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BDDB" w14:textId="1EA6C637" w:rsidR="00A95631" w:rsidRPr="00110383" w:rsidRDefault="00110383" w:rsidP="00E717D4">
      <w:pPr>
        <w:pStyle w:val="JudulArtikel"/>
        <w:spacing w:line="276" w:lineRule="auto"/>
        <w:ind w:left="709"/>
        <w:rPr>
          <w:sz w:val="28"/>
        </w:rPr>
      </w:pPr>
      <w:r w:rsidRPr="00110383">
        <w:rPr>
          <w:sz w:val="28"/>
        </w:rPr>
        <w:t>Penerapan M</w:t>
      </w:r>
      <w:r w:rsidR="00E717D4">
        <w:rPr>
          <w:sz w:val="28"/>
        </w:rPr>
        <w:t>e</w:t>
      </w:r>
      <w:r w:rsidRPr="00110383">
        <w:rPr>
          <w:sz w:val="28"/>
        </w:rPr>
        <w:t>dia Number Pocket Untuk Meningkatkan Hasil Belajar Matematika Melalui Problem Based Learning (PBL)</w:t>
      </w:r>
      <w:r w:rsidR="000D3D53">
        <w:rPr>
          <w:sz w:val="28"/>
        </w:rPr>
        <w:t xml:space="preserve"> </w:t>
      </w:r>
    </w:p>
    <w:p w14:paraId="377C7747" w14:textId="40FE5441" w:rsidR="00256275" w:rsidRPr="00462E4D" w:rsidRDefault="00110383" w:rsidP="001065D6">
      <w:pPr>
        <w:pStyle w:val="NamaPenulis"/>
        <w:spacing w:line="276" w:lineRule="auto"/>
      </w:pPr>
      <w:r>
        <w:t>Diana Ratna Dewi</w:t>
      </w:r>
      <w:r w:rsidR="00A02ECF" w:rsidRPr="00A02ECF">
        <w:rPr>
          <w:vertAlign w:val="superscript"/>
        </w:rPr>
        <w:t>1</w:t>
      </w:r>
      <w:r>
        <w:t>, Yulianti</w:t>
      </w:r>
      <w:r w:rsidR="00A02ECF" w:rsidRPr="00A02ECF">
        <w:rPr>
          <w:vertAlign w:val="superscript"/>
        </w:rPr>
        <w:t>2</w:t>
      </w:r>
      <w:r>
        <w:t>, Dhori Purwito</w:t>
      </w:r>
      <w:r w:rsidR="00A02ECF" w:rsidRPr="00A02ECF">
        <w:rPr>
          <w:vertAlign w:val="superscript"/>
        </w:rPr>
        <w:t>3</w:t>
      </w:r>
    </w:p>
    <w:p w14:paraId="18D28882" w14:textId="3EC5811C" w:rsidR="00345F47" w:rsidRPr="00462E4D" w:rsidRDefault="00345F47" w:rsidP="001065D6">
      <w:pPr>
        <w:pStyle w:val="Affiliasi"/>
        <w:spacing w:line="276" w:lineRule="auto"/>
      </w:pPr>
      <w:r w:rsidRPr="00462E4D">
        <w:t xml:space="preserve">Universitas </w:t>
      </w:r>
      <w:r w:rsidR="00F216A0">
        <w:t xml:space="preserve">PGRI </w:t>
      </w:r>
      <w:r w:rsidRPr="00462E4D">
        <w:t>Kanjuruhan Malang, Indonesia</w:t>
      </w:r>
    </w:p>
    <w:p w14:paraId="2C73F4AA" w14:textId="78B7EB60" w:rsidR="00AE1099" w:rsidRPr="00462E4D" w:rsidRDefault="00110383" w:rsidP="001065D6">
      <w:pPr>
        <w:pStyle w:val="Affiliasi"/>
        <w:spacing w:line="276" w:lineRule="auto"/>
      </w:pPr>
      <w:r>
        <w:t>dianaratnadewi677@gmail.com</w:t>
      </w:r>
    </w:p>
    <w:p w14:paraId="777DE191" w14:textId="77777777" w:rsidR="00256275" w:rsidRPr="00DF74F3" w:rsidRDefault="00256275" w:rsidP="001065D6">
      <w:pPr>
        <w:spacing w:after="0"/>
        <w:jc w:val="center"/>
        <w:rPr>
          <w:rFonts w:ascii="Calibri" w:hAnsi="Calibri"/>
          <w:sz w:val="22"/>
        </w:rPr>
      </w:pPr>
    </w:p>
    <w:p w14:paraId="7723CA0C" w14:textId="59112BFE" w:rsidR="00E717D4" w:rsidRPr="00E717D4" w:rsidRDefault="005D2579" w:rsidP="00E717D4">
      <w:pPr>
        <w:pStyle w:val="AbstrakEnglish"/>
        <w:tabs>
          <w:tab w:val="clear" w:pos="8505"/>
          <w:tab w:val="left" w:pos="8178"/>
        </w:tabs>
        <w:spacing w:line="276" w:lineRule="auto"/>
        <w:rPr>
          <w:lang w:val="en-ID"/>
        </w:rPr>
      </w:pPr>
      <w:r w:rsidRPr="00D26F67">
        <w:rPr>
          <w:b/>
        </w:rPr>
        <w:t>Abstract:</w:t>
      </w:r>
      <w:r w:rsidRPr="00256275">
        <w:t xml:space="preserve"> </w:t>
      </w:r>
      <w:r w:rsidR="00B55F6F" w:rsidRPr="00B55F6F">
        <w:rPr>
          <w:lang w:val="en"/>
        </w:rPr>
        <w:t>This study aims to investigate how second graders' arithmetic comprehension and performance are impacted by combining pocket number media with the PBL and NHT models. Preparation, action execution, observation, and reflection were the four phases that made up this classroom action research. All of the Classroom Action Research meetings occurred during cycle II. Developing lesson plans, outlining the steps students will take to learn, sourcing relevant resources, and debating how to best integrate PBL and NHT models with pocket number media are all examples of the planning that occurs throughout each cycle.</w:t>
      </w:r>
    </w:p>
    <w:p w14:paraId="51ACC646" w14:textId="330B3801" w:rsidR="003F0229" w:rsidRPr="003F0229" w:rsidRDefault="003F0229" w:rsidP="001065D6">
      <w:pPr>
        <w:pStyle w:val="AbstrakEnglish"/>
        <w:spacing w:line="276" w:lineRule="auto"/>
        <w:rPr>
          <w:rStyle w:val="IEEEAbstractHeadingChar"/>
          <w:szCs w:val="20"/>
          <w:lang w:eastAsia="en-US"/>
        </w:rPr>
      </w:pPr>
    </w:p>
    <w:p w14:paraId="0A897DFB" w14:textId="08EB4052" w:rsidR="005D2579" w:rsidRPr="00DF74F3" w:rsidRDefault="005D2579" w:rsidP="001065D6">
      <w:pPr>
        <w:pStyle w:val="Abstract"/>
        <w:tabs>
          <w:tab w:val="left" w:pos="8505"/>
        </w:tabs>
        <w:spacing w:before="0" w:line="276" w:lineRule="auto"/>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E717D4" w:rsidRPr="00E717D4">
        <w:rPr>
          <w:rFonts w:ascii="Calibri" w:hAnsi="Calibri"/>
          <w:b w:val="0"/>
          <w:i/>
          <w:iCs/>
          <w:sz w:val="20"/>
          <w:szCs w:val="20"/>
          <w:lang w:val="id-ID"/>
        </w:rPr>
        <w:t>Number Pocket, Problem Based Learning, Intrucsional Media</w:t>
      </w:r>
    </w:p>
    <w:p w14:paraId="57B2AB1F" w14:textId="77777777" w:rsidR="005D2579" w:rsidRPr="00DF74F3" w:rsidRDefault="005D2579" w:rsidP="001065D6">
      <w:pPr>
        <w:pStyle w:val="Abstract"/>
        <w:tabs>
          <w:tab w:val="left" w:pos="8505"/>
        </w:tabs>
        <w:spacing w:before="0" w:line="276" w:lineRule="auto"/>
        <w:ind w:left="851" w:right="849" w:firstLine="0"/>
        <w:rPr>
          <w:rFonts w:ascii="Calibri" w:eastAsia="Calibri" w:hAnsi="Calibri"/>
          <w:b w:val="0"/>
          <w:bCs w:val="0"/>
          <w:noProof w:val="0"/>
          <w:sz w:val="20"/>
          <w:szCs w:val="20"/>
        </w:rPr>
      </w:pPr>
    </w:p>
    <w:p w14:paraId="64F4D8C6" w14:textId="4F571DA5" w:rsidR="005D2579" w:rsidRPr="00E717D4" w:rsidRDefault="005D2579" w:rsidP="00E717D4">
      <w:pPr>
        <w:pStyle w:val="BodyText"/>
        <w:tabs>
          <w:tab w:val="left" w:pos="7371"/>
        </w:tabs>
        <w:spacing w:before="1" w:line="276" w:lineRule="auto"/>
        <w:ind w:left="851" w:right="805"/>
        <w:jc w:val="both"/>
        <w:rPr>
          <w:rStyle w:val="AbstrakBahasaChar"/>
          <w:rFonts w:asciiTheme="minorHAnsi" w:eastAsia="Caladea" w:hAnsiTheme="minorHAnsi" w:cstheme="minorHAnsi"/>
          <w:bCs w:val="0"/>
          <w:i w:val="0"/>
          <w:iCs/>
          <w:noProof w:val="0"/>
          <w:sz w:val="24"/>
          <w:szCs w:val="24"/>
          <w:lang w:val="en-US"/>
        </w:rPr>
      </w:pPr>
      <w:r w:rsidRPr="00E717D4">
        <w:rPr>
          <w:b/>
          <w:i/>
          <w:iCs/>
        </w:rPr>
        <w:t>Abstrak:</w:t>
      </w:r>
      <w:r w:rsidR="00E717D4" w:rsidRPr="00E717D4">
        <w:rPr>
          <w:i/>
          <w:iCs/>
        </w:rPr>
        <w:t xml:space="preserve"> </w:t>
      </w:r>
      <w:r w:rsidR="00513609" w:rsidRPr="00513609">
        <w:rPr>
          <w:rFonts w:asciiTheme="minorHAnsi" w:hAnsiTheme="minorHAnsi" w:cstheme="minorHAnsi"/>
          <w:i/>
          <w:iCs/>
          <w:sz w:val="20"/>
          <w:szCs w:val="20"/>
        </w:rPr>
        <w:t xml:space="preserve">Tim peneliti di balik studi ini bermaksud untuk mengetahui seberapa baik siswa kelas dua yang menggunakan model PBL dan NHT dengan media kantong angka berhasil dalam pelajaran matematika dan hasil seperti apa yang mereka dapatkan. Ada beberapa langkah dalam proyek penelitian tindakan kelas ini, termasuk </w:t>
      </w:r>
      <w:r w:rsidR="00B55F6F" w:rsidRPr="00513609">
        <w:rPr>
          <w:rFonts w:asciiTheme="minorHAnsi" w:hAnsiTheme="minorHAnsi" w:cstheme="minorHAnsi"/>
          <w:i/>
          <w:iCs/>
          <w:sz w:val="20"/>
          <w:szCs w:val="20"/>
        </w:rPr>
        <w:t>pelaksanaan,</w:t>
      </w:r>
      <w:r w:rsidR="00B55F6F">
        <w:rPr>
          <w:rFonts w:asciiTheme="minorHAnsi" w:hAnsiTheme="minorHAnsi" w:cstheme="minorHAnsi"/>
          <w:i/>
          <w:iCs/>
          <w:sz w:val="20"/>
          <w:szCs w:val="20"/>
        </w:rPr>
        <w:t xml:space="preserve"> </w:t>
      </w:r>
      <w:r w:rsidR="00513609" w:rsidRPr="00513609">
        <w:rPr>
          <w:rFonts w:asciiTheme="minorHAnsi" w:hAnsiTheme="minorHAnsi" w:cstheme="minorHAnsi"/>
          <w:i/>
          <w:iCs/>
          <w:sz w:val="20"/>
          <w:szCs w:val="20"/>
        </w:rPr>
        <w:t>persiapan, evaluasi, dan refleksi. Hingga dua siklus implementasi dilakukan untuk Penelitian Tindakan Kelas ini, dengan setiap siklus pertemuan II. Setiap siklus dimulai dengan persiapan, termasuk pengembangan rencana pelajaran, pengorganisasian proses pembelajaran, pencarian sumber dan pendistribusian sumber daya, dan perdebatan tentang cara terbaik untuk mengintegrasikan pembelajaran berbasis masalah (PBL), teori sejarah alam (NHT), dan media kantong angka.</w:t>
      </w:r>
    </w:p>
    <w:p w14:paraId="1DB228A0" w14:textId="77777777" w:rsidR="003F0229" w:rsidRPr="00DF74F3" w:rsidRDefault="003F0229" w:rsidP="001065D6">
      <w:pPr>
        <w:pStyle w:val="AbstrakEnglish"/>
        <w:spacing w:line="276" w:lineRule="auto"/>
        <w:rPr>
          <w:rStyle w:val="IEEEAbstractHeadingChar"/>
          <w:b/>
          <w:i w:val="0"/>
          <w:szCs w:val="20"/>
          <w:lang w:val="en-US"/>
        </w:rPr>
      </w:pPr>
    </w:p>
    <w:p w14:paraId="202D1CA4" w14:textId="6A928F41" w:rsidR="00D26F67" w:rsidRPr="00DF74F3" w:rsidRDefault="005D2579" w:rsidP="001065D6">
      <w:pPr>
        <w:pStyle w:val="Abstract"/>
        <w:tabs>
          <w:tab w:val="left" w:pos="8505"/>
        </w:tabs>
        <w:spacing w:before="0" w:line="276" w:lineRule="auto"/>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E717D4" w:rsidRPr="00E717D4">
        <w:rPr>
          <w:rStyle w:val="shorttext"/>
          <w:rFonts w:ascii="Calibri" w:hAnsi="Calibri"/>
          <w:b w:val="0"/>
          <w:i/>
          <w:iCs/>
          <w:sz w:val="20"/>
          <w:szCs w:val="20"/>
          <w:shd w:val="clear" w:color="auto" w:fill="FFFFFF"/>
        </w:rPr>
        <w:t>Number Pocket, Problem Based Learning, Media Pembelajaran</w:t>
      </w:r>
    </w:p>
    <w:p w14:paraId="7DB08AF4" w14:textId="77777777" w:rsidR="00BA239C" w:rsidRPr="00BA239C" w:rsidRDefault="00BA239C" w:rsidP="001065D6"/>
    <w:p w14:paraId="78CFA880" w14:textId="77777777" w:rsidR="00D618A4" w:rsidRDefault="00D26F67" w:rsidP="001065D6">
      <w:pPr>
        <w:pStyle w:val="SubJudul1"/>
        <w:spacing w:line="276" w:lineRule="auto"/>
      </w:pPr>
      <w:r w:rsidRPr="004820B3">
        <w:t>Pendahuluan</w:t>
      </w:r>
    </w:p>
    <w:p w14:paraId="2F08FC88" w14:textId="7B6FFDFC" w:rsidR="00D6012A" w:rsidRDefault="00D56E9E" w:rsidP="001065D6">
      <w:pPr>
        <w:pStyle w:val="BodyText"/>
        <w:spacing w:before="86" w:line="276" w:lineRule="auto"/>
        <w:ind w:left="567" w:right="-45" w:firstLine="567"/>
        <w:jc w:val="both"/>
        <w:rPr>
          <w:rFonts w:asciiTheme="minorHAnsi" w:hAnsiTheme="minorHAnsi" w:cstheme="minorHAnsi"/>
          <w:sz w:val="24"/>
          <w:szCs w:val="24"/>
        </w:rPr>
      </w:pPr>
      <w:r w:rsidRPr="00D56E9E">
        <w:rPr>
          <w:rFonts w:asciiTheme="minorHAnsi" w:hAnsiTheme="minorHAnsi" w:cstheme="minorHAnsi"/>
          <w:sz w:val="24"/>
          <w:szCs w:val="24"/>
        </w:rPr>
        <w:t xml:space="preserve">Guru memegang peranan penting dalam sekolah masa kini karena mereka berupaya menanamkan karakter yang kuat pada generasi berikutnya melalui pengembangan kemampuan kognitif, afektif, dan psikomotorik siswa. Dengan kemajuan pesat dalam pembelajaran yang terjadi di era globalisasi modern, kini lebih mudah bagi para pendidik untuk memberikan pendidikan yang menyeluruh kepada siswa. Pasal 1 peraturan sistem pembelajaran nasional </w:t>
      </w:r>
      <w:r w:rsidR="00425313">
        <w:rPr>
          <w:rFonts w:asciiTheme="minorHAnsi" w:hAnsiTheme="minorHAnsi" w:cstheme="minorHAnsi"/>
          <w:sz w:val="24"/>
          <w:szCs w:val="24"/>
        </w:rPr>
        <w:t>“</w:t>
      </w:r>
      <w:r w:rsidRPr="00D56E9E">
        <w:rPr>
          <w:rFonts w:asciiTheme="minorHAnsi" w:hAnsiTheme="minorHAnsi" w:cstheme="minorHAnsi"/>
          <w:sz w:val="24"/>
          <w:szCs w:val="24"/>
        </w:rPr>
        <w:t>Undang-Undang No. 20 Tahun 2003</w:t>
      </w:r>
      <w:r w:rsidR="00425313">
        <w:rPr>
          <w:rFonts w:asciiTheme="minorHAnsi" w:hAnsiTheme="minorHAnsi" w:cstheme="minorHAnsi"/>
          <w:sz w:val="24"/>
          <w:szCs w:val="24"/>
        </w:rPr>
        <w:t>”</w:t>
      </w:r>
      <w:r w:rsidRPr="00D56E9E">
        <w:rPr>
          <w:rFonts w:asciiTheme="minorHAnsi" w:hAnsiTheme="minorHAnsi" w:cstheme="minorHAnsi"/>
          <w:sz w:val="24"/>
          <w:szCs w:val="24"/>
        </w:rPr>
        <w:t xml:space="preserve"> mendefinisikan pembelajaran sebagai usaha yang disengaja dan bertujuan untuk menumbuhkan lingkungan dan proses pendidikan di mana siswa secara aktif bekerja untuk mengembangkan kompetensi spiritual, agama, kepribadian, intelektual, moral, dan nasional yang </w:t>
      </w:r>
      <w:r w:rsidR="00B3151E">
        <w:rPr>
          <w:rFonts w:asciiTheme="minorHAnsi" w:hAnsiTheme="minorHAnsi" w:cstheme="minorHAnsi"/>
          <w:sz w:val="24"/>
          <w:szCs w:val="24"/>
        </w:rPr>
        <w:t>dibutuhkan</w:t>
      </w:r>
      <w:r w:rsidRPr="00D56E9E">
        <w:rPr>
          <w:rFonts w:asciiTheme="minorHAnsi" w:hAnsiTheme="minorHAnsi" w:cstheme="minorHAnsi"/>
          <w:sz w:val="24"/>
          <w:szCs w:val="24"/>
        </w:rPr>
        <w:t xml:space="preserve"> untuk mereka sendiri, masyarakat mereka, dan negara mereka. </w:t>
      </w:r>
      <w:r w:rsidR="00B3151E">
        <w:rPr>
          <w:rFonts w:asciiTheme="minorHAnsi" w:hAnsiTheme="minorHAnsi" w:cstheme="minorHAnsi"/>
          <w:sz w:val="24"/>
          <w:szCs w:val="24"/>
        </w:rPr>
        <w:t xml:space="preserve">Berdasarkan </w:t>
      </w:r>
      <w:r w:rsidRPr="00D56E9E">
        <w:rPr>
          <w:rFonts w:asciiTheme="minorHAnsi" w:hAnsiTheme="minorHAnsi" w:cstheme="minorHAnsi"/>
          <w:sz w:val="24"/>
          <w:szCs w:val="24"/>
        </w:rPr>
        <w:t>prinsip ini, pendidikan bukanlah sarana untuk mencapai tujuan tetapi tujuan itu sendiri, seperti yang dikatakan John Dewey (dalam Akbar, 2015).</w:t>
      </w:r>
    </w:p>
    <w:p w14:paraId="74DA1D89" w14:textId="77777777" w:rsidR="00D6012A" w:rsidRDefault="00D6012A" w:rsidP="001065D6">
      <w:pPr>
        <w:pStyle w:val="BodyText"/>
        <w:spacing w:before="86" w:line="276" w:lineRule="auto"/>
        <w:ind w:left="567" w:right="-45" w:firstLine="567"/>
        <w:jc w:val="both"/>
        <w:rPr>
          <w:rFonts w:asciiTheme="minorHAnsi" w:hAnsiTheme="minorHAnsi" w:cstheme="minorHAnsi"/>
          <w:sz w:val="24"/>
          <w:szCs w:val="24"/>
        </w:rPr>
      </w:pPr>
    </w:p>
    <w:p w14:paraId="19EDE622" w14:textId="143F35AB" w:rsidR="00D6012A" w:rsidRDefault="000A366F" w:rsidP="001065D6">
      <w:pPr>
        <w:pStyle w:val="BodyText"/>
        <w:spacing w:before="86" w:line="276" w:lineRule="auto"/>
        <w:ind w:left="567" w:right="-45" w:firstLine="567"/>
        <w:jc w:val="both"/>
        <w:rPr>
          <w:rFonts w:asciiTheme="minorHAnsi" w:hAnsiTheme="minorHAnsi" w:cstheme="minorHAnsi"/>
          <w:sz w:val="24"/>
          <w:szCs w:val="24"/>
        </w:rPr>
      </w:pPr>
      <w:r w:rsidRPr="000A366F">
        <w:rPr>
          <w:rFonts w:asciiTheme="minorHAnsi" w:hAnsiTheme="minorHAnsi" w:cstheme="minorHAnsi"/>
          <w:sz w:val="24"/>
          <w:szCs w:val="24"/>
        </w:rPr>
        <w:t xml:space="preserve">Dalam proses pendidikan, terdapat hubungan yang terus-menerus antara guru dan siswa, dan upaya untuk meningkatkan pembelajaran mencakup interaksi ini. Pembelajaran merupakan perubahan potensi perilaku yang terjadi sebagai hasil dari praktik yang diperkuat; hal ini menurut perspektif Kimble (Karwono dan Mularsih, 2018: 2). Konsisten dengan hal ini, Mayer berpendapat bahwa pembelajaran memerlukan perubahan sikap atau pengetahuan yang permanen sebagai </w:t>
      </w:r>
      <w:r w:rsidR="00B3151E">
        <w:rPr>
          <w:rFonts w:asciiTheme="minorHAnsi" w:hAnsiTheme="minorHAnsi" w:cstheme="minorHAnsi"/>
          <w:sz w:val="24"/>
          <w:szCs w:val="24"/>
        </w:rPr>
        <w:t>perolehan</w:t>
      </w:r>
      <w:r w:rsidRPr="000A366F">
        <w:rPr>
          <w:rFonts w:asciiTheme="minorHAnsi" w:hAnsiTheme="minorHAnsi" w:cstheme="minorHAnsi"/>
          <w:sz w:val="24"/>
          <w:szCs w:val="24"/>
        </w:rPr>
        <w:t xml:space="preserve"> </w:t>
      </w:r>
      <w:r w:rsidR="00B3151E">
        <w:rPr>
          <w:rFonts w:asciiTheme="minorHAnsi" w:hAnsiTheme="minorHAnsi" w:cstheme="minorHAnsi"/>
          <w:sz w:val="24"/>
          <w:szCs w:val="24"/>
        </w:rPr>
        <w:t>dari</w:t>
      </w:r>
      <w:r w:rsidRPr="000A366F">
        <w:rPr>
          <w:rFonts w:asciiTheme="minorHAnsi" w:hAnsiTheme="minorHAnsi" w:cstheme="minorHAnsi"/>
          <w:sz w:val="24"/>
          <w:szCs w:val="24"/>
        </w:rPr>
        <w:t xml:space="preserve"> pengalaman (dalam Karwono dan Mularsih, 2018: 2). Pernyataan ini menunjukkan bahwa pembelajaran terutama memerlukan perubahan perspektif dan proses mental, yang hasilnya harus terwujud dalam cara berpikir atau berperilaku baru.</w:t>
      </w:r>
    </w:p>
    <w:p w14:paraId="67716BB0" w14:textId="7CEBDFB0" w:rsidR="00D6012A" w:rsidRDefault="000B284F" w:rsidP="001065D6">
      <w:pPr>
        <w:pStyle w:val="BodyText"/>
        <w:spacing w:before="86" w:line="276" w:lineRule="auto"/>
        <w:ind w:left="567" w:right="-45" w:firstLine="567"/>
        <w:jc w:val="both"/>
        <w:rPr>
          <w:rFonts w:asciiTheme="minorHAnsi" w:hAnsiTheme="minorHAnsi" w:cstheme="minorHAnsi"/>
          <w:sz w:val="24"/>
          <w:szCs w:val="24"/>
        </w:rPr>
      </w:pPr>
      <w:r w:rsidRPr="000B284F">
        <w:rPr>
          <w:rFonts w:asciiTheme="minorHAnsi" w:hAnsiTheme="minorHAnsi" w:cstheme="minorHAnsi"/>
          <w:sz w:val="24"/>
          <w:szCs w:val="24"/>
        </w:rPr>
        <w:t>Peran guru sangat penting bagi perkembangan siswa sebagai pembelajar di kelas. Menurut Hadiyati (2017: 25), tanggung jawab guru di kelas tidak hanya sekadar memberikan ilmu pengetahuan kepada siswa, tetapi juga berperan sebagai pendidik.</w:t>
      </w:r>
      <w:r w:rsidR="00D6012A" w:rsidRPr="00D6012A">
        <w:rPr>
          <w:rFonts w:asciiTheme="minorHAnsi" w:hAnsiTheme="minorHAnsi" w:cstheme="minorHAnsi"/>
          <w:sz w:val="24"/>
          <w:szCs w:val="24"/>
        </w:rPr>
        <w:t xml:space="preserve"> Sebaliknya ketika berperan selaku pendidik guru membina anak- anak supaya menjadi generasi pintar serta berakhlak mulia.</w:t>
      </w:r>
    </w:p>
    <w:p w14:paraId="20FFF138" w14:textId="01A44F8B" w:rsidR="00D6012A" w:rsidRDefault="00274BF3" w:rsidP="001065D6">
      <w:pPr>
        <w:pStyle w:val="BodyText"/>
        <w:spacing w:before="86" w:line="276" w:lineRule="auto"/>
        <w:ind w:left="567" w:right="-45" w:firstLine="567"/>
        <w:jc w:val="both"/>
        <w:rPr>
          <w:rFonts w:asciiTheme="minorHAnsi" w:hAnsiTheme="minorHAnsi" w:cstheme="minorHAnsi"/>
          <w:sz w:val="24"/>
          <w:szCs w:val="24"/>
        </w:rPr>
      </w:pPr>
      <w:r w:rsidRPr="00274BF3">
        <w:rPr>
          <w:rFonts w:asciiTheme="minorHAnsi" w:hAnsiTheme="minorHAnsi" w:cstheme="minorHAnsi"/>
          <w:sz w:val="24"/>
          <w:szCs w:val="24"/>
        </w:rPr>
        <w:t xml:space="preserve">Di </w:t>
      </w:r>
      <w:r w:rsidR="001A5377" w:rsidRPr="001A5377">
        <w:rPr>
          <w:rFonts w:asciiTheme="minorHAnsi" w:hAnsiTheme="minorHAnsi" w:cstheme="minorHAnsi"/>
          <w:sz w:val="24"/>
          <w:szCs w:val="24"/>
        </w:rPr>
        <w:t>Model pembelajaran, yaitu metode pengajaran yang menguraikan setiap langkah dalam proses, disajikan oleh guru di kelas (Komalasari 2010:57). Strategi untuk membantu siswa menjadi kompeten adalah model pembelajaran, yang meliputi pendekatan, model, dan strategi pembelajaran. Sederhananya, jika model yang digunakan guru tidak sesuai dengan situasi, proses belajar mengajar tidak akan menghasilkan hasil yang optimal. Hal ini disebabkan oleh fakta bahwa model memiliki dampak yang substansial terhadap seberapa baik siswa memahami konsep.</w:t>
      </w:r>
    </w:p>
    <w:p w14:paraId="3BADBD76" w14:textId="2F238D46" w:rsidR="00D6012A" w:rsidRDefault="00376DBA" w:rsidP="001065D6">
      <w:pPr>
        <w:pStyle w:val="BodyText"/>
        <w:spacing w:before="3" w:line="276" w:lineRule="auto"/>
        <w:ind w:left="567" w:right="-45" w:firstLine="567"/>
        <w:jc w:val="both"/>
        <w:rPr>
          <w:rFonts w:asciiTheme="minorHAnsi" w:hAnsiTheme="minorHAnsi" w:cstheme="minorHAnsi"/>
          <w:sz w:val="24"/>
          <w:szCs w:val="24"/>
        </w:rPr>
      </w:pPr>
      <w:r w:rsidRPr="00376DBA">
        <w:rPr>
          <w:rFonts w:asciiTheme="minorHAnsi" w:hAnsiTheme="minorHAnsi" w:cstheme="minorHAnsi"/>
          <w:sz w:val="24"/>
          <w:szCs w:val="24"/>
        </w:rPr>
        <w:t>Hasil wawancara dengan guru kelas 2 SDN Mulyorejo 2 Kota Malang menunjukkan bahwa teknik ceramah masih banyak digunakan, yang lebih menekankan pada guru daripada siswa. Selain itu, prestasi matematika anak-anak masih di bawah standar; 12 dari 28 siswa, atau 43%, belum memenuhi standar dasar. Agar siswa dapat belajar dengan berbagai cara dan agar guru benar-benar berperan sebagai fasilitator, hasil wawancara menunjukkan bahwa tindakan segera diperlukan.</w:t>
      </w:r>
    </w:p>
    <w:p w14:paraId="7DCABEA2" w14:textId="698C823B" w:rsidR="003E7D99" w:rsidRDefault="00FC05A3" w:rsidP="001065D6">
      <w:pPr>
        <w:pStyle w:val="BodyText"/>
        <w:spacing w:before="3" w:line="276" w:lineRule="auto"/>
        <w:ind w:left="567" w:right="-45" w:firstLine="567"/>
        <w:jc w:val="both"/>
        <w:rPr>
          <w:rFonts w:asciiTheme="minorHAnsi" w:hAnsiTheme="minorHAnsi" w:cstheme="minorHAnsi"/>
          <w:sz w:val="24"/>
          <w:szCs w:val="24"/>
        </w:rPr>
      </w:pPr>
      <w:r w:rsidRPr="00FC05A3">
        <w:rPr>
          <w:rFonts w:asciiTheme="minorHAnsi" w:hAnsiTheme="minorHAnsi" w:cstheme="minorHAnsi"/>
          <w:sz w:val="24"/>
          <w:szCs w:val="24"/>
        </w:rPr>
        <w:t>Model pembelajaran umumnya digunakan untuk membangkitkan minat siswa dalam belajar, menginspirasi mereka untuk belajar, dan melibatkan mereka dalam proses pembelajaran. Memanfaatkan metode pembelajaran berbasis masalah memungkinkan siswa untuk mengasah keterampilan mereka dalam analisis masalah dan desain solusi. Seperti yang dinyatakan oleh Sutirman (2013: 39), model pembelajaran berbasis masalah adalah metode pengajaran yang membekali siswa untuk menghadapi kesulitan di masa mendatang dengan meminta mereka memecahkan masalah berdasarkan skenario dunia nyata.</w:t>
      </w:r>
      <w:r w:rsidR="00773B6E" w:rsidRPr="00773B6E">
        <w:rPr>
          <w:rFonts w:asciiTheme="minorHAnsi" w:hAnsiTheme="minorHAnsi" w:cstheme="minorHAnsi"/>
          <w:sz w:val="24"/>
          <w:szCs w:val="24"/>
        </w:rPr>
        <w:t xml:space="preserve"> Gaya pembelajaran berbasis masalah ini mengambil masalah yang dijelaskan siswa sebagai masukan, menghasilkan solusi potensial, dan akhirnya memutuskan yang terbaik. Dengan pengetahuan ini, paradigma pembelajaran berbasis masalah menempatkan siswa di pusat pendidikan mereka sendiri, mendorong mereka untuk bekerja sama untuk memecahkan masalah, dan menggunakan pembelajaran aktif dan kolaboratif untuk membantu mereka menjadi pemecah masalah </w:t>
      </w:r>
      <w:r w:rsidR="00773B6E" w:rsidRPr="00773B6E">
        <w:rPr>
          <w:rFonts w:asciiTheme="minorHAnsi" w:hAnsiTheme="minorHAnsi" w:cstheme="minorHAnsi"/>
          <w:sz w:val="24"/>
          <w:szCs w:val="24"/>
        </w:rPr>
        <w:lastRenderedPageBreak/>
        <w:t>yang lebih baik.</w:t>
      </w:r>
    </w:p>
    <w:p w14:paraId="12C3FB5A" w14:textId="081DBDAC" w:rsidR="003E7D99" w:rsidRPr="001F7B6D" w:rsidRDefault="004B3F89" w:rsidP="001065D6">
      <w:pPr>
        <w:pStyle w:val="BodyText"/>
        <w:spacing w:before="1" w:line="276" w:lineRule="auto"/>
        <w:ind w:left="567" w:right="-45" w:firstLine="567"/>
        <w:jc w:val="both"/>
        <w:rPr>
          <w:rFonts w:asciiTheme="minorHAnsi" w:hAnsiTheme="minorHAnsi" w:cstheme="minorHAnsi"/>
          <w:iCs/>
          <w:spacing w:val="-4"/>
          <w:sz w:val="24"/>
          <w:szCs w:val="24"/>
        </w:rPr>
      </w:pPr>
      <w:r w:rsidRPr="001F7B6D">
        <w:rPr>
          <w:rFonts w:asciiTheme="minorHAnsi" w:hAnsiTheme="minorHAnsi" w:cstheme="minorHAnsi"/>
          <w:iCs/>
          <w:sz w:val="24"/>
          <w:szCs w:val="24"/>
        </w:rPr>
        <w:t xml:space="preserve">Salah satu </w:t>
      </w:r>
      <w:r w:rsidR="001B754B">
        <w:rPr>
          <w:rFonts w:asciiTheme="minorHAnsi" w:hAnsiTheme="minorHAnsi" w:cstheme="minorHAnsi"/>
          <w:iCs/>
          <w:sz w:val="24"/>
          <w:szCs w:val="24"/>
        </w:rPr>
        <w:t>cara</w:t>
      </w:r>
      <w:r w:rsidRPr="001F7B6D">
        <w:rPr>
          <w:rFonts w:asciiTheme="minorHAnsi" w:hAnsiTheme="minorHAnsi" w:cstheme="minorHAnsi"/>
          <w:iCs/>
          <w:sz w:val="24"/>
          <w:szCs w:val="24"/>
        </w:rPr>
        <w:t xml:space="preserve"> pengajaran yang </w:t>
      </w:r>
      <w:r w:rsidR="001B754B">
        <w:rPr>
          <w:rFonts w:asciiTheme="minorHAnsi" w:hAnsiTheme="minorHAnsi" w:cstheme="minorHAnsi"/>
          <w:iCs/>
          <w:sz w:val="24"/>
          <w:szCs w:val="24"/>
        </w:rPr>
        <w:t>memotivasi</w:t>
      </w:r>
      <w:r w:rsidRPr="001F7B6D">
        <w:rPr>
          <w:rFonts w:asciiTheme="minorHAnsi" w:hAnsiTheme="minorHAnsi" w:cstheme="minorHAnsi"/>
          <w:iCs/>
          <w:sz w:val="24"/>
          <w:szCs w:val="24"/>
        </w:rPr>
        <w:t xml:space="preserve"> </w:t>
      </w:r>
      <w:r w:rsidR="001B754B">
        <w:rPr>
          <w:rFonts w:asciiTheme="minorHAnsi" w:hAnsiTheme="minorHAnsi" w:cstheme="minorHAnsi"/>
          <w:iCs/>
          <w:sz w:val="24"/>
          <w:szCs w:val="24"/>
        </w:rPr>
        <w:t>peserta didik</w:t>
      </w:r>
      <w:r w:rsidRPr="001F7B6D">
        <w:rPr>
          <w:rFonts w:asciiTheme="minorHAnsi" w:hAnsiTheme="minorHAnsi" w:cstheme="minorHAnsi"/>
          <w:iCs/>
          <w:sz w:val="24"/>
          <w:szCs w:val="24"/>
        </w:rPr>
        <w:t xml:space="preserve"> untuk berkolaborasi dan berpikir kritis tentang kemungkinan solusi </w:t>
      </w:r>
      <w:r w:rsidR="001B754B">
        <w:rPr>
          <w:rFonts w:asciiTheme="minorHAnsi" w:hAnsiTheme="minorHAnsi" w:cstheme="minorHAnsi"/>
          <w:iCs/>
          <w:sz w:val="24"/>
          <w:szCs w:val="24"/>
        </w:rPr>
        <w:t>ialah</w:t>
      </w:r>
      <w:r w:rsidRPr="001F7B6D">
        <w:rPr>
          <w:rFonts w:asciiTheme="minorHAnsi" w:hAnsiTheme="minorHAnsi" w:cstheme="minorHAnsi"/>
          <w:iCs/>
          <w:sz w:val="24"/>
          <w:szCs w:val="24"/>
        </w:rPr>
        <w:t xml:space="preserve"> Numbered Head Together (NHT). Pembelajaran kelompok, seperti NHT, menekankan akuntabilitas pribadi atas tugas kelompok dalam upaya untuk menumbuhkan pola pikir kooperatif. Model NHT dipilih karena mendorong anggota untuk bertanggung jawab atas pekerjaan mereka, yang pada gilirannya membantu siswa berkonsentrasi lebih baik selama pembelajaran (Rahima, dkk., 2019). Akibatnya, model PBL bekerja dengan baik jika dikombinasikan dengan model NHT.</w:t>
      </w:r>
    </w:p>
    <w:p w14:paraId="04FCFC6E" w14:textId="3D8D2399" w:rsidR="000E414C" w:rsidRPr="000E414C" w:rsidRDefault="00337554" w:rsidP="001065D6">
      <w:pPr>
        <w:pStyle w:val="BodyText"/>
        <w:spacing w:before="1" w:line="276" w:lineRule="auto"/>
        <w:ind w:left="567" w:right="-45" w:firstLine="567"/>
        <w:jc w:val="both"/>
        <w:rPr>
          <w:rFonts w:asciiTheme="minorHAnsi" w:hAnsiTheme="minorHAnsi" w:cstheme="minorHAnsi"/>
          <w:iCs/>
          <w:sz w:val="24"/>
          <w:szCs w:val="24"/>
        </w:rPr>
      </w:pPr>
      <w:r w:rsidRPr="00337554">
        <w:rPr>
          <w:rFonts w:asciiTheme="minorHAnsi" w:hAnsiTheme="minorHAnsi" w:cstheme="minorHAnsi"/>
          <w:iCs/>
          <w:sz w:val="24"/>
          <w:szCs w:val="24"/>
        </w:rPr>
        <w:t>Faktor tambahan yang turut mendukung keberhasilan pelaksanaan pembelajaran adalah pemanfaatan media pembelajaran yang tepat, khususnya dalam disiplin matematika. Menyediakan sumber belajar bagi siswa merupakan salah satu cara untuk meningkatkan pemahaman mereka di kelas.</w:t>
      </w:r>
      <w:r w:rsidR="00726E29" w:rsidRPr="00726E29">
        <w:rPr>
          <w:rFonts w:asciiTheme="minorHAnsi" w:hAnsiTheme="minorHAnsi" w:cstheme="minorHAnsi"/>
          <w:iCs/>
          <w:sz w:val="24"/>
          <w:szCs w:val="24"/>
        </w:rPr>
        <w:t xml:space="preserve"> Dalam pendidikan matematika, aritmatika merupakan mata pelajaran yang sangat penting. Menurut Yuniarto (2012), siswa dapat memperoleh manfaat dari penggunaan kantong bilangan yang merupakan alat bantu sederhana untuk lebih memahami konsep yang berhubungan dengan operasi matematika.</w:t>
      </w:r>
      <w:r w:rsidR="000E414C" w:rsidRPr="000E414C">
        <w:rPr>
          <w:rFonts w:asciiTheme="minorHAnsi" w:hAnsiTheme="minorHAnsi" w:cstheme="minorHAnsi"/>
          <w:iCs/>
          <w:sz w:val="24"/>
          <w:szCs w:val="24"/>
        </w:rPr>
        <w:t xml:space="preserve"> Media ini berbentuk persegi dan ditempelkan empat kotak atau disebut </w:t>
      </w:r>
      <w:r w:rsidR="000E414C">
        <w:rPr>
          <w:rFonts w:asciiTheme="minorHAnsi" w:hAnsiTheme="minorHAnsi" w:cstheme="minorHAnsi"/>
          <w:iCs/>
          <w:sz w:val="24"/>
          <w:szCs w:val="24"/>
        </w:rPr>
        <w:t xml:space="preserve">dengan </w:t>
      </w:r>
      <w:r w:rsidR="00532FE3">
        <w:rPr>
          <w:rFonts w:asciiTheme="minorHAnsi" w:hAnsiTheme="minorHAnsi" w:cstheme="minorHAnsi"/>
          <w:iCs/>
          <w:sz w:val="24"/>
          <w:szCs w:val="24"/>
        </w:rPr>
        <w:t>number pocket</w:t>
      </w:r>
      <w:r w:rsidR="000E414C">
        <w:rPr>
          <w:rFonts w:asciiTheme="minorHAnsi" w:hAnsiTheme="minorHAnsi" w:cstheme="minorHAnsi"/>
          <w:iCs/>
          <w:sz w:val="24"/>
          <w:szCs w:val="24"/>
        </w:rPr>
        <w:t xml:space="preserve"> atau nimber pocket.</w:t>
      </w:r>
    </w:p>
    <w:p w14:paraId="5BDB6969" w14:textId="7B4F68CB" w:rsidR="001041A4" w:rsidRPr="000E414C" w:rsidRDefault="00461240" w:rsidP="001065D6">
      <w:pPr>
        <w:pStyle w:val="BodyText"/>
        <w:spacing w:before="3" w:line="276" w:lineRule="auto"/>
        <w:ind w:left="567" w:right="-45" w:firstLine="567"/>
        <w:jc w:val="both"/>
        <w:rPr>
          <w:rFonts w:asciiTheme="minorHAnsi" w:hAnsiTheme="minorHAnsi" w:cstheme="minorHAnsi"/>
          <w:sz w:val="24"/>
          <w:szCs w:val="24"/>
        </w:rPr>
      </w:pPr>
      <w:r w:rsidRPr="00461240">
        <w:rPr>
          <w:rFonts w:asciiTheme="minorHAnsi" w:hAnsiTheme="minorHAnsi" w:cstheme="minorHAnsi"/>
          <w:sz w:val="24"/>
          <w:szCs w:val="24"/>
        </w:rPr>
        <w:t>Berdasarkan hal tersebut di atas, peneliti melakukan penelitian tindakan kelas dengan menggunakan model pembelajaran PBL dan NHT yang dipadukan dengan media kantong bilangan. Dengan menggunakan kombinasi PBL, NHT, dan media kantong bilangan, penelitian ini bertujuan untuk mengetahui apakah siswa kelas 2 SDN Mulyorejo 2 Koat Malang dapat meningkatkan kemampuan matematikanya.</w:t>
      </w:r>
    </w:p>
    <w:p w14:paraId="2F261DBB" w14:textId="77777777" w:rsidR="001041A4" w:rsidRDefault="001041A4" w:rsidP="001065D6">
      <w:pPr>
        <w:pStyle w:val="SubJudul1"/>
        <w:spacing w:line="276" w:lineRule="auto"/>
        <w:rPr>
          <w:rFonts w:cs="Calibri"/>
          <w:szCs w:val="24"/>
        </w:rPr>
      </w:pPr>
    </w:p>
    <w:p w14:paraId="6D089941" w14:textId="77777777" w:rsidR="000E414C" w:rsidRDefault="00D26F67" w:rsidP="001065D6">
      <w:pPr>
        <w:pStyle w:val="SubJudul1"/>
        <w:spacing w:line="276" w:lineRule="auto"/>
        <w:rPr>
          <w:rFonts w:cs="Calibri"/>
          <w:szCs w:val="24"/>
        </w:rPr>
      </w:pPr>
      <w:r w:rsidRPr="001041A4">
        <w:rPr>
          <w:rFonts w:cs="Calibri"/>
          <w:szCs w:val="24"/>
        </w:rPr>
        <w:t>Metode</w:t>
      </w:r>
    </w:p>
    <w:p w14:paraId="2B6D4D6F" w14:textId="3F871CB4" w:rsidR="00346558" w:rsidRDefault="002A5184" w:rsidP="001065D6">
      <w:pPr>
        <w:pStyle w:val="BodyText"/>
        <w:spacing w:line="276" w:lineRule="auto"/>
        <w:ind w:left="567" w:right="-45" w:firstLine="477"/>
        <w:jc w:val="both"/>
        <w:rPr>
          <w:rFonts w:asciiTheme="minorHAnsi" w:hAnsiTheme="minorHAnsi" w:cstheme="minorHAnsi"/>
          <w:sz w:val="24"/>
          <w:szCs w:val="24"/>
        </w:rPr>
      </w:pPr>
      <w:r w:rsidRPr="002A5184">
        <w:rPr>
          <w:rFonts w:asciiTheme="minorHAnsi" w:hAnsiTheme="minorHAnsi" w:cstheme="minorHAnsi"/>
          <w:sz w:val="24"/>
          <w:szCs w:val="24"/>
        </w:rPr>
        <w:t xml:space="preserve">"Penelitian Tindakan Kelas" menggambarkan metodologi penelitian ini. Secara umum, penelitian Tindakan Kelas </w:t>
      </w:r>
      <w:r w:rsidR="00A41C1B">
        <w:rPr>
          <w:rFonts w:asciiTheme="minorHAnsi" w:hAnsiTheme="minorHAnsi" w:cstheme="minorHAnsi"/>
          <w:sz w:val="24"/>
          <w:szCs w:val="24"/>
        </w:rPr>
        <w:t>ialah</w:t>
      </w:r>
      <w:r w:rsidRPr="002A5184">
        <w:rPr>
          <w:rFonts w:asciiTheme="minorHAnsi" w:hAnsiTheme="minorHAnsi" w:cstheme="minorHAnsi"/>
          <w:sz w:val="24"/>
          <w:szCs w:val="24"/>
        </w:rPr>
        <w:t xml:space="preserve"> penelitian yang </w:t>
      </w:r>
      <w:r w:rsidR="003159D8">
        <w:rPr>
          <w:rFonts w:asciiTheme="minorHAnsi" w:hAnsiTheme="minorHAnsi" w:cstheme="minorHAnsi"/>
          <w:sz w:val="24"/>
          <w:szCs w:val="24"/>
        </w:rPr>
        <w:t>dilaksanakan</w:t>
      </w:r>
      <w:r w:rsidRPr="002A5184">
        <w:rPr>
          <w:rFonts w:asciiTheme="minorHAnsi" w:hAnsiTheme="minorHAnsi" w:cstheme="minorHAnsi"/>
          <w:sz w:val="24"/>
          <w:szCs w:val="24"/>
        </w:rPr>
        <w:t xml:space="preserve"> di ruang kelas dan kemudian digunakan untuk </w:t>
      </w:r>
      <w:r w:rsidR="00E730F7">
        <w:rPr>
          <w:rFonts w:asciiTheme="minorHAnsi" w:hAnsiTheme="minorHAnsi" w:cstheme="minorHAnsi"/>
          <w:sz w:val="24"/>
          <w:szCs w:val="24"/>
        </w:rPr>
        <w:t>mengembangkan</w:t>
      </w:r>
      <w:r w:rsidRPr="002A5184">
        <w:rPr>
          <w:rFonts w:asciiTheme="minorHAnsi" w:hAnsiTheme="minorHAnsi" w:cstheme="minorHAnsi"/>
          <w:sz w:val="24"/>
          <w:szCs w:val="24"/>
        </w:rPr>
        <w:t xml:space="preserve"> pembelajaran dan pengajaran (Masyhud, 2016:176). Penelitian ini menggunakan penelitian atau investigasi terhadap isu-isu dengan fokus yang sempit, seperti kelas (kontekstual dan situasional).</w:t>
      </w:r>
      <w:r w:rsidR="009A4FA3">
        <w:rPr>
          <w:rFonts w:asciiTheme="minorHAnsi" w:hAnsiTheme="minorHAnsi" w:cstheme="minorHAnsi"/>
          <w:sz w:val="24"/>
          <w:szCs w:val="24"/>
        </w:rPr>
        <w:t xml:space="preserve">  </w:t>
      </w:r>
    </w:p>
    <w:p w14:paraId="656C8CED" w14:textId="3C7239B1" w:rsidR="000E414C" w:rsidRDefault="00270C8E" w:rsidP="001065D6">
      <w:pPr>
        <w:pStyle w:val="BodyText"/>
        <w:spacing w:line="276" w:lineRule="auto"/>
        <w:ind w:left="567" w:right="-45" w:firstLine="477"/>
        <w:jc w:val="both"/>
        <w:rPr>
          <w:rFonts w:asciiTheme="minorHAnsi" w:hAnsiTheme="minorHAnsi" w:cstheme="minorHAnsi"/>
          <w:sz w:val="24"/>
          <w:szCs w:val="24"/>
        </w:rPr>
      </w:pPr>
      <w:r w:rsidRPr="00270C8E">
        <w:rPr>
          <w:rFonts w:asciiTheme="minorHAnsi" w:hAnsiTheme="minorHAnsi" w:cstheme="minorHAnsi"/>
          <w:sz w:val="24"/>
          <w:szCs w:val="24"/>
        </w:rPr>
        <w:t>Siswa kelas 2 SDN Mulyorejo 2 Kota Malang berpartisipasi dalam penelitian ini. Penelitian ini akan dilaksanakan pada paruh kedua tahun ajaran 2024–2025. Penelitian ini difokuskan pada 28 orang, 19 laki-laki dan 9 perempuan, dari Kelas II SDN Mulyorejo 2 Kota Malang.</w:t>
      </w:r>
    </w:p>
    <w:p w14:paraId="1E22DD10" w14:textId="6B6AF88F" w:rsidR="000E414C" w:rsidRDefault="005B2241" w:rsidP="001065D6">
      <w:pPr>
        <w:pStyle w:val="BodyText"/>
        <w:spacing w:before="240" w:line="276" w:lineRule="auto"/>
        <w:ind w:left="567" w:right="-45" w:firstLine="567"/>
        <w:jc w:val="both"/>
        <w:rPr>
          <w:rFonts w:asciiTheme="minorHAnsi" w:hAnsiTheme="minorHAnsi" w:cstheme="minorHAnsi"/>
          <w:sz w:val="24"/>
          <w:szCs w:val="24"/>
        </w:rPr>
      </w:pPr>
      <w:r w:rsidRPr="005B2241">
        <w:rPr>
          <w:rFonts w:asciiTheme="minorHAnsi" w:hAnsiTheme="minorHAnsi" w:cstheme="minorHAnsi"/>
          <w:sz w:val="24"/>
          <w:szCs w:val="24"/>
        </w:rPr>
        <w:t xml:space="preserve">Paradigma penelitian tindakan kelas Kemmis dan Mc. Tanggart akan digunakan oleh peneliti. Menurut Arinkunto dan Suharsimi (2021:16), terdapat empat tahapan dalam penelitian ini, yaitu: </w:t>
      </w:r>
      <w:r w:rsidR="00D5676C" w:rsidRPr="005B2241">
        <w:rPr>
          <w:rFonts w:asciiTheme="minorHAnsi" w:hAnsiTheme="minorHAnsi" w:cstheme="minorHAnsi"/>
          <w:sz w:val="24"/>
          <w:szCs w:val="24"/>
        </w:rPr>
        <w:t>pelaksanaan,</w:t>
      </w:r>
      <w:r w:rsidR="00D5676C">
        <w:rPr>
          <w:rFonts w:asciiTheme="minorHAnsi" w:hAnsiTheme="minorHAnsi" w:cstheme="minorHAnsi"/>
          <w:sz w:val="24"/>
          <w:szCs w:val="24"/>
        </w:rPr>
        <w:t xml:space="preserve"> </w:t>
      </w:r>
      <w:r w:rsidRPr="005B2241">
        <w:rPr>
          <w:rFonts w:asciiTheme="minorHAnsi" w:hAnsiTheme="minorHAnsi" w:cstheme="minorHAnsi"/>
          <w:sz w:val="24"/>
          <w:szCs w:val="24"/>
        </w:rPr>
        <w:t>perencanaan, observasi, dan refleksi. Model penelitian ini diilustrasikan pada gambar berikut:</w:t>
      </w:r>
    </w:p>
    <w:p w14:paraId="07191A38" w14:textId="149CE9A9" w:rsidR="000E414C" w:rsidRDefault="000E414C" w:rsidP="001065D6">
      <w:pPr>
        <w:pStyle w:val="BodyText"/>
        <w:spacing w:before="240" w:line="276" w:lineRule="auto"/>
        <w:ind w:left="567" w:right="-45" w:firstLine="567"/>
        <w:jc w:val="center"/>
        <w:rPr>
          <w:rFonts w:asciiTheme="minorHAnsi" w:hAnsiTheme="minorHAnsi" w:cstheme="minorHAnsi"/>
          <w:sz w:val="24"/>
          <w:szCs w:val="24"/>
        </w:rPr>
      </w:pPr>
      <w:r>
        <w:rPr>
          <w:rFonts w:asciiTheme="minorHAnsi" w:hAnsiTheme="minorHAnsi" w:cstheme="minorHAnsi"/>
          <w:noProof/>
          <w:sz w:val="24"/>
          <w:szCs w:val="24"/>
        </w:rPr>
        <w:lastRenderedPageBreak/>
        <w:drawing>
          <wp:inline distT="0" distB="0" distL="0" distR="0" wp14:anchorId="62BCC246" wp14:editId="2B8DD0AA">
            <wp:extent cx="3759890" cy="3905250"/>
            <wp:effectExtent l="0" t="0" r="0" b="0"/>
            <wp:docPr id="1870928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28712" name="Picture 18709287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0735" cy="3968447"/>
                    </a:xfrm>
                    <a:prstGeom prst="rect">
                      <a:avLst/>
                    </a:prstGeom>
                  </pic:spPr>
                </pic:pic>
              </a:graphicData>
            </a:graphic>
          </wp:inline>
        </w:drawing>
      </w:r>
    </w:p>
    <w:p w14:paraId="338650FD" w14:textId="77777777" w:rsidR="00CC0964" w:rsidRPr="00071FD0" w:rsidRDefault="00CC0964" w:rsidP="001065D6">
      <w:pPr>
        <w:spacing w:before="82"/>
        <w:ind w:left="1250"/>
        <w:jc w:val="both"/>
        <w:rPr>
          <w:rFonts w:asciiTheme="minorHAnsi" w:hAnsiTheme="minorHAnsi" w:cstheme="minorHAnsi"/>
          <w:b/>
          <w:szCs w:val="24"/>
        </w:rPr>
      </w:pPr>
      <w:r w:rsidRPr="00071FD0">
        <w:rPr>
          <w:rFonts w:asciiTheme="minorHAnsi" w:hAnsiTheme="minorHAnsi" w:cstheme="minorHAnsi"/>
          <w:b/>
          <w:szCs w:val="24"/>
        </w:rPr>
        <w:t>Gb.</w:t>
      </w:r>
      <w:r w:rsidRPr="00071FD0">
        <w:rPr>
          <w:rFonts w:asciiTheme="minorHAnsi" w:hAnsiTheme="minorHAnsi" w:cstheme="minorHAnsi"/>
          <w:b/>
          <w:spacing w:val="-4"/>
          <w:szCs w:val="24"/>
        </w:rPr>
        <w:t xml:space="preserve"> </w:t>
      </w:r>
      <w:r w:rsidRPr="00071FD0">
        <w:rPr>
          <w:rFonts w:asciiTheme="minorHAnsi" w:hAnsiTheme="minorHAnsi" w:cstheme="minorHAnsi"/>
          <w:b/>
          <w:szCs w:val="24"/>
        </w:rPr>
        <w:t>1</w:t>
      </w:r>
      <w:r w:rsidRPr="00071FD0">
        <w:rPr>
          <w:rFonts w:asciiTheme="minorHAnsi" w:hAnsiTheme="minorHAnsi" w:cstheme="minorHAnsi"/>
          <w:b/>
          <w:spacing w:val="-6"/>
          <w:szCs w:val="24"/>
        </w:rPr>
        <w:t xml:space="preserve"> </w:t>
      </w:r>
      <w:r w:rsidRPr="00071FD0">
        <w:rPr>
          <w:rFonts w:asciiTheme="minorHAnsi" w:hAnsiTheme="minorHAnsi" w:cstheme="minorHAnsi"/>
          <w:b/>
          <w:szCs w:val="24"/>
        </w:rPr>
        <w:t>Skema</w:t>
      </w:r>
      <w:r w:rsidRPr="00071FD0">
        <w:rPr>
          <w:rFonts w:asciiTheme="minorHAnsi" w:hAnsiTheme="minorHAnsi" w:cstheme="minorHAnsi"/>
          <w:b/>
          <w:spacing w:val="-6"/>
          <w:szCs w:val="24"/>
        </w:rPr>
        <w:t xml:space="preserve"> </w:t>
      </w:r>
      <w:r w:rsidRPr="00071FD0">
        <w:rPr>
          <w:rFonts w:asciiTheme="minorHAnsi" w:hAnsiTheme="minorHAnsi" w:cstheme="minorHAnsi"/>
          <w:b/>
          <w:szCs w:val="24"/>
        </w:rPr>
        <w:t>alur</w:t>
      </w:r>
      <w:r w:rsidRPr="00071FD0">
        <w:rPr>
          <w:rFonts w:asciiTheme="minorHAnsi" w:hAnsiTheme="minorHAnsi" w:cstheme="minorHAnsi"/>
          <w:b/>
          <w:spacing w:val="-4"/>
          <w:szCs w:val="24"/>
        </w:rPr>
        <w:t xml:space="preserve"> </w:t>
      </w:r>
      <w:r w:rsidRPr="00071FD0">
        <w:rPr>
          <w:rFonts w:asciiTheme="minorHAnsi" w:hAnsiTheme="minorHAnsi" w:cstheme="minorHAnsi"/>
          <w:b/>
          <w:szCs w:val="24"/>
        </w:rPr>
        <w:t>PTK</w:t>
      </w:r>
      <w:r w:rsidRPr="00071FD0">
        <w:rPr>
          <w:rFonts w:asciiTheme="minorHAnsi" w:hAnsiTheme="minorHAnsi" w:cstheme="minorHAnsi"/>
          <w:b/>
          <w:spacing w:val="-2"/>
          <w:szCs w:val="24"/>
        </w:rPr>
        <w:t xml:space="preserve"> </w:t>
      </w:r>
      <w:r w:rsidRPr="00071FD0">
        <w:rPr>
          <w:rFonts w:asciiTheme="minorHAnsi" w:hAnsiTheme="minorHAnsi" w:cstheme="minorHAnsi"/>
          <w:b/>
          <w:szCs w:val="24"/>
        </w:rPr>
        <w:t>Kemmis</w:t>
      </w:r>
      <w:r w:rsidRPr="00071FD0">
        <w:rPr>
          <w:rFonts w:asciiTheme="minorHAnsi" w:hAnsiTheme="minorHAnsi" w:cstheme="minorHAnsi"/>
          <w:b/>
          <w:spacing w:val="-4"/>
          <w:szCs w:val="24"/>
        </w:rPr>
        <w:t xml:space="preserve"> </w:t>
      </w:r>
      <w:r w:rsidRPr="00071FD0">
        <w:rPr>
          <w:rFonts w:asciiTheme="minorHAnsi" w:hAnsiTheme="minorHAnsi" w:cstheme="minorHAnsi"/>
          <w:b/>
          <w:szCs w:val="24"/>
        </w:rPr>
        <w:t>dan</w:t>
      </w:r>
      <w:r w:rsidRPr="00071FD0">
        <w:rPr>
          <w:rFonts w:asciiTheme="minorHAnsi" w:hAnsiTheme="minorHAnsi" w:cstheme="minorHAnsi"/>
          <w:b/>
          <w:spacing w:val="-5"/>
          <w:szCs w:val="24"/>
        </w:rPr>
        <w:t xml:space="preserve"> </w:t>
      </w:r>
      <w:r w:rsidRPr="00071FD0">
        <w:rPr>
          <w:rFonts w:asciiTheme="minorHAnsi" w:hAnsiTheme="minorHAnsi" w:cstheme="minorHAnsi"/>
          <w:b/>
          <w:szCs w:val="24"/>
        </w:rPr>
        <w:t>Mc.</w:t>
      </w:r>
      <w:r w:rsidRPr="00071FD0">
        <w:rPr>
          <w:rFonts w:asciiTheme="minorHAnsi" w:hAnsiTheme="minorHAnsi" w:cstheme="minorHAnsi"/>
          <w:b/>
          <w:spacing w:val="-4"/>
          <w:szCs w:val="24"/>
        </w:rPr>
        <w:t xml:space="preserve"> </w:t>
      </w:r>
      <w:r w:rsidRPr="00071FD0">
        <w:rPr>
          <w:rFonts w:asciiTheme="minorHAnsi" w:hAnsiTheme="minorHAnsi" w:cstheme="minorHAnsi"/>
          <w:b/>
          <w:szCs w:val="24"/>
        </w:rPr>
        <w:t>Tanggart</w:t>
      </w:r>
      <w:r w:rsidRPr="00071FD0">
        <w:rPr>
          <w:rFonts w:asciiTheme="minorHAnsi" w:hAnsiTheme="minorHAnsi" w:cstheme="minorHAnsi"/>
          <w:b/>
          <w:spacing w:val="-4"/>
          <w:szCs w:val="24"/>
        </w:rPr>
        <w:t xml:space="preserve"> </w:t>
      </w:r>
      <w:r w:rsidRPr="00071FD0">
        <w:rPr>
          <w:rFonts w:asciiTheme="minorHAnsi" w:hAnsiTheme="minorHAnsi" w:cstheme="minorHAnsi"/>
          <w:b/>
          <w:szCs w:val="24"/>
        </w:rPr>
        <w:t>(Arikunto,</w:t>
      </w:r>
      <w:r w:rsidRPr="00071FD0">
        <w:rPr>
          <w:rFonts w:asciiTheme="minorHAnsi" w:hAnsiTheme="minorHAnsi" w:cstheme="minorHAnsi"/>
          <w:b/>
          <w:spacing w:val="-4"/>
          <w:szCs w:val="24"/>
        </w:rPr>
        <w:t xml:space="preserve"> </w:t>
      </w:r>
      <w:r w:rsidRPr="00071FD0">
        <w:rPr>
          <w:rFonts w:asciiTheme="minorHAnsi" w:hAnsiTheme="minorHAnsi" w:cstheme="minorHAnsi"/>
          <w:b/>
          <w:spacing w:val="-2"/>
          <w:szCs w:val="24"/>
        </w:rPr>
        <w:t>2021:16)</w:t>
      </w:r>
    </w:p>
    <w:p w14:paraId="106CA86E" w14:textId="2BFCD66B" w:rsidR="00CC0964" w:rsidRDefault="00A34B1C" w:rsidP="001065D6">
      <w:pPr>
        <w:pStyle w:val="BodyText"/>
        <w:spacing w:before="240" w:line="276" w:lineRule="auto"/>
        <w:ind w:left="567" w:right="-45" w:firstLine="567"/>
        <w:jc w:val="both"/>
        <w:rPr>
          <w:rFonts w:asciiTheme="minorHAnsi" w:hAnsiTheme="minorHAnsi" w:cstheme="minorHAnsi"/>
          <w:sz w:val="24"/>
          <w:szCs w:val="24"/>
        </w:rPr>
      </w:pPr>
      <w:r>
        <w:rPr>
          <w:rFonts w:asciiTheme="minorHAnsi" w:hAnsiTheme="minorHAnsi" w:cstheme="minorHAnsi"/>
          <w:sz w:val="24"/>
          <w:szCs w:val="24"/>
        </w:rPr>
        <w:t>Kegiatan</w:t>
      </w:r>
      <w:r w:rsidR="00076C79" w:rsidRPr="00076C79">
        <w:rPr>
          <w:rFonts w:asciiTheme="minorHAnsi" w:hAnsiTheme="minorHAnsi" w:cstheme="minorHAnsi"/>
          <w:sz w:val="24"/>
          <w:szCs w:val="24"/>
        </w:rPr>
        <w:t xml:space="preserve"> penelitian memiliki alur siklus, dengan dua putaran penelitian tindakan kelas dan dua pertemuan setiap putaran. Jika ada tujuan yang belum terpenuhi yang diidentifikasi pada siklus pertemuan pertama, pekerjaan akan dilanjutkan pada siklus kedua untuk memenuhinya. Pekerjaan akan </w:t>
      </w:r>
      <w:r>
        <w:rPr>
          <w:rFonts w:asciiTheme="minorHAnsi" w:hAnsiTheme="minorHAnsi" w:cstheme="minorHAnsi"/>
          <w:sz w:val="24"/>
          <w:szCs w:val="24"/>
        </w:rPr>
        <w:t>diteruskan</w:t>
      </w:r>
      <w:r w:rsidR="00076C79" w:rsidRPr="00076C79">
        <w:rPr>
          <w:rFonts w:asciiTheme="minorHAnsi" w:hAnsiTheme="minorHAnsi" w:cstheme="minorHAnsi"/>
          <w:sz w:val="24"/>
          <w:szCs w:val="24"/>
        </w:rPr>
        <w:t xml:space="preserve"> ke siklus II jika pertemuan kedua siklus I masih belum tercapai. </w:t>
      </w:r>
      <w:r w:rsidR="00B56BCC">
        <w:rPr>
          <w:rFonts w:asciiTheme="minorHAnsi" w:hAnsiTheme="minorHAnsi" w:cstheme="minorHAnsi"/>
          <w:sz w:val="24"/>
          <w:szCs w:val="24"/>
        </w:rPr>
        <w:t>Kegiatan</w:t>
      </w:r>
      <w:r w:rsidR="00076C79" w:rsidRPr="00076C79">
        <w:rPr>
          <w:rFonts w:asciiTheme="minorHAnsi" w:hAnsiTheme="minorHAnsi" w:cstheme="minorHAnsi"/>
          <w:sz w:val="24"/>
          <w:szCs w:val="24"/>
        </w:rPr>
        <w:t xml:space="preserve"> PTK yang </w:t>
      </w:r>
      <w:r w:rsidR="00B56BCC">
        <w:rPr>
          <w:rFonts w:asciiTheme="minorHAnsi" w:hAnsiTheme="minorHAnsi" w:cstheme="minorHAnsi"/>
          <w:sz w:val="24"/>
          <w:szCs w:val="24"/>
        </w:rPr>
        <w:t>dilaksanakan</w:t>
      </w:r>
      <w:r w:rsidR="00076C79" w:rsidRPr="00076C79">
        <w:rPr>
          <w:rFonts w:asciiTheme="minorHAnsi" w:hAnsiTheme="minorHAnsi" w:cstheme="minorHAnsi"/>
          <w:sz w:val="24"/>
          <w:szCs w:val="24"/>
        </w:rPr>
        <w:t xml:space="preserve"> peneliti </w:t>
      </w:r>
      <w:r w:rsidR="00B56BCC">
        <w:rPr>
          <w:rFonts w:asciiTheme="minorHAnsi" w:hAnsiTheme="minorHAnsi" w:cstheme="minorHAnsi"/>
          <w:sz w:val="24"/>
          <w:szCs w:val="24"/>
        </w:rPr>
        <w:t>memiliki</w:t>
      </w:r>
      <w:r w:rsidR="00076C79" w:rsidRPr="00076C79">
        <w:rPr>
          <w:rFonts w:asciiTheme="minorHAnsi" w:hAnsiTheme="minorHAnsi" w:cstheme="minorHAnsi"/>
          <w:sz w:val="24"/>
          <w:szCs w:val="24"/>
        </w:rPr>
        <w:t xml:space="preserve"> dua siklus; setiap siklus memiliki dua sesi untuk mencapai tujuan.</w:t>
      </w:r>
    </w:p>
    <w:p w14:paraId="110AA60A" w14:textId="08736E46" w:rsidR="00CC0964" w:rsidRDefault="007C0A2A" w:rsidP="001065D6">
      <w:pPr>
        <w:pStyle w:val="BodyText"/>
        <w:spacing w:before="86" w:line="276" w:lineRule="auto"/>
        <w:ind w:left="567" w:right="-45" w:firstLine="567"/>
        <w:jc w:val="both"/>
        <w:rPr>
          <w:rFonts w:asciiTheme="minorHAnsi" w:hAnsiTheme="minorHAnsi" w:cstheme="minorHAnsi"/>
          <w:sz w:val="24"/>
          <w:szCs w:val="24"/>
        </w:rPr>
      </w:pPr>
      <w:r w:rsidRPr="007C0A2A">
        <w:rPr>
          <w:rFonts w:asciiTheme="minorHAnsi" w:hAnsiTheme="minorHAnsi" w:cstheme="minorHAnsi"/>
          <w:sz w:val="24"/>
          <w:szCs w:val="24"/>
        </w:rPr>
        <w:t xml:space="preserve">Berikut ini adalah rincian protokol kegiatan penelitian untuk setiap siklus: (1) Persiapan, di mana instruktur memilih dan mengatur materi pembelajaran sesuai dengan isi kursus dan tujuan pembelajaran siswa. Tahap kedua, "Implementasi dan Observasi," terjadi bersamaan. (3) Refleksi Setelah mengumpulkan semua data yang relevan, peneliti dan pengamat harus mempertimbangkan pro dan kontra dari tahap implementasi sebelum membuat penilaian apa pun. Apakah penelitian ini harus dilanjutkan ke siklus berikutnya atau berakhir di sini diputuskan berdasarkan temuan refleksi. </w:t>
      </w:r>
      <w:r w:rsidR="00E91DAA" w:rsidRPr="00E91DAA">
        <w:rPr>
          <w:rFonts w:asciiTheme="minorHAnsi" w:hAnsiTheme="minorHAnsi" w:cstheme="minorHAnsi"/>
          <w:sz w:val="24"/>
          <w:szCs w:val="24"/>
        </w:rPr>
        <w:t>Lembar observasi yang dimodifikasi berdasarkan indikator yang telah ditentukan digunakan untuk mengukur aktivitas pembelajaran, dan studi dokumentasi digunakan untuk mendokumentasikan aktivitas penelitian.</w:t>
      </w:r>
    </w:p>
    <w:p w14:paraId="3B82A7C2" w14:textId="7038F9D0" w:rsidR="00F83BF8" w:rsidRDefault="0078067E" w:rsidP="001065D6">
      <w:pPr>
        <w:pStyle w:val="BodyText"/>
        <w:spacing w:before="86" w:line="276" w:lineRule="auto"/>
        <w:ind w:left="567" w:right="-45" w:firstLine="567"/>
        <w:jc w:val="both"/>
        <w:rPr>
          <w:rFonts w:asciiTheme="minorHAnsi" w:hAnsiTheme="minorHAnsi" w:cstheme="minorHAnsi"/>
          <w:sz w:val="24"/>
          <w:szCs w:val="24"/>
        </w:rPr>
      </w:pPr>
      <w:r w:rsidRPr="0078067E">
        <w:rPr>
          <w:rFonts w:asciiTheme="minorHAnsi" w:hAnsiTheme="minorHAnsi" w:cstheme="minorHAnsi"/>
          <w:sz w:val="24"/>
          <w:szCs w:val="24"/>
        </w:rPr>
        <w:t xml:space="preserve">Pencarian dan pengumpulan data secara metodis sebagai hasil dari prosedur pemrosesan data, dengan tujuan untuk memahami dan mengomunikasikan temuan tersebut, dikenal sebagai analisis data (Rosarina, 2016). Signifikansi penelitian dan gambaran yang relevan dari metode yang diperiksa keduanya disediakan oleh temuan analisis data, yang diperlukan untuk membuat kesimpulan yang tepat. Informasi yang </w:t>
      </w:r>
      <w:r w:rsidRPr="0078067E">
        <w:rPr>
          <w:rFonts w:asciiTheme="minorHAnsi" w:hAnsiTheme="minorHAnsi" w:cstheme="minorHAnsi"/>
          <w:sz w:val="24"/>
          <w:szCs w:val="24"/>
        </w:rPr>
        <w:lastRenderedPageBreak/>
        <w:t xml:space="preserve">dikumpulkan dari wawancara, observasi, dan penilaian hasil pembelajaran semuanya merupakan bagian dari kumpulan data. Statistik deskriptif dan reflektif, yang terus-menerus mencerminkan proses pembelajaran, digunakan untuk analisis data </w:t>
      </w:r>
      <w:r w:rsidR="00EE1B33">
        <w:rPr>
          <w:rFonts w:asciiTheme="minorHAnsi" w:hAnsiTheme="minorHAnsi" w:cstheme="minorHAnsi"/>
          <w:sz w:val="24"/>
          <w:szCs w:val="24"/>
        </w:rPr>
        <w:t>pada</w:t>
      </w:r>
      <w:r w:rsidRPr="0078067E">
        <w:rPr>
          <w:rFonts w:asciiTheme="minorHAnsi" w:hAnsiTheme="minorHAnsi" w:cstheme="minorHAnsi"/>
          <w:sz w:val="24"/>
          <w:szCs w:val="24"/>
        </w:rPr>
        <w:t xml:space="preserve"> penelitian ini. Kami akan menganalisis setiap implementasi untuk mengetahui kekuatannya dan area yang perlu ditingkatkan. Berdasarkan hal ini, kami akan menyempurnakan rencana implementasi kami, yang akan digunakan untuk langkah berikutnya.</w:t>
      </w:r>
    </w:p>
    <w:p w14:paraId="1891D8D1" w14:textId="3CD0009F" w:rsidR="00A02ECF" w:rsidRDefault="00E60E5E" w:rsidP="001065D6">
      <w:pPr>
        <w:pStyle w:val="BodyText"/>
        <w:spacing w:before="86" w:line="276" w:lineRule="auto"/>
        <w:ind w:left="567" w:right="-45" w:firstLine="567"/>
        <w:jc w:val="both"/>
        <w:rPr>
          <w:rFonts w:asciiTheme="minorHAnsi" w:hAnsiTheme="minorHAnsi" w:cstheme="minorHAnsi"/>
          <w:sz w:val="24"/>
          <w:szCs w:val="24"/>
        </w:rPr>
      </w:pPr>
      <w:r w:rsidRPr="00E60E5E">
        <w:rPr>
          <w:rFonts w:asciiTheme="minorHAnsi" w:hAnsiTheme="minorHAnsi" w:cstheme="minorHAnsi"/>
          <w:sz w:val="24"/>
          <w:szCs w:val="24"/>
        </w:rPr>
        <w:t>Sebagaimana dijelaskan Suryanih (2014:41), skala Likert dengan empat pilihan—</w:t>
      </w:r>
      <w:r w:rsidR="00D261F5" w:rsidRPr="00D261F5">
        <w:rPr>
          <w:rFonts w:asciiTheme="minorHAnsi" w:hAnsiTheme="minorHAnsi" w:cstheme="minorHAnsi"/>
          <w:sz w:val="24"/>
          <w:szCs w:val="24"/>
        </w:rPr>
        <w:t xml:space="preserve"> </w:t>
      </w:r>
      <w:r w:rsidR="00D261F5" w:rsidRPr="00E60E5E">
        <w:rPr>
          <w:rFonts w:asciiTheme="minorHAnsi" w:hAnsiTheme="minorHAnsi" w:cstheme="minorHAnsi"/>
          <w:sz w:val="24"/>
          <w:szCs w:val="24"/>
        </w:rPr>
        <w:t>Setuju (S),</w:t>
      </w:r>
      <w:r w:rsidR="00D261F5">
        <w:rPr>
          <w:rFonts w:asciiTheme="minorHAnsi" w:hAnsiTheme="minorHAnsi" w:cstheme="minorHAnsi"/>
          <w:sz w:val="24"/>
          <w:szCs w:val="24"/>
        </w:rPr>
        <w:t xml:space="preserve"> </w:t>
      </w:r>
      <w:r w:rsidRPr="00E60E5E">
        <w:rPr>
          <w:rFonts w:asciiTheme="minorHAnsi" w:hAnsiTheme="minorHAnsi" w:cstheme="minorHAnsi"/>
          <w:sz w:val="24"/>
          <w:szCs w:val="24"/>
        </w:rPr>
        <w:t xml:space="preserve">Sangat Setuju (SS), </w:t>
      </w:r>
      <w:r w:rsidR="00D261F5" w:rsidRPr="00E60E5E">
        <w:rPr>
          <w:rFonts w:asciiTheme="minorHAnsi" w:hAnsiTheme="minorHAnsi" w:cstheme="minorHAnsi"/>
          <w:sz w:val="24"/>
          <w:szCs w:val="24"/>
        </w:rPr>
        <w:t>Sangat Tidak Setuju (STS)</w:t>
      </w:r>
      <w:r w:rsidR="00D261F5">
        <w:rPr>
          <w:rFonts w:asciiTheme="minorHAnsi" w:hAnsiTheme="minorHAnsi" w:cstheme="minorHAnsi"/>
          <w:sz w:val="24"/>
          <w:szCs w:val="24"/>
        </w:rPr>
        <w:t>,</w:t>
      </w:r>
      <w:r w:rsidR="00D261F5" w:rsidRPr="00D261F5">
        <w:rPr>
          <w:rFonts w:asciiTheme="minorHAnsi" w:hAnsiTheme="minorHAnsi" w:cstheme="minorHAnsi"/>
          <w:sz w:val="24"/>
          <w:szCs w:val="24"/>
        </w:rPr>
        <w:t xml:space="preserve"> </w:t>
      </w:r>
      <w:r w:rsidR="00D261F5" w:rsidRPr="00E60E5E">
        <w:rPr>
          <w:rFonts w:asciiTheme="minorHAnsi" w:hAnsiTheme="minorHAnsi" w:cstheme="minorHAnsi"/>
          <w:sz w:val="24"/>
          <w:szCs w:val="24"/>
        </w:rPr>
        <w:t>dan</w:t>
      </w:r>
      <w:r w:rsidR="00D261F5">
        <w:rPr>
          <w:rFonts w:asciiTheme="minorHAnsi" w:hAnsiTheme="minorHAnsi" w:cstheme="minorHAnsi"/>
          <w:sz w:val="24"/>
          <w:szCs w:val="24"/>
        </w:rPr>
        <w:t xml:space="preserve"> </w:t>
      </w:r>
      <w:r w:rsidRPr="00E60E5E">
        <w:rPr>
          <w:rFonts w:asciiTheme="minorHAnsi" w:hAnsiTheme="minorHAnsi" w:cstheme="minorHAnsi"/>
          <w:sz w:val="24"/>
          <w:szCs w:val="24"/>
        </w:rPr>
        <w:t xml:space="preserve">Tidak Setuju (TS),—dapat digunakan untuk mengukur aktivitas belajar, dan diharapkan bahwa kinerja siswa dalam penelitian ini akan </w:t>
      </w:r>
      <w:r w:rsidR="006533EE">
        <w:rPr>
          <w:rFonts w:asciiTheme="minorHAnsi" w:hAnsiTheme="minorHAnsi" w:cstheme="minorHAnsi"/>
          <w:sz w:val="24"/>
          <w:szCs w:val="24"/>
        </w:rPr>
        <w:t>berada</w:t>
      </w:r>
      <w:r w:rsidRPr="00E60E5E">
        <w:rPr>
          <w:rFonts w:asciiTheme="minorHAnsi" w:hAnsiTheme="minorHAnsi" w:cstheme="minorHAnsi"/>
          <w:sz w:val="24"/>
          <w:szCs w:val="24"/>
        </w:rPr>
        <w:t xml:space="preserve"> dalam kat</w:t>
      </w:r>
      <w:r w:rsidR="006533EE">
        <w:rPr>
          <w:rFonts w:asciiTheme="minorHAnsi" w:hAnsiTheme="minorHAnsi" w:cstheme="minorHAnsi"/>
          <w:sz w:val="24"/>
          <w:szCs w:val="24"/>
        </w:rPr>
        <w:t>a</w:t>
      </w:r>
      <w:r w:rsidRPr="00E60E5E">
        <w:rPr>
          <w:rFonts w:asciiTheme="minorHAnsi" w:hAnsiTheme="minorHAnsi" w:cstheme="minorHAnsi"/>
          <w:sz w:val="24"/>
          <w:szCs w:val="24"/>
        </w:rPr>
        <w:t>gori sangat baik. Dengan pilihan jawaban yang disusun dalam tingkatan, intensitas setiap jawaban dapat diberi bobot. Kami memberikan skor 1 untuk intensitas terlemah dan skor 4 untuk yang terkuat. Untuk menghitung:</w:t>
      </w:r>
      <w:r w:rsidR="00E31A9A">
        <w:rPr>
          <w:rFonts w:asciiTheme="minorHAnsi" w:hAnsiTheme="minorHAnsi" w:cstheme="minorHAnsi"/>
          <w:sz w:val="24"/>
          <w:szCs w:val="24"/>
        </w:rPr>
        <w:t xml:space="preserve"> </w:t>
      </w:r>
    </w:p>
    <w:p w14:paraId="60EEFD07" w14:textId="59A98522" w:rsidR="00E31A9A" w:rsidRDefault="00E31A9A" w:rsidP="001065D6">
      <w:pPr>
        <w:pStyle w:val="BodyText"/>
        <w:spacing w:before="86" w:line="276" w:lineRule="auto"/>
        <w:ind w:left="567" w:right="-45" w:firstLine="567"/>
        <w:jc w:val="both"/>
        <w:rPr>
          <w:rFonts w:asciiTheme="minorHAnsi" w:hAnsiTheme="minorHAnsi" w:cstheme="minorHAnsi"/>
          <w:sz w:val="24"/>
          <w:szCs w:val="24"/>
        </w:rPr>
      </w:pPr>
      <w:r w:rsidRPr="00E31A9A">
        <w:rPr>
          <w:rFonts w:asciiTheme="minorHAnsi" w:hAnsiTheme="minorHAnsi" w:cstheme="minorHAnsi"/>
          <w:noProof/>
          <w:sz w:val="24"/>
          <w:szCs w:val="24"/>
        </w:rPr>
        <w:drawing>
          <wp:anchor distT="0" distB="0" distL="114300" distR="114300" simplePos="0" relativeHeight="251660288" behindDoc="1" locked="0" layoutInCell="1" allowOverlap="1" wp14:anchorId="5AE256AF" wp14:editId="56D9FCD4">
            <wp:simplePos x="0" y="0"/>
            <wp:positionH relativeFrom="column">
              <wp:posOffset>1221744</wp:posOffset>
            </wp:positionH>
            <wp:positionV relativeFrom="paragraph">
              <wp:posOffset>103918</wp:posOffset>
            </wp:positionV>
            <wp:extent cx="3029373" cy="304843"/>
            <wp:effectExtent l="0" t="0" r="0" b="0"/>
            <wp:wrapTight wrapText="bothSides">
              <wp:wrapPolygon edited="0">
                <wp:start x="0" y="0"/>
                <wp:lineTo x="0" y="20250"/>
                <wp:lineTo x="21464" y="20250"/>
                <wp:lineTo x="21464" y="0"/>
                <wp:lineTo x="0" y="0"/>
              </wp:wrapPolygon>
            </wp:wrapTight>
            <wp:docPr id="818862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62390" name=""/>
                    <pic:cNvPicPr/>
                  </pic:nvPicPr>
                  <pic:blipFill>
                    <a:blip r:embed="rId9">
                      <a:extLst>
                        <a:ext uri="{28A0092B-C50C-407E-A947-70E740481C1C}">
                          <a14:useLocalDpi xmlns:a14="http://schemas.microsoft.com/office/drawing/2010/main" val="0"/>
                        </a:ext>
                      </a:extLst>
                    </a:blip>
                    <a:stretch>
                      <a:fillRect/>
                    </a:stretch>
                  </pic:blipFill>
                  <pic:spPr>
                    <a:xfrm>
                      <a:off x="0" y="0"/>
                      <a:ext cx="3029373" cy="304843"/>
                    </a:xfrm>
                    <a:prstGeom prst="rect">
                      <a:avLst/>
                    </a:prstGeom>
                  </pic:spPr>
                </pic:pic>
              </a:graphicData>
            </a:graphic>
          </wp:anchor>
        </w:drawing>
      </w:r>
    </w:p>
    <w:p w14:paraId="08C42A40" w14:textId="77777777" w:rsidR="00E31A9A" w:rsidRDefault="00E31A9A" w:rsidP="001065D6">
      <w:pPr>
        <w:pStyle w:val="BodyText"/>
        <w:spacing w:before="240" w:line="276" w:lineRule="auto"/>
        <w:ind w:right="-45"/>
        <w:jc w:val="center"/>
        <w:rPr>
          <w:rFonts w:asciiTheme="minorHAnsi" w:hAnsiTheme="minorHAnsi" w:cstheme="minorHAnsi"/>
          <w:b/>
          <w:bCs/>
          <w:sz w:val="24"/>
          <w:szCs w:val="24"/>
        </w:rPr>
      </w:pPr>
    </w:p>
    <w:p w14:paraId="60F9AA10" w14:textId="3FE7F09D" w:rsidR="002D6E7A" w:rsidRPr="002D6E7A" w:rsidRDefault="002D6E7A" w:rsidP="002D6E7A">
      <w:pPr>
        <w:pStyle w:val="BodyText"/>
        <w:spacing w:before="240" w:line="276" w:lineRule="auto"/>
        <w:ind w:right="-45"/>
        <w:jc w:val="center"/>
        <w:rPr>
          <w:rFonts w:asciiTheme="minorHAnsi" w:hAnsiTheme="minorHAnsi" w:cstheme="minorHAnsi"/>
          <w:b/>
          <w:bCs/>
          <w:sz w:val="24"/>
          <w:szCs w:val="24"/>
        </w:rPr>
      </w:pPr>
      <w:r w:rsidRPr="002D6E7A">
        <w:rPr>
          <w:rFonts w:asciiTheme="minorHAnsi" w:hAnsiTheme="minorHAnsi" w:cstheme="minorHAnsi"/>
          <w:sz w:val="24"/>
          <w:szCs w:val="24"/>
        </w:rPr>
        <w:drawing>
          <wp:anchor distT="0" distB="0" distL="114300" distR="114300" simplePos="0" relativeHeight="251662336" behindDoc="0" locked="0" layoutInCell="1" allowOverlap="1" wp14:anchorId="38B01CE7" wp14:editId="6FB92835">
            <wp:simplePos x="0" y="0"/>
            <wp:positionH relativeFrom="column">
              <wp:posOffset>182880</wp:posOffset>
            </wp:positionH>
            <wp:positionV relativeFrom="paragraph">
              <wp:posOffset>410210</wp:posOffset>
            </wp:positionV>
            <wp:extent cx="5732145" cy="1485265"/>
            <wp:effectExtent l="0" t="0" r="190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2145" cy="1485265"/>
                    </a:xfrm>
                    <a:prstGeom prst="rect">
                      <a:avLst/>
                    </a:prstGeom>
                  </pic:spPr>
                </pic:pic>
              </a:graphicData>
            </a:graphic>
          </wp:anchor>
        </w:drawing>
      </w:r>
      <w:r w:rsidR="00A02ECF" w:rsidRPr="005412BA">
        <w:rPr>
          <w:rFonts w:asciiTheme="minorHAnsi" w:hAnsiTheme="minorHAnsi" w:cstheme="minorHAnsi"/>
          <w:b/>
          <w:bCs/>
          <w:sz w:val="24"/>
          <w:szCs w:val="24"/>
        </w:rPr>
        <w:t>Tabel</w:t>
      </w:r>
      <w:r w:rsidR="005412BA" w:rsidRPr="005412BA">
        <w:rPr>
          <w:rFonts w:asciiTheme="minorHAnsi" w:hAnsiTheme="minorHAnsi" w:cstheme="minorHAnsi"/>
          <w:b/>
          <w:bCs/>
          <w:sz w:val="24"/>
          <w:szCs w:val="24"/>
        </w:rPr>
        <w:t xml:space="preserve"> 1. Tabel Kualifikasi hasul Presentase Rat - rata</w:t>
      </w:r>
    </w:p>
    <w:p w14:paraId="3861E1DE" w14:textId="0AEDD464" w:rsidR="000E414C" w:rsidRPr="00071FD0" w:rsidRDefault="005412BA" w:rsidP="001065D6">
      <w:pPr>
        <w:pStyle w:val="BodyText"/>
        <w:spacing w:before="86" w:line="276" w:lineRule="auto"/>
        <w:ind w:left="567" w:right="-45" w:firstLine="567"/>
        <w:jc w:val="right"/>
        <w:rPr>
          <w:rFonts w:asciiTheme="minorHAnsi" w:hAnsiTheme="minorHAnsi" w:cstheme="minorHAnsi"/>
          <w:sz w:val="24"/>
          <w:szCs w:val="24"/>
        </w:rPr>
      </w:pPr>
      <w:r>
        <w:rPr>
          <w:rFonts w:asciiTheme="minorHAnsi" w:hAnsiTheme="minorHAnsi" w:cstheme="minorHAnsi"/>
          <w:sz w:val="24"/>
          <w:szCs w:val="24"/>
        </w:rPr>
        <w:t>(Masyud, 2016:357)</w:t>
      </w:r>
    </w:p>
    <w:p w14:paraId="1FFE1F47" w14:textId="33420854" w:rsidR="00E31A9A" w:rsidRPr="00071FD0" w:rsidRDefault="003C7CAF" w:rsidP="001065D6">
      <w:pPr>
        <w:pStyle w:val="BodyText"/>
        <w:spacing w:before="227" w:line="276" w:lineRule="auto"/>
        <w:ind w:left="567" w:right="-45" w:firstLine="567"/>
        <w:jc w:val="both"/>
        <w:rPr>
          <w:rFonts w:asciiTheme="minorHAnsi" w:hAnsiTheme="minorHAnsi" w:cstheme="minorHAnsi"/>
          <w:sz w:val="24"/>
          <w:szCs w:val="24"/>
        </w:rPr>
      </w:pPr>
      <w:r w:rsidRPr="003C7CAF">
        <w:rPr>
          <w:rFonts w:asciiTheme="minorHAnsi" w:hAnsiTheme="minorHAnsi" w:cstheme="minorHAnsi"/>
          <w:sz w:val="24"/>
          <w:szCs w:val="24"/>
        </w:rPr>
        <w:t>Hasil belajar siswa diharapkan sangat baik setelah menerapkan kombinasi model pembelajaran PBL dan NHT dengan menggunakan media kantong bilangan. Selain itu, diharapkan sebagian siswa klasikal memperoleh hasil belajar minimal baik. Metode tersebut dapat digunakan untuk mengetahui persentase perubahan hasil belajar siswa, sebagaimana dijelaskan Masyhud (2016: 357):</w:t>
      </w:r>
    </w:p>
    <w:p w14:paraId="43E8EAE3" w14:textId="17A19772" w:rsidR="00E31A9A" w:rsidRDefault="00E31A9A" w:rsidP="001065D6">
      <w:pPr>
        <w:pStyle w:val="BodyText"/>
        <w:spacing w:before="239" w:line="276" w:lineRule="auto"/>
        <w:ind w:left="322" w:right="1096" w:firstLine="567"/>
        <w:jc w:val="both"/>
        <w:rPr>
          <w:rFonts w:asciiTheme="minorHAnsi" w:hAnsiTheme="minorHAnsi" w:cstheme="minorHAnsi"/>
          <w:sz w:val="24"/>
          <w:szCs w:val="24"/>
        </w:rPr>
      </w:pPr>
      <w:r w:rsidRPr="005412BA">
        <w:rPr>
          <w:rFonts w:asciiTheme="minorHAnsi" w:hAnsiTheme="minorHAnsi" w:cstheme="minorHAnsi"/>
          <w:noProof/>
          <w:sz w:val="24"/>
          <w:szCs w:val="24"/>
        </w:rPr>
        <w:drawing>
          <wp:anchor distT="0" distB="0" distL="114300" distR="114300" simplePos="0" relativeHeight="251661312" behindDoc="1" locked="0" layoutInCell="1" allowOverlap="1" wp14:anchorId="51D5054B" wp14:editId="176FCCD2">
            <wp:simplePos x="0" y="0"/>
            <wp:positionH relativeFrom="column">
              <wp:posOffset>1955800</wp:posOffset>
            </wp:positionH>
            <wp:positionV relativeFrom="paragraph">
              <wp:posOffset>106045</wp:posOffset>
            </wp:positionV>
            <wp:extent cx="1181100" cy="342900"/>
            <wp:effectExtent l="0" t="0" r="0" b="0"/>
            <wp:wrapTight wrapText="bothSides">
              <wp:wrapPolygon edited="0">
                <wp:start x="0" y="0"/>
                <wp:lineTo x="0" y="20400"/>
                <wp:lineTo x="21252" y="20400"/>
                <wp:lineTo x="21252" y="0"/>
                <wp:lineTo x="0" y="0"/>
              </wp:wrapPolygon>
            </wp:wrapTight>
            <wp:docPr id="708492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92975" name=""/>
                    <pic:cNvPicPr/>
                  </pic:nvPicPr>
                  <pic:blipFill>
                    <a:blip r:embed="rId11">
                      <a:extLst>
                        <a:ext uri="{28A0092B-C50C-407E-A947-70E740481C1C}">
                          <a14:useLocalDpi xmlns:a14="http://schemas.microsoft.com/office/drawing/2010/main" val="0"/>
                        </a:ext>
                      </a:extLst>
                    </a:blip>
                    <a:stretch>
                      <a:fillRect/>
                    </a:stretch>
                  </pic:blipFill>
                  <pic:spPr>
                    <a:xfrm>
                      <a:off x="0" y="0"/>
                      <a:ext cx="1181100" cy="342900"/>
                    </a:xfrm>
                    <a:prstGeom prst="rect">
                      <a:avLst/>
                    </a:prstGeom>
                  </pic:spPr>
                </pic:pic>
              </a:graphicData>
            </a:graphic>
          </wp:anchor>
        </w:drawing>
      </w:r>
    </w:p>
    <w:p w14:paraId="24655685" w14:textId="63BE53CC" w:rsidR="000E414C" w:rsidRPr="00071FD0" w:rsidRDefault="000E414C" w:rsidP="001065D6">
      <w:pPr>
        <w:pStyle w:val="BodyText"/>
        <w:spacing w:before="239" w:line="276" w:lineRule="auto"/>
        <w:ind w:left="322" w:right="1096" w:firstLine="567"/>
        <w:jc w:val="both"/>
        <w:rPr>
          <w:rFonts w:asciiTheme="minorHAnsi" w:hAnsiTheme="minorHAnsi" w:cstheme="minorHAnsi"/>
          <w:sz w:val="24"/>
          <w:szCs w:val="24"/>
        </w:rPr>
      </w:pPr>
    </w:p>
    <w:p w14:paraId="7F7DFAA5" w14:textId="77777777" w:rsidR="00E31A9A" w:rsidRDefault="00FD769B" w:rsidP="001065D6">
      <w:pPr>
        <w:pStyle w:val="SubJudul1"/>
        <w:spacing w:line="276" w:lineRule="auto"/>
        <w:rPr>
          <w:rFonts w:cs="Calibri"/>
          <w:b w:val="0"/>
          <w:szCs w:val="24"/>
        </w:rPr>
      </w:pPr>
      <w:r w:rsidRPr="001041A4">
        <w:rPr>
          <w:rFonts w:cs="Calibri"/>
          <w:b w:val="0"/>
          <w:szCs w:val="24"/>
        </w:rPr>
        <w:t xml:space="preserve"> </w:t>
      </w:r>
      <w:r w:rsidR="00E31A9A" w:rsidRPr="00E31A9A">
        <w:rPr>
          <w:rFonts w:cs="Calibri"/>
          <w:b w:val="0"/>
          <w:szCs w:val="24"/>
        </w:rPr>
        <w:t xml:space="preserve">Keterangan: </w:t>
      </w:r>
    </w:p>
    <w:p w14:paraId="339ED099" w14:textId="62270B9B" w:rsidR="00E31A9A" w:rsidRDefault="00847A94" w:rsidP="001065D6">
      <w:pPr>
        <w:pStyle w:val="SubJudul1"/>
        <w:spacing w:line="276" w:lineRule="auto"/>
        <w:rPr>
          <w:rFonts w:cs="Calibri"/>
          <w:b w:val="0"/>
          <w:szCs w:val="24"/>
        </w:rPr>
      </w:pPr>
      <w:r>
        <w:rPr>
          <w:rFonts w:cs="Calibri"/>
          <w:b w:val="0"/>
          <w:szCs w:val="24"/>
        </w:rPr>
        <w:t>“</w:t>
      </w:r>
      <w:r w:rsidR="00E31A9A" w:rsidRPr="00E31A9A">
        <w:rPr>
          <w:rFonts w:cs="Calibri"/>
          <w:b w:val="0"/>
          <w:szCs w:val="24"/>
        </w:rPr>
        <w:t xml:space="preserve">Pa = Presentase hasil belajar peserta didik × 100 % </w:t>
      </w:r>
    </w:p>
    <w:p w14:paraId="3ECAB1B1" w14:textId="77777777" w:rsidR="00E31A9A" w:rsidRDefault="00E31A9A" w:rsidP="001065D6">
      <w:pPr>
        <w:pStyle w:val="SubJudul1"/>
        <w:spacing w:line="276" w:lineRule="auto"/>
        <w:rPr>
          <w:rFonts w:cs="Calibri"/>
          <w:b w:val="0"/>
          <w:szCs w:val="24"/>
        </w:rPr>
      </w:pPr>
      <w:r w:rsidRPr="00E31A9A">
        <w:rPr>
          <w:rFonts w:cs="Calibri"/>
          <w:b w:val="0"/>
          <w:szCs w:val="24"/>
        </w:rPr>
        <w:t xml:space="preserve">n = Jumlah peserta didik dengan hasil belajar ≥ 75 </w:t>
      </w:r>
    </w:p>
    <w:p w14:paraId="4E97F099" w14:textId="2982EC8A" w:rsidR="00E31A9A" w:rsidRDefault="00E31A9A" w:rsidP="001065D6">
      <w:pPr>
        <w:pStyle w:val="SubJudul1"/>
        <w:spacing w:line="276" w:lineRule="auto"/>
        <w:rPr>
          <w:rFonts w:cs="Calibri"/>
          <w:b w:val="0"/>
          <w:szCs w:val="24"/>
        </w:rPr>
      </w:pPr>
      <w:r w:rsidRPr="00E31A9A">
        <w:rPr>
          <w:rFonts w:cs="Calibri"/>
          <w:b w:val="0"/>
          <w:szCs w:val="24"/>
        </w:rPr>
        <w:t>N = Jumlah peserta didik keseluruhan</w:t>
      </w:r>
      <w:r w:rsidR="00B55F6F">
        <w:rPr>
          <w:rFonts w:cs="Calibri"/>
          <w:b w:val="0"/>
          <w:szCs w:val="24"/>
        </w:rPr>
        <w:t>”</w:t>
      </w:r>
    </w:p>
    <w:p w14:paraId="65ADA647" w14:textId="6E506970" w:rsidR="00FD769B" w:rsidRDefault="00847A94" w:rsidP="001065D6">
      <w:pPr>
        <w:pStyle w:val="SubJudul1"/>
        <w:spacing w:line="276" w:lineRule="auto"/>
        <w:rPr>
          <w:rFonts w:cs="Calibri"/>
          <w:b w:val="0"/>
          <w:szCs w:val="24"/>
        </w:rPr>
      </w:pPr>
      <w:r w:rsidRPr="00847A94">
        <w:rPr>
          <w:rFonts w:cs="Calibri"/>
          <w:b w:val="0"/>
          <w:szCs w:val="24"/>
        </w:rPr>
        <w:lastRenderedPageBreak/>
        <w:t xml:space="preserve">Rumus tradisional untuk menentukan proporsi hasil belajar yang </w:t>
      </w:r>
      <w:r w:rsidR="002D6E7A">
        <w:rPr>
          <w:rFonts w:cs="Calibri"/>
          <w:b w:val="0"/>
          <w:szCs w:val="24"/>
        </w:rPr>
        <w:t>digapai</w:t>
      </w:r>
      <w:r w:rsidRPr="00847A94">
        <w:rPr>
          <w:rFonts w:cs="Calibri"/>
          <w:b w:val="0"/>
          <w:szCs w:val="24"/>
        </w:rPr>
        <w:t xml:space="preserve"> </w:t>
      </w:r>
      <w:r w:rsidR="00C52554">
        <w:rPr>
          <w:rFonts w:cs="Calibri"/>
          <w:b w:val="0"/>
          <w:szCs w:val="24"/>
        </w:rPr>
        <w:t>peserta didik</w:t>
      </w:r>
      <w:r w:rsidRPr="00847A94">
        <w:rPr>
          <w:rFonts w:cs="Calibri"/>
          <w:b w:val="0"/>
          <w:szCs w:val="24"/>
        </w:rPr>
        <w:t xml:space="preserve"> adalah:</w:t>
      </w:r>
    </w:p>
    <w:p w14:paraId="4DA90856" w14:textId="77777777" w:rsidR="00AB3C7D" w:rsidRDefault="00AB3C7D" w:rsidP="001065D6">
      <w:pPr>
        <w:pStyle w:val="SubJudul1"/>
        <w:spacing w:line="276" w:lineRule="auto"/>
        <w:rPr>
          <w:rFonts w:cs="Calibri"/>
          <w:b w:val="0"/>
          <w:szCs w:val="24"/>
        </w:rPr>
      </w:pPr>
    </w:p>
    <w:p w14:paraId="3C50AD9D" w14:textId="3051E3DB" w:rsidR="00E31A9A" w:rsidRPr="00AB3C7D" w:rsidRDefault="00AB3C7D" w:rsidP="001065D6">
      <w:pPr>
        <w:pStyle w:val="Heading2"/>
        <w:spacing w:after="46"/>
        <w:ind w:right="237"/>
        <w:jc w:val="center"/>
        <w:rPr>
          <w:rFonts w:asciiTheme="minorHAnsi" w:hAnsiTheme="minorHAnsi" w:cstheme="minorHAnsi"/>
          <w:b/>
          <w:bCs/>
          <w:color w:val="auto"/>
          <w:sz w:val="24"/>
          <w:szCs w:val="24"/>
        </w:rPr>
      </w:pPr>
      <w:r w:rsidRPr="00AB3C7D">
        <w:rPr>
          <w:rFonts w:asciiTheme="minorHAnsi" w:hAnsiTheme="minorHAnsi" w:cstheme="minorHAnsi"/>
          <w:b/>
          <w:bCs/>
          <w:color w:val="auto"/>
          <w:sz w:val="24"/>
          <w:szCs w:val="24"/>
        </w:rPr>
        <w:t>Tabel</w:t>
      </w:r>
      <w:r w:rsidRPr="00AB3C7D">
        <w:rPr>
          <w:rFonts w:asciiTheme="minorHAnsi" w:hAnsiTheme="minorHAnsi" w:cstheme="minorHAnsi"/>
          <w:b/>
          <w:bCs/>
          <w:color w:val="auto"/>
          <w:spacing w:val="-6"/>
          <w:sz w:val="24"/>
          <w:szCs w:val="24"/>
        </w:rPr>
        <w:t xml:space="preserve"> </w:t>
      </w:r>
      <w:r w:rsidRPr="00AB3C7D">
        <w:rPr>
          <w:rFonts w:asciiTheme="minorHAnsi" w:hAnsiTheme="minorHAnsi" w:cstheme="minorHAnsi"/>
          <w:b/>
          <w:bCs/>
          <w:color w:val="auto"/>
          <w:sz w:val="24"/>
          <w:szCs w:val="24"/>
        </w:rPr>
        <w:t>2.</w:t>
      </w:r>
      <w:r w:rsidRPr="00AB3C7D">
        <w:rPr>
          <w:rFonts w:asciiTheme="minorHAnsi" w:hAnsiTheme="minorHAnsi" w:cstheme="minorHAnsi"/>
          <w:b/>
          <w:bCs/>
          <w:color w:val="auto"/>
          <w:spacing w:val="-6"/>
          <w:sz w:val="24"/>
          <w:szCs w:val="24"/>
        </w:rPr>
        <w:t xml:space="preserve"> </w:t>
      </w:r>
      <w:r w:rsidRPr="00AB3C7D">
        <w:rPr>
          <w:rFonts w:asciiTheme="minorHAnsi" w:hAnsiTheme="minorHAnsi" w:cstheme="minorHAnsi"/>
          <w:b/>
          <w:bCs/>
          <w:color w:val="auto"/>
          <w:sz w:val="24"/>
          <w:szCs w:val="24"/>
        </w:rPr>
        <w:t>Kriteria</w:t>
      </w:r>
      <w:r w:rsidRPr="00AB3C7D">
        <w:rPr>
          <w:rFonts w:asciiTheme="minorHAnsi" w:hAnsiTheme="minorHAnsi" w:cstheme="minorHAnsi"/>
          <w:b/>
          <w:bCs/>
          <w:color w:val="auto"/>
          <w:spacing w:val="-6"/>
          <w:sz w:val="24"/>
          <w:szCs w:val="24"/>
        </w:rPr>
        <w:t xml:space="preserve"> </w:t>
      </w:r>
      <w:r w:rsidRPr="00AB3C7D">
        <w:rPr>
          <w:rFonts w:asciiTheme="minorHAnsi" w:hAnsiTheme="minorHAnsi" w:cstheme="minorHAnsi"/>
          <w:b/>
          <w:bCs/>
          <w:color w:val="auto"/>
          <w:sz w:val="24"/>
          <w:szCs w:val="24"/>
        </w:rPr>
        <w:t>dan</w:t>
      </w:r>
      <w:r w:rsidRPr="00AB3C7D">
        <w:rPr>
          <w:rFonts w:asciiTheme="minorHAnsi" w:hAnsiTheme="minorHAnsi" w:cstheme="minorHAnsi"/>
          <w:b/>
          <w:bCs/>
          <w:color w:val="auto"/>
          <w:spacing w:val="-2"/>
          <w:sz w:val="24"/>
          <w:szCs w:val="24"/>
        </w:rPr>
        <w:t xml:space="preserve"> </w:t>
      </w:r>
      <w:r w:rsidRPr="00AB3C7D">
        <w:rPr>
          <w:rFonts w:asciiTheme="minorHAnsi" w:hAnsiTheme="minorHAnsi" w:cstheme="minorHAnsi"/>
          <w:b/>
          <w:bCs/>
          <w:color w:val="auto"/>
          <w:sz w:val="24"/>
          <w:szCs w:val="24"/>
        </w:rPr>
        <w:t>Rentang</w:t>
      </w:r>
      <w:r w:rsidRPr="00AB3C7D">
        <w:rPr>
          <w:rFonts w:asciiTheme="minorHAnsi" w:hAnsiTheme="minorHAnsi" w:cstheme="minorHAnsi"/>
          <w:b/>
          <w:bCs/>
          <w:color w:val="auto"/>
          <w:spacing w:val="-5"/>
          <w:sz w:val="24"/>
          <w:szCs w:val="24"/>
        </w:rPr>
        <w:t xml:space="preserve"> </w:t>
      </w:r>
      <w:r w:rsidRPr="00AB3C7D">
        <w:rPr>
          <w:rFonts w:asciiTheme="minorHAnsi" w:hAnsiTheme="minorHAnsi" w:cstheme="minorHAnsi"/>
          <w:b/>
          <w:bCs/>
          <w:color w:val="auto"/>
          <w:sz w:val="24"/>
          <w:szCs w:val="24"/>
        </w:rPr>
        <w:t>Hasil</w:t>
      </w:r>
      <w:r w:rsidRPr="00AB3C7D">
        <w:rPr>
          <w:rFonts w:asciiTheme="minorHAnsi" w:hAnsiTheme="minorHAnsi" w:cstheme="minorHAnsi"/>
          <w:b/>
          <w:bCs/>
          <w:color w:val="auto"/>
          <w:spacing w:val="-6"/>
          <w:sz w:val="24"/>
          <w:szCs w:val="24"/>
        </w:rPr>
        <w:t xml:space="preserve"> </w:t>
      </w:r>
      <w:r w:rsidRPr="00AB3C7D">
        <w:rPr>
          <w:rFonts w:asciiTheme="minorHAnsi" w:hAnsiTheme="minorHAnsi" w:cstheme="minorHAnsi"/>
          <w:b/>
          <w:bCs/>
          <w:color w:val="auto"/>
          <w:sz w:val="24"/>
          <w:szCs w:val="24"/>
        </w:rPr>
        <w:t>Belajar</w:t>
      </w:r>
      <w:r w:rsidRPr="00AB3C7D">
        <w:rPr>
          <w:rFonts w:asciiTheme="minorHAnsi" w:hAnsiTheme="minorHAnsi" w:cstheme="minorHAnsi"/>
          <w:b/>
          <w:bCs/>
          <w:color w:val="auto"/>
          <w:spacing w:val="-5"/>
          <w:sz w:val="24"/>
          <w:szCs w:val="24"/>
        </w:rPr>
        <w:t xml:space="preserve"> </w:t>
      </w:r>
      <w:r w:rsidRPr="00AB3C7D">
        <w:rPr>
          <w:rFonts w:asciiTheme="minorHAnsi" w:hAnsiTheme="minorHAnsi" w:cstheme="minorHAnsi"/>
          <w:b/>
          <w:bCs/>
          <w:color w:val="auto"/>
          <w:spacing w:val="-2"/>
          <w:sz w:val="24"/>
          <w:szCs w:val="24"/>
        </w:rPr>
        <w:t>Matematika</w:t>
      </w:r>
    </w:p>
    <w:p w14:paraId="712BF721" w14:textId="7BB6D8ED" w:rsidR="001041A4" w:rsidRDefault="00A3477D" w:rsidP="00A3477D">
      <w:pPr>
        <w:pStyle w:val="Teks"/>
        <w:spacing w:after="0"/>
        <w:ind w:firstLine="0"/>
        <w:jc w:val="center"/>
      </w:pPr>
      <w:r w:rsidRPr="00A3477D">
        <w:drawing>
          <wp:inline distT="0" distB="0" distL="0" distR="0" wp14:anchorId="30ACF230" wp14:editId="339D593D">
            <wp:extent cx="5111360" cy="1587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38828" cy="1596241"/>
                    </a:xfrm>
                    <a:prstGeom prst="rect">
                      <a:avLst/>
                    </a:prstGeom>
                  </pic:spPr>
                </pic:pic>
              </a:graphicData>
            </a:graphic>
          </wp:inline>
        </w:drawing>
      </w:r>
    </w:p>
    <w:p w14:paraId="342CCFC9" w14:textId="362C20C5" w:rsidR="00AB3C7D" w:rsidRDefault="00AB3C7D" w:rsidP="001065D6">
      <w:pPr>
        <w:pStyle w:val="Teks"/>
        <w:spacing w:after="0"/>
        <w:ind w:firstLine="0"/>
        <w:rPr>
          <w:b/>
          <w:bCs/>
        </w:rPr>
      </w:pPr>
      <w:r w:rsidRPr="00AB3C7D">
        <w:rPr>
          <w:b/>
          <w:bCs/>
        </w:rPr>
        <w:t xml:space="preserve">Hasil dan </w:t>
      </w:r>
      <w:r>
        <w:rPr>
          <w:b/>
          <w:bCs/>
        </w:rPr>
        <w:t>P</w:t>
      </w:r>
      <w:r w:rsidRPr="00AB3C7D">
        <w:rPr>
          <w:b/>
          <w:bCs/>
        </w:rPr>
        <w:t xml:space="preserve">embahasan </w:t>
      </w:r>
    </w:p>
    <w:p w14:paraId="7D7E78DD" w14:textId="1DDA4379" w:rsidR="00F23BE2" w:rsidRDefault="00A3477D" w:rsidP="001065D6">
      <w:pPr>
        <w:pStyle w:val="Teks"/>
        <w:spacing w:after="0"/>
        <w:ind w:left="567"/>
      </w:pPr>
      <w:r w:rsidRPr="00A3477D">
        <w:t>Penelitian ini bertujuan untuk menjawab pertanyaan, "Seberapa baik siswa kelas 2 belajar matematika ketika diajarkan menggunakan model PBL dan NHT dengan media kantong bilangan?" dengan menganalisis data mereka. Berikut adalah bagaimana setiap siklus dilaksanakan selama tahap perencanaan: (a) Bekerja sama dengan guru kelas untuk menentukan model pembelajaran dan media pembelajaran terbaik untuk digunakan; (b) Mengorganisasikan dan melaksanakan kegiatan, pembelajaran tatap muka, dan proyek penelitian sebagai kelompok yang terdiri dari 28 siswa kelas 2 di SDN Mulyorejo 2 di Kota Malang. (c) Menentukan di kelas matematika apa yang masih belum dipahami siswa dengan melakukan wawancara tentang hal itu. (d) membuat sumber daya pendidikan, seperti rencana pelajaran dan kartu flash untuk statistik dasar. (e) mengembangkan lembar untuk digunakan siswa sebagai data observasi (f) membuat instrumen penilaian dengan cara soal ujian untuk setiap siklus untuk siswa LKPD.</w:t>
      </w:r>
    </w:p>
    <w:p w14:paraId="4299D90C" w14:textId="77777777" w:rsidR="00056118" w:rsidRDefault="00056118" w:rsidP="001065D6">
      <w:pPr>
        <w:pStyle w:val="Teks"/>
        <w:spacing w:after="0"/>
        <w:ind w:left="567"/>
      </w:pPr>
    </w:p>
    <w:p w14:paraId="62C3486E" w14:textId="7332BA5D" w:rsidR="00056118" w:rsidRDefault="00BC4356" w:rsidP="001065D6">
      <w:pPr>
        <w:pStyle w:val="Teks"/>
        <w:spacing w:after="0"/>
        <w:ind w:left="567"/>
      </w:pPr>
      <w:r w:rsidRPr="00BC4356">
        <w:t>Berikut ini adalah ikhtisar proses implementasi yang menggunakan model PBL dan NHT:</w:t>
      </w:r>
    </w:p>
    <w:p w14:paraId="79706FF8" w14:textId="666C6B99" w:rsidR="00A9070E" w:rsidRDefault="00844555" w:rsidP="001065D6">
      <w:pPr>
        <w:pStyle w:val="Teks"/>
        <w:spacing w:after="0"/>
        <w:ind w:left="567"/>
        <w:rPr>
          <w:rFonts w:asciiTheme="minorHAnsi" w:hAnsiTheme="minorHAnsi" w:cstheme="minorHAnsi"/>
          <w:szCs w:val="24"/>
        </w:rPr>
      </w:pPr>
      <w:r w:rsidRPr="00844555">
        <w:rPr>
          <w:rFonts w:asciiTheme="minorHAnsi" w:hAnsiTheme="minorHAnsi" w:cstheme="minorHAnsi"/>
          <w:szCs w:val="24"/>
        </w:rPr>
        <w:t xml:space="preserve">Guru menyampaikan soal kepada kelas, siswa mengamati gambar yang telah ditunjukkan guru, siswa menanggapi pertanyaan guru dan saling memberi masukan, guru mengajukan pertanyaan lanjutan, guru menyiapkan media kantong bilangan di depan kelas dan memperagakan cara penggunaannya, siswa mengamati cara penggunaannya, siswa mencoba menggunakannya, siswa lain mengamati, dan guru mengatur kelas agar semua siap belajar. Tugas selanjutnya adalah membagi kelas menjadi tujuh kelompok, masing-masing kelompok </w:t>
      </w:r>
      <w:r w:rsidR="00292B6D">
        <w:rPr>
          <w:rFonts w:asciiTheme="minorHAnsi" w:hAnsiTheme="minorHAnsi" w:cstheme="minorHAnsi"/>
          <w:szCs w:val="24"/>
        </w:rPr>
        <w:t>berisikan</w:t>
      </w:r>
      <w:r w:rsidRPr="00844555">
        <w:rPr>
          <w:rFonts w:asciiTheme="minorHAnsi" w:hAnsiTheme="minorHAnsi" w:cstheme="minorHAnsi"/>
          <w:szCs w:val="24"/>
        </w:rPr>
        <w:t xml:space="preserve"> empat siswa. Guru </w:t>
      </w:r>
      <w:r w:rsidR="00501597">
        <w:rPr>
          <w:rFonts w:asciiTheme="minorHAnsi" w:hAnsiTheme="minorHAnsi" w:cstheme="minorHAnsi"/>
          <w:szCs w:val="24"/>
        </w:rPr>
        <w:t>lalu</w:t>
      </w:r>
      <w:r w:rsidRPr="00844555">
        <w:rPr>
          <w:rFonts w:asciiTheme="minorHAnsi" w:hAnsiTheme="minorHAnsi" w:cstheme="minorHAnsi"/>
          <w:szCs w:val="24"/>
        </w:rPr>
        <w:t xml:space="preserve"> membagi bahan ajar dan LKPD kepada </w:t>
      </w:r>
      <w:r w:rsidR="00B829CE">
        <w:rPr>
          <w:rFonts w:asciiTheme="minorHAnsi" w:hAnsiTheme="minorHAnsi" w:cstheme="minorHAnsi"/>
          <w:szCs w:val="24"/>
        </w:rPr>
        <w:t>semua</w:t>
      </w:r>
      <w:r w:rsidRPr="00844555">
        <w:rPr>
          <w:rFonts w:asciiTheme="minorHAnsi" w:hAnsiTheme="minorHAnsi" w:cstheme="minorHAnsi"/>
          <w:szCs w:val="24"/>
        </w:rPr>
        <w:t xml:space="preserve"> kelompok</w:t>
      </w:r>
      <w:r>
        <w:rPr>
          <w:rFonts w:asciiTheme="minorHAnsi" w:hAnsiTheme="minorHAnsi" w:cstheme="minorHAnsi"/>
          <w:szCs w:val="24"/>
        </w:rPr>
        <w:t>,</w:t>
      </w:r>
      <w:r w:rsidR="00A9070E" w:rsidRPr="00071FD0">
        <w:rPr>
          <w:rFonts w:asciiTheme="minorHAnsi" w:hAnsiTheme="minorHAnsi" w:cstheme="minorHAnsi"/>
          <w:szCs w:val="24"/>
        </w:rPr>
        <w:t xml:space="preserve"> </w:t>
      </w:r>
      <w:r w:rsidR="00482614">
        <w:rPr>
          <w:rFonts w:asciiTheme="minorHAnsi" w:hAnsiTheme="minorHAnsi" w:cstheme="minorHAnsi"/>
          <w:szCs w:val="24"/>
        </w:rPr>
        <w:t>siswa</w:t>
      </w:r>
      <w:r w:rsidR="00A9070E" w:rsidRPr="00071FD0">
        <w:rPr>
          <w:rFonts w:asciiTheme="minorHAnsi" w:hAnsiTheme="minorHAnsi" w:cstheme="minorHAnsi"/>
          <w:szCs w:val="24"/>
        </w:rPr>
        <w:t xml:space="preserve"> diberikan sebuah permasalahan yaitu, pada siklus I pertemuan I “bagaimana cara membaca dan menganalisis nilai tempat pada bilangan itu?”, pada siklus I pertemuan 2 “bagaimana lambang bilangan dan cara menguraikan bilangan cacah?, pada siklus II pertemuan 1 “bagimana cara membandingkan dan mengurutkan pada bilangan?”, dan pada siklus II pertemuan 2 “bagimana cara menjumlahkan pada bilangan?”,</w:t>
      </w:r>
      <w:r w:rsidR="00A9070E">
        <w:rPr>
          <w:rFonts w:asciiTheme="minorHAnsi" w:hAnsiTheme="minorHAnsi" w:cstheme="minorHAnsi"/>
          <w:szCs w:val="24"/>
        </w:rPr>
        <w:t xml:space="preserve"> </w:t>
      </w:r>
      <w:r w:rsidR="00A9070E" w:rsidRPr="00071FD0">
        <w:rPr>
          <w:rFonts w:asciiTheme="minorHAnsi" w:hAnsiTheme="minorHAnsi" w:cstheme="minorHAnsi"/>
          <w:szCs w:val="24"/>
        </w:rPr>
        <w:t>membimbing penyelidikan individu</w:t>
      </w:r>
      <w:r w:rsidR="00A9070E" w:rsidRPr="00071FD0">
        <w:rPr>
          <w:rFonts w:asciiTheme="minorHAnsi" w:hAnsiTheme="minorHAnsi" w:cstheme="minorHAnsi"/>
          <w:spacing w:val="-1"/>
          <w:szCs w:val="24"/>
        </w:rPr>
        <w:t xml:space="preserve"> </w:t>
      </w:r>
      <w:r w:rsidR="00A9070E">
        <w:rPr>
          <w:rFonts w:asciiTheme="minorHAnsi" w:hAnsiTheme="minorHAnsi" w:cstheme="minorHAnsi"/>
          <w:szCs w:val="24"/>
        </w:rPr>
        <w:t>ataupun</w:t>
      </w:r>
      <w:r w:rsidR="00A9070E" w:rsidRPr="00071FD0">
        <w:rPr>
          <w:rFonts w:asciiTheme="minorHAnsi" w:hAnsiTheme="minorHAnsi" w:cstheme="minorHAnsi"/>
          <w:szCs w:val="24"/>
        </w:rPr>
        <w:t xml:space="preserve"> kelompok, kegiatan selanjutnya yaitu peserta didik </w:t>
      </w:r>
      <w:r w:rsidR="00A9070E" w:rsidRPr="00071FD0">
        <w:rPr>
          <w:rFonts w:asciiTheme="minorHAnsi" w:hAnsiTheme="minorHAnsi" w:cstheme="minorHAnsi"/>
          <w:szCs w:val="24"/>
        </w:rPr>
        <w:lastRenderedPageBreak/>
        <w:t>mengerjakan LKPD</w:t>
      </w:r>
      <w:r w:rsidR="00A9070E" w:rsidRPr="00071FD0">
        <w:rPr>
          <w:rFonts w:asciiTheme="minorHAnsi" w:hAnsiTheme="minorHAnsi" w:cstheme="minorHAnsi"/>
          <w:spacing w:val="-1"/>
          <w:szCs w:val="24"/>
        </w:rPr>
        <w:t xml:space="preserve"> </w:t>
      </w:r>
      <w:r w:rsidR="00A9070E" w:rsidRPr="00071FD0">
        <w:rPr>
          <w:rFonts w:asciiTheme="minorHAnsi" w:hAnsiTheme="minorHAnsi" w:cstheme="minorHAnsi"/>
          <w:szCs w:val="24"/>
        </w:rPr>
        <w:t xml:space="preserve">lambang bilangan cacah dan menguraikan nilai bilangan cacah, serta memberikan pemahaman bahwa masing-masing peserta didik harus bertanggung jawab dengan tugas yang diberikan, </w:t>
      </w:r>
      <w:r w:rsidR="006F025F" w:rsidRPr="006F025F">
        <w:rPr>
          <w:rFonts w:asciiTheme="minorHAnsi" w:hAnsiTheme="minorHAnsi" w:cstheme="minorHAnsi"/>
          <w:szCs w:val="24"/>
        </w:rPr>
        <w:t>Siswa membuat dan menyajikan hasil kerja, mereka menanggapi hasil kerja satu sama lain, mereka menganalisis dan menilai proses pemecahan masalah, mereka menerima umpan balik dari guru dan siswa lain, mereka melengkapi pertanyaan penilaian dan menerima penguatan, dan mereka berkesempatan mengajukan pertanyaan tentang konten yang belum mereka pahami.</w:t>
      </w:r>
    </w:p>
    <w:p w14:paraId="1013997D" w14:textId="47C7EFAC" w:rsidR="00A9070E" w:rsidRDefault="009F3CD7" w:rsidP="001065D6">
      <w:pPr>
        <w:pStyle w:val="BodyText"/>
        <w:spacing w:line="276" w:lineRule="auto"/>
        <w:ind w:left="567" w:right="-45" w:firstLine="567"/>
        <w:jc w:val="both"/>
        <w:rPr>
          <w:rFonts w:asciiTheme="minorHAnsi" w:hAnsiTheme="minorHAnsi" w:cstheme="minorHAnsi"/>
          <w:sz w:val="24"/>
          <w:szCs w:val="24"/>
        </w:rPr>
      </w:pPr>
      <w:r w:rsidRPr="009F3CD7">
        <w:rPr>
          <w:rFonts w:asciiTheme="minorHAnsi" w:hAnsiTheme="minorHAnsi" w:cstheme="minorHAnsi"/>
          <w:sz w:val="24"/>
          <w:szCs w:val="24"/>
        </w:rPr>
        <w:t>Penelitian yang dilaksanakan di SDN Mulyorejo 2 Kota Malang pada tahun ajaran 2024/2025 menemukan bahwa pada siklus I pertemuan I dan II, serta siklus II pertemuan I dan II terjadi peningkatan. Peningkatan tersebut ditunjukkan pada tabel peningkatan aktivitas pembelajaran di bawah ini. Penelitian ini menggunakan kombinasi model PBL dan NHT dengan media kantong bilangan.</w:t>
      </w:r>
    </w:p>
    <w:p w14:paraId="53347CB5" w14:textId="77777777" w:rsidR="00A41D4C" w:rsidRPr="00A41D4C" w:rsidRDefault="00A41D4C" w:rsidP="001065D6">
      <w:pPr>
        <w:pStyle w:val="BodyText"/>
        <w:spacing w:line="276" w:lineRule="auto"/>
        <w:ind w:right="-45"/>
        <w:jc w:val="both"/>
        <w:rPr>
          <w:rFonts w:asciiTheme="minorHAnsi" w:hAnsiTheme="minorHAnsi" w:cstheme="minorHAnsi"/>
          <w:b/>
          <w:bCs/>
          <w:sz w:val="24"/>
          <w:szCs w:val="24"/>
        </w:rPr>
      </w:pPr>
    </w:p>
    <w:p w14:paraId="66135E40" w14:textId="6BC6FEB7" w:rsidR="00A9070E" w:rsidRPr="00A41D4C" w:rsidRDefault="00A41D4C" w:rsidP="001065D6">
      <w:pPr>
        <w:pStyle w:val="Teks"/>
        <w:spacing w:after="0"/>
        <w:ind w:left="567"/>
        <w:jc w:val="center"/>
        <w:rPr>
          <w:rFonts w:asciiTheme="minorHAnsi" w:hAnsiTheme="minorHAnsi" w:cstheme="minorHAnsi"/>
          <w:b/>
          <w:bCs/>
          <w:szCs w:val="24"/>
        </w:rPr>
      </w:pPr>
      <w:r w:rsidRPr="00A41D4C">
        <w:rPr>
          <w:rFonts w:asciiTheme="minorHAnsi" w:hAnsiTheme="minorHAnsi" w:cstheme="minorHAnsi"/>
          <w:b/>
          <w:bCs/>
          <w:szCs w:val="24"/>
        </w:rPr>
        <w:t>Tabel 3. Peningkatan Aktivitas Pembelajaran</w:t>
      </w:r>
    </w:p>
    <w:p w14:paraId="47754F34" w14:textId="5A9AE155" w:rsidR="00A9070E" w:rsidRDefault="00BA44C3" w:rsidP="001065D6">
      <w:pPr>
        <w:pStyle w:val="Teks"/>
        <w:spacing w:after="0"/>
        <w:rPr>
          <w:rStyle w:val="mediumtext"/>
        </w:rPr>
      </w:pPr>
      <w:r w:rsidRPr="00BA44C3">
        <w:rPr>
          <w:rStyle w:val="mediumtext"/>
        </w:rPr>
        <w:drawing>
          <wp:inline distT="0" distB="0" distL="0" distR="0" wp14:anchorId="02C367E1" wp14:editId="05EF767A">
            <wp:extent cx="5732145" cy="1625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1625600"/>
                    </a:xfrm>
                    <a:prstGeom prst="rect">
                      <a:avLst/>
                    </a:prstGeom>
                  </pic:spPr>
                </pic:pic>
              </a:graphicData>
            </a:graphic>
          </wp:inline>
        </w:drawing>
      </w:r>
    </w:p>
    <w:p w14:paraId="7372E236" w14:textId="4E327FF6" w:rsidR="000D3D53" w:rsidRDefault="00AC5CC1" w:rsidP="000D3D53">
      <w:pPr>
        <w:pStyle w:val="BodyText"/>
        <w:spacing w:line="276" w:lineRule="auto"/>
        <w:ind w:left="567" w:right="-45" w:firstLine="567"/>
        <w:jc w:val="both"/>
        <w:rPr>
          <w:rFonts w:asciiTheme="minorHAnsi" w:hAnsiTheme="minorHAnsi" w:cstheme="minorHAnsi"/>
          <w:sz w:val="24"/>
          <w:szCs w:val="24"/>
        </w:rPr>
      </w:pPr>
      <w:r w:rsidRPr="00AC5CC1">
        <w:rPr>
          <w:rFonts w:asciiTheme="minorHAnsi" w:hAnsiTheme="minorHAnsi" w:cstheme="minorHAnsi"/>
          <w:sz w:val="24"/>
          <w:szCs w:val="24"/>
        </w:rPr>
        <w:t>Dari Siklus I ke Siklus II terjadi peningkatan kegiatan pembelajaran yang memadukan model PBL dan NHT dengan media tas bilangan, seperti terlihat pada tabel di atas. Persentase akhir Siklus II dengan kategori sangat baik sebesar 88,75%, sedangkan persentase akhir Siklus I sebesar 80%. Terjadi peningkatan kegiatan pembelajaran sebesar 8,75% dari Siklus I ke Siklus II, seperti terlihat di atas. Ditetapkan bahwa penggunaan media tas bilangan yang dipadukan dengan model pembelajaran Problem Based Learning (PBL) dan Natural History Theory (NHT) dapat meningkatkan kegiatan pembelajaran matematika materi bilangan bulat di kelas II SDN Mulyorejo 2 Kota Malang.</w:t>
      </w:r>
    </w:p>
    <w:p w14:paraId="39C95E9B" w14:textId="77777777" w:rsidR="00AE4AEA" w:rsidRDefault="00AE4AEA" w:rsidP="000D3D53">
      <w:pPr>
        <w:pStyle w:val="BodyText"/>
        <w:spacing w:line="276" w:lineRule="auto"/>
        <w:ind w:left="567" w:right="-45" w:firstLine="567"/>
        <w:jc w:val="both"/>
        <w:rPr>
          <w:rFonts w:asciiTheme="minorHAnsi" w:hAnsiTheme="minorHAnsi" w:cstheme="minorHAnsi"/>
          <w:sz w:val="24"/>
          <w:szCs w:val="24"/>
        </w:rPr>
      </w:pPr>
    </w:p>
    <w:p w14:paraId="0FF45B87" w14:textId="359A06C6" w:rsidR="00A41D4C" w:rsidRPr="00A41D4C" w:rsidRDefault="00A41D4C" w:rsidP="001065D6">
      <w:pPr>
        <w:pStyle w:val="Teks"/>
        <w:spacing w:after="0"/>
        <w:ind w:left="567"/>
        <w:jc w:val="center"/>
        <w:rPr>
          <w:rFonts w:asciiTheme="minorHAnsi" w:hAnsiTheme="minorHAnsi" w:cstheme="minorHAnsi"/>
          <w:b/>
          <w:bCs/>
          <w:szCs w:val="24"/>
        </w:rPr>
      </w:pPr>
      <w:r w:rsidRPr="00A41D4C">
        <w:rPr>
          <w:rFonts w:asciiTheme="minorHAnsi" w:hAnsiTheme="minorHAnsi" w:cstheme="minorHAnsi"/>
          <w:b/>
          <w:bCs/>
          <w:szCs w:val="24"/>
        </w:rPr>
        <w:t xml:space="preserve">Tabel </w:t>
      </w:r>
      <w:r>
        <w:rPr>
          <w:rFonts w:asciiTheme="minorHAnsi" w:hAnsiTheme="minorHAnsi" w:cstheme="minorHAnsi"/>
          <w:b/>
          <w:bCs/>
          <w:szCs w:val="24"/>
        </w:rPr>
        <w:t>4</w:t>
      </w:r>
      <w:r w:rsidRPr="00A41D4C">
        <w:rPr>
          <w:rFonts w:asciiTheme="minorHAnsi" w:hAnsiTheme="minorHAnsi" w:cstheme="minorHAnsi"/>
          <w:b/>
          <w:bCs/>
          <w:szCs w:val="24"/>
        </w:rPr>
        <w:t xml:space="preserve">. Peningkatan </w:t>
      </w:r>
      <w:r>
        <w:rPr>
          <w:rFonts w:asciiTheme="minorHAnsi" w:hAnsiTheme="minorHAnsi" w:cstheme="minorHAnsi"/>
          <w:b/>
          <w:bCs/>
          <w:szCs w:val="24"/>
        </w:rPr>
        <w:t>Hasil Belajar Matematika</w:t>
      </w:r>
    </w:p>
    <w:p w14:paraId="28CD26D1" w14:textId="784B4AAC" w:rsidR="00A41D4C" w:rsidRDefault="00511248" w:rsidP="00E00CBF">
      <w:pPr>
        <w:pStyle w:val="BodyText"/>
        <w:spacing w:line="276" w:lineRule="auto"/>
        <w:ind w:right="-329"/>
        <w:jc w:val="center"/>
        <w:rPr>
          <w:rFonts w:asciiTheme="minorHAnsi" w:hAnsiTheme="minorHAnsi" w:cstheme="minorHAnsi"/>
          <w:sz w:val="24"/>
          <w:szCs w:val="24"/>
        </w:rPr>
      </w:pPr>
      <w:r w:rsidRPr="00511248">
        <w:rPr>
          <w:rFonts w:asciiTheme="minorHAnsi" w:hAnsiTheme="minorHAnsi" w:cstheme="minorHAnsi"/>
          <w:sz w:val="24"/>
          <w:szCs w:val="24"/>
        </w:rPr>
        <w:lastRenderedPageBreak/>
        <w:drawing>
          <wp:inline distT="0" distB="0" distL="0" distR="0" wp14:anchorId="7B7CAC5B" wp14:editId="424DF3D3">
            <wp:extent cx="5611171" cy="201335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23534" cy="2017794"/>
                    </a:xfrm>
                    <a:prstGeom prst="rect">
                      <a:avLst/>
                    </a:prstGeom>
                  </pic:spPr>
                </pic:pic>
              </a:graphicData>
            </a:graphic>
          </wp:inline>
        </w:drawing>
      </w:r>
    </w:p>
    <w:p w14:paraId="5B64D391" w14:textId="24D01892" w:rsidR="00A14225" w:rsidRPr="00071FD0" w:rsidRDefault="00E00CBF" w:rsidP="001065D6">
      <w:pPr>
        <w:pStyle w:val="BodyText"/>
        <w:spacing w:before="86" w:line="276" w:lineRule="auto"/>
        <w:ind w:left="567" w:right="-45" w:firstLine="567"/>
        <w:jc w:val="both"/>
        <w:rPr>
          <w:rFonts w:asciiTheme="minorHAnsi" w:hAnsiTheme="minorHAnsi" w:cstheme="minorHAnsi"/>
          <w:sz w:val="24"/>
          <w:szCs w:val="24"/>
        </w:rPr>
      </w:pPr>
      <w:r w:rsidRPr="00E00CBF">
        <w:rPr>
          <w:rFonts w:asciiTheme="minorHAnsi" w:hAnsiTheme="minorHAnsi" w:cstheme="minorHAnsi"/>
          <w:sz w:val="24"/>
          <w:szCs w:val="24"/>
        </w:rPr>
        <w:t>Tabel tersebut menggambarkan bagaimana hasil belajar matematika siswa dari siklus I ke siklus II meningkat ketika menggunakan kombinasi model PBL dan NHT dengan menggunakan media kantong bilangan. Siklus I pertemuan I persentase hasil belajar matematika siswa kategori baik s</w:t>
      </w:r>
      <w:r w:rsidR="00460ABF">
        <w:rPr>
          <w:rFonts w:asciiTheme="minorHAnsi" w:hAnsiTheme="minorHAnsi" w:cstheme="minorHAnsi"/>
          <w:sz w:val="24"/>
          <w:szCs w:val="24"/>
        </w:rPr>
        <w:t>enilai</w:t>
      </w:r>
      <w:r w:rsidRPr="00E00CBF">
        <w:rPr>
          <w:rFonts w:asciiTheme="minorHAnsi" w:hAnsiTheme="minorHAnsi" w:cstheme="minorHAnsi"/>
          <w:sz w:val="24"/>
          <w:szCs w:val="24"/>
        </w:rPr>
        <w:t xml:space="preserve"> 70%, namun tingkat ketuntasan siswa sebesar 50% sehingga dari 28 siswa terdapat 14 siswa yang belum mencapai KKM. Sebaliknya pada siklus I pertemuan II terjadi </w:t>
      </w:r>
      <w:r w:rsidR="00735780">
        <w:rPr>
          <w:rFonts w:asciiTheme="minorHAnsi" w:hAnsiTheme="minorHAnsi" w:cstheme="minorHAnsi"/>
          <w:sz w:val="24"/>
          <w:szCs w:val="24"/>
        </w:rPr>
        <w:t>kenaikan</w:t>
      </w:r>
      <w:r w:rsidRPr="00E00CBF">
        <w:rPr>
          <w:rFonts w:asciiTheme="minorHAnsi" w:hAnsiTheme="minorHAnsi" w:cstheme="minorHAnsi"/>
          <w:sz w:val="24"/>
          <w:szCs w:val="24"/>
        </w:rPr>
        <w:t xml:space="preserve"> persentase hasil belajar, yaitu menjadi 72,5% kategori baik, namun tingkat ketuntasan siswa sebesar 64,2% sehingga dari 28 siswa terdapat 10 siswa yang belum mencapai KKM. Dengan demikian siklus II telah selesai, dimana terjadi peningkatan. Diperlukan siklus II pertemuan I untuk mencapai peningkatan yang lebih optimal karena persentase hasil belajar kategori baik mencapai 77,5%, sedangkan pada siklus II pertemuan I tingkat ketuntasan siswa masih berada pada angka 75% sehingga dari 28 siswa terdapat 7 siswa yang belum mencapai KKM. Pada siklus II pertemuan II, seluruh siswa kelas II SDN Muyorejo 2 Kota Malang telah mencapai KKM sehingga penelitian dapat diselesaikan. Persentase hasil belajar matematika siswa mencapai 90% dengan kategori sangat baik, dan tingkat ketuntasan siswa mencapai 100%.</w:t>
      </w:r>
    </w:p>
    <w:p w14:paraId="46154807" w14:textId="596A2085" w:rsidR="00A14225" w:rsidRPr="00071FD0" w:rsidRDefault="00AB2A74" w:rsidP="001065D6">
      <w:pPr>
        <w:pStyle w:val="BodyText"/>
        <w:spacing w:line="276" w:lineRule="auto"/>
        <w:ind w:left="567" w:right="-45" w:firstLine="567"/>
        <w:jc w:val="both"/>
        <w:rPr>
          <w:rFonts w:asciiTheme="minorHAnsi" w:hAnsiTheme="minorHAnsi" w:cstheme="minorHAnsi"/>
          <w:sz w:val="24"/>
          <w:szCs w:val="24"/>
        </w:rPr>
      </w:pPr>
      <w:r w:rsidRPr="00AB2A74">
        <w:rPr>
          <w:rFonts w:asciiTheme="minorHAnsi" w:hAnsiTheme="minorHAnsi" w:cstheme="minorHAnsi"/>
          <w:sz w:val="24"/>
          <w:szCs w:val="24"/>
        </w:rPr>
        <w:t>Hasil belajar matematika siswa kelas II meningkat sebesar 12,5%, sebagaimana data yang menunjukkan bahwa persentase akhir siklus I dan II masing-masing sebesar 71,25% dan 83,75%. Siswa kelas II SDN Mulyorejo 2 Kota Malang dapat meningkatkan pemahaman materi bilangan bulat dalam pelajaran matematika dengan memanfaatkan model PBL dan NHT yang dipadukan dengan media kantong bilangan.</w:t>
      </w:r>
    </w:p>
    <w:p w14:paraId="0F7383C9" w14:textId="5AE128A4" w:rsidR="00A14225" w:rsidRDefault="008200B8" w:rsidP="001065D6">
      <w:pPr>
        <w:pStyle w:val="BodyText"/>
        <w:spacing w:before="1" w:line="276" w:lineRule="auto"/>
        <w:ind w:left="567" w:right="-45" w:firstLine="567"/>
        <w:jc w:val="both"/>
        <w:rPr>
          <w:rFonts w:asciiTheme="minorHAnsi" w:hAnsiTheme="minorHAnsi" w:cstheme="minorHAnsi"/>
          <w:sz w:val="24"/>
          <w:szCs w:val="24"/>
        </w:rPr>
      </w:pPr>
      <w:r w:rsidRPr="008200B8">
        <w:rPr>
          <w:rFonts w:asciiTheme="minorHAnsi" w:hAnsiTheme="minorHAnsi" w:cstheme="minorHAnsi"/>
          <w:sz w:val="24"/>
          <w:szCs w:val="24"/>
        </w:rPr>
        <w:t>Sejumlah fase digunakan dalam proyek penelitian tindakan kelas ini, termasuk perencanaan implementasi,</w:t>
      </w:r>
      <w:r w:rsidR="009243A7" w:rsidRPr="009243A7">
        <w:rPr>
          <w:rFonts w:asciiTheme="minorHAnsi" w:hAnsiTheme="minorHAnsi" w:cstheme="minorHAnsi"/>
          <w:sz w:val="24"/>
          <w:szCs w:val="24"/>
        </w:rPr>
        <w:t xml:space="preserve"> </w:t>
      </w:r>
      <w:r w:rsidR="009243A7" w:rsidRPr="008200B8">
        <w:rPr>
          <w:rFonts w:asciiTheme="minorHAnsi" w:hAnsiTheme="minorHAnsi" w:cstheme="minorHAnsi"/>
          <w:sz w:val="24"/>
          <w:szCs w:val="24"/>
        </w:rPr>
        <w:t>observasi,</w:t>
      </w:r>
      <w:r w:rsidRPr="008200B8">
        <w:rPr>
          <w:rFonts w:asciiTheme="minorHAnsi" w:hAnsiTheme="minorHAnsi" w:cstheme="minorHAnsi"/>
          <w:sz w:val="24"/>
          <w:szCs w:val="24"/>
        </w:rPr>
        <w:t xml:space="preserve"> implementasi tindakan, dan refleksi. Penelitian tindakan kelas ini diimplementasikan selama dua siklus, dengan </w:t>
      </w:r>
      <w:r w:rsidR="00A24DE0">
        <w:rPr>
          <w:rFonts w:asciiTheme="minorHAnsi" w:hAnsiTheme="minorHAnsi" w:cstheme="minorHAnsi"/>
          <w:sz w:val="24"/>
          <w:szCs w:val="24"/>
        </w:rPr>
        <w:t>sesi</w:t>
      </w:r>
      <w:r w:rsidRPr="008200B8">
        <w:rPr>
          <w:rFonts w:asciiTheme="minorHAnsi" w:hAnsiTheme="minorHAnsi" w:cstheme="minorHAnsi"/>
          <w:sz w:val="24"/>
          <w:szCs w:val="24"/>
        </w:rPr>
        <w:t xml:space="preserve"> yang diadakan di setiap siklus. Pelaksanaan setiap siklus melibatkan perencanaan, yang meliputi pembuatan rencana pelajaran, pengorganisasian proses pengajaran, penyediaan sumber daya dan media pembelajaran, dan peninjauan ulang terhadap pemasangan model PBL dan NHT dengan media saku numerik.</w:t>
      </w:r>
    </w:p>
    <w:p w14:paraId="39E2C691" w14:textId="36B3BAF5" w:rsidR="00A14225" w:rsidRPr="00071FD0" w:rsidRDefault="004D1FC8" w:rsidP="001065D6">
      <w:pPr>
        <w:pStyle w:val="BodyText"/>
        <w:spacing w:before="2" w:line="276" w:lineRule="auto"/>
        <w:ind w:left="567" w:right="-45" w:firstLine="567"/>
        <w:jc w:val="both"/>
        <w:rPr>
          <w:rFonts w:asciiTheme="minorHAnsi" w:hAnsiTheme="minorHAnsi" w:cstheme="minorHAnsi"/>
          <w:sz w:val="24"/>
          <w:szCs w:val="24"/>
        </w:rPr>
      </w:pPr>
      <w:r w:rsidRPr="004D1FC8">
        <w:rPr>
          <w:rFonts w:asciiTheme="minorHAnsi" w:hAnsiTheme="minorHAnsi" w:cstheme="minorHAnsi"/>
          <w:sz w:val="24"/>
          <w:szCs w:val="24"/>
        </w:rPr>
        <w:t xml:space="preserve">Yang membedakan siklus I dan II dalam penerapan kegiatan pembelajaran adalah isi yang dipelajari, meskipun mata kuliah yang sama—pembelajaran matematika—serta perpaduan model PBL dan NHT dengan media kantong bilangan. Siklus II pertemuan I meliputi membandingkan dan mengurutkan bilangan bulat 1-1000, sedangkan Siklus II </w:t>
      </w:r>
      <w:r w:rsidRPr="004D1FC8">
        <w:rPr>
          <w:rFonts w:asciiTheme="minorHAnsi" w:hAnsiTheme="minorHAnsi" w:cstheme="minorHAnsi"/>
          <w:sz w:val="24"/>
          <w:szCs w:val="24"/>
        </w:rPr>
        <w:lastRenderedPageBreak/>
        <w:t>pertemuan II meliputi menjumlahkan bilangan bulat 1-1000. Siklus I pertemuan I meliputi membaca dan menganalisis nilai tempat pada bilangan bulat, sedangkan Siklus I pertemuan II meliputi lambang bilangan dan cara mendeskripsikan bilangan bulat 1-1000. Menerapkan perubahan yang dibuat setelah refleksi untuk mengatasi masalah dari siklus sebelumnya merupakan pembeda lainnya. Untuk menguji dan menarik kesimpulan dari kegiatan pembelajaran, guru dan siswa mencatat kegiatan mereka pada lembar observasi.</w:t>
      </w:r>
    </w:p>
    <w:p w14:paraId="4BE8885C" w14:textId="76CF0F6F" w:rsidR="00A14225" w:rsidRDefault="00B158E3" w:rsidP="001065D6">
      <w:pPr>
        <w:pStyle w:val="BodyText"/>
        <w:spacing w:line="276" w:lineRule="auto"/>
        <w:ind w:left="567" w:right="-45" w:firstLine="567"/>
        <w:jc w:val="both"/>
        <w:rPr>
          <w:rFonts w:asciiTheme="minorHAnsi" w:hAnsiTheme="minorHAnsi" w:cstheme="minorHAnsi"/>
          <w:sz w:val="24"/>
          <w:szCs w:val="24"/>
        </w:rPr>
      </w:pPr>
      <w:r w:rsidRPr="00B158E3">
        <w:rPr>
          <w:rFonts w:asciiTheme="minorHAnsi" w:hAnsiTheme="minorHAnsi" w:cstheme="minorHAnsi"/>
          <w:sz w:val="24"/>
          <w:szCs w:val="24"/>
        </w:rPr>
        <w:t>Hasil penelitian menunjukkan bahwa siswa kini dapat mengikuti pelajaran dengan lebih mudah. ​​Peningkatan keterlibatan siswa juga memengaruhi seberapa baik mereka menyelesaikan tugas kuliah. Perubahan signifikan dalam setiap siklus menunjukkan bahwa hal ini juga berdampak pada peningkatan pemahaman konseptual bilangan bulat dalam topik matematika.</w:t>
      </w:r>
    </w:p>
    <w:p w14:paraId="6FE46166" w14:textId="20724437" w:rsidR="00A14225" w:rsidRDefault="00272933" w:rsidP="001065D6">
      <w:pPr>
        <w:pStyle w:val="BodyText"/>
        <w:spacing w:before="2" w:line="276" w:lineRule="auto"/>
        <w:ind w:left="567" w:right="-45" w:firstLine="567"/>
        <w:jc w:val="both"/>
        <w:rPr>
          <w:rFonts w:asciiTheme="minorHAnsi" w:hAnsiTheme="minorHAnsi" w:cstheme="minorHAnsi"/>
          <w:sz w:val="24"/>
          <w:szCs w:val="24"/>
        </w:rPr>
      </w:pPr>
      <w:r w:rsidRPr="00272933">
        <w:rPr>
          <w:rFonts w:asciiTheme="minorHAnsi" w:hAnsiTheme="minorHAnsi" w:cstheme="minorHAnsi"/>
          <w:sz w:val="24"/>
          <w:szCs w:val="24"/>
        </w:rPr>
        <w:t>Pada siklus I, model PBL dan NHT dipadukan dengan media kantong bilangan dengan cara mengikuti langkah-langkah yang telah direncanakan dan berjalan lancar. Kendala yang muncul hanya karena siswa belum terbiasa berbicara satu sama lain. Namun, hal ini sudah diperbaiki sehingga siswa menunjukkan perubahan yang baik, terbukti dari keaktifan siswa dalam mengikuti pembelajaran di kelas. Secara berkelompok, siswa yang sebelumnya pasif sudah mulai berpartisipasi. Hasil diskusi yang menunjukkan bahwa siswa telah memahami materi dan dapat mengutarakan apa yang ditemukannya, juga menunjukkan bahwa siswa memahami materi yang diberikan, sehingga pemahaman yang tertanam dalam pikiran siswa lebih lama dibandingkan dengan pembelajaran yang hanya melalui ceramah.</w:t>
      </w:r>
    </w:p>
    <w:p w14:paraId="3C84A3B2" w14:textId="073E463E" w:rsidR="00A14225" w:rsidRDefault="001065D6" w:rsidP="001065D6">
      <w:pPr>
        <w:pStyle w:val="BodyText"/>
        <w:spacing w:before="2" w:line="276" w:lineRule="auto"/>
        <w:ind w:right="-45"/>
        <w:jc w:val="both"/>
        <w:rPr>
          <w:rFonts w:asciiTheme="minorHAnsi" w:hAnsiTheme="minorHAnsi" w:cstheme="minorHAnsi"/>
          <w:b/>
          <w:bCs/>
          <w:sz w:val="24"/>
          <w:szCs w:val="24"/>
        </w:rPr>
      </w:pPr>
      <w:r>
        <w:rPr>
          <w:rFonts w:asciiTheme="minorHAnsi" w:hAnsiTheme="minorHAnsi" w:cstheme="minorHAnsi"/>
          <w:b/>
          <w:bCs/>
          <w:sz w:val="24"/>
          <w:szCs w:val="24"/>
        </w:rPr>
        <w:t>Simpulan</w:t>
      </w:r>
    </w:p>
    <w:p w14:paraId="0E061A04" w14:textId="416F58BE" w:rsidR="001065D6" w:rsidRPr="00071FD0" w:rsidRDefault="00574894" w:rsidP="001065D6">
      <w:pPr>
        <w:pStyle w:val="BodyText"/>
        <w:spacing w:line="276" w:lineRule="auto"/>
        <w:ind w:left="567" w:right="-45" w:firstLine="567"/>
        <w:jc w:val="both"/>
        <w:rPr>
          <w:rFonts w:asciiTheme="minorHAnsi" w:hAnsiTheme="minorHAnsi" w:cstheme="minorHAnsi"/>
          <w:sz w:val="24"/>
          <w:szCs w:val="24"/>
        </w:rPr>
      </w:pPr>
      <w:r w:rsidRPr="00574894">
        <w:rPr>
          <w:rFonts w:asciiTheme="minorHAnsi" w:hAnsiTheme="minorHAnsi" w:cstheme="minorHAnsi"/>
          <w:sz w:val="24"/>
          <w:szCs w:val="24"/>
        </w:rPr>
        <w:t>Hasil belajar dan aktivitas belajar matematika siswa kelas II dapat ditingkatkan dengan mengombinasikan model pembelajaran PBL dan NHT dengan media tas bilangan, sesuai dengan hasil penelitian tindakan kelas dan pembahasan yang diberikan. Hal ini dibuktikan dengan adanya peningkatan pada setiap siklusnya. Jumlah aktivitas belajar meningkat sebesar 8,75% antara siklus I dan II. Secara khusus, 80% aktivitas belajar pada siklus I berkategori sangat baik, sedangkan 88,75% aktivitas belajar pada siklus II berkategori sangat baik. Hasil penelitian menunjukkan bahwa penggunaan media tas bilangan yang dipadukan dengan pembelajaran berbasis masalah (PBL) dan teori sejarah alam (NHT) dapat meningkatkan pembelajaran matematika berbasis bilangan bulat di kelas II SDN Mulyorejo 2 Kota Malang.</w:t>
      </w:r>
    </w:p>
    <w:p w14:paraId="1B20B497" w14:textId="275CE77D" w:rsidR="001065D6" w:rsidRPr="00071FD0" w:rsidRDefault="00B827FC" w:rsidP="001065D6">
      <w:pPr>
        <w:pStyle w:val="BodyText"/>
        <w:spacing w:line="276" w:lineRule="auto"/>
        <w:ind w:left="567" w:right="-45" w:firstLine="567"/>
        <w:jc w:val="both"/>
        <w:rPr>
          <w:rFonts w:asciiTheme="minorHAnsi" w:hAnsiTheme="minorHAnsi" w:cstheme="minorHAnsi"/>
          <w:sz w:val="24"/>
          <w:szCs w:val="24"/>
        </w:rPr>
      </w:pPr>
      <w:r w:rsidRPr="00B827FC">
        <w:rPr>
          <w:rFonts w:asciiTheme="minorHAnsi" w:hAnsiTheme="minorHAnsi" w:cstheme="minorHAnsi"/>
          <w:sz w:val="24"/>
          <w:szCs w:val="24"/>
        </w:rPr>
        <w:t>Grafik tersebut menunjukkan bahwa rata-rata persentase hasil belajar matematika siswa pada siklus II adalah 83,75%, yang berarti terjadi peningkatan sebesar 12,5% dibandingkan siklus I. Perbedaan ini didasarkan pada fakta bahwa pada siklus I, persentasenya adalah 71,25%. Hasil penelitian ini menunjukkan bahwa pembelajaran matematika di kelas II SDN Mulyorejo 2 Kota Malang dapat menggunakan perpaduan pembelajaran berbasis masalah (PBL), teori sejarah alam (NHT), dan media kantong bilangan untuk lebih melibatkan siswa.</w:t>
      </w:r>
    </w:p>
    <w:p w14:paraId="187C573F" w14:textId="50BCD3FB" w:rsidR="001065D6" w:rsidRPr="001065D6" w:rsidRDefault="001065D6" w:rsidP="001065D6">
      <w:pPr>
        <w:pStyle w:val="BodyText"/>
        <w:spacing w:before="2" w:line="276" w:lineRule="auto"/>
        <w:ind w:left="567" w:right="-45" w:firstLine="567"/>
        <w:jc w:val="both"/>
        <w:rPr>
          <w:rFonts w:asciiTheme="minorHAnsi" w:hAnsiTheme="minorHAnsi" w:cstheme="minorHAnsi"/>
          <w:sz w:val="24"/>
          <w:szCs w:val="24"/>
        </w:rPr>
      </w:pPr>
    </w:p>
    <w:p w14:paraId="573A3A88" w14:textId="77777777" w:rsidR="00A14225" w:rsidRPr="00071FD0" w:rsidRDefault="00A14225" w:rsidP="001065D6">
      <w:pPr>
        <w:pStyle w:val="BodyText"/>
        <w:spacing w:line="276" w:lineRule="auto"/>
        <w:ind w:left="851" w:right="-45" w:firstLine="567"/>
        <w:jc w:val="both"/>
        <w:rPr>
          <w:rFonts w:asciiTheme="minorHAnsi" w:hAnsiTheme="minorHAnsi" w:cstheme="minorHAnsi"/>
          <w:sz w:val="24"/>
          <w:szCs w:val="24"/>
        </w:rPr>
      </w:pPr>
    </w:p>
    <w:p w14:paraId="3D351E93" w14:textId="77777777" w:rsidR="00A14225" w:rsidRPr="00071FD0" w:rsidRDefault="00A14225" w:rsidP="001065D6">
      <w:pPr>
        <w:pStyle w:val="BodyText"/>
        <w:spacing w:before="1" w:line="276" w:lineRule="auto"/>
        <w:ind w:left="567" w:right="-45" w:firstLine="567"/>
        <w:jc w:val="both"/>
        <w:rPr>
          <w:rFonts w:asciiTheme="minorHAnsi" w:hAnsiTheme="minorHAnsi" w:cstheme="minorHAnsi"/>
          <w:sz w:val="24"/>
          <w:szCs w:val="24"/>
        </w:rPr>
      </w:pPr>
    </w:p>
    <w:p w14:paraId="7D284A2E" w14:textId="4A27FDC9" w:rsidR="001B5199" w:rsidRDefault="001B5199" w:rsidP="001065D6">
      <w:pPr>
        <w:pStyle w:val="IEEEParagraph"/>
        <w:spacing w:line="276" w:lineRule="auto"/>
        <w:ind w:firstLine="0"/>
        <w:rPr>
          <w:lang w:val="id-ID"/>
        </w:rPr>
      </w:pPr>
    </w:p>
    <w:p w14:paraId="6773AAC7" w14:textId="77777777" w:rsidR="001065D6" w:rsidRDefault="001065D6" w:rsidP="001065D6">
      <w:pPr>
        <w:pStyle w:val="IEEEParagraph"/>
        <w:spacing w:line="276" w:lineRule="auto"/>
        <w:ind w:firstLine="0"/>
        <w:rPr>
          <w:lang w:val="id-ID"/>
        </w:rPr>
      </w:pPr>
    </w:p>
    <w:p w14:paraId="5D74F818" w14:textId="63C37668" w:rsidR="001B5199" w:rsidRDefault="001B5199" w:rsidP="001065D6">
      <w:pPr>
        <w:pStyle w:val="IEEEParagraph"/>
        <w:spacing w:line="276" w:lineRule="auto"/>
        <w:rPr>
          <w:lang w:val="id-ID"/>
        </w:rPr>
      </w:pPr>
    </w:p>
    <w:p w14:paraId="12F57D87" w14:textId="24E88336" w:rsidR="00736355" w:rsidRPr="00DD76AE" w:rsidRDefault="00736355" w:rsidP="001065D6">
      <w:pPr>
        <w:pStyle w:val="SubJudul1"/>
        <w:spacing w:line="276" w:lineRule="auto"/>
      </w:pPr>
      <w:r w:rsidRPr="00D8740D">
        <w:t>Daftar</w:t>
      </w:r>
      <w:r>
        <w:t xml:space="preserve"> Rujukan</w:t>
      </w:r>
      <w:r w:rsidR="0030491C">
        <w:rPr>
          <w:lang w:val="id-ID"/>
        </w:rPr>
        <w:t xml:space="preserve"> </w:t>
      </w:r>
    </w:p>
    <w:p w14:paraId="00786077" w14:textId="33C98A98" w:rsidR="001065D6" w:rsidRPr="00071FD0" w:rsidRDefault="001065D6" w:rsidP="001065D6">
      <w:pPr>
        <w:ind w:left="568" w:right="-45" w:hanging="426"/>
        <w:jc w:val="both"/>
        <w:rPr>
          <w:rFonts w:asciiTheme="minorHAnsi" w:hAnsiTheme="minorHAnsi" w:cstheme="minorHAnsi"/>
          <w:szCs w:val="24"/>
        </w:rPr>
      </w:pPr>
      <w:r w:rsidRPr="00071FD0">
        <w:rPr>
          <w:rFonts w:asciiTheme="minorHAnsi" w:hAnsiTheme="minorHAnsi" w:cstheme="minorHAnsi"/>
          <w:szCs w:val="24"/>
        </w:rPr>
        <w:t>Akbar, T. S. (2015). Manusia dan Pendidikan Menurut Pemikiran Ibn</w:t>
      </w:r>
      <w:r w:rsidR="006728E0">
        <w:rPr>
          <w:rFonts w:asciiTheme="minorHAnsi" w:hAnsiTheme="minorHAnsi" w:cstheme="minorHAnsi"/>
          <w:szCs w:val="24"/>
        </w:rPr>
        <w:t>u</w:t>
      </w:r>
      <w:r w:rsidRPr="00071FD0">
        <w:rPr>
          <w:rFonts w:asciiTheme="minorHAnsi" w:hAnsiTheme="minorHAnsi" w:cstheme="minorHAnsi"/>
          <w:szCs w:val="24"/>
        </w:rPr>
        <w:t xml:space="preserve"> Khaldun dan John Dewey. </w:t>
      </w:r>
      <w:r w:rsidRPr="00071FD0">
        <w:rPr>
          <w:rFonts w:asciiTheme="minorHAnsi" w:hAnsiTheme="minorHAnsi" w:cstheme="minorHAnsi"/>
          <w:i/>
          <w:szCs w:val="24"/>
        </w:rPr>
        <w:t>Jurnal Ilmiah</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DIDAKTIKA</w:t>
      </w:r>
      <w:r w:rsidRPr="00071FD0">
        <w:rPr>
          <w:rFonts w:asciiTheme="minorHAnsi" w:hAnsiTheme="minorHAnsi" w:cstheme="minorHAnsi"/>
          <w:szCs w:val="24"/>
        </w:rPr>
        <w:t xml:space="preserve">, </w:t>
      </w:r>
      <w:r w:rsidRPr="00071FD0">
        <w:rPr>
          <w:rFonts w:asciiTheme="minorHAnsi" w:hAnsiTheme="minorHAnsi" w:cstheme="minorHAnsi"/>
          <w:i/>
          <w:szCs w:val="24"/>
        </w:rPr>
        <w:t>15</w:t>
      </w:r>
      <w:r w:rsidRPr="00071FD0">
        <w:rPr>
          <w:rFonts w:asciiTheme="minorHAnsi" w:hAnsiTheme="minorHAnsi" w:cstheme="minorHAnsi"/>
          <w:szCs w:val="24"/>
        </w:rPr>
        <w:t>(2), 222–243.</w:t>
      </w:r>
    </w:p>
    <w:p w14:paraId="25196AA8" w14:textId="77777777" w:rsidR="001065D6" w:rsidRPr="00071FD0" w:rsidRDefault="001065D6" w:rsidP="001065D6">
      <w:pPr>
        <w:spacing w:before="122"/>
        <w:ind w:left="142" w:right="-45"/>
        <w:jc w:val="both"/>
        <w:rPr>
          <w:rFonts w:asciiTheme="minorHAnsi" w:hAnsiTheme="minorHAnsi" w:cstheme="minorHAnsi"/>
          <w:szCs w:val="24"/>
        </w:rPr>
      </w:pPr>
      <w:r w:rsidRPr="00071FD0">
        <w:rPr>
          <w:rFonts w:asciiTheme="minorHAnsi" w:hAnsiTheme="minorHAnsi" w:cstheme="minorHAnsi"/>
          <w:szCs w:val="24"/>
        </w:rPr>
        <w:t>Arikunto,</w:t>
      </w:r>
      <w:r w:rsidRPr="00071FD0">
        <w:rPr>
          <w:rFonts w:asciiTheme="minorHAnsi" w:hAnsiTheme="minorHAnsi" w:cstheme="minorHAnsi"/>
          <w:spacing w:val="-7"/>
          <w:szCs w:val="24"/>
        </w:rPr>
        <w:t xml:space="preserve"> </w:t>
      </w:r>
      <w:r w:rsidRPr="00071FD0">
        <w:rPr>
          <w:rFonts w:asciiTheme="minorHAnsi" w:hAnsiTheme="minorHAnsi" w:cstheme="minorHAnsi"/>
          <w:szCs w:val="24"/>
        </w:rPr>
        <w:t>&amp;</w:t>
      </w:r>
      <w:r w:rsidRPr="00071FD0">
        <w:rPr>
          <w:rFonts w:asciiTheme="minorHAnsi" w:hAnsiTheme="minorHAnsi" w:cstheme="minorHAnsi"/>
          <w:spacing w:val="-6"/>
          <w:szCs w:val="24"/>
        </w:rPr>
        <w:t xml:space="preserve"> </w:t>
      </w:r>
      <w:r w:rsidRPr="00071FD0">
        <w:rPr>
          <w:rFonts w:asciiTheme="minorHAnsi" w:hAnsiTheme="minorHAnsi" w:cstheme="minorHAnsi"/>
          <w:szCs w:val="24"/>
        </w:rPr>
        <w:t>Suharsimi.</w:t>
      </w:r>
      <w:r w:rsidRPr="00071FD0">
        <w:rPr>
          <w:rFonts w:asciiTheme="minorHAnsi" w:hAnsiTheme="minorHAnsi" w:cstheme="minorHAnsi"/>
          <w:spacing w:val="-7"/>
          <w:szCs w:val="24"/>
        </w:rPr>
        <w:t xml:space="preserve"> </w:t>
      </w:r>
      <w:r w:rsidRPr="00071FD0">
        <w:rPr>
          <w:rFonts w:asciiTheme="minorHAnsi" w:hAnsiTheme="minorHAnsi" w:cstheme="minorHAnsi"/>
          <w:szCs w:val="24"/>
        </w:rPr>
        <w:t>(2021).</w:t>
      </w:r>
      <w:r w:rsidRPr="00071FD0">
        <w:rPr>
          <w:rFonts w:asciiTheme="minorHAnsi" w:hAnsiTheme="minorHAnsi" w:cstheme="minorHAnsi"/>
          <w:spacing w:val="-5"/>
          <w:szCs w:val="24"/>
        </w:rPr>
        <w:t xml:space="preserve"> </w:t>
      </w:r>
      <w:r w:rsidRPr="00071FD0">
        <w:rPr>
          <w:rFonts w:asciiTheme="minorHAnsi" w:hAnsiTheme="minorHAnsi" w:cstheme="minorHAnsi"/>
          <w:i/>
          <w:szCs w:val="24"/>
        </w:rPr>
        <w:t>Dasar-Dasar</w:t>
      </w:r>
      <w:r w:rsidRPr="00071FD0">
        <w:rPr>
          <w:rFonts w:asciiTheme="minorHAnsi" w:hAnsiTheme="minorHAnsi" w:cstheme="minorHAnsi"/>
          <w:i/>
          <w:spacing w:val="-6"/>
          <w:szCs w:val="24"/>
        </w:rPr>
        <w:t xml:space="preserve"> </w:t>
      </w:r>
      <w:r w:rsidRPr="00071FD0">
        <w:rPr>
          <w:rFonts w:asciiTheme="minorHAnsi" w:hAnsiTheme="minorHAnsi" w:cstheme="minorHAnsi"/>
          <w:i/>
          <w:szCs w:val="24"/>
        </w:rPr>
        <w:t>Evaluasi</w:t>
      </w:r>
      <w:r w:rsidRPr="00071FD0">
        <w:rPr>
          <w:rFonts w:asciiTheme="minorHAnsi" w:hAnsiTheme="minorHAnsi" w:cstheme="minorHAnsi"/>
          <w:i/>
          <w:spacing w:val="-7"/>
          <w:szCs w:val="24"/>
        </w:rPr>
        <w:t xml:space="preserve"> </w:t>
      </w:r>
      <w:r w:rsidRPr="00071FD0">
        <w:rPr>
          <w:rFonts w:asciiTheme="minorHAnsi" w:hAnsiTheme="minorHAnsi" w:cstheme="minorHAnsi"/>
          <w:i/>
          <w:szCs w:val="24"/>
        </w:rPr>
        <w:t>Pendidikan</w:t>
      </w:r>
      <w:r w:rsidRPr="00071FD0">
        <w:rPr>
          <w:rFonts w:asciiTheme="minorHAnsi" w:hAnsiTheme="minorHAnsi" w:cstheme="minorHAnsi"/>
          <w:i/>
          <w:spacing w:val="-7"/>
          <w:szCs w:val="24"/>
        </w:rPr>
        <w:t xml:space="preserve"> </w:t>
      </w:r>
      <w:r w:rsidRPr="00071FD0">
        <w:rPr>
          <w:rFonts w:asciiTheme="minorHAnsi" w:hAnsiTheme="minorHAnsi" w:cstheme="minorHAnsi"/>
          <w:i/>
          <w:szCs w:val="24"/>
        </w:rPr>
        <w:t>Edisi</w:t>
      </w:r>
      <w:r w:rsidRPr="00071FD0">
        <w:rPr>
          <w:rFonts w:asciiTheme="minorHAnsi" w:hAnsiTheme="minorHAnsi" w:cstheme="minorHAnsi"/>
          <w:i/>
          <w:spacing w:val="-7"/>
          <w:szCs w:val="24"/>
        </w:rPr>
        <w:t xml:space="preserve"> </w:t>
      </w:r>
      <w:r w:rsidRPr="00071FD0">
        <w:rPr>
          <w:rFonts w:asciiTheme="minorHAnsi" w:hAnsiTheme="minorHAnsi" w:cstheme="minorHAnsi"/>
          <w:i/>
          <w:szCs w:val="24"/>
        </w:rPr>
        <w:t>3</w:t>
      </w:r>
      <w:r w:rsidRPr="00071FD0">
        <w:rPr>
          <w:rFonts w:asciiTheme="minorHAnsi" w:hAnsiTheme="minorHAnsi" w:cstheme="minorHAnsi"/>
          <w:szCs w:val="24"/>
        </w:rPr>
        <w:t>.</w:t>
      </w:r>
      <w:r w:rsidRPr="00071FD0">
        <w:rPr>
          <w:rFonts w:asciiTheme="minorHAnsi" w:hAnsiTheme="minorHAnsi" w:cstheme="minorHAnsi"/>
          <w:spacing w:val="-7"/>
          <w:szCs w:val="24"/>
        </w:rPr>
        <w:t xml:space="preserve"> </w:t>
      </w:r>
      <w:r w:rsidRPr="00071FD0">
        <w:rPr>
          <w:rFonts w:asciiTheme="minorHAnsi" w:hAnsiTheme="minorHAnsi" w:cstheme="minorHAnsi"/>
          <w:szCs w:val="24"/>
        </w:rPr>
        <w:t>Bumi</w:t>
      </w:r>
      <w:r w:rsidRPr="00071FD0">
        <w:rPr>
          <w:rFonts w:asciiTheme="minorHAnsi" w:hAnsiTheme="minorHAnsi" w:cstheme="minorHAnsi"/>
          <w:spacing w:val="-6"/>
          <w:szCs w:val="24"/>
        </w:rPr>
        <w:t xml:space="preserve"> </w:t>
      </w:r>
      <w:r w:rsidRPr="00071FD0">
        <w:rPr>
          <w:rFonts w:asciiTheme="minorHAnsi" w:hAnsiTheme="minorHAnsi" w:cstheme="minorHAnsi"/>
          <w:spacing w:val="-2"/>
          <w:szCs w:val="24"/>
        </w:rPr>
        <w:t>Aksara.</w:t>
      </w:r>
    </w:p>
    <w:p w14:paraId="5B1D7610" w14:textId="77777777" w:rsidR="001065D6" w:rsidRPr="00071FD0" w:rsidRDefault="001065D6" w:rsidP="001065D6">
      <w:pPr>
        <w:spacing w:before="119"/>
        <w:ind w:left="568" w:right="-45" w:hanging="426"/>
        <w:jc w:val="both"/>
        <w:rPr>
          <w:rFonts w:asciiTheme="minorHAnsi" w:hAnsiTheme="minorHAnsi" w:cstheme="minorHAnsi"/>
          <w:szCs w:val="24"/>
        </w:rPr>
      </w:pPr>
      <w:r w:rsidRPr="00071FD0">
        <w:rPr>
          <w:rFonts w:asciiTheme="minorHAnsi" w:hAnsiTheme="minorHAnsi" w:cstheme="minorHAnsi"/>
          <w:szCs w:val="24"/>
        </w:rPr>
        <w:t>Gunawan,</w:t>
      </w:r>
      <w:r w:rsidRPr="00071FD0">
        <w:rPr>
          <w:rFonts w:asciiTheme="minorHAnsi" w:hAnsiTheme="minorHAnsi" w:cstheme="minorHAnsi"/>
          <w:spacing w:val="-2"/>
          <w:szCs w:val="24"/>
        </w:rPr>
        <w:t xml:space="preserve"> </w:t>
      </w:r>
      <w:r w:rsidRPr="00071FD0">
        <w:rPr>
          <w:rFonts w:asciiTheme="minorHAnsi" w:hAnsiTheme="minorHAnsi" w:cstheme="minorHAnsi"/>
          <w:szCs w:val="24"/>
        </w:rPr>
        <w:t>I.</w:t>
      </w:r>
      <w:r w:rsidRPr="00071FD0">
        <w:rPr>
          <w:rFonts w:asciiTheme="minorHAnsi" w:hAnsiTheme="minorHAnsi" w:cstheme="minorHAnsi"/>
          <w:spacing w:val="-2"/>
          <w:szCs w:val="24"/>
        </w:rPr>
        <w:t xml:space="preserve"> </w:t>
      </w:r>
      <w:r w:rsidRPr="00071FD0">
        <w:rPr>
          <w:rFonts w:asciiTheme="minorHAnsi" w:hAnsiTheme="minorHAnsi" w:cstheme="minorHAnsi"/>
          <w:szCs w:val="24"/>
        </w:rPr>
        <w:t>dan</w:t>
      </w:r>
      <w:r w:rsidRPr="00071FD0">
        <w:rPr>
          <w:rFonts w:asciiTheme="minorHAnsi" w:hAnsiTheme="minorHAnsi" w:cstheme="minorHAnsi"/>
          <w:spacing w:val="-1"/>
          <w:szCs w:val="24"/>
        </w:rPr>
        <w:t xml:space="preserve"> </w:t>
      </w:r>
      <w:r w:rsidRPr="00071FD0">
        <w:rPr>
          <w:rFonts w:asciiTheme="minorHAnsi" w:hAnsiTheme="minorHAnsi" w:cstheme="minorHAnsi"/>
          <w:szCs w:val="24"/>
        </w:rPr>
        <w:t>A.</w:t>
      </w:r>
      <w:r w:rsidRPr="00071FD0">
        <w:rPr>
          <w:rFonts w:asciiTheme="minorHAnsi" w:hAnsiTheme="minorHAnsi" w:cstheme="minorHAnsi"/>
          <w:spacing w:val="-1"/>
          <w:szCs w:val="24"/>
        </w:rPr>
        <w:t xml:space="preserve"> </w:t>
      </w:r>
      <w:r w:rsidRPr="00071FD0">
        <w:rPr>
          <w:rFonts w:asciiTheme="minorHAnsi" w:hAnsiTheme="minorHAnsi" w:cstheme="minorHAnsi"/>
          <w:szCs w:val="24"/>
        </w:rPr>
        <w:t>R.</w:t>
      </w:r>
      <w:r w:rsidRPr="00071FD0">
        <w:rPr>
          <w:rFonts w:asciiTheme="minorHAnsi" w:hAnsiTheme="minorHAnsi" w:cstheme="minorHAnsi"/>
          <w:spacing w:val="-1"/>
          <w:szCs w:val="24"/>
        </w:rPr>
        <w:t xml:space="preserve"> </w:t>
      </w:r>
      <w:r w:rsidRPr="00071FD0">
        <w:rPr>
          <w:rFonts w:asciiTheme="minorHAnsi" w:hAnsiTheme="minorHAnsi" w:cstheme="minorHAnsi"/>
          <w:szCs w:val="24"/>
        </w:rPr>
        <w:t>Pa.</w:t>
      </w:r>
      <w:r w:rsidRPr="00071FD0">
        <w:rPr>
          <w:rFonts w:asciiTheme="minorHAnsi" w:hAnsiTheme="minorHAnsi" w:cstheme="minorHAnsi"/>
          <w:spacing w:val="-1"/>
          <w:szCs w:val="24"/>
        </w:rPr>
        <w:t xml:space="preserve"> </w:t>
      </w:r>
      <w:r w:rsidRPr="00071FD0">
        <w:rPr>
          <w:rFonts w:asciiTheme="minorHAnsi" w:hAnsiTheme="minorHAnsi" w:cstheme="minorHAnsi"/>
          <w:szCs w:val="24"/>
        </w:rPr>
        <w:t xml:space="preserve">(2016). </w:t>
      </w:r>
      <w:r w:rsidRPr="00071FD0">
        <w:rPr>
          <w:rFonts w:asciiTheme="minorHAnsi" w:hAnsiTheme="minorHAnsi" w:cstheme="minorHAnsi"/>
          <w:i/>
          <w:szCs w:val="24"/>
        </w:rPr>
        <w:t>REVISI TAKSONOMI BLOOM</w:t>
      </w:r>
      <w:r w:rsidRPr="00071FD0">
        <w:rPr>
          <w:rFonts w:asciiTheme="minorHAnsi" w:hAnsiTheme="minorHAnsi" w:cstheme="minorHAnsi"/>
          <w:i/>
          <w:spacing w:val="-1"/>
          <w:szCs w:val="24"/>
        </w:rPr>
        <w:t xml:space="preserve"> </w:t>
      </w:r>
      <w:r w:rsidRPr="00071FD0">
        <w:rPr>
          <w:rFonts w:asciiTheme="minorHAnsi" w:hAnsiTheme="minorHAnsi" w:cstheme="minorHAnsi"/>
          <w:i/>
          <w:szCs w:val="24"/>
        </w:rPr>
        <w:t>RANAH</w:t>
      </w:r>
      <w:r w:rsidRPr="00071FD0">
        <w:rPr>
          <w:rFonts w:asciiTheme="minorHAnsi" w:hAnsiTheme="minorHAnsi" w:cstheme="minorHAnsi"/>
          <w:i/>
          <w:spacing w:val="-1"/>
          <w:szCs w:val="24"/>
        </w:rPr>
        <w:t xml:space="preserve"> </w:t>
      </w:r>
      <w:r w:rsidRPr="00071FD0">
        <w:rPr>
          <w:rFonts w:asciiTheme="minorHAnsi" w:hAnsiTheme="minorHAnsi" w:cstheme="minorHAnsi"/>
          <w:i/>
          <w:szCs w:val="24"/>
        </w:rPr>
        <w:t>KOGNITIF:</w:t>
      </w:r>
      <w:r w:rsidRPr="00071FD0">
        <w:rPr>
          <w:rFonts w:asciiTheme="minorHAnsi" w:hAnsiTheme="minorHAnsi" w:cstheme="minorHAnsi"/>
          <w:i/>
          <w:spacing w:val="-1"/>
          <w:szCs w:val="24"/>
        </w:rPr>
        <w:t xml:space="preserve"> </w:t>
      </w:r>
      <w:r w:rsidRPr="00071FD0">
        <w:rPr>
          <w:rFonts w:asciiTheme="minorHAnsi" w:hAnsiTheme="minorHAnsi" w:cstheme="minorHAnsi"/>
          <w:i/>
          <w:szCs w:val="24"/>
        </w:rPr>
        <w:t>KERANGKA</w:t>
      </w:r>
      <w:r w:rsidRPr="00071FD0">
        <w:rPr>
          <w:rFonts w:asciiTheme="minorHAnsi" w:hAnsiTheme="minorHAnsi" w:cstheme="minorHAnsi"/>
          <w:i/>
          <w:spacing w:val="-1"/>
          <w:szCs w:val="24"/>
        </w:rPr>
        <w:t xml:space="preserve"> </w:t>
      </w:r>
      <w:r w:rsidRPr="00071FD0">
        <w:rPr>
          <w:rFonts w:asciiTheme="minorHAnsi" w:hAnsiTheme="minorHAnsi" w:cstheme="minorHAnsi"/>
          <w:i/>
          <w:szCs w:val="24"/>
        </w:rPr>
        <w:t>LANDASAN UNTUK</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PEMBELAJARAN, PENGAJARAN, DAN ASESMEN</w:t>
      </w:r>
      <w:r w:rsidRPr="00071FD0">
        <w:rPr>
          <w:rFonts w:asciiTheme="minorHAnsi" w:hAnsiTheme="minorHAnsi" w:cstheme="minorHAnsi"/>
          <w:szCs w:val="24"/>
        </w:rPr>
        <w:t xml:space="preserve">. </w:t>
      </w:r>
      <w:r w:rsidRPr="00071FD0">
        <w:rPr>
          <w:rFonts w:asciiTheme="minorHAnsi" w:hAnsiTheme="minorHAnsi" w:cstheme="minorHAnsi"/>
          <w:i/>
          <w:szCs w:val="24"/>
        </w:rPr>
        <w:t>1</w:t>
      </w:r>
      <w:r w:rsidRPr="00071FD0">
        <w:rPr>
          <w:rFonts w:asciiTheme="minorHAnsi" w:hAnsiTheme="minorHAnsi" w:cstheme="minorHAnsi"/>
          <w:szCs w:val="24"/>
        </w:rPr>
        <w:t>, 98–117.</w:t>
      </w:r>
    </w:p>
    <w:p w14:paraId="144730A6" w14:textId="77777777" w:rsidR="001065D6" w:rsidRPr="00071FD0" w:rsidRDefault="001065D6" w:rsidP="001065D6">
      <w:pPr>
        <w:spacing w:before="120"/>
        <w:ind w:left="568" w:right="-45" w:hanging="426"/>
        <w:jc w:val="both"/>
        <w:rPr>
          <w:rFonts w:asciiTheme="minorHAnsi" w:hAnsiTheme="minorHAnsi" w:cstheme="minorHAnsi"/>
          <w:szCs w:val="24"/>
        </w:rPr>
      </w:pPr>
      <w:r w:rsidRPr="00071FD0">
        <w:rPr>
          <w:rFonts w:asciiTheme="minorHAnsi" w:hAnsiTheme="minorHAnsi" w:cstheme="minorHAnsi"/>
          <w:szCs w:val="24"/>
        </w:rPr>
        <w:t xml:space="preserve">Hadiyati, N., dan Wijayanti, A. (2017). </w:t>
      </w:r>
      <w:r w:rsidRPr="00071FD0">
        <w:rPr>
          <w:rFonts w:asciiTheme="minorHAnsi" w:hAnsiTheme="minorHAnsi" w:cstheme="minorHAnsi"/>
          <w:i/>
          <w:szCs w:val="24"/>
        </w:rPr>
        <w:t>Keefektifan Metode Eksperimen Berbantu Media Benda Konkret Terhadap</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Hadil Belajar IPA Siswa Kelas V Sekolah Dasar</w:t>
      </w:r>
      <w:r w:rsidRPr="00071FD0">
        <w:rPr>
          <w:rFonts w:asciiTheme="minorHAnsi" w:hAnsiTheme="minorHAnsi" w:cstheme="minorHAnsi"/>
          <w:szCs w:val="24"/>
        </w:rPr>
        <w:t xml:space="preserve">. </w:t>
      </w:r>
      <w:r w:rsidRPr="00071FD0">
        <w:rPr>
          <w:rFonts w:asciiTheme="minorHAnsi" w:hAnsiTheme="minorHAnsi" w:cstheme="minorHAnsi"/>
          <w:i/>
          <w:szCs w:val="24"/>
        </w:rPr>
        <w:t>1</w:t>
      </w:r>
      <w:r w:rsidRPr="00071FD0">
        <w:rPr>
          <w:rFonts w:asciiTheme="minorHAnsi" w:hAnsiTheme="minorHAnsi" w:cstheme="minorHAnsi"/>
          <w:szCs w:val="24"/>
        </w:rPr>
        <w:t>(35).</w:t>
      </w:r>
    </w:p>
    <w:p w14:paraId="0A221099" w14:textId="77777777" w:rsidR="001065D6" w:rsidRPr="00071FD0" w:rsidRDefault="001065D6" w:rsidP="001065D6">
      <w:pPr>
        <w:spacing w:before="120"/>
        <w:ind w:left="568" w:right="-45" w:hanging="426"/>
        <w:jc w:val="both"/>
        <w:rPr>
          <w:rFonts w:asciiTheme="minorHAnsi" w:hAnsiTheme="minorHAnsi" w:cstheme="minorHAnsi"/>
          <w:szCs w:val="24"/>
        </w:rPr>
      </w:pPr>
      <w:r w:rsidRPr="00071FD0">
        <w:rPr>
          <w:rFonts w:asciiTheme="minorHAnsi" w:hAnsiTheme="minorHAnsi" w:cstheme="minorHAnsi"/>
          <w:szCs w:val="24"/>
        </w:rPr>
        <w:t xml:space="preserve">Hendrawati. (2020). </w:t>
      </w:r>
      <w:r w:rsidRPr="00071FD0">
        <w:rPr>
          <w:rFonts w:asciiTheme="minorHAnsi" w:hAnsiTheme="minorHAnsi" w:cstheme="minorHAnsi"/>
          <w:i/>
          <w:szCs w:val="24"/>
        </w:rPr>
        <w:t>Implementasi Metode Discovery Learning dalam Pembelajaran Pendidikan Pancasila dan</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Kewarganegaraan</w:t>
      </w:r>
      <w:r w:rsidRPr="00071FD0">
        <w:rPr>
          <w:rFonts w:asciiTheme="minorHAnsi" w:hAnsiTheme="minorHAnsi" w:cstheme="minorHAnsi"/>
          <w:szCs w:val="24"/>
        </w:rPr>
        <w:t xml:space="preserve">. </w:t>
      </w:r>
      <w:r w:rsidRPr="00071FD0">
        <w:rPr>
          <w:rFonts w:asciiTheme="minorHAnsi" w:hAnsiTheme="minorHAnsi" w:cstheme="minorHAnsi"/>
          <w:i/>
          <w:szCs w:val="24"/>
        </w:rPr>
        <w:t>3</w:t>
      </w:r>
      <w:r w:rsidRPr="00071FD0">
        <w:rPr>
          <w:rFonts w:asciiTheme="minorHAnsi" w:hAnsiTheme="minorHAnsi" w:cstheme="minorHAnsi"/>
          <w:szCs w:val="24"/>
        </w:rPr>
        <w:t>(4), 1323–1328.</w:t>
      </w:r>
    </w:p>
    <w:p w14:paraId="57E36B36" w14:textId="77777777" w:rsidR="001065D6" w:rsidRDefault="001065D6" w:rsidP="001065D6">
      <w:pPr>
        <w:spacing w:before="120"/>
        <w:ind w:left="568" w:right="-45" w:hanging="426"/>
        <w:jc w:val="both"/>
        <w:rPr>
          <w:rFonts w:asciiTheme="minorHAnsi" w:hAnsiTheme="minorHAnsi" w:cstheme="minorHAnsi"/>
          <w:szCs w:val="24"/>
        </w:rPr>
      </w:pPr>
      <w:r w:rsidRPr="00071FD0">
        <w:rPr>
          <w:rFonts w:asciiTheme="minorHAnsi" w:hAnsiTheme="minorHAnsi" w:cstheme="minorHAnsi"/>
          <w:szCs w:val="24"/>
        </w:rPr>
        <w:t xml:space="preserve">Husna, V. A. (2015). </w:t>
      </w:r>
      <w:r w:rsidRPr="00071FD0">
        <w:rPr>
          <w:rFonts w:asciiTheme="minorHAnsi" w:hAnsiTheme="minorHAnsi" w:cstheme="minorHAnsi"/>
          <w:i/>
          <w:szCs w:val="24"/>
        </w:rPr>
        <w:t>Penggunaan Model Discovery Learning dengan Pendekatan Saintifik Untuk Meningkatkan</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Hasil Belajar Siswa Kelas V pada Materi Pokok Pesawat Sederhana di MI Walisongo Kebonrowopucang</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Karangdadap Pekalongan Tahun 2014/2015 (Universitas Islam Negeri Walisongo S</w:t>
      </w:r>
      <w:r w:rsidRPr="00071FD0">
        <w:rPr>
          <w:rFonts w:asciiTheme="minorHAnsi" w:hAnsiTheme="minorHAnsi" w:cstheme="minorHAnsi"/>
          <w:szCs w:val="24"/>
        </w:rPr>
        <w:t>.</w:t>
      </w:r>
    </w:p>
    <w:p w14:paraId="5548BF7F" w14:textId="745A04AD" w:rsidR="00AE4AEA" w:rsidRPr="00071FD0" w:rsidRDefault="00AE4AEA" w:rsidP="001065D6">
      <w:pPr>
        <w:spacing w:before="120"/>
        <w:ind w:left="568" w:right="-45" w:hanging="426"/>
        <w:jc w:val="both"/>
        <w:rPr>
          <w:rFonts w:asciiTheme="minorHAnsi" w:hAnsiTheme="minorHAnsi" w:cstheme="minorHAnsi"/>
          <w:szCs w:val="24"/>
        </w:rPr>
      </w:pPr>
      <w:r w:rsidRPr="00AE4AEA">
        <w:rPr>
          <w:rFonts w:asciiTheme="minorHAnsi" w:hAnsiTheme="minorHAnsi" w:cstheme="minorHAnsi"/>
          <w:szCs w:val="24"/>
        </w:rPr>
        <w:t xml:space="preserve">Kokom Komalasari. 2010. </w:t>
      </w:r>
      <w:r w:rsidRPr="00AE4AEA">
        <w:rPr>
          <w:rFonts w:asciiTheme="minorHAnsi" w:hAnsiTheme="minorHAnsi" w:cstheme="minorHAnsi"/>
          <w:i/>
          <w:iCs/>
          <w:szCs w:val="24"/>
        </w:rPr>
        <w:t>Pembelajaran Kontekstual: Konsep dan Aplikasi.</w:t>
      </w:r>
      <w:r w:rsidRPr="00AE4AEA">
        <w:rPr>
          <w:rFonts w:asciiTheme="minorHAnsi" w:hAnsiTheme="minorHAnsi" w:cstheme="minorHAnsi"/>
          <w:szCs w:val="24"/>
        </w:rPr>
        <w:t xml:space="preserve"> Bandung: Rafika Aditama.</w:t>
      </w:r>
    </w:p>
    <w:p w14:paraId="4A94E835" w14:textId="77777777" w:rsidR="001065D6" w:rsidRPr="00071FD0" w:rsidRDefault="001065D6" w:rsidP="001065D6">
      <w:pPr>
        <w:spacing w:before="121"/>
        <w:ind w:left="142" w:right="-45"/>
        <w:jc w:val="both"/>
        <w:rPr>
          <w:rFonts w:asciiTheme="minorHAnsi" w:hAnsiTheme="minorHAnsi" w:cstheme="minorHAnsi"/>
          <w:szCs w:val="24"/>
        </w:rPr>
      </w:pPr>
      <w:r w:rsidRPr="00071FD0">
        <w:rPr>
          <w:rFonts w:asciiTheme="minorHAnsi" w:hAnsiTheme="minorHAnsi" w:cstheme="minorHAnsi"/>
          <w:szCs w:val="24"/>
        </w:rPr>
        <w:t>Masni,</w:t>
      </w:r>
      <w:r w:rsidRPr="00071FD0">
        <w:rPr>
          <w:rFonts w:asciiTheme="minorHAnsi" w:hAnsiTheme="minorHAnsi" w:cstheme="minorHAnsi"/>
          <w:spacing w:val="-8"/>
          <w:szCs w:val="24"/>
        </w:rPr>
        <w:t xml:space="preserve"> </w:t>
      </w:r>
      <w:r w:rsidRPr="00071FD0">
        <w:rPr>
          <w:rFonts w:asciiTheme="minorHAnsi" w:hAnsiTheme="minorHAnsi" w:cstheme="minorHAnsi"/>
          <w:szCs w:val="24"/>
        </w:rPr>
        <w:t>H.</w:t>
      </w:r>
      <w:r w:rsidRPr="00071FD0">
        <w:rPr>
          <w:rFonts w:asciiTheme="minorHAnsi" w:hAnsiTheme="minorHAnsi" w:cstheme="minorHAnsi"/>
          <w:spacing w:val="-7"/>
          <w:szCs w:val="24"/>
        </w:rPr>
        <w:t xml:space="preserve"> </w:t>
      </w:r>
      <w:r w:rsidRPr="00071FD0">
        <w:rPr>
          <w:rFonts w:asciiTheme="minorHAnsi" w:hAnsiTheme="minorHAnsi" w:cstheme="minorHAnsi"/>
          <w:szCs w:val="24"/>
        </w:rPr>
        <w:t>(2015).</w:t>
      </w:r>
      <w:r w:rsidRPr="00071FD0">
        <w:rPr>
          <w:rFonts w:asciiTheme="minorHAnsi" w:hAnsiTheme="minorHAnsi" w:cstheme="minorHAnsi"/>
          <w:spacing w:val="-7"/>
          <w:szCs w:val="24"/>
        </w:rPr>
        <w:t xml:space="preserve"> </w:t>
      </w:r>
      <w:r w:rsidRPr="00071FD0">
        <w:rPr>
          <w:rFonts w:asciiTheme="minorHAnsi" w:hAnsiTheme="minorHAnsi" w:cstheme="minorHAnsi"/>
          <w:szCs w:val="24"/>
        </w:rPr>
        <w:t>Strategi</w:t>
      </w:r>
      <w:r w:rsidRPr="00071FD0">
        <w:rPr>
          <w:rFonts w:asciiTheme="minorHAnsi" w:hAnsiTheme="minorHAnsi" w:cstheme="minorHAnsi"/>
          <w:spacing w:val="-4"/>
          <w:szCs w:val="24"/>
        </w:rPr>
        <w:t xml:space="preserve"> </w:t>
      </w:r>
      <w:r w:rsidRPr="00071FD0">
        <w:rPr>
          <w:rFonts w:asciiTheme="minorHAnsi" w:hAnsiTheme="minorHAnsi" w:cstheme="minorHAnsi"/>
          <w:szCs w:val="24"/>
        </w:rPr>
        <w:t>Meningkatkan</w:t>
      </w:r>
      <w:r w:rsidRPr="00071FD0">
        <w:rPr>
          <w:rFonts w:asciiTheme="minorHAnsi" w:hAnsiTheme="minorHAnsi" w:cstheme="minorHAnsi"/>
          <w:spacing w:val="-7"/>
          <w:szCs w:val="24"/>
        </w:rPr>
        <w:t xml:space="preserve"> </w:t>
      </w:r>
      <w:r w:rsidRPr="00071FD0">
        <w:rPr>
          <w:rFonts w:asciiTheme="minorHAnsi" w:hAnsiTheme="minorHAnsi" w:cstheme="minorHAnsi"/>
          <w:szCs w:val="24"/>
        </w:rPr>
        <w:t>Motivasi</w:t>
      </w:r>
      <w:r w:rsidRPr="00071FD0">
        <w:rPr>
          <w:rFonts w:asciiTheme="minorHAnsi" w:hAnsiTheme="minorHAnsi" w:cstheme="minorHAnsi"/>
          <w:spacing w:val="-6"/>
          <w:szCs w:val="24"/>
        </w:rPr>
        <w:t xml:space="preserve"> </w:t>
      </w:r>
      <w:r w:rsidRPr="00071FD0">
        <w:rPr>
          <w:rFonts w:asciiTheme="minorHAnsi" w:hAnsiTheme="minorHAnsi" w:cstheme="minorHAnsi"/>
          <w:szCs w:val="24"/>
        </w:rPr>
        <w:t>Belajar</w:t>
      </w:r>
      <w:r w:rsidRPr="00071FD0">
        <w:rPr>
          <w:rFonts w:asciiTheme="minorHAnsi" w:hAnsiTheme="minorHAnsi" w:cstheme="minorHAnsi"/>
          <w:spacing w:val="-6"/>
          <w:szCs w:val="24"/>
        </w:rPr>
        <w:t xml:space="preserve"> </w:t>
      </w:r>
      <w:r w:rsidRPr="00071FD0">
        <w:rPr>
          <w:rFonts w:asciiTheme="minorHAnsi" w:hAnsiTheme="minorHAnsi" w:cstheme="minorHAnsi"/>
          <w:szCs w:val="24"/>
        </w:rPr>
        <w:t>Mahasiswa.</w:t>
      </w:r>
      <w:r w:rsidRPr="00071FD0">
        <w:rPr>
          <w:rFonts w:asciiTheme="minorHAnsi" w:hAnsiTheme="minorHAnsi" w:cstheme="minorHAnsi"/>
          <w:spacing w:val="-4"/>
          <w:szCs w:val="24"/>
        </w:rPr>
        <w:t xml:space="preserve"> </w:t>
      </w:r>
      <w:r w:rsidRPr="00071FD0">
        <w:rPr>
          <w:rFonts w:asciiTheme="minorHAnsi" w:hAnsiTheme="minorHAnsi" w:cstheme="minorHAnsi"/>
          <w:i/>
          <w:szCs w:val="24"/>
        </w:rPr>
        <w:t>Dikdaya</w:t>
      </w:r>
      <w:r w:rsidRPr="00071FD0">
        <w:rPr>
          <w:rFonts w:asciiTheme="minorHAnsi" w:hAnsiTheme="minorHAnsi" w:cstheme="minorHAnsi"/>
          <w:szCs w:val="24"/>
        </w:rPr>
        <w:t>,</w:t>
      </w:r>
      <w:r w:rsidRPr="00071FD0">
        <w:rPr>
          <w:rFonts w:asciiTheme="minorHAnsi" w:hAnsiTheme="minorHAnsi" w:cstheme="minorHAnsi"/>
          <w:spacing w:val="-6"/>
          <w:szCs w:val="24"/>
        </w:rPr>
        <w:t xml:space="preserve"> </w:t>
      </w:r>
      <w:r w:rsidRPr="00071FD0">
        <w:rPr>
          <w:rFonts w:asciiTheme="minorHAnsi" w:hAnsiTheme="minorHAnsi" w:cstheme="minorHAnsi"/>
          <w:i/>
          <w:szCs w:val="24"/>
        </w:rPr>
        <w:t>5</w:t>
      </w:r>
      <w:r w:rsidRPr="00071FD0">
        <w:rPr>
          <w:rFonts w:asciiTheme="minorHAnsi" w:hAnsiTheme="minorHAnsi" w:cstheme="minorHAnsi"/>
          <w:szCs w:val="24"/>
        </w:rPr>
        <w:t>(1),</w:t>
      </w:r>
      <w:r w:rsidRPr="00071FD0">
        <w:rPr>
          <w:rFonts w:asciiTheme="minorHAnsi" w:hAnsiTheme="minorHAnsi" w:cstheme="minorHAnsi"/>
          <w:spacing w:val="-7"/>
          <w:szCs w:val="24"/>
        </w:rPr>
        <w:t xml:space="preserve"> </w:t>
      </w:r>
      <w:r w:rsidRPr="00071FD0">
        <w:rPr>
          <w:rFonts w:asciiTheme="minorHAnsi" w:hAnsiTheme="minorHAnsi" w:cstheme="minorHAnsi"/>
          <w:spacing w:val="-2"/>
          <w:szCs w:val="24"/>
        </w:rPr>
        <w:t>34–45.</w:t>
      </w:r>
    </w:p>
    <w:p w14:paraId="4D9D212E" w14:textId="77777777" w:rsidR="001065D6" w:rsidRPr="00071FD0" w:rsidRDefault="001065D6" w:rsidP="001065D6">
      <w:pPr>
        <w:spacing w:before="119"/>
        <w:ind w:left="568" w:right="-45" w:hanging="426"/>
        <w:jc w:val="both"/>
        <w:rPr>
          <w:rFonts w:asciiTheme="minorHAnsi" w:hAnsiTheme="minorHAnsi" w:cstheme="minorHAnsi"/>
          <w:szCs w:val="24"/>
        </w:rPr>
      </w:pPr>
      <w:r w:rsidRPr="00071FD0">
        <w:rPr>
          <w:rFonts w:asciiTheme="minorHAnsi" w:hAnsiTheme="minorHAnsi" w:cstheme="minorHAnsi"/>
          <w:szCs w:val="24"/>
        </w:rPr>
        <w:t xml:space="preserve">Masyhud, S. (2016). </w:t>
      </w:r>
      <w:r w:rsidRPr="00071FD0">
        <w:rPr>
          <w:rFonts w:asciiTheme="minorHAnsi" w:hAnsiTheme="minorHAnsi" w:cstheme="minorHAnsi"/>
          <w:i/>
          <w:szCs w:val="24"/>
        </w:rPr>
        <w:t>Metode Penelitian Pendidikan</w:t>
      </w:r>
      <w:r w:rsidRPr="00071FD0">
        <w:rPr>
          <w:rFonts w:asciiTheme="minorHAnsi" w:hAnsiTheme="minorHAnsi" w:cstheme="minorHAnsi"/>
          <w:szCs w:val="24"/>
        </w:rPr>
        <w:t>. Lembaga Pengembangan Manajemen dan Profesi</w:t>
      </w:r>
      <w:r w:rsidRPr="00071FD0">
        <w:rPr>
          <w:rFonts w:asciiTheme="minorHAnsi" w:hAnsiTheme="minorHAnsi" w:cstheme="minorHAnsi"/>
          <w:spacing w:val="40"/>
          <w:szCs w:val="24"/>
        </w:rPr>
        <w:t xml:space="preserve"> </w:t>
      </w:r>
      <w:r w:rsidRPr="00071FD0">
        <w:rPr>
          <w:rFonts w:asciiTheme="minorHAnsi" w:hAnsiTheme="minorHAnsi" w:cstheme="minorHAnsi"/>
          <w:szCs w:val="24"/>
        </w:rPr>
        <w:t>Kependidikan</w:t>
      </w:r>
      <w:r w:rsidRPr="00071FD0">
        <w:rPr>
          <w:rFonts w:asciiTheme="minorHAnsi" w:hAnsiTheme="minorHAnsi" w:cstheme="minorHAnsi"/>
          <w:spacing w:val="-4"/>
          <w:szCs w:val="24"/>
        </w:rPr>
        <w:t xml:space="preserve"> </w:t>
      </w:r>
      <w:r w:rsidRPr="00071FD0">
        <w:rPr>
          <w:rFonts w:asciiTheme="minorHAnsi" w:hAnsiTheme="minorHAnsi" w:cstheme="minorHAnsi"/>
          <w:szCs w:val="24"/>
        </w:rPr>
        <w:t>(LPMPK).</w:t>
      </w:r>
    </w:p>
    <w:p w14:paraId="200EB914" w14:textId="77777777" w:rsidR="001065D6" w:rsidRPr="00071FD0" w:rsidRDefault="001065D6" w:rsidP="001065D6">
      <w:pPr>
        <w:spacing w:before="121"/>
        <w:ind w:left="568" w:right="-45" w:hanging="426"/>
        <w:jc w:val="both"/>
        <w:rPr>
          <w:rFonts w:asciiTheme="minorHAnsi" w:hAnsiTheme="minorHAnsi" w:cstheme="minorHAnsi"/>
          <w:szCs w:val="24"/>
        </w:rPr>
      </w:pPr>
      <w:r w:rsidRPr="00071FD0">
        <w:rPr>
          <w:rFonts w:asciiTheme="minorHAnsi" w:hAnsiTheme="minorHAnsi" w:cstheme="minorHAnsi"/>
          <w:szCs w:val="24"/>
        </w:rPr>
        <w:t>Mufidah, H. A., dan Tirtoni, F. (2023). Pengaruh Metode Peer Teaching terhadap Hasil Belajar Pendidikan</w:t>
      </w:r>
      <w:r w:rsidRPr="00071FD0">
        <w:rPr>
          <w:rFonts w:asciiTheme="minorHAnsi" w:hAnsiTheme="minorHAnsi" w:cstheme="minorHAnsi"/>
          <w:spacing w:val="40"/>
          <w:szCs w:val="24"/>
        </w:rPr>
        <w:t xml:space="preserve"> </w:t>
      </w:r>
      <w:r w:rsidRPr="00071FD0">
        <w:rPr>
          <w:rFonts w:asciiTheme="minorHAnsi" w:hAnsiTheme="minorHAnsi" w:cstheme="minorHAnsi"/>
          <w:szCs w:val="24"/>
        </w:rPr>
        <w:t xml:space="preserve">Pancasila. </w:t>
      </w:r>
      <w:r w:rsidRPr="00071FD0">
        <w:rPr>
          <w:rFonts w:asciiTheme="minorHAnsi" w:hAnsiTheme="minorHAnsi" w:cstheme="minorHAnsi"/>
          <w:i/>
          <w:szCs w:val="24"/>
        </w:rPr>
        <w:t>Lectura : Jurnal Pendidikan</w:t>
      </w:r>
      <w:r w:rsidRPr="00071FD0">
        <w:rPr>
          <w:rFonts w:asciiTheme="minorHAnsi" w:hAnsiTheme="minorHAnsi" w:cstheme="minorHAnsi"/>
          <w:szCs w:val="24"/>
        </w:rPr>
        <w:t xml:space="preserve">, </w:t>
      </w:r>
      <w:r w:rsidRPr="00071FD0">
        <w:rPr>
          <w:rFonts w:asciiTheme="minorHAnsi" w:hAnsiTheme="minorHAnsi" w:cstheme="minorHAnsi"/>
          <w:i/>
          <w:szCs w:val="24"/>
        </w:rPr>
        <w:t>14</w:t>
      </w:r>
      <w:r w:rsidRPr="00071FD0">
        <w:rPr>
          <w:rFonts w:asciiTheme="minorHAnsi" w:hAnsiTheme="minorHAnsi" w:cstheme="minorHAnsi"/>
          <w:szCs w:val="24"/>
        </w:rPr>
        <w:t>(1), 72–84. https://doi.org/10.31849/lectura.v14i1.11980</w:t>
      </w:r>
    </w:p>
    <w:p w14:paraId="6FDF0629" w14:textId="77777777" w:rsidR="001065D6" w:rsidRPr="00071FD0" w:rsidRDefault="001065D6" w:rsidP="001065D6">
      <w:pPr>
        <w:spacing w:before="120"/>
        <w:ind w:left="568" w:right="-45" w:hanging="426"/>
        <w:jc w:val="both"/>
        <w:rPr>
          <w:rFonts w:asciiTheme="minorHAnsi" w:hAnsiTheme="minorHAnsi" w:cstheme="minorHAnsi"/>
          <w:szCs w:val="24"/>
        </w:rPr>
      </w:pPr>
      <w:r w:rsidRPr="00071FD0">
        <w:rPr>
          <w:rFonts w:asciiTheme="minorHAnsi" w:hAnsiTheme="minorHAnsi" w:cstheme="minorHAnsi"/>
          <w:szCs w:val="24"/>
        </w:rPr>
        <w:t>Oktavioni, W. (2017). Meningkatkan Rasa Ingin Tahu Siswa pada Pembelajaran Ipa Melalui Model Discovery</w:t>
      </w:r>
      <w:r w:rsidRPr="00071FD0">
        <w:rPr>
          <w:rFonts w:asciiTheme="minorHAnsi" w:hAnsiTheme="minorHAnsi" w:cstheme="minorHAnsi"/>
          <w:spacing w:val="40"/>
          <w:szCs w:val="24"/>
        </w:rPr>
        <w:t xml:space="preserve"> </w:t>
      </w:r>
      <w:r w:rsidRPr="00071FD0">
        <w:rPr>
          <w:rFonts w:asciiTheme="minorHAnsi" w:hAnsiTheme="minorHAnsi" w:cstheme="minorHAnsi"/>
          <w:szCs w:val="24"/>
        </w:rPr>
        <w:t xml:space="preserve">Learning di Kelas V SD Negeri 186/1 Sridadi. </w:t>
      </w:r>
      <w:r w:rsidRPr="00071FD0">
        <w:rPr>
          <w:rFonts w:asciiTheme="minorHAnsi" w:hAnsiTheme="minorHAnsi" w:cstheme="minorHAnsi"/>
          <w:i/>
          <w:szCs w:val="24"/>
        </w:rPr>
        <w:t>Artikel Ilmiah</w:t>
      </w:r>
      <w:r w:rsidRPr="00071FD0">
        <w:rPr>
          <w:rFonts w:asciiTheme="minorHAnsi" w:hAnsiTheme="minorHAnsi" w:cstheme="minorHAnsi"/>
          <w:szCs w:val="24"/>
        </w:rPr>
        <w:t>, 1–21.</w:t>
      </w:r>
    </w:p>
    <w:p w14:paraId="59FC4130" w14:textId="77777777" w:rsidR="001065D6" w:rsidRPr="00071FD0" w:rsidRDefault="001065D6" w:rsidP="001065D6">
      <w:pPr>
        <w:spacing w:before="120"/>
        <w:ind w:left="568" w:right="-45" w:hanging="426"/>
        <w:jc w:val="both"/>
        <w:rPr>
          <w:rFonts w:asciiTheme="minorHAnsi" w:hAnsiTheme="minorHAnsi" w:cstheme="minorHAnsi"/>
          <w:szCs w:val="24"/>
        </w:rPr>
      </w:pPr>
      <w:r w:rsidRPr="00071FD0">
        <w:rPr>
          <w:rFonts w:asciiTheme="minorHAnsi" w:hAnsiTheme="minorHAnsi" w:cstheme="minorHAnsi"/>
          <w:szCs w:val="24"/>
        </w:rPr>
        <w:t>Rahima, L., Fauzi, Z A., Asniwati. 2019. Meningkatkan Aktivitas Belajar Siswa Tema Daerah Tempat Tinggalku</w:t>
      </w:r>
      <w:r w:rsidRPr="00071FD0">
        <w:rPr>
          <w:rFonts w:asciiTheme="minorHAnsi" w:hAnsiTheme="minorHAnsi" w:cstheme="minorHAnsi"/>
          <w:spacing w:val="40"/>
          <w:szCs w:val="24"/>
        </w:rPr>
        <w:t xml:space="preserve"> </w:t>
      </w:r>
      <w:r w:rsidRPr="00071FD0">
        <w:rPr>
          <w:rFonts w:asciiTheme="minorHAnsi" w:hAnsiTheme="minorHAnsi" w:cstheme="minorHAnsi"/>
          <w:szCs w:val="24"/>
        </w:rPr>
        <w:t>Muatan</w:t>
      </w:r>
      <w:r w:rsidRPr="00071FD0">
        <w:rPr>
          <w:rFonts w:asciiTheme="minorHAnsi" w:hAnsiTheme="minorHAnsi" w:cstheme="minorHAnsi"/>
          <w:spacing w:val="-8"/>
          <w:szCs w:val="24"/>
        </w:rPr>
        <w:t xml:space="preserve"> </w:t>
      </w:r>
      <w:r w:rsidRPr="00071FD0">
        <w:rPr>
          <w:rFonts w:asciiTheme="minorHAnsi" w:hAnsiTheme="minorHAnsi" w:cstheme="minorHAnsi"/>
          <w:szCs w:val="24"/>
        </w:rPr>
        <w:t>PPKN</w:t>
      </w:r>
      <w:r w:rsidRPr="00071FD0">
        <w:rPr>
          <w:rFonts w:asciiTheme="minorHAnsi" w:hAnsiTheme="minorHAnsi" w:cstheme="minorHAnsi"/>
          <w:spacing w:val="-8"/>
          <w:szCs w:val="24"/>
        </w:rPr>
        <w:t xml:space="preserve"> </w:t>
      </w:r>
      <w:r w:rsidRPr="00071FD0">
        <w:rPr>
          <w:rFonts w:asciiTheme="minorHAnsi" w:hAnsiTheme="minorHAnsi" w:cstheme="minorHAnsi"/>
          <w:szCs w:val="24"/>
        </w:rPr>
        <w:t>Materi</w:t>
      </w:r>
      <w:r w:rsidRPr="00071FD0">
        <w:rPr>
          <w:rFonts w:asciiTheme="minorHAnsi" w:hAnsiTheme="minorHAnsi" w:cstheme="minorHAnsi"/>
          <w:spacing w:val="-8"/>
          <w:szCs w:val="24"/>
        </w:rPr>
        <w:t xml:space="preserve"> </w:t>
      </w:r>
      <w:r w:rsidRPr="00071FD0">
        <w:rPr>
          <w:rFonts w:asciiTheme="minorHAnsi" w:hAnsiTheme="minorHAnsi" w:cstheme="minorHAnsi"/>
          <w:szCs w:val="24"/>
        </w:rPr>
        <w:t>Keberagaman</w:t>
      </w:r>
      <w:r w:rsidRPr="00071FD0">
        <w:rPr>
          <w:rFonts w:asciiTheme="minorHAnsi" w:hAnsiTheme="minorHAnsi" w:cstheme="minorHAnsi"/>
          <w:spacing w:val="-8"/>
          <w:szCs w:val="24"/>
        </w:rPr>
        <w:t xml:space="preserve"> </w:t>
      </w:r>
      <w:r w:rsidRPr="00071FD0">
        <w:rPr>
          <w:rFonts w:asciiTheme="minorHAnsi" w:hAnsiTheme="minorHAnsi" w:cstheme="minorHAnsi"/>
          <w:szCs w:val="24"/>
        </w:rPr>
        <w:t>Karakteristik</w:t>
      </w:r>
      <w:r w:rsidRPr="00071FD0">
        <w:rPr>
          <w:rFonts w:asciiTheme="minorHAnsi" w:hAnsiTheme="minorHAnsi" w:cstheme="minorHAnsi"/>
          <w:spacing w:val="-9"/>
          <w:szCs w:val="24"/>
        </w:rPr>
        <w:t xml:space="preserve"> </w:t>
      </w:r>
      <w:r w:rsidRPr="00071FD0">
        <w:rPr>
          <w:rFonts w:asciiTheme="minorHAnsi" w:hAnsiTheme="minorHAnsi" w:cstheme="minorHAnsi"/>
          <w:szCs w:val="24"/>
        </w:rPr>
        <w:t>Individu</w:t>
      </w:r>
      <w:r w:rsidRPr="00071FD0">
        <w:rPr>
          <w:rFonts w:asciiTheme="minorHAnsi" w:hAnsiTheme="minorHAnsi" w:cstheme="minorHAnsi"/>
          <w:spacing w:val="-8"/>
          <w:szCs w:val="24"/>
        </w:rPr>
        <w:t xml:space="preserve"> </w:t>
      </w:r>
      <w:r w:rsidRPr="00071FD0">
        <w:rPr>
          <w:rFonts w:asciiTheme="minorHAnsi" w:hAnsiTheme="minorHAnsi" w:cstheme="minorHAnsi"/>
          <w:szCs w:val="24"/>
        </w:rPr>
        <w:t>Menggunakan</w:t>
      </w:r>
      <w:r w:rsidRPr="00071FD0">
        <w:rPr>
          <w:rFonts w:asciiTheme="minorHAnsi" w:hAnsiTheme="minorHAnsi" w:cstheme="minorHAnsi"/>
          <w:spacing w:val="-8"/>
          <w:szCs w:val="24"/>
        </w:rPr>
        <w:t xml:space="preserve"> </w:t>
      </w:r>
      <w:r w:rsidRPr="00071FD0">
        <w:rPr>
          <w:rFonts w:asciiTheme="minorHAnsi" w:hAnsiTheme="minorHAnsi" w:cstheme="minorHAnsi"/>
          <w:szCs w:val="24"/>
        </w:rPr>
        <w:t>Kombinasi</w:t>
      </w:r>
      <w:r w:rsidRPr="00071FD0">
        <w:rPr>
          <w:rFonts w:asciiTheme="minorHAnsi" w:hAnsiTheme="minorHAnsi" w:cstheme="minorHAnsi"/>
          <w:spacing w:val="-8"/>
          <w:szCs w:val="24"/>
        </w:rPr>
        <w:t xml:space="preserve"> </w:t>
      </w:r>
      <w:r w:rsidRPr="00071FD0">
        <w:rPr>
          <w:rFonts w:asciiTheme="minorHAnsi" w:hAnsiTheme="minorHAnsi" w:cstheme="minorHAnsi"/>
          <w:szCs w:val="24"/>
        </w:rPr>
        <w:t>Model</w:t>
      </w:r>
      <w:r w:rsidRPr="00071FD0">
        <w:rPr>
          <w:rFonts w:asciiTheme="minorHAnsi" w:hAnsiTheme="minorHAnsi" w:cstheme="minorHAnsi"/>
          <w:spacing w:val="-5"/>
          <w:szCs w:val="24"/>
        </w:rPr>
        <w:t xml:space="preserve"> </w:t>
      </w:r>
      <w:r w:rsidRPr="00071FD0">
        <w:rPr>
          <w:rFonts w:asciiTheme="minorHAnsi" w:hAnsiTheme="minorHAnsi" w:cstheme="minorHAnsi"/>
          <w:i/>
          <w:szCs w:val="24"/>
        </w:rPr>
        <w:t>Problem</w:t>
      </w:r>
      <w:r w:rsidRPr="00071FD0">
        <w:rPr>
          <w:rFonts w:asciiTheme="minorHAnsi" w:hAnsiTheme="minorHAnsi" w:cstheme="minorHAnsi"/>
          <w:i/>
          <w:spacing w:val="-10"/>
          <w:szCs w:val="24"/>
        </w:rPr>
        <w:t xml:space="preserve"> </w:t>
      </w:r>
      <w:r w:rsidRPr="00071FD0">
        <w:rPr>
          <w:rFonts w:asciiTheme="minorHAnsi" w:hAnsiTheme="minorHAnsi" w:cstheme="minorHAnsi"/>
          <w:i/>
          <w:szCs w:val="24"/>
        </w:rPr>
        <w:t>Based</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 xml:space="preserve">Learning </w:t>
      </w:r>
      <w:r w:rsidRPr="00071FD0">
        <w:rPr>
          <w:rFonts w:asciiTheme="minorHAnsi" w:hAnsiTheme="minorHAnsi" w:cstheme="minorHAnsi"/>
          <w:szCs w:val="24"/>
        </w:rPr>
        <w:t xml:space="preserve">(PBL), </w:t>
      </w:r>
      <w:r w:rsidRPr="00071FD0">
        <w:rPr>
          <w:rFonts w:asciiTheme="minorHAnsi" w:hAnsiTheme="minorHAnsi" w:cstheme="minorHAnsi"/>
          <w:i/>
          <w:szCs w:val="24"/>
        </w:rPr>
        <w:t xml:space="preserve">Numbered Heads Together </w:t>
      </w:r>
      <w:r w:rsidRPr="00071FD0">
        <w:rPr>
          <w:rFonts w:asciiTheme="minorHAnsi" w:hAnsiTheme="minorHAnsi" w:cstheme="minorHAnsi"/>
          <w:szCs w:val="24"/>
        </w:rPr>
        <w:t xml:space="preserve">(NHT), dan </w:t>
      </w:r>
      <w:r w:rsidRPr="00071FD0">
        <w:rPr>
          <w:rFonts w:asciiTheme="minorHAnsi" w:hAnsiTheme="minorHAnsi" w:cstheme="minorHAnsi"/>
          <w:i/>
          <w:szCs w:val="24"/>
        </w:rPr>
        <w:t xml:space="preserve">Make a Match </w:t>
      </w:r>
      <w:r w:rsidRPr="00071FD0">
        <w:rPr>
          <w:rFonts w:asciiTheme="minorHAnsi" w:hAnsiTheme="minorHAnsi" w:cstheme="minorHAnsi"/>
          <w:szCs w:val="24"/>
        </w:rPr>
        <w:t>pada Kelas IV SDN Pekauman 3</w:t>
      </w:r>
      <w:r w:rsidRPr="00071FD0">
        <w:rPr>
          <w:rFonts w:asciiTheme="minorHAnsi" w:hAnsiTheme="minorHAnsi" w:cstheme="minorHAnsi"/>
          <w:spacing w:val="40"/>
          <w:szCs w:val="24"/>
        </w:rPr>
        <w:t xml:space="preserve"> </w:t>
      </w:r>
      <w:r w:rsidRPr="00071FD0">
        <w:rPr>
          <w:rFonts w:asciiTheme="minorHAnsi" w:hAnsiTheme="minorHAnsi" w:cstheme="minorHAnsi"/>
          <w:szCs w:val="24"/>
        </w:rPr>
        <w:t xml:space="preserve">Banjarmasin, </w:t>
      </w:r>
      <w:r w:rsidRPr="00071FD0">
        <w:rPr>
          <w:rFonts w:asciiTheme="minorHAnsi" w:hAnsiTheme="minorHAnsi" w:cstheme="minorHAnsi"/>
          <w:i/>
          <w:szCs w:val="24"/>
        </w:rPr>
        <w:t xml:space="preserve">Prosiding Seminar Nasional PS2DMP ULM Vol. 5 No. 1, </w:t>
      </w:r>
      <w:r w:rsidRPr="00071FD0">
        <w:rPr>
          <w:rFonts w:asciiTheme="minorHAnsi" w:hAnsiTheme="minorHAnsi" w:cstheme="minorHAnsi"/>
          <w:szCs w:val="24"/>
        </w:rPr>
        <w:t>hal 187-194.</w:t>
      </w:r>
    </w:p>
    <w:p w14:paraId="3D5DB6AA" w14:textId="77777777" w:rsidR="001065D6" w:rsidRPr="00071FD0" w:rsidRDefault="001065D6" w:rsidP="001065D6">
      <w:pPr>
        <w:spacing w:before="199"/>
        <w:ind w:left="568" w:right="-45" w:hanging="426"/>
        <w:jc w:val="both"/>
        <w:rPr>
          <w:rFonts w:asciiTheme="minorHAnsi" w:hAnsiTheme="minorHAnsi" w:cstheme="minorHAnsi"/>
          <w:szCs w:val="24"/>
        </w:rPr>
      </w:pPr>
      <w:r w:rsidRPr="00071FD0">
        <w:rPr>
          <w:rFonts w:asciiTheme="minorHAnsi" w:hAnsiTheme="minorHAnsi" w:cstheme="minorHAnsi"/>
          <w:szCs w:val="24"/>
        </w:rPr>
        <w:lastRenderedPageBreak/>
        <w:t xml:space="preserve">Ricardo dan Meilani, M. I. (2017). Impak Minat dan Motivasi Belajar Terhadap Hasil Belajar Siswa. </w:t>
      </w:r>
      <w:r w:rsidRPr="00071FD0">
        <w:rPr>
          <w:rFonts w:asciiTheme="minorHAnsi" w:hAnsiTheme="minorHAnsi" w:cstheme="minorHAnsi"/>
          <w:i/>
          <w:szCs w:val="24"/>
        </w:rPr>
        <w:t>Jurnal</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Pendidikan Manajemen Perkantoran</w:t>
      </w:r>
      <w:r w:rsidRPr="00071FD0">
        <w:rPr>
          <w:rFonts w:asciiTheme="minorHAnsi" w:hAnsiTheme="minorHAnsi" w:cstheme="minorHAnsi"/>
          <w:szCs w:val="24"/>
        </w:rPr>
        <w:t xml:space="preserve">, </w:t>
      </w:r>
      <w:r w:rsidRPr="00071FD0">
        <w:rPr>
          <w:rFonts w:asciiTheme="minorHAnsi" w:hAnsiTheme="minorHAnsi" w:cstheme="minorHAnsi"/>
          <w:i/>
          <w:szCs w:val="24"/>
        </w:rPr>
        <w:t>2</w:t>
      </w:r>
      <w:r w:rsidRPr="00071FD0">
        <w:rPr>
          <w:rFonts w:asciiTheme="minorHAnsi" w:hAnsiTheme="minorHAnsi" w:cstheme="minorHAnsi"/>
          <w:szCs w:val="24"/>
        </w:rPr>
        <w:t>(2), 188–201. https://doi.org/10.17509/jpm.v2i2.8108</w:t>
      </w:r>
    </w:p>
    <w:p w14:paraId="4F3564A2" w14:textId="35053FD4" w:rsidR="001065D6" w:rsidRDefault="001065D6" w:rsidP="001065D6">
      <w:pPr>
        <w:spacing w:before="121"/>
        <w:ind w:left="142" w:right="-187"/>
        <w:jc w:val="both"/>
        <w:rPr>
          <w:rFonts w:asciiTheme="minorHAnsi" w:hAnsiTheme="minorHAnsi" w:cstheme="minorHAnsi"/>
          <w:i/>
          <w:spacing w:val="-2"/>
          <w:szCs w:val="24"/>
        </w:rPr>
      </w:pPr>
      <w:r w:rsidRPr="00071FD0">
        <w:rPr>
          <w:rFonts w:asciiTheme="minorHAnsi" w:hAnsiTheme="minorHAnsi" w:cstheme="minorHAnsi"/>
          <w:spacing w:val="-2"/>
          <w:szCs w:val="24"/>
        </w:rPr>
        <w:t>Rosarina,</w:t>
      </w:r>
      <w:r w:rsidRPr="00071FD0">
        <w:rPr>
          <w:rFonts w:asciiTheme="minorHAnsi" w:hAnsiTheme="minorHAnsi" w:cstheme="minorHAnsi"/>
          <w:spacing w:val="37"/>
          <w:szCs w:val="24"/>
        </w:rPr>
        <w:t xml:space="preserve"> </w:t>
      </w:r>
      <w:r w:rsidRPr="00071FD0">
        <w:rPr>
          <w:rFonts w:asciiTheme="minorHAnsi" w:hAnsiTheme="minorHAnsi" w:cstheme="minorHAnsi"/>
          <w:spacing w:val="-2"/>
          <w:szCs w:val="24"/>
        </w:rPr>
        <w:t>dkk.</w:t>
      </w:r>
      <w:r w:rsidRPr="00071FD0">
        <w:rPr>
          <w:rFonts w:asciiTheme="minorHAnsi" w:hAnsiTheme="minorHAnsi" w:cstheme="minorHAnsi"/>
          <w:spacing w:val="-4"/>
          <w:szCs w:val="24"/>
        </w:rPr>
        <w:t xml:space="preserve"> </w:t>
      </w:r>
      <w:r w:rsidRPr="00071FD0">
        <w:rPr>
          <w:rFonts w:asciiTheme="minorHAnsi" w:hAnsiTheme="minorHAnsi" w:cstheme="minorHAnsi"/>
          <w:spacing w:val="-2"/>
          <w:szCs w:val="24"/>
        </w:rPr>
        <w:t xml:space="preserve">(2016). </w:t>
      </w:r>
      <w:r w:rsidRPr="00071FD0">
        <w:rPr>
          <w:rFonts w:asciiTheme="minorHAnsi" w:hAnsiTheme="minorHAnsi" w:cstheme="minorHAnsi"/>
          <w:i/>
          <w:spacing w:val="-2"/>
          <w:szCs w:val="24"/>
        </w:rPr>
        <w:t>Penerapan</w:t>
      </w:r>
      <w:r w:rsidRPr="00071FD0">
        <w:rPr>
          <w:rFonts w:asciiTheme="minorHAnsi" w:hAnsiTheme="minorHAnsi" w:cstheme="minorHAnsi"/>
          <w:i/>
          <w:szCs w:val="24"/>
        </w:rPr>
        <w:t xml:space="preserve"> </w:t>
      </w:r>
      <w:r w:rsidRPr="00071FD0">
        <w:rPr>
          <w:rFonts w:asciiTheme="minorHAnsi" w:hAnsiTheme="minorHAnsi" w:cstheme="minorHAnsi"/>
          <w:i/>
          <w:spacing w:val="-2"/>
          <w:szCs w:val="24"/>
        </w:rPr>
        <w:t>Model</w:t>
      </w:r>
      <w:r w:rsidRPr="00071FD0">
        <w:rPr>
          <w:rFonts w:asciiTheme="minorHAnsi" w:hAnsiTheme="minorHAnsi" w:cstheme="minorHAnsi"/>
          <w:i/>
          <w:spacing w:val="-1"/>
          <w:szCs w:val="24"/>
        </w:rPr>
        <w:t xml:space="preserve"> </w:t>
      </w:r>
      <w:r w:rsidRPr="00071FD0">
        <w:rPr>
          <w:rFonts w:asciiTheme="minorHAnsi" w:hAnsiTheme="minorHAnsi" w:cstheme="minorHAnsi"/>
          <w:i/>
          <w:spacing w:val="-2"/>
          <w:szCs w:val="24"/>
        </w:rPr>
        <w:t>Discovery</w:t>
      </w:r>
      <w:r w:rsidRPr="00071FD0">
        <w:rPr>
          <w:rFonts w:asciiTheme="minorHAnsi" w:hAnsiTheme="minorHAnsi" w:cstheme="minorHAnsi"/>
          <w:i/>
          <w:szCs w:val="24"/>
        </w:rPr>
        <w:t xml:space="preserve"> </w:t>
      </w:r>
      <w:r w:rsidRPr="00071FD0">
        <w:rPr>
          <w:rFonts w:asciiTheme="minorHAnsi" w:hAnsiTheme="minorHAnsi" w:cstheme="minorHAnsi"/>
          <w:i/>
          <w:spacing w:val="-2"/>
          <w:szCs w:val="24"/>
        </w:rPr>
        <w:t>Learning</w:t>
      </w:r>
      <w:r w:rsidRPr="00071FD0">
        <w:rPr>
          <w:rFonts w:asciiTheme="minorHAnsi" w:hAnsiTheme="minorHAnsi" w:cstheme="minorHAnsi"/>
          <w:i/>
          <w:spacing w:val="-1"/>
          <w:szCs w:val="24"/>
        </w:rPr>
        <w:t xml:space="preserve"> </w:t>
      </w:r>
      <w:r w:rsidRPr="00071FD0">
        <w:rPr>
          <w:rFonts w:asciiTheme="minorHAnsi" w:hAnsiTheme="minorHAnsi" w:cstheme="minorHAnsi"/>
          <w:i/>
          <w:spacing w:val="-2"/>
          <w:szCs w:val="24"/>
        </w:rPr>
        <w:t>untuk</w:t>
      </w:r>
      <w:r w:rsidRPr="00071FD0">
        <w:rPr>
          <w:rFonts w:asciiTheme="minorHAnsi" w:hAnsiTheme="minorHAnsi" w:cstheme="minorHAnsi"/>
          <w:i/>
          <w:szCs w:val="24"/>
        </w:rPr>
        <w:t xml:space="preserve"> </w:t>
      </w:r>
      <w:r w:rsidRPr="00071FD0">
        <w:rPr>
          <w:rFonts w:asciiTheme="minorHAnsi" w:hAnsiTheme="minorHAnsi" w:cstheme="minorHAnsi"/>
          <w:i/>
          <w:spacing w:val="-2"/>
          <w:szCs w:val="24"/>
        </w:rPr>
        <w:t>Meningkatkan</w:t>
      </w:r>
      <w:r w:rsidRPr="00071FD0">
        <w:rPr>
          <w:rFonts w:asciiTheme="minorHAnsi" w:hAnsiTheme="minorHAnsi" w:cstheme="minorHAnsi"/>
          <w:i/>
          <w:spacing w:val="-1"/>
          <w:szCs w:val="24"/>
        </w:rPr>
        <w:t xml:space="preserve"> </w:t>
      </w:r>
      <w:r w:rsidRPr="00071FD0">
        <w:rPr>
          <w:rFonts w:asciiTheme="minorHAnsi" w:hAnsiTheme="minorHAnsi" w:cstheme="minorHAnsi"/>
          <w:i/>
          <w:spacing w:val="-2"/>
          <w:szCs w:val="24"/>
        </w:rPr>
        <w:t>Hasil</w:t>
      </w:r>
      <w:r w:rsidRPr="00071FD0">
        <w:rPr>
          <w:rFonts w:asciiTheme="minorHAnsi" w:hAnsiTheme="minorHAnsi" w:cstheme="minorHAnsi"/>
          <w:i/>
          <w:spacing w:val="-1"/>
          <w:szCs w:val="24"/>
        </w:rPr>
        <w:t xml:space="preserve"> </w:t>
      </w:r>
      <w:r w:rsidRPr="00071FD0">
        <w:rPr>
          <w:rFonts w:asciiTheme="minorHAnsi" w:hAnsiTheme="minorHAnsi" w:cstheme="minorHAnsi"/>
          <w:i/>
          <w:spacing w:val="-2"/>
          <w:szCs w:val="24"/>
        </w:rPr>
        <w:t>Belajar</w:t>
      </w:r>
      <w:r w:rsidRPr="00071FD0">
        <w:rPr>
          <w:rFonts w:asciiTheme="minorHAnsi" w:hAnsiTheme="minorHAnsi" w:cstheme="minorHAnsi"/>
          <w:i/>
          <w:spacing w:val="-1"/>
          <w:szCs w:val="24"/>
        </w:rPr>
        <w:t xml:space="preserve"> </w:t>
      </w:r>
      <w:r w:rsidRPr="00071FD0">
        <w:rPr>
          <w:rFonts w:asciiTheme="minorHAnsi" w:hAnsiTheme="minorHAnsi" w:cstheme="minorHAnsi"/>
          <w:i/>
          <w:spacing w:val="-2"/>
          <w:szCs w:val="24"/>
        </w:rPr>
        <w:t>Siswa</w:t>
      </w:r>
      <w:r w:rsidRPr="00071FD0">
        <w:rPr>
          <w:rFonts w:asciiTheme="minorHAnsi" w:hAnsiTheme="minorHAnsi" w:cstheme="minorHAnsi"/>
          <w:i/>
          <w:szCs w:val="24"/>
        </w:rPr>
        <w:t xml:space="preserve"> </w:t>
      </w:r>
      <w:r w:rsidRPr="00071FD0">
        <w:rPr>
          <w:rFonts w:asciiTheme="minorHAnsi" w:hAnsiTheme="minorHAnsi" w:cstheme="minorHAnsi"/>
          <w:i/>
          <w:spacing w:val="-2"/>
          <w:szCs w:val="24"/>
        </w:rPr>
        <w:t>pada</w:t>
      </w:r>
      <w:r w:rsidRPr="00071FD0">
        <w:rPr>
          <w:rFonts w:asciiTheme="minorHAnsi" w:hAnsiTheme="minorHAnsi" w:cstheme="minorHAnsi"/>
          <w:i/>
          <w:spacing w:val="1"/>
          <w:szCs w:val="24"/>
        </w:rPr>
        <w:t xml:space="preserve"> </w:t>
      </w:r>
      <w:r w:rsidRPr="00071FD0">
        <w:rPr>
          <w:rFonts w:asciiTheme="minorHAnsi" w:hAnsiTheme="minorHAnsi" w:cstheme="minorHAnsi"/>
          <w:i/>
          <w:spacing w:val="-2"/>
          <w:szCs w:val="24"/>
        </w:rPr>
        <w:t>Materi</w:t>
      </w:r>
      <w:r>
        <w:rPr>
          <w:rFonts w:asciiTheme="minorHAnsi" w:hAnsiTheme="minorHAnsi" w:cstheme="minorHAnsi"/>
          <w:i/>
          <w:spacing w:val="-2"/>
          <w:szCs w:val="24"/>
        </w:rPr>
        <w:t xml:space="preserve"> Perubahan Wujud Benda. 1(1), 371-380</w:t>
      </w:r>
    </w:p>
    <w:p w14:paraId="3CE43233" w14:textId="77777777" w:rsidR="001065D6" w:rsidRPr="00071FD0" w:rsidRDefault="001065D6" w:rsidP="001065D6">
      <w:pPr>
        <w:spacing w:before="119"/>
        <w:ind w:left="568" w:right="-45" w:hanging="426"/>
        <w:jc w:val="both"/>
        <w:rPr>
          <w:rFonts w:asciiTheme="minorHAnsi" w:hAnsiTheme="minorHAnsi" w:cstheme="minorHAnsi"/>
          <w:szCs w:val="24"/>
        </w:rPr>
      </w:pPr>
      <w:r w:rsidRPr="00071FD0">
        <w:rPr>
          <w:rFonts w:asciiTheme="minorHAnsi" w:hAnsiTheme="minorHAnsi" w:cstheme="minorHAnsi"/>
          <w:szCs w:val="24"/>
        </w:rPr>
        <w:t>Sulfemi,</w:t>
      </w:r>
      <w:r w:rsidRPr="00071FD0">
        <w:rPr>
          <w:rFonts w:asciiTheme="minorHAnsi" w:hAnsiTheme="minorHAnsi" w:cstheme="minorHAnsi"/>
          <w:spacing w:val="-8"/>
          <w:szCs w:val="24"/>
        </w:rPr>
        <w:t xml:space="preserve"> </w:t>
      </w:r>
      <w:r w:rsidRPr="00071FD0">
        <w:rPr>
          <w:rFonts w:asciiTheme="minorHAnsi" w:hAnsiTheme="minorHAnsi" w:cstheme="minorHAnsi"/>
          <w:szCs w:val="24"/>
        </w:rPr>
        <w:t>A.</w:t>
      </w:r>
      <w:r w:rsidRPr="00071FD0">
        <w:rPr>
          <w:rFonts w:asciiTheme="minorHAnsi" w:hAnsiTheme="minorHAnsi" w:cstheme="minorHAnsi"/>
          <w:spacing w:val="-8"/>
          <w:szCs w:val="24"/>
        </w:rPr>
        <w:t xml:space="preserve"> </w:t>
      </w:r>
      <w:r w:rsidRPr="00071FD0">
        <w:rPr>
          <w:rFonts w:asciiTheme="minorHAnsi" w:hAnsiTheme="minorHAnsi" w:cstheme="minorHAnsi"/>
          <w:szCs w:val="24"/>
        </w:rPr>
        <w:t>B.,</w:t>
      </w:r>
      <w:r w:rsidRPr="00071FD0">
        <w:rPr>
          <w:rFonts w:asciiTheme="minorHAnsi" w:hAnsiTheme="minorHAnsi" w:cstheme="minorHAnsi"/>
          <w:spacing w:val="-8"/>
          <w:szCs w:val="24"/>
        </w:rPr>
        <w:t xml:space="preserve"> </w:t>
      </w:r>
      <w:r w:rsidRPr="00071FD0">
        <w:rPr>
          <w:rFonts w:asciiTheme="minorHAnsi" w:hAnsiTheme="minorHAnsi" w:cstheme="minorHAnsi"/>
          <w:szCs w:val="24"/>
        </w:rPr>
        <w:t>dan</w:t>
      </w:r>
      <w:r w:rsidRPr="00071FD0">
        <w:rPr>
          <w:rFonts w:asciiTheme="minorHAnsi" w:hAnsiTheme="minorHAnsi" w:cstheme="minorHAnsi"/>
          <w:spacing w:val="-7"/>
          <w:szCs w:val="24"/>
        </w:rPr>
        <w:t xml:space="preserve"> </w:t>
      </w:r>
      <w:r w:rsidRPr="00071FD0">
        <w:rPr>
          <w:rFonts w:asciiTheme="minorHAnsi" w:hAnsiTheme="minorHAnsi" w:cstheme="minorHAnsi"/>
          <w:szCs w:val="24"/>
        </w:rPr>
        <w:t>Yuliana,</w:t>
      </w:r>
      <w:r w:rsidRPr="00071FD0">
        <w:rPr>
          <w:rFonts w:asciiTheme="minorHAnsi" w:hAnsiTheme="minorHAnsi" w:cstheme="minorHAnsi"/>
          <w:spacing w:val="-6"/>
          <w:szCs w:val="24"/>
        </w:rPr>
        <w:t xml:space="preserve"> </w:t>
      </w:r>
      <w:r w:rsidRPr="00071FD0">
        <w:rPr>
          <w:rFonts w:asciiTheme="minorHAnsi" w:hAnsiTheme="minorHAnsi" w:cstheme="minorHAnsi"/>
          <w:szCs w:val="24"/>
        </w:rPr>
        <w:t>D.</w:t>
      </w:r>
      <w:r w:rsidRPr="00071FD0">
        <w:rPr>
          <w:rFonts w:asciiTheme="minorHAnsi" w:hAnsiTheme="minorHAnsi" w:cstheme="minorHAnsi"/>
          <w:spacing w:val="-8"/>
          <w:szCs w:val="24"/>
        </w:rPr>
        <w:t xml:space="preserve"> </w:t>
      </w:r>
      <w:r w:rsidRPr="00071FD0">
        <w:rPr>
          <w:rFonts w:asciiTheme="minorHAnsi" w:hAnsiTheme="minorHAnsi" w:cstheme="minorHAnsi"/>
          <w:szCs w:val="24"/>
        </w:rPr>
        <w:t>(2019).</w:t>
      </w:r>
      <w:r w:rsidRPr="00071FD0">
        <w:rPr>
          <w:rFonts w:asciiTheme="minorHAnsi" w:hAnsiTheme="minorHAnsi" w:cstheme="minorHAnsi"/>
          <w:spacing w:val="-6"/>
          <w:szCs w:val="24"/>
        </w:rPr>
        <w:t xml:space="preserve"> </w:t>
      </w:r>
      <w:r w:rsidRPr="00071FD0">
        <w:rPr>
          <w:rFonts w:asciiTheme="minorHAnsi" w:hAnsiTheme="minorHAnsi" w:cstheme="minorHAnsi"/>
          <w:i/>
          <w:szCs w:val="24"/>
        </w:rPr>
        <w:t>Penerapan</w:t>
      </w:r>
      <w:r w:rsidRPr="00071FD0">
        <w:rPr>
          <w:rFonts w:asciiTheme="minorHAnsi" w:hAnsiTheme="minorHAnsi" w:cstheme="minorHAnsi"/>
          <w:i/>
          <w:spacing w:val="-7"/>
          <w:szCs w:val="24"/>
        </w:rPr>
        <w:t xml:space="preserve"> </w:t>
      </w:r>
      <w:r w:rsidRPr="00071FD0">
        <w:rPr>
          <w:rFonts w:asciiTheme="minorHAnsi" w:hAnsiTheme="minorHAnsi" w:cstheme="minorHAnsi"/>
          <w:i/>
          <w:szCs w:val="24"/>
        </w:rPr>
        <w:t>Model</w:t>
      </w:r>
      <w:r w:rsidRPr="00071FD0">
        <w:rPr>
          <w:rFonts w:asciiTheme="minorHAnsi" w:hAnsiTheme="minorHAnsi" w:cstheme="minorHAnsi"/>
          <w:i/>
          <w:spacing w:val="-7"/>
          <w:szCs w:val="24"/>
        </w:rPr>
        <w:t xml:space="preserve"> </w:t>
      </w:r>
      <w:r w:rsidRPr="00071FD0">
        <w:rPr>
          <w:rFonts w:asciiTheme="minorHAnsi" w:hAnsiTheme="minorHAnsi" w:cstheme="minorHAnsi"/>
          <w:i/>
          <w:szCs w:val="24"/>
        </w:rPr>
        <w:t>Pembelajaran</w:t>
      </w:r>
      <w:r w:rsidRPr="00071FD0">
        <w:rPr>
          <w:rFonts w:asciiTheme="minorHAnsi" w:hAnsiTheme="minorHAnsi" w:cstheme="minorHAnsi"/>
          <w:i/>
          <w:spacing w:val="-7"/>
          <w:szCs w:val="24"/>
        </w:rPr>
        <w:t xml:space="preserve"> </w:t>
      </w:r>
      <w:r w:rsidRPr="00071FD0">
        <w:rPr>
          <w:rFonts w:asciiTheme="minorHAnsi" w:hAnsiTheme="minorHAnsi" w:cstheme="minorHAnsi"/>
          <w:i/>
          <w:szCs w:val="24"/>
        </w:rPr>
        <w:t>Discovery</w:t>
      </w:r>
      <w:r w:rsidRPr="00071FD0">
        <w:rPr>
          <w:rFonts w:asciiTheme="minorHAnsi" w:hAnsiTheme="minorHAnsi" w:cstheme="minorHAnsi"/>
          <w:i/>
          <w:spacing w:val="-5"/>
          <w:szCs w:val="24"/>
        </w:rPr>
        <w:t xml:space="preserve"> </w:t>
      </w:r>
      <w:r w:rsidRPr="00071FD0">
        <w:rPr>
          <w:rFonts w:asciiTheme="minorHAnsi" w:hAnsiTheme="minorHAnsi" w:cstheme="minorHAnsi"/>
          <w:i/>
          <w:szCs w:val="24"/>
        </w:rPr>
        <w:t>Learning</w:t>
      </w:r>
      <w:r w:rsidRPr="00071FD0">
        <w:rPr>
          <w:rFonts w:asciiTheme="minorHAnsi" w:hAnsiTheme="minorHAnsi" w:cstheme="minorHAnsi"/>
          <w:i/>
          <w:spacing w:val="-7"/>
          <w:szCs w:val="24"/>
        </w:rPr>
        <w:t xml:space="preserve"> </w:t>
      </w:r>
      <w:r w:rsidRPr="00071FD0">
        <w:rPr>
          <w:rFonts w:asciiTheme="minorHAnsi" w:hAnsiTheme="minorHAnsi" w:cstheme="minorHAnsi"/>
          <w:i/>
          <w:szCs w:val="24"/>
        </w:rPr>
        <w:t>Meningkatkan</w:t>
      </w:r>
      <w:r w:rsidRPr="00071FD0">
        <w:rPr>
          <w:rFonts w:asciiTheme="minorHAnsi" w:hAnsiTheme="minorHAnsi" w:cstheme="minorHAnsi"/>
          <w:i/>
          <w:spacing w:val="-6"/>
          <w:szCs w:val="24"/>
        </w:rPr>
        <w:t xml:space="preserve"> </w:t>
      </w:r>
      <w:r w:rsidRPr="00071FD0">
        <w:rPr>
          <w:rFonts w:asciiTheme="minorHAnsi" w:hAnsiTheme="minorHAnsi" w:cstheme="minorHAnsi"/>
          <w:i/>
          <w:szCs w:val="24"/>
        </w:rPr>
        <w:t>Motivasi</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dan Hasil Belajar Pendidikan Kewarganegaraan</w:t>
      </w:r>
      <w:r w:rsidRPr="00071FD0">
        <w:rPr>
          <w:rFonts w:asciiTheme="minorHAnsi" w:hAnsiTheme="minorHAnsi" w:cstheme="minorHAnsi"/>
          <w:szCs w:val="24"/>
        </w:rPr>
        <w:t xml:space="preserve">. </w:t>
      </w:r>
      <w:r w:rsidRPr="00071FD0">
        <w:rPr>
          <w:rFonts w:asciiTheme="minorHAnsi" w:hAnsiTheme="minorHAnsi" w:cstheme="minorHAnsi"/>
          <w:i/>
          <w:szCs w:val="24"/>
        </w:rPr>
        <w:t>5</w:t>
      </w:r>
      <w:r w:rsidRPr="00071FD0">
        <w:rPr>
          <w:rFonts w:asciiTheme="minorHAnsi" w:hAnsiTheme="minorHAnsi" w:cstheme="minorHAnsi"/>
          <w:szCs w:val="24"/>
        </w:rPr>
        <w:t>, 17–30.</w:t>
      </w:r>
    </w:p>
    <w:p w14:paraId="1966B21C" w14:textId="77777777" w:rsidR="001065D6" w:rsidRPr="00071FD0" w:rsidRDefault="001065D6" w:rsidP="001065D6">
      <w:pPr>
        <w:spacing w:before="120"/>
        <w:ind w:left="568" w:right="-45" w:hanging="426"/>
        <w:jc w:val="both"/>
        <w:rPr>
          <w:rFonts w:asciiTheme="minorHAnsi" w:hAnsiTheme="minorHAnsi" w:cstheme="minorHAnsi"/>
          <w:szCs w:val="24"/>
        </w:rPr>
      </w:pPr>
      <w:r w:rsidRPr="00071FD0">
        <w:rPr>
          <w:rFonts w:asciiTheme="minorHAnsi" w:hAnsiTheme="minorHAnsi" w:cstheme="minorHAnsi"/>
          <w:szCs w:val="24"/>
        </w:rPr>
        <w:t>Suryanih.</w:t>
      </w:r>
      <w:r w:rsidRPr="00071FD0">
        <w:rPr>
          <w:rFonts w:asciiTheme="minorHAnsi" w:hAnsiTheme="minorHAnsi" w:cstheme="minorHAnsi"/>
          <w:spacing w:val="20"/>
          <w:szCs w:val="24"/>
        </w:rPr>
        <w:t xml:space="preserve"> </w:t>
      </w:r>
      <w:r w:rsidRPr="00071FD0">
        <w:rPr>
          <w:rFonts w:asciiTheme="minorHAnsi" w:hAnsiTheme="minorHAnsi" w:cstheme="minorHAnsi"/>
          <w:szCs w:val="24"/>
        </w:rPr>
        <w:t>(2014).</w:t>
      </w:r>
      <w:r w:rsidRPr="00071FD0">
        <w:rPr>
          <w:rFonts w:asciiTheme="minorHAnsi" w:hAnsiTheme="minorHAnsi" w:cstheme="minorHAnsi"/>
          <w:spacing w:val="20"/>
          <w:szCs w:val="24"/>
        </w:rPr>
        <w:t xml:space="preserve"> </w:t>
      </w:r>
      <w:r w:rsidRPr="00071FD0">
        <w:rPr>
          <w:rFonts w:asciiTheme="minorHAnsi" w:hAnsiTheme="minorHAnsi" w:cstheme="minorHAnsi"/>
          <w:i/>
          <w:szCs w:val="24"/>
        </w:rPr>
        <w:t>Upaya</w:t>
      </w:r>
      <w:r w:rsidRPr="00071FD0">
        <w:rPr>
          <w:rFonts w:asciiTheme="minorHAnsi" w:hAnsiTheme="minorHAnsi" w:cstheme="minorHAnsi"/>
          <w:i/>
          <w:spacing w:val="20"/>
          <w:szCs w:val="24"/>
        </w:rPr>
        <w:t xml:space="preserve"> </w:t>
      </w:r>
      <w:r w:rsidRPr="00071FD0">
        <w:rPr>
          <w:rFonts w:asciiTheme="minorHAnsi" w:hAnsiTheme="minorHAnsi" w:cstheme="minorHAnsi"/>
          <w:i/>
          <w:szCs w:val="24"/>
        </w:rPr>
        <w:t>Meningkatkan</w:t>
      </w:r>
      <w:r w:rsidRPr="00071FD0">
        <w:rPr>
          <w:rFonts w:asciiTheme="minorHAnsi" w:hAnsiTheme="minorHAnsi" w:cstheme="minorHAnsi"/>
          <w:i/>
          <w:spacing w:val="20"/>
          <w:szCs w:val="24"/>
        </w:rPr>
        <w:t xml:space="preserve"> </w:t>
      </w:r>
      <w:r w:rsidRPr="00071FD0">
        <w:rPr>
          <w:rFonts w:asciiTheme="minorHAnsi" w:hAnsiTheme="minorHAnsi" w:cstheme="minorHAnsi"/>
          <w:i/>
          <w:szCs w:val="24"/>
        </w:rPr>
        <w:t>Motivasi</w:t>
      </w:r>
      <w:r w:rsidRPr="00071FD0">
        <w:rPr>
          <w:rFonts w:asciiTheme="minorHAnsi" w:hAnsiTheme="minorHAnsi" w:cstheme="minorHAnsi"/>
          <w:i/>
          <w:spacing w:val="18"/>
          <w:szCs w:val="24"/>
        </w:rPr>
        <w:t xml:space="preserve"> </w:t>
      </w:r>
      <w:r w:rsidRPr="00071FD0">
        <w:rPr>
          <w:rFonts w:asciiTheme="minorHAnsi" w:hAnsiTheme="minorHAnsi" w:cstheme="minorHAnsi"/>
          <w:i/>
          <w:szCs w:val="24"/>
        </w:rPr>
        <w:t>belajar</w:t>
      </w:r>
      <w:r w:rsidRPr="00071FD0">
        <w:rPr>
          <w:rFonts w:asciiTheme="minorHAnsi" w:hAnsiTheme="minorHAnsi" w:cstheme="minorHAnsi"/>
          <w:i/>
          <w:spacing w:val="21"/>
          <w:szCs w:val="24"/>
        </w:rPr>
        <w:t xml:space="preserve"> </w:t>
      </w:r>
      <w:r w:rsidRPr="00071FD0">
        <w:rPr>
          <w:rFonts w:asciiTheme="minorHAnsi" w:hAnsiTheme="minorHAnsi" w:cstheme="minorHAnsi"/>
          <w:i/>
          <w:szCs w:val="24"/>
        </w:rPr>
        <w:t>PKN</w:t>
      </w:r>
      <w:r w:rsidRPr="00071FD0">
        <w:rPr>
          <w:rFonts w:asciiTheme="minorHAnsi" w:hAnsiTheme="minorHAnsi" w:cstheme="minorHAnsi"/>
          <w:i/>
          <w:spacing w:val="19"/>
          <w:szCs w:val="24"/>
        </w:rPr>
        <w:t xml:space="preserve"> </w:t>
      </w:r>
      <w:r w:rsidRPr="00071FD0">
        <w:rPr>
          <w:rFonts w:asciiTheme="minorHAnsi" w:hAnsiTheme="minorHAnsi" w:cstheme="minorHAnsi"/>
          <w:i/>
          <w:szCs w:val="24"/>
        </w:rPr>
        <w:t>Melalui</w:t>
      </w:r>
      <w:r w:rsidRPr="00071FD0">
        <w:rPr>
          <w:rFonts w:asciiTheme="minorHAnsi" w:hAnsiTheme="minorHAnsi" w:cstheme="minorHAnsi"/>
          <w:i/>
          <w:spacing w:val="19"/>
          <w:szCs w:val="24"/>
        </w:rPr>
        <w:t xml:space="preserve"> </w:t>
      </w:r>
      <w:r w:rsidRPr="00071FD0">
        <w:rPr>
          <w:rFonts w:asciiTheme="minorHAnsi" w:hAnsiTheme="minorHAnsi" w:cstheme="minorHAnsi"/>
          <w:i/>
          <w:szCs w:val="24"/>
        </w:rPr>
        <w:t>Strategi</w:t>
      </w:r>
      <w:r w:rsidRPr="00071FD0">
        <w:rPr>
          <w:rFonts w:asciiTheme="minorHAnsi" w:hAnsiTheme="minorHAnsi" w:cstheme="minorHAnsi"/>
          <w:i/>
          <w:spacing w:val="21"/>
          <w:szCs w:val="24"/>
        </w:rPr>
        <w:t xml:space="preserve"> </w:t>
      </w:r>
      <w:r w:rsidRPr="00071FD0">
        <w:rPr>
          <w:rFonts w:asciiTheme="minorHAnsi" w:hAnsiTheme="minorHAnsi" w:cstheme="minorHAnsi"/>
          <w:i/>
          <w:szCs w:val="24"/>
        </w:rPr>
        <w:t>Pembelajaran</w:t>
      </w:r>
      <w:r w:rsidRPr="00071FD0">
        <w:rPr>
          <w:rFonts w:asciiTheme="minorHAnsi" w:hAnsiTheme="minorHAnsi" w:cstheme="minorHAnsi"/>
          <w:i/>
          <w:spacing w:val="20"/>
          <w:szCs w:val="24"/>
        </w:rPr>
        <w:t xml:space="preserve"> </w:t>
      </w:r>
      <w:r w:rsidRPr="00071FD0">
        <w:rPr>
          <w:rFonts w:asciiTheme="minorHAnsi" w:hAnsiTheme="minorHAnsi" w:cstheme="minorHAnsi"/>
          <w:i/>
          <w:szCs w:val="24"/>
        </w:rPr>
        <w:t>Inqury</w:t>
      </w:r>
      <w:r w:rsidRPr="00071FD0">
        <w:rPr>
          <w:rFonts w:asciiTheme="minorHAnsi" w:hAnsiTheme="minorHAnsi" w:cstheme="minorHAnsi"/>
          <w:i/>
          <w:spacing w:val="18"/>
          <w:szCs w:val="24"/>
        </w:rPr>
        <w:t xml:space="preserve"> </w:t>
      </w:r>
      <w:r w:rsidRPr="00071FD0">
        <w:rPr>
          <w:rFonts w:asciiTheme="minorHAnsi" w:hAnsiTheme="minorHAnsi" w:cstheme="minorHAnsi"/>
          <w:i/>
          <w:szCs w:val="24"/>
        </w:rPr>
        <w:t>Discovery</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Learning di Kelas V MI Ta’lim Mubtadi Cipondoh Tangerang</w:t>
      </w:r>
      <w:r w:rsidRPr="00071FD0">
        <w:rPr>
          <w:rFonts w:asciiTheme="minorHAnsi" w:hAnsiTheme="minorHAnsi" w:cstheme="minorHAnsi"/>
          <w:szCs w:val="24"/>
        </w:rPr>
        <w:t>.</w:t>
      </w:r>
    </w:p>
    <w:p w14:paraId="059FEA78" w14:textId="73774329" w:rsidR="001065D6" w:rsidRPr="00071FD0" w:rsidRDefault="001065D6" w:rsidP="001065D6">
      <w:pPr>
        <w:spacing w:before="118"/>
        <w:ind w:left="142" w:right="-45"/>
        <w:jc w:val="both"/>
        <w:rPr>
          <w:rFonts w:asciiTheme="minorHAnsi" w:hAnsiTheme="minorHAnsi" w:cstheme="minorHAnsi"/>
          <w:szCs w:val="24"/>
        </w:rPr>
      </w:pPr>
      <w:r w:rsidRPr="00071FD0">
        <w:rPr>
          <w:rFonts w:asciiTheme="minorHAnsi" w:hAnsiTheme="minorHAnsi" w:cstheme="minorHAnsi"/>
          <w:szCs w:val="24"/>
        </w:rPr>
        <w:t>Sutirman.</w:t>
      </w:r>
      <w:r w:rsidRPr="00071FD0">
        <w:rPr>
          <w:rFonts w:asciiTheme="minorHAnsi" w:hAnsiTheme="minorHAnsi" w:cstheme="minorHAnsi"/>
          <w:spacing w:val="-7"/>
          <w:szCs w:val="24"/>
        </w:rPr>
        <w:t xml:space="preserve"> </w:t>
      </w:r>
      <w:r w:rsidRPr="00071FD0">
        <w:rPr>
          <w:rFonts w:asciiTheme="minorHAnsi" w:hAnsiTheme="minorHAnsi" w:cstheme="minorHAnsi"/>
          <w:szCs w:val="24"/>
        </w:rPr>
        <w:t>2013.</w:t>
      </w:r>
      <w:r w:rsidRPr="00071FD0">
        <w:rPr>
          <w:rFonts w:asciiTheme="minorHAnsi" w:hAnsiTheme="minorHAnsi" w:cstheme="minorHAnsi"/>
          <w:spacing w:val="-6"/>
          <w:szCs w:val="24"/>
        </w:rPr>
        <w:t xml:space="preserve"> </w:t>
      </w:r>
      <w:r w:rsidRPr="00071FD0">
        <w:rPr>
          <w:rFonts w:asciiTheme="minorHAnsi" w:hAnsiTheme="minorHAnsi" w:cstheme="minorHAnsi"/>
          <w:i/>
          <w:szCs w:val="24"/>
        </w:rPr>
        <w:t>Media</w:t>
      </w:r>
      <w:r w:rsidRPr="00071FD0">
        <w:rPr>
          <w:rFonts w:asciiTheme="minorHAnsi" w:hAnsiTheme="minorHAnsi" w:cstheme="minorHAnsi"/>
          <w:i/>
          <w:spacing w:val="-6"/>
          <w:szCs w:val="24"/>
        </w:rPr>
        <w:t xml:space="preserve"> </w:t>
      </w:r>
      <w:r w:rsidRPr="00071FD0">
        <w:rPr>
          <w:rFonts w:asciiTheme="minorHAnsi" w:hAnsiTheme="minorHAnsi" w:cstheme="minorHAnsi"/>
          <w:i/>
          <w:szCs w:val="24"/>
        </w:rPr>
        <w:t>&amp;</w:t>
      </w:r>
      <w:r w:rsidRPr="00071FD0">
        <w:rPr>
          <w:rFonts w:asciiTheme="minorHAnsi" w:hAnsiTheme="minorHAnsi" w:cstheme="minorHAnsi"/>
          <w:i/>
          <w:spacing w:val="-5"/>
          <w:szCs w:val="24"/>
        </w:rPr>
        <w:t xml:space="preserve"> </w:t>
      </w:r>
      <w:r w:rsidRPr="00071FD0">
        <w:rPr>
          <w:rFonts w:asciiTheme="minorHAnsi" w:hAnsiTheme="minorHAnsi" w:cstheme="minorHAnsi"/>
          <w:i/>
          <w:szCs w:val="24"/>
        </w:rPr>
        <w:t>Model-model</w:t>
      </w:r>
      <w:r w:rsidRPr="00071FD0">
        <w:rPr>
          <w:rFonts w:asciiTheme="minorHAnsi" w:hAnsiTheme="minorHAnsi" w:cstheme="minorHAnsi"/>
          <w:i/>
          <w:spacing w:val="-6"/>
          <w:szCs w:val="24"/>
        </w:rPr>
        <w:t xml:space="preserve"> </w:t>
      </w:r>
      <w:r w:rsidRPr="00071FD0">
        <w:rPr>
          <w:rFonts w:asciiTheme="minorHAnsi" w:hAnsiTheme="minorHAnsi" w:cstheme="minorHAnsi"/>
          <w:i/>
          <w:szCs w:val="24"/>
        </w:rPr>
        <w:t>Pembelajaran</w:t>
      </w:r>
      <w:r w:rsidRPr="00071FD0">
        <w:rPr>
          <w:rFonts w:asciiTheme="minorHAnsi" w:hAnsiTheme="minorHAnsi" w:cstheme="minorHAnsi"/>
          <w:i/>
          <w:spacing w:val="-6"/>
          <w:szCs w:val="24"/>
        </w:rPr>
        <w:t xml:space="preserve"> </w:t>
      </w:r>
      <w:r w:rsidRPr="00071FD0">
        <w:rPr>
          <w:rFonts w:asciiTheme="minorHAnsi" w:hAnsiTheme="minorHAnsi" w:cstheme="minorHAnsi"/>
          <w:i/>
          <w:szCs w:val="24"/>
        </w:rPr>
        <w:t>Inovatif.</w:t>
      </w:r>
      <w:r w:rsidRPr="00071FD0">
        <w:rPr>
          <w:rFonts w:asciiTheme="minorHAnsi" w:hAnsiTheme="minorHAnsi" w:cstheme="minorHAnsi"/>
          <w:i/>
          <w:spacing w:val="-5"/>
          <w:szCs w:val="24"/>
        </w:rPr>
        <w:t xml:space="preserve"> </w:t>
      </w:r>
      <w:r w:rsidRPr="00071FD0">
        <w:rPr>
          <w:rFonts w:asciiTheme="minorHAnsi" w:hAnsiTheme="minorHAnsi" w:cstheme="minorHAnsi"/>
          <w:szCs w:val="24"/>
        </w:rPr>
        <w:t>Yogyakarta:</w:t>
      </w:r>
      <w:r w:rsidRPr="00071FD0">
        <w:rPr>
          <w:rFonts w:asciiTheme="minorHAnsi" w:hAnsiTheme="minorHAnsi" w:cstheme="minorHAnsi"/>
          <w:spacing w:val="-6"/>
          <w:szCs w:val="24"/>
        </w:rPr>
        <w:t xml:space="preserve"> </w:t>
      </w:r>
      <w:r w:rsidRPr="00071FD0">
        <w:rPr>
          <w:rFonts w:asciiTheme="minorHAnsi" w:hAnsiTheme="minorHAnsi" w:cstheme="minorHAnsi"/>
          <w:szCs w:val="24"/>
        </w:rPr>
        <w:t>Graha</w:t>
      </w:r>
      <w:r w:rsidRPr="00071FD0">
        <w:rPr>
          <w:rFonts w:asciiTheme="minorHAnsi" w:hAnsiTheme="minorHAnsi" w:cstheme="minorHAnsi"/>
          <w:spacing w:val="-6"/>
          <w:szCs w:val="24"/>
        </w:rPr>
        <w:t xml:space="preserve"> </w:t>
      </w:r>
      <w:r w:rsidRPr="00071FD0">
        <w:rPr>
          <w:rFonts w:asciiTheme="minorHAnsi" w:hAnsiTheme="minorHAnsi" w:cstheme="minorHAnsi"/>
          <w:spacing w:val="-2"/>
          <w:szCs w:val="24"/>
        </w:rPr>
        <w:t>Ilmu.</w:t>
      </w:r>
    </w:p>
    <w:p w14:paraId="62F2AFCB" w14:textId="77777777" w:rsidR="001065D6" w:rsidRPr="00071FD0" w:rsidRDefault="001065D6" w:rsidP="001065D6">
      <w:pPr>
        <w:ind w:left="568" w:right="-45" w:hanging="426"/>
        <w:jc w:val="both"/>
        <w:rPr>
          <w:rFonts w:asciiTheme="minorHAnsi" w:hAnsiTheme="minorHAnsi" w:cstheme="minorHAnsi"/>
          <w:szCs w:val="24"/>
        </w:rPr>
      </w:pPr>
      <w:r w:rsidRPr="00071FD0">
        <w:rPr>
          <w:rFonts w:asciiTheme="minorHAnsi" w:hAnsiTheme="minorHAnsi" w:cstheme="minorHAnsi"/>
          <w:szCs w:val="24"/>
        </w:rPr>
        <w:t xml:space="preserve">Tampubolon, M. (2022). Upaya Guru Meningkatkan Motivasi Belajar Siswa. </w:t>
      </w:r>
      <w:r w:rsidRPr="00071FD0">
        <w:rPr>
          <w:rFonts w:asciiTheme="minorHAnsi" w:hAnsiTheme="minorHAnsi" w:cstheme="minorHAnsi"/>
          <w:i/>
          <w:szCs w:val="24"/>
        </w:rPr>
        <w:t>Pendidikan Bahasa Indonesia Dan</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Sastra (Pendistra)</w:t>
      </w:r>
      <w:r w:rsidRPr="00071FD0">
        <w:rPr>
          <w:rFonts w:asciiTheme="minorHAnsi" w:hAnsiTheme="minorHAnsi" w:cstheme="minorHAnsi"/>
          <w:szCs w:val="24"/>
        </w:rPr>
        <w:t xml:space="preserve">, </w:t>
      </w:r>
      <w:r w:rsidRPr="00071FD0">
        <w:rPr>
          <w:rFonts w:asciiTheme="minorHAnsi" w:hAnsiTheme="minorHAnsi" w:cstheme="minorHAnsi"/>
          <w:i/>
          <w:szCs w:val="24"/>
        </w:rPr>
        <w:t>I</w:t>
      </w:r>
      <w:r w:rsidRPr="00071FD0">
        <w:rPr>
          <w:rFonts w:asciiTheme="minorHAnsi" w:hAnsiTheme="minorHAnsi" w:cstheme="minorHAnsi"/>
          <w:szCs w:val="24"/>
        </w:rPr>
        <w:t>(1), 92–102. https://doi.org/10.54367/pendistra.v4i2.1617</w:t>
      </w:r>
    </w:p>
    <w:p w14:paraId="134EF36A" w14:textId="7D3BC802" w:rsidR="001065D6" w:rsidRPr="00071FD0" w:rsidRDefault="001065D6" w:rsidP="001065D6">
      <w:pPr>
        <w:spacing w:before="118" w:line="278" w:lineRule="auto"/>
        <w:ind w:left="568" w:right="-45" w:hanging="426"/>
        <w:jc w:val="both"/>
        <w:rPr>
          <w:rFonts w:asciiTheme="minorHAnsi" w:hAnsiTheme="minorHAnsi" w:cstheme="minorHAnsi"/>
          <w:i/>
          <w:szCs w:val="24"/>
        </w:rPr>
      </w:pPr>
      <w:r w:rsidRPr="00071FD0">
        <w:rPr>
          <w:rFonts w:asciiTheme="minorHAnsi" w:hAnsiTheme="minorHAnsi" w:cstheme="minorHAnsi"/>
          <w:szCs w:val="24"/>
        </w:rPr>
        <w:t>Yuniarto,</w:t>
      </w:r>
      <w:r w:rsidRPr="00071FD0">
        <w:rPr>
          <w:rFonts w:asciiTheme="minorHAnsi" w:hAnsiTheme="minorHAnsi" w:cstheme="minorHAnsi"/>
          <w:spacing w:val="-4"/>
          <w:szCs w:val="24"/>
        </w:rPr>
        <w:t xml:space="preserve"> </w:t>
      </w:r>
      <w:r w:rsidRPr="00071FD0">
        <w:rPr>
          <w:rFonts w:asciiTheme="minorHAnsi" w:hAnsiTheme="minorHAnsi" w:cstheme="minorHAnsi"/>
          <w:szCs w:val="24"/>
        </w:rPr>
        <w:t>D.</w:t>
      </w:r>
      <w:r w:rsidRPr="00071FD0">
        <w:rPr>
          <w:rFonts w:asciiTheme="minorHAnsi" w:hAnsiTheme="minorHAnsi" w:cstheme="minorHAnsi"/>
          <w:spacing w:val="-4"/>
          <w:szCs w:val="24"/>
        </w:rPr>
        <w:t xml:space="preserve"> </w:t>
      </w:r>
      <w:r w:rsidRPr="00071FD0">
        <w:rPr>
          <w:rFonts w:asciiTheme="minorHAnsi" w:hAnsiTheme="minorHAnsi" w:cstheme="minorHAnsi"/>
          <w:szCs w:val="24"/>
        </w:rPr>
        <w:t>2012.</w:t>
      </w:r>
      <w:r w:rsidRPr="00071FD0">
        <w:rPr>
          <w:rFonts w:asciiTheme="minorHAnsi" w:hAnsiTheme="minorHAnsi" w:cstheme="minorHAnsi"/>
          <w:spacing w:val="-3"/>
          <w:szCs w:val="24"/>
        </w:rPr>
        <w:t xml:space="preserve"> </w:t>
      </w:r>
      <w:r w:rsidRPr="00071FD0">
        <w:rPr>
          <w:rFonts w:asciiTheme="minorHAnsi" w:hAnsiTheme="minorHAnsi" w:cstheme="minorHAnsi"/>
          <w:i/>
          <w:szCs w:val="24"/>
        </w:rPr>
        <w:t>Peningkatan</w:t>
      </w:r>
      <w:r w:rsidRPr="00071FD0">
        <w:rPr>
          <w:rFonts w:asciiTheme="minorHAnsi" w:hAnsiTheme="minorHAnsi" w:cstheme="minorHAnsi"/>
          <w:i/>
          <w:spacing w:val="-4"/>
          <w:szCs w:val="24"/>
        </w:rPr>
        <w:t xml:space="preserve"> </w:t>
      </w:r>
      <w:r w:rsidRPr="00071FD0">
        <w:rPr>
          <w:rFonts w:asciiTheme="minorHAnsi" w:hAnsiTheme="minorHAnsi" w:cstheme="minorHAnsi"/>
          <w:i/>
          <w:szCs w:val="24"/>
        </w:rPr>
        <w:t>Hasil</w:t>
      </w:r>
      <w:r w:rsidRPr="00071FD0">
        <w:rPr>
          <w:rFonts w:asciiTheme="minorHAnsi" w:hAnsiTheme="minorHAnsi" w:cstheme="minorHAnsi"/>
          <w:i/>
          <w:spacing w:val="-3"/>
          <w:szCs w:val="24"/>
        </w:rPr>
        <w:t xml:space="preserve"> </w:t>
      </w:r>
      <w:r w:rsidRPr="00071FD0">
        <w:rPr>
          <w:rFonts w:asciiTheme="minorHAnsi" w:hAnsiTheme="minorHAnsi" w:cstheme="minorHAnsi"/>
          <w:i/>
          <w:szCs w:val="24"/>
        </w:rPr>
        <w:t>Belajar</w:t>
      </w:r>
      <w:r w:rsidRPr="00071FD0">
        <w:rPr>
          <w:rFonts w:asciiTheme="minorHAnsi" w:hAnsiTheme="minorHAnsi" w:cstheme="minorHAnsi"/>
          <w:i/>
          <w:spacing w:val="-3"/>
          <w:szCs w:val="24"/>
        </w:rPr>
        <w:t xml:space="preserve"> </w:t>
      </w:r>
      <w:r w:rsidRPr="00071FD0">
        <w:rPr>
          <w:rFonts w:asciiTheme="minorHAnsi" w:hAnsiTheme="minorHAnsi" w:cstheme="minorHAnsi"/>
          <w:i/>
          <w:szCs w:val="24"/>
        </w:rPr>
        <w:t>Siswa</w:t>
      </w:r>
      <w:r w:rsidRPr="00071FD0">
        <w:rPr>
          <w:rFonts w:asciiTheme="minorHAnsi" w:hAnsiTheme="minorHAnsi" w:cstheme="minorHAnsi"/>
          <w:i/>
          <w:spacing w:val="-4"/>
          <w:szCs w:val="24"/>
        </w:rPr>
        <w:t xml:space="preserve"> </w:t>
      </w:r>
      <w:r w:rsidRPr="00071FD0">
        <w:rPr>
          <w:rFonts w:asciiTheme="minorHAnsi" w:hAnsiTheme="minorHAnsi" w:cstheme="minorHAnsi"/>
          <w:i/>
          <w:szCs w:val="24"/>
        </w:rPr>
        <w:t>Menggunakan</w:t>
      </w:r>
      <w:r w:rsidRPr="00071FD0">
        <w:rPr>
          <w:rFonts w:asciiTheme="minorHAnsi" w:hAnsiTheme="minorHAnsi" w:cstheme="minorHAnsi"/>
          <w:i/>
          <w:spacing w:val="-4"/>
          <w:szCs w:val="24"/>
        </w:rPr>
        <w:t xml:space="preserve"> </w:t>
      </w:r>
      <w:r w:rsidRPr="00071FD0">
        <w:rPr>
          <w:rFonts w:asciiTheme="minorHAnsi" w:hAnsiTheme="minorHAnsi" w:cstheme="minorHAnsi"/>
          <w:i/>
          <w:szCs w:val="24"/>
        </w:rPr>
        <w:t>Media</w:t>
      </w:r>
      <w:r w:rsidRPr="00071FD0">
        <w:rPr>
          <w:rFonts w:asciiTheme="minorHAnsi" w:hAnsiTheme="minorHAnsi" w:cstheme="minorHAnsi"/>
          <w:i/>
          <w:spacing w:val="-4"/>
          <w:szCs w:val="24"/>
        </w:rPr>
        <w:t xml:space="preserve"> </w:t>
      </w:r>
      <w:r w:rsidRPr="00071FD0">
        <w:rPr>
          <w:rFonts w:asciiTheme="minorHAnsi" w:hAnsiTheme="minorHAnsi" w:cstheme="minorHAnsi"/>
          <w:i/>
          <w:szCs w:val="24"/>
        </w:rPr>
        <w:t>Sedotan</w:t>
      </w:r>
      <w:r w:rsidRPr="00071FD0">
        <w:rPr>
          <w:rFonts w:asciiTheme="minorHAnsi" w:hAnsiTheme="minorHAnsi" w:cstheme="minorHAnsi"/>
          <w:i/>
          <w:spacing w:val="-4"/>
          <w:szCs w:val="24"/>
        </w:rPr>
        <w:t xml:space="preserve"> </w:t>
      </w:r>
      <w:r w:rsidRPr="00071FD0">
        <w:rPr>
          <w:rFonts w:asciiTheme="minorHAnsi" w:hAnsiTheme="minorHAnsi" w:cstheme="minorHAnsi"/>
          <w:i/>
          <w:szCs w:val="24"/>
        </w:rPr>
        <w:t>(Drinking</w:t>
      </w:r>
      <w:r w:rsidRPr="00071FD0">
        <w:rPr>
          <w:rFonts w:asciiTheme="minorHAnsi" w:hAnsiTheme="minorHAnsi" w:cstheme="minorHAnsi"/>
          <w:i/>
          <w:spacing w:val="-4"/>
          <w:szCs w:val="24"/>
        </w:rPr>
        <w:t xml:space="preserve"> </w:t>
      </w:r>
      <w:r w:rsidRPr="00071FD0">
        <w:rPr>
          <w:rFonts w:asciiTheme="minorHAnsi" w:hAnsiTheme="minorHAnsi" w:cstheme="minorHAnsi"/>
          <w:i/>
          <w:szCs w:val="24"/>
        </w:rPr>
        <w:t>Straws)</w:t>
      </w:r>
      <w:r w:rsidRPr="00071FD0">
        <w:rPr>
          <w:rFonts w:asciiTheme="minorHAnsi" w:hAnsiTheme="minorHAnsi" w:cstheme="minorHAnsi"/>
          <w:i/>
          <w:spacing w:val="-4"/>
          <w:szCs w:val="24"/>
        </w:rPr>
        <w:t xml:space="preserve"> </w:t>
      </w:r>
      <w:r w:rsidRPr="00071FD0">
        <w:rPr>
          <w:rFonts w:asciiTheme="minorHAnsi" w:hAnsiTheme="minorHAnsi" w:cstheme="minorHAnsi"/>
          <w:i/>
          <w:szCs w:val="24"/>
        </w:rPr>
        <w:t>dan</w:t>
      </w:r>
      <w:r w:rsidRPr="00071FD0">
        <w:rPr>
          <w:rFonts w:asciiTheme="minorHAnsi" w:hAnsiTheme="minorHAnsi" w:cstheme="minorHAnsi"/>
          <w:i/>
          <w:spacing w:val="-4"/>
          <w:szCs w:val="24"/>
        </w:rPr>
        <w:t xml:space="preserve"> </w:t>
      </w:r>
      <w:r w:rsidR="00532FE3">
        <w:rPr>
          <w:rFonts w:asciiTheme="minorHAnsi" w:hAnsiTheme="minorHAnsi" w:cstheme="minorHAnsi"/>
          <w:i/>
          <w:szCs w:val="24"/>
        </w:rPr>
        <w:t>Number pocket</w:t>
      </w:r>
      <w:r w:rsidRPr="00071FD0">
        <w:rPr>
          <w:rFonts w:asciiTheme="minorHAnsi" w:hAnsiTheme="minorHAnsi" w:cstheme="minorHAnsi"/>
          <w:i/>
          <w:szCs w:val="24"/>
        </w:rPr>
        <w:t xml:space="preserve"> pada Kelas IV di SD N 1 Kandangan.</w:t>
      </w:r>
    </w:p>
    <w:p w14:paraId="56DCD5DD" w14:textId="77777777" w:rsidR="001065D6" w:rsidRPr="00071FD0" w:rsidRDefault="001065D6" w:rsidP="001065D6">
      <w:pPr>
        <w:spacing w:before="199"/>
        <w:ind w:left="568" w:right="-45" w:hanging="426"/>
        <w:jc w:val="both"/>
        <w:rPr>
          <w:rFonts w:asciiTheme="minorHAnsi" w:hAnsiTheme="minorHAnsi" w:cstheme="minorHAnsi"/>
          <w:szCs w:val="24"/>
        </w:rPr>
      </w:pPr>
      <w:r w:rsidRPr="00071FD0">
        <w:rPr>
          <w:rFonts w:asciiTheme="minorHAnsi" w:hAnsiTheme="minorHAnsi" w:cstheme="minorHAnsi"/>
          <w:szCs w:val="24"/>
        </w:rPr>
        <w:t xml:space="preserve">Zulastri. (2017). </w:t>
      </w:r>
      <w:r w:rsidRPr="00071FD0">
        <w:rPr>
          <w:rFonts w:asciiTheme="minorHAnsi" w:hAnsiTheme="minorHAnsi" w:cstheme="minorHAnsi"/>
          <w:i/>
          <w:szCs w:val="24"/>
        </w:rPr>
        <w:t>Pengaruh Penggunaan Model Pembelajaran Discovery Learning Terhadap Hasil Belajar Pada</w:t>
      </w:r>
      <w:r w:rsidRPr="00071FD0">
        <w:rPr>
          <w:rFonts w:asciiTheme="minorHAnsi" w:hAnsiTheme="minorHAnsi" w:cstheme="minorHAnsi"/>
          <w:i/>
          <w:spacing w:val="40"/>
          <w:szCs w:val="24"/>
        </w:rPr>
        <w:t xml:space="preserve"> </w:t>
      </w:r>
      <w:r w:rsidRPr="00071FD0">
        <w:rPr>
          <w:rFonts w:asciiTheme="minorHAnsi" w:hAnsiTheme="minorHAnsi" w:cstheme="minorHAnsi"/>
          <w:i/>
          <w:szCs w:val="24"/>
        </w:rPr>
        <w:t>Mata Pelajaran Matematika Materi Sifat Bangun Datar Siswa Kelas III MI Nurul Islam Semarang</w:t>
      </w:r>
      <w:r w:rsidRPr="00071FD0">
        <w:rPr>
          <w:rFonts w:asciiTheme="minorHAnsi" w:hAnsiTheme="minorHAnsi" w:cstheme="minorHAnsi"/>
          <w:szCs w:val="24"/>
        </w:rPr>
        <w:t>. Skripsi.</w:t>
      </w:r>
    </w:p>
    <w:p w14:paraId="1A420E33" w14:textId="77777777" w:rsidR="001065D6" w:rsidRPr="00071FD0" w:rsidRDefault="001065D6" w:rsidP="001065D6">
      <w:pPr>
        <w:spacing w:before="121"/>
        <w:ind w:left="142" w:right="-187"/>
        <w:rPr>
          <w:rFonts w:asciiTheme="minorHAnsi" w:hAnsiTheme="minorHAnsi" w:cstheme="minorHAnsi"/>
          <w:i/>
          <w:szCs w:val="24"/>
        </w:rPr>
      </w:pPr>
    </w:p>
    <w:p w14:paraId="5FC0CF8A" w14:textId="5B6B838F" w:rsidR="00DD76AE" w:rsidRDefault="00DD76AE" w:rsidP="001065D6">
      <w:pPr>
        <w:pStyle w:val="IsiDaftarRujukan"/>
        <w:spacing w:line="276" w:lineRule="auto"/>
      </w:pPr>
    </w:p>
    <w:sectPr w:rsidR="00DD76AE" w:rsidSect="00E717D4">
      <w:footerReference w:type="default" r:id="rId15"/>
      <w:headerReference w:type="first" r:id="rId16"/>
      <w:footerReference w:type="first" r:id="rId17"/>
      <w:pgSz w:w="11907" w:h="16839" w:code="9"/>
      <w:pgMar w:top="1247" w:right="1440" w:bottom="1440" w:left="1440"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A612" w14:textId="77777777" w:rsidR="00765EF9" w:rsidRDefault="00765EF9" w:rsidP="00401D3E">
      <w:pPr>
        <w:spacing w:after="0" w:line="240" w:lineRule="auto"/>
      </w:pPr>
      <w:r>
        <w:separator/>
      </w:r>
    </w:p>
  </w:endnote>
  <w:endnote w:type="continuationSeparator" w:id="0">
    <w:p w14:paraId="2AFAF390" w14:textId="77777777" w:rsidR="00765EF9" w:rsidRDefault="00765EF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765EF9">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C01A" w14:textId="77777777" w:rsidR="00765EF9" w:rsidRDefault="00765EF9" w:rsidP="00401D3E">
      <w:pPr>
        <w:spacing w:after="0" w:line="240" w:lineRule="auto"/>
      </w:pPr>
      <w:r>
        <w:separator/>
      </w:r>
    </w:p>
  </w:footnote>
  <w:footnote w:type="continuationSeparator" w:id="0">
    <w:p w14:paraId="0F72F5C0" w14:textId="77777777" w:rsidR="00765EF9" w:rsidRDefault="00765EF9"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A735817"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AB3C7D">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AB3C7D">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F4D7A"/>
    <w:multiLevelType w:val="hybridMultilevel"/>
    <w:tmpl w:val="7D92B91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2C394209"/>
    <w:multiLevelType w:val="hybridMultilevel"/>
    <w:tmpl w:val="92927BAC"/>
    <w:lvl w:ilvl="0" w:tplc="16F4049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15:restartNumberingAfterBreak="0">
    <w:nsid w:val="33E10796"/>
    <w:multiLevelType w:val="hybridMultilevel"/>
    <w:tmpl w:val="2744D822"/>
    <w:lvl w:ilvl="0" w:tplc="BC2C878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65988"/>
    <w:multiLevelType w:val="multilevel"/>
    <w:tmpl w:val="91223F0C"/>
    <w:lvl w:ilvl="0">
      <w:start w:val="2"/>
      <w:numFmt w:val="decimal"/>
      <w:lvlText w:val="%1"/>
      <w:lvlJc w:val="left"/>
      <w:pPr>
        <w:ind w:left="682" w:hanging="360"/>
      </w:pPr>
      <w:rPr>
        <w:rFonts w:hint="default"/>
        <w:lang w:val="en-US" w:eastAsia="en-US" w:bidi="ar-SA"/>
      </w:rPr>
    </w:lvl>
    <w:lvl w:ilvl="1">
      <w:start w:val="5"/>
      <w:numFmt w:val="decimal"/>
      <w:lvlText w:val="%1.%2"/>
      <w:lvlJc w:val="left"/>
      <w:pPr>
        <w:ind w:left="682" w:hanging="360"/>
      </w:pPr>
      <w:rPr>
        <w:rFonts w:ascii="Caladea" w:eastAsia="Caladea" w:hAnsi="Caladea" w:cs="Caladea" w:hint="default"/>
        <w:b/>
        <w:bCs/>
        <w:i w:val="0"/>
        <w:iCs w:val="0"/>
        <w:spacing w:val="0"/>
        <w:w w:val="100"/>
        <w:sz w:val="22"/>
        <w:szCs w:val="22"/>
        <w:lang w:val="en-US" w:eastAsia="en-US" w:bidi="ar-SA"/>
      </w:rPr>
    </w:lvl>
    <w:lvl w:ilvl="2">
      <w:start w:val="1"/>
      <w:numFmt w:val="decimal"/>
      <w:lvlText w:val="%1.%2.%3"/>
      <w:lvlJc w:val="left"/>
      <w:pPr>
        <w:ind w:left="1042" w:hanging="721"/>
      </w:pPr>
      <w:rPr>
        <w:rFonts w:ascii="Caladea" w:eastAsia="Caladea" w:hAnsi="Caladea" w:cs="Caladea" w:hint="default"/>
        <w:b/>
        <w:bCs/>
        <w:i w:val="0"/>
        <w:iCs w:val="0"/>
        <w:spacing w:val="0"/>
        <w:w w:val="100"/>
        <w:sz w:val="22"/>
        <w:szCs w:val="22"/>
        <w:lang w:val="en-US" w:eastAsia="en-US" w:bidi="ar-SA"/>
      </w:rPr>
    </w:lvl>
    <w:lvl w:ilvl="3">
      <w:numFmt w:val="bullet"/>
      <w:lvlText w:val="•"/>
      <w:lvlJc w:val="left"/>
      <w:pPr>
        <w:ind w:left="2975" w:hanging="721"/>
      </w:pPr>
      <w:rPr>
        <w:rFonts w:hint="default"/>
        <w:lang w:val="en-US" w:eastAsia="en-US" w:bidi="ar-SA"/>
      </w:rPr>
    </w:lvl>
    <w:lvl w:ilvl="4">
      <w:numFmt w:val="bullet"/>
      <w:lvlText w:val="•"/>
      <w:lvlJc w:val="left"/>
      <w:pPr>
        <w:ind w:left="3942" w:hanging="721"/>
      </w:pPr>
      <w:rPr>
        <w:rFonts w:hint="default"/>
        <w:lang w:val="en-US" w:eastAsia="en-US" w:bidi="ar-SA"/>
      </w:rPr>
    </w:lvl>
    <w:lvl w:ilvl="5">
      <w:numFmt w:val="bullet"/>
      <w:lvlText w:val="•"/>
      <w:lvlJc w:val="left"/>
      <w:pPr>
        <w:ind w:left="4910" w:hanging="721"/>
      </w:pPr>
      <w:rPr>
        <w:rFonts w:hint="default"/>
        <w:lang w:val="en-US" w:eastAsia="en-US" w:bidi="ar-SA"/>
      </w:rPr>
    </w:lvl>
    <w:lvl w:ilvl="6">
      <w:numFmt w:val="bullet"/>
      <w:lvlText w:val="•"/>
      <w:lvlJc w:val="left"/>
      <w:pPr>
        <w:ind w:left="5877" w:hanging="721"/>
      </w:pPr>
      <w:rPr>
        <w:rFonts w:hint="default"/>
        <w:lang w:val="en-US" w:eastAsia="en-US" w:bidi="ar-SA"/>
      </w:rPr>
    </w:lvl>
    <w:lvl w:ilvl="7">
      <w:numFmt w:val="bullet"/>
      <w:lvlText w:val="•"/>
      <w:lvlJc w:val="left"/>
      <w:pPr>
        <w:ind w:left="6845" w:hanging="721"/>
      </w:pPr>
      <w:rPr>
        <w:rFonts w:hint="default"/>
        <w:lang w:val="en-US" w:eastAsia="en-US" w:bidi="ar-SA"/>
      </w:rPr>
    </w:lvl>
    <w:lvl w:ilvl="8">
      <w:numFmt w:val="bullet"/>
      <w:lvlText w:val="•"/>
      <w:lvlJc w:val="left"/>
      <w:pPr>
        <w:ind w:left="7812" w:hanging="721"/>
      </w:pPr>
      <w:rPr>
        <w:rFonts w:hint="default"/>
        <w:lang w:val="en-US" w:eastAsia="en-US" w:bidi="ar-SA"/>
      </w:rPr>
    </w:lvl>
  </w:abstractNum>
  <w:abstractNum w:abstractNumId="16"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6"/>
  </w:num>
  <w:num w:numId="9">
    <w:abstractNumId w:val="2"/>
    <w:lvlOverride w:ilvl="0">
      <w:startOverride w:val="1"/>
    </w:lvlOverride>
  </w:num>
  <w:num w:numId="10">
    <w:abstractNumId w:val="1"/>
  </w:num>
  <w:num w:numId="11">
    <w:abstractNumId w:val="11"/>
  </w:num>
  <w:num w:numId="12">
    <w:abstractNumId w:val="4"/>
  </w:num>
  <w:num w:numId="13">
    <w:abstractNumId w:val="14"/>
  </w:num>
  <w:num w:numId="14">
    <w:abstractNumId w:val="9"/>
  </w:num>
  <w:num w:numId="15">
    <w:abstractNumId w:val="13"/>
  </w:num>
  <w:num w:numId="16">
    <w:abstractNumId w:val="15"/>
  </w:num>
  <w:num w:numId="17">
    <w:abstractNumId w:val="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320F"/>
    <w:rsid w:val="00036635"/>
    <w:rsid w:val="00056118"/>
    <w:rsid w:val="00076C79"/>
    <w:rsid w:val="00077E14"/>
    <w:rsid w:val="00084246"/>
    <w:rsid w:val="00095AF0"/>
    <w:rsid w:val="000A366F"/>
    <w:rsid w:val="000A58CE"/>
    <w:rsid w:val="000B284F"/>
    <w:rsid w:val="000B6520"/>
    <w:rsid w:val="000D3D53"/>
    <w:rsid w:val="000E3E0B"/>
    <w:rsid w:val="000E414C"/>
    <w:rsid w:val="0010076A"/>
    <w:rsid w:val="001041A4"/>
    <w:rsid w:val="001065D6"/>
    <w:rsid w:val="00110383"/>
    <w:rsid w:val="0014239F"/>
    <w:rsid w:val="0015622D"/>
    <w:rsid w:val="001A5377"/>
    <w:rsid w:val="001B5199"/>
    <w:rsid w:val="001B754B"/>
    <w:rsid w:val="001F7B6D"/>
    <w:rsid w:val="00242AD9"/>
    <w:rsid w:val="00256275"/>
    <w:rsid w:val="00270C8E"/>
    <w:rsid w:val="00272933"/>
    <w:rsid w:val="00274BF3"/>
    <w:rsid w:val="00292B6D"/>
    <w:rsid w:val="002A5184"/>
    <w:rsid w:val="002B0BBF"/>
    <w:rsid w:val="002D6E7A"/>
    <w:rsid w:val="002E7E79"/>
    <w:rsid w:val="0030491C"/>
    <w:rsid w:val="003159D8"/>
    <w:rsid w:val="00323B11"/>
    <w:rsid w:val="00337554"/>
    <w:rsid w:val="00345F47"/>
    <w:rsid w:val="00346558"/>
    <w:rsid w:val="00355488"/>
    <w:rsid w:val="0037411C"/>
    <w:rsid w:val="00376DBA"/>
    <w:rsid w:val="003A326E"/>
    <w:rsid w:val="003B627B"/>
    <w:rsid w:val="003C7CAF"/>
    <w:rsid w:val="003D6398"/>
    <w:rsid w:val="003E1E3E"/>
    <w:rsid w:val="003E7D99"/>
    <w:rsid w:val="003F0229"/>
    <w:rsid w:val="003F19C0"/>
    <w:rsid w:val="00401D3E"/>
    <w:rsid w:val="00417743"/>
    <w:rsid w:val="00425313"/>
    <w:rsid w:val="0042634A"/>
    <w:rsid w:val="00441844"/>
    <w:rsid w:val="00460ABF"/>
    <w:rsid w:val="00461240"/>
    <w:rsid w:val="00462E4D"/>
    <w:rsid w:val="004820B3"/>
    <w:rsid w:val="00482614"/>
    <w:rsid w:val="00490F76"/>
    <w:rsid w:val="004B3F89"/>
    <w:rsid w:val="004D1FC8"/>
    <w:rsid w:val="004D5D9A"/>
    <w:rsid w:val="00501597"/>
    <w:rsid w:val="00511248"/>
    <w:rsid w:val="00513609"/>
    <w:rsid w:val="00532FE3"/>
    <w:rsid w:val="005412BA"/>
    <w:rsid w:val="00542623"/>
    <w:rsid w:val="0054485B"/>
    <w:rsid w:val="00574894"/>
    <w:rsid w:val="00584DAB"/>
    <w:rsid w:val="005B2241"/>
    <w:rsid w:val="005C1639"/>
    <w:rsid w:val="005D2579"/>
    <w:rsid w:val="005F3EE4"/>
    <w:rsid w:val="00603094"/>
    <w:rsid w:val="006533EE"/>
    <w:rsid w:val="006728E0"/>
    <w:rsid w:val="006769DD"/>
    <w:rsid w:val="006879EB"/>
    <w:rsid w:val="006A660B"/>
    <w:rsid w:val="006E561C"/>
    <w:rsid w:val="006E61D2"/>
    <w:rsid w:val="006F025F"/>
    <w:rsid w:val="00714BC7"/>
    <w:rsid w:val="00726E29"/>
    <w:rsid w:val="00735780"/>
    <w:rsid w:val="00736355"/>
    <w:rsid w:val="0074582E"/>
    <w:rsid w:val="00765EF9"/>
    <w:rsid w:val="00773B6E"/>
    <w:rsid w:val="0078067E"/>
    <w:rsid w:val="007C0A2A"/>
    <w:rsid w:val="007C4631"/>
    <w:rsid w:val="007E51D7"/>
    <w:rsid w:val="00814D84"/>
    <w:rsid w:val="008178A1"/>
    <w:rsid w:val="008200B8"/>
    <w:rsid w:val="008363B5"/>
    <w:rsid w:val="00844555"/>
    <w:rsid w:val="00847A94"/>
    <w:rsid w:val="00875ED7"/>
    <w:rsid w:val="008A200F"/>
    <w:rsid w:val="009243A7"/>
    <w:rsid w:val="0093644D"/>
    <w:rsid w:val="009707EB"/>
    <w:rsid w:val="009A4FA3"/>
    <w:rsid w:val="009F3CD7"/>
    <w:rsid w:val="009F587A"/>
    <w:rsid w:val="00A02ECF"/>
    <w:rsid w:val="00A14225"/>
    <w:rsid w:val="00A24DE0"/>
    <w:rsid w:val="00A3477D"/>
    <w:rsid w:val="00A34B1C"/>
    <w:rsid w:val="00A41C1B"/>
    <w:rsid w:val="00A41D4C"/>
    <w:rsid w:val="00A813AA"/>
    <w:rsid w:val="00A9070E"/>
    <w:rsid w:val="00A95631"/>
    <w:rsid w:val="00AB2A74"/>
    <w:rsid w:val="00AB3C7D"/>
    <w:rsid w:val="00AB7F09"/>
    <w:rsid w:val="00AC5CC1"/>
    <w:rsid w:val="00AD4BE8"/>
    <w:rsid w:val="00AE1099"/>
    <w:rsid w:val="00AE4AEA"/>
    <w:rsid w:val="00B158E3"/>
    <w:rsid w:val="00B3151E"/>
    <w:rsid w:val="00B55F6F"/>
    <w:rsid w:val="00B56BCC"/>
    <w:rsid w:val="00B56D75"/>
    <w:rsid w:val="00B609FC"/>
    <w:rsid w:val="00B827FC"/>
    <w:rsid w:val="00B829CE"/>
    <w:rsid w:val="00BA239C"/>
    <w:rsid w:val="00BA44C3"/>
    <w:rsid w:val="00BB719C"/>
    <w:rsid w:val="00BC4356"/>
    <w:rsid w:val="00BF0AEA"/>
    <w:rsid w:val="00C52554"/>
    <w:rsid w:val="00C745D5"/>
    <w:rsid w:val="00C97952"/>
    <w:rsid w:val="00CC0964"/>
    <w:rsid w:val="00D0553E"/>
    <w:rsid w:val="00D261F5"/>
    <w:rsid w:val="00D26F67"/>
    <w:rsid w:val="00D47266"/>
    <w:rsid w:val="00D5676C"/>
    <w:rsid w:val="00D56E9E"/>
    <w:rsid w:val="00D57934"/>
    <w:rsid w:val="00D6012A"/>
    <w:rsid w:val="00D618A4"/>
    <w:rsid w:val="00D71537"/>
    <w:rsid w:val="00D83F94"/>
    <w:rsid w:val="00D8740D"/>
    <w:rsid w:val="00DC51BE"/>
    <w:rsid w:val="00DD76AE"/>
    <w:rsid w:val="00DF74F3"/>
    <w:rsid w:val="00E00CBF"/>
    <w:rsid w:val="00E31A9A"/>
    <w:rsid w:val="00E54579"/>
    <w:rsid w:val="00E60E5E"/>
    <w:rsid w:val="00E717D4"/>
    <w:rsid w:val="00E730F7"/>
    <w:rsid w:val="00E91DAA"/>
    <w:rsid w:val="00E92363"/>
    <w:rsid w:val="00EA1C58"/>
    <w:rsid w:val="00EE1B33"/>
    <w:rsid w:val="00F216A0"/>
    <w:rsid w:val="00F23BE2"/>
    <w:rsid w:val="00F353EC"/>
    <w:rsid w:val="00F374B1"/>
    <w:rsid w:val="00F56D45"/>
    <w:rsid w:val="00F83BF8"/>
    <w:rsid w:val="00FC05A3"/>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CC0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3C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odyText">
    <w:name w:val="Body Text"/>
    <w:basedOn w:val="Normal"/>
    <w:link w:val="BodyTextChar"/>
    <w:uiPriority w:val="1"/>
    <w:qFormat/>
    <w:rsid w:val="00110383"/>
    <w:pPr>
      <w:widowControl w:val="0"/>
      <w:autoSpaceDE w:val="0"/>
      <w:autoSpaceDN w:val="0"/>
      <w:spacing w:after="0" w:line="240" w:lineRule="auto"/>
    </w:pPr>
    <w:rPr>
      <w:rFonts w:ascii="Caladea" w:eastAsia="Caladea" w:hAnsi="Caladea" w:cs="Caladea"/>
      <w:sz w:val="21"/>
      <w:szCs w:val="21"/>
    </w:rPr>
  </w:style>
  <w:style w:type="character" w:customStyle="1" w:styleId="BodyTextChar">
    <w:name w:val="Body Text Char"/>
    <w:basedOn w:val="DefaultParagraphFont"/>
    <w:link w:val="BodyText"/>
    <w:uiPriority w:val="1"/>
    <w:rsid w:val="00110383"/>
    <w:rPr>
      <w:rFonts w:ascii="Caladea" w:eastAsia="Caladea" w:hAnsi="Caladea" w:cs="Caladea"/>
      <w:sz w:val="21"/>
      <w:szCs w:val="21"/>
    </w:rPr>
  </w:style>
  <w:style w:type="character" w:customStyle="1" w:styleId="Heading1Char">
    <w:name w:val="Heading 1 Char"/>
    <w:basedOn w:val="DefaultParagraphFont"/>
    <w:link w:val="Heading1"/>
    <w:uiPriority w:val="9"/>
    <w:rsid w:val="00CC09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3C7D"/>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E71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17D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03960886">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112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Alghi</cp:lastModifiedBy>
  <cp:revision>77</cp:revision>
  <cp:lastPrinted>2024-09-04T16:40:00Z</cp:lastPrinted>
  <dcterms:created xsi:type="dcterms:W3CDTF">2024-09-04T16:35:00Z</dcterms:created>
  <dcterms:modified xsi:type="dcterms:W3CDTF">2024-09-07T13:09:00Z</dcterms:modified>
</cp:coreProperties>
</file>