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00C2DB18" w:rsidR="00A95631" w:rsidRPr="00B70EDB" w:rsidRDefault="00BB4CD3" w:rsidP="008178A1">
      <w:pPr>
        <w:pStyle w:val="JudulArtikel"/>
        <w:spacing w:before="240"/>
        <w:rPr>
          <w:lang w:val="it-IT"/>
        </w:rPr>
      </w:pPr>
      <w:r>
        <w:rPr>
          <w:lang w:val="it-IT"/>
        </w:rPr>
        <w:t xml:space="preserve">UPAYA </w:t>
      </w:r>
      <w:r w:rsidR="006904CF">
        <w:rPr>
          <w:lang w:val="it-IT"/>
        </w:rPr>
        <w:t>MEMPERBAIKI</w:t>
      </w:r>
      <w:r>
        <w:rPr>
          <w:lang w:val="it-IT"/>
        </w:rPr>
        <w:t xml:space="preserve"> HASIL BELAJAR BAHASA INDONESIA </w:t>
      </w:r>
      <w:r w:rsidR="004532D0">
        <w:rPr>
          <w:lang w:val="it-IT"/>
        </w:rPr>
        <w:t xml:space="preserve">MATERI PENGGUNAAN TANDA BACA </w:t>
      </w:r>
      <w:r>
        <w:rPr>
          <w:lang w:val="it-IT"/>
        </w:rPr>
        <w:t xml:space="preserve">DENGAN MODEL PEMBELAJARAN </w:t>
      </w:r>
      <w:r w:rsidRPr="00A6502D">
        <w:rPr>
          <w:i/>
          <w:iCs/>
          <w:lang w:val="it-IT"/>
        </w:rPr>
        <w:t>TEAMS</w:t>
      </w:r>
      <w:r>
        <w:rPr>
          <w:i/>
          <w:iCs/>
          <w:lang w:val="it-IT"/>
        </w:rPr>
        <w:t xml:space="preserve"> </w:t>
      </w:r>
      <w:r w:rsidRPr="00A6502D">
        <w:rPr>
          <w:i/>
          <w:iCs/>
          <w:lang w:val="it-IT"/>
        </w:rPr>
        <w:t xml:space="preserve">GAMES TOURNAMENT </w:t>
      </w:r>
      <w:r>
        <w:rPr>
          <w:lang w:val="it-IT"/>
        </w:rPr>
        <w:t>(TGT) PADA SISWA KELAS III SDN POLEHAN 2 KOTA MALANG</w:t>
      </w:r>
    </w:p>
    <w:p w14:paraId="377C7747" w14:textId="7F52AE28" w:rsidR="00256275" w:rsidRPr="00A01E41" w:rsidRDefault="00C34BDD" w:rsidP="00462E4D">
      <w:pPr>
        <w:pStyle w:val="NamaPenulis"/>
        <w:rPr>
          <w:vertAlign w:val="superscript"/>
          <w:lang w:val="it-IT"/>
        </w:rPr>
      </w:pPr>
      <w:r>
        <w:rPr>
          <w:lang w:val="it-IT"/>
        </w:rPr>
        <w:t>Rojiyatul Maghfiroh</w:t>
      </w:r>
      <w:r w:rsidR="00A01E41">
        <w:rPr>
          <w:vertAlign w:val="superscript"/>
          <w:lang w:val="it-IT"/>
        </w:rPr>
        <w:t>1</w:t>
      </w:r>
      <w:r w:rsidR="00F24ADB">
        <w:rPr>
          <w:lang w:val="it-IT"/>
        </w:rPr>
        <w:t>, Siti Halimatus Sa’diyah</w:t>
      </w:r>
      <w:r w:rsidR="00A01E41">
        <w:rPr>
          <w:vertAlign w:val="superscript"/>
          <w:lang w:val="it-IT"/>
        </w:rPr>
        <w:t>2</w:t>
      </w:r>
      <w:r w:rsidR="00F24ADB">
        <w:rPr>
          <w:lang w:val="it-IT"/>
        </w:rPr>
        <w:t>, Eriec Haryanti</w:t>
      </w:r>
      <w:r w:rsidR="00A01E41">
        <w:rPr>
          <w:vertAlign w:val="superscript"/>
          <w:lang w:val="it-IT"/>
        </w:rPr>
        <w:t>3</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237904DE" w:rsidR="00AE1099" w:rsidRPr="00462E4D" w:rsidRDefault="00000000" w:rsidP="00462E4D">
      <w:pPr>
        <w:pStyle w:val="Affiliasi"/>
      </w:pPr>
      <w:hyperlink r:id="rId8" w:history="1">
        <w:r w:rsidR="00A013F8" w:rsidRPr="00701AFD">
          <w:rPr>
            <w:rStyle w:val="Hyperlink"/>
            <w:sz w:val="20"/>
            <w:vertAlign w:val="superscript"/>
          </w:rPr>
          <w:t>1</w:t>
        </w:r>
        <w:r w:rsidR="00A013F8" w:rsidRPr="00701AFD">
          <w:rPr>
            <w:rStyle w:val="Hyperlink"/>
            <w:sz w:val="20"/>
          </w:rPr>
          <w:t>rojiyatulmaghfiro@gmail.com</w:t>
        </w:r>
      </w:hyperlink>
      <w:r w:rsidR="00A01E41">
        <w:t xml:space="preserve">, </w:t>
      </w:r>
      <w:hyperlink r:id="rId9" w:history="1">
        <w:r w:rsidR="00A01E41" w:rsidRPr="00701AFD">
          <w:rPr>
            <w:rStyle w:val="Hyperlink"/>
            <w:sz w:val="20"/>
          </w:rPr>
          <w:t>halimatus@unikama.ac.id</w:t>
        </w:r>
      </w:hyperlink>
      <w:r w:rsidR="00A01E41">
        <w:t>, eriecharyanti@gmail.com</w:t>
      </w:r>
    </w:p>
    <w:p w14:paraId="777DE191" w14:textId="1DC56C9C" w:rsidR="00256275" w:rsidRPr="00DF74F3" w:rsidRDefault="00A013F8" w:rsidP="00256275">
      <w:pPr>
        <w:spacing w:after="0" w:line="240" w:lineRule="auto"/>
        <w:jc w:val="center"/>
        <w:rPr>
          <w:rFonts w:ascii="Calibri" w:hAnsi="Calibri"/>
          <w:sz w:val="22"/>
        </w:rPr>
      </w:pPr>
      <w:r>
        <w:rPr>
          <w:rFonts w:ascii="Calibri" w:hAnsi="Calibri"/>
          <w:sz w:val="22"/>
        </w:rPr>
        <w:t xml:space="preserve"> </w:t>
      </w:r>
    </w:p>
    <w:p w14:paraId="3C721F13" w14:textId="0B9B197D" w:rsidR="00083038" w:rsidRDefault="005D2579" w:rsidP="0024565A">
      <w:pPr>
        <w:pStyle w:val="AbstrakEnglish"/>
      </w:pPr>
      <w:r w:rsidRPr="00D26F67">
        <w:rPr>
          <w:b/>
        </w:rPr>
        <w:t>Abstract:</w:t>
      </w:r>
      <w:r w:rsidRPr="00256275">
        <w:t xml:space="preserve"> </w:t>
      </w:r>
      <w:r w:rsidR="00083038" w:rsidRPr="00083038">
        <w:rPr>
          <w:lang w:val="en-ID"/>
        </w:rPr>
        <w:t>The purpose of this study is to enhance third-class students' learning outcomes in Indonesian language at SDN Polehan 2 Kota Malang by implementing the Teams Games Tournamnet (TGT) learning paradigm. Two cycles of classroom action research (PTK) are the methodology employed. Planning, execution, observation, and reflection are all a part of each cycle. According to the study's findings, using the TGT learning model can boost completion rates, which rise from 32% in the preparatory cycle to 72% in the first cycle and 88% in the second. Furthermore, observations of students' activities demonstrate the effectiveness of this strategy in fostering a joyful and cooperative learning environment. According to the study's findings, third-class students' learning outcomes in Indonesian language can be enhanced by implementing the TGT learning paradigm.</w:t>
      </w:r>
    </w:p>
    <w:p w14:paraId="51ACC646" w14:textId="77777777" w:rsidR="003F0229" w:rsidRPr="003F0229" w:rsidRDefault="003F0229" w:rsidP="003F0229">
      <w:pPr>
        <w:pStyle w:val="AbstrakEnglish"/>
        <w:rPr>
          <w:rStyle w:val="IEEEAbstractHeadingChar"/>
          <w:szCs w:val="20"/>
          <w:lang w:eastAsia="en-US"/>
        </w:rPr>
      </w:pPr>
    </w:p>
    <w:p w14:paraId="0E613340" w14:textId="35CC7813" w:rsidR="001B06E2" w:rsidRDefault="005D2579" w:rsidP="00172F2C">
      <w:pPr>
        <w:pStyle w:val="Abstract"/>
        <w:tabs>
          <w:tab w:val="left" w:pos="8505"/>
        </w:tabs>
        <w:spacing w:before="0"/>
        <w:ind w:left="851" w:right="849" w:firstLine="0"/>
        <w:rPr>
          <w:rFonts w:ascii="Calibri" w:hAnsi="Calibri"/>
          <w:b w:val="0"/>
          <w:sz w:val="20"/>
          <w:szCs w:val="20"/>
          <w:lang w:val="id-ID"/>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C34BDD">
        <w:rPr>
          <w:rFonts w:ascii="Calibri" w:hAnsi="Calibri"/>
          <w:b w:val="0"/>
          <w:sz w:val="20"/>
          <w:szCs w:val="20"/>
          <w:lang w:val="id-ID"/>
        </w:rPr>
        <w:t xml:space="preserve">Teams </w:t>
      </w:r>
      <w:r w:rsidR="004B271E">
        <w:rPr>
          <w:rFonts w:ascii="Calibri" w:hAnsi="Calibri"/>
          <w:b w:val="0"/>
          <w:sz w:val="20"/>
          <w:szCs w:val="20"/>
          <w:lang w:val="id-ID"/>
        </w:rPr>
        <w:t>G</w:t>
      </w:r>
      <w:r w:rsidR="00C34BDD">
        <w:rPr>
          <w:rFonts w:ascii="Calibri" w:hAnsi="Calibri"/>
          <w:b w:val="0"/>
          <w:sz w:val="20"/>
          <w:szCs w:val="20"/>
          <w:lang w:val="id-ID"/>
        </w:rPr>
        <w:t xml:space="preserve">ames </w:t>
      </w:r>
      <w:r w:rsidR="004B271E">
        <w:rPr>
          <w:rFonts w:ascii="Calibri" w:hAnsi="Calibri"/>
          <w:b w:val="0"/>
          <w:sz w:val="20"/>
          <w:szCs w:val="20"/>
          <w:lang w:val="id-ID"/>
        </w:rPr>
        <w:t>T</w:t>
      </w:r>
      <w:r w:rsidR="00C34BDD">
        <w:rPr>
          <w:rFonts w:ascii="Calibri" w:hAnsi="Calibri"/>
          <w:b w:val="0"/>
          <w:sz w:val="20"/>
          <w:szCs w:val="20"/>
          <w:lang w:val="id-ID"/>
        </w:rPr>
        <w:t>ournament</w:t>
      </w:r>
      <w:r w:rsidR="002C763A">
        <w:rPr>
          <w:rFonts w:ascii="Calibri" w:hAnsi="Calibri"/>
          <w:b w:val="0"/>
          <w:sz w:val="20"/>
          <w:szCs w:val="20"/>
          <w:lang w:val="id-ID"/>
        </w:rPr>
        <w:t>;</w:t>
      </w:r>
      <w:r w:rsidR="00C34BDD">
        <w:rPr>
          <w:rFonts w:ascii="Calibri" w:hAnsi="Calibri"/>
          <w:b w:val="0"/>
          <w:sz w:val="20"/>
          <w:szCs w:val="20"/>
          <w:lang w:val="id-ID"/>
        </w:rPr>
        <w:t xml:space="preserve"> </w:t>
      </w:r>
      <w:r w:rsidR="004B271E">
        <w:rPr>
          <w:rFonts w:ascii="Calibri" w:hAnsi="Calibri"/>
          <w:b w:val="0"/>
          <w:sz w:val="20"/>
          <w:szCs w:val="20"/>
          <w:lang w:val="id-ID"/>
        </w:rPr>
        <w:t>L</w:t>
      </w:r>
      <w:r w:rsidR="00C34BDD">
        <w:rPr>
          <w:rFonts w:ascii="Calibri" w:hAnsi="Calibri"/>
          <w:b w:val="0"/>
          <w:sz w:val="20"/>
          <w:szCs w:val="20"/>
          <w:lang w:val="id-ID"/>
        </w:rPr>
        <w:t xml:space="preserve">earning </w:t>
      </w:r>
      <w:r w:rsidR="001A304A">
        <w:rPr>
          <w:rFonts w:ascii="Calibri" w:hAnsi="Calibri"/>
          <w:b w:val="0"/>
          <w:sz w:val="20"/>
          <w:szCs w:val="20"/>
          <w:lang w:val="id-ID"/>
        </w:rPr>
        <w:t>O</w:t>
      </w:r>
      <w:r w:rsidR="00C34BDD">
        <w:rPr>
          <w:rFonts w:ascii="Calibri" w:hAnsi="Calibri"/>
          <w:b w:val="0"/>
          <w:sz w:val="20"/>
          <w:szCs w:val="20"/>
          <w:lang w:val="id-ID"/>
        </w:rPr>
        <w:t>utcomes</w:t>
      </w:r>
      <w:r w:rsidR="004B271E">
        <w:rPr>
          <w:rFonts w:ascii="Calibri" w:hAnsi="Calibri"/>
          <w:b w:val="0"/>
          <w:sz w:val="20"/>
          <w:szCs w:val="20"/>
          <w:lang w:val="id-ID"/>
        </w:rPr>
        <w:t xml:space="preserve">; </w:t>
      </w:r>
      <w:r w:rsidR="00C34BDD">
        <w:rPr>
          <w:rFonts w:ascii="Calibri" w:hAnsi="Calibri"/>
          <w:b w:val="0"/>
          <w:sz w:val="20"/>
          <w:szCs w:val="20"/>
          <w:lang w:val="id-ID"/>
        </w:rPr>
        <w:t>Indonesian Language</w:t>
      </w:r>
    </w:p>
    <w:p w14:paraId="13D631D0" w14:textId="77777777" w:rsidR="00172F2C" w:rsidRPr="00172F2C" w:rsidRDefault="00172F2C" w:rsidP="00172F2C">
      <w:pPr>
        <w:rPr>
          <w:lang w:val="id-ID"/>
        </w:rPr>
      </w:pPr>
    </w:p>
    <w:p w14:paraId="2992F3EA" w14:textId="4142984C" w:rsidR="00325811" w:rsidRPr="00325811" w:rsidRDefault="005D2579" w:rsidP="00325811">
      <w:pPr>
        <w:pStyle w:val="AbstrakEnglish"/>
        <w:rPr>
          <w:rStyle w:val="IEEEAbstractHeadingChar"/>
          <w:bCs w:val="0"/>
          <w:i w:val="0"/>
          <w:szCs w:val="20"/>
          <w:lang w:val="it-IT"/>
        </w:rPr>
      </w:pPr>
      <w:r w:rsidRPr="00BA239C">
        <w:rPr>
          <w:b/>
        </w:rPr>
        <w:t>Abstrak:</w:t>
      </w:r>
      <w:r w:rsidRPr="00BA239C">
        <w:t xml:space="preserve"> </w:t>
      </w:r>
      <w:r w:rsidR="00325811">
        <w:rPr>
          <w:rStyle w:val="IEEEAbstractHeadingChar"/>
          <w:bCs w:val="0"/>
          <w:i w:val="0"/>
          <w:szCs w:val="20"/>
          <w:lang w:val="it-IT"/>
        </w:rPr>
        <w:t xml:space="preserve"> </w:t>
      </w:r>
      <w:r w:rsidR="00325811" w:rsidRPr="00325811">
        <w:rPr>
          <w:rStyle w:val="IEEEAbstractHeadingChar"/>
          <w:rFonts w:eastAsia="Times New Roman"/>
          <w:bCs w:val="0"/>
          <w:i w:val="0"/>
          <w:szCs w:val="20"/>
          <w:lang w:eastAsia="en-US"/>
        </w:rPr>
        <w:t xml:space="preserve">Penelitian ini bertujuan untuk </w:t>
      </w:r>
      <w:r w:rsidR="00D953AD">
        <w:rPr>
          <w:rStyle w:val="IEEEAbstractHeadingChar"/>
          <w:rFonts w:eastAsia="Times New Roman"/>
          <w:bCs w:val="0"/>
          <w:i w:val="0"/>
          <w:szCs w:val="20"/>
          <w:lang w:eastAsia="en-US"/>
        </w:rPr>
        <w:t>memperbaiki</w:t>
      </w:r>
      <w:r w:rsidR="00325811" w:rsidRPr="00325811">
        <w:rPr>
          <w:rStyle w:val="IEEEAbstractHeadingChar"/>
          <w:rFonts w:eastAsia="Times New Roman"/>
          <w:bCs w:val="0"/>
          <w:i w:val="0"/>
          <w:szCs w:val="20"/>
          <w:lang w:eastAsia="en-US"/>
        </w:rPr>
        <w:t xml:space="preserve"> hasil belajar bahasa Indonesia  siswa kelas III  SDN Po</w:t>
      </w:r>
      <w:r w:rsidR="00325811">
        <w:rPr>
          <w:rStyle w:val="IEEEAbstractHeadingChar"/>
          <w:rFonts w:eastAsia="Times New Roman"/>
          <w:bCs w:val="0"/>
          <w:i w:val="0"/>
          <w:szCs w:val="20"/>
          <w:lang w:eastAsia="en-US"/>
        </w:rPr>
        <w:t>l</w:t>
      </w:r>
      <w:r w:rsidR="00325811" w:rsidRPr="00325811">
        <w:rPr>
          <w:rStyle w:val="IEEEAbstractHeadingChar"/>
          <w:rFonts w:eastAsia="Times New Roman"/>
          <w:bCs w:val="0"/>
          <w:i w:val="0"/>
          <w:szCs w:val="20"/>
          <w:lang w:eastAsia="en-US"/>
        </w:rPr>
        <w:t xml:space="preserve">ehan 2 Kota Malang melalui penerapan model pembelajaran </w:t>
      </w:r>
      <w:r w:rsidR="00325811" w:rsidRPr="00325811">
        <w:rPr>
          <w:rStyle w:val="IEEEAbstractHeadingChar"/>
          <w:rFonts w:eastAsia="Times New Roman"/>
          <w:bCs w:val="0"/>
          <w:iCs/>
          <w:szCs w:val="20"/>
          <w:lang w:eastAsia="en-US"/>
        </w:rPr>
        <w:t xml:space="preserve">Team Game Tournament </w:t>
      </w:r>
      <w:r w:rsidR="00325811" w:rsidRPr="00325811">
        <w:rPr>
          <w:rStyle w:val="IEEEAbstractHeadingChar"/>
          <w:rFonts w:eastAsia="Times New Roman"/>
          <w:bCs w:val="0"/>
          <w:i w:val="0"/>
          <w:szCs w:val="20"/>
          <w:lang w:eastAsia="en-US"/>
        </w:rPr>
        <w:t>(TGT).</w:t>
      </w:r>
      <w:r w:rsidR="00325811">
        <w:rPr>
          <w:rStyle w:val="IEEEAbstractHeadingChar"/>
          <w:rFonts w:eastAsia="Times New Roman"/>
          <w:bCs w:val="0"/>
          <w:i w:val="0"/>
          <w:szCs w:val="20"/>
          <w:lang w:eastAsia="en-US"/>
        </w:rPr>
        <w:t xml:space="preserve"> </w:t>
      </w:r>
      <w:r w:rsidR="00325811" w:rsidRPr="00325811">
        <w:rPr>
          <w:rStyle w:val="IEEEAbstractHeadingChar"/>
          <w:rFonts w:eastAsia="Times New Roman"/>
          <w:bCs w:val="0"/>
          <w:i w:val="0"/>
          <w:szCs w:val="20"/>
          <w:lang w:eastAsia="en-US"/>
        </w:rPr>
        <w:t xml:space="preserve">Metodologi yang digunakan dalam </w:t>
      </w:r>
      <w:r w:rsidR="00A83C31">
        <w:rPr>
          <w:rStyle w:val="IEEEAbstractHeadingChar"/>
          <w:rFonts w:eastAsia="Times New Roman"/>
          <w:bCs w:val="0"/>
          <w:i w:val="0"/>
          <w:szCs w:val="20"/>
          <w:lang w:eastAsia="en-US"/>
        </w:rPr>
        <w:t>penelitian</w:t>
      </w:r>
      <w:r w:rsidR="00325811" w:rsidRPr="00325811">
        <w:rPr>
          <w:rStyle w:val="IEEEAbstractHeadingChar"/>
          <w:rFonts w:eastAsia="Times New Roman"/>
          <w:bCs w:val="0"/>
          <w:i w:val="0"/>
          <w:szCs w:val="20"/>
          <w:lang w:eastAsia="en-US"/>
        </w:rPr>
        <w:t xml:space="preserve"> ini adalah </w:t>
      </w:r>
      <w:r w:rsidR="00A83C31">
        <w:rPr>
          <w:rStyle w:val="IEEEAbstractHeadingChar"/>
          <w:rFonts w:eastAsia="Times New Roman"/>
          <w:bCs w:val="0"/>
          <w:i w:val="0"/>
          <w:szCs w:val="20"/>
          <w:lang w:eastAsia="en-US"/>
        </w:rPr>
        <w:t>penelitian</w:t>
      </w:r>
      <w:r w:rsidR="00325811" w:rsidRPr="00325811">
        <w:rPr>
          <w:rStyle w:val="IEEEAbstractHeadingChar"/>
          <w:rFonts w:eastAsia="Times New Roman"/>
          <w:bCs w:val="0"/>
          <w:i w:val="0"/>
          <w:szCs w:val="20"/>
          <w:lang w:eastAsia="en-US"/>
        </w:rPr>
        <w:t xml:space="preserve"> tindakan kelas (PTK)  </w:t>
      </w:r>
      <w:r w:rsidR="002A6516">
        <w:rPr>
          <w:rStyle w:val="IEEEAbstractHeadingChar"/>
          <w:rFonts w:eastAsia="Times New Roman"/>
          <w:bCs w:val="0"/>
          <w:i w:val="0"/>
          <w:szCs w:val="20"/>
          <w:lang w:eastAsia="en-US"/>
        </w:rPr>
        <w:t xml:space="preserve">yang terdiri dari </w:t>
      </w:r>
      <w:r w:rsidR="00325811" w:rsidRPr="00325811">
        <w:rPr>
          <w:rStyle w:val="IEEEAbstractHeadingChar"/>
          <w:rFonts w:eastAsia="Times New Roman"/>
          <w:bCs w:val="0"/>
          <w:i w:val="0"/>
          <w:szCs w:val="20"/>
          <w:lang w:eastAsia="en-US"/>
        </w:rPr>
        <w:t>dua siklus.</w:t>
      </w:r>
      <w:r w:rsidR="00325811">
        <w:rPr>
          <w:rStyle w:val="IEEEAbstractHeadingChar"/>
          <w:rFonts w:eastAsia="Times New Roman"/>
          <w:bCs w:val="0"/>
          <w:i w:val="0"/>
          <w:szCs w:val="20"/>
          <w:lang w:eastAsia="en-US"/>
        </w:rPr>
        <w:t xml:space="preserve"> </w:t>
      </w:r>
      <w:r w:rsidR="00325811" w:rsidRPr="00325811">
        <w:rPr>
          <w:rStyle w:val="IEEEAbstractHeadingChar"/>
          <w:rFonts w:eastAsia="Times New Roman"/>
          <w:bCs w:val="0"/>
          <w:i w:val="0"/>
          <w:szCs w:val="20"/>
          <w:lang w:eastAsia="en-US"/>
        </w:rPr>
        <w:t>Tiap siklus meliputi tahapan perencanaan, pelaksanaan, observasi, dan refleksi.</w:t>
      </w:r>
      <w:r w:rsidR="00325811">
        <w:rPr>
          <w:rStyle w:val="IEEEAbstractHeadingChar"/>
          <w:rFonts w:eastAsia="Times New Roman"/>
          <w:bCs w:val="0"/>
          <w:i w:val="0"/>
          <w:szCs w:val="20"/>
          <w:lang w:eastAsia="en-US"/>
        </w:rPr>
        <w:t xml:space="preserve"> </w:t>
      </w:r>
      <w:r w:rsidR="0061341B">
        <w:rPr>
          <w:rStyle w:val="IEEEAbstractHeadingChar"/>
          <w:rFonts w:eastAsia="Times New Roman"/>
          <w:bCs w:val="0"/>
          <w:i w:val="0"/>
          <w:szCs w:val="20"/>
          <w:lang w:eastAsia="en-US"/>
        </w:rPr>
        <w:t>Berdsarkan data</w:t>
      </w:r>
      <w:r w:rsidR="00325811" w:rsidRPr="00325811">
        <w:rPr>
          <w:rStyle w:val="IEEEAbstractHeadingChar"/>
          <w:rFonts w:eastAsia="Times New Roman"/>
          <w:bCs w:val="0"/>
          <w:i w:val="0"/>
          <w:szCs w:val="20"/>
          <w:lang w:eastAsia="en-US"/>
        </w:rPr>
        <w:t xml:space="preserve"> </w:t>
      </w:r>
      <w:r w:rsidR="0061341B">
        <w:rPr>
          <w:rStyle w:val="IEEEAbstractHeadingChar"/>
          <w:rFonts w:eastAsia="Times New Roman"/>
          <w:bCs w:val="0"/>
          <w:i w:val="0"/>
          <w:szCs w:val="20"/>
          <w:lang w:eastAsia="en-US"/>
        </w:rPr>
        <w:t>yang sudah diperoleh</w:t>
      </w:r>
      <w:r w:rsidR="00325811" w:rsidRPr="00325811">
        <w:rPr>
          <w:rStyle w:val="IEEEAbstractHeadingChar"/>
          <w:rFonts w:eastAsia="Times New Roman"/>
          <w:bCs w:val="0"/>
          <w:i w:val="0"/>
          <w:szCs w:val="20"/>
          <w:lang w:eastAsia="en-US"/>
        </w:rPr>
        <w:t xml:space="preserve"> </w:t>
      </w:r>
      <w:r w:rsidR="0061341B">
        <w:rPr>
          <w:rStyle w:val="IEEEAbstractHeadingChar"/>
          <w:rFonts w:eastAsia="Times New Roman"/>
          <w:bCs w:val="0"/>
          <w:i w:val="0"/>
          <w:szCs w:val="20"/>
          <w:lang w:eastAsia="en-US"/>
        </w:rPr>
        <w:t>dapat disimpulkan</w:t>
      </w:r>
      <w:r w:rsidR="00325811" w:rsidRPr="00325811">
        <w:rPr>
          <w:rStyle w:val="IEEEAbstractHeadingChar"/>
          <w:rFonts w:eastAsia="Times New Roman"/>
          <w:bCs w:val="0"/>
          <w:i w:val="0"/>
          <w:szCs w:val="20"/>
          <w:lang w:eastAsia="en-US"/>
        </w:rPr>
        <w:t xml:space="preserve"> bahwa </w:t>
      </w:r>
      <w:r w:rsidR="0061341B">
        <w:rPr>
          <w:rStyle w:val="IEEEAbstractHeadingChar"/>
          <w:rFonts w:eastAsia="Times New Roman"/>
          <w:bCs w:val="0"/>
          <w:i w:val="0"/>
          <w:szCs w:val="20"/>
          <w:lang w:eastAsia="en-US"/>
        </w:rPr>
        <w:t>penggunaan</w:t>
      </w:r>
      <w:r w:rsidR="00325811" w:rsidRPr="00325811">
        <w:rPr>
          <w:rStyle w:val="IEEEAbstractHeadingChar"/>
          <w:rFonts w:eastAsia="Times New Roman"/>
          <w:bCs w:val="0"/>
          <w:i w:val="0"/>
          <w:szCs w:val="20"/>
          <w:lang w:eastAsia="en-US"/>
        </w:rPr>
        <w:t xml:space="preserve"> model pembelajaran TGT </w:t>
      </w:r>
      <w:r w:rsidR="000012AA">
        <w:rPr>
          <w:rStyle w:val="IEEEAbstractHeadingChar"/>
          <w:rFonts w:eastAsia="Times New Roman"/>
          <w:bCs w:val="0"/>
          <w:i w:val="0"/>
          <w:szCs w:val="20"/>
          <w:lang w:eastAsia="en-US"/>
        </w:rPr>
        <w:t>dapat menumbuhkan</w:t>
      </w:r>
      <w:r w:rsidR="00325811" w:rsidRPr="00325811">
        <w:rPr>
          <w:rStyle w:val="IEEEAbstractHeadingChar"/>
          <w:rFonts w:eastAsia="Times New Roman"/>
          <w:bCs w:val="0"/>
          <w:i w:val="0"/>
          <w:szCs w:val="20"/>
          <w:lang w:eastAsia="en-US"/>
        </w:rPr>
        <w:t xml:space="preserve"> motivasi dan keterlibatan siswa dalam belajar.</w:t>
      </w:r>
      <w:r w:rsidR="00325811">
        <w:rPr>
          <w:rStyle w:val="IEEEAbstractHeadingChar"/>
          <w:rFonts w:eastAsia="Times New Roman"/>
          <w:bCs w:val="0"/>
          <w:i w:val="0"/>
          <w:szCs w:val="20"/>
          <w:lang w:eastAsia="en-US"/>
        </w:rPr>
        <w:t xml:space="preserve"> </w:t>
      </w:r>
      <w:r w:rsidR="00325811" w:rsidRPr="00325811">
        <w:rPr>
          <w:rStyle w:val="IEEEAbstractHeadingChar"/>
          <w:rFonts w:eastAsia="Times New Roman"/>
          <w:bCs w:val="0"/>
          <w:i w:val="0"/>
          <w:szCs w:val="20"/>
          <w:lang w:eastAsia="en-US"/>
        </w:rPr>
        <w:t xml:space="preserve">Data tes hasil belajar  </w:t>
      </w:r>
      <w:r w:rsidR="00522E2E">
        <w:rPr>
          <w:rStyle w:val="IEEEAbstractHeadingChar"/>
          <w:rFonts w:eastAsia="Times New Roman"/>
          <w:bCs w:val="0"/>
          <w:i w:val="0"/>
          <w:szCs w:val="20"/>
          <w:lang w:eastAsia="en-US"/>
        </w:rPr>
        <w:t>memperlihatkan</w:t>
      </w:r>
      <w:r w:rsidR="00325811" w:rsidRPr="00325811">
        <w:rPr>
          <w:rStyle w:val="IEEEAbstractHeadingChar"/>
          <w:rFonts w:eastAsia="Times New Roman"/>
          <w:bCs w:val="0"/>
          <w:i w:val="0"/>
          <w:szCs w:val="20"/>
          <w:lang w:eastAsia="en-US"/>
        </w:rPr>
        <w:t xml:space="preserve"> </w:t>
      </w:r>
      <w:r w:rsidR="00522E2E">
        <w:rPr>
          <w:rStyle w:val="IEEEAbstractHeadingChar"/>
          <w:rFonts w:eastAsia="Times New Roman"/>
          <w:bCs w:val="0"/>
          <w:i w:val="0"/>
          <w:szCs w:val="20"/>
          <w:lang w:eastAsia="en-US"/>
        </w:rPr>
        <w:t>perubahan</w:t>
      </w:r>
      <w:r w:rsidR="00D02031">
        <w:rPr>
          <w:rStyle w:val="IEEEAbstractHeadingChar"/>
          <w:rFonts w:eastAsia="Times New Roman"/>
          <w:bCs w:val="0"/>
          <w:i w:val="0"/>
          <w:szCs w:val="20"/>
          <w:lang w:eastAsia="en-US"/>
        </w:rPr>
        <w:t xml:space="preserve"> nilai</w:t>
      </w:r>
      <w:r w:rsidR="00325811" w:rsidRPr="00325811">
        <w:rPr>
          <w:rStyle w:val="IEEEAbstractHeadingChar"/>
          <w:rFonts w:eastAsia="Times New Roman"/>
          <w:bCs w:val="0"/>
          <w:i w:val="0"/>
          <w:szCs w:val="20"/>
          <w:lang w:eastAsia="en-US"/>
        </w:rPr>
        <w:t xml:space="preserve"> yang signifikan, dengan tingkat ketuntasan  siswa </w:t>
      </w:r>
      <w:r w:rsidR="0044429F">
        <w:rPr>
          <w:rStyle w:val="IEEEAbstractHeadingChar"/>
          <w:rFonts w:eastAsia="Times New Roman"/>
          <w:bCs w:val="0"/>
          <w:i w:val="0"/>
          <w:szCs w:val="20"/>
          <w:lang w:eastAsia="en-US"/>
        </w:rPr>
        <w:t>membaik</w:t>
      </w:r>
      <w:r w:rsidR="00325811" w:rsidRPr="00325811">
        <w:rPr>
          <w:rStyle w:val="IEEEAbstractHeadingChar"/>
          <w:rFonts w:eastAsia="Times New Roman"/>
          <w:bCs w:val="0"/>
          <w:i w:val="0"/>
          <w:szCs w:val="20"/>
          <w:lang w:eastAsia="en-US"/>
        </w:rPr>
        <w:t xml:space="preserve"> dari 32% pada </w:t>
      </w:r>
      <w:r w:rsidR="00B4798C">
        <w:rPr>
          <w:rStyle w:val="IEEEAbstractHeadingChar"/>
          <w:rFonts w:eastAsia="Times New Roman"/>
          <w:bCs w:val="0"/>
          <w:i w:val="0"/>
          <w:szCs w:val="20"/>
          <w:lang w:eastAsia="en-US"/>
        </w:rPr>
        <w:t xml:space="preserve">pra </w:t>
      </w:r>
      <w:r w:rsidR="00325811" w:rsidRPr="00325811">
        <w:rPr>
          <w:rStyle w:val="IEEEAbstractHeadingChar"/>
          <w:rFonts w:eastAsia="Times New Roman"/>
          <w:bCs w:val="0"/>
          <w:i w:val="0"/>
          <w:szCs w:val="20"/>
          <w:lang w:eastAsia="en-US"/>
        </w:rPr>
        <w:t xml:space="preserve">siklus menjadi 72% pada </w:t>
      </w:r>
      <w:r w:rsidR="001F283D">
        <w:rPr>
          <w:rStyle w:val="IEEEAbstractHeadingChar"/>
          <w:rFonts w:eastAsia="Times New Roman"/>
          <w:bCs w:val="0"/>
          <w:i w:val="0"/>
          <w:szCs w:val="20"/>
          <w:lang w:eastAsia="en-US"/>
        </w:rPr>
        <w:t>tindakan</w:t>
      </w:r>
      <w:r w:rsidR="00325811" w:rsidRPr="00325811">
        <w:rPr>
          <w:rStyle w:val="IEEEAbstractHeadingChar"/>
          <w:rFonts w:eastAsia="Times New Roman"/>
          <w:bCs w:val="0"/>
          <w:i w:val="0"/>
          <w:szCs w:val="20"/>
          <w:lang w:eastAsia="en-US"/>
        </w:rPr>
        <w:t xml:space="preserve"> I dan 88% pada </w:t>
      </w:r>
      <w:r w:rsidR="001F283D">
        <w:rPr>
          <w:rStyle w:val="IEEEAbstractHeadingChar"/>
          <w:rFonts w:eastAsia="Times New Roman"/>
          <w:bCs w:val="0"/>
          <w:i w:val="0"/>
          <w:szCs w:val="20"/>
          <w:lang w:eastAsia="en-US"/>
        </w:rPr>
        <w:t>tindakan</w:t>
      </w:r>
      <w:r w:rsidR="00325811" w:rsidRPr="00325811">
        <w:rPr>
          <w:rStyle w:val="IEEEAbstractHeadingChar"/>
          <w:rFonts w:eastAsia="Times New Roman"/>
          <w:bCs w:val="0"/>
          <w:i w:val="0"/>
          <w:szCs w:val="20"/>
          <w:lang w:eastAsia="en-US"/>
        </w:rPr>
        <w:t xml:space="preserve"> II.</w:t>
      </w:r>
      <w:r w:rsidR="00325811">
        <w:rPr>
          <w:rStyle w:val="IEEEAbstractHeadingChar"/>
          <w:rFonts w:eastAsia="Times New Roman"/>
          <w:bCs w:val="0"/>
          <w:i w:val="0"/>
          <w:szCs w:val="20"/>
          <w:lang w:eastAsia="en-US"/>
        </w:rPr>
        <w:t xml:space="preserve"> </w:t>
      </w:r>
      <w:r w:rsidR="00325811" w:rsidRPr="00325811">
        <w:rPr>
          <w:rStyle w:val="IEEEAbstractHeadingChar"/>
          <w:rFonts w:eastAsia="Times New Roman"/>
          <w:bCs w:val="0"/>
          <w:i w:val="0"/>
          <w:szCs w:val="20"/>
          <w:lang w:eastAsia="en-US"/>
        </w:rPr>
        <w:t xml:space="preserve">Mengamati aktivitas siswa juga menunjukkan bahwa metode ini efektif dalam </w:t>
      </w:r>
      <w:r w:rsidR="00E37B52">
        <w:rPr>
          <w:rStyle w:val="IEEEAbstractHeadingChar"/>
          <w:rFonts w:eastAsia="Times New Roman"/>
          <w:bCs w:val="0"/>
          <w:i w:val="0"/>
          <w:szCs w:val="20"/>
          <w:lang w:eastAsia="en-US"/>
        </w:rPr>
        <w:t>mewujudkan</w:t>
      </w:r>
      <w:r w:rsidR="00325811" w:rsidRPr="00325811">
        <w:rPr>
          <w:rStyle w:val="IEEEAbstractHeadingChar"/>
          <w:rFonts w:eastAsia="Times New Roman"/>
          <w:bCs w:val="0"/>
          <w:i w:val="0"/>
          <w:szCs w:val="20"/>
          <w:lang w:eastAsia="en-US"/>
        </w:rPr>
        <w:t xml:space="preserve"> </w:t>
      </w:r>
      <w:r w:rsidR="00E37B52">
        <w:rPr>
          <w:rStyle w:val="IEEEAbstractHeadingChar"/>
          <w:rFonts w:eastAsia="Times New Roman"/>
          <w:bCs w:val="0"/>
          <w:i w:val="0"/>
          <w:szCs w:val="20"/>
          <w:lang w:eastAsia="en-US"/>
        </w:rPr>
        <w:t xml:space="preserve">proses belajar mengajar </w:t>
      </w:r>
      <w:r w:rsidR="00325811" w:rsidRPr="00325811">
        <w:rPr>
          <w:rStyle w:val="IEEEAbstractHeadingChar"/>
          <w:rFonts w:eastAsia="Times New Roman"/>
          <w:bCs w:val="0"/>
          <w:i w:val="0"/>
          <w:szCs w:val="20"/>
          <w:lang w:eastAsia="en-US"/>
        </w:rPr>
        <w:t>yang menyenangkan dan kolaboratif.</w:t>
      </w:r>
      <w:r w:rsidR="00325811">
        <w:rPr>
          <w:rStyle w:val="IEEEAbstractHeadingChar"/>
          <w:rFonts w:eastAsia="Times New Roman"/>
          <w:bCs w:val="0"/>
          <w:i w:val="0"/>
          <w:szCs w:val="20"/>
          <w:lang w:eastAsia="en-US"/>
        </w:rPr>
        <w:t xml:space="preserve"> </w:t>
      </w:r>
      <w:r w:rsidR="00325811" w:rsidRPr="00325811">
        <w:rPr>
          <w:rStyle w:val="IEEEAbstractHeadingChar"/>
          <w:rFonts w:eastAsia="Times New Roman"/>
          <w:bCs w:val="0"/>
          <w:i w:val="0"/>
          <w:szCs w:val="20"/>
          <w:lang w:eastAsia="en-US"/>
        </w:rPr>
        <w:t xml:space="preserve">Penelitian ini menyimpulkan bahwa model pembelajaran TGT efektif  </w:t>
      </w:r>
      <w:r w:rsidR="00280B04">
        <w:rPr>
          <w:rStyle w:val="IEEEAbstractHeadingChar"/>
          <w:rFonts w:eastAsia="Times New Roman"/>
          <w:bCs w:val="0"/>
          <w:i w:val="0"/>
          <w:szCs w:val="20"/>
          <w:lang w:eastAsia="en-US"/>
        </w:rPr>
        <w:t>memperbaiki</w:t>
      </w:r>
      <w:r w:rsidR="00325811" w:rsidRPr="00325811">
        <w:rPr>
          <w:rStyle w:val="IEEEAbstractHeadingChar"/>
          <w:rFonts w:eastAsia="Times New Roman"/>
          <w:bCs w:val="0"/>
          <w:i w:val="0"/>
          <w:szCs w:val="20"/>
          <w:lang w:eastAsia="en-US"/>
        </w:rPr>
        <w:t xml:space="preserve"> hasil belajar bahasa Indonesia ditinjau dari penggunaan tanda baca  siswa kelas III  SDN Po</w:t>
      </w:r>
      <w:r w:rsidR="004B48CC">
        <w:rPr>
          <w:rStyle w:val="IEEEAbstractHeadingChar"/>
          <w:rFonts w:eastAsia="Times New Roman"/>
          <w:bCs w:val="0"/>
          <w:i w:val="0"/>
          <w:szCs w:val="20"/>
          <w:lang w:eastAsia="en-US"/>
        </w:rPr>
        <w:t>l</w:t>
      </w:r>
      <w:r w:rsidR="00325811" w:rsidRPr="00325811">
        <w:rPr>
          <w:rStyle w:val="IEEEAbstractHeadingChar"/>
          <w:rFonts w:eastAsia="Times New Roman"/>
          <w:bCs w:val="0"/>
          <w:i w:val="0"/>
          <w:szCs w:val="20"/>
          <w:lang w:eastAsia="en-US"/>
        </w:rPr>
        <w:t>ehan 2 Kota Malang.</w:t>
      </w:r>
    </w:p>
    <w:p w14:paraId="5F8A2B11" w14:textId="77777777" w:rsidR="00530BEC" w:rsidRPr="00B70EDB" w:rsidRDefault="00530BEC" w:rsidP="00CD51C4">
      <w:pPr>
        <w:pStyle w:val="AbstrakEnglish"/>
        <w:ind w:left="0"/>
        <w:rPr>
          <w:rStyle w:val="IEEEAbstractHeadingChar"/>
          <w:b/>
          <w:i w:val="0"/>
          <w:szCs w:val="20"/>
          <w:lang w:val="it-IT"/>
        </w:rPr>
      </w:pPr>
    </w:p>
    <w:p w14:paraId="202D1CA4" w14:textId="2E9F6EF4"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BC3EC1">
        <w:rPr>
          <w:rStyle w:val="shorttext"/>
          <w:rFonts w:ascii="Calibri" w:hAnsi="Calibri"/>
          <w:b w:val="0"/>
          <w:sz w:val="20"/>
          <w:szCs w:val="20"/>
          <w:shd w:val="clear" w:color="auto" w:fill="FFFFFF"/>
          <w:lang w:val="it-IT"/>
        </w:rPr>
        <w:t>T</w:t>
      </w:r>
      <w:r w:rsidR="001A304A">
        <w:rPr>
          <w:rStyle w:val="shorttext"/>
          <w:rFonts w:ascii="Calibri" w:hAnsi="Calibri"/>
          <w:b w:val="0"/>
          <w:sz w:val="20"/>
          <w:szCs w:val="20"/>
          <w:shd w:val="clear" w:color="auto" w:fill="FFFFFF"/>
          <w:lang w:val="it-IT"/>
        </w:rPr>
        <w:t>urnamen Permainan Tim</w:t>
      </w:r>
      <w:r w:rsidR="00BC3EC1">
        <w:rPr>
          <w:rStyle w:val="shorttext"/>
          <w:rFonts w:ascii="Calibri" w:hAnsi="Calibri"/>
          <w:b w:val="0"/>
          <w:sz w:val="20"/>
          <w:szCs w:val="20"/>
          <w:shd w:val="clear" w:color="auto" w:fill="FFFFFF"/>
          <w:lang w:val="it-IT"/>
        </w:rPr>
        <w:t>; Hasil Belajar;</w:t>
      </w:r>
      <w:r w:rsidR="00E336AA">
        <w:rPr>
          <w:rStyle w:val="shorttext"/>
          <w:rFonts w:ascii="Calibri" w:hAnsi="Calibri"/>
          <w:b w:val="0"/>
          <w:sz w:val="20"/>
          <w:szCs w:val="20"/>
          <w:shd w:val="clear" w:color="auto" w:fill="FFFFFF"/>
          <w:lang w:val="it-IT"/>
        </w:rPr>
        <w:t xml:space="preserve"> </w:t>
      </w:r>
      <w:r w:rsidR="00BC3EC1">
        <w:rPr>
          <w:rStyle w:val="shorttext"/>
          <w:rFonts w:ascii="Calibri" w:hAnsi="Calibri"/>
          <w:b w:val="0"/>
          <w:sz w:val="20"/>
          <w:szCs w:val="20"/>
          <w:shd w:val="clear" w:color="auto" w:fill="FFFFFF"/>
          <w:lang w:val="it-IT"/>
        </w:rPr>
        <w:t>Bahasa Indonesia</w:t>
      </w:r>
    </w:p>
    <w:p w14:paraId="7DB08AF4" w14:textId="77777777" w:rsidR="00BA239C" w:rsidRPr="00B70EDB" w:rsidRDefault="00BA239C" w:rsidP="00BA239C">
      <w:pPr>
        <w:rPr>
          <w:lang w:val="it-IT"/>
        </w:rPr>
      </w:pPr>
    </w:p>
    <w:p w14:paraId="78CFA880" w14:textId="77777777" w:rsidR="00D618A4" w:rsidRDefault="00D26F67" w:rsidP="004820B3">
      <w:pPr>
        <w:pStyle w:val="SubJudul1"/>
        <w:rPr>
          <w:lang w:val="it-IT"/>
        </w:rPr>
      </w:pPr>
      <w:r w:rsidRPr="00B70EDB">
        <w:rPr>
          <w:lang w:val="it-IT"/>
        </w:rPr>
        <w:t>Pendahuluan</w:t>
      </w:r>
    </w:p>
    <w:p w14:paraId="14B18515" w14:textId="38AD0554" w:rsidR="00733147" w:rsidRPr="00733147" w:rsidRDefault="00EE7778" w:rsidP="00EE7778">
      <w:pPr>
        <w:pStyle w:val="SubJudul1"/>
        <w:ind w:firstLine="720"/>
        <w:jc w:val="both"/>
        <w:rPr>
          <w:b w:val="0"/>
          <w:lang w:val="en-ID"/>
        </w:rPr>
      </w:pPr>
      <w:r w:rsidRPr="00EE7778">
        <w:rPr>
          <w:b w:val="0"/>
          <w:lang w:val="en-ID"/>
        </w:rPr>
        <w:t xml:space="preserve">Muatan </w:t>
      </w:r>
      <w:r>
        <w:rPr>
          <w:b w:val="0"/>
          <w:lang w:val="en-ID"/>
        </w:rPr>
        <w:t>pelajaran</w:t>
      </w:r>
      <w:r w:rsidRPr="00EE7778">
        <w:rPr>
          <w:b w:val="0"/>
          <w:lang w:val="en-ID"/>
        </w:rPr>
        <w:t xml:space="preserve"> bahasa Indonesia  tingkat sekolah dasar memegang peranan yang sangat penting dalam pengembangan kepribadian dan kemampuan komunikasi siswa. Bahasa Indonesia tidak hanya </w:t>
      </w:r>
      <w:r w:rsidR="008E0AAB">
        <w:rPr>
          <w:b w:val="0"/>
          <w:lang w:val="en-ID"/>
        </w:rPr>
        <w:t>berperan</w:t>
      </w:r>
      <w:r w:rsidRPr="00EE7778">
        <w:rPr>
          <w:b w:val="0"/>
          <w:lang w:val="en-ID"/>
        </w:rPr>
        <w:t xml:space="preserve"> </w:t>
      </w:r>
      <w:r w:rsidR="001152A8">
        <w:rPr>
          <w:b w:val="0"/>
          <w:lang w:val="en-ID"/>
        </w:rPr>
        <w:t>untuk</w:t>
      </w:r>
      <w:r w:rsidRPr="00EE7778">
        <w:rPr>
          <w:b w:val="0"/>
          <w:lang w:val="en-ID"/>
        </w:rPr>
        <w:t xml:space="preserve"> </w:t>
      </w:r>
      <w:r w:rsidR="008E0AAB">
        <w:rPr>
          <w:b w:val="0"/>
          <w:lang w:val="en-ID"/>
        </w:rPr>
        <w:t>sarana</w:t>
      </w:r>
      <w:r w:rsidRPr="00EE7778">
        <w:rPr>
          <w:b w:val="0"/>
          <w:lang w:val="en-ID"/>
        </w:rPr>
        <w:t xml:space="preserve"> komunikasi tetapi juga </w:t>
      </w:r>
      <w:r w:rsidR="001152A8">
        <w:rPr>
          <w:b w:val="0"/>
          <w:lang w:val="en-ID"/>
        </w:rPr>
        <w:t>untuk</w:t>
      </w:r>
      <w:r w:rsidRPr="00EE7778">
        <w:rPr>
          <w:b w:val="0"/>
          <w:lang w:val="en-ID"/>
        </w:rPr>
        <w:t xml:space="preserve"> </w:t>
      </w:r>
      <w:r w:rsidR="008E0AAB">
        <w:rPr>
          <w:b w:val="0"/>
          <w:lang w:val="en-ID"/>
        </w:rPr>
        <w:t>sarana</w:t>
      </w:r>
      <w:r w:rsidRPr="00EE7778">
        <w:rPr>
          <w:b w:val="0"/>
          <w:lang w:val="en-ID"/>
        </w:rPr>
        <w:t xml:space="preserve"> pemahaman budaya dan nilai-nilai</w:t>
      </w:r>
      <w:r w:rsidR="00846D10">
        <w:rPr>
          <w:b w:val="0"/>
          <w:lang w:val="en-ID"/>
        </w:rPr>
        <w:t xml:space="preserve"> suatu</w:t>
      </w:r>
      <w:r w:rsidRPr="00EE7778">
        <w:rPr>
          <w:b w:val="0"/>
          <w:lang w:val="en-ID"/>
        </w:rPr>
        <w:t xml:space="preserve"> masyarakat</w:t>
      </w:r>
      <w:r w:rsidR="00733147" w:rsidRPr="00733147">
        <w:rPr>
          <w:b w:val="0"/>
          <w:lang w:val="en-ID"/>
        </w:rPr>
        <w:t>. Menurut Kementerian Pendidikan dan Kebudayaan (2020), penguasaan bahasa Indonesia yang baik di tingkat dasar akan membentuk fondasi yang kuat bagi siswa untuk belajar bahasa lainnya dan berbagai mata pelajaran di kemudian hari.</w:t>
      </w:r>
    </w:p>
    <w:p w14:paraId="471F7096" w14:textId="7ADD631A" w:rsidR="00F423EE" w:rsidRPr="00F423EE" w:rsidRDefault="00733147" w:rsidP="00F423EE">
      <w:pPr>
        <w:pStyle w:val="SubJudul1"/>
        <w:ind w:firstLine="720"/>
        <w:jc w:val="both"/>
        <w:rPr>
          <w:b w:val="0"/>
          <w:bCs/>
          <w:lang w:val="en-ID"/>
        </w:rPr>
      </w:pPr>
      <w:r w:rsidRPr="00733147">
        <w:rPr>
          <w:b w:val="0"/>
          <w:lang w:val="en-ID"/>
        </w:rPr>
        <w:lastRenderedPageBreak/>
        <w:t xml:space="preserve">Di era globalisasi, kemampuan berbahasa yang baik menjadi salah satu kunci untuk bersaing di dunia yang semakin kompleks. </w:t>
      </w:r>
      <w:r w:rsidR="000E00AD" w:rsidRPr="000E00AD">
        <w:rPr>
          <w:b w:val="0"/>
        </w:rPr>
        <w:t xml:space="preserve">Penguasaan bahasa yang baik di usia dini membantu siswa dalam membangun kepercayaan diri dan keterampilan sosial. </w:t>
      </w:r>
      <w:r w:rsidR="00B93FF6" w:rsidRPr="00B93FF6">
        <w:rPr>
          <w:b w:val="0"/>
          <w:bCs/>
          <w:lang w:val="en-ID"/>
        </w:rPr>
        <w:t xml:space="preserve">Menurut Hidayati (2020), pembelajaran bahasa Indonesia yang efektif </w:t>
      </w:r>
      <w:r w:rsidR="001152A8">
        <w:rPr>
          <w:b w:val="0"/>
          <w:bCs/>
          <w:lang w:val="en-ID"/>
        </w:rPr>
        <w:t>memperbaiki</w:t>
      </w:r>
      <w:r w:rsidR="00B93FF6" w:rsidRPr="00B93FF6">
        <w:rPr>
          <w:b w:val="0"/>
          <w:bCs/>
          <w:lang w:val="en-ID"/>
        </w:rPr>
        <w:t xml:space="preserve"> </w:t>
      </w:r>
      <w:r w:rsidR="00504083">
        <w:rPr>
          <w:b w:val="0"/>
          <w:bCs/>
          <w:lang w:val="en-ID"/>
        </w:rPr>
        <w:t>kecakapan</w:t>
      </w:r>
      <w:r w:rsidR="00B93FF6" w:rsidRPr="00B93FF6">
        <w:rPr>
          <w:b w:val="0"/>
          <w:bCs/>
          <w:lang w:val="en-ID"/>
        </w:rPr>
        <w:t xml:space="preserve"> siswa dalam berinteraksi dengan lingkungan </w:t>
      </w:r>
      <w:r w:rsidR="001152A8">
        <w:rPr>
          <w:b w:val="0"/>
          <w:bCs/>
          <w:lang w:val="en-ID"/>
        </w:rPr>
        <w:t>serta</w:t>
      </w:r>
      <w:r w:rsidR="00B93FF6" w:rsidRPr="00B93FF6">
        <w:rPr>
          <w:b w:val="0"/>
          <w:bCs/>
          <w:lang w:val="en-ID"/>
        </w:rPr>
        <w:t xml:space="preserve"> mendorong pengembangan kepribadian dan nilai-nilai budaya. Penelitian Haryanto (2021) menunjukkan bahwa siswa dengan kemampuan berbahasa yang baik cenderung menyerap informasi lebih baik dan mampu beradaptasi dengan cepat terhadap lingkungan sosial yang berbeda. </w:t>
      </w:r>
      <w:r w:rsidR="00F423EE" w:rsidRPr="00F423EE">
        <w:rPr>
          <w:b w:val="0"/>
          <w:bCs/>
          <w:lang w:val="en-ID"/>
        </w:rPr>
        <w:t xml:space="preserve">Selain itu, pembelajaran bahasa Indonesia di sekolah dasar </w:t>
      </w:r>
      <w:r w:rsidR="00E8493C">
        <w:rPr>
          <w:b w:val="0"/>
          <w:bCs/>
          <w:lang w:val="en-ID"/>
        </w:rPr>
        <w:t>dapat</w:t>
      </w:r>
      <w:r w:rsidR="00F423EE" w:rsidRPr="00F423EE">
        <w:rPr>
          <w:b w:val="0"/>
          <w:bCs/>
          <w:lang w:val="en-ID"/>
        </w:rPr>
        <w:t xml:space="preserve"> membantu siswa </w:t>
      </w:r>
      <w:r w:rsidR="00E8493C">
        <w:rPr>
          <w:b w:val="0"/>
          <w:bCs/>
          <w:lang w:val="en-ID"/>
        </w:rPr>
        <w:t>menumbuhkan</w:t>
      </w:r>
      <w:r w:rsidR="00F423EE" w:rsidRPr="00F423EE">
        <w:rPr>
          <w:b w:val="0"/>
          <w:bCs/>
          <w:lang w:val="en-ID"/>
        </w:rPr>
        <w:t xml:space="preserve"> kepercayaan diri mereka dalam komunikasi lisan dan tulisan.</w:t>
      </w:r>
      <w:r w:rsidR="00F423EE">
        <w:rPr>
          <w:b w:val="0"/>
          <w:bCs/>
          <w:lang w:val="en-ID"/>
        </w:rPr>
        <w:t xml:space="preserve"> </w:t>
      </w:r>
      <w:r w:rsidR="00F423EE" w:rsidRPr="00F423EE">
        <w:rPr>
          <w:b w:val="0"/>
          <w:bCs/>
          <w:lang w:val="en-ID"/>
        </w:rPr>
        <w:t>Namun</w:t>
      </w:r>
      <w:r w:rsidR="00936233">
        <w:rPr>
          <w:b w:val="0"/>
          <w:bCs/>
          <w:lang w:val="en-ID"/>
        </w:rPr>
        <w:t>,</w:t>
      </w:r>
      <w:r w:rsidR="00F423EE" w:rsidRPr="00F423EE">
        <w:rPr>
          <w:b w:val="0"/>
          <w:bCs/>
          <w:lang w:val="en-ID"/>
        </w:rPr>
        <w:t xml:space="preserve"> </w:t>
      </w:r>
      <w:r w:rsidR="00F74D59">
        <w:rPr>
          <w:b w:val="0"/>
          <w:bCs/>
          <w:lang w:val="en-ID"/>
        </w:rPr>
        <w:t>ada</w:t>
      </w:r>
      <w:r w:rsidR="00F423EE" w:rsidRPr="00F423EE">
        <w:rPr>
          <w:b w:val="0"/>
          <w:bCs/>
          <w:lang w:val="en-ID"/>
        </w:rPr>
        <w:t xml:space="preserve"> </w:t>
      </w:r>
      <w:r w:rsidR="002F38D1">
        <w:rPr>
          <w:b w:val="0"/>
          <w:bCs/>
          <w:lang w:val="en-ID"/>
        </w:rPr>
        <w:t>hambatan</w:t>
      </w:r>
      <w:r w:rsidR="00F423EE" w:rsidRPr="00F423EE">
        <w:rPr>
          <w:b w:val="0"/>
          <w:bCs/>
          <w:lang w:val="en-ID"/>
        </w:rPr>
        <w:t xml:space="preserve"> dalam pembelajaran bahasa Indonesia </w:t>
      </w:r>
      <w:r w:rsidR="004C63FC">
        <w:rPr>
          <w:b w:val="0"/>
          <w:bCs/>
          <w:lang w:val="en-ID"/>
        </w:rPr>
        <w:t xml:space="preserve">pada siswa Tingkat </w:t>
      </w:r>
      <w:r w:rsidR="00F423EE" w:rsidRPr="00F423EE">
        <w:rPr>
          <w:b w:val="0"/>
          <w:bCs/>
          <w:lang w:val="en-ID"/>
        </w:rPr>
        <w:t>dasar, seperti kurangnya minat membaca siswa.</w:t>
      </w:r>
      <w:r w:rsidR="00F423EE">
        <w:rPr>
          <w:b w:val="0"/>
          <w:bCs/>
          <w:lang w:val="en-ID"/>
        </w:rPr>
        <w:t xml:space="preserve"> </w:t>
      </w:r>
      <w:r w:rsidR="00F423EE" w:rsidRPr="00F423EE">
        <w:rPr>
          <w:b w:val="0"/>
          <w:bCs/>
          <w:lang w:val="en-ID"/>
        </w:rPr>
        <w:t>Widiastuti (2022) juga menyatakan bahwa rendahnya minat membaca dapat mempengaruhi kemampuan berbahasa siswa secara keseluruhan.</w:t>
      </w:r>
      <w:r w:rsidR="00F423EE">
        <w:rPr>
          <w:b w:val="0"/>
          <w:bCs/>
          <w:lang w:val="en-ID"/>
        </w:rPr>
        <w:t xml:space="preserve"> </w:t>
      </w:r>
      <w:r w:rsidR="0096330D">
        <w:rPr>
          <w:b w:val="0"/>
          <w:bCs/>
          <w:lang w:val="en-ID"/>
        </w:rPr>
        <w:t>Maka</w:t>
      </w:r>
      <w:r w:rsidR="00F423EE" w:rsidRPr="00F423EE">
        <w:rPr>
          <w:b w:val="0"/>
          <w:bCs/>
          <w:lang w:val="en-ID"/>
        </w:rPr>
        <w:t xml:space="preserve">, </w:t>
      </w:r>
      <w:r w:rsidR="00F423EE">
        <w:rPr>
          <w:b w:val="0"/>
          <w:bCs/>
          <w:lang w:val="en-ID"/>
        </w:rPr>
        <w:t xml:space="preserve">sebagai seorang </w:t>
      </w:r>
      <w:r w:rsidR="00F423EE" w:rsidRPr="00F423EE">
        <w:rPr>
          <w:b w:val="0"/>
          <w:bCs/>
          <w:lang w:val="en-ID"/>
        </w:rPr>
        <w:t>pendidik</w:t>
      </w:r>
      <w:r w:rsidR="00F423EE">
        <w:rPr>
          <w:b w:val="0"/>
          <w:bCs/>
          <w:lang w:val="en-ID"/>
        </w:rPr>
        <w:t xml:space="preserve"> </w:t>
      </w:r>
      <w:r w:rsidR="0096330D">
        <w:rPr>
          <w:b w:val="0"/>
          <w:bCs/>
          <w:lang w:val="en-ID"/>
        </w:rPr>
        <w:t>diperlukan</w:t>
      </w:r>
      <w:r w:rsidR="00F423EE">
        <w:rPr>
          <w:b w:val="0"/>
          <w:bCs/>
          <w:lang w:val="en-ID"/>
        </w:rPr>
        <w:t xml:space="preserve"> </w:t>
      </w:r>
      <w:r w:rsidR="00F423EE" w:rsidRPr="00F423EE">
        <w:rPr>
          <w:b w:val="0"/>
          <w:bCs/>
          <w:lang w:val="en-ID"/>
        </w:rPr>
        <w:t>untuk</w:t>
      </w:r>
      <w:r w:rsidR="0038365D">
        <w:rPr>
          <w:b w:val="0"/>
          <w:bCs/>
          <w:lang w:val="en-ID"/>
        </w:rPr>
        <w:t xml:space="preserve"> bisa</w:t>
      </w:r>
      <w:r w:rsidR="00F423EE" w:rsidRPr="00F423EE">
        <w:rPr>
          <w:b w:val="0"/>
          <w:bCs/>
          <w:lang w:val="en-ID"/>
        </w:rPr>
        <w:t xml:space="preserve"> merancang kegiatan pembelajaran yang menarik dan relevan agar siswa dapat </w:t>
      </w:r>
      <w:r w:rsidR="00C7042C">
        <w:rPr>
          <w:b w:val="0"/>
          <w:bCs/>
          <w:lang w:val="en-ID"/>
        </w:rPr>
        <w:t>terlibat</w:t>
      </w:r>
      <w:r w:rsidR="00F423EE" w:rsidRPr="00F423EE">
        <w:rPr>
          <w:b w:val="0"/>
          <w:bCs/>
          <w:lang w:val="en-ID"/>
        </w:rPr>
        <w:t xml:space="preserve"> lebih </w:t>
      </w:r>
      <w:r w:rsidR="00C7042C">
        <w:rPr>
          <w:b w:val="0"/>
          <w:bCs/>
          <w:lang w:val="en-ID"/>
        </w:rPr>
        <w:t>giat</w:t>
      </w:r>
      <w:r w:rsidR="00F423EE" w:rsidRPr="00F423EE">
        <w:rPr>
          <w:b w:val="0"/>
          <w:bCs/>
          <w:lang w:val="en-ID"/>
        </w:rPr>
        <w:t xml:space="preserve"> </w:t>
      </w:r>
      <w:r w:rsidR="00A2161A">
        <w:rPr>
          <w:b w:val="0"/>
          <w:bCs/>
          <w:lang w:val="en-ID"/>
        </w:rPr>
        <w:t>selama</w:t>
      </w:r>
      <w:r w:rsidR="00F423EE" w:rsidRPr="00F423EE">
        <w:rPr>
          <w:b w:val="0"/>
          <w:bCs/>
          <w:lang w:val="en-ID"/>
        </w:rPr>
        <w:t xml:space="preserve"> </w:t>
      </w:r>
      <w:r w:rsidR="00A2161A">
        <w:rPr>
          <w:b w:val="0"/>
          <w:bCs/>
          <w:lang w:val="en-ID"/>
        </w:rPr>
        <w:t>kegiatan belajar mengajar.</w:t>
      </w:r>
    </w:p>
    <w:p w14:paraId="50384CB7" w14:textId="69DEA12B" w:rsidR="007A5C8E" w:rsidRPr="007A5C8E" w:rsidRDefault="00417CE6" w:rsidP="00DE0BBC">
      <w:pPr>
        <w:pStyle w:val="SubJudul1"/>
        <w:ind w:firstLine="720"/>
        <w:jc w:val="both"/>
        <w:rPr>
          <w:bCs/>
          <w:lang w:val="en-ID"/>
        </w:rPr>
      </w:pPr>
      <w:r>
        <w:rPr>
          <w:b w:val="0"/>
          <w:bCs/>
          <w:lang w:val="en-ID"/>
        </w:rPr>
        <w:t>Contoh</w:t>
      </w:r>
      <w:r w:rsidR="007A5C8E" w:rsidRPr="007A5C8E">
        <w:rPr>
          <w:b w:val="0"/>
          <w:bCs/>
          <w:lang w:val="en-ID"/>
        </w:rPr>
        <w:t xml:space="preserve"> m</w:t>
      </w:r>
      <w:r w:rsidR="00915A69">
        <w:rPr>
          <w:b w:val="0"/>
          <w:bCs/>
          <w:lang w:val="en-ID"/>
        </w:rPr>
        <w:t>ateri</w:t>
      </w:r>
      <w:r w:rsidR="008E498C">
        <w:rPr>
          <w:b w:val="0"/>
          <w:bCs/>
          <w:lang w:val="en-ID"/>
        </w:rPr>
        <w:t xml:space="preserve"> Bahasa Indonesia</w:t>
      </w:r>
      <w:r>
        <w:rPr>
          <w:b w:val="0"/>
          <w:bCs/>
          <w:lang w:val="en-ID"/>
        </w:rPr>
        <w:t xml:space="preserve"> pada tingkat dasar</w:t>
      </w:r>
      <w:r w:rsidR="008E498C">
        <w:rPr>
          <w:b w:val="0"/>
          <w:bCs/>
          <w:lang w:val="en-ID"/>
        </w:rPr>
        <w:t xml:space="preserve"> adalah</w:t>
      </w:r>
      <w:r w:rsidR="00915A69">
        <w:rPr>
          <w:b w:val="0"/>
          <w:bCs/>
          <w:lang w:val="en-ID"/>
        </w:rPr>
        <w:t xml:space="preserve"> </w:t>
      </w:r>
      <w:r w:rsidR="007A5C8E" w:rsidRPr="007A5C8E">
        <w:rPr>
          <w:b w:val="0"/>
          <w:bCs/>
          <w:lang w:val="en-ID"/>
        </w:rPr>
        <w:t xml:space="preserve">penggunaan tanda baca. Tanda baca adalah elemen esensial </w:t>
      </w:r>
      <w:r w:rsidR="00DE0BBC" w:rsidRPr="00DE0BBC">
        <w:rPr>
          <w:b w:val="0"/>
          <w:lang w:val="en-ID"/>
        </w:rPr>
        <w:t>dalam komunikasi tertulis yang membantu menyampaikan makna dan memperjelas pesan. Pemahaman yang lebih baik tentang tanda baca meningkatkan kemampuan siswa dalam menulis dengan jelas dan efektif. Hal ini penting dalam berbagai konteks akademis dan sosial. Menguasai penggunaan tanda baca penting bagi siswa sekolah dasar pada masa perkembangannya.</w:t>
      </w:r>
      <w:r w:rsidR="00DE0BBC">
        <w:rPr>
          <w:bCs/>
          <w:lang w:val="en-ID"/>
        </w:rPr>
        <w:t xml:space="preserve"> </w:t>
      </w:r>
      <w:r w:rsidR="007A5C8E" w:rsidRPr="007A5C8E">
        <w:rPr>
          <w:b w:val="0"/>
          <w:bCs/>
          <w:lang w:val="en-ID"/>
        </w:rPr>
        <w:t>Menurut Wahyuni (2021), penggunaan tanda baca yang tepat tidak hanya mempengaruhi kejelasan tulisan, tetapi juga dapat memengaruhi cara berpikir siswa dalam merangkai kalimat. Ketika siswa memahami fungsi tanda baca, mereka lebih mampu menyusun kalimat yang kompleks dan memiliki struktur yang baik. Hal ini menjadi dasar yang penting untuk belajar bahasa Indonesia lebih lanjut di tingkat yang lebih tinggi.</w:t>
      </w:r>
    </w:p>
    <w:p w14:paraId="02DE0F16" w14:textId="26BADD6A" w:rsidR="00180F12" w:rsidRPr="000E0860" w:rsidRDefault="00E536C6" w:rsidP="000E0860">
      <w:pPr>
        <w:pStyle w:val="SubJudul1"/>
        <w:ind w:firstLine="720"/>
        <w:jc w:val="both"/>
        <w:rPr>
          <w:bCs/>
          <w:lang w:val="en-ID"/>
        </w:rPr>
      </w:pPr>
      <w:r w:rsidRPr="00E536C6">
        <w:rPr>
          <w:b w:val="0"/>
          <w:bCs/>
          <w:lang w:val="en-ID"/>
        </w:rPr>
        <w:t xml:space="preserve">Namun pada praktiknya, banyak  siswa yang masih kesulitan dalam menggunakan tanda baca dengan benar. Penelitian  Hidayah (2022) menunjukkan bahwa siswa sekolah dasar sering kali salah menggunakan tanda baca sehingga berdampak pada kualitas tulisannya. </w:t>
      </w:r>
      <w:r w:rsidR="00270A47">
        <w:rPr>
          <w:b w:val="0"/>
          <w:lang w:val="en-ID"/>
        </w:rPr>
        <w:t>Maka</w:t>
      </w:r>
      <w:r w:rsidR="000E0860" w:rsidRPr="000E0860">
        <w:rPr>
          <w:b w:val="0"/>
          <w:lang w:val="en-ID"/>
        </w:rPr>
        <w:t>, penting untuk</w:t>
      </w:r>
      <w:r w:rsidR="00CC24BD">
        <w:rPr>
          <w:b w:val="0"/>
          <w:lang w:val="en-ID"/>
        </w:rPr>
        <w:t xml:space="preserve"> </w:t>
      </w:r>
      <w:r w:rsidR="00CC24BD">
        <w:rPr>
          <w:b w:val="0"/>
          <w:lang w:val="en-ID"/>
        </w:rPr>
        <w:t>menumbuhkan</w:t>
      </w:r>
      <w:r w:rsidR="00CC24BD" w:rsidRPr="000E0860">
        <w:rPr>
          <w:b w:val="0"/>
          <w:lang w:val="en-ID"/>
        </w:rPr>
        <w:t xml:space="preserve"> kemampuan pemahaman dan tanda baca siswa</w:t>
      </w:r>
      <w:r w:rsidR="00CC24BD">
        <w:rPr>
          <w:b w:val="0"/>
          <w:lang w:val="en-ID"/>
        </w:rPr>
        <w:t xml:space="preserve"> diperlukan untuk</w:t>
      </w:r>
      <w:r w:rsidR="000E0860" w:rsidRPr="000E0860">
        <w:rPr>
          <w:b w:val="0"/>
          <w:lang w:val="en-ID"/>
        </w:rPr>
        <w:t xml:space="preserve"> </w:t>
      </w:r>
      <w:r w:rsidR="00270A47">
        <w:rPr>
          <w:b w:val="0"/>
          <w:lang w:val="en-ID"/>
        </w:rPr>
        <w:t>mengaplikasikan</w:t>
      </w:r>
      <w:r w:rsidR="000E0860" w:rsidRPr="000E0860">
        <w:rPr>
          <w:b w:val="0"/>
          <w:lang w:val="en-ID"/>
        </w:rPr>
        <w:t xml:space="preserve"> metode pembelajaran yang </w:t>
      </w:r>
      <w:r w:rsidR="00CC24BD">
        <w:rPr>
          <w:b w:val="0"/>
          <w:lang w:val="en-ID"/>
        </w:rPr>
        <w:t>tepat</w:t>
      </w:r>
      <w:r w:rsidR="000E0860" w:rsidRPr="000E0860">
        <w:rPr>
          <w:b w:val="0"/>
          <w:lang w:val="en-ID"/>
        </w:rPr>
        <w:t xml:space="preserve">. Penggunaan metode yang interaktif dan menyenangkan saat mempelajari tanda baca akan membantu </w:t>
      </w:r>
      <w:r w:rsidR="000E0860" w:rsidRPr="000E0860">
        <w:rPr>
          <w:b w:val="0"/>
          <w:lang w:val="en-ID"/>
        </w:rPr>
        <w:lastRenderedPageBreak/>
        <w:t>siswa lebih fokus dalam pembelajarannya.</w:t>
      </w:r>
      <w:r w:rsidR="000E0860">
        <w:rPr>
          <w:bCs/>
          <w:lang w:val="en-ID"/>
        </w:rPr>
        <w:t xml:space="preserve"> </w:t>
      </w:r>
      <w:r w:rsidR="007A5C8E" w:rsidRPr="007A5C8E">
        <w:rPr>
          <w:b w:val="0"/>
          <w:bCs/>
          <w:lang w:val="en-ID"/>
        </w:rPr>
        <w:t xml:space="preserve">Menurut Anwar (2020), strategi pembelajaran yang melibatkan permainan dan kegiatan kolaboratif dapat meningkatkan minat siswa dan membantu mereka memahami konsep penggunaan tanda baca dengan lebih baik. Dengan demikian, pendidikan yang lebih fokus pada penggunaan tanda baca di kelas bahasa Indonesia sangat penting untuk membentuk keterampilan komunikasi yang efektif di kalangan siswa </w:t>
      </w:r>
      <w:r w:rsidR="00002F69">
        <w:rPr>
          <w:b w:val="0"/>
          <w:bCs/>
          <w:lang w:val="en-ID"/>
        </w:rPr>
        <w:t>sekolah dasar</w:t>
      </w:r>
      <w:r w:rsidR="007A5C8E" w:rsidRPr="007A5C8E">
        <w:rPr>
          <w:b w:val="0"/>
          <w:bCs/>
          <w:lang w:val="en-ID"/>
        </w:rPr>
        <w:t>.</w:t>
      </w:r>
      <w:r w:rsidR="000E00AD">
        <w:rPr>
          <w:b w:val="0"/>
          <w:bCs/>
          <w:lang w:val="en-ID"/>
        </w:rPr>
        <w:t xml:space="preserve"> </w:t>
      </w:r>
      <w:r w:rsidR="00733147" w:rsidRPr="00733147">
        <w:rPr>
          <w:b w:val="0"/>
          <w:lang w:val="en-ID"/>
        </w:rPr>
        <w:t>M</w:t>
      </w:r>
      <w:r w:rsidR="00F310C4">
        <w:rPr>
          <w:b w:val="0"/>
          <w:lang w:val="en-ID"/>
        </w:rPr>
        <w:t>odel dan metode</w:t>
      </w:r>
      <w:r w:rsidR="00733147" w:rsidRPr="00733147">
        <w:rPr>
          <w:b w:val="0"/>
          <w:lang w:val="en-ID"/>
        </w:rPr>
        <w:t xml:space="preserve"> pengajaran yang efektif dalam pelajaran bahasa Indonesia sangat diperlukan untuk </w:t>
      </w:r>
      <w:r w:rsidR="00DD1C6E">
        <w:rPr>
          <w:b w:val="0"/>
          <w:lang w:val="en-ID"/>
        </w:rPr>
        <w:t>menumbuhkan</w:t>
      </w:r>
      <w:r w:rsidR="00733147" w:rsidRPr="00733147">
        <w:rPr>
          <w:b w:val="0"/>
          <w:lang w:val="en-ID"/>
        </w:rPr>
        <w:t xml:space="preserve"> minat dan motivasi siswa. </w:t>
      </w:r>
    </w:p>
    <w:p w14:paraId="7908EBD1" w14:textId="18207169" w:rsidR="00105ED1" w:rsidRPr="00105ED1" w:rsidRDefault="00105ED1" w:rsidP="008A0AEA">
      <w:pPr>
        <w:pStyle w:val="SubJudul1"/>
        <w:ind w:firstLine="720"/>
        <w:jc w:val="both"/>
        <w:rPr>
          <w:b w:val="0"/>
          <w:bCs/>
        </w:rPr>
      </w:pPr>
      <w:r w:rsidRPr="00105ED1">
        <w:rPr>
          <w:b w:val="0"/>
          <w:bCs/>
        </w:rPr>
        <w:t xml:space="preserve">Penelitian  Prasetyo (2021) menunjukkan bahwa </w:t>
      </w:r>
      <w:r w:rsidR="00502713">
        <w:rPr>
          <w:b w:val="0"/>
          <w:bCs/>
        </w:rPr>
        <w:t>p</w:t>
      </w:r>
      <w:r w:rsidR="002B00D4" w:rsidRPr="002B00D4">
        <w:rPr>
          <w:b w:val="0"/>
          <w:bCs/>
        </w:rPr>
        <w:t xml:space="preserve">enggunaan metode dan model pembelajaran yang inovatif pada </w:t>
      </w:r>
      <w:r w:rsidR="002B00D4">
        <w:rPr>
          <w:b w:val="0"/>
          <w:bCs/>
        </w:rPr>
        <w:t>pelajaran</w:t>
      </w:r>
      <w:r w:rsidR="002B00D4" w:rsidRPr="002B00D4">
        <w:rPr>
          <w:b w:val="0"/>
          <w:bCs/>
        </w:rPr>
        <w:t xml:space="preserve"> bahasa Indonesia akan </w:t>
      </w:r>
      <w:r w:rsidR="00502713">
        <w:rPr>
          <w:b w:val="0"/>
          <w:bCs/>
        </w:rPr>
        <w:t>menumbuhkan</w:t>
      </w:r>
      <w:r w:rsidR="002B00D4" w:rsidRPr="002B00D4">
        <w:rPr>
          <w:b w:val="0"/>
          <w:bCs/>
        </w:rPr>
        <w:t xml:space="preserve"> minat dan motivasi belajar siswa.</w:t>
      </w:r>
      <w:r w:rsidR="002B00D4">
        <w:rPr>
          <w:b w:val="0"/>
          <w:bCs/>
        </w:rPr>
        <w:t xml:space="preserve"> </w:t>
      </w:r>
      <w:r w:rsidR="00CB11AA">
        <w:rPr>
          <w:b w:val="0"/>
          <w:bCs/>
        </w:rPr>
        <w:t>Contoh</w:t>
      </w:r>
      <w:r w:rsidR="002B00D4" w:rsidRPr="002B00D4">
        <w:rPr>
          <w:b w:val="0"/>
          <w:bCs/>
        </w:rPr>
        <w:t xml:space="preserve"> model pembelajaran yang dapat </w:t>
      </w:r>
      <w:r w:rsidR="00CB11AA">
        <w:rPr>
          <w:b w:val="0"/>
          <w:bCs/>
        </w:rPr>
        <w:t>diaplikasikan</w:t>
      </w:r>
      <w:r w:rsidR="002B00D4" w:rsidRPr="002B00D4">
        <w:rPr>
          <w:b w:val="0"/>
          <w:bCs/>
        </w:rPr>
        <w:t xml:space="preserve"> untuk </w:t>
      </w:r>
      <w:r w:rsidR="00C70810">
        <w:rPr>
          <w:b w:val="0"/>
          <w:bCs/>
        </w:rPr>
        <w:t>memperbaiki</w:t>
      </w:r>
      <w:r w:rsidR="002B00D4" w:rsidRPr="002B00D4">
        <w:rPr>
          <w:b w:val="0"/>
          <w:bCs/>
        </w:rPr>
        <w:t xml:space="preserve"> hasil belajar bahasa Indonesia </w:t>
      </w:r>
      <w:r w:rsidR="00026783">
        <w:rPr>
          <w:b w:val="0"/>
          <w:bCs/>
        </w:rPr>
        <w:t>seperti</w:t>
      </w:r>
      <w:r w:rsidR="002B00D4" w:rsidRPr="002B00D4">
        <w:rPr>
          <w:b w:val="0"/>
          <w:bCs/>
        </w:rPr>
        <w:t xml:space="preserve"> </w:t>
      </w:r>
      <w:r w:rsidR="002B00D4" w:rsidRPr="002B00D4">
        <w:rPr>
          <w:b w:val="0"/>
          <w:bCs/>
          <w:i/>
          <w:iCs/>
        </w:rPr>
        <w:t>Team Game Tournaments</w:t>
      </w:r>
      <w:r w:rsidR="002B00D4" w:rsidRPr="002B00D4">
        <w:rPr>
          <w:b w:val="0"/>
          <w:bCs/>
        </w:rPr>
        <w:t xml:space="preserve"> (TGT). Model ini dirancang untuk </w:t>
      </w:r>
      <w:r w:rsidR="004A230D">
        <w:rPr>
          <w:b w:val="0"/>
          <w:bCs/>
        </w:rPr>
        <w:t>menumbuhkan</w:t>
      </w:r>
      <w:r w:rsidR="002B00D4" w:rsidRPr="002B00D4">
        <w:rPr>
          <w:b w:val="0"/>
          <w:bCs/>
        </w:rPr>
        <w:t xml:space="preserve"> motivasi </w:t>
      </w:r>
      <w:r w:rsidR="004A230D">
        <w:rPr>
          <w:b w:val="0"/>
          <w:bCs/>
        </w:rPr>
        <w:t>serta</w:t>
      </w:r>
      <w:r w:rsidR="002B00D4" w:rsidRPr="002B00D4">
        <w:rPr>
          <w:b w:val="0"/>
          <w:bCs/>
        </w:rPr>
        <w:t xml:space="preserve"> keterlibatan siswa </w:t>
      </w:r>
      <w:r w:rsidR="004A230D">
        <w:rPr>
          <w:b w:val="0"/>
          <w:bCs/>
        </w:rPr>
        <w:t>dengan</w:t>
      </w:r>
      <w:r w:rsidR="002B00D4" w:rsidRPr="002B00D4">
        <w:rPr>
          <w:b w:val="0"/>
          <w:bCs/>
        </w:rPr>
        <w:t xml:space="preserve"> kegiatan </w:t>
      </w:r>
      <w:r w:rsidR="004A230D">
        <w:rPr>
          <w:b w:val="0"/>
          <w:bCs/>
        </w:rPr>
        <w:t>belajar mengajar</w:t>
      </w:r>
      <w:r w:rsidR="002B00D4" w:rsidRPr="002B00D4">
        <w:rPr>
          <w:b w:val="0"/>
          <w:bCs/>
        </w:rPr>
        <w:t xml:space="preserve"> yang menyenangkan dan interaktif.</w:t>
      </w:r>
      <w:r w:rsidR="008A0AEA">
        <w:rPr>
          <w:b w:val="0"/>
          <w:bCs/>
        </w:rPr>
        <w:t xml:space="preserve"> </w:t>
      </w:r>
      <w:r w:rsidR="002B00D4" w:rsidRPr="002B00D4">
        <w:rPr>
          <w:b w:val="0"/>
          <w:bCs/>
        </w:rPr>
        <w:t>TGT tidak hanya berfokus pada bidang akademis tetapi juga mengembangkan keterampilan sosial dan kolaborasi di kalangan siswa (Slavin, 2015).</w:t>
      </w:r>
      <w:r w:rsidR="008A0AEA">
        <w:rPr>
          <w:b w:val="0"/>
          <w:bCs/>
        </w:rPr>
        <w:t xml:space="preserve"> </w:t>
      </w:r>
      <w:r w:rsidR="002B00D4" w:rsidRPr="002B00D4">
        <w:rPr>
          <w:b w:val="0"/>
          <w:bCs/>
        </w:rPr>
        <w:t>TGT tidak hanya memungkinkan pembelajaran lebih aktif tetapi juga meningkatkan keterampilan sosial  siswa.</w:t>
      </w:r>
      <w:r w:rsidR="008A0AEA">
        <w:rPr>
          <w:b w:val="0"/>
          <w:bCs/>
        </w:rPr>
        <w:t xml:space="preserve"> </w:t>
      </w:r>
      <w:r w:rsidR="002B00D4" w:rsidRPr="002B00D4">
        <w:rPr>
          <w:b w:val="0"/>
          <w:bCs/>
        </w:rPr>
        <w:t>Menurut Kagan (2018), model ini membantu siswa berkolaborasi, berkomunikasi, dan menghargai pendapat temannya.</w:t>
      </w:r>
      <w:r w:rsidR="008A0AEA">
        <w:rPr>
          <w:b w:val="0"/>
          <w:bCs/>
        </w:rPr>
        <w:t xml:space="preserve"> </w:t>
      </w:r>
      <w:r w:rsidR="002B00D4" w:rsidRPr="002B00D4">
        <w:rPr>
          <w:b w:val="0"/>
          <w:bCs/>
        </w:rPr>
        <w:t xml:space="preserve">Penyajian materi melalui permainan menjadi lebih menyenangkan, </w:t>
      </w:r>
      <w:r w:rsidR="00D40829">
        <w:rPr>
          <w:b w:val="0"/>
          <w:bCs/>
        </w:rPr>
        <w:t>gampang</w:t>
      </w:r>
      <w:r w:rsidR="002B00D4" w:rsidRPr="002B00D4">
        <w:rPr>
          <w:b w:val="0"/>
          <w:bCs/>
        </w:rPr>
        <w:t xml:space="preserve"> diingat, dan </w:t>
      </w:r>
      <w:r w:rsidR="00D40829">
        <w:rPr>
          <w:b w:val="0"/>
          <w:bCs/>
        </w:rPr>
        <w:t>gampang</w:t>
      </w:r>
      <w:r w:rsidR="002B00D4" w:rsidRPr="002B00D4">
        <w:rPr>
          <w:b w:val="0"/>
          <w:bCs/>
        </w:rPr>
        <w:t xml:space="preserve"> di</w:t>
      </w:r>
      <w:r w:rsidR="002C1184">
        <w:rPr>
          <w:b w:val="0"/>
          <w:bCs/>
        </w:rPr>
        <w:t>mengerti</w:t>
      </w:r>
      <w:r w:rsidR="002B00D4" w:rsidRPr="002B00D4">
        <w:rPr>
          <w:b w:val="0"/>
          <w:bCs/>
        </w:rPr>
        <w:t>.</w:t>
      </w:r>
      <w:r w:rsidR="008A0AEA">
        <w:rPr>
          <w:b w:val="0"/>
          <w:bCs/>
        </w:rPr>
        <w:t xml:space="preserve"> </w:t>
      </w:r>
      <w:r w:rsidR="002B00D4" w:rsidRPr="002B00D4">
        <w:rPr>
          <w:b w:val="0"/>
          <w:bCs/>
        </w:rPr>
        <w:t xml:space="preserve">Penyampaian materi pembelajaran akan lebih </w:t>
      </w:r>
      <w:r w:rsidR="00D40829">
        <w:rPr>
          <w:b w:val="0"/>
          <w:bCs/>
        </w:rPr>
        <w:t>gampang</w:t>
      </w:r>
      <w:r w:rsidR="002B00D4" w:rsidRPr="002B00D4">
        <w:rPr>
          <w:b w:val="0"/>
          <w:bCs/>
        </w:rPr>
        <w:t xml:space="preserve"> apabila </w:t>
      </w:r>
      <w:r w:rsidR="00257D47">
        <w:rPr>
          <w:b w:val="0"/>
          <w:bCs/>
        </w:rPr>
        <w:t>ditunjang</w:t>
      </w:r>
      <w:r w:rsidR="002B00D4" w:rsidRPr="002B00D4">
        <w:rPr>
          <w:b w:val="0"/>
          <w:bCs/>
        </w:rPr>
        <w:t xml:space="preserve"> dengan media pembelajaran yang </w:t>
      </w:r>
      <w:r w:rsidR="00D40829">
        <w:rPr>
          <w:b w:val="0"/>
          <w:bCs/>
        </w:rPr>
        <w:t>tepat</w:t>
      </w:r>
      <w:r w:rsidR="002B00D4" w:rsidRPr="002B00D4">
        <w:rPr>
          <w:b w:val="0"/>
          <w:bCs/>
        </w:rPr>
        <w:t xml:space="preserve"> (Astuti, 2017). Model pembelajaran TGT </w:t>
      </w:r>
      <w:r w:rsidR="00CC12B2">
        <w:rPr>
          <w:b w:val="0"/>
          <w:bCs/>
        </w:rPr>
        <w:t>adalah</w:t>
      </w:r>
      <w:r w:rsidR="002B00D4" w:rsidRPr="002B00D4">
        <w:rPr>
          <w:b w:val="0"/>
          <w:bCs/>
        </w:rPr>
        <w:t xml:space="preserve"> </w:t>
      </w:r>
      <w:r w:rsidR="00AE553F">
        <w:rPr>
          <w:b w:val="0"/>
          <w:bCs/>
        </w:rPr>
        <w:t>contoh</w:t>
      </w:r>
      <w:r w:rsidR="002B00D4" w:rsidRPr="002B00D4">
        <w:rPr>
          <w:b w:val="0"/>
          <w:bCs/>
        </w:rPr>
        <w:t xml:space="preserve"> jenis strategi pembelajaran kooperatif yang </w:t>
      </w:r>
      <w:r w:rsidR="00B119E7">
        <w:rPr>
          <w:b w:val="0"/>
          <w:bCs/>
        </w:rPr>
        <w:t>gampang untuk</w:t>
      </w:r>
      <w:r w:rsidR="002B00D4" w:rsidRPr="002B00D4">
        <w:rPr>
          <w:b w:val="0"/>
          <w:bCs/>
        </w:rPr>
        <w:t xml:space="preserve"> dilaksanakan, mencakup </w:t>
      </w:r>
      <w:r w:rsidR="00F5614F">
        <w:rPr>
          <w:b w:val="0"/>
          <w:bCs/>
        </w:rPr>
        <w:t>kegiatan</w:t>
      </w:r>
      <w:r w:rsidR="002B00D4" w:rsidRPr="002B00D4">
        <w:rPr>
          <w:b w:val="0"/>
          <w:bCs/>
        </w:rPr>
        <w:t xml:space="preserve"> </w:t>
      </w:r>
      <w:r w:rsidR="002E6C08">
        <w:rPr>
          <w:b w:val="0"/>
          <w:bCs/>
        </w:rPr>
        <w:t>semua</w:t>
      </w:r>
      <w:r w:rsidR="002B00D4" w:rsidRPr="002B00D4">
        <w:rPr>
          <w:b w:val="0"/>
          <w:bCs/>
        </w:rPr>
        <w:t xml:space="preserve"> siswa tanpa membedakan status, mencakup </w:t>
      </w:r>
      <w:r w:rsidR="00C16865">
        <w:rPr>
          <w:b w:val="0"/>
          <w:bCs/>
        </w:rPr>
        <w:t>tugas</w:t>
      </w:r>
      <w:r w:rsidR="002B00D4" w:rsidRPr="002B00D4">
        <w:rPr>
          <w:b w:val="0"/>
          <w:bCs/>
        </w:rPr>
        <w:t xml:space="preserve"> siswa sebagai tutor teman seba</w:t>
      </w:r>
      <w:r w:rsidR="00F5618F">
        <w:rPr>
          <w:b w:val="0"/>
          <w:bCs/>
        </w:rPr>
        <w:t>njar</w:t>
      </w:r>
      <w:r w:rsidR="002B00D4" w:rsidRPr="002B00D4">
        <w:rPr>
          <w:b w:val="0"/>
          <w:bCs/>
        </w:rPr>
        <w:t>, serta mencakup</w:t>
      </w:r>
      <w:r w:rsidR="00187AB3">
        <w:rPr>
          <w:b w:val="0"/>
          <w:bCs/>
        </w:rPr>
        <w:t xml:space="preserve"> komponen</w:t>
      </w:r>
      <w:r w:rsidR="002B00D4" w:rsidRPr="002B00D4">
        <w:rPr>
          <w:b w:val="0"/>
          <w:bCs/>
        </w:rPr>
        <w:t xml:space="preserve"> bermain dan penguatan (Setiawan, 2021).</w:t>
      </w:r>
    </w:p>
    <w:p w14:paraId="737648A2" w14:textId="19558A77" w:rsidR="00BB0C8A" w:rsidRPr="00BB0C8A" w:rsidRDefault="00E84A78" w:rsidP="00BB0C8A">
      <w:pPr>
        <w:pStyle w:val="SubJudul1"/>
        <w:ind w:firstLine="720"/>
        <w:jc w:val="both"/>
        <w:rPr>
          <w:b w:val="0"/>
          <w:bCs/>
          <w:lang w:val="it-IT"/>
        </w:rPr>
      </w:pPr>
      <w:r>
        <w:rPr>
          <w:b w:val="0"/>
          <w:bCs/>
          <w:lang w:val="it-IT"/>
        </w:rPr>
        <w:t>Ada beberapa</w:t>
      </w:r>
      <w:r w:rsidR="00BB0C8A" w:rsidRPr="00BB0C8A">
        <w:rPr>
          <w:b w:val="0"/>
          <w:bCs/>
          <w:lang w:val="it-IT"/>
        </w:rPr>
        <w:t xml:space="preserve"> penelitian yang dilakukan </w:t>
      </w:r>
      <w:r w:rsidR="00A228C5">
        <w:rPr>
          <w:b w:val="0"/>
          <w:bCs/>
          <w:lang w:val="it-IT"/>
        </w:rPr>
        <w:t>terkait</w:t>
      </w:r>
      <w:r w:rsidR="00BB0C8A" w:rsidRPr="00BB0C8A">
        <w:rPr>
          <w:b w:val="0"/>
          <w:bCs/>
          <w:lang w:val="it-IT"/>
        </w:rPr>
        <w:t xml:space="preserve"> efektivitas model pembelajaran TGT dalam berbagai situasi</w:t>
      </w:r>
      <w:r w:rsidR="00796069">
        <w:rPr>
          <w:b w:val="0"/>
          <w:bCs/>
          <w:lang w:val="it-IT"/>
        </w:rPr>
        <w:t>, contohnya penelitian oleh</w:t>
      </w:r>
      <w:r w:rsidR="00BB0C8A">
        <w:rPr>
          <w:b w:val="0"/>
          <w:bCs/>
          <w:lang w:val="it-IT"/>
        </w:rPr>
        <w:t xml:space="preserve"> </w:t>
      </w:r>
      <w:r w:rsidR="00BB0C8A" w:rsidRPr="00BB0C8A">
        <w:rPr>
          <w:b w:val="0"/>
          <w:bCs/>
          <w:lang w:val="it-IT"/>
        </w:rPr>
        <w:t xml:space="preserve">Sari dan Ismail (2018) menyatakan bahwa penggunaan model TGT  </w:t>
      </w:r>
      <w:r w:rsidR="00BB0C8A">
        <w:rPr>
          <w:b w:val="0"/>
          <w:bCs/>
          <w:lang w:val="it-IT"/>
        </w:rPr>
        <w:t>menumbuhkan</w:t>
      </w:r>
      <w:r w:rsidR="00BB0C8A" w:rsidRPr="00BB0C8A">
        <w:rPr>
          <w:b w:val="0"/>
          <w:bCs/>
          <w:lang w:val="it-IT"/>
        </w:rPr>
        <w:t xml:space="preserve"> partisipasi dan motivasi siswa kelas IV serta meningkatkan prestasi belajar matematika.</w:t>
      </w:r>
      <w:r w:rsidR="00BB0C8A">
        <w:rPr>
          <w:b w:val="0"/>
          <w:bCs/>
          <w:lang w:val="it-IT"/>
        </w:rPr>
        <w:t xml:space="preserve"> </w:t>
      </w:r>
      <w:r w:rsidR="00BB0C8A" w:rsidRPr="00BB0C8A">
        <w:rPr>
          <w:b w:val="0"/>
          <w:bCs/>
          <w:lang w:val="it-IT"/>
        </w:rPr>
        <w:t>Lebih lanjut menurut Jannah (2020), model pembelajaran TGT ketika pembelajaran bahasa Inggris dapat meningkatkan pemahaman siswa terhadap materi pelajaran.</w:t>
      </w:r>
      <w:r w:rsidR="00BB0C8A">
        <w:rPr>
          <w:b w:val="0"/>
          <w:bCs/>
          <w:lang w:val="it-IT"/>
        </w:rPr>
        <w:t xml:space="preserve"> </w:t>
      </w:r>
      <w:r w:rsidR="00BB0C8A" w:rsidRPr="00BB0C8A">
        <w:rPr>
          <w:b w:val="0"/>
          <w:bCs/>
          <w:lang w:val="it-IT"/>
        </w:rPr>
        <w:t xml:space="preserve">Penelitian Rahmawati dan Surya (2021) menunjukkan bahwa </w:t>
      </w:r>
      <w:r w:rsidR="009143B9">
        <w:rPr>
          <w:b w:val="0"/>
          <w:bCs/>
          <w:lang w:val="it-IT"/>
        </w:rPr>
        <w:t>pengaplikasian</w:t>
      </w:r>
      <w:r w:rsidR="00BB0C8A" w:rsidRPr="00BB0C8A">
        <w:rPr>
          <w:b w:val="0"/>
          <w:bCs/>
          <w:lang w:val="it-IT"/>
        </w:rPr>
        <w:t xml:space="preserve"> model TGT pada </w:t>
      </w:r>
      <w:r w:rsidR="00F31FBB">
        <w:rPr>
          <w:b w:val="0"/>
          <w:bCs/>
          <w:lang w:val="it-IT"/>
        </w:rPr>
        <w:t>kegiatan belajar mengajar</w:t>
      </w:r>
      <w:r w:rsidR="00BB0C8A" w:rsidRPr="00BB0C8A">
        <w:rPr>
          <w:b w:val="0"/>
          <w:bCs/>
          <w:lang w:val="it-IT"/>
        </w:rPr>
        <w:t xml:space="preserve"> bahasa dapat </w:t>
      </w:r>
      <w:r w:rsidR="00BF776F">
        <w:rPr>
          <w:b w:val="0"/>
          <w:bCs/>
          <w:lang w:val="it-IT"/>
        </w:rPr>
        <w:t>menumbuhkan</w:t>
      </w:r>
      <w:r w:rsidR="00BB0C8A" w:rsidRPr="00BB0C8A">
        <w:rPr>
          <w:b w:val="0"/>
          <w:bCs/>
          <w:lang w:val="it-IT"/>
        </w:rPr>
        <w:t xml:space="preserve"> kemampuan berbahasa siswa secara signifikan.</w:t>
      </w:r>
      <w:r w:rsidR="00BB0C8A">
        <w:rPr>
          <w:b w:val="0"/>
          <w:bCs/>
          <w:lang w:val="it-IT"/>
        </w:rPr>
        <w:t xml:space="preserve"> </w:t>
      </w:r>
      <w:r w:rsidR="00BB0C8A" w:rsidRPr="00BB0C8A">
        <w:rPr>
          <w:b w:val="0"/>
          <w:bCs/>
          <w:lang w:val="it-IT"/>
        </w:rPr>
        <w:t xml:space="preserve">Lebih lanjut penelitian Lestari dan Suharto (2020) menemukan bahwa TGT </w:t>
      </w:r>
      <w:r w:rsidR="00FD04A6">
        <w:rPr>
          <w:b w:val="0"/>
          <w:bCs/>
          <w:lang w:val="it-IT"/>
        </w:rPr>
        <w:t>mampu mewujudkan</w:t>
      </w:r>
      <w:r w:rsidR="00BB0C8A" w:rsidRPr="00BB0C8A">
        <w:rPr>
          <w:b w:val="0"/>
          <w:bCs/>
          <w:lang w:val="it-IT"/>
        </w:rPr>
        <w:t xml:space="preserve"> </w:t>
      </w:r>
      <w:r w:rsidR="00FD04A6">
        <w:rPr>
          <w:b w:val="0"/>
          <w:bCs/>
          <w:lang w:val="it-IT"/>
        </w:rPr>
        <w:t>kondisi</w:t>
      </w:r>
      <w:r w:rsidR="00BB0C8A" w:rsidRPr="00BB0C8A">
        <w:rPr>
          <w:b w:val="0"/>
          <w:bCs/>
          <w:lang w:val="it-IT"/>
        </w:rPr>
        <w:t xml:space="preserve"> belajar yang lebih </w:t>
      </w:r>
      <w:r w:rsidR="00B5352F">
        <w:rPr>
          <w:b w:val="0"/>
          <w:bCs/>
          <w:lang w:val="it-IT"/>
        </w:rPr>
        <w:lastRenderedPageBreak/>
        <w:t>menyenangkan</w:t>
      </w:r>
      <w:r w:rsidR="00BB0C8A" w:rsidRPr="00BB0C8A">
        <w:rPr>
          <w:b w:val="0"/>
          <w:bCs/>
          <w:lang w:val="it-IT"/>
        </w:rPr>
        <w:t xml:space="preserve"> </w:t>
      </w:r>
      <w:r w:rsidR="00B5352F">
        <w:rPr>
          <w:b w:val="0"/>
          <w:bCs/>
          <w:lang w:val="it-IT"/>
        </w:rPr>
        <w:t>serta dapat</w:t>
      </w:r>
      <w:r w:rsidR="00BB0C8A" w:rsidRPr="00BB0C8A">
        <w:rPr>
          <w:b w:val="0"/>
          <w:bCs/>
          <w:lang w:val="it-IT"/>
        </w:rPr>
        <w:t xml:space="preserve"> </w:t>
      </w:r>
      <w:r w:rsidR="00BB0C8A">
        <w:rPr>
          <w:b w:val="0"/>
          <w:bCs/>
          <w:lang w:val="it-IT"/>
        </w:rPr>
        <w:t>menumbuhkan</w:t>
      </w:r>
      <w:r w:rsidR="00BB0C8A" w:rsidRPr="00BB0C8A">
        <w:rPr>
          <w:b w:val="0"/>
          <w:bCs/>
          <w:lang w:val="it-IT"/>
        </w:rPr>
        <w:t xml:space="preserve"> keterlibatan siswa dalam kegiatan </w:t>
      </w:r>
      <w:r w:rsidR="00B5352F">
        <w:rPr>
          <w:b w:val="0"/>
          <w:bCs/>
          <w:lang w:val="it-IT"/>
        </w:rPr>
        <w:t>belajar mengajar</w:t>
      </w:r>
      <w:r w:rsidR="00BB0C8A" w:rsidRPr="00BB0C8A">
        <w:rPr>
          <w:b w:val="0"/>
          <w:bCs/>
          <w:lang w:val="it-IT"/>
        </w:rPr>
        <w:t>.</w:t>
      </w:r>
      <w:r w:rsidR="00BB0C8A">
        <w:rPr>
          <w:b w:val="0"/>
          <w:bCs/>
          <w:lang w:val="it-IT"/>
        </w:rPr>
        <w:t xml:space="preserve"> </w:t>
      </w:r>
      <w:r w:rsidR="00BB0C8A" w:rsidRPr="00BB0C8A">
        <w:rPr>
          <w:b w:val="0"/>
          <w:bCs/>
          <w:lang w:val="it-IT"/>
        </w:rPr>
        <w:t xml:space="preserve">Hal ini </w:t>
      </w:r>
      <w:r w:rsidR="002C3692">
        <w:rPr>
          <w:b w:val="0"/>
          <w:bCs/>
          <w:lang w:val="it-IT"/>
        </w:rPr>
        <w:t>memperlihatkan</w:t>
      </w:r>
      <w:r w:rsidR="00BB0C8A" w:rsidRPr="00BB0C8A">
        <w:rPr>
          <w:b w:val="0"/>
          <w:bCs/>
          <w:lang w:val="it-IT"/>
        </w:rPr>
        <w:t xml:space="preserve"> </w:t>
      </w:r>
      <w:r w:rsidR="007C7C8E">
        <w:rPr>
          <w:b w:val="0"/>
          <w:bCs/>
          <w:lang w:val="it-IT"/>
        </w:rPr>
        <w:t>jika</w:t>
      </w:r>
      <w:r w:rsidR="00BB0C8A" w:rsidRPr="00BB0C8A">
        <w:rPr>
          <w:b w:val="0"/>
          <w:bCs/>
          <w:lang w:val="it-IT"/>
        </w:rPr>
        <w:t xml:space="preserve"> model pembelajaran TGT relevan untuk di</w:t>
      </w:r>
      <w:r w:rsidR="00585D7A">
        <w:rPr>
          <w:b w:val="0"/>
          <w:bCs/>
          <w:lang w:val="it-IT"/>
        </w:rPr>
        <w:t xml:space="preserve">aplikasikan </w:t>
      </w:r>
      <w:r w:rsidR="00BB0C8A" w:rsidRPr="00BB0C8A">
        <w:rPr>
          <w:b w:val="0"/>
          <w:bCs/>
          <w:lang w:val="it-IT"/>
        </w:rPr>
        <w:t xml:space="preserve">pada </w:t>
      </w:r>
      <w:r w:rsidR="002F0151">
        <w:rPr>
          <w:b w:val="0"/>
          <w:bCs/>
          <w:lang w:val="it-IT"/>
        </w:rPr>
        <w:t>kegiatan belajar mengajar</w:t>
      </w:r>
      <w:r w:rsidR="00BB0C8A" w:rsidRPr="00BB0C8A">
        <w:rPr>
          <w:b w:val="0"/>
          <w:bCs/>
          <w:lang w:val="it-IT"/>
        </w:rPr>
        <w:t xml:space="preserve"> bahasa Indonesia </w:t>
      </w:r>
      <w:r w:rsidR="003A4C57">
        <w:rPr>
          <w:b w:val="0"/>
          <w:bCs/>
          <w:lang w:val="it-IT"/>
        </w:rPr>
        <w:t xml:space="preserve">pada tingkat sekolah </w:t>
      </w:r>
      <w:r w:rsidR="00BB0C8A" w:rsidRPr="00BB0C8A">
        <w:rPr>
          <w:b w:val="0"/>
          <w:bCs/>
          <w:lang w:val="it-IT"/>
        </w:rPr>
        <w:t>dasar.</w:t>
      </w:r>
    </w:p>
    <w:p w14:paraId="5FDB52B9" w14:textId="14648FB9" w:rsidR="0014315A" w:rsidRDefault="0014315A" w:rsidP="00180EC7">
      <w:pPr>
        <w:pStyle w:val="SubJudul1"/>
        <w:ind w:firstLine="720"/>
        <w:jc w:val="both"/>
        <w:rPr>
          <w:b w:val="0"/>
          <w:bCs/>
          <w:lang w:val="it-IT"/>
        </w:rPr>
      </w:pPr>
      <w:r>
        <w:rPr>
          <w:b w:val="0"/>
          <w:bCs/>
          <w:lang w:val="it-IT"/>
        </w:rPr>
        <w:t xml:space="preserve">Meskipun pada penelitian sebelumnya banyak penelitian terkait penerapan model TGT dalam pembelajaran, namun kesenjangan masih ada dalam penerapan TGT pada pembelajaran Bahasa Indonesia. Belum ada penelitian yang secara spesifik mengkaji begaimana TGT dapat meningkatkan pemahaman siswa terkait penggunaan tanda baca yang baik dan benar. </w:t>
      </w:r>
      <w:r w:rsidR="00EF1564">
        <w:rPr>
          <w:b w:val="0"/>
          <w:bCs/>
          <w:lang w:val="it-IT"/>
        </w:rPr>
        <w:t>Maka</w:t>
      </w:r>
      <w:r>
        <w:rPr>
          <w:b w:val="0"/>
          <w:bCs/>
          <w:lang w:val="it-IT"/>
        </w:rPr>
        <w:t>, penelitian ini berupaya menjawab tantangan tersebut, dan memberikan kontibusi baru yang signifikan dalam prakti</w:t>
      </w:r>
      <w:r w:rsidR="00AD7886">
        <w:rPr>
          <w:b w:val="0"/>
          <w:bCs/>
          <w:lang w:val="it-IT"/>
        </w:rPr>
        <w:t>k</w:t>
      </w:r>
      <w:r>
        <w:rPr>
          <w:b w:val="0"/>
          <w:bCs/>
          <w:lang w:val="it-IT"/>
        </w:rPr>
        <w:t xml:space="preserve"> pembelajaran</w:t>
      </w:r>
      <w:r w:rsidR="00AD7886">
        <w:rPr>
          <w:b w:val="0"/>
          <w:bCs/>
          <w:lang w:val="it-IT"/>
        </w:rPr>
        <w:t xml:space="preserve"> bahasa Indonesia</w:t>
      </w:r>
      <w:r w:rsidR="00F865C5">
        <w:rPr>
          <w:b w:val="0"/>
          <w:bCs/>
          <w:lang w:val="it-IT"/>
        </w:rPr>
        <w:t>, dengan materi penggunaan tanda baca</w:t>
      </w:r>
      <w:r w:rsidR="00AD7886">
        <w:rPr>
          <w:b w:val="0"/>
          <w:bCs/>
          <w:lang w:val="it-IT"/>
        </w:rPr>
        <w:t xml:space="preserve"> pada siswa kelas III di SDN Polehan 2 Kota Malang</w:t>
      </w:r>
      <w:r w:rsidR="004C1B77">
        <w:rPr>
          <w:b w:val="0"/>
          <w:bCs/>
          <w:lang w:val="it-IT"/>
        </w:rPr>
        <w:t xml:space="preserve">, yang tidak hanya </w:t>
      </w:r>
      <w:r w:rsidR="00080EC4">
        <w:rPr>
          <w:b w:val="0"/>
          <w:bCs/>
          <w:lang w:val="it-IT"/>
        </w:rPr>
        <w:t>memperbaiki</w:t>
      </w:r>
      <w:r w:rsidR="004C1B77">
        <w:rPr>
          <w:b w:val="0"/>
          <w:bCs/>
          <w:lang w:val="it-IT"/>
        </w:rPr>
        <w:t xml:space="preserve"> hasil belajar, tetapi juga </w:t>
      </w:r>
      <w:r w:rsidR="00D91316">
        <w:rPr>
          <w:b w:val="0"/>
          <w:bCs/>
          <w:lang w:val="it-IT"/>
        </w:rPr>
        <w:t>mewujudkan</w:t>
      </w:r>
      <w:r w:rsidR="004C1B77">
        <w:rPr>
          <w:b w:val="0"/>
          <w:bCs/>
          <w:lang w:val="it-IT"/>
        </w:rPr>
        <w:t xml:space="preserve"> suasana belajar yang interaktif dan menyenangkan</w:t>
      </w:r>
    </w:p>
    <w:p w14:paraId="1299890C" w14:textId="375B07AF" w:rsidR="00E67DE1" w:rsidRDefault="008175D7" w:rsidP="00180EC7">
      <w:pPr>
        <w:pStyle w:val="SubJudul1"/>
        <w:ind w:firstLine="720"/>
        <w:jc w:val="both"/>
        <w:rPr>
          <w:b w:val="0"/>
          <w:bCs/>
          <w:lang w:val="it-IT"/>
        </w:rPr>
      </w:pPr>
      <w:r>
        <w:rPr>
          <w:b w:val="0"/>
          <w:bCs/>
          <w:lang w:val="it-IT"/>
        </w:rPr>
        <w:t>Maka</w:t>
      </w:r>
      <w:r w:rsidR="00FC0464">
        <w:rPr>
          <w:b w:val="0"/>
          <w:bCs/>
          <w:lang w:val="it-IT"/>
        </w:rPr>
        <w:t>,</w:t>
      </w:r>
      <w:r>
        <w:rPr>
          <w:b w:val="0"/>
          <w:bCs/>
          <w:lang w:val="it-IT"/>
        </w:rPr>
        <w:t xml:space="preserve"> </w:t>
      </w:r>
      <w:r w:rsidR="0074416E">
        <w:rPr>
          <w:b w:val="0"/>
          <w:bCs/>
          <w:lang w:val="it-IT"/>
        </w:rPr>
        <w:t>penelitian ini bermaksud</w:t>
      </w:r>
      <w:r>
        <w:rPr>
          <w:b w:val="0"/>
          <w:bCs/>
          <w:lang w:val="it-IT"/>
        </w:rPr>
        <w:t xml:space="preserve"> </w:t>
      </w:r>
      <w:r w:rsidR="00E67DE1" w:rsidRPr="00E67DE1">
        <w:rPr>
          <w:b w:val="0"/>
          <w:bCs/>
        </w:rPr>
        <w:t xml:space="preserve">untuk mengeksplorasi efektivitas penerapan model TGT dalam </w:t>
      </w:r>
      <w:r w:rsidR="00FC0464">
        <w:rPr>
          <w:b w:val="0"/>
          <w:bCs/>
        </w:rPr>
        <w:t>memperbaiki</w:t>
      </w:r>
      <w:r w:rsidR="00E67DE1" w:rsidRPr="00E67DE1">
        <w:rPr>
          <w:b w:val="0"/>
          <w:bCs/>
        </w:rPr>
        <w:t xml:space="preserve"> hasil belajar bahasa Indonesia di tingkat sekolah dasar</w:t>
      </w:r>
      <w:r w:rsidR="00E67DE1">
        <w:rPr>
          <w:b w:val="0"/>
          <w:bCs/>
        </w:rPr>
        <w:t>, pada siswa kelas III di SDN Polehan 2 Kota Malang</w:t>
      </w:r>
      <w:r w:rsidR="00E67DE1" w:rsidRPr="00E67DE1">
        <w:rPr>
          <w:b w:val="0"/>
          <w:bCs/>
        </w:rPr>
        <w:t xml:space="preserve">. Diharapkan, melalui pendekatan ini, siswa </w:t>
      </w:r>
      <w:r w:rsidR="00D91316">
        <w:rPr>
          <w:b w:val="0"/>
          <w:bCs/>
        </w:rPr>
        <w:t xml:space="preserve">bukan </w:t>
      </w:r>
      <w:r w:rsidR="00E67DE1" w:rsidRPr="00E67DE1">
        <w:rPr>
          <w:b w:val="0"/>
          <w:bCs/>
        </w:rPr>
        <w:t xml:space="preserve">hanya dapat </w:t>
      </w:r>
      <w:r w:rsidR="00D91316">
        <w:rPr>
          <w:b w:val="0"/>
          <w:bCs/>
        </w:rPr>
        <w:t>mencerna</w:t>
      </w:r>
      <w:r w:rsidR="00E67DE1" w:rsidRPr="00E67DE1">
        <w:rPr>
          <w:b w:val="0"/>
          <w:bCs/>
        </w:rPr>
        <w:t xml:space="preserve"> materi dengan lebih baik tetapi juga merasakan pengalaman belajar yang menyenangkan.</w:t>
      </w:r>
    </w:p>
    <w:p w14:paraId="2F261DBB" w14:textId="77777777" w:rsidR="001041A4" w:rsidRDefault="001041A4" w:rsidP="00D618A4">
      <w:pPr>
        <w:pStyle w:val="SubJudul1"/>
        <w:rPr>
          <w:rFonts w:cs="Calibri"/>
          <w:szCs w:val="24"/>
        </w:rPr>
      </w:pPr>
    </w:p>
    <w:p w14:paraId="3D273B81" w14:textId="06F9906B" w:rsidR="00D618A4" w:rsidRDefault="00D26F67" w:rsidP="00D618A4">
      <w:pPr>
        <w:pStyle w:val="SubJudul1"/>
        <w:rPr>
          <w:rFonts w:cs="Calibri"/>
          <w:szCs w:val="24"/>
          <w:lang w:val="it-IT"/>
        </w:rPr>
      </w:pPr>
      <w:r w:rsidRPr="00B70EDB">
        <w:rPr>
          <w:rFonts w:cs="Calibri"/>
          <w:szCs w:val="24"/>
          <w:lang w:val="it-IT"/>
        </w:rPr>
        <w:t>Metode</w:t>
      </w:r>
    </w:p>
    <w:p w14:paraId="52914407" w14:textId="08968E0A" w:rsidR="005B3071" w:rsidRDefault="009C2B17" w:rsidP="00DB2ADE">
      <w:pPr>
        <w:pStyle w:val="SubJudul1"/>
        <w:ind w:firstLine="720"/>
        <w:jc w:val="both"/>
        <w:rPr>
          <w:rFonts w:cs="Calibri"/>
          <w:b w:val="0"/>
          <w:bCs/>
          <w:szCs w:val="24"/>
          <w:lang w:val="it-IT"/>
        </w:rPr>
      </w:pPr>
      <w:r>
        <w:rPr>
          <w:rFonts w:cs="Calibri"/>
          <w:b w:val="0"/>
          <w:bCs/>
          <w:szCs w:val="24"/>
          <w:lang w:val="it-IT"/>
        </w:rPr>
        <w:t>Rancangan pada penelitian ini menggunakan pendekatan penelitian tindakan kelas (PTK</w:t>
      </w:r>
      <w:r w:rsidR="00DF27B4">
        <w:rPr>
          <w:rFonts w:cs="Calibri"/>
          <w:b w:val="0"/>
          <w:bCs/>
          <w:szCs w:val="24"/>
          <w:lang w:val="it-IT"/>
        </w:rPr>
        <w:t>) dengan model Kemmis dan McTaggart. Menurut P</w:t>
      </w:r>
      <w:r w:rsidR="007105D4">
        <w:rPr>
          <w:rFonts w:cs="Calibri"/>
          <w:b w:val="0"/>
          <w:bCs/>
          <w:szCs w:val="24"/>
          <w:lang w:val="it-IT"/>
        </w:rPr>
        <w:t>u</w:t>
      </w:r>
      <w:r w:rsidR="00DF27B4">
        <w:rPr>
          <w:rFonts w:cs="Calibri"/>
          <w:b w:val="0"/>
          <w:bCs/>
          <w:szCs w:val="24"/>
          <w:lang w:val="it-IT"/>
        </w:rPr>
        <w:t xml:space="preserve">rnawi (2020), Penelitian Tindakan Kelas (PTK) adalah </w:t>
      </w:r>
      <w:r w:rsidR="00EF489C">
        <w:rPr>
          <w:rFonts w:cs="Calibri"/>
          <w:b w:val="0"/>
          <w:bCs/>
          <w:szCs w:val="24"/>
          <w:lang w:val="it-IT"/>
        </w:rPr>
        <w:t>u</w:t>
      </w:r>
      <w:r w:rsidR="00EF489C" w:rsidRPr="00EF489C">
        <w:rPr>
          <w:rFonts w:cs="Calibri"/>
          <w:b w:val="0"/>
          <w:bCs/>
          <w:szCs w:val="24"/>
          <w:lang w:val="it-IT"/>
        </w:rPr>
        <w:t xml:space="preserve">paya guru untuk </w:t>
      </w:r>
      <w:r w:rsidR="002F690B">
        <w:rPr>
          <w:rFonts w:cs="Calibri"/>
          <w:b w:val="0"/>
          <w:bCs/>
          <w:szCs w:val="24"/>
          <w:lang w:val="it-IT"/>
        </w:rPr>
        <w:t>menyelesaikan</w:t>
      </w:r>
      <w:r w:rsidR="00EF489C" w:rsidRPr="00EF489C">
        <w:rPr>
          <w:rFonts w:cs="Calibri"/>
          <w:b w:val="0"/>
          <w:bCs/>
          <w:szCs w:val="24"/>
          <w:lang w:val="it-IT"/>
        </w:rPr>
        <w:t xml:space="preserve"> </w:t>
      </w:r>
      <w:r w:rsidR="002F690B">
        <w:rPr>
          <w:rFonts w:cs="Calibri"/>
          <w:b w:val="0"/>
          <w:bCs/>
          <w:szCs w:val="24"/>
          <w:lang w:val="it-IT"/>
        </w:rPr>
        <w:t>kesulitan</w:t>
      </w:r>
      <w:r w:rsidR="00EF489C" w:rsidRPr="00EF489C">
        <w:rPr>
          <w:rFonts w:cs="Calibri"/>
          <w:b w:val="0"/>
          <w:bCs/>
          <w:szCs w:val="24"/>
          <w:lang w:val="it-IT"/>
        </w:rPr>
        <w:t xml:space="preserve"> yang </w:t>
      </w:r>
      <w:r w:rsidR="002F690B">
        <w:rPr>
          <w:rFonts w:cs="Calibri"/>
          <w:b w:val="0"/>
          <w:bCs/>
          <w:szCs w:val="24"/>
          <w:lang w:val="it-IT"/>
        </w:rPr>
        <w:t>ditemukan</w:t>
      </w:r>
      <w:r w:rsidR="00EF489C" w:rsidRPr="00EF489C">
        <w:rPr>
          <w:rFonts w:cs="Calibri"/>
          <w:b w:val="0"/>
          <w:bCs/>
          <w:szCs w:val="24"/>
          <w:lang w:val="it-IT"/>
        </w:rPr>
        <w:t xml:space="preserve"> di kelas dengan tujuan </w:t>
      </w:r>
      <w:r w:rsidR="0054094D">
        <w:rPr>
          <w:rFonts w:cs="Calibri"/>
          <w:b w:val="0"/>
          <w:bCs/>
          <w:szCs w:val="24"/>
          <w:lang w:val="it-IT"/>
        </w:rPr>
        <w:t>memperbaiki</w:t>
      </w:r>
      <w:r w:rsidR="00EF489C" w:rsidRPr="00EF489C">
        <w:rPr>
          <w:rFonts w:cs="Calibri"/>
          <w:b w:val="0"/>
          <w:bCs/>
          <w:szCs w:val="24"/>
          <w:lang w:val="it-IT"/>
        </w:rPr>
        <w:t xml:space="preserve"> kualitas proses dan hasil belajar siswa</w:t>
      </w:r>
      <w:r w:rsidR="00DF27B4">
        <w:rPr>
          <w:rFonts w:cs="Calibri"/>
          <w:b w:val="0"/>
          <w:bCs/>
          <w:szCs w:val="24"/>
          <w:lang w:val="it-IT"/>
        </w:rPr>
        <w:t xml:space="preserve">. PTK merupakan penelitian non-formal yang mengikuti prinsip metode ilmiah. </w:t>
      </w:r>
    </w:p>
    <w:p w14:paraId="22ABD4D9" w14:textId="18E7A538" w:rsidR="009C2B17" w:rsidRDefault="005B3071" w:rsidP="00DB2ADE">
      <w:pPr>
        <w:pStyle w:val="SubJudul1"/>
        <w:ind w:firstLine="720"/>
        <w:jc w:val="both"/>
        <w:rPr>
          <w:rFonts w:cs="Calibri"/>
          <w:b w:val="0"/>
          <w:bCs/>
          <w:szCs w:val="24"/>
          <w:lang w:val="it-IT"/>
        </w:rPr>
      </w:pPr>
      <w:r w:rsidRPr="005B3071">
        <w:rPr>
          <w:rFonts w:cs="Calibri"/>
          <w:b w:val="0"/>
          <w:bCs/>
          <w:szCs w:val="24"/>
        </w:rPr>
        <w:t xml:space="preserve">Menurut Zubaidah dan Usman (2021), PTK dapat membantu guru mengenali kelemahan dalam metode pengajaran yang mereka gunakan dan memberikan kesempatan untuk mengadaptasi strategi baru yang lebih sesuai dengan kebutuhan siswa. </w:t>
      </w:r>
      <w:r w:rsidR="00CD59DF">
        <w:rPr>
          <w:rFonts w:cs="Calibri"/>
          <w:b w:val="0"/>
          <w:bCs/>
          <w:szCs w:val="24"/>
          <w:lang w:val="it-IT"/>
        </w:rPr>
        <w:t>Arikunto (2018) me</w:t>
      </w:r>
      <w:r w:rsidR="00DE4396">
        <w:rPr>
          <w:rFonts w:cs="Calibri"/>
          <w:b w:val="0"/>
          <w:bCs/>
          <w:szCs w:val="24"/>
          <w:lang w:val="it-IT"/>
        </w:rPr>
        <w:t>n</w:t>
      </w:r>
      <w:r w:rsidR="00CD59DF">
        <w:rPr>
          <w:rFonts w:cs="Calibri"/>
          <w:b w:val="0"/>
          <w:bCs/>
          <w:szCs w:val="24"/>
          <w:lang w:val="it-IT"/>
        </w:rPr>
        <w:t>yebutkan bahwa p</w:t>
      </w:r>
      <w:r w:rsidR="00A670CE">
        <w:rPr>
          <w:rFonts w:cs="Calibri"/>
          <w:b w:val="0"/>
          <w:bCs/>
          <w:szCs w:val="24"/>
          <w:lang w:val="it-IT"/>
        </w:rPr>
        <w:t xml:space="preserve">enelitian </w:t>
      </w:r>
      <w:r w:rsidR="00CD59DF">
        <w:rPr>
          <w:rFonts w:cs="Calibri"/>
          <w:b w:val="0"/>
          <w:bCs/>
          <w:szCs w:val="24"/>
          <w:lang w:val="it-IT"/>
        </w:rPr>
        <w:t>tindakan kelas</w:t>
      </w:r>
      <w:r w:rsidR="00A670CE">
        <w:rPr>
          <w:rFonts w:cs="Calibri"/>
          <w:b w:val="0"/>
          <w:bCs/>
          <w:szCs w:val="24"/>
          <w:lang w:val="it-IT"/>
        </w:rPr>
        <w:t xml:space="preserve"> memerlukan setidaknya dua </w:t>
      </w:r>
      <w:r w:rsidR="009F7B14">
        <w:rPr>
          <w:rFonts w:cs="Calibri"/>
          <w:b w:val="0"/>
          <w:bCs/>
          <w:szCs w:val="24"/>
          <w:lang w:val="it-IT"/>
        </w:rPr>
        <w:t>kali tindakan</w:t>
      </w:r>
      <w:r w:rsidR="00A670CE">
        <w:rPr>
          <w:rFonts w:cs="Calibri"/>
          <w:b w:val="0"/>
          <w:bCs/>
          <w:szCs w:val="24"/>
          <w:lang w:val="it-IT"/>
        </w:rPr>
        <w:t xml:space="preserve"> untuk memperkuat dan memberikan dampak keberhasilan terhadap metode dan model pembelajaran yang digunakan. Setiap </w:t>
      </w:r>
      <w:r w:rsidR="00911797">
        <w:rPr>
          <w:rFonts w:cs="Calibri"/>
          <w:b w:val="0"/>
          <w:bCs/>
          <w:szCs w:val="24"/>
          <w:lang w:val="it-IT"/>
        </w:rPr>
        <w:t>tindakan</w:t>
      </w:r>
      <w:r w:rsidR="00A670CE">
        <w:rPr>
          <w:rFonts w:cs="Calibri"/>
          <w:b w:val="0"/>
          <w:bCs/>
          <w:szCs w:val="24"/>
          <w:lang w:val="it-IT"/>
        </w:rPr>
        <w:t xml:space="preserve"> meliputi tahap perencanaan, pelaksanaan, observasi, dan refleks</w:t>
      </w:r>
      <w:r w:rsidR="00512BAB">
        <w:rPr>
          <w:rFonts w:cs="Calibri"/>
          <w:b w:val="0"/>
          <w:bCs/>
          <w:szCs w:val="24"/>
          <w:lang w:val="it-IT"/>
        </w:rPr>
        <w:t xml:space="preserve"> (Suahrsimi, 2020)</w:t>
      </w:r>
    </w:p>
    <w:p w14:paraId="6D8622AB" w14:textId="4089C785" w:rsidR="005F6D6B" w:rsidRDefault="00FE7FD2" w:rsidP="00454FE4">
      <w:pPr>
        <w:pStyle w:val="SubJudul1"/>
        <w:ind w:firstLine="720"/>
        <w:jc w:val="both"/>
        <w:rPr>
          <w:rFonts w:cs="Calibri"/>
          <w:b w:val="0"/>
          <w:bCs/>
          <w:szCs w:val="24"/>
        </w:rPr>
      </w:pPr>
      <w:r>
        <w:rPr>
          <w:rFonts w:cs="Calibri"/>
          <w:b w:val="0"/>
          <w:bCs/>
          <w:szCs w:val="24"/>
        </w:rPr>
        <w:lastRenderedPageBreak/>
        <w:t>Adapun alur</w:t>
      </w:r>
      <w:r w:rsidR="00454FE4" w:rsidRPr="00454FE4">
        <w:rPr>
          <w:rFonts w:cs="Calibri"/>
          <w:b w:val="0"/>
          <w:bCs/>
          <w:szCs w:val="24"/>
        </w:rPr>
        <w:t xml:space="preserve"> penelitian </w:t>
      </w:r>
      <w:r>
        <w:rPr>
          <w:rFonts w:cs="Calibri"/>
          <w:b w:val="0"/>
          <w:bCs/>
          <w:szCs w:val="24"/>
        </w:rPr>
        <w:t xml:space="preserve">yang </w:t>
      </w:r>
      <w:r w:rsidR="0054094D">
        <w:rPr>
          <w:rFonts w:cs="Calibri"/>
          <w:b w:val="0"/>
          <w:bCs/>
          <w:szCs w:val="24"/>
        </w:rPr>
        <w:t>diterapkan</w:t>
      </w:r>
      <w:r>
        <w:rPr>
          <w:rFonts w:cs="Calibri"/>
          <w:b w:val="0"/>
          <w:bCs/>
          <w:szCs w:val="24"/>
        </w:rPr>
        <w:t xml:space="preserve"> dalam PTK ini </w:t>
      </w:r>
      <w:r w:rsidR="00363DDE">
        <w:rPr>
          <w:rFonts w:cs="Calibri"/>
          <w:b w:val="0"/>
          <w:bCs/>
          <w:szCs w:val="24"/>
        </w:rPr>
        <w:t>yaitu</w:t>
      </w:r>
      <w:r>
        <w:rPr>
          <w:rFonts w:cs="Calibri"/>
          <w:b w:val="0"/>
          <w:bCs/>
          <w:szCs w:val="24"/>
        </w:rPr>
        <w:t xml:space="preserve"> </w:t>
      </w:r>
      <w:r w:rsidR="00454FE4" w:rsidRPr="00454FE4">
        <w:rPr>
          <w:rFonts w:cs="Calibri"/>
          <w:b w:val="0"/>
          <w:bCs/>
          <w:szCs w:val="24"/>
        </w:rPr>
        <w:t>model Kemmis dan McTaggart sebagai berikut.</w:t>
      </w:r>
    </w:p>
    <w:p w14:paraId="4DECDA67" w14:textId="660C690C" w:rsidR="005F6D6B" w:rsidRPr="001041A4" w:rsidRDefault="00C7545E" w:rsidP="005F6D6B">
      <w:pPr>
        <w:pStyle w:val="Teks"/>
        <w:spacing w:after="0"/>
        <w:ind w:firstLine="0"/>
        <w:jc w:val="center"/>
        <w:rPr>
          <w:rFonts w:cs="Calibri"/>
          <w:szCs w:val="24"/>
        </w:rPr>
      </w:pPr>
      <w:r>
        <w:rPr>
          <w:noProof/>
        </w:rPr>
        <w:drawing>
          <wp:inline distT="0" distB="0" distL="0" distR="0" wp14:anchorId="6112FCC2" wp14:editId="30AB01C4">
            <wp:extent cx="3487479" cy="2900639"/>
            <wp:effectExtent l="0" t="0" r="0" b="0"/>
            <wp:docPr id="1754535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2919" cy="2905164"/>
                    </a:xfrm>
                    <a:prstGeom prst="rect">
                      <a:avLst/>
                    </a:prstGeom>
                    <a:noFill/>
                    <a:ln>
                      <a:noFill/>
                    </a:ln>
                  </pic:spPr>
                </pic:pic>
              </a:graphicData>
            </a:graphic>
          </wp:inline>
        </w:drawing>
      </w:r>
    </w:p>
    <w:p w14:paraId="12838AFF" w14:textId="765AD6A1" w:rsidR="005F6D6B" w:rsidRDefault="005F6D6B" w:rsidP="005F6D6B">
      <w:pPr>
        <w:pStyle w:val="IEEEFigureCaptionSingle-Line"/>
        <w:spacing w:before="0" w:after="0" w:line="360" w:lineRule="auto"/>
        <w:outlineLvl w:val="0"/>
        <w:rPr>
          <w:rFonts w:ascii="Calibri" w:hAnsi="Calibri"/>
          <w:b/>
          <w:sz w:val="20"/>
          <w:szCs w:val="20"/>
        </w:rPr>
      </w:pPr>
      <w:r w:rsidRPr="00DF74F3">
        <w:rPr>
          <w:rFonts w:ascii="Calibri" w:hAnsi="Calibri"/>
          <w:b/>
          <w:sz w:val="20"/>
          <w:szCs w:val="20"/>
        </w:rPr>
        <w:t xml:space="preserve">Gambar 1.  </w:t>
      </w:r>
      <w:r w:rsidR="00EE7D62">
        <w:rPr>
          <w:rFonts w:ascii="Calibri" w:hAnsi="Calibri"/>
          <w:b/>
          <w:sz w:val="20"/>
          <w:szCs w:val="20"/>
        </w:rPr>
        <w:t>Desain PTK model</w:t>
      </w:r>
      <w:r>
        <w:rPr>
          <w:rFonts w:ascii="Calibri" w:hAnsi="Calibri"/>
          <w:b/>
          <w:sz w:val="20"/>
          <w:szCs w:val="20"/>
        </w:rPr>
        <w:t xml:space="preserve"> Kemmi</w:t>
      </w:r>
      <w:r w:rsidR="00A60C5D">
        <w:rPr>
          <w:rFonts w:ascii="Calibri" w:hAnsi="Calibri"/>
          <w:b/>
          <w:sz w:val="20"/>
          <w:szCs w:val="20"/>
        </w:rPr>
        <w:t>s</w:t>
      </w:r>
      <w:r>
        <w:rPr>
          <w:rFonts w:ascii="Calibri" w:hAnsi="Calibri"/>
          <w:b/>
          <w:sz w:val="20"/>
          <w:szCs w:val="20"/>
        </w:rPr>
        <w:t xml:space="preserve"> dan McTaggart</w:t>
      </w:r>
    </w:p>
    <w:p w14:paraId="29383CED" w14:textId="77777777" w:rsidR="005F6D6B" w:rsidRDefault="005F6D6B" w:rsidP="00A670CE">
      <w:pPr>
        <w:pStyle w:val="SubJudul1"/>
        <w:jc w:val="both"/>
        <w:rPr>
          <w:rFonts w:cs="Calibri"/>
          <w:b w:val="0"/>
          <w:bCs/>
          <w:szCs w:val="24"/>
          <w:lang w:val="it-IT"/>
        </w:rPr>
      </w:pPr>
    </w:p>
    <w:p w14:paraId="430D880B" w14:textId="5A654F49" w:rsidR="005A6101" w:rsidRDefault="00503CFA" w:rsidP="00503CFA">
      <w:pPr>
        <w:pStyle w:val="SubJudul1"/>
        <w:ind w:firstLine="720"/>
        <w:jc w:val="both"/>
        <w:rPr>
          <w:rFonts w:cs="Calibri"/>
          <w:b w:val="0"/>
          <w:bCs/>
          <w:szCs w:val="24"/>
        </w:rPr>
      </w:pPr>
      <w:r w:rsidRPr="00503CFA">
        <w:rPr>
          <w:rFonts w:cs="Calibri"/>
          <w:b w:val="0"/>
          <w:bCs/>
          <w:szCs w:val="24"/>
        </w:rPr>
        <w:t>Penelitian ini dilaksanakan di SDN Po</w:t>
      </w:r>
      <w:r w:rsidR="00D7002A">
        <w:rPr>
          <w:rFonts w:cs="Calibri"/>
          <w:b w:val="0"/>
          <w:bCs/>
          <w:szCs w:val="24"/>
        </w:rPr>
        <w:t>l</w:t>
      </w:r>
      <w:r w:rsidRPr="00503CFA">
        <w:rPr>
          <w:rFonts w:cs="Calibri"/>
          <w:b w:val="0"/>
          <w:bCs/>
          <w:szCs w:val="24"/>
        </w:rPr>
        <w:t>ehan 2 Kota Malang pada tahun ajaran 2024/2025</w:t>
      </w:r>
      <w:r w:rsidR="00EE346F">
        <w:rPr>
          <w:rFonts w:cs="Calibri"/>
          <w:b w:val="0"/>
          <w:bCs/>
          <w:szCs w:val="24"/>
        </w:rPr>
        <w:t xml:space="preserve">, dengan subjeknya yaitu </w:t>
      </w:r>
      <w:r w:rsidRPr="00503CFA">
        <w:rPr>
          <w:rFonts w:cs="Calibri"/>
          <w:b w:val="0"/>
          <w:bCs/>
          <w:szCs w:val="24"/>
        </w:rPr>
        <w:t xml:space="preserve">siswa kelas IIIB SDN Polehan 2 Kota Malang </w:t>
      </w:r>
      <w:r w:rsidR="00F46DBD">
        <w:rPr>
          <w:rFonts w:cs="Calibri"/>
          <w:b w:val="0"/>
          <w:bCs/>
          <w:szCs w:val="24"/>
        </w:rPr>
        <w:t>yang beranggotakan</w:t>
      </w:r>
      <w:r w:rsidRPr="00503CFA">
        <w:rPr>
          <w:rFonts w:cs="Calibri"/>
          <w:b w:val="0"/>
          <w:bCs/>
          <w:szCs w:val="24"/>
        </w:rPr>
        <w:t xml:space="preserve"> 25 </w:t>
      </w:r>
      <w:r w:rsidR="008B233F">
        <w:rPr>
          <w:rFonts w:cs="Calibri"/>
          <w:b w:val="0"/>
          <w:bCs/>
          <w:szCs w:val="24"/>
        </w:rPr>
        <w:t>anak</w:t>
      </w:r>
      <w:r w:rsidRPr="00503CFA">
        <w:rPr>
          <w:rFonts w:cs="Calibri"/>
          <w:b w:val="0"/>
          <w:bCs/>
          <w:szCs w:val="24"/>
        </w:rPr>
        <w:t xml:space="preserve">, yang </w:t>
      </w:r>
      <w:r w:rsidR="00EE346F">
        <w:rPr>
          <w:rFonts w:cs="Calibri"/>
          <w:b w:val="0"/>
          <w:bCs/>
          <w:szCs w:val="24"/>
        </w:rPr>
        <w:t>dirincikan menjadi</w:t>
      </w:r>
      <w:r w:rsidRPr="00503CFA">
        <w:rPr>
          <w:rFonts w:cs="Calibri"/>
          <w:b w:val="0"/>
          <w:bCs/>
          <w:szCs w:val="24"/>
        </w:rPr>
        <w:t xml:space="preserve"> 17 </w:t>
      </w:r>
      <w:r>
        <w:rPr>
          <w:rFonts w:cs="Calibri"/>
          <w:b w:val="0"/>
          <w:bCs/>
          <w:szCs w:val="24"/>
        </w:rPr>
        <w:t>siswa</w:t>
      </w:r>
      <w:r w:rsidRPr="00503CFA">
        <w:rPr>
          <w:rFonts w:cs="Calibri"/>
          <w:b w:val="0"/>
          <w:bCs/>
          <w:szCs w:val="24"/>
        </w:rPr>
        <w:t xml:space="preserve"> dan 8 </w:t>
      </w:r>
      <w:r>
        <w:rPr>
          <w:rFonts w:cs="Calibri"/>
          <w:b w:val="0"/>
          <w:bCs/>
          <w:szCs w:val="24"/>
        </w:rPr>
        <w:t>siswi</w:t>
      </w:r>
      <w:r w:rsidRPr="00503CFA">
        <w:rPr>
          <w:rFonts w:cs="Calibri"/>
          <w:b w:val="0"/>
          <w:bCs/>
          <w:szCs w:val="24"/>
        </w:rPr>
        <w:t>.</w:t>
      </w:r>
      <w:r>
        <w:rPr>
          <w:rFonts w:cs="Calibri"/>
          <w:b w:val="0"/>
          <w:bCs/>
          <w:szCs w:val="24"/>
        </w:rPr>
        <w:t xml:space="preserve"> Instrumen</w:t>
      </w:r>
      <w:r w:rsidRPr="00503CFA">
        <w:rPr>
          <w:rFonts w:cs="Calibri"/>
          <w:b w:val="0"/>
          <w:bCs/>
          <w:szCs w:val="24"/>
        </w:rPr>
        <w:t xml:space="preserve"> yang digunakan antara lain tes hasil belajar bahasa Indonesia  </w:t>
      </w:r>
      <w:r w:rsidR="00864F27">
        <w:rPr>
          <w:rFonts w:cs="Calibri"/>
          <w:b w:val="0"/>
          <w:bCs/>
          <w:szCs w:val="24"/>
        </w:rPr>
        <w:t>yaitu</w:t>
      </w:r>
      <w:r w:rsidRPr="00503CFA">
        <w:rPr>
          <w:rFonts w:cs="Calibri"/>
          <w:b w:val="0"/>
          <w:bCs/>
          <w:szCs w:val="24"/>
        </w:rPr>
        <w:t xml:space="preserve"> soal  pilihan ganda dan jawaban singkat mengenai penggunaan tanda baca.</w:t>
      </w:r>
      <w:r>
        <w:rPr>
          <w:rFonts w:cs="Calibri"/>
          <w:b w:val="0"/>
          <w:bCs/>
          <w:szCs w:val="24"/>
        </w:rPr>
        <w:t xml:space="preserve"> </w:t>
      </w:r>
    </w:p>
    <w:p w14:paraId="59A75B2F" w14:textId="26B3A445" w:rsidR="00C65309" w:rsidRDefault="00DA59DA" w:rsidP="00C65309">
      <w:pPr>
        <w:pStyle w:val="SubJudul1"/>
        <w:ind w:firstLine="720"/>
        <w:jc w:val="both"/>
        <w:rPr>
          <w:rFonts w:cs="Calibri"/>
          <w:b w:val="0"/>
          <w:bCs/>
          <w:szCs w:val="24"/>
        </w:rPr>
      </w:pPr>
      <w:r>
        <w:rPr>
          <w:rFonts w:cs="Calibri"/>
          <w:b w:val="0"/>
          <w:bCs/>
          <w:szCs w:val="24"/>
        </w:rPr>
        <w:t>Prosedur pengumpulan data dimulai dengan melakukan asesmen diagnosti</w:t>
      </w:r>
      <w:r w:rsidR="0052273D">
        <w:rPr>
          <w:rFonts w:cs="Calibri"/>
          <w:b w:val="0"/>
          <w:bCs/>
          <w:szCs w:val="24"/>
        </w:rPr>
        <w:t>k</w:t>
      </w:r>
      <w:r>
        <w:rPr>
          <w:rFonts w:cs="Calibri"/>
          <w:b w:val="0"/>
          <w:bCs/>
          <w:szCs w:val="24"/>
        </w:rPr>
        <w:t xml:space="preserve"> kognitif untuk mengukur kemampuan awal siswa. Selanjutnya, peneliti melaksanakan </w:t>
      </w:r>
      <w:r w:rsidR="00484BA3">
        <w:rPr>
          <w:rFonts w:cs="Calibri"/>
          <w:b w:val="0"/>
          <w:bCs/>
          <w:szCs w:val="24"/>
        </w:rPr>
        <w:t>tindakan</w:t>
      </w:r>
      <w:r>
        <w:rPr>
          <w:rFonts w:cs="Calibri"/>
          <w:b w:val="0"/>
          <w:bCs/>
          <w:szCs w:val="24"/>
        </w:rPr>
        <w:t xml:space="preserve"> pertama dengan menerapkan model pembelajaran TGT </w:t>
      </w:r>
      <w:r w:rsidR="0052273D">
        <w:rPr>
          <w:rFonts w:cs="Calibri"/>
          <w:b w:val="0"/>
          <w:bCs/>
          <w:szCs w:val="24"/>
        </w:rPr>
        <w:t xml:space="preserve">selama dua kali pertemuan. Setelah </w:t>
      </w:r>
      <w:r w:rsidR="005B47D0">
        <w:rPr>
          <w:rFonts w:cs="Calibri"/>
          <w:b w:val="0"/>
          <w:bCs/>
          <w:szCs w:val="24"/>
        </w:rPr>
        <w:t>tindakan</w:t>
      </w:r>
      <w:r w:rsidR="0052273D">
        <w:rPr>
          <w:rFonts w:cs="Calibri"/>
          <w:b w:val="0"/>
          <w:bCs/>
          <w:szCs w:val="24"/>
        </w:rPr>
        <w:t xml:space="preserve"> pertama, peneliti melakukan refleksi untuk menganalisis hasil yang diperoleh dan merencanakan perbaikan pada </w:t>
      </w:r>
      <w:r w:rsidR="00451FC5">
        <w:rPr>
          <w:rFonts w:cs="Calibri"/>
          <w:b w:val="0"/>
          <w:bCs/>
          <w:szCs w:val="24"/>
        </w:rPr>
        <w:t>tindakan</w:t>
      </w:r>
      <w:r w:rsidR="0052273D">
        <w:rPr>
          <w:rFonts w:cs="Calibri"/>
          <w:b w:val="0"/>
          <w:bCs/>
          <w:szCs w:val="24"/>
        </w:rPr>
        <w:t xml:space="preserve"> kedua. Kemudian pada </w:t>
      </w:r>
      <w:r w:rsidR="00570868">
        <w:rPr>
          <w:rFonts w:cs="Calibri"/>
          <w:b w:val="0"/>
          <w:bCs/>
          <w:szCs w:val="24"/>
        </w:rPr>
        <w:t>tindakan</w:t>
      </w:r>
      <w:r w:rsidR="0052273D">
        <w:rPr>
          <w:rFonts w:cs="Calibri"/>
          <w:b w:val="0"/>
          <w:bCs/>
          <w:szCs w:val="24"/>
        </w:rPr>
        <w:t xml:space="preserve"> kedua, peneliti menerapkan perbaikan berdasarkan hasil refleksi dari </w:t>
      </w:r>
      <w:r w:rsidR="004943F7">
        <w:rPr>
          <w:rFonts w:cs="Calibri"/>
          <w:b w:val="0"/>
          <w:bCs/>
          <w:szCs w:val="24"/>
        </w:rPr>
        <w:t>tindakan</w:t>
      </w:r>
      <w:r w:rsidR="0052273D">
        <w:rPr>
          <w:rFonts w:cs="Calibri"/>
          <w:b w:val="0"/>
          <w:bCs/>
          <w:szCs w:val="24"/>
        </w:rPr>
        <w:t xml:space="preserve"> pertama dan kembali melakukan pembelajaran dengan model TGT </w:t>
      </w:r>
      <w:r w:rsidR="004F28E6">
        <w:rPr>
          <w:rFonts w:cs="Calibri"/>
          <w:b w:val="0"/>
          <w:bCs/>
          <w:szCs w:val="24"/>
        </w:rPr>
        <w:t>sebanyak</w:t>
      </w:r>
      <w:r w:rsidR="0052273D">
        <w:rPr>
          <w:rFonts w:cs="Calibri"/>
          <w:b w:val="0"/>
          <w:bCs/>
          <w:szCs w:val="24"/>
        </w:rPr>
        <w:t xml:space="preserve"> dua kali pertemuan.</w:t>
      </w:r>
    </w:p>
    <w:p w14:paraId="09E019BE" w14:textId="3A6DD916" w:rsidR="005A6101" w:rsidRPr="00C65309" w:rsidRDefault="001F2B19" w:rsidP="00C65309">
      <w:pPr>
        <w:pStyle w:val="SubJudul1"/>
        <w:ind w:firstLine="720"/>
        <w:jc w:val="both"/>
        <w:rPr>
          <w:rFonts w:cs="Calibri"/>
          <w:b w:val="0"/>
          <w:szCs w:val="24"/>
        </w:rPr>
      </w:pPr>
      <w:r>
        <w:rPr>
          <w:rFonts w:cs="Calibri"/>
          <w:b w:val="0"/>
        </w:rPr>
        <w:t xml:space="preserve">Cara </w:t>
      </w:r>
      <w:r w:rsidR="00E66F82">
        <w:rPr>
          <w:rFonts w:cs="Calibri"/>
          <w:b w:val="0"/>
        </w:rPr>
        <w:t>menga</w:t>
      </w:r>
      <w:r>
        <w:rPr>
          <w:rFonts w:cs="Calibri"/>
          <w:b w:val="0"/>
        </w:rPr>
        <w:t>nalisa data yaitu</w:t>
      </w:r>
      <w:r w:rsidR="005A6101" w:rsidRPr="00C65309">
        <w:rPr>
          <w:rFonts w:cs="Calibri"/>
          <w:b w:val="0"/>
        </w:rPr>
        <w:t xml:space="preserve"> dengan </w:t>
      </w:r>
      <w:r w:rsidR="00074293">
        <w:rPr>
          <w:rFonts w:cs="Calibri"/>
          <w:b w:val="0"/>
        </w:rPr>
        <w:t>melakukan perbandingan antara</w:t>
      </w:r>
      <w:r w:rsidR="005A6101" w:rsidRPr="00C65309">
        <w:rPr>
          <w:rFonts w:cs="Calibri"/>
          <w:b w:val="0"/>
        </w:rPr>
        <w:t xml:space="preserve"> hasil penilaian diagnostik kognitif dengan hasil belajar </w:t>
      </w:r>
      <w:r w:rsidR="00D54819">
        <w:rPr>
          <w:rFonts w:cs="Calibri"/>
          <w:b w:val="0"/>
        </w:rPr>
        <w:t>tindakan</w:t>
      </w:r>
      <w:r w:rsidR="005A6101" w:rsidRPr="00C65309">
        <w:rPr>
          <w:rFonts w:cs="Calibri"/>
          <w:b w:val="0"/>
        </w:rPr>
        <w:t xml:space="preserve"> 1 dan 2 untuk </w:t>
      </w:r>
      <w:r w:rsidR="00CC47ED">
        <w:rPr>
          <w:rFonts w:cs="Calibri"/>
          <w:b w:val="0"/>
        </w:rPr>
        <w:t>mengetahui</w:t>
      </w:r>
      <w:r w:rsidR="005A6101" w:rsidRPr="00C65309">
        <w:rPr>
          <w:rFonts w:cs="Calibri"/>
          <w:b w:val="0"/>
        </w:rPr>
        <w:t xml:space="preserve"> </w:t>
      </w:r>
      <w:r w:rsidR="00D53EFC">
        <w:rPr>
          <w:rFonts w:cs="Calibri"/>
          <w:b w:val="0"/>
        </w:rPr>
        <w:t xml:space="preserve">hasil perbaikan dari nilai </w:t>
      </w:r>
      <w:r w:rsidR="005A6101" w:rsidRPr="00C65309">
        <w:rPr>
          <w:rFonts w:cs="Calibri"/>
          <w:b w:val="0"/>
        </w:rPr>
        <w:t xml:space="preserve">siswa. Data </w:t>
      </w:r>
      <w:r w:rsidR="006E3C9A">
        <w:rPr>
          <w:rFonts w:cs="Calibri"/>
          <w:b w:val="0"/>
        </w:rPr>
        <w:t>yang sudah diperoleh, kemudian</w:t>
      </w:r>
      <w:r w:rsidR="005A6101" w:rsidRPr="00C65309">
        <w:rPr>
          <w:rFonts w:cs="Calibri"/>
          <w:b w:val="0"/>
        </w:rPr>
        <w:t xml:space="preserve"> dianalisis secara deskriptif dengan menghitung tingkat ketuntasan siswa. Tolok ukur kinerja ditentukan berdasarkan </w:t>
      </w:r>
      <w:r w:rsidR="00410522">
        <w:rPr>
          <w:rFonts w:cs="Calibri"/>
          <w:b w:val="0"/>
        </w:rPr>
        <w:t>s</w:t>
      </w:r>
      <w:r w:rsidR="005A6101" w:rsidRPr="00C65309">
        <w:rPr>
          <w:rFonts w:cs="Calibri"/>
          <w:b w:val="0"/>
        </w:rPr>
        <w:t xml:space="preserve">tandar Kelulusan Minimal (KKM) yang berlaku yaitu 75 untuk mengetahui apakah hasil belajar peserta didik memenuhi standar yang diharapkan. </w:t>
      </w:r>
      <w:r w:rsidR="00410522">
        <w:rPr>
          <w:rFonts w:cs="Calibri"/>
          <w:b w:val="0"/>
        </w:rPr>
        <w:t>Maka</w:t>
      </w:r>
      <w:r w:rsidR="005A6101" w:rsidRPr="00C65309">
        <w:rPr>
          <w:rFonts w:cs="Calibri"/>
          <w:b w:val="0"/>
        </w:rPr>
        <w:t xml:space="preserve">, analisis ini diharapkan dapat </w:t>
      </w:r>
      <w:r w:rsidR="005A6101" w:rsidRPr="00C65309">
        <w:rPr>
          <w:rFonts w:cs="Calibri"/>
          <w:b w:val="0"/>
        </w:rPr>
        <w:lastRenderedPageBreak/>
        <w:t xml:space="preserve">menunjukkan efektivitas </w:t>
      </w:r>
      <w:r w:rsidR="00BF2FFD">
        <w:rPr>
          <w:rFonts w:cs="Calibri"/>
          <w:b w:val="0"/>
        </w:rPr>
        <w:t>pengaplikasian</w:t>
      </w:r>
      <w:r w:rsidR="005A6101" w:rsidRPr="00C65309">
        <w:rPr>
          <w:rFonts w:cs="Calibri"/>
          <w:b w:val="0"/>
        </w:rPr>
        <w:t xml:space="preserve"> model pembelajaran TGT dalam </w:t>
      </w:r>
      <w:r w:rsidR="00A1157D">
        <w:rPr>
          <w:rFonts w:cs="Calibri"/>
          <w:b w:val="0"/>
        </w:rPr>
        <w:t>memperbaiki</w:t>
      </w:r>
      <w:r w:rsidR="005A6101" w:rsidRPr="00C65309">
        <w:rPr>
          <w:rFonts w:cs="Calibri"/>
          <w:b w:val="0"/>
        </w:rPr>
        <w:t xml:space="preserve"> hasil belajar bahasa Indonesia  siswa </w:t>
      </w:r>
      <w:r w:rsidR="00C65309">
        <w:rPr>
          <w:rFonts w:cs="Calibri"/>
          <w:b w:val="0"/>
        </w:rPr>
        <w:t>k</w:t>
      </w:r>
      <w:r w:rsidR="005A6101" w:rsidRPr="00C65309">
        <w:rPr>
          <w:rFonts w:cs="Calibri"/>
          <w:b w:val="0"/>
        </w:rPr>
        <w:t>elas III  SDN Polehan 2 Kota Malang.</w:t>
      </w:r>
    </w:p>
    <w:p w14:paraId="0C6F21A8" w14:textId="77777777" w:rsidR="005F6D6B" w:rsidRPr="005F6D6B" w:rsidRDefault="005F6D6B" w:rsidP="005F6D6B">
      <w:pPr>
        <w:pStyle w:val="IEEEParagraph"/>
        <w:rPr>
          <w:lang w:val="id-ID"/>
        </w:rPr>
      </w:pPr>
    </w:p>
    <w:p w14:paraId="7D446D6B" w14:textId="0008748A" w:rsidR="00D26F67" w:rsidRDefault="00D26F67" w:rsidP="001041A4">
      <w:pPr>
        <w:pStyle w:val="SubJudul1"/>
      </w:pPr>
      <w:r>
        <w:t xml:space="preserve">Hasil </w:t>
      </w:r>
      <w:r w:rsidRPr="001041A4">
        <w:t>dan</w:t>
      </w:r>
      <w:r>
        <w:t xml:space="preserve"> Pembahasan</w:t>
      </w:r>
    </w:p>
    <w:p w14:paraId="517A297A" w14:textId="55C57A5D" w:rsidR="00F52ED5" w:rsidRDefault="00F52ED5" w:rsidP="001041A4">
      <w:pPr>
        <w:pStyle w:val="SubJudul1"/>
      </w:pPr>
      <w:r>
        <w:t>Hasil</w:t>
      </w:r>
    </w:p>
    <w:p w14:paraId="4B613B50" w14:textId="5FC24B84" w:rsidR="00B56581" w:rsidRDefault="00B56581" w:rsidP="00EE30C9">
      <w:pPr>
        <w:pStyle w:val="SubJudul1"/>
        <w:ind w:firstLine="720"/>
        <w:jc w:val="both"/>
        <w:rPr>
          <w:b w:val="0"/>
          <w:bCs/>
        </w:rPr>
      </w:pPr>
      <w:r>
        <w:rPr>
          <w:b w:val="0"/>
          <w:bCs/>
        </w:rPr>
        <w:t xml:space="preserve">Berikut disajikan </w:t>
      </w:r>
      <w:r w:rsidR="00EA3C83">
        <w:rPr>
          <w:b w:val="0"/>
          <w:bCs/>
        </w:rPr>
        <w:t>tabel</w:t>
      </w:r>
      <w:r>
        <w:rPr>
          <w:b w:val="0"/>
          <w:bCs/>
        </w:rPr>
        <w:t xml:space="preserve"> rekapitulasi hasil belajar Bahasa Indonesia materi penggunaan tanda baca pada siswa kelas IIIB di SDN Polehan 2 Kota Malang melalui dua </w:t>
      </w:r>
      <w:r w:rsidR="00295C8C">
        <w:rPr>
          <w:b w:val="0"/>
          <w:bCs/>
        </w:rPr>
        <w:t>kali tindakan</w:t>
      </w:r>
      <w:r>
        <w:rPr>
          <w:b w:val="0"/>
          <w:bCs/>
        </w:rPr>
        <w:t>, yang diawali observasi sebelum penelitian (Pra</w:t>
      </w:r>
      <w:r w:rsidR="00F87A37">
        <w:rPr>
          <w:b w:val="0"/>
          <w:bCs/>
        </w:rPr>
        <w:t xml:space="preserve"> tindakan</w:t>
      </w:r>
      <w:r>
        <w:rPr>
          <w:b w:val="0"/>
          <w:bCs/>
        </w:rPr>
        <w:t>) sampai dilakukan penelitian (</w:t>
      </w:r>
      <w:r w:rsidR="00F87A37">
        <w:rPr>
          <w:b w:val="0"/>
          <w:bCs/>
        </w:rPr>
        <w:t>Tindakan</w:t>
      </w:r>
      <w:r>
        <w:rPr>
          <w:b w:val="0"/>
          <w:bCs/>
        </w:rPr>
        <w:t xml:space="preserve"> </w:t>
      </w:r>
      <w:r w:rsidR="00C83330">
        <w:rPr>
          <w:b w:val="0"/>
          <w:bCs/>
        </w:rPr>
        <w:t>I</w:t>
      </w:r>
      <w:r>
        <w:rPr>
          <w:b w:val="0"/>
          <w:bCs/>
        </w:rPr>
        <w:t xml:space="preserve"> dan </w:t>
      </w:r>
      <w:r w:rsidR="00F87A37">
        <w:rPr>
          <w:b w:val="0"/>
          <w:bCs/>
        </w:rPr>
        <w:t>Tindakan</w:t>
      </w:r>
      <w:r>
        <w:rPr>
          <w:b w:val="0"/>
          <w:bCs/>
        </w:rPr>
        <w:t xml:space="preserve"> </w:t>
      </w:r>
      <w:r w:rsidR="00C83330">
        <w:rPr>
          <w:b w:val="0"/>
          <w:bCs/>
        </w:rPr>
        <w:t>II</w:t>
      </w:r>
      <w:r>
        <w:rPr>
          <w:b w:val="0"/>
          <w:bCs/>
        </w:rPr>
        <w:t>) yang disajikan pada tabe</w:t>
      </w:r>
      <w:r w:rsidR="00F40B78">
        <w:rPr>
          <w:b w:val="0"/>
          <w:bCs/>
        </w:rPr>
        <w:t>l</w:t>
      </w:r>
      <w:r>
        <w:rPr>
          <w:b w:val="0"/>
          <w:bCs/>
        </w:rPr>
        <w:t xml:space="preserve"> 1.</w:t>
      </w:r>
    </w:p>
    <w:p w14:paraId="6DD20FC5" w14:textId="77777777" w:rsidR="00B56581" w:rsidRDefault="00B56581" w:rsidP="001041A4">
      <w:pPr>
        <w:pStyle w:val="SubJudul1"/>
        <w:rPr>
          <w:b w:val="0"/>
          <w:bCs/>
        </w:rPr>
      </w:pPr>
    </w:p>
    <w:p w14:paraId="0D405624" w14:textId="3CFC420A" w:rsidR="00B56581" w:rsidRDefault="003014E3" w:rsidP="00B56581">
      <w:pPr>
        <w:pStyle w:val="IEEEFigureCaptionSingle-Line"/>
        <w:spacing w:before="0" w:after="0" w:line="360" w:lineRule="auto"/>
        <w:outlineLvl w:val="0"/>
        <w:rPr>
          <w:rFonts w:ascii="Calibri" w:hAnsi="Calibri"/>
          <w:b/>
          <w:sz w:val="20"/>
          <w:szCs w:val="20"/>
        </w:rPr>
      </w:pPr>
      <w:r>
        <w:rPr>
          <w:rFonts w:ascii="Calibri" w:hAnsi="Calibri"/>
          <w:b/>
          <w:sz w:val="20"/>
          <w:szCs w:val="20"/>
        </w:rPr>
        <w:t>Tabel</w:t>
      </w:r>
      <w:r w:rsidR="00B56581" w:rsidRPr="00DF74F3">
        <w:rPr>
          <w:rFonts w:ascii="Calibri" w:hAnsi="Calibri"/>
          <w:b/>
          <w:sz w:val="20"/>
          <w:szCs w:val="20"/>
        </w:rPr>
        <w:t xml:space="preserve"> 1.  </w:t>
      </w:r>
      <w:r w:rsidR="00F52ED5">
        <w:rPr>
          <w:rFonts w:ascii="Calibri" w:hAnsi="Calibri"/>
          <w:b/>
          <w:sz w:val="20"/>
          <w:szCs w:val="20"/>
        </w:rPr>
        <w:t>Rekapitulasi Hasil Belajar Pra</w:t>
      </w:r>
      <w:r w:rsidR="003272E7">
        <w:rPr>
          <w:rFonts w:ascii="Calibri" w:hAnsi="Calibri"/>
          <w:b/>
          <w:sz w:val="20"/>
          <w:szCs w:val="20"/>
        </w:rPr>
        <w:t xml:space="preserve"> tindakan</w:t>
      </w:r>
      <w:r w:rsidR="00F52ED5">
        <w:rPr>
          <w:rFonts w:ascii="Calibri" w:hAnsi="Calibri"/>
          <w:b/>
          <w:sz w:val="20"/>
          <w:szCs w:val="20"/>
        </w:rPr>
        <w:t xml:space="preserve">, </w:t>
      </w:r>
      <w:r w:rsidR="003272E7">
        <w:rPr>
          <w:rFonts w:ascii="Calibri" w:hAnsi="Calibri"/>
          <w:b/>
          <w:sz w:val="20"/>
          <w:szCs w:val="20"/>
        </w:rPr>
        <w:t>Tindakan</w:t>
      </w:r>
      <w:r w:rsidR="00F52ED5">
        <w:rPr>
          <w:rFonts w:ascii="Calibri" w:hAnsi="Calibri"/>
          <w:b/>
          <w:sz w:val="20"/>
          <w:szCs w:val="20"/>
        </w:rPr>
        <w:t xml:space="preserve"> 1 dan </w:t>
      </w:r>
      <w:r w:rsidR="003272E7">
        <w:rPr>
          <w:rFonts w:ascii="Calibri" w:hAnsi="Calibri"/>
          <w:b/>
          <w:sz w:val="20"/>
          <w:szCs w:val="20"/>
        </w:rPr>
        <w:t>Tindakan</w:t>
      </w:r>
      <w:r w:rsidR="00F52ED5">
        <w:rPr>
          <w:rFonts w:ascii="Calibri" w:hAnsi="Calibri"/>
          <w:b/>
          <w:sz w:val="20"/>
          <w:szCs w:val="20"/>
        </w:rPr>
        <w:t xml:space="preserve"> 2</w:t>
      </w:r>
    </w:p>
    <w:tbl>
      <w:tblPr>
        <w:tblStyle w:val="TableGrid"/>
        <w:tblW w:w="9166" w:type="dxa"/>
        <w:tblLook w:val="04A0" w:firstRow="1" w:lastRow="0" w:firstColumn="1" w:lastColumn="0" w:noHBand="0" w:noVBand="1"/>
      </w:tblPr>
      <w:tblGrid>
        <w:gridCol w:w="860"/>
        <w:gridCol w:w="2805"/>
        <w:gridCol w:w="1833"/>
        <w:gridCol w:w="1834"/>
        <w:gridCol w:w="1834"/>
      </w:tblGrid>
      <w:tr w:rsidR="00B56581" w14:paraId="133D0078" w14:textId="77777777" w:rsidTr="00194626">
        <w:trPr>
          <w:trHeight w:val="452"/>
        </w:trPr>
        <w:tc>
          <w:tcPr>
            <w:tcW w:w="860" w:type="dxa"/>
            <w:tcBorders>
              <w:left w:val="nil"/>
              <w:bottom w:val="single" w:sz="4" w:space="0" w:color="auto"/>
              <w:right w:val="nil"/>
            </w:tcBorders>
            <w:vAlign w:val="center"/>
          </w:tcPr>
          <w:p w14:paraId="770C2317" w14:textId="73ED629C" w:rsidR="00B56581" w:rsidRDefault="00B56581" w:rsidP="00B56581">
            <w:pPr>
              <w:pStyle w:val="SubJudul1"/>
              <w:jc w:val="center"/>
              <w:rPr>
                <w:b w:val="0"/>
                <w:bCs/>
              </w:rPr>
            </w:pPr>
            <w:r>
              <w:t>No</w:t>
            </w:r>
          </w:p>
        </w:tc>
        <w:tc>
          <w:tcPr>
            <w:tcW w:w="2805" w:type="dxa"/>
            <w:tcBorders>
              <w:left w:val="nil"/>
              <w:bottom w:val="single" w:sz="4" w:space="0" w:color="auto"/>
              <w:right w:val="nil"/>
            </w:tcBorders>
            <w:vAlign w:val="center"/>
          </w:tcPr>
          <w:p w14:paraId="27AB1913" w14:textId="74ECF939" w:rsidR="00B56581" w:rsidRDefault="00B56581" w:rsidP="00B56581">
            <w:pPr>
              <w:pStyle w:val="SubJudul1"/>
              <w:jc w:val="center"/>
              <w:rPr>
                <w:b w:val="0"/>
                <w:bCs/>
              </w:rPr>
            </w:pPr>
            <w:r>
              <w:t>Aspek</w:t>
            </w:r>
          </w:p>
        </w:tc>
        <w:tc>
          <w:tcPr>
            <w:tcW w:w="1833" w:type="dxa"/>
            <w:tcBorders>
              <w:left w:val="nil"/>
              <w:bottom w:val="single" w:sz="4" w:space="0" w:color="auto"/>
              <w:right w:val="nil"/>
            </w:tcBorders>
            <w:vAlign w:val="center"/>
          </w:tcPr>
          <w:p w14:paraId="69EDC125" w14:textId="7F8D7027" w:rsidR="00B56581" w:rsidRDefault="00B56581" w:rsidP="00B56581">
            <w:pPr>
              <w:pStyle w:val="SubJudul1"/>
              <w:jc w:val="center"/>
              <w:rPr>
                <w:b w:val="0"/>
                <w:bCs/>
              </w:rPr>
            </w:pPr>
            <w:r>
              <w:t xml:space="preserve">Pra </w:t>
            </w:r>
            <w:r w:rsidR="00D910A1">
              <w:t>Tindakan</w:t>
            </w:r>
          </w:p>
        </w:tc>
        <w:tc>
          <w:tcPr>
            <w:tcW w:w="1834" w:type="dxa"/>
            <w:tcBorders>
              <w:left w:val="nil"/>
              <w:bottom w:val="single" w:sz="4" w:space="0" w:color="auto"/>
              <w:right w:val="nil"/>
            </w:tcBorders>
            <w:vAlign w:val="center"/>
          </w:tcPr>
          <w:p w14:paraId="6117A113" w14:textId="7A8F2344" w:rsidR="00B56581" w:rsidRDefault="00D910A1" w:rsidP="00B56581">
            <w:pPr>
              <w:pStyle w:val="SubJudul1"/>
              <w:jc w:val="center"/>
              <w:rPr>
                <w:b w:val="0"/>
                <w:bCs/>
              </w:rPr>
            </w:pPr>
            <w:r>
              <w:t>Tindakan</w:t>
            </w:r>
            <w:r w:rsidR="00B56581">
              <w:t xml:space="preserve"> 1</w:t>
            </w:r>
          </w:p>
        </w:tc>
        <w:tc>
          <w:tcPr>
            <w:tcW w:w="1834" w:type="dxa"/>
            <w:tcBorders>
              <w:left w:val="nil"/>
              <w:bottom w:val="single" w:sz="4" w:space="0" w:color="auto"/>
              <w:right w:val="nil"/>
            </w:tcBorders>
            <w:vAlign w:val="center"/>
          </w:tcPr>
          <w:p w14:paraId="628B40AC" w14:textId="3AC92E38" w:rsidR="00B56581" w:rsidRDefault="00D910A1" w:rsidP="00B56581">
            <w:pPr>
              <w:pStyle w:val="SubJudul1"/>
              <w:jc w:val="center"/>
              <w:rPr>
                <w:b w:val="0"/>
                <w:bCs/>
              </w:rPr>
            </w:pPr>
            <w:r>
              <w:t>Tindakan</w:t>
            </w:r>
            <w:r w:rsidR="00B56581">
              <w:t xml:space="preserve"> 2</w:t>
            </w:r>
          </w:p>
        </w:tc>
      </w:tr>
      <w:tr w:rsidR="00B56581" w:rsidRPr="00B7396C" w14:paraId="7488849E" w14:textId="77777777" w:rsidTr="00194626">
        <w:trPr>
          <w:trHeight w:val="452"/>
        </w:trPr>
        <w:tc>
          <w:tcPr>
            <w:tcW w:w="860" w:type="dxa"/>
            <w:tcBorders>
              <w:top w:val="single" w:sz="4" w:space="0" w:color="auto"/>
              <w:left w:val="nil"/>
              <w:bottom w:val="nil"/>
              <w:right w:val="nil"/>
            </w:tcBorders>
            <w:vAlign w:val="center"/>
          </w:tcPr>
          <w:p w14:paraId="18F2D451" w14:textId="68C34364" w:rsidR="00B56581" w:rsidRPr="00B7396C" w:rsidRDefault="00B56581" w:rsidP="00B56581">
            <w:pPr>
              <w:pStyle w:val="SubJudul1"/>
              <w:jc w:val="center"/>
              <w:rPr>
                <w:b w:val="0"/>
                <w:bCs/>
              </w:rPr>
            </w:pPr>
            <w:r w:rsidRPr="00B7396C">
              <w:rPr>
                <w:b w:val="0"/>
                <w:bCs/>
              </w:rPr>
              <w:t>1</w:t>
            </w:r>
          </w:p>
        </w:tc>
        <w:tc>
          <w:tcPr>
            <w:tcW w:w="2805" w:type="dxa"/>
            <w:tcBorders>
              <w:top w:val="single" w:sz="4" w:space="0" w:color="auto"/>
              <w:left w:val="nil"/>
              <w:bottom w:val="nil"/>
              <w:right w:val="nil"/>
            </w:tcBorders>
            <w:vAlign w:val="center"/>
          </w:tcPr>
          <w:p w14:paraId="36C7DD00" w14:textId="0DAE9221" w:rsidR="00B56581" w:rsidRPr="00B7396C" w:rsidRDefault="00B56581" w:rsidP="00B56581">
            <w:pPr>
              <w:pStyle w:val="SubJudul1"/>
              <w:rPr>
                <w:b w:val="0"/>
                <w:bCs/>
              </w:rPr>
            </w:pPr>
            <w:r w:rsidRPr="00B7396C">
              <w:rPr>
                <w:b w:val="0"/>
                <w:bCs/>
              </w:rPr>
              <w:t>Siswa</w:t>
            </w:r>
          </w:p>
        </w:tc>
        <w:tc>
          <w:tcPr>
            <w:tcW w:w="1833" w:type="dxa"/>
            <w:tcBorders>
              <w:top w:val="single" w:sz="4" w:space="0" w:color="auto"/>
              <w:left w:val="nil"/>
              <w:bottom w:val="nil"/>
              <w:right w:val="nil"/>
            </w:tcBorders>
            <w:vAlign w:val="center"/>
          </w:tcPr>
          <w:p w14:paraId="2C761DF8" w14:textId="5C488B05" w:rsidR="00B56581" w:rsidRPr="00B7396C" w:rsidRDefault="00B7396C" w:rsidP="00B7396C">
            <w:pPr>
              <w:pStyle w:val="SubJudul1"/>
              <w:jc w:val="center"/>
              <w:rPr>
                <w:b w:val="0"/>
                <w:bCs/>
              </w:rPr>
            </w:pPr>
            <w:r w:rsidRPr="00B7396C">
              <w:rPr>
                <w:b w:val="0"/>
                <w:bCs/>
              </w:rPr>
              <w:t>25</w:t>
            </w:r>
          </w:p>
        </w:tc>
        <w:tc>
          <w:tcPr>
            <w:tcW w:w="1834" w:type="dxa"/>
            <w:tcBorders>
              <w:top w:val="single" w:sz="4" w:space="0" w:color="auto"/>
              <w:left w:val="nil"/>
              <w:bottom w:val="nil"/>
              <w:right w:val="nil"/>
            </w:tcBorders>
            <w:vAlign w:val="center"/>
          </w:tcPr>
          <w:p w14:paraId="4A688C2F" w14:textId="2BE51C44" w:rsidR="00B56581" w:rsidRPr="00B7396C" w:rsidRDefault="00B7396C" w:rsidP="00B7396C">
            <w:pPr>
              <w:pStyle w:val="SubJudul1"/>
              <w:jc w:val="center"/>
              <w:rPr>
                <w:b w:val="0"/>
                <w:bCs/>
              </w:rPr>
            </w:pPr>
            <w:r>
              <w:rPr>
                <w:b w:val="0"/>
                <w:bCs/>
              </w:rPr>
              <w:t>25</w:t>
            </w:r>
          </w:p>
        </w:tc>
        <w:tc>
          <w:tcPr>
            <w:tcW w:w="1834" w:type="dxa"/>
            <w:tcBorders>
              <w:top w:val="single" w:sz="4" w:space="0" w:color="auto"/>
              <w:left w:val="nil"/>
              <w:bottom w:val="nil"/>
              <w:right w:val="nil"/>
            </w:tcBorders>
            <w:vAlign w:val="center"/>
          </w:tcPr>
          <w:p w14:paraId="27D6BFCB" w14:textId="5C497E29" w:rsidR="00B56581" w:rsidRPr="00B7396C" w:rsidRDefault="00B7396C" w:rsidP="00B7396C">
            <w:pPr>
              <w:pStyle w:val="SubJudul1"/>
              <w:jc w:val="center"/>
              <w:rPr>
                <w:b w:val="0"/>
                <w:bCs/>
              </w:rPr>
            </w:pPr>
            <w:r>
              <w:rPr>
                <w:b w:val="0"/>
                <w:bCs/>
              </w:rPr>
              <w:t>25</w:t>
            </w:r>
          </w:p>
        </w:tc>
      </w:tr>
      <w:tr w:rsidR="00B56581" w:rsidRPr="00B7396C" w14:paraId="61ECD496" w14:textId="77777777" w:rsidTr="00194626">
        <w:trPr>
          <w:trHeight w:val="452"/>
        </w:trPr>
        <w:tc>
          <w:tcPr>
            <w:tcW w:w="860" w:type="dxa"/>
            <w:tcBorders>
              <w:top w:val="nil"/>
              <w:left w:val="nil"/>
              <w:bottom w:val="nil"/>
              <w:right w:val="nil"/>
            </w:tcBorders>
            <w:vAlign w:val="center"/>
          </w:tcPr>
          <w:p w14:paraId="3347C8CC" w14:textId="25FD32F0" w:rsidR="00B56581" w:rsidRPr="00B7396C" w:rsidRDefault="00B56581" w:rsidP="00B56581">
            <w:pPr>
              <w:pStyle w:val="SubJudul1"/>
              <w:jc w:val="center"/>
              <w:rPr>
                <w:b w:val="0"/>
                <w:bCs/>
              </w:rPr>
            </w:pPr>
            <w:r w:rsidRPr="00B7396C">
              <w:rPr>
                <w:b w:val="0"/>
                <w:bCs/>
              </w:rPr>
              <w:t>2</w:t>
            </w:r>
          </w:p>
        </w:tc>
        <w:tc>
          <w:tcPr>
            <w:tcW w:w="2805" w:type="dxa"/>
            <w:tcBorders>
              <w:top w:val="nil"/>
              <w:left w:val="nil"/>
              <w:bottom w:val="nil"/>
              <w:right w:val="nil"/>
            </w:tcBorders>
            <w:vAlign w:val="center"/>
          </w:tcPr>
          <w:p w14:paraId="63EF0051" w14:textId="785F0CFE" w:rsidR="00B56581" w:rsidRPr="00B7396C" w:rsidRDefault="00B56581" w:rsidP="00B56581">
            <w:pPr>
              <w:pStyle w:val="SubJudul1"/>
              <w:rPr>
                <w:b w:val="0"/>
                <w:bCs/>
              </w:rPr>
            </w:pPr>
            <w:r w:rsidRPr="00B7396C">
              <w:rPr>
                <w:b w:val="0"/>
                <w:bCs/>
              </w:rPr>
              <w:t>KKM</w:t>
            </w:r>
          </w:p>
        </w:tc>
        <w:tc>
          <w:tcPr>
            <w:tcW w:w="1833" w:type="dxa"/>
            <w:tcBorders>
              <w:top w:val="nil"/>
              <w:left w:val="nil"/>
              <w:bottom w:val="nil"/>
              <w:right w:val="nil"/>
            </w:tcBorders>
            <w:vAlign w:val="center"/>
          </w:tcPr>
          <w:p w14:paraId="62EC1055" w14:textId="7FD2EB8E" w:rsidR="00B56581" w:rsidRPr="00B7396C" w:rsidRDefault="00B7396C" w:rsidP="00B7396C">
            <w:pPr>
              <w:pStyle w:val="SubJudul1"/>
              <w:jc w:val="center"/>
              <w:rPr>
                <w:b w:val="0"/>
                <w:bCs/>
              </w:rPr>
            </w:pPr>
            <w:r>
              <w:rPr>
                <w:b w:val="0"/>
                <w:bCs/>
              </w:rPr>
              <w:t>75</w:t>
            </w:r>
          </w:p>
        </w:tc>
        <w:tc>
          <w:tcPr>
            <w:tcW w:w="1834" w:type="dxa"/>
            <w:tcBorders>
              <w:top w:val="nil"/>
              <w:left w:val="nil"/>
              <w:bottom w:val="nil"/>
              <w:right w:val="nil"/>
            </w:tcBorders>
            <w:vAlign w:val="center"/>
          </w:tcPr>
          <w:p w14:paraId="153B7A6D" w14:textId="76BDFFA4" w:rsidR="00B56581" w:rsidRPr="00B7396C" w:rsidRDefault="00B7396C" w:rsidP="00B7396C">
            <w:pPr>
              <w:pStyle w:val="SubJudul1"/>
              <w:jc w:val="center"/>
              <w:rPr>
                <w:b w:val="0"/>
                <w:bCs/>
              </w:rPr>
            </w:pPr>
            <w:r>
              <w:rPr>
                <w:b w:val="0"/>
                <w:bCs/>
              </w:rPr>
              <w:t>75</w:t>
            </w:r>
          </w:p>
        </w:tc>
        <w:tc>
          <w:tcPr>
            <w:tcW w:w="1834" w:type="dxa"/>
            <w:tcBorders>
              <w:top w:val="nil"/>
              <w:left w:val="nil"/>
              <w:bottom w:val="nil"/>
              <w:right w:val="nil"/>
            </w:tcBorders>
            <w:vAlign w:val="center"/>
          </w:tcPr>
          <w:p w14:paraId="25D47081" w14:textId="4B899A32" w:rsidR="00B56581" w:rsidRPr="00B7396C" w:rsidRDefault="00B7396C" w:rsidP="00B7396C">
            <w:pPr>
              <w:pStyle w:val="SubJudul1"/>
              <w:jc w:val="center"/>
              <w:rPr>
                <w:b w:val="0"/>
                <w:bCs/>
              </w:rPr>
            </w:pPr>
            <w:r>
              <w:rPr>
                <w:b w:val="0"/>
                <w:bCs/>
              </w:rPr>
              <w:t>75</w:t>
            </w:r>
          </w:p>
        </w:tc>
      </w:tr>
      <w:tr w:rsidR="00B56581" w:rsidRPr="00B7396C" w14:paraId="333DF04C" w14:textId="77777777" w:rsidTr="00194626">
        <w:trPr>
          <w:trHeight w:val="468"/>
        </w:trPr>
        <w:tc>
          <w:tcPr>
            <w:tcW w:w="860" w:type="dxa"/>
            <w:tcBorders>
              <w:top w:val="nil"/>
              <w:left w:val="nil"/>
              <w:bottom w:val="nil"/>
              <w:right w:val="nil"/>
            </w:tcBorders>
            <w:vAlign w:val="center"/>
          </w:tcPr>
          <w:p w14:paraId="2FFE0479" w14:textId="7D97F255" w:rsidR="00B56581" w:rsidRPr="00B7396C" w:rsidRDefault="00B56581" w:rsidP="00B56581">
            <w:pPr>
              <w:pStyle w:val="SubJudul1"/>
              <w:jc w:val="center"/>
              <w:rPr>
                <w:b w:val="0"/>
                <w:bCs/>
              </w:rPr>
            </w:pPr>
            <w:r w:rsidRPr="00B7396C">
              <w:rPr>
                <w:b w:val="0"/>
                <w:bCs/>
              </w:rPr>
              <w:t>3</w:t>
            </w:r>
          </w:p>
        </w:tc>
        <w:tc>
          <w:tcPr>
            <w:tcW w:w="2805" w:type="dxa"/>
            <w:tcBorders>
              <w:top w:val="nil"/>
              <w:left w:val="nil"/>
              <w:bottom w:val="nil"/>
              <w:right w:val="nil"/>
            </w:tcBorders>
            <w:vAlign w:val="center"/>
          </w:tcPr>
          <w:p w14:paraId="3EFE5AE4" w14:textId="6083B4AF" w:rsidR="00B56581" w:rsidRPr="00B7396C" w:rsidRDefault="00B56581" w:rsidP="00B56581">
            <w:pPr>
              <w:pStyle w:val="SubJudul1"/>
              <w:rPr>
                <w:b w:val="0"/>
                <w:bCs/>
              </w:rPr>
            </w:pPr>
            <w:r w:rsidRPr="00B7396C">
              <w:rPr>
                <w:b w:val="0"/>
                <w:bCs/>
              </w:rPr>
              <w:t xml:space="preserve">Nilai </w:t>
            </w:r>
            <w:r w:rsidR="009F2BD1">
              <w:rPr>
                <w:b w:val="0"/>
                <w:bCs/>
              </w:rPr>
              <w:t>Paling Tinggi</w:t>
            </w:r>
          </w:p>
        </w:tc>
        <w:tc>
          <w:tcPr>
            <w:tcW w:w="1833" w:type="dxa"/>
            <w:tcBorders>
              <w:top w:val="nil"/>
              <w:left w:val="nil"/>
              <w:bottom w:val="nil"/>
              <w:right w:val="nil"/>
            </w:tcBorders>
            <w:vAlign w:val="center"/>
          </w:tcPr>
          <w:p w14:paraId="3EF1BADD" w14:textId="4C3C7666" w:rsidR="00B56581" w:rsidRPr="00B7396C" w:rsidRDefault="00800863" w:rsidP="00B7396C">
            <w:pPr>
              <w:pStyle w:val="SubJudul1"/>
              <w:jc w:val="center"/>
              <w:rPr>
                <w:b w:val="0"/>
                <w:bCs/>
              </w:rPr>
            </w:pPr>
            <w:r>
              <w:rPr>
                <w:b w:val="0"/>
                <w:bCs/>
              </w:rPr>
              <w:t>60</w:t>
            </w:r>
          </w:p>
        </w:tc>
        <w:tc>
          <w:tcPr>
            <w:tcW w:w="1834" w:type="dxa"/>
            <w:tcBorders>
              <w:top w:val="nil"/>
              <w:left w:val="nil"/>
              <w:bottom w:val="nil"/>
              <w:right w:val="nil"/>
            </w:tcBorders>
            <w:vAlign w:val="center"/>
          </w:tcPr>
          <w:p w14:paraId="5A9A888D" w14:textId="2C5A4839" w:rsidR="00B56581" w:rsidRPr="00B7396C" w:rsidRDefault="00800863" w:rsidP="00B7396C">
            <w:pPr>
              <w:pStyle w:val="SubJudul1"/>
              <w:jc w:val="center"/>
              <w:rPr>
                <w:b w:val="0"/>
                <w:bCs/>
              </w:rPr>
            </w:pPr>
            <w:r>
              <w:rPr>
                <w:b w:val="0"/>
                <w:bCs/>
              </w:rPr>
              <w:t>75</w:t>
            </w:r>
          </w:p>
        </w:tc>
        <w:tc>
          <w:tcPr>
            <w:tcW w:w="1834" w:type="dxa"/>
            <w:tcBorders>
              <w:top w:val="nil"/>
              <w:left w:val="nil"/>
              <w:bottom w:val="nil"/>
              <w:right w:val="nil"/>
            </w:tcBorders>
            <w:vAlign w:val="center"/>
          </w:tcPr>
          <w:p w14:paraId="75756202" w14:textId="4FFAB1D8" w:rsidR="00B56581" w:rsidRPr="00B7396C" w:rsidRDefault="00800863" w:rsidP="00B7396C">
            <w:pPr>
              <w:pStyle w:val="SubJudul1"/>
              <w:jc w:val="center"/>
              <w:rPr>
                <w:b w:val="0"/>
                <w:bCs/>
              </w:rPr>
            </w:pPr>
            <w:r>
              <w:rPr>
                <w:b w:val="0"/>
                <w:bCs/>
              </w:rPr>
              <w:t>90</w:t>
            </w:r>
          </w:p>
        </w:tc>
      </w:tr>
      <w:tr w:rsidR="00B56581" w:rsidRPr="00B7396C" w14:paraId="21AE9831" w14:textId="77777777" w:rsidTr="00194626">
        <w:trPr>
          <w:trHeight w:val="452"/>
        </w:trPr>
        <w:tc>
          <w:tcPr>
            <w:tcW w:w="860" w:type="dxa"/>
            <w:tcBorders>
              <w:top w:val="nil"/>
              <w:left w:val="nil"/>
              <w:bottom w:val="nil"/>
              <w:right w:val="nil"/>
            </w:tcBorders>
            <w:vAlign w:val="center"/>
          </w:tcPr>
          <w:p w14:paraId="4614D675" w14:textId="49389C37" w:rsidR="00B56581" w:rsidRPr="00B7396C" w:rsidRDefault="00B56581" w:rsidP="00B56581">
            <w:pPr>
              <w:pStyle w:val="SubJudul1"/>
              <w:jc w:val="center"/>
              <w:rPr>
                <w:b w:val="0"/>
                <w:bCs/>
              </w:rPr>
            </w:pPr>
            <w:r w:rsidRPr="00B7396C">
              <w:rPr>
                <w:b w:val="0"/>
                <w:bCs/>
              </w:rPr>
              <w:t>4</w:t>
            </w:r>
          </w:p>
        </w:tc>
        <w:tc>
          <w:tcPr>
            <w:tcW w:w="2805" w:type="dxa"/>
            <w:tcBorders>
              <w:top w:val="nil"/>
              <w:left w:val="nil"/>
              <w:bottom w:val="nil"/>
              <w:right w:val="nil"/>
            </w:tcBorders>
            <w:vAlign w:val="center"/>
          </w:tcPr>
          <w:p w14:paraId="28741B66" w14:textId="2223E37D" w:rsidR="00B56581" w:rsidRPr="00B7396C" w:rsidRDefault="00B56581" w:rsidP="00B56581">
            <w:pPr>
              <w:pStyle w:val="SubJudul1"/>
              <w:rPr>
                <w:b w:val="0"/>
                <w:bCs/>
              </w:rPr>
            </w:pPr>
            <w:r w:rsidRPr="00B7396C">
              <w:rPr>
                <w:b w:val="0"/>
                <w:bCs/>
              </w:rPr>
              <w:t xml:space="preserve">Nilai </w:t>
            </w:r>
            <w:r w:rsidR="009F2BD1">
              <w:rPr>
                <w:b w:val="0"/>
                <w:bCs/>
              </w:rPr>
              <w:t>Paling Rendah</w:t>
            </w:r>
          </w:p>
        </w:tc>
        <w:tc>
          <w:tcPr>
            <w:tcW w:w="1833" w:type="dxa"/>
            <w:tcBorders>
              <w:top w:val="nil"/>
              <w:left w:val="nil"/>
              <w:bottom w:val="nil"/>
              <w:right w:val="nil"/>
            </w:tcBorders>
            <w:vAlign w:val="center"/>
          </w:tcPr>
          <w:p w14:paraId="094BEA2E" w14:textId="1EBFCBBD" w:rsidR="00B56581" w:rsidRPr="00B7396C" w:rsidRDefault="00800863" w:rsidP="00B7396C">
            <w:pPr>
              <w:pStyle w:val="SubJudul1"/>
              <w:jc w:val="center"/>
              <w:rPr>
                <w:b w:val="0"/>
                <w:bCs/>
              </w:rPr>
            </w:pPr>
            <w:r>
              <w:rPr>
                <w:b w:val="0"/>
                <w:bCs/>
              </w:rPr>
              <w:t>30</w:t>
            </w:r>
          </w:p>
        </w:tc>
        <w:tc>
          <w:tcPr>
            <w:tcW w:w="1834" w:type="dxa"/>
            <w:tcBorders>
              <w:top w:val="nil"/>
              <w:left w:val="nil"/>
              <w:bottom w:val="nil"/>
              <w:right w:val="nil"/>
            </w:tcBorders>
            <w:vAlign w:val="center"/>
          </w:tcPr>
          <w:p w14:paraId="40639D2F" w14:textId="5BD7466D" w:rsidR="00B56581" w:rsidRPr="00B7396C" w:rsidRDefault="00800863" w:rsidP="00B7396C">
            <w:pPr>
              <w:pStyle w:val="SubJudul1"/>
              <w:jc w:val="center"/>
              <w:rPr>
                <w:b w:val="0"/>
                <w:bCs/>
              </w:rPr>
            </w:pPr>
            <w:r>
              <w:rPr>
                <w:b w:val="0"/>
                <w:bCs/>
              </w:rPr>
              <w:t>65</w:t>
            </w:r>
          </w:p>
        </w:tc>
        <w:tc>
          <w:tcPr>
            <w:tcW w:w="1834" w:type="dxa"/>
            <w:tcBorders>
              <w:top w:val="nil"/>
              <w:left w:val="nil"/>
              <w:bottom w:val="nil"/>
              <w:right w:val="nil"/>
            </w:tcBorders>
            <w:vAlign w:val="center"/>
          </w:tcPr>
          <w:p w14:paraId="4891EFF0" w14:textId="31A15F3C" w:rsidR="00B56581" w:rsidRPr="00B7396C" w:rsidRDefault="00800863" w:rsidP="00B7396C">
            <w:pPr>
              <w:pStyle w:val="SubJudul1"/>
              <w:jc w:val="center"/>
              <w:rPr>
                <w:b w:val="0"/>
                <w:bCs/>
              </w:rPr>
            </w:pPr>
            <w:r>
              <w:rPr>
                <w:b w:val="0"/>
                <w:bCs/>
              </w:rPr>
              <w:t>7</w:t>
            </w:r>
            <w:r w:rsidR="0083050C">
              <w:rPr>
                <w:b w:val="0"/>
                <w:bCs/>
              </w:rPr>
              <w:t>5</w:t>
            </w:r>
          </w:p>
        </w:tc>
      </w:tr>
      <w:tr w:rsidR="00B56581" w:rsidRPr="00B7396C" w14:paraId="1D849A84" w14:textId="77777777" w:rsidTr="00194626">
        <w:trPr>
          <w:trHeight w:val="452"/>
        </w:trPr>
        <w:tc>
          <w:tcPr>
            <w:tcW w:w="860" w:type="dxa"/>
            <w:tcBorders>
              <w:top w:val="nil"/>
              <w:left w:val="nil"/>
              <w:bottom w:val="nil"/>
              <w:right w:val="nil"/>
            </w:tcBorders>
            <w:vAlign w:val="center"/>
          </w:tcPr>
          <w:p w14:paraId="1FBB30DE" w14:textId="1BCDD535" w:rsidR="00B56581" w:rsidRPr="00B7396C" w:rsidRDefault="00B56581" w:rsidP="00B56581">
            <w:pPr>
              <w:pStyle w:val="SubJudul1"/>
              <w:jc w:val="center"/>
              <w:rPr>
                <w:b w:val="0"/>
                <w:bCs/>
              </w:rPr>
            </w:pPr>
            <w:r w:rsidRPr="00B7396C">
              <w:rPr>
                <w:b w:val="0"/>
                <w:bCs/>
              </w:rPr>
              <w:t>5</w:t>
            </w:r>
          </w:p>
        </w:tc>
        <w:tc>
          <w:tcPr>
            <w:tcW w:w="2805" w:type="dxa"/>
            <w:tcBorders>
              <w:top w:val="nil"/>
              <w:left w:val="nil"/>
              <w:bottom w:val="nil"/>
              <w:right w:val="nil"/>
            </w:tcBorders>
            <w:vAlign w:val="center"/>
          </w:tcPr>
          <w:p w14:paraId="6B4E68DF" w14:textId="1D1E50C9" w:rsidR="00B56581" w:rsidRPr="00B7396C" w:rsidRDefault="00B56581" w:rsidP="00B56581">
            <w:pPr>
              <w:pStyle w:val="SubJudul1"/>
              <w:rPr>
                <w:b w:val="0"/>
                <w:bCs/>
              </w:rPr>
            </w:pPr>
            <w:r w:rsidRPr="00B7396C">
              <w:rPr>
                <w:b w:val="0"/>
                <w:bCs/>
              </w:rPr>
              <w:t>Siswa Tuntas</w:t>
            </w:r>
          </w:p>
        </w:tc>
        <w:tc>
          <w:tcPr>
            <w:tcW w:w="1833" w:type="dxa"/>
            <w:tcBorders>
              <w:top w:val="nil"/>
              <w:left w:val="nil"/>
              <w:bottom w:val="nil"/>
              <w:right w:val="nil"/>
            </w:tcBorders>
            <w:vAlign w:val="center"/>
          </w:tcPr>
          <w:p w14:paraId="3A1A2401" w14:textId="199E11F4" w:rsidR="00B56581" w:rsidRPr="00B7396C" w:rsidRDefault="004B1CD1" w:rsidP="00B7396C">
            <w:pPr>
              <w:pStyle w:val="SubJudul1"/>
              <w:jc w:val="center"/>
              <w:rPr>
                <w:b w:val="0"/>
                <w:bCs/>
              </w:rPr>
            </w:pPr>
            <w:r>
              <w:rPr>
                <w:b w:val="0"/>
                <w:bCs/>
              </w:rPr>
              <w:t>8</w:t>
            </w:r>
          </w:p>
        </w:tc>
        <w:tc>
          <w:tcPr>
            <w:tcW w:w="1834" w:type="dxa"/>
            <w:tcBorders>
              <w:top w:val="nil"/>
              <w:left w:val="nil"/>
              <w:bottom w:val="nil"/>
              <w:right w:val="nil"/>
            </w:tcBorders>
            <w:vAlign w:val="center"/>
          </w:tcPr>
          <w:p w14:paraId="17E410E9" w14:textId="120B12AB" w:rsidR="00B56581" w:rsidRPr="00B7396C" w:rsidRDefault="005E1DD0" w:rsidP="00B7396C">
            <w:pPr>
              <w:pStyle w:val="SubJudul1"/>
              <w:jc w:val="center"/>
              <w:rPr>
                <w:b w:val="0"/>
                <w:bCs/>
              </w:rPr>
            </w:pPr>
            <w:r>
              <w:rPr>
                <w:b w:val="0"/>
                <w:bCs/>
              </w:rPr>
              <w:t>18</w:t>
            </w:r>
          </w:p>
        </w:tc>
        <w:tc>
          <w:tcPr>
            <w:tcW w:w="1834" w:type="dxa"/>
            <w:tcBorders>
              <w:top w:val="nil"/>
              <w:left w:val="nil"/>
              <w:bottom w:val="nil"/>
              <w:right w:val="nil"/>
            </w:tcBorders>
            <w:vAlign w:val="center"/>
          </w:tcPr>
          <w:p w14:paraId="23696641" w14:textId="3BF815E0" w:rsidR="00B56581" w:rsidRPr="00B7396C" w:rsidRDefault="005E1DD0" w:rsidP="00B7396C">
            <w:pPr>
              <w:pStyle w:val="SubJudul1"/>
              <w:jc w:val="center"/>
              <w:rPr>
                <w:b w:val="0"/>
                <w:bCs/>
              </w:rPr>
            </w:pPr>
            <w:r>
              <w:rPr>
                <w:b w:val="0"/>
                <w:bCs/>
              </w:rPr>
              <w:t>22</w:t>
            </w:r>
          </w:p>
        </w:tc>
      </w:tr>
      <w:tr w:rsidR="00B56581" w:rsidRPr="00B7396C" w14:paraId="32F4517B" w14:textId="77777777" w:rsidTr="00194626">
        <w:trPr>
          <w:trHeight w:val="920"/>
        </w:trPr>
        <w:tc>
          <w:tcPr>
            <w:tcW w:w="860" w:type="dxa"/>
            <w:tcBorders>
              <w:top w:val="nil"/>
              <w:left w:val="nil"/>
              <w:bottom w:val="nil"/>
              <w:right w:val="nil"/>
            </w:tcBorders>
            <w:vAlign w:val="center"/>
          </w:tcPr>
          <w:p w14:paraId="245D3A6F" w14:textId="427902F5" w:rsidR="00B56581" w:rsidRPr="00B7396C" w:rsidRDefault="00B56581" w:rsidP="00B56581">
            <w:pPr>
              <w:pStyle w:val="SubJudul1"/>
              <w:jc w:val="center"/>
              <w:rPr>
                <w:b w:val="0"/>
                <w:bCs/>
              </w:rPr>
            </w:pPr>
            <w:r w:rsidRPr="00B7396C">
              <w:rPr>
                <w:b w:val="0"/>
                <w:bCs/>
              </w:rPr>
              <w:t>6</w:t>
            </w:r>
          </w:p>
        </w:tc>
        <w:tc>
          <w:tcPr>
            <w:tcW w:w="2805" w:type="dxa"/>
            <w:tcBorders>
              <w:top w:val="nil"/>
              <w:left w:val="nil"/>
              <w:bottom w:val="nil"/>
              <w:right w:val="nil"/>
            </w:tcBorders>
            <w:vAlign w:val="center"/>
          </w:tcPr>
          <w:p w14:paraId="27978CAB" w14:textId="4D3248C3" w:rsidR="00B56581" w:rsidRPr="00B7396C" w:rsidRDefault="00B56581" w:rsidP="00B56581">
            <w:pPr>
              <w:pStyle w:val="SubJudul1"/>
              <w:rPr>
                <w:b w:val="0"/>
                <w:bCs/>
              </w:rPr>
            </w:pPr>
            <w:r w:rsidRPr="00B7396C">
              <w:rPr>
                <w:b w:val="0"/>
                <w:bCs/>
              </w:rPr>
              <w:t>Siswa Tidak Tuntas</w:t>
            </w:r>
          </w:p>
        </w:tc>
        <w:tc>
          <w:tcPr>
            <w:tcW w:w="1833" w:type="dxa"/>
            <w:tcBorders>
              <w:top w:val="nil"/>
              <w:left w:val="nil"/>
              <w:bottom w:val="nil"/>
              <w:right w:val="nil"/>
            </w:tcBorders>
            <w:vAlign w:val="center"/>
          </w:tcPr>
          <w:p w14:paraId="7BFC3583" w14:textId="4C582AD1" w:rsidR="00B56581" w:rsidRPr="00B7396C" w:rsidRDefault="005E1DD0" w:rsidP="00B7396C">
            <w:pPr>
              <w:pStyle w:val="SubJudul1"/>
              <w:jc w:val="center"/>
              <w:rPr>
                <w:b w:val="0"/>
                <w:bCs/>
              </w:rPr>
            </w:pPr>
            <w:r>
              <w:rPr>
                <w:b w:val="0"/>
                <w:bCs/>
              </w:rPr>
              <w:t>1</w:t>
            </w:r>
            <w:r w:rsidR="004B1CD1">
              <w:rPr>
                <w:b w:val="0"/>
                <w:bCs/>
              </w:rPr>
              <w:t>7</w:t>
            </w:r>
          </w:p>
        </w:tc>
        <w:tc>
          <w:tcPr>
            <w:tcW w:w="1834" w:type="dxa"/>
            <w:tcBorders>
              <w:top w:val="nil"/>
              <w:left w:val="nil"/>
              <w:bottom w:val="nil"/>
              <w:right w:val="nil"/>
            </w:tcBorders>
            <w:vAlign w:val="center"/>
          </w:tcPr>
          <w:p w14:paraId="159DE80A" w14:textId="4573FECB" w:rsidR="00B56581" w:rsidRPr="00B7396C" w:rsidRDefault="005E1DD0" w:rsidP="00B7396C">
            <w:pPr>
              <w:pStyle w:val="SubJudul1"/>
              <w:jc w:val="center"/>
              <w:rPr>
                <w:b w:val="0"/>
                <w:bCs/>
              </w:rPr>
            </w:pPr>
            <w:r>
              <w:rPr>
                <w:b w:val="0"/>
                <w:bCs/>
              </w:rPr>
              <w:t>7</w:t>
            </w:r>
          </w:p>
        </w:tc>
        <w:tc>
          <w:tcPr>
            <w:tcW w:w="1834" w:type="dxa"/>
            <w:tcBorders>
              <w:top w:val="nil"/>
              <w:left w:val="nil"/>
              <w:bottom w:val="nil"/>
              <w:right w:val="nil"/>
            </w:tcBorders>
            <w:vAlign w:val="center"/>
          </w:tcPr>
          <w:p w14:paraId="65DB8E70" w14:textId="376C0120" w:rsidR="00B56581" w:rsidRPr="00B7396C" w:rsidRDefault="005E1DD0" w:rsidP="00B7396C">
            <w:pPr>
              <w:pStyle w:val="SubJudul1"/>
              <w:jc w:val="center"/>
              <w:rPr>
                <w:b w:val="0"/>
                <w:bCs/>
              </w:rPr>
            </w:pPr>
            <w:r>
              <w:rPr>
                <w:b w:val="0"/>
                <w:bCs/>
              </w:rPr>
              <w:t>3</w:t>
            </w:r>
          </w:p>
        </w:tc>
      </w:tr>
      <w:tr w:rsidR="00516899" w:rsidRPr="00B7396C" w14:paraId="798A999B" w14:textId="77777777" w:rsidTr="00194626">
        <w:trPr>
          <w:trHeight w:val="920"/>
        </w:trPr>
        <w:tc>
          <w:tcPr>
            <w:tcW w:w="860" w:type="dxa"/>
            <w:tcBorders>
              <w:top w:val="nil"/>
              <w:left w:val="nil"/>
              <w:bottom w:val="nil"/>
              <w:right w:val="nil"/>
            </w:tcBorders>
            <w:vAlign w:val="center"/>
          </w:tcPr>
          <w:p w14:paraId="1A08FB82" w14:textId="5533BAE8" w:rsidR="00516899" w:rsidRPr="00B7396C" w:rsidRDefault="00516899" w:rsidP="00B56581">
            <w:pPr>
              <w:pStyle w:val="SubJudul1"/>
              <w:jc w:val="center"/>
              <w:rPr>
                <w:b w:val="0"/>
                <w:bCs/>
              </w:rPr>
            </w:pPr>
            <w:r>
              <w:rPr>
                <w:b w:val="0"/>
                <w:bCs/>
              </w:rPr>
              <w:t>7</w:t>
            </w:r>
          </w:p>
        </w:tc>
        <w:tc>
          <w:tcPr>
            <w:tcW w:w="2805" w:type="dxa"/>
            <w:tcBorders>
              <w:top w:val="nil"/>
              <w:left w:val="nil"/>
              <w:bottom w:val="nil"/>
              <w:right w:val="nil"/>
            </w:tcBorders>
            <w:vAlign w:val="center"/>
          </w:tcPr>
          <w:p w14:paraId="65A57A53" w14:textId="5CEC2C75" w:rsidR="00516899" w:rsidRPr="00B7396C" w:rsidRDefault="00516899" w:rsidP="00B56581">
            <w:pPr>
              <w:pStyle w:val="SubJudul1"/>
              <w:rPr>
                <w:b w:val="0"/>
                <w:bCs/>
              </w:rPr>
            </w:pPr>
            <w:r>
              <w:rPr>
                <w:b w:val="0"/>
                <w:bCs/>
              </w:rPr>
              <w:t>Jumlah Keseluruhan</w:t>
            </w:r>
          </w:p>
        </w:tc>
        <w:tc>
          <w:tcPr>
            <w:tcW w:w="1833" w:type="dxa"/>
            <w:tcBorders>
              <w:top w:val="nil"/>
              <w:left w:val="nil"/>
              <w:bottom w:val="nil"/>
              <w:right w:val="nil"/>
            </w:tcBorders>
            <w:vAlign w:val="center"/>
          </w:tcPr>
          <w:p w14:paraId="1852A2AA" w14:textId="01662692" w:rsidR="00516899" w:rsidRDefault="00604ACF" w:rsidP="00B7396C">
            <w:pPr>
              <w:pStyle w:val="SubJudul1"/>
              <w:jc w:val="center"/>
              <w:rPr>
                <w:b w:val="0"/>
                <w:bCs/>
              </w:rPr>
            </w:pPr>
            <w:r>
              <w:rPr>
                <w:b w:val="0"/>
                <w:bCs/>
              </w:rPr>
              <w:t>1380</w:t>
            </w:r>
          </w:p>
        </w:tc>
        <w:tc>
          <w:tcPr>
            <w:tcW w:w="1834" w:type="dxa"/>
            <w:tcBorders>
              <w:top w:val="nil"/>
              <w:left w:val="nil"/>
              <w:bottom w:val="nil"/>
              <w:right w:val="nil"/>
            </w:tcBorders>
            <w:vAlign w:val="center"/>
          </w:tcPr>
          <w:p w14:paraId="35370570" w14:textId="7AB44C5F" w:rsidR="00516899" w:rsidRDefault="00604ACF" w:rsidP="00B7396C">
            <w:pPr>
              <w:pStyle w:val="SubJudul1"/>
              <w:jc w:val="center"/>
              <w:rPr>
                <w:b w:val="0"/>
                <w:bCs/>
              </w:rPr>
            </w:pPr>
            <w:r>
              <w:rPr>
                <w:b w:val="0"/>
                <w:bCs/>
              </w:rPr>
              <w:t>2045</w:t>
            </w:r>
          </w:p>
        </w:tc>
        <w:tc>
          <w:tcPr>
            <w:tcW w:w="1834" w:type="dxa"/>
            <w:tcBorders>
              <w:top w:val="nil"/>
              <w:left w:val="nil"/>
              <w:bottom w:val="nil"/>
              <w:right w:val="nil"/>
            </w:tcBorders>
            <w:vAlign w:val="center"/>
          </w:tcPr>
          <w:p w14:paraId="1AD85D93" w14:textId="4D9D18DA" w:rsidR="00516899" w:rsidRDefault="00604ACF" w:rsidP="00604ACF">
            <w:pPr>
              <w:pStyle w:val="SubJudul1"/>
              <w:jc w:val="center"/>
              <w:rPr>
                <w:b w:val="0"/>
                <w:bCs/>
              </w:rPr>
            </w:pPr>
            <w:r>
              <w:rPr>
                <w:b w:val="0"/>
                <w:bCs/>
              </w:rPr>
              <w:t>2380</w:t>
            </w:r>
          </w:p>
        </w:tc>
      </w:tr>
      <w:tr w:rsidR="00516899" w:rsidRPr="00B7396C" w14:paraId="70EDF0FD" w14:textId="77777777" w:rsidTr="00194626">
        <w:trPr>
          <w:trHeight w:val="920"/>
        </w:trPr>
        <w:tc>
          <w:tcPr>
            <w:tcW w:w="860" w:type="dxa"/>
            <w:tcBorders>
              <w:top w:val="nil"/>
              <w:left w:val="nil"/>
              <w:bottom w:val="nil"/>
              <w:right w:val="nil"/>
            </w:tcBorders>
            <w:vAlign w:val="center"/>
          </w:tcPr>
          <w:p w14:paraId="10D644CD" w14:textId="73430AF9" w:rsidR="00516899" w:rsidRDefault="00516899" w:rsidP="00B56581">
            <w:pPr>
              <w:pStyle w:val="SubJudul1"/>
              <w:jc w:val="center"/>
              <w:rPr>
                <w:b w:val="0"/>
                <w:bCs/>
              </w:rPr>
            </w:pPr>
            <w:r>
              <w:rPr>
                <w:b w:val="0"/>
                <w:bCs/>
              </w:rPr>
              <w:t>8</w:t>
            </w:r>
          </w:p>
        </w:tc>
        <w:tc>
          <w:tcPr>
            <w:tcW w:w="2805" w:type="dxa"/>
            <w:tcBorders>
              <w:top w:val="nil"/>
              <w:left w:val="nil"/>
              <w:bottom w:val="nil"/>
              <w:right w:val="nil"/>
            </w:tcBorders>
            <w:vAlign w:val="center"/>
          </w:tcPr>
          <w:p w14:paraId="071A2F2A" w14:textId="2F20FA7B" w:rsidR="00516899" w:rsidRDefault="00516899" w:rsidP="00B56581">
            <w:pPr>
              <w:pStyle w:val="SubJudul1"/>
              <w:rPr>
                <w:b w:val="0"/>
                <w:bCs/>
              </w:rPr>
            </w:pPr>
            <w:r>
              <w:rPr>
                <w:b w:val="0"/>
                <w:bCs/>
              </w:rPr>
              <w:t>Rata-Rata</w:t>
            </w:r>
          </w:p>
        </w:tc>
        <w:tc>
          <w:tcPr>
            <w:tcW w:w="1833" w:type="dxa"/>
            <w:tcBorders>
              <w:top w:val="nil"/>
              <w:left w:val="nil"/>
              <w:bottom w:val="nil"/>
              <w:right w:val="nil"/>
            </w:tcBorders>
            <w:vAlign w:val="center"/>
          </w:tcPr>
          <w:p w14:paraId="129004B3" w14:textId="56CA9876" w:rsidR="00516899" w:rsidRDefault="00604ACF" w:rsidP="00B7396C">
            <w:pPr>
              <w:pStyle w:val="SubJudul1"/>
              <w:jc w:val="center"/>
              <w:rPr>
                <w:b w:val="0"/>
                <w:bCs/>
              </w:rPr>
            </w:pPr>
            <w:r>
              <w:rPr>
                <w:b w:val="0"/>
                <w:bCs/>
              </w:rPr>
              <w:t>55,2</w:t>
            </w:r>
          </w:p>
        </w:tc>
        <w:tc>
          <w:tcPr>
            <w:tcW w:w="1834" w:type="dxa"/>
            <w:tcBorders>
              <w:top w:val="nil"/>
              <w:left w:val="nil"/>
              <w:bottom w:val="nil"/>
              <w:right w:val="nil"/>
            </w:tcBorders>
            <w:vAlign w:val="center"/>
          </w:tcPr>
          <w:p w14:paraId="3A110179" w14:textId="650CD89C" w:rsidR="00516899" w:rsidRDefault="00604ACF" w:rsidP="00B7396C">
            <w:pPr>
              <w:pStyle w:val="SubJudul1"/>
              <w:jc w:val="center"/>
              <w:rPr>
                <w:b w:val="0"/>
                <w:bCs/>
              </w:rPr>
            </w:pPr>
            <w:r>
              <w:rPr>
                <w:b w:val="0"/>
                <w:bCs/>
              </w:rPr>
              <w:t>81,8</w:t>
            </w:r>
          </w:p>
        </w:tc>
        <w:tc>
          <w:tcPr>
            <w:tcW w:w="1834" w:type="dxa"/>
            <w:tcBorders>
              <w:top w:val="nil"/>
              <w:left w:val="nil"/>
              <w:bottom w:val="nil"/>
              <w:right w:val="nil"/>
            </w:tcBorders>
            <w:vAlign w:val="center"/>
          </w:tcPr>
          <w:p w14:paraId="39724C82" w14:textId="34C21FB1" w:rsidR="00516899" w:rsidRDefault="00604ACF" w:rsidP="00B7396C">
            <w:pPr>
              <w:pStyle w:val="SubJudul1"/>
              <w:jc w:val="center"/>
              <w:rPr>
                <w:b w:val="0"/>
                <w:bCs/>
              </w:rPr>
            </w:pPr>
            <w:r>
              <w:rPr>
                <w:b w:val="0"/>
                <w:bCs/>
              </w:rPr>
              <w:t>95,2</w:t>
            </w:r>
          </w:p>
        </w:tc>
      </w:tr>
      <w:tr w:rsidR="00B56581" w:rsidRPr="00B7396C" w14:paraId="2E4DB2BA" w14:textId="77777777" w:rsidTr="00194626">
        <w:trPr>
          <w:trHeight w:val="452"/>
        </w:trPr>
        <w:tc>
          <w:tcPr>
            <w:tcW w:w="860" w:type="dxa"/>
            <w:tcBorders>
              <w:top w:val="nil"/>
              <w:left w:val="nil"/>
              <w:bottom w:val="nil"/>
              <w:right w:val="nil"/>
            </w:tcBorders>
            <w:vAlign w:val="center"/>
          </w:tcPr>
          <w:p w14:paraId="51B4F8C9" w14:textId="753D8B0B" w:rsidR="00B56581" w:rsidRPr="00B7396C" w:rsidRDefault="00516899" w:rsidP="00B56581">
            <w:pPr>
              <w:pStyle w:val="SubJudul1"/>
              <w:jc w:val="center"/>
              <w:rPr>
                <w:b w:val="0"/>
                <w:bCs/>
              </w:rPr>
            </w:pPr>
            <w:r>
              <w:rPr>
                <w:b w:val="0"/>
                <w:bCs/>
              </w:rPr>
              <w:t>9</w:t>
            </w:r>
          </w:p>
        </w:tc>
        <w:tc>
          <w:tcPr>
            <w:tcW w:w="2805" w:type="dxa"/>
            <w:tcBorders>
              <w:top w:val="nil"/>
              <w:left w:val="nil"/>
              <w:bottom w:val="nil"/>
              <w:right w:val="nil"/>
            </w:tcBorders>
            <w:vAlign w:val="center"/>
          </w:tcPr>
          <w:p w14:paraId="26B91056" w14:textId="6D5BEA2E" w:rsidR="00B56581" w:rsidRPr="00B7396C" w:rsidRDefault="00B56581" w:rsidP="00B56581">
            <w:pPr>
              <w:pStyle w:val="SubJudul1"/>
              <w:rPr>
                <w:b w:val="0"/>
                <w:bCs/>
              </w:rPr>
            </w:pPr>
            <w:r w:rsidRPr="00B7396C">
              <w:rPr>
                <w:b w:val="0"/>
                <w:bCs/>
              </w:rPr>
              <w:t>Persentase Ketuntasan</w:t>
            </w:r>
          </w:p>
        </w:tc>
        <w:tc>
          <w:tcPr>
            <w:tcW w:w="1833" w:type="dxa"/>
            <w:tcBorders>
              <w:top w:val="nil"/>
              <w:left w:val="nil"/>
              <w:bottom w:val="nil"/>
              <w:right w:val="nil"/>
            </w:tcBorders>
            <w:vAlign w:val="center"/>
          </w:tcPr>
          <w:p w14:paraId="24B47A80" w14:textId="4D2AE0E6" w:rsidR="00B56581" w:rsidRPr="00B7396C" w:rsidRDefault="005B4656" w:rsidP="00B7396C">
            <w:pPr>
              <w:pStyle w:val="SubJudul1"/>
              <w:jc w:val="center"/>
              <w:rPr>
                <w:b w:val="0"/>
                <w:bCs/>
              </w:rPr>
            </w:pPr>
            <w:r>
              <w:rPr>
                <w:b w:val="0"/>
                <w:bCs/>
              </w:rPr>
              <w:t>32</w:t>
            </w:r>
            <w:r w:rsidR="001249F2">
              <w:rPr>
                <w:b w:val="0"/>
                <w:bCs/>
              </w:rPr>
              <w:t>%</w:t>
            </w:r>
          </w:p>
        </w:tc>
        <w:tc>
          <w:tcPr>
            <w:tcW w:w="1834" w:type="dxa"/>
            <w:tcBorders>
              <w:top w:val="nil"/>
              <w:left w:val="nil"/>
              <w:bottom w:val="nil"/>
              <w:right w:val="nil"/>
            </w:tcBorders>
            <w:vAlign w:val="center"/>
          </w:tcPr>
          <w:p w14:paraId="3ACC5060" w14:textId="048E6002" w:rsidR="00B56581" w:rsidRPr="00B7396C" w:rsidRDefault="001249F2" w:rsidP="00B7396C">
            <w:pPr>
              <w:pStyle w:val="SubJudul1"/>
              <w:jc w:val="center"/>
              <w:rPr>
                <w:b w:val="0"/>
                <w:bCs/>
              </w:rPr>
            </w:pPr>
            <w:r>
              <w:rPr>
                <w:b w:val="0"/>
                <w:bCs/>
              </w:rPr>
              <w:t>72%</w:t>
            </w:r>
          </w:p>
        </w:tc>
        <w:tc>
          <w:tcPr>
            <w:tcW w:w="1834" w:type="dxa"/>
            <w:tcBorders>
              <w:top w:val="nil"/>
              <w:left w:val="nil"/>
              <w:bottom w:val="nil"/>
              <w:right w:val="nil"/>
            </w:tcBorders>
            <w:vAlign w:val="center"/>
          </w:tcPr>
          <w:p w14:paraId="4B343E7A" w14:textId="678F9247" w:rsidR="00B56581" w:rsidRPr="00B7396C" w:rsidRDefault="007B2DA9" w:rsidP="00B7396C">
            <w:pPr>
              <w:pStyle w:val="SubJudul1"/>
              <w:jc w:val="center"/>
              <w:rPr>
                <w:b w:val="0"/>
                <w:bCs/>
              </w:rPr>
            </w:pPr>
            <w:r>
              <w:rPr>
                <w:b w:val="0"/>
                <w:bCs/>
              </w:rPr>
              <w:t>88%</w:t>
            </w:r>
          </w:p>
        </w:tc>
      </w:tr>
      <w:tr w:rsidR="00B56581" w:rsidRPr="00B7396C" w14:paraId="4AA16EBC" w14:textId="77777777" w:rsidTr="00194626">
        <w:trPr>
          <w:trHeight w:val="452"/>
        </w:trPr>
        <w:tc>
          <w:tcPr>
            <w:tcW w:w="860" w:type="dxa"/>
            <w:tcBorders>
              <w:top w:val="nil"/>
              <w:left w:val="nil"/>
              <w:bottom w:val="nil"/>
              <w:right w:val="nil"/>
            </w:tcBorders>
            <w:vAlign w:val="center"/>
          </w:tcPr>
          <w:p w14:paraId="60E8C891" w14:textId="5DA4F752" w:rsidR="00B56581" w:rsidRPr="00B7396C" w:rsidRDefault="00516899" w:rsidP="00B56581">
            <w:pPr>
              <w:pStyle w:val="SubJudul1"/>
              <w:jc w:val="center"/>
              <w:rPr>
                <w:b w:val="0"/>
                <w:bCs/>
              </w:rPr>
            </w:pPr>
            <w:r>
              <w:rPr>
                <w:b w:val="0"/>
                <w:bCs/>
              </w:rPr>
              <w:t>10</w:t>
            </w:r>
          </w:p>
        </w:tc>
        <w:tc>
          <w:tcPr>
            <w:tcW w:w="2805" w:type="dxa"/>
            <w:tcBorders>
              <w:top w:val="nil"/>
              <w:left w:val="nil"/>
              <w:bottom w:val="nil"/>
              <w:right w:val="nil"/>
            </w:tcBorders>
            <w:vAlign w:val="center"/>
          </w:tcPr>
          <w:p w14:paraId="5D63601B" w14:textId="60FF6868" w:rsidR="00B56581" w:rsidRPr="00B7396C" w:rsidRDefault="00B56581" w:rsidP="00B56581">
            <w:pPr>
              <w:pStyle w:val="SubJudul1"/>
              <w:rPr>
                <w:b w:val="0"/>
                <w:bCs/>
              </w:rPr>
            </w:pPr>
            <w:r w:rsidRPr="00B7396C">
              <w:rPr>
                <w:b w:val="0"/>
                <w:bCs/>
              </w:rPr>
              <w:t>Persentase Tidak Tuntas</w:t>
            </w:r>
          </w:p>
        </w:tc>
        <w:tc>
          <w:tcPr>
            <w:tcW w:w="1833" w:type="dxa"/>
            <w:tcBorders>
              <w:top w:val="nil"/>
              <w:left w:val="nil"/>
              <w:bottom w:val="nil"/>
              <w:right w:val="nil"/>
            </w:tcBorders>
            <w:vAlign w:val="center"/>
          </w:tcPr>
          <w:p w14:paraId="486AC832" w14:textId="62759DAB" w:rsidR="00B56581" w:rsidRPr="00B7396C" w:rsidRDefault="001249F2" w:rsidP="00B7396C">
            <w:pPr>
              <w:pStyle w:val="SubJudul1"/>
              <w:jc w:val="center"/>
              <w:rPr>
                <w:b w:val="0"/>
                <w:bCs/>
              </w:rPr>
            </w:pPr>
            <w:r>
              <w:rPr>
                <w:b w:val="0"/>
                <w:bCs/>
              </w:rPr>
              <w:t>6</w:t>
            </w:r>
            <w:r w:rsidR="005B4656">
              <w:rPr>
                <w:b w:val="0"/>
                <w:bCs/>
              </w:rPr>
              <w:t>8</w:t>
            </w:r>
            <w:r>
              <w:rPr>
                <w:b w:val="0"/>
                <w:bCs/>
              </w:rPr>
              <w:t>%</w:t>
            </w:r>
          </w:p>
        </w:tc>
        <w:tc>
          <w:tcPr>
            <w:tcW w:w="1834" w:type="dxa"/>
            <w:tcBorders>
              <w:top w:val="nil"/>
              <w:left w:val="nil"/>
              <w:bottom w:val="nil"/>
              <w:right w:val="nil"/>
            </w:tcBorders>
            <w:vAlign w:val="center"/>
          </w:tcPr>
          <w:p w14:paraId="438EFE94" w14:textId="46DD15A3" w:rsidR="00B56581" w:rsidRPr="00B7396C" w:rsidRDefault="001249F2" w:rsidP="00B7396C">
            <w:pPr>
              <w:pStyle w:val="SubJudul1"/>
              <w:jc w:val="center"/>
              <w:rPr>
                <w:b w:val="0"/>
                <w:bCs/>
              </w:rPr>
            </w:pPr>
            <w:r>
              <w:rPr>
                <w:b w:val="0"/>
                <w:bCs/>
              </w:rPr>
              <w:t>28%</w:t>
            </w:r>
          </w:p>
        </w:tc>
        <w:tc>
          <w:tcPr>
            <w:tcW w:w="1834" w:type="dxa"/>
            <w:tcBorders>
              <w:top w:val="nil"/>
              <w:left w:val="nil"/>
              <w:bottom w:val="nil"/>
              <w:right w:val="nil"/>
            </w:tcBorders>
            <w:vAlign w:val="center"/>
          </w:tcPr>
          <w:p w14:paraId="5FC95A7E" w14:textId="505A62A9" w:rsidR="00B56581" w:rsidRPr="00B7396C" w:rsidRDefault="007B2DA9" w:rsidP="00B7396C">
            <w:pPr>
              <w:pStyle w:val="SubJudul1"/>
              <w:jc w:val="center"/>
              <w:rPr>
                <w:b w:val="0"/>
                <w:bCs/>
              </w:rPr>
            </w:pPr>
            <w:r>
              <w:rPr>
                <w:b w:val="0"/>
                <w:bCs/>
              </w:rPr>
              <w:t>12%</w:t>
            </w:r>
          </w:p>
        </w:tc>
      </w:tr>
      <w:tr w:rsidR="00B56581" w:rsidRPr="00B7396C" w14:paraId="1C60B41A" w14:textId="77777777" w:rsidTr="00194626">
        <w:trPr>
          <w:trHeight w:val="468"/>
        </w:trPr>
        <w:tc>
          <w:tcPr>
            <w:tcW w:w="860" w:type="dxa"/>
            <w:tcBorders>
              <w:top w:val="nil"/>
              <w:left w:val="nil"/>
              <w:bottom w:val="nil"/>
              <w:right w:val="nil"/>
            </w:tcBorders>
            <w:vAlign w:val="center"/>
          </w:tcPr>
          <w:p w14:paraId="7A6CC37D" w14:textId="6B2FC1E8" w:rsidR="00B56581" w:rsidRPr="00B7396C" w:rsidRDefault="00516899" w:rsidP="00B56581">
            <w:pPr>
              <w:pStyle w:val="SubJudul1"/>
              <w:jc w:val="center"/>
              <w:rPr>
                <w:b w:val="0"/>
                <w:bCs/>
              </w:rPr>
            </w:pPr>
            <w:r>
              <w:rPr>
                <w:b w:val="0"/>
                <w:bCs/>
              </w:rPr>
              <w:t>11</w:t>
            </w:r>
          </w:p>
        </w:tc>
        <w:tc>
          <w:tcPr>
            <w:tcW w:w="2805" w:type="dxa"/>
            <w:tcBorders>
              <w:top w:val="nil"/>
              <w:left w:val="nil"/>
              <w:bottom w:val="nil"/>
              <w:right w:val="nil"/>
            </w:tcBorders>
            <w:vAlign w:val="center"/>
          </w:tcPr>
          <w:p w14:paraId="3994966F" w14:textId="44218F89" w:rsidR="00B56581" w:rsidRPr="00B7396C" w:rsidRDefault="00B56581" w:rsidP="00B56581">
            <w:pPr>
              <w:pStyle w:val="SubJudul1"/>
              <w:rPr>
                <w:b w:val="0"/>
                <w:bCs/>
              </w:rPr>
            </w:pPr>
            <w:r w:rsidRPr="00B7396C">
              <w:rPr>
                <w:b w:val="0"/>
                <w:bCs/>
              </w:rPr>
              <w:t>Kategori</w:t>
            </w:r>
          </w:p>
        </w:tc>
        <w:tc>
          <w:tcPr>
            <w:tcW w:w="1833" w:type="dxa"/>
            <w:tcBorders>
              <w:top w:val="nil"/>
              <w:left w:val="nil"/>
              <w:bottom w:val="nil"/>
              <w:right w:val="nil"/>
            </w:tcBorders>
            <w:vAlign w:val="center"/>
          </w:tcPr>
          <w:p w14:paraId="145BFC44" w14:textId="79E58A5E" w:rsidR="00B56581" w:rsidRPr="00B7396C" w:rsidRDefault="0083050C" w:rsidP="00B7396C">
            <w:pPr>
              <w:pStyle w:val="SubJudul1"/>
              <w:jc w:val="center"/>
              <w:rPr>
                <w:b w:val="0"/>
                <w:bCs/>
              </w:rPr>
            </w:pPr>
            <w:r>
              <w:rPr>
                <w:b w:val="0"/>
                <w:bCs/>
              </w:rPr>
              <w:t>Belum Tuntas</w:t>
            </w:r>
          </w:p>
        </w:tc>
        <w:tc>
          <w:tcPr>
            <w:tcW w:w="1834" w:type="dxa"/>
            <w:tcBorders>
              <w:top w:val="nil"/>
              <w:left w:val="nil"/>
              <w:bottom w:val="nil"/>
              <w:right w:val="nil"/>
            </w:tcBorders>
            <w:vAlign w:val="center"/>
          </w:tcPr>
          <w:p w14:paraId="27E96B4F" w14:textId="30A6F7F7" w:rsidR="00B56581" w:rsidRPr="00B7396C" w:rsidRDefault="0083050C" w:rsidP="00B7396C">
            <w:pPr>
              <w:pStyle w:val="SubJudul1"/>
              <w:jc w:val="center"/>
              <w:rPr>
                <w:b w:val="0"/>
                <w:bCs/>
              </w:rPr>
            </w:pPr>
            <w:r>
              <w:rPr>
                <w:b w:val="0"/>
                <w:bCs/>
              </w:rPr>
              <w:t>Tuntas</w:t>
            </w:r>
          </w:p>
        </w:tc>
        <w:tc>
          <w:tcPr>
            <w:tcW w:w="1834" w:type="dxa"/>
            <w:tcBorders>
              <w:top w:val="nil"/>
              <w:left w:val="nil"/>
              <w:bottom w:val="nil"/>
              <w:right w:val="nil"/>
            </w:tcBorders>
            <w:vAlign w:val="center"/>
          </w:tcPr>
          <w:p w14:paraId="40C68ECA" w14:textId="7D4AE0BB" w:rsidR="00B56581" w:rsidRPr="00B7396C" w:rsidRDefault="0083050C" w:rsidP="00B7396C">
            <w:pPr>
              <w:pStyle w:val="SubJudul1"/>
              <w:jc w:val="center"/>
              <w:rPr>
                <w:b w:val="0"/>
                <w:bCs/>
              </w:rPr>
            </w:pPr>
            <w:r>
              <w:rPr>
                <w:b w:val="0"/>
                <w:bCs/>
              </w:rPr>
              <w:t>Tuntas</w:t>
            </w:r>
          </w:p>
        </w:tc>
      </w:tr>
    </w:tbl>
    <w:p w14:paraId="49BA4AF8" w14:textId="77777777" w:rsidR="00B56581" w:rsidRDefault="00B56581" w:rsidP="001041A4">
      <w:pPr>
        <w:pStyle w:val="SubJudul1"/>
        <w:rPr>
          <w:b w:val="0"/>
          <w:bCs/>
        </w:rPr>
      </w:pPr>
    </w:p>
    <w:p w14:paraId="6F511796" w14:textId="559A63DB" w:rsidR="00D57C7F" w:rsidRDefault="00D57C7F" w:rsidP="003F7C71">
      <w:pPr>
        <w:pStyle w:val="SubJudul1"/>
        <w:jc w:val="both"/>
        <w:rPr>
          <w:b w:val="0"/>
          <w:bCs/>
        </w:rPr>
      </w:pPr>
      <w:r>
        <w:rPr>
          <w:b w:val="0"/>
          <w:bCs/>
        </w:rPr>
        <w:t xml:space="preserve">Berikut ini merupakan gambar histogram yang terdiri dari persetase hasil ketuntasan dari hasil tes siswa pada pra </w:t>
      </w:r>
      <w:r w:rsidR="00A4796E">
        <w:rPr>
          <w:b w:val="0"/>
          <w:bCs/>
        </w:rPr>
        <w:t>tindakan</w:t>
      </w:r>
      <w:r>
        <w:rPr>
          <w:b w:val="0"/>
          <w:bCs/>
        </w:rPr>
        <w:t xml:space="preserve">, </w:t>
      </w:r>
      <w:r w:rsidR="00696270">
        <w:rPr>
          <w:b w:val="0"/>
          <w:bCs/>
        </w:rPr>
        <w:t>tindakan</w:t>
      </w:r>
      <w:r>
        <w:rPr>
          <w:b w:val="0"/>
          <w:bCs/>
        </w:rPr>
        <w:t xml:space="preserve"> </w:t>
      </w:r>
      <w:r w:rsidR="00A4796E">
        <w:rPr>
          <w:b w:val="0"/>
          <w:bCs/>
        </w:rPr>
        <w:t>I</w:t>
      </w:r>
      <w:r>
        <w:rPr>
          <w:b w:val="0"/>
          <w:bCs/>
        </w:rPr>
        <w:t xml:space="preserve"> dan </w:t>
      </w:r>
      <w:r w:rsidR="00696270">
        <w:rPr>
          <w:b w:val="0"/>
          <w:bCs/>
        </w:rPr>
        <w:t>tindakan</w:t>
      </w:r>
      <w:r>
        <w:rPr>
          <w:b w:val="0"/>
          <w:bCs/>
        </w:rPr>
        <w:t xml:space="preserve"> </w:t>
      </w:r>
      <w:r w:rsidR="00A4796E">
        <w:rPr>
          <w:b w:val="0"/>
          <w:bCs/>
        </w:rPr>
        <w:t>II</w:t>
      </w:r>
      <w:r>
        <w:rPr>
          <w:b w:val="0"/>
          <w:bCs/>
        </w:rPr>
        <w:t xml:space="preserve">. </w:t>
      </w:r>
      <w:r w:rsidR="003F7C71" w:rsidRPr="003F7C71">
        <w:rPr>
          <w:b w:val="0"/>
          <w:bCs/>
        </w:rPr>
        <w:t>Hasil persentase terlihat pada gambar di bawah ini:</w:t>
      </w:r>
    </w:p>
    <w:p w14:paraId="3DBDC233" w14:textId="77777777" w:rsidR="00D57C7F" w:rsidRPr="00B7396C" w:rsidRDefault="00D57C7F" w:rsidP="001041A4">
      <w:pPr>
        <w:pStyle w:val="SubJudul1"/>
        <w:rPr>
          <w:b w:val="0"/>
          <w:bCs/>
        </w:rPr>
      </w:pPr>
    </w:p>
    <w:p w14:paraId="33CFFDD6" w14:textId="77777777" w:rsidR="00D57C7F" w:rsidRDefault="00D57C7F" w:rsidP="00D57C7F">
      <w:pPr>
        <w:pStyle w:val="SubJudul1"/>
        <w:ind w:firstLine="720"/>
        <w:jc w:val="both"/>
        <w:rPr>
          <w:b w:val="0"/>
          <w:bCs/>
          <w:lang w:val="en-ID"/>
        </w:rPr>
      </w:pPr>
      <w:r>
        <w:rPr>
          <w:b w:val="0"/>
          <w:bCs/>
          <w:noProof/>
          <w:lang w:val="en-ID"/>
        </w:rPr>
        <w:lastRenderedPageBreak/>
        <w:drawing>
          <wp:inline distT="0" distB="0" distL="0" distR="0" wp14:anchorId="24B226B3" wp14:editId="23ED7A8E">
            <wp:extent cx="4600575" cy="2514600"/>
            <wp:effectExtent l="0" t="0" r="9525" b="0"/>
            <wp:docPr id="26542331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49D661" w14:textId="77777777" w:rsidR="00D57C7F" w:rsidRDefault="00D57C7F" w:rsidP="00D57C7F">
      <w:pPr>
        <w:pStyle w:val="IEEEFigureCaptionSingle-Line"/>
        <w:spacing w:before="0" w:after="0" w:line="360" w:lineRule="auto"/>
        <w:outlineLvl w:val="0"/>
        <w:rPr>
          <w:rFonts w:ascii="Calibri" w:hAnsi="Calibri"/>
          <w:b/>
          <w:sz w:val="20"/>
          <w:szCs w:val="20"/>
        </w:rPr>
      </w:pPr>
      <w:r w:rsidRPr="00DF74F3">
        <w:rPr>
          <w:rFonts w:ascii="Calibri" w:hAnsi="Calibri"/>
          <w:b/>
          <w:sz w:val="20"/>
          <w:szCs w:val="20"/>
        </w:rPr>
        <w:t xml:space="preserve">Gambar </w:t>
      </w:r>
      <w:r>
        <w:rPr>
          <w:rFonts w:ascii="Calibri" w:hAnsi="Calibri"/>
          <w:b/>
          <w:sz w:val="20"/>
          <w:szCs w:val="20"/>
        </w:rPr>
        <w:t>2</w:t>
      </w:r>
      <w:r w:rsidRPr="00DF74F3">
        <w:rPr>
          <w:rFonts w:ascii="Calibri" w:hAnsi="Calibri"/>
          <w:b/>
          <w:sz w:val="20"/>
          <w:szCs w:val="20"/>
        </w:rPr>
        <w:t xml:space="preserve">.  </w:t>
      </w:r>
      <w:r>
        <w:rPr>
          <w:rFonts w:ascii="Calibri" w:hAnsi="Calibri"/>
          <w:b/>
          <w:sz w:val="20"/>
          <w:szCs w:val="20"/>
        </w:rPr>
        <w:t>Diagram Persentase Nilai Ketuntasan Siswa</w:t>
      </w:r>
    </w:p>
    <w:p w14:paraId="67779B52" w14:textId="77777777" w:rsidR="00EB1BF1" w:rsidRDefault="00EB1BF1" w:rsidP="001041A4">
      <w:pPr>
        <w:pStyle w:val="SubJudul1"/>
      </w:pPr>
      <w:r>
        <w:t>Pembahasan</w:t>
      </w:r>
    </w:p>
    <w:p w14:paraId="0A860529" w14:textId="7FD1759F" w:rsidR="00834183" w:rsidRPr="00834183" w:rsidRDefault="00834183" w:rsidP="001041A4">
      <w:pPr>
        <w:pStyle w:val="SubJudul1"/>
        <w:rPr>
          <w:b w:val="0"/>
          <w:bCs/>
          <w:i/>
          <w:iCs/>
        </w:rPr>
      </w:pPr>
      <w:r w:rsidRPr="00834183">
        <w:rPr>
          <w:b w:val="0"/>
          <w:bCs/>
          <w:i/>
          <w:iCs/>
        </w:rPr>
        <w:t xml:space="preserve">PRA </w:t>
      </w:r>
      <w:r w:rsidR="0025670E">
        <w:rPr>
          <w:b w:val="0"/>
          <w:bCs/>
          <w:i/>
          <w:iCs/>
        </w:rPr>
        <w:t>TINDAKAN</w:t>
      </w:r>
    </w:p>
    <w:p w14:paraId="3B140D54" w14:textId="2325C6D2" w:rsidR="00E50046" w:rsidRPr="00E50046" w:rsidRDefault="00834183" w:rsidP="00E50046">
      <w:pPr>
        <w:pStyle w:val="SubJudul1"/>
        <w:ind w:firstLine="720"/>
        <w:jc w:val="both"/>
        <w:rPr>
          <w:b w:val="0"/>
          <w:bCs/>
        </w:rPr>
      </w:pPr>
      <w:r>
        <w:rPr>
          <w:b w:val="0"/>
          <w:bCs/>
        </w:rPr>
        <w:t xml:space="preserve">Sebelum melakukan penelitian ini, peserta didik diberikan asesmen diagnostik kognitif dalam bentuk tes untuk mengetahui pemahaman dan kemampuan awal peserta terkait materi Bahasa Indonesia penggunaan tanda baca. </w:t>
      </w:r>
      <w:r w:rsidR="00E50046" w:rsidRPr="00E50046">
        <w:rPr>
          <w:b w:val="0"/>
          <w:bCs/>
        </w:rPr>
        <w:t xml:space="preserve">Berdasarkan hasil tes, dari 25 siswa, hanya 8 siswa yang </w:t>
      </w:r>
      <w:r w:rsidR="0005309C">
        <w:rPr>
          <w:b w:val="0"/>
          <w:bCs/>
        </w:rPr>
        <w:t>memperoleh</w:t>
      </w:r>
      <w:r w:rsidR="00E50046" w:rsidRPr="00E50046">
        <w:rPr>
          <w:b w:val="0"/>
          <w:bCs/>
        </w:rPr>
        <w:t xml:space="preserve"> nilai</w:t>
      </w:r>
      <w:r w:rsidR="0005309C">
        <w:rPr>
          <w:b w:val="0"/>
          <w:bCs/>
        </w:rPr>
        <w:t xml:space="preserve"> diatas</w:t>
      </w:r>
      <w:r w:rsidR="00E50046" w:rsidRPr="00E50046">
        <w:rPr>
          <w:b w:val="0"/>
          <w:bCs/>
        </w:rPr>
        <w:t xml:space="preserve"> KKM</w:t>
      </w:r>
      <w:r w:rsidR="00E50046">
        <w:rPr>
          <w:b w:val="0"/>
          <w:bCs/>
        </w:rPr>
        <w:t xml:space="preserve"> dengan</w:t>
      </w:r>
      <w:r w:rsidR="00E50046" w:rsidRPr="00E50046">
        <w:rPr>
          <w:b w:val="0"/>
          <w:bCs/>
        </w:rPr>
        <w:t xml:space="preserve"> rata-rata nilai  siswa adalah 55,2</w:t>
      </w:r>
      <w:r w:rsidR="00E50046">
        <w:rPr>
          <w:b w:val="0"/>
          <w:bCs/>
        </w:rPr>
        <w:t xml:space="preserve">. </w:t>
      </w:r>
      <w:r w:rsidR="00E50046" w:rsidRPr="00E50046">
        <w:rPr>
          <w:b w:val="0"/>
          <w:bCs/>
        </w:rPr>
        <w:t xml:space="preserve">Angka ini masih </w:t>
      </w:r>
      <w:r w:rsidR="005454E4" w:rsidRPr="005454E4">
        <w:rPr>
          <w:b w:val="0"/>
          <w:bCs/>
        </w:rPr>
        <w:t>tergolong rendah dan belum tuntas dengan peresentase 32% siswa yang tuntas dengan mencapai nilai KKM.</w:t>
      </w:r>
    </w:p>
    <w:p w14:paraId="7C768716" w14:textId="1F0D56E4" w:rsidR="00834183" w:rsidRPr="00AF7501" w:rsidRDefault="0025670E" w:rsidP="00E50046">
      <w:pPr>
        <w:pStyle w:val="SubJudul1"/>
        <w:jc w:val="both"/>
        <w:rPr>
          <w:b w:val="0"/>
          <w:bCs/>
          <w:i/>
          <w:iCs/>
        </w:rPr>
      </w:pPr>
      <w:r>
        <w:rPr>
          <w:b w:val="0"/>
          <w:bCs/>
          <w:i/>
          <w:iCs/>
        </w:rPr>
        <w:t>TINDAKAN</w:t>
      </w:r>
      <w:r w:rsidR="00834183" w:rsidRPr="00AF7501">
        <w:rPr>
          <w:b w:val="0"/>
          <w:bCs/>
          <w:i/>
          <w:iCs/>
        </w:rPr>
        <w:t xml:space="preserve"> 1</w:t>
      </w:r>
    </w:p>
    <w:p w14:paraId="6F328680" w14:textId="29B3BE92" w:rsidR="00AF7501" w:rsidRPr="00503DF8" w:rsidRDefault="0001329E" w:rsidP="00CF076A">
      <w:pPr>
        <w:pStyle w:val="SubJudul1"/>
        <w:ind w:firstLine="720"/>
        <w:jc w:val="both"/>
        <w:rPr>
          <w:b w:val="0"/>
          <w:lang w:val="en-ID"/>
        </w:rPr>
      </w:pPr>
      <w:r>
        <w:rPr>
          <w:b w:val="0"/>
          <w:lang w:val="en-ID"/>
        </w:rPr>
        <w:t>Tindakan</w:t>
      </w:r>
      <w:r w:rsidR="00CF076A" w:rsidRPr="00CF076A">
        <w:rPr>
          <w:b w:val="0"/>
          <w:lang w:val="en-ID"/>
        </w:rPr>
        <w:t xml:space="preserve"> </w:t>
      </w:r>
      <w:r w:rsidR="00BD7E29">
        <w:rPr>
          <w:b w:val="0"/>
          <w:lang w:val="en-ID"/>
        </w:rPr>
        <w:t>pertama</w:t>
      </w:r>
      <w:r w:rsidR="00CF076A" w:rsidRPr="00CF076A">
        <w:rPr>
          <w:b w:val="0"/>
          <w:lang w:val="en-ID"/>
        </w:rPr>
        <w:t xml:space="preserve"> dilaksanakan pada hari Rabu tanggal 7 Agustus 2024.</w:t>
      </w:r>
      <w:r w:rsidR="00CF076A" w:rsidRPr="00503DF8">
        <w:rPr>
          <w:b w:val="0"/>
          <w:lang w:val="en-ID"/>
        </w:rPr>
        <w:t xml:space="preserve"> </w:t>
      </w:r>
      <w:r w:rsidR="00CF076A" w:rsidRPr="00CF076A">
        <w:rPr>
          <w:b w:val="0"/>
          <w:lang w:val="en-ID"/>
        </w:rPr>
        <w:t xml:space="preserve">Sebelum melakukan </w:t>
      </w:r>
      <w:r w:rsidR="00FB2EAF">
        <w:rPr>
          <w:b w:val="0"/>
          <w:lang w:val="en-ID"/>
        </w:rPr>
        <w:t>aksi</w:t>
      </w:r>
      <w:r w:rsidR="00CF076A" w:rsidRPr="00CF076A">
        <w:rPr>
          <w:b w:val="0"/>
          <w:lang w:val="en-ID"/>
        </w:rPr>
        <w:t xml:space="preserve">, </w:t>
      </w:r>
      <w:r w:rsidR="008F1998">
        <w:rPr>
          <w:b w:val="0"/>
          <w:lang w:val="en-ID"/>
        </w:rPr>
        <w:t xml:space="preserve">awalnya </w:t>
      </w:r>
      <w:r w:rsidR="00CF076A" w:rsidRPr="00CF076A">
        <w:rPr>
          <w:b w:val="0"/>
          <w:lang w:val="en-ID"/>
        </w:rPr>
        <w:t>peneliti melakukan tahap perencanaan</w:t>
      </w:r>
      <w:r w:rsidR="00CF076A" w:rsidRPr="00503DF8">
        <w:rPr>
          <w:b w:val="0"/>
          <w:lang w:val="en-ID"/>
        </w:rPr>
        <w:t xml:space="preserve">, yaitu </w:t>
      </w:r>
      <w:r w:rsidR="00CF076A" w:rsidRPr="00CF076A">
        <w:rPr>
          <w:b w:val="0"/>
          <w:lang w:val="en-ID"/>
        </w:rPr>
        <w:t xml:space="preserve">penyusunan modul, materi pembelajaran, dan </w:t>
      </w:r>
      <w:r w:rsidR="00CF076A" w:rsidRPr="00503DF8">
        <w:rPr>
          <w:b w:val="0"/>
          <w:lang w:val="en-ID"/>
        </w:rPr>
        <w:t xml:space="preserve">asesmen. </w:t>
      </w:r>
      <w:r w:rsidR="009B48E9" w:rsidRPr="00503DF8">
        <w:rPr>
          <w:b w:val="0"/>
        </w:rPr>
        <w:t xml:space="preserve">Kemudian melakukan aksi, yaitu penelitian </w:t>
      </w:r>
      <w:r w:rsidR="001454FF" w:rsidRPr="00503DF8">
        <w:rPr>
          <w:b w:val="0"/>
        </w:rPr>
        <w:t>t</w:t>
      </w:r>
      <w:r w:rsidR="009B48E9" w:rsidRPr="00503DF8">
        <w:rPr>
          <w:b w:val="0"/>
        </w:rPr>
        <w:t>indakan kelas</w:t>
      </w:r>
      <w:r w:rsidR="00114945">
        <w:rPr>
          <w:b w:val="0"/>
        </w:rPr>
        <w:t xml:space="preserve">, </w:t>
      </w:r>
      <w:r w:rsidR="009B48E9" w:rsidRPr="00503DF8">
        <w:rPr>
          <w:b w:val="0"/>
        </w:rPr>
        <w:t>pada pertemuan pertama</w:t>
      </w:r>
      <w:r w:rsidR="00CF076A" w:rsidRPr="00503DF8">
        <w:rPr>
          <w:b w:val="0"/>
        </w:rPr>
        <w:t>.</w:t>
      </w:r>
      <w:r w:rsidR="009B48E9" w:rsidRPr="00503DF8">
        <w:rPr>
          <w:b w:val="0"/>
        </w:rPr>
        <w:t xml:space="preserve"> </w:t>
      </w:r>
      <w:r w:rsidR="00E7475D">
        <w:rPr>
          <w:b w:val="0"/>
          <w:lang w:val="en-ID"/>
        </w:rPr>
        <w:t>Kegiatan belajar mengajar</w:t>
      </w:r>
      <w:r w:rsidR="00114945">
        <w:rPr>
          <w:b w:val="0"/>
          <w:lang w:val="en-ID"/>
        </w:rPr>
        <w:t xml:space="preserve"> kali</w:t>
      </w:r>
      <w:r w:rsidR="00CF076A" w:rsidRPr="00503DF8">
        <w:rPr>
          <w:b w:val="0"/>
          <w:lang w:val="en-ID"/>
        </w:rPr>
        <w:t xml:space="preserve"> ini </w:t>
      </w:r>
      <w:r w:rsidR="001539F4">
        <w:rPr>
          <w:b w:val="0"/>
          <w:lang w:val="en-ID"/>
        </w:rPr>
        <w:t>dilaksanakan</w:t>
      </w:r>
      <w:r w:rsidR="00CF076A" w:rsidRPr="00503DF8">
        <w:rPr>
          <w:b w:val="0"/>
          <w:lang w:val="en-ID"/>
        </w:rPr>
        <w:t xml:space="preserve"> selama 3 JP (105 menit) dengan menggunakan bahan ajar bahasa Indonesia penggunaan tanda baca. </w:t>
      </w:r>
      <w:r w:rsidR="00CF076A" w:rsidRPr="00CF076A">
        <w:rPr>
          <w:b w:val="0"/>
          <w:lang w:val="en-ID"/>
        </w:rPr>
        <w:t xml:space="preserve">Pelaksanaan pembelajaran dilaksanakan sesuai sintaks modul ajar yang disiapkan dan </w:t>
      </w:r>
      <w:r w:rsidR="009B1A2F">
        <w:rPr>
          <w:b w:val="0"/>
          <w:lang w:val="en-ID"/>
        </w:rPr>
        <w:t>mendapatkan persetujuan dari</w:t>
      </w:r>
      <w:r w:rsidR="00CF076A" w:rsidRPr="00503DF8">
        <w:rPr>
          <w:b w:val="0"/>
          <w:lang w:val="en-ID"/>
        </w:rPr>
        <w:t xml:space="preserve"> </w:t>
      </w:r>
      <w:r w:rsidR="00DC4644" w:rsidRPr="00503DF8">
        <w:rPr>
          <w:b w:val="0"/>
        </w:rPr>
        <w:t>guru pamong dan guru kelas IIIB SDN Polehan 2 Kota Malang, sebagai observer dalam kegiata</w:t>
      </w:r>
      <w:r w:rsidR="00B06E3C" w:rsidRPr="00503DF8">
        <w:rPr>
          <w:b w:val="0"/>
        </w:rPr>
        <w:t>n</w:t>
      </w:r>
      <w:r w:rsidR="00DC4644" w:rsidRPr="00503DF8">
        <w:rPr>
          <w:b w:val="0"/>
        </w:rPr>
        <w:t xml:space="preserve"> ini.</w:t>
      </w:r>
      <w:r w:rsidR="00CC1844" w:rsidRPr="00503DF8">
        <w:rPr>
          <w:b w:val="0"/>
        </w:rPr>
        <w:t xml:space="preserve"> </w:t>
      </w:r>
    </w:p>
    <w:p w14:paraId="70C4FBEF" w14:textId="30590763" w:rsidR="00B35A22" w:rsidRPr="00B35A22" w:rsidRDefault="00503DF8" w:rsidP="00B35A22">
      <w:pPr>
        <w:pStyle w:val="SubJudul1"/>
        <w:ind w:firstLine="720"/>
        <w:jc w:val="both"/>
        <w:rPr>
          <w:bCs/>
          <w:lang w:val="en-ID"/>
        </w:rPr>
      </w:pPr>
      <w:r w:rsidRPr="00503DF8">
        <w:rPr>
          <w:b w:val="0"/>
          <w:lang w:val="en-ID"/>
        </w:rPr>
        <w:t xml:space="preserve">Peneliti berperan sebagai pendidik dan membimbing siswa dalam proses kegiatan belajar mengajar. Siswa diberikan apersepsi berupa tanya jawab terkait materi tanda baca dan fungsinya. Pada kegiatan inti, dilakukan dengan penyampaian materi, kemudian siswa </w:t>
      </w:r>
      <w:r w:rsidR="00DF4EBF">
        <w:rPr>
          <w:b w:val="0"/>
          <w:lang w:val="en-ID"/>
        </w:rPr>
        <w:t>dikelompokkan</w:t>
      </w:r>
      <w:r w:rsidRPr="00503DF8">
        <w:rPr>
          <w:b w:val="0"/>
          <w:lang w:val="en-ID"/>
        </w:rPr>
        <w:t xml:space="preserve"> menjadi lima kelompok yang masing-masing </w:t>
      </w:r>
      <w:r w:rsidR="00DF4EBF">
        <w:rPr>
          <w:b w:val="0"/>
          <w:lang w:val="en-ID"/>
        </w:rPr>
        <w:t>beranggotakan</w:t>
      </w:r>
      <w:r w:rsidRPr="00503DF8">
        <w:rPr>
          <w:b w:val="0"/>
          <w:lang w:val="en-ID"/>
        </w:rPr>
        <w:t xml:space="preserve"> lima anak.</w:t>
      </w:r>
      <w:r>
        <w:rPr>
          <w:bCs/>
          <w:lang w:val="en-ID"/>
        </w:rPr>
        <w:t xml:space="preserve"> </w:t>
      </w:r>
      <w:r w:rsidR="008850E2">
        <w:rPr>
          <w:b w:val="0"/>
          <w:bCs/>
        </w:rPr>
        <w:t>Kemudan</w:t>
      </w:r>
      <w:r w:rsidR="00C72420">
        <w:rPr>
          <w:b w:val="0"/>
          <w:bCs/>
        </w:rPr>
        <w:t xml:space="preserve">, </w:t>
      </w:r>
      <w:r w:rsidR="001751E9">
        <w:rPr>
          <w:b w:val="0"/>
          <w:bCs/>
        </w:rPr>
        <w:t>dilaksanakan pembelajaran</w:t>
      </w:r>
      <w:r w:rsidR="00C72420">
        <w:rPr>
          <w:b w:val="0"/>
          <w:bCs/>
        </w:rPr>
        <w:t xml:space="preserve"> dengan menggunakan media pembelajaran permainan </w:t>
      </w:r>
      <w:r w:rsidR="00C72420">
        <w:rPr>
          <w:b w:val="0"/>
          <w:bCs/>
        </w:rPr>
        <w:lastRenderedPageBreak/>
        <w:t xml:space="preserve">dengan model pembelajaran </w:t>
      </w:r>
      <w:r w:rsidR="00C72420">
        <w:rPr>
          <w:b w:val="0"/>
          <w:bCs/>
          <w:i/>
          <w:iCs/>
        </w:rPr>
        <w:t xml:space="preserve">Teams games Tournament </w:t>
      </w:r>
      <w:r w:rsidR="00C72420">
        <w:rPr>
          <w:b w:val="0"/>
          <w:bCs/>
        </w:rPr>
        <w:t xml:space="preserve">(TGT) </w:t>
      </w:r>
      <w:r w:rsidR="00BE654C">
        <w:rPr>
          <w:b w:val="0"/>
          <w:bCs/>
        </w:rPr>
        <w:t>agar dapat</w:t>
      </w:r>
      <w:r w:rsidR="00C72420">
        <w:rPr>
          <w:b w:val="0"/>
          <w:bCs/>
        </w:rPr>
        <w:t xml:space="preserve"> </w:t>
      </w:r>
      <w:r w:rsidR="00165FCB">
        <w:rPr>
          <w:b w:val="0"/>
          <w:bCs/>
        </w:rPr>
        <w:t>mengoptimalkan</w:t>
      </w:r>
      <w:r w:rsidR="00C72420">
        <w:rPr>
          <w:b w:val="0"/>
          <w:bCs/>
        </w:rPr>
        <w:t xml:space="preserve"> konsep latihan soal. </w:t>
      </w:r>
      <w:r w:rsidR="00B35A22" w:rsidRPr="00B35A22">
        <w:rPr>
          <w:b w:val="0"/>
          <w:lang w:val="en-ID"/>
        </w:rPr>
        <w:t xml:space="preserve">Melalui permainan ini, pendidik dapat menentukan hasil poin setiap kelompok, sehingga mendorong setiap kelompok untuk semangat mengikuti perlombaan untuk menjadi </w:t>
      </w:r>
      <w:r w:rsidR="002E6877">
        <w:rPr>
          <w:b w:val="0"/>
          <w:lang w:val="en-ID"/>
        </w:rPr>
        <w:t>pemenang</w:t>
      </w:r>
      <w:r w:rsidR="00B35A22" w:rsidRPr="00B35A22">
        <w:rPr>
          <w:b w:val="0"/>
          <w:lang w:val="en-ID"/>
        </w:rPr>
        <w:t xml:space="preserve">. </w:t>
      </w:r>
      <w:r w:rsidR="00A032EB">
        <w:rPr>
          <w:b w:val="0"/>
          <w:lang w:val="en-ID"/>
        </w:rPr>
        <w:t xml:space="preserve">Kemudian kegiatan belajar mengajar </w:t>
      </w:r>
      <w:r w:rsidR="00930756">
        <w:rPr>
          <w:b w:val="0"/>
          <w:lang w:val="en-ID"/>
        </w:rPr>
        <w:t>ditutup</w:t>
      </w:r>
      <w:r w:rsidR="00B35A22" w:rsidRPr="00B35A22">
        <w:rPr>
          <w:b w:val="0"/>
          <w:lang w:val="en-ID"/>
        </w:rPr>
        <w:t xml:space="preserve"> dengan refleksi, </w:t>
      </w:r>
      <w:r w:rsidR="004850B5">
        <w:rPr>
          <w:b w:val="0"/>
          <w:lang w:val="en-ID"/>
        </w:rPr>
        <w:t>salam</w:t>
      </w:r>
      <w:r w:rsidR="00B35A22" w:rsidRPr="00B35A22">
        <w:rPr>
          <w:b w:val="0"/>
          <w:lang w:val="en-ID"/>
        </w:rPr>
        <w:t>, dan doa penutup.</w:t>
      </w:r>
    </w:p>
    <w:p w14:paraId="4FFDCD7C" w14:textId="32D463EE" w:rsidR="00B87923" w:rsidRPr="00142CA2" w:rsidRDefault="00B87923" w:rsidP="00142CA2">
      <w:pPr>
        <w:pStyle w:val="SubJudul1"/>
        <w:ind w:firstLine="720"/>
        <w:jc w:val="both"/>
        <w:rPr>
          <w:bCs/>
          <w:lang w:val="en-ID"/>
        </w:rPr>
      </w:pPr>
      <w:r>
        <w:rPr>
          <w:b w:val="0"/>
          <w:bCs/>
          <w:lang w:val="en-ID"/>
        </w:rPr>
        <w:t>Hasil</w:t>
      </w:r>
      <w:r w:rsidRPr="00B87923">
        <w:rPr>
          <w:b w:val="0"/>
          <w:bCs/>
          <w:lang w:val="en-ID"/>
        </w:rPr>
        <w:t xml:space="preserve"> penelitian </w:t>
      </w:r>
      <w:r w:rsidR="001E4484">
        <w:rPr>
          <w:b w:val="0"/>
          <w:bCs/>
          <w:lang w:val="en-ID"/>
        </w:rPr>
        <w:t>memperlihatkan</w:t>
      </w:r>
      <w:r w:rsidRPr="00B87923">
        <w:rPr>
          <w:b w:val="0"/>
          <w:bCs/>
          <w:lang w:val="en-ID"/>
        </w:rPr>
        <w:t xml:space="preserve"> bahwa hasil belajar bahasa Indonesia siswa </w:t>
      </w:r>
      <w:r w:rsidR="00D06572">
        <w:rPr>
          <w:b w:val="0"/>
          <w:bCs/>
          <w:lang w:val="en-ID"/>
        </w:rPr>
        <w:t>lebih baik</w:t>
      </w:r>
      <w:r w:rsidRPr="00B87923">
        <w:rPr>
          <w:b w:val="0"/>
          <w:bCs/>
          <w:lang w:val="en-ID"/>
        </w:rPr>
        <w:t xml:space="preserve"> secara signifikan setelah </w:t>
      </w:r>
      <w:r w:rsidR="00205D2B">
        <w:rPr>
          <w:b w:val="0"/>
          <w:bCs/>
          <w:lang w:val="en-ID"/>
        </w:rPr>
        <w:t>pengaplikasian</w:t>
      </w:r>
      <w:r w:rsidRPr="00B87923">
        <w:rPr>
          <w:b w:val="0"/>
          <w:bCs/>
          <w:lang w:val="en-ID"/>
        </w:rPr>
        <w:t xml:space="preserve"> model pembelajaran </w:t>
      </w:r>
      <w:r w:rsidRPr="00B87923">
        <w:rPr>
          <w:b w:val="0"/>
          <w:bCs/>
          <w:i/>
          <w:iCs/>
          <w:lang w:val="en-ID"/>
        </w:rPr>
        <w:t>Team Game Tournament</w:t>
      </w:r>
      <w:r w:rsidRPr="00B87923">
        <w:rPr>
          <w:b w:val="0"/>
          <w:bCs/>
          <w:lang w:val="en-ID"/>
        </w:rPr>
        <w:t xml:space="preserve"> (TGT)</w:t>
      </w:r>
      <w:r w:rsidR="00781E4D">
        <w:rPr>
          <w:b w:val="0"/>
          <w:bCs/>
          <w:lang w:val="en-ID"/>
        </w:rPr>
        <w:t xml:space="preserve"> h</w:t>
      </w:r>
      <w:r w:rsidRPr="00B87923">
        <w:rPr>
          <w:b w:val="0"/>
          <w:bCs/>
          <w:lang w:val="en-ID"/>
        </w:rPr>
        <w:t xml:space="preserve">anya 55,2 siswa yang menyelesaikan nilai </w:t>
      </w:r>
      <w:r w:rsidR="00D027AD">
        <w:rPr>
          <w:b w:val="0"/>
          <w:bCs/>
          <w:lang w:val="en-ID"/>
        </w:rPr>
        <w:t>pra tindakan</w:t>
      </w:r>
      <w:r w:rsidRPr="00B87923">
        <w:rPr>
          <w:b w:val="0"/>
          <w:bCs/>
          <w:lang w:val="en-ID"/>
        </w:rPr>
        <w:t xml:space="preserve">, </w:t>
      </w:r>
      <w:r>
        <w:rPr>
          <w:b w:val="0"/>
          <w:bCs/>
          <w:lang w:val="en-ID"/>
        </w:rPr>
        <w:t>dengan</w:t>
      </w:r>
      <w:r w:rsidRPr="00B87923">
        <w:rPr>
          <w:b w:val="0"/>
          <w:bCs/>
          <w:lang w:val="en-ID"/>
        </w:rPr>
        <w:t xml:space="preserve"> tingkat kelulusannya sebesar 32%.</w:t>
      </w:r>
      <w:r>
        <w:rPr>
          <w:bCs/>
          <w:lang w:val="en-ID"/>
        </w:rPr>
        <w:t xml:space="preserve"> </w:t>
      </w:r>
      <w:r w:rsidRPr="00B87923">
        <w:rPr>
          <w:b w:val="0"/>
          <w:bCs/>
          <w:lang w:val="en-ID"/>
        </w:rPr>
        <w:t xml:space="preserve">Namun setelah </w:t>
      </w:r>
      <w:r w:rsidR="00D027AD">
        <w:rPr>
          <w:b w:val="0"/>
          <w:bCs/>
          <w:lang w:val="en-ID"/>
        </w:rPr>
        <w:t>tindakan</w:t>
      </w:r>
      <w:r w:rsidRPr="00B87923">
        <w:rPr>
          <w:b w:val="0"/>
          <w:bCs/>
          <w:lang w:val="en-ID"/>
        </w:rPr>
        <w:t xml:space="preserve"> I, nilai rata-rata  siswa meningkat menjadi 81,8 dan tingkat kelulusan mencapai 72%.</w:t>
      </w:r>
      <w:r w:rsidR="00142CA2">
        <w:rPr>
          <w:bCs/>
          <w:lang w:val="en-ID"/>
        </w:rPr>
        <w:t xml:space="preserve"> </w:t>
      </w:r>
      <w:r w:rsidRPr="00B87923">
        <w:rPr>
          <w:b w:val="0"/>
          <w:bCs/>
          <w:lang w:val="en-ID"/>
        </w:rPr>
        <w:t>Peningkatan tersebut menunjukkan bahwa penerapan model TGT berhasil meningkatkan partisipasi siswa dalam proses pembelajaran.</w:t>
      </w:r>
    </w:p>
    <w:p w14:paraId="3D6DC897" w14:textId="6915001A" w:rsidR="00834183" w:rsidRPr="00BB2D33" w:rsidRDefault="003A7E8A" w:rsidP="001041A4">
      <w:pPr>
        <w:pStyle w:val="SubJudul1"/>
        <w:rPr>
          <w:b w:val="0"/>
          <w:bCs/>
          <w:i/>
          <w:iCs/>
        </w:rPr>
      </w:pPr>
      <w:r>
        <w:rPr>
          <w:b w:val="0"/>
          <w:bCs/>
          <w:i/>
          <w:iCs/>
        </w:rPr>
        <w:t>TINDAKAN</w:t>
      </w:r>
      <w:r w:rsidR="00834183" w:rsidRPr="00BB2D33">
        <w:rPr>
          <w:b w:val="0"/>
          <w:bCs/>
          <w:i/>
          <w:iCs/>
        </w:rPr>
        <w:t xml:space="preserve"> 2</w:t>
      </w:r>
    </w:p>
    <w:p w14:paraId="7D858A45" w14:textId="59991540" w:rsidR="00A739C1" w:rsidRDefault="00FF0164" w:rsidP="00B26EDC">
      <w:pPr>
        <w:pStyle w:val="SubJudul1"/>
        <w:ind w:firstLine="720"/>
        <w:jc w:val="both"/>
        <w:rPr>
          <w:b w:val="0"/>
          <w:bCs/>
          <w:lang w:val="en-ID"/>
        </w:rPr>
      </w:pPr>
      <w:r>
        <w:rPr>
          <w:b w:val="0"/>
          <w:bCs/>
          <w:lang w:val="en-ID"/>
        </w:rPr>
        <w:t xml:space="preserve">Pertemuan </w:t>
      </w:r>
      <w:r w:rsidR="00004AB7">
        <w:rPr>
          <w:b w:val="0"/>
          <w:bCs/>
          <w:lang w:val="en-ID"/>
        </w:rPr>
        <w:t>tindakan</w:t>
      </w:r>
      <w:r>
        <w:rPr>
          <w:b w:val="0"/>
          <w:bCs/>
          <w:lang w:val="en-ID"/>
        </w:rPr>
        <w:t xml:space="preserve"> kedua dilaksanakan pada hari Rabu, 21 Agustus 2024 selama 3 JP (105 menit) dengan materi yang sama yaitu Bahasa Indonesia penggunaan tanda baca. </w:t>
      </w:r>
      <w:r w:rsidR="00E53E42">
        <w:rPr>
          <w:b w:val="0"/>
          <w:bCs/>
          <w:lang w:val="en-ID"/>
        </w:rPr>
        <w:t>Pada pembelajaran ini lebi</w:t>
      </w:r>
      <w:r w:rsidR="00F53D58">
        <w:rPr>
          <w:b w:val="0"/>
          <w:bCs/>
          <w:lang w:val="en-ID"/>
        </w:rPr>
        <w:t>h</w:t>
      </w:r>
      <w:r w:rsidR="00E53E42">
        <w:rPr>
          <w:b w:val="0"/>
          <w:bCs/>
          <w:lang w:val="en-ID"/>
        </w:rPr>
        <w:t xml:space="preserve"> ditekankan pada penggunaan tanda baca dalam kalimat yang baik dan benar.</w:t>
      </w:r>
      <w:r w:rsidR="003C6903">
        <w:rPr>
          <w:b w:val="0"/>
          <w:bCs/>
          <w:lang w:val="en-ID"/>
        </w:rPr>
        <w:t xml:space="preserve"> </w:t>
      </w:r>
      <w:r w:rsidR="00A739C1" w:rsidRPr="00A739C1">
        <w:rPr>
          <w:b w:val="0"/>
          <w:bCs/>
          <w:lang w:val="en-ID"/>
        </w:rPr>
        <w:t>Media</w:t>
      </w:r>
      <w:r w:rsidR="00A739C1">
        <w:rPr>
          <w:b w:val="0"/>
          <w:bCs/>
          <w:lang w:val="en-ID"/>
        </w:rPr>
        <w:t xml:space="preserve"> </w:t>
      </w:r>
      <w:r w:rsidR="00A739C1" w:rsidRPr="00A739C1">
        <w:rPr>
          <w:b w:val="0"/>
          <w:bCs/>
          <w:lang w:val="en-ID"/>
        </w:rPr>
        <w:t xml:space="preserve">pembelajaran yang digunakan adalah permainan kuis edukasi </w:t>
      </w:r>
      <w:r w:rsidR="00A739C1">
        <w:rPr>
          <w:b w:val="0"/>
          <w:bCs/>
          <w:lang w:val="en-ID"/>
        </w:rPr>
        <w:t>berbantuan</w:t>
      </w:r>
      <w:r w:rsidR="00A739C1" w:rsidRPr="00A739C1">
        <w:rPr>
          <w:b w:val="0"/>
          <w:bCs/>
          <w:lang w:val="en-ID"/>
        </w:rPr>
        <w:t xml:space="preserve"> platform </w:t>
      </w:r>
      <w:r w:rsidR="00A739C1" w:rsidRPr="00970F34">
        <w:rPr>
          <w:b w:val="0"/>
          <w:bCs/>
          <w:i/>
          <w:iCs/>
          <w:lang w:val="en-ID"/>
        </w:rPr>
        <w:t>Educaplay</w:t>
      </w:r>
      <w:r w:rsidR="00A739C1" w:rsidRPr="00A739C1">
        <w:rPr>
          <w:b w:val="0"/>
          <w:bCs/>
          <w:lang w:val="en-ID"/>
        </w:rPr>
        <w:t xml:space="preserve"> yang menggunakan model pembelajaran </w:t>
      </w:r>
      <w:r w:rsidR="00A739C1" w:rsidRPr="00970F34">
        <w:rPr>
          <w:b w:val="0"/>
          <w:bCs/>
          <w:i/>
          <w:iCs/>
          <w:lang w:val="en-ID"/>
        </w:rPr>
        <w:t xml:space="preserve">Teams Game Tournament </w:t>
      </w:r>
      <w:r w:rsidR="00A739C1" w:rsidRPr="00A739C1">
        <w:rPr>
          <w:b w:val="0"/>
          <w:bCs/>
          <w:lang w:val="en-ID"/>
        </w:rPr>
        <w:t xml:space="preserve">(TGT) </w:t>
      </w:r>
      <w:r w:rsidR="00CD1F19">
        <w:rPr>
          <w:b w:val="0"/>
          <w:bCs/>
          <w:lang w:val="en-ID"/>
        </w:rPr>
        <w:t>agar dapat</w:t>
      </w:r>
      <w:r w:rsidR="00A739C1" w:rsidRPr="00A739C1">
        <w:rPr>
          <w:b w:val="0"/>
          <w:bCs/>
          <w:lang w:val="en-ID"/>
        </w:rPr>
        <w:t xml:space="preserve"> </w:t>
      </w:r>
      <w:r w:rsidR="00B26EDC">
        <w:rPr>
          <w:b w:val="0"/>
          <w:bCs/>
          <w:lang w:val="en-ID"/>
        </w:rPr>
        <w:t>mengoptimalkan</w:t>
      </w:r>
      <w:r w:rsidR="00A739C1" w:rsidRPr="00A739C1">
        <w:rPr>
          <w:b w:val="0"/>
          <w:bCs/>
          <w:lang w:val="en-ID"/>
        </w:rPr>
        <w:t xml:space="preserve"> konsep </w:t>
      </w:r>
      <w:r w:rsidR="00281990">
        <w:rPr>
          <w:b w:val="0"/>
          <w:bCs/>
          <w:lang w:val="en-ID"/>
        </w:rPr>
        <w:t>l</w:t>
      </w:r>
      <w:r w:rsidR="00B26EDC">
        <w:rPr>
          <w:b w:val="0"/>
          <w:bCs/>
          <w:lang w:val="en-ID"/>
        </w:rPr>
        <w:t>atihan soal</w:t>
      </w:r>
      <w:r w:rsidR="00A739C1" w:rsidRPr="00A739C1">
        <w:rPr>
          <w:b w:val="0"/>
          <w:bCs/>
          <w:lang w:val="en-ID"/>
        </w:rPr>
        <w:t>.</w:t>
      </w:r>
      <w:r w:rsidR="00A739C1">
        <w:rPr>
          <w:b w:val="0"/>
          <w:bCs/>
          <w:lang w:val="en-ID"/>
        </w:rPr>
        <w:t xml:space="preserve"> </w:t>
      </w:r>
      <w:r w:rsidR="00A739C1" w:rsidRPr="00A739C1">
        <w:rPr>
          <w:b w:val="0"/>
          <w:bCs/>
          <w:lang w:val="en-ID"/>
        </w:rPr>
        <w:t xml:space="preserve">Dengan memainkan </w:t>
      </w:r>
      <w:r w:rsidR="00993D9C">
        <w:rPr>
          <w:b w:val="0"/>
          <w:bCs/>
          <w:lang w:val="en-ID"/>
        </w:rPr>
        <w:t>permainan</w:t>
      </w:r>
      <w:r w:rsidR="00A739C1" w:rsidRPr="00A739C1">
        <w:rPr>
          <w:b w:val="0"/>
          <w:bCs/>
          <w:lang w:val="en-ID"/>
        </w:rPr>
        <w:t xml:space="preserve"> edukasi kuis menggunakan platform </w:t>
      </w:r>
      <w:r w:rsidR="00A739C1" w:rsidRPr="00855B17">
        <w:rPr>
          <w:b w:val="0"/>
          <w:bCs/>
          <w:i/>
          <w:iCs/>
          <w:lang w:val="en-ID"/>
        </w:rPr>
        <w:t>Educaplay,</w:t>
      </w:r>
      <w:r w:rsidR="00A739C1" w:rsidRPr="00A739C1">
        <w:rPr>
          <w:b w:val="0"/>
          <w:bCs/>
          <w:lang w:val="en-ID"/>
        </w:rPr>
        <w:t xml:space="preserve"> dapat</w:t>
      </w:r>
      <w:r w:rsidR="00970F34">
        <w:rPr>
          <w:b w:val="0"/>
          <w:bCs/>
          <w:lang w:val="en-ID"/>
        </w:rPr>
        <w:t xml:space="preserve"> langsung</w:t>
      </w:r>
      <w:r w:rsidR="00A739C1" w:rsidRPr="00A739C1">
        <w:rPr>
          <w:b w:val="0"/>
          <w:bCs/>
          <w:lang w:val="en-ID"/>
        </w:rPr>
        <w:t xml:space="preserve"> </w:t>
      </w:r>
      <w:r w:rsidR="00970F34">
        <w:rPr>
          <w:b w:val="0"/>
          <w:bCs/>
          <w:lang w:val="en-ID"/>
        </w:rPr>
        <w:t>terlihat</w:t>
      </w:r>
      <w:r w:rsidR="00A739C1" w:rsidRPr="00A739C1">
        <w:rPr>
          <w:b w:val="0"/>
          <w:bCs/>
          <w:lang w:val="en-ID"/>
        </w:rPr>
        <w:t xml:space="preserve"> hasil skor yang diraih </w:t>
      </w:r>
      <w:r w:rsidR="00D66A64">
        <w:rPr>
          <w:b w:val="0"/>
          <w:bCs/>
          <w:lang w:val="en-ID"/>
        </w:rPr>
        <w:t xml:space="preserve">oleh </w:t>
      </w:r>
      <w:r w:rsidR="00A739C1" w:rsidRPr="00A739C1">
        <w:rPr>
          <w:b w:val="0"/>
          <w:bCs/>
          <w:lang w:val="en-ID"/>
        </w:rPr>
        <w:t>masing-masing kelompok, sehingga akan menginspirasi setiap kelompok untuk mengikuti perlombaan menjadi</w:t>
      </w:r>
      <w:r w:rsidR="00587514">
        <w:rPr>
          <w:b w:val="0"/>
          <w:bCs/>
          <w:lang w:val="en-ID"/>
        </w:rPr>
        <w:t xml:space="preserve"> untuk memperebutkan</w:t>
      </w:r>
      <w:r w:rsidR="00A739C1" w:rsidRPr="00A739C1">
        <w:rPr>
          <w:b w:val="0"/>
          <w:bCs/>
          <w:lang w:val="en-ID"/>
        </w:rPr>
        <w:t xml:space="preserve"> </w:t>
      </w:r>
      <w:r w:rsidR="00C41B05">
        <w:rPr>
          <w:b w:val="0"/>
          <w:bCs/>
          <w:lang w:val="en-ID"/>
        </w:rPr>
        <w:t>pemenang</w:t>
      </w:r>
      <w:r w:rsidR="00A739C1" w:rsidRPr="00A739C1">
        <w:rPr>
          <w:b w:val="0"/>
          <w:bCs/>
          <w:lang w:val="en-ID"/>
        </w:rPr>
        <w:t xml:space="preserve"> dengan penuh semangat.</w:t>
      </w:r>
    </w:p>
    <w:p w14:paraId="16379E95" w14:textId="30025C9D" w:rsidR="0029013F" w:rsidRPr="0029013F" w:rsidRDefault="0029013F" w:rsidP="0029013F">
      <w:pPr>
        <w:pStyle w:val="SubJudul1"/>
        <w:ind w:firstLine="720"/>
        <w:jc w:val="both"/>
        <w:rPr>
          <w:b w:val="0"/>
          <w:lang w:val="en-ID"/>
        </w:rPr>
      </w:pPr>
      <w:r w:rsidRPr="0029013F">
        <w:rPr>
          <w:b w:val="0"/>
          <w:lang w:val="en-ID"/>
        </w:rPr>
        <w:t xml:space="preserve">Pada </w:t>
      </w:r>
      <w:r w:rsidR="00CE5645">
        <w:rPr>
          <w:b w:val="0"/>
          <w:lang w:val="en-ID"/>
        </w:rPr>
        <w:t>tindakan</w:t>
      </w:r>
      <w:r w:rsidRPr="0029013F">
        <w:rPr>
          <w:b w:val="0"/>
          <w:lang w:val="en-ID"/>
        </w:rPr>
        <w:t xml:space="preserve"> </w:t>
      </w:r>
      <w:r w:rsidR="005C065E">
        <w:rPr>
          <w:b w:val="0"/>
          <w:lang w:val="en-ID"/>
        </w:rPr>
        <w:t>kedua</w:t>
      </w:r>
      <w:r w:rsidRPr="0029013F">
        <w:rPr>
          <w:b w:val="0"/>
          <w:lang w:val="en-ID"/>
        </w:rPr>
        <w:t xml:space="preserve">, hasil belajar siswa terus mengalami </w:t>
      </w:r>
      <w:r w:rsidR="00692759">
        <w:rPr>
          <w:b w:val="0"/>
          <w:lang w:val="en-ID"/>
        </w:rPr>
        <w:t>perubahan yang lebih baik</w:t>
      </w:r>
      <w:r w:rsidRPr="0029013F">
        <w:rPr>
          <w:b w:val="0"/>
          <w:lang w:val="en-ID"/>
        </w:rPr>
        <w:t xml:space="preserve"> dengan nilai rata-rata mencapai 95,2 dan tingkat ketuntasan meningkat menjadi 88%. Hal ini sesuai dengan hipotesis </w:t>
      </w:r>
      <w:r w:rsidR="00A55039">
        <w:rPr>
          <w:b w:val="0"/>
          <w:lang w:val="en-ID"/>
        </w:rPr>
        <w:t xml:space="preserve">yang </w:t>
      </w:r>
      <w:r w:rsidR="00835AAB">
        <w:rPr>
          <w:b w:val="0"/>
          <w:lang w:val="en-ID"/>
        </w:rPr>
        <w:t>dinyatakan oleh Slavin (2015)</w:t>
      </w:r>
      <w:r w:rsidR="00A55039">
        <w:rPr>
          <w:b w:val="0"/>
          <w:lang w:val="en-ID"/>
        </w:rPr>
        <w:t xml:space="preserve"> bahwa</w:t>
      </w:r>
      <w:r w:rsidRPr="0029013F">
        <w:rPr>
          <w:b w:val="0"/>
          <w:lang w:val="en-ID"/>
        </w:rPr>
        <w:t xml:space="preserve"> metode pembelajaran interaktif dan kolaboratif dapat </w:t>
      </w:r>
      <w:r w:rsidR="00AA31A3">
        <w:rPr>
          <w:b w:val="0"/>
          <w:lang w:val="en-ID"/>
        </w:rPr>
        <w:t>menjadikan</w:t>
      </w:r>
      <w:r w:rsidRPr="0029013F">
        <w:rPr>
          <w:b w:val="0"/>
          <w:lang w:val="en-ID"/>
        </w:rPr>
        <w:t xml:space="preserve"> siswa untuk lebih </w:t>
      </w:r>
      <w:r w:rsidR="00FC1B52">
        <w:rPr>
          <w:b w:val="0"/>
          <w:lang w:val="en-ID"/>
        </w:rPr>
        <w:t>giat</w:t>
      </w:r>
      <w:r w:rsidRPr="0029013F">
        <w:rPr>
          <w:b w:val="0"/>
          <w:lang w:val="en-ID"/>
        </w:rPr>
        <w:t xml:space="preserve"> dalam </w:t>
      </w:r>
      <w:r w:rsidR="00FC1B52">
        <w:rPr>
          <w:b w:val="0"/>
          <w:lang w:val="en-ID"/>
        </w:rPr>
        <w:t>kegiatan belajar mengajar</w:t>
      </w:r>
      <w:r w:rsidR="00835AAB">
        <w:rPr>
          <w:b w:val="0"/>
          <w:lang w:val="en-ID"/>
        </w:rPr>
        <w:t xml:space="preserve">. </w:t>
      </w:r>
      <w:r w:rsidRPr="0029013F">
        <w:rPr>
          <w:b w:val="0"/>
          <w:lang w:val="en-ID"/>
        </w:rPr>
        <w:t xml:space="preserve">Model TGT memberikan kesempatan kepada siswa untuk berkolaborasi </w:t>
      </w:r>
      <w:r w:rsidR="009778B5">
        <w:rPr>
          <w:b w:val="0"/>
          <w:lang w:val="en-ID"/>
        </w:rPr>
        <w:t>serta</w:t>
      </w:r>
      <w:r w:rsidRPr="0029013F">
        <w:rPr>
          <w:b w:val="0"/>
          <w:lang w:val="en-ID"/>
        </w:rPr>
        <w:t xml:space="preserve"> berkompetisi secara sehat, serta terbukti meningkatkan motivasi dan pemahaman siswa terhadap </w:t>
      </w:r>
      <w:r w:rsidR="00337943">
        <w:rPr>
          <w:b w:val="0"/>
          <w:lang w:val="en-ID"/>
        </w:rPr>
        <w:t>apa yang sudah diajarkan</w:t>
      </w:r>
    </w:p>
    <w:p w14:paraId="10BCC499" w14:textId="18E8587A" w:rsidR="00E67046" w:rsidRPr="00E67046" w:rsidRDefault="00E67046" w:rsidP="00E67046">
      <w:pPr>
        <w:pStyle w:val="SubJudul1"/>
        <w:ind w:firstLine="720"/>
        <w:jc w:val="both"/>
        <w:rPr>
          <w:b w:val="0"/>
          <w:lang w:val="en-ID"/>
        </w:rPr>
      </w:pPr>
      <w:r w:rsidRPr="00E67046">
        <w:rPr>
          <w:b w:val="0"/>
          <w:lang w:val="en-ID"/>
        </w:rPr>
        <w:t xml:space="preserve">Hasil tersebut </w:t>
      </w:r>
      <w:r w:rsidR="00140FBE">
        <w:rPr>
          <w:b w:val="0"/>
          <w:lang w:val="en-ID"/>
        </w:rPr>
        <w:t>sejalan</w:t>
      </w:r>
      <w:r w:rsidRPr="00E67046">
        <w:rPr>
          <w:b w:val="0"/>
          <w:lang w:val="en-ID"/>
        </w:rPr>
        <w:t xml:space="preserve"> dengan penelitian </w:t>
      </w:r>
      <w:r w:rsidR="00385810">
        <w:rPr>
          <w:b w:val="0"/>
          <w:lang w:val="en-ID"/>
        </w:rPr>
        <w:t>terdahulu</w:t>
      </w:r>
      <w:r w:rsidRPr="00E67046">
        <w:rPr>
          <w:b w:val="0"/>
          <w:lang w:val="en-ID"/>
        </w:rPr>
        <w:t xml:space="preserve"> oleh Jannah (2020) yang </w:t>
      </w:r>
      <w:r w:rsidR="008B1244">
        <w:rPr>
          <w:b w:val="0"/>
          <w:lang w:val="en-ID"/>
        </w:rPr>
        <w:t>menyatakan</w:t>
      </w:r>
      <w:r w:rsidRPr="00E67046">
        <w:rPr>
          <w:b w:val="0"/>
          <w:lang w:val="en-ID"/>
        </w:rPr>
        <w:t xml:space="preserve"> bahwa penerapan TGT dalam </w:t>
      </w:r>
      <w:r w:rsidR="002304CE">
        <w:rPr>
          <w:b w:val="0"/>
          <w:lang w:val="en-ID"/>
        </w:rPr>
        <w:t>kegiatanbelajar mengajar</w:t>
      </w:r>
      <w:r w:rsidRPr="00E67046">
        <w:rPr>
          <w:b w:val="0"/>
          <w:lang w:val="en-ID"/>
        </w:rPr>
        <w:t xml:space="preserve"> bahasa Inggris juga berhasil </w:t>
      </w:r>
      <w:r w:rsidR="0092026D">
        <w:rPr>
          <w:b w:val="0"/>
          <w:lang w:val="en-ID"/>
        </w:rPr>
        <w:t>membuat perubahan</w:t>
      </w:r>
      <w:r w:rsidRPr="00E67046">
        <w:rPr>
          <w:b w:val="0"/>
          <w:lang w:val="en-ID"/>
        </w:rPr>
        <w:t xml:space="preserve"> hasil belajar siswa</w:t>
      </w:r>
      <w:r w:rsidR="0092026D">
        <w:rPr>
          <w:b w:val="0"/>
          <w:lang w:val="en-ID"/>
        </w:rPr>
        <w:t xml:space="preserve"> menjadi lebih baik</w:t>
      </w:r>
      <w:r w:rsidRPr="00E67046">
        <w:rPr>
          <w:b w:val="0"/>
          <w:lang w:val="en-ID"/>
        </w:rPr>
        <w:t xml:space="preserve">. Penelitian ini mendukung </w:t>
      </w:r>
      <w:r w:rsidRPr="00E67046">
        <w:rPr>
          <w:b w:val="0"/>
          <w:lang w:val="en-ID"/>
        </w:rPr>
        <w:lastRenderedPageBreak/>
        <w:t xml:space="preserve">pernyataan bahwa strategi pembelajaran berbasis </w:t>
      </w:r>
      <w:r>
        <w:rPr>
          <w:b w:val="0"/>
          <w:lang w:val="en-ID"/>
        </w:rPr>
        <w:t>kolaborasi</w:t>
      </w:r>
      <w:r w:rsidRPr="00E67046">
        <w:rPr>
          <w:b w:val="0"/>
          <w:lang w:val="en-ID"/>
        </w:rPr>
        <w:t xml:space="preserve"> dan bermain dapat memberikan dampak positif terhadap kinerja akademik siswa.</w:t>
      </w:r>
    </w:p>
    <w:p w14:paraId="30FBA45F" w14:textId="7763B482" w:rsidR="00EE6D0E" w:rsidRDefault="00FE30E6" w:rsidP="00EE6D0E">
      <w:pPr>
        <w:pStyle w:val="SubJudul1"/>
        <w:ind w:firstLine="720"/>
        <w:jc w:val="both"/>
        <w:rPr>
          <w:b w:val="0"/>
          <w:bCs/>
          <w:lang w:val="en-ID"/>
        </w:rPr>
      </w:pPr>
      <w:r w:rsidRPr="00FE30E6">
        <w:rPr>
          <w:b w:val="0"/>
          <w:bCs/>
          <w:lang w:val="en-ID"/>
        </w:rPr>
        <w:t>Namun, meskipun hasil menunjukkan kemajuan yang baik, beberapa siswa masih menghadapi tantangan dalam beradaptasi dengan model pembelajaran ini, terutama di siklus pertama. Beberapa siswa merasa kesulitan dalam mengikuti permainan dan memahami instruksi yang diberikan. Hal ini menunjukkan perlunya perencanaan yang lebih matang dan dukungan bagi siswa yang membutuhkan. Peningkatan hasil belajar pada siklus kedua menunjukkan bahwa refleksi dan perbaikan dari siklus sebelumnya sangat penting untuk m</w:t>
      </w:r>
      <w:r w:rsidR="00E574F2">
        <w:rPr>
          <w:b w:val="0"/>
          <w:bCs/>
          <w:lang w:val="en-ID"/>
        </w:rPr>
        <w:t>endapatkan</w:t>
      </w:r>
      <w:r w:rsidRPr="00FE30E6">
        <w:rPr>
          <w:b w:val="0"/>
          <w:bCs/>
          <w:lang w:val="en-ID"/>
        </w:rPr>
        <w:t xml:space="preserve"> hasil yang lebih ba</w:t>
      </w:r>
      <w:r w:rsidR="00482756">
        <w:rPr>
          <w:b w:val="0"/>
          <w:bCs/>
          <w:lang w:val="en-ID"/>
        </w:rPr>
        <w:t>gus</w:t>
      </w:r>
      <w:r w:rsidRPr="00FE30E6">
        <w:rPr>
          <w:b w:val="0"/>
          <w:bCs/>
          <w:lang w:val="en-ID"/>
        </w:rPr>
        <w:t>.</w:t>
      </w:r>
    </w:p>
    <w:p w14:paraId="1AE99230" w14:textId="37DAE41B" w:rsidR="003713DD" w:rsidRDefault="00EE6D0E" w:rsidP="005C43D9">
      <w:pPr>
        <w:pStyle w:val="SubJudul1"/>
        <w:ind w:firstLine="720"/>
        <w:jc w:val="both"/>
        <w:rPr>
          <w:b w:val="0"/>
          <w:bCs/>
          <w:lang w:val="en-ID"/>
        </w:rPr>
      </w:pPr>
      <w:r w:rsidRPr="00EE6D0E">
        <w:rPr>
          <w:b w:val="0"/>
          <w:bCs/>
          <w:lang w:val="en-ID"/>
        </w:rPr>
        <w:t>Secara keseluruhan</w:t>
      </w:r>
      <w:r w:rsidR="001B3AE4">
        <w:rPr>
          <w:b w:val="0"/>
          <w:bCs/>
          <w:lang w:val="en-ID"/>
        </w:rPr>
        <w:t>,</w:t>
      </w:r>
      <w:r w:rsidRPr="00EE6D0E">
        <w:rPr>
          <w:b w:val="0"/>
          <w:bCs/>
          <w:lang w:val="en-ID"/>
        </w:rPr>
        <w:t xml:space="preserve"> </w:t>
      </w:r>
      <w:r w:rsidR="001B3AE4">
        <w:rPr>
          <w:b w:val="0"/>
          <w:bCs/>
          <w:lang w:val="en-ID"/>
        </w:rPr>
        <w:t>berdasarkan data</w:t>
      </w:r>
      <w:r w:rsidRPr="00EE6D0E">
        <w:rPr>
          <w:b w:val="0"/>
          <w:bCs/>
          <w:lang w:val="en-ID"/>
        </w:rPr>
        <w:t xml:space="preserve"> penelitian ini </w:t>
      </w:r>
      <w:r w:rsidR="00083B86">
        <w:rPr>
          <w:b w:val="0"/>
          <w:bCs/>
          <w:lang w:val="en-ID"/>
        </w:rPr>
        <w:t>memperlihatkan</w:t>
      </w:r>
      <w:r w:rsidRPr="00EE6D0E">
        <w:rPr>
          <w:b w:val="0"/>
          <w:bCs/>
          <w:lang w:val="en-ID"/>
        </w:rPr>
        <w:t xml:space="preserve"> bahwa </w:t>
      </w:r>
      <w:r w:rsidR="00E8252B">
        <w:rPr>
          <w:b w:val="0"/>
          <w:bCs/>
          <w:lang w:val="en-ID"/>
        </w:rPr>
        <w:t>pengaplikasian</w:t>
      </w:r>
      <w:r w:rsidRPr="00EE6D0E">
        <w:rPr>
          <w:b w:val="0"/>
          <w:bCs/>
          <w:lang w:val="en-ID"/>
        </w:rPr>
        <w:t xml:space="preserve"> model pembelajaran </w:t>
      </w:r>
      <w:r>
        <w:rPr>
          <w:b w:val="0"/>
          <w:bCs/>
          <w:i/>
          <w:iCs/>
          <w:lang w:val="en-ID"/>
        </w:rPr>
        <w:t>Teams Games Tournament</w:t>
      </w:r>
      <w:r w:rsidRPr="00EE6D0E">
        <w:rPr>
          <w:b w:val="0"/>
          <w:bCs/>
          <w:lang w:val="en-ID"/>
        </w:rPr>
        <w:t xml:space="preserve"> dapat menjadi solusi </w:t>
      </w:r>
      <w:r w:rsidR="001F6A79">
        <w:rPr>
          <w:b w:val="0"/>
          <w:bCs/>
          <w:lang w:val="en-ID"/>
        </w:rPr>
        <w:t>tepat</w:t>
      </w:r>
      <w:r w:rsidRPr="00EE6D0E">
        <w:rPr>
          <w:b w:val="0"/>
          <w:bCs/>
          <w:lang w:val="en-ID"/>
        </w:rPr>
        <w:t xml:space="preserve"> </w:t>
      </w:r>
      <w:r w:rsidR="00A034DD">
        <w:rPr>
          <w:b w:val="0"/>
          <w:bCs/>
          <w:lang w:val="en-ID"/>
        </w:rPr>
        <w:t>yang dapat membuat perubahan</w:t>
      </w:r>
      <w:r w:rsidRPr="00EE6D0E">
        <w:rPr>
          <w:b w:val="0"/>
          <w:bCs/>
          <w:lang w:val="en-ID"/>
        </w:rPr>
        <w:t xml:space="preserve"> hasil belajar</w:t>
      </w:r>
      <w:r w:rsidR="00A034DD">
        <w:rPr>
          <w:b w:val="0"/>
          <w:bCs/>
          <w:lang w:val="en-ID"/>
        </w:rPr>
        <w:t xml:space="preserve"> menjadi lebih baik pada mata pelajaran</w:t>
      </w:r>
      <w:r w:rsidRPr="00EE6D0E">
        <w:rPr>
          <w:b w:val="0"/>
          <w:bCs/>
          <w:lang w:val="en-ID"/>
        </w:rPr>
        <w:t xml:space="preserve"> bahasa Indonesia siswa kelas III SDN Po</w:t>
      </w:r>
      <w:r>
        <w:rPr>
          <w:b w:val="0"/>
          <w:bCs/>
          <w:lang w:val="en-ID"/>
        </w:rPr>
        <w:t>l</w:t>
      </w:r>
      <w:r w:rsidRPr="00EE6D0E">
        <w:rPr>
          <w:b w:val="0"/>
          <w:bCs/>
          <w:lang w:val="en-ID"/>
        </w:rPr>
        <w:t>ehan 2 Kota Malang.</w:t>
      </w:r>
      <w:r>
        <w:rPr>
          <w:b w:val="0"/>
          <w:bCs/>
          <w:lang w:val="en-ID"/>
        </w:rPr>
        <w:t xml:space="preserve"> Penelitian</w:t>
      </w:r>
      <w:r w:rsidRPr="00EE6D0E">
        <w:rPr>
          <w:b w:val="0"/>
          <w:bCs/>
          <w:lang w:val="en-ID"/>
        </w:rPr>
        <w:t xml:space="preserve"> ini juga </w:t>
      </w:r>
      <w:r w:rsidR="002F0E2A">
        <w:rPr>
          <w:b w:val="0"/>
          <w:bCs/>
          <w:lang w:val="en-ID"/>
        </w:rPr>
        <w:t>menegaskan</w:t>
      </w:r>
      <w:r w:rsidRPr="00EE6D0E">
        <w:rPr>
          <w:b w:val="0"/>
          <w:bCs/>
          <w:lang w:val="en-ID"/>
        </w:rPr>
        <w:t xml:space="preserve"> pentingnya inovasi dalam metode pembelajaran di tingkat  dasar, dengan harapan dapat menginspirasi pendidik lain untuk menerapkan pendekatan serupa dalam situasi pembelajaran yang berbeda.</w:t>
      </w:r>
    </w:p>
    <w:p w14:paraId="630DC190" w14:textId="77777777" w:rsidR="005C43D9" w:rsidRPr="005C43D9" w:rsidRDefault="005C43D9" w:rsidP="005C43D9">
      <w:pPr>
        <w:pStyle w:val="SubJudul1"/>
        <w:ind w:firstLine="720"/>
        <w:jc w:val="both"/>
        <w:rPr>
          <w:b w:val="0"/>
          <w:bCs/>
          <w:lang w:val="en-ID"/>
        </w:rPr>
      </w:pPr>
    </w:p>
    <w:p w14:paraId="6FEFE2BB" w14:textId="728E85CF" w:rsidR="00F23BE2" w:rsidRDefault="00B609FC" w:rsidP="001041A4">
      <w:pPr>
        <w:pStyle w:val="SubJudul1"/>
      </w:pPr>
      <w:r w:rsidRPr="001041A4">
        <w:t>Kesimpulan</w:t>
      </w:r>
    </w:p>
    <w:p w14:paraId="6D887AAA" w14:textId="3CEDACF8" w:rsidR="005C43D9" w:rsidRPr="005C43D9" w:rsidRDefault="005C43D9" w:rsidP="005C43D9">
      <w:pPr>
        <w:pStyle w:val="SubJudul1"/>
        <w:ind w:firstLine="720"/>
        <w:jc w:val="both"/>
        <w:rPr>
          <w:rFonts w:asciiTheme="minorHAnsi" w:hAnsiTheme="minorHAnsi" w:cstheme="minorHAnsi"/>
          <w:b w:val="0"/>
          <w:szCs w:val="24"/>
          <w:shd w:val="clear" w:color="auto" w:fill="FFFFFF"/>
          <w:lang w:val="en-ID"/>
        </w:rPr>
      </w:pPr>
      <w:r w:rsidRPr="005C43D9">
        <w:rPr>
          <w:rFonts w:asciiTheme="minorHAnsi" w:hAnsiTheme="minorHAnsi" w:cstheme="minorHAnsi"/>
          <w:b w:val="0"/>
          <w:szCs w:val="24"/>
          <w:shd w:val="clear" w:color="auto" w:fill="FFFFFF"/>
          <w:lang w:val="en-ID"/>
        </w:rPr>
        <w:t xml:space="preserve">Penelitian tindakan kelas ini </w:t>
      </w:r>
      <w:r w:rsidR="00C14CC2">
        <w:rPr>
          <w:rFonts w:asciiTheme="minorHAnsi" w:hAnsiTheme="minorHAnsi" w:cstheme="minorHAnsi"/>
          <w:b w:val="0"/>
          <w:szCs w:val="24"/>
          <w:shd w:val="clear" w:color="auto" w:fill="FFFFFF"/>
          <w:lang w:val="en-ID"/>
        </w:rPr>
        <w:t>ditarik kesimpulan</w:t>
      </w:r>
      <w:r w:rsidRPr="005C43D9">
        <w:rPr>
          <w:rFonts w:asciiTheme="minorHAnsi" w:hAnsiTheme="minorHAnsi" w:cstheme="minorHAnsi"/>
          <w:b w:val="0"/>
          <w:szCs w:val="24"/>
          <w:shd w:val="clear" w:color="auto" w:fill="FFFFFF"/>
          <w:lang w:val="en-ID"/>
        </w:rPr>
        <w:t xml:space="preserve"> bahwa penerapan model pembelajaran Team Game Tournament (TGT) </w:t>
      </w:r>
      <w:r w:rsidR="00734D6A">
        <w:rPr>
          <w:rFonts w:asciiTheme="minorHAnsi" w:hAnsiTheme="minorHAnsi" w:cstheme="minorHAnsi"/>
          <w:b w:val="0"/>
          <w:szCs w:val="24"/>
          <w:shd w:val="clear" w:color="auto" w:fill="FFFFFF"/>
          <w:lang w:val="en-ID"/>
        </w:rPr>
        <w:t>dapat memperbaiki</w:t>
      </w:r>
      <w:r w:rsidRPr="005C43D9">
        <w:rPr>
          <w:rFonts w:asciiTheme="minorHAnsi" w:hAnsiTheme="minorHAnsi" w:cstheme="minorHAnsi"/>
          <w:b w:val="0"/>
          <w:szCs w:val="24"/>
          <w:shd w:val="clear" w:color="auto" w:fill="FFFFFF"/>
          <w:lang w:val="en-ID"/>
        </w:rPr>
        <w:t xml:space="preserve"> hasil belajar bahasa Indonesia siswa kelas III SDN Polehan 2 Kota Malang. Berdasarkan data yang diperoleh, terdapat </w:t>
      </w:r>
      <w:r w:rsidR="00FC3726">
        <w:rPr>
          <w:rFonts w:asciiTheme="minorHAnsi" w:hAnsiTheme="minorHAnsi" w:cstheme="minorHAnsi"/>
          <w:b w:val="0"/>
          <w:szCs w:val="24"/>
          <w:shd w:val="clear" w:color="auto" w:fill="FFFFFF"/>
          <w:lang w:val="en-ID"/>
        </w:rPr>
        <w:t>perbaikan</w:t>
      </w:r>
      <w:r w:rsidRPr="005C43D9">
        <w:rPr>
          <w:rFonts w:asciiTheme="minorHAnsi" w:hAnsiTheme="minorHAnsi" w:cstheme="minorHAnsi"/>
          <w:b w:val="0"/>
          <w:szCs w:val="24"/>
          <w:shd w:val="clear" w:color="auto" w:fill="FFFFFF"/>
          <w:lang w:val="en-ID"/>
        </w:rPr>
        <w:t xml:space="preserve"> yang signifikan rata-rata nilai siswa dari </w:t>
      </w:r>
      <w:r w:rsidR="00734D6A">
        <w:rPr>
          <w:rFonts w:asciiTheme="minorHAnsi" w:hAnsiTheme="minorHAnsi" w:cstheme="minorHAnsi"/>
          <w:b w:val="0"/>
          <w:szCs w:val="24"/>
          <w:shd w:val="clear" w:color="auto" w:fill="FFFFFF"/>
          <w:lang w:val="en-ID"/>
        </w:rPr>
        <w:t>pra tindakan</w:t>
      </w:r>
      <w:r w:rsidRPr="005C43D9">
        <w:rPr>
          <w:rFonts w:asciiTheme="minorHAnsi" w:hAnsiTheme="minorHAnsi" w:cstheme="minorHAnsi"/>
          <w:b w:val="0"/>
          <w:szCs w:val="24"/>
          <w:shd w:val="clear" w:color="auto" w:fill="FFFFFF"/>
          <w:lang w:val="en-ID"/>
        </w:rPr>
        <w:t xml:space="preserve"> ke </w:t>
      </w:r>
      <w:r w:rsidR="00734D6A">
        <w:rPr>
          <w:rFonts w:asciiTheme="minorHAnsi" w:hAnsiTheme="minorHAnsi" w:cstheme="minorHAnsi"/>
          <w:b w:val="0"/>
          <w:szCs w:val="24"/>
          <w:shd w:val="clear" w:color="auto" w:fill="FFFFFF"/>
          <w:lang w:val="en-ID"/>
        </w:rPr>
        <w:t>Tindakan kedua</w:t>
      </w:r>
      <w:r w:rsidRPr="005C43D9">
        <w:rPr>
          <w:rFonts w:asciiTheme="minorHAnsi" w:hAnsiTheme="minorHAnsi" w:cstheme="minorHAnsi"/>
          <w:b w:val="0"/>
          <w:szCs w:val="24"/>
          <w:shd w:val="clear" w:color="auto" w:fill="FFFFFF"/>
          <w:lang w:val="en-ID"/>
        </w:rPr>
        <w:t xml:space="preserve"> pelaksanaan TGT. </w:t>
      </w:r>
      <w:r w:rsidR="00FC3726">
        <w:rPr>
          <w:rFonts w:asciiTheme="minorHAnsi" w:hAnsiTheme="minorHAnsi" w:cstheme="minorHAnsi"/>
          <w:b w:val="0"/>
          <w:szCs w:val="24"/>
          <w:shd w:val="clear" w:color="auto" w:fill="FFFFFF"/>
          <w:lang w:val="en-ID"/>
        </w:rPr>
        <w:t>Perbaikan</w:t>
      </w:r>
      <w:r w:rsidRPr="005C43D9">
        <w:rPr>
          <w:rFonts w:asciiTheme="minorHAnsi" w:hAnsiTheme="minorHAnsi" w:cstheme="minorHAnsi"/>
          <w:b w:val="0"/>
          <w:szCs w:val="24"/>
          <w:shd w:val="clear" w:color="auto" w:fill="FFFFFF"/>
          <w:lang w:val="en-ID"/>
        </w:rPr>
        <w:t xml:space="preserve"> tersebut mencerminkan efektivitas model pembelajaran interaktif dan kolaboratif yang mendorong siswa untuk lebih terlibat aktif dalam </w:t>
      </w:r>
      <w:r w:rsidR="00D40911">
        <w:rPr>
          <w:rFonts w:asciiTheme="minorHAnsi" w:hAnsiTheme="minorHAnsi" w:cstheme="minorHAnsi"/>
          <w:b w:val="0"/>
          <w:szCs w:val="24"/>
          <w:shd w:val="clear" w:color="auto" w:fill="FFFFFF"/>
          <w:lang w:val="en-ID"/>
        </w:rPr>
        <w:t>kegiatan belajar mengajar</w:t>
      </w:r>
    </w:p>
    <w:p w14:paraId="2A599B44" w14:textId="38927D00" w:rsidR="005C43D9" w:rsidRPr="005C43D9" w:rsidRDefault="005C43D9" w:rsidP="005C43D9">
      <w:pPr>
        <w:pStyle w:val="SubJudul1"/>
        <w:ind w:firstLine="720"/>
        <w:jc w:val="both"/>
        <w:rPr>
          <w:rFonts w:asciiTheme="minorHAnsi" w:hAnsiTheme="minorHAnsi" w:cstheme="minorHAnsi"/>
          <w:b w:val="0"/>
          <w:szCs w:val="24"/>
          <w:shd w:val="clear" w:color="auto" w:fill="FFFFFF"/>
          <w:lang w:val="en-ID"/>
        </w:rPr>
      </w:pPr>
      <w:r w:rsidRPr="005C43D9">
        <w:rPr>
          <w:rFonts w:asciiTheme="minorHAnsi" w:hAnsiTheme="minorHAnsi" w:cstheme="minorHAnsi"/>
          <w:b w:val="0"/>
          <w:szCs w:val="24"/>
          <w:shd w:val="clear" w:color="auto" w:fill="FFFFFF"/>
          <w:lang w:val="en-ID"/>
        </w:rPr>
        <w:t xml:space="preserve">Model TGT </w:t>
      </w:r>
      <w:r w:rsidR="00614DD6">
        <w:rPr>
          <w:rFonts w:asciiTheme="minorHAnsi" w:hAnsiTheme="minorHAnsi" w:cstheme="minorHAnsi"/>
          <w:b w:val="0"/>
          <w:szCs w:val="24"/>
          <w:shd w:val="clear" w:color="auto" w:fill="FFFFFF"/>
          <w:lang w:val="en-ID"/>
        </w:rPr>
        <w:t>bukan</w:t>
      </w:r>
      <w:r w:rsidRPr="005C43D9">
        <w:rPr>
          <w:rFonts w:asciiTheme="minorHAnsi" w:hAnsiTheme="minorHAnsi" w:cstheme="minorHAnsi"/>
          <w:b w:val="0"/>
          <w:szCs w:val="24"/>
          <w:shd w:val="clear" w:color="auto" w:fill="FFFFFF"/>
          <w:lang w:val="en-ID"/>
        </w:rPr>
        <w:t xml:space="preserve"> hanya m</w:t>
      </w:r>
      <w:r w:rsidR="000629BC">
        <w:rPr>
          <w:rFonts w:asciiTheme="minorHAnsi" w:hAnsiTheme="minorHAnsi" w:cstheme="minorHAnsi"/>
          <w:b w:val="0"/>
          <w:szCs w:val="24"/>
          <w:shd w:val="clear" w:color="auto" w:fill="FFFFFF"/>
          <w:lang w:val="en-ID"/>
        </w:rPr>
        <w:t>emberikan perubahan</w:t>
      </w:r>
      <w:r w:rsidRPr="005C43D9">
        <w:rPr>
          <w:rFonts w:asciiTheme="minorHAnsi" w:hAnsiTheme="minorHAnsi" w:cstheme="minorHAnsi"/>
          <w:b w:val="0"/>
          <w:szCs w:val="24"/>
          <w:shd w:val="clear" w:color="auto" w:fill="FFFFFF"/>
          <w:lang w:val="en-ID"/>
        </w:rPr>
        <w:t xml:space="preserve"> hasil belajar siswa</w:t>
      </w:r>
      <w:r w:rsidR="000629BC">
        <w:rPr>
          <w:rFonts w:asciiTheme="minorHAnsi" w:hAnsiTheme="minorHAnsi" w:cstheme="minorHAnsi"/>
          <w:b w:val="0"/>
          <w:szCs w:val="24"/>
          <w:shd w:val="clear" w:color="auto" w:fill="FFFFFF"/>
          <w:lang w:val="en-ID"/>
        </w:rPr>
        <w:t xml:space="preserve"> menjadi lebih baik</w:t>
      </w:r>
      <w:r w:rsidR="00614DD6">
        <w:rPr>
          <w:rFonts w:asciiTheme="minorHAnsi" w:hAnsiTheme="minorHAnsi" w:cstheme="minorHAnsi"/>
          <w:b w:val="0"/>
          <w:szCs w:val="24"/>
          <w:shd w:val="clear" w:color="auto" w:fill="FFFFFF"/>
          <w:lang w:val="en-ID"/>
        </w:rPr>
        <w:t>,</w:t>
      </w:r>
      <w:r w:rsidRPr="005C43D9">
        <w:rPr>
          <w:rFonts w:asciiTheme="minorHAnsi" w:hAnsiTheme="minorHAnsi" w:cstheme="minorHAnsi"/>
          <w:b w:val="0"/>
          <w:szCs w:val="24"/>
          <w:shd w:val="clear" w:color="auto" w:fill="FFFFFF"/>
          <w:lang w:val="en-ID"/>
        </w:rPr>
        <w:t xml:space="preserve"> </w:t>
      </w:r>
      <w:r w:rsidR="00614DD6">
        <w:rPr>
          <w:rFonts w:asciiTheme="minorHAnsi" w:hAnsiTheme="minorHAnsi" w:cstheme="minorHAnsi"/>
          <w:b w:val="0"/>
          <w:szCs w:val="24"/>
          <w:shd w:val="clear" w:color="auto" w:fill="FFFFFF"/>
          <w:lang w:val="en-ID"/>
        </w:rPr>
        <w:t>namun</w:t>
      </w:r>
      <w:r w:rsidRPr="005C43D9">
        <w:rPr>
          <w:rFonts w:asciiTheme="minorHAnsi" w:hAnsiTheme="minorHAnsi" w:cstheme="minorHAnsi"/>
          <w:b w:val="0"/>
          <w:szCs w:val="24"/>
          <w:shd w:val="clear" w:color="auto" w:fill="FFFFFF"/>
          <w:lang w:val="en-ID"/>
        </w:rPr>
        <w:t xml:space="preserve"> juga menciptakan lingkungan belajar yang nyaman sehingga </w:t>
      </w:r>
      <w:r w:rsidR="00696B60">
        <w:rPr>
          <w:rFonts w:asciiTheme="minorHAnsi" w:hAnsiTheme="minorHAnsi" w:cstheme="minorHAnsi"/>
          <w:b w:val="0"/>
          <w:szCs w:val="24"/>
          <w:shd w:val="clear" w:color="auto" w:fill="FFFFFF"/>
          <w:lang w:val="en-ID"/>
        </w:rPr>
        <w:t>memacu minat dan motivasi</w:t>
      </w:r>
      <w:r w:rsidRPr="005C43D9">
        <w:rPr>
          <w:rFonts w:asciiTheme="minorHAnsi" w:hAnsiTheme="minorHAnsi" w:cstheme="minorHAnsi"/>
          <w:b w:val="0"/>
          <w:szCs w:val="24"/>
          <w:shd w:val="clear" w:color="auto" w:fill="FFFFFF"/>
          <w:lang w:val="en-ID"/>
        </w:rPr>
        <w:t xml:space="preserve"> siswa untuk belajar. </w:t>
      </w:r>
      <w:r w:rsidR="00614DD6">
        <w:rPr>
          <w:rFonts w:asciiTheme="minorHAnsi" w:hAnsiTheme="minorHAnsi" w:cstheme="minorHAnsi"/>
          <w:b w:val="0"/>
          <w:szCs w:val="24"/>
          <w:shd w:val="clear" w:color="auto" w:fill="FFFFFF"/>
          <w:lang w:val="en-ID"/>
        </w:rPr>
        <w:t>Maka</w:t>
      </w:r>
      <w:r w:rsidRPr="005C43D9">
        <w:rPr>
          <w:rFonts w:asciiTheme="minorHAnsi" w:hAnsiTheme="minorHAnsi" w:cstheme="minorHAnsi"/>
          <w:b w:val="0"/>
          <w:szCs w:val="24"/>
          <w:shd w:val="clear" w:color="auto" w:fill="FFFFFF"/>
          <w:lang w:val="en-ID"/>
        </w:rPr>
        <w:t>, penelitian ini berkontribusi terhadap pengembangan strategi pembelajaran yang lebih inovatif di tingkat sekolah dasar dan menjadi acuan bagi para pendidik untuk menerapkan pendekatan serupa dalam situasi pembelajaran lainnya.</w:t>
      </w:r>
    </w:p>
    <w:p w14:paraId="2E1D4F86" w14:textId="0815535A" w:rsidR="004D16CD" w:rsidRDefault="005C43D9" w:rsidP="00082D3F">
      <w:pPr>
        <w:pStyle w:val="SubJudul1"/>
        <w:ind w:firstLine="720"/>
        <w:jc w:val="both"/>
        <w:rPr>
          <w:rFonts w:asciiTheme="minorHAnsi" w:hAnsiTheme="minorHAnsi" w:cstheme="minorHAnsi"/>
          <w:b w:val="0"/>
          <w:szCs w:val="24"/>
          <w:shd w:val="clear" w:color="auto" w:fill="FFFFFF"/>
          <w:lang w:val="en-ID"/>
        </w:rPr>
      </w:pPr>
      <w:r w:rsidRPr="005C43D9">
        <w:rPr>
          <w:rFonts w:asciiTheme="minorHAnsi" w:hAnsiTheme="minorHAnsi" w:cstheme="minorHAnsi"/>
          <w:b w:val="0"/>
          <w:szCs w:val="24"/>
          <w:shd w:val="clear" w:color="auto" w:fill="FFFFFF"/>
          <w:lang w:val="en-ID"/>
        </w:rPr>
        <w:t xml:space="preserve">Implikasi penelitian ini menunjukkan bahwa penggunaan metode yang lebih interaktif dan kolaboratif sangat penting dalam upaya meningkatkan mutu pendidikan khususnya </w:t>
      </w:r>
      <w:r w:rsidRPr="005C43D9">
        <w:rPr>
          <w:rFonts w:asciiTheme="minorHAnsi" w:hAnsiTheme="minorHAnsi" w:cstheme="minorHAnsi"/>
          <w:b w:val="0"/>
          <w:szCs w:val="24"/>
          <w:shd w:val="clear" w:color="auto" w:fill="FFFFFF"/>
          <w:lang w:val="en-ID"/>
        </w:rPr>
        <w:lastRenderedPageBreak/>
        <w:t>pembelajaran bahasa. Penelitian ini diharapkan dapat membuat guru lebih kreatif dalam memilih metode pembelajaran yang sesuai dengan karakteristik siswanya.</w:t>
      </w:r>
    </w:p>
    <w:p w14:paraId="5CDE2C15" w14:textId="77777777" w:rsidR="00082D3F" w:rsidRPr="00082D3F" w:rsidRDefault="00082D3F" w:rsidP="00082D3F">
      <w:pPr>
        <w:pStyle w:val="SubJudul1"/>
        <w:ind w:firstLine="720"/>
        <w:jc w:val="both"/>
        <w:rPr>
          <w:rFonts w:asciiTheme="minorHAnsi" w:hAnsiTheme="minorHAnsi" w:cstheme="minorHAnsi"/>
          <w:b w:val="0"/>
          <w:szCs w:val="24"/>
          <w:shd w:val="clear" w:color="auto" w:fill="FFFFFF"/>
          <w:lang w:val="en-ID"/>
        </w:rPr>
      </w:pPr>
    </w:p>
    <w:p w14:paraId="12F57D87" w14:textId="60E0E0CF" w:rsidR="00736355" w:rsidRPr="00DD76AE" w:rsidRDefault="00736355" w:rsidP="001041A4">
      <w:pPr>
        <w:pStyle w:val="SubJudul1"/>
      </w:pPr>
      <w:r w:rsidRPr="00D8740D">
        <w:t>Daftar</w:t>
      </w:r>
      <w:r>
        <w:t xml:space="preserve"> Rujukan</w:t>
      </w:r>
      <w:r w:rsidR="0030491C">
        <w:rPr>
          <w:lang w:val="id-ID"/>
        </w:rPr>
        <w:t xml:space="preserve"> </w:t>
      </w:r>
    </w:p>
    <w:p w14:paraId="03DA558E" w14:textId="5068061B" w:rsidR="00375351" w:rsidRPr="00046A79" w:rsidRDefault="00375351" w:rsidP="00046A79">
      <w:pPr>
        <w:pStyle w:val="IsiDaftarRujukan"/>
        <w:spacing w:line="276" w:lineRule="auto"/>
        <w:rPr>
          <w:bCs/>
          <w:i/>
          <w:iCs/>
          <w:sz w:val="24"/>
          <w:szCs w:val="24"/>
          <w:lang w:val="en-ID"/>
        </w:rPr>
      </w:pPr>
      <w:r w:rsidRPr="00046A79">
        <w:rPr>
          <w:bCs/>
          <w:sz w:val="24"/>
          <w:szCs w:val="24"/>
          <w:lang w:val="en-ID"/>
        </w:rPr>
        <w:t xml:space="preserve">Anwar, M. (2020). </w:t>
      </w:r>
      <w:r w:rsidRPr="00046A79">
        <w:rPr>
          <w:bCs/>
          <w:i/>
          <w:iCs/>
          <w:sz w:val="24"/>
          <w:szCs w:val="24"/>
          <w:lang w:val="en-ID"/>
        </w:rPr>
        <w:t>Strategi Pembelajaran Interaktif dalam Meningkatkan Pemahaman Tanda Baca Siswa SD. Jurnal Ilmu Pendidikan, 26(1), 34-45.</w:t>
      </w:r>
    </w:p>
    <w:p w14:paraId="6A10CD60" w14:textId="77777777" w:rsidR="00375351" w:rsidRDefault="00375351" w:rsidP="00046A79">
      <w:pPr>
        <w:pStyle w:val="IsiDaftarRujukan"/>
        <w:spacing w:line="276" w:lineRule="auto"/>
        <w:rPr>
          <w:bCs/>
          <w:sz w:val="24"/>
          <w:szCs w:val="24"/>
          <w:lang w:val="en-US"/>
        </w:rPr>
      </w:pPr>
      <w:r w:rsidRPr="00CD59DF">
        <w:rPr>
          <w:bCs/>
          <w:sz w:val="24"/>
          <w:szCs w:val="24"/>
          <w:lang w:val="en-US"/>
        </w:rPr>
        <w:t xml:space="preserve">Arikunto, S. (2018). </w:t>
      </w:r>
      <w:r w:rsidRPr="00CD59DF">
        <w:rPr>
          <w:bCs/>
          <w:i/>
          <w:iCs/>
          <w:sz w:val="24"/>
          <w:szCs w:val="24"/>
          <w:lang w:val="en-US"/>
        </w:rPr>
        <w:t>Penelitian Tindakan Kelas</w:t>
      </w:r>
      <w:r w:rsidRPr="00CD59DF">
        <w:rPr>
          <w:bCs/>
          <w:sz w:val="24"/>
          <w:szCs w:val="24"/>
          <w:lang w:val="en-US"/>
        </w:rPr>
        <w:t>. Jakarta: PT Rineka Cipta.</w:t>
      </w:r>
    </w:p>
    <w:p w14:paraId="21A3BCD6" w14:textId="77777777" w:rsidR="00375351" w:rsidRPr="006C1F46" w:rsidRDefault="00375351" w:rsidP="006C1F46">
      <w:pPr>
        <w:pStyle w:val="DaftarRujukan"/>
        <w:ind w:left="720" w:hanging="720"/>
        <w:jc w:val="both"/>
        <w:rPr>
          <w:rFonts w:cs="Calibri"/>
          <w:b w:val="0"/>
          <w:bCs/>
          <w:sz w:val="24"/>
          <w:szCs w:val="24"/>
        </w:rPr>
      </w:pPr>
      <w:r w:rsidRPr="006C1F46">
        <w:rPr>
          <w:rFonts w:cs="Calibri"/>
          <w:b w:val="0"/>
          <w:bCs/>
          <w:sz w:val="24"/>
          <w:szCs w:val="24"/>
        </w:rPr>
        <w:t>Astuti, Mulyani &amp; Utami. (2017). Penerapan Model Pembelajaran Teams Games Tournament(TGT) untuk Meningkatkan Minat Belajar dan Prestasi Belajar Siswa pada Materi Kelarutan dan Hasil Kali Kelarutan Kelas XI MIA 3 SMA Al Islam 1 Surakarta Tahun Ajaran 2015/2016. Jurnal Pendidikan Kimia (JPK), Vol. 6, No. 2, 109-118.</w:t>
      </w:r>
    </w:p>
    <w:p w14:paraId="219012DE" w14:textId="77777777" w:rsidR="00375351" w:rsidRPr="006C1F46" w:rsidRDefault="00375351" w:rsidP="006C1F46">
      <w:pPr>
        <w:pStyle w:val="DaftarRujukan"/>
        <w:spacing w:line="276" w:lineRule="auto"/>
        <w:ind w:left="720" w:hanging="720"/>
        <w:jc w:val="both"/>
        <w:rPr>
          <w:rFonts w:cs="Calibri"/>
          <w:b w:val="0"/>
          <w:bCs/>
          <w:sz w:val="24"/>
          <w:szCs w:val="24"/>
          <w:lang w:val="en-ID"/>
        </w:rPr>
      </w:pPr>
      <w:r w:rsidRPr="006C1F46">
        <w:rPr>
          <w:rFonts w:cs="Calibri"/>
          <w:b w:val="0"/>
          <w:bCs/>
          <w:sz w:val="24"/>
          <w:szCs w:val="24"/>
          <w:lang w:val="en-ID"/>
        </w:rPr>
        <w:t xml:space="preserve">Astuti, N., &amp; Yulianto, E. (2022). </w:t>
      </w:r>
      <w:r w:rsidRPr="006C1F46">
        <w:rPr>
          <w:rFonts w:cs="Calibri"/>
          <w:b w:val="0"/>
          <w:bCs/>
          <w:i/>
          <w:iCs/>
          <w:sz w:val="24"/>
          <w:szCs w:val="24"/>
          <w:lang w:val="en-ID"/>
        </w:rPr>
        <w:t>Pendekatan Kreatif dalam Pembelajaran Bahasa Indonesia di Sekolah Dasar</w:t>
      </w:r>
      <w:r w:rsidRPr="006C1F46">
        <w:rPr>
          <w:rFonts w:cs="Calibri"/>
          <w:b w:val="0"/>
          <w:bCs/>
          <w:sz w:val="24"/>
          <w:szCs w:val="24"/>
          <w:lang w:val="en-ID"/>
        </w:rPr>
        <w:t>. Jurnal Ilmu Pendidikan, 28(2), 67-76.</w:t>
      </w:r>
    </w:p>
    <w:p w14:paraId="2F30A02C" w14:textId="77777777" w:rsidR="00375351" w:rsidRPr="009230ED" w:rsidRDefault="00375351" w:rsidP="006C1F46">
      <w:pPr>
        <w:pStyle w:val="DaftarRujukan"/>
        <w:spacing w:line="276" w:lineRule="auto"/>
        <w:ind w:left="720" w:hanging="720"/>
        <w:jc w:val="both"/>
        <w:rPr>
          <w:rFonts w:cs="Calibri"/>
          <w:b w:val="0"/>
          <w:bCs/>
          <w:sz w:val="24"/>
          <w:szCs w:val="24"/>
          <w:lang w:val="en-ID"/>
        </w:rPr>
      </w:pPr>
      <w:r w:rsidRPr="009230ED">
        <w:rPr>
          <w:rFonts w:cs="Calibri"/>
          <w:b w:val="0"/>
          <w:bCs/>
          <w:sz w:val="24"/>
          <w:szCs w:val="24"/>
          <w:lang w:val="en-ID"/>
        </w:rPr>
        <w:t xml:space="preserve">Haryanto, A. (2021). </w:t>
      </w:r>
      <w:r w:rsidRPr="009230ED">
        <w:rPr>
          <w:rFonts w:cs="Calibri"/>
          <w:b w:val="0"/>
          <w:bCs/>
          <w:i/>
          <w:iCs/>
          <w:sz w:val="24"/>
          <w:szCs w:val="24"/>
          <w:lang w:val="en-ID"/>
        </w:rPr>
        <w:t>Pentingnya Keterampilan Berbahasa untuk Siswa SD di Era Globalisasi</w:t>
      </w:r>
      <w:r w:rsidRPr="009230ED">
        <w:rPr>
          <w:rFonts w:cs="Calibri"/>
          <w:b w:val="0"/>
          <w:bCs/>
          <w:sz w:val="24"/>
          <w:szCs w:val="24"/>
          <w:lang w:val="en-ID"/>
        </w:rPr>
        <w:t>. Jurnal Pendidikan Dasar, 12(1), 45-53.</w:t>
      </w:r>
    </w:p>
    <w:p w14:paraId="777D836F" w14:textId="77777777" w:rsidR="00375351" w:rsidRDefault="00375351" w:rsidP="00046A79">
      <w:pPr>
        <w:pStyle w:val="IsiDaftarRujukan"/>
        <w:spacing w:line="276" w:lineRule="auto"/>
        <w:rPr>
          <w:bCs/>
          <w:sz w:val="24"/>
          <w:szCs w:val="24"/>
          <w:lang w:val="en-ID"/>
        </w:rPr>
      </w:pPr>
      <w:r w:rsidRPr="00046A79">
        <w:rPr>
          <w:bCs/>
          <w:sz w:val="24"/>
          <w:szCs w:val="24"/>
          <w:lang w:val="en-ID"/>
        </w:rPr>
        <w:t xml:space="preserve">Hidayah, N. (2022). </w:t>
      </w:r>
      <w:r w:rsidRPr="00046A79">
        <w:rPr>
          <w:bCs/>
          <w:i/>
          <w:iCs/>
          <w:sz w:val="24"/>
          <w:szCs w:val="24"/>
          <w:lang w:val="en-ID"/>
        </w:rPr>
        <w:t>Analisis Kesalahan Penggunaan Tanda Baca pada Siswa SD</w:t>
      </w:r>
      <w:r w:rsidRPr="00046A79">
        <w:rPr>
          <w:bCs/>
          <w:sz w:val="24"/>
          <w:szCs w:val="24"/>
          <w:lang w:val="en-ID"/>
        </w:rPr>
        <w:t>. Jurnal Riset Pendidikan, 13(2), 120-130.</w:t>
      </w:r>
    </w:p>
    <w:p w14:paraId="25283628" w14:textId="77777777" w:rsidR="00375351" w:rsidRPr="00046A79" w:rsidRDefault="00375351" w:rsidP="00046A79">
      <w:pPr>
        <w:pStyle w:val="IsiDaftarRujukan"/>
        <w:spacing w:line="276" w:lineRule="auto"/>
        <w:rPr>
          <w:bCs/>
          <w:sz w:val="24"/>
          <w:szCs w:val="24"/>
          <w:lang w:val="en-ID"/>
        </w:rPr>
      </w:pPr>
      <w:r w:rsidRPr="000E00AD">
        <w:rPr>
          <w:bCs/>
          <w:sz w:val="24"/>
          <w:szCs w:val="24"/>
          <w:lang w:val="en-US"/>
        </w:rPr>
        <w:t xml:space="preserve">Hidayati, N. (2020). </w:t>
      </w:r>
      <w:r w:rsidRPr="000E00AD">
        <w:rPr>
          <w:bCs/>
          <w:i/>
          <w:iCs/>
          <w:sz w:val="24"/>
          <w:szCs w:val="24"/>
          <w:lang w:val="en-US"/>
        </w:rPr>
        <w:t>Pengaruh Pembelajaran Bahasa Indonesia terhadap Kemampuan Komunikasi Siswa SD</w:t>
      </w:r>
      <w:r w:rsidRPr="000E00AD">
        <w:rPr>
          <w:bCs/>
          <w:sz w:val="24"/>
          <w:szCs w:val="24"/>
          <w:lang w:val="en-US"/>
        </w:rPr>
        <w:t>. Jurnal Pendidikan Bahasa dan Sastra, 9(2), 120-128.</w:t>
      </w:r>
    </w:p>
    <w:p w14:paraId="12B267B0" w14:textId="77777777" w:rsidR="00375351" w:rsidRPr="006C1F46" w:rsidRDefault="00375351" w:rsidP="006C1F46">
      <w:pPr>
        <w:pStyle w:val="IsiDaftarRujukan"/>
        <w:spacing w:line="276" w:lineRule="auto"/>
        <w:rPr>
          <w:bCs/>
          <w:sz w:val="24"/>
          <w:szCs w:val="24"/>
          <w:lang w:val="en-ID"/>
        </w:rPr>
      </w:pPr>
      <w:r w:rsidRPr="006C1F46">
        <w:rPr>
          <w:bCs/>
          <w:sz w:val="24"/>
          <w:szCs w:val="24"/>
          <w:lang w:val="en-ID"/>
        </w:rPr>
        <w:t xml:space="preserve">Jannah, S. (2020). "Penerapan Model Pembelajaran TGT untuk Meningkatkan Pemahaman Siswa dalam Bahasa Inggris". </w:t>
      </w:r>
      <w:r w:rsidRPr="006C1F46">
        <w:rPr>
          <w:bCs/>
          <w:i/>
          <w:iCs/>
          <w:sz w:val="24"/>
          <w:szCs w:val="24"/>
          <w:lang w:val="en-ID"/>
        </w:rPr>
        <w:t>Jurnal Pendidikan dan Pembelajaran</w:t>
      </w:r>
      <w:r w:rsidRPr="006C1F46">
        <w:rPr>
          <w:bCs/>
          <w:sz w:val="24"/>
          <w:szCs w:val="24"/>
          <w:lang w:val="en-ID"/>
        </w:rPr>
        <w:t>, 7(2), 150-160.</w:t>
      </w:r>
    </w:p>
    <w:p w14:paraId="61408588" w14:textId="77777777" w:rsidR="00375351" w:rsidRPr="006C1F46" w:rsidRDefault="00375351" w:rsidP="006C1F46">
      <w:pPr>
        <w:pStyle w:val="DaftarRujukan"/>
        <w:spacing w:line="276" w:lineRule="auto"/>
        <w:ind w:left="720" w:hanging="720"/>
        <w:jc w:val="both"/>
        <w:rPr>
          <w:rFonts w:cs="Calibri"/>
          <w:b w:val="0"/>
          <w:bCs/>
          <w:sz w:val="24"/>
          <w:szCs w:val="24"/>
        </w:rPr>
      </w:pPr>
      <w:r w:rsidRPr="006C1F46">
        <w:rPr>
          <w:rFonts w:cs="Calibri"/>
          <w:b w:val="0"/>
          <w:bCs/>
          <w:sz w:val="24"/>
          <w:szCs w:val="24"/>
        </w:rPr>
        <w:t xml:space="preserve">Kagan, S. (2018). </w:t>
      </w:r>
      <w:r w:rsidRPr="006C1F46">
        <w:rPr>
          <w:rFonts w:cs="Calibri"/>
          <w:b w:val="0"/>
          <w:bCs/>
          <w:i/>
          <w:iCs/>
          <w:sz w:val="24"/>
          <w:szCs w:val="24"/>
        </w:rPr>
        <w:t>Cooperative Learning</w:t>
      </w:r>
      <w:r w:rsidRPr="006C1F46">
        <w:rPr>
          <w:rFonts w:cs="Calibri"/>
          <w:b w:val="0"/>
          <w:bCs/>
          <w:sz w:val="24"/>
          <w:szCs w:val="24"/>
        </w:rPr>
        <w:t>. Kagan Publishing.</w:t>
      </w:r>
    </w:p>
    <w:p w14:paraId="034F8DE6" w14:textId="77777777" w:rsidR="00375351" w:rsidRPr="009230ED" w:rsidRDefault="00375351" w:rsidP="006C1F46">
      <w:pPr>
        <w:pStyle w:val="DaftarRujukan"/>
        <w:spacing w:line="276" w:lineRule="auto"/>
        <w:ind w:left="720" w:hanging="720"/>
        <w:jc w:val="both"/>
        <w:rPr>
          <w:rFonts w:cs="Calibri"/>
          <w:b w:val="0"/>
          <w:bCs/>
          <w:sz w:val="24"/>
          <w:szCs w:val="24"/>
          <w:lang w:val="en-ID"/>
        </w:rPr>
      </w:pPr>
      <w:r w:rsidRPr="009230ED">
        <w:rPr>
          <w:rFonts w:cs="Calibri"/>
          <w:b w:val="0"/>
          <w:bCs/>
          <w:sz w:val="24"/>
          <w:szCs w:val="24"/>
          <w:lang w:val="en-ID"/>
        </w:rPr>
        <w:t xml:space="preserve">Kementerian Pendidikan dan Kebudayaan. (2020). </w:t>
      </w:r>
      <w:r w:rsidRPr="009230ED">
        <w:rPr>
          <w:rFonts w:cs="Calibri"/>
          <w:b w:val="0"/>
          <w:bCs/>
          <w:i/>
          <w:iCs/>
          <w:sz w:val="24"/>
          <w:szCs w:val="24"/>
          <w:lang w:val="en-ID"/>
        </w:rPr>
        <w:t>Panduan Pembelajaran Bahasa Indonesia di Sekolah Dasar</w:t>
      </w:r>
      <w:r w:rsidRPr="009230ED">
        <w:rPr>
          <w:rFonts w:cs="Calibri"/>
          <w:b w:val="0"/>
          <w:bCs/>
          <w:sz w:val="24"/>
          <w:szCs w:val="24"/>
          <w:lang w:val="en-ID"/>
        </w:rPr>
        <w:t>. Jakarta: Kemdikbud.</w:t>
      </w:r>
    </w:p>
    <w:p w14:paraId="1E035BB7" w14:textId="77777777" w:rsidR="00375351" w:rsidRDefault="00375351" w:rsidP="006C1F46">
      <w:pPr>
        <w:pStyle w:val="DaftarRujukan"/>
        <w:ind w:left="720" w:hanging="720"/>
        <w:jc w:val="both"/>
        <w:rPr>
          <w:rFonts w:cs="Calibri"/>
          <w:b w:val="0"/>
          <w:bCs/>
          <w:sz w:val="24"/>
          <w:szCs w:val="24"/>
          <w:lang w:val="en-ID"/>
        </w:rPr>
      </w:pPr>
      <w:r w:rsidRPr="006C1F46">
        <w:rPr>
          <w:rFonts w:cs="Calibri"/>
          <w:b w:val="0"/>
          <w:bCs/>
          <w:sz w:val="24"/>
          <w:szCs w:val="24"/>
          <w:lang w:val="en-ID"/>
        </w:rPr>
        <w:t xml:space="preserve">Lestari, D., &amp; Suharto, D. (2020). </w:t>
      </w:r>
      <w:r w:rsidRPr="006C1F46">
        <w:rPr>
          <w:rFonts w:cs="Calibri"/>
          <w:b w:val="0"/>
          <w:bCs/>
          <w:i/>
          <w:iCs/>
          <w:sz w:val="24"/>
          <w:szCs w:val="24"/>
          <w:lang w:val="en-ID"/>
        </w:rPr>
        <w:t>Penerapan Model TGT untuk Meningkatkan Hasil Belajar Siswa SD</w:t>
      </w:r>
      <w:r w:rsidRPr="006C1F46">
        <w:rPr>
          <w:rFonts w:cs="Calibri"/>
          <w:b w:val="0"/>
          <w:bCs/>
          <w:sz w:val="24"/>
          <w:szCs w:val="24"/>
          <w:lang w:val="en-ID"/>
        </w:rPr>
        <w:t>. Jurnal Pendidikan Dasar, 9(1), 22-29.</w:t>
      </w:r>
    </w:p>
    <w:p w14:paraId="044F4FE9" w14:textId="6F86D362" w:rsidR="00345DE6" w:rsidRPr="006C1F46" w:rsidRDefault="00345DE6" w:rsidP="006C1F46">
      <w:pPr>
        <w:pStyle w:val="DaftarRujukan"/>
        <w:ind w:left="720" w:hanging="720"/>
        <w:jc w:val="both"/>
        <w:rPr>
          <w:rFonts w:cs="Calibri"/>
          <w:b w:val="0"/>
          <w:bCs/>
          <w:sz w:val="24"/>
          <w:szCs w:val="24"/>
        </w:rPr>
      </w:pPr>
      <w:r w:rsidRPr="00345DE6">
        <w:rPr>
          <w:rFonts w:cs="Calibri"/>
          <w:b w:val="0"/>
          <w:bCs/>
          <w:sz w:val="24"/>
          <w:szCs w:val="24"/>
        </w:rPr>
        <w:t xml:space="preserve">Prasetyo, Y. (2021). </w:t>
      </w:r>
      <w:r w:rsidRPr="00345DE6">
        <w:rPr>
          <w:rFonts w:cs="Calibri"/>
          <w:b w:val="0"/>
          <w:bCs/>
          <w:i/>
          <w:iCs/>
          <w:sz w:val="24"/>
          <w:szCs w:val="24"/>
        </w:rPr>
        <w:t>Metode Pembelajaran Inovatif dalam Pengajaran Bahasa Indonesia di SD</w:t>
      </w:r>
      <w:r w:rsidRPr="00345DE6">
        <w:rPr>
          <w:rFonts w:cs="Calibri"/>
          <w:b w:val="0"/>
          <w:bCs/>
          <w:sz w:val="24"/>
          <w:szCs w:val="24"/>
        </w:rPr>
        <w:t>. Jurnal Riset Pendidikan, 12(1), 45-53.</w:t>
      </w:r>
    </w:p>
    <w:p w14:paraId="01E246F1" w14:textId="77777777" w:rsidR="00375351" w:rsidRPr="006C1F46" w:rsidRDefault="00375351" w:rsidP="006C1F46">
      <w:pPr>
        <w:pStyle w:val="DaftarRujukan"/>
        <w:spacing w:line="276" w:lineRule="auto"/>
        <w:ind w:left="720" w:hanging="720"/>
        <w:jc w:val="both"/>
        <w:rPr>
          <w:rFonts w:cs="Calibri"/>
          <w:b w:val="0"/>
          <w:bCs/>
          <w:sz w:val="24"/>
          <w:szCs w:val="24"/>
        </w:rPr>
      </w:pPr>
      <w:r w:rsidRPr="006C1F46">
        <w:rPr>
          <w:rFonts w:cs="Calibri"/>
          <w:b w:val="0"/>
          <w:bCs/>
          <w:sz w:val="24"/>
          <w:szCs w:val="24"/>
        </w:rPr>
        <w:t xml:space="preserve">Purnawi, Afif. (2020) </w:t>
      </w:r>
      <w:r w:rsidRPr="006C1F46">
        <w:rPr>
          <w:rFonts w:cs="Calibri"/>
          <w:b w:val="0"/>
          <w:bCs/>
          <w:i/>
          <w:iCs/>
          <w:sz w:val="24"/>
          <w:szCs w:val="24"/>
        </w:rPr>
        <w:t xml:space="preserve">Penelitian Tindakan Kelas (Classroom Action Research). </w:t>
      </w:r>
      <w:r w:rsidRPr="006C1F46">
        <w:rPr>
          <w:rFonts w:cs="Calibri"/>
          <w:b w:val="0"/>
          <w:bCs/>
          <w:sz w:val="24"/>
          <w:szCs w:val="24"/>
        </w:rPr>
        <w:t>Yogyakarta: CV Budi Utama</w:t>
      </w:r>
    </w:p>
    <w:p w14:paraId="60C82C4B" w14:textId="77777777" w:rsidR="00375351" w:rsidRPr="006C1F46" w:rsidRDefault="00375351" w:rsidP="006C1F46">
      <w:pPr>
        <w:pStyle w:val="DaftarRujukan"/>
        <w:ind w:left="720" w:hanging="720"/>
        <w:jc w:val="both"/>
        <w:rPr>
          <w:rFonts w:cs="Calibri"/>
          <w:b w:val="0"/>
          <w:bCs/>
          <w:sz w:val="24"/>
          <w:szCs w:val="24"/>
          <w:lang w:val="en-ID"/>
        </w:rPr>
      </w:pPr>
      <w:r w:rsidRPr="006C1F46">
        <w:rPr>
          <w:rFonts w:cs="Calibri"/>
          <w:b w:val="0"/>
          <w:bCs/>
          <w:sz w:val="24"/>
          <w:szCs w:val="24"/>
          <w:lang w:val="en-ID"/>
        </w:rPr>
        <w:t xml:space="preserve">Rahmawati, D., &amp; Surya, A. (2021). </w:t>
      </w:r>
      <w:r w:rsidRPr="006C1F46">
        <w:rPr>
          <w:rFonts w:cs="Calibri"/>
          <w:b w:val="0"/>
          <w:bCs/>
          <w:i/>
          <w:iCs/>
          <w:sz w:val="24"/>
          <w:szCs w:val="24"/>
          <w:lang w:val="en-ID"/>
        </w:rPr>
        <w:t>Effectiveness of Teams Games Tournament in Teaching Language Skills</w:t>
      </w:r>
      <w:r w:rsidRPr="006C1F46">
        <w:rPr>
          <w:rFonts w:cs="Calibri"/>
          <w:b w:val="0"/>
          <w:bCs/>
          <w:sz w:val="24"/>
          <w:szCs w:val="24"/>
          <w:lang w:val="en-ID"/>
        </w:rPr>
        <w:t>. Journal of Language Teaching and Research, 12(4), 665-671.</w:t>
      </w:r>
    </w:p>
    <w:p w14:paraId="7A58218C" w14:textId="77777777" w:rsidR="00375351" w:rsidRPr="006C1F46" w:rsidRDefault="00375351" w:rsidP="006C1F46">
      <w:pPr>
        <w:pStyle w:val="IsiDaftarRujukan"/>
        <w:spacing w:line="276" w:lineRule="auto"/>
        <w:rPr>
          <w:bCs/>
          <w:sz w:val="24"/>
          <w:szCs w:val="24"/>
          <w:lang w:val="en-ID"/>
        </w:rPr>
      </w:pPr>
      <w:r w:rsidRPr="006C1F46">
        <w:rPr>
          <w:bCs/>
          <w:sz w:val="24"/>
          <w:szCs w:val="24"/>
          <w:lang w:val="en-ID"/>
        </w:rPr>
        <w:t xml:space="preserve">Sari, R. N., &amp; Ismail, S. (2018). "Efektivitas Model Pembelajaran TGT terhadap Hasil Belajar Matematika Siswa". </w:t>
      </w:r>
      <w:r w:rsidRPr="006C1F46">
        <w:rPr>
          <w:bCs/>
          <w:i/>
          <w:iCs/>
          <w:sz w:val="24"/>
          <w:szCs w:val="24"/>
          <w:lang w:val="en-ID"/>
        </w:rPr>
        <w:t>Jurnal Ilmiah Pendidikan Dasar</w:t>
      </w:r>
      <w:r w:rsidRPr="006C1F46">
        <w:rPr>
          <w:bCs/>
          <w:sz w:val="24"/>
          <w:szCs w:val="24"/>
          <w:lang w:val="en-ID"/>
        </w:rPr>
        <w:t>, 6(1), 75-85.</w:t>
      </w:r>
    </w:p>
    <w:p w14:paraId="220BE2B6" w14:textId="77777777" w:rsidR="00375351" w:rsidRPr="006C1F46" w:rsidRDefault="00375351" w:rsidP="006C1F46">
      <w:pPr>
        <w:pStyle w:val="DaftarRujukan"/>
        <w:ind w:left="720" w:hanging="720"/>
        <w:jc w:val="both"/>
        <w:rPr>
          <w:rFonts w:cs="Calibri"/>
          <w:b w:val="0"/>
          <w:bCs/>
          <w:sz w:val="24"/>
          <w:szCs w:val="24"/>
        </w:rPr>
      </w:pPr>
      <w:r w:rsidRPr="006C1F46">
        <w:rPr>
          <w:rFonts w:cs="Calibri"/>
          <w:b w:val="0"/>
          <w:bCs/>
          <w:sz w:val="24"/>
          <w:szCs w:val="24"/>
        </w:rPr>
        <w:t>Setiawan, Lastya &amp; Sadrina. (2021). Penerapan TGT (Teams Games Tournament) untuk Meningkatkan Hasil Belajar Peserta Didik di Kelas X Teknik Instalasi Tenaga Listrik SMKN 2 Sigli. Jurnal Edukasi Elektro, Vol. 5, No. 2, 131-137.</w:t>
      </w:r>
    </w:p>
    <w:p w14:paraId="3D05147E" w14:textId="77777777" w:rsidR="00375351" w:rsidRPr="00046A79" w:rsidRDefault="00375351" w:rsidP="006C1F46">
      <w:pPr>
        <w:pStyle w:val="IsiDaftarRujukan"/>
        <w:spacing w:line="276" w:lineRule="auto"/>
        <w:rPr>
          <w:bCs/>
          <w:sz w:val="24"/>
          <w:szCs w:val="24"/>
          <w:lang w:val="en-US"/>
        </w:rPr>
      </w:pPr>
      <w:r w:rsidRPr="00046A79">
        <w:rPr>
          <w:bCs/>
          <w:sz w:val="24"/>
          <w:szCs w:val="24"/>
          <w:lang w:val="en-US"/>
        </w:rPr>
        <w:lastRenderedPageBreak/>
        <w:t xml:space="preserve">Slavin, R. E. (2015). </w:t>
      </w:r>
      <w:r w:rsidRPr="00046A79">
        <w:rPr>
          <w:bCs/>
          <w:i/>
          <w:iCs/>
          <w:sz w:val="24"/>
          <w:szCs w:val="24"/>
          <w:lang w:val="en-US"/>
        </w:rPr>
        <w:t>Educational Psychology: Theory and Practice</w:t>
      </w:r>
      <w:r w:rsidRPr="00046A79">
        <w:rPr>
          <w:bCs/>
          <w:sz w:val="24"/>
          <w:szCs w:val="24"/>
          <w:lang w:val="en-US"/>
        </w:rPr>
        <w:t>. Pearson Education.</w:t>
      </w:r>
    </w:p>
    <w:p w14:paraId="06EFFE58" w14:textId="77777777" w:rsidR="00375351" w:rsidRDefault="00375351" w:rsidP="00046A79">
      <w:pPr>
        <w:pStyle w:val="IsiDaftarRujukan"/>
        <w:spacing w:line="276" w:lineRule="auto"/>
        <w:rPr>
          <w:bCs/>
          <w:sz w:val="24"/>
          <w:szCs w:val="24"/>
          <w:lang w:val="en-ID"/>
        </w:rPr>
      </w:pPr>
      <w:r w:rsidRPr="00046A79">
        <w:rPr>
          <w:bCs/>
          <w:sz w:val="24"/>
          <w:szCs w:val="24"/>
          <w:lang w:val="en-ID"/>
        </w:rPr>
        <w:t xml:space="preserve">Wahyuni, S. (2021). </w:t>
      </w:r>
      <w:r w:rsidRPr="00046A79">
        <w:rPr>
          <w:bCs/>
          <w:i/>
          <w:iCs/>
          <w:sz w:val="24"/>
          <w:szCs w:val="24"/>
          <w:lang w:val="en-ID"/>
        </w:rPr>
        <w:t>Pentingnya Penggunaan Tanda Baca dalam Menulis untuk Siswa SD</w:t>
      </w:r>
      <w:r w:rsidRPr="00046A79">
        <w:rPr>
          <w:bCs/>
          <w:sz w:val="24"/>
          <w:szCs w:val="24"/>
          <w:lang w:val="en-ID"/>
        </w:rPr>
        <w:t>. Jurnal Pendidikan Bahasa dan Sastra, 9(1), 50-59.</w:t>
      </w:r>
    </w:p>
    <w:p w14:paraId="3FFD1DE8" w14:textId="77777777" w:rsidR="00375351" w:rsidRDefault="00375351" w:rsidP="00046A79">
      <w:pPr>
        <w:pStyle w:val="IsiDaftarRujukan"/>
        <w:spacing w:line="276" w:lineRule="auto"/>
        <w:rPr>
          <w:bCs/>
          <w:sz w:val="24"/>
          <w:szCs w:val="24"/>
          <w:lang w:val="en-US"/>
        </w:rPr>
      </w:pPr>
      <w:r w:rsidRPr="00375351">
        <w:rPr>
          <w:bCs/>
          <w:sz w:val="24"/>
          <w:szCs w:val="24"/>
          <w:lang w:val="en-US"/>
        </w:rPr>
        <w:t xml:space="preserve">Widiastuti, R. (2022). </w:t>
      </w:r>
      <w:r w:rsidRPr="00375351">
        <w:rPr>
          <w:bCs/>
          <w:i/>
          <w:iCs/>
          <w:sz w:val="24"/>
          <w:szCs w:val="24"/>
          <w:lang w:val="en-US"/>
        </w:rPr>
        <w:t>Minat Baca dan Pengaruhnya terhadap Kemampuan Berbahasa Siswa SD</w:t>
      </w:r>
      <w:r w:rsidRPr="00375351">
        <w:rPr>
          <w:bCs/>
          <w:sz w:val="24"/>
          <w:szCs w:val="24"/>
          <w:lang w:val="en-US"/>
        </w:rPr>
        <w:t>. Jurnal Ilmu Pendidikan, 26(3), 215-223.</w:t>
      </w:r>
    </w:p>
    <w:p w14:paraId="48B6984C" w14:textId="5696B719" w:rsidR="00A446F2" w:rsidRPr="00046A79" w:rsidRDefault="00A446F2" w:rsidP="00046A79">
      <w:pPr>
        <w:pStyle w:val="IsiDaftarRujukan"/>
        <w:spacing w:line="276" w:lineRule="auto"/>
        <w:rPr>
          <w:bCs/>
          <w:sz w:val="24"/>
          <w:szCs w:val="24"/>
          <w:lang w:val="en-ID"/>
        </w:rPr>
      </w:pPr>
      <w:r w:rsidRPr="00A446F2">
        <w:rPr>
          <w:bCs/>
          <w:sz w:val="24"/>
          <w:szCs w:val="24"/>
          <w:lang w:val="en-US"/>
        </w:rPr>
        <w:t xml:space="preserve">Zubaidah, S., &amp; Usman, U. (2021). </w:t>
      </w:r>
      <w:r w:rsidRPr="00A446F2">
        <w:rPr>
          <w:bCs/>
          <w:i/>
          <w:iCs/>
          <w:sz w:val="24"/>
          <w:szCs w:val="24"/>
          <w:lang w:val="en-US"/>
        </w:rPr>
        <w:t>Model Penelitian Tindakan Kelas: Teori dan Praktik</w:t>
      </w:r>
      <w:r w:rsidRPr="00A446F2">
        <w:rPr>
          <w:bCs/>
          <w:sz w:val="24"/>
          <w:szCs w:val="24"/>
          <w:lang w:val="en-US"/>
        </w:rPr>
        <w:t>. Jurnal Penelitian Pendidikan, 15(3), 100-110.</w:t>
      </w:r>
    </w:p>
    <w:sectPr w:rsidR="00A446F2" w:rsidRPr="00046A79" w:rsidSect="00E843F3">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C20A4" w14:textId="77777777" w:rsidR="00342226" w:rsidRDefault="00342226" w:rsidP="00401D3E">
      <w:pPr>
        <w:spacing w:after="0" w:line="240" w:lineRule="auto"/>
      </w:pPr>
      <w:r>
        <w:separator/>
      </w:r>
    </w:p>
  </w:endnote>
  <w:endnote w:type="continuationSeparator" w:id="0">
    <w:p w14:paraId="1B2095AC" w14:textId="77777777" w:rsidR="00342226" w:rsidRDefault="00342226"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22219" w14:textId="77777777" w:rsidR="00342226" w:rsidRDefault="00342226" w:rsidP="00401D3E">
      <w:pPr>
        <w:spacing w:after="0" w:line="240" w:lineRule="auto"/>
      </w:pPr>
      <w:r>
        <w:separator/>
      </w:r>
    </w:p>
  </w:footnote>
  <w:footnote w:type="continuationSeparator" w:id="0">
    <w:p w14:paraId="1200D3EC" w14:textId="77777777" w:rsidR="00342226" w:rsidRDefault="00342226"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420111"/>
    <w:multiLevelType w:val="hybridMultilevel"/>
    <w:tmpl w:val="D9C026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3"/>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 w:numId="16" w16cid:durableId="518928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12AA"/>
    <w:rsid w:val="00002F69"/>
    <w:rsid w:val="00004AB7"/>
    <w:rsid w:val="0001329E"/>
    <w:rsid w:val="00023F95"/>
    <w:rsid w:val="00026783"/>
    <w:rsid w:val="000275A6"/>
    <w:rsid w:val="00031BCB"/>
    <w:rsid w:val="00036635"/>
    <w:rsid w:val="00036679"/>
    <w:rsid w:val="00044A19"/>
    <w:rsid w:val="00046A79"/>
    <w:rsid w:val="0005309C"/>
    <w:rsid w:val="00055EC3"/>
    <w:rsid w:val="000629BC"/>
    <w:rsid w:val="00074293"/>
    <w:rsid w:val="00077E14"/>
    <w:rsid w:val="00080EC4"/>
    <w:rsid w:val="00082D3F"/>
    <w:rsid w:val="00083038"/>
    <w:rsid w:val="00083B86"/>
    <w:rsid w:val="00084246"/>
    <w:rsid w:val="00090679"/>
    <w:rsid w:val="00095AF0"/>
    <w:rsid w:val="00097298"/>
    <w:rsid w:val="000A58CE"/>
    <w:rsid w:val="000B2307"/>
    <w:rsid w:val="000B6D71"/>
    <w:rsid w:val="000E00AD"/>
    <w:rsid w:val="000E0860"/>
    <w:rsid w:val="000E3E0B"/>
    <w:rsid w:val="0010076A"/>
    <w:rsid w:val="001041A4"/>
    <w:rsid w:val="00105DFB"/>
    <w:rsid w:val="00105ED1"/>
    <w:rsid w:val="00114945"/>
    <w:rsid w:val="001152A8"/>
    <w:rsid w:val="001249F2"/>
    <w:rsid w:val="00125CBD"/>
    <w:rsid w:val="00140A62"/>
    <w:rsid w:val="00140B7D"/>
    <w:rsid w:val="00140FBE"/>
    <w:rsid w:val="00142CA2"/>
    <w:rsid w:val="0014315A"/>
    <w:rsid w:val="001454FF"/>
    <w:rsid w:val="001539F4"/>
    <w:rsid w:val="0015622D"/>
    <w:rsid w:val="00165FCB"/>
    <w:rsid w:val="00172F2C"/>
    <w:rsid w:val="001751E9"/>
    <w:rsid w:val="00180EC7"/>
    <w:rsid w:val="00180F12"/>
    <w:rsid w:val="00187585"/>
    <w:rsid w:val="00187AB3"/>
    <w:rsid w:val="00192144"/>
    <w:rsid w:val="00194626"/>
    <w:rsid w:val="001A2A3D"/>
    <w:rsid w:val="001A304A"/>
    <w:rsid w:val="001B06E2"/>
    <w:rsid w:val="001B3AE4"/>
    <w:rsid w:val="001B5199"/>
    <w:rsid w:val="001B6EC0"/>
    <w:rsid w:val="001C27A0"/>
    <w:rsid w:val="001C5819"/>
    <w:rsid w:val="001C6BC4"/>
    <w:rsid w:val="001E4484"/>
    <w:rsid w:val="001F283D"/>
    <w:rsid w:val="001F2B19"/>
    <w:rsid w:val="001F6A79"/>
    <w:rsid w:val="00202770"/>
    <w:rsid w:val="00205D2B"/>
    <w:rsid w:val="00226748"/>
    <w:rsid w:val="002304CE"/>
    <w:rsid w:val="0024328F"/>
    <w:rsid w:val="002440BB"/>
    <w:rsid w:val="0024565A"/>
    <w:rsid w:val="00247774"/>
    <w:rsid w:val="00252482"/>
    <w:rsid w:val="00252D8C"/>
    <w:rsid w:val="00252DFE"/>
    <w:rsid w:val="00256275"/>
    <w:rsid w:val="0025670E"/>
    <w:rsid w:val="00257D47"/>
    <w:rsid w:val="00257DD3"/>
    <w:rsid w:val="00270A47"/>
    <w:rsid w:val="00271DB2"/>
    <w:rsid w:val="00280B04"/>
    <w:rsid w:val="00281384"/>
    <w:rsid w:val="00281990"/>
    <w:rsid w:val="0029013F"/>
    <w:rsid w:val="00295C8C"/>
    <w:rsid w:val="002A4AD1"/>
    <w:rsid w:val="002A6516"/>
    <w:rsid w:val="002B00D4"/>
    <w:rsid w:val="002B0BBF"/>
    <w:rsid w:val="002B7E83"/>
    <w:rsid w:val="002C1184"/>
    <w:rsid w:val="002C3692"/>
    <w:rsid w:val="002C763A"/>
    <w:rsid w:val="002E0349"/>
    <w:rsid w:val="002E0E87"/>
    <w:rsid w:val="002E5547"/>
    <w:rsid w:val="002E5C85"/>
    <w:rsid w:val="002E6877"/>
    <w:rsid w:val="002E6C08"/>
    <w:rsid w:val="002E7E79"/>
    <w:rsid w:val="002F0151"/>
    <w:rsid w:val="002F0E2A"/>
    <w:rsid w:val="002F148B"/>
    <w:rsid w:val="002F38D1"/>
    <w:rsid w:val="002F690B"/>
    <w:rsid w:val="003014E3"/>
    <w:rsid w:val="003027C8"/>
    <w:rsid w:val="0030491C"/>
    <w:rsid w:val="00323B11"/>
    <w:rsid w:val="0032558C"/>
    <w:rsid w:val="00325811"/>
    <w:rsid w:val="003272DE"/>
    <w:rsid w:val="003272E7"/>
    <w:rsid w:val="0033016A"/>
    <w:rsid w:val="00337943"/>
    <w:rsid w:val="00342226"/>
    <w:rsid w:val="00345DE6"/>
    <w:rsid w:val="00345F47"/>
    <w:rsid w:val="00355488"/>
    <w:rsid w:val="00363DDE"/>
    <w:rsid w:val="003648F9"/>
    <w:rsid w:val="00366EEC"/>
    <w:rsid w:val="003713DD"/>
    <w:rsid w:val="00372AEE"/>
    <w:rsid w:val="00372F58"/>
    <w:rsid w:val="0037411C"/>
    <w:rsid w:val="00375351"/>
    <w:rsid w:val="00375981"/>
    <w:rsid w:val="0038365D"/>
    <w:rsid w:val="00385810"/>
    <w:rsid w:val="003A326E"/>
    <w:rsid w:val="003A4C57"/>
    <w:rsid w:val="003A4E30"/>
    <w:rsid w:val="003A7410"/>
    <w:rsid w:val="003A7E8A"/>
    <w:rsid w:val="003B118C"/>
    <w:rsid w:val="003B627B"/>
    <w:rsid w:val="003C6903"/>
    <w:rsid w:val="003D2E8B"/>
    <w:rsid w:val="003D2ED1"/>
    <w:rsid w:val="003D6398"/>
    <w:rsid w:val="003D7CC5"/>
    <w:rsid w:val="003E1E3E"/>
    <w:rsid w:val="003E1E3F"/>
    <w:rsid w:val="003F0229"/>
    <w:rsid w:val="003F7C71"/>
    <w:rsid w:val="00401D3E"/>
    <w:rsid w:val="00410522"/>
    <w:rsid w:val="00417743"/>
    <w:rsid w:val="00417CE6"/>
    <w:rsid w:val="0042634A"/>
    <w:rsid w:val="00427A5A"/>
    <w:rsid w:val="0044429F"/>
    <w:rsid w:val="00451FC5"/>
    <w:rsid w:val="004532D0"/>
    <w:rsid w:val="004548BA"/>
    <w:rsid w:val="00454FE4"/>
    <w:rsid w:val="00462E4D"/>
    <w:rsid w:val="004820B3"/>
    <w:rsid w:val="00482756"/>
    <w:rsid w:val="00484BA3"/>
    <w:rsid w:val="004850B5"/>
    <w:rsid w:val="00490F76"/>
    <w:rsid w:val="004919EF"/>
    <w:rsid w:val="0049419E"/>
    <w:rsid w:val="004943F7"/>
    <w:rsid w:val="004A230D"/>
    <w:rsid w:val="004A49D2"/>
    <w:rsid w:val="004B1CD1"/>
    <w:rsid w:val="004B271E"/>
    <w:rsid w:val="004B48CC"/>
    <w:rsid w:val="004B4F52"/>
    <w:rsid w:val="004B5C33"/>
    <w:rsid w:val="004C1B77"/>
    <w:rsid w:val="004C26AE"/>
    <w:rsid w:val="004C63FC"/>
    <w:rsid w:val="004D16CD"/>
    <w:rsid w:val="004D4341"/>
    <w:rsid w:val="004D5D9A"/>
    <w:rsid w:val="004D619E"/>
    <w:rsid w:val="004E7E36"/>
    <w:rsid w:val="004F28E6"/>
    <w:rsid w:val="00502713"/>
    <w:rsid w:val="00503CFA"/>
    <w:rsid w:val="00503DF8"/>
    <w:rsid w:val="00504083"/>
    <w:rsid w:val="00512BAB"/>
    <w:rsid w:val="00512CA4"/>
    <w:rsid w:val="00516899"/>
    <w:rsid w:val="005216F2"/>
    <w:rsid w:val="0052273D"/>
    <w:rsid w:val="00522E2E"/>
    <w:rsid w:val="00530BEC"/>
    <w:rsid w:val="0054094D"/>
    <w:rsid w:val="00542623"/>
    <w:rsid w:val="0054485B"/>
    <w:rsid w:val="005454E4"/>
    <w:rsid w:val="00547DB0"/>
    <w:rsid w:val="0055341F"/>
    <w:rsid w:val="00553D0F"/>
    <w:rsid w:val="0056615C"/>
    <w:rsid w:val="00570868"/>
    <w:rsid w:val="0057323C"/>
    <w:rsid w:val="00584DAB"/>
    <w:rsid w:val="00585D7A"/>
    <w:rsid w:val="00587409"/>
    <w:rsid w:val="00587514"/>
    <w:rsid w:val="005A47B6"/>
    <w:rsid w:val="005A6101"/>
    <w:rsid w:val="005B3071"/>
    <w:rsid w:val="005B4656"/>
    <w:rsid w:val="005B47D0"/>
    <w:rsid w:val="005C065E"/>
    <w:rsid w:val="005C1639"/>
    <w:rsid w:val="005C43D9"/>
    <w:rsid w:val="005D2579"/>
    <w:rsid w:val="005D5135"/>
    <w:rsid w:val="005E1DD0"/>
    <w:rsid w:val="005F3EE4"/>
    <w:rsid w:val="005F4728"/>
    <w:rsid w:val="005F6D6B"/>
    <w:rsid w:val="00602597"/>
    <w:rsid w:val="00603094"/>
    <w:rsid w:val="00604ACF"/>
    <w:rsid w:val="0061341B"/>
    <w:rsid w:val="00614DD6"/>
    <w:rsid w:val="00626A03"/>
    <w:rsid w:val="00641CAA"/>
    <w:rsid w:val="00645B39"/>
    <w:rsid w:val="00651397"/>
    <w:rsid w:val="006628FB"/>
    <w:rsid w:val="00675D25"/>
    <w:rsid w:val="006769DD"/>
    <w:rsid w:val="00677E43"/>
    <w:rsid w:val="006818C8"/>
    <w:rsid w:val="006879EB"/>
    <w:rsid w:val="006904CF"/>
    <w:rsid w:val="00692759"/>
    <w:rsid w:val="00696270"/>
    <w:rsid w:val="00696B60"/>
    <w:rsid w:val="006A660B"/>
    <w:rsid w:val="006B1155"/>
    <w:rsid w:val="006B6C0C"/>
    <w:rsid w:val="006C1F46"/>
    <w:rsid w:val="006E098F"/>
    <w:rsid w:val="006E3C9A"/>
    <w:rsid w:val="006E3FB0"/>
    <w:rsid w:val="006E4370"/>
    <w:rsid w:val="006E561C"/>
    <w:rsid w:val="006E61D2"/>
    <w:rsid w:val="00703B4F"/>
    <w:rsid w:val="007105D4"/>
    <w:rsid w:val="00710B0D"/>
    <w:rsid w:val="00733147"/>
    <w:rsid w:val="00733620"/>
    <w:rsid w:val="00734D6A"/>
    <w:rsid w:val="0073561D"/>
    <w:rsid w:val="00736355"/>
    <w:rsid w:val="0074416E"/>
    <w:rsid w:val="0074582E"/>
    <w:rsid w:val="00752EA3"/>
    <w:rsid w:val="00764C5E"/>
    <w:rsid w:val="00766781"/>
    <w:rsid w:val="007742F5"/>
    <w:rsid w:val="00781E4D"/>
    <w:rsid w:val="007903D5"/>
    <w:rsid w:val="00796069"/>
    <w:rsid w:val="007A5C8E"/>
    <w:rsid w:val="007A718A"/>
    <w:rsid w:val="007B0923"/>
    <w:rsid w:val="007B1EFC"/>
    <w:rsid w:val="007B2DA9"/>
    <w:rsid w:val="007C4631"/>
    <w:rsid w:val="007C49F9"/>
    <w:rsid w:val="007C7AAE"/>
    <w:rsid w:val="007C7C8E"/>
    <w:rsid w:val="007D1CCB"/>
    <w:rsid w:val="007D6AFC"/>
    <w:rsid w:val="007D7A19"/>
    <w:rsid w:val="007F4232"/>
    <w:rsid w:val="00800863"/>
    <w:rsid w:val="00813094"/>
    <w:rsid w:val="00814D84"/>
    <w:rsid w:val="00816714"/>
    <w:rsid w:val="008175D7"/>
    <w:rsid w:val="008178A1"/>
    <w:rsid w:val="008240AE"/>
    <w:rsid w:val="0083050C"/>
    <w:rsid w:val="0083126B"/>
    <w:rsid w:val="00834183"/>
    <w:rsid w:val="00835AAB"/>
    <w:rsid w:val="008363B5"/>
    <w:rsid w:val="00846D10"/>
    <w:rsid w:val="00855B17"/>
    <w:rsid w:val="00864F27"/>
    <w:rsid w:val="008700A2"/>
    <w:rsid w:val="00875ED7"/>
    <w:rsid w:val="008823ED"/>
    <w:rsid w:val="008845FA"/>
    <w:rsid w:val="008850E2"/>
    <w:rsid w:val="008A0AEA"/>
    <w:rsid w:val="008B1244"/>
    <w:rsid w:val="008B233F"/>
    <w:rsid w:val="008B6EC1"/>
    <w:rsid w:val="008C5777"/>
    <w:rsid w:val="008E0AAB"/>
    <w:rsid w:val="008E3E21"/>
    <w:rsid w:val="008E498C"/>
    <w:rsid w:val="008F1998"/>
    <w:rsid w:val="008F4DA3"/>
    <w:rsid w:val="00911797"/>
    <w:rsid w:val="009143B9"/>
    <w:rsid w:val="00915A69"/>
    <w:rsid w:val="0092026D"/>
    <w:rsid w:val="009230ED"/>
    <w:rsid w:val="009245D0"/>
    <w:rsid w:val="00930756"/>
    <w:rsid w:val="00936233"/>
    <w:rsid w:val="0093644D"/>
    <w:rsid w:val="00942447"/>
    <w:rsid w:val="0096330D"/>
    <w:rsid w:val="009707EB"/>
    <w:rsid w:val="00970F34"/>
    <w:rsid w:val="009778B5"/>
    <w:rsid w:val="009865DB"/>
    <w:rsid w:val="00990F98"/>
    <w:rsid w:val="00991BF9"/>
    <w:rsid w:val="00993D9C"/>
    <w:rsid w:val="009B1A2F"/>
    <w:rsid w:val="009B2600"/>
    <w:rsid w:val="009B48E9"/>
    <w:rsid w:val="009C0AF4"/>
    <w:rsid w:val="009C1EF6"/>
    <w:rsid w:val="009C286B"/>
    <w:rsid w:val="009C2B17"/>
    <w:rsid w:val="009D2522"/>
    <w:rsid w:val="009D7725"/>
    <w:rsid w:val="009E7DAC"/>
    <w:rsid w:val="009F1E0C"/>
    <w:rsid w:val="009F2BD1"/>
    <w:rsid w:val="009F587A"/>
    <w:rsid w:val="009F7B14"/>
    <w:rsid w:val="00A013F8"/>
    <w:rsid w:val="00A01E41"/>
    <w:rsid w:val="00A03016"/>
    <w:rsid w:val="00A032EB"/>
    <w:rsid w:val="00A034DD"/>
    <w:rsid w:val="00A1157D"/>
    <w:rsid w:val="00A2161A"/>
    <w:rsid w:val="00A228C5"/>
    <w:rsid w:val="00A25A2D"/>
    <w:rsid w:val="00A3084F"/>
    <w:rsid w:val="00A446F2"/>
    <w:rsid w:val="00A4796E"/>
    <w:rsid w:val="00A504E8"/>
    <w:rsid w:val="00A55039"/>
    <w:rsid w:val="00A60C5D"/>
    <w:rsid w:val="00A6502D"/>
    <w:rsid w:val="00A670CE"/>
    <w:rsid w:val="00A739C1"/>
    <w:rsid w:val="00A752F2"/>
    <w:rsid w:val="00A77215"/>
    <w:rsid w:val="00A813AA"/>
    <w:rsid w:val="00A83C31"/>
    <w:rsid w:val="00A95631"/>
    <w:rsid w:val="00A96504"/>
    <w:rsid w:val="00AA31A3"/>
    <w:rsid w:val="00AB7F09"/>
    <w:rsid w:val="00AD3145"/>
    <w:rsid w:val="00AD3DD9"/>
    <w:rsid w:val="00AD4BE8"/>
    <w:rsid w:val="00AD7886"/>
    <w:rsid w:val="00AE1099"/>
    <w:rsid w:val="00AE553F"/>
    <w:rsid w:val="00AF260B"/>
    <w:rsid w:val="00AF7123"/>
    <w:rsid w:val="00AF7501"/>
    <w:rsid w:val="00B02DA4"/>
    <w:rsid w:val="00B06773"/>
    <w:rsid w:val="00B06E3C"/>
    <w:rsid w:val="00B10E0C"/>
    <w:rsid w:val="00B119E7"/>
    <w:rsid w:val="00B265A4"/>
    <w:rsid w:val="00B26EDC"/>
    <w:rsid w:val="00B35A22"/>
    <w:rsid w:val="00B37788"/>
    <w:rsid w:val="00B41EE9"/>
    <w:rsid w:val="00B4798C"/>
    <w:rsid w:val="00B5352F"/>
    <w:rsid w:val="00B56581"/>
    <w:rsid w:val="00B56D75"/>
    <w:rsid w:val="00B609FC"/>
    <w:rsid w:val="00B70EDB"/>
    <w:rsid w:val="00B7396C"/>
    <w:rsid w:val="00B87923"/>
    <w:rsid w:val="00B93FF6"/>
    <w:rsid w:val="00B955B4"/>
    <w:rsid w:val="00BA239C"/>
    <w:rsid w:val="00BB0C8A"/>
    <w:rsid w:val="00BB2D33"/>
    <w:rsid w:val="00BB4825"/>
    <w:rsid w:val="00BB4CD3"/>
    <w:rsid w:val="00BB719C"/>
    <w:rsid w:val="00BB7D21"/>
    <w:rsid w:val="00BC3EC1"/>
    <w:rsid w:val="00BD6143"/>
    <w:rsid w:val="00BD7E29"/>
    <w:rsid w:val="00BE654C"/>
    <w:rsid w:val="00BE7403"/>
    <w:rsid w:val="00BF2FFD"/>
    <w:rsid w:val="00BF776F"/>
    <w:rsid w:val="00C107A4"/>
    <w:rsid w:val="00C14CC2"/>
    <w:rsid w:val="00C16865"/>
    <w:rsid w:val="00C31C92"/>
    <w:rsid w:val="00C34BDD"/>
    <w:rsid w:val="00C35778"/>
    <w:rsid w:val="00C41B05"/>
    <w:rsid w:val="00C5130A"/>
    <w:rsid w:val="00C6059B"/>
    <w:rsid w:val="00C61698"/>
    <w:rsid w:val="00C65309"/>
    <w:rsid w:val="00C7042C"/>
    <w:rsid w:val="00C70810"/>
    <w:rsid w:val="00C72420"/>
    <w:rsid w:val="00C745D5"/>
    <w:rsid w:val="00C7545E"/>
    <w:rsid w:val="00C83330"/>
    <w:rsid w:val="00C92D94"/>
    <w:rsid w:val="00C9339D"/>
    <w:rsid w:val="00C960A9"/>
    <w:rsid w:val="00C97952"/>
    <w:rsid w:val="00CB11AA"/>
    <w:rsid w:val="00CB5D76"/>
    <w:rsid w:val="00CC12B2"/>
    <w:rsid w:val="00CC1844"/>
    <w:rsid w:val="00CC24BD"/>
    <w:rsid w:val="00CC25D2"/>
    <w:rsid w:val="00CC4032"/>
    <w:rsid w:val="00CC47ED"/>
    <w:rsid w:val="00CD1F19"/>
    <w:rsid w:val="00CD44DF"/>
    <w:rsid w:val="00CD51C4"/>
    <w:rsid w:val="00CD59DF"/>
    <w:rsid w:val="00CE309B"/>
    <w:rsid w:val="00CE5645"/>
    <w:rsid w:val="00CF076A"/>
    <w:rsid w:val="00CF1322"/>
    <w:rsid w:val="00D02031"/>
    <w:rsid w:val="00D027AD"/>
    <w:rsid w:val="00D06572"/>
    <w:rsid w:val="00D0695E"/>
    <w:rsid w:val="00D10154"/>
    <w:rsid w:val="00D25970"/>
    <w:rsid w:val="00D26F67"/>
    <w:rsid w:val="00D40829"/>
    <w:rsid w:val="00D40911"/>
    <w:rsid w:val="00D40E1E"/>
    <w:rsid w:val="00D47266"/>
    <w:rsid w:val="00D53EFC"/>
    <w:rsid w:val="00D54819"/>
    <w:rsid w:val="00D57934"/>
    <w:rsid w:val="00D57AA7"/>
    <w:rsid w:val="00D57C7F"/>
    <w:rsid w:val="00D618A4"/>
    <w:rsid w:val="00D66A64"/>
    <w:rsid w:val="00D7002A"/>
    <w:rsid w:val="00D71537"/>
    <w:rsid w:val="00D83F94"/>
    <w:rsid w:val="00D857A3"/>
    <w:rsid w:val="00D8740D"/>
    <w:rsid w:val="00D910A1"/>
    <w:rsid w:val="00D91316"/>
    <w:rsid w:val="00D953AD"/>
    <w:rsid w:val="00DA117A"/>
    <w:rsid w:val="00DA458D"/>
    <w:rsid w:val="00DA59DA"/>
    <w:rsid w:val="00DA7F39"/>
    <w:rsid w:val="00DB0134"/>
    <w:rsid w:val="00DB2ADE"/>
    <w:rsid w:val="00DC4644"/>
    <w:rsid w:val="00DC6A0D"/>
    <w:rsid w:val="00DD1C6E"/>
    <w:rsid w:val="00DD76AE"/>
    <w:rsid w:val="00DE021C"/>
    <w:rsid w:val="00DE0BBC"/>
    <w:rsid w:val="00DE4396"/>
    <w:rsid w:val="00DF27B4"/>
    <w:rsid w:val="00DF4EBF"/>
    <w:rsid w:val="00DF620A"/>
    <w:rsid w:val="00DF622F"/>
    <w:rsid w:val="00DF74F3"/>
    <w:rsid w:val="00E01BDA"/>
    <w:rsid w:val="00E24784"/>
    <w:rsid w:val="00E336AA"/>
    <w:rsid w:val="00E36EE5"/>
    <w:rsid w:val="00E37B52"/>
    <w:rsid w:val="00E44DB7"/>
    <w:rsid w:val="00E50046"/>
    <w:rsid w:val="00E50488"/>
    <w:rsid w:val="00E536C6"/>
    <w:rsid w:val="00E53E42"/>
    <w:rsid w:val="00E54579"/>
    <w:rsid w:val="00E574F2"/>
    <w:rsid w:val="00E607FB"/>
    <w:rsid w:val="00E62181"/>
    <w:rsid w:val="00E63648"/>
    <w:rsid w:val="00E66F82"/>
    <w:rsid w:val="00E67046"/>
    <w:rsid w:val="00E67DE1"/>
    <w:rsid w:val="00E7475D"/>
    <w:rsid w:val="00E8252B"/>
    <w:rsid w:val="00E843F3"/>
    <w:rsid w:val="00E8493C"/>
    <w:rsid w:val="00E84A78"/>
    <w:rsid w:val="00E85B45"/>
    <w:rsid w:val="00E92363"/>
    <w:rsid w:val="00E96330"/>
    <w:rsid w:val="00E967FF"/>
    <w:rsid w:val="00E97B1D"/>
    <w:rsid w:val="00EA3C83"/>
    <w:rsid w:val="00EB1BF1"/>
    <w:rsid w:val="00ED2BBF"/>
    <w:rsid w:val="00EE2A6A"/>
    <w:rsid w:val="00EE30C9"/>
    <w:rsid w:val="00EE346F"/>
    <w:rsid w:val="00EE6D0E"/>
    <w:rsid w:val="00EE7778"/>
    <w:rsid w:val="00EE7D62"/>
    <w:rsid w:val="00EF1564"/>
    <w:rsid w:val="00EF489C"/>
    <w:rsid w:val="00EF57F7"/>
    <w:rsid w:val="00F05B62"/>
    <w:rsid w:val="00F105A4"/>
    <w:rsid w:val="00F1604C"/>
    <w:rsid w:val="00F16479"/>
    <w:rsid w:val="00F16D9F"/>
    <w:rsid w:val="00F216A0"/>
    <w:rsid w:val="00F23BE2"/>
    <w:rsid w:val="00F24ADB"/>
    <w:rsid w:val="00F310C4"/>
    <w:rsid w:val="00F31FBB"/>
    <w:rsid w:val="00F3268A"/>
    <w:rsid w:val="00F353EC"/>
    <w:rsid w:val="00F374B1"/>
    <w:rsid w:val="00F40B18"/>
    <w:rsid w:val="00F40B65"/>
    <w:rsid w:val="00F40B78"/>
    <w:rsid w:val="00F423EE"/>
    <w:rsid w:val="00F45D64"/>
    <w:rsid w:val="00F46DBD"/>
    <w:rsid w:val="00F52ED5"/>
    <w:rsid w:val="00F53D58"/>
    <w:rsid w:val="00F5614F"/>
    <w:rsid w:val="00F5618F"/>
    <w:rsid w:val="00F56D45"/>
    <w:rsid w:val="00F6430F"/>
    <w:rsid w:val="00F70AE3"/>
    <w:rsid w:val="00F74D59"/>
    <w:rsid w:val="00F865C5"/>
    <w:rsid w:val="00F87A37"/>
    <w:rsid w:val="00FA5DF4"/>
    <w:rsid w:val="00FB2EAF"/>
    <w:rsid w:val="00FC0464"/>
    <w:rsid w:val="00FC1B52"/>
    <w:rsid w:val="00FC3726"/>
    <w:rsid w:val="00FD04A6"/>
    <w:rsid w:val="00FD0D20"/>
    <w:rsid w:val="00FD769B"/>
    <w:rsid w:val="00FE1AE4"/>
    <w:rsid w:val="00FE30E6"/>
    <w:rsid w:val="00FE7FD2"/>
    <w:rsid w:val="00FF0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6E0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93692">
      <w:bodyDiv w:val="1"/>
      <w:marLeft w:val="0"/>
      <w:marRight w:val="0"/>
      <w:marTop w:val="0"/>
      <w:marBottom w:val="0"/>
      <w:divBdr>
        <w:top w:val="none" w:sz="0" w:space="0" w:color="auto"/>
        <w:left w:val="none" w:sz="0" w:space="0" w:color="auto"/>
        <w:bottom w:val="none" w:sz="0" w:space="0" w:color="auto"/>
        <w:right w:val="none" w:sz="0" w:space="0" w:color="auto"/>
      </w:divBdr>
      <w:divsChild>
        <w:div w:id="939677195">
          <w:marLeft w:val="0"/>
          <w:marRight w:val="0"/>
          <w:marTop w:val="0"/>
          <w:marBottom w:val="0"/>
          <w:divBdr>
            <w:top w:val="none" w:sz="0" w:space="0" w:color="auto"/>
            <w:left w:val="none" w:sz="0" w:space="0" w:color="auto"/>
            <w:bottom w:val="none" w:sz="0" w:space="0" w:color="auto"/>
            <w:right w:val="none" w:sz="0" w:space="0" w:color="auto"/>
          </w:divBdr>
        </w:div>
        <w:div w:id="387998341">
          <w:marLeft w:val="0"/>
          <w:marRight w:val="0"/>
          <w:marTop w:val="0"/>
          <w:marBottom w:val="0"/>
          <w:divBdr>
            <w:top w:val="none" w:sz="0" w:space="0" w:color="auto"/>
            <w:left w:val="none" w:sz="0" w:space="0" w:color="auto"/>
            <w:bottom w:val="none" w:sz="0" w:space="0" w:color="auto"/>
            <w:right w:val="none" w:sz="0" w:space="0" w:color="auto"/>
          </w:divBdr>
        </w:div>
        <w:div w:id="738140873">
          <w:marLeft w:val="0"/>
          <w:marRight w:val="0"/>
          <w:marTop w:val="0"/>
          <w:marBottom w:val="0"/>
          <w:divBdr>
            <w:top w:val="none" w:sz="0" w:space="0" w:color="auto"/>
            <w:left w:val="none" w:sz="0" w:space="0" w:color="auto"/>
            <w:bottom w:val="none" w:sz="0" w:space="0" w:color="auto"/>
            <w:right w:val="none" w:sz="0" w:space="0" w:color="auto"/>
          </w:divBdr>
        </w:div>
      </w:divsChild>
    </w:div>
    <w:div w:id="89592457">
      <w:bodyDiv w:val="1"/>
      <w:marLeft w:val="0"/>
      <w:marRight w:val="0"/>
      <w:marTop w:val="0"/>
      <w:marBottom w:val="0"/>
      <w:divBdr>
        <w:top w:val="none" w:sz="0" w:space="0" w:color="auto"/>
        <w:left w:val="none" w:sz="0" w:space="0" w:color="auto"/>
        <w:bottom w:val="none" w:sz="0" w:space="0" w:color="auto"/>
        <w:right w:val="none" w:sz="0" w:space="0" w:color="auto"/>
      </w:divBdr>
      <w:divsChild>
        <w:div w:id="262419465">
          <w:marLeft w:val="0"/>
          <w:marRight w:val="0"/>
          <w:marTop w:val="0"/>
          <w:marBottom w:val="0"/>
          <w:divBdr>
            <w:top w:val="none" w:sz="0" w:space="0" w:color="auto"/>
            <w:left w:val="none" w:sz="0" w:space="0" w:color="auto"/>
            <w:bottom w:val="none" w:sz="0" w:space="0" w:color="auto"/>
            <w:right w:val="none" w:sz="0" w:space="0" w:color="auto"/>
          </w:divBdr>
        </w:div>
        <w:div w:id="1633900254">
          <w:marLeft w:val="0"/>
          <w:marRight w:val="0"/>
          <w:marTop w:val="0"/>
          <w:marBottom w:val="0"/>
          <w:divBdr>
            <w:top w:val="none" w:sz="0" w:space="0" w:color="auto"/>
            <w:left w:val="none" w:sz="0" w:space="0" w:color="auto"/>
            <w:bottom w:val="none" w:sz="0" w:space="0" w:color="auto"/>
            <w:right w:val="none" w:sz="0" w:space="0" w:color="auto"/>
          </w:divBdr>
        </w:div>
        <w:div w:id="572156922">
          <w:marLeft w:val="0"/>
          <w:marRight w:val="0"/>
          <w:marTop w:val="0"/>
          <w:marBottom w:val="0"/>
          <w:divBdr>
            <w:top w:val="none" w:sz="0" w:space="0" w:color="auto"/>
            <w:left w:val="none" w:sz="0" w:space="0" w:color="auto"/>
            <w:bottom w:val="none" w:sz="0" w:space="0" w:color="auto"/>
            <w:right w:val="none" w:sz="0" w:space="0" w:color="auto"/>
          </w:divBdr>
        </w:div>
        <w:div w:id="231817738">
          <w:marLeft w:val="0"/>
          <w:marRight w:val="0"/>
          <w:marTop w:val="0"/>
          <w:marBottom w:val="0"/>
          <w:divBdr>
            <w:top w:val="none" w:sz="0" w:space="0" w:color="auto"/>
            <w:left w:val="none" w:sz="0" w:space="0" w:color="auto"/>
            <w:bottom w:val="none" w:sz="0" w:space="0" w:color="auto"/>
            <w:right w:val="none" w:sz="0" w:space="0" w:color="auto"/>
          </w:divBdr>
        </w:div>
      </w:divsChild>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58888207">
      <w:bodyDiv w:val="1"/>
      <w:marLeft w:val="0"/>
      <w:marRight w:val="0"/>
      <w:marTop w:val="0"/>
      <w:marBottom w:val="0"/>
      <w:divBdr>
        <w:top w:val="none" w:sz="0" w:space="0" w:color="auto"/>
        <w:left w:val="none" w:sz="0" w:space="0" w:color="auto"/>
        <w:bottom w:val="none" w:sz="0" w:space="0" w:color="auto"/>
        <w:right w:val="none" w:sz="0" w:space="0" w:color="auto"/>
      </w:divBdr>
    </w:div>
    <w:div w:id="216863966">
      <w:bodyDiv w:val="1"/>
      <w:marLeft w:val="0"/>
      <w:marRight w:val="0"/>
      <w:marTop w:val="0"/>
      <w:marBottom w:val="0"/>
      <w:divBdr>
        <w:top w:val="none" w:sz="0" w:space="0" w:color="auto"/>
        <w:left w:val="none" w:sz="0" w:space="0" w:color="auto"/>
        <w:bottom w:val="none" w:sz="0" w:space="0" w:color="auto"/>
        <w:right w:val="none" w:sz="0" w:space="0" w:color="auto"/>
      </w:divBdr>
    </w:div>
    <w:div w:id="236289847">
      <w:bodyDiv w:val="1"/>
      <w:marLeft w:val="0"/>
      <w:marRight w:val="0"/>
      <w:marTop w:val="0"/>
      <w:marBottom w:val="0"/>
      <w:divBdr>
        <w:top w:val="none" w:sz="0" w:space="0" w:color="auto"/>
        <w:left w:val="none" w:sz="0" w:space="0" w:color="auto"/>
        <w:bottom w:val="none" w:sz="0" w:space="0" w:color="auto"/>
        <w:right w:val="none" w:sz="0" w:space="0" w:color="auto"/>
      </w:divBdr>
      <w:divsChild>
        <w:div w:id="518391004">
          <w:marLeft w:val="0"/>
          <w:marRight w:val="0"/>
          <w:marTop w:val="0"/>
          <w:marBottom w:val="0"/>
          <w:divBdr>
            <w:top w:val="none" w:sz="0" w:space="0" w:color="auto"/>
            <w:left w:val="none" w:sz="0" w:space="0" w:color="auto"/>
            <w:bottom w:val="none" w:sz="0" w:space="0" w:color="auto"/>
            <w:right w:val="none" w:sz="0" w:space="0" w:color="auto"/>
          </w:divBdr>
        </w:div>
        <w:div w:id="1916159705">
          <w:marLeft w:val="0"/>
          <w:marRight w:val="0"/>
          <w:marTop w:val="0"/>
          <w:marBottom w:val="0"/>
          <w:divBdr>
            <w:top w:val="none" w:sz="0" w:space="0" w:color="auto"/>
            <w:left w:val="none" w:sz="0" w:space="0" w:color="auto"/>
            <w:bottom w:val="none" w:sz="0" w:space="0" w:color="auto"/>
            <w:right w:val="none" w:sz="0" w:space="0" w:color="auto"/>
          </w:divBdr>
        </w:div>
      </w:divsChild>
    </w:div>
    <w:div w:id="399181042">
      <w:bodyDiv w:val="1"/>
      <w:marLeft w:val="0"/>
      <w:marRight w:val="0"/>
      <w:marTop w:val="0"/>
      <w:marBottom w:val="0"/>
      <w:divBdr>
        <w:top w:val="none" w:sz="0" w:space="0" w:color="auto"/>
        <w:left w:val="none" w:sz="0" w:space="0" w:color="auto"/>
        <w:bottom w:val="none" w:sz="0" w:space="0" w:color="auto"/>
        <w:right w:val="none" w:sz="0" w:space="0" w:color="auto"/>
      </w:divBdr>
      <w:divsChild>
        <w:div w:id="957756979">
          <w:marLeft w:val="0"/>
          <w:marRight w:val="0"/>
          <w:marTop w:val="0"/>
          <w:marBottom w:val="0"/>
          <w:divBdr>
            <w:top w:val="none" w:sz="0" w:space="0" w:color="auto"/>
            <w:left w:val="none" w:sz="0" w:space="0" w:color="auto"/>
            <w:bottom w:val="none" w:sz="0" w:space="0" w:color="auto"/>
            <w:right w:val="none" w:sz="0" w:space="0" w:color="auto"/>
          </w:divBdr>
        </w:div>
        <w:div w:id="1428578747">
          <w:marLeft w:val="0"/>
          <w:marRight w:val="0"/>
          <w:marTop w:val="0"/>
          <w:marBottom w:val="0"/>
          <w:divBdr>
            <w:top w:val="none" w:sz="0" w:space="0" w:color="auto"/>
            <w:left w:val="none" w:sz="0" w:space="0" w:color="auto"/>
            <w:bottom w:val="none" w:sz="0" w:space="0" w:color="auto"/>
            <w:right w:val="none" w:sz="0" w:space="0" w:color="auto"/>
          </w:divBdr>
        </w:div>
        <w:div w:id="2044477983">
          <w:marLeft w:val="0"/>
          <w:marRight w:val="0"/>
          <w:marTop w:val="0"/>
          <w:marBottom w:val="0"/>
          <w:divBdr>
            <w:top w:val="none" w:sz="0" w:space="0" w:color="auto"/>
            <w:left w:val="none" w:sz="0" w:space="0" w:color="auto"/>
            <w:bottom w:val="none" w:sz="0" w:space="0" w:color="auto"/>
            <w:right w:val="none" w:sz="0" w:space="0" w:color="auto"/>
          </w:divBdr>
        </w:div>
        <w:div w:id="845826851">
          <w:marLeft w:val="0"/>
          <w:marRight w:val="0"/>
          <w:marTop w:val="0"/>
          <w:marBottom w:val="0"/>
          <w:divBdr>
            <w:top w:val="none" w:sz="0" w:space="0" w:color="auto"/>
            <w:left w:val="none" w:sz="0" w:space="0" w:color="auto"/>
            <w:bottom w:val="none" w:sz="0" w:space="0" w:color="auto"/>
            <w:right w:val="none" w:sz="0" w:space="0" w:color="auto"/>
          </w:divBdr>
        </w:div>
      </w:divsChild>
    </w:div>
    <w:div w:id="437288738">
      <w:bodyDiv w:val="1"/>
      <w:marLeft w:val="0"/>
      <w:marRight w:val="0"/>
      <w:marTop w:val="0"/>
      <w:marBottom w:val="0"/>
      <w:divBdr>
        <w:top w:val="none" w:sz="0" w:space="0" w:color="auto"/>
        <w:left w:val="none" w:sz="0" w:space="0" w:color="auto"/>
        <w:bottom w:val="none" w:sz="0" w:space="0" w:color="auto"/>
        <w:right w:val="none" w:sz="0" w:space="0" w:color="auto"/>
      </w:divBdr>
    </w:div>
    <w:div w:id="461118625">
      <w:bodyDiv w:val="1"/>
      <w:marLeft w:val="0"/>
      <w:marRight w:val="0"/>
      <w:marTop w:val="0"/>
      <w:marBottom w:val="0"/>
      <w:divBdr>
        <w:top w:val="none" w:sz="0" w:space="0" w:color="auto"/>
        <w:left w:val="none" w:sz="0" w:space="0" w:color="auto"/>
        <w:bottom w:val="none" w:sz="0" w:space="0" w:color="auto"/>
        <w:right w:val="none" w:sz="0" w:space="0" w:color="auto"/>
      </w:divBdr>
      <w:divsChild>
        <w:div w:id="1846820857">
          <w:marLeft w:val="0"/>
          <w:marRight w:val="0"/>
          <w:marTop w:val="0"/>
          <w:marBottom w:val="0"/>
          <w:divBdr>
            <w:top w:val="none" w:sz="0" w:space="0" w:color="auto"/>
            <w:left w:val="none" w:sz="0" w:space="0" w:color="auto"/>
            <w:bottom w:val="none" w:sz="0" w:space="0" w:color="auto"/>
            <w:right w:val="none" w:sz="0" w:space="0" w:color="auto"/>
          </w:divBdr>
        </w:div>
        <w:div w:id="1600260731">
          <w:marLeft w:val="0"/>
          <w:marRight w:val="0"/>
          <w:marTop w:val="0"/>
          <w:marBottom w:val="0"/>
          <w:divBdr>
            <w:top w:val="none" w:sz="0" w:space="0" w:color="auto"/>
            <w:left w:val="none" w:sz="0" w:space="0" w:color="auto"/>
            <w:bottom w:val="none" w:sz="0" w:space="0" w:color="auto"/>
            <w:right w:val="none" w:sz="0" w:space="0" w:color="auto"/>
          </w:divBdr>
        </w:div>
      </w:divsChild>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486436582">
      <w:bodyDiv w:val="1"/>
      <w:marLeft w:val="0"/>
      <w:marRight w:val="0"/>
      <w:marTop w:val="0"/>
      <w:marBottom w:val="0"/>
      <w:divBdr>
        <w:top w:val="none" w:sz="0" w:space="0" w:color="auto"/>
        <w:left w:val="none" w:sz="0" w:space="0" w:color="auto"/>
        <w:bottom w:val="none" w:sz="0" w:space="0" w:color="auto"/>
        <w:right w:val="none" w:sz="0" w:space="0" w:color="auto"/>
      </w:divBdr>
      <w:divsChild>
        <w:div w:id="2107340111">
          <w:marLeft w:val="0"/>
          <w:marRight w:val="0"/>
          <w:marTop w:val="0"/>
          <w:marBottom w:val="0"/>
          <w:divBdr>
            <w:top w:val="none" w:sz="0" w:space="0" w:color="auto"/>
            <w:left w:val="none" w:sz="0" w:space="0" w:color="auto"/>
            <w:bottom w:val="none" w:sz="0" w:space="0" w:color="auto"/>
            <w:right w:val="none" w:sz="0" w:space="0" w:color="auto"/>
          </w:divBdr>
        </w:div>
        <w:div w:id="270433233">
          <w:marLeft w:val="0"/>
          <w:marRight w:val="0"/>
          <w:marTop w:val="0"/>
          <w:marBottom w:val="0"/>
          <w:divBdr>
            <w:top w:val="none" w:sz="0" w:space="0" w:color="auto"/>
            <w:left w:val="none" w:sz="0" w:space="0" w:color="auto"/>
            <w:bottom w:val="none" w:sz="0" w:space="0" w:color="auto"/>
            <w:right w:val="none" w:sz="0" w:space="0" w:color="auto"/>
          </w:divBdr>
        </w:div>
      </w:divsChild>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60601155">
      <w:bodyDiv w:val="1"/>
      <w:marLeft w:val="0"/>
      <w:marRight w:val="0"/>
      <w:marTop w:val="0"/>
      <w:marBottom w:val="0"/>
      <w:divBdr>
        <w:top w:val="none" w:sz="0" w:space="0" w:color="auto"/>
        <w:left w:val="none" w:sz="0" w:space="0" w:color="auto"/>
        <w:bottom w:val="none" w:sz="0" w:space="0" w:color="auto"/>
        <w:right w:val="none" w:sz="0" w:space="0" w:color="auto"/>
      </w:divBdr>
    </w:div>
    <w:div w:id="561015666">
      <w:bodyDiv w:val="1"/>
      <w:marLeft w:val="0"/>
      <w:marRight w:val="0"/>
      <w:marTop w:val="0"/>
      <w:marBottom w:val="0"/>
      <w:divBdr>
        <w:top w:val="none" w:sz="0" w:space="0" w:color="auto"/>
        <w:left w:val="none" w:sz="0" w:space="0" w:color="auto"/>
        <w:bottom w:val="none" w:sz="0" w:space="0" w:color="auto"/>
        <w:right w:val="none" w:sz="0" w:space="0" w:color="auto"/>
      </w:divBdr>
      <w:divsChild>
        <w:div w:id="2018994562">
          <w:marLeft w:val="0"/>
          <w:marRight w:val="0"/>
          <w:marTop w:val="0"/>
          <w:marBottom w:val="0"/>
          <w:divBdr>
            <w:top w:val="none" w:sz="0" w:space="0" w:color="auto"/>
            <w:left w:val="none" w:sz="0" w:space="0" w:color="auto"/>
            <w:bottom w:val="none" w:sz="0" w:space="0" w:color="auto"/>
            <w:right w:val="none" w:sz="0" w:space="0" w:color="auto"/>
          </w:divBdr>
        </w:div>
        <w:div w:id="1376806423">
          <w:marLeft w:val="0"/>
          <w:marRight w:val="0"/>
          <w:marTop w:val="0"/>
          <w:marBottom w:val="0"/>
          <w:divBdr>
            <w:top w:val="none" w:sz="0" w:space="0" w:color="auto"/>
            <w:left w:val="none" w:sz="0" w:space="0" w:color="auto"/>
            <w:bottom w:val="none" w:sz="0" w:space="0" w:color="auto"/>
            <w:right w:val="none" w:sz="0" w:space="0" w:color="auto"/>
          </w:divBdr>
        </w:div>
      </w:divsChild>
    </w:div>
    <w:div w:id="582103724">
      <w:bodyDiv w:val="1"/>
      <w:marLeft w:val="0"/>
      <w:marRight w:val="0"/>
      <w:marTop w:val="0"/>
      <w:marBottom w:val="0"/>
      <w:divBdr>
        <w:top w:val="none" w:sz="0" w:space="0" w:color="auto"/>
        <w:left w:val="none" w:sz="0" w:space="0" w:color="auto"/>
        <w:bottom w:val="none" w:sz="0" w:space="0" w:color="auto"/>
        <w:right w:val="none" w:sz="0" w:space="0" w:color="auto"/>
      </w:divBdr>
      <w:divsChild>
        <w:div w:id="858274974">
          <w:marLeft w:val="0"/>
          <w:marRight w:val="0"/>
          <w:marTop w:val="0"/>
          <w:marBottom w:val="0"/>
          <w:divBdr>
            <w:top w:val="none" w:sz="0" w:space="0" w:color="auto"/>
            <w:left w:val="none" w:sz="0" w:space="0" w:color="auto"/>
            <w:bottom w:val="none" w:sz="0" w:space="0" w:color="auto"/>
            <w:right w:val="none" w:sz="0" w:space="0" w:color="auto"/>
          </w:divBdr>
        </w:div>
        <w:div w:id="504512641">
          <w:marLeft w:val="0"/>
          <w:marRight w:val="0"/>
          <w:marTop w:val="0"/>
          <w:marBottom w:val="0"/>
          <w:divBdr>
            <w:top w:val="none" w:sz="0" w:space="0" w:color="auto"/>
            <w:left w:val="none" w:sz="0" w:space="0" w:color="auto"/>
            <w:bottom w:val="none" w:sz="0" w:space="0" w:color="auto"/>
            <w:right w:val="none" w:sz="0" w:space="0" w:color="auto"/>
          </w:divBdr>
        </w:div>
      </w:divsChild>
    </w:div>
    <w:div w:id="608663157">
      <w:bodyDiv w:val="1"/>
      <w:marLeft w:val="0"/>
      <w:marRight w:val="0"/>
      <w:marTop w:val="0"/>
      <w:marBottom w:val="0"/>
      <w:divBdr>
        <w:top w:val="none" w:sz="0" w:space="0" w:color="auto"/>
        <w:left w:val="none" w:sz="0" w:space="0" w:color="auto"/>
        <w:bottom w:val="none" w:sz="0" w:space="0" w:color="auto"/>
        <w:right w:val="none" w:sz="0" w:space="0" w:color="auto"/>
      </w:divBdr>
      <w:divsChild>
        <w:div w:id="938636960">
          <w:marLeft w:val="0"/>
          <w:marRight w:val="0"/>
          <w:marTop w:val="0"/>
          <w:marBottom w:val="0"/>
          <w:divBdr>
            <w:top w:val="none" w:sz="0" w:space="0" w:color="auto"/>
            <w:left w:val="none" w:sz="0" w:space="0" w:color="auto"/>
            <w:bottom w:val="none" w:sz="0" w:space="0" w:color="auto"/>
            <w:right w:val="none" w:sz="0" w:space="0" w:color="auto"/>
          </w:divBdr>
        </w:div>
        <w:div w:id="240331603">
          <w:marLeft w:val="0"/>
          <w:marRight w:val="0"/>
          <w:marTop w:val="0"/>
          <w:marBottom w:val="0"/>
          <w:divBdr>
            <w:top w:val="none" w:sz="0" w:space="0" w:color="auto"/>
            <w:left w:val="none" w:sz="0" w:space="0" w:color="auto"/>
            <w:bottom w:val="none" w:sz="0" w:space="0" w:color="auto"/>
            <w:right w:val="none" w:sz="0" w:space="0" w:color="auto"/>
          </w:divBdr>
        </w:div>
        <w:div w:id="460726642">
          <w:marLeft w:val="0"/>
          <w:marRight w:val="0"/>
          <w:marTop w:val="0"/>
          <w:marBottom w:val="0"/>
          <w:divBdr>
            <w:top w:val="none" w:sz="0" w:space="0" w:color="auto"/>
            <w:left w:val="none" w:sz="0" w:space="0" w:color="auto"/>
            <w:bottom w:val="none" w:sz="0" w:space="0" w:color="auto"/>
            <w:right w:val="none" w:sz="0" w:space="0" w:color="auto"/>
          </w:divBdr>
        </w:div>
      </w:divsChild>
    </w:div>
    <w:div w:id="658968731">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73075256">
      <w:bodyDiv w:val="1"/>
      <w:marLeft w:val="0"/>
      <w:marRight w:val="0"/>
      <w:marTop w:val="0"/>
      <w:marBottom w:val="0"/>
      <w:divBdr>
        <w:top w:val="none" w:sz="0" w:space="0" w:color="auto"/>
        <w:left w:val="none" w:sz="0" w:space="0" w:color="auto"/>
        <w:bottom w:val="none" w:sz="0" w:space="0" w:color="auto"/>
        <w:right w:val="none" w:sz="0" w:space="0" w:color="auto"/>
      </w:divBdr>
      <w:divsChild>
        <w:div w:id="736367514">
          <w:marLeft w:val="0"/>
          <w:marRight w:val="0"/>
          <w:marTop w:val="0"/>
          <w:marBottom w:val="0"/>
          <w:divBdr>
            <w:top w:val="none" w:sz="0" w:space="0" w:color="auto"/>
            <w:left w:val="none" w:sz="0" w:space="0" w:color="auto"/>
            <w:bottom w:val="none" w:sz="0" w:space="0" w:color="auto"/>
            <w:right w:val="none" w:sz="0" w:space="0" w:color="auto"/>
          </w:divBdr>
        </w:div>
        <w:div w:id="329061922">
          <w:marLeft w:val="0"/>
          <w:marRight w:val="0"/>
          <w:marTop w:val="0"/>
          <w:marBottom w:val="0"/>
          <w:divBdr>
            <w:top w:val="none" w:sz="0" w:space="0" w:color="auto"/>
            <w:left w:val="none" w:sz="0" w:space="0" w:color="auto"/>
            <w:bottom w:val="none" w:sz="0" w:space="0" w:color="auto"/>
            <w:right w:val="none" w:sz="0" w:space="0" w:color="auto"/>
          </w:divBdr>
        </w:div>
      </w:divsChild>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795102918">
      <w:bodyDiv w:val="1"/>
      <w:marLeft w:val="0"/>
      <w:marRight w:val="0"/>
      <w:marTop w:val="0"/>
      <w:marBottom w:val="0"/>
      <w:divBdr>
        <w:top w:val="none" w:sz="0" w:space="0" w:color="auto"/>
        <w:left w:val="none" w:sz="0" w:space="0" w:color="auto"/>
        <w:bottom w:val="none" w:sz="0" w:space="0" w:color="auto"/>
        <w:right w:val="none" w:sz="0" w:space="0" w:color="auto"/>
      </w:divBdr>
    </w:div>
    <w:div w:id="819537668">
      <w:bodyDiv w:val="1"/>
      <w:marLeft w:val="0"/>
      <w:marRight w:val="0"/>
      <w:marTop w:val="0"/>
      <w:marBottom w:val="0"/>
      <w:divBdr>
        <w:top w:val="none" w:sz="0" w:space="0" w:color="auto"/>
        <w:left w:val="none" w:sz="0" w:space="0" w:color="auto"/>
        <w:bottom w:val="none" w:sz="0" w:space="0" w:color="auto"/>
        <w:right w:val="none" w:sz="0" w:space="0" w:color="auto"/>
      </w:divBdr>
    </w:div>
    <w:div w:id="914321014">
      <w:bodyDiv w:val="1"/>
      <w:marLeft w:val="0"/>
      <w:marRight w:val="0"/>
      <w:marTop w:val="0"/>
      <w:marBottom w:val="0"/>
      <w:divBdr>
        <w:top w:val="none" w:sz="0" w:space="0" w:color="auto"/>
        <w:left w:val="none" w:sz="0" w:space="0" w:color="auto"/>
        <w:bottom w:val="none" w:sz="0" w:space="0" w:color="auto"/>
        <w:right w:val="none" w:sz="0" w:space="0" w:color="auto"/>
      </w:divBdr>
    </w:div>
    <w:div w:id="960763812">
      <w:bodyDiv w:val="1"/>
      <w:marLeft w:val="0"/>
      <w:marRight w:val="0"/>
      <w:marTop w:val="0"/>
      <w:marBottom w:val="0"/>
      <w:divBdr>
        <w:top w:val="none" w:sz="0" w:space="0" w:color="auto"/>
        <w:left w:val="none" w:sz="0" w:space="0" w:color="auto"/>
        <w:bottom w:val="none" w:sz="0" w:space="0" w:color="auto"/>
        <w:right w:val="none" w:sz="0" w:space="0" w:color="auto"/>
      </w:divBdr>
      <w:divsChild>
        <w:div w:id="1479150764">
          <w:marLeft w:val="0"/>
          <w:marRight w:val="0"/>
          <w:marTop w:val="0"/>
          <w:marBottom w:val="0"/>
          <w:divBdr>
            <w:top w:val="none" w:sz="0" w:space="0" w:color="auto"/>
            <w:left w:val="none" w:sz="0" w:space="0" w:color="auto"/>
            <w:bottom w:val="none" w:sz="0" w:space="0" w:color="auto"/>
            <w:right w:val="none" w:sz="0" w:space="0" w:color="auto"/>
          </w:divBdr>
        </w:div>
        <w:div w:id="645820092">
          <w:marLeft w:val="0"/>
          <w:marRight w:val="0"/>
          <w:marTop w:val="0"/>
          <w:marBottom w:val="0"/>
          <w:divBdr>
            <w:top w:val="none" w:sz="0" w:space="0" w:color="auto"/>
            <w:left w:val="none" w:sz="0" w:space="0" w:color="auto"/>
            <w:bottom w:val="none" w:sz="0" w:space="0" w:color="auto"/>
            <w:right w:val="none" w:sz="0" w:space="0" w:color="auto"/>
          </w:divBdr>
        </w:div>
      </w:divsChild>
    </w:div>
    <w:div w:id="1005863924">
      <w:bodyDiv w:val="1"/>
      <w:marLeft w:val="0"/>
      <w:marRight w:val="0"/>
      <w:marTop w:val="0"/>
      <w:marBottom w:val="0"/>
      <w:divBdr>
        <w:top w:val="none" w:sz="0" w:space="0" w:color="auto"/>
        <w:left w:val="none" w:sz="0" w:space="0" w:color="auto"/>
        <w:bottom w:val="none" w:sz="0" w:space="0" w:color="auto"/>
        <w:right w:val="none" w:sz="0" w:space="0" w:color="auto"/>
      </w:divBdr>
    </w:div>
    <w:div w:id="1094402167">
      <w:bodyDiv w:val="1"/>
      <w:marLeft w:val="0"/>
      <w:marRight w:val="0"/>
      <w:marTop w:val="0"/>
      <w:marBottom w:val="0"/>
      <w:divBdr>
        <w:top w:val="none" w:sz="0" w:space="0" w:color="auto"/>
        <w:left w:val="none" w:sz="0" w:space="0" w:color="auto"/>
        <w:bottom w:val="none" w:sz="0" w:space="0" w:color="auto"/>
        <w:right w:val="none" w:sz="0" w:space="0" w:color="auto"/>
      </w:divBdr>
      <w:divsChild>
        <w:div w:id="1381586351">
          <w:marLeft w:val="0"/>
          <w:marRight w:val="0"/>
          <w:marTop w:val="0"/>
          <w:marBottom w:val="0"/>
          <w:divBdr>
            <w:top w:val="none" w:sz="0" w:space="0" w:color="auto"/>
            <w:left w:val="none" w:sz="0" w:space="0" w:color="auto"/>
            <w:bottom w:val="none" w:sz="0" w:space="0" w:color="auto"/>
            <w:right w:val="none" w:sz="0" w:space="0" w:color="auto"/>
          </w:divBdr>
        </w:div>
        <w:div w:id="924993548">
          <w:marLeft w:val="0"/>
          <w:marRight w:val="0"/>
          <w:marTop w:val="0"/>
          <w:marBottom w:val="0"/>
          <w:divBdr>
            <w:top w:val="none" w:sz="0" w:space="0" w:color="auto"/>
            <w:left w:val="none" w:sz="0" w:space="0" w:color="auto"/>
            <w:bottom w:val="none" w:sz="0" w:space="0" w:color="auto"/>
            <w:right w:val="none" w:sz="0" w:space="0" w:color="auto"/>
          </w:divBdr>
        </w:div>
        <w:div w:id="322852700">
          <w:marLeft w:val="0"/>
          <w:marRight w:val="0"/>
          <w:marTop w:val="0"/>
          <w:marBottom w:val="0"/>
          <w:divBdr>
            <w:top w:val="none" w:sz="0" w:space="0" w:color="auto"/>
            <w:left w:val="none" w:sz="0" w:space="0" w:color="auto"/>
            <w:bottom w:val="none" w:sz="0" w:space="0" w:color="auto"/>
            <w:right w:val="none" w:sz="0" w:space="0" w:color="auto"/>
          </w:divBdr>
        </w:div>
        <w:div w:id="345836056">
          <w:marLeft w:val="0"/>
          <w:marRight w:val="0"/>
          <w:marTop w:val="0"/>
          <w:marBottom w:val="0"/>
          <w:divBdr>
            <w:top w:val="none" w:sz="0" w:space="0" w:color="auto"/>
            <w:left w:val="none" w:sz="0" w:space="0" w:color="auto"/>
            <w:bottom w:val="none" w:sz="0" w:space="0" w:color="auto"/>
            <w:right w:val="none" w:sz="0" w:space="0" w:color="auto"/>
          </w:divBdr>
        </w:div>
        <w:div w:id="976377473">
          <w:marLeft w:val="0"/>
          <w:marRight w:val="0"/>
          <w:marTop w:val="0"/>
          <w:marBottom w:val="0"/>
          <w:divBdr>
            <w:top w:val="none" w:sz="0" w:space="0" w:color="auto"/>
            <w:left w:val="none" w:sz="0" w:space="0" w:color="auto"/>
            <w:bottom w:val="none" w:sz="0" w:space="0" w:color="auto"/>
            <w:right w:val="none" w:sz="0" w:space="0" w:color="auto"/>
          </w:divBdr>
        </w:div>
        <w:div w:id="1150713296">
          <w:marLeft w:val="0"/>
          <w:marRight w:val="0"/>
          <w:marTop w:val="0"/>
          <w:marBottom w:val="0"/>
          <w:divBdr>
            <w:top w:val="none" w:sz="0" w:space="0" w:color="auto"/>
            <w:left w:val="none" w:sz="0" w:space="0" w:color="auto"/>
            <w:bottom w:val="none" w:sz="0" w:space="0" w:color="auto"/>
            <w:right w:val="none" w:sz="0" w:space="0" w:color="auto"/>
          </w:divBdr>
        </w:div>
      </w:divsChild>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18910113">
      <w:bodyDiv w:val="1"/>
      <w:marLeft w:val="0"/>
      <w:marRight w:val="0"/>
      <w:marTop w:val="0"/>
      <w:marBottom w:val="0"/>
      <w:divBdr>
        <w:top w:val="none" w:sz="0" w:space="0" w:color="auto"/>
        <w:left w:val="none" w:sz="0" w:space="0" w:color="auto"/>
        <w:bottom w:val="none" w:sz="0" w:space="0" w:color="auto"/>
        <w:right w:val="none" w:sz="0" w:space="0" w:color="auto"/>
      </w:divBdr>
      <w:divsChild>
        <w:div w:id="569583487">
          <w:marLeft w:val="0"/>
          <w:marRight w:val="0"/>
          <w:marTop w:val="0"/>
          <w:marBottom w:val="0"/>
          <w:divBdr>
            <w:top w:val="none" w:sz="0" w:space="0" w:color="auto"/>
            <w:left w:val="none" w:sz="0" w:space="0" w:color="auto"/>
            <w:bottom w:val="none" w:sz="0" w:space="0" w:color="auto"/>
            <w:right w:val="none" w:sz="0" w:space="0" w:color="auto"/>
          </w:divBdr>
        </w:div>
        <w:div w:id="878929265">
          <w:marLeft w:val="0"/>
          <w:marRight w:val="0"/>
          <w:marTop w:val="0"/>
          <w:marBottom w:val="0"/>
          <w:divBdr>
            <w:top w:val="none" w:sz="0" w:space="0" w:color="auto"/>
            <w:left w:val="none" w:sz="0" w:space="0" w:color="auto"/>
            <w:bottom w:val="none" w:sz="0" w:space="0" w:color="auto"/>
            <w:right w:val="none" w:sz="0" w:space="0" w:color="auto"/>
          </w:divBdr>
        </w:div>
      </w:divsChild>
    </w:div>
    <w:div w:id="1163204816">
      <w:bodyDiv w:val="1"/>
      <w:marLeft w:val="0"/>
      <w:marRight w:val="0"/>
      <w:marTop w:val="0"/>
      <w:marBottom w:val="0"/>
      <w:divBdr>
        <w:top w:val="none" w:sz="0" w:space="0" w:color="auto"/>
        <w:left w:val="none" w:sz="0" w:space="0" w:color="auto"/>
        <w:bottom w:val="none" w:sz="0" w:space="0" w:color="auto"/>
        <w:right w:val="none" w:sz="0" w:space="0" w:color="auto"/>
      </w:divBdr>
    </w:div>
    <w:div w:id="1250966504">
      <w:bodyDiv w:val="1"/>
      <w:marLeft w:val="0"/>
      <w:marRight w:val="0"/>
      <w:marTop w:val="0"/>
      <w:marBottom w:val="0"/>
      <w:divBdr>
        <w:top w:val="none" w:sz="0" w:space="0" w:color="auto"/>
        <w:left w:val="none" w:sz="0" w:space="0" w:color="auto"/>
        <w:bottom w:val="none" w:sz="0" w:space="0" w:color="auto"/>
        <w:right w:val="none" w:sz="0" w:space="0" w:color="auto"/>
      </w:divBdr>
      <w:divsChild>
        <w:div w:id="54360066">
          <w:marLeft w:val="0"/>
          <w:marRight w:val="0"/>
          <w:marTop w:val="0"/>
          <w:marBottom w:val="0"/>
          <w:divBdr>
            <w:top w:val="none" w:sz="0" w:space="0" w:color="auto"/>
            <w:left w:val="none" w:sz="0" w:space="0" w:color="auto"/>
            <w:bottom w:val="none" w:sz="0" w:space="0" w:color="auto"/>
            <w:right w:val="none" w:sz="0" w:space="0" w:color="auto"/>
          </w:divBdr>
        </w:div>
        <w:div w:id="42486694">
          <w:marLeft w:val="0"/>
          <w:marRight w:val="0"/>
          <w:marTop w:val="0"/>
          <w:marBottom w:val="0"/>
          <w:divBdr>
            <w:top w:val="none" w:sz="0" w:space="0" w:color="auto"/>
            <w:left w:val="none" w:sz="0" w:space="0" w:color="auto"/>
            <w:bottom w:val="none" w:sz="0" w:space="0" w:color="auto"/>
            <w:right w:val="none" w:sz="0" w:space="0" w:color="auto"/>
          </w:divBdr>
        </w:div>
      </w:divsChild>
    </w:div>
    <w:div w:id="1261528889">
      <w:bodyDiv w:val="1"/>
      <w:marLeft w:val="0"/>
      <w:marRight w:val="0"/>
      <w:marTop w:val="0"/>
      <w:marBottom w:val="0"/>
      <w:divBdr>
        <w:top w:val="none" w:sz="0" w:space="0" w:color="auto"/>
        <w:left w:val="none" w:sz="0" w:space="0" w:color="auto"/>
        <w:bottom w:val="none" w:sz="0" w:space="0" w:color="auto"/>
        <w:right w:val="none" w:sz="0" w:space="0" w:color="auto"/>
      </w:divBdr>
      <w:divsChild>
        <w:div w:id="395788395">
          <w:marLeft w:val="0"/>
          <w:marRight w:val="0"/>
          <w:marTop w:val="0"/>
          <w:marBottom w:val="0"/>
          <w:divBdr>
            <w:top w:val="none" w:sz="0" w:space="0" w:color="auto"/>
            <w:left w:val="none" w:sz="0" w:space="0" w:color="auto"/>
            <w:bottom w:val="none" w:sz="0" w:space="0" w:color="auto"/>
            <w:right w:val="none" w:sz="0" w:space="0" w:color="auto"/>
          </w:divBdr>
        </w:div>
        <w:div w:id="1982035639">
          <w:marLeft w:val="0"/>
          <w:marRight w:val="0"/>
          <w:marTop w:val="0"/>
          <w:marBottom w:val="0"/>
          <w:divBdr>
            <w:top w:val="none" w:sz="0" w:space="0" w:color="auto"/>
            <w:left w:val="none" w:sz="0" w:space="0" w:color="auto"/>
            <w:bottom w:val="none" w:sz="0" w:space="0" w:color="auto"/>
            <w:right w:val="none" w:sz="0" w:space="0" w:color="auto"/>
          </w:divBdr>
        </w:div>
        <w:div w:id="1760953663">
          <w:marLeft w:val="0"/>
          <w:marRight w:val="0"/>
          <w:marTop w:val="0"/>
          <w:marBottom w:val="0"/>
          <w:divBdr>
            <w:top w:val="none" w:sz="0" w:space="0" w:color="auto"/>
            <w:left w:val="none" w:sz="0" w:space="0" w:color="auto"/>
            <w:bottom w:val="none" w:sz="0" w:space="0" w:color="auto"/>
            <w:right w:val="none" w:sz="0" w:space="0" w:color="auto"/>
          </w:divBdr>
        </w:div>
        <w:div w:id="1136147686">
          <w:marLeft w:val="0"/>
          <w:marRight w:val="0"/>
          <w:marTop w:val="0"/>
          <w:marBottom w:val="0"/>
          <w:divBdr>
            <w:top w:val="none" w:sz="0" w:space="0" w:color="auto"/>
            <w:left w:val="none" w:sz="0" w:space="0" w:color="auto"/>
            <w:bottom w:val="none" w:sz="0" w:space="0" w:color="auto"/>
            <w:right w:val="none" w:sz="0" w:space="0" w:color="auto"/>
          </w:divBdr>
        </w:div>
      </w:divsChild>
    </w:div>
    <w:div w:id="1322849801">
      <w:bodyDiv w:val="1"/>
      <w:marLeft w:val="0"/>
      <w:marRight w:val="0"/>
      <w:marTop w:val="0"/>
      <w:marBottom w:val="0"/>
      <w:divBdr>
        <w:top w:val="none" w:sz="0" w:space="0" w:color="auto"/>
        <w:left w:val="none" w:sz="0" w:space="0" w:color="auto"/>
        <w:bottom w:val="none" w:sz="0" w:space="0" w:color="auto"/>
        <w:right w:val="none" w:sz="0" w:space="0" w:color="auto"/>
      </w:divBdr>
      <w:divsChild>
        <w:div w:id="217670402">
          <w:marLeft w:val="0"/>
          <w:marRight w:val="0"/>
          <w:marTop w:val="0"/>
          <w:marBottom w:val="0"/>
          <w:divBdr>
            <w:top w:val="none" w:sz="0" w:space="0" w:color="auto"/>
            <w:left w:val="none" w:sz="0" w:space="0" w:color="auto"/>
            <w:bottom w:val="none" w:sz="0" w:space="0" w:color="auto"/>
            <w:right w:val="none" w:sz="0" w:space="0" w:color="auto"/>
          </w:divBdr>
        </w:div>
        <w:div w:id="1620603684">
          <w:marLeft w:val="0"/>
          <w:marRight w:val="0"/>
          <w:marTop w:val="0"/>
          <w:marBottom w:val="0"/>
          <w:divBdr>
            <w:top w:val="none" w:sz="0" w:space="0" w:color="auto"/>
            <w:left w:val="none" w:sz="0" w:space="0" w:color="auto"/>
            <w:bottom w:val="none" w:sz="0" w:space="0" w:color="auto"/>
            <w:right w:val="none" w:sz="0" w:space="0" w:color="auto"/>
          </w:divBdr>
        </w:div>
      </w:divsChild>
    </w:div>
    <w:div w:id="1413547330">
      <w:bodyDiv w:val="1"/>
      <w:marLeft w:val="0"/>
      <w:marRight w:val="0"/>
      <w:marTop w:val="0"/>
      <w:marBottom w:val="0"/>
      <w:divBdr>
        <w:top w:val="none" w:sz="0" w:space="0" w:color="auto"/>
        <w:left w:val="none" w:sz="0" w:space="0" w:color="auto"/>
        <w:bottom w:val="none" w:sz="0" w:space="0" w:color="auto"/>
        <w:right w:val="none" w:sz="0" w:space="0" w:color="auto"/>
      </w:divBdr>
    </w:div>
    <w:div w:id="1420979648">
      <w:bodyDiv w:val="1"/>
      <w:marLeft w:val="0"/>
      <w:marRight w:val="0"/>
      <w:marTop w:val="0"/>
      <w:marBottom w:val="0"/>
      <w:divBdr>
        <w:top w:val="none" w:sz="0" w:space="0" w:color="auto"/>
        <w:left w:val="none" w:sz="0" w:space="0" w:color="auto"/>
        <w:bottom w:val="none" w:sz="0" w:space="0" w:color="auto"/>
        <w:right w:val="none" w:sz="0" w:space="0" w:color="auto"/>
      </w:divBdr>
    </w:div>
    <w:div w:id="1462845059">
      <w:bodyDiv w:val="1"/>
      <w:marLeft w:val="0"/>
      <w:marRight w:val="0"/>
      <w:marTop w:val="0"/>
      <w:marBottom w:val="0"/>
      <w:divBdr>
        <w:top w:val="none" w:sz="0" w:space="0" w:color="auto"/>
        <w:left w:val="none" w:sz="0" w:space="0" w:color="auto"/>
        <w:bottom w:val="none" w:sz="0" w:space="0" w:color="auto"/>
        <w:right w:val="none" w:sz="0" w:space="0" w:color="auto"/>
      </w:divBdr>
    </w:div>
    <w:div w:id="1500802556">
      <w:bodyDiv w:val="1"/>
      <w:marLeft w:val="0"/>
      <w:marRight w:val="0"/>
      <w:marTop w:val="0"/>
      <w:marBottom w:val="0"/>
      <w:divBdr>
        <w:top w:val="none" w:sz="0" w:space="0" w:color="auto"/>
        <w:left w:val="none" w:sz="0" w:space="0" w:color="auto"/>
        <w:bottom w:val="none" w:sz="0" w:space="0" w:color="auto"/>
        <w:right w:val="none" w:sz="0" w:space="0" w:color="auto"/>
      </w:divBdr>
    </w:div>
    <w:div w:id="1546064472">
      <w:bodyDiv w:val="1"/>
      <w:marLeft w:val="0"/>
      <w:marRight w:val="0"/>
      <w:marTop w:val="0"/>
      <w:marBottom w:val="0"/>
      <w:divBdr>
        <w:top w:val="none" w:sz="0" w:space="0" w:color="auto"/>
        <w:left w:val="none" w:sz="0" w:space="0" w:color="auto"/>
        <w:bottom w:val="none" w:sz="0" w:space="0" w:color="auto"/>
        <w:right w:val="none" w:sz="0" w:space="0" w:color="auto"/>
      </w:divBdr>
      <w:divsChild>
        <w:div w:id="964778616">
          <w:marLeft w:val="0"/>
          <w:marRight w:val="0"/>
          <w:marTop w:val="0"/>
          <w:marBottom w:val="0"/>
          <w:divBdr>
            <w:top w:val="none" w:sz="0" w:space="0" w:color="auto"/>
            <w:left w:val="none" w:sz="0" w:space="0" w:color="auto"/>
            <w:bottom w:val="none" w:sz="0" w:space="0" w:color="auto"/>
            <w:right w:val="none" w:sz="0" w:space="0" w:color="auto"/>
          </w:divBdr>
        </w:div>
        <w:div w:id="1250700519">
          <w:marLeft w:val="0"/>
          <w:marRight w:val="0"/>
          <w:marTop w:val="0"/>
          <w:marBottom w:val="0"/>
          <w:divBdr>
            <w:top w:val="none" w:sz="0" w:space="0" w:color="auto"/>
            <w:left w:val="none" w:sz="0" w:space="0" w:color="auto"/>
            <w:bottom w:val="none" w:sz="0" w:space="0" w:color="auto"/>
            <w:right w:val="none" w:sz="0" w:space="0" w:color="auto"/>
          </w:divBdr>
        </w:div>
        <w:div w:id="595210078">
          <w:marLeft w:val="0"/>
          <w:marRight w:val="0"/>
          <w:marTop w:val="0"/>
          <w:marBottom w:val="0"/>
          <w:divBdr>
            <w:top w:val="none" w:sz="0" w:space="0" w:color="auto"/>
            <w:left w:val="none" w:sz="0" w:space="0" w:color="auto"/>
            <w:bottom w:val="none" w:sz="0" w:space="0" w:color="auto"/>
            <w:right w:val="none" w:sz="0" w:space="0" w:color="auto"/>
          </w:divBdr>
        </w:div>
        <w:div w:id="1337348688">
          <w:marLeft w:val="0"/>
          <w:marRight w:val="0"/>
          <w:marTop w:val="0"/>
          <w:marBottom w:val="0"/>
          <w:divBdr>
            <w:top w:val="none" w:sz="0" w:space="0" w:color="auto"/>
            <w:left w:val="none" w:sz="0" w:space="0" w:color="auto"/>
            <w:bottom w:val="none" w:sz="0" w:space="0" w:color="auto"/>
            <w:right w:val="none" w:sz="0" w:space="0" w:color="auto"/>
          </w:divBdr>
        </w:div>
        <w:div w:id="1442527204">
          <w:marLeft w:val="0"/>
          <w:marRight w:val="0"/>
          <w:marTop w:val="0"/>
          <w:marBottom w:val="0"/>
          <w:divBdr>
            <w:top w:val="none" w:sz="0" w:space="0" w:color="auto"/>
            <w:left w:val="none" w:sz="0" w:space="0" w:color="auto"/>
            <w:bottom w:val="none" w:sz="0" w:space="0" w:color="auto"/>
            <w:right w:val="none" w:sz="0" w:space="0" w:color="auto"/>
          </w:divBdr>
        </w:div>
        <w:div w:id="1281567019">
          <w:marLeft w:val="0"/>
          <w:marRight w:val="0"/>
          <w:marTop w:val="0"/>
          <w:marBottom w:val="0"/>
          <w:divBdr>
            <w:top w:val="none" w:sz="0" w:space="0" w:color="auto"/>
            <w:left w:val="none" w:sz="0" w:space="0" w:color="auto"/>
            <w:bottom w:val="none" w:sz="0" w:space="0" w:color="auto"/>
            <w:right w:val="none" w:sz="0" w:space="0" w:color="auto"/>
          </w:divBdr>
        </w:div>
      </w:divsChild>
    </w:div>
    <w:div w:id="1695110796">
      <w:bodyDiv w:val="1"/>
      <w:marLeft w:val="0"/>
      <w:marRight w:val="0"/>
      <w:marTop w:val="0"/>
      <w:marBottom w:val="0"/>
      <w:divBdr>
        <w:top w:val="none" w:sz="0" w:space="0" w:color="auto"/>
        <w:left w:val="none" w:sz="0" w:space="0" w:color="auto"/>
        <w:bottom w:val="none" w:sz="0" w:space="0" w:color="auto"/>
        <w:right w:val="none" w:sz="0" w:space="0" w:color="auto"/>
      </w:divBdr>
      <w:divsChild>
        <w:div w:id="659113561">
          <w:marLeft w:val="0"/>
          <w:marRight w:val="0"/>
          <w:marTop w:val="0"/>
          <w:marBottom w:val="0"/>
          <w:divBdr>
            <w:top w:val="none" w:sz="0" w:space="0" w:color="auto"/>
            <w:left w:val="none" w:sz="0" w:space="0" w:color="auto"/>
            <w:bottom w:val="none" w:sz="0" w:space="0" w:color="auto"/>
            <w:right w:val="none" w:sz="0" w:space="0" w:color="auto"/>
          </w:divBdr>
        </w:div>
        <w:div w:id="1647659619">
          <w:marLeft w:val="0"/>
          <w:marRight w:val="0"/>
          <w:marTop w:val="0"/>
          <w:marBottom w:val="0"/>
          <w:divBdr>
            <w:top w:val="none" w:sz="0" w:space="0" w:color="auto"/>
            <w:left w:val="none" w:sz="0" w:space="0" w:color="auto"/>
            <w:bottom w:val="none" w:sz="0" w:space="0" w:color="auto"/>
            <w:right w:val="none" w:sz="0" w:space="0" w:color="auto"/>
          </w:divBdr>
        </w:div>
      </w:divsChild>
    </w:div>
    <w:div w:id="1704598190">
      <w:bodyDiv w:val="1"/>
      <w:marLeft w:val="0"/>
      <w:marRight w:val="0"/>
      <w:marTop w:val="0"/>
      <w:marBottom w:val="0"/>
      <w:divBdr>
        <w:top w:val="none" w:sz="0" w:space="0" w:color="auto"/>
        <w:left w:val="none" w:sz="0" w:space="0" w:color="auto"/>
        <w:bottom w:val="none" w:sz="0" w:space="0" w:color="auto"/>
        <w:right w:val="none" w:sz="0" w:space="0" w:color="auto"/>
      </w:divBdr>
    </w:div>
    <w:div w:id="1746144613">
      <w:bodyDiv w:val="1"/>
      <w:marLeft w:val="0"/>
      <w:marRight w:val="0"/>
      <w:marTop w:val="0"/>
      <w:marBottom w:val="0"/>
      <w:divBdr>
        <w:top w:val="none" w:sz="0" w:space="0" w:color="auto"/>
        <w:left w:val="none" w:sz="0" w:space="0" w:color="auto"/>
        <w:bottom w:val="none" w:sz="0" w:space="0" w:color="auto"/>
        <w:right w:val="none" w:sz="0" w:space="0" w:color="auto"/>
      </w:divBdr>
      <w:divsChild>
        <w:div w:id="890074737">
          <w:marLeft w:val="0"/>
          <w:marRight w:val="0"/>
          <w:marTop w:val="0"/>
          <w:marBottom w:val="0"/>
          <w:divBdr>
            <w:top w:val="none" w:sz="0" w:space="0" w:color="auto"/>
            <w:left w:val="none" w:sz="0" w:space="0" w:color="auto"/>
            <w:bottom w:val="none" w:sz="0" w:space="0" w:color="auto"/>
            <w:right w:val="none" w:sz="0" w:space="0" w:color="auto"/>
          </w:divBdr>
        </w:div>
        <w:div w:id="1955210060">
          <w:marLeft w:val="0"/>
          <w:marRight w:val="0"/>
          <w:marTop w:val="0"/>
          <w:marBottom w:val="0"/>
          <w:divBdr>
            <w:top w:val="none" w:sz="0" w:space="0" w:color="auto"/>
            <w:left w:val="none" w:sz="0" w:space="0" w:color="auto"/>
            <w:bottom w:val="none" w:sz="0" w:space="0" w:color="auto"/>
            <w:right w:val="none" w:sz="0" w:space="0" w:color="auto"/>
          </w:divBdr>
        </w:div>
        <w:div w:id="648942152">
          <w:marLeft w:val="0"/>
          <w:marRight w:val="0"/>
          <w:marTop w:val="0"/>
          <w:marBottom w:val="0"/>
          <w:divBdr>
            <w:top w:val="none" w:sz="0" w:space="0" w:color="auto"/>
            <w:left w:val="none" w:sz="0" w:space="0" w:color="auto"/>
            <w:bottom w:val="none" w:sz="0" w:space="0" w:color="auto"/>
            <w:right w:val="none" w:sz="0" w:space="0" w:color="auto"/>
          </w:divBdr>
        </w:div>
      </w:divsChild>
    </w:div>
    <w:div w:id="1767076640">
      <w:bodyDiv w:val="1"/>
      <w:marLeft w:val="0"/>
      <w:marRight w:val="0"/>
      <w:marTop w:val="0"/>
      <w:marBottom w:val="0"/>
      <w:divBdr>
        <w:top w:val="none" w:sz="0" w:space="0" w:color="auto"/>
        <w:left w:val="none" w:sz="0" w:space="0" w:color="auto"/>
        <w:bottom w:val="none" w:sz="0" w:space="0" w:color="auto"/>
        <w:right w:val="none" w:sz="0" w:space="0" w:color="auto"/>
      </w:divBdr>
      <w:divsChild>
        <w:div w:id="144014643">
          <w:marLeft w:val="0"/>
          <w:marRight w:val="0"/>
          <w:marTop w:val="0"/>
          <w:marBottom w:val="0"/>
          <w:divBdr>
            <w:top w:val="none" w:sz="0" w:space="0" w:color="auto"/>
            <w:left w:val="none" w:sz="0" w:space="0" w:color="auto"/>
            <w:bottom w:val="none" w:sz="0" w:space="0" w:color="auto"/>
            <w:right w:val="none" w:sz="0" w:space="0" w:color="auto"/>
          </w:divBdr>
        </w:div>
        <w:div w:id="1147630376">
          <w:marLeft w:val="0"/>
          <w:marRight w:val="0"/>
          <w:marTop w:val="0"/>
          <w:marBottom w:val="0"/>
          <w:divBdr>
            <w:top w:val="none" w:sz="0" w:space="0" w:color="auto"/>
            <w:left w:val="none" w:sz="0" w:space="0" w:color="auto"/>
            <w:bottom w:val="none" w:sz="0" w:space="0" w:color="auto"/>
            <w:right w:val="none" w:sz="0" w:space="0" w:color="auto"/>
          </w:divBdr>
        </w:div>
      </w:divsChild>
    </w:div>
    <w:div w:id="1774469590">
      <w:bodyDiv w:val="1"/>
      <w:marLeft w:val="0"/>
      <w:marRight w:val="0"/>
      <w:marTop w:val="0"/>
      <w:marBottom w:val="0"/>
      <w:divBdr>
        <w:top w:val="none" w:sz="0" w:space="0" w:color="auto"/>
        <w:left w:val="none" w:sz="0" w:space="0" w:color="auto"/>
        <w:bottom w:val="none" w:sz="0" w:space="0" w:color="auto"/>
        <w:right w:val="none" w:sz="0" w:space="0" w:color="auto"/>
      </w:divBdr>
      <w:divsChild>
        <w:div w:id="870994783">
          <w:marLeft w:val="0"/>
          <w:marRight w:val="0"/>
          <w:marTop w:val="0"/>
          <w:marBottom w:val="0"/>
          <w:divBdr>
            <w:top w:val="none" w:sz="0" w:space="0" w:color="auto"/>
            <w:left w:val="none" w:sz="0" w:space="0" w:color="auto"/>
            <w:bottom w:val="none" w:sz="0" w:space="0" w:color="auto"/>
            <w:right w:val="none" w:sz="0" w:space="0" w:color="auto"/>
          </w:divBdr>
        </w:div>
        <w:div w:id="228805353">
          <w:marLeft w:val="0"/>
          <w:marRight w:val="0"/>
          <w:marTop w:val="0"/>
          <w:marBottom w:val="0"/>
          <w:divBdr>
            <w:top w:val="none" w:sz="0" w:space="0" w:color="auto"/>
            <w:left w:val="none" w:sz="0" w:space="0" w:color="auto"/>
            <w:bottom w:val="none" w:sz="0" w:space="0" w:color="auto"/>
            <w:right w:val="none" w:sz="0" w:space="0" w:color="auto"/>
          </w:divBdr>
        </w:div>
        <w:div w:id="1699744708">
          <w:marLeft w:val="0"/>
          <w:marRight w:val="0"/>
          <w:marTop w:val="0"/>
          <w:marBottom w:val="0"/>
          <w:divBdr>
            <w:top w:val="none" w:sz="0" w:space="0" w:color="auto"/>
            <w:left w:val="none" w:sz="0" w:space="0" w:color="auto"/>
            <w:bottom w:val="none" w:sz="0" w:space="0" w:color="auto"/>
            <w:right w:val="none" w:sz="0" w:space="0" w:color="auto"/>
          </w:divBdr>
        </w:div>
      </w:divsChild>
    </w:div>
    <w:div w:id="18116273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532">
          <w:marLeft w:val="0"/>
          <w:marRight w:val="0"/>
          <w:marTop w:val="0"/>
          <w:marBottom w:val="0"/>
          <w:divBdr>
            <w:top w:val="none" w:sz="0" w:space="0" w:color="auto"/>
            <w:left w:val="none" w:sz="0" w:space="0" w:color="auto"/>
            <w:bottom w:val="none" w:sz="0" w:space="0" w:color="auto"/>
            <w:right w:val="none" w:sz="0" w:space="0" w:color="auto"/>
          </w:divBdr>
        </w:div>
        <w:div w:id="614559267">
          <w:marLeft w:val="0"/>
          <w:marRight w:val="0"/>
          <w:marTop w:val="0"/>
          <w:marBottom w:val="0"/>
          <w:divBdr>
            <w:top w:val="none" w:sz="0" w:space="0" w:color="auto"/>
            <w:left w:val="none" w:sz="0" w:space="0" w:color="auto"/>
            <w:bottom w:val="none" w:sz="0" w:space="0" w:color="auto"/>
            <w:right w:val="none" w:sz="0" w:space="0" w:color="auto"/>
          </w:divBdr>
        </w:div>
      </w:divsChild>
    </w:div>
    <w:div w:id="1846897333">
      <w:bodyDiv w:val="1"/>
      <w:marLeft w:val="0"/>
      <w:marRight w:val="0"/>
      <w:marTop w:val="0"/>
      <w:marBottom w:val="0"/>
      <w:divBdr>
        <w:top w:val="none" w:sz="0" w:space="0" w:color="auto"/>
        <w:left w:val="none" w:sz="0" w:space="0" w:color="auto"/>
        <w:bottom w:val="none" w:sz="0" w:space="0" w:color="auto"/>
        <w:right w:val="none" w:sz="0" w:space="0" w:color="auto"/>
      </w:divBdr>
    </w:div>
    <w:div w:id="1868449919">
      <w:bodyDiv w:val="1"/>
      <w:marLeft w:val="0"/>
      <w:marRight w:val="0"/>
      <w:marTop w:val="0"/>
      <w:marBottom w:val="0"/>
      <w:divBdr>
        <w:top w:val="none" w:sz="0" w:space="0" w:color="auto"/>
        <w:left w:val="none" w:sz="0" w:space="0" w:color="auto"/>
        <w:bottom w:val="none" w:sz="0" w:space="0" w:color="auto"/>
        <w:right w:val="none" w:sz="0" w:space="0" w:color="auto"/>
      </w:divBdr>
      <w:divsChild>
        <w:div w:id="1465274226">
          <w:marLeft w:val="0"/>
          <w:marRight w:val="0"/>
          <w:marTop w:val="0"/>
          <w:marBottom w:val="0"/>
          <w:divBdr>
            <w:top w:val="none" w:sz="0" w:space="0" w:color="auto"/>
            <w:left w:val="none" w:sz="0" w:space="0" w:color="auto"/>
            <w:bottom w:val="none" w:sz="0" w:space="0" w:color="auto"/>
            <w:right w:val="none" w:sz="0" w:space="0" w:color="auto"/>
          </w:divBdr>
        </w:div>
        <w:div w:id="1776439801">
          <w:marLeft w:val="0"/>
          <w:marRight w:val="0"/>
          <w:marTop w:val="0"/>
          <w:marBottom w:val="0"/>
          <w:divBdr>
            <w:top w:val="none" w:sz="0" w:space="0" w:color="auto"/>
            <w:left w:val="none" w:sz="0" w:space="0" w:color="auto"/>
            <w:bottom w:val="none" w:sz="0" w:space="0" w:color="auto"/>
            <w:right w:val="none" w:sz="0" w:space="0" w:color="auto"/>
          </w:divBdr>
        </w:div>
      </w:divsChild>
    </w:div>
    <w:div w:id="1886330169">
      <w:bodyDiv w:val="1"/>
      <w:marLeft w:val="0"/>
      <w:marRight w:val="0"/>
      <w:marTop w:val="0"/>
      <w:marBottom w:val="0"/>
      <w:divBdr>
        <w:top w:val="none" w:sz="0" w:space="0" w:color="auto"/>
        <w:left w:val="none" w:sz="0" w:space="0" w:color="auto"/>
        <w:bottom w:val="none" w:sz="0" w:space="0" w:color="auto"/>
        <w:right w:val="none" w:sz="0" w:space="0" w:color="auto"/>
      </w:divBdr>
    </w:div>
    <w:div w:id="2022079767">
      <w:bodyDiv w:val="1"/>
      <w:marLeft w:val="0"/>
      <w:marRight w:val="0"/>
      <w:marTop w:val="0"/>
      <w:marBottom w:val="0"/>
      <w:divBdr>
        <w:top w:val="none" w:sz="0" w:space="0" w:color="auto"/>
        <w:left w:val="none" w:sz="0" w:space="0" w:color="auto"/>
        <w:bottom w:val="none" w:sz="0" w:space="0" w:color="auto"/>
        <w:right w:val="none" w:sz="0" w:space="0" w:color="auto"/>
      </w:divBdr>
    </w:div>
    <w:div w:id="2072998255">
      <w:bodyDiv w:val="1"/>
      <w:marLeft w:val="0"/>
      <w:marRight w:val="0"/>
      <w:marTop w:val="0"/>
      <w:marBottom w:val="0"/>
      <w:divBdr>
        <w:top w:val="none" w:sz="0" w:space="0" w:color="auto"/>
        <w:left w:val="none" w:sz="0" w:space="0" w:color="auto"/>
        <w:bottom w:val="none" w:sz="0" w:space="0" w:color="auto"/>
        <w:right w:val="none" w:sz="0" w:space="0" w:color="auto"/>
      </w:divBdr>
      <w:divsChild>
        <w:div w:id="1559630874">
          <w:marLeft w:val="0"/>
          <w:marRight w:val="0"/>
          <w:marTop w:val="0"/>
          <w:marBottom w:val="0"/>
          <w:divBdr>
            <w:top w:val="none" w:sz="0" w:space="0" w:color="auto"/>
            <w:left w:val="none" w:sz="0" w:space="0" w:color="auto"/>
            <w:bottom w:val="none" w:sz="0" w:space="0" w:color="auto"/>
            <w:right w:val="none" w:sz="0" w:space="0" w:color="auto"/>
          </w:divBdr>
        </w:div>
        <w:div w:id="926692563">
          <w:marLeft w:val="0"/>
          <w:marRight w:val="0"/>
          <w:marTop w:val="0"/>
          <w:marBottom w:val="0"/>
          <w:divBdr>
            <w:top w:val="none" w:sz="0" w:space="0" w:color="auto"/>
            <w:left w:val="none" w:sz="0" w:space="0" w:color="auto"/>
            <w:bottom w:val="none" w:sz="0" w:space="0" w:color="auto"/>
            <w:right w:val="none" w:sz="0" w:space="0" w:color="auto"/>
          </w:divBdr>
        </w:div>
        <w:div w:id="423262113">
          <w:marLeft w:val="0"/>
          <w:marRight w:val="0"/>
          <w:marTop w:val="0"/>
          <w:marBottom w:val="0"/>
          <w:divBdr>
            <w:top w:val="none" w:sz="0" w:space="0" w:color="auto"/>
            <w:left w:val="none" w:sz="0" w:space="0" w:color="auto"/>
            <w:bottom w:val="none" w:sz="0" w:space="0" w:color="auto"/>
            <w:right w:val="none" w:sz="0" w:space="0" w:color="auto"/>
          </w:divBdr>
        </w:div>
        <w:div w:id="60637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rojiyatulmaghfiro@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halimatus@unikama.ac.id"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Rekapitulasi Persentase Ketuntasan Nilai Tes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Tuntas</c:v>
                </c:pt>
              </c:strCache>
            </c:strRef>
          </c:tx>
          <c:spPr>
            <a:solidFill>
              <a:schemeClr val="accent1"/>
            </a:solidFill>
            <a:ln>
              <a:noFill/>
            </a:ln>
            <a:effectLst/>
          </c:spPr>
          <c:invertIfNegative val="0"/>
          <c:cat>
            <c:strRef>
              <c:f>Sheet1!$A$2:$A$5</c:f>
              <c:strCache>
                <c:ptCount val="3"/>
                <c:pt idx="0">
                  <c:v>Pra Siklus</c:v>
                </c:pt>
                <c:pt idx="1">
                  <c:v>Siklus 1</c:v>
                </c:pt>
                <c:pt idx="2">
                  <c:v>Siklus 2</c:v>
                </c:pt>
              </c:strCache>
            </c:strRef>
          </c:cat>
          <c:val>
            <c:numRef>
              <c:f>Sheet1!$B$2:$B$5</c:f>
              <c:numCache>
                <c:formatCode>0%</c:formatCode>
                <c:ptCount val="4"/>
                <c:pt idx="0">
                  <c:v>0.32</c:v>
                </c:pt>
                <c:pt idx="1">
                  <c:v>0.72</c:v>
                </c:pt>
                <c:pt idx="2">
                  <c:v>0.88</c:v>
                </c:pt>
              </c:numCache>
            </c:numRef>
          </c:val>
          <c:extLst>
            <c:ext xmlns:c16="http://schemas.microsoft.com/office/drawing/2014/chart" uri="{C3380CC4-5D6E-409C-BE32-E72D297353CC}">
              <c16:uniqueId val="{00000000-5399-4F8F-AC19-D0A041EB7876}"/>
            </c:ext>
          </c:extLst>
        </c:ser>
        <c:ser>
          <c:idx val="1"/>
          <c:order val="1"/>
          <c:tx>
            <c:strRef>
              <c:f>Sheet1!$C$1</c:f>
              <c:strCache>
                <c:ptCount val="1"/>
                <c:pt idx="0">
                  <c:v>Tidak Tuntas</c:v>
                </c:pt>
              </c:strCache>
            </c:strRef>
          </c:tx>
          <c:spPr>
            <a:solidFill>
              <a:schemeClr val="accent2"/>
            </a:solidFill>
            <a:ln>
              <a:noFill/>
            </a:ln>
            <a:effectLst/>
          </c:spPr>
          <c:invertIfNegative val="0"/>
          <c:cat>
            <c:strRef>
              <c:f>Sheet1!$A$2:$A$5</c:f>
              <c:strCache>
                <c:ptCount val="3"/>
                <c:pt idx="0">
                  <c:v>Pra Siklus</c:v>
                </c:pt>
                <c:pt idx="1">
                  <c:v>Siklus 1</c:v>
                </c:pt>
                <c:pt idx="2">
                  <c:v>Siklus 2</c:v>
                </c:pt>
              </c:strCache>
            </c:strRef>
          </c:cat>
          <c:val>
            <c:numRef>
              <c:f>Sheet1!$C$2:$C$5</c:f>
              <c:numCache>
                <c:formatCode>0%</c:formatCode>
                <c:ptCount val="4"/>
                <c:pt idx="0">
                  <c:v>0.68</c:v>
                </c:pt>
                <c:pt idx="1">
                  <c:v>0.28000000000000003</c:v>
                </c:pt>
                <c:pt idx="2">
                  <c:v>0.12</c:v>
                </c:pt>
              </c:numCache>
            </c:numRef>
          </c:val>
          <c:extLst>
            <c:ext xmlns:c16="http://schemas.microsoft.com/office/drawing/2014/chart" uri="{C3380CC4-5D6E-409C-BE32-E72D297353CC}">
              <c16:uniqueId val="{00000001-5399-4F8F-AC19-D0A041EB7876}"/>
            </c:ext>
          </c:extLst>
        </c:ser>
        <c:dLbls>
          <c:showLegendKey val="0"/>
          <c:showVal val="0"/>
          <c:showCatName val="0"/>
          <c:showSerName val="0"/>
          <c:showPercent val="0"/>
          <c:showBubbleSize val="0"/>
        </c:dLbls>
        <c:gapWidth val="219"/>
        <c:overlap val="-27"/>
        <c:axId val="1163325088"/>
        <c:axId val="1163323168"/>
      </c:barChart>
      <c:catAx>
        <c:axId val="116332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3323168"/>
        <c:crosses val="autoZero"/>
        <c:auto val="1"/>
        <c:lblAlgn val="ctr"/>
        <c:lblOffset val="100"/>
        <c:noMultiLvlLbl val="0"/>
      </c:catAx>
      <c:valAx>
        <c:axId val="1163323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3325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11</Pages>
  <Words>3377</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22587</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Rojiyatul@outlook.com</cp:lastModifiedBy>
  <cp:revision>488</cp:revision>
  <cp:lastPrinted>2024-09-28T14:56:00Z</cp:lastPrinted>
  <dcterms:created xsi:type="dcterms:W3CDTF">2020-09-01T06:02:00Z</dcterms:created>
  <dcterms:modified xsi:type="dcterms:W3CDTF">2024-09-29T01:14:00Z</dcterms:modified>
</cp:coreProperties>
</file>