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32041" w14:textId="1F03544E" w:rsidR="000132B7" w:rsidRDefault="009D3216" w:rsidP="008D1E14">
      <w:pPr>
        <w:spacing w:line="360" w:lineRule="auto"/>
        <w:jc w:val="center"/>
        <w:rPr>
          <w:rFonts w:ascii="Times New Roman" w:hAnsi="Times New Roman" w:cs="Times New Roman"/>
          <w:b/>
          <w:bCs/>
          <w:sz w:val="24"/>
          <w:szCs w:val="24"/>
        </w:rPr>
      </w:pPr>
      <w:r w:rsidRPr="00862E03">
        <w:rPr>
          <w:rFonts w:ascii="Times New Roman" w:hAnsi="Times New Roman" w:cs="Times New Roman"/>
          <w:b/>
          <w:bCs/>
          <w:sz w:val="24"/>
          <w:szCs w:val="24"/>
        </w:rPr>
        <w:t>MEN</w:t>
      </w:r>
      <w:r>
        <w:rPr>
          <w:rFonts w:ascii="Times New Roman" w:hAnsi="Times New Roman" w:cs="Times New Roman"/>
          <w:b/>
          <w:bCs/>
          <w:sz w:val="24"/>
          <w:szCs w:val="24"/>
        </w:rPr>
        <w:t>INGKATKAN HASIL BELAJAR SISW</w:t>
      </w:r>
      <w:r w:rsidR="008D1E14">
        <w:rPr>
          <w:rFonts w:ascii="Times New Roman" w:hAnsi="Times New Roman" w:cs="Times New Roman"/>
          <w:b/>
          <w:bCs/>
          <w:sz w:val="24"/>
          <w:szCs w:val="24"/>
        </w:rPr>
        <w:t>A MATERI MENGENAL HEWAN DISEKITAR</w:t>
      </w:r>
      <w:r w:rsidR="000132B7" w:rsidRPr="000132B7">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MENGGUNAKAN MEDIA </w:t>
      </w:r>
      <w:r w:rsidRPr="009D3216">
        <w:rPr>
          <w:rFonts w:ascii="Times New Roman" w:hAnsi="Times New Roman" w:cs="Times New Roman"/>
          <w:b/>
          <w:bCs/>
          <w:i/>
          <w:iCs/>
          <w:sz w:val="24"/>
          <w:szCs w:val="24"/>
        </w:rPr>
        <w:t>I-SPRING</w:t>
      </w:r>
      <w:r>
        <w:rPr>
          <w:rFonts w:ascii="Times New Roman" w:hAnsi="Times New Roman" w:cs="Times New Roman"/>
          <w:b/>
          <w:bCs/>
          <w:sz w:val="24"/>
          <w:szCs w:val="24"/>
        </w:rPr>
        <w:t xml:space="preserve"> DENGAN PENDEKATAN TaRL</w:t>
      </w:r>
      <w:r w:rsidR="00E81993">
        <w:rPr>
          <w:rFonts w:ascii="Times New Roman" w:hAnsi="Times New Roman" w:cs="Times New Roman"/>
          <w:b/>
          <w:bCs/>
          <w:sz w:val="24"/>
          <w:szCs w:val="24"/>
        </w:rPr>
        <w:t xml:space="preserve"> MODEL DISCOVERY LEARNING</w:t>
      </w:r>
      <w:r w:rsidR="008D1E14">
        <w:rPr>
          <w:rFonts w:ascii="Times New Roman" w:hAnsi="Times New Roman" w:cs="Times New Roman"/>
          <w:b/>
          <w:bCs/>
          <w:sz w:val="24"/>
          <w:szCs w:val="24"/>
        </w:rPr>
        <w:t xml:space="preserve"> MATA PELAJARAN IPAS</w:t>
      </w:r>
      <w:r>
        <w:rPr>
          <w:rFonts w:ascii="Times New Roman" w:hAnsi="Times New Roman" w:cs="Times New Roman"/>
          <w:b/>
          <w:bCs/>
          <w:sz w:val="24"/>
          <w:szCs w:val="24"/>
        </w:rPr>
        <w:t xml:space="preserve"> KELAS 3 DI SDN BANDULAN 1 MALANG</w:t>
      </w:r>
    </w:p>
    <w:p w14:paraId="1264A38B" w14:textId="1D7DDA7B" w:rsidR="008D1E14" w:rsidRPr="008D1E14" w:rsidRDefault="008D1E14" w:rsidP="008D1E1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Rizal Rifana Zaid, </w:t>
      </w:r>
      <w:r w:rsidR="00512C94" w:rsidRPr="00512C94">
        <w:rPr>
          <w:rFonts w:ascii="Times New Roman" w:hAnsi="Times New Roman" w:cs="Times New Roman"/>
          <w:sz w:val="24"/>
          <w:szCs w:val="24"/>
        </w:rPr>
        <w:t>Ulfi Aries Muzibah, S.Pd. M.Pd</w:t>
      </w:r>
      <w:r w:rsidR="00E81993">
        <w:rPr>
          <w:rFonts w:ascii="Times New Roman" w:hAnsi="Times New Roman" w:cs="Times New Roman"/>
          <w:sz w:val="24"/>
          <w:szCs w:val="24"/>
        </w:rPr>
        <w:t xml:space="preserve">, </w:t>
      </w:r>
      <w:r w:rsidR="00512C94" w:rsidRPr="00512C94">
        <w:rPr>
          <w:rFonts w:ascii="Times New Roman" w:hAnsi="Times New Roman" w:cs="Times New Roman"/>
          <w:sz w:val="24"/>
          <w:szCs w:val="24"/>
        </w:rPr>
        <w:t>Dr. I Ketut Suastika, M.Si</w:t>
      </w:r>
    </w:p>
    <w:p w14:paraId="55222192" w14:textId="427EE63A" w:rsidR="009D3216" w:rsidRDefault="009D3216" w:rsidP="009D3216">
      <w:pPr>
        <w:spacing w:line="240" w:lineRule="auto"/>
        <w:ind w:left="567" w:right="571"/>
        <w:jc w:val="center"/>
        <w:rPr>
          <w:rFonts w:ascii="Times New Roman" w:hAnsi="Times New Roman" w:cs="Times New Roman"/>
          <w:sz w:val="24"/>
          <w:szCs w:val="24"/>
        </w:rPr>
      </w:pPr>
      <w:r w:rsidRPr="00BA36B5">
        <w:rPr>
          <w:rFonts w:ascii="Times New Roman" w:hAnsi="Times New Roman" w:cs="Times New Roman"/>
          <w:sz w:val="24"/>
          <w:szCs w:val="24"/>
        </w:rPr>
        <w:t>Program Studi PGSD Pendidikan Profesi Guru Prajabatan Tahun 202</w:t>
      </w:r>
      <w:r>
        <w:rPr>
          <w:rFonts w:ascii="Times New Roman" w:hAnsi="Times New Roman" w:cs="Times New Roman"/>
          <w:sz w:val="24"/>
          <w:szCs w:val="24"/>
        </w:rPr>
        <w:t>3</w:t>
      </w:r>
      <w:r w:rsidRPr="00BA36B5">
        <w:rPr>
          <w:rFonts w:ascii="Times New Roman" w:hAnsi="Times New Roman" w:cs="Times New Roman"/>
          <w:sz w:val="24"/>
          <w:szCs w:val="24"/>
        </w:rPr>
        <w:t xml:space="preserve"> Gelombang </w:t>
      </w:r>
      <w:r>
        <w:rPr>
          <w:rFonts w:ascii="Times New Roman" w:hAnsi="Times New Roman" w:cs="Times New Roman"/>
          <w:sz w:val="24"/>
          <w:szCs w:val="24"/>
        </w:rPr>
        <w:t>2</w:t>
      </w:r>
      <w:r w:rsidRPr="00BA36B5">
        <w:rPr>
          <w:rFonts w:ascii="Times New Roman" w:hAnsi="Times New Roman" w:cs="Times New Roman"/>
          <w:sz w:val="24"/>
          <w:szCs w:val="24"/>
        </w:rPr>
        <w:t xml:space="preserve"> Universitas PGRI Kanjuruhan Malang</w:t>
      </w:r>
    </w:p>
    <w:p w14:paraId="196ED22E" w14:textId="22437813" w:rsidR="009D3216" w:rsidRDefault="009D3216" w:rsidP="009D3216">
      <w:pPr>
        <w:spacing w:line="240" w:lineRule="auto"/>
        <w:jc w:val="center"/>
        <w:rPr>
          <w:rFonts w:ascii="Times New Roman" w:hAnsi="Times New Roman" w:cs="Times New Roman"/>
          <w:sz w:val="24"/>
          <w:szCs w:val="24"/>
        </w:rPr>
      </w:pPr>
      <w:r w:rsidRPr="00BA36B5">
        <w:rPr>
          <w:rFonts w:ascii="Times New Roman" w:hAnsi="Times New Roman" w:cs="Times New Roman"/>
          <w:sz w:val="24"/>
          <w:szCs w:val="24"/>
        </w:rPr>
        <w:t xml:space="preserve">Email: </w:t>
      </w:r>
      <w:hyperlink r:id="rId8" w:history="1">
        <w:r w:rsidRPr="0076114F">
          <w:rPr>
            <w:rStyle w:val="Hyperlink"/>
          </w:rPr>
          <w:t>rizalrifan99@gmail.com</w:t>
        </w:r>
      </w:hyperlink>
      <w:r>
        <w:t xml:space="preserve"> </w:t>
      </w:r>
    </w:p>
    <w:p w14:paraId="4B81F704" w14:textId="77777777" w:rsidR="009D3216" w:rsidRDefault="009D3216" w:rsidP="009D3216">
      <w:pPr>
        <w:spacing w:line="240" w:lineRule="auto"/>
        <w:ind w:left="540" w:right="494"/>
        <w:jc w:val="both"/>
        <w:rPr>
          <w:rFonts w:ascii="Times New Roman" w:hAnsi="Times New Roman" w:cs="Times New Roman"/>
          <w:b/>
          <w:bCs/>
          <w:color w:val="000000" w:themeColor="text1"/>
          <w:sz w:val="20"/>
          <w:szCs w:val="20"/>
        </w:rPr>
      </w:pPr>
    </w:p>
    <w:p w14:paraId="021F4C64" w14:textId="29081E95" w:rsidR="00826C19" w:rsidRPr="00A75879" w:rsidRDefault="009D3216" w:rsidP="00C10F1C">
      <w:pPr>
        <w:spacing w:line="240" w:lineRule="auto"/>
        <w:ind w:left="540" w:right="494"/>
        <w:jc w:val="both"/>
        <w:rPr>
          <w:rFonts w:cstheme="minorHAnsi"/>
          <w:color w:val="000000" w:themeColor="text1"/>
          <w:sz w:val="20"/>
          <w:szCs w:val="20"/>
        </w:rPr>
      </w:pPr>
      <w:r w:rsidRPr="00A75879">
        <w:rPr>
          <w:rFonts w:cstheme="minorHAnsi"/>
          <w:b/>
          <w:bCs/>
          <w:color w:val="000000" w:themeColor="text1"/>
          <w:sz w:val="20"/>
          <w:szCs w:val="20"/>
        </w:rPr>
        <w:t>Abstract:</w:t>
      </w:r>
      <w:r w:rsidR="00826C19" w:rsidRPr="00A75879">
        <w:rPr>
          <w:rFonts w:cstheme="minorHAnsi"/>
          <w:color w:val="000000" w:themeColor="text1"/>
          <w:sz w:val="20"/>
          <w:szCs w:val="20"/>
        </w:rPr>
        <w:t xml:space="preserve"> </w:t>
      </w:r>
      <w:r w:rsidR="00FB3361" w:rsidRPr="00FB3361">
        <w:rPr>
          <w:rFonts w:cstheme="minorHAnsi"/>
          <w:color w:val="000000" w:themeColor="text1"/>
          <w:sz w:val="20"/>
          <w:szCs w:val="20"/>
        </w:rPr>
        <w:t>This research aims to improve science learning outcomes for content identifying animals in the environment through the use of iSpring media, the TaRL method, and the Discovery Learning learning paradigm. 28 students in class III at Bandulan 1 Elementary School Malang, 10 of whom were boys and the remaining 18 girls, served as research participants. Classroom action research is the approach used. This was carried out in two cycles, with two sessions in cycle I and two meetings in cycle II, in class 3 at SDN Bandulan 1 Malang. On August 2 2024, learning outcomes assessments and observation sheets were used as data collection tools. Both qualitative and quantitative methods are used in the data analysis process. Classroom action research reveals that using the TaRL Approach together with the Discovery Learning model can improve student learning outcomes, as seen from the increase in positive learning outcomes from cycle I to cycle II. The average student learning outcome in cycle II was 88, an increase from 70 in cycle I. Research findings show that the application of the TaRL strategy together with the Discovery Learning model and learning through iSpring media combined with wordwall games can increase student motivation and learning outcomes.</w:t>
      </w:r>
    </w:p>
    <w:p w14:paraId="53EE3928" w14:textId="07309735" w:rsidR="009D3216" w:rsidRPr="00A75879" w:rsidRDefault="00826C19" w:rsidP="00C10F1C">
      <w:pPr>
        <w:spacing w:line="240" w:lineRule="auto"/>
        <w:ind w:left="1560" w:right="494" w:hanging="1020"/>
        <w:jc w:val="both"/>
        <w:rPr>
          <w:rFonts w:cstheme="minorHAnsi"/>
          <w:b/>
          <w:bCs/>
          <w:color w:val="000000" w:themeColor="text1"/>
          <w:sz w:val="20"/>
          <w:szCs w:val="20"/>
        </w:rPr>
      </w:pPr>
      <w:r w:rsidRPr="00A75879">
        <w:rPr>
          <w:rFonts w:cstheme="minorHAnsi"/>
          <w:b/>
          <w:bCs/>
          <w:color w:val="000000" w:themeColor="text1"/>
          <w:sz w:val="20"/>
          <w:szCs w:val="20"/>
        </w:rPr>
        <w:t>Keywords:</w:t>
      </w:r>
      <w:r w:rsidR="00A75879">
        <w:rPr>
          <w:rFonts w:cstheme="minorHAnsi"/>
          <w:b/>
          <w:bCs/>
          <w:color w:val="000000" w:themeColor="text1"/>
          <w:sz w:val="20"/>
          <w:szCs w:val="20"/>
        </w:rPr>
        <w:t xml:space="preserve"> </w:t>
      </w:r>
      <w:r w:rsidRPr="00A75879">
        <w:rPr>
          <w:rFonts w:cstheme="minorHAnsi"/>
          <w:b/>
          <w:bCs/>
          <w:color w:val="000000" w:themeColor="text1"/>
          <w:sz w:val="20"/>
          <w:szCs w:val="20"/>
        </w:rPr>
        <w:t>Ispring, Wordwall, Teaching at the Right Level (TaRL), Discovery Learning, Learning</w:t>
      </w:r>
      <w:r w:rsidR="00A75879">
        <w:rPr>
          <w:rFonts w:cstheme="minorHAnsi"/>
          <w:b/>
          <w:bCs/>
          <w:color w:val="000000" w:themeColor="text1"/>
          <w:sz w:val="20"/>
          <w:szCs w:val="20"/>
        </w:rPr>
        <w:t xml:space="preserve"> </w:t>
      </w:r>
      <w:r w:rsidRPr="00A75879">
        <w:rPr>
          <w:rFonts w:cstheme="minorHAnsi"/>
          <w:b/>
          <w:bCs/>
          <w:color w:val="000000" w:themeColor="text1"/>
          <w:sz w:val="20"/>
          <w:szCs w:val="20"/>
        </w:rPr>
        <w:t>Outcomes</w:t>
      </w:r>
    </w:p>
    <w:p w14:paraId="25EEEFF4" w14:textId="54A3DFB3" w:rsidR="0036459D" w:rsidRPr="000132B7" w:rsidRDefault="009D3216" w:rsidP="000132B7">
      <w:pPr>
        <w:spacing w:line="240" w:lineRule="auto"/>
        <w:ind w:left="540" w:right="494"/>
        <w:jc w:val="both"/>
        <w:rPr>
          <w:rFonts w:cstheme="minorHAnsi"/>
          <w:color w:val="000000" w:themeColor="text1"/>
          <w:sz w:val="20"/>
          <w:szCs w:val="20"/>
        </w:rPr>
      </w:pPr>
      <w:r w:rsidRPr="00A75879">
        <w:rPr>
          <w:rFonts w:cstheme="minorHAnsi"/>
          <w:b/>
          <w:bCs/>
          <w:color w:val="000000" w:themeColor="text1"/>
          <w:sz w:val="20"/>
          <w:szCs w:val="20"/>
        </w:rPr>
        <w:t>Abstrak:</w:t>
      </w:r>
      <w:r w:rsidR="0036459D" w:rsidRPr="00A75879">
        <w:rPr>
          <w:rFonts w:cstheme="minorHAnsi"/>
          <w:color w:val="000000" w:themeColor="text1"/>
          <w:sz w:val="20"/>
          <w:szCs w:val="20"/>
        </w:rPr>
        <w:t xml:space="preserve"> </w:t>
      </w:r>
      <w:r w:rsidR="00B8491E">
        <w:rPr>
          <w:rFonts w:cstheme="minorHAnsi"/>
          <w:color w:val="000000" w:themeColor="text1"/>
          <w:sz w:val="20"/>
          <w:szCs w:val="20"/>
        </w:rPr>
        <w:t xml:space="preserve">penelitian </w:t>
      </w:r>
      <w:r w:rsidR="00B8491E" w:rsidRPr="00B8491E">
        <w:rPr>
          <w:rFonts w:cstheme="minorHAnsi"/>
          <w:color w:val="000000" w:themeColor="text1"/>
          <w:sz w:val="20"/>
          <w:szCs w:val="20"/>
        </w:rPr>
        <w:t>ini bertujuan untuk meningkatkan hasil pembelajaran sains untuk konten mengidentifikasi hewan di lingkungan melalui penggunaan media iSpring, metode TaRL, dan paradigma pembelajaran Discovery Learning. 28 siswa di kelas III di Sekolah Dasar Bandulan 1 Malang, 10 di antaranya laki-laki dan 18 sisanya perempuan, berperan sebagai peserta penelitian. Penelitian tindakan kelas adalah pendekatan yang digunakan. Itu dilakukan dalam dua siklus, dengan dua sesi di siklus I dan dua pertemuan di siklus II, di kelas 3 di SDN Bandulan 1 Malang. Pada tanggal 2 Agustus 2024, penilaian hasil belajar dan lembar observasi digunakan sebagai alat pengumpulan data. Baik metode kualitatif maupun kuantitatif digunakan dalam proses analisis data. Penelitian tindakan kelas mengungkapkan bahwa menggunakan Pendekatan TaRL bersama dengan model Discovery Learning dapat meningkatkan hasil belajar siswa, seperti yang terlihat dari peningkatan hasil belajar positif dari siklus I ke siklus II. Rata-rata hasil belajar siswa pada siklus II adalah 88, meningkat dari 70 pada siklus I. Temuan penelitian menunjukkan bahwa penerapan strategi TaRL bersamaan dengan model Discovery Learning dan pembelajaran melalui media iSpring yang dikombinasikan dengan permainan wordwall dapat meningkatkan motivasi dan hasil belajar siswa</w:t>
      </w:r>
      <w:r w:rsidR="00C10F1C" w:rsidRPr="00A75879">
        <w:rPr>
          <w:rFonts w:cstheme="minorHAnsi"/>
          <w:sz w:val="20"/>
          <w:szCs w:val="20"/>
        </w:rPr>
        <w:t>.</w:t>
      </w:r>
    </w:p>
    <w:p w14:paraId="0ADB3EE9" w14:textId="53CF2894" w:rsidR="009D3216" w:rsidRPr="00A75879" w:rsidRDefault="009D3216" w:rsidP="0036459D">
      <w:pPr>
        <w:spacing w:line="240" w:lineRule="auto"/>
        <w:ind w:left="1843" w:right="429" w:hanging="1276"/>
        <w:rPr>
          <w:rFonts w:cstheme="minorHAnsi"/>
          <w:color w:val="000000" w:themeColor="text1"/>
          <w:sz w:val="20"/>
          <w:szCs w:val="20"/>
        </w:rPr>
      </w:pPr>
      <w:r w:rsidRPr="00A75879">
        <w:rPr>
          <w:rFonts w:cstheme="minorHAnsi"/>
          <w:b/>
          <w:bCs/>
          <w:color w:val="000000" w:themeColor="text1"/>
          <w:sz w:val="20"/>
          <w:szCs w:val="20"/>
        </w:rPr>
        <w:t xml:space="preserve">Kata Kunci: </w:t>
      </w:r>
      <w:r w:rsidR="00816675" w:rsidRPr="00A75879">
        <w:rPr>
          <w:rFonts w:cstheme="minorHAnsi"/>
          <w:b/>
          <w:bCs/>
          <w:i/>
          <w:iCs/>
          <w:sz w:val="20"/>
          <w:szCs w:val="20"/>
        </w:rPr>
        <w:t>Ispring,</w:t>
      </w:r>
      <w:r w:rsidR="00826C19" w:rsidRPr="00A75879">
        <w:rPr>
          <w:rFonts w:cstheme="minorHAnsi"/>
          <w:b/>
          <w:bCs/>
          <w:i/>
          <w:iCs/>
          <w:sz w:val="20"/>
          <w:szCs w:val="20"/>
        </w:rPr>
        <w:t xml:space="preserve"> </w:t>
      </w:r>
      <w:r w:rsidR="00816675" w:rsidRPr="00A75879">
        <w:rPr>
          <w:rFonts w:cstheme="minorHAnsi"/>
          <w:b/>
          <w:bCs/>
          <w:i/>
          <w:iCs/>
          <w:sz w:val="20"/>
          <w:szCs w:val="20"/>
        </w:rPr>
        <w:t>Wordwall,</w:t>
      </w:r>
      <w:r w:rsidR="00826C19" w:rsidRPr="00A75879">
        <w:rPr>
          <w:rFonts w:cstheme="minorHAnsi"/>
        </w:rPr>
        <w:t xml:space="preserve"> </w:t>
      </w:r>
      <w:r w:rsidR="00826C19" w:rsidRPr="00A75879">
        <w:rPr>
          <w:rFonts w:cstheme="minorHAnsi"/>
          <w:b/>
          <w:bCs/>
          <w:i/>
          <w:iCs/>
          <w:sz w:val="20"/>
          <w:szCs w:val="20"/>
        </w:rPr>
        <w:t>Teaching at the Right Level (</w:t>
      </w:r>
      <w:r w:rsidR="00816675" w:rsidRPr="00A75879">
        <w:rPr>
          <w:rFonts w:cstheme="minorHAnsi"/>
          <w:b/>
          <w:bCs/>
          <w:i/>
          <w:iCs/>
          <w:sz w:val="20"/>
          <w:szCs w:val="20"/>
        </w:rPr>
        <w:t>TaRL</w:t>
      </w:r>
      <w:r w:rsidR="00826C19" w:rsidRPr="00A75879">
        <w:rPr>
          <w:rFonts w:cstheme="minorHAnsi"/>
          <w:b/>
          <w:bCs/>
          <w:i/>
          <w:iCs/>
          <w:sz w:val="20"/>
          <w:szCs w:val="20"/>
        </w:rPr>
        <w:t>)</w:t>
      </w:r>
      <w:r w:rsidR="00816675" w:rsidRPr="00A75879">
        <w:rPr>
          <w:rFonts w:cstheme="minorHAnsi"/>
          <w:b/>
          <w:bCs/>
          <w:i/>
          <w:iCs/>
          <w:sz w:val="20"/>
          <w:szCs w:val="20"/>
        </w:rPr>
        <w:t>,</w:t>
      </w:r>
      <w:r w:rsidR="006564FD">
        <w:rPr>
          <w:rFonts w:cstheme="minorHAnsi"/>
          <w:b/>
          <w:bCs/>
          <w:i/>
          <w:iCs/>
          <w:sz w:val="20"/>
          <w:szCs w:val="20"/>
        </w:rPr>
        <w:t xml:space="preserve"> </w:t>
      </w:r>
      <w:r w:rsidR="00816675" w:rsidRPr="00A75879">
        <w:rPr>
          <w:rFonts w:cstheme="minorHAnsi"/>
          <w:b/>
          <w:bCs/>
          <w:i/>
          <w:iCs/>
          <w:sz w:val="20"/>
          <w:szCs w:val="20"/>
        </w:rPr>
        <w:t>Discovery Learning</w:t>
      </w:r>
      <w:r w:rsidRPr="00A75879">
        <w:rPr>
          <w:rFonts w:cstheme="minorHAnsi"/>
          <w:b/>
          <w:bCs/>
          <w:color w:val="000000" w:themeColor="text1"/>
          <w:sz w:val="20"/>
          <w:szCs w:val="20"/>
        </w:rPr>
        <w:t>, Hasil Belajar</w:t>
      </w:r>
    </w:p>
    <w:p w14:paraId="5B4E9DA7" w14:textId="77777777" w:rsidR="009D3216" w:rsidRDefault="009D3216" w:rsidP="009D3216">
      <w:pPr>
        <w:rPr>
          <w:rFonts w:ascii="Times New Roman" w:hAnsi="Times New Roman" w:cs="Times New Roman"/>
          <w:b/>
          <w:bCs/>
          <w:color w:val="000000" w:themeColor="text1"/>
          <w:sz w:val="24"/>
          <w:szCs w:val="24"/>
        </w:rPr>
      </w:pPr>
    </w:p>
    <w:p w14:paraId="7202F45E" w14:textId="77777777" w:rsidR="009D3216" w:rsidRDefault="009D3216" w:rsidP="009D3216">
      <w:pPr>
        <w:rPr>
          <w:rFonts w:ascii="Times New Roman" w:hAnsi="Times New Roman" w:cs="Times New Roman"/>
          <w:b/>
          <w:bCs/>
          <w:color w:val="000000" w:themeColor="text1"/>
          <w:sz w:val="24"/>
          <w:szCs w:val="24"/>
        </w:rPr>
      </w:pPr>
    </w:p>
    <w:p w14:paraId="7665BF25" w14:textId="77777777" w:rsidR="009D3216" w:rsidRPr="005F2150" w:rsidRDefault="009D3216" w:rsidP="009D3216">
      <w:pPr>
        <w:spacing w:after="0" w:line="360" w:lineRule="auto"/>
        <w:rPr>
          <w:rFonts w:ascii="Times New Roman" w:hAnsi="Times New Roman" w:cs="Times New Roman"/>
          <w:color w:val="000000" w:themeColor="text1"/>
          <w:sz w:val="24"/>
          <w:szCs w:val="24"/>
        </w:rPr>
      </w:pPr>
      <w:r w:rsidRPr="005F2150">
        <w:rPr>
          <w:rFonts w:ascii="Times New Roman" w:hAnsi="Times New Roman" w:cs="Times New Roman"/>
          <w:b/>
          <w:bCs/>
          <w:color w:val="000000" w:themeColor="text1"/>
          <w:sz w:val="24"/>
          <w:szCs w:val="24"/>
        </w:rPr>
        <w:lastRenderedPageBreak/>
        <w:t>PENDAHULUAN</w:t>
      </w:r>
    </w:p>
    <w:p w14:paraId="0DD55004" w14:textId="7884FDB1" w:rsidR="003523F7" w:rsidRDefault="006564FD" w:rsidP="003523F7">
      <w:pPr>
        <w:spacing w:after="0" w:line="360" w:lineRule="auto"/>
        <w:ind w:firstLine="720"/>
        <w:jc w:val="both"/>
        <w:rPr>
          <w:rFonts w:ascii="Times New Roman" w:hAnsi="Times New Roman" w:cs="Times New Roman"/>
          <w:color w:val="000000" w:themeColor="text1"/>
          <w:sz w:val="24"/>
          <w:szCs w:val="24"/>
        </w:rPr>
      </w:pPr>
      <w:r w:rsidRPr="006564FD">
        <w:rPr>
          <w:rFonts w:ascii="Times New Roman" w:hAnsi="Times New Roman" w:cs="Times New Roman"/>
          <w:color w:val="000000" w:themeColor="text1"/>
          <w:sz w:val="24"/>
          <w:szCs w:val="24"/>
        </w:rPr>
        <w:t xml:space="preserve">Pendidikan merupakan sarana utama untuk membentuk karakter individu dan meningkatkan kualitas sumber daya manusia, sehingga mampu bersaing di era globalisasi yang semakin kompleks dan dinamis dari </w:t>
      </w:r>
      <w:r>
        <w:rPr>
          <w:rFonts w:ascii="Times New Roman" w:hAnsi="Times New Roman" w:cs="Times New Roman"/>
          <w:color w:val="000000" w:themeColor="text1"/>
          <w:sz w:val="24"/>
          <w:szCs w:val="24"/>
        </w:rPr>
        <w:fldChar w:fldCharType="begin" w:fldLock="1"/>
      </w:r>
      <w:r w:rsidR="008115E0">
        <w:rPr>
          <w:rFonts w:ascii="Times New Roman" w:hAnsi="Times New Roman" w:cs="Times New Roman"/>
          <w:color w:val="000000" w:themeColor="text1"/>
          <w:sz w:val="24"/>
          <w:szCs w:val="24"/>
        </w:rPr>
        <w:instrText>ADDIN CSL_CITATION {"citationItems":[{"id":"ITEM-1","itemData":{"author":[{"dropping-particle":"","family":"Tilaar","given":"H. A. R.","non-dropping-particle":"","parse-names":false,"suffix":""}],"container-title":"Jakarta: Rineka Cipta","id":"ITEM-1","issued":{"date-parts":[["2019"]]},"title":"Pendidikan, Kebudayaan, dan Masyarakat Indonesia.","type":"article-journal"},"uris":["http://www.mendeley.com/documents/?uuid=64e3d7f3-2a4b-423b-bd6f-365283830041"]}],"mendeley":{"formattedCitation":"(Tilaar, 2019)","plainTextFormattedCitation":"(Tilaar, 2019)","previouslyFormattedCitation":"(Tilaar, 2019)"},"properties":{"noteIndex":0},"schema":"https://github.com/citation-style-language/schema/raw/master/csl-citation.json"}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6564FD">
        <w:rPr>
          <w:rFonts w:ascii="Times New Roman" w:hAnsi="Times New Roman" w:cs="Times New Roman"/>
          <w:noProof/>
          <w:color w:val="000000" w:themeColor="text1"/>
          <w:sz w:val="24"/>
          <w:szCs w:val="24"/>
        </w:rPr>
        <w:t>(Tilaar, 2019)</w:t>
      </w:r>
      <w:r>
        <w:rPr>
          <w:rFonts w:ascii="Times New Roman" w:hAnsi="Times New Roman" w:cs="Times New Roman"/>
          <w:color w:val="000000" w:themeColor="text1"/>
          <w:sz w:val="24"/>
          <w:szCs w:val="24"/>
        </w:rPr>
        <w:fldChar w:fldCharType="end"/>
      </w:r>
      <w:r w:rsidRPr="006564FD">
        <w:rPr>
          <w:rFonts w:ascii="Times New Roman" w:hAnsi="Times New Roman" w:cs="Times New Roman"/>
          <w:color w:val="000000" w:themeColor="text1"/>
          <w:sz w:val="24"/>
          <w:szCs w:val="24"/>
        </w:rPr>
        <w:t xml:space="preserve"> menekankan pentingnya peran pendidikan dalam mengembangkan potensi setiap individu. Pendidikan tidak hanya dilihat sebagai proses pengajaran pengetahuan akademik, tetapi juga sebagai sarana untuk mengasah soft skills, etika, serta kemampuan adaptasi terhadap perubahan zaman.</w:t>
      </w:r>
    </w:p>
    <w:p w14:paraId="599ED94D" w14:textId="14A917A9" w:rsidR="00FA5157" w:rsidRPr="00A75879" w:rsidRDefault="00B8491E" w:rsidP="003523F7">
      <w:pPr>
        <w:spacing w:after="0" w:line="360" w:lineRule="auto"/>
        <w:ind w:firstLine="720"/>
        <w:jc w:val="both"/>
        <w:rPr>
          <w:rFonts w:ascii="Times New Roman" w:hAnsi="Times New Roman" w:cs="Times New Roman"/>
          <w:color w:val="000000" w:themeColor="text1"/>
          <w:sz w:val="24"/>
          <w:szCs w:val="24"/>
        </w:rPr>
      </w:pPr>
      <w:r w:rsidRPr="00B8491E">
        <w:rPr>
          <w:rFonts w:ascii="Times New Roman" w:hAnsi="Times New Roman" w:cs="Times New Roman"/>
          <w:color w:val="000000" w:themeColor="text1"/>
          <w:sz w:val="24"/>
          <w:szCs w:val="24"/>
        </w:rPr>
        <w:t>Tujuan dari observasi yang dilaksanakan pada tanggal 23 Juli 2024 di SDN Bandulan 1 Malang adalah untuk meningkatkan hasil belajar siswa kelas 3 khususnya pada materi pengenalan hewan. Berdasarkan hasil observasi awal, hasil belajar siswa masih kurang dan belum mencapai nilai KKM. Siswa juga menunjukkan tingkat keterlibatan dan pemahaman yang berbeda-beda terhadap informasi yang diajarkan</w:t>
      </w:r>
      <w:r w:rsidR="00E24E98" w:rsidRPr="00E24E98">
        <w:rPr>
          <w:rFonts w:ascii="Times New Roman" w:hAnsi="Times New Roman" w:cs="Times New Roman"/>
          <w:color w:val="000000" w:themeColor="text1"/>
          <w:sz w:val="24"/>
          <w:szCs w:val="24"/>
        </w:rPr>
        <w:t>. Beberapa siswa tampak lebih cepat bosan dan kesulitan untuk tetap fokus selama pelajaran berlangsung</w:t>
      </w:r>
      <w:r w:rsidR="00E24E98">
        <w:rPr>
          <w:rFonts w:ascii="Times New Roman" w:hAnsi="Times New Roman" w:cs="Times New Roman"/>
          <w:color w:val="000000" w:themeColor="text1"/>
          <w:sz w:val="24"/>
          <w:szCs w:val="24"/>
        </w:rPr>
        <w:t>, k</w:t>
      </w:r>
      <w:r w:rsidR="00FA5157" w:rsidRPr="00FA5157">
        <w:rPr>
          <w:rFonts w:ascii="Times New Roman" w:hAnsi="Times New Roman" w:cs="Times New Roman"/>
          <w:color w:val="000000" w:themeColor="text1"/>
          <w:sz w:val="24"/>
          <w:szCs w:val="24"/>
        </w:rPr>
        <w:t>emungkinan disebabkan oleh metode pembelajaran yang belum optimal</w:t>
      </w:r>
      <w:r w:rsidR="00E24E98">
        <w:rPr>
          <w:rFonts w:ascii="Times New Roman" w:hAnsi="Times New Roman" w:cs="Times New Roman"/>
          <w:color w:val="000000" w:themeColor="text1"/>
          <w:sz w:val="24"/>
          <w:szCs w:val="24"/>
        </w:rPr>
        <w:t>.</w:t>
      </w:r>
      <w:r w:rsidR="00FA5157" w:rsidRPr="00FA5157">
        <w:rPr>
          <w:rFonts w:ascii="Times New Roman" w:hAnsi="Times New Roman" w:cs="Times New Roman"/>
          <w:color w:val="000000" w:themeColor="text1"/>
          <w:sz w:val="24"/>
          <w:szCs w:val="24"/>
        </w:rPr>
        <w:t xml:space="preserve"> Untuk mengatasi masalah ini, media I-Spring dipilih sebagai solusi untuk meningkatkan efektivitas pembelajaran. I-Spring, yang memungkinkan pembuatan konten pembelajaran interaktif berbasis PowerPoint, </w:t>
      </w:r>
      <w:r w:rsidRPr="00B8491E">
        <w:rPr>
          <w:rFonts w:ascii="Times New Roman" w:hAnsi="Times New Roman" w:cs="Times New Roman"/>
          <w:color w:val="000000" w:themeColor="text1"/>
          <w:sz w:val="24"/>
          <w:szCs w:val="24"/>
        </w:rPr>
        <w:t>Diharapkan bahwa penggunaan tampilan visual akan meningkatkan pemahaman siswa terhadap materi pelajaran</w:t>
      </w:r>
      <w:r w:rsidR="00FA5157" w:rsidRPr="00FA5157">
        <w:rPr>
          <w:rFonts w:ascii="Times New Roman" w:hAnsi="Times New Roman" w:cs="Times New Roman"/>
          <w:color w:val="000000" w:themeColor="text1"/>
          <w:sz w:val="24"/>
          <w:szCs w:val="24"/>
        </w:rPr>
        <w:t xml:space="preserve">, audio, dan interaktivitas </w:t>
      </w:r>
      <w:r w:rsidR="00FA5157">
        <w:rPr>
          <w:rFonts w:ascii="Times New Roman" w:hAnsi="Times New Roman" w:cs="Times New Roman"/>
          <w:color w:val="000000" w:themeColor="text1"/>
          <w:sz w:val="24"/>
          <w:szCs w:val="24"/>
        </w:rPr>
        <w:fldChar w:fldCharType="begin" w:fldLock="1"/>
      </w:r>
      <w:r w:rsidR="00FA5157">
        <w:rPr>
          <w:rFonts w:ascii="Times New Roman" w:hAnsi="Times New Roman" w:cs="Times New Roman"/>
          <w:color w:val="000000" w:themeColor="text1"/>
          <w:sz w:val="24"/>
          <w:szCs w:val="24"/>
        </w:rPr>
        <w:instrText>ADDIN CSL_CITATION {"citationItems":[{"id":"ITEM-1","itemData":{"author":[{"dropping-particle":"","family":"Rachman","given":"A.","non-dropping-particle":"","parse-names":false,"suffix":""}],"container-title":"Surabaya: Media Aksara","id":"ITEM-1","issued":{"date-parts":[["2020"]]},"title":"Penggunaan Media Interaktif dalam Pembelajaran Daring.","type":"article-journal"},"uris":["http://www.mendeley.com/documents/?uuid=c1d5a920-6e3d-465d-874a-3a2cf00efd24"]}],"mendeley":{"formattedCitation":"(Rachman, 2020)","plainTextFormattedCitation":"(Rachman, 2020)","previouslyFormattedCitation":"(Rachman, 2020)"},"properties":{"noteIndex":0},"schema":"https://github.com/citation-style-language/schema/raw/master/csl-citation.json"}</w:instrText>
      </w:r>
      <w:r w:rsidR="00FA5157">
        <w:rPr>
          <w:rFonts w:ascii="Times New Roman" w:hAnsi="Times New Roman" w:cs="Times New Roman"/>
          <w:color w:val="000000" w:themeColor="text1"/>
          <w:sz w:val="24"/>
          <w:szCs w:val="24"/>
        </w:rPr>
        <w:fldChar w:fldCharType="separate"/>
      </w:r>
      <w:r w:rsidR="00FA5157" w:rsidRPr="00FA5157">
        <w:rPr>
          <w:rFonts w:ascii="Times New Roman" w:hAnsi="Times New Roman" w:cs="Times New Roman"/>
          <w:noProof/>
          <w:color w:val="000000" w:themeColor="text1"/>
          <w:sz w:val="24"/>
          <w:szCs w:val="24"/>
        </w:rPr>
        <w:t>(Rachman, 2020)</w:t>
      </w:r>
      <w:r w:rsidR="00FA5157">
        <w:rPr>
          <w:rFonts w:ascii="Times New Roman" w:hAnsi="Times New Roman" w:cs="Times New Roman"/>
          <w:color w:val="000000" w:themeColor="text1"/>
          <w:sz w:val="24"/>
          <w:szCs w:val="24"/>
        </w:rPr>
        <w:fldChar w:fldCharType="end"/>
      </w:r>
      <w:r w:rsidR="00FA5157" w:rsidRPr="00FA5157">
        <w:rPr>
          <w:rFonts w:ascii="Times New Roman" w:hAnsi="Times New Roman" w:cs="Times New Roman"/>
          <w:color w:val="000000" w:themeColor="text1"/>
          <w:sz w:val="24"/>
          <w:szCs w:val="24"/>
        </w:rPr>
        <w:t xml:space="preserve">. Selain itu, pendekatan Teaching at the Right Level (TaRL) dipilih untuk menyesuaikan strategi pengajaran dengan tingkat kemampuan aktual siswa, sedangkan model Discovery Learning diterapkan untuk mendorong siswa belajar secara aktif melalui eksplorasi dan penemuan </w:t>
      </w:r>
      <w:r w:rsidR="00FA5157">
        <w:rPr>
          <w:rFonts w:ascii="Times New Roman" w:hAnsi="Times New Roman" w:cs="Times New Roman"/>
          <w:color w:val="000000" w:themeColor="text1"/>
          <w:sz w:val="24"/>
          <w:szCs w:val="24"/>
        </w:rPr>
        <w:fldChar w:fldCharType="begin" w:fldLock="1"/>
      </w:r>
      <w:r w:rsidR="00FA5157">
        <w:rPr>
          <w:rFonts w:ascii="Times New Roman" w:hAnsi="Times New Roman" w:cs="Times New Roman"/>
          <w:color w:val="000000" w:themeColor="text1"/>
          <w:sz w:val="24"/>
          <w:szCs w:val="24"/>
        </w:rPr>
        <w:instrText>ADDIN CSL_CITATION {"citationItems":[{"id":"ITEM-1","itemData":{"author":[{"dropping-particle":"","family":"Arsyad","given":"A.","non-dropping-particle":"","parse-names":false,"suffix":""}],"container-title":"Jakarta: PT RajaGrafindo Persada","id":"ITEM-1","issued":{"date-parts":[["2015"]]},"title":"Media Pembelajaran","type":"article-journal"},"uris":["http://www.mendeley.com/documents/?uuid=4901ff90-e4a5-4707-9d2c-200664d120d5"]}],"mendeley":{"formattedCitation":"(Arsyad, 2015)","plainTextFormattedCitation":"(Arsyad, 2015)","previouslyFormattedCitation":"(Arsyad, 2015)"},"properties":{"noteIndex":0},"schema":"https://github.com/citation-style-language/schema/raw/master/csl-citation.json"}</w:instrText>
      </w:r>
      <w:r w:rsidR="00FA5157">
        <w:rPr>
          <w:rFonts w:ascii="Times New Roman" w:hAnsi="Times New Roman" w:cs="Times New Roman"/>
          <w:color w:val="000000" w:themeColor="text1"/>
          <w:sz w:val="24"/>
          <w:szCs w:val="24"/>
        </w:rPr>
        <w:fldChar w:fldCharType="separate"/>
      </w:r>
      <w:r w:rsidR="00FA5157" w:rsidRPr="00FA5157">
        <w:rPr>
          <w:rFonts w:ascii="Times New Roman" w:hAnsi="Times New Roman" w:cs="Times New Roman"/>
          <w:noProof/>
          <w:color w:val="000000" w:themeColor="text1"/>
          <w:sz w:val="24"/>
          <w:szCs w:val="24"/>
        </w:rPr>
        <w:t>(Arsyad, 2015)</w:t>
      </w:r>
      <w:r w:rsidR="00FA5157">
        <w:rPr>
          <w:rFonts w:ascii="Times New Roman" w:hAnsi="Times New Roman" w:cs="Times New Roman"/>
          <w:color w:val="000000" w:themeColor="text1"/>
          <w:sz w:val="24"/>
          <w:szCs w:val="24"/>
        </w:rPr>
        <w:fldChar w:fldCharType="end"/>
      </w:r>
      <w:r w:rsidR="00FA5157" w:rsidRPr="00FA5157">
        <w:rPr>
          <w:rFonts w:ascii="Times New Roman" w:hAnsi="Times New Roman" w:cs="Times New Roman"/>
          <w:color w:val="000000" w:themeColor="text1"/>
          <w:sz w:val="24"/>
          <w:szCs w:val="24"/>
        </w:rPr>
        <w:t xml:space="preserve">. </w:t>
      </w:r>
      <w:r w:rsidRPr="00B8491E">
        <w:rPr>
          <w:rFonts w:ascii="Times New Roman" w:hAnsi="Times New Roman" w:cs="Times New Roman"/>
          <w:color w:val="000000" w:themeColor="text1"/>
          <w:sz w:val="24"/>
          <w:szCs w:val="24"/>
        </w:rPr>
        <w:t>Tujuan dari pengamatan ini adalah untuk mengidentifikasi masalah yang muncul selama proses pembelajaran, menilai potensi media I-Spring, dan memeriksa bagaimana TaRL dan model Discovery Learning dapat meningkatkan pemahaman siswa terhadap materi pelajaran. Lembar pengamatan aktivitas siswa, partisipasi dalam kegiatan pendidikan, dan reaksi terhadap media dan metodologi I-Spring adalah beberapa teknik yang digunakan untuk pengamatan. Kami akan mendokumentasikan setiap kemunduran dan kemenangan menggunakan catatan lapangan</w:t>
      </w:r>
      <w:r w:rsidR="00FA5157" w:rsidRPr="00FA5157">
        <w:rPr>
          <w:rFonts w:ascii="Times New Roman" w:hAnsi="Times New Roman" w:cs="Times New Roman"/>
          <w:color w:val="000000" w:themeColor="text1"/>
          <w:sz w:val="24"/>
          <w:szCs w:val="24"/>
        </w:rPr>
        <w:t xml:space="preserve">. Diharapkan, hasil observasi ini akan menunjukkan peningkatan hasil belajar siswa dan memberikan rekomendasi untuk pengembangan media pembelajaran interaktif serta strategi pengajaran yang lebih efektif di sekolah dasar </w:t>
      </w:r>
      <w:r w:rsidR="00FA5157">
        <w:rPr>
          <w:rFonts w:ascii="Times New Roman" w:hAnsi="Times New Roman" w:cs="Times New Roman"/>
          <w:color w:val="000000" w:themeColor="text1"/>
          <w:sz w:val="24"/>
          <w:szCs w:val="24"/>
        </w:rPr>
        <w:fldChar w:fldCharType="begin" w:fldLock="1"/>
      </w:r>
      <w:r w:rsidR="0077264E">
        <w:rPr>
          <w:rFonts w:ascii="Times New Roman" w:hAnsi="Times New Roman" w:cs="Times New Roman"/>
          <w:color w:val="000000" w:themeColor="text1"/>
          <w:sz w:val="24"/>
          <w:szCs w:val="24"/>
        </w:rPr>
        <w:instrText>ADDIN CSL_CITATION {"citationItems":[{"id":"ITEM-1","itemData":{"author":[{"dropping-particle":"","family":"Yulia","given":"N","non-dropping-particle":"","parse-names":false,"suffix":""}],"container-title":"Bandung: Alfabeta","id":"ITEM-1","issued":{"date-parts":[["2021"]]},"title":"Pembelajaran Daring di Masa Pandemi: Strategi dan Inovasi","type":"article-journal"},"uris":["http://www.mendeley.com/documents/?uuid=8d7017a6-b022-43d4-8f23-8ceedadc9954"]},{"id":"ITEM-2","itemData":{"author":[{"dropping-particle":"","family":"Tilaar","given":"H. A. R.","non-dropping-particle":"","parse-names":false,"suffix":""}],"container-title":"Jakarta: Rineka Cipta","id":"ITEM-2","issued":{"date-parts":[["2019"]]},"title":"Pendidikan, Kebudayaan, dan Masyarakat Indonesia.","type":"article-journal"},"uris":["http://www.mendeley.com/documents/?uuid=64e3d7f3-2a4b-423b-bd6f-365283830041"]}],"mendeley":{"formattedCitation":"(Tilaar, 2019; Yulia, 2021)","plainTextFormattedCitation":"(Tilaar, 2019; Yulia, 2021)","previouslyFormattedCitation":"(Tilaar, 2019; Yulia, 2021)"},"properties":{"noteIndex":0},"schema":"https://github.com/citation-style-language/schema/raw/master/csl-citation.json"}</w:instrText>
      </w:r>
      <w:r w:rsidR="00FA5157">
        <w:rPr>
          <w:rFonts w:ascii="Times New Roman" w:hAnsi="Times New Roman" w:cs="Times New Roman"/>
          <w:color w:val="000000" w:themeColor="text1"/>
          <w:sz w:val="24"/>
          <w:szCs w:val="24"/>
        </w:rPr>
        <w:fldChar w:fldCharType="separate"/>
      </w:r>
      <w:r w:rsidR="00FA5157" w:rsidRPr="00FA5157">
        <w:rPr>
          <w:rFonts w:ascii="Times New Roman" w:hAnsi="Times New Roman" w:cs="Times New Roman"/>
          <w:noProof/>
          <w:color w:val="000000" w:themeColor="text1"/>
          <w:sz w:val="24"/>
          <w:szCs w:val="24"/>
        </w:rPr>
        <w:t>(Tilaar, 2019; Yulia, 2021)</w:t>
      </w:r>
      <w:r w:rsidR="00FA5157">
        <w:rPr>
          <w:rFonts w:ascii="Times New Roman" w:hAnsi="Times New Roman" w:cs="Times New Roman"/>
          <w:color w:val="000000" w:themeColor="text1"/>
          <w:sz w:val="24"/>
          <w:szCs w:val="24"/>
        </w:rPr>
        <w:fldChar w:fldCharType="end"/>
      </w:r>
    </w:p>
    <w:p w14:paraId="0422CA6B" w14:textId="2AFE9EC5" w:rsidR="00572489" w:rsidRPr="00A75879" w:rsidRDefault="0020279B" w:rsidP="00127FD8">
      <w:pPr>
        <w:spacing w:after="0" w:line="360" w:lineRule="auto"/>
        <w:ind w:firstLine="426"/>
        <w:jc w:val="both"/>
        <w:rPr>
          <w:rFonts w:ascii="Times New Roman" w:hAnsi="Times New Roman" w:cs="Times New Roman"/>
          <w:color w:val="000000" w:themeColor="text1"/>
          <w:sz w:val="24"/>
          <w:szCs w:val="24"/>
        </w:rPr>
      </w:pPr>
      <w:r w:rsidRPr="0020279B">
        <w:rPr>
          <w:rFonts w:ascii="Times New Roman" w:hAnsi="Times New Roman" w:cs="Times New Roman"/>
          <w:color w:val="000000" w:themeColor="text1"/>
          <w:sz w:val="24"/>
          <w:szCs w:val="24"/>
        </w:rPr>
        <w:t xml:space="preserve">Peningkatan hasil belajar siswa menjadi salah satu fokus utama dalam pendidikan abad ke-21. </w:t>
      </w:r>
      <w:r w:rsidR="00B8491E" w:rsidRPr="00B8491E">
        <w:rPr>
          <w:rFonts w:ascii="Times New Roman" w:hAnsi="Times New Roman" w:cs="Times New Roman"/>
          <w:color w:val="000000" w:themeColor="text1"/>
          <w:sz w:val="24"/>
          <w:szCs w:val="24"/>
        </w:rPr>
        <w:t xml:space="preserve">Penting bagi para pendidik untuk menggunakan strategi pedagogis yang selaras dengan kemajuan </w:t>
      </w:r>
      <w:r w:rsidR="00B8491E" w:rsidRPr="00B8491E">
        <w:rPr>
          <w:rFonts w:ascii="Times New Roman" w:hAnsi="Times New Roman" w:cs="Times New Roman"/>
          <w:color w:val="000000" w:themeColor="text1"/>
          <w:sz w:val="24"/>
          <w:szCs w:val="24"/>
        </w:rPr>
        <w:lastRenderedPageBreak/>
        <w:t>terkini, seperti menggunakan teknologi dan menerapkan metodologi pembelajaran berbasis proyek. Sasaran pembelajaran bagi siswa mencakup beberapa bidang pengetahuan dan keterampilan</w:t>
      </w:r>
      <w:r w:rsidRPr="0020279B">
        <w:rPr>
          <w:rFonts w:ascii="Times New Roman" w:hAnsi="Times New Roman" w:cs="Times New Roman"/>
          <w:color w:val="000000" w:themeColor="text1"/>
          <w:sz w:val="24"/>
          <w:szCs w:val="24"/>
        </w:rPr>
        <w:t xml:space="preserve">, dan sikap yang berkembang setelah proses pembelajaran </w:t>
      </w:r>
      <w:r w:rsidR="008115E0">
        <w:rPr>
          <w:rFonts w:ascii="Times New Roman" w:hAnsi="Times New Roman" w:cs="Times New Roman"/>
          <w:color w:val="000000" w:themeColor="text1"/>
          <w:sz w:val="24"/>
          <w:szCs w:val="24"/>
        </w:rPr>
        <w:fldChar w:fldCharType="begin" w:fldLock="1"/>
      </w:r>
      <w:r w:rsidR="008115E0">
        <w:rPr>
          <w:rFonts w:ascii="Times New Roman" w:hAnsi="Times New Roman" w:cs="Times New Roman"/>
          <w:color w:val="000000" w:themeColor="text1"/>
          <w:sz w:val="24"/>
          <w:szCs w:val="24"/>
        </w:rPr>
        <w:instrText>ADDIN CSL_CITATION {"citationItems":[{"id":"ITEM-1","itemData":{"author":[{"dropping-particle":"","family":"Arends","given":"R. I.","non-dropping-particle":"","parse-names":false,"suffix":""}],"container-title":"New York: McGraw-Hill Education","id":"ITEM-1","issued":{"date-parts":[["2015"]]},"title":"Learning to Teach","type":"article-journal"},"uris":["http://www.mendeley.com/documents/?uuid=2c466795-aa83-416b-8c20-735c6bfc829e"]}],"mendeley":{"formattedCitation":"(Arends, 2015)","plainTextFormattedCitation":"(Arends, 2015)","previouslyFormattedCitation":"(Arends, 2015)"},"properties":{"noteIndex":0},"schema":"https://github.com/citation-style-language/schema/raw/master/csl-citation.json"}</w:instrText>
      </w:r>
      <w:r w:rsidR="008115E0">
        <w:rPr>
          <w:rFonts w:ascii="Times New Roman" w:hAnsi="Times New Roman" w:cs="Times New Roman"/>
          <w:color w:val="000000" w:themeColor="text1"/>
          <w:sz w:val="24"/>
          <w:szCs w:val="24"/>
        </w:rPr>
        <w:fldChar w:fldCharType="separate"/>
      </w:r>
      <w:r w:rsidR="008115E0" w:rsidRPr="008115E0">
        <w:rPr>
          <w:rFonts w:ascii="Times New Roman" w:hAnsi="Times New Roman" w:cs="Times New Roman"/>
          <w:noProof/>
          <w:color w:val="000000" w:themeColor="text1"/>
          <w:sz w:val="24"/>
          <w:szCs w:val="24"/>
        </w:rPr>
        <w:t>(Arends, 2015)</w:t>
      </w:r>
      <w:r w:rsidR="008115E0">
        <w:rPr>
          <w:rFonts w:ascii="Times New Roman" w:hAnsi="Times New Roman" w:cs="Times New Roman"/>
          <w:color w:val="000000" w:themeColor="text1"/>
          <w:sz w:val="24"/>
          <w:szCs w:val="24"/>
        </w:rPr>
        <w:fldChar w:fldCharType="end"/>
      </w:r>
      <w:r w:rsidRPr="0020279B">
        <w:rPr>
          <w:rFonts w:ascii="Times New Roman" w:hAnsi="Times New Roman" w:cs="Times New Roman"/>
          <w:color w:val="000000" w:themeColor="text1"/>
          <w:sz w:val="24"/>
          <w:szCs w:val="24"/>
        </w:rPr>
        <w:t xml:space="preserve">. </w:t>
      </w:r>
      <w:r w:rsidR="00B8491E" w:rsidRPr="00B8491E">
        <w:rPr>
          <w:rFonts w:ascii="Times New Roman" w:hAnsi="Times New Roman" w:cs="Times New Roman"/>
          <w:color w:val="000000" w:themeColor="text1"/>
          <w:sz w:val="24"/>
          <w:szCs w:val="24"/>
        </w:rPr>
        <w:t xml:space="preserve">Lebih jauh lagi, penting bagi para pendidik untuk secara konsisten memantau perkembangan murid-muridnya dan memberikan kritik yang membangun untuk mendorong pertumbuhan. </w:t>
      </w:r>
      <w:r w:rsidR="008115E0">
        <w:rPr>
          <w:rFonts w:ascii="Times New Roman" w:hAnsi="Times New Roman" w:cs="Times New Roman"/>
          <w:color w:val="000000" w:themeColor="text1"/>
          <w:sz w:val="24"/>
          <w:szCs w:val="24"/>
        </w:rPr>
        <w:fldChar w:fldCharType="begin" w:fldLock="1"/>
      </w:r>
      <w:r w:rsidR="00D25958">
        <w:rPr>
          <w:rFonts w:ascii="Times New Roman" w:hAnsi="Times New Roman" w:cs="Times New Roman"/>
          <w:color w:val="000000" w:themeColor="text1"/>
          <w:sz w:val="24"/>
          <w:szCs w:val="24"/>
        </w:rPr>
        <w:instrText>ADDIN CSL_CITATION {"citationItems":[{"id":"ITEM-1","itemData":{"author":[{"dropping-particle":"","family":"Wulandari","given":"D","non-dropping-particle":"","parse-names":false,"suffix":""}],"container-title":"Bandung: Alfabeta","id":"ITEM-1","issued":{"date-parts":[["2020"]]},"title":"Efektivitas Umpan Balik dalam Proses Pembelajaran","type":"article-journal"},"uris":["http://www.mendeley.com/documents/?uuid=49c03234-af68-4b7a-bf8d-f027aa082bd2"]}],"mendeley":{"formattedCitation":"(Wulandari, 2020)","plainTextFormattedCitation":"(Wulandari, 2020)","previouslyFormattedCitation":"(Wulandari, 2020)"},"properties":{"noteIndex":0},"schema":"https://github.com/citation-style-language/schema/raw/master/csl-citation.json"}</w:instrText>
      </w:r>
      <w:r w:rsidR="008115E0">
        <w:rPr>
          <w:rFonts w:ascii="Times New Roman" w:hAnsi="Times New Roman" w:cs="Times New Roman"/>
          <w:color w:val="000000" w:themeColor="text1"/>
          <w:sz w:val="24"/>
          <w:szCs w:val="24"/>
        </w:rPr>
        <w:fldChar w:fldCharType="separate"/>
      </w:r>
      <w:r w:rsidR="008115E0" w:rsidRPr="008115E0">
        <w:rPr>
          <w:rFonts w:ascii="Times New Roman" w:hAnsi="Times New Roman" w:cs="Times New Roman"/>
          <w:noProof/>
          <w:color w:val="000000" w:themeColor="text1"/>
          <w:sz w:val="24"/>
          <w:szCs w:val="24"/>
        </w:rPr>
        <w:t>(Wulandari, 2020)</w:t>
      </w:r>
      <w:r w:rsidR="008115E0">
        <w:rPr>
          <w:rFonts w:ascii="Times New Roman" w:hAnsi="Times New Roman" w:cs="Times New Roman"/>
          <w:color w:val="000000" w:themeColor="text1"/>
          <w:sz w:val="24"/>
          <w:szCs w:val="24"/>
        </w:rPr>
        <w:fldChar w:fldCharType="end"/>
      </w:r>
      <w:r w:rsidRPr="0020279B">
        <w:rPr>
          <w:rFonts w:ascii="Times New Roman" w:hAnsi="Times New Roman" w:cs="Times New Roman"/>
          <w:color w:val="000000" w:themeColor="text1"/>
          <w:sz w:val="24"/>
          <w:szCs w:val="24"/>
        </w:rPr>
        <w:t xml:space="preserve">. Penerapan strategi pembelajaran yang adaptif dan partisipatif terbukti </w:t>
      </w:r>
      <w:r w:rsidR="00B8491E" w:rsidRPr="00B8491E">
        <w:rPr>
          <w:rFonts w:ascii="Times New Roman" w:hAnsi="Times New Roman" w:cs="Times New Roman"/>
          <w:color w:val="000000" w:themeColor="text1"/>
          <w:sz w:val="24"/>
          <w:szCs w:val="24"/>
        </w:rPr>
        <w:t xml:space="preserve">dapat meningkatkan antusiasme siswa untuk belajar dan pemahaman terhadap konten yang diajarkan </w:t>
      </w:r>
      <w:r w:rsidR="008115E0">
        <w:rPr>
          <w:rFonts w:ascii="Times New Roman" w:hAnsi="Times New Roman" w:cs="Times New Roman"/>
          <w:color w:val="000000" w:themeColor="text1"/>
          <w:sz w:val="24"/>
          <w:szCs w:val="24"/>
        </w:rPr>
        <w:fldChar w:fldCharType="begin" w:fldLock="1"/>
      </w:r>
      <w:r w:rsidR="008115E0">
        <w:rPr>
          <w:rFonts w:ascii="Times New Roman" w:hAnsi="Times New Roman" w:cs="Times New Roman"/>
          <w:color w:val="000000" w:themeColor="text1"/>
          <w:sz w:val="24"/>
          <w:szCs w:val="24"/>
        </w:rPr>
        <w:instrText>ADDIN CSL_CITATION {"citationItems":[{"id":"ITEM-1","itemData":{"author":[{"dropping-particle":"","family":"Kurniasih, I., &amp; Sani","given":"B.","non-dropping-particle":"","parse-names":false,"suffix":""}],"container-title":"Jakarta: Kata Pena","id":"ITEM-1","issued":{"date-parts":[["2018"]]},"title":"Ragam Model Pembelajaran untuk Meningkatkan Profesionalitas Guru","type":"article-journal"},"uris":["http://www.mendeley.com/documents/?uuid=d9f4190f-bf1d-43fc-9249-b0c537da9f03"]}],"mendeley":{"formattedCitation":"(Kurniasih, I., &amp; Sani, 2018)","plainTextFormattedCitation":"(Kurniasih, I., &amp; Sani, 2018)","previouslyFormattedCitation":"(Kurniasih, I., &amp; Sani, 2018)"},"properties":{"noteIndex":0},"schema":"https://github.com/citation-style-language/schema/raw/master/csl-citation.json"}</w:instrText>
      </w:r>
      <w:r w:rsidR="008115E0">
        <w:rPr>
          <w:rFonts w:ascii="Times New Roman" w:hAnsi="Times New Roman" w:cs="Times New Roman"/>
          <w:color w:val="000000" w:themeColor="text1"/>
          <w:sz w:val="24"/>
          <w:szCs w:val="24"/>
        </w:rPr>
        <w:fldChar w:fldCharType="separate"/>
      </w:r>
      <w:r w:rsidR="008115E0" w:rsidRPr="008115E0">
        <w:rPr>
          <w:rFonts w:ascii="Times New Roman" w:hAnsi="Times New Roman" w:cs="Times New Roman"/>
          <w:noProof/>
          <w:color w:val="000000" w:themeColor="text1"/>
          <w:sz w:val="24"/>
          <w:szCs w:val="24"/>
        </w:rPr>
        <w:t>(Kurniasih, I., &amp; Sani, 2018)</w:t>
      </w:r>
      <w:r w:rsidR="008115E0">
        <w:rPr>
          <w:rFonts w:ascii="Times New Roman" w:hAnsi="Times New Roman" w:cs="Times New Roman"/>
          <w:color w:val="000000" w:themeColor="text1"/>
          <w:sz w:val="24"/>
          <w:szCs w:val="24"/>
        </w:rPr>
        <w:fldChar w:fldCharType="end"/>
      </w:r>
      <w:r w:rsidRPr="0020279B">
        <w:rPr>
          <w:rFonts w:ascii="Times New Roman" w:hAnsi="Times New Roman" w:cs="Times New Roman"/>
          <w:color w:val="000000" w:themeColor="text1"/>
          <w:sz w:val="24"/>
          <w:szCs w:val="24"/>
        </w:rPr>
        <w:t>. Oleh karena itu, upaya berkelanjutan dalam meningkatkan kualitas pembelajaran sangat penting untuk memaksimalkan potensi hasil belajar siswa.</w:t>
      </w:r>
    </w:p>
    <w:p w14:paraId="13F23C5B" w14:textId="640AFC6B" w:rsidR="00D25958" w:rsidRDefault="00D25958" w:rsidP="00AD1054">
      <w:pPr>
        <w:spacing w:after="0" w:line="360" w:lineRule="auto"/>
        <w:ind w:firstLine="426"/>
        <w:jc w:val="both"/>
        <w:rPr>
          <w:rFonts w:ascii="Times New Roman" w:hAnsi="Times New Roman" w:cs="Times New Roman"/>
          <w:color w:val="000000" w:themeColor="text1"/>
          <w:sz w:val="24"/>
          <w:szCs w:val="24"/>
        </w:rPr>
      </w:pPr>
      <w:r w:rsidRPr="00D25958">
        <w:rPr>
          <w:rFonts w:ascii="Times New Roman" w:hAnsi="Times New Roman" w:cs="Times New Roman"/>
          <w:color w:val="000000" w:themeColor="text1"/>
          <w:sz w:val="24"/>
          <w:szCs w:val="24"/>
        </w:rPr>
        <w:t xml:space="preserve">Penggunaan media I-Spring dalam pembelajaran semakin populer seiring dengan kemajuan teknologi pendidikan. I-Spring merupakan perangkat lunak yang memungkinkan guru untuk membuat konten pembelajaran interaktif berbasis PowerPoint, sehingga memudahkan penyampaian materi yang lebih menarik dan dinamis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{"citationItems":[{"id":"ITEM-1","itemData":{"author":[{"dropping-particle":"","family":"Suharyanto","given":"T.","non-dropping-particle":"","parse-names":false,"suffix":""}],"container-title":"Jakarta: Gramedia Pustaka Utama","id":"ITEM-1","issued":{"date-parts":[["2019"]]},"title":"Teknologi Pendidikan di Era Digital","type":"article-journal"},"uris":["http://www.mendeley.com/documents/?uuid=66149bd7-6bc9-43e4-a9ce-bb4bdf5ab372"]}],"mendeley":{"formattedCitation":"(Suharyanto, 2019)","plainTextFormattedCitation":"(Suharyanto, 2019)","previouslyFormattedCitation":"(Suharyanto, 2019)"},"properties":{"noteIndex":0},"schema":"https://github.com/citation-style-language/schema/raw/master/csl-citation.json"}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D25958">
        <w:rPr>
          <w:rFonts w:ascii="Times New Roman" w:hAnsi="Times New Roman" w:cs="Times New Roman"/>
          <w:noProof/>
          <w:color w:val="000000" w:themeColor="text1"/>
          <w:sz w:val="24"/>
          <w:szCs w:val="24"/>
        </w:rPr>
        <w:t>(Suharyanto, 2019)</w:t>
      </w:r>
      <w:r>
        <w:rPr>
          <w:rFonts w:ascii="Times New Roman" w:hAnsi="Times New Roman" w:cs="Times New Roman"/>
          <w:color w:val="000000" w:themeColor="text1"/>
          <w:sz w:val="24"/>
          <w:szCs w:val="24"/>
        </w:rPr>
        <w:fldChar w:fldCharType="end"/>
      </w:r>
      <w:r w:rsidRPr="00D25958">
        <w:rPr>
          <w:rFonts w:ascii="Times New Roman" w:hAnsi="Times New Roman" w:cs="Times New Roman"/>
          <w:color w:val="000000" w:themeColor="text1"/>
          <w:sz w:val="24"/>
          <w:szCs w:val="24"/>
        </w:rPr>
        <w:t xml:space="preserve">. Dengan fitur-fitur seperti kuis, video, dan simulasi interaktif, I-Spring membantu siswa lebih aktif terlibat dalam proses pembelajaran dan mempercepat pemahaman konsep yang diajarkan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{"citationItems":[{"id":"ITEM-1","itemData":{"author":[{"dropping-particle":"","family":"Rachman","given":"A.","non-dropping-particle":"","parse-names":false,"suffix":""}],"container-title":"Surabaya: Media Aksara","id":"ITEM-1","issued":{"date-parts":[["2020"]]},"title":"Penggunaan Media Interaktif dalam Pembelajaran Daring.","type":"article-journal"},"uris":["http://www.mendeley.com/documents/?uuid=c1d5a920-6e3d-465d-874a-3a2cf00efd24"]}],"mendeley":{"formattedCitation":"(Rachman, 2020)","plainTextFormattedCitation":"(Rachman, 2020)","previouslyFormattedCitation":"(Rachman,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D25958">
        <w:rPr>
          <w:rFonts w:ascii="Times New Roman" w:hAnsi="Times New Roman" w:cs="Times New Roman"/>
          <w:noProof/>
          <w:color w:val="000000" w:themeColor="text1"/>
          <w:sz w:val="24"/>
          <w:szCs w:val="24"/>
        </w:rPr>
        <w:t>(Rachman, 2020)</w:t>
      </w:r>
      <w:r>
        <w:rPr>
          <w:rFonts w:ascii="Times New Roman" w:hAnsi="Times New Roman" w:cs="Times New Roman"/>
          <w:color w:val="000000" w:themeColor="text1"/>
          <w:sz w:val="24"/>
          <w:szCs w:val="24"/>
        </w:rPr>
        <w:fldChar w:fldCharType="end"/>
      </w:r>
      <w:r w:rsidRPr="00D25958">
        <w:rPr>
          <w:rFonts w:ascii="Times New Roman" w:hAnsi="Times New Roman" w:cs="Times New Roman"/>
          <w:color w:val="000000" w:themeColor="text1"/>
          <w:sz w:val="24"/>
          <w:szCs w:val="24"/>
        </w:rPr>
        <w:t xml:space="preserve">. Selain itu, I-Spring mendukung pembelajaran mandiri dengan memungkinkan siswa mengakses materi kapan saja dan di mana saja, yang sangat relevan di era pembelajaran daring </w:t>
      </w:r>
      <w:r>
        <w:rPr>
          <w:rFonts w:ascii="Times New Roman" w:hAnsi="Times New Roman" w:cs="Times New Roman"/>
          <w:color w:val="000000" w:themeColor="text1"/>
          <w:sz w:val="24"/>
          <w:szCs w:val="24"/>
        </w:rPr>
        <w:fldChar w:fldCharType="begin" w:fldLock="1"/>
      </w:r>
      <w:r w:rsidR="00FA5157">
        <w:rPr>
          <w:rFonts w:ascii="Times New Roman" w:hAnsi="Times New Roman" w:cs="Times New Roman"/>
          <w:color w:val="000000" w:themeColor="text1"/>
          <w:sz w:val="24"/>
          <w:szCs w:val="24"/>
        </w:rPr>
        <w:instrText>ADDIN CSL_CITATION {"citationItems":[{"id":"ITEM-1","itemData":{"author":[{"dropping-particle":"","family":"Yulia","given":"N","non-dropping-particle":"","parse-names":false,"suffix":""}],"container-title":"Bandung: Alfabeta","id":"ITEM-1","issued":{"date-parts":[["2021"]]},"title":"Pembelajaran Daring di Masa Pandemi: Strategi dan Inovasi","type":"article-journal"},"uris":["http://www.mendeley.com/documents/?uuid=8d7017a6-b022-43d4-8f23-8ceedadc9954"]}],"mendeley":{"formattedCitation":"(Yulia, 2021)","plainTextFormattedCitation":"(Yulia, 2021)","previouslyFormattedCitation":"(Yulia,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D25958">
        <w:rPr>
          <w:rFonts w:ascii="Times New Roman" w:hAnsi="Times New Roman" w:cs="Times New Roman"/>
          <w:noProof/>
          <w:color w:val="000000" w:themeColor="text1"/>
          <w:sz w:val="24"/>
          <w:szCs w:val="24"/>
        </w:rPr>
        <w:t>(Yulia, 2021)</w:t>
      </w:r>
      <w:r>
        <w:rPr>
          <w:rFonts w:ascii="Times New Roman" w:hAnsi="Times New Roman" w:cs="Times New Roman"/>
          <w:color w:val="000000" w:themeColor="text1"/>
          <w:sz w:val="24"/>
          <w:szCs w:val="24"/>
        </w:rPr>
        <w:fldChar w:fldCharType="end"/>
      </w:r>
      <w:r w:rsidRPr="00D25958">
        <w:rPr>
          <w:rFonts w:ascii="Times New Roman" w:hAnsi="Times New Roman" w:cs="Times New Roman"/>
          <w:color w:val="000000" w:themeColor="text1"/>
          <w:sz w:val="24"/>
          <w:szCs w:val="24"/>
        </w:rPr>
        <w:t xml:space="preserve">. </w:t>
      </w:r>
      <w:r w:rsidR="00B8491E" w:rsidRPr="00B8491E">
        <w:rPr>
          <w:rFonts w:ascii="Times New Roman" w:hAnsi="Times New Roman" w:cs="Times New Roman"/>
          <w:color w:val="000000" w:themeColor="text1"/>
          <w:sz w:val="24"/>
          <w:szCs w:val="24"/>
        </w:rPr>
        <w:t>Telah dibuktikan bahwa mengintegrasikan I-Spring ke dalam proses belajar mengajar meningkatkan motivasi siswa dan hasil belajar, khususnya untuk mata pelajaran yang membutuhkan tingkat keterlibatan dan visualisasi yang tinggi.</w:t>
      </w:r>
    </w:p>
    <w:p w14:paraId="1285868C" w14:textId="078D1586" w:rsidR="00D10AB8" w:rsidRDefault="00B8491E" w:rsidP="0038716A">
      <w:pPr>
        <w:spacing w:after="0" w:line="360" w:lineRule="auto"/>
        <w:ind w:firstLine="426"/>
        <w:jc w:val="both"/>
        <w:rPr>
          <w:rFonts w:ascii="Times New Roman" w:hAnsi="Times New Roman" w:cs="Times New Roman"/>
          <w:color w:val="000000" w:themeColor="text1"/>
          <w:sz w:val="24"/>
          <w:szCs w:val="24"/>
        </w:rPr>
      </w:pPr>
      <w:r w:rsidRPr="00B8491E">
        <w:rPr>
          <w:rFonts w:ascii="Times New Roman" w:hAnsi="Times New Roman" w:cs="Times New Roman"/>
          <w:color w:val="000000" w:themeColor="text1"/>
          <w:sz w:val="24"/>
          <w:szCs w:val="24"/>
        </w:rPr>
        <w:t>Untuk meningkatkan standar pembelajaran diperlukan model Discovery Learning dan metode Teaching at the Right Level (TaRL)</w:t>
      </w:r>
      <w:r w:rsidR="00D10AB8" w:rsidRPr="00D10AB8">
        <w:rPr>
          <w:rFonts w:ascii="Times New Roman" w:hAnsi="Times New Roman" w:cs="Times New Roman"/>
          <w:color w:val="000000" w:themeColor="text1"/>
          <w:sz w:val="24"/>
          <w:szCs w:val="24"/>
        </w:rPr>
        <w:t xml:space="preserve">. TaRL menekankan pentingnya menyesuaikan materi dan metode pengajaran dengan tingkat kemampuan siswa, sehingga setiap siswa dapat memahami pelajaran sesuai dengan kemampuannya </w:t>
      </w:r>
      <w:r w:rsidR="0077264E">
        <w:rPr>
          <w:rFonts w:ascii="Times New Roman" w:hAnsi="Times New Roman" w:cs="Times New Roman"/>
          <w:color w:val="000000" w:themeColor="text1"/>
          <w:sz w:val="24"/>
          <w:szCs w:val="24"/>
        </w:rPr>
        <w:fldChar w:fldCharType="begin" w:fldLock="1"/>
      </w:r>
      <w:r w:rsidR="0077264E">
        <w:rPr>
          <w:rFonts w:ascii="Times New Roman" w:hAnsi="Times New Roman" w:cs="Times New Roman"/>
          <w:color w:val="000000" w:themeColor="text1"/>
          <w:sz w:val="24"/>
          <w:szCs w:val="24"/>
        </w:rPr>
        <w:instrText>ADDIN CSL_CITATION {"citationItems":[{"id":"ITEM-1","itemData":{"author":[{"dropping-particle":"","family":"Kusnadi","given":"I","non-dropping-particle":"","parse-names":false,"suffix":""}],"container-title":"Jakarta: PT Inti Prima","id":"ITEM-1","issued":{"date-parts":[["2020"]]},"title":"Pengembangan Metode Pembelajaran di Kelas","type":"article-journal"},"uris":["http://www.mendeley.com/documents/?uuid=806454be-3257-4424-b5c0-90f047f5dc07"]}],"mendeley":{"formattedCitation":"(Kusnadi, 2020)","plainTextFormattedCitation":"(Kusnadi, 2020)","previouslyFormattedCitation":"(Kusnadi, 2020)"},"properties":{"noteIndex":0},"schema":"https://github.com/citation-style-language/schema/raw/master/csl-citation.json"}</w:instrText>
      </w:r>
      <w:r w:rsidR="0077264E">
        <w:rPr>
          <w:rFonts w:ascii="Times New Roman" w:hAnsi="Times New Roman" w:cs="Times New Roman"/>
          <w:color w:val="000000" w:themeColor="text1"/>
          <w:sz w:val="24"/>
          <w:szCs w:val="24"/>
        </w:rPr>
        <w:fldChar w:fldCharType="separate"/>
      </w:r>
      <w:r w:rsidR="0077264E" w:rsidRPr="0077264E">
        <w:rPr>
          <w:rFonts w:ascii="Times New Roman" w:hAnsi="Times New Roman" w:cs="Times New Roman"/>
          <w:noProof/>
          <w:color w:val="000000" w:themeColor="text1"/>
          <w:sz w:val="24"/>
          <w:szCs w:val="24"/>
        </w:rPr>
        <w:t>(Kusnadi, 2020)</w:t>
      </w:r>
      <w:r w:rsidR="0077264E">
        <w:rPr>
          <w:rFonts w:ascii="Times New Roman" w:hAnsi="Times New Roman" w:cs="Times New Roman"/>
          <w:color w:val="000000" w:themeColor="text1"/>
          <w:sz w:val="24"/>
          <w:szCs w:val="24"/>
        </w:rPr>
        <w:fldChar w:fldCharType="end"/>
      </w:r>
      <w:r w:rsidR="00D10AB8" w:rsidRPr="00D10AB8">
        <w:rPr>
          <w:rFonts w:ascii="Times New Roman" w:hAnsi="Times New Roman" w:cs="Times New Roman"/>
          <w:color w:val="000000" w:themeColor="text1"/>
          <w:sz w:val="24"/>
          <w:szCs w:val="24"/>
        </w:rPr>
        <w:t xml:space="preserve">. Sementara itu, model Discovery Learning mendorong siswa untuk belajar melalui eksplorasi dan penemuan aktif, yang meningkatkan keterlibatan dan pemahaman mereka terhadap materi </w:t>
      </w:r>
      <w:r w:rsidR="0077264E">
        <w:rPr>
          <w:rFonts w:ascii="Times New Roman" w:hAnsi="Times New Roman" w:cs="Times New Roman"/>
          <w:color w:val="000000" w:themeColor="text1"/>
          <w:sz w:val="24"/>
          <w:szCs w:val="24"/>
        </w:rPr>
        <w:fldChar w:fldCharType="begin" w:fldLock="1"/>
      </w:r>
      <w:r w:rsidR="0077264E">
        <w:rPr>
          <w:rFonts w:ascii="Times New Roman" w:hAnsi="Times New Roman" w:cs="Times New Roman"/>
          <w:color w:val="000000" w:themeColor="text1"/>
          <w:sz w:val="24"/>
          <w:szCs w:val="24"/>
        </w:rPr>
        <w:instrText>ADDIN CSL_CITATION {"citationItems":[{"id":"ITEM-1","itemData":{"author":[{"dropping-particle":"","family":"Prasetyo","given":"E.","non-dropping-particle":"","parse-names":false,"suffix":""}],"container-title":"Yogyakarta: Penerbit Andi","id":"ITEM-1","issued":{"date-parts":[["2021"]]},"title":"Metode Pembelajaran Aktif","type":"article-journal"},"uris":["http://www.mendeley.com/documents/?uuid=b9358d01-4c63-4a55-a136-bb4ebaea4ba3"]}],"mendeley":{"formattedCitation":"(Prasetyo, 2021)","plainTextFormattedCitation":"(Prasetyo, 2021)","previouslyFormattedCitation":"(Prasetyo, 2021)"},"properties":{"noteIndex":0},"schema":"https://github.com/citation-style-language/schema/raw/master/csl-citation.json"}</w:instrText>
      </w:r>
      <w:r w:rsidR="0077264E">
        <w:rPr>
          <w:rFonts w:ascii="Times New Roman" w:hAnsi="Times New Roman" w:cs="Times New Roman"/>
          <w:color w:val="000000" w:themeColor="text1"/>
          <w:sz w:val="24"/>
          <w:szCs w:val="24"/>
        </w:rPr>
        <w:fldChar w:fldCharType="separate"/>
      </w:r>
      <w:r w:rsidR="0077264E" w:rsidRPr="0077264E">
        <w:rPr>
          <w:rFonts w:ascii="Times New Roman" w:hAnsi="Times New Roman" w:cs="Times New Roman"/>
          <w:noProof/>
          <w:color w:val="000000" w:themeColor="text1"/>
          <w:sz w:val="24"/>
          <w:szCs w:val="24"/>
        </w:rPr>
        <w:t>(Prasetyo, 2021)</w:t>
      </w:r>
      <w:r w:rsidR="0077264E">
        <w:rPr>
          <w:rFonts w:ascii="Times New Roman" w:hAnsi="Times New Roman" w:cs="Times New Roman"/>
          <w:color w:val="000000" w:themeColor="text1"/>
          <w:sz w:val="24"/>
          <w:szCs w:val="24"/>
        </w:rPr>
        <w:fldChar w:fldCharType="end"/>
      </w:r>
      <w:r w:rsidR="00D10AB8" w:rsidRPr="00D10AB8">
        <w:rPr>
          <w:rFonts w:ascii="Times New Roman" w:hAnsi="Times New Roman" w:cs="Times New Roman"/>
          <w:color w:val="000000" w:themeColor="text1"/>
          <w:sz w:val="24"/>
          <w:szCs w:val="24"/>
        </w:rPr>
        <w:t xml:space="preserve">. Dengan menerapkan kedua pendekatan ini, siswa tidak hanya belajar secara pasif, tetapi juga berperan aktif dalam proses pembelajaran, yang dapat memperkuat keterampilan berpikir kritis dan kreativitas mereka </w:t>
      </w:r>
      <w:r w:rsidR="0077264E">
        <w:rPr>
          <w:rFonts w:ascii="Times New Roman" w:hAnsi="Times New Roman" w:cs="Times New Roman"/>
          <w:color w:val="000000" w:themeColor="text1"/>
          <w:sz w:val="24"/>
          <w:szCs w:val="24"/>
        </w:rPr>
        <w:fldChar w:fldCharType="begin" w:fldLock="1"/>
      </w:r>
      <w:r w:rsidR="0077264E">
        <w:rPr>
          <w:rFonts w:ascii="Times New Roman" w:hAnsi="Times New Roman" w:cs="Times New Roman"/>
          <w:color w:val="000000" w:themeColor="text1"/>
          <w:sz w:val="24"/>
          <w:szCs w:val="24"/>
        </w:rPr>
        <w:instrText>ADDIN CSL_CITATION {"citationItems":[{"id":"ITEM-1","itemData":{"author":[{"dropping-particle":"","family":"Sari","given":"R.","non-dropping-particle":"","parse-names":false,"suffix":""}],"container-title":"Bandung: CV Alfabeta","id":"ITEM-1","issued":{"date-parts":[["2018"]]},"title":"Inovasi dalam Pendidikan","type":"article-journal"},"uris":["http://www.mendeley.com/documents/?uuid=3b092233-1a1f-4d86-81a6-eadaed76cf63"]}],"mendeley":{"formattedCitation":"(Sari, 2018)","plainTextFormattedCitation":"(Sari, 2018)","previouslyFormattedCitation":"(Sari, 2018)"},"properties":{"noteIndex":0},"schema":"https://github.com/citation-style-language/schema/raw/master/csl-citation.json"}</w:instrText>
      </w:r>
      <w:r w:rsidR="0077264E">
        <w:rPr>
          <w:rFonts w:ascii="Times New Roman" w:hAnsi="Times New Roman" w:cs="Times New Roman"/>
          <w:color w:val="000000" w:themeColor="text1"/>
          <w:sz w:val="24"/>
          <w:szCs w:val="24"/>
        </w:rPr>
        <w:fldChar w:fldCharType="separate"/>
      </w:r>
      <w:r w:rsidR="0077264E" w:rsidRPr="0077264E">
        <w:rPr>
          <w:rFonts w:ascii="Times New Roman" w:hAnsi="Times New Roman" w:cs="Times New Roman"/>
          <w:noProof/>
          <w:color w:val="000000" w:themeColor="text1"/>
          <w:sz w:val="24"/>
          <w:szCs w:val="24"/>
        </w:rPr>
        <w:t>(Sari, 2018)</w:t>
      </w:r>
      <w:r w:rsidR="0077264E">
        <w:rPr>
          <w:rFonts w:ascii="Times New Roman" w:hAnsi="Times New Roman" w:cs="Times New Roman"/>
          <w:color w:val="000000" w:themeColor="text1"/>
          <w:sz w:val="24"/>
          <w:szCs w:val="24"/>
        </w:rPr>
        <w:fldChar w:fldCharType="end"/>
      </w:r>
      <w:r w:rsidR="00D10AB8" w:rsidRPr="00D10AB8">
        <w:rPr>
          <w:rFonts w:ascii="Times New Roman" w:hAnsi="Times New Roman" w:cs="Times New Roman"/>
          <w:color w:val="000000" w:themeColor="text1"/>
          <w:sz w:val="24"/>
          <w:szCs w:val="24"/>
        </w:rPr>
        <w:t xml:space="preserve">. Implementasi TaRL bersama Discovery Learning diharapkan dapat menciptakan lingkungan belajar yang lebih dinamis dan memotivasi, serta menghasilkan hasil belajar yang lebih optimal </w:t>
      </w:r>
      <w:r w:rsidR="0077264E">
        <w:rPr>
          <w:rFonts w:ascii="Times New Roman" w:hAnsi="Times New Roman" w:cs="Times New Roman"/>
          <w:color w:val="000000" w:themeColor="text1"/>
          <w:sz w:val="24"/>
          <w:szCs w:val="24"/>
        </w:rPr>
        <w:fldChar w:fldCharType="begin" w:fldLock="1"/>
      </w:r>
      <w:r w:rsidR="00D003A8">
        <w:rPr>
          <w:rFonts w:ascii="Times New Roman" w:hAnsi="Times New Roman" w:cs="Times New Roman"/>
          <w:color w:val="000000" w:themeColor="text1"/>
          <w:sz w:val="24"/>
          <w:szCs w:val="24"/>
        </w:rPr>
        <w:instrText>ADDIN CSL_CITATION {"citationItems":[{"id":"ITEM-1","itemData":{"author":[{"dropping-particle":"","family":"Widiastuti","given":"D.","non-dropping-particle":"","parse-names":false,"suffix":""}],"container-title":"Surabaya: Graha Ilmu","id":"ITEM-1","issued":{"date-parts":[["2022"]]},"title":"Strategi Pembelajaran Interaktif","type":"article-journal"},"uris":["http://www.mendeley.com/documents/?uuid=a07a00f9-aaac-40d2-aeec-9d997304b5e4"]}],"mendeley":{"formattedCitation":"(Widiastuti, 2022)","plainTextFormattedCitation":"(Widiastuti, 2022)","previouslyFormattedCitation":"(Widiastuti, 2022)"},"properties":{"noteIndex":0},"schema":"https://github.com/citation-style-language/schema/raw/master/csl-citation.json"}</w:instrText>
      </w:r>
      <w:r w:rsidR="0077264E">
        <w:rPr>
          <w:rFonts w:ascii="Times New Roman" w:hAnsi="Times New Roman" w:cs="Times New Roman"/>
          <w:color w:val="000000" w:themeColor="text1"/>
          <w:sz w:val="24"/>
          <w:szCs w:val="24"/>
        </w:rPr>
        <w:fldChar w:fldCharType="separate"/>
      </w:r>
      <w:r w:rsidR="0077264E" w:rsidRPr="0077264E">
        <w:rPr>
          <w:rFonts w:ascii="Times New Roman" w:hAnsi="Times New Roman" w:cs="Times New Roman"/>
          <w:noProof/>
          <w:color w:val="000000" w:themeColor="text1"/>
          <w:sz w:val="24"/>
          <w:szCs w:val="24"/>
        </w:rPr>
        <w:t>(Widiastuti, 2022)</w:t>
      </w:r>
      <w:r w:rsidR="0077264E">
        <w:rPr>
          <w:rFonts w:ascii="Times New Roman" w:hAnsi="Times New Roman" w:cs="Times New Roman"/>
          <w:color w:val="000000" w:themeColor="text1"/>
          <w:sz w:val="24"/>
          <w:szCs w:val="24"/>
        </w:rPr>
        <w:fldChar w:fldCharType="end"/>
      </w:r>
    </w:p>
    <w:p w14:paraId="6F6FAD33" w14:textId="627DCCFF" w:rsidR="00AB2302" w:rsidRPr="00A75879" w:rsidRDefault="00D003A8" w:rsidP="00AD0965">
      <w:pPr>
        <w:spacing w:after="0" w:line="360" w:lineRule="auto"/>
        <w:ind w:firstLine="426"/>
        <w:jc w:val="both"/>
        <w:rPr>
          <w:rFonts w:ascii="Times New Roman" w:hAnsi="Times New Roman" w:cs="Times New Roman"/>
          <w:color w:val="000000" w:themeColor="text1"/>
          <w:sz w:val="24"/>
          <w:szCs w:val="24"/>
        </w:rPr>
      </w:pPr>
      <w:r w:rsidRPr="00D003A8">
        <w:rPr>
          <w:rFonts w:ascii="Times New Roman" w:hAnsi="Times New Roman" w:cs="Times New Roman"/>
          <w:color w:val="000000" w:themeColor="text1"/>
          <w:sz w:val="24"/>
          <w:szCs w:val="24"/>
        </w:rPr>
        <w:lastRenderedPageBreak/>
        <w:t xml:space="preserve">Mata pelajaran Ilmu Pengetahuan Alam dan Sosial (IPAS) memiliki peran krusial dalam pendidikan dasar, karena mengajarkan siswa tentang dunia di sekitar mereka serta interaksi sosial dalam konteks yang relevan dan aplikatif. </w:t>
      </w:r>
      <w:r w:rsidR="00BD061D" w:rsidRPr="00BD061D">
        <w:rPr>
          <w:rFonts w:ascii="Times New Roman" w:hAnsi="Times New Roman" w:cs="Times New Roman"/>
          <w:color w:val="000000" w:themeColor="text1"/>
          <w:sz w:val="24"/>
          <w:szCs w:val="24"/>
        </w:rPr>
        <w:t>IPAS dimaksudkan untuk membantu siswa memahami konsep lingkungan mendasar.</w:t>
      </w:r>
      <w:r w:rsidRPr="00D003A8">
        <w:rPr>
          <w:rFonts w:ascii="Times New Roman" w:hAnsi="Times New Roman" w:cs="Times New Roman"/>
          <w:color w:val="000000" w:themeColor="text1"/>
          <w:sz w:val="24"/>
          <w:szCs w:val="24"/>
        </w:rPr>
        <w:t xml:space="preserve"> termasuk fenomena alam, hewan, tanaman, serta hubungan sosial dan budaya </w:t>
      </w:r>
      <w:r w:rsidR="00AD0965">
        <w:rPr>
          <w:rFonts w:ascii="Times New Roman" w:hAnsi="Times New Roman" w:cs="Times New Roman"/>
          <w:color w:val="000000" w:themeColor="text1"/>
          <w:sz w:val="24"/>
          <w:szCs w:val="24"/>
        </w:rPr>
        <w:fldChar w:fldCharType="begin" w:fldLock="1"/>
      </w:r>
      <w:r w:rsidR="008755C8">
        <w:rPr>
          <w:rFonts w:ascii="Times New Roman" w:hAnsi="Times New Roman" w:cs="Times New Roman"/>
          <w:color w:val="000000" w:themeColor="text1"/>
          <w:sz w:val="24"/>
          <w:szCs w:val="24"/>
        </w:rPr>
        <w:instrText>ADDIN CSL_CITATION {"citationItems":[{"id":"ITEM-1","itemData":{"author":[{"dropping-particle":"","family":"Prabowo","given":"A.","non-dropping-particle":"","parse-names":false,"suffix":""}],"container-title":"Bandung: Alfabeta","id":"ITEM-1","issued":{"date-parts":[["2020"]]},"title":"Metode Pengajaran IPAS di SD","type":"article-journal"},"uris":["http://www.mendeley.com/documents/?uuid=6ac499fb-ad75-4ec6-913c-b30a4d63baf4"]}],"mendeley":{"formattedCitation":"(Prabowo, 2020)","plainTextFormattedCitation":"(Prabowo, 2020)","previouslyFormattedCitation":"(Prabowo, 2020)"},"properties":{"noteIndex":0},"schema":"https://github.com/citation-style-language/schema/raw/master/csl-citation.json"}</w:instrText>
      </w:r>
      <w:r w:rsidR="00AD0965">
        <w:rPr>
          <w:rFonts w:ascii="Times New Roman" w:hAnsi="Times New Roman" w:cs="Times New Roman"/>
          <w:color w:val="000000" w:themeColor="text1"/>
          <w:sz w:val="24"/>
          <w:szCs w:val="24"/>
        </w:rPr>
        <w:fldChar w:fldCharType="separate"/>
      </w:r>
      <w:r w:rsidR="00AD0965" w:rsidRPr="00AD0965">
        <w:rPr>
          <w:rFonts w:ascii="Times New Roman" w:hAnsi="Times New Roman" w:cs="Times New Roman"/>
          <w:noProof/>
          <w:color w:val="000000" w:themeColor="text1"/>
          <w:sz w:val="24"/>
          <w:szCs w:val="24"/>
        </w:rPr>
        <w:t>(Prabowo, 2020)</w:t>
      </w:r>
      <w:r w:rsidR="00AD0965">
        <w:rPr>
          <w:rFonts w:ascii="Times New Roman" w:hAnsi="Times New Roman" w:cs="Times New Roman"/>
          <w:color w:val="000000" w:themeColor="text1"/>
          <w:sz w:val="24"/>
          <w:szCs w:val="24"/>
        </w:rPr>
        <w:fldChar w:fldCharType="end"/>
      </w:r>
      <w:r w:rsidRPr="00D003A8">
        <w:rPr>
          <w:rFonts w:ascii="Times New Roman" w:hAnsi="Times New Roman" w:cs="Times New Roman"/>
          <w:color w:val="000000" w:themeColor="text1"/>
          <w:sz w:val="24"/>
          <w:szCs w:val="24"/>
        </w:rPr>
        <w:t xml:space="preserve">. Melalui pendekatan yang interaktif dan berbasis pengalaman, IPAS bertujuan untuk meningkatkan pemahaman siswa secara menyeluruh dan kontekstual </w:t>
      </w:r>
      <w:r>
        <w:rPr>
          <w:rFonts w:ascii="Times New Roman" w:hAnsi="Times New Roman" w:cs="Times New Roman"/>
          <w:color w:val="000000" w:themeColor="text1"/>
          <w:sz w:val="24"/>
          <w:szCs w:val="24"/>
        </w:rPr>
        <w:fldChar w:fldCharType="begin" w:fldLock="1"/>
      </w:r>
      <w:r w:rsidR="00AD0965">
        <w:rPr>
          <w:rFonts w:ascii="Times New Roman" w:hAnsi="Times New Roman" w:cs="Times New Roman"/>
          <w:color w:val="000000" w:themeColor="text1"/>
          <w:sz w:val="24"/>
          <w:szCs w:val="24"/>
        </w:rPr>
        <w:instrText>ADDIN CSL_CITATION {"citationItems":[{"id":"ITEM-1","itemData":{"author":[{"dropping-particle":"","family":"Hadi","given":"S.","non-dropping-particle":"","parse-names":false,"suffix":""}],"container-title":"Jakarta: RajaGrafindo Persada","id":"ITEM-1","issued":{"date-parts":[["2021"]]},"title":"Pengantar Ilmu Pengetahuan Alam dan Sosial di Sekolah Dasar","type":"article-journal"},"uris":["http://www.mendeley.com/documents/?uuid=5903c4c7-3459-4bf3-9724-ae4fafd54a26"]}],"mendeley":{"formattedCitation":"(Hadi, 2021)","plainTextFormattedCitation":"(Hadi, 2021)","previouslyFormattedCitation":"(Hadi,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D003A8">
        <w:rPr>
          <w:rFonts w:ascii="Times New Roman" w:hAnsi="Times New Roman" w:cs="Times New Roman"/>
          <w:noProof/>
          <w:color w:val="000000" w:themeColor="text1"/>
          <w:sz w:val="24"/>
          <w:szCs w:val="24"/>
        </w:rPr>
        <w:t>(Hadi, 2021)</w:t>
      </w:r>
      <w:r>
        <w:rPr>
          <w:rFonts w:ascii="Times New Roman" w:hAnsi="Times New Roman" w:cs="Times New Roman"/>
          <w:color w:val="000000" w:themeColor="text1"/>
          <w:sz w:val="24"/>
          <w:szCs w:val="24"/>
        </w:rPr>
        <w:fldChar w:fldCharType="end"/>
      </w:r>
      <w:r w:rsidRPr="00D003A8">
        <w:rPr>
          <w:rFonts w:ascii="Times New Roman" w:hAnsi="Times New Roman" w:cs="Times New Roman"/>
          <w:color w:val="000000" w:themeColor="text1"/>
          <w:sz w:val="24"/>
          <w:szCs w:val="24"/>
        </w:rPr>
        <w:t xml:space="preserve">. Kurikulum IPAS diharapkan dapat memfasilitasi pengembangan keterampilan berpikir kritis dan analitis pada siswa, serta menanamkan rasa ingin tahu yang mendalam terhadap lingkungan mereka </w:t>
      </w:r>
      <w:r w:rsidR="00AD0965">
        <w:rPr>
          <w:rFonts w:ascii="Times New Roman" w:hAnsi="Times New Roman" w:cs="Times New Roman"/>
          <w:color w:val="000000" w:themeColor="text1"/>
          <w:sz w:val="24"/>
          <w:szCs w:val="24"/>
        </w:rPr>
        <w:fldChar w:fldCharType="begin" w:fldLock="1"/>
      </w:r>
      <w:r w:rsidR="00AD0965">
        <w:rPr>
          <w:rFonts w:ascii="Times New Roman" w:hAnsi="Times New Roman" w:cs="Times New Roman"/>
          <w:color w:val="000000" w:themeColor="text1"/>
          <w:sz w:val="24"/>
          <w:szCs w:val="24"/>
        </w:rPr>
        <w:instrText>ADDIN CSL_CITATION {"citationItems":[{"id":"ITEM-1","itemData":{"author":[{"dropping-particle":"","family":"Sutrisno","given":"R.","non-dropping-particle":"","parse-names":false,"suffix":""}],"container-title":"Surabaya: Media Aksara","id":"ITEM-1","issued":{"date-parts":[["2019"]]},"title":"Penerapan Kurikulum IPAS untuk Pendidikan Dasar","type":"article-journal"},"uris":["http://www.mendeley.com/documents/?uuid=56b16ea2-c666-465d-9fa1-bb987f537889"]}],"mendeley":{"formattedCitation":"(Sutrisno, 2019)","plainTextFormattedCitation":"(Sutrisno, 2019)","previouslyFormattedCitation":"(Sutrisno, 2019)"},"properties":{"noteIndex":0},"schema":"https://github.com/citation-style-language/schema/raw/master/csl-citation.json"}</w:instrText>
      </w:r>
      <w:r w:rsidR="00AD0965">
        <w:rPr>
          <w:rFonts w:ascii="Times New Roman" w:hAnsi="Times New Roman" w:cs="Times New Roman"/>
          <w:color w:val="000000" w:themeColor="text1"/>
          <w:sz w:val="24"/>
          <w:szCs w:val="24"/>
        </w:rPr>
        <w:fldChar w:fldCharType="separate"/>
      </w:r>
      <w:r w:rsidR="00AD0965" w:rsidRPr="00AD0965">
        <w:rPr>
          <w:rFonts w:ascii="Times New Roman" w:hAnsi="Times New Roman" w:cs="Times New Roman"/>
          <w:noProof/>
          <w:color w:val="000000" w:themeColor="text1"/>
          <w:sz w:val="24"/>
          <w:szCs w:val="24"/>
        </w:rPr>
        <w:t>(Sutrisno, 2019)</w:t>
      </w:r>
      <w:r w:rsidR="00AD0965">
        <w:rPr>
          <w:rFonts w:ascii="Times New Roman" w:hAnsi="Times New Roman" w:cs="Times New Roman"/>
          <w:color w:val="000000" w:themeColor="text1"/>
          <w:sz w:val="24"/>
          <w:szCs w:val="24"/>
        </w:rPr>
        <w:fldChar w:fldCharType="end"/>
      </w:r>
      <w:r w:rsidRPr="00D003A8">
        <w:rPr>
          <w:rFonts w:ascii="Times New Roman" w:hAnsi="Times New Roman" w:cs="Times New Roman"/>
          <w:color w:val="000000" w:themeColor="text1"/>
          <w:sz w:val="24"/>
          <w:szCs w:val="24"/>
        </w:rPr>
        <w:t xml:space="preserve">. Selain itu, penggunaan media dan metode pembelajaran yang inovatif dalam IPAS dapat meningkatkan keterlibatan siswa dan efektivitas pembelajaran </w:t>
      </w:r>
      <w:r w:rsidR="00AD0965">
        <w:rPr>
          <w:rFonts w:ascii="Times New Roman" w:hAnsi="Times New Roman" w:cs="Times New Roman"/>
          <w:color w:val="000000" w:themeColor="text1"/>
          <w:sz w:val="24"/>
          <w:szCs w:val="24"/>
        </w:rPr>
        <w:fldChar w:fldCharType="begin" w:fldLock="1"/>
      </w:r>
      <w:r w:rsidR="00AD0965">
        <w:rPr>
          <w:rFonts w:ascii="Times New Roman" w:hAnsi="Times New Roman" w:cs="Times New Roman"/>
          <w:color w:val="000000" w:themeColor="text1"/>
          <w:sz w:val="24"/>
          <w:szCs w:val="24"/>
        </w:rPr>
        <w:instrText>ADDIN CSL_CITATION {"citationItems":[{"id":"ITEM-1","itemData":{"author":[{"dropping-particle":"","family":"Kurniawan","given":"M.","non-dropping-particle":"","parse-names":false,"suffix":""}],"container-title":"Yogyakarta: Penerbit Andi","id":"ITEM-1","issued":{"date-parts":[["2022"]]},"title":"Inovasi dalam Pembelajaran IPAS","type":"article-journal"},"uris":["http://www.mendeley.com/documents/?uuid=aeb6cec4-7bdd-4d92-b126-b0e360997ca0"]}],"mendeley":{"formattedCitation":"(Kurniawan, 2022)","plainTextFormattedCitation":"(Kurniawan, 2022)","previouslyFormattedCitation":"(Kurniawan, 2022)"},"properties":{"noteIndex":0},"schema":"https://github.com/citation-style-language/schema/raw/master/csl-citation.json"}</w:instrText>
      </w:r>
      <w:r w:rsidR="00AD0965">
        <w:rPr>
          <w:rFonts w:ascii="Times New Roman" w:hAnsi="Times New Roman" w:cs="Times New Roman"/>
          <w:color w:val="000000" w:themeColor="text1"/>
          <w:sz w:val="24"/>
          <w:szCs w:val="24"/>
        </w:rPr>
        <w:fldChar w:fldCharType="separate"/>
      </w:r>
      <w:r w:rsidR="00AD0965" w:rsidRPr="00AD0965">
        <w:rPr>
          <w:rFonts w:ascii="Times New Roman" w:hAnsi="Times New Roman" w:cs="Times New Roman"/>
          <w:noProof/>
          <w:color w:val="000000" w:themeColor="text1"/>
          <w:sz w:val="24"/>
          <w:szCs w:val="24"/>
        </w:rPr>
        <w:t>(Kurniawan, 2022)</w:t>
      </w:r>
      <w:r w:rsidR="00AD0965">
        <w:rPr>
          <w:rFonts w:ascii="Times New Roman" w:hAnsi="Times New Roman" w:cs="Times New Roman"/>
          <w:color w:val="000000" w:themeColor="text1"/>
          <w:sz w:val="24"/>
          <w:szCs w:val="24"/>
        </w:rPr>
        <w:fldChar w:fldCharType="end"/>
      </w:r>
      <w:r w:rsidRPr="00D003A8">
        <w:rPr>
          <w:rFonts w:ascii="Times New Roman" w:hAnsi="Times New Roman" w:cs="Times New Roman"/>
          <w:color w:val="000000" w:themeColor="text1"/>
          <w:sz w:val="24"/>
          <w:szCs w:val="24"/>
        </w:rPr>
        <w:t>. Dengan demikian, IPAS tidak hanya memperluas pengetahuan siswa tetapi juga mempersiapkan mereka untuk menghadapi tantangan dunia nyata dengan lebih baik.</w:t>
      </w:r>
    </w:p>
    <w:p w14:paraId="2C98D9DD" w14:textId="49A28000" w:rsidR="00A75879" w:rsidRPr="00A75879" w:rsidRDefault="00BD061D" w:rsidP="00A75879">
      <w:pPr>
        <w:spacing w:after="0" w:line="360" w:lineRule="auto"/>
        <w:ind w:firstLine="426"/>
        <w:jc w:val="both"/>
        <w:rPr>
          <w:rFonts w:ascii="Times New Roman" w:hAnsi="Times New Roman" w:cs="Times New Roman"/>
          <w:color w:val="000000" w:themeColor="text1"/>
          <w:sz w:val="24"/>
          <w:szCs w:val="24"/>
        </w:rPr>
      </w:pPr>
      <w:r w:rsidRPr="00BD061D">
        <w:rPr>
          <w:rFonts w:ascii="Times New Roman" w:hAnsi="Times New Roman" w:cs="Times New Roman"/>
          <w:color w:val="000000" w:themeColor="text1"/>
          <w:sz w:val="24"/>
          <w:szCs w:val="24"/>
        </w:rPr>
        <w:t>Dengan menggunakan pendekatan Teaching at the Right Level (TaRL), model Discovery Learning, dan media I-Spring, penelitian ini berupaya menilai seberapa baik siswa sekolah dasar kelas tiga mempelajari kurikulum Ilmu Pengetahuan Alam dan Sosial (IPAS), khususnya bagian tentang mengidentifikasi hewan di lingkungan sekitar mereka. Siswa dapat terlibat dalam pembelajaran yang lebih aktif saat mereka menggunakan media I-Spring interaktif.</w:t>
      </w:r>
      <w:r w:rsidR="008755C8" w:rsidRPr="008755C8">
        <w:rPr>
          <w:rFonts w:ascii="Times New Roman" w:hAnsi="Times New Roman" w:cs="Times New Roman"/>
          <w:color w:val="000000" w:themeColor="text1"/>
          <w:sz w:val="24"/>
          <w:szCs w:val="24"/>
        </w:rPr>
        <w:t xml:space="preserve"> sementara pendekatan TaRL membantu menyelaraskan materi dengan tingkat pemahaman siswa. Dengan menggunakan model Discovery Learning, siswa didorong untuk menemukan konsep secara mandiri, sehingga dapat meningkatkan motivasi dan hasil belajar mereka secara keseluruhan </w:t>
      </w:r>
      <w:r w:rsidR="008755C8">
        <w:rPr>
          <w:rFonts w:ascii="Times New Roman" w:hAnsi="Times New Roman" w:cs="Times New Roman"/>
          <w:color w:val="000000" w:themeColor="text1"/>
          <w:sz w:val="24"/>
          <w:szCs w:val="24"/>
        </w:rPr>
        <w:fldChar w:fldCharType="begin" w:fldLock="1"/>
      </w:r>
      <w:r w:rsidR="008755C8">
        <w:rPr>
          <w:rFonts w:ascii="Times New Roman" w:hAnsi="Times New Roman" w:cs="Times New Roman"/>
          <w:color w:val="000000" w:themeColor="text1"/>
          <w:sz w:val="24"/>
          <w:szCs w:val="24"/>
        </w:rPr>
        <w:instrText>ADDIN CSL_CITATION {"citationItems":[{"id":"ITEM-1","itemData":{"author":[{"dropping-particle":"","family":"Rochiati","given":"W.","non-dropping-particle":"","parse-names":false,"suffix":""}],"container-title":"Bandung: Alfabeta","id":"ITEM-1","issued":{"date-parts":[["2016"]]},"title":"Model Pembelajaran Inovatif dalam Penelitian Tindakan Kelas","type":"article-journal"},"uris":["http://www.mendeley.com/documents/?uuid=1f9378df-ec5b-42f1-a474-9ca1a4b61a28"]}],"mendeley":{"formattedCitation":"(Rochiati, 2016)","plainTextFormattedCitation":"(Rochiati, 2016)"},"properties":{"noteIndex":0},"schema":"https://github.com/citation-style-language/schema/raw/master/csl-citation.json"}</w:instrText>
      </w:r>
      <w:r w:rsidR="008755C8">
        <w:rPr>
          <w:rFonts w:ascii="Times New Roman" w:hAnsi="Times New Roman" w:cs="Times New Roman"/>
          <w:color w:val="000000" w:themeColor="text1"/>
          <w:sz w:val="24"/>
          <w:szCs w:val="24"/>
        </w:rPr>
        <w:fldChar w:fldCharType="separate"/>
      </w:r>
      <w:r w:rsidR="008755C8" w:rsidRPr="008755C8">
        <w:rPr>
          <w:rFonts w:ascii="Times New Roman" w:hAnsi="Times New Roman" w:cs="Times New Roman"/>
          <w:noProof/>
          <w:color w:val="000000" w:themeColor="text1"/>
          <w:sz w:val="24"/>
          <w:szCs w:val="24"/>
        </w:rPr>
        <w:t>(Rochiati, 2016)</w:t>
      </w:r>
      <w:r w:rsidR="008755C8">
        <w:rPr>
          <w:rFonts w:ascii="Times New Roman" w:hAnsi="Times New Roman" w:cs="Times New Roman"/>
          <w:color w:val="000000" w:themeColor="text1"/>
          <w:sz w:val="24"/>
          <w:szCs w:val="24"/>
        </w:rPr>
        <w:fldChar w:fldCharType="end"/>
      </w:r>
      <w:r w:rsidR="008755C8" w:rsidRPr="008755C8">
        <w:rPr>
          <w:rFonts w:ascii="Times New Roman" w:hAnsi="Times New Roman" w:cs="Times New Roman"/>
          <w:color w:val="000000" w:themeColor="text1"/>
          <w:sz w:val="24"/>
          <w:szCs w:val="24"/>
        </w:rPr>
        <w:t xml:space="preserve">. </w:t>
      </w:r>
      <w:r w:rsidRPr="00BD061D">
        <w:rPr>
          <w:rFonts w:ascii="Times New Roman" w:hAnsi="Times New Roman" w:cs="Times New Roman"/>
          <w:color w:val="000000" w:themeColor="text1"/>
          <w:sz w:val="24"/>
          <w:szCs w:val="24"/>
        </w:rPr>
        <w:t xml:space="preserve">Untuk lebih memahami dan mengatasi tantangan belajar di kelas dan menyesuaikan strategi pengajaran dengan kebutuhan individu setiap siswa, penelitian tindakan kelas, atau CAR, dilakukan. </w:t>
      </w:r>
      <w:r w:rsidR="008755C8">
        <w:rPr>
          <w:rFonts w:ascii="Times New Roman" w:hAnsi="Times New Roman" w:cs="Times New Roman"/>
          <w:color w:val="000000" w:themeColor="text1"/>
          <w:sz w:val="24"/>
          <w:szCs w:val="24"/>
        </w:rPr>
        <w:fldChar w:fldCharType="begin" w:fldLock="1"/>
      </w:r>
      <w:r w:rsidR="008755C8">
        <w:rPr>
          <w:rFonts w:ascii="Times New Roman" w:hAnsi="Times New Roman" w:cs="Times New Roman"/>
          <w:color w:val="000000" w:themeColor="text1"/>
          <w:sz w:val="24"/>
          <w:szCs w:val="24"/>
        </w:rPr>
        <w:instrText>ADDIN CSL_CITATION {"citationItems":[{"id":"ITEM-1","itemData":{"author":[{"dropping-particle":"","family":"Arikunto","given":"S.","non-dropping-particle":"","parse-names":false,"suffix":""}],"container-title":"Jakarta: Bumi Aksara","id":"ITEM-1","issued":{"date-parts":[["2019"]]},"title":"Penelitian Tindakan Kelas","type":"article-journal"},"uris":["http://www.mendeley.com/documents/?uuid=2de72e23-91c3-4644-844d-7110d6d77e07"]}],"mendeley":{"formattedCitation":"(Arikunto, 2019)","plainTextFormattedCitation":"(Arikunto, 2019)","previouslyFormattedCitation":"(Arikunto, 2019)"},"properties":{"noteIndex":0},"schema":"https://github.com/citation-style-language/schema/raw/master/csl-citation.json"}</w:instrText>
      </w:r>
      <w:r w:rsidR="008755C8">
        <w:rPr>
          <w:rFonts w:ascii="Times New Roman" w:hAnsi="Times New Roman" w:cs="Times New Roman"/>
          <w:color w:val="000000" w:themeColor="text1"/>
          <w:sz w:val="24"/>
          <w:szCs w:val="24"/>
        </w:rPr>
        <w:fldChar w:fldCharType="separate"/>
      </w:r>
      <w:r w:rsidR="008755C8" w:rsidRPr="008755C8">
        <w:rPr>
          <w:rFonts w:ascii="Times New Roman" w:hAnsi="Times New Roman" w:cs="Times New Roman"/>
          <w:noProof/>
          <w:color w:val="000000" w:themeColor="text1"/>
          <w:sz w:val="24"/>
          <w:szCs w:val="24"/>
        </w:rPr>
        <w:t>(Arikunto, 2019)</w:t>
      </w:r>
      <w:r w:rsidR="008755C8">
        <w:rPr>
          <w:rFonts w:ascii="Times New Roman" w:hAnsi="Times New Roman" w:cs="Times New Roman"/>
          <w:color w:val="000000" w:themeColor="text1"/>
          <w:sz w:val="24"/>
          <w:szCs w:val="24"/>
        </w:rPr>
        <w:fldChar w:fldCharType="end"/>
      </w:r>
      <w:r w:rsidR="008755C8" w:rsidRPr="008755C8">
        <w:rPr>
          <w:rFonts w:ascii="Times New Roman" w:hAnsi="Times New Roman" w:cs="Times New Roman"/>
          <w:color w:val="000000" w:themeColor="text1"/>
          <w:sz w:val="24"/>
          <w:szCs w:val="24"/>
        </w:rPr>
        <w:t>.</w:t>
      </w:r>
    </w:p>
    <w:p w14:paraId="0064E65B" w14:textId="7E0AFD60" w:rsidR="009D3216" w:rsidRDefault="009D3216" w:rsidP="009D3216">
      <w:pPr>
        <w:spacing w:after="0" w:line="360" w:lineRule="auto"/>
        <w:jc w:val="both"/>
        <w:rPr>
          <w:rFonts w:ascii="Times New Roman" w:hAnsi="Times New Roman" w:cs="Times New Roman"/>
          <w:b/>
          <w:bCs/>
          <w:color w:val="000000" w:themeColor="text1"/>
          <w:sz w:val="24"/>
          <w:szCs w:val="24"/>
        </w:rPr>
      </w:pPr>
      <w:r w:rsidRPr="005F2150">
        <w:rPr>
          <w:rFonts w:ascii="Times New Roman" w:hAnsi="Times New Roman" w:cs="Times New Roman"/>
          <w:b/>
          <w:bCs/>
          <w:color w:val="000000" w:themeColor="text1"/>
          <w:sz w:val="24"/>
          <w:szCs w:val="24"/>
        </w:rPr>
        <w:t xml:space="preserve">METODE </w:t>
      </w:r>
    </w:p>
    <w:p w14:paraId="0307D246" w14:textId="606036C2" w:rsidR="008755C8" w:rsidRDefault="00BD061D" w:rsidP="008362BB">
      <w:pPr>
        <w:spacing w:line="360" w:lineRule="auto"/>
        <w:jc w:val="both"/>
        <w:rPr>
          <w:rStyle w:val="CommentReference"/>
          <w:rFonts w:cs="Angsana New"/>
        </w:rPr>
      </w:pPr>
      <w:r w:rsidRPr="00BD061D">
        <w:rPr>
          <w:rFonts w:ascii="Times New Roman" w:hAnsi="Times New Roman" w:cs="Times New Roman"/>
          <w:sz w:val="24"/>
          <w:szCs w:val="24"/>
        </w:rPr>
        <w:t xml:space="preserve">Dengan menggunakan metodologi penelitian model Kemmis dan McTaggart, penelitian semacam ini dikenal dengan nama Penelitian Tindakan Kelas (PTK). Desain PTK model empat tahap dari Kurt Lewin menjadi dasar desain ini. Sedangkan dalam model Kemmis &amp; McTaggart, tindakan dan observasi menjadi satu wadah (box) (Tampubolon, 2014: 24). </w:t>
      </w:r>
      <w:r w:rsidR="007A6A30">
        <w:rPr>
          <w:rFonts w:ascii="Times New Roman" w:hAnsi="Times New Roman" w:cs="Times New Roman"/>
          <w:sz w:val="24"/>
          <w:szCs w:val="24"/>
        </w:rPr>
        <w:t>Mahasiswa</w:t>
      </w:r>
      <w:r w:rsidRPr="00BD061D">
        <w:rPr>
          <w:rFonts w:ascii="Times New Roman" w:hAnsi="Times New Roman" w:cs="Times New Roman"/>
          <w:sz w:val="24"/>
          <w:szCs w:val="24"/>
        </w:rPr>
        <w:t xml:space="preserve"> PPG Prajabatan dan guru pamong SDN Bandulan 1 Malang bekerja sama dalam melaksanakan penelitian ini. Siswa kelas 3 menjadi subjek penelitian. Periode pelaksanaan penelitian ini dilaksanakan pada semester genap tahun ajaran 2023–2024. Metode pengumpulan data yang digunakan dalam penelitian ini </w:t>
      </w:r>
      <w:r w:rsidRPr="00BD061D">
        <w:rPr>
          <w:rFonts w:ascii="Times New Roman" w:hAnsi="Times New Roman" w:cs="Times New Roman"/>
          <w:sz w:val="24"/>
          <w:szCs w:val="24"/>
        </w:rPr>
        <w:lastRenderedPageBreak/>
        <w:t>adalah tes dengan struktur soal yang sama. Data yang diperoleh dievaluasi secara deskriptif dan disajikan dalam bentuk tabel dan grafik</w:t>
      </w:r>
      <w:r w:rsidR="00CD3BA3" w:rsidRPr="00CD3BA3">
        <w:rPr>
          <w:rFonts w:ascii="Times New Roman" w:hAnsi="Times New Roman" w:cs="Times New Roman"/>
          <w:sz w:val="24"/>
          <w:szCs w:val="24"/>
        </w:rPr>
        <w:t>.</w:t>
      </w:r>
    </w:p>
    <w:p w14:paraId="4EED4BFD" w14:textId="77777777" w:rsidR="008362BB" w:rsidRDefault="008362BB" w:rsidP="008362BB">
      <w:pPr>
        <w:spacing w:line="360" w:lineRule="auto"/>
        <w:jc w:val="center"/>
        <w:rPr>
          <w:rFonts w:ascii="Times New Roman" w:hAnsi="Times New Roman" w:cs="Times New Roman"/>
          <w:b/>
          <w:bCs/>
          <w:sz w:val="20"/>
          <w:szCs w:val="20"/>
        </w:rPr>
      </w:pPr>
    </w:p>
    <w:p w14:paraId="24F8DD61" w14:textId="519CFB74" w:rsidR="008362BB" w:rsidRDefault="00971F36" w:rsidP="008362BB">
      <w:pPr>
        <w:spacing w:line="360" w:lineRule="auto"/>
        <w:jc w:val="center"/>
        <w:rPr>
          <w:rFonts w:ascii="Times New Roman" w:hAnsi="Times New Roman" w:cs="Times New Roman"/>
          <w:b/>
          <w:bCs/>
          <w:sz w:val="20"/>
          <w:szCs w:val="20"/>
        </w:rPr>
      </w:pPr>
      <w:r w:rsidRPr="00971F36">
        <w:rPr>
          <w:rFonts w:ascii="Times New Roman" w:hAnsi="Times New Roman" w:cs="Times New Roman"/>
          <w:b/>
          <w:bCs/>
          <w:noProof/>
          <w:sz w:val="20"/>
          <w:szCs w:val="20"/>
        </w:rPr>
        <w:drawing>
          <wp:inline distT="0" distB="0" distL="0" distR="0" wp14:anchorId="23870BF2" wp14:editId="7DC32F55">
            <wp:extent cx="2476500" cy="2660980"/>
            <wp:effectExtent l="0" t="0" r="0" b="6350"/>
            <wp:docPr id="906046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5934" cy="2671116"/>
                    </a:xfrm>
                    <a:prstGeom prst="rect">
                      <a:avLst/>
                    </a:prstGeom>
                    <a:noFill/>
                    <a:ln>
                      <a:noFill/>
                    </a:ln>
                  </pic:spPr>
                </pic:pic>
              </a:graphicData>
            </a:graphic>
          </wp:inline>
        </w:drawing>
      </w:r>
    </w:p>
    <w:p w14:paraId="3690183C" w14:textId="43FBDC72" w:rsidR="008362BB" w:rsidRPr="00971F36" w:rsidRDefault="008755C8" w:rsidP="00971F36">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Ga</w:t>
      </w:r>
      <w:r w:rsidR="009D3216" w:rsidRPr="00C90B2F">
        <w:rPr>
          <w:rFonts w:ascii="Times New Roman" w:hAnsi="Times New Roman" w:cs="Times New Roman"/>
          <w:b/>
          <w:bCs/>
          <w:sz w:val="20"/>
          <w:szCs w:val="20"/>
        </w:rPr>
        <w:t xml:space="preserve">mbar . Alur pelaksanaan PTK Model Kemmis dan Taggart </w:t>
      </w:r>
      <w:r w:rsidR="009D3216" w:rsidRPr="00C90B2F">
        <w:rPr>
          <w:rFonts w:ascii="Times New Roman" w:hAnsi="Times New Roman" w:cs="Times New Roman"/>
          <w:b/>
          <w:bCs/>
          <w:sz w:val="20"/>
          <w:szCs w:val="20"/>
        </w:rPr>
        <w:fldChar w:fldCharType="begin" w:fldLock="1"/>
      </w:r>
      <w:r w:rsidR="00EB40B7">
        <w:rPr>
          <w:rFonts w:ascii="Times New Roman" w:hAnsi="Times New Roman" w:cs="Times New Roman"/>
          <w:b/>
          <w:bCs/>
          <w:sz w:val="20"/>
          <w:szCs w:val="20"/>
        </w:rPr>
        <w:instrText>ADDIN CSL_CITATION {"citationItems":[{"id":"ITEM-1","itemData":{"author":[{"dropping-particle":"","family":"Kemmis, S., McTaggart, R., Nixon, R., Kemmis, S., McTaggart, R., &amp; Nixon","given":"R","non-dropping-particle":"","parse-names":false,"suffix":""}],"container-title":"The Action Research Planner: Doing Critical Participatory Action Research","id":"ITEM-1","issued":{"date-parts":[["2014"]]},"page":"1–31.","title":"Introducing critical participatory action research.","type":"article-journal"},"uris":["http://www.mendeley.com/documents/?uuid=49964c34-46ec-4215-a7ce-de3454d6f91b","http://www.mendeley.com/documents/?uuid=83934b93-9887-4e86-8c2f-387a3befcd17"]}],"mendeley":{"formattedCitation":"(Kemmis, S., McTaggart, R., Nixon, R., Kemmis, S., McTaggart, R., &amp; Nixon, 2014)","manualFormatting":"(Kemmis et al., 2014)","plainTextFormattedCitation":"(Kemmis, S., McTaggart, R., Nixon, R., Kemmis, S., McTaggart, R., &amp; Nixon, 2014)","previouslyFormattedCitation":"(Kemmis, S., McTaggart, R., Nixon, R., Kemmis, S., McTaggart, R., &amp; Nixon, 2014)"},"properties":{"noteIndex":0},"schema":"https://github.com/citation-style-language/schema/raw/master/csl-citation.json"}</w:instrText>
      </w:r>
      <w:r w:rsidR="009D3216" w:rsidRPr="00C90B2F">
        <w:rPr>
          <w:rFonts w:ascii="Times New Roman" w:hAnsi="Times New Roman" w:cs="Times New Roman"/>
          <w:b/>
          <w:bCs/>
          <w:sz w:val="20"/>
          <w:szCs w:val="20"/>
        </w:rPr>
        <w:fldChar w:fldCharType="separate"/>
      </w:r>
      <w:r w:rsidR="009D3216" w:rsidRPr="00C90B2F">
        <w:rPr>
          <w:rFonts w:ascii="Times New Roman" w:hAnsi="Times New Roman" w:cs="Times New Roman"/>
          <w:b/>
          <w:bCs/>
          <w:noProof/>
          <w:sz w:val="20"/>
          <w:szCs w:val="20"/>
        </w:rPr>
        <w:t>(Kemmis et al., 2014)</w:t>
      </w:r>
      <w:r w:rsidR="009D3216" w:rsidRPr="00C90B2F">
        <w:rPr>
          <w:rFonts w:ascii="Times New Roman" w:hAnsi="Times New Roman" w:cs="Times New Roman"/>
          <w:b/>
          <w:bCs/>
          <w:sz w:val="20"/>
          <w:szCs w:val="20"/>
        </w:rPr>
        <w:fldChar w:fldCharType="end"/>
      </w:r>
    </w:p>
    <w:p w14:paraId="6AE28423" w14:textId="7475E1E4" w:rsidR="00270F93" w:rsidRDefault="00BD061D" w:rsidP="00270F93">
      <w:pPr>
        <w:spacing w:line="360" w:lineRule="auto"/>
        <w:ind w:firstLine="540"/>
        <w:jc w:val="both"/>
        <w:rPr>
          <w:rFonts w:ascii="Times New Roman" w:hAnsi="Times New Roman" w:cs="Times New Roman"/>
          <w:sz w:val="24"/>
          <w:szCs w:val="24"/>
        </w:rPr>
      </w:pPr>
      <w:r w:rsidRPr="00BD061D">
        <w:rPr>
          <w:rFonts w:ascii="Times New Roman" w:hAnsi="Times New Roman" w:cs="Times New Roman"/>
          <w:sz w:val="24"/>
          <w:szCs w:val="24"/>
        </w:rPr>
        <w:t>Pada tahap perencanaan, dialokasikan dua periode pembelajaran seminggu, yaitu pada hari Selasa dan Rabu pukul 1-4, yang berlangsung empat kali tiga puluh lima menit, untuk proyek penelitian tindakan kelas ini di kelas 3 Semester II Tahun Pelajaran 2023–2024 di SDN Bandulan 1 Kota Malang. Prosedur perencanaan yang dilakukan peneliti terdiri dari langkah-langkah berikut: a) menyiapkan sumber daya; b) merakit perangkat pembelajaran berupa media pembelajaran iSpring</w:t>
      </w:r>
      <w:r w:rsidR="0008078F">
        <w:rPr>
          <w:rFonts w:ascii="Times New Roman" w:hAnsi="Times New Roman" w:cs="Times New Roman"/>
          <w:sz w:val="24"/>
          <w:szCs w:val="24"/>
        </w:rPr>
        <w:t>,</w:t>
      </w:r>
      <w:r w:rsidR="00784586" w:rsidRPr="00784586">
        <w:rPr>
          <w:rFonts w:ascii="Times New Roman" w:hAnsi="Times New Roman" w:cs="Times New Roman"/>
          <w:sz w:val="24"/>
          <w:szCs w:val="24"/>
        </w:rPr>
        <w:t xml:space="preserve"> modul ajar, LKPD</w:t>
      </w:r>
      <w:r w:rsidR="0008078F">
        <w:rPr>
          <w:rFonts w:ascii="Times New Roman" w:hAnsi="Times New Roman" w:cs="Times New Roman"/>
          <w:sz w:val="24"/>
          <w:szCs w:val="24"/>
        </w:rPr>
        <w:t xml:space="preserve"> </w:t>
      </w:r>
      <w:r w:rsidR="00784586" w:rsidRPr="00784586">
        <w:rPr>
          <w:rFonts w:ascii="Times New Roman" w:hAnsi="Times New Roman" w:cs="Times New Roman"/>
          <w:sz w:val="24"/>
          <w:szCs w:val="24"/>
        </w:rPr>
        <w:t xml:space="preserve">Kelompok, </w:t>
      </w:r>
      <w:r w:rsidR="0008078F">
        <w:rPr>
          <w:rFonts w:ascii="Times New Roman" w:hAnsi="Times New Roman" w:cs="Times New Roman"/>
          <w:sz w:val="24"/>
          <w:szCs w:val="24"/>
        </w:rPr>
        <w:t>dan</w:t>
      </w:r>
      <w:r w:rsidR="00784586" w:rsidRPr="00784586">
        <w:rPr>
          <w:rFonts w:ascii="Times New Roman" w:hAnsi="Times New Roman" w:cs="Times New Roman"/>
          <w:sz w:val="24"/>
          <w:szCs w:val="24"/>
        </w:rPr>
        <w:t xml:space="preserve"> c) Mempersiapkan printout LKPD Kelompok.</w:t>
      </w:r>
    </w:p>
    <w:p w14:paraId="16E5B32F" w14:textId="0F9ABE4A" w:rsidR="00C32667" w:rsidRDefault="00BD061D" w:rsidP="00270F93">
      <w:pPr>
        <w:spacing w:line="360" w:lineRule="auto"/>
        <w:ind w:firstLine="540"/>
        <w:jc w:val="both"/>
        <w:rPr>
          <w:rFonts w:ascii="Times New Roman" w:hAnsi="Times New Roman" w:cs="Times New Roman"/>
          <w:sz w:val="24"/>
          <w:szCs w:val="24"/>
        </w:rPr>
      </w:pPr>
      <w:r w:rsidRPr="00BD061D">
        <w:rPr>
          <w:rFonts w:ascii="Times New Roman" w:hAnsi="Times New Roman" w:cs="Times New Roman"/>
          <w:sz w:val="24"/>
          <w:szCs w:val="24"/>
        </w:rPr>
        <w:t>Dengan menggunakan model pembelajaran Discovery Learning dan siklus I dari strategi Teaching at the Right Level (TaRL), tahap implementasi memanfaatkan materi pembelajaran iSpring. Saat siswa pertama kali diperkenalkan dengan topik tersebut, peneliti dan siswa bekerja sama untuk</w:t>
      </w:r>
      <w:r w:rsidR="00270F93" w:rsidRPr="00270F93">
        <w:rPr>
          <w:rFonts w:ascii="Times New Roman" w:hAnsi="Times New Roman" w:cs="Times New Roman"/>
          <w:sz w:val="24"/>
          <w:szCs w:val="24"/>
        </w:rPr>
        <w:t xml:space="preserve"> me</w:t>
      </w:r>
      <w:r w:rsidR="00270F93">
        <w:rPr>
          <w:rFonts w:ascii="Times New Roman" w:hAnsi="Times New Roman" w:cs="Times New Roman"/>
          <w:sz w:val="24"/>
          <w:szCs w:val="24"/>
        </w:rPr>
        <w:t>nerapkan media pembelajaran ispring yang diintegrasikan dengan game interaktif wordwall berkaitan dengan materi Hewan Disekitar Kita</w:t>
      </w:r>
      <w:r w:rsidR="00270F93" w:rsidRPr="00270F93">
        <w:rPr>
          <w:rFonts w:ascii="Times New Roman" w:hAnsi="Times New Roman" w:cs="Times New Roman"/>
          <w:sz w:val="24"/>
          <w:szCs w:val="24"/>
        </w:rPr>
        <w:t>,</w:t>
      </w:r>
      <w:r w:rsidR="00270F93">
        <w:rPr>
          <w:rFonts w:ascii="Times New Roman" w:hAnsi="Times New Roman" w:cs="Times New Roman"/>
          <w:sz w:val="24"/>
          <w:szCs w:val="24"/>
        </w:rPr>
        <w:t xml:space="preserve"> diawal pembelajaran media ispring ditampilkan untuk </w:t>
      </w:r>
      <w:r w:rsidR="00C32667">
        <w:rPr>
          <w:rFonts w:ascii="Times New Roman" w:hAnsi="Times New Roman" w:cs="Times New Roman"/>
          <w:sz w:val="24"/>
          <w:szCs w:val="24"/>
        </w:rPr>
        <w:t>memaparkan materi tentang Hewan Disekitar Kita hingga pada slide terakhir peserta didik dibawa kedalam permainan game Wordwall yang sudah dimasukan ke dalam ispring tersebut.</w:t>
      </w:r>
    </w:p>
    <w:p w14:paraId="2EDF2C05" w14:textId="32878C4D" w:rsidR="00A1199D" w:rsidRDefault="00C32667" w:rsidP="00A1199D">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Dalam kegiatan diskusi kelompok</w:t>
      </w:r>
      <w:r w:rsidR="00270F93" w:rsidRPr="00270F93">
        <w:rPr>
          <w:rFonts w:ascii="Times New Roman" w:hAnsi="Times New Roman" w:cs="Times New Roman"/>
          <w:sz w:val="24"/>
          <w:szCs w:val="24"/>
        </w:rPr>
        <w:t xml:space="preserve"> peserta didik pada level berkembang diberi pendampingan khusus, sedangkan peserta didik level mahir hanya dipantau dan peserta didik level sedang sesekali diberi bantuan. </w:t>
      </w:r>
      <w:r w:rsidR="00BD061D" w:rsidRPr="00BD061D">
        <w:rPr>
          <w:rFonts w:ascii="Times New Roman" w:hAnsi="Times New Roman" w:cs="Times New Roman"/>
          <w:sz w:val="24"/>
          <w:szCs w:val="24"/>
        </w:rPr>
        <w:t>Siswa dibagi menjadi tujuh kelompok dan diberikan Lembar Kerja Siswa (LKPD) Kelompok selama proses penataan siswa untuk belajar. Pada tahap pengarahan penelitian baik individu maupun kelompok</w:t>
      </w:r>
      <w:r w:rsidR="00270F93" w:rsidRPr="00270F93">
        <w:rPr>
          <w:rFonts w:ascii="Times New Roman" w:hAnsi="Times New Roman" w:cs="Times New Roman"/>
          <w:sz w:val="24"/>
          <w:szCs w:val="24"/>
        </w:rPr>
        <w:t xml:space="preserve">, peserta didik secara berkelompok menyelesaikan permasalahan yang telah disajikan dalam LKPD Kelompok. Peserta didik pada level berkembang diberi pendampingan khusus dan tuntunan dari guru, sedangkan peserta didik level mahir hanya dipantau dan peserta didik level sedang sesekali diberi bantuan. </w:t>
      </w:r>
      <w:r w:rsidR="00BD061D" w:rsidRPr="00BD061D">
        <w:rPr>
          <w:rFonts w:ascii="Times New Roman" w:hAnsi="Times New Roman" w:cs="Times New Roman"/>
          <w:sz w:val="24"/>
          <w:szCs w:val="24"/>
        </w:rPr>
        <w:t>Selama fase pengerjaan, siswa memamerkan hasil percakapan kelompoknya sambil menerima umpan balik dari kelompok lain</w:t>
      </w:r>
      <w:r w:rsidR="00270F93" w:rsidRPr="00270F93">
        <w:rPr>
          <w:rFonts w:ascii="Times New Roman" w:hAnsi="Times New Roman" w:cs="Times New Roman"/>
          <w:sz w:val="24"/>
          <w:szCs w:val="24"/>
        </w:rPr>
        <w:t>. Peserta didik pada level berkembang diberi pendampingan khusus, diberi arahan untuk bisa menyajikan hasil kerjanya dengan baik sedangkan peserta didik level mahir hanya dipantau dan diberi bantuan jika membutuhkan dan peserta didik level sedang sesekali diberi bantuan agar bisa menyajikan hasil kerja terbaiknya.</w:t>
      </w:r>
    </w:p>
    <w:p w14:paraId="2E710047" w14:textId="77777777" w:rsidR="00BD061D" w:rsidRDefault="00BD061D" w:rsidP="00A1199D">
      <w:pPr>
        <w:spacing w:line="360" w:lineRule="auto"/>
        <w:ind w:firstLine="540"/>
        <w:jc w:val="both"/>
        <w:rPr>
          <w:rFonts w:ascii="Times New Roman" w:hAnsi="Times New Roman" w:cs="Times New Roman"/>
          <w:sz w:val="24"/>
          <w:szCs w:val="24"/>
        </w:rPr>
      </w:pPr>
      <w:r w:rsidRPr="00BD061D">
        <w:rPr>
          <w:rFonts w:ascii="Times New Roman" w:hAnsi="Times New Roman" w:cs="Times New Roman"/>
          <w:sz w:val="24"/>
          <w:szCs w:val="24"/>
        </w:rPr>
        <w:t xml:space="preserve">Siswa dan peneliti merefleksikan atau menilai proses pemecahan masalah selama fase menganalisis dan menilai proses tersebut berdasarkan temuan kerja kelompok yang telah dipresentasikan. Setelah pelajaran, peserta dan peneliti mendiskusikan atau menilai seberapa baik temuan kerja kelompok dipresentasikan dalam hal teknik pemecahan masalah. </w:t>
      </w:r>
    </w:p>
    <w:p w14:paraId="40074679" w14:textId="37395B51" w:rsidR="00A1199D" w:rsidRDefault="00BD061D" w:rsidP="00A1199D">
      <w:pPr>
        <w:spacing w:line="360" w:lineRule="auto"/>
        <w:ind w:firstLine="540"/>
        <w:jc w:val="both"/>
        <w:rPr>
          <w:rFonts w:ascii="Times New Roman" w:hAnsi="Times New Roman" w:cs="Times New Roman"/>
          <w:sz w:val="24"/>
          <w:szCs w:val="24"/>
        </w:rPr>
      </w:pPr>
      <w:r w:rsidRPr="00BD061D">
        <w:rPr>
          <w:rFonts w:ascii="Times New Roman" w:hAnsi="Times New Roman" w:cs="Times New Roman"/>
          <w:sz w:val="24"/>
          <w:szCs w:val="24"/>
        </w:rPr>
        <w:t>Instrumen yang digunakan dalam penelitian ini untuk mengumpulkan, menganalisis, dan menginterpretasikan data selama tahap pengumpulan, analisis, dan interpretasi data mencakup temuan observasi dalam bentuk aktivitas guru dan siswa dalam implementasi pembelajaran TaRL yang menggunakan paradigma Discovery Learning. Data kualitatif dan kuantitatif digunakan dalam proses analisis data untuk investigasi ini. Sementara data kualitatif dikumpulkan melalui observasi, data kuantitatif diperoleh melalui pengujian hasil kinerja pembuatan karya dalam bentuk jawaban atas pertanyaan. Setelah perolehan data, analisis dilakukan menggunakan prosedur reduksi data, diikuti dengan penyajian data dan penarikan kesimpulan akhir.</w:t>
      </w:r>
    </w:p>
    <w:p w14:paraId="590038ED" w14:textId="279E0F52" w:rsidR="00A1199D" w:rsidRPr="00A1199D" w:rsidRDefault="00BD061D" w:rsidP="00A1199D">
      <w:pPr>
        <w:spacing w:line="360" w:lineRule="auto"/>
        <w:ind w:firstLine="540"/>
        <w:jc w:val="both"/>
        <w:rPr>
          <w:rFonts w:ascii="Times New Roman" w:hAnsi="Times New Roman" w:cs="Times New Roman"/>
          <w:sz w:val="24"/>
          <w:szCs w:val="24"/>
        </w:rPr>
      </w:pPr>
      <w:r w:rsidRPr="00BD061D">
        <w:rPr>
          <w:rFonts w:ascii="Times New Roman" w:hAnsi="Times New Roman" w:cs="Times New Roman"/>
          <w:sz w:val="24"/>
          <w:szCs w:val="24"/>
        </w:rPr>
        <w:t xml:space="preserve">Jumlah kalimat terstruktur yang dihasilkan siswa digunakan sebagai indikator kuantitatif tentang seberapa besar peningkatan literasi menulis mereka. Sementara lembar observasi digunakan untuk melakukan analisis kualitatif dan mengembangkan kesimpulan. Instrumen lembar observasi berisi catatan temuan observasi. Dengan menggunakan metodologi induktif, data </w:t>
      </w:r>
      <w:r w:rsidRPr="00BD061D">
        <w:rPr>
          <w:rFonts w:ascii="Times New Roman" w:hAnsi="Times New Roman" w:cs="Times New Roman"/>
          <w:sz w:val="24"/>
          <w:szCs w:val="24"/>
        </w:rPr>
        <w:lastRenderedPageBreak/>
        <w:t>lembar observasi diperiksa secara kualitatif. Rumus berikut dapat digunakan untuk menyajikan kegiatan belajar bagi siswa</w:t>
      </w:r>
      <w:r w:rsidR="00A1199D" w:rsidRPr="00A1199D">
        <w:rPr>
          <w:rFonts w:ascii="Times New Roman" w:hAnsi="Times New Roman" w:cs="Times New Roman"/>
          <w:sz w:val="24"/>
          <w:szCs w:val="24"/>
        </w:rPr>
        <w:t>:</w:t>
      </w:r>
    </w:p>
    <w:p w14:paraId="442D01D7" w14:textId="77777777" w:rsidR="00A75879" w:rsidRDefault="00A75879" w:rsidP="00CF7D7D">
      <w:pPr>
        <w:rPr>
          <w:rFonts w:ascii="Times New Roman" w:eastAsiaTheme="minorEastAsia" w:hAnsi="Times New Roman" w:cs="Times New Roman"/>
          <w:color w:val="000000" w:themeColor="text1"/>
          <w:sz w:val="24"/>
          <w:szCs w:val="24"/>
        </w:rPr>
      </w:pPr>
    </w:p>
    <w:p w14:paraId="599DCF0C" w14:textId="1EE4A224" w:rsidR="00CF7D7D" w:rsidRPr="00F258A9" w:rsidRDefault="00CF7D7D" w:rsidP="00CF7D7D">
      <w:pPr>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P=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f</m:t>
              </m:r>
            </m:num>
            <m:den>
              <m:r>
                <w:rPr>
                  <w:rFonts w:ascii="Cambria Math" w:hAnsi="Cambria Math" w:cs="Times New Roman"/>
                  <w:color w:val="000000" w:themeColor="text1"/>
                  <w:sz w:val="24"/>
                  <w:szCs w:val="24"/>
                </w:rPr>
                <m:t>n</m:t>
              </m:r>
            </m:den>
          </m:f>
          <m:r>
            <w:rPr>
              <w:rFonts w:ascii="Cambria Math" w:hAnsi="Cambria Math" w:cs="Times New Roman"/>
              <w:color w:val="000000" w:themeColor="text1"/>
              <w:sz w:val="24"/>
              <w:szCs w:val="24"/>
            </w:rPr>
            <m:t>x100</m:t>
          </m:r>
        </m:oMath>
      </m:oMathPara>
    </w:p>
    <w:p w14:paraId="46707851" w14:textId="0DAC68E1" w:rsidR="00A1199D" w:rsidRPr="00A1199D" w:rsidRDefault="00A1199D" w:rsidP="00A1199D">
      <w:pPr>
        <w:spacing w:line="360" w:lineRule="auto"/>
        <w:ind w:firstLine="540"/>
        <w:jc w:val="both"/>
        <w:rPr>
          <w:rFonts w:ascii="Times New Roman" w:hAnsi="Times New Roman" w:cs="Times New Roman"/>
          <w:sz w:val="24"/>
          <w:szCs w:val="24"/>
        </w:rPr>
      </w:pPr>
      <w:r w:rsidRPr="00A1199D">
        <w:rPr>
          <w:rFonts w:ascii="Times New Roman" w:hAnsi="Times New Roman" w:cs="Times New Roman"/>
          <w:sz w:val="24"/>
          <w:szCs w:val="24"/>
        </w:rPr>
        <w:t>Keterangan:</w:t>
      </w:r>
    </w:p>
    <w:p w14:paraId="63C48FDE" w14:textId="77777777" w:rsidR="00A1199D" w:rsidRPr="00A1199D" w:rsidRDefault="00A1199D" w:rsidP="00A1199D">
      <w:pPr>
        <w:spacing w:line="360" w:lineRule="auto"/>
        <w:ind w:firstLine="540"/>
        <w:jc w:val="both"/>
        <w:rPr>
          <w:rFonts w:ascii="Times New Roman" w:hAnsi="Times New Roman" w:cs="Times New Roman"/>
          <w:sz w:val="24"/>
          <w:szCs w:val="24"/>
        </w:rPr>
      </w:pPr>
      <w:r w:rsidRPr="00A1199D">
        <w:rPr>
          <w:rFonts w:ascii="Times New Roman" w:hAnsi="Times New Roman" w:cs="Times New Roman"/>
          <w:sz w:val="24"/>
          <w:szCs w:val="24"/>
        </w:rPr>
        <w:t>P = persentase</w:t>
      </w:r>
    </w:p>
    <w:p w14:paraId="06D02CB1" w14:textId="77777777" w:rsidR="00A1199D" w:rsidRPr="00A1199D" w:rsidRDefault="00A1199D" w:rsidP="00A1199D">
      <w:pPr>
        <w:spacing w:line="360" w:lineRule="auto"/>
        <w:ind w:firstLine="540"/>
        <w:jc w:val="both"/>
        <w:rPr>
          <w:rFonts w:ascii="Times New Roman" w:hAnsi="Times New Roman" w:cs="Times New Roman"/>
          <w:sz w:val="24"/>
          <w:szCs w:val="24"/>
        </w:rPr>
      </w:pPr>
      <w:r w:rsidRPr="00A1199D">
        <w:rPr>
          <w:rFonts w:ascii="Times New Roman" w:hAnsi="Times New Roman" w:cs="Times New Roman"/>
          <w:sz w:val="24"/>
          <w:szCs w:val="24"/>
        </w:rPr>
        <w:t>f = frekuensi</w:t>
      </w:r>
    </w:p>
    <w:p w14:paraId="2BB5FEE0" w14:textId="7B4F2B22" w:rsidR="00A1199D" w:rsidRDefault="00A1199D" w:rsidP="00A1199D">
      <w:pPr>
        <w:spacing w:line="360" w:lineRule="auto"/>
        <w:ind w:firstLine="540"/>
        <w:jc w:val="both"/>
        <w:rPr>
          <w:rFonts w:ascii="Times New Roman" w:hAnsi="Times New Roman" w:cs="Times New Roman"/>
          <w:sz w:val="24"/>
          <w:szCs w:val="24"/>
        </w:rPr>
      </w:pPr>
      <w:r w:rsidRPr="00A1199D">
        <w:rPr>
          <w:rFonts w:ascii="Times New Roman" w:hAnsi="Times New Roman" w:cs="Times New Roman"/>
          <w:sz w:val="24"/>
          <w:szCs w:val="24"/>
        </w:rPr>
        <w:t>n = banyak data.</w:t>
      </w:r>
    </w:p>
    <w:p w14:paraId="0F8915E8" w14:textId="77777777" w:rsidR="00A75879" w:rsidRDefault="00A75879" w:rsidP="009D3216">
      <w:pPr>
        <w:spacing w:after="0"/>
      </w:pPr>
      <w:bookmarkStart w:id="0" w:name="_Hlk164713828"/>
      <w:bookmarkStart w:id="1" w:name="_Hlk164713804"/>
    </w:p>
    <w:p w14:paraId="632AFD94" w14:textId="03D97E97" w:rsidR="00CF7D7D" w:rsidRPr="00173359" w:rsidRDefault="009D3216" w:rsidP="00173359">
      <w:pPr>
        <w:spacing w:line="360" w:lineRule="auto"/>
        <w:jc w:val="both"/>
        <w:rPr>
          <w:rFonts w:ascii="Times New Roman" w:hAnsi="Times New Roman" w:cs="Times New Roman"/>
          <w:b/>
          <w:bCs/>
          <w:sz w:val="24"/>
          <w:szCs w:val="24"/>
        </w:rPr>
      </w:pPr>
      <w:r w:rsidRPr="004A0A46">
        <w:rPr>
          <w:rFonts w:ascii="Times New Roman" w:hAnsi="Times New Roman" w:cs="Times New Roman"/>
          <w:b/>
          <w:bCs/>
          <w:sz w:val="24"/>
          <w:szCs w:val="24"/>
        </w:rPr>
        <w:t>HASIL DAN PEMBAHASAN</w:t>
      </w:r>
    </w:p>
    <w:p w14:paraId="4224AEB7" w14:textId="3E503A2C" w:rsidR="00CF7D7D" w:rsidRDefault="00BD061D" w:rsidP="00CF7D7D">
      <w:pPr>
        <w:spacing w:line="360" w:lineRule="auto"/>
        <w:jc w:val="both"/>
        <w:rPr>
          <w:rFonts w:ascii="Times New Roman" w:hAnsi="Times New Roman" w:cs="Times New Roman"/>
          <w:sz w:val="24"/>
          <w:szCs w:val="24"/>
        </w:rPr>
      </w:pPr>
      <w:r w:rsidRPr="00BD061D">
        <w:rPr>
          <w:rFonts w:ascii="Times New Roman" w:hAnsi="Times New Roman" w:cs="Times New Roman"/>
          <w:sz w:val="24"/>
          <w:szCs w:val="24"/>
        </w:rPr>
        <w:t>Data yang menunjukkan peningkatan hasil belajar siswa dikumpulkan berdasarkan aktivitas yang dilakukan selama dua siklus yang dilakukan dalam dua sesi. Setelah menerapkan strategi TaRL dan penggunaan materi pembelajaran iSpring, diketahui ada peningkatan hasil belajar siswa</w:t>
      </w:r>
      <w:r w:rsidR="00CF7D7D" w:rsidRPr="00CF7D7D">
        <w:rPr>
          <w:rFonts w:ascii="Times New Roman" w:hAnsi="Times New Roman" w:cs="Times New Roman"/>
          <w:sz w:val="24"/>
          <w:szCs w:val="24"/>
        </w:rPr>
        <w:t>.</w:t>
      </w:r>
      <w:r w:rsidR="00CF7D7D">
        <w:rPr>
          <w:rFonts w:ascii="Times New Roman" w:hAnsi="Times New Roman" w:cs="Times New Roman"/>
          <w:sz w:val="24"/>
          <w:szCs w:val="24"/>
        </w:rPr>
        <w:t xml:space="preserve"> </w:t>
      </w:r>
      <w:r w:rsidR="00CF7D7D" w:rsidRPr="00CF7D7D">
        <w:rPr>
          <w:rFonts w:ascii="Times New Roman" w:hAnsi="Times New Roman" w:cs="Times New Roman"/>
          <w:sz w:val="24"/>
          <w:szCs w:val="24"/>
        </w:rPr>
        <w:t>Hasil tes terhadap penerapan</w:t>
      </w:r>
      <w:r w:rsidR="00CF7D7D">
        <w:rPr>
          <w:rFonts w:ascii="Times New Roman" w:hAnsi="Times New Roman" w:cs="Times New Roman"/>
          <w:sz w:val="24"/>
          <w:szCs w:val="24"/>
        </w:rPr>
        <w:t xml:space="preserve"> media ispring dan pendekatan</w:t>
      </w:r>
      <w:r w:rsidR="00CF7D7D" w:rsidRPr="00CF7D7D">
        <w:rPr>
          <w:rFonts w:ascii="Times New Roman" w:hAnsi="Times New Roman" w:cs="Times New Roman"/>
          <w:sz w:val="24"/>
          <w:szCs w:val="24"/>
        </w:rPr>
        <w:t xml:space="preserve"> TaRL dapat dilihat pada tabel berikut:</w:t>
      </w:r>
    </w:p>
    <w:p w14:paraId="030BFF96" w14:textId="3D5E8D89" w:rsidR="009D3216" w:rsidRDefault="009D3216" w:rsidP="00CF7D7D">
      <w:pPr>
        <w:jc w:val="both"/>
        <w:rPr>
          <w:rFonts w:ascii="Times New Roman" w:hAnsi="Times New Roman" w:cs="Times New Roman"/>
          <w:b/>
          <w:bCs/>
          <w:sz w:val="24"/>
          <w:szCs w:val="24"/>
        </w:rPr>
      </w:pPr>
      <w:r w:rsidRPr="003067B6">
        <w:rPr>
          <w:rFonts w:ascii="Times New Roman" w:hAnsi="Times New Roman" w:cs="Times New Roman"/>
          <w:b/>
          <w:bCs/>
          <w:sz w:val="24"/>
          <w:szCs w:val="24"/>
        </w:rPr>
        <w:t xml:space="preserve">Tabel I. </w:t>
      </w:r>
      <w:r>
        <w:rPr>
          <w:rFonts w:ascii="Times New Roman" w:hAnsi="Times New Roman" w:cs="Times New Roman"/>
          <w:b/>
          <w:bCs/>
          <w:sz w:val="24"/>
          <w:szCs w:val="24"/>
        </w:rPr>
        <w:t xml:space="preserve">Peningkatan </w:t>
      </w:r>
      <w:r w:rsidRPr="003067B6">
        <w:rPr>
          <w:rFonts w:ascii="Times New Roman" w:hAnsi="Times New Roman" w:cs="Times New Roman"/>
          <w:b/>
          <w:bCs/>
          <w:sz w:val="24"/>
          <w:szCs w:val="24"/>
        </w:rPr>
        <w:t xml:space="preserve">Hasil </w:t>
      </w:r>
      <w:r>
        <w:rPr>
          <w:rFonts w:ascii="Times New Roman" w:hAnsi="Times New Roman" w:cs="Times New Roman"/>
          <w:b/>
          <w:bCs/>
          <w:sz w:val="24"/>
          <w:szCs w:val="24"/>
        </w:rPr>
        <w:t xml:space="preserve">belajar peserta didik materi </w:t>
      </w:r>
      <w:bookmarkStart w:id="2" w:name="_Hlk165357444"/>
      <w:r w:rsidR="007B6F10">
        <w:rPr>
          <w:rFonts w:ascii="Times New Roman" w:hAnsi="Times New Roman" w:cs="Times New Roman"/>
          <w:b/>
          <w:bCs/>
          <w:sz w:val="24"/>
          <w:szCs w:val="24"/>
        </w:rPr>
        <w:t>hewan disekitar kita</w:t>
      </w:r>
      <w:r>
        <w:rPr>
          <w:rFonts w:ascii="Times New Roman" w:hAnsi="Times New Roman" w:cs="Times New Roman"/>
          <w:b/>
          <w:bCs/>
          <w:sz w:val="24"/>
          <w:szCs w:val="24"/>
        </w:rPr>
        <w:t xml:space="preserve"> yang menjadi prestasi </w:t>
      </w:r>
      <w:bookmarkEnd w:id="2"/>
      <w:r w:rsidRPr="003067B6">
        <w:rPr>
          <w:rFonts w:ascii="Times New Roman" w:hAnsi="Times New Roman" w:cs="Times New Roman"/>
          <w:b/>
          <w:bCs/>
          <w:sz w:val="24"/>
          <w:szCs w:val="24"/>
        </w:rPr>
        <w:t>siklus I</w:t>
      </w:r>
    </w:p>
    <w:tbl>
      <w:tblPr>
        <w:tblStyle w:val="TableGrid"/>
        <w:tblW w:w="0" w:type="auto"/>
        <w:tblLook w:val="04A0" w:firstRow="1" w:lastRow="0" w:firstColumn="1" w:lastColumn="0" w:noHBand="0" w:noVBand="1"/>
      </w:tblPr>
      <w:tblGrid>
        <w:gridCol w:w="3005"/>
        <w:gridCol w:w="3005"/>
        <w:gridCol w:w="3006"/>
      </w:tblGrid>
      <w:tr w:rsidR="009D3216" w14:paraId="7D69C00E" w14:textId="77777777" w:rsidTr="009600B0">
        <w:tc>
          <w:tcPr>
            <w:tcW w:w="3005" w:type="dxa"/>
            <w:tcBorders>
              <w:left w:val="nil"/>
              <w:right w:val="nil"/>
            </w:tcBorders>
            <w:vAlign w:val="center"/>
          </w:tcPr>
          <w:p w14:paraId="7E58C1FB" w14:textId="77777777" w:rsidR="009D3216" w:rsidRPr="00273E79" w:rsidRDefault="009D3216" w:rsidP="009600B0">
            <w:pPr>
              <w:jc w:val="center"/>
              <w:rPr>
                <w:rFonts w:ascii="Times New Roman" w:hAnsi="Times New Roman" w:cs="Times New Roman"/>
                <w:b/>
                <w:bCs/>
                <w:sz w:val="24"/>
                <w:szCs w:val="24"/>
              </w:rPr>
            </w:pPr>
            <w:r w:rsidRPr="00273E79">
              <w:rPr>
                <w:rFonts w:ascii="Times New Roman" w:eastAsia="Calibri" w:hAnsi="Times New Roman" w:cs="Times New Roman"/>
                <w:b/>
                <w:bCs/>
                <w:sz w:val="20"/>
                <w:szCs w:val="20"/>
              </w:rPr>
              <w:t>Keterangan</w:t>
            </w:r>
          </w:p>
        </w:tc>
        <w:tc>
          <w:tcPr>
            <w:tcW w:w="3005" w:type="dxa"/>
            <w:tcBorders>
              <w:left w:val="nil"/>
              <w:bottom w:val="single" w:sz="4" w:space="0" w:color="auto"/>
              <w:right w:val="nil"/>
            </w:tcBorders>
            <w:vAlign w:val="center"/>
          </w:tcPr>
          <w:p w14:paraId="2E16A5A2" w14:textId="77777777" w:rsidR="009D3216" w:rsidRPr="00273E79" w:rsidRDefault="009D3216" w:rsidP="009600B0">
            <w:pPr>
              <w:jc w:val="center"/>
              <w:rPr>
                <w:rFonts w:ascii="Times New Roman" w:hAnsi="Times New Roman" w:cs="Times New Roman"/>
                <w:b/>
                <w:bCs/>
                <w:sz w:val="24"/>
                <w:szCs w:val="24"/>
              </w:rPr>
            </w:pPr>
            <w:r w:rsidRPr="00273E79">
              <w:rPr>
                <w:rFonts w:ascii="Times New Roman" w:eastAsia="Calibri" w:hAnsi="Times New Roman" w:cs="Times New Roman"/>
                <w:b/>
                <w:bCs/>
                <w:sz w:val="20"/>
                <w:szCs w:val="20"/>
              </w:rPr>
              <w:t>Jumlah siswa</w:t>
            </w:r>
          </w:p>
        </w:tc>
        <w:tc>
          <w:tcPr>
            <w:tcW w:w="3006" w:type="dxa"/>
            <w:tcBorders>
              <w:left w:val="nil"/>
              <w:bottom w:val="single" w:sz="4" w:space="0" w:color="auto"/>
              <w:right w:val="nil"/>
            </w:tcBorders>
            <w:vAlign w:val="center"/>
          </w:tcPr>
          <w:p w14:paraId="35DD148A" w14:textId="77777777" w:rsidR="009D3216" w:rsidRPr="00273E79" w:rsidRDefault="009D3216" w:rsidP="009600B0">
            <w:pPr>
              <w:jc w:val="center"/>
              <w:rPr>
                <w:rFonts w:ascii="Times New Roman" w:hAnsi="Times New Roman" w:cs="Times New Roman"/>
                <w:b/>
                <w:bCs/>
                <w:sz w:val="24"/>
                <w:szCs w:val="24"/>
              </w:rPr>
            </w:pPr>
            <w:r w:rsidRPr="00273E79">
              <w:rPr>
                <w:rFonts w:ascii="Times New Roman" w:eastAsia="Calibri" w:hAnsi="Times New Roman" w:cs="Times New Roman"/>
                <w:b/>
                <w:bCs/>
                <w:sz w:val="20"/>
                <w:szCs w:val="20"/>
              </w:rPr>
              <w:t>Presentase (%)</w:t>
            </w:r>
          </w:p>
        </w:tc>
      </w:tr>
      <w:tr w:rsidR="009D3216" w14:paraId="38C5AA5B" w14:textId="77777777" w:rsidTr="009600B0">
        <w:tc>
          <w:tcPr>
            <w:tcW w:w="3005" w:type="dxa"/>
            <w:tcBorders>
              <w:left w:val="nil"/>
              <w:bottom w:val="nil"/>
              <w:right w:val="nil"/>
            </w:tcBorders>
            <w:vAlign w:val="center"/>
          </w:tcPr>
          <w:p w14:paraId="5CF9D5B1" w14:textId="77777777" w:rsidR="009D3216" w:rsidRDefault="009D3216" w:rsidP="009600B0">
            <w:pPr>
              <w:rPr>
                <w:rFonts w:ascii="Times New Roman" w:hAnsi="Times New Roman" w:cs="Times New Roman"/>
                <w:b/>
                <w:bCs/>
                <w:sz w:val="24"/>
                <w:szCs w:val="24"/>
              </w:rPr>
            </w:pPr>
            <w:r>
              <w:rPr>
                <w:rFonts w:ascii="Times New Roman" w:eastAsia="Calibri" w:hAnsi="Times New Roman" w:cs="Times New Roman"/>
                <w:sz w:val="20"/>
                <w:szCs w:val="20"/>
              </w:rPr>
              <w:t>Tuntas KKM</w:t>
            </w:r>
          </w:p>
        </w:tc>
        <w:tc>
          <w:tcPr>
            <w:tcW w:w="3005" w:type="dxa"/>
            <w:tcBorders>
              <w:left w:val="nil"/>
              <w:bottom w:val="nil"/>
              <w:right w:val="nil"/>
            </w:tcBorders>
            <w:vAlign w:val="center"/>
          </w:tcPr>
          <w:p w14:paraId="7787C3D6" w14:textId="77777777" w:rsidR="009D3216" w:rsidRDefault="009D3216" w:rsidP="009600B0">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3006" w:type="dxa"/>
            <w:tcBorders>
              <w:left w:val="nil"/>
              <w:bottom w:val="nil"/>
              <w:right w:val="nil"/>
            </w:tcBorders>
            <w:vAlign w:val="center"/>
          </w:tcPr>
          <w:p w14:paraId="2E70CF18" w14:textId="77777777" w:rsidR="009D3216" w:rsidRDefault="009D3216" w:rsidP="009600B0">
            <w:pPr>
              <w:jc w:val="center"/>
              <w:rPr>
                <w:rFonts w:ascii="Times New Roman" w:hAnsi="Times New Roman" w:cs="Times New Roman"/>
                <w:b/>
                <w:bCs/>
                <w:sz w:val="24"/>
                <w:szCs w:val="24"/>
              </w:rPr>
            </w:pPr>
            <w:r>
              <w:rPr>
                <w:rFonts w:ascii="Times New Roman" w:eastAsia="Calibri" w:hAnsi="Times New Roman" w:cs="Times New Roman"/>
                <w:color w:val="000000"/>
                <w:sz w:val="20"/>
                <w:szCs w:val="20"/>
              </w:rPr>
              <w:t>28,57%</w:t>
            </w:r>
          </w:p>
        </w:tc>
      </w:tr>
      <w:tr w:rsidR="009D3216" w14:paraId="08E2D910" w14:textId="77777777" w:rsidTr="009600B0">
        <w:tc>
          <w:tcPr>
            <w:tcW w:w="3005" w:type="dxa"/>
            <w:tcBorders>
              <w:top w:val="nil"/>
              <w:left w:val="nil"/>
              <w:bottom w:val="nil"/>
              <w:right w:val="nil"/>
            </w:tcBorders>
            <w:vAlign w:val="center"/>
          </w:tcPr>
          <w:p w14:paraId="12252859" w14:textId="77777777" w:rsidR="009D3216" w:rsidRDefault="009D3216" w:rsidP="009600B0">
            <w:pPr>
              <w:rPr>
                <w:rFonts w:ascii="Times New Roman" w:hAnsi="Times New Roman" w:cs="Times New Roman"/>
                <w:b/>
                <w:bCs/>
                <w:sz w:val="24"/>
                <w:szCs w:val="24"/>
              </w:rPr>
            </w:pPr>
            <w:r>
              <w:rPr>
                <w:rFonts w:ascii="Times New Roman" w:eastAsia="Calibri" w:hAnsi="Times New Roman" w:cs="Times New Roman"/>
                <w:sz w:val="20"/>
                <w:szCs w:val="20"/>
              </w:rPr>
              <w:t xml:space="preserve"> KKM</w:t>
            </w:r>
          </w:p>
        </w:tc>
        <w:tc>
          <w:tcPr>
            <w:tcW w:w="3005" w:type="dxa"/>
            <w:tcBorders>
              <w:top w:val="nil"/>
              <w:left w:val="nil"/>
              <w:bottom w:val="nil"/>
              <w:right w:val="nil"/>
            </w:tcBorders>
            <w:vAlign w:val="center"/>
          </w:tcPr>
          <w:p w14:paraId="36899628" w14:textId="46A9A65F" w:rsidR="009D3216" w:rsidRDefault="003A0668" w:rsidP="009600B0">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006" w:type="dxa"/>
            <w:tcBorders>
              <w:top w:val="nil"/>
              <w:left w:val="nil"/>
              <w:bottom w:val="nil"/>
              <w:right w:val="nil"/>
            </w:tcBorders>
            <w:vAlign w:val="center"/>
          </w:tcPr>
          <w:p w14:paraId="57523C5E" w14:textId="17FE50B0" w:rsidR="009D3216" w:rsidRDefault="00CB2F56" w:rsidP="009600B0">
            <w:pPr>
              <w:jc w:val="center"/>
              <w:rPr>
                <w:rFonts w:ascii="Times New Roman" w:hAnsi="Times New Roman" w:cs="Times New Roman"/>
                <w:b/>
                <w:bCs/>
                <w:sz w:val="24"/>
                <w:szCs w:val="24"/>
              </w:rPr>
            </w:pPr>
            <w:r>
              <w:rPr>
                <w:rFonts w:ascii="Times New Roman" w:eastAsia="Calibri" w:hAnsi="Times New Roman" w:cs="Times New Roman"/>
                <w:color w:val="000000"/>
                <w:sz w:val="20"/>
                <w:szCs w:val="20"/>
              </w:rPr>
              <w:t>14,28</w:t>
            </w:r>
            <w:r w:rsidR="009D3216">
              <w:rPr>
                <w:rFonts w:ascii="Times New Roman" w:eastAsia="Calibri" w:hAnsi="Times New Roman" w:cs="Times New Roman"/>
                <w:color w:val="000000"/>
                <w:sz w:val="20"/>
                <w:szCs w:val="20"/>
              </w:rPr>
              <w:t>%</w:t>
            </w:r>
          </w:p>
        </w:tc>
      </w:tr>
      <w:tr w:rsidR="009D3216" w14:paraId="5CF91569" w14:textId="77777777" w:rsidTr="009600B0">
        <w:tc>
          <w:tcPr>
            <w:tcW w:w="3005" w:type="dxa"/>
            <w:tcBorders>
              <w:top w:val="nil"/>
              <w:left w:val="nil"/>
              <w:bottom w:val="nil"/>
              <w:right w:val="nil"/>
            </w:tcBorders>
            <w:vAlign w:val="center"/>
          </w:tcPr>
          <w:p w14:paraId="01ADF868" w14:textId="77777777" w:rsidR="009D3216" w:rsidRPr="00637DD2" w:rsidRDefault="009D3216" w:rsidP="009600B0">
            <w:pPr>
              <w:rPr>
                <w:rFonts w:ascii="Times New Roman" w:hAnsi="Times New Roman" w:cs="Times New Roman"/>
                <w:sz w:val="24"/>
                <w:szCs w:val="24"/>
              </w:rPr>
            </w:pPr>
            <w:r>
              <w:rPr>
                <w:rFonts w:ascii="Times New Roman" w:hAnsi="Times New Roman" w:cs="Times New Roman"/>
                <w:sz w:val="24"/>
                <w:szCs w:val="24"/>
              </w:rPr>
              <w:t>Tidak tuntas KKM</w:t>
            </w:r>
          </w:p>
        </w:tc>
        <w:tc>
          <w:tcPr>
            <w:tcW w:w="3005" w:type="dxa"/>
            <w:tcBorders>
              <w:top w:val="nil"/>
              <w:left w:val="nil"/>
              <w:bottom w:val="nil"/>
              <w:right w:val="nil"/>
            </w:tcBorders>
            <w:vAlign w:val="center"/>
          </w:tcPr>
          <w:p w14:paraId="0A1F6D19" w14:textId="18DD43D8" w:rsidR="009D3216" w:rsidRDefault="003A0668" w:rsidP="009600B0">
            <w:pPr>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3006" w:type="dxa"/>
            <w:tcBorders>
              <w:top w:val="nil"/>
              <w:left w:val="nil"/>
              <w:bottom w:val="nil"/>
              <w:right w:val="nil"/>
            </w:tcBorders>
            <w:vAlign w:val="center"/>
          </w:tcPr>
          <w:p w14:paraId="72A91E37" w14:textId="75D811A9" w:rsidR="009D3216" w:rsidRDefault="00CB2F56" w:rsidP="009600B0">
            <w:pPr>
              <w:jc w:val="center"/>
              <w:rPr>
                <w:rFonts w:ascii="Times New Roman" w:hAnsi="Times New Roman" w:cs="Times New Roman"/>
                <w:b/>
                <w:bCs/>
                <w:sz w:val="24"/>
                <w:szCs w:val="24"/>
              </w:rPr>
            </w:pPr>
            <w:r>
              <w:rPr>
                <w:rFonts w:ascii="Times New Roman" w:eastAsia="Calibri" w:hAnsi="Times New Roman" w:cs="Times New Roman"/>
                <w:color w:val="000000"/>
                <w:sz w:val="20"/>
                <w:szCs w:val="20"/>
              </w:rPr>
              <w:t>57,14</w:t>
            </w:r>
            <w:r w:rsidR="009D3216">
              <w:rPr>
                <w:rFonts w:ascii="Times New Roman" w:eastAsia="Calibri" w:hAnsi="Times New Roman" w:cs="Times New Roman"/>
                <w:color w:val="000000"/>
                <w:sz w:val="20"/>
                <w:szCs w:val="20"/>
              </w:rPr>
              <w:t>%</w:t>
            </w:r>
          </w:p>
        </w:tc>
      </w:tr>
      <w:tr w:rsidR="009D3216" w14:paraId="656BEDC8" w14:textId="77777777" w:rsidTr="009600B0">
        <w:tc>
          <w:tcPr>
            <w:tcW w:w="3005" w:type="dxa"/>
            <w:tcBorders>
              <w:top w:val="nil"/>
              <w:left w:val="nil"/>
              <w:right w:val="nil"/>
            </w:tcBorders>
            <w:vAlign w:val="center"/>
          </w:tcPr>
          <w:p w14:paraId="5AB74E5C" w14:textId="77777777" w:rsidR="009D3216" w:rsidRDefault="009D3216" w:rsidP="009600B0">
            <w:pPr>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3005" w:type="dxa"/>
            <w:tcBorders>
              <w:top w:val="nil"/>
              <w:left w:val="nil"/>
              <w:right w:val="nil"/>
            </w:tcBorders>
            <w:vAlign w:val="center"/>
          </w:tcPr>
          <w:p w14:paraId="45460ADE" w14:textId="77777777" w:rsidR="009D3216" w:rsidRPr="00273E79" w:rsidRDefault="009D3216" w:rsidP="009600B0">
            <w:pPr>
              <w:jc w:val="center"/>
              <w:rPr>
                <w:rFonts w:ascii="Times New Roman" w:eastAsia="Calibri" w:hAnsi="Times New Roman" w:cs="Times New Roman"/>
                <w:b/>
                <w:bCs/>
                <w:color w:val="000000"/>
                <w:sz w:val="20"/>
                <w:szCs w:val="20"/>
              </w:rPr>
            </w:pPr>
            <w:r w:rsidRPr="00273E79">
              <w:rPr>
                <w:rFonts w:ascii="Times New Roman" w:eastAsia="Calibri" w:hAnsi="Times New Roman" w:cs="Times New Roman"/>
                <w:b/>
                <w:bCs/>
                <w:color w:val="000000"/>
                <w:sz w:val="20"/>
                <w:szCs w:val="20"/>
              </w:rPr>
              <w:t>28</w:t>
            </w:r>
          </w:p>
        </w:tc>
        <w:tc>
          <w:tcPr>
            <w:tcW w:w="3006" w:type="dxa"/>
            <w:tcBorders>
              <w:top w:val="nil"/>
              <w:left w:val="nil"/>
              <w:right w:val="nil"/>
            </w:tcBorders>
            <w:vAlign w:val="center"/>
          </w:tcPr>
          <w:p w14:paraId="2B1BD29F" w14:textId="77777777" w:rsidR="009D3216" w:rsidRDefault="009D3216" w:rsidP="009600B0">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100%</w:t>
            </w:r>
          </w:p>
        </w:tc>
      </w:tr>
    </w:tbl>
    <w:p w14:paraId="788E118E" w14:textId="77777777" w:rsidR="009D3216" w:rsidRPr="00B41E80" w:rsidRDefault="009D3216" w:rsidP="009D3216">
      <w:pPr>
        <w:jc w:val="both"/>
        <w:rPr>
          <w:rFonts w:ascii="Times New Roman" w:eastAsiaTheme="minorEastAsia" w:hAnsi="Times New Roman" w:cs="Times New Roman"/>
          <w:color w:val="000000" w:themeColor="text1"/>
          <w:sz w:val="10"/>
          <w:szCs w:val="10"/>
        </w:rPr>
      </w:pPr>
    </w:p>
    <w:p w14:paraId="7D44771C" w14:textId="77777777" w:rsidR="009D3216" w:rsidRPr="00BC4F0F" w:rsidRDefault="009D3216" w:rsidP="009D3216">
      <w:pPr>
        <w:jc w:val="center"/>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P=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ΣT</m:t>
              </m:r>
            </m:num>
            <m:den>
              <m:r>
                <w:rPr>
                  <w:rFonts w:ascii="Cambria Math" w:hAnsi="Cambria Math" w:cs="Times New Roman"/>
                  <w:color w:val="000000" w:themeColor="text1"/>
                  <w:sz w:val="24"/>
                  <w:szCs w:val="24"/>
                </w:rPr>
                <m:t>ΣN</m:t>
              </m:r>
            </m:den>
          </m:f>
          <m:r>
            <w:rPr>
              <w:rFonts w:ascii="Cambria Math" w:hAnsi="Cambria Math" w:cs="Times New Roman"/>
              <w:color w:val="000000" w:themeColor="text1"/>
              <w:sz w:val="24"/>
              <w:szCs w:val="24"/>
            </w:rPr>
            <m:t xml:space="preserve"> x 100%</m:t>
          </m:r>
        </m:oMath>
      </m:oMathPara>
    </w:p>
    <w:p w14:paraId="469A5732" w14:textId="7879A0AF" w:rsidR="009D3216" w:rsidRPr="00BC4F0F" w:rsidRDefault="009D3216" w:rsidP="009D3216">
      <w:pPr>
        <w:rPr>
          <w:rFonts w:ascii="Times New Roman" w:hAnsi="Times New Roman" w:cs="Times New Roman"/>
          <w:color w:val="000000" w:themeColor="text1"/>
          <w:sz w:val="24"/>
          <w:szCs w:val="24"/>
        </w:rPr>
      </w:pPr>
      <w:r w:rsidRPr="00BC4F0F">
        <w:rPr>
          <w:rFonts w:ascii="Times New Roman" w:hAnsi="Times New Roman" w:cs="Times New Roman"/>
          <w:color w:val="000000" w:themeColor="text1"/>
          <w:sz w:val="24"/>
          <w:szCs w:val="24"/>
        </w:rPr>
        <w:t xml:space="preserve">Keterangan : </w:t>
      </w:r>
    </w:p>
    <w:p w14:paraId="2A0FF3E7" w14:textId="77777777" w:rsidR="009D3216" w:rsidRPr="00BC4F0F" w:rsidRDefault="009D3216" w:rsidP="009D3216">
      <w:pPr>
        <w:rPr>
          <w:rFonts w:ascii="Times New Roman" w:hAnsi="Times New Roman" w:cs="Times New Roman"/>
          <w:color w:val="000000" w:themeColor="text1"/>
          <w:sz w:val="24"/>
          <w:szCs w:val="24"/>
        </w:rPr>
      </w:pPr>
      <w:r w:rsidRPr="00BC4F0F">
        <w:rPr>
          <w:rFonts w:ascii="Times New Roman" w:hAnsi="Times New Roman" w:cs="Times New Roman"/>
          <w:color w:val="000000" w:themeColor="text1"/>
          <w:sz w:val="24"/>
          <w:szCs w:val="24"/>
        </w:rPr>
        <w:t xml:space="preserve">P = Presentase tuntas belajar klasikal </w:t>
      </w:r>
    </w:p>
    <w:p w14:paraId="410CBD7C" w14:textId="77777777" w:rsidR="009D3216" w:rsidRPr="00BC4F0F" w:rsidRDefault="009D3216" w:rsidP="009D3216">
      <w:pPr>
        <w:rPr>
          <w:rFonts w:ascii="Times New Roman" w:hAnsi="Times New Roman" w:cs="Times New Roman"/>
          <w:color w:val="000000" w:themeColor="text1"/>
          <w:sz w:val="24"/>
          <w:szCs w:val="24"/>
        </w:rPr>
      </w:pPr>
      <w:r w:rsidRPr="00BC4F0F">
        <w:rPr>
          <w:rFonts w:ascii="Times New Roman" w:hAnsi="Times New Roman" w:cs="Times New Roman"/>
          <w:color w:val="000000" w:themeColor="text1"/>
          <w:sz w:val="24"/>
          <w:szCs w:val="24"/>
        </w:rPr>
        <w:t xml:space="preserve">ΣT = Jumlah peserta didik yang tuntas belajar </w:t>
      </w:r>
    </w:p>
    <w:p w14:paraId="20CE0C59" w14:textId="77777777" w:rsidR="009D3216" w:rsidRPr="00BC4F0F" w:rsidRDefault="009D3216" w:rsidP="009D3216">
      <w:pPr>
        <w:rPr>
          <w:rFonts w:ascii="Times New Roman" w:hAnsi="Times New Roman" w:cs="Times New Roman"/>
          <w:color w:val="000000" w:themeColor="text1"/>
          <w:sz w:val="24"/>
          <w:szCs w:val="24"/>
        </w:rPr>
      </w:pPr>
      <w:r w:rsidRPr="00BC4F0F">
        <w:rPr>
          <w:rFonts w:ascii="Times New Roman" w:hAnsi="Times New Roman" w:cs="Times New Roman"/>
          <w:color w:val="000000" w:themeColor="text1"/>
          <w:sz w:val="24"/>
          <w:szCs w:val="24"/>
        </w:rPr>
        <w:t>ΣN = Jumlah Peserta didik</w:t>
      </w:r>
    </w:p>
    <w:p w14:paraId="2C485077" w14:textId="16655A60" w:rsidR="00173359" w:rsidRDefault="005377E3" w:rsidP="003A0668">
      <w:pPr>
        <w:spacing w:before="240" w:line="360" w:lineRule="auto"/>
        <w:ind w:firstLine="360"/>
        <w:jc w:val="both"/>
        <w:rPr>
          <w:rFonts w:ascii="Times New Roman" w:hAnsi="Times New Roman" w:cs="Times New Roman"/>
          <w:sz w:val="24"/>
          <w:szCs w:val="24"/>
        </w:rPr>
      </w:pPr>
      <w:r w:rsidRPr="005377E3">
        <w:rPr>
          <w:rFonts w:ascii="Times New Roman" w:hAnsi="Times New Roman" w:cs="Times New Roman"/>
          <w:sz w:val="24"/>
          <w:szCs w:val="24"/>
        </w:rPr>
        <w:lastRenderedPageBreak/>
        <w:t>Tabel 1 menunjukkan bahwa, dari siswa yang mengikuti ujian hasil belajar siswa pada siklus I, delapan orang lulus dengan kriteria ketuntasan minimal (KKM) 75, dan enam belas orang tidak lulus</w:t>
      </w:r>
      <w:r w:rsidR="003A0668" w:rsidRPr="003A0668">
        <w:rPr>
          <w:rFonts w:ascii="Times New Roman" w:hAnsi="Times New Roman" w:cs="Times New Roman"/>
          <w:sz w:val="24"/>
          <w:szCs w:val="24"/>
        </w:rPr>
        <w:t>.</w:t>
      </w:r>
    </w:p>
    <w:p w14:paraId="2A4931F2" w14:textId="2A60A73D" w:rsidR="009D3216" w:rsidRDefault="009D3216" w:rsidP="007B6F10">
      <w:pPr>
        <w:rPr>
          <w:rFonts w:ascii="Times New Roman" w:hAnsi="Times New Roman" w:cs="Times New Roman"/>
          <w:sz w:val="24"/>
          <w:szCs w:val="24"/>
        </w:rPr>
      </w:pPr>
      <w:r w:rsidRPr="003067B6">
        <w:rPr>
          <w:rFonts w:ascii="Times New Roman" w:hAnsi="Times New Roman" w:cs="Times New Roman"/>
          <w:b/>
          <w:bCs/>
          <w:sz w:val="24"/>
          <w:szCs w:val="24"/>
        </w:rPr>
        <w:t xml:space="preserve">Tabel 2. </w:t>
      </w:r>
      <w:r>
        <w:rPr>
          <w:rFonts w:ascii="Times New Roman" w:hAnsi="Times New Roman" w:cs="Times New Roman"/>
          <w:b/>
          <w:bCs/>
          <w:sz w:val="24"/>
          <w:szCs w:val="24"/>
        </w:rPr>
        <w:t xml:space="preserve">Peningkatan </w:t>
      </w:r>
      <w:r w:rsidRPr="003067B6">
        <w:rPr>
          <w:rFonts w:ascii="Times New Roman" w:hAnsi="Times New Roman" w:cs="Times New Roman"/>
          <w:b/>
          <w:bCs/>
          <w:sz w:val="24"/>
          <w:szCs w:val="24"/>
        </w:rPr>
        <w:t xml:space="preserve">Hasil </w:t>
      </w:r>
      <w:r>
        <w:rPr>
          <w:rFonts w:ascii="Times New Roman" w:hAnsi="Times New Roman" w:cs="Times New Roman"/>
          <w:b/>
          <w:bCs/>
          <w:sz w:val="24"/>
          <w:szCs w:val="24"/>
        </w:rPr>
        <w:t>belajar peserta didik h</w:t>
      </w:r>
      <w:r w:rsidR="007B6F10">
        <w:rPr>
          <w:rFonts w:ascii="Times New Roman" w:hAnsi="Times New Roman" w:cs="Times New Roman"/>
          <w:b/>
          <w:bCs/>
          <w:sz w:val="24"/>
          <w:szCs w:val="24"/>
        </w:rPr>
        <w:t>ewan disekita kita</w:t>
      </w:r>
      <w:r>
        <w:rPr>
          <w:rFonts w:ascii="Times New Roman" w:hAnsi="Times New Roman" w:cs="Times New Roman"/>
          <w:b/>
          <w:bCs/>
          <w:sz w:val="24"/>
          <w:szCs w:val="24"/>
        </w:rPr>
        <w:t xml:space="preserve"> yang menjadi prestasi besar </w:t>
      </w:r>
      <w:r w:rsidRPr="003067B6">
        <w:rPr>
          <w:rFonts w:ascii="Times New Roman" w:hAnsi="Times New Roman" w:cs="Times New Roman"/>
          <w:b/>
          <w:bCs/>
          <w:sz w:val="24"/>
          <w:szCs w:val="24"/>
        </w:rPr>
        <w:t>siklus I</w:t>
      </w:r>
      <w:r>
        <w:rPr>
          <w:rFonts w:ascii="Times New Roman" w:hAnsi="Times New Roman" w:cs="Times New Roman"/>
          <w:b/>
          <w:bCs/>
          <w:sz w:val="24"/>
          <w:szCs w:val="24"/>
        </w:rPr>
        <w:t>I</w:t>
      </w:r>
    </w:p>
    <w:tbl>
      <w:tblPr>
        <w:tblStyle w:val="TableGrid"/>
        <w:tblW w:w="0" w:type="auto"/>
        <w:tblLook w:val="04A0" w:firstRow="1" w:lastRow="0" w:firstColumn="1" w:lastColumn="0" w:noHBand="0" w:noVBand="1"/>
      </w:tblPr>
      <w:tblGrid>
        <w:gridCol w:w="3005"/>
        <w:gridCol w:w="3005"/>
        <w:gridCol w:w="3006"/>
      </w:tblGrid>
      <w:tr w:rsidR="009D3216" w:rsidRPr="00273E79" w14:paraId="15CF35A1" w14:textId="77777777" w:rsidTr="009600B0">
        <w:tc>
          <w:tcPr>
            <w:tcW w:w="3005" w:type="dxa"/>
            <w:tcBorders>
              <w:left w:val="nil"/>
              <w:bottom w:val="single" w:sz="4" w:space="0" w:color="auto"/>
              <w:right w:val="nil"/>
            </w:tcBorders>
            <w:vAlign w:val="center"/>
          </w:tcPr>
          <w:p w14:paraId="550DCBCF" w14:textId="77777777" w:rsidR="009D3216" w:rsidRPr="00273E79" w:rsidRDefault="009D3216" w:rsidP="009600B0">
            <w:pPr>
              <w:jc w:val="center"/>
              <w:rPr>
                <w:rFonts w:ascii="Times New Roman" w:hAnsi="Times New Roman" w:cs="Times New Roman"/>
                <w:b/>
                <w:bCs/>
                <w:sz w:val="24"/>
                <w:szCs w:val="24"/>
              </w:rPr>
            </w:pPr>
            <w:r w:rsidRPr="00273E79">
              <w:rPr>
                <w:rFonts w:ascii="Times New Roman" w:eastAsia="Calibri" w:hAnsi="Times New Roman" w:cs="Times New Roman"/>
                <w:b/>
                <w:bCs/>
                <w:sz w:val="20"/>
                <w:szCs w:val="20"/>
              </w:rPr>
              <w:t>Keterangan</w:t>
            </w:r>
          </w:p>
        </w:tc>
        <w:tc>
          <w:tcPr>
            <w:tcW w:w="3005" w:type="dxa"/>
            <w:tcBorders>
              <w:left w:val="nil"/>
              <w:bottom w:val="single" w:sz="4" w:space="0" w:color="auto"/>
              <w:right w:val="nil"/>
            </w:tcBorders>
            <w:vAlign w:val="center"/>
          </w:tcPr>
          <w:p w14:paraId="0D509533" w14:textId="77777777" w:rsidR="009D3216" w:rsidRPr="00273E79" w:rsidRDefault="009D3216" w:rsidP="009600B0">
            <w:pPr>
              <w:jc w:val="center"/>
              <w:rPr>
                <w:rFonts w:ascii="Times New Roman" w:hAnsi="Times New Roman" w:cs="Times New Roman"/>
                <w:b/>
                <w:bCs/>
                <w:sz w:val="24"/>
                <w:szCs w:val="24"/>
              </w:rPr>
            </w:pPr>
            <w:r w:rsidRPr="00273E79">
              <w:rPr>
                <w:rFonts w:ascii="Times New Roman" w:eastAsia="Calibri" w:hAnsi="Times New Roman" w:cs="Times New Roman"/>
                <w:b/>
                <w:bCs/>
                <w:sz w:val="20"/>
                <w:szCs w:val="20"/>
              </w:rPr>
              <w:t>Jumlah siswa</w:t>
            </w:r>
          </w:p>
        </w:tc>
        <w:tc>
          <w:tcPr>
            <w:tcW w:w="3006" w:type="dxa"/>
            <w:tcBorders>
              <w:left w:val="nil"/>
              <w:bottom w:val="single" w:sz="4" w:space="0" w:color="auto"/>
              <w:right w:val="nil"/>
            </w:tcBorders>
            <w:vAlign w:val="center"/>
          </w:tcPr>
          <w:p w14:paraId="67788690" w14:textId="77777777" w:rsidR="009D3216" w:rsidRPr="00273E79" w:rsidRDefault="009D3216" w:rsidP="009600B0">
            <w:pPr>
              <w:jc w:val="center"/>
              <w:rPr>
                <w:rFonts w:ascii="Times New Roman" w:hAnsi="Times New Roman" w:cs="Times New Roman"/>
                <w:b/>
                <w:bCs/>
                <w:sz w:val="24"/>
                <w:szCs w:val="24"/>
              </w:rPr>
            </w:pPr>
            <w:r w:rsidRPr="00273E79">
              <w:rPr>
                <w:rFonts w:ascii="Times New Roman" w:eastAsia="Calibri" w:hAnsi="Times New Roman" w:cs="Times New Roman"/>
                <w:b/>
                <w:bCs/>
                <w:sz w:val="20"/>
                <w:szCs w:val="20"/>
              </w:rPr>
              <w:t>Presentase (%)</w:t>
            </w:r>
          </w:p>
        </w:tc>
      </w:tr>
      <w:tr w:rsidR="009D3216" w14:paraId="50BC04FF" w14:textId="77777777" w:rsidTr="009600B0">
        <w:tc>
          <w:tcPr>
            <w:tcW w:w="3005" w:type="dxa"/>
            <w:tcBorders>
              <w:left w:val="nil"/>
              <w:bottom w:val="nil"/>
              <w:right w:val="nil"/>
            </w:tcBorders>
            <w:vAlign w:val="center"/>
          </w:tcPr>
          <w:p w14:paraId="494929DE" w14:textId="77777777" w:rsidR="009D3216" w:rsidRDefault="009D3216" w:rsidP="009600B0">
            <w:pPr>
              <w:rPr>
                <w:rFonts w:ascii="Times New Roman" w:hAnsi="Times New Roman" w:cs="Times New Roman"/>
                <w:b/>
                <w:bCs/>
                <w:sz w:val="24"/>
                <w:szCs w:val="24"/>
              </w:rPr>
            </w:pPr>
            <w:r>
              <w:rPr>
                <w:rFonts w:ascii="Times New Roman" w:eastAsia="Calibri" w:hAnsi="Times New Roman" w:cs="Times New Roman"/>
                <w:sz w:val="20"/>
                <w:szCs w:val="20"/>
              </w:rPr>
              <w:t>Tuntas KKM</w:t>
            </w:r>
          </w:p>
        </w:tc>
        <w:tc>
          <w:tcPr>
            <w:tcW w:w="3005" w:type="dxa"/>
            <w:tcBorders>
              <w:left w:val="nil"/>
              <w:bottom w:val="nil"/>
              <w:right w:val="nil"/>
            </w:tcBorders>
            <w:vAlign w:val="center"/>
          </w:tcPr>
          <w:p w14:paraId="16D81553" w14:textId="77777777" w:rsidR="009D3216" w:rsidRDefault="009D3216" w:rsidP="009600B0">
            <w:pPr>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3006" w:type="dxa"/>
            <w:tcBorders>
              <w:left w:val="nil"/>
              <w:bottom w:val="nil"/>
              <w:right w:val="nil"/>
            </w:tcBorders>
            <w:vAlign w:val="center"/>
          </w:tcPr>
          <w:p w14:paraId="7AB6C54D" w14:textId="69A85B28" w:rsidR="009D3216" w:rsidRDefault="00CB2F56" w:rsidP="009600B0">
            <w:pPr>
              <w:jc w:val="center"/>
              <w:rPr>
                <w:rFonts w:ascii="Times New Roman" w:hAnsi="Times New Roman" w:cs="Times New Roman"/>
                <w:b/>
                <w:bCs/>
                <w:sz w:val="24"/>
                <w:szCs w:val="24"/>
              </w:rPr>
            </w:pPr>
            <w:r>
              <w:rPr>
                <w:rFonts w:ascii="Times New Roman" w:eastAsia="Calibri" w:hAnsi="Times New Roman" w:cs="Times New Roman"/>
                <w:color w:val="000000"/>
                <w:sz w:val="20"/>
                <w:szCs w:val="20"/>
              </w:rPr>
              <w:t>57</w:t>
            </w:r>
            <w:r w:rsidR="009D3216">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rPr>
              <w:t>14</w:t>
            </w:r>
            <w:r w:rsidR="009D3216">
              <w:rPr>
                <w:rFonts w:ascii="Times New Roman" w:eastAsia="Calibri" w:hAnsi="Times New Roman" w:cs="Times New Roman"/>
                <w:color w:val="000000"/>
                <w:sz w:val="20"/>
                <w:szCs w:val="20"/>
              </w:rPr>
              <w:t>%</w:t>
            </w:r>
          </w:p>
        </w:tc>
      </w:tr>
      <w:tr w:rsidR="009D3216" w14:paraId="4648E46B" w14:textId="77777777" w:rsidTr="009600B0">
        <w:tc>
          <w:tcPr>
            <w:tcW w:w="3005" w:type="dxa"/>
            <w:tcBorders>
              <w:top w:val="nil"/>
              <w:left w:val="nil"/>
              <w:bottom w:val="nil"/>
              <w:right w:val="nil"/>
            </w:tcBorders>
            <w:vAlign w:val="center"/>
          </w:tcPr>
          <w:p w14:paraId="58188560" w14:textId="77777777" w:rsidR="009D3216" w:rsidRDefault="009D3216" w:rsidP="009600B0">
            <w:pPr>
              <w:rPr>
                <w:rFonts w:ascii="Times New Roman" w:hAnsi="Times New Roman" w:cs="Times New Roman"/>
                <w:b/>
                <w:bCs/>
                <w:sz w:val="24"/>
                <w:szCs w:val="24"/>
              </w:rPr>
            </w:pPr>
            <w:r>
              <w:rPr>
                <w:rFonts w:ascii="Times New Roman" w:eastAsia="Calibri" w:hAnsi="Times New Roman" w:cs="Times New Roman"/>
                <w:sz w:val="20"/>
                <w:szCs w:val="20"/>
              </w:rPr>
              <w:t xml:space="preserve"> KKM</w:t>
            </w:r>
          </w:p>
        </w:tc>
        <w:tc>
          <w:tcPr>
            <w:tcW w:w="3005" w:type="dxa"/>
            <w:tcBorders>
              <w:top w:val="nil"/>
              <w:left w:val="nil"/>
              <w:bottom w:val="nil"/>
              <w:right w:val="nil"/>
            </w:tcBorders>
            <w:vAlign w:val="center"/>
          </w:tcPr>
          <w:p w14:paraId="3FC18C71" w14:textId="77777777" w:rsidR="009D3216" w:rsidRDefault="009D3216" w:rsidP="009600B0">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3006" w:type="dxa"/>
            <w:tcBorders>
              <w:top w:val="nil"/>
              <w:left w:val="nil"/>
              <w:bottom w:val="nil"/>
              <w:right w:val="nil"/>
            </w:tcBorders>
            <w:vAlign w:val="center"/>
          </w:tcPr>
          <w:p w14:paraId="7F359959" w14:textId="7B30FC6E" w:rsidR="009D3216" w:rsidRDefault="00CB2F56" w:rsidP="009600B0">
            <w:pPr>
              <w:jc w:val="center"/>
              <w:rPr>
                <w:rFonts w:ascii="Times New Roman" w:hAnsi="Times New Roman" w:cs="Times New Roman"/>
                <w:b/>
                <w:bCs/>
                <w:sz w:val="24"/>
                <w:szCs w:val="24"/>
              </w:rPr>
            </w:pPr>
            <w:r>
              <w:rPr>
                <w:rFonts w:ascii="Times New Roman" w:eastAsia="Calibri" w:hAnsi="Times New Roman" w:cs="Times New Roman"/>
                <w:color w:val="000000"/>
                <w:sz w:val="20"/>
                <w:szCs w:val="20"/>
              </w:rPr>
              <w:t>35,71</w:t>
            </w:r>
            <w:r w:rsidR="009D3216">
              <w:rPr>
                <w:rFonts w:ascii="Times New Roman" w:eastAsia="Calibri" w:hAnsi="Times New Roman" w:cs="Times New Roman"/>
                <w:color w:val="000000"/>
                <w:sz w:val="20"/>
                <w:szCs w:val="20"/>
              </w:rPr>
              <w:t>%</w:t>
            </w:r>
          </w:p>
        </w:tc>
      </w:tr>
      <w:tr w:rsidR="009D3216" w14:paraId="70968C3B" w14:textId="77777777" w:rsidTr="009600B0">
        <w:tc>
          <w:tcPr>
            <w:tcW w:w="3005" w:type="dxa"/>
            <w:tcBorders>
              <w:top w:val="nil"/>
              <w:left w:val="nil"/>
              <w:bottom w:val="nil"/>
              <w:right w:val="nil"/>
            </w:tcBorders>
            <w:vAlign w:val="center"/>
          </w:tcPr>
          <w:p w14:paraId="756FA4B9" w14:textId="77777777" w:rsidR="009D3216" w:rsidRPr="00637DD2" w:rsidRDefault="009D3216" w:rsidP="009600B0">
            <w:pPr>
              <w:rPr>
                <w:rFonts w:ascii="Times New Roman" w:hAnsi="Times New Roman" w:cs="Times New Roman"/>
                <w:sz w:val="24"/>
                <w:szCs w:val="24"/>
              </w:rPr>
            </w:pPr>
            <w:r>
              <w:rPr>
                <w:rFonts w:ascii="Times New Roman" w:hAnsi="Times New Roman" w:cs="Times New Roman"/>
                <w:sz w:val="24"/>
                <w:szCs w:val="24"/>
              </w:rPr>
              <w:t>Tidak tuntas KKM</w:t>
            </w:r>
          </w:p>
        </w:tc>
        <w:tc>
          <w:tcPr>
            <w:tcW w:w="3005" w:type="dxa"/>
            <w:tcBorders>
              <w:top w:val="nil"/>
              <w:left w:val="nil"/>
              <w:bottom w:val="nil"/>
              <w:right w:val="nil"/>
            </w:tcBorders>
            <w:vAlign w:val="center"/>
          </w:tcPr>
          <w:p w14:paraId="570F54D3" w14:textId="77777777" w:rsidR="009D3216" w:rsidRDefault="009D3216" w:rsidP="009600B0">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006" w:type="dxa"/>
            <w:tcBorders>
              <w:top w:val="nil"/>
              <w:left w:val="nil"/>
              <w:bottom w:val="nil"/>
              <w:right w:val="nil"/>
            </w:tcBorders>
            <w:vAlign w:val="center"/>
          </w:tcPr>
          <w:p w14:paraId="02361A2B" w14:textId="32031E09" w:rsidR="009D3216" w:rsidRDefault="00CB2F56" w:rsidP="009600B0">
            <w:pPr>
              <w:jc w:val="center"/>
              <w:rPr>
                <w:rFonts w:ascii="Times New Roman" w:hAnsi="Times New Roman" w:cs="Times New Roman"/>
                <w:b/>
                <w:bCs/>
                <w:sz w:val="24"/>
                <w:szCs w:val="24"/>
              </w:rPr>
            </w:pPr>
            <w:r>
              <w:rPr>
                <w:rFonts w:ascii="Times New Roman" w:eastAsia="Calibri" w:hAnsi="Times New Roman" w:cs="Times New Roman"/>
                <w:color w:val="000000"/>
                <w:sz w:val="20"/>
                <w:szCs w:val="20"/>
              </w:rPr>
              <w:t>7,14</w:t>
            </w:r>
            <w:r w:rsidR="009D3216">
              <w:rPr>
                <w:rFonts w:ascii="Times New Roman" w:eastAsia="Calibri" w:hAnsi="Times New Roman" w:cs="Times New Roman"/>
                <w:color w:val="000000"/>
                <w:sz w:val="20"/>
                <w:szCs w:val="20"/>
              </w:rPr>
              <w:t>%</w:t>
            </w:r>
          </w:p>
        </w:tc>
      </w:tr>
      <w:tr w:rsidR="009D3216" w14:paraId="6707B909" w14:textId="77777777" w:rsidTr="009600B0">
        <w:tc>
          <w:tcPr>
            <w:tcW w:w="3005" w:type="dxa"/>
            <w:tcBorders>
              <w:top w:val="nil"/>
              <w:left w:val="nil"/>
              <w:right w:val="nil"/>
            </w:tcBorders>
            <w:vAlign w:val="center"/>
          </w:tcPr>
          <w:p w14:paraId="5A8E9E82" w14:textId="77777777" w:rsidR="009D3216" w:rsidRDefault="009D3216" w:rsidP="009600B0">
            <w:pPr>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3005" w:type="dxa"/>
            <w:tcBorders>
              <w:top w:val="nil"/>
              <w:left w:val="nil"/>
              <w:right w:val="nil"/>
            </w:tcBorders>
            <w:vAlign w:val="center"/>
          </w:tcPr>
          <w:p w14:paraId="2C63C15C" w14:textId="77777777" w:rsidR="009D3216" w:rsidRPr="00273E79" w:rsidRDefault="009D3216" w:rsidP="009600B0">
            <w:pPr>
              <w:jc w:val="center"/>
              <w:rPr>
                <w:rFonts w:ascii="Times New Roman" w:eastAsia="Calibri" w:hAnsi="Times New Roman" w:cs="Times New Roman"/>
                <w:b/>
                <w:bCs/>
                <w:color w:val="000000"/>
                <w:sz w:val="20"/>
                <w:szCs w:val="20"/>
              </w:rPr>
            </w:pPr>
            <w:r w:rsidRPr="00273E79">
              <w:rPr>
                <w:rFonts w:ascii="Times New Roman" w:eastAsia="Calibri" w:hAnsi="Times New Roman" w:cs="Times New Roman"/>
                <w:b/>
                <w:bCs/>
                <w:color w:val="000000"/>
                <w:sz w:val="20"/>
                <w:szCs w:val="20"/>
              </w:rPr>
              <w:t>28</w:t>
            </w:r>
          </w:p>
        </w:tc>
        <w:tc>
          <w:tcPr>
            <w:tcW w:w="3006" w:type="dxa"/>
            <w:tcBorders>
              <w:top w:val="nil"/>
              <w:left w:val="nil"/>
              <w:right w:val="nil"/>
            </w:tcBorders>
            <w:vAlign w:val="center"/>
          </w:tcPr>
          <w:p w14:paraId="09FDC1FD" w14:textId="77777777" w:rsidR="009D3216" w:rsidRDefault="009D3216" w:rsidP="009600B0">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100%</w:t>
            </w:r>
          </w:p>
        </w:tc>
      </w:tr>
    </w:tbl>
    <w:p w14:paraId="2E527BF7" w14:textId="77777777" w:rsidR="009D3216" w:rsidRPr="00B41E80" w:rsidRDefault="009D3216" w:rsidP="009D3216">
      <w:pPr>
        <w:jc w:val="both"/>
        <w:rPr>
          <w:rFonts w:ascii="Times New Roman" w:eastAsiaTheme="minorEastAsia" w:hAnsi="Times New Roman" w:cs="Times New Roman"/>
          <w:color w:val="000000" w:themeColor="text1"/>
          <w:sz w:val="10"/>
          <w:szCs w:val="10"/>
        </w:rPr>
      </w:pPr>
    </w:p>
    <w:p w14:paraId="2D6A8993" w14:textId="77777777" w:rsidR="009D3216" w:rsidRPr="00BC4F0F" w:rsidRDefault="009D3216" w:rsidP="009D3216">
      <w:pPr>
        <w:jc w:val="center"/>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P=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ΣT</m:t>
              </m:r>
            </m:num>
            <m:den>
              <m:r>
                <w:rPr>
                  <w:rFonts w:ascii="Cambria Math" w:hAnsi="Cambria Math" w:cs="Times New Roman"/>
                  <w:color w:val="000000" w:themeColor="text1"/>
                  <w:sz w:val="24"/>
                  <w:szCs w:val="24"/>
                </w:rPr>
                <m:t>ΣN</m:t>
              </m:r>
            </m:den>
          </m:f>
          <m:r>
            <w:rPr>
              <w:rFonts w:ascii="Cambria Math" w:hAnsi="Cambria Math" w:cs="Times New Roman"/>
              <w:color w:val="000000" w:themeColor="text1"/>
              <w:sz w:val="24"/>
              <w:szCs w:val="24"/>
            </w:rPr>
            <m:t xml:space="preserve"> x 100%</m:t>
          </m:r>
        </m:oMath>
      </m:oMathPara>
    </w:p>
    <w:p w14:paraId="6B2C93E2" w14:textId="77777777" w:rsidR="009D3216" w:rsidRPr="00BC4F0F" w:rsidRDefault="009D3216" w:rsidP="009D3216">
      <w:pPr>
        <w:rPr>
          <w:rFonts w:ascii="Times New Roman" w:hAnsi="Times New Roman" w:cs="Times New Roman"/>
          <w:color w:val="000000" w:themeColor="text1"/>
          <w:sz w:val="24"/>
          <w:szCs w:val="24"/>
        </w:rPr>
      </w:pPr>
      <w:r w:rsidRPr="00BC4F0F">
        <w:rPr>
          <w:rFonts w:ascii="Times New Roman" w:hAnsi="Times New Roman" w:cs="Times New Roman"/>
          <w:color w:val="000000" w:themeColor="text1"/>
          <w:sz w:val="24"/>
          <w:szCs w:val="24"/>
        </w:rPr>
        <w:t xml:space="preserve">Keterangan : </w:t>
      </w:r>
    </w:p>
    <w:p w14:paraId="283229E2" w14:textId="77777777" w:rsidR="009D3216" w:rsidRPr="00BC4F0F" w:rsidRDefault="009D3216" w:rsidP="009D3216">
      <w:pPr>
        <w:rPr>
          <w:rFonts w:ascii="Times New Roman" w:hAnsi="Times New Roman" w:cs="Times New Roman"/>
          <w:color w:val="000000" w:themeColor="text1"/>
          <w:sz w:val="24"/>
          <w:szCs w:val="24"/>
        </w:rPr>
      </w:pPr>
      <w:r w:rsidRPr="00BC4F0F">
        <w:rPr>
          <w:rFonts w:ascii="Times New Roman" w:hAnsi="Times New Roman" w:cs="Times New Roman"/>
          <w:color w:val="000000" w:themeColor="text1"/>
          <w:sz w:val="24"/>
          <w:szCs w:val="24"/>
        </w:rPr>
        <w:t xml:space="preserve">P = Presentase tuntas belajar klasikal </w:t>
      </w:r>
    </w:p>
    <w:p w14:paraId="277D826B" w14:textId="77777777" w:rsidR="009D3216" w:rsidRPr="00BC4F0F" w:rsidRDefault="009D3216" w:rsidP="009D3216">
      <w:pPr>
        <w:rPr>
          <w:rFonts w:ascii="Times New Roman" w:hAnsi="Times New Roman" w:cs="Times New Roman"/>
          <w:color w:val="000000" w:themeColor="text1"/>
          <w:sz w:val="24"/>
          <w:szCs w:val="24"/>
        </w:rPr>
      </w:pPr>
      <w:r w:rsidRPr="00BC4F0F">
        <w:rPr>
          <w:rFonts w:ascii="Times New Roman" w:hAnsi="Times New Roman" w:cs="Times New Roman"/>
          <w:color w:val="000000" w:themeColor="text1"/>
          <w:sz w:val="24"/>
          <w:szCs w:val="24"/>
        </w:rPr>
        <w:t xml:space="preserve">ΣT = Jumlah peserta didik yang tuntas belajar </w:t>
      </w:r>
    </w:p>
    <w:p w14:paraId="15010902" w14:textId="77777777" w:rsidR="009D3216" w:rsidRPr="00BC4F0F" w:rsidRDefault="009D3216" w:rsidP="009D3216">
      <w:pPr>
        <w:rPr>
          <w:rFonts w:ascii="Times New Roman" w:hAnsi="Times New Roman" w:cs="Times New Roman"/>
          <w:color w:val="000000" w:themeColor="text1"/>
          <w:sz w:val="24"/>
          <w:szCs w:val="24"/>
        </w:rPr>
      </w:pPr>
      <w:r w:rsidRPr="00BC4F0F">
        <w:rPr>
          <w:rFonts w:ascii="Times New Roman" w:hAnsi="Times New Roman" w:cs="Times New Roman"/>
          <w:color w:val="000000" w:themeColor="text1"/>
          <w:sz w:val="24"/>
          <w:szCs w:val="24"/>
        </w:rPr>
        <w:t>ΣN = Jumlah Peserta did</w:t>
      </w:r>
      <w:r>
        <w:rPr>
          <w:rFonts w:ascii="Times New Roman" w:hAnsi="Times New Roman" w:cs="Times New Roman"/>
          <w:color w:val="000000" w:themeColor="text1"/>
          <w:sz w:val="24"/>
          <w:szCs w:val="24"/>
        </w:rPr>
        <w:t>ik</w:t>
      </w:r>
    </w:p>
    <w:p w14:paraId="63C345CD" w14:textId="77777777" w:rsidR="009D3216" w:rsidRDefault="009D3216" w:rsidP="009D3216">
      <w:pPr>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6DDE6E26" wp14:editId="5D13C8D0">
            <wp:extent cx="5486400" cy="3200400"/>
            <wp:effectExtent l="0" t="0" r="0" b="0"/>
            <wp:docPr id="66189808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4CB73C" w14:textId="046ADD98" w:rsidR="009D3216" w:rsidRDefault="005377E3" w:rsidP="00F0216E">
      <w:pPr>
        <w:spacing w:line="360" w:lineRule="auto"/>
        <w:ind w:firstLine="720"/>
        <w:jc w:val="both"/>
        <w:rPr>
          <w:rFonts w:ascii="TimesNewRomanPS-BoldMT" w:hAnsi="TimesNewRomanPS-BoldMT"/>
          <w:b/>
          <w:bCs/>
          <w:color w:val="000000"/>
        </w:rPr>
      </w:pPr>
      <w:r w:rsidRPr="005377E3">
        <w:rPr>
          <w:rFonts w:asciiTheme="majorBidi" w:hAnsiTheme="majorBidi" w:cstheme="majorBidi"/>
          <w:sz w:val="24"/>
          <w:szCs w:val="24"/>
        </w:rPr>
        <w:t xml:space="preserve">Nilai rata-rata hasil tes siklus II mengalami peningkatan dibandingkan dengan hasil tes siklus I, seperti yang terlihat pada diagram di atas. Hal ini terlihat dari nilai rata-rata hasil evaluasi siklus I yang mencapai 70. Pemenuhan tujuan pembelajaran klasikal belum mencapai indikator </w:t>
      </w:r>
      <w:r w:rsidRPr="005377E3">
        <w:rPr>
          <w:rFonts w:asciiTheme="majorBidi" w:hAnsiTheme="majorBidi" w:cstheme="majorBidi"/>
          <w:sz w:val="24"/>
          <w:szCs w:val="24"/>
        </w:rPr>
        <w:lastRenderedPageBreak/>
        <w:t>keberhasilan penelitian minimal yaitu 75% dengan KKM sebesar 75. Hal ini ditunjukkan dengan nilai rata-rata yang masih berada di bawah KKM. Sementara nilai rata-rata penilaian siklus II mengalami peningkatan dan berada di atas indikasi KKM yaitu 75 pada nilai tes siklus II, sedangkan nilai rata-rata siklus II sebesar 88. Hal ini menunjukkan bahwa penggunaan bahan ajar iSpring yang dipadukan dengan strategi TaRL telah meningkatkan hasil belajar mahasiswa pada mata kuliah IPA khususnya pada topik Hewan di Sekitar Kita</w:t>
      </w:r>
      <w:r w:rsidR="00F0216E">
        <w:rPr>
          <w:rFonts w:asciiTheme="majorBidi" w:hAnsiTheme="majorBidi" w:cstheme="majorBidi"/>
          <w:iCs/>
          <w:sz w:val="24"/>
          <w:szCs w:val="24"/>
        </w:rPr>
        <w:t>.</w:t>
      </w:r>
    </w:p>
    <w:p w14:paraId="3723E5BF" w14:textId="77777777" w:rsidR="009D3216" w:rsidRDefault="009D3216" w:rsidP="009D3216">
      <w:pPr>
        <w:jc w:val="both"/>
        <w:rPr>
          <w:rFonts w:ascii="Times New Roman" w:hAnsi="Times New Roman" w:cs="Times New Roman"/>
          <w:b/>
          <w:bCs/>
          <w:sz w:val="24"/>
          <w:szCs w:val="24"/>
        </w:rPr>
      </w:pPr>
      <w:r>
        <w:rPr>
          <w:rFonts w:ascii="Times New Roman" w:hAnsi="Times New Roman" w:cs="Times New Roman"/>
          <w:b/>
          <w:bCs/>
          <w:sz w:val="24"/>
          <w:szCs w:val="24"/>
        </w:rPr>
        <w:t>KE</w:t>
      </w:r>
      <w:r w:rsidRPr="004A0A46">
        <w:rPr>
          <w:rFonts w:ascii="Times New Roman" w:hAnsi="Times New Roman" w:cs="Times New Roman"/>
          <w:b/>
          <w:bCs/>
          <w:sz w:val="24"/>
          <w:szCs w:val="24"/>
        </w:rPr>
        <w:t>SIMPULAN</w:t>
      </w:r>
    </w:p>
    <w:p w14:paraId="10AAAAA5" w14:textId="62A619CC" w:rsidR="009D3216" w:rsidRDefault="005377E3" w:rsidP="00A75879">
      <w:pPr>
        <w:spacing w:line="360" w:lineRule="auto"/>
        <w:ind w:firstLine="720"/>
        <w:jc w:val="both"/>
        <w:rPr>
          <w:rFonts w:ascii="Times New Roman" w:hAnsi="Times New Roman" w:cs="Times New Roman"/>
          <w:sz w:val="24"/>
          <w:szCs w:val="24"/>
        </w:rPr>
      </w:pPr>
      <w:r w:rsidRPr="005377E3">
        <w:rPr>
          <w:rFonts w:ascii="Times New Roman" w:hAnsi="Times New Roman" w:cs="Times New Roman"/>
          <w:sz w:val="24"/>
          <w:szCs w:val="24"/>
        </w:rPr>
        <w:t>Hasil penelitian ini menunjukkan bahwa penggunaan media pembelajaran iSpring yang dipadukan dengan strategi TaRL dapat meningkatkan hasil belajar siswa kelas 3 SDN Bandulan 1. Hal ini dibuktikan dengan meningkatnya nilai ujian Hasil Belajar siswa dari Siklus I ke Siklus II. Nilai rata-rata yang ditetapkan pada evaluasi siklus I adalah 70. Sedangkan nilai rata-rata pada siklus II yaitu 88 mengalami peningkatan dan melampaui indikasi KKM yaitu 75 pada nilai ujian siklus II, nilai rata-rata pada siklus II yaitu 75. Hasil penelitian yang mengombinasikan teknik TaRL dengan media iSpring menunjukkan bahwa pembelajaran tersebut bermanfaat dalam meningkatkan hasil belajar siswa kelas 3 SD</w:t>
      </w:r>
      <w:r w:rsidR="00C77BA9" w:rsidRPr="00C77BA9">
        <w:rPr>
          <w:rFonts w:ascii="Times New Roman" w:hAnsi="Times New Roman" w:cs="Times New Roman"/>
          <w:sz w:val="24"/>
          <w:szCs w:val="24"/>
        </w:rPr>
        <w:t>.</w:t>
      </w:r>
    </w:p>
    <w:p w14:paraId="68A7A0E2" w14:textId="77777777" w:rsidR="00FB3361" w:rsidRDefault="00FB3361" w:rsidP="00A75879">
      <w:pPr>
        <w:spacing w:line="360" w:lineRule="auto"/>
        <w:ind w:firstLine="720"/>
        <w:jc w:val="both"/>
        <w:rPr>
          <w:rFonts w:ascii="Times New Roman" w:hAnsi="Times New Roman" w:cs="Times New Roman"/>
          <w:sz w:val="24"/>
          <w:szCs w:val="24"/>
        </w:rPr>
      </w:pPr>
    </w:p>
    <w:p w14:paraId="3AEFBD9B" w14:textId="77777777" w:rsidR="00FB3361" w:rsidRDefault="00FB3361" w:rsidP="00A75879">
      <w:pPr>
        <w:spacing w:line="360" w:lineRule="auto"/>
        <w:ind w:firstLine="720"/>
        <w:jc w:val="both"/>
        <w:rPr>
          <w:rFonts w:ascii="Times New Roman" w:hAnsi="Times New Roman" w:cs="Times New Roman"/>
          <w:sz w:val="24"/>
          <w:szCs w:val="24"/>
        </w:rPr>
      </w:pPr>
    </w:p>
    <w:p w14:paraId="197FE844" w14:textId="77777777" w:rsidR="00FB3361" w:rsidRDefault="00FB3361" w:rsidP="00A75879">
      <w:pPr>
        <w:spacing w:line="360" w:lineRule="auto"/>
        <w:ind w:firstLine="720"/>
        <w:jc w:val="both"/>
        <w:rPr>
          <w:rFonts w:ascii="Times New Roman" w:hAnsi="Times New Roman" w:cs="Times New Roman"/>
          <w:sz w:val="24"/>
          <w:szCs w:val="24"/>
        </w:rPr>
      </w:pPr>
    </w:p>
    <w:p w14:paraId="681F0245" w14:textId="77777777" w:rsidR="00FB3361" w:rsidRDefault="00FB3361" w:rsidP="00A75879">
      <w:pPr>
        <w:spacing w:line="360" w:lineRule="auto"/>
        <w:ind w:firstLine="720"/>
        <w:jc w:val="both"/>
        <w:rPr>
          <w:rFonts w:ascii="Times New Roman" w:hAnsi="Times New Roman" w:cs="Times New Roman"/>
          <w:sz w:val="24"/>
          <w:szCs w:val="24"/>
        </w:rPr>
      </w:pPr>
    </w:p>
    <w:p w14:paraId="0C7693EE" w14:textId="77777777" w:rsidR="00FB3361" w:rsidRDefault="00FB3361" w:rsidP="00A75879">
      <w:pPr>
        <w:spacing w:line="360" w:lineRule="auto"/>
        <w:ind w:firstLine="720"/>
        <w:jc w:val="both"/>
        <w:rPr>
          <w:rFonts w:ascii="Times New Roman" w:hAnsi="Times New Roman" w:cs="Times New Roman"/>
          <w:sz w:val="24"/>
          <w:szCs w:val="24"/>
        </w:rPr>
      </w:pPr>
    </w:p>
    <w:p w14:paraId="2CF9DCCA" w14:textId="77777777" w:rsidR="00FB3361" w:rsidRDefault="00FB3361" w:rsidP="00A75879">
      <w:pPr>
        <w:spacing w:line="360" w:lineRule="auto"/>
        <w:ind w:firstLine="720"/>
        <w:jc w:val="both"/>
        <w:rPr>
          <w:rFonts w:ascii="Times New Roman" w:hAnsi="Times New Roman" w:cs="Times New Roman"/>
          <w:sz w:val="24"/>
          <w:szCs w:val="24"/>
        </w:rPr>
      </w:pPr>
    </w:p>
    <w:p w14:paraId="48334693" w14:textId="77777777" w:rsidR="00FB3361" w:rsidRDefault="00FB3361" w:rsidP="00A75879">
      <w:pPr>
        <w:spacing w:line="360" w:lineRule="auto"/>
        <w:ind w:firstLine="720"/>
        <w:jc w:val="both"/>
        <w:rPr>
          <w:rFonts w:ascii="Times New Roman" w:hAnsi="Times New Roman" w:cs="Times New Roman"/>
          <w:sz w:val="24"/>
          <w:szCs w:val="24"/>
        </w:rPr>
      </w:pPr>
    </w:p>
    <w:p w14:paraId="685457FD" w14:textId="77777777" w:rsidR="00FB3361" w:rsidRDefault="00FB3361" w:rsidP="00A75879">
      <w:pPr>
        <w:spacing w:line="360" w:lineRule="auto"/>
        <w:ind w:firstLine="720"/>
        <w:jc w:val="both"/>
        <w:rPr>
          <w:rFonts w:ascii="Times New Roman" w:hAnsi="Times New Roman" w:cs="Times New Roman"/>
          <w:sz w:val="24"/>
          <w:szCs w:val="24"/>
        </w:rPr>
      </w:pPr>
    </w:p>
    <w:p w14:paraId="1EB4A9C4" w14:textId="77777777" w:rsidR="00FB3361" w:rsidRDefault="00FB3361" w:rsidP="00A75879">
      <w:pPr>
        <w:spacing w:line="360" w:lineRule="auto"/>
        <w:ind w:firstLine="720"/>
        <w:jc w:val="both"/>
        <w:rPr>
          <w:rFonts w:ascii="Times New Roman" w:hAnsi="Times New Roman" w:cs="Times New Roman"/>
          <w:sz w:val="24"/>
          <w:szCs w:val="24"/>
        </w:rPr>
      </w:pPr>
    </w:p>
    <w:p w14:paraId="4F84B42C" w14:textId="77777777" w:rsidR="00FB3361" w:rsidRDefault="00FB3361" w:rsidP="00A75879">
      <w:pPr>
        <w:spacing w:line="360" w:lineRule="auto"/>
        <w:ind w:firstLine="720"/>
        <w:jc w:val="both"/>
        <w:rPr>
          <w:rFonts w:ascii="Times New Roman" w:hAnsi="Times New Roman" w:cs="Times New Roman"/>
          <w:sz w:val="24"/>
          <w:szCs w:val="24"/>
        </w:rPr>
      </w:pPr>
    </w:p>
    <w:p w14:paraId="0640668A" w14:textId="77777777" w:rsidR="00FB3361" w:rsidRDefault="00FB3361" w:rsidP="00A75879">
      <w:pPr>
        <w:spacing w:line="360" w:lineRule="auto"/>
        <w:ind w:firstLine="720"/>
        <w:jc w:val="both"/>
        <w:rPr>
          <w:rFonts w:ascii="Times New Roman" w:hAnsi="Times New Roman" w:cs="Times New Roman"/>
          <w:sz w:val="24"/>
          <w:szCs w:val="24"/>
        </w:rPr>
      </w:pPr>
    </w:p>
    <w:p w14:paraId="7643DF77" w14:textId="77777777" w:rsidR="00FB3361" w:rsidRDefault="00FB3361" w:rsidP="00A75879">
      <w:pPr>
        <w:spacing w:line="360" w:lineRule="auto"/>
        <w:ind w:firstLine="720"/>
        <w:jc w:val="both"/>
        <w:rPr>
          <w:rFonts w:ascii="Times New Roman" w:hAnsi="Times New Roman" w:cs="Times New Roman"/>
          <w:sz w:val="24"/>
          <w:szCs w:val="24"/>
        </w:rPr>
      </w:pPr>
    </w:p>
    <w:p w14:paraId="7E613B1A" w14:textId="77777777" w:rsidR="009D3216" w:rsidRDefault="009D3216" w:rsidP="009D3216">
      <w:pPr>
        <w:jc w:val="both"/>
        <w:rPr>
          <w:rFonts w:ascii="Times New Roman" w:hAnsi="Times New Roman" w:cs="Times New Roman"/>
          <w:b/>
          <w:bCs/>
          <w:sz w:val="24"/>
          <w:szCs w:val="24"/>
        </w:rPr>
      </w:pPr>
      <w:r w:rsidRPr="00F70C4B">
        <w:rPr>
          <w:rFonts w:ascii="Times New Roman" w:hAnsi="Times New Roman" w:cs="Times New Roman"/>
          <w:b/>
          <w:bCs/>
          <w:sz w:val="24"/>
          <w:szCs w:val="24"/>
        </w:rPr>
        <w:t>DAFTAR RUJUKAN</w:t>
      </w:r>
    </w:p>
    <w:p w14:paraId="79EEA070" w14:textId="171DA9F8" w:rsidR="008755C8" w:rsidRPr="008755C8" w:rsidRDefault="0070310E" w:rsidP="005377E3">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5377E3">
        <w:rPr>
          <w:rFonts w:ascii="Times New Roman" w:hAnsi="Times New Roman" w:cs="Times New Roman"/>
          <w:noProof/>
          <w:kern w:val="0"/>
          <w:sz w:val="24"/>
          <w:szCs w:val="24"/>
        </w:rPr>
        <w:drawing>
          <wp:anchor distT="0" distB="0" distL="114300" distR="114300" simplePos="0" relativeHeight="251658240" behindDoc="1" locked="0" layoutInCell="1" allowOverlap="1" wp14:anchorId="5E1D2356" wp14:editId="4CDC45FA">
            <wp:simplePos x="0" y="0"/>
            <wp:positionH relativeFrom="column">
              <wp:posOffset>0</wp:posOffset>
            </wp:positionH>
            <wp:positionV relativeFrom="paragraph">
              <wp:posOffset>5442762</wp:posOffset>
            </wp:positionV>
            <wp:extent cx="5943600" cy="1835785"/>
            <wp:effectExtent l="0" t="0" r="0" b="0"/>
            <wp:wrapNone/>
            <wp:docPr id="1487625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25323"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1835785"/>
                    </a:xfrm>
                    <a:prstGeom prst="rect">
                      <a:avLst/>
                    </a:prstGeom>
                  </pic:spPr>
                </pic:pic>
              </a:graphicData>
            </a:graphic>
            <wp14:sizeRelH relativeFrom="page">
              <wp14:pctWidth>0</wp14:pctWidth>
            </wp14:sizeRelH>
            <wp14:sizeRelV relativeFrom="page">
              <wp14:pctHeight>0</wp14:pctHeight>
            </wp14:sizeRelV>
          </wp:anchor>
        </w:drawing>
      </w:r>
      <w:r w:rsidR="005377E3" w:rsidRPr="005377E3">
        <w:rPr>
          <w:rFonts w:ascii="Times New Roman" w:hAnsi="Times New Roman" w:cs="Times New Roman"/>
          <w:b/>
          <w:bCs/>
          <w:noProof/>
          <w:sz w:val="24"/>
          <w:szCs w:val="24"/>
        </w:rPr>
        <w:drawing>
          <wp:inline distT="0" distB="0" distL="0" distR="0" wp14:anchorId="374C8930" wp14:editId="27B81561">
            <wp:extent cx="5943600" cy="5387975"/>
            <wp:effectExtent l="0" t="0" r="0" b="3175"/>
            <wp:docPr id="1537652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52545" name=""/>
                    <pic:cNvPicPr/>
                  </pic:nvPicPr>
                  <pic:blipFill>
                    <a:blip r:embed="rId12"/>
                    <a:stretch>
                      <a:fillRect/>
                    </a:stretch>
                  </pic:blipFill>
                  <pic:spPr>
                    <a:xfrm>
                      <a:off x="0" y="0"/>
                      <a:ext cx="5943600" cy="5387975"/>
                    </a:xfrm>
                    <a:prstGeom prst="rect">
                      <a:avLst/>
                    </a:prstGeom>
                  </pic:spPr>
                </pic:pic>
              </a:graphicData>
            </a:graphic>
          </wp:inline>
        </w:drawing>
      </w:r>
      <w:r w:rsidR="009D3216">
        <w:rPr>
          <w:rFonts w:ascii="Times New Roman" w:hAnsi="Times New Roman" w:cs="Times New Roman"/>
          <w:b/>
          <w:bCs/>
          <w:sz w:val="24"/>
          <w:szCs w:val="24"/>
        </w:rPr>
        <w:fldChar w:fldCharType="begin" w:fldLock="1"/>
      </w:r>
      <w:r w:rsidR="009D3216">
        <w:rPr>
          <w:rFonts w:ascii="Times New Roman" w:hAnsi="Times New Roman" w:cs="Times New Roman"/>
          <w:b/>
          <w:bCs/>
          <w:sz w:val="24"/>
          <w:szCs w:val="24"/>
        </w:rPr>
        <w:instrText xml:space="preserve">ADDIN Mendeley Bibliography CSL_BIBLIOGRAPHY </w:instrText>
      </w:r>
      <w:r w:rsidR="009D3216">
        <w:rPr>
          <w:rFonts w:ascii="Times New Roman" w:hAnsi="Times New Roman" w:cs="Times New Roman"/>
          <w:b/>
          <w:bCs/>
          <w:sz w:val="24"/>
          <w:szCs w:val="24"/>
        </w:rPr>
        <w:fldChar w:fldCharType="separate"/>
      </w:r>
    </w:p>
    <w:p w14:paraId="2565BAED" w14:textId="54EDEBF4" w:rsidR="008755C8" w:rsidRPr="005377E3" w:rsidRDefault="008755C8" w:rsidP="005377E3">
      <w:pPr>
        <w:widowControl w:val="0"/>
        <w:autoSpaceDE w:val="0"/>
        <w:autoSpaceDN w:val="0"/>
        <w:adjustRightInd w:val="0"/>
        <w:spacing w:line="240" w:lineRule="auto"/>
        <w:ind w:left="480" w:hanging="480"/>
        <w:rPr>
          <w:rFonts w:ascii="Times New Roman" w:hAnsi="Times New Roman" w:cs="Times New Roman"/>
          <w:noProof/>
          <w:kern w:val="0"/>
          <w:sz w:val="24"/>
          <w:szCs w:val="24"/>
        </w:rPr>
      </w:pPr>
    </w:p>
    <w:p w14:paraId="3E8F0052" w14:textId="77B93470" w:rsidR="009D3216" w:rsidRPr="001373EB" w:rsidRDefault="009D3216" w:rsidP="009D321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bookmarkEnd w:id="0"/>
      <w:bookmarkEnd w:id="1"/>
    </w:p>
    <w:p w14:paraId="21D9240B" w14:textId="2DFD09D6" w:rsidR="009D3216" w:rsidRDefault="009D3216"/>
    <w:sectPr w:rsidR="009D3216" w:rsidSect="009D3216">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65B4F" w14:textId="77777777" w:rsidR="006833DC" w:rsidRDefault="006833DC">
      <w:pPr>
        <w:spacing w:after="0" w:line="240" w:lineRule="auto"/>
      </w:pPr>
      <w:r>
        <w:separator/>
      </w:r>
    </w:p>
  </w:endnote>
  <w:endnote w:type="continuationSeparator" w:id="0">
    <w:p w14:paraId="4509FBC0" w14:textId="77777777" w:rsidR="006833DC" w:rsidRDefault="0068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40119" w14:textId="77777777" w:rsidR="007D276E" w:rsidRDefault="007D276E">
    <w:pPr>
      <w:pStyle w:val="Footer"/>
    </w:pPr>
  </w:p>
  <w:p w14:paraId="7CFAE5F5" w14:textId="77777777" w:rsidR="007D276E" w:rsidRDefault="007D276E">
    <w:pPr>
      <w:pStyle w:val="Footer"/>
    </w:pPr>
  </w:p>
  <w:p w14:paraId="4054EBF4" w14:textId="77777777" w:rsidR="007D276E" w:rsidRDefault="007D2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A3D95" w14:textId="77777777" w:rsidR="006833DC" w:rsidRDefault="006833DC">
      <w:pPr>
        <w:spacing w:after="0" w:line="240" w:lineRule="auto"/>
      </w:pPr>
      <w:r>
        <w:separator/>
      </w:r>
    </w:p>
  </w:footnote>
  <w:footnote w:type="continuationSeparator" w:id="0">
    <w:p w14:paraId="6F88F023" w14:textId="77777777" w:rsidR="006833DC" w:rsidRDefault="00683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80A8E"/>
    <w:multiLevelType w:val="hybridMultilevel"/>
    <w:tmpl w:val="C550214E"/>
    <w:lvl w:ilvl="0" w:tplc="059EC6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16cid:durableId="42357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16"/>
    <w:rsid w:val="000132B7"/>
    <w:rsid w:val="00020B78"/>
    <w:rsid w:val="00046F8E"/>
    <w:rsid w:val="000613AC"/>
    <w:rsid w:val="00075305"/>
    <w:rsid w:val="0008078F"/>
    <w:rsid w:val="00081A21"/>
    <w:rsid w:val="00086254"/>
    <w:rsid w:val="000F2A2D"/>
    <w:rsid w:val="00100BA7"/>
    <w:rsid w:val="00101B74"/>
    <w:rsid w:val="00127FD8"/>
    <w:rsid w:val="00140026"/>
    <w:rsid w:val="00173359"/>
    <w:rsid w:val="001976F1"/>
    <w:rsid w:val="0020279B"/>
    <w:rsid w:val="002321C0"/>
    <w:rsid w:val="00270F93"/>
    <w:rsid w:val="002C5D53"/>
    <w:rsid w:val="003017EF"/>
    <w:rsid w:val="003177EB"/>
    <w:rsid w:val="00345922"/>
    <w:rsid w:val="003523F7"/>
    <w:rsid w:val="0036459D"/>
    <w:rsid w:val="0038716A"/>
    <w:rsid w:val="00390301"/>
    <w:rsid w:val="003A0668"/>
    <w:rsid w:val="003B37D8"/>
    <w:rsid w:val="003D02E4"/>
    <w:rsid w:val="003D3C82"/>
    <w:rsid w:val="003E003B"/>
    <w:rsid w:val="00401633"/>
    <w:rsid w:val="00420814"/>
    <w:rsid w:val="004473B7"/>
    <w:rsid w:val="00491C0A"/>
    <w:rsid w:val="004D2CF2"/>
    <w:rsid w:val="004D76D8"/>
    <w:rsid w:val="00507571"/>
    <w:rsid w:val="00512C94"/>
    <w:rsid w:val="005377E3"/>
    <w:rsid w:val="005502B7"/>
    <w:rsid w:val="00572489"/>
    <w:rsid w:val="00575781"/>
    <w:rsid w:val="005D0B4C"/>
    <w:rsid w:val="006158CA"/>
    <w:rsid w:val="00625257"/>
    <w:rsid w:val="006564FD"/>
    <w:rsid w:val="00657D29"/>
    <w:rsid w:val="006833DC"/>
    <w:rsid w:val="00695912"/>
    <w:rsid w:val="006F3904"/>
    <w:rsid w:val="0070310E"/>
    <w:rsid w:val="007667BF"/>
    <w:rsid w:val="00771DF0"/>
    <w:rsid w:val="0077264E"/>
    <w:rsid w:val="00784586"/>
    <w:rsid w:val="007A6A30"/>
    <w:rsid w:val="007B6F10"/>
    <w:rsid w:val="007D2591"/>
    <w:rsid w:val="007D276E"/>
    <w:rsid w:val="007D7EEF"/>
    <w:rsid w:val="007F6D45"/>
    <w:rsid w:val="008115E0"/>
    <w:rsid w:val="00816675"/>
    <w:rsid w:val="008167B2"/>
    <w:rsid w:val="00817995"/>
    <w:rsid w:val="00826C19"/>
    <w:rsid w:val="008362BB"/>
    <w:rsid w:val="008666FA"/>
    <w:rsid w:val="008755C8"/>
    <w:rsid w:val="008C793F"/>
    <w:rsid w:val="008D1E14"/>
    <w:rsid w:val="008E52E4"/>
    <w:rsid w:val="008F2FFB"/>
    <w:rsid w:val="008F5EEE"/>
    <w:rsid w:val="009032FB"/>
    <w:rsid w:val="00971F36"/>
    <w:rsid w:val="00982449"/>
    <w:rsid w:val="009A5A65"/>
    <w:rsid w:val="009B46AB"/>
    <w:rsid w:val="009D3216"/>
    <w:rsid w:val="00A1199D"/>
    <w:rsid w:val="00A34C23"/>
    <w:rsid w:val="00A46214"/>
    <w:rsid w:val="00A75879"/>
    <w:rsid w:val="00A85F3C"/>
    <w:rsid w:val="00A879EE"/>
    <w:rsid w:val="00A97933"/>
    <w:rsid w:val="00AB2302"/>
    <w:rsid w:val="00AB66C4"/>
    <w:rsid w:val="00AC30DB"/>
    <w:rsid w:val="00AD0965"/>
    <w:rsid w:val="00AD1054"/>
    <w:rsid w:val="00AE0F10"/>
    <w:rsid w:val="00AE4B02"/>
    <w:rsid w:val="00AE5D6E"/>
    <w:rsid w:val="00AF72AD"/>
    <w:rsid w:val="00B14D45"/>
    <w:rsid w:val="00B37E78"/>
    <w:rsid w:val="00B4354F"/>
    <w:rsid w:val="00B8491E"/>
    <w:rsid w:val="00BB52F4"/>
    <w:rsid w:val="00BD061D"/>
    <w:rsid w:val="00BE498A"/>
    <w:rsid w:val="00BF7476"/>
    <w:rsid w:val="00C10F1C"/>
    <w:rsid w:val="00C32667"/>
    <w:rsid w:val="00C75DD0"/>
    <w:rsid w:val="00C77BA9"/>
    <w:rsid w:val="00CA529B"/>
    <w:rsid w:val="00CB2F56"/>
    <w:rsid w:val="00CD3BA3"/>
    <w:rsid w:val="00CD7FA4"/>
    <w:rsid w:val="00CE5215"/>
    <w:rsid w:val="00CF7D7D"/>
    <w:rsid w:val="00D003A8"/>
    <w:rsid w:val="00D10AB8"/>
    <w:rsid w:val="00D25958"/>
    <w:rsid w:val="00D70A03"/>
    <w:rsid w:val="00D76C02"/>
    <w:rsid w:val="00D86BEA"/>
    <w:rsid w:val="00DA7B97"/>
    <w:rsid w:val="00DB651F"/>
    <w:rsid w:val="00DE26D0"/>
    <w:rsid w:val="00E24E98"/>
    <w:rsid w:val="00E56E39"/>
    <w:rsid w:val="00E73775"/>
    <w:rsid w:val="00E81993"/>
    <w:rsid w:val="00EB40B7"/>
    <w:rsid w:val="00F00ACB"/>
    <w:rsid w:val="00F0216E"/>
    <w:rsid w:val="00F17EA3"/>
    <w:rsid w:val="00FA5157"/>
    <w:rsid w:val="00FA5AB4"/>
    <w:rsid w:val="00FB3361"/>
    <w:rsid w:val="00FD5439"/>
    <w:rsid w:val="00FE1C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C9DF4"/>
  <w15:chartTrackingRefBased/>
  <w15:docId w15:val="{BFE4BFCC-F3C1-480A-952A-C9611CD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A30"/>
  </w:style>
  <w:style w:type="character" w:default="1" w:styleId="DefaultParagraphFont">
    <w:name w:val="Default Paragraph Font"/>
    <w:uiPriority w:val="1"/>
    <w:semiHidden/>
    <w:unhideWhenUsed/>
    <w:rsid w:val="007A6A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6A30"/>
  </w:style>
  <w:style w:type="character" w:styleId="Hyperlink">
    <w:name w:val="Hyperlink"/>
    <w:basedOn w:val="DefaultParagraphFont"/>
    <w:uiPriority w:val="99"/>
    <w:unhideWhenUsed/>
    <w:rsid w:val="009D3216"/>
    <w:rPr>
      <w:color w:val="0563C1" w:themeColor="hyperlink"/>
      <w:u w:val="single"/>
    </w:rPr>
  </w:style>
  <w:style w:type="paragraph" w:styleId="ListParagraph">
    <w:name w:val="List Paragraph"/>
    <w:basedOn w:val="Normal"/>
    <w:link w:val="ListParagraphChar"/>
    <w:uiPriority w:val="34"/>
    <w:qFormat/>
    <w:rsid w:val="009D3216"/>
    <w:pPr>
      <w:ind w:left="720"/>
      <w:contextualSpacing/>
    </w:pPr>
    <w:rPr>
      <w:kern w:val="0"/>
    </w:rPr>
  </w:style>
  <w:style w:type="paragraph" w:styleId="Footer">
    <w:name w:val="footer"/>
    <w:basedOn w:val="Normal"/>
    <w:link w:val="FooterChar"/>
    <w:uiPriority w:val="99"/>
    <w:unhideWhenUsed/>
    <w:rsid w:val="009D3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216"/>
    <w:rPr>
      <w:lang w:val="en-US"/>
    </w:rPr>
  </w:style>
  <w:style w:type="character" w:customStyle="1" w:styleId="ListParagraphChar">
    <w:name w:val="List Paragraph Char"/>
    <w:link w:val="ListParagraph"/>
    <w:uiPriority w:val="34"/>
    <w:qFormat/>
    <w:rsid w:val="009D3216"/>
    <w:rPr>
      <w:kern w:val="0"/>
      <w:lang w:val="en-US"/>
    </w:rPr>
  </w:style>
  <w:style w:type="table" w:styleId="TableGrid">
    <w:name w:val="Table Grid"/>
    <w:basedOn w:val="TableNormal"/>
    <w:uiPriority w:val="59"/>
    <w:rsid w:val="009D32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3216"/>
    <w:rPr>
      <w:color w:val="605E5C"/>
      <w:shd w:val="clear" w:color="auto" w:fill="E1DFDD"/>
    </w:rPr>
  </w:style>
  <w:style w:type="character" w:styleId="PlaceholderText">
    <w:name w:val="Placeholder Text"/>
    <w:basedOn w:val="DefaultParagraphFont"/>
    <w:uiPriority w:val="99"/>
    <w:semiHidden/>
    <w:rsid w:val="00CF7D7D"/>
    <w:rPr>
      <w:color w:val="666666"/>
    </w:rPr>
  </w:style>
  <w:style w:type="character" w:styleId="CommentReference">
    <w:name w:val="annotation reference"/>
    <w:basedOn w:val="DefaultParagraphFont"/>
    <w:uiPriority w:val="99"/>
    <w:semiHidden/>
    <w:unhideWhenUsed/>
    <w:rsid w:val="000132B7"/>
    <w:rPr>
      <w:sz w:val="16"/>
      <w:szCs w:val="16"/>
    </w:rPr>
  </w:style>
  <w:style w:type="paragraph" w:styleId="CommentText">
    <w:name w:val="annotation text"/>
    <w:basedOn w:val="Normal"/>
    <w:link w:val="CommentTextChar"/>
    <w:uiPriority w:val="99"/>
    <w:unhideWhenUsed/>
    <w:rsid w:val="000132B7"/>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0132B7"/>
    <w:rPr>
      <w:rFonts w:cs="Angsana New"/>
      <w:sz w:val="20"/>
      <w:szCs w:val="25"/>
      <w:lang w:val="id-ID" w:bidi="th-TH"/>
    </w:rPr>
  </w:style>
  <w:style w:type="paragraph" w:styleId="CommentSubject">
    <w:name w:val="annotation subject"/>
    <w:basedOn w:val="CommentText"/>
    <w:next w:val="CommentText"/>
    <w:link w:val="CommentSubjectChar"/>
    <w:uiPriority w:val="99"/>
    <w:semiHidden/>
    <w:unhideWhenUsed/>
    <w:rsid w:val="000132B7"/>
    <w:rPr>
      <w:b/>
      <w:bCs/>
    </w:rPr>
  </w:style>
  <w:style w:type="character" w:customStyle="1" w:styleId="CommentSubjectChar">
    <w:name w:val="Comment Subject Char"/>
    <w:basedOn w:val="CommentTextChar"/>
    <w:link w:val="CommentSubject"/>
    <w:uiPriority w:val="99"/>
    <w:semiHidden/>
    <w:rsid w:val="000132B7"/>
    <w:rPr>
      <w:rFonts w:cs="Angsana New"/>
      <w:b/>
      <w:bCs/>
      <w:sz w:val="20"/>
      <w:szCs w:val="25"/>
      <w:lang w:val="id-ID" w:bidi="th-TH"/>
    </w:rPr>
  </w:style>
  <w:style w:type="paragraph" w:styleId="Header">
    <w:name w:val="header"/>
    <w:basedOn w:val="Normal"/>
    <w:link w:val="HeaderChar"/>
    <w:uiPriority w:val="99"/>
    <w:unhideWhenUsed/>
    <w:rsid w:val="00537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23044">
      <w:bodyDiv w:val="1"/>
      <w:marLeft w:val="0"/>
      <w:marRight w:val="0"/>
      <w:marTop w:val="0"/>
      <w:marBottom w:val="0"/>
      <w:divBdr>
        <w:top w:val="none" w:sz="0" w:space="0" w:color="auto"/>
        <w:left w:val="none" w:sz="0" w:space="0" w:color="auto"/>
        <w:bottom w:val="none" w:sz="0" w:space="0" w:color="auto"/>
        <w:right w:val="none" w:sz="0" w:space="0" w:color="auto"/>
      </w:divBdr>
    </w:div>
    <w:div w:id="16034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alrifan99@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RATA - RATA SIKLUS I DAN SIKLUS II</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Sheet1!$A$2:$A$3</c:f>
              <c:strCache>
                <c:ptCount val="2"/>
                <c:pt idx="0">
                  <c:v>Siklus I</c:v>
                </c:pt>
                <c:pt idx="1">
                  <c:v>Siklus II</c:v>
                </c:pt>
              </c:strCache>
            </c:strRef>
          </c:cat>
          <c:val>
            <c:numRef>
              <c:f>Sheet1!$B$2:$B$3</c:f>
              <c:numCache>
                <c:formatCode>General</c:formatCode>
                <c:ptCount val="2"/>
                <c:pt idx="0">
                  <c:v>70</c:v>
                </c:pt>
                <c:pt idx="1">
                  <c:v>88</c:v>
                </c:pt>
              </c:numCache>
            </c:numRef>
          </c:val>
          <c:extLst>
            <c:ext xmlns:c16="http://schemas.microsoft.com/office/drawing/2014/chart" uri="{C3380CC4-5D6E-409C-BE32-E72D297353CC}">
              <c16:uniqueId val="{00000000-026A-489A-BC28-257CA9837FC2}"/>
            </c:ext>
          </c:extLst>
        </c:ser>
        <c:dLbls>
          <c:showLegendKey val="0"/>
          <c:showVal val="0"/>
          <c:showCatName val="0"/>
          <c:showSerName val="0"/>
          <c:showPercent val="0"/>
          <c:showBubbleSize val="0"/>
        </c:dLbls>
        <c:gapWidth val="100"/>
        <c:overlap val="-24"/>
        <c:axId val="1430971247"/>
        <c:axId val="1430965967"/>
      </c:barChart>
      <c:catAx>
        <c:axId val="143097124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30965967"/>
        <c:crosses val="autoZero"/>
        <c:auto val="1"/>
        <c:lblAlgn val="ctr"/>
        <c:lblOffset val="100"/>
        <c:noMultiLvlLbl val="0"/>
      </c:catAx>
      <c:valAx>
        <c:axId val="14309659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3097124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62BAE-A24D-422C-B83B-196B67A8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5124</Words>
  <Characters>29208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Rizal</dc:creator>
  <cp:keywords/>
  <dc:description/>
  <cp:lastModifiedBy>Laptop Rizal</cp:lastModifiedBy>
  <cp:revision>13</cp:revision>
  <dcterms:created xsi:type="dcterms:W3CDTF">2024-09-05T02:47:00Z</dcterms:created>
  <dcterms:modified xsi:type="dcterms:W3CDTF">2024-09-26T07:54:00Z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30d527f9-31ab-358e-9009-c8b7128ec218</vt:lpwstr>
  </property>
  <property fmtid="{D5CDD505-2E9C-101B-9397-08002B2CF9AE}" pid="24" name="Mendeley Citation Style_1">
    <vt:lpwstr>http://www.zotero.org/styles/apa</vt:lpwstr>
  </property>
</Properties>
</file>