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1C610" w14:textId="1B755F5F" w:rsidR="004344D9" w:rsidRDefault="004344D9" w:rsidP="003F2F4B">
      <w:pPr>
        <w:spacing w:after="0"/>
        <w:jc w:val="center"/>
        <w:rPr>
          <w:rFonts w:asciiTheme="minorHAnsi" w:hAnsiTheme="minorHAnsi" w:cstheme="minorHAnsi"/>
          <w:b/>
          <w:bCs/>
          <w:color w:val="000000" w:themeColor="text1"/>
          <w:szCs w:val="24"/>
        </w:rPr>
      </w:pPr>
      <w:r w:rsidRPr="004344D9">
        <w:rPr>
          <w:rFonts w:asciiTheme="minorHAnsi" w:hAnsiTheme="minorHAnsi" w:cstheme="minorHAnsi"/>
          <w:b/>
          <w:bCs/>
          <w:color w:val="000000" w:themeColor="text1"/>
          <w:szCs w:val="24"/>
        </w:rPr>
        <w:t>PENGARUH KOMPETENSI LI</w:t>
      </w:r>
      <w:r w:rsidR="006D5CFF">
        <w:rPr>
          <w:rFonts w:asciiTheme="minorHAnsi" w:hAnsiTheme="minorHAnsi" w:cstheme="minorHAnsi"/>
          <w:b/>
          <w:bCs/>
          <w:color w:val="000000" w:themeColor="text1"/>
          <w:szCs w:val="24"/>
        </w:rPr>
        <w:t xml:space="preserve">TERASI DIGITAL GURU TERHADAP </w:t>
      </w:r>
      <w:r w:rsidRPr="004344D9">
        <w:rPr>
          <w:rFonts w:asciiTheme="minorHAnsi" w:hAnsiTheme="minorHAnsi" w:cstheme="minorHAnsi"/>
          <w:b/>
          <w:bCs/>
          <w:color w:val="000000" w:themeColor="text1"/>
          <w:szCs w:val="24"/>
        </w:rPr>
        <w:t>KEEFEKTIFAN SEKOLAH DASAR PADA MASA PANDEMI COVID-19 DI KOTA MALANG</w:t>
      </w:r>
    </w:p>
    <w:p w14:paraId="1004056C" w14:textId="25585CDC" w:rsidR="004344D9" w:rsidRPr="004344D9" w:rsidRDefault="00DD3231" w:rsidP="004344D9">
      <w:pPr>
        <w:spacing w:after="0"/>
        <w:jc w:val="center"/>
        <w:rPr>
          <w:rFonts w:asciiTheme="minorHAnsi" w:hAnsiTheme="minorHAnsi" w:cstheme="minorHAnsi"/>
          <w:b/>
          <w:bCs/>
          <w:color w:val="000000" w:themeColor="text1"/>
          <w:sz w:val="20"/>
          <w:szCs w:val="20"/>
        </w:rPr>
      </w:pPr>
      <w:r w:rsidRPr="004344D9">
        <w:rPr>
          <w:rFonts w:asciiTheme="minorHAnsi" w:hAnsiTheme="minorHAnsi" w:cstheme="minorHAnsi"/>
          <w:b/>
          <w:sz w:val="20"/>
          <w:szCs w:val="20"/>
        </w:rPr>
        <w:t>Ifa Alfiani, Sri Rahayu, Arief Rahman Hakim</w:t>
      </w:r>
    </w:p>
    <w:p w14:paraId="66053B42" w14:textId="497D0F3F" w:rsidR="00DD3231" w:rsidRPr="00462E4D" w:rsidRDefault="00DD3231" w:rsidP="004344D9">
      <w:pPr>
        <w:pStyle w:val="Affiliasi"/>
        <w:spacing w:line="276" w:lineRule="auto"/>
      </w:pPr>
      <w:r w:rsidRPr="00462E4D">
        <w:t xml:space="preserve">Universitas </w:t>
      </w:r>
      <w:r w:rsidR="004344D9">
        <w:t xml:space="preserve">PGRI </w:t>
      </w:r>
      <w:r w:rsidRPr="00462E4D">
        <w:t>Kanjuruhan Malang, Indonesia</w:t>
      </w:r>
    </w:p>
    <w:p w14:paraId="71BF3B59" w14:textId="44937B68" w:rsidR="00DD3231" w:rsidRPr="00462E4D" w:rsidRDefault="003C77B0" w:rsidP="004344D9">
      <w:pPr>
        <w:pStyle w:val="Affiliasi"/>
        <w:spacing w:line="276" w:lineRule="auto"/>
      </w:pPr>
      <w:hyperlink r:id="rId8" w:history="1">
        <w:r w:rsidR="004344D9" w:rsidRPr="001919AE">
          <w:rPr>
            <w:rStyle w:val="Hyperlink"/>
            <w:sz w:val="20"/>
          </w:rPr>
          <w:t>afiarema11@gmail.com</w:t>
        </w:r>
      </w:hyperlink>
      <w:r w:rsidR="000D719A">
        <w:t xml:space="preserve">, </w:t>
      </w:r>
      <w:hyperlink r:id="rId9" w:history="1">
        <w:r w:rsidR="000D719A" w:rsidRPr="009B7023">
          <w:rPr>
            <w:rStyle w:val="Hyperlink"/>
            <w:sz w:val="20"/>
          </w:rPr>
          <w:t>srisk@unikama.ac.id</w:t>
        </w:r>
      </w:hyperlink>
      <w:r w:rsidR="000D719A">
        <w:t>, ariefrahman@unikama.ac.id</w:t>
      </w:r>
    </w:p>
    <w:p w14:paraId="5054C682" w14:textId="77777777" w:rsidR="00DD3231" w:rsidRPr="00DF74F3" w:rsidRDefault="00DD3231" w:rsidP="00DD3231">
      <w:pPr>
        <w:spacing w:after="0" w:line="240" w:lineRule="auto"/>
        <w:jc w:val="center"/>
        <w:rPr>
          <w:rFonts w:ascii="Calibri" w:hAnsi="Calibri"/>
          <w:sz w:val="22"/>
        </w:rPr>
      </w:pPr>
    </w:p>
    <w:p w14:paraId="26042B05" w14:textId="2A33627C" w:rsidR="00DD3231" w:rsidRPr="005F1990" w:rsidRDefault="00DD3231" w:rsidP="00EE2FFC">
      <w:pPr>
        <w:pStyle w:val="AbstrakEnglish"/>
        <w:rPr>
          <w:lang w:val="en-US"/>
        </w:rPr>
      </w:pPr>
      <w:r w:rsidRPr="00D26F67">
        <w:rPr>
          <w:b/>
        </w:rPr>
        <w:t>Abstract:</w:t>
      </w:r>
      <w:r w:rsidRPr="00256275">
        <w:t xml:space="preserve"> </w:t>
      </w:r>
      <w:r w:rsidR="00D83CF9" w:rsidRPr="005F1990">
        <w:rPr>
          <w:lang w:val="en-US"/>
        </w:rPr>
        <w:t>T</w:t>
      </w:r>
      <w:r w:rsidR="00F3713A" w:rsidRPr="005F1990">
        <w:rPr>
          <w:lang w:val="en-US"/>
        </w:rPr>
        <w:t>he covid outbreak that hit the world in 2019 caused major changes to human life, so the world of education was inseparable from theoutbreak. This incident became a new challenge for the world of education, in oerder to make effective and quality school successful, the role of teachers was to determin</w:t>
      </w:r>
      <w:r w:rsidR="00EE2FFC" w:rsidRPr="005F1990">
        <w:rPr>
          <w:lang w:val="en-US"/>
        </w:rPr>
        <w:t xml:space="preserve">e the succes of achieving school effectiveness and quality. </w:t>
      </w:r>
      <w:r w:rsidR="00D277AE">
        <w:rPr>
          <w:lang w:val="en-US"/>
        </w:rPr>
        <w:t xml:space="preserve">For this reason, digital literacy for teachers is very necessary in order to filter and sort the various information obtained. </w:t>
      </w:r>
      <w:r w:rsidR="00EE2FFC" w:rsidRPr="005F1990">
        <w:rPr>
          <w:lang w:val="en-US"/>
        </w:rPr>
        <w:t xml:space="preserve">This study aims to explain the effect of teacher digital literacy  competence on school effectiveness. This type of research is a correlational quantitative research. Data collection is done by using a questionnaire or questionnaire. The population of this study were teachers with civil servant title in Malang city, using the saturated sampling method or census where all members of all population were sampled. </w:t>
      </w:r>
      <w:r w:rsidR="00D277AE">
        <w:rPr>
          <w:lang w:val="en-US"/>
        </w:rPr>
        <w:t>Data analysis tecnique</w:t>
      </w:r>
      <w:r w:rsidR="00EE2FFC" w:rsidRPr="005F1990">
        <w:rPr>
          <w:lang w:val="en-US"/>
        </w:rPr>
        <w:t xml:space="preserve"> used is a hypotesis test which is done by t-test and strength by the coefficient of determination test. The results show that: there is no significant positive effect between he variables of teacher digital literacy competence (x) on school effectiveness (y)</w:t>
      </w:r>
      <w:r w:rsidR="00D83CF9" w:rsidRPr="005F1990">
        <w:rPr>
          <w:lang w:val="en-US"/>
        </w:rPr>
        <w:t xml:space="preserve">, whichmeans that teacher digital literacy competence is not related to school effectiveness. </w:t>
      </w:r>
    </w:p>
    <w:p w14:paraId="2B07C980" w14:textId="77777777" w:rsidR="00EE2FFC" w:rsidRPr="00D83CF9" w:rsidRDefault="00EE2FFC" w:rsidP="00EE2FFC">
      <w:pPr>
        <w:pStyle w:val="AbstrakEnglish"/>
        <w:rPr>
          <w:rStyle w:val="IEEEAbstractHeadingChar"/>
          <w:rFonts w:eastAsia="Times New Roman"/>
          <w:i w:val="0"/>
          <w:szCs w:val="20"/>
          <w:lang w:val="en-US" w:eastAsia="en-US"/>
        </w:rPr>
      </w:pPr>
    </w:p>
    <w:p w14:paraId="08F331EA" w14:textId="24BCABCF" w:rsidR="00DD3231" w:rsidRPr="00D83CF9" w:rsidRDefault="00DD3231" w:rsidP="00DD3231">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D83CF9">
        <w:rPr>
          <w:rFonts w:ascii="Calibri" w:hAnsi="Calibri"/>
          <w:b w:val="0"/>
          <w:sz w:val="20"/>
          <w:szCs w:val="20"/>
        </w:rPr>
        <w:t>Teacher competence, digital literacy, school effectiveness</w:t>
      </w:r>
    </w:p>
    <w:p w14:paraId="74CEA257" w14:textId="77777777" w:rsidR="00DD3231" w:rsidRPr="00DF74F3" w:rsidRDefault="00DD3231" w:rsidP="00DD3231">
      <w:pPr>
        <w:pStyle w:val="Abstract"/>
        <w:tabs>
          <w:tab w:val="left" w:pos="8505"/>
        </w:tabs>
        <w:spacing w:before="0"/>
        <w:ind w:left="851" w:right="849" w:firstLine="0"/>
        <w:rPr>
          <w:rFonts w:ascii="Calibri" w:eastAsia="Calibri" w:hAnsi="Calibri"/>
          <w:b w:val="0"/>
          <w:bCs w:val="0"/>
          <w:noProof w:val="0"/>
          <w:sz w:val="20"/>
          <w:szCs w:val="20"/>
        </w:rPr>
      </w:pPr>
    </w:p>
    <w:p w14:paraId="3636D69F" w14:textId="62A0F496" w:rsidR="00DD3231" w:rsidRPr="008E4AB7" w:rsidRDefault="00DD3231" w:rsidP="00DD3231">
      <w:pPr>
        <w:pStyle w:val="AbstrakEnglish"/>
        <w:rPr>
          <w:rStyle w:val="IEEEAbstractHeadingChar"/>
          <w:rFonts w:asciiTheme="minorHAnsi" w:eastAsia="Times New Roman" w:hAnsiTheme="minorHAnsi" w:cstheme="minorHAnsi"/>
          <w:bCs w:val="0"/>
          <w:i w:val="0"/>
          <w:color w:val="000000" w:themeColor="text1"/>
          <w:szCs w:val="20"/>
          <w:lang w:eastAsia="en-US"/>
        </w:rPr>
      </w:pPr>
      <w:r w:rsidRPr="00BA239C">
        <w:rPr>
          <w:b/>
        </w:rPr>
        <w:t>Abstrak:</w:t>
      </w:r>
      <w:r>
        <w:rPr>
          <w:i w:val="0"/>
          <w:lang w:val="en-US"/>
        </w:rPr>
        <w:t xml:space="preserve"> </w:t>
      </w:r>
      <w:r w:rsidRPr="008E4AB7">
        <w:rPr>
          <w:rFonts w:asciiTheme="minorHAnsi" w:hAnsiTheme="minorHAnsi" w:cstheme="minorHAnsi"/>
          <w:i w:val="0"/>
          <w:color w:val="000000" w:themeColor="text1"/>
        </w:rPr>
        <w:t>Wabah Covid yang melanda dunia pada tahun 2019 menyebabkan perubahan yang besar terhadap kehidupan manusia, begitu pula dengan dunia pendidikan yang tak terlepas dari wabah tersebut. Peristiwa ini menjadi tantangan baru bagi dunia pendidikan, demi menyukseskan sekolah yang efektif dan berkualitas peran guru menjadi penentu keberhasilan tercapainya keefektifan dan kualitas sekolah.</w:t>
      </w:r>
      <w:r w:rsidR="000D719A">
        <w:rPr>
          <w:rFonts w:asciiTheme="minorHAnsi" w:hAnsiTheme="minorHAnsi" w:cstheme="minorHAnsi"/>
          <w:i w:val="0"/>
          <w:color w:val="000000" w:themeColor="text1"/>
          <w:lang w:val="en-US"/>
        </w:rPr>
        <w:t xml:space="preserve"> Untuk itu literasi digital bagi guru sangatlah diperlukan guna menyaring </w:t>
      </w:r>
      <w:r w:rsidR="00D277AE">
        <w:rPr>
          <w:rFonts w:asciiTheme="minorHAnsi" w:hAnsiTheme="minorHAnsi" w:cstheme="minorHAnsi"/>
          <w:i w:val="0"/>
          <w:color w:val="000000" w:themeColor="text1"/>
          <w:lang w:val="en-US"/>
        </w:rPr>
        <w:t xml:space="preserve">dan memilah </w:t>
      </w:r>
      <w:r w:rsidR="000D719A">
        <w:rPr>
          <w:rFonts w:asciiTheme="minorHAnsi" w:hAnsiTheme="minorHAnsi" w:cstheme="minorHAnsi"/>
          <w:i w:val="0"/>
          <w:color w:val="000000" w:themeColor="text1"/>
          <w:lang w:val="en-US"/>
        </w:rPr>
        <w:t>berbagai informasi yang didapatkan.</w:t>
      </w:r>
      <w:r w:rsidRPr="008E4AB7">
        <w:rPr>
          <w:rFonts w:asciiTheme="minorHAnsi" w:hAnsiTheme="minorHAnsi" w:cstheme="minorHAnsi"/>
          <w:i w:val="0"/>
          <w:color w:val="000000" w:themeColor="text1"/>
        </w:rPr>
        <w:t xml:space="preserve"> Penelitian ini bertujuan menjelaskan pengaruh kompetensi literasi digital terhadap keefektifan sekolah. Jenis ini merupakan penelitian kuantitatif korelasional. Pengambilan data dilakukan dengan menggunakan angket atau kuesioner. Populasi dari penelitian ini adalah guru dengan status PNS di Kota Malang dengan menggunakan metode sampling jenuh atau sensus dimana seluruh anggo</w:t>
      </w:r>
      <w:r w:rsidR="003F2F4B">
        <w:rPr>
          <w:rFonts w:asciiTheme="minorHAnsi" w:hAnsiTheme="minorHAnsi" w:cstheme="minorHAnsi"/>
          <w:i w:val="0"/>
          <w:color w:val="000000" w:themeColor="text1"/>
        </w:rPr>
        <w:t xml:space="preserve">ta populasi dijadikan sampel. Teknik </w:t>
      </w:r>
      <w:r w:rsidR="003F2F4B">
        <w:rPr>
          <w:rFonts w:asciiTheme="minorHAnsi" w:hAnsiTheme="minorHAnsi" w:cstheme="minorHAnsi"/>
          <w:i w:val="0"/>
          <w:color w:val="000000" w:themeColor="text1"/>
          <w:lang w:val="en-US"/>
        </w:rPr>
        <w:t>a</w:t>
      </w:r>
      <w:r w:rsidRPr="008E4AB7">
        <w:rPr>
          <w:rFonts w:asciiTheme="minorHAnsi" w:hAnsiTheme="minorHAnsi" w:cstheme="minorHAnsi"/>
          <w:i w:val="0"/>
          <w:color w:val="000000" w:themeColor="text1"/>
        </w:rPr>
        <w:t xml:space="preserve">nalisis data yang digunakan adalah uji hiipotesis yang dilakukan dengan cara uji-t dan diperkuat dengan uji koefisien determinasi. Hasil penelitian menunjukkan bahwa: tidak terdapat pengaruh positif signifikan  antara variabel kompetensi literasi digital guru (X) terhadap keefektifan sekolah (Y), yang artinya kompetensi literasi digital guru tidak </w:t>
      </w:r>
      <w:r w:rsidR="00D277AE">
        <w:rPr>
          <w:rFonts w:asciiTheme="minorHAnsi" w:hAnsiTheme="minorHAnsi" w:cstheme="minorHAnsi"/>
          <w:i w:val="0"/>
          <w:color w:val="000000" w:themeColor="text1"/>
          <w:lang w:val="en-US"/>
        </w:rPr>
        <w:t>berpengaruh</w:t>
      </w:r>
      <w:r w:rsidRPr="008E4AB7">
        <w:rPr>
          <w:rFonts w:asciiTheme="minorHAnsi" w:hAnsiTheme="minorHAnsi" w:cstheme="minorHAnsi"/>
          <w:i w:val="0"/>
          <w:color w:val="000000" w:themeColor="text1"/>
        </w:rPr>
        <w:t xml:space="preserve"> </w:t>
      </w:r>
      <w:r w:rsidR="00D277AE">
        <w:rPr>
          <w:rFonts w:asciiTheme="minorHAnsi" w:hAnsiTheme="minorHAnsi" w:cstheme="minorHAnsi"/>
          <w:i w:val="0"/>
          <w:color w:val="000000" w:themeColor="text1"/>
          <w:lang w:val="en-US"/>
        </w:rPr>
        <w:t>terhadap</w:t>
      </w:r>
      <w:r w:rsidRPr="008E4AB7">
        <w:rPr>
          <w:rFonts w:asciiTheme="minorHAnsi" w:hAnsiTheme="minorHAnsi" w:cstheme="minorHAnsi"/>
          <w:i w:val="0"/>
          <w:color w:val="000000" w:themeColor="text1"/>
        </w:rPr>
        <w:t xml:space="preserve"> keefektifan sekolah. </w:t>
      </w:r>
    </w:p>
    <w:p w14:paraId="70D464B4" w14:textId="77777777" w:rsidR="00DD3231" w:rsidRDefault="00DD3231" w:rsidP="00DD3231">
      <w:pPr>
        <w:pStyle w:val="Abstract"/>
        <w:tabs>
          <w:tab w:val="left" w:pos="8505"/>
        </w:tabs>
        <w:spacing w:before="0"/>
        <w:ind w:left="851" w:right="849" w:firstLine="0"/>
        <w:rPr>
          <w:rStyle w:val="IEEEAbstractHeadingChar"/>
          <w:rFonts w:ascii="Calibri" w:hAnsi="Calibri"/>
          <w:sz w:val="20"/>
          <w:szCs w:val="20"/>
        </w:rPr>
      </w:pPr>
    </w:p>
    <w:p w14:paraId="1F285084" w14:textId="5B183DA1" w:rsidR="00DD3231" w:rsidRPr="003854F8" w:rsidRDefault="00DD3231" w:rsidP="00DD3231">
      <w:pPr>
        <w:pStyle w:val="Abstract"/>
        <w:tabs>
          <w:tab w:val="left" w:pos="8505"/>
        </w:tabs>
        <w:spacing w:before="0"/>
        <w:ind w:left="851" w:right="849" w:firstLine="0"/>
        <w:rPr>
          <w:rFonts w:asciiTheme="minorHAnsi" w:hAnsiTheme="minorHAnsi" w:cstheme="minorHAnsi"/>
          <w:b w:val="0"/>
          <w:sz w:val="20"/>
          <w:szCs w:val="20"/>
          <w:shd w:val="clear" w:color="auto" w:fill="FFFFFF"/>
        </w:rPr>
      </w:pPr>
      <w:r w:rsidRPr="00DF74F3">
        <w:rPr>
          <w:rStyle w:val="IEEEAbstractHeadingChar"/>
          <w:rFonts w:ascii="Calibri" w:hAnsi="Calibri"/>
          <w:sz w:val="20"/>
          <w:szCs w:val="20"/>
        </w:rPr>
        <w:t>Kata kunci:</w:t>
      </w:r>
      <w:r>
        <w:rPr>
          <w:rStyle w:val="IEEEAbstractHeadingChar"/>
          <w:rFonts w:ascii="Calibri" w:hAnsi="Calibri"/>
          <w:sz w:val="20"/>
          <w:szCs w:val="20"/>
          <w:lang w:val="en-US"/>
        </w:rPr>
        <w:t xml:space="preserve"> </w:t>
      </w:r>
      <w:r w:rsidRPr="003854F8">
        <w:rPr>
          <w:rFonts w:asciiTheme="minorHAnsi" w:hAnsiTheme="minorHAnsi" w:cstheme="minorHAnsi"/>
          <w:b w:val="0"/>
          <w:sz w:val="20"/>
          <w:szCs w:val="20"/>
        </w:rPr>
        <w:t xml:space="preserve">Kompetensi </w:t>
      </w:r>
      <w:r w:rsidR="00D83CF9" w:rsidRPr="003854F8">
        <w:rPr>
          <w:rFonts w:asciiTheme="minorHAnsi" w:hAnsiTheme="minorHAnsi" w:cstheme="minorHAnsi"/>
          <w:b w:val="0"/>
          <w:sz w:val="20"/>
          <w:szCs w:val="20"/>
        </w:rPr>
        <w:t xml:space="preserve">guru, literasi digital, keefektifan sekolah </w:t>
      </w:r>
    </w:p>
    <w:p w14:paraId="68A5ACFF" w14:textId="77777777" w:rsidR="00DD3231" w:rsidRPr="00BA239C" w:rsidRDefault="00DD3231" w:rsidP="00DD3231"/>
    <w:p w14:paraId="36EA92B2" w14:textId="77777777" w:rsidR="00DD3231" w:rsidRDefault="00DD3231" w:rsidP="00DD3231">
      <w:pPr>
        <w:pStyle w:val="SubJudul1"/>
      </w:pPr>
      <w:r w:rsidRPr="004820B3">
        <w:t>Pendahuluan</w:t>
      </w:r>
    </w:p>
    <w:p w14:paraId="38CD4AD0" w14:textId="53D406DE" w:rsidR="00DD3231" w:rsidRDefault="00DD3231" w:rsidP="00DD3231">
      <w:pPr>
        <w:pStyle w:val="Teks"/>
        <w:spacing w:after="0"/>
        <w:ind w:firstLine="360"/>
        <w:rPr>
          <w:rFonts w:asciiTheme="minorHAnsi" w:hAnsiTheme="minorHAnsi" w:cstheme="minorHAnsi"/>
          <w:color w:val="000000" w:themeColor="text1"/>
          <w:szCs w:val="24"/>
        </w:rPr>
      </w:pPr>
      <w:r w:rsidRPr="006B5D40">
        <w:rPr>
          <w:rFonts w:asciiTheme="minorHAnsi" w:hAnsiTheme="minorHAnsi" w:cstheme="minorHAnsi"/>
          <w:color w:val="000000" w:themeColor="text1"/>
          <w:szCs w:val="24"/>
        </w:rPr>
        <w:t xml:space="preserve">Sekolah merupakan suatu organisasi yang dibentuk guna memberi pengaruh untuk tingkat kualitas kehidupan dalam masyarakat. Menurut </w:t>
      </w:r>
      <w:r w:rsidRPr="006B5D40">
        <w:rPr>
          <w:rFonts w:asciiTheme="minorHAnsi" w:hAnsiTheme="minorHAnsi" w:cstheme="minorHAnsi"/>
          <w:color w:val="000000" w:themeColor="text1"/>
          <w:szCs w:val="24"/>
        </w:rPr>
        <w:fldChar w:fldCharType="begin" w:fldLock="1"/>
      </w:r>
      <w:r w:rsidRPr="006B5D40">
        <w:rPr>
          <w:rFonts w:asciiTheme="minorHAnsi" w:hAnsiTheme="minorHAnsi" w:cstheme="minorHAnsi"/>
          <w:color w:val="000000" w:themeColor="text1"/>
          <w:szCs w:val="24"/>
        </w:rPr>
        <w:instrText>ADDIN CSL_CITATION { "citationItems" : [ { "id" : "ITEM-1", "itemData" : { "author" : [ { "dropping-particle" : "", "family" : "Chamariyah", "given" : "Musi' &amp;", "non-dropping-particle" : "", "parse-names" : false, "suffix" : "" } ], "id" : "ITEM-1", "issued" : { "date-parts" : [ [ "2019" ] ] }, "title" : "PENGARUH GAYA KEPEMIMPINAN, BUDAYA SEKOLAH DAN KOMITMEN KERJA TERHADAP EFEKTIVITAS SEKOLAH DI MA MIFTAHUL ULUM KECAMATAN PALENGAAN KABUPATEN PAMEKASAN", "type" : "article-journal", "volume" : "04" }, "uris" : [ "http://www.mendeley.com/documents/?uuid=4b9c616a-89df-4d09-aa12-58815b1ae15a" ] } ], "mendeley" : { "formattedCitation" : "(Chamariyah, 2019)", "plainTextFormattedCitation" : "(Chamariyah, 2019)", "previouslyFormattedCitation" : "(Chamariyah, 2019)" }, "properties" : { "noteIndex" : 0 }, "schema" : "https://github.com/citation-style-language/schema/raw/master/csl-citation.json" }</w:instrText>
      </w:r>
      <w:r w:rsidRPr="006B5D40">
        <w:rPr>
          <w:rFonts w:asciiTheme="minorHAnsi" w:hAnsiTheme="minorHAnsi" w:cstheme="minorHAnsi"/>
          <w:color w:val="000000" w:themeColor="text1"/>
          <w:szCs w:val="24"/>
        </w:rPr>
        <w:fldChar w:fldCharType="separate"/>
      </w:r>
      <w:r w:rsidRPr="006B5D40">
        <w:rPr>
          <w:rFonts w:asciiTheme="minorHAnsi" w:hAnsiTheme="minorHAnsi" w:cstheme="minorHAnsi"/>
          <w:noProof/>
          <w:color w:val="000000" w:themeColor="text1"/>
          <w:szCs w:val="24"/>
        </w:rPr>
        <w:t>(Chamariyah, 2019)</w:t>
      </w:r>
      <w:r w:rsidRPr="006B5D40">
        <w:rPr>
          <w:rFonts w:asciiTheme="minorHAnsi" w:hAnsiTheme="minorHAnsi" w:cstheme="minorHAnsi"/>
          <w:color w:val="000000" w:themeColor="text1"/>
          <w:szCs w:val="24"/>
        </w:rPr>
        <w:fldChar w:fldCharType="end"/>
      </w:r>
      <w:r w:rsidRPr="006B5D40">
        <w:rPr>
          <w:rFonts w:asciiTheme="minorHAnsi" w:hAnsiTheme="minorHAnsi" w:cstheme="minorHAnsi"/>
          <w:color w:val="000000" w:themeColor="text1"/>
          <w:szCs w:val="24"/>
        </w:rPr>
        <w:t xml:space="preserve"> mengemukakan bahwa sekolah efektif secara garis besar berarti sebuah sekolah yang baik. Sekolah yang tidak hanya memiliki guru y</w:t>
      </w:r>
      <w:r>
        <w:rPr>
          <w:rFonts w:asciiTheme="minorHAnsi" w:hAnsiTheme="minorHAnsi" w:cstheme="minorHAnsi"/>
          <w:color w:val="000000" w:themeColor="text1"/>
          <w:szCs w:val="24"/>
        </w:rPr>
        <w:t>a</w:t>
      </w:r>
      <w:r w:rsidRPr="006B5D40">
        <w:rPr>
          <w:rFonts w:asciiTheme="minorHAnsi" w:hAnsiTheme="minorHAnsi" w:cstheme="minorHAnsi"/>
          <w:color w:val="000000" w:themeColor="text1"/>
          <w:szCs w:val="24"/>
        </w:rPr>
        <w:t xml:space="preserve">ng berkualitas baik tetapi keberhasilan masukan, proses, keluaran dan hasil yang menggambarkan sejauh mana pencapaian sasaran tujuan sekolah. </w:t>
      </w:r>
      <w:r w:rsidRPr="000A4459">
        <w:rPr>
          <w:rFonts w:asciiTheme="minorHAnsi" w:hAnsiTheme="minorHAnsi" w:cstheme="minorHAnsi"/>
          <w:color w:val="000000" w:themeColor="text1"/>
          <w:szCs w:val="24"/>
        </w:rPr>
        <w:t xml:space="preserve">Guru merupakan salah satu faktor pendukung yang menentukan pencapaian sekolah efektif. Guru memiliki peran yang penting dalam mencapai keberhasilan mutu pendidikan, dalam </w:t>
      </w:r>
      <w:r w:rsidRPr="000A4459">
        <w:rPr>
          <w:rFonts w:asciiTheme="minorHAnsi" w:hAnsiTheme="minorHAnsi" w:cstheme="minorHAnsi"/>
          <w:color w:val="000000" w:themeColor="text1"/>
          <w:szCs w:val="24"/>
        </w:rPr>
        <w:lastRenderedPageBreak/>
        <w:t xml:space="preserve">prosesnya pendidikan dengan kualitas yang baik menuntut seorang guru harus bernilai unggul </w:t>
      </w:r>
      <w:r w:rsidRPr="000A4459">
        <w:rPr>
          <w:rFonts w:asciiTheme="minorHAnsi" w:hAnsiTheme="minorHAnsi" w:cstheme="minorHAnsi"/>
          <w:color w:val="000000" w:themeColor="text1"/>
          <w:szCs w:val="24"/>
        </w:rPr>
        <w:fldChar w:fldCharType="begin" w:fldLock="1"/>
      </w:r>
      <w:r w:rsidRPr="000A4459">
        <w:rPr>
          <w:rFonts w:asciiTheme="minorHAnsi" w:hAnsiTheme="minorHAnsi" w:cstheme="minorHAnsi"/>
          <w:color w:val="000000" w:themeColor="text1"/>
          <w:szCs w:val="24"/>
        </w:rPr>
        <w:instrText>ADDIN CSL_CITATION { "citationItems" : [ { "id" : "ITEM-1", "itemData" : { "author" : [ { "dropping-particle" : "", "family" : "Rahmat Pandoyo Susanto", "given" : "Wuradji", "non-dropping-particle" : "", "parse-names" : false, "suffix" : "" } ], "id" : "ITEM-1", "issue" : "2", "issued" : { "date-parts" : [ [ "2015" ] ] }, "title" : "PENGARUH KEPEMIMPINAN KEPALA SEKOLAH, KINERJA GURU, KOMITE SEKOLAH TERHADAP KEEFEKTIFAN SDN SE-KECAMATAN MLATI", "type" : "article-journal", "volume" : "3" }, "uris" : [ "http://www.mendeley.com/documents/?uuid=c45063a8-83b5-4d23-9436-574cc263421c" ] } ], "mendeley" : { "formattedCitation" : "(Rahmat Pandoyo Susanto, 2015)", "plainTextFormattedCitation" : "(Rahmat Pandoyo Susanto, 2015)", "previouslyFormattedCitation" : "(Rahmat Pandoyo Susanto, 2015)" }, "properties" : { "noteIndex" : 0 }, "schema" : "https://github.com/citation-style-language/schema/raw/master/csl-citation.json" }</w:instrText>
      </w:r>
      <w:r w:rsidRPr="000A4459">
        <w:rPr>
          <w:rFonts w:asciiTheme="minorHAnsi" w:hAnsiTheme="minorHAnsi" w:cstheme="minorHAnsi"/>
          <w:color w:val="000000" w:themeColor="text1"/>
          <w:szCs w:val="24"/>
        </w:rPr>
        <w:fldChar w:fldCharType="separate"/>
      </w:r>
      <w:r w:rsidRPr="000A4459">
        <w:rPr>
          <w:rFonts w:asciiTheme="minorHAnsi" w:hAnsiTheme="minorHAnsi" w:cstheme="minorHAnsi"/>
          <w:noProof/>
          <w:color w:val="000000" w:themeColor="text1"/>
          <w:szCs w:val="24"/>
        </w:rPr>
        <w:t>(Rahmat Pandoyo Susanto, 2015)</w:t>
      </w:r>
      <w:r w:rsidRPr="000A4459">
        <w:rPr>
          <w:rFonts w:asciiTheme="minorHAnsi" w:hAnsiTheme="minorHAnsi" w:cstheme="minorHAnsi"/>
          <w:color w:val="000000" w:themeColor="text1"/>
          <w:szCs w:val="24"/>
        </w:rPr>
        <w:fldChar w:fldCharType="end"/>
      </w:r>
      <w:r w:rsidRPr="000A4459">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Pada</w:t>
      </w:r>
      <w:r w:rsidRPr="000A4459">
        <w:rPr>
          <w:rFonts w:asciiTheme="minorHAnsi" w:hAnsiTheme="minorHAnsi" w:cstheme="minorHAnsi"/>
          <w:color w:val="000000" w:themeColor="text1"/>
          <w:szCs w:val="24"/>
        </w:rPr>
        <w:t xml:space="preserve"> masa kemajuan teknologi inforasi yang kini melaju sangat cepat, seorang guru </w:t>
      </w:r>
      <w:r>
        <w:rPr>
          <w:rFonts w:asciiTheme="minorHAnsi" w:hAnsiTheme="minorHAnsi" w:cstheme="minorHAnsi"/>
          <w:color w:val="000000" w:themeColor="text1"/>
          <w:szCs w:val="24"/>
        </w:rPr>
        <w:t xml:space="preserve">dituntut </w:t>
      </w:r>
      <w:r w:rsidRPr="000A4459">
        <w:rPr>
          <w:rFonts w:asciiTheme="minorHAnsi" w:hAnsiTheme="minorHAnsi" w:cstheme="minorHAnsi"/>
          <w:color w:val="000000" w:themeColor="text1"/>
          <w:szCs w:val="24"/>
        </w:rPr>
        <w:t xml:space="preserve">untuk mengikuti perkembangan </w:t>
      </w:r>
      <w:r>
        <w:rPr>
          <w:rFonts w:asciiTheme="minorHAnsi" w:hAnsiTheme="minorHAnsi" w:cstheme="minorHAnsi"/>
          <w:color w:val="000000" w:themeColor="text1"/>
          <w:szCs w:val="24"/>
        </w:rPr>
        <w:t xml:space="preserve">teknologi </w:t>
      </w:r>
      <w:r w:rsidRPr="000A4459">
        <w:rPr>
          <w:rFonts w:asciiTheme="minorHAnsi" w:hAnsiTheme="minorHAnsi" w:cstheme="minorHAnsi"/>
          <w:color w:val="000000" w:themeColor="text1"/>
          <w:szCs w:val="24"/>
        </w:rPr>
        <w:t xml:space="preserve">dan memanfaatkannya untuk mewujudkan sekolah yang efektif dan berkualitas, oleh karena itu seorang guru dituntut untuk melek digital. </w:t>
      </w:r>
      <w:r w:rsidRPr="00CB35D0">
        <w:rPr>
          <w:rFonts w:asciiTheme="minorHAnsi" w:hAnsiTheme="minorHAnsi" w:cstheme="minorHAnsi"/>
          <w:iCs/>
          <w:color w:val="000000" w:themeColor="text1"/>
          <w:szCs w:val="24"/>
        </w:rPr>
        <w:t xml:space="preserve">Selain tuntutan perkembangan jaman saat ini munculnya wabah Covid-19 menyebabkan perubahan yang besar dalam dunia pendidikan. </w:t>
      </w:r>
      <w:r w:rsidRPr="00CB35D0">
        <w:rPr>
          <w:rFonts w:asciiTheme="minorHAnsi" w:hAnsiTheme="minorHAnsi" w:cstheme="minorHAnsi"/>
          <w:color w:val="000000" w:themeColor="text1"/>
          <w:szCs w:val="24"/>
        </w:rPr>
        <w:t>Kebijakan untuk menjaga jarak baik secara fisik maupun sosial yang dilakukan oleh pemerintah untuk mempersempit persebarah wabah covid-19 menuntut seluruh komponen pendidikan untuk tetap mengadakan pembel</w:t>
      </w:r>
      <w:r>
        <w:rPr>
          <w:rFonts w:asciiTheme="minorHAnsi" w:hAnsiTheme="minorHAnsi" w:cstheme="minorHAnsi"/>
          <w:color w:val="000000" w:themeColor="text1"/>
          <w:szCs w:val="24"/>
        </w:rPr>
        <w:t xml:space="preserve">ajaran meskipun sekolah </w:t>
      </w:r>
      <w:r w:rsidRPr="00CB35D0">
        <w:rPr>
          <w:rFonts w:asciiTheme="minorHAnsi" w:hAnsiTheme="minorHAnsi" w:cstheme="minorHAnsi"/>
          <w:color w:val="000000" w:themeColor="text1"/>
          <w:szCs w:val="24"/>
        </w:rPr>
        <w:t xml:space="preserve">ditutup </w:t>
      </w:r>
      <w:r w:rsidRPr="00CB35D0">
        <w:rPr>
          <w:rFonts w:asciiTheme="minorHAnsi" w:hAnsiTheme="minorHAnsi" w:cstheme="minorHAnsi"/>
          <w:color w:val="000000" w:themeColor="text1"/>
          <w:szCs w:val="24"/>
        </w:rPr>
        <w:fldChar w:fldCharType="begin" w:fldLock="1"/>
      </w:r>
      <w:r w:rsidRPr="00CB35D0">
        <w:rPr>
          <w:rFonts w:asciiTheme="minorHAnsi" w:hAnsiTheme="minorHAnsi" w:cstheme="minorHAnsi"/>
          <w:color w:val="000000" w:themeColor="text1"/>
          <w:szCs w:val="24"/>
        </w:rPr>
        <w:instrText>ADDIN CSL_CITATION { "citationItems" : [ { "id" : "ITEM-1", "itemData" : { "author" : [ { "dropping-particle" : "", "family" : "Herliandry", "given" : "Luh Devi", "non-dropping-particle" : "", "parse-names" : false, "suffix" : "" }, { "dropping-particle" : "", "family" : "Suban", "given" : "Maria Enjelina", "non-dropping-particle" : "", "parse-names" : false, "suffix" : "" } ], "id" : "ITEM-1", "issue" : "1", "issued" : { "date-parts" : [ [ "2020" ] ] }, "page" : "65-70", "title" : "Jurnal Teknologi Pendidikan Pembelajaran Pada Masa Pandemi Covid-19", "type" : "article-journal", "volume" : "22" }, "uris" : [ "http://www.mendeley.com/documents/?uuid=e9859b4e-6162-4b95-8e43-3996d147840b" ] } ], "mendeley" : { "formattedCitation" : "(Herliandry &amp; Suban, 2020)", "plainTextFormattedCitation" : "(Herliandry &amp; Suban, 2020)", "previouslyFormattedCitation" : "(Herliandry &amp; Suban, 2020)" }, "properties" : { "noteIndex" : 0 }, "schema" : "https://github.com/citation-style-language/schema/raw/master/csl-citation.json" }</w:instrText>
      </w:r>
      <w:r w:rsidRPr="00CB35D0">
        <w:rPr>
          <w:rFonts w:asciiTheme="minorHAnsi" w:hAnsiTheme="minorHAnsi" w:cstheme="minorHAnsi"/>
          <w:color w:val="000000" w:themeColor="text1"/>
          <w:szCs w:val="24"/>
        </w:rPr>
        <w:fldChar w:fldCharType="separate"/>
      </w:r>
      <w:r w:rsidRPr="00CB35D0">
        <w:rPr>
          <w:rFonts w:asciiTheme="minorHAnsi" w:hAnsiTheme="minorHAnsi" w:cstheme="minorHAnsi"/>
          <w:noProof/>
          <w:color w:val="000000" w:themeColor="text1"/>
          <w:szCs w:val="24"/>
        </w:rPr>
        <w:t>(Herliandry &amp; Suban, 2020)</w:t>
      </w:r>
      <w:r w:rsidRPr="00CB35D0">
        <w:rPr>
          <w:rFonts w:asciiTheme="minorHAnsi" w:hAnsiTheme="minorHAnsi" w:cstheme="minorHAnsi"/>
          <w:color w:val="000000" w:themeColor="text1"/>
          <w:szCs w:val="24"/>
        </w:rPr>
        <w:fldChar w:fldCharType="end"/>
      </w:r>
      <w:r w:rsidRPr="00CB35D0">
        <w:rPr>
          <w:rFonts w:asciiTheme="minorHAnsi" w:hAnsiTheme="minorHAnsi" w:cstheme="minorHAnsi"/>
          <w:color w:val="000000" w:themeColor="text1"/>
          <w:szCs w:val="24"/>
        </w:rPr>
        <w:t>.</w:t>
      </w:r>
      <w:r w:rsidR="00D277AE">
        <w:rPr>
          <w:rFonts w:asciiTheme="minorHAnsi" w:hAnsiTheme="minorHAnsi" w:cstheme="minorHAnsi"/>
          <w:color w:val="000000" w:themeColor="text1"/>
          <w:szCs w:val="24"/>
        </w:rPr>
        <w:t xml:space="preserve"> </w:t>
      </w:r>
    </w:p>
    <w:p w14:paraId="36BBE7ED" w14:textId="77777777" w:rsidR="00DD3231" w:rsidRPr="00CB35D0" w:rsidRDefault="00DD3231" w:rsidP="00DD3231">
      <w:pPr>
        <w:pStyle w:val="Teks"/>
        <w:spacing w:after="0"/>
        <w:ind w:firstLine="360"/>
        <w:rPr>
          <w:rFonts w:asciiTheme="minorHAnsi" w:hAnsiTheme="minorHAnsi" w:cstheme="minorHAnsi"/>
          <w:color w:val="000000" w:themeColor="text1"/>
          <w:szCs w:val="24"/>
        </w:rPr>
      </w:pPr>
    </w:p>
    <w:p w14:paraId="13B0AC52" w14:textId="77777777" w:rsidR="00DD3231" w:rsidRDefault="00DD3231" w:rsidP="00DD3231">
      <w:pPr>
        <w:pStyle w:val="SubJudul1"/>
        <w:rPr>
          <w:rFonts w:cs="Calibri"/>
          <w:szCs w:val="24"/>
        </w:rPr>
      </w:pPr>
      <w:r>
        <w:rPr>
          <w:rFonts w:cs="Calibri"/>
          <w:szCs w:val="24"/>
        </w:rPr>
        <w:t>Literasi Digital</w:t>
      </w:r>
    </w:p>
    <w:p w14:paraId="7BCF7CC8" w14:textId="434A149C" w:rsidR="00DD3231" w:rsidRDefault="00DD3231" w:rsidP="00DD3231">
      <w:pPr>
        <w:spacing w:after="0"/>
        <w:ind w:firstLine="360"/>
        <w:jc w:val="both"/>
        <w:rPr>
          <w:rFonts w:asciiTheme="minorHAnsi" w:hAnsiTheme="minorHAnsi" w:cstheme="minorHAnsi"/>
          <w:color w:val="000000" w:themeColor="text1"/>
          <w:szCs w:val="24"/>
        </w:rPr>
      </w:pPr>
      <w:r w:rsidRPr="00E723B5">
        <w:rPr>
          <w:rFonts w:asciiTheme="minorHAnsi" w:hAnsiTheme="minorHAnsi" w:cstheme="minorHAnsi"/>
          <w:color w:val="000000" w:themeColor="text1"/>
          <w:szCs w:val="24"/>
        </w:rPr>
        <w:t xml:space="preserve">Pendidikan merupakan ranah penting bagi masyarakat, informasinya haruslah mencerminkan perubahan nyata serta mempertimbangkan metode yang mampu mendukung tuntutan untuk menyediakan kondisi yang berkualitas </w:t>
      </w:r>
      <w:r w:rsidRPr="00E723B5">
        <w:rPr>
          <w:rFonts w:asciiTheme="minorHAnsi" w:hAnsiTheme="minorHAnsi" w:cstheme="minorHAnsi"/>
          <w:color w:val="000000" w:themeColor="text1"/>
          <w:szCs w:val="24"/>
          <w:lang w:val="id-ID"/>
        </w:rPr>
        <w:t xml:space="preserve">bagi keberadaan manusia </w:t>
      </w:r>
      <w:r w:rsidRPr="00E723B5">
        <w:rPr>
          <w:rFonts w:asciiTheme="minorHAnsi" w:hAnsiTheme="minorHAnsi" w:cstheme="minorHAnsi"/>
          <w:color w:val="000000" w:themeColor="text1"/>
          <w:szCs w:val="24"/>
        </w:rPr>
        <w:t>dalam</w:t>
      </w:r>
      <w:r w:rsidRPr="00E723B5">
        <w:rPr>
          <w:rFonts w:asciiTheme="minorHAnsi" w:hAnsiTheme="minorHAnsi" w:cstheme="minorHAnsi"/>
          <w:color w:val="000000" w:themeColor="text1"/>
          <w:szCs w:val="24"/>
          <w:lang w:val="id-ID"/>
        </w:rPr>
        <w:t xml:space="preserve"> konteks proses transformasi sosial</w:t>
      </w:r>
      <w:r w:rsidRPr="00E723B5">
        <w:rPr>
          <w:rFonts w:asciiTheme="minorHAnsi" w:hAnsiTheme="minorHAnsi" w:cstheme="minorHAnsi"/>
          <w:color w:val="000000" w:themeColor="text1"/>
          <w:szCs w:val="24"/>
        </w:rPr>
        <w:t xml:space="preserve"> </w:t>
      </w:r>
      <w:r w:rsidRPr="00E723B5">
        <w:rPr>
          <w:rFonts w:asciiTheme="minorHAnsi" w:hAnsiTheme="minorHAnsi" w:cstheme="minorHAnsi"/>
          <w:color w:val="000000" w:themeColor="text1"/>
          <w:szCs w:val="24"/>
        </w:rPr>
        <w:fldChar w:fldCharType="begin" w:fldLock="1"/>
      </w:r>
      <w:r w:rsidRPr="00E723B5">
        <w:rPr>
          <w:rFonts w:asciiTheme="minorHAnsi" w:hAnsiTheme="minorHAnsi" w:cstheme="minorHAnsi"/>
          <w:color w:val="000000" w:themeColor="text1"/>
          <w:szCs w:val="24"/>
        </w:rPr>
        <w:instrText>ADDIN CSL_CITATION { "citationItems" : [ { "id" : "ITEM-1", "itemData" : { "DOI" : "10.1016/j.sbspro.2014.07.468", "ISSN" : "1877-0428", "author" : [ { "dropping-particle" : "", "family" : "Javorsk", "given" : "Stanislav", "non-dropping-particle" : "", "parse-names" : false, "suffix" : "" }, { "dropping-particle" : "", "family" : "Horv\u00e1th", "given" : "Roman", "non-dropping-particle" : "", "parse-names" : false, "suffix" : "" } ], "container-title" : "Procedia - Social and Behavioral Sciences", "id" : "ITEM-1", "issued" : { "date-parts" : [ [ "2014" ] ] }, "page" : "769-777", "publisher" : "Elsevier B.V.", "title" : "Phenomenon of Digital Literacy in scope of European cross- curricular comparison", "type" : "article-journal", "volume" : "143" }, "uris" : [ "http://www.mendeley.com/documents/?uuid=79ed1d23-6827-4137-a6da-acafaf07a75e" ] } ], "mendeley" : { "formattedCitation" : "(Javorsk &amp; Horv\u00e1th, 2014)", "plainTextFormattedCitation" : "(Javorsk &amp; Horv\u00e1th, 2014)", "previouslyFormattedCitation" : "(Javorsk &amp; Horv\u00e1th, 2014)" }, "properties" : { "noteIndex" : 0 }, "schema" : "https://github.com/citation-style-language/schema/raw/master/csl-citation.json" }</w:instrText>
      </w:r>
      <w:r w:rsidRPr="00E723B5">
        <w:rPr>
          <w:rFonts w:asciiTheme="minorHAnsi" w:hAnsiTheme="minorHAnsi" w:cstheme="minorHAnsi"/>
          <w:color w:val="000000" w:themeColor="text1"/>
          <w:szCs w:val="24"/>
        </w:rPr>
        <w:fldChar w:fldCharType="separate"/>
      </w:r>
      <w:r w:rsidRPr="00E723B5">
        <w:rPr>
          <w:rFonts w:asciiTheme="minorHAnsi" w:hAnsiTheme="minorHAnsi" w:cstheme="minorHAnsi"/>
          <w:noProof/>
          <w:color w:val="000000" w:themeColor="text1"/>
          <w:szCs w:val="24"/>
        </w:rPr>
        <w:t>(Javorsk &amp; Horváth, 2014)</w:t>
      </w:r>
      <w:r w:rsidRPr="00E723B5">
        <w:rPr>
          <w:rFonts w:asciiTheme="minorHAnsi" w:hAnsiTheme="minorHAnsi" w:cstheme="minorHAnsi"/>
          <w:color w:val="000000" w:themeColor="text1"/>
          <w:szCs w:val="24"/>
        </w:rPr>
        <w:fldChar w:fldCharType="end"/>
      </w:r>
      <w:r w:rsidRPr="00E723B5">
        <w:rPr>
          <w:rFonts w:asciiTheme="minorHAnsi" w:hAnsiTheme="minorHAnsi" w:cstheme="minorHAnsi"/>
          <w:color w:val="000000" w:themeColor="text1"/>
          <w:szCs w:val="24"/>
          <w:lang w:val="id-ID"/>
        </w:rPr>
        <w:t>.</w:t>
      </w:r>
      <w:r w:rsidRPr="00E723B5">
        <w:rPr>
          <w:rFonts w:asciiTheme="minorHAnsi" w:hAnsiTheme="minorHAnsi" w:cstheme="minorHAnsi"/>
          <w:color w:val="000000" w:themeColor="text1"/>
          <w:szCs w:val="24"/>
        </w:rPr>
        <w:t xml:space="preserve"> Pada era reformasi industri saat ini penggunaan media digital semakin tak terelakkan lagi bahkan penggunaan media digital dapat disebut menjadi sebuah kebutuhan, utamanya pada kalangan pelajar dan guru yang merupakan sebagian pengguna aktif media digital di era saat ini</w:t>
      </w:r>
      <w:r w:rsidR="00B07309">
        <w:rPr>
          <w:rFonts w:asciiTheme="minorHAnsi" w:hAnsiTheme="minorHAnsi" w:cstheme="minorHAnsi"/>
          <w:color w:val="000000" w:themeColor="text1"/>
          <w:szCs w:val="24"/>
        </w:rPr>
        <w:t xml:space="preserve">. Oleh karenanya literasi digital saat ini sangatlah diperlukan bagi guru maupun peserta didik. </w:t>
      </w:r>
    </w:p>
    <w:p w14:paraId="61F3114B" w14:textId="3C2EA6BE" w:rsidR="00DD3231" w:rsidRDefault="00DD3231" w:rsidP="00DD3231">
      <w:pPr>
        <w:spacing w:after="0"/>
        <w:ind w:firstLine="360"/>
        <w:jc w:val="both"/>
        <w:rPr>
          <w:rFonts w:asciiTheme="minorHAnsi" w:hAnsiTheme="minorHAnsi" w:cstheme="minorHAnsi"/>
          <w:color w:val="000000" w:themeColor="text1"/>
          <w:szCs w:val="24"/>
        </w:rPr>
      </w:pPr>
      <w:r w:rsidRPr="004F6038">
        <w:rPr>
          <w:rFonts w:asciiTheme="minorHAnsi" w:hAnsiTheme="minorHAnsi" w:cstheme="minorHAnsi"/>
          <w:color w:val="000000" w:themeColor="text1"/>
          <w:szCs w:val="24"/>
        </w:rPr>
        <w:t xml:space="preserve">Literasi digital untuk pertama kalinya dipublikasikan oleh Paul Gilster </w:t>
      </w:r>
      <w:r w:rsidRPr="004F6038">
        <w:rPr>
          <w:rFonts w:asciiTheme="minorHAnsi" w:hAnsiTheme="minorHAnsi" w:cstheme="minorHAnsi"/>
          <w:color w:val="000000" w:themeColor="text1"/>
          <w:szCs w:val="24"/>
        </w:rPr>
        <w:fldChar w:fldCharType="begin" w:fldLock="1"/>
      </w:r>
      <w:r w:rsidRPr="004F6038">
        <w:rPr>
          <w:rFonts w:asciiTheme="minorHAnsi" w:hAnsiTheme="minorHAnsi" w:cstheme="minorHAnsi"/>
          <w:color w:val="000000" w:themeColor="text1"/>
          <w:szCs w:val="24"/>
        </w:rPr>
        <w:instrText>ADDIN CSL_CITATION { "citationItems" : [ { "id" : "ITEM-1", "itemData" : { "author" : [ { "dropping-particle" : "", "family" : "English", "given" : "Jacob Alan", "non-dropping-particle" : "", "parse-names" : false, "suffix" : "" }, { "dropping-particle" : "", "family" : "English", "given" : "Jacob Alan", "non-dropping-particle" : "", "parse-names" : false, "suffix" : "" } ], "id" : "ITEM-1", "issued" : { "date-parts" : [ [ "2016" ] ] }, "title" : "Instructors about its Impact on Learning and Pedagogy A Digital Literacy Initiative in Honors : Impact on Learning and Pedagogy", "type" : "article-journal" }, "uris" : [ "http://www.mendeley.com/documents/?uuid=2fba9a68-3c9f-47d0-99cf-b7ffdc29efc5" ] } ], "mendeley" : { "formattedCitation" : "(English &amp; English, 2016)", "manualFormatting" : "(English, 2016)", "plainTextFormattedCitation" : "(English &amp; English, 2016)", "previouslyFormattedCitation" : "(English &amp; English, 2016)" }, "properties" : { "noteIndex" : 0 }, "schema" : "https://github.com/citation-style-language/schema/raw/master/csl-citation.json" }</w:instrText>
      </w:r>
      <w:r w:rsidRPr="004F6038">
        <w:rPr>
          <w:rFonts w:asciiTheme="minorHAnsi" w:hAnsiTheme="minorHAnsi" w:cstheme="minorHAnsi"/>
          <w:color w:val="000000" w:themeColor="text1"/>
          <w:szCs w:val="24"/>
        </w:rPr>
        <w:fldChar w:fldCharType="separate"/>
      </w:r>
      <w:r w:rsidRPr="004F6038">
        <w:rPr>
          <w:rFonts w:asciiTheme="minorHAnsi" w:hAnsiTheme="minorHAnsi" w:cstheme="minorHAnsi"/>
          <w:noProof/>
          <w:color w:val="000000" w:themeColor="text1"/>
          <w:szCs w:val="24"/>
        </w:rPr>
        <w:t>(English, 2016)</w:t>
      </w:r>
      <w:r w:rsidRPr="004F6038">
        <w:rPr>
          <w:rFonts w:asciiTheme="minorHAnsi" w:hAnsiTheme="minorHAnsi" w:cstheme="minorHAnsi"/>
          <w:color w:val="000000" w:themeColor="text1"/>
          <w:szCs w:val="24"/>
        </w:rPr>
        <w:fldChar w:fldCharType="end"/>
      </w:r>
      <w:r w:rsidRPr="004F6038">
        <w:rPr>
          <w:rFonts w:asciiTheme="minorHAnsi" w:hAnsiTheme="minorHAnsi" w:cstheme="minorHAnsi"/>
          <w:color w:val="000000" w:themeColor="text1"/>
          <w:szCs w:val="24"/>
        </w:rPr>
        <w:t xml:space="preserve">. Literasi digital memiliki arti kemampuan secara umum dalam penggunaan komputer selain keterampilan penggunaan pengolah kata atau perangkat lunak database, tanpa mengacu pada dimensi sosial budaya literasi digital </w:t>
      </w:r>
      <w:r w:rsidRPr="004F6038">
        <w:rPr>
          <w:rFonts w:asciiTheme="minorHAnsi" w:hAnsiTheme="minorHAnsi" w:cstheme="minorHAnsi"/>
          <w:color w:val="000000" w:themeColor="text1"/>
          <w:szCs w:val="24"/>
        </w:rPr>
        <w:fldChar w:fldCharType="begin" w:fldLock="1"/>
      </w:r>
      <w:r w:rsidRPr="004F6038">
        <w:rPr>
          <w:rFonts w:asciiTheme="minorHAnsi" w:hAnsiTheme="minorHAnsi" w:cstheme="minorHAnsi"/>
          <w:color w:val="000000" w:themeColor="text1"/>
          <w:szCs w:val="24"/>
        </w:rPr>
        <w:instrText>ADDIN CSL_CITATION { "citationItems" : [ { "id" : "ITEM-1", "itemData" : { "author" : [ { "dropping-particle" : "", "family" : "Gruszczynska", "given" : "", "non-dropping-particle" : "", "parse-names" : false, "suffix" : "" } ], "id" : "ITEM-1", "issued" : { "date-parts" : [ [ "2013" ] ] }, "title" : "No Title", "type" : "article-journal" }, "uris" : [ "http://www.mendeley.com/documents/?uuid=7bca23ae-23cd-4c29-a645-fd5177f99a2d" ] } ], "mendeley" : { "formattedCitation" : "(Gruszczynska, 2013)", "manualFormatting" : "(Gruszczynska et al, 2013)", "plainTextFormattedCitation" : "(Gruszczynska, 2013)", "previouslyFormattedCitation" : "(Gruszczynska, 2013)" }, "properties" : { "noteIndex" : 0 }, "schema" : "https://github.com/citation-style-language/schema/raw/master/csl-citation.json" }</w:instrText>
      </w:r>
      <w:r w:rsidRPr="004F6038">
        <w:rPr>
          <w:rFonts w:asciiTheme="minorHAnsi" w:hAnsiTheme="minorHAnsi" w:cstheme="minorHAnsi"/>
          <w:color w:val="000000" w:themeColor="text1"/>
          <w:szCs w:val="24"/>
        </w:rPr>
        <w:fldChar w:fldCharType="separate"/>
      </w:r>
      <w:r w:rsidRPr="004F6038">
        <w:rPr>
          <w:rFonts w:asciiTheme="minorHAnsi" w:hAnsiTheme="minorHAnsi" w:cstheme="minorHAnsi"/>
          <w:noProof/>
          <w:color w:val="000000" w:themeColor="text1"/>
          <w:szCs w:val="24"/>
        </w:rPr>
        <w:t>(Gruszczynska et al, 2013)</w:t>
      </w:r>
      <w:r w:rsidRPr="004F6038">
        <w:rPr>
          <w:rFonts w:asciiTheme="minorHAnsi" w:hAnsiTheme="minorHAnsi" w:cstheme="minorHAnsi"/>
          <w:color w:val="000000" w:themeColor="text1"/>
          <w:szCs w:val="24"/>
        </w:rPr>
        <w:fldChar w:fldCharType="end"/>
      </w:r>
      <w:r w:rsidR="00B07309">
        <w:rPr>
          <w:rFonts w:asciiTheme="minorHAnsi" w:hAnsiTheme="minorHAnsi" w:cstheme="minorHAnsi"/>
          <w:color w:val="000000" w:themeColor="text1"/>
          <w:szCs w:val="24"/>
        </w:rPr>
        <w:t xml:space="preserve">. Literasi digital berhubungan erat dengan perkembangan teknologi yang berpengaruh terhadap pelaksanaan pembelajaran dalam pendidikan. </w:t>
      </w:r>
    </w:p>
    <w:p w14:paraId="44EB6833" w14:textId="77777777" w:rsidR="00DD3231" w:rsidRPr="00E723B5" w:rsidRDefault="00DD3231" w:rsidP="00DD3231">
      <w:pPr>
        <w:spacing w:after="0"/>
        <w:ind w:firstLine="360"/>
        <w:jc w:val="both"/>
        <w:rPr>
          <w:rFonts w:asciiTheme="minorHAnsi" w:hAnsiTheme="minorHAnsi" w:cstheme="minorHAnsi"/>
          <w:color w:val="000000" w:themeColor="text1"/>
          <w:szCs w:val="24"/>
        </w:rPr>
      </w:pPr>
      <w:r w:rsidRPr="00E723B5">
        <w:rPr>
          <w:rFonts w:asciiTheme="minorHAnsi" w:hAnsiTheme="minorHAnsi" w:cstheme="minorHAnsi"/>
          <w:color w:val="000000" w:themeColor="text1"/>
          <w:szCs w:val="24"/>
        </w:rPr>
        <w:t xml:space="preserve">Perkembangan teknologi tidak terlepas dari dunia pendidikan, hal ini menuntut tenaga pendidik untuk dapat menguasai serta memanfaatkan teknologi dalam proses pembelajaran. Pendidik perlu melakukan perubahan metode mengajar dari yang bersifat tradisional menuju pembelajaran yang mampu memotivasi peserta didik dengan beradaptasi dengan pengajaran yang memanfaatkan informasi dalam dunia digital </w:t>
      </w:r>
      <w:r w:rsidRPr="00E723B5">
        <w:rPr>
          <w:rFonts w:asciiTheme="minorHAnsi" w:hAnsiTheme="minorHAnsi" w:cstheme="minorHAnsi"/>
          <w:color w:val="000000" w:themeColor="text1"/>
          <w:szCs w:val="24"/>
        </w:rPr>
        <w:fldChar w:fldCharType="begin" w:fldLock="1"/>
      </w:r>
      <w:r w:rsidRPr="00E723B5">
        <w:rPr>
          <w:rFonts w:asciiTheme="minorHAnsi" w:hAnsiTheme="minorHAnsi" w:cstheme="minorHAnsi"/>
          <w:color w:val="000000" w:themeColor="text1"/>
          <w:szCs w:val="24"/>
        </w:rPr>
        <w:instrText>ADDIN CSL_CITATION { "citationItems" : [ { "id" : "ITEM-1", "itemData" : { "DOI" : "10.31571/edukasi.v18i2.1863", "abstract" : "Penelitian bertujuan untuk mengetahui kemampuan literasi informasi dan literasi teknologi mahasiswa calon guru menghadapi pembelajaran di era revolusi industri 4.0. Metode penelitian yang digunakan yaitu deskriptif dengan bentuk penelitian survei. Populasi penelitian adalah mahasiswa Program Studi PTIK IKIP PGRI Pontianak angkatan 2016-2018 berjumlah 375 mahasiswa dengan pengambilan sampel berdasarkan teknik proportionate stratified random sampling yang berjumlah 177 mahasiswa. Teknik pengumpulan data yang digunakan komunikasi tidak langsung dengan alat pengumpul data berupa kuesioner. Teknik analisis data yang digunakan adalah analisis deskriptif. Hasil penelitian menunjukkan bahwa kemampuan literasi informasi yang dimiliki oleh mahasiswa berada pada kategori baik dan kemampuan literasi teknologi yang dimiliki mahasiswa juga berada pada kategori baik. Kata", "author" : [ { "dropping-particle" : "", "family" : "Fatmawati, E &amp; Safitri", "given" : "E", "non-dropping-particle" : "", "parse-names" : false, "suffix" : "" } ], "container-title" : "KEMAMPUAN LITERASI INFORMASI DAN TEKNOLOGI MAHASISWA CALON GURU MENGHADAPI PEMBELAJARAN DI ERA REVOLUSI INDUSTRI 4.0 Erni", "id" : "ITEM-1", "issued" : { "date-parts" : [ [ "2018" ] ] }, "page" : "214-224", "title" : "KEMAMPUAN LITERASI INFORMASI DAN TEKNOLOGI MAHASISWA CALON GURU MENGHADAPI PEMBELAJARAN DI ERA REVOLUSI INDUSTRI 4.0", "type" : "article-journal", "volume" : "18" }, "uris" : [ "http://www.mendeley.com/documents/?uuid=2242a49b-683a-4b6d-ae9c-ff4c8efa2291" ] } ], "mendeley" : { "formattedCitation" : "(Fatmawati, E &amp; Safitri, 2018)", "plainTextFormattedCitation" : "(Fatmawati, E &amp; Safitri, 2018)", "previouslyFormattedCitation" : "(Fatmawati, E &amp; Safitri, 2018)" }, "properties" : { "noteIndex" : 0 }, "schema" : "https://github.com/citation-style-language/schema/raw/master/csl-citation.json" }</w:instrText>
      </w:r>
      <w:r w:rsidRPr="00E723B5">
        <w:rPr>
          <w:rFonts w:asciiTheme="minorHAnsi" w:hAnsiTheme="minorHAnsi" w:cstheme="minorHAnsi"/>
          <w:color w:val="000000" w:themeColor="text1"/>
          <w:szCs w:val="24"/>
        </w:rPr>
        <w:fldChar w:fldCharType="separate"/>
      </w:r>
      <w:r w:rsidRPr="00E723B5">
        <w:rPr>
          <w:rFonts w:asciiTheme="minorHAnsi" w:hAnsiTheme="minorHAnsi" w:cstheme="minorHAnsi"/>
          <w:noProof/>
          <w:color w:val="000000" w:themeColor="text1"/>
          <w:szCs w:val="24"/>
        </w:rPr>
        <w:t>(Fatmawati, E &amp; Safitri, 2018)</w:t>
      </w:r>
      <w:r w:rsidRPr="00E723B5">
        <w:rPr>
          <w:rFonts w:asciiTheme="minorHAnsi" w:hAnsiTheme="minorHAnsi" w:cstheme="minorHAnsi"/>
          <w:color w:val="000000" w:themeColor="text1"/>
          <w:szCs w:val="24"/>
        </w:rPr>
        <w:fldChar w:fldCharType="end"/>
      </w:r>
      <w:r w:rsidRPr="00E723B5">
        <w:rPr>
          <w:rFonts w:asciiTheme="minorHAnsi" w:hAnsiTheme="minorHAnsi" w:cstheme="minorHAnsi"/>
          <w:color w:val="000000" w:themeColor="text1"/>
          <w:szCs w:val="24"/>
        </w:rPr>
        <w:t>.</w:t>
      </w:r>
    </w:p>
    <w:p w14:paraId="16095355" w14:textId="77777777" w:rsidR="00DD3231" w:rsidRPr="004F6038" w:rsidRDefault="00DD3231" w:rsidP="00DD3231">
      <w:pPr>
        <w:spacing w:after="0"/>
        <w:ind w:firstLine="360"/>
        <w:jc w:val="both"/>
        <w:rPr>
          <w:rFonts w:asciiTheme="minorHAnsi" w:hAnsiTheme="minorHAnsi" w:cstheme="minorHAnsi"/>
          <w:color w:val="000000" w:themeColor="text1"/>
          <w:szCs w:val="24"/>
        </w:rPr>
      </w:pPr>
      <w:r w:rsidRPr="004F6038">
        <w:rPr>
          <w:rFonts w:asciiTheme="minorHAnsi" w:hAnsiTheme="minorHAnsi" w:cstheme="minorHAnsi"/>
          <w:color w:val="000000" w:themeColor="text1"/>
          <w:szCs w:val="24"/>
        </w:rPr>
        <w:t xml:space="preserve">Literasi digital guru merupakan kompetensi penggunaan teknologi informasi dan komunikasi guna memperoleh, membaca, memahami, menilai, memanfaatkan, menciptakan dan menyebarkan ilmu baru guna meringankan tugas yang diemban oleh guru dengan efektif dan efisien. </w:t>
      </w:r>
      <w:r w:rsidRPr="004F6038">
        <w:rPr>
          <w:rFonts w:asciiTheme="minorHAnsi" w:hAnsiTheme="minorHAnsi" w:cstheme="minorHAnsi"/>
          <w:color w:val="000000" w:themeColor="text1"/>
          <w:szCs w:val="24"/>
        </w:rPr>
        <w:fldChar w:fldCharType="begin" w:fldLock="1"/>
      </w:r>
      <w:r w:rsidRPr="004F6038">
        <w:rPr>
          <w:rFonts w:asciiTheme="minorHAnsi" w:hAnsiTheme="minorHAnsi" w:cstheme="minorHAnsi"/>
          <w:color w:val="000000" w:themeColor="text1"/>
          <w:szCs w:val="24"/>
        </w:rPr>
        <w:instrText>ADDIN CSL_CITATION { "citationItems" : [ { "id" : "ITEM-1", "itemData" : { "author" : [ { "dropping-particle" : "", "family" : "Rohmah", "given" : "Nafilatur", "non-dropping-particle" : "", "parse-names" : false, "suffix" : "" } ], "id" : "ITEM-1", "issue" : "2", "issued" : { "date-parts" : [ [ "2019" ] ] }, "page" : "128-134", "title" : "LITERASI DIGITAL UNTUK PENINGKATAN KOMPETENSI GURU DI ERA REVOLUSI INDUSTRI 4.0", "type" : "article-journal", "volume" : "2" }, "uris" : [ "http://www.mendeley.com/documents/?uuid=33f02eb1-c4ae-4b01-95dc-fed772a4ae66" ] } ], "mendeley" : { "formattedCitation" : "(Rohmah, 2019)", "plainTextFormattedCitation" : "(Rohmah, 2019)", "previouslyFormattedCitation" : "(Rohmah, 2019)" }, "properties" : { "noteIndex" : 0 }, "schema" : "https://github.com/citation-style-language/schema/raw/master/csl-citation.json" }</w:instrText>
      </w:r>
      <w:r w:rsidRPr="004F6038">
        <w:rPr>
          <w:rFonts w:asciiTheme="minorHAnsi" w:hAnsiTheme="minorHAnsi" w:cstheme="minorHAnsi"/>
          <w:color w:val="000000" w:themeColor="text1"/>
          <w:szCs w:val="24"/>
        </w:rPr>
        <w:fldChar w:fldCharType="separate"/>
      </w:r>
      <w:r w:rsidRPr="004F6038">
        <w:rPr>
          <w:rFonts w:asciiTheme="minorHAnsi" w:hAnsiTheme="minorHAnsi" w:cstheme="minorHAnsi"/>
          <w:noProof/>
          <w:color w:val="000000" w:themeColor="text1"/>
          <w:szCs w:val="24"/>
        </w:rPr>
        <w:t>(Rohmah, 2019)</w:t>
      </w:r>
      <w:r w:rsidRPr="004F6038">
        <w:rPr>
          <w:rFonts w:asciiTheme="minorHAnsi" w:hAnsiTheme="minorHAnsi" w:cstheme="minorHAnsi"/>
          <w:color w:val="000000" w:themeColor="text1"/>
          <w:szCs w:val="24"/>
        </w:rPr>
        <w:fldChar w:fldCharType="end"/>
      </w:r>
      <w:r w:rsidRPr="004F6038">
        <w:rPr>
          <w:rFonts w:asciiTheme="minorHAnsi" w:hAnsiTheme="minorHAnsi" w:cstheme="minorHAnsi"/>
          <w:color w:val="000000" w:themeColor="text1"/>
          <w:szCs w:val="24"/>
        </w:rPr>
        <w:t>.</w:t>
      </w:r>
    </w:p>
    <w:p w14:paraId="7ECE9F72" w14:textId="77777777" w:rsidR="00DD3231" w:rsidRPr="004F6038" w:rsidRDefault="00DD3231" w:rsidP="00DD3231">
      <w:pPr>
        <w:spacing w:after="0"/>
        <w:ind w:left="360" w:firstLine="360"/>
        <w:jc w:val="both"/>
        <w:rPr>
          <w:rFonts w:asciiTheme="minorHAnsi" w:hAnsiTheme="minorHAnsi" w:cstheme="minorHAnsi"/>
          <w:color w:val="000000" w:themeColor="text1"/>
          <w:szCs w:val="24"/>
        </w:rPr>
      </w:pPr>
      <w:r w:rsidRPr="004F6038">
        <w:rPr>
          <w:rFonts w:asciiTheme="minorHAnsi" w:hAnsiTheme="minorHAnsi" w:cstheme="minorHAnsi"/>
          <w:color w:val="000000" w:themeColor="text1"/>
          <w:szCs w:val="24"/>
        </w:rPr>
        <w:t xml:space="preserve"> Dimensi pengukuran literasi digital dalam penelitian ini berdasarkan empat komponen literasi digital antara lain: </w:t>
      </w:r>
    </w:p>
    <w:p w14:paraId="57C7C1C3" w14:textId="77777777" w:rsidR="00DD3231" w:rsidRPr="004F6038" w:rsidRDefault="00DD3231" w:rsidP="00DD3231">
      <w:pPr>
        <w:pStyle w:val="ListParagraph"/>
        <w:numPr>
          <w:ilvl w:val="3"/>
          <w:numId w:val="17"/>
        </w:numPr>
        <w:spacing w:after="0"/>
        <w:ind w:left="360"/>
        <w:jc w:val="both"/>
        <w:rPr>
          <w:rFonts w:asciiTheme="minorHAnsi" w:hAnsiTheme="minorHAnsi" w:cstheme="minorHAnsi"/>
          <w:color w:val="FFC000"/>
          <w:szCs w:val="24"/>
        </w:rPr>
      </w:pPr>
      <w:r w:rsidRPr="004F6038">
        <w:rPr>
          <w:rFonts w:asciiTheme="minorHAnsi" w:hAnsiTheme="minorHAnsi" w:cstheme="minorHAnsi"/>
          <w:color w:val="000000" w:themeColor="text1"/>
          <w:szCs w:val="24"/>
        </w:rPr>
        <w:t xml:space="preserve">Kemampuan menggunakan perangkat digital. </w:t>
      </w:r>
    </w:p>
    <w:p w14:paraId="25613EAB" w14:textId="77777777" w:rsidR="00DD3231" w:rsidRPr="004F6038" w:rsidRDefault="00DD3231" w:rsidP="00DD3231">
      <w:pPr>
        <w:pStyle w:val="ListParagraph"/>
        <w:numPr>
          <w:ilvl w:val="3"/>
          <w:numId w:val="17"/>
        </w:numPr>
        <w:spacing w:after="0"/>
        <w:ind w:left="360"/>
        <w:jc w:val="both"/>
        <w:rPr>
          <w:rFonts w:asciiTheme="minorHAnsi" w:hAnsiTheme="minorHAnsi" w:cstheme="minorHAnsi"/>
          <w:color w:val="000000" w:themeColor="text1"/>
          <w:szCs w:val="24"/>
        </w:rPr>
      </w:pPr>
      <w:r w:rsidRPr="004F6038">
        <w:rPr>
          <w:rFonts w:asciiTheme="minorHAnsi" w:hAnsiTheme="minorHAnsi" w:cstheme="minorHAnsi"/>
          <w:color w:val="000000" w:themeColor="text1"/>
          <w:szCs w:val="24"/>
        </w:rPr>
        <w:t xml:space="preserve">Kemampuan mencari informasi digital dari berbagai sumber. </w:t>
      </w:r>
    </w:p>
    <w:p w14:paraId="1EADDE05" w14:textId="77777777" w:rsidR="00DD3231" w:rsidRPr="004F6038" w:rsidRDefault="00DD3231" w:rsidP="00DD3231">
      <w:pPr>
        <w:pStyle w:val="ListParagraph"/>
        <w:numPr>
          <w:ilvl w:val="3"/>
          <w:numId w:val="17"/>
        </w:numPr>
        <w:spacing w:after="0"/>
        <w:ind w:left="360"/>
        <w:jc w:val="both"/>
        <w:rPr>
          <w:rFonts w:asciiTheme="minorHAnsi" w:hAnsiTheme="minorHAnsi" w:cstheme="minorHAnsi"/>
          <w:color w:val="000000" w:themeColor="text1"/>
          <w:szCs w:val="24"/>
        </w:rPr>
      </w:pPr>
      <w:r w:rsidRPr="004F6038">
        <w:rPr>
          <w:rFonts w:asciiTheme="minorHAnsi" w:hAnsiTheme="minorHAnsi" w:cstheme="minorHAnsi"/>
          <w:color w:val="000000" w:themeColor="text1"/>
          <w:szCs w:val="24"/>
        </w:rPr>
        <w:t xml:space="preserve">Implementasi literasi digital dapat berupa  penggunaan poduk digital secara kreatif dalam keperluan tertentu. </w:t>
      </w:r>
    </w:p>
    <w:p w14:paraId="4866CD2F" w14:textId="69E8BC3D" w:rsidR="00F3713A" w:rsidRPr="00D83CF9" w:rsidRDefault="00DD3231" w:rsidP="00D83CF9">
      <w:pPr>
        <w:pStyle w:val="ListParagraph"/>
        <w:numPr>
          <w:ilvl w:val="3"/>
          <w:numId w:val="17"/>
        </w:numPr>
        <w:spacing w:after="0"/>
        <w:ind w:left="360"/>
        <w:jc w:val="both"/>
        <w:rPr>
          <w:rFonts w:asciiTheme="minorHAnsi" w:hAnsiTheme="minorHAnsi" w:cstheme="minorHAnsi"/>
          <w:b/>
          <w:szCs w:val="24"/>
        </w:rPr>
      </w:pPr>
      <w:r w:rsidRPr="004F6038">
        <w:rPr>
          <w:rFonts w:asciiTheme="minorHAnsi" w:hAnsiTheme="minorHAnsi" w:cstheme="minorHAnsi"/>
          <w:color w:val="000000" w:themeColor="text1"/>
          <w:szCs w:val="24"/>
        </w:rPr>
        <w:lastRenderedPageBreak/>
        <w:t xml:space="preserve">Sikap dan perspektif yang menunjukkan perilaku dalam lingkungan digital. </w:t>
      </w:r>
    </w:p>
    <w:p w14:paraId="15DBD0FC" w14:textId="208A5FF5" w:rsidR="00F3713A" w:rsidRDefault="00DD3231" w:rsidP="00D83CF9">
      <w:pPr>
        <w:pStyle w:val="ListParagraph"/>
        <w:spacing w:after="0"/>
        <w:ind w:left="0" w:firstLine="360"/>
        <w:jc w:val="both"/>
        <w:rPr>
          <w:rFonts w:asciiTheme="minorHAnsi" w:hAnsiTheme="minorHAnsi" w:cstheme="minorHAnsi"/>
          <w:color w:val="000000" w:themeColor="text1"/>
          <w:szCs w:val="24"/>
        </w:rPr>
      </w:pPr>
      <w:r w:rsidRPr="00E723B5">
        <w:rPr>
          <w:rFonts w:asciiTheme="minorHAnsi" w:hAnsiTheme="minorHAnsi" w:cstheme="minorHAnsi"/>
          <w:color w:val="000000" w:themeColor="text1"/>
          <w:szCs w:val="24"/>
        </w:rPr>
        <w:t xml:space="preserve">Meningkatnya penggunaan perangkat digital dalam memenuhi berbagai kebutuhan, harus dipahami bahwa terdapat aturan dalam penggunaan perangkat yang harus memperhatikan etika dan hukum yang berlaku. Kesalahan yang terjadi mengenai hal ini akan menimbulkan dampak yang besar pada pengguna. Sehingga kompetensi ini dikatakan sangatlah penting khususnya dalam dunia pendidikan. </w:t>
      </w:r>
    </w:p>
    <w:p w14:paraId="778FEDC7" w14:textId="77777777" w:rsidR="00D83CF9" w:rsidRPr="00D83CF9" w:rsidRDefault="00D83CF9" w:rsidP="00D83CF9">
      <w:pPr>
        <w:pStyle w:val="ListParagraph"/>
        <w:spacing w:after="0"/>
        <w:ind w:left="0" w:firstLine="360"/>
        <w:jc w:val="both"/>
        <w:rPr>
          <w:rFonts w:asciiTheme="minorHAnsi" w:hAnsiTheme="minorHAnsi" w:cstheme="minorHAnsi"/>
          <w:color w:val="000000" w:themeColor="text1"/>
          <w:szCs w:val="24"/>
        </w:rPr>
      </w:pPr>
    </w:p>
    <w:p w14:paraId="7D812660" w14:textId="77777777" w:rsidR="00DD3231" w:rsidRPr="00DA5D1D" w:rsidRDefault="00DD3231" w:rsidP="00DD3231">
      <w:pPr>
        <w:pStyle w:val="ListParagraph"/>
        <w:spacing w:after="0"/>
        <w:ind w:left="0"/>
        <w:jc w:val="both"/>
        <w:rPr>
          <w:rFonts w:asciiTheme="minorHAnsi" w:hAnsiTheme="minorHAnsi" w:cstheme="minorHAnsi"/>
          <w:b/>
          <w:color w:val="000000" w:themeColor="text1"/>
          <w:szCs w:val="24"/>
        </w:rPr>
      </w:pPr>
      <w:r w:rsidRPr="00676C2A">
        <w:rPr>
          <w:rFonts w:asciiTheme="minorHAnsi" w:hAnsiTheme="minorHAnsi" w:cstheme="minorHAnsi"/>
          <w:b/>
          <w:color w:val="000000" w:themeColor="text1"/>
          <w:szCs w:val="24"/>
        </w:rPr>
        <w:t xml:space="preserve">Keefektifan Sekolah </w:t>
      </w:r>
    </w:p>
    <w:p w14:paraId="5EAA2F21" w14:textId="77777777" w:rsidR="00DD3231" w:rsidRDefault="00DD3231" w:rsidP="00DD3231">
      <w:pPr>
        <w:pStyle w:val="ListParagraph"/>
        <w:spacing w:after="0"/>
        <w:ind w:left="0" w:firstLine="360"/>
        <w:jc w:val="both"/>
        <w:rPr>
          <w:rFonts w:asciiTheme="minorHAnsi" w:hAnsiTheme="minorHAnsi" w:cstheme="minorHAnsi"/>
          <w:color w:val="000000" w:themeColor="text1"/>
          <w:szCs w:val="24"/>
        </w:rPr>
      </w:pPr>
      <w:r w:rsidRPr="00676C2A">
        <w:rPr>
          <w:rFonts w:asciiTheme="minorHAnsi" w:hAnsiTheme="minorHAnsi" w:cstheme="minorHAnsi"/>
          <w:color w:val="000000" w:themeColor="text1"/>
          <w:szCs w:val="24"/>
        </w:rPr>
        <w:t xml:space="preserve">Sekolah efektif pada dasarnya menggambarkan antara tingkat kesesuaian yang dicapai (achievement atau observed output) dengan hasil yang diharapkan (objectives, target, intended output) yang telah ditetapkan </w:t>
      </w:r>
      <w:r w:rsidRPr="00676C2A">
        <w:rPr>
          <w:rFonts w:asciiTheme="minorHAnsi" w:hAnsiTheme="minorHAnsi" w:cstheme="minorHAnsi"/>
          <w:color w:val="000000" w:themeColor="text1"/>
          <w:szCs w:val="24"/>
        </w:rPr>
        <w:fldChar w:fldCharType="begin" w:fldLock="1"/>
      </w:r>
      <w:r w:rsidRPr="00676C2A">
        <w:rPr>
          <w:rFonts w:asciiTheme="minorHAnsi" w:hAnsiTheme="minorHAnsi" w:cstheme="minorHAnsi"/>
          <w:color w:val="000000" w:themeColor="text1"/>
          <w:szCs w:val="24"/>
        </w:rPr>
        <w:instrText>ADDIN CSL_CITATION { "citationItems" : [ { "id" : "ITEM-1", "itemData" : { "author" : [ { "dropping-particle" : "", "family" : "Irwana", "given" : "Ade", "non-dropping-particle" : "", "parse-names" : false, "suffix" : "" } ], "id" : "ITEM-1", "issue" : "2", "issued" : { "date-parts" : [ [ "2015" ] ] }, "page" : "104-119", "title" : "Kepemimpinan visioner kepala sekolah dan kinerja guru terhadap efektivitas sekolah di sekolah dasar", "type" : "article-journal" }, "uris" : [ "http://www.mendeley.com/documents/?uuid=63a60e32-96d4-4909-9af6-86c41d4ee1d2" ] } ], "mendeley" : { "formattedCitation" : "(Irwana, 2015)", "plainTextFormattedCitation" : "(Irwana, 2015)", "previouslyFormattedCitation" : "(Irwana, 2015)" }, "properties" : { "noteIndex" : 0 }, "schema" : "https://github.com/citation-style-language/schema/raw/master/csl-citation.json" }</w:instrText>
      </w:r>
      <w:r w:rsidRPr="00676C2A">
        <w:rPr>
          <w:rFonts w:asciiTheme="minorHAnsi" w:hAnsiTheme="minorHAnsi" w:cstheme="minorHAnsi"/>
          <w:color w:val="000000" w:themeColor="text1"/>
          <w:szCs w:val="24"/>
        </w:rPr>
        <w:fldChar w:fldCharType="separate"/>
      </w:r>
      <w:r w:rsidRPr="00676C2A">
        <w:rPr>
          <w:rFonts w:asciiTheme="minorHAnsi" w:hAnsiTheme="minorHAnsi" w:cstheme="minorHAnsi"/>
          <w:noProof/>
          <w:color w:val="000000" w:themeColor="text1"/>
          <w:szCs w:val="24"/>
        </w:rPr>
        <w:t>(Irwana, 2015)</w:t>
      </w:r>
      <w:r w:rsidRPr="00676C2A">
        <w:rPr>
          <w:rFonts w:asciiTheme="minorHAnsi" w:hAnsiTheme="minorHAnsi" w:cstheme="minorHAnsi"/>
          <w:color w:val="000000" w:themeColor="text1"/>
          <w:szCs w:val="24"/>
        </w:rPr>
        <w:fldChar w:fldCharType="end"/>
      </w:r>
      <w:r w:rsidRPr="00676C2A">
        <w:rPr>
          <w:rFonts w:asciiTheme="minorHAnsi" w:hAnsiTheme="minorHAnsi" w:cstheme="minorHAnsi"/>
          <w:color w:val="000000" w:themeColor="text1"/>
          <w:szCs w:val="24"/>
        </w:rPr>
        <w:t xml:space="preserve">. </w:t>
      </w:r>
    </w:p>
    <w:p w14:paraId="3F11962C" w14:textId="77777777" w:rsidR="00B07309" w:rsidRDefault="00DD3231" w:rsidP="00DD3231">
      <w:pPr>
        <w:pStyle w:val="ListParagraph"/>
        <w:spacing w:after="0"/>
        <w:ind w:left="0" w:firstLine="360"/>
        <w:jc w:val="both"/>
        <w:rPr>
          <w:rFonts w:asciiTheme="minorHAnsi" w:hAnsiTheme="minorHAnsi" w:cstheme="minorHAnsi"/>
          <w:color w:val="000000" w:themeColor="text1"/>
          <w:szCs w:val="24"/>
        </w:rPr>
      </w:pPr>
      <w:r w:rsidRPr="0081637F">
        <w:rPr>
          <w:rFonts w:asciiTheme="minorHAnsi" w:hAnsiTheme="minorHAnsi" w:cstheme="minorHAnsi"/>
          <w:color w:val="000000" w:themeColor="text1"/>
          <w:szCs w:val="24"/>
        </w:rPr>
        <w:t xml:space="preserve">Menurut pendapat </w:t>
      </w:r>
      <w:r w:rsidRPr="0081637F">
        <w:rPr>
          <w:rFonts w:asciiTheme="minorHAnsi" w:hAnsiTheme="minorHAnsi" w:cstheme="minorHAnsi"/>
          <w:color w:val="000000" w:themeColor="text1"/>
          <w:szCs w:val="24"/>
        </w:rPr>
        <w:fldChar w:fldCharType="begin" w:fldLock="1"/>
      </w:r>
      <w:r w:rsidRPr="0081637F">
        <w:rPr>
          <w:rFonts w:asciiTheme="minorHAnsi" w:hAnsiTheme="minorHAnsi" w:cstheme="minorHAnsi"/>
          <w:color w:val="000000" w:themeColor="text1"/>
          <w:szCs w:val="24"/>
        </w:rPr>
        <w:instrText>ADDIN CSL_CITATION { "citationItems" : [ { "id" : "ITEM-1", "itemData" : { "author" : [ { "dropping-particle" : "", "family" : "Irwana", "given" : "Ade", "non-dropping-particle" : "", "parse-names" : false, "suffix" : "" } ], "id" : "ITEM-1", "issue" : "2", "issued" : { "date-parts" : [ [ "2015" ] ] }, "page" : "104-119", "title" : "Kepemimpinan visioner kepala sekolah dan kinerja guru terhadap efektivitas sekolah di sekolah dasar", "type" : "article-journal" }, "uris" : [ "http://www.mendeley.com/documents/?uuid=63a60e32-96d4-4909-9af6-86c41d4ee1d2" ] } ], "mendeley" : { "formattedCitation" : "(Irwana, 2015)", "manualFormatting" : "Komariah &amp; Triatna dalam (Irwana, 2015)", "plainTextFormattedCitation" : "(Irwana, 2015)", "previouslyFormattedCitation" : "(Irwana, 2015)" }, "properties" : { "noteIndex" : 0 }, "schema" : "https://github.com/citation-style-language/schema/raw/master/csl-citation.json" }</w:instrText>
      </w:r>
      <w:r w:rsidRPr="0081637F">
        <w:rPr>
          <w:rFonts w:asciiTheme="minorHAnsi" w:hAnsiTheme="minorHAnsi" w:cstheme="minorHAnsi"/>
          <w:color w:val="000000" w:themeColor="text1"/>
          <w:szCs w:val="24"/>
        </w:rPr>
        <w:fldChar w:fldCharType="separate"/>
      </w:r>
      <w:r w:rsidRPr="0081637F">
        <w:rPr>
          <w:rFonts w:asciiTheme="minorHAnsi" w:hAnsiTheme="minorHAnsi" w:cstheme="minorHAnsi"/>
          <w:noProof/>
          <w:color w:val="000000" w:themeColor="text1"/>
          <w:szCs w:val="24"/>
        </w:rPr>
        <w:t>Komariah &amp; Triatna dalam (Irwana, 2015)</w:t>
      </w:r>
      <w:r w:rsidRPr="0081637F">
        <w:rPr>
          <w:rFonts w:asciiTheme="minorHAnsi" w:hAnsiTheme="minorHAnsi" w:cstheme="minorHAnsi"/>
          <w:color w:val="000000" w:themeColor="text1"/>
          <w:szCs w:val="24"/>
        </w:rPr>
        <w:fldChar w:fldCharType="end"/>
      </w:r>
      <w:r w:rsidRPr="0081637F">
        <w:rPr>
          <w:rFonts w:asciiTheme="minorHAnsi" w:hAnsiTheme="minorHAnsi" w:cstheme="minorHAnsi"/>
          <w:color w:val="000000" w:themeColor="text1"/>
          <w:szCs w:val="24"/>
        </w:rPr>
        <w:t xml:space="preserve"> efektifitas sekolah memiliki beberapa dimensi meliputi kepemimpinan, kurikulum, kepala sekolah, tenaga kependidikan, pendidik (guru), siswa, manajemen kelas, fasilitas sekolah, hubungan sekolah dengan masyarakat serta pengelolaan lain, dari beberapa pendapat tersebut mengarah khusus pada keluaran yang diinginkan. Sekolah efektif nampak pada: (1) ratanya pemasukan; (2) banyaknya keluaran dengan mutu yang tinggi; (3) ilmu dan keluaran yang sesuai dengan kebutuhan masyarakat yang sedang membangun; (4) tamatan dengan pendapatan yang memadai</w:t>
      </w:r>
      <w:r w:rsidR="00B07309">
        <w:rPr>
          <w:rFonts w:asciiTheme="minorHAnsi" w:hAnsiTheme="minorHAnsi" w:cstheme="minorHAnsi"/>
          <w:color w:val="000000" w:themeColor="text1"/>
          <w:szCs w:val="24"/>
        </w:rPr>
        <w:t xml:space="preserve">. </w:t>
      </w:r>
    </w:p>
    <w:p w14:paraId="1E78F84B" w14:textId="03C8749F" w:rsidR="00DD3231" w:rsidRPr="00C10E66" w:rsidRDefault="00B07309" w:rsidP="00B07309">
      <w:pPr>
        <w:pStyle w:val="ListParagraph"/>
        <w:spacing w:after="0"/>
        <w:ind w:left="0" w:firstLine="36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Selain dimensi keefektifan sekolah juga memiliki beberapa faktor yang mempengaruhinya. </w:t>
      </w:r>
      <w:r w:rsidR="00DD3231" w:rsidRPr="00C10E66">
        <w:rPr>
          <w:rFonts w:asciiTheme="minorHAnsi" w:hAnsiTheme="minorHAnsi" w:cstheme="minorHAnsi"/>
          <w:color w:val="000000" w:themeColor="text1"/>
          <w:szCs w:val="24"/>
        </w:rPr>
        <w:t xml:space="preserve">Sesuai dengan penelitian yang dilakukan oleh </w:t>
      </w:r>
      <w:r w:rsidR="00DD3231" w:rsidRPr="00C10E66">
        <w:rPr>
          <w:rFonts w:asciiTheme="minorHAnsi" w:hAnsiTheme="minorHAnsi" w:cstheme="minorHAnsi"/>
          <w:color w:val="000000" w:themeColor="text1"/>
          <w:szCs w:val="24"/>
        </w:rPr>
        <w:fldChar w:fldCharType="begin" w:fldLock="1"/>
      </w:r>
      <w:r w:rsidR="00DD3231" w:rsidRPr="00C10E66">
        <w:rPr>
          <w:rFonts w:asciiTheme="minorHAnsi" w:hAnsiTheme="minorHAnsi" w:cstheme="minorHAnsi"/>
          <w:color w:val="000000" w:themeColor="text1"/>
          <w:szCs w:val="24"/>
        </w:rPr>
        <w:instrText>ADDIN CSL_CITATION { "citationItems" : [ { "id" : "ITEM-1", "itemData" : { "DOI" : "10.1016/j.sbspro.2012.12.086", "ISSN" : "1877-0428", "author" : [ { "dropping-particle" : "", "family" : "Babalis", "given" : "Thomas", "non-dropping-particle" : "", "parse-names" : false, "suffix" : "" }, { "dropping-particle" : "", "family" : "Tsoli", "given" : "Konstantina", "non-dropping-particle" : "", "parse-names" : false, "suffix" : "" }, { "dropping-particle" : "", "family" : "Koutouvela", "given" : "Christina", "non-dropping-particle" : "", "parse-names" : false, "suffix" : "" }, { "dropping-particle" : "", "family" : "Stavrou", "given" : "Nektarios", "non-dropping-particle" : "", "parse-names" : false, "suffix" : "" }, { "dropping-particle" : "", "family" : "Alexopoulos", "given" : "Nikolaos", "non-dropping-particle" : "", "parse-names" : false, "suffix" : "" } ], "container-title" : "Procedia - Social and Behavioral Sciences", "id" : "ITEM-1", "issue" : "Iceepsy", "issued" : { "date-parts" : [ [ "2012" ] ] }, "page" : "1462-1468", "publisher" : "The Authors", "title" : "Quality and effectiveness in greek primary school", "type" : "article-journal", "volume" : "69" }, "uris" : [ "http://www.mendeley.com/documents/?uuid=3938be77-21b3-46d4-913e-2ecfdc189e80" ] } ], "mendeley" : { "formattedCitation" : "(Babalis, Tsoli, Koutouvela, Stavrou, &amp; Alexopoulos, 2012)", "manualFormatting" : "(Babalis et al., 2012)", "plainTextFormattedCitation" : "(Babalis, Tsoli, Koutouvela, Stavrou, &amp; Alexopoulos, 2012)", "previouslyFormattedCitation" : "(Babalis, Tsoli, Koutouvela, Stavrou, &amp; Alexopoulos, 2012)" }, "properties" : { "noteIndex" : 0 }, "schema" : "https://github.com/citation-style-language/schema/raw/master/csl-citation.json" }</w:instrText>
      </w:r>
      <w:r w:rsidR="00DD3231" w:rsidRPr="00C10E66">
        <w:rPr>
          <w:rFonts w:asciiTheme="minorHAnsi" w:hAnsiTheme="minorHAnsi" w:cstheme="minorHAnsi"/>
          <w:color w:val="000000" w:themeColor="text1"/>
          <w:szCs w:val="24"/>
        </w:rPr>
        <w:fldChar w:fldCharType="separate"/>
      </w:r>
      <w:r w:rsidR="00DD3231" w:rsidRPr="00C10E66">
        <w:rPr>
          <w:rFonts w:asciiTheme="minorHAnsi" w:hAnsiTheme="minorHAnsi" w:cstheme="minorHAnsi"/>
          <w:noProof/>
          <w:color w:val="000000" w:themeColor="text1"/>
          <w:szCs w:val="24"/>
        </w:rPr>
        <w:t>(Babalis et al., 2012)</w:t>
      </w:r>
      <w:r w:rsidR="00DD3231" w:rsidRPr="00C10E66">
        <w:rPr>
          <w:rFonts w:asciiTheme="minorHAnsi" w:hAnsiTheme="minorHAnsi" w:cstheme="minorHAnsi"/>
          <w:color w:val="000000" w:themeColor="text1"/>
          <w:szCs w:val="24"/>
        </w:rPr>
        <w:fldChar w:fldCharType="end"/>
      </w:r>
      <w:r w:rsidR="00DD3231" w:rsidRPr="00C10E66">
        <w:rPr>
          <w:rFonts w:asciiTheme="minorHAnsi" w:hAnsiTheme="minorHAnsi" w:cstheme="minorHAnsi"/>
          <w:color w:val="000000" w:themeColor="text1"/>
          <w:szCs w:val="24"/>
        </w:rPr>
        <w:t xml:space="preserve"> banyak ditemukan kriteria terkait efektifitas sekolah diantaranya adalah pendekatan teoritis dan praktis yang meliputi beberapa faktor. Akan tetapi dari beberapa faktor terdapat dua faktor utama  yang mempengaruhi keefektifan sekolah yakni guru dan kepala  sekolah. </w:t>
      </w:r>
    </w:p>
    <w:p w14:paraId="1439EB29" w14:textId="77777777" w:rsidR="00DD3231" w:rsidRDefault="00DD3231" w:rsidP="00DD3231">
      <w:pPr>
        <w:spacing w:after="0"/>
        <w:ind w:firstLine="360"/>
        <w:jc w:val="both"/>
        <w:rPr>
          <w:rFonts w:asciiTheme="minorHAnsi" w:hAnsiTheme="minorHAnsi" w:cstheme="minorHAnsi"/>
          <w:color w:val="000000" w:themeColor="text1"/>
          <w:szCs w:val="24"/>
        </w:rPr>
      </w:pPr>
      <w:r w:rsidRPr="00676C2A">
        <w:rPr>
          <w:rFonts w:asciiTheme="minorHAnsi" w:hAnsiTheme="minorHAnsi" w:cstheme="minorHAnsi"/>
          <w:color w:val="000000" w:themeColor="text1"/>
          <w:szCs w:val="24"/>
        </w:rPr>
        <w:t xml:space="preserve">Kinerja guru sangat berpengaruh untuk mencapai tujuan Pendidikan untuk mewujudkan keefektifan sekolah, peran guru sangat penting dalam proses Pendidikan apalagi jika ingin mewujudkan sekolah efektif. Kualitas dan kinerja guru harus sangat mempuni dan unggul, walaupun komponen dalam belajar mangajar, materi, media dan sarana prasarana sudah mendukung, namun masih sangat di perlukan keberadaan dan dukungan seorang guru </w:t>
      </w:r>
      <w:r>
        <w:rPr>
          <w:rFonts w:asciiTheme="minorHAnsi" w:hAnsiTheme="minorHAnsi" w:cstheme="minorHAnsi"/>
          <w:color w:val="000000" w:themeColor="text1"/>
          <w:szCs w:val="24"/>
        </w:rPr>
        <w:fldChar w:fldCharType="begin" w:fldLock="1"/>
      </w:r>
      <w:r>
        <w:rPr>
          <w:rFonts w:asciiTheme="minorHAnsi" w:hAnsiTheme="minorHAnsi" w:cstheme="minorHAnsi"/>
          <w:color w:val="000000" w:themeColor="text1"/>
          <w:szCs w:val="24"/>
        </w:rPr>
        <w:instrText>ADDIN CSL_CITATION { "citationItems" : [ { "id" : "ITEM-1", "itemData" : { "author" : [ { "dropping-particle" : "", "family" : "Rahmat Pandoyo Susanto", "given" : "Wuradji", "non-dropping-particle" : "", "parse-names" : false, "suffix" : "" } ], "id" : "ITEM-1", "issue" : "2", "issued" : { "date-parts" : [ [ "2015" ] ] }, "title" : "PENGARUH KEPEMIMPINAN KEPALA SEKOLAH, KINERJA GURU, KOMITE SEKOLAH TERHADAP KEEFEKTIFAN SDN SE-KECAMATAN MLATI", "type" : "article-journal", "volume" : "3" }, "uris" : [ "http://www.mendeley.com/documents/?uuid=c45063a8-83b5-4d23-9436-574cc263421c" ] } ], "mendeley" : { "formattedCitation" : "(Rahmat Pandoyo Susanto, 2015)", "manualFormatting" : "(Pandoyo &amp; Wuradji, 2015)", "plainTextFormattedCitation" : "(Rahmat Pandoyo Susanto, 2015)", "previouslyFormattedCitation" : "(Rahmat Pandoyo Susanto, 2015)" }, "properties" : { "noteIndex" : 0 }, "schema" : "https://github.com/citation-style-language/schema/raw/master/csl-citation.json" }</w:instrText>
      </w:r>
      <w:r>
        <w:rPr>
          <w:rFonts w:asciiTheme="minorHAnsi" w:hAnsiTheme="minorHAnsi" w:cstheme="minorHAnsi"/>
          <w:color w:val="000000" w:themeColor="text1"/>
          <w:szCs w:val="24"/>
        </w:rPr>
        <w:fldChar w:fldCharType="separate"/>
      </w:r>
      <w:r>
        <w:rPr>
          <w:rFonts w:asciiTheme="minorHAnsi" w:hAnsiTheme="minorHAnsi" w:cstheme="minorHAnsi"/>
          <w:noProof/>
          <w:color w:val="000000" w:themeColor="text1"/>
          <w:szCs w:val="24"/>
        </w:rPr>
        <w:t xml:space="preserve">(Pandoyo &amp; Wuradji, </w:t>
      </w:r>
      <w:r w:rsidRPr="00676C2A">
        <w:rPr>
          <w:rFonts w:asciiTheme="minorHAnsi" w:hAnsiTheme="minorHAnsi" w:cstheme="minorHAnsi"/>
          <w:noProof/>
          <w:color w:val="000000" w:themeColor="text1"/>
          <w:szCs w:val="24"/>
        </w:rPr>
        <w:t>2015)</w:t>
      </w:r>
      <w:r>
        <w:rPr>
          <w:rFonts w:asciiTheme="minorHAnsi" w:hAnsiTheme="minorHAnsi" w:cstheme="minorHAnsi"/>
          <w:color w:val="000000" w:themeColor="text1"/>
          <w:szCs w:val="24"/>
        </w:rPr>
        <w:fldChar w:fldCharType="end"/>
      </w:r>
      <w:r>
        <w:rPr>
          <w:rFonts w:asciiTheme="minorHAnsi" w:hAnsiTheme="minorHAnsi" w:cstheme="minorHAnsi"/>
          <w:color w:val="000000" w:themeColor="text1"/>
          <w:szCs w:val="24"/>
        </w:rPr>
        <w:t xml:space="preserve">. </w:t>
      </w:r>
    </w:p>
    <w:p w14:paraId="467BDCA2" w14:textId="0CFF3367" w:rsidR="00DD3231" w:rsidRPr="00C10E66" w:rsidRDefault="00DD3231" w:rsidP="00DD3231">
      <w:pPr>
        <w:spacing w:after="0"/>
        <w:ind w:firstLine="360"/>
        <w:jc w:val="both"/>
        <w:rPr>
          <w:rFonts w:asciiTheme="minorHAnsi" w:hAnsiTheme="minorHAnsi" w:cstheme="minorHAnsi"/>
          <w:color w:val="000000" w:themeColor="text1"/>
          <w:szCs w:val="24"/>
        </w:rPr>
      </w:pPr>
      <w:r w:rsidRPr="00C10E66">
        <w:rPr>
          <w:rFonts w:asciiTheme="minorHAnsi" w:hAnsiTheme="minorHAnsi" w:cstheme="minorHAnsi"/>
          <w:color w:val="000000" w:themeColor="text1"/>
          <w:szCs w:val="24"/>
        </w:rPr>
        <w:t xml:space="preserve">Menurut </w:t>
      </w:r>
      <w:r w:rsidRPr="00C10E66">
        <w:rPr>
          <w:rFonts w:asciiTheme="minorHAnsi" w:hAnsiTheme="minorHAnsi" w:cstheme="minorHAnsi"/>
          <w:color w:val="000000" w:themeColor="text1"/>
          <w:szCs w:val="24"/>
        </w:rPr>
        <w:fldChar w:fldCharType="begin" w:fldLock="1"/>
      </w:r>
      <w:r w:rsidRPr="00C10E66">
        <w:rPr>
          <w:rFonts w:asciiTheme="minorHAnsi" w:hAnsiTheme="minorHAnsi" w:cstheme="minorHAnsi"/>
          <w:color w:val="000000" w:themeColor="text1"/>
          <w:szCs w:val="24"/>
        </w:rPr>
        <w:instrText>ADDIN CSL_CITATION { "citationItems" : [ { "id" : "ITEM-1", "itemData" : { "author" : [ { "dropping-particle" : "", "family" : "Mukhtar&amp;Iskandar", "given" : "", "non-dropping-particle" : "", "parse-names" : false, "suffix" : "" } ], "id" : "ITEM-1", "issued" : { "date-parts" : [ [ "2013" ] ] }, "title" : "No Title", "type" : "article-journal" }, "uris" : [ "http://www.mendeley.com/documents/?uuid=5fd6324b-cce6-4314-991b-38c7f732d15d" ] } ], "mendeley" : { "formattedCitation" : "(Mukhtar&amp;Iskandar, 2013)", "plainTextFormattedCitation" : "(Mukhtar&amp;Iskandar, 2013)", "previouslyFormattedCitation" : "(Mukhtar&amp;Iskandar, 2013)" }, "properties" : { "noteIndex" : 0 }, "schema" : "https://github.com/citation-style-language/schema/raw/master/csl-citation.json" }</w:instrText>
      </w:r>
      <w:r w:rsidRPr="00C10E66">
        <w:rPr>
          <w:rFonts w:asciiTheme="minorHAnsi" w:hAnsiTheme="minorHAnsi" w:cstheme="minorHAnsi"/>
          <w:color w:val="000000" w:themeColor="text1"/>
          <w:szCs w:val="24"/>
        </w:rPr>
        <w:fldChar w:fldCharType="separate"/>
      </w:r>
      <w:r w:rsidRPr="00C10E66">
        <w:rPr>
          <w:rFonts w:asciiTheme="minorHAnsi" w:hAnsiTheme="minorHAnsi" w:cstheme="minorHAnsi"/>
          <w:noProof/>
          <w:color w:val="000000" w:themeColor="text1"/>
          <w:szCs w:val="24"/>
        </w:rPr>
        <w:t>(Mukhtar&amp;Iskandar, 2013)</w:t>
      </w:r>
      <w:r w:rsidRPr="00C10E66">
        <w:rPr>
          <w:rFonts w:asciiTheme="minorHAnsi" w:hAnsiTheme="minorHAnsi" w:cstheme="minorHAnsi"/>
          <w:color w:val="000000" w:themeColor="text1"/>
          <w:szCs w:val="24"/>
        </w:rPr>
        <w:fldChar w:fldCharType="end"/>
      </w:r>
      <w:r w:rsidRPr="00C10E66">
        <w:rPr>
          <w:rFonts w:asciiTheme="minorHAnsi" w:hAnsiTheme="minorHAnsi" w:cstheme="minorHAnsi"/>
          <w:color w:val="000000" w:themeColor="text1"/>
          <w:szCs w:val="24"/>
        </w:rPr>
        <w:t xml:space="preserve"> ciri-ciri sekolah efektif antara lain:</w:t>
      </w:r>
    </w:p>
    <w:p w14:paraId="18CC2053" w14:textId="77777777" w:rsidR="00DD3231" w:rsidRPr="00C10E66" w:rsidRDefault="00DD3231" w:rsidP="00DD3231">
      <w:pPr>
        <w:spacing w:after="0"/>
        <w:ind w:left="360" w:hanging="36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rPr>
        <w:t>1. Sekolah mempunyai visi dan misi yang pasti dan diamalkan dengan ajek</w:t>
      </w:r>
    </w:p>
    <w:p w14:paraId="6A00D216" w14:textId="77777777" w:rsidR="00DD3231" w:rsidRPr="00C10E66"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rPr>
        <w:t>Lingkungan sekolah yang teladan, patuh dan tertib</w:t>
      </w:r>
    </w:p>
    <w:p w14:paraId="3C889033" w14:textId="77777777" w:rsidR="00DD3231" w:rsidRPr="00C10E66"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lang w:val="id-ID"/>
        </w:rPr>
        <w:t>Kepemimpinan kepala sekolah yang kuat</w:t>
      </w:r>
    </w:p>
    <w:p w14:paraId="5E10D82E" w14:textId="77777777" w:rsidR="00DD3231" w:rsidRPr="00C10E66"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rPr>
        <w:t xml:space="preserve">Pemberian reward bagi seluruh warga sekolah yang berprestasi </w:t>
      </w:r>
    </w:p>
    <w:p w14:paraId="47424CE1" w14:textId="77777777" w:rsidR="00DD3231" w:rsidRPr="00C10E66"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rPr>
        <w:t xml:space="preserve">Pemberian tanggung jawab yang jelas  </w:t>
      </w:r>
    </w:p>
    <w:p w14:paraId="558C2A5B" w14:textId="77777777" w:rsidR="00DD3231" w:rsidRPr="00C10E66"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rPr>
        <w:t>Dorongan dari lingkungan masyarakat sekitar</w:t>
      </w:r>
    </w:p>
    <w:p w14:paraId="7D41BDFF" w14:textId="77777777" w:rsidR="00DD3231" w:rsidRPr="00C10E66"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rPr>
        <w:t xml:space="preserve">Sekolah memiliki kerangka program yang nyata </w:t>
      </w:r>
    </w:p>
    <w:p w14:paraId="5E22D0C7" w14:textId="77777777" w:rsidR="00DD3231" w:rsidRPr="00C10E66"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lang w:val="id-ID"/>
        </w:rPr>
        <w:t>Sekolah mempunyai fokus sistematis tersendiri</w:t>
      </w:r>
    </w:p>
    <w:p w14:paraId="78B046EB" w14:textId="77777777" w:rsidR="00DD3231" w:rsidRPr="008A4613" w:rsidRDefault="00DD3231" w:rsidP="00DD3231">
      <w:pPr>
        <w:numPr>
          <w:ilvl w:val="0"/>
          <w:numId w:val="17"/>
        </w:numPr>
        <w:spacing w:after="0"/>
        <w:contextualSpacing/>
        <w:jc w:val="both"/>
        <w:rPr>
          <w:rFonts w:asciiTheme="minorHAnsi" w:hAnsiTheme="minorHAnsi" w:cstheme="minorHAnsi"/>
          <w:color w:val="000000" w:themeColor="text1"/>
          <w:szCs w:val="24"/>
          <w:lang w:val="id-ID"/>
        </w:rPr>
      </w:pPr>
      <w:r w:rsidRPr="00C10E66">
        <w:rPr>
          <w:rFonts w:asciiTheme="minorHAnsi" w:hAnsiTheme="minorHAnsi" w:cstheme="minorHAnsi"/>
          <w:color w:val="000000" w:themeColor="text1"/>
          <w:szCs w:val="24"/>
        </w:rPr>
        <w:t xml:space="preserve">Siswa diberi wewenang  </w:t>
      </w:r>
    </w:p>
    <w:p w14:paraId="43926DF9" w14:textId="2850D89D" w:rsidR="00DD3231" w:rsidRPr="00D83CF9" w:rsidRDefault="00DD3231" w:rsidP="00D83CF9">
      <w:pPr>
        <w:numPr>
          <w:ilvl w:val="0"/>
          <w:numId w:val="17"/>
        </w:numPr>
        <w:spacing w:after="0"/>
        <w:contextualSpacing/>
        <w:jc w:val="both"/>
        <w:rPr>
          <w:rFonts w:asciiTheme="minorHAnsi" w:hAnsiTheme="minorHAnsi" w:cstheme="minorHAnsi"/>
          <w:color w:val="000000" w:themeColor="text1"/>
          <w:szCs w:val="24"/>
          <w:lang w:val="id-ID"/>
        </w:rPr>
      </w:pPr>
      <w:r w:rsidRPr="008A4613">
        <w:rPr>
          <w:rFonts w:asciiTheme="minorHAnsi" w:hAnsiTheme="minorHAnsi" w:cstheme="minorHAnsi"/>
          <w:color w:val="000000" w:themeColor="text1"/>
          <w:szCs w:val="24"/>
        </w:rPr>
        <w:t>Guru mempraktikkan inovasi strategi pembelajaran.</w:t>
      </w:r>
    </w:p>
    <w:p w14:paraId="6391D534" w14:textId="3D6F3D03" w:rsidR="00DD3231" w:rsidRDefault="00B07309" w:rsidP="00DD3231">
      <w:pPr>
        <w:spacing w:after="0"/>
        <w:ind w:firstLine="36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lastRenderedPageBreak/>
        <w:t xml:space="preserve">Terkait </w:t>
      </w:r>
      <w:r w:rsidR="00DD3231">
        <w:rPr>
          <w:rFonts w:asciiTheme="minorHAnsi" w:hAnsiTheme="minorHAnsi" w:cstheme="minorHAnsi"/>
          <w:color w:val="000000" w:themeColor="text1"/>
          <w:szCs w:val="24"/>
        </w:rPr>
        <w:t xml:space="preserve">masa pandemi saat ini pemerintah berupaya mempersempit penyebaran wabah dengan cara menutup segala jenis Kegiatan di luar ruangan, hal ini tidak terlepas dari pendidikan disekolah. Di tengah keadaan ini, pendidikan tetap harus berjalan dengan memanfaatkan teknologi yang tersedia. </w:t>
      </w:r>
      <w:r w:rsidR="00DD3231" w:rsidRPr="00A17CFC">
        <w:rPr>
          <w:rFonts w:asciiTheme="minorHAnsi" w:hAnsiTheme="minorHAnsi" w:cstheme="minorHAnsi"/>
          <w:color w:val="000000" w:themeColor="text1"/>
          <w:szCs w:val="24"/>
        </w:rPr>
        <w:t xml:space="preserve">Satu-satunya jalan yang dapat ditempuh untuk tetap melaksanakan pembelajaran dalam masa pandemi ini adalah dengan memanfaatkan fasilitas yang tersedia sebagai penunjang yang mendukung. </w:t>
      </w:r>
      <w:r>
        <w:rPr>
          <w:rFonts w:asciiTheme="minorHAnsi" w:hAnsiTheme="minorHAnsi" w:cstheme="minorHAnsi"/>
          <w:color w:val="000000" w:themeColor="text1"/>
          <w:szCs w:val="24"/>
        </w:rPr>
        <w:t xml:space="preserve">Salah satu cara yang dapat digunakan untuk tetap melaksanakan pembelajaran adalah melakukan pembelajaran secara online. </w:t>
      </w:r>
    </w:p>
    <w:p w14:paraId="6D59682F" w14:textId="11E0D244" w:rsidR="003B6CBC" w:rsidRDefault="00DD3231" w:rsidP="003B6CBC">
      <w:pPr>
        <w:spacing w:after="0"/>
        <w:ind w:firstLine="360"/>
        <w:jc w:val="both"/>
        <w:rPr>
          <w:rFonts w:asciiTheme="minorHAnsi" w:hAnsiTheme="minorHAnsi" w:cstheme="minorHAnsi"/>
          <w:color w:val="000000" w:themeColor="text1"/>
          <w:szCs w:val="24"/>
        </w:rPr>
      </w:pPr>
      <w:r w:rsidRPr="00A17CFC">
        <w:rPr>
          <w:rFonts w:asciiTheme="minorHAnsi" w:hAnsiTheme="minorHAnsi" w:cstheme="minorHAnsi"/>
          <w:color w:val="000000" w:themeColor="text1"/>
          <w:szCs w:val="24"/>
        </w:rPr>
        <w:t xml:space="preserve">Selama masa pandemi covid-19 berlangsung pembelajaran secara daring (online) merupakan solusi tetap melanjutkan semester yang tersisa </w:t>
      </w:r>
      <w:r w:rsidRPr="00A17CFC">
        <w:rPr>
          <w:rFonts w:asciiTheme="minorHAnsi" w:hAnsiTheme="minorHAnsi" w:cstheme="minorHAnsi"/>
          <w:color w:val="000000" w:themeColor="text1"/>
          <w:szCs w:val="24"/>
        </w:rPr>
        <w:fldChar w:fldCharType="begin" w:fldLock="1"/>
      </w:r>
      <w:r w:rsidRPr="00A17CFC">
        <w:rPr>
          <w:rFonts w:asciiTheme="minorHAnsi" w:hAnsiTheme="minorHAnsi" w:cstheme="minorHAnsi"/>
          <w:color w:val="000000" w:themeColor="text1"/>
          <w:szCs w:val="24"/>
        </w:rPr>
        <w:instrText>ADDIN CSL_CITATION { "citationItems" : [ { "id" : "ITEM-1", "itemData" : { "author" : [ { "dropping-particle" : "", "family" : "Herliandry", "given" : "Luh Devi", "non-dropping-particle" : "", "parse-names" : false, "suffix" : "" }, { "dropping-particle" : "", "family" : "Suban", "given" : "Maria Enjelina", "non-dropping-particle" : "", "parse-names" : false, "suffix" : "" } ], "id" : "ITEM-1", "issue" : "1", "issued" : { "date-parts" : [ [ "2020" ] ] }, "page" : "65-70", "title" : "Jurnal Teknologi Pendidikan Pembelajaran Pada Masa Pandemi Covid-19", "type" : "article-journal", "volume" : "22" }, "uris" : [ "http://www.mendeley.com/documents/?uuid=e9859b4e-6162-4b95-8e43-3996d147840b" ] } ], "mendeley" : { "formattedCitation" : "(Herliandry &amp; Suban, 2020)", "plainTextFormattedCitation" : "(Herliandry &amp; Suban, 2020)", "previouslyFormattedCitation" : "(Herliandry &amp; Suban, 2020)" }, "properties" : { "noteIndex" : 0 }, "schema" : "https://github.com/citation-style-language/schema/raw/master/csl-citation.json" }</w:instrText>
      </w:r>
      <w:r w:rsidRPr="00A17CFC">
        <w:rPr>
          <w:rFonts w:asciiTheme="minorHAnsi" w:hAnsiTheme="minorHAnsi" w:cstheme="minorHAnsi"/>
          <w:color w:val="000000" w:themeColor="text1"/>
          <w:szCs w:val="24"/>
        </w:rPr>
        <w:fldChar w:fldCharType="separate"/>
      </w:r>
      <w:r w:rsidRPr="00A17CFC">
        <w:rPr>
          <w:rFonts w:asciiTheme="minorHAnsi" w:hAnsiTheme="minorHAnsi" w:cstheme="minorHAnsi"/>
          <w:noProof/>
          <w:color w:val="000000" w:themeColor="text1"/>
          <w:szCs w:val="24"/>
        </w:rPr>
        <w:t>(Herliandry &amp; Suban, 2020)</w:t>
      </w:r>
      <w:r w:rsidRPr="00A17CFC">
        <w:rPr>
          <w:rFonts w:asciiTheme="minorHAnsi" w:hAnsiTheme="minorHAnsi" w:cstheme="minorHAnsi"/>
          <w:color w:val="000000" w:themeColor="text1"/>
          <w:szCs w:val="24"/>
        </w:rPr>
        <w:fldChar w:fldCharType="end"/>
      </w:r>
      <w:r w:rsidRPr="00A17CFC">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Namun, p</w:t>
      </w:r>
      <w:r w:rsidRPr="00FD6AB8">
        <w:rPr>
          <w:rFonts w:asciiTheme="minorHAnsi" w:hAnsiTheme="minorHAnsi" w:cstheme="minorHAnsi"/>
          <w:color w:val="000000" w:themeColor="text1"/>
          <w:szCs w:val="24"/>
        </w:rPr>
        <w:t xml:space="preserve">embelajaran pada masa pandemi ini tidak tidak terlepas dari beberapa permasalahan yang menghambat proses pelaksanaannya. Kendala yang sering dihadapi dalam pelaksanaan pembelajaran daring diantaranya adalah masih minimnya penggunaan teknologi informasi baik tenaga pendidik dan peserta didik serta masih kurangnya fasilitas yang memadai </w:t>
      </w:r>
      <w:r w:rsidRPr="00FD6AB8">
        <w:rPr>
          <w:rFonts w:asciiTheme="minorHAnsi" w:hAnsiTheme="minorHAnsi" w:cstheme="minorHAnsi"/>
          <w:color w:val="000000" w:themeColor="text1"/>
          <w:szCs w:val="24"/>
        </w:rPr>
        <w:fldChar w:fldCharType="begin" w:fldLock="1"/>
      </w:r>
      <w:r w:rsidR="002733E5">
        <w:rPr>
          <w:rFonts w:asciiTheme="minorHAnsi" w:hAnsiTheme="minorHAnsi" w:cstheme="minorHAnsi"/>
          <w:color w:val="000000" w:themeColor="text1"/>
          <w:szCs w:val="24"/>
        </w:rPr>
        <w:instrText>ADDIN CSL_CITATION { "citationItems" : [ { "id" : "ITEM-1", "itemData" : { "DOI" : "10.15408/sjsbs.v7i5.15314", "author" : [ { "dropping-particle" : "", "family" : "Aji1", "given" : "Rizqon Halal Syah", "non-dropping-particle" : "", "parse-names" : false, "suffix" : "" } ], "id" : "ITEM-1", "issued" : { "date-parts" : [ [ "2020" ] ] }, "title" : "Dampak Covid-19 pada Pendidikan di Indonesia :", "type" : "article-journal" }, "uris" : [ "http://www.mendeley.com/documents/?uuid=5071a3a5-b331-40b8-a5c1-74a909409b70" ] } ], "mendeley" : { "formattedCitation" : "(Aji1, 2020)", "manualFormatting" : "(Aji, 2020)", "plainTextFormattedCitation" : "(Aji1, 2020)", "previouslyFormattedCitation" : "(Aji1, 2020)" }, "properties" : { "noteIndex" : 0 }, "schema" : "https://github.com/citation-style-language/schema/raw/master/csl-citation.json" }</w:instrText>
      </w:r>
      <w:r w:rsidRPr="00FD6AB8">
        <w:rPr>
          <w:rFonts w:asciiTheme="minorHAnsi" w:hAnsiTheme="minorHAnsi" w:cstheme="minorHAnsi"/>
          <w:color w:val="000000" w:themeColor="text1"/>
          <w:szCs w:val="24"/>
        </w:rPr>
        <w:fldChar w:fldCharType="separate"/>
      </w:r>
      <w:r w:rsidR="00233B9B">
        <w:rPr>
          <w:rFonts w:asciiTheme="minorHAnsi" w:hAnsiTheme="minorHAnsi" w:cstheme="minorHAnsi"/>
          <w:noProof/>
          <w:color w:val="000000" w:themeColor="text1"/>
          <w:szCs w:val="24"/>
        </w:rPr>
        <w:t>(Aji</w:t>
      </w:r>
      <w:r w:rsidRPr="00FD6AB8">
        <w:rPr>
          <w:rFonts w:asciiTheme="minorHAnsi" w:hAnsiTheme="minorHAnsi" w:cstheme="minorHAnsi"/>
          <w:noProof/>
          <w:color w:val="000000" w:themeColor="text1"/>
          <w:szCs w:val="24"/>
        </w:rPr>
        <w:t>, 2020)</w:t>
      </w:r>
      <w:r w:rsidRPr="00FD6AB8">
        <w:rPr>
          <w:rFonts w:asciiTheme="minorHAnsi" w:hAnsiTheme="minorHAnsi" w:cstheme="minorHAnsi"/>
          <w:color w:val="000000" w:themeColor="text1"/>
          <w:szCs w:val="24"/>
        </w:rPr>
        <w:fldChar w:fldCharType="end"/>
      </w:r>
      <w:r w:rsidRPr="00FD6AB8">
        <w:rPr>
          <w:rFonts w:asciiTheme="minorHAnsi" w:hAnsiTheme="minorHAnsi" w:cstheme="minorHAnsi"/>
          <w:color w:val="000000" w:themeColor="text1"/>
          <w:szCs w:val="24"/>
        </w:rPr>
        <w:t xml:space="preserve">. </w:t>
      </w:r>
    </w:p>
    <w:p w14:paraId="65CEF721" w14:textId="631C6346" w:rsidR="00DD3231" w:rsidRPr="00DD3231" w:rsidRDefault="003B6CBC" w:rsidP="003B6CBC">
      <w:pPr>
        <w:spacing w:after="0"/>
        <w:ind w:firstLine="36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Selain dari beberapa kendala di atas peneliti juga menemukan beberapa kendala</w:t>
      </w:r>
      <w:r w:rsidR="00DD3231" w:rsidRPr="00FD6AB8">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diantaranya adalah keterbatasan </w:t>
      </w:r>
      <w:r w:rsidR="00DD3231" w:rsidRPr="00FD6AB8">
        <w:rPr>
          <w:rFonts w:asciiTheme="minorHAnsi" w:hAnsiTheme="minorHAnsi" w:cstheme="minorHAnsi"/>
          <w:color w:val="000000" w:themeColor="text1"/>
          <w:szCs w:val="24"/>
        </w:rPr>
        <w:t xml:space="preserve">penggunaan teknologi menjadi hambatan terbesar dalam sistem pembelajaran yang dilaksanakan oleh tenaga pendidik, mengingat banyak tenaga pendidik senior dan juga wali murid yang masih kurang menguasai penggunaan teknologi pembelajaran berbasis online yang diterapkan saat ini. </w:t>
      </w:r>
      <w:r>
        <w:rPr>
          <w:rFonts w:asciiTheme="minorHAnsi" w:hAnsiTheme="minorHAnsi" w:cstheme="minorHAnsi"/>
          <w:color w:val="000000" w:themeColor="text1"/>
          <w:szCs w:val="24"/>
        </w:rPr>
        <w:t>S</w:t>
      </w:r>
      <w:r w:rsidR="00DD3231" w:rsidRPr="00FD6AB8">
        <w:rPr>
          <w:rFonts w:asciiTheme="minorHAnsi" w:hAnsiTheme="minorHAnsi" w:cstheme="minorHAnsi"/>
          <w:color w:val="000000" w:themeColor="text1"/>
          <w:szCs w:val="24"/>
        </w:rPr>
        <w:t>elama ini guru hanya terpaku pada pembelajaran secara tradisional seperti penggunaan buku paket, LKS, ataupun buku-buku penerbit tanpa melibatkan perkembangan teknologi informasi yang saat ini semakin maju. Hal inilah yang menyebabkan pembelajaran selama ini hanya terpaku pada buku (pembelajaran secara tradisional). Selain itu, guru merasa belum siap dengan adanya pembelajaran menggunakan metode daring. Kurangnya persiapan guru dalam menghadapi pembelajaran daring memunculkan beberapa kendala diantaranya kurangnya kemampuan guru dalam menggunakan dan memanfaatkan teknologi dalam pembelajaran sehingga menyebabkan proses penyampaian pembelajaran kurang efektif.</w:t>
      </w:r>
    </w:p>
    <w:p w14:paraId="4FEBAACB" w14:textId="6A174A88" w:rsidR="00DD3231" w:rsidRPr="0031152A" w:rsidRDefault="00DD3231" w:rsidP="00DD3231">
      <w:pPr>
        <w:spacing w:after="0"/>
        <w:ind w:firstLine="360"/>
        <w:jc w:val="both"/>
        <w:rPr>
          <w:rFonts w:asciiTheme="minorHAnsi" w:hAnsiTheme="minorHAnsi" w:cstheme="minorHAnsi"/>
          <w:color w:val="000000" w:themeColor="text1"/>
          <w:szCs w:val="24"/>
        </w:rPr>
      </w:pPr>
      <w:r w:rsidRPr="0031152A">
        <w:rPr>
          <w:rFonts w:asciiTheme="minorHAnsi" w:hAnsiTheme="minorHAnsi" w:cstheme="minorHAnsi"/>
          <w:color w:val="000000" w:themeColor="text1"/>
          <w:szCs w:val="24"/>
        </w:rPr>
        <w:t xml:space="preserve">Sesuai dengan berbagai uraian di atas, </w:t>
      </w:r>
      <w:r>
        <w:rPr>
          <w:rFonts w:asciiTheme="minorHAnsi" w:hAnsiTheme="minorHAnsi" w:cstheme="minorHAnsi"/>
          <w:color w:val="000000" w:themeColor="text1"/>
          <w:szCs w:val="24"/>
        </w:rPr>
        <w:t>tujuan dari penelitian ini adalah untuk mengetahui pengaruh kompetensi literasi digital guru</w:t>
      </w:r>
      <w:r w:rsidR="00E63587">
        <w:rPr>
          <w:rFonts w:asciiTheme="minorHAnsi" w:hAnsiTheme="minorHAnsi" w:cstheme="minorHAnsi"/>
          <w:color w:val="000000" w:themeColor="text1"/>
          <w:szCs w:val="24"/>
        </w:rPr>
        <w:t xml:space="preserve"> terhadap keefektifan sekolah. L</w:t>
      </w:r>
      <w:r w:rsidR="00D277AE">
        <w:rPr>
          <w:rFonts w:asciiTheme="minorHAnsi" w:hAnsiTheme="minorHAnsi" w:cstheme="minorHAnsi"/>
          <w:color w:val="000000" w:themeColor="text1"/>
          <w:szCs w:val="24"/>
        </w:rPr>
        <w:t>iterasi digital guru merupakan faktor penting dalam pembelajaran guna menyaring dan memilah info</w:t>
      </w:r>
      <w:r w:rsidR="00E63587">
        <w:rPr>
          <w:rFonts w:asciiTheme="minorHAnsi" w:hAnsiTheme="minorHAnsi" w:cstheme="minorHAnsi"/>
          <w:color w:val="000000" w:themeColor="text1"/>
          <w:szCs w:val="24"/>
        </w:rPr>
        <w:t xml:space="preserve">rmasi yang didapatkan. Tanpa adanya literasi digital guru tidak akan memperoleh pembaruan metode pembelajaran yang sesuai dengan perkembangan jaman ditambah lagi dengan adanya tuntutan pandemi Covid-19 yang mengharuskan guru mampu menggunakan IT sebagai media pembelajaran jarak jauh. Penelitian ini dilakukan  </w:t>
      </w:r>
      <w:r w:rsidR="00C559E8">
        <w:rPr>
          <w:rFonts w:asciiTheme="minorHAnsi" w:hAnsiTheme="minorHAnsi" w:cstheme="minorHAnsi"/>
          <w:color w:val="000000" w:themeColor="text1"/>
          <w:szCs w:val="24"/>
        </w:rPr>
        <w:t xml:space="preserve">  </w:t>
      </w:r>
      <w:r w:rsidRPr="0031152A">
        <w:rPr>
          <w:rFonts w:asciiTheme="minorHAnsi" w:hAnsiTheme="minorHAnsi" w:cstheme="minorHAnsi"/>
          <w:color w:val="000000" w:themeColor="text1"/>
          <w:szCs w:val="24"/>
        </w:rPr>
        <w:t xml:space="preserve">dengan menguji variabel literasi digital guru dan pengaruhnya terhadap keefektifan sekolah di era pandemi Covid-19. Sehingga dari penelitian ini dapat ditentukan strategi pembinaan keefektifan sekolah dan diharapkan mampu memecahkan berbagai kendala yang selama ini dihadapi oleh guru pada tingkat sekolah dasar khususnya dalam menghadapi pandemi Covid-19 saat ini. </w:t>
      </w:r>
    </w:p>
    <w:p w14:paraId="7A0365B7" w14:textId="77777777" w:rsidR="00DD3231" w:rsidRDefault="00DD3231" w:rsidP="00DD3231">
      <w:pPr>
        <w:pStyle w:val="SubJudul1"/>
        <w:rPr>
          <w:rFonts w:cs="Calibri"/>
          <w:szCs w:val="24"/>
        </w:rPr>
      </w:pPr>
    </w:p>
    <w:p w14:paraId="3241E3E3" w14:textId="6F622639" w:rsidR="00DD3231" w:rsidRPr="00DD3231" w:rsidRDefault="00DD3231" w:rsidP="00DD3231">
      <w:pPr>
        <w:pStyle w:val="SubJudul1"/>
        <w:rPr>
          <w:rFonts w:cs="Calibri"/>
          <w:szCs w:val="24"/>
        </w:rPr>
      </w:pPr>
      <w:r w:rsidRPr="001041A4">
        <w:rPr>
          <w:rFonts w:cs="Calibri"/>
          <w:szCs w:val="24"/>
        </w:rPr>
        <w:t>M</w:t>
      </w:r>
      <w:r>
        <w:rPr>
          <w:rFonts w:cs="Calibri"/>
          <w:szCs w:val="24"/>
        </w:rPr>
        <w:t>etode Penelitian</w:t>
      </w:r>
    </w:p>
    <w:p w14:paraId="24D04EB6" w14:textId="64D046F6" w:rsidR="00DD3231" w:rsidRPr="00B723DC" w:rsidRDefault="00DD3231" w:rsidP="00DD3231">
      <w:pPr>
        <w:spacing w:after="0"/>
        <w:ind w:firstLine="360"/>
        <w:jc w:val="both"/>
        <w:rPr>
          <w:rFonts w:asciiTheme="minorHAnsi" w:hAnsiTheme="minorHAnsi" w:cstheme="minorHAnsi"/>
          <w:color w:val="000000" w:themeColor="text1"/>
          <w:szCs w:val="24"/>
        </w:rPr>
      </w:pPr>
      <w:r w:rsidRPr="00D9476C">
        <w:rPr>
          <w:rFonts w:asciiTheme="minorHAnsi" w:hAnsiTheme="minorHAnsi" w:cstheme="minorHAnsi"/>
          <w:color w:val="000000" w:themeColor="text1"/>
          <w:szCs w:val="24"/>
        </w:rPr>
        <w:lastRenderedPageBreak/>
        <w:t xml:space="preserve">Metode dalam penelitian ini menggunakan metode kuantitatif dengan pendekatan deskriptif korelasional merupakan penelitian dengan </w:t>
      </w:r>
      <w:r w:rsidR="003B6CBC">
        <w:rPr>
          <w:rFonts w:asciiTheme="minorHAnsi" w:hAnsiTheme="minorHAnsi" w:cstheme="minorHAnsi"/>
          <w:color w:val="000000" w:themeColor="text1"/>
          <w:szCs w:val="24"/>
        </w:rPr>
        <w:t>tujuan</w:t>
      </w:r>
      <w:r w:rsidRPr="00D9476C">
        <w:rPr>
          <w:rFonts w:asciiTheme="minorHAnsi" w:hAnsiTheme="minorHAnsi" w:cstheme="minorHAnsi"/>
          <w:color w:val="000000" w:themeColor="text1"/>
          <w:szCs w:val="24"/>
        </w:rPr>
        <w:t xml:space="preserve"> menganalisis keterkaitan antara variabel dan menduga dengan dasar korelasi, kegiatan dalam penelitian ini meliputi a) menyusun instrumen dalam bentuk angket, penyusunan angket merujuk pada kajian teori, b) menentukan sampel sesuai dengan populasi yang telah ditentukan, c) kemudian pengumpulan data dilaksanakan secara perseptual dengan persepsi guru sehubungan dengan masalah yang diteliti, d) data yang telah terkumpul kemudian dilakukan pengolahan dan anali</w:t>
      </w:r>
      <w:r w:rsidR="003B6CBC">
        <w:rPr>
          <w:rFonts w:asciiTheme="minorHAnsi" w:hAnsiTheme="minorHAnsi" w:cstheme="minorHAnsi"/>
          <w:color w:val="000000" w:themeColor="text1"/>
          <w:szCs w:val="24"/>
        </w:rPr>
        <w:t xml:space="preserve">sis menggunakan alat statistik. Teknik analisis data dalam </w:t>
      </w:r>
      <w:r w:rsidR="003B6CBC" w:rsidRPr="003B6CBC">
        <w:rPr>
          <w:rFonts w:asciiTheme="minorHAnsi" w:hAnsiTheme="minorHAnsi" w:cstheme="minorHAnsi"/>
          <w:color w:val="000000" w:themeColor="text1"/>
          <w:szCs w:val="24"/>
        </w:rPr>
        <w:t xml:space="preserve">penelitian ini </w:t>
      </w:r>
      <w:r w:rsidR="003B6CBC" w:rsidRPr="008E4AB7">
        <w:rPr>
          <w:rFonts w:asciiTheme="minorHAnsi" w:hAnsiTheme="minorHAnsi" w:cstheme="minorHAnsi"/>
          <w:color w:val="000000" w:themeColor="text1"/>
        </w:rPr>
        <w:t xml:space="preserve">adalah uji hiipotesis yang dilakukan dengan cara uji-t dan diperkuat dengan uji koefisien determinasi. </w:t>
      </w:r>
      <w:r w:rsidR="003B6CBC">
        <w:rPr>
          <w:rFonts w:asciiTheme="minorHAnsi" w:hAnsiTheme="minorHAnsi" w:cstheme="minorHAnsi"/>
          <w:color w:val="000000" w:themeColor="text1"/>
          <w:szCs w:val="24"/>
        </w:rPr>
        <w:t xml:space="preserve"> </w:t>
      </w:r>
      <w:r w:rsidRPr="00D9476C">
        <w:rPr>
          <w:rFonts w:asciiTheme="minorHAnsi" w:hAnsiTheme="minorHAnsi" w:cstheme="minorHAnsi"/>
          <w:color w:val="000000" w:themeColor="text1"/>
          <w:szCs w:val="24"/>
        </w:rPr>
        <w:t>e) kesimpulan penelitian untuk mengetahui pengaruh antar variabel dan tingkat signifikasnsinya.</w:t>
      </w:r>
      <w:r>
        <w:rPr>
          <w:rFonts w:asciiTheme="minorHAnsi" w:hAnsiTheme="minorHAnsi" w:cstheme="minorHAnsi"/>
          <w:color w:val="000000" w:themeColor="text1"/>
          <w:szCs w:val="24"/>
        </w:rPr>
        <w:t xml:space="preserve"> </w:t>
      </w:r>
      <w:r w:rsidRPr="00B723DC">
        <w:rPr>
          <w:rFonts w:asciiTheme="minorHAnsi" w:hAnsiTheme="minorHAnsi" w:cstheme="minorHAnsi"/>
          <w:color w:val="000000" w:themeColor="text1"/>
          <w:szCs w:val="24"/>
        </w:rPr>
        <w:t>Grafik kerangka penelitian dapat digambarkan dalam gambar berikut:</w:t>
      </w:r>
    </w:p>
    <w:p w14:paraId="66686E63" w14:textId="77777777" w:rsidR="00DD3231" w:rsidRPr="00B723DC" w:rsidRDefault="00DD3231" w:rsidP="00DD3231">
      <w:pPr>
        <w:spacing w:after="0" w:line="240" w:lineRule="auto"/>
        <w:ind w:firstLine="720"/>
        <w:contextualSpacing/>
        <w:jc w:val="both"/>
        <w:rPr>
          <w:rFonts w:asciiTheme="minorHAnsi" w:hAnsiTheme="minorHAnsi" w:cstheme="minorHAnsi"/>
          <w:color w:val="4472C4" w:themeColor="accent1"/>
          <w:szCs w:val="24"/>
        </w:rPr>
      </w:pPr>
      <w:r>
        <w:rPr>
          <w:rFonts w:asciiTheme="minorHAnsi" w:hAnsiTheme="minorHAnsi" w:cstheme="minorHAnsi"/>
          <w:noProof/>
          <w:color w:val="4472C4" w:themeColor="accent1"/>
          <w:szCs w:val="24"/>
        </w:rPr>
        <mc:AlternateContent>
          <mc:Choice Requires="wps">
            <w:drawing>
              <wp:anchor distT="0" distB="0" distL="114300" distR="114300" simplePos="0" relativeHeight="251661312" behindDoc="0" locked="0" layoutInCell="1" allowOverlap="1" wp14:anchorId="5D53E1A1" wp14:editId="7603D512">
                <wp:simplePos x="0" y="0"/>
                <wp:positionH relativeFrom="column">
                  <wp:posOffset>3308737</wp:posOffset>
                </wp:positionH>
                <wp:positionV relativeFrom="paragraph">
                  <wp:posOffset>179125</wp:posOffset>
                </wp:positionV>
                <wp:extent cx="1764665" cy="556260"/>
                <wp:effectExtent l="0" t="0" r="26035" b="15240"/>
                <wp:wrapNone/>
                <wp:docPr id="7" name="Rounded Rectangle 7"/>
                <wp:cNvGraphicFramePr/>
                <a:graphic xmlns:a="http://schemas.openxmlformats.org/drawingml/2006/main">
                  <a:graphicData uri="http://schemas.microsoft.com/office/word/2010/wordprocessingShape">
                    <wps:wsp>
                      <wps:cNvSpPr/>
                      <wps:spPr>
                        <a:xfrm>
                          <a:off x="0" y="0"/>
                          <a:ext cx="1764665" cy="556260"/>
                        </a:xfrm>
                        <a:prstGeom prst="roundRect">
                          <a:avLst>
                            <a:gd name="adj" fmla="val 6661"/>
                          </a:avLst>
                        </a:prstGeom>
                        <a:solidFill>
                          <a:schemeClr val="accent1">
                            <a:alpha val="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94EAE" w14:textId="77777777" w:rsidR="00DD3231" w:rsidRPr="00B723DC" w:rsidRDefault="00DD3231" w:rsidP="00DD3231">
                            <w:pPr>
                              <w:jc w:val="center"/>
                              <w:rPr>
                                <w:rFonts w:asciiTheme="minorHAnsi" w:hAnsiTheme="minorHAnsi" w:cstheme="minorHAnsi"/>
                                <w:color w:val="000000" w:themeColor="text1"/>
                                <w:sz w:val="22"/>
                              </w:rPr>
                            </w:pPr>
                            <w:r w:rsidRPr="00B723DC">
                              <w:rPr>
                                <w:rFonts w:asciiTheme="minorHAnsi" w:hAnsiTheme="minorHAnsi" w:cstheme="minorHAnsi"/>
                                <w:color w:val="000000" w:themeColor="text1"/>
                                <w:sz w:val="22"/>
                              </w:rPr>
                              <w:t>Keefektifan sekolah pada masa pandemic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3E1A1" id="Rounded Rectangle 7" o:spid="_x0000_s1026" style="position:absolute;left:0;text-align:left;margin-left:260.55pt;margin-top:14.1pt;width:138.95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" fillcolor="#4472c4 [3204]" strokecolor="black [3213]" strokeweight="1.75pt">
                <v:fill opacity="0"/>
                <v:stroke joinstyle="miter"/>
                <v:textbox>
                  <w:txbxContent>
                    <w:p w14:paraId="7AC94EAE" w14:textId="77777777" w:rsidR="00DD3231" w:rsidRPr="00B723DC" w:rsidRDefault="00DD3231" w:rsidP="00DD3231">
                      <w:pPr>
                        <w:jc w:val="center"/>
                        <w:rPr>
                          <w:rFonts w:asciiTheme="minorHAnsi" w:hAnsiTheme="minorHAnsi" w:cstheme="minorHAnsi"/>
                          <w:color w:val="000000" w:themeColor="text1"/>
                          <w:sz w:val="22"/>
                        </w:rPr>
                      </w:pPr>
                      <w:r w:rsidRPr="00B723DC">
                        <w:rPr>
                          <w:rFonts w:asciiTheme="minorHAnsi" w:hAnsiTheme="minorHAnsi" w:cstheme="minorHAnsi"/>
                          <w:color w:val="000000" w:themeColor="text1"/>
                          <w:sz w:val="22"/>
                        </w:rPr>
                        <w:t>Keefektifan sekolah pada masa pandemic Covid-19</w:t>
                      </w:r>
                    </w:p>
                  </w:txbxContent>
                </v:textbox>
              </v:roundrect>
            </w:pict>
          </mc:Fallback>
        </mc:AlternateContent>
      </w:r>
      <w:r>
        <w:rPr>
          <w:rFonts w:asciiTheme="minorHAnsi" w:hAnsiTheme="minorHAnsi" w:cstheme="minorHAnsi"/>
          <w:noProof/>
          <w:color w:val="4472C4" w:themeColor="accent1"/>
          <w:szCs w:val="24"/>
        </w:rPr>
        <mc:AlternateContent>
          <mc:Choice Requires="wps">
            <w:drawing>
              <wp:anchor distT="0" distB="0" distL="114300" distR="114300" simplePos="0" relativeHeight="251660288" behindDoc="0" locked="0" layoutInCell="1" allowOverlap="1" wp14:anchorId="0C120FD9" wp14:editId="2BF6B87F">
                <wp:simplePos x="0" y="0"/>
                <wp:positionH relativeFrom="column">
                  <wp:posOffset>739471</wp:posOffset>
                </wp:positionH>
                <wp:positionV relativeFrom="paragraph">
                  <wp:posOffset>178380</wp:posOffset>
                </wp:positionV>
                <wp:extent cx="1764665" cy="556260"/>
                <wp:effectExtent l="0" t="0" r="26035" b="15240"/>
                <wp:wrapNone/>
                <wp:docPr id="6" name="Rounded Rectangle 6"/>
                <wp:cNvGraphicFramePr/>
                <a:graphic xmlns:a="http://schemas.openxmlformats.org/drawingml/2006/main">
                  <a:graphicData uri="http://schemas.microsoft.com/office/word/2010/wordprocessingShape">
                    <wps:wsp>
                      <wps:cNvSpPr/>
                      <wps:spPr>
                        <a:xfrm>
                          <a:off x="0" y="0"/>
                          <a:ext cx="1764665" cy="556260"/>
                        </a:xfrm>
                        <a:prstGeom prst="roundRect">
                          <a:avLst>
                            <a:gd name="adj" fmla="val 6661"/>
                          </a:avLst>
                        </a:prstGeom>
                        <a:solidFill>
                          <a:schemeClr val="accent1">
                            <a:alpha val="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897E" w14:textId="77777777" w:rsidR="00DD3231" w:rsidRPr="00B723DC" w:rsidRDefault="00DD3231" w:rsidP="00DD3231">
                            <w:pPr>
                              <w:jc w:val="center"/>
                              <w:rPr>
                                <w:rFonts w:asciiTheme="minorHAnsi" w:hAnsiTheme="minorHAnsi" w:cstheme="minorHAnsi"/>
                                <w:color w:val="000000" w:themeColor="text1"/>
                                <w:sz w:val="22"/>
                              </w:rPr>
                            </w:pPr>
                            <w:r w:rsidRPr="00B723DC">
                              <w:rPr>
                                <w:rFonts w:asciiTheme="minorHAnsi" w:hAnsiTheme="minorHAnsi" w:cstheme="minorHAnsi"/>
                                <w:color w:val="000000" w:themeColor="text1"/>
                                <w:sz w:val="22"/>
                              </w:rPr>
                              <w:t>Kompetensi literasi digital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20FD9" id="Rounded Rectangle 6" o:spid="_x0000_s1027" style="position:absolute;left:0;text-align:left;margin-left:58.25pt;margin-top:14.05pt;width:138.95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" fillcolor="#4472c4 [3204]" strokecolor="black [3213]" strokeweight="1.75pt">
                <v:fill opacity="0"/>
                <v:stroke joinstyle="miter"/>
                <v:textbox>
                  <w:txbxContent>
                    <w:p w14:paraId="7C5D897E" w14:textId="77777777" w:rsidR="00DD3231" w:rsidRPr="00B723DC" w:rsidRDefault="00DD3231" w:rsidP="00DD3231">
                      <w:pPr>
                        <w:jc w:val="center"/>
                        <w:rPr>
                          <w:rFonts w:asciiTheme="minorHAnsi" w:hAnsiTheme="minorHAnsi" w:cstheme="minorHAnsi"/>
                          <w:color w:val="000000" w:themeColor="text1"/>
                          <w:sz w:val="22"/>
                        </w:rPr>
                      </w:pPr>
                      <w:r w:rsidRPr="00B723DC">
                        <w:rPr>
                          <w:rFonts w:asciiTheme="minorHAnsi" w:hAnsiTheme="minorHAnsi" w:cstheme="minorHAnsi"/>
                          <w:color w:val="000000" w:themeColor="text1"/>
                          <w:sz w:val="22"/>
                        </w:rPr>
                        <w:t>Kompetensi literasi digital guru</w:t>
                      </w:r>
                    </w:p>
                  </w:txbxContent>
                </v:textbox>
              </v:roundrect>
            </w:pict>
          </mc:Fallback>
        </mc:AlternateContent>
      </w:r>
    </w:p>
    <w:p w14:paraId="4F5FB6BD" w14:textId="77777777" w:rsidR="00DD3231" w:rsidRPr="00B723DC" w:rsidRDefault="00DD3231" w:rsidP="00DD3231">
      <w:pPr>
        <w:spacing w:after="0" w:line="480" w:lineRule="auto"/>
        <w:contextualSpacing/>
        <w:jc w:val="both"/>
        <w:rPr>
          <w:rFonts w:asciiTheme="minorHAnsi" w:eastAsiaTheme="minorEastAsia" w:hAnsiTheme="minorHAnsi" w:cstheme="minorHAnsi"/>
          <w:color w:val="000000" w:themeColor="text1"/>
          <w:szCs w:val="24"/>
        </w:rPr>
      </w:pPr>
      <w:r>
        <w:rPr>
          <w:rFonts w:asciiTheme="minorHAnsi" w:eastAsiaTheme="minorEastAsia" w:hAnsiTheme="minorHAnsi" w:cstheme="minorHAnsi"/>
          <w:noProof/>
          <w:color w:val="000000" w:themeColor="text1"/>
          <w:szCs w:val="24"/>
        </w:rPr>
        <mc:AlternateContent>
          <mc:Choice Requires="wps">
            <w:drawing>
              <wp:anchor distT="0" distB="0" distL="114300" distR="114300" simplePos="0" relativeHeight="251662336" behindDoc="0" locked="0" layoutInCell="1" allowOverlap="1" wp14:anchorId="3310B09C" wp14:editId="22542DA9">
                <wp:simplePos x="0" y="0"/>
                <wp:positionH relativeFrom="column">
                  <wp:posOffset>2504136</wp:posOffset>
                </wp:positionH>
                <wp:positionV relativeFrom="paragraph">
                  <wp:posOffset>278572</wp:posOffset>
                </wp:positionV>
                <wp:extent cx="803607" cy="7951"/>
                <wp:effectExtent l="0" t="95250" r="0" b="106680"/>
                <wp:wrapNone/>
                <wp:docPr id="10" name="Straight Arrow Connector 10"/>
                <wp:cNvGraphicFramePr/>
                <a:graphic xmlns:a="http://schemas.openxmlformats.org/drawingml/2006/main">
                  <a:graphicData uri="http://schemas.microsoft.com/office/word/2010/wordprocessingShape">
                    <wps:wsp>
                      <wps:cNvCnPr/>
                      <wps:spPr>
                        <a:xfrm>
                          <a:off x="0" y="0"/>
                          <a:ext cx="803607" cy="795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0334D2" id="_x0000_t32" coordsize="21600,21600" o:spt="32" o:oned="t" path="m,l21600,21600e" filled="f">
                <v:path arrowok="t" fillok="f" o:connecttype="none"/>
                <o:lock v:ext="edit" shapetype="t"/>
              </v:shapetype>
              <v:shape id="Straight Arrow Connector 10" o:spid="_x0000_s1026" type="#_x0000_t32" style="position:absolute;margin-left:197.2pt;margin-top:21.95pt;width:63.3pt;height:.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" strokecolor="black [3213]" strokeweight="2.25pt">
                <v:stroke endarrow="block" joinstyle="miter"/>
              </v:shape>
            </w:pict>
          </mc:Fallback>
        </mc:AlternateContent>
      </w:r>
    </w:p>
    <w:p w14:paraId="25F24448" w14:textId="77777777" w:rsidR="00DD3231" w:rsidRDefault="00DD3231" w:rsidP="00DD3231">
      <w:pPr>
        <w:spacing w:after="0" w:line="480" w:lineRule="auto"/>
        <w:contextualSpacing/>
        <w:rPr>
          <w:rFonts w:asciiTheme="minorHAnsi" w:hAnsiTheme="minorHAnsi" w:cstheme="minorHAnsi"/>
          <w:b/>
          <w:color w:val="000000" w:themeColor="text1"/>
          <w:sz w:val="20"/>
          <w:szCs w:val="24"/>
        </w:rPr>
      </w:pPr>
      <w:bookmarkStart w:id="0" w:name="_Toc76613308"/>
    </w:p>
    <w:p w14:paraId="5A324CE8" w14:textId="77777777" w:rsidR="00DD3231" w:rsidRPr="00B723DC" w:rsidRDefault="00DD3231" w:rsidP="00DD3231">
      <w:pPr>
        <w:spacing w:after="0" w:line="480" w:lineRule="auto"/>
        <w:contextualSpacing/>
        <w:jc w:val="center"/>
        <w:rPr>
          <w:rFonts w:asciiTheme="minorHAnsi" w:hAnsiTheme="minorHAnsi" w:cstheme="minorHAnsi"/>
          <w:b/>
          <w:color w:val="000000" w:themeColor="text1"/>
          <w:sz w:val="20"/>
          <w:szCs w:val="24"/>
        </w:rPr>
      </w:pPr>
      <w:r w:rsidRPr="00B723DC">
        <w:rPr>
          <w:rFonts w:asciiTheme="minorHAnsi" w:hAnsiTheme="minorHAnsi" w:cstheme="minorHAnsi"/>
          <w:b/>
          <w:color w:val="000000" w:themeColor="text1"/>
          <w:sz w:val="20"/>
          <w:szCs w:val="24"/>
        </w:rPr>
        <w:t xml:space="preserve">Gambar 3. </w:t>
      </w:r>
      <w:r w:rsidRPr="00B723DC">
        <w:rPr>
          <w:rFonts w:asciiTheme="minorHAnsi" w:hAnsiTheme="minorHAnsi" w:cstheme="minorHAnsi"/>
          <w:b/>
          <w:color w:val="000000" w:themeColor="text1"/>
          <w:sz w:val="20"/>
          <w:szCs w:val="24"/>
        </w:rPr>
        <w:fldChar w:fldCharType="begin"/>
      </w:r>
      <w:r w:rsidRPr="00B723DC">
        <w:rPr>
          <w:rFonts w:asciiTheme="minorHAnsi" w:hAnsiTheme="minorHAnsi" w:cstheme="minorHAnsi"/>
          <w:b/>
          <w:color w:val="000000" w:themeColor="text1"/>
          <w:sz w:val="20"/>
          <w:szCs w:val="24"/>
        </w:rPr>
        <w:instrText xml:space="preserve"> SEQ Gambar_3. \* ARABIC </w:instrText>
      </w:r>
      <w:r w:rsidRPr="00B723DC">
        <w:rPr>
          <w:rFonts w:asciiTheme="minorHAnsi" w:hAnsiTheme="minorHAnsi" w:cstheme="minorHAnsi"/>
          <w:b/>
          <w:color w:val="000000" w:themeColor="text1"/>
          <w:sz w:val="20"/>
          <w:szCs w:val="24"/>
        </w:rPr>
        <w:fldChar w:fldCharType="separate"/>
      </w:r>
      <w:r w:rsidR="00A45D1D">
        <w:rPr>
          <w:rFonts w:asciiTheme="minorHAnsi" w:hAnsiTheme="minorHAnsi" w:cstheme="minorHAnsi"/>
          <w:b/>
          <w:noProof/>
          <w:color w:val="000000" w:themeColor="text1"/>
          <w:sz w:val="20"/>
          <w:szCs w:val="24"/>
        </w:rPr>
        <w:t>1</w:t>
      </w:r>
      <w:r w:rsidRPr="00B723DC">
        <w:rPr>
          <w:rFonts w:asciiTheme="minorHAnsi" w:hAnsiTheme="minorHAnsi" w:cstheme="minorHAnsi"/>
          <w:b/>
          <w:color w:val="000000" w:themeColor="text1"/>
          <w:sz w:val="20"/>
          <w:szCs w:val="24"/>
        </w:rPr>
        <w:fldChar w:fldCharType="end"/>
      </w:r>
      <w:r w:rsidRPr="00B723DC">
        <w:rPr>
          <w:rFonts w:asciiTheme="minorHAnsi" w:hAnsiTheme="minorHAnsi" w:cstheme="minorHAnsi"/>
          <w:b/>
          <w:color w:val="000000" w:themeColor="text1"/>
          <w:sz w:val="20"/>
          <w:szCs w:val="24"/>
        </w:rPr>
        <w:t xml:space="preserve"> Rancangan Penelitian</w:t>
      </w:r>
      <w:bookmarkEnd w:id="0"/>
    </w:p>
    <w:p w14:paraId="56BD3673" w14:textId="77777777" w:rsidR="00DD3231" w:rsidRPr="00D9476C" w:rsidRDefault="00DD3231" w:rsidP="00DD3231">
      <w:pPr>
        <w:spacing w:after="0"/>
        <w:ind w:left="720" w:firstLine="360"/>
        <w:jc w:val="both"/>
        <w:rPr>
          <w:rFonts w:asciiTheme="minorHAnsi" w:hAnsiTheme="minorHAnsi" w:cstheme="minorHAnsi"/>
          <w:color w:val="000000" w:themeColor="text1"/>
          <w:szCs w:val="24"/>
        </w:rPr>
      </w:pPr>
    </w:p>
    <w:p w14:paraId="33DEAF46" w14:textId="77777777" w:rsidR="00DD3231" w:rsidRDefault="00DD3231" w:rsidP="00DD3231">
      <w:pPr>
        <w:spacing w:after="0"/>
        <w:ind w:firstLine="360"/>
        <w:jc w:val="both"/>
        <w:rPr>
          <w:rFonts w:asciiTheme="minorHAnsi" w:hAnsiTheme="minorHAnsi" w:cstheme="minorHAnsi"/>
          <w:color w:val="000000" w:themeColor="text1"/>
          <w:szCs w:val="24"/>
        </w:rPr>
      </w:pPr>
      <w:r w:rsidRPr="00D9476C">
        <w:rPr>
          <w:rFonts w:asciiTheme="minorHAnsi" w:hAnsiTheme="minorHAnsi" w:cstheme="minorHAnsi"/>
          <w:color w:val="000000" w:themeColor="text1"/>
          <w:szCs w:val="24"/>
        </w:rPr>
        <w:t xml:space="preserve">Populasi pada penelitian ini adalah guru-guru dari Sekolah Dasar Negeri di Kota Malang yang memiliki status Pegawai Negeri Sipil (PNS) di Kota Malang di 2 Kecamatan yaitu, Kecamatan Blimbing dan Kecamatan Sukun Kota Malang yang berjumlah </w:t>
      </w:r>
      <w:r w:rsidRPr="00D9476C">
        <w:rPr>
          <w:rFonts w:asciiTheme="minorHAnsi" w:eastAsia="Times New Roman" w:hAnsiTheme="minorHAnsi" w:cstheme="minorHAnsi"/>
          <w:color w:val="000000" w:themeColor="text1"/>
          <w:szCs w:val="24"/>
        </w:rPr>
        <w:t xml:space="preserve">35 </w:t>
      </w:r>
      <w:r w:rsidRPr="00D9476C">
        <w:rPr>
          <w:rFonts w:asciiTheme="minorHAnsi" w:hAnsiTheme="minorHAnsi" w:cstheme="minorHAnsi"/>
          <w:color w:val="000000" w:themeColor="text1"/>
          <w:szCs w:val="24"/>
        </w:rPr>
        <w:t xml:space="preserve">guru. Jumlah guru </w:t>
      </w:r>
      <w:r w:rsidRPr="00D9476C">
        <w:rPr>
          <w:rFonts w:asciiTheme="minorHAnsi" w:hAnsiTheme="minorHAnsi" w:cstheme="minorHAnsi"/>
          <w:color w:val="000000" w:themeColor="text1"/>
          <w:szCs w:val="24"/>
          <w:lang w:val="id-ID"/>
        </w:rPr>
        <w:t xml:space="preserve">Sekolah </w:t>
      </w:r>
      <w:r w:rsidRPr="00D9476C">
        <w:rPr>
          <w:rFonts w:asciiTheme="minorHAnsi" w:hAnsiTheme="minorHAnsi" w:cstheme="minorHAnsi"/>
          <w:bCs/>
          <w:color w:val="000000" w:themeColor="text1"/>
          <w:szCs w:val="24"/>
          <w:lang w:val="id-ID"/>
        </w:rPr>
        <w:t xml:space="preserve">Dasar </w:t>
      </w:r>
      <w:r w:rsidRPr="00D9476C">
        <w:rPr>
          <w:rFonts w:asciiTheme="minorHAnsi" w:hAnsiTheme="minorHAnsi" w:cstheme="minorHAnsi"/>
          <w:bCs/>
          <w:color w:val="000000" w:themeColor="text1"/>
          <w:szCs w:val="24"/>
        </w:rPr>
        <w:t xml:space="preserve">Negeri di </w:t>
      </w:r>
      <w:r w:rsidRPr="00D9476C">
        <w:rPr>
          <w:rFonts w:asciiTheme="minorHAnsi" w:hAnsiTheme="minorHAnsi" w:cstheme="minorHAnsi"/>
          <w:color w:val="000000" w:themeColor="text1"/>
          <w:szCs w:val="24"/>
        </w:rPr>
        <w:t xml:space="preserve">Kecamatan Blimbing dan Kecamatan Sukun </w:t>
      </w:r>
      <w:r w:rsidRPr="00D9476C">
        <w:rPr>
          <w:rFonts w:asciiTheme="minorHAnsi" w:hAnsiTheme="minorHAnsi" w:cstheme="minorHAnsi"/>
          <w:bCs/>
          <w:color w:val="000000" w:themeColor="text1"/>
          <w:szCs w:val="24"/>
        </w:rPr>
        <w:t xml:space="preserve">Kota Malang </w:t>
      </w:r>
      <w:r w:rsidRPr="00D9476C">
        <w:rPr>
          <w:rFonts w:asciiTheme="minorHAnsi" w:hAnsiTheme="minorHAnsi" w:cstheme="minorHAnsi"/>
          <w:color w:val="000000" w:themeColor="text1"/>
          <w:szCs w:val="24"/>
        </w:rPr>
        <w:t>sebagai populasi dalam penelitian i</w:t>
      </w:r>
      <w:r>
        <w:rPr>
          <w:rFonts w:asciiTheme="minorHAnsi" w:hAnsiTheme="minorHAnsi" w:cstheme="minorHAnsi"/>
          <w:color w:val="000000" w:themeColor="text1"/>
          <w:szCs w:val="24"/>
        </w:rPr>
        <w:t>ni dapat dilihat pada Tabel 3.1:</w:t>
      </w:r>
    </w:p>
    <w:p w14:paraId="00F6CD93" w14:textId="77777777" w:rsidR="00DD3231" w:rsidRPr="00D9476C" w:rsidRDefault="00DD3231" w:rsidP="00DD3231">
      <w:pPr>
        <w:spacing w:after="0"/>
        <w:ind w:firstLine="360"/>
        <w:jc w:val="both"/>
        <w:rPr>
          <w:rFonts w:asciiTheme="minorHAnsi" w:hAnsiTheme="minorHAnsi" w:cstheme="minorHAnsi"/>
          <w:color w:val="000000" w:themeColor="text1"/>
          <w:szCs w:val="24"/>
        </w:rPr>
      </w:pPr>
    </w:p>
    <w:p w14:paraId="17393C46" w14:textId="77777777" w:rsidR="00DD3231" w:rsidRPr="00D9476C" w:rsidRDefault="00DD3231" w:rsidP="00F3713A">
      <w:pPr>
        <w:spacing w:after="0" w:line="240" w:lineRule="auto"/>
        <w:ind w:left="630"/>
        <w:contextualSpacing/>
        <w:jc w:val="center"/>
        <w:rPr>
          <w:rFonts w:asciiTheme="minorHAnsi" w:hAnsiTheme="minorHAnsi" w:cstheme="minorHAnsi"/>
          <w:b/>
          <w:color w:val="000000" w:themeColor="text1"/>
          <w:sz w:val="20"/>
          <w:szCs w:val="24"/>
        </w:rPr>
      </w:pPr>
      <w:bookmarkStart w:id="1" w:name="_Toc76613360"/>
      <w:r w:rsidRPr="00D9476C">
        <w:rPr>
          <w:rFonts w:asciiTheme="minorHAnsi" w:hAnsiTheme="minorHAnsi" w:cstheme="minorHAnsi"/>
          <w:b/>
          <w:color w:val="000000" w:themeColor="text1"/>
          <w:sz w:val="20"/>
          <w:szCs w:val="24"/>
        </w:rPr>
        <w:t xml:space="preserve">Tabel 3. </w:t>
      </w:r>
      <w:r w:rsidRPr="00D9476C">
        <w:rPr>
          <w:rFonts w:asciiTheme="minorHAnsi" w:hAnsiTheme="minorHAnsi" w:cstheme="minorHAnsi"/>
          <w:b/>
          <w:color w:val="000000" w:themeColor="text1"/>
          <w:sz w:val="20"/>
          <w:szCs w:val="24"/>
        </w:rPr>
        <w:fldChar w:fldCharType="begin"/>
      </w:r>
      <w:r w:rsidRPr="00D9476C">
        <w:rPr>
          <w:rFonts w:asciiTheme="minorHAnsi" w:hAnsiTheme="minorHAnsi" w:cstheme="minorHAnsi"/>
          <w:b/>
          <w:color w:val="000000" w:themeColor="text1"/>
          <w:sz w:val="20"/>
          <w:szCs w:val="24"/>
        </w:rPr>
        <w:instrText xml:space="preserve"> SEQ Tabel_3. \* ARABIC </w:instrText>
      </w:r>
      <w:r w:rsidRPr="00D9476C">
        <w:rPr>
          <w:rFonts w:asciiTheme="minorHAnsi" w:hAnsiTheme="minorHAnsi" w:cstheme="minorHAnsi"/>
          <w:b/>
          <w:color w:val="000000" w:themeColor="text1"/>
          <w:sz w:val="20"/>
          <w:szCs w:val="24"/>
        </w:rPr>
        <w:fldChar w:fldCharType="separate"/>
      </w:r>
      <w:r w:rsidR="00A45D1D">
        <w:rPr>
          <w:rFonts w:asciiTheme="minorHAnsi" w:hAnsiTheme="minorHAnsi" w:cstheme="minorHAnsi"/>
          <w:b/>
          <w:noProof/>
          <w:color w:val="000000" w:themeColor="text1"/>
          <w:sz w:val="20"/>
          <w:szCs w:val="24"/>
        </w:rPr>
        <w:t>1</w:t>
      </w:r>
      <w:r w:rsidRPr="00D9476C">
        <w:rPr>
          <w:rFonts w:asciiTheme="minorHAnsi" w:hAnsiTheme="minorHAnsi" w:cstheme="minorHAnsi"/>
          <w:b/>
          <w:color w:val="000000" w:themeColor="text1"/>
          <w:sz w:val="20"/>
          <w:szCs w:val="24"/>
        </w:rPr>
        <w:fldChar w:fldCharType="end"/>
      </w:r>
      <w:r w:rsidRPr="00D9476C">
        <w:rPr>
          <w:rFonts w:asciiTheme="minorHAnsi" w:hAnsiTheme="minorHAnsi" w:cstheme="minorHAnsi"/>
          <w:b/>
          <w:color w:val="000000" w:themeColor="text1"/>
          <w:sz w:val="20"/>
          <w:szCs w:val="24"/>
        </w:rPr>
        <w:t xml:space="preserve"> Distribusi Populasi Penelitian</w:t>
      </w:r>
      <w:bookmarkEnd w:id="1"/>
    </w:p>
    <w:tbl>
      <w:tblPr>
        <w:tblW w:w="7735"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4196"/>
        <w:gridCol w:w="2785"/>
      </w:tblGrid>
      <w:tr w:rsidR="00DD3231" w:rsidRPr="00D9476C" w14:paraId="241DE7F0" w14:textId="77777777" w:rsidTr="00DD3231">
        <w:tc>
          <w:tcPr>
            <w:tcW w:w="754" w:type="dxa"/>
            <w:tcBorders>
              <w:top w:val="single" w:sz="12" w:space="0" w:color="auto"/>
              <w:left w:val="nil"/>
              <w:bottom w:val="single" w:sz="12" w:space="0" w:color="auto"/>
              <w:right w:val="nil"/>
            </w:tcBorders>
            <w:shd w:val="clear" w:color="auto" w:fill="auto"/>
            <w:vAlign w:val="center"/>
          </w:tcPr>
          <w:p w14:paraId="09CA01EE"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b/>
                <w:color w:val="000000" w:themeColor="text1"/>
                <w:sz w:val="20"/>
                <w:szCs w:val="20"/>
              </w:rPr>
            </w:pPr>
            <w:r w:rsidRPr="00D9476C">
              <w:rPr>
                <w:rFonts w:asciiTheme="minorHAnsi" w:eastAsia="Times New Roman" w:hAnsiTheme="minorHAnsi" w:cstheme="minorHAnsi"/>
                <w:b/>
                <w:color w:val="000000" w:themeColor="text1"/>
                <w:sz w:val="20"/>
                <w:szCs w:val="20"/>
              </w:rPr>
              <w:t>No.</w:t>
            </w:r>
          </w:p>
        </w:tc>
        <w:tc>
          <w:tcPr>
            <w:tcW w:w="4196" w:type="dxa"/>
            <w:tcBorders>
              <w:top w:val="single" w:sz="12" w:space="0" w:color="auto"/>
              <w:left w:val="nil"/>
              <w:bottom w:val="single" w:sz="12" w:space="0" w:color="auto"/>
              <w:right w:val="nil"/>
            </w:tcBorders>
            <w:shd w:val="clear" w:color="auto" w:fill="auto"/>
            <w:vAlign w:val="center"/>
          </w:tcPr>
          <w:p w14:paraId="25B8C4CB"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b/>
                <w:color w:val="000000" w:themeColor="text1"/>
                <w:sz w:val="20"/>
                <w:szCs w:val="20"/>
                <w:lang w:val="id-ID"/>
              </w:rPr>
            </w:pPr>
            <w:r w:rsidRPr="00D9476C">
              <w:rPr>
                <w:rFonts w:asciiTheme="minorHAnsi" w:eastAsia="Times New Roman" w:hAnsiTheme="minorHAnsi" w:cstheme="minorHAnsi"/>
                <w:b/>
                <w:color w:val="000000" w:themeColor="text1"/>
                <w:sz w:val="20"/>
                <w:szCs w:val="20"/>
                <w:lang w:val="id-ID"/>
              </w:rPr>
              <w:t>Kecamatan</w:t>
            </w:r>
          </w:p>
        </w:tc>
        <w:tc>
          <w:tcPr>
            <w:tcW w:w="2785" w:type="dxa"/>
            <w:tcBorders>
              <w:top w:val="single" w:sz="12" w:space="0" w:color="auto"/>
              <w:left w:val="nil"/>
              <w:bottom w:val="single" w:sz="12" w:space="0" w:color="auto"/>
              <w:right w:val="nil"/>
            </w:tcBorders>
            <w:shd w:val="clear" w:color="auto" w:fill="auto"/>
          </w:tcPr>
          <w:p w14:paraId="3C6259DB"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b/>
                <w:color w:val="000000" w:themeColor="text1"/>
                <w:sz w:val="20"/>
                <w:szCs w:val="20"/>
              </w:rPr>
            </w:pPr>
            <w:r w:rsidRPr="00D9476C">
              <w:rPr>
                <w:rFonts w:asciiTheme="minorHAnsi" w:eastAsia="Times New Roman" w:hAnsiTheme="minorHAnsi" w:cstheme="minorHAnsi"/>
                <w:b/>
                <w:color w:val="000000" w:themeColor="text1"/>
                <w:sz w:val="20"/>
                <w:szCs w:val="20"/>
              </w:rPr>
              <w:t xml:space="preserve">Jumlah Guru </w:t>
            </w:r>
            <w:r>
              <w:rPr>
                <w:rFonts w:asciiTheme="minorHAnsi" w:eastAsia="Times New Roman" w:hAnsiTheme="minorHAnsi" w:cstheme="minorHAnsi"/>
                <w:b/>
                <w:color w:val="000000" w:themeColor="text1"/>
                <w:sz w:val="20"/>
                <w:szCs w:val="20"/>
              </w:rPr>
              <w:t xml:space="preserve">PNS </w:t>
            </w:r>
            <w:r w:rsidRPr="00D9476C">
              <w:rPr>
                <w:rFonts w:asciiTheme="minorHAnsi" w:eastAsia="Times New Roman" w:hAnsiTheme="minorHAnsi" w:cstheme="minorHAnsi"/>
                <w:b/>
                <w:color w:val="000000" w:themeColor="text1"/>
                <w:sz w:val="20"/>
                <w:szCs w:val="20"/>
              </w:rPr>
              <w:t xml:space="preserve">di Tiap SD Negeri </w:t>
            </w:r>
          </w:p>
        </w:tc>
      </w:tr>
      <w:tr w:rsidR="00DD3231" w:rsidRPr="00D9476C" w14:paraId="4C3F2618" w14:textId="77777777" w:rsidTr="00DD3231">
        <w:trPr>
          <w:trHeight w:val="72"/>
        </w:trPr>
        <w:tc>
          <w:tcPr>
            <w:tcW w:w="754" w:type="dxa"/>
            <w:tcBorders>
              <w:top w:val="single" w:sz="12" w:space="0" w:color="auto"/>
              <w:left w:val="nil"/>
              <w:bottom w:val="single" w:sz="12" w:space="0" w:color="auto"/>
              <w:right w:val="nil"/>
            </w:tcBorders>
            <w:vAlign w:val="center"/>
          </w:tcPr>
          <w:p w14:paraId="2A5794FE"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1.</w:t>
            </w:r>
          </w:p>
        </w:tc>
        <w:tc>
          <w:tcPr>
            <w:tcW w:w="4196" w:type="dxa"/>
            <w:tcBorders>
              <w:top w:val="single" w:sz="12" w:space="0" w:color="auto"/>
              <w:left w:val="nil"/>
              <w:bottom w:val="single" w:sz="12" w:space="0" w:color="auto"/>
              <w:right w:val="nil"/>
            </w:tcBorders>
          </w:tcPr>
          <w:p w14:paraId="7CFB8D97" w14:textId="77777777" w:rsidR="00DD3231" w:rsidRPr="00D9476C" w:rsidRDefault="00DD3231" w:rsidP="00EF31F1">
            <w:pPr>
              <w:widowControl w:val="0"/>
              <w:autoSpaceDE w:val="0"/>
              <w:autoSpaceDN w:val="0"/>
              <w:spacing w:after="0" w:line="240" w:lineRule="auto"/>
              <w:contextualSpacing/>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SDN Karangbesuki Malang (</w:t>
            </w:r>
            <w:r w:rsidRPr="00D9476C">
              <w:rPr>
                <w:rFonts w:asciiTheme="minorHAnsi" w:eastAsia="Times New Roman" w:hAnsiTheme="minorHAnsi" w:cstheme="minorHAnsi"/>
                <w:color w:val="000000" w:themeColor="text1"/>
                <w:sz w:val="20"/>
                <w:szCs w:val="20"/>
                <w:lang w:val="id-ID"/>
              </w:rPr>
              <w:t>Sukun</w:t>
            </w:r>
            <w:r w:rsidRPr="00D9476C">
              <w:rPr>
                <w:rFonts w:asciiTheme="minorHAnsi" w:eastAsia="Times New Roman" w:hAnsiTheme="minorHAnsi" w:cstheme="minorHAnsi"/>
                <w:color w:val="000000" w:themeColor="text1"/>
                <w:sz w:val="20"/>
                <w:szCs w:val="20"/>
              </w:rPr>
              <w:t>)</w:t>
            </w:r>
          </w:p>
        </w:tc>
        <w:tc>
          <w:tcPr>
            <w:tcW w:w="2785" w:type="dxa"/>
            <w:tcBorders>
              <w:top w:val="single" w:sz="12" w:space="0" w:color="auto"/>
              <w:left w:val="nil"/>
              <w:bottom w:val="single" w:sz="12" w:space="0" w:color="auto"/>
              <w:right w:val="nil"/>
            </w:tcBorders>
            <w:shd w:val="clear" w:color="auto" w:fill="auto"/>
          </w:tcPr>
          <w:p w14:paraId="5973D855"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8</w:t>
            </w:r>
          </w:p>
        </w:tc>
      </w:tr>
      <w:tr w:rsidR="00DD3231" w:rsidRPr="00D9476C" w14:paraId="45C1D60B" w14:textId="77777777" w:rsidTr="00DD3231">
        <w:tc>
          <w:tcPr>
            <w:tcW w:w="754" w:type="dxa"/>
            <w:tcBorders>
              <w:top w:val="single" w:sz="12" w:space="0" w:color="auto"/>
              <w:left w:val="nil"/>
              <w:bottom w:val="single" w:sz="12" w:space="0" w:color="auto"/>
              <w:right w:val="nil"/>
            </w:tcBorders>
          </w:tcPr>
          <w:p w14:paraId="2DA5522B"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 xml:space="preserve">2. </w:t>
            </w:r>
          </w:p>
        </w:tc>
        <w:tc>
          <w:tcPr>
            <w:tcW w:w="4196" w:type="dxa"/>
            <w:tcBorders>
              <w:top w:val="single" w:sz="12" w:space="0" w:color="auto"/>
              <w:left w:val="nil"/>
              <w:bottom w:val="single" w:sz="12" w:space="0" w:color="auto"/>
              <w:right w:val="nil"/>
            </w:tcBorders>
          </w:tcPr>
          <w:p w14:paraId="3A4E013B" w14:textId="77777777" w:rsidR="00DD3231" w:rsidRPr="00D9476C" w:rsidRDefault="00DD3231" w:rsidP="00EF31F1">
            <w:pPr>
              <w:widowControl w:val="0"/>
              <w:autoSpaceDE w:val="0"/>
              <w:autoSpaceDN w:val="0"/>
              <w:spacing w:after="0" w:line="240" w:lineRule="auto"/>
              <w:contextualSpacing/>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SDN Arjosari 3 Malang (</w:t>
            </w:r>
            <w:r w:rsidRPr="00D9476C">
              <w:rPr>
                <w:rFonts w:asciiTheme="minorHAnsi" w:eastAsia="Times New Roman" w:hAnsiTheme="minorHAnsi" w:cstheme="minorHAnsi"/>
                <w:color w:val="000000" w:themeColor="text1"/>
                <w:sz w:val="20"/>
                <w:szCs w:val="20"/>
                <w:lang w:val="id-ID"/>
              </w:rPr>
              <w:t>Blimbing</w:t>
            </w:r>
            <w:r w:rsidRPr="00D9476C">
              <w:rPr>
                <w:rFonts w:asciiTheme="minorHAnsi" w:eastAsia="Times New Roman" w:hAnsiTheme="minorHAnsi" w:cstheme="minorHAnsi"/>
                <w:color w:val="000000" w:themeColor="text1"/>
                <w:sz w:val="20"/>
                <w:szCs w:val="20"/>
              </w:rPr>
              <w:t xml:space="preserve">) </w:t>
            </w:r>
          </w:p>
        </w:tc>
        <w:tc>
          <w:tcPr>
            <w:tcW w:w="2785" w:type="dxa"/>
            <w:tcBorders>
              <w:top w:val="single" w:sz="12" w:space="0" w:color="auto"/>
              <w:left w:val="nil"/>
              <w:bottom w:val="single" w:sz="12" w:space="0" w:color="auto"/>
              <w:right w:val="nil"/>
            </w:tcBorders>
            <w:shd w:val="clear" w:color="auto" w:fill="auto"/>
          </w:tcPr>
          <w:p w14:paraId="5D920475"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10</w:t>
            </w:r>
          </w:p>
        </w:tc>
      </w:tr>
      <w:tr w:rsidR="00DD3231" w:rsidRPr="00D9476C" w14:paraId="2D4E5711" w14:textId="77777777" w:rsidTr="00DD3231">
        <w:tc>
          <w:tcPr>
            <w:tcW w:w="754" w:type="dxa"/>
            <w:tcBorders>
              <w:top w:val="single" w:sz="12" w:space="0" w:color="auto"/>
              <w:left w:val="nil"/>
              <w:bottom w:val="single" w:sz="12" w:space="0" w:color="auto"/>
              <w:right w:val="nil"/>
            </w:tcBorders>
          </w:tcPr>
          <w:p w14:paraId="383D4029"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 xml:space="preserve">3. </w:t>
            </w:r>
          </w:p>
        </w:tc>
        <w:tc>
          <w:tcPr>
            <w:tcW w:w="4196" w:type="dxa"/>
            <w:tcBorders>
              <w:top w:val="single" w:sz="12" w:space="0" w:color="auto"/>
              <w:left w:val="nil"/>
              <w:bottom w:val="single" w:sz="12" w:space="0" w:color="auto"/>
              <w:right w:val="nil"/>
            </w:tcBorders>
          </w:tcPr>
          <w:p w14:paraId="20D32868" w14:textId="77777777" w:rsidR="00DD3231" w:rsidRPr="00D9476C" w:rsidRDefault="00DD3231" w:rsidP="00EF31F1">
            <w:pPr>
              <w:widowControl w:val="0"/>
              <w:autoSpaceDE w:val="0"/>
              <w:autoSpaceDN w:val="0"/>
              <w:spacing w:after="0" w:line="240" w:lineRule="auto"/>
              <w:contextualSpacing/>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SDN Balearjosari 1 Malang (Blimbing)</w:t>
            </w:r>
          </w:p>
        </w:tc>
        <w:tc>
          <w:tcPr>
            <w:tcW w:w="2785" w:type="dxa"/>
            <w:tcBorders>
              <w:top w:val="single" w:sz="12" w:space="0" w:color="auto"/>
              <w:left w:val="nil"/>
              <w:bottom w:val="single" w:sz="12" w:space="0" w:color="auto"/>
              <w:right w:val="nil"/>
            </w:tcBorders>
            <w:shd w:val="clear" w:color="auto" w:fill="auto"/>
          </w:tcPr>
          <w:p w14:paraId="5FC1EA82"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9</w:t>
            </w:r>
          </w:p>
        </w:tc>
      </w:tr>
      <w:tr w:rsidR="00DD3231" w:rsidRPr="00D9476C" w14:paraId="24F13A94" w14:textId="77777777" w:rsidTr="00DD3231">
        <w:tc>
          <w:tcPr>
            <w:tcW w:w="754" w:type="dxa"/>
            <w:tcBorders>
              <w:top w:val="single" w:sz="12" w:space="0" w:color="auto"/>
              <w:left w:val="nil"/>
              <w:bottom w:val="single" w:sz="12" w:space="0" w:color="auto"/>
              <w:right w:val="nil"/>
            </w:tcBorders>
          </w:tcPr>
          <w:p w14:paraId="316EF8D9"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 xml:space="preserve">4. </w:t>
            </w:r>
          </w:p>
        </w:tc>
        <w:tc>
          <w:tcPr>
            <w:tcW w:w="4196" w:type="dxa"/>
            <w:tcBorders>
              <w:top w:val="single" w:sz="12" w:space="0" w:color="auto"/>
              <w:left w:val="nil"/>
              <w:bottom w:val="single" w:sz="12" w:space="0" w:color="auto"/>
              <w:right w:val="nil"/>
            </w:tcBorders>
          </w:tcPr>
          <w:p w14:paraId="094D763A" w14:textId="77777777" w:rsidR="00DD3231" w:rsidRPr="00D9476C" w:rsidRDefault="00DD3231" w:rsidP="00EF31F1">
            <w:pPr>
              <w:widowControl w:val="0"/>
              <w:autoSpaceDE w:val="0"/>
              <w:autoSpaceDN w:val="0"/>
              <w:spacing w:after="0" w:line="240" w:lineRule="auto"/>
              <w:contextualSpacing/>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 xml:space="preserve">SDN Balearjosari 2 Malang (Blimbing) </w:t>
            </w:r>
          </w:p>
        </w:tc>
        <w:tc>
          <w:tcPr>
            <w:tcW w:w="2785" w:type="dxa"/>
            <w:tcBorders>
              <w:top w:val="single" w:sz="12" w:space="0" w:color="auto"/>
              <w:left w:val="nil"/>
              <w:bottom w:val="single" w:sz="12" w:space="0" w:color="auto"/>
              <w:right w:val="nil"/>
            </w:tcBorders>
            <w:shd w:val="clear" w:color="auto" w:fill="auto"/>
          </w:tcPr>
          <w:p w14:paraId="7BBD36EE" w14:textId="77777777" w:rsidR="00DD3231" w:rsidRPr="00D9476C" w:rsidRDefault="00DD3231" w:rsidP="00EF31F1">
            <w:pPr>
              <w:widowControl w:val="0"/>
              <w:autoSpaceDE w:val="0"/>
              <w:autoSpaceDN w:val="0"/>
              <w:spacing w:after="0" w:line="240" w:lineRule="auto"/>
              <w:contextualSpacing/>
              <w:jc w:val="center"/>
              <w:rPr>
                <w:rFonts w:asciiTheme="minorHAnsi" w:eastAsia="Times New Roman" w:hAnsiTheme="minorHAnsi" w:cstheme="minorHAnsi"/>
                <w:color w:val="000000" w:themeColor="text1"/>
                <w:sz w:val="20"/>
                <w:szCs w:val="20"/>
              </w:rPr>
            </w:pPr>
            <w:r w:rsidRPr="00D9476C">
              <w:rPr>
                <w:rFonts w:asciiTheme="minorHAnsi" w:eastAsia="Times New Roman" w:hAnsiTheme="minorHAnsi" w:cstheme="minorHAnsi"/>
                <w:color w:val="000000" w:themeColor="text1"/>
                <w:sz w:val="20"/>
                <w:szCs w:val="20"/>
              </w:rPr>
              <w:t>8</w:t>
            </w:r>
          </w:p>
        </w:tc>
      </w:tr>
      <w:tr w:rsidR="00DD3231" w:rsidRPr="007770E5" w14:paraId="6E01FAB0" w14:textId="77777777" w:rsidTr="00DD3231">
        <w:trPr>
          <w:trHeight w:val="316"/>
        </w:trPr>
        <w:tc>
          <w:tcPr>
            <w:tcW w:w="4950" w:type="dxa"/>
            <w:gridSpan w:val="2"/>
            <w:tcBorders>
              <w:left w:val="nil"/>
              <w:bottom w:val="single" w:sz="12" w:space="0" w:color="auto"/>
              <w:right w:val="nil"/>
            </w:tcBorders>
            <w:vAlign w:val="center"/>
          </w:tcPr>
          <w:p w14:paraId="55610BD1" w14:textId="77777777" w:rsidR="00DD3231" w:rsidRPr="007770E5" w:rsidRDefault="00DD3231" w:rsidP="00EF31F1">
            <w:pPr>
              <w:widowControl w:val="0"/>
              <w:autoSpaceDE w:val="0"/>
              <w:autoSpaceDN w:val="0"/>
              <w:spacing w:after="0" w:line="240" w:lineRule="auto"/>
              <w:contextualSpacing/>
              <w:jc w:val="center"/>
              <w:rPr>
                <w:rFonts w:asciiTheme="minorHAnsi" w:eastAsia="Times New Roman" w:hAnsiTheme="minorHAnsi" w:cstheme="minorHAnsi"/>
                <w:b/>
                <w:color w:val="000000" w:themeColor="text1"/>
                <w:sz w:val="20"/>
                <w:szCs w:val="20"/>
                <w:lang w:val="id-ID"/>
              </w:rPr>
            </w:pPr>
            <w:r w:rsidRPr="007770E5">
              <w:rPr>
                <w:rFonts w:asciiTheme="minorHAnsi" w:eastAsia="Times New Roman" w:hAnsiTheme="minorHAnsi" w:cstheme="minorHAnsi"/>
                <w:b/>
                <w:color w:val="000000" w:themeColor="text1"/>
                <w:sz w:val="20"/>
                <w:szCs w:val="20"/>
                <w:lang w:val="id-ID"/>
              </w:rPr>
              <w:t>Jumlah</w:t>
            </w:r>
          </w:p>
        </w:tc>
        <w:tc>
          <w:tcPr>
            <w:tcW w:w="2785" w:type="dxa"/>
            <w:tcBorders>
              <w:top w:val="single" w:sz="12" w:space="0" w:color="auto"/>
              <w:left w:val="nil"/>
              <w:bottom w:val="single" w:sz="12" w:space="0" w:color="auto"/>
              <w:right w:val="nil"/>
            </w:tcBorders>
            <w:shd w:val="clear" w:color="auto" w:fill="auto"/>
          </w:tcPr>
          <w:p w14:paraId="070F38C8" w14:textId="77777777" w:rsidR="00DD3231" w:rsidRPr="007770E5" w:rsidRDefault="00DD3231" w:rsidP="00EF31F1">
            <w:pPr>
              <w:widowControl w:val="0"/>
              <w:autoSpaceDE w:val="0"/>
              <w:autoSpaceDN w:val="0"/>
              <w:spacing w:after="0" w:line="240" w:lineRule="auto"/>
              <w:contextualSpacing/>
              <w:jc w:val="center"/>
              <w:rPr>
                <w:rFonts w:asciiTheme="minorHAnsi" w:eastAsia="Times New Roman" w:hAnsiTheme="minorHAnsi" w:cstheme="minorHAnsi"/>
                <w:b/>
                <w:color w:val="000000" w:themeColor="text1"/>
                <w:sz w:val="20"/>
                <w:szCs w:val="20"/>
              </w:rPr>
            </w:pPr>
            <w:r w:rsidRPr="007770E5">
              <w:rPr>
                <w:rFonts w:asciiTheme="minorHAnsi" w:eastAsia="Times New Roman" w:hAnsiTheme="minorHAnsi" w:cstheme="minorHAnsi"/>
                <w:b/>
                <w:color w:val="000000" w:themeColor="text1"/>
                <w:sz w:val="20"/>
                <w:szCs w:val="20"/>
              </w:rPr>
              <w:t>35</w:t>
            </w:r>
          </w:p>
        </w:tc>
      </w:tr>
    </w:tbl>
    <w:p w14:paraId="5CFB2E51" w14:textId="77777777" w:rsidR="00DD3231" w:rsidRDefault="00DD3231" w:rsidP="00F3713A">
      <w:pPr>
        <w:widowControl w:val="0"/>
        <w:autoSpaceDE w:val="0"/>
        <w:autoSpaceDN w:val="0"/>
        <w:spacing w:after="0" w:line="240" w:lineRule="auto"/>
        <w:ind w:left="630"/>
        <w:contextualSpacing/>
        <w:jc w:val="both"/>
        <w:rPr>
          <w:rFonts w:asciiTheme="minorHAnsi" w:eastAsia="Times New Roman" w:hAnsiTheme="minorHAnsi" w:cstheme="minorHAnsi"/>
          <w:i/>
          <w:color w:val="000000" w:themeColor="text1"/>
          <w:sz w:val="20"/>
          <w:szCs w:val="20"/>
        </w:rPr>
      </w:pPr>
      <w:r w:rsidRPr="00D9476C">
        <w:rPr>
          <w:rFonts w:asciiTheme="minorHAnsi" w:eastAsia="Times New Roman" w:hAnsiTheme="minorHAnsi" w:cstheme="minorHAnsi"/>
          <w:i/>
          <w:color w:val="000000" w:themeColor="text1"/>
          <w:sz w:val="20"/>
          <w:szCs w:val="20"/>
        </w:rPr>
        <w:t xml:space="preserve">Sumber: diolah peneliti 2021 </w:t>
      </w:r>
    </w:p>
    <w:p w14:paraId="2B2CC759" w14:textId="77777777" w:rsidR="00DD3231" w:rsidRPr="007770E5" w:rsidRDefault="00DD3231" w:rsidP="00DD3231">
      <w:pPr>
        <w:widowControl w:val="0"/>
        <w:autoSpaceDE w:val="0"/>
        <w:autoSpaceDN w:val="0"/>
        <w:spacing w:after="0" w:line="240" w:lineRule="auto"/>
        <w:ind w:left="1170"/>
        <w:contextualSpacing/>
        <w:jc w:val="both"/>
        <w:rPr>
          <w:rFonts w:asciiTheme="minorHAnsi" w:eastAsia="Times New Roman" w:hAnsiTheme="minorHAnsi" w:cstheme="minorHAnsi"/>
          <w:color w:val="000000" w:themeColor="text1"/>
          <w:sz w:val="20"/>
          <w:szCs w:val="20"/>
        </w:rPr>
      </w:pPr>
    </w:p>
    <w:p w14:paraId="6FE866B7" w14:textId="77777777" w:rsidR="00DD3231" w:rsidRPr="00D9476C" w:rsidRDefault="00DD3231" w:rsidP="00DD3231">
      <w:pPr>
        <w:spacing w:after="0"/>
        <w:ind w:firstLine="360"/>
        <w:jc w:val="both"/>
        <w:rPr>
          <w:rFonts w:asciiTheme="minorHAnsi" w:eastAsia="Times New Roman" w:hAnsiTheme="minorHAnsi" w:cstheme="minorHAnsi"/>
          <w:color w:val="000000" w:themeColor="text1"/>
          <w:szCs w:val="24"/>
          <w:lang w:val="sv-SE"/>
        </w:rPr>
      </w:pPr>
      <w:r w:rsidRPr="00D9476C">
        <w:rPr>
          <w:rFonts w:asciiTheme="minorHAnsi" w:eastAsia="Times New Roman" w:hAnsiTheme="minorHAnsi" w:cstheme="minorHAnsi"/>
          <w:color w:val="000000" w:themeColor="text1"/>
          <w:szCs w:val="24"/>
          <w:lang w:eastAsia="en-GB"/>
        </w:rPr>
        <w:t xml:space="preserve">Teknik pengambilan sampel </w:t>
      </w:r>
      <w:r w:rsidRPr="00D9476C">
        <w:rPr>
          <w:rFonts w:asciiTheme="minorHAnsi" w:hAnsiTheme="minorHAnsi" w:cstheme="minorHAnsi"/>
          <w:color w:val="000000" w:themeColor="text1"/>
          <w:szCs w:val="24"/>
        </w:rPr>
        <w:t xml:space="preserve">guru di masing-masing sekolah menggunakan teknik </w:t>
      </w:r>
      <w:r w:rsidRPr="00D9476C">
        <w:rPr>
          <w:rFonts w:asciiTheme="minorHAnsi" w:eastAsia="Times New Roman" w:hAnsiTheme="minorHAnsi" w:cstheme="minorHAnsi"/>
          <w:i/>
          <w:color w:val="000000" w:themeColor="text1"/>
          <w:szCs w:val="24"/>
          <w:lang w:val="sv-SE"/>
        </w:rPr>
        <w:t>sampling jenuh</w:t>
      </w:r>
      <w:r w:rsidRPr="00D9476C">
        <w:rPr>
          <w:rFonts w:asciiTheme="minorHAnsi" w:eastAsia="Times New Roman" w:hAnsiTheme="minorHAnsi" w:cstheme="minorHAnsi"/>
          <w:color w:val="000000" w:themeColor="text1"/>
          <w:szCs w:val="24"/>
          <w:lang w:val="sv-SE"/>
        </w:rPr>
        <w:t xml:space="preserve"> atau </w:t>
      </w:r>
      <w:r w:rsidRPr="00D9476C">
        <w:rPr>
          <w:rFonts w:asciiTheme="minorHAnsi" w:eastAsia="Times New Roman" w:hAnsiTheme="minorHAnsi" w:cstheme="minorHAnsi"/>
          <w:i/>
          <w:color w:val="000000" w:themeColor="text1"/>
          <w:szCs w:val="24"/>
          <w:lang w:val="sv-SE"/>
        </w:rPr>
        <w:t>sesnsus</w:t>
      </w:r>
      <w:r w:rsidRPr="00D9476C">
        <w:rPr>
          <w:rFonts w:asciiTheme="minorHAnsi" w:eastAsia="Times New Roman" w:hAnsiTheme="minorHAnsi" w:cstheme="minorHAnsi"/>
          <w:color w:val="000000" w:themeColor="text1"/>
          <w:szCs w:val="24"/>
          <w:lang w:val="sv-SE"/>
        </w:rPr>
        <w:t xml:space="preserve"> yaitu teknik </w:t>
      </w:r>
      <w:r w:rsidRPr="00D9476C">
        <w:rPr>
          <w:rFonts w:asciiTheme="minorHAnsi" w:eastAsia="Times New Roman" w:hAnsiTheme="minorHAnsi" w:cstheme="minorHAnsi"/>
          <w:i/>
          <w:color w:val="000000" w:themeColor="text1"/>
          <w:szCs w:val="24"/>
          <w:lang w:val="sv-SE"/>
        </w:rPr>
        <w:t xml:space="preserve">sampling probabilitas </w:t>
      </w:r>
      <w:r w:rsidRPr="00D9476C">
        <w:rPr>
          <w:rFonts w:asciiTheme="minorHAnsi" w:eastAsia="Times New Roman" w:hAnsiTheme="minorHAnsi" w:cstheme="minorHAnsi"/>
          <w:color w:val="000000" w:themeColor="text1"/>
          <w:szCs w:val="24"/>
          <w:lang w:val="sv-SE"/>
        </w:rPr>
        <w:t>yang artinya seluruh populasi dijadikan sampel.</w:t>
      </w:r>
    </w:p>
    <w:p w14:paraId="41B95BF6" w14:textId="77777777" w:rsidR="00DD3231" w:rsidRPr="00D9476C" w:rsidRDefault="00DD3231" w:rsidP="00DD3231">
      <w:pPr>
        <w:spacing w:after="0"/>
        <w:ind w:firstLine="360"/>
        <w:jc w:val="both"/>
        <w:rPr>
          <w:rFonts w:asciiTheme="minorHAnsi" w:hAnsiTheme="minorHAnsi" w:cstheme="minorHAnsi"/>
          <w:color w:val="000000" w:themeColor="text1"/>
          <w:szCs w:val="24"/>
        </w:rPr>
      </w:pPr>
      <w:r w:rsidRPr="00D9476C">
        <w:rPr>
          <w:rFonts w:asciiTheme="minorHAnsi" w:hAnsiTheme="minorHAnsi" w:cstheme="minorHAnsi"/>
          <w:color w:val="000000" w:themeColor="text1"/>
          <w:szCs w:val="24"/>
        </w:rPr>
        <w:t>Teknik pengumpulan data yang digunakan dalam penelitian ini dilakukan melalui instrument berbentuk kuesioner dalam bentuk daftar pertanyaan tertulis mengenai perilaku kepemimpinan, iklim sekolah, kinerja guru dan keefektifan sekolah yang dibuat untuk memperoleh jawaban dari responden. Kemudian responden akan memberikan jawaban dengan memberikan tanda seesuai jawaban yang telah disediakan.</w:t>
      </w:r>
    </w:p>
    <w:p w14:paraId="7F09D257" w14:textId="77777777" w:rsidR="00DD3231" w:rsidRDefault="00DD3231" w:rsidP="00DD3231">
      <w:pPr>
        <w:spacing w:after="0"/>
        <w:ind w:firstLine="360"/>
        <w:jc w:val="both"/>
        <w:rPr>
          <w:rFonts w:asciiTheme="minorHAnsi" w:hAnsiTheme="minorHAnsi" w:cstheme="minorHAnsi"/>
          <w:szCs w:val="24"/>
        </w:rPr>
      </w:pPr>
      <w:r w:rsidRPr="00D9476C">
        <w:rPr>
          <w:rFonts w:asciiTheme="minorHAnsi" w:hAnsiTheme="minorHAnsi" w:cstheme="minorHAnsi"/>
          <w:color w:val="000000" w:themeColor="text1"/>
          <w:szCs w:val="24"/>
        </w:rPr>
        <w:t xml:space="preserve">Dalam penelitian ini alat untuk mengumpulkan data (instrumen) dalam bentuk non tes berupa angket atau kuesioner. Butir-butir pertanyaan dalam angket kemudian dikembangkan </w:t>
      </w:r>
      <w:r w:rsidRPr="00D9476C">
        <w:rPr>
          <w:rFonts w:asciiTheme="minorHAnsi" w:hAnsiTheme="minorHAnsi" w:cstheme="minorHAnsi"/>
          <w:color w:val="000000" w:themeColor="text1"/>
          <w:szCs w:val="24"/>
        </w:rPr>
        <w:lastRenderedPageBreak/>
        <w:t xml:space="preserve">berdasar pada teori manajemen yang relevan dengan masing-masing variabel penelitian. Skala yang digunakan merupakan skala </w:t>
      </w:r>
      <w:r w:rsidRPr="00D9476C">
        <w:rPr>
          <w:rFonts w:asciiTheme="minorHAnsi" w:hAnsiTheme="minorHAnsi" w:cstheme="minorHAnsi"/>
          <w:i/>
          <w:color w:val="000000" w:themeColor="text1"/>
          <w:szCs w:val="24"/>
        </w:rPr>
        <w:t xml:space="preserve">Likert </w:t>
      </w:r>
      <w:r w:rsidRPr="00D9476C">
        <w:rPr>
          <w:rFonts w:asciiTheme="minorHAnsi" w:hAnsiTheme="minorHAnsi" w:cstheme="minorHAnsi"/>
          <w:color w:val="000000" w:themeColor="text1"/>
          <w:szCs w:val="24"/>
        </w:rPr>
        <w:t xml:space="preserve">kemudian variabel yang akan diukur dijabarkan menjadi indikator variabel. Selanjutnya indikator tersebut akan menjadi titik tolak dalam menyusun instrument-instrumen yang dapat berupa pernyataan atau pertanyaan </w:t>
      </w:r>
      <w:r w:rsidRPr="00D9476C">
        <w:rPr>
          <w:rFonts w:asciiTheme="minorHAnsi" w:hAnsiTheme="minorHAnsi" w:cstheme="minorHAnsi"/>
          <w:color w:val="000000" w:themeColor="text1"/>
          <w:szCs w:val="24"/>
        </w:rPr>
        <w:fldChar w:fldCharType="begin" w:fldLock="1"/>
      </w:r>
      <w:r w:rsidRPr="00D9476C">
        <w:rPr>
          <w:rFonts w:asciiTheme="minorHAnsi" w:hAnsiTheme="minorHAnsi" w:cstheme="minorHAnsi"/>
          <w:color w:val="000000" w:themeColor="text1"/>
          <w:szCs w:val="24"/>
        </w:rPr>
        <w:instrText>ADDIN CSL_CITATION { "citationItems" : [ { "id" : "ITEM-1", "itemData" : { "author" : [ { "dropping-particle" : "", "family" : "Suhar Janti", "given" : "", "non-dropping-particle" : "", "parse-names" : false, "suffix" : "" } ], "id" : "ITEM-1", "issue" : "November", "issued" : { "date-parts" : [ [ "2014" ] ] }, "page" : "155-160", "title" : "Prosiding Seminar Nasional Aplikasi Sains &amp; Teknologi (SNAST) 2014 Yogyakarta, 15 November 2014 ISSN: 1979-911X", "type" : "article-journal" }, "uris" : [ "http://www.mendeley.com/documents/?uuid=edd6ed50-8e30-4e0d-8426-f0a9a3618384" ] } ], "mendeley" : { "formattedCitation" : "(Suhar Janti, 2014)", "manualFormatting" : "(Janti, 2014)", "plainTextFormattedCitation" : "(Suhar Janti, 2014)", "previouslyFormattedCitation" : "(Suhar Janti, 2014)" }, "properties" : { "noteIndex" : 0 }, "schema" : "https://github.com/citation-style-language/schema/raw/master/csl-citation.json" }</w:instrText>
      </w:r>
      <w:r w:rsidRPr="00D9476C">
        <w:rPr>
          <w:rFonts w:asciiTheme="minorHAnsi" w:hAnsiTheme="minorHAnsi" w:cstheme="minorHAnsi"/>
          <w:color w:val="000000" w:themeColor="text1"/>
          <w:szCs w:val="24"/>
        </w:rPr>
        <w:fldChar w:fldCharType="separate"/>
      </w:r>
      <w:r w:rsidRPr="00D9476C">
        <w:rPr>
          <w:rFonts w:asciiTheme="minorHAnsi" w:hAnsiTheme="minorHAnsi" w:cstheme="minorHAnsi"/>
          <w:noProof/>
          <w:color w:val="000000" w:themeColor="text1"/>
          <w:szCs w:val="24"/>
        </w:rPr>
        <w:t>(Janti, 2014)</w:t>
      </w:r>
      <w:r w:rsidRPr="00D9476C">
        <w:rPr>
          <w:rFonts w:asciiTheme="minorHAnsi" w:hAnsiTheme="minorHAnsi" w:cstheme="minorHAnsi"/>
          <w:color w:val="000000" w:themeColor="text1"/>
          <w:szCs w:val="24"/>
        </w:rPr>
        <w:fldChar w:fldCharType="end"/>
      </w:r>
      <w:r w:rsidRPr="00D9476C">
        <w:rPr>
          <w:rFonts w:asciiTheme="minorHAnsi" w:hAnsiTheme="minorHAnsi" w:cstheme="minorHAnsi"/>
          <w:color w:val="000000" w:themeColor="text1"/>
          <w:szCs w:val="24"/>
        </w:rPr>
        <w:t xml:space="preserve">. </w:t>
      </w:r>
      <w:r w:rsidRPr="00D9476C">
        <w:rPr>
          <w:rFonts w:asciiTheme="minorHAnsi" w:hAnsiTheme="minorHAnsi" w:cstheme="minorHAnsi"/>
          <w:szCs w:val="24"/>
        </w:rPr>
        <w:t xml:space="preserve">Dari penelitian yang dilakukan menggunakan instrument penelitian berupa kuesioner berjumlah 40 butir pernyataan dari 2 variabel yaitu, literasi digital berjumlah 22 butir dan keefektifan sekolah berjumlah 18 butir. </w:t>
      </w:r>
    </w:p>
    <w:p w14:paraId="64D446E2" w14:textId="23614594" w:rsidR="00DD3231" w:rsidRDefault="00DD3231" w:rsidP="00DD3231">
      <w:pPr>
        <w:spacing w:after="0"/>
        <w:ind w:firstLine="360"/>
        <w:jc w:val="both"/>
        <w:rPr>
          <w:rFonts w:asciiTheme="minorHAnsi" w:hAnsiTheme="minorHAnsi" w:cstheme="minorHAnsi"/>
          <w:color w:val="000000" w:themeColor="text1"/>
          <w:szCs w:val="24"/>
        </w:rPr>
      </w:pPr>
      <w:r>
        <w:rPr>
          <w:rFonts w:asciiTheme="minorHAnsi" w:hAnsiTheme="minorHAnsi" w:cstheme="minorHAnsi"/>
          <w:szCs w:val="24"/>
        </w:rPr>
        <w:t>Berdasarkan data yang di dapatkan kemudian data di</w:t>
      </w:r>
      <w:r w:rsidRPr="00D9476C">
        <w:rPr>
          <w:rFonts w:asciiTheme="minorHAnsi" w:hAnsiTheme="minorHAnsi" w:cstheme="minorHAnsi"/>
          <w:szCs w:val="24"/>
        </w:rPr>
        <w:t xml:space="preserve">olah menggunakan software pengolahan data SPSS versi 22. Analisis uji instrument data meliputi uji validitas dan uji reliabilitas, sedangkan uji analisis data meliputi uji asumsi klasik dan uji hipotesis, uji asumsi klasik yang terdiri dari uji normalitas, uji linieritas, dan uji autokorelasi, sedangkan dalam uji hipotesis terdapat uji t dan uji koefisien determinasi. Penelitian ini bertujuan untuk menganalisis </w:t>
      </w:r>
      <w:r w:rsidRPr="00D9476C">
        <w:rPr>
          <w:rFonts w:asciiTheme="minorHAnsi" w:hAnsiTheme="minorHAnsi" w:cstheme="minorHAnsi"/>
          <w:bCs/>
          <w:color w:val="000000" w:themeColor="text1"/>
          <w:szCs w:val="24"/>
        </w:rPr>
        <w:t>pengaruh</w:t>
      </w:r>
      <w:r w:rsidRPr="00D9476C">
        <w:rPr>
          <w:rFonts w:asciiTheme="minorHAnsi" w:hAnsiTheme="minorHAnsi" w:cstheme="minorHAnsi"/>
          <w:szCs w:val="24"/>
        </w:rPr>
        <w:t xml:space="preserve"> </w:t>
      </w:r>
      <w:r w:rsidRPr="00D9476C">
        <w:rPr>
          <w:rFonts w:asciiTheme="minorHAnsi" w:hAnsiTheme="minorHAnsi" w:cstheme="minorHAnsi"/>
          <w:color w:val="000000" w:themeColor="text1"/>
          <w:szCs w:val="24"/>
        </w:rPr>
        <w:t>kompetensi literasi digital gu</w:t>
      </w:r>
      <w:r>
        <w:rPr>
          <w:rFonts w:asciiTheme="minorHAnsi" w:hAnsiTheme="minorHAnsi" w:cstheme="minorHAnsi"/>
          <w:color w:val="000000" w:themeColor="text1"/>
          <w:szCs w:val="24"/>
        </w:rPr>
        <w:t xml:space="preserve">ru terhadap keefektifan sekolah. </w:t>
      </w:r>
    </w:p>
    <w:p w14:paraId="2FE2CCCF" w14:textId="77777777" w:rsidR="00F3713A" w:rsidRDefault="00F3713A" w:rsidP="00F3713A">
      <w:pPr>
        <w:pStyle w:val="SubJudul1"/>
      </w:pPr>
    </w:p>
    <w:p w14:paraId="1E7508DC" w14:textId="5366689E" w:rsidR="00F3713A" w:rsidRDefault="00DD3231" w:rsidP="00F3713A">
      <w:pPr>
        <w:pStyle w:val="SubJudul1"/>
      </w:pPr>
      <w:r>
        <w:t xml:space="preserve">Hasil </w:t>
      </w:r>
    </w:p>
    <w:p w14:paraId="2807A8E6" w14:textId="5292AC40" w:rsidR="00DD3231" w:rsidRPr="00F3713A" w:rsidRDefault="00DD3231" w:rsidP="00F3713A">
      <w:pPr>
        <w:pStyle w:val="SubJudul1"/>
        <w:ind w:firstLine="360"/>
      </w:pPr>
      <w:r w:rsidRPr="00DA5D1D">
        <w:rPr>
          <w:rFonts w:asciiTheme="minorHAnsi" w:hAnsiTheme="minorHAnsi" w:cstheme="minorHAnsi"/>
          <w:b w:val="0"/>
          <w:szCs w:val="24"/>
        </w:rPr>
        <w:t xml:space="preserve">Sesuai dengan teknik penghitungan angket mengenai literasi digital guru di Sekolah Dasar Negeri di Kec. Blimbing Kota Malang, maka skor hasil angka Pengaruh </w:t>
      </w:r>
      <w:r w:rsidRPr="00DA5D1D">
        <w:rPr>
          <w:rFonts w:asciiTheme="minorHAnsi" w:hAnsiTheme="minorHAnsi" w:cstheme="minorHAnsi"/>
          <w:b w:val="0"/>
          <w:bCs/>
          <w:color w:val="000000" w:themeColor="text1"/>
          <w:szCs w:val="24"/>
        </w:rPr>
        <w:t>Kompetensi Literasi Digital Guru Terhadap Keefektifan Sekolah Dasar</w:t>
      </w:r>
      <w:r w:rsidRPr="00DA5D1D">
        <w:rPr>
          <w:rFonts w:asciiTheme="minorHAnsi" w:hAnsiTheme="minorHAnsi" w:cstheme="minorHAnsi"/>
          <w:b w:val="0"/>
          <w:szCs w:val="24"/>
        </w:rPr>
        <w:t xml:space="preserve"> </w:t>
      </w:r>
      <w:r>
        <w:rPr>
          <w:rFonts w:asciiTheme="minorHAnsi" w:hAnsiTheme="minorHAnsi" w:cstheme="minorHAnsi"/>
          <w:b w:val="0"/>
          <w:szCs w:val="24"/>
        </w:rPr>
        <w:t xml:space="preserve">Pada Masa Pandemi Covid-19 diperoleh data berupa angka yang kemudian dilakukan uji pra-syarat yang terdiri dari uji normalitas, uji linieritas, dan uji autokorelasi. Berikut adalah penjabarannya: </w:t>
      </w:r>
      <w:bookmarkStart w:id="2" w:name="_Toc76613369"/>
    </w:p>
    <w:p w14:paraId="48E74FBA" w14:textId="77777777" w:rsidR="00DD3231" w:rsidRDefault="00DD3231" w:rsidP="00DD3231">
      <w:pPr>
        <w:spacing w:after="0"/>
        <w:ind w:left="720"/>
        <w:jc w:val="both"/>
        <w:rPr>
          <w:rFonts w:asciiTheme="minorHAnsi" w:hAnsiTheme="minorHAnsi" w:cstheme="minorHAnsi"/>
          <w:b/>
          <w:sz w:val="20"/>
          <w:szCs w:val="20"/>
        </w:rPr>
      </w:pPr>
    </w:p>
    <w:p w14:paraId="6CEA7A0B" w14:textId="77777777" w:rsidR="00DD3231" w:rsidRPr="00571488" w:rsidRDefault="00DD3231" w:rsidP="00F3713A">
      <w:pPr>
        <w:spacing w:after="0"/>
        <w:ind w:left="630"/>
        <w:rPr>
          <w:rFonts w:asciiTheme="minorHAnsi" w:hAnsiTheme="minorHAnsi" w:cstheme="minorHAnsi"/>
          <w:b/>
          <w:sz w:val="20"/>
          <w:szCs w:val="20"/>
        </w:rPr>
      </w:pPr>
      <w:r w:rsidRPr="00571488">
        <w:rPr>
          <w:rFonts w:asciiTheme="minorHAnsi" w:hAnsiTheme="minorHAnsi" w:cstheme="minorHAnsi"/>
          <w:b/>
          <w:sz w:val="20"/>
          <w:szCs w:val="20"/>
        </w:rPr>
        <w:t xml:space="preserve">Tabel 4. </w:t>
      </w:r>
      <w:r w:rsidRPr="00571488">
        <w:rPr>
          <w:rFonts w:asciiTheme="minorHAnsi" w:hAnsiTheme="minorHAnsi" w:cstheme="minorHAnsi"/>
          <w:b/>
          <w:sz w:val="20"/>
          <w:szCs w:val="20"/>
        </w:rPr>
        <w:fldChar w:fldCharType="begin"/>
      </w:r>
      <w:r w:rsidRPr="00571488">
        <w:rPr>
          <w:rFonts w:asciiTheme="minorHAnsi" w:hAnsiTheme="minorHAnsi" w:cstheme="minorHAnsi"/>
          <w:b/>
          <w:sz w:val="20"/>
          <w:szCs w:val="20"/>
        </w:rPr>
        <w:instrText xml:space="preserve"> SEQ TAbel_4. \* ARABIC </w:instrText>
      </w:r>
      <w:r w:rsidRPr="00571488">
        <w:rPr>
          <w:rFonts w:asciiTheme="minorHAnsi" w:hAnsiTheme="minorHAnsi" w:cstheme="minorHAnsi"/>
          <w:b/>
          <w:sz w:val="20"/>
          <w:szCs w:val="20"/>
        </w:rPr>
        <w:fldChar w:fldCharType="separate"/>
      </w:r>
      <w:r w:rsidR="00A45D1D">
        <w:rPr>
          <w:rFonts w:asciiTheme="minorHAnsi" w:hAnsiTheme="minorHAnsi" w:cstheme="minorHAnsi"/>
          <w:b/>
          <w:noProof/>
          <w:sz w:val="20"/>
          <w:szCs w:val="20"/>
        </w:rPr>
        <w:t>1</w:t>
      </w:r>
      <w:r w:rsidRPr="00571488">
        <w:rPr>
          <w:rFonts w:asciiTheme="minorHAnsi" w:hAnsiTheme="minorHAnsi" w:cstheme="minorHAnsi"/>
          <w:b/>
          <w:sz w:val="20"/>
          <w:szCs w:val="20"/>
        </w:rPr>
        <w:fldChar w:fldCharType="end"/>
      </w:r>
      <w:r w:rsidRPr="00571488">
        <w:rPr>
          <w:rFonts w:asciiTheme="minorHAnsi" w:hAnsiTheme="minorHAnsi" w:cstheme="minorHAnsi"/>
          <w:b/>
          <w:sz w:val="20"/>
          <w:szCs w:val="20"/>
        </w:rPr>
        <w:t xml:space="preserve"> 5 Uji Normalitas</w:t>
      </w:r>
      <w:bookmarkEnd w:id="2"/>
    </w:p>
    <w:tbl>
      <w:tblPr>
        <w:tblW w:w="7022" w:type="dxa"/>
        <w:tblInd w:w="630" w:type="dxa"/>
        <w:tblLook w:val="04A0" w:firstRow="1" w:lastRow="0" w:firstColumn="1" w:lastColumn="0" w:noHBand="0" w:noVBand="1"/>
      </w:tblPr>
      <w:tblGrid>
        <w:gridCol w:w="4590"/>
        <w:gridCol w:w="2432"/>
      </w:tblGrid>
      <w:tr w:rsidR="00DD3231" w:rsidRPr="00571488" w14:paraId="3A3F66A1" w14:textId="77777777" w:rsidTr="00F3713A">
        <w:tc>
          <w:tcPr>
            <w:tcW w:w="4590" w:type="dxa"/>
            <w:tcBorders>
              <w:top w:val="single" w:sz="12" w:space="0" w:color="auto"/>
              <w:bottom w:val="single" w:sz="12" w:space="0" w:color="auto"/>
            </w:tcBorders>
            <w:vAlign w:val="center"/>
          </w:tcPr>
          <w:p w14:paraId="7A58F247" w14:textId="77777777" w:rsidR="00DD3231" w:rsidRPr="00571488" w:rsidRDefault="00DD3231" w:rsidP="00EF31F1">
            <w:pPr>
              <w:spacing w:after="0"/>
              <w:rPr>
                <w:rFonts w:asciiTheme="minorHAnsi" w:hAnsiTheme="minorHAnsi" w:cstheme="minorHAnsi"/>
                <w:b/>
                <w:bCs/>
                <w:sz w:val="20"/>
                <w:szCs w:val="20"/>
              </w:rPr>
            </w:pPr>
          </w:p>
        </w:tc>
        <w:tc>
          <w:tcPr>
            <w:tcW w:w="2432" w:type="dxa"/>
            <w:tcBorders>
              <w:top w:val="single" w:sz="12" w:space="0" w:color="auto"/>
              <w:bottom w:val="single" w:sz="12" w:space="0" w:color="auto"/>
            </w:tcBorders>
            <w:vAlign w:val="center"/>
          </w:tcPr>
          <w:p w14:paraId="4153786B" w14:textId="77777777" w:rsidR="00DD3231" w:rsidRPr="00571488" w:rsidRDefault="00DD3231" w:rsidP="00EF31F1">
            <w:pPr>
              <w:spacing w:after="0"/>
              <w:rPr>
                <w:rFonts w:asciiTheme="minorHAnsi" w:hAnsiTheme="minorHAnsi" w:cstheme="minorHAnsi"/>
                <w:b/>
                <w:bCs/>
                <w:sz w:val="20"/>
                <w:szCs w:val="20"/>
              </w:rPr>
            </w:pPr>
            <w:r w:rsidRPr="00571488">
              <w:rPr>
                <w:rFonts w:asciiTheme="minorHAnsi" w:hAnsiTheme="minorHAnsi" w:cstheme="minorHAnsi"/>
                <w:b/>
                <w:sz w:val="20"/>
                <w:szCs w:val="20"/>
              </w:rPr>
              <w:t>Unstandardized Residual</w:t>
            </w:r>
          </w:p>
        </w:tc>
      </w:tr>
      <w:tr w:rsidR="00DD3231" w:rsidRPr="00571488" w14:paraId="249A60F2" w14:textId="77777777" w:rsidTr="00F3713A">
        <w:trPr>
          <w:trHeight w:val="375"/>
        </w:trPr>
        <w:tc>
          <w:tcPr>
            <w:tcW w:w="4590" w:type="dxa"/>
            <w:tcBorders>
              <w:top w:val="single" w:sz="12" w:space="0" w:color="auto"/>
              <w:bottom w:val="single" w:sz="12" w:space="0" w:color="auto"/>
            </w:tcBorders>
          </w:tcPr>
          <w:p w14:paraId="2D510C73"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N</w:t>
            </w:r>
          </w:p>
          <w:p w14:paraId="19576914"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Normal Parameters</w:t>
            </w:r>
            <w:r w:rsidRPr="00571488">
              <w:rPr>
                <w:rFonts w:asciiTheme="minorHAnsi" w:hAnsiTheme="minorHAnsi" w:cstheme="minorHAnsi"/>
                <w:sz w:val="20"/>
                <w:szCs w:val="20"/>
                <w:vertAlign w:val="superscript"/>
              </w:rPr>
              <w:t xml:space="preserve">a,b                         </w:t>
            </w:r>
            <w:r w:rsidRPr="00571488">
              <w:rPr>
                <w:rFonts w:asciiTheme="minorHAnsi" w:hAnsiTheme="minorHAnsi" w:cstheme="minorHAnsi"/>
                <w:sz w:val="20"/>
                <w:szCs w:val="20"/>
              </w:rPr>
              <w:t>Mean</w:t>
            </w:r>
          </w:p>
          <w:p w14:paraId="4966DAD0" w14:textId="77777777" w:rsidR="00DD3231" w:rsidRPr="00571488" w:rsidRDefault="00DD3231" w:rsidP="00EF31F1">
            <w:pPr>
              <w:spacing w:after="0"/>
              <w:rPr>
                <w:rFonts w:asciiTheme="minorHAnsi" w:hAnsiTheme="minorHAnsi" w:cstheme="minorHAnsi"/>
                <w:sz w:val="20"/>
                <w:szCs w:val="20"/>
              </w:rPr>
            </w:pPr>
            <w:r w:rsidRPr="00571488">
              <w:rPr>
                <w:rFonts w:asciiTheme="minorHAnsi" w:hAnsiTheme="minorHAnsi" w:cstheme="minorHAnsi"/>
                <w:sz w:val="20"/>
                <w:szCs w:val="20"/>
              </w:rPr>
              <w:t xml:space="preserve">                                                    Std. Deviation</w:t>
            </w:r>
          </w:p>
        </w:tc>
        <w:tc>
          <w:tcPr>
            <w:tcW w:w="2432" w:type="dxa"/>
            <w:tcBorders>
              <w:top w:val="single" w:sz="12" w:space="0" w:color="auto"/>
              <w:bottom w:val="single" w:sz="12" w:space="0" w:color="auto"/>
            </w:tcBorders>
          </w:tcPr>
          <w:p w14:paraId="09E54066" w14:textId="77777777" w:rsidR="00DD3231" w:rsidRPr="00571488" w:rsidRDefault="00DD3231" w:rsidP="00EF31F1">
            <w:pPr>
              <w:spacing w:after="0"/>
              <w:rPr>
                <w:rFonts w:asciiTheme="minorHAnsi" w:hAnsiTheme="minorHAnsi" w:cstheme="minorHAnsi"/>
                <w:bCs/>
                <w:sz w:val="20"/>
                <w:szCs w:val="20"/>
              </w:rPr>
            </w:pPr>
            <w:r w:rsidRPr="00571488">
              <w:rPr>
                <w:rFonts w:asciiTheme="minorHAnsi" w:hAnsiTheme="minorHAnsi" w:cstheme="minorHAnsi"/>
                <w:bCs/>
                <w:sz w:val="20"/>
                <w:szCs w:val="20"/>
              </w:rPr>
              <w:t xml:space="preserve"> 35</w:t>
            </w:r>
          </w:p>
          <w:p w14:paraId="3AE42C92" w14:textId="77777777" w:rsidR="00DD3231" w:rsidRPr="00571488" w:rsidRDefault="00DD3231" w:rsidP="00EF31F1">
            <w:pPr>
              <w:spacing w:after="0"/>
              <w:ind w:left="60" w:right="60"/>
              <w:rPr>
                <w:rFonts w:asciiTheme="minorHAnsi" w:hAnsiTheme="minorHAnsi" w:cstheme="minorHAnsi"/>
                <w:bCs/>
                <w:sz w:val="20"/>
                <w:szCs w:val="20"/>
              </w:rPr>
            </w:pPr>
            <w:r w:rsidRPr="00571488">
              <w:rPr>
                <w:rFonts w:asciiTheme="minorHAnsi" w:hAnsiTheme="minorHAnsi" w:cstheme="minorHAnsi"/>
                <w:sz w:val="20"/>
                <w:szCs w:val="20"/>
              </w:rPr>
              <w:t>78.9142857</w:t>
            </w:r>
          </w:p>
          <w:p w14:paraId="5E8EBA9F" w14:textId="77777777" w:rsidR="00DD3231" w:rsidRPr="00571488" w:rsidRDefault="00DD3231" w:rsidP="00EF31F1">
            <w:pPr>
              <w:spacing w:after="0"/>
              <w:ind w:left="60" w:right="60"/>
              <w:rPr>
                <w:rFonts w:asciiTheme="minorHAnsi" w:hAnsiTheme="minorHAnsi" w:cstheme="minorHAnsi"/>
                <w:bCs/>
                <w:sz w:val="20"/>
                <w:szCs w:val="20"/>
              </w:rPr>
            </w:pPr>
            <w:r w:rsidRPr="00571488">
              <w:rPr>
                <w:rFonts w:asciiTheme="minorHAnsi" w:hAnsiTheme="minorHAnsi" w:cstheme="minorHAnsi"/>
                <w:sz w:val="20"/>
                <w:szCs w:val="20"/>
              </w:rPr>
              <w:t>1.93545361</w:t>
            </w:r>
          </w:p>
        </w:tc>
      </w:tr>
      <w:tr w:rsidR="00DD3231" w:rsidRPr="00571488" w14:paraId="1ABE6CCC" w14:textId="77777777" w:rsidTr="00F3713A">
        <w:trPr>
          <w:trHeight w:val="1185"/>
        </w:trPr>
        <w:tc>
          <w:tcPr>
            <w:tcW w:w="4590" w:type="dxa"/>
            <w:tcBorders>
              <w:top w:val="single" w:sz="12" w:space="0" w:color="auto"/>
              <w:bottom w:val="single" w:sz="12" w:space="0" w:color="auto"/>
            </w:tcBorders>
          </w:tcPr>
          <w:p w14:paraId="5185EF11"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Most Extreme Differences         Absolute</w:t>
            </w:r>
          </w:p>
          <w:p w14:paraId="1A314023" w14:textId="77777777" w:rsidR="00DD3231" w:rsidRPr="00571488" w:rsidRDefault="00DD3231" w:rsidP="00EF31F1">
            <w:pPr>
              <w:spacing w:after="0"/>
              <w:ind w:left="-229" w:right="60" w:firstLine="289"/>
              <w:rPr>
                <w:rFonts w:asciiTheme="minorHAnsi" w:hAnsiTheme="minorHAnsi" w:cstheme="minorHAnsi"/>
                <w:sz w:val="20"/>
                <w:szCs w:val="20"/>
              </w:rPr>
            </w:pPr>
            <w:r w:rsidRPr="00571488">
              <w:rPr>
                <w:rFonts w:asciiTheme="minorHAnsi" w:hAnsiTheme="minorHAnsi" w:cstheme="minorHAnsi"/>
                <w:sz w:val="20"/>
                <w:szCs w:val="20"/>
              </w:rPr>
              <w:t xml:space="preserve">                                                   Positive</w:t>
            </w:r>
          </w:p>
          <w:p w14:paraId="6E7633D6"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 xml:space="preserve">                                                   Negative</w:t>
            </w:r>
          </w:p>
          <w:p w14:paraId="47AF90A1" w14:textId="77777777" w:rsidR="00DD3231" w:rsidRPr="00571488" w:rsidRDefault="00DD3231" w:rsidP="00EF31F1">
            <w:pPr>
              <w:tabs>
                <w:tab w:val="left" w:pos="3270"/>
              </w:tabs>
              <w:spacing w:after="0"/>
              <w:ind w:left="60" w:right="60"/>
              <w:rPr>
                <w:rFonts w:asciiTheme="minorHAnsi" w:hAnsiTheme="minorHAnsi" w:cstheme="minorHAnsi"/>
                <w:sz w:val="20"/>
                <w:szCs w:val="20"/>
              </w:rPr>
            </w:pPr>
            <w:r w:rsidRPr="00571488">
              <w:rPr>
                <w:rFonts w:asciiTheme="minorHAnsi" w:hAnsiTheme="minorHAnsi" w:cstheme="minorHAnsi"/>
                <w:sz w:val="20"/>
                <w:szCs w:val="20"/>
              </w:rPr>
              <w:t>Test Statistic</w:t>
            </w:r>
            <w:r w:rsidRPr="00571488">
              <w:rPr>
                <w:rFonts w:asciiTheme="minorHAnsi" w:hAnsiTheme="minorHAnsi" w:cstheme="minorHAnsi"/>
                <w:sz w:val="20"/>
                <w:szCs w:val="20"/>
              </w:rPr>
              <w:tab/>
            </w:r>
          </w:p>
          <w:p w14:paraId="354C3BF1"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Asymp. Sig. (2-tailed)</w:t>
            </w:r>
          </w:p>
        </w:tc>
        <w:tc>
          <w:tcPr>
            <w:tcW w:w="2432" w:type="dxa"/>
            <w:tcBorders>
              <w:top w:val="single" w:sz="12" w:space="0" w:color="auto"/>
              <w:bottom w:val="single" w:sz="12" w:space="0" w:color="auto"/>
            </w:tcBorders>
          </w:tcPr>
          <w:p w14:paraId="48A46305"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.134</w:t>
            </w:r>
          </w:p>
          <w:p w14:paraId="657781D1"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.125</w:t>
            </w:r>
          </w:p>
          <w:p w14:paraId="34BC2850"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-.134</w:t>
            </w:r>
          </w:p>
          <w:p w14:paraId="3163426E"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.134</w:t>
            </w:r>
          </w:p>
          <w:p w14:paraId="47F846BC"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.111</w:t>
            </w:r>
            <w:r w:rsidRPr="00571488">
              <w:rPr>
                <w:rFonts w:asciiTheme="minorHAnsi" w:hAnsiTheme="minorHAnsi" w:cstheme="minorHAnsi"/>
                <w:sz w:val="20"/>
                <w:szCs w:val="20"/>
                <w:vertAlign w:val="superscript"/>
              </w:rPr>
              <w:t>c</w:t>
            </w:r>
          </w:p>
        </w:tc>
      </w:tr>
    </w:tbl>
    <w:p w14:paraId="16608110" w14:textId="3FE2EB45" w:rsidR="00DD3231" w:rsidRPr="00571488" w:rsidRDefault="00DD3231" w:rsidP="00F3713A">
      <w:pPr>
        <w:spacing w:after="0"/>
        <w:ind w:left="630"/>
        <w:jc w:val="both"/>
        <w:rPr>
          <w:rFonts w:asciiTheme="minorHAnsi" w:hAnsiTheme="minorHAnsi" w:cstheme="minorHAnsi"/>
          <w:i/>
          <w:sz w:val="20"/>
          <w:szCs w:val="20"/>
        </w:rPr>
      </w:pPr>
      <w:r w:rsidRPr="00571488">
        <w:rPr>
          <w:rFonts w:asciiTheme="minorHAnsi" w:hAnsiTheme="minorHAnsi" w:cstheme="minorHAnsi"/>
          <w:i/>
          <w:sz w:val="20"/>
          <w:szCs w:val="20"/>
        </w:rPr>
        <w:t>Sumber: hasil data diolah Peneliti 2021 SPSS versi 22.0 for windows</w:t>
      </w:r>
      <w:r w:rsidR="00780C2F">
        <w:rPr>
          <w:rFonts w:asciiTheme="minorHAnsi" w:hAnsiTheme="minorHAnsi" w:cstheme="minorHAnsi"/>
          <w:i/>
          <w:sz w:val="20"/>
          <w:szCs w:val="20"/>
        </w:rPr>
        <w:t xml:space="preserve"> </w:t>
      </w:r>
    </w:p>
    <w:p w14:paraId="0F440A13" w14:textId="77777777" w:rsidR="00DD3231" w:rsidRPr="00571488" w:rsidRDefault="00DD3231" w:rsidP="00DD3231">
      <w:pPr>
        <w:spacing w:after="0"/>
        <w:jc w:val="both"/>
        <w:rPr>
          <w:rFonts w:asciiTheme="minorHAnsi" w:hAnsiTheme="minorHAnsi" w:cstheme="minorHAnsi"/>
          <w:szCs w:val="24"/>
        </w:rPr>
      </w:pPr>
    </w:p>
    <w:p w14:paraId="4043246A" w14:textId="77777777" w:rsidR="00DD3231" w:rsidRPr="00571488" w:rsidRDefault="00DD3231" w:rsidP="0050133A">
      <w:pPr>
        <w:spacing w:after="0"/>
        <w:ind w:firstLine="360"/>
        <w:jc w:val="both"/>
        <w:rPr>
          <w:rFonts w:asciiTheme="minorHAnsi" w:hAnsiTheme="minorHAnsi" w:cstheme="minorHAnsi"/>
          <w:szCs w:val="24"/>
        </w:rPr>
      </w:pPr>
      <w:r w:rsidRPr="00571488">
        <w:rPr>
          <w:rFonts w:asciiTheme="minorHAnsi" w:hAnsiTheme="minorHAnsi" w:cstheme="minorHAnsi"/>
          <w:szCs w:val="24"/>
        </w:rPr>
        <w:t xml:space="preserve">Hasil uji normalitas menyatakan bahwa nilai asymp sig 0,111 &gt; 0,05 (0,155 lebih besar dari 0,05) maka dapat disimpulkan bahwa data yang diteliti terdistribusi normal. </w:t>
      </w:r>
    </w:p>
    <w:p w14:paraId="6AD8C21C" w14:textId="77777777" w:rsidR="00DD3231" w:rsidRDefault="00DD3231" w:rsidP="00DD3231">
      <w:pPr>
        <w:tabs>
          <w:tab w:val="left" w:pos="2160"/>
        </w:tabs>
        <w:spacing w:after="0"/>
        <w:ind w:left="720"/>
        <w:jc w:val="both"/>
        <w:rPr>
          <w:rFonts w:asciiTheme="minorHAnsi" w:hAnsiTheme="minorHAnsi" w:cstheme="minorHAnsi"/>
          <w:b/>
          <w:sz w:val="20"/>
          <w:szCs w:val="20"/>
        </w:rPr>
      </w:pPr>
      <w:bookmarkStart w:id="3" w:name="_Toc76613370"/>
    </w:p>
    <w:p w14:paraId="189B9094" w14:textId="77777777" w:rsidR="00DD3231" w:rsidRPr="00571488" w:rsidRDefault="00DD3231" w:rsidP="00F3713A">
      <w:pPr>
        <w:tabs>
          <w:tab w:val="left" w:pos="2160"/>
        </w:tabs>
        <w:spacing w:after="0"/>
        <w:ind w:left="630"/>
        <w:jc w:val="both"/>
        <w:rPr>
          <w:rFonts w:asciiTheme="minorHAnsi" w:hAnsiTheme="minorHAnsi" w:cstheme="minorHAnsi"/>
          <w:b/>
          <w:sz w:val="20"/>
          <w:szCs w:val="20"/>
        </w:rPr>
      </w:pPr>
      <w:r>
        <w:rPr>
          <w:rFonts w:asciiTheme="minorHAnsi" w:hAnsiTheme="minorHAnsi" w:cstheme="minorHAnsi"/>
          <w:b/>
          <w:sz w:val="20"/>
          <w:szCs w:val="20"/>
        </w:rPr>
        <w:t>Ta</w:t>
      </w:r>
      <w:r w:rsidRPr="00571488">
        <w:rPr>
          <w:rFonts w:asciiTheme="minorHAnsi" w:hAnsiTheme="minorHAnsi" w:cstheme="minorHAnsi"/>
          <w:b/>
          <w:sz w:val="20"/>
          <w:szCs w:val="20"/>
        </w:rPr>
        <w:t xml:space="preserve">bel 4. </w:t>
      </w:r>
      <w:r w:rsidRPr="00571488">
        <w:rPr>
          <w:rFonts w:asciiTheme="minorHAnsi" w:hAnsiTheme="minorHAnsi" w:cstheme="minorHAnsi"/>
          <w:b/>
          <w:sz w:val="20"/>
          <w:szCs w:val="20"/>
        </w:rPr>
        <w:fldChar w:fldCharType="begin"/>
      </w:r>
      <w:r w:rsidRPr="00571488">
        <w:rPr>
          <w:rFonts w:asciiTheme="minorHAnsi" w:hAnsiTheme="minorHAnsi" w:cstheme="minorHAnsi"/>
          <w:b/>
          <w:sz w:val="20"/>
          <w:szCs w:val="20"/>
        </w:rPr>
        <w:instrText xml:space="preserve"> SEQ TAbel_4. \* ARABIC </w:instrText>
      </w:r>
      <w:r w:rsidRPr="00571488">
        <w:rPr>
          <w:rFonts w:asciiTheme="minorHAnsi" w:hAnsiTheme="minorHAnsi" w:cstheme="minorHAnsi"/>
          <w:b/>
          <w:sz w:val="20"/>
          <w:szCs w:val="20"/>
        </w:rPr>
        <w:fldChar w:fldCharType="separate"/>
      </w:r>
      <w:r w:rsidR="00A45D1D">
        <w:rPr>
          <w:rFonts w:asciiTheme="minorHAnsi" w:hAnsiTheme="minorHAnsi" w:cstheme="minorHAnsi"/>
          <w:b/>
          <w:noProof/>
          <w:sz w:val="20"/>
          <w:szCs w:val="20"/>
        </w:rPr>
        <w:t>2</w:t>
      </w:r>
      <w:r w:rsidRPr="00571488">
        <w:rPr>
          <w:rFonts w:asciiTheme="minorHAnsi" w:hAnsiTheme="minorHAnsi" w:cstheme="minorHAnsi"/>
          <w:b/>
          <w:sz w:val="20"/>
          <w:szCs w:val="20"/>
        </w:rPr>
        <w:fldChar w:fldCharType="end"/>
      </w:r>
      <w:r w:rsidRPr="00571488">
        <w:rPr>
          <w:rFonts w:asciiTheme="minorHAnsi" w:hAnsiTheme="minorHAnsi" w:cstheme="minorHAnsi"/>
          <w:b/>
          <w:sz w:val="20"/>
          <w:szCs w:val="20"/>
        </w:rPr>
        <w:t xml:space="preserve"> Uji Linieritas</w:t>
      </w:r>
      <w:bookmarkEnd w:id="3"/>
    </w:p>
    <w:tbl>
      <w:tblPr>
        <w:tblW w:w="7902" w:type="dxa"/>
        <w:tblInd w:w="630" w:type="dxa"/>
        <w:tblLayout w:type="fixed"/>
        <w:tblLook w:val="04A0" w:firstRow="1" w:lastRow="0" w:firstColumn="1" w:lastColumn="0" w:noHBand="0" w:noVBand="1"/>
      </w:tblPr>
      <w:tblGrid>
        <w:gridCol w:w="2120"/>
        <w:gridCol w:w="1620"/>
        <w:gridCol w:w="1228"/>
        <w:gridCol w:w="1404"/>
        <w:gridCol w:w="900"/>
        <w:gridCol w:w="630"/>
      </w:tblGrid>
      <w:tr w:rsidR="00DD3231" w:rsidRPr="00571488" w14:paraId="313236AE" w14:textId="77777777" w:rsidTr="00F3713A">
        <w:trPr>
          <w:trHeight w:val="125"/>
        </w:trPr>
        <w:tc>
          <w:tcPr>
            <w:tcW w:w="2120" w:type="dxa"/>
            <w:tcBorders>
              <w:top w:val="single" w:sz="12" w:space="0" w:color="auto"/>
              <w:left w:val="nil"/>
              <w:bottom w:val="single" w:sz="12" w:space="0" w:color="auto"/>
              <w:right w:val="nil"/>
            </w:tcBorders>
          </w:tcPr>
          <w:p w14:paraId="23064087" w14:textId="77777777" w:rsidR="00DD3231" w:rsidRPr="00571488" w:rsidRDefault="00DD3231" w:rsidP="00EF31F1">
            <w:pPr>
              <w:spacing w:after="0"/>
              <w:jc w:val="both"/>
              <w:rPr>
                <w:rFonts w:asciiTheme="minorHAnsi" w:hAnsiTheme="minorHAnsi" w:cstheme="minorHAnsi"/>
                <w:color w:val="000000" w:themeColor="text1"/>
                <w:sz w:val="20"/>
                <w:szCs w:val="20"/>
              </w:rPr>
            </w:pPr>
          </w:p>
        </w:tc>
        <w:tc>
          <w:tcPr>
            <w:tcW w:w="1620" w:type="dxa"/>
            <w:tcBorders>
              <w:top w:val="single" w:sz="12" w:space="0" w:color="auto"/>
              <w:left w:val="nil"/>
              <w:bottom w:val="single" w:sz="12" w:space="0" w:color="auto"/>
              <w:right w:val="nil"/>
            </w:tcBorders>
          </w:tcPr>
          <w:p w14:paraId="41E64ED0" w14:textId="77777777" w:rsidR="00DD3231" w:rsidRPr="00571488" w:rsidRDefault="00DD3231" w:rsidP="00EF31F1">
            <w:pPr>
              <w:spacing w:after="0"/>
              <w:jc w:val="both"/>
              <w:rPr>
                <w:rFonts w:asciiTheme="minorHAnsi" w:hAnsiTheme="minorHAnsi" w:cstheme="minorHAnsi"/>
                <w:color w:val="000000" w:themeColor="text1"/>
                <w:sz w:val="20"/>
                <w:szCs w:val="20"/>
              </w:rPr>
            </w:pPr>
          </w:p>
        </w:tc>
        <w:tc>
          <w:tcPr>
            <w:tcW w:w="1228" w:type="dxa"/>
            <w:tcBorders>
              <w:top w:val="single" w:sz="12" w:space="0" w:color="auto"/>
              <w:left w:val="nil"/>
              <w:bottom w:val="single" w:sz="12" w:space="0" w:color="auto"/>
              <w:right w:val="nil"/>
            </w:tcBorders>
          </w:tcPr>
          <w:p w14:paraId="3B6A5E40" w14:textId="77777777" w:rsidR="00DD3231" w:rsidRPr="00571488" w:rsidRDefault="00DD3231" w:rsidP="00EF31F1">
            <w:pPr>
              <w:spacing w:after="0"/>
              <w:jc w:val="both"/>
              <w:rPr>
                <w:rFonts w:asciiTheme="minorHAnsi" w:hAnsiTheme="minorHAnsi" w:cstheme="minorHAnsi"/>
                <w:color w:val="000000" w:themeColor="text1"/>
                <w:sz w:val="20"/>
                <w:szCs w:val="20"/>
              </w:rPr>
            </w:pPr>
          </w:p>
        </w:tc>
        <w:tc>
          <w:tcPr>
            <w:tcW w:w="1404" w:type="dxa"/>
            <w:tcBorders>
              <w:top w:val="single" w:sz="12" w:space="0" w:color="auto"/>
              <w:left w:val="nil"/>
              <w:bottom w:val="single" w:sz="12" w:space="0" w:color="auto"/>
              <w:right w:val="nil"/>
            </w:tcBorders>
          </w:tcPr>
          <w:p w14:paraId="7AAE8B2C"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sz w:val="20"/>
                <w:szCs w:val="20"/>
              </w:rPr>
              <w:t>Mean Square</w:t>
            </w:r>
          </w:p>
        </w:tc>
        <w:tc>
          <w:tcPr>
            <w:tcW w:w="900" w:type="dxa"/>
            <w:tcBorders>
              <w:top w:val="single" w:sz="12" w:space="0" w:color="auto"/>
              <w:left w:val="nil"/>
              <w:bottom w:val="single" w:sz="12" w:space="0" w:color="auto"/>
              <w:right w:val="nil"/>
            </w:tcBorders>
          </w:tcPr>
          <w:p w14:paraId="151E1398"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sz w:val="20"/>
                <w:szCs w:val="20"/>
              </w:rPr>
              <w:t>F</w:t>
            </w:r>
          </w:p>
        </w:tc>
        <w:tc>
          <w:tcPr>
            <w:tcW w:w="630" w:type="dxa"/>
            <w:tcBorders>
              <w:top w:val="single" w:sz="12" w:space="0" w:color="auto"/>
              <w:left w:val="nil"/>
              <w:bottom w:val="single" w:sz="12" w:space="0" w:color="auto"/>
              <w:right w:val="nil"/>
            </w:tcBorders>
          </w:tcPr>
          <w:p w14:paraId="3DE26464"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sz w:val="20"/>
                <w:szCs w:val="20"/>
              </w:rPr>
              <w:t>Sig.</w:t>
            </w:r>
          </w:p>
        </w:tc>
      </w:tr>
      <w:tr w:rsidR="00DD3231" w:rsidRPr="00571488" w14:paraId="4DCAB617" w14:textId="77777777" w:rsidTr="00F3713A">
        <w:trPr>
          <w:trHeight w:val="125"/>
        </w:trPr>
        <w:tc>
          <w:tcPr>
            <w:tcW w:w="2120" w:type="dxa"/>
            <w:tcBorders>
              <w:top w:val="single" w:sz="12" w:space="0" w:color="auto"/>
              <w:left w:val="nil"/>
              <w:bottom w:val="nil"/>
              <w:right w:val="nil"/>
            </w:tcBorders>
          </w:tcPr>
          <w:p w14:paraId="6E688FB1" w14:textId="77777777" w:rsidR="00DD3231" w:rsidRPr="00571488" w:rsidRDefault="00DD3231" w:rsidP="00EF31F1">
            <w:pPr>
              <w:spacing w:after="0"/>
              <w:jc w:val="both"/>
              <w:rPr>
                <w:rFonts w:asciiTheme="minorHAnsi" w:hAnsiTheme="minorHAnsi" w:cstheme="minorHAnsi"/>
                <w:color w:val="000000" w:themeColor="text1"/>
                <w:sz w:val="20"/>
                <w:szCs w:val="20"/>
              </w:rPr>
            </w:pPr>
            <w:r w:rsidRPr="00571488">
              <w:rPr>
                <w:rFonts w:asciiTheme="minorHAnsi" w:hAnsiTheme="minorHAnsi" w:cstheme="minorHAnsi"/>
                <w:sz w:val="20"/>
                <w:szCs w:val="20"/>
              </w:rPr>
              <w:t>Keefektifan * Literasi</w:t>
            </w:r>
          </w:p>
        </w:tc>
        <w:tc>
          <w:tcPr>
            <w:tcW w:w="1620" w:type="dxa"/>
            <w:tcBorders>
              <w:top w:val="single" w:sz="12" w:space="0" w:color="auto"/>
              <w:left w:val="nil"/>
              <w:bottom w:val="nil"/>
              <w:right w:val="nil"/>
            </w:tcBorders>
          </w:tcPr>
          <w:p w14:paraId="3C5D7B60" w14:textId="77777777" w:rsidR="00DD3231" w:rsidRPr="00571488" w:rsidRDefault="00DD3231" w:rsidP="00EF31F1">
            <w:pPr>
              <w:spacing w:after="0"/>
              <w:jc w:val="both"/>
              <w:rPr>
                <w:rFonts w:asciiTheme="minorHAnsi" w:hAnsiTheme="minorHAnsi" w:cstheme="minorHAnsi"/>
                <w:color w:val="000000" w:themeColor="text1"/>
                <w:sz w:val="20"/>
                <w:szCs w:val="20"/>
              </w:rPr>
            </w:pPr>
            <w:r w:rsidRPr="00571488">
              <w:rPr>
                <w:rFonts w:asciiTheme="minorHAnsi" w:hAnsiTheme="minorHAnsi" w:cstheme="minorHAnsi"/>
                <w:sz w:val="20"/>
                <w:szCs w:val="20"/>
              </w:rPr>
              <w:t>Between Groups</w:t>
            </w:r>
          </w:p>
        </w:tc>
        <w:tc>
          <w:tcPr>
            <w:tcW w:w="1228" w:type="dxa"/>
            <w:tcBorders>
              <w:top w:val="single" w:sz="12" w:space="0" w:color="auto"/>
              <w:left w:val="nil"/>
              <w:bottom w:val="nil"/>
              <w:right w:val="nil"/>
            </w:tcBorders>
          </w:tcPr>
          <w:p w14:paraId="6952F84D" w14:textId="77777777" w:rsidR="00DD3231" w:rsidRPr="00571488" w:rsidRDefault="00DD3231" w:rsidP="00EF31F1">
            <w:pPr>
              <w:spacing w:after="0"/>
              <w:jc w:val="both"/>
              <w:rPr>
                <w:rFonts w:asciiTheme="minorHAnsi" w:hAnsiTheme="minorHAnsi" w:cstheme="minorHAnsi"/>
                <w:color w:val="000000" w:themeColor="text1"/>
                <w:sz w:val="20"/>
                <w:szCs w:val="20"/>
              </w:rPr>
            </w:pPr>
            <w:r w:rsidRPr="00571488">
              <w:rPr>
                <w:rFonts w:asciiTheme="minorHAnsi" w:hAnsiTheme="minorHAnsi" w:cstheme="minorHAnsi"/>
                <w:sz w:val="20"/>
                <w:szCs w:val="20"/>
              </w:rPr>
              <w:t>(Combined)</w:t>
            </w:r>
          </w:p>
        </w:tc>
        <w:tc>
          <w:tcPr>
            <w:tcW w:w="1404" w:type="dxa"/>
            <w:tcBorders>
              <w:top w:val="single" w:sz="12" w:space="0" w:color="auto"/>
              <w:left w:val="nil"/>
              <w:bottom w:val="nil"/>
              <w:right w:val="nil"/>
            </w:tcBorders>
          </w:tcPr>
          <w:p w14:paraId="2F0C876D"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59.330</w:t>
            </w:r>
          </w:p>
        </w:tc>
        <w:tc>
          <w:tcPr>
            <w:tcW w:w="900" w:type="dxa"/>
            <w:tcBorders>
              <w:top w:val="single" w:sz="12" w:space="0" w:color="auto"/>
              <w:left w:val="nil"/>
              <w:bottom w:val="nil"/>
              <w:right w:val="nil"/>
            </w:tcBorders>
          </w:tcPr>
          <w:p w14:paraId="0EB43831"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1.607</w:t>
            </w:r>
          </w:p>
        </w:tc>
        <w:tc>
          <w:tcPr>
            <w:tcW w:w="630" w:type="dxa"/>
            <w:tcBorders>
              <w:top w:val="single" w:sz="12" w:space="0" w:color="auto"/>
              <w:left w:val="nil"/>
              <w:bottom w:val="nil"/>
              <w:right w:val="nil"/>
            </w:tcBorders>
          </w:tcPr>
          <w:p w14:paraId="32DC703E"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.173</w:t>
            </w:r>
          </w:p>
        </w:tc>
      </w:tr>
      <w:tr w:rsidR="00DD3231" w:rsidRPr="00571488" w14:paraId="7A380AC1" w14:textId="77777777" w:rsidTr="00F3713A">
        <w:trPr>
          <w:trHeight w:val="233"/>
        </w:trPr>
        <w:tc>
          <w:tcPr>
            <w:tcW w:w="2120" w:type="dxa"/>
            <w:tcBorders>
              <w:top w:val="nil"/>
              <w:left w:val="nil"/>
              <w:bottom w:val="nil"/>
              <w:right w:val="nil"/>
            </w:tcBorders>
          </w:tcPr>
          <w:p w14:paraId="74B879B4" w14:textId="77777777" w:rsidR="00DD3231" w:rsidRPr="00571488" w:rsidRDefault="00DD3231" w:rsidP="00EF31F1">
            <w:pPr>
              <w:spacing w:after="0"/>
              <w:jc w:val="both"/>
              <w:rPr>
                <w:rFonts w:asciiTheme="minorHAnsi" w:hAnsiTheme="minorHAnsi" w:cstheme="minorHAnsi"/>
                <w:sz w:val="20"/>
                <w:szCs w:val="20"/>
              </w:rPr>
            </w:pPr>
          </w:p>
        </w:tc>
        <w:tc>
          <w:tcPr>
            <w:tcW w:w="1620" w:type="dxa"/>
            <w:tcBorders>
              <w:top w:val="nil"/>
              <w:left w:val="nil"/>
              <w:bottom w:val="nil"/>
              <w:right w:val="nil"/>
            </w:tcBorders>
          </w:tcPr>
          <w:p w14:paraId="6421D710" w14:textId="77777777" w:rsidR="00DD3231" w:rsidRPr="00571488" w:rsidRDefault="00DD3231" w:rsidP="00EF31F1">
            <w:pPr>
              <w:spacing w:after="0"/>
              <w:jc w:val="both"/>
              <w:rPr>
                <w:rFonts w:asciiTheme="minorHAnsi" w:hAnsiTheme="minorHAnsi" w:cstheme="minorHAnsi"/>
                <w:sz w:val="20"/>
                <w:szCs w:val="20"/>
              </w:rPr>
            </w:pPr>
          </w:p>
        </w:tc>
        <w:tc>
          <w:tcPr>
            <w:tcW w:w="1228" w:type="dxa"/>
            <w:tcBorders>
              <w:top w:val="nil"/>
              <w:left w:val="nil"/>
              <w:bottom w:val="nil"/>
              <w:right w:val="nil"/>
            </w:tcBorders>
          </w:tcPr>
          <w:p w14:paraId="01447794" w14:textId="77777777" w:rsidR="00DD3231" w:rsidRPr="00571488" w:rsidRDefault="00DD3231" w:rsidP="00EF31F1">
            <w:pPr>
              <w:spacing w:after="0"/>
              <w:jc w:val="both"/>
              <w:rPr>
                <w:rFonts w:asciiTheme="minorHAnsi" w:hAnsiTheme="minorHAnsi" w:cstheme="minorHAnsi"/>
                <w:sz w:val="20"/>
                <w:szCs w:val="20"/>
              </w:rPr>
            </w:pPr>
            <w:r w:rsidRPr="00571488">
              <w:rPr>
                <w:rFonts w:asciiTheme="minorHAnsi" w:hAnsiTheme="minorHAnsi" w:cstheme="minorHAnsi"/>
                <w:sz w:val="20"/>
                <w:szCs w:val="20"/>
              </w:rPr>
              <w:t>Linearity</w:t>
            </w:r>
          </w:p>
        </w:tc>
        <w:tc>
          <w:tcPr>
            <w:tcW w:w="1404" w:type="dxa"/>
            <w:tcBorders>
              <w:top w:val="nil"/>
              <w:left w:val="nil"/>
              <w:bottom w:val="nil"/>
              <w:right w:val="nil"/>
            </w:tcBorders>
          </w:tcPr>
          <w:p w14:paraId="3AAC186C"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127.363</w:t>
            </w:r>
          </w:p>
        </w:tc>
        <w:tc>
          <w:tcPr>
            <w:tcW w:w="900" w:type="dxa"/>
            <w:tcBorders>
              <w:top w:val="nil"/>
              <w:left w:val="nil"/>
              <w:bottom w:val="nil"/>
              <w:right w:val="nil"/>
            </w:tcBorders>
          </w:tcPr>
          <w:p w14:paraId="7731AECA"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3.449</w:t>
            </w:r>
          </w:p>
        </w:tc>
        <w:tc>
          <w:tcPr>
            <w:tcW w:w="630" w:type="dxa"/>
            <w:tcBorders>
              <w:top w:val="nil"/>
              <w:left w:val="nil"/>
              <w:bottom w:val="nil"/>
              <w:right w:val="nil"/>
            </w:tcBorders>
          </w:tcPr>
          <w:p w14:paraId="480B7298"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.082</w:t>
            </w:r>
          </w:p>
        </w:tc>
      </w:tr>
      <w:tr w:rsidR="00DD3231" w:rsidRPr="00571488" w14:paraId="0599292B" w14:textId="77777777" w:rsidTr="00F3713A">
        <w:trPr>
          <w:trHeight w:val="233"/>
        </w:trPr>
        <w:tc>
          <w:tcPr>
            <w:tcW w:w="2120" w:type="dxa"/>
            <w:tcBorders>
              <w:top w:val="nil"/>
              <w:left w:val="nil"/>
              <w:bottom w:val="nil"/>
              <w:right w:val="nil"/>
            </w:tcBorders>
          </w:tcPr>
          <w:p w14:paraId="530190A3" w14:textId="77777777" w:rsidR="00DD3231" w:rsidRPr="00571488" w:rsidRDefault="00DD3231" w:rsidP="00EF31F1">
            <w:pPr>
              <w:spacing w:after="0"/>
              <w:jc w:val="both"/>
              <w:rPr>
                <w:rFonts w:asciiTheme="minorHAnsi" w:hAnsiTheme="minorHAnsi" w:cstheme="minorHAnsi"/>
                <w:sz w:val="20"/>
                <w:szCs w:val="20"/>
              </w:rPr>
            </w:pPr>
          </w:p>
        </w:tc>
        <w:tc>
          <w:tcPr>
            <w:tcW w:w="1620" w:type="dxa"/>
            <w:tcBorders>
              <w:top w:val="nil"/>
              <w:left w:val="nil"/>
              <w:bottom w:val="nil"/>
              <w:right w:val="nil"/>
            </w:tcBorders>
          </w:tcPr>
          <w:p w14:paraId="7E16A73C" w14:textId="77777777" w:rsidR="00DD3231" w:rsidRPr="00571488" w:rsidRDefault="00DD3231" w:rsidP="00EF31F1">
            <w:pPr>
              <w:spacing w:after="0"/>
              <w:jc w:val="both"/>
              <w:rPr>
                <w:rFonts w:asciiTheme="minorHAnsi" w:hAnsiTheme="minorHAnsi" w:cstheme="minorHAnsi"/>
                <w:sz w:val="20"/>
                <w:szCs w:val="20"/>
              </w:rPr>
            </w:pPr>
          </w:p>
        </w:tc>
        <w:tc>
          <w:tcPr>
            <w:tcW w:w="1228" w:type="dxa"/>
            <w:tcBorders>
              <w:top w:val="nil"/>
              <w:left w:val="nil"/>
              <w:bottom w:val="nil"/>
              <w:right w:val="nil"/>
            </w:tcBorders>
          </w:tcPr>
          <w:p w14:paraId="461AA9D3" w14:textId="77777777" w:rsidR="00DD3231" w:rsidRPr="00571488" w:rsidRDefault="00DD3231" w:rsidP="00EF31F1">
            <w:pPr>
              <w:spacing w:after="0"/>
              <w:jc w:val="both"/>
              <w:rPr>
                <w:rFonts w:asciiTheme="minorHAnsi" w:hAnsiTheme="minorHAnsi" w:cstheme="minorHAnsi"/>
                <w:sz w:val="20"/>
                <w:szCs w:val="20"/>
              </w:rPr>
            </w:pPr>
            <w:r w:rsidRPr="00571488">
              <w:rPr>
                <w:rFonts w:asciiTheme="minorHAnsi" w:hAnsiTheme="minorHAnsi" w:cstheme="minorHAnsi"/>
                <w:sz w:val="20"/>
                <w:szCs w:val="20"/>
              </w:rPr>
              <w:t>Deviation from Linearity</w:t>
            </w:r>
          </w:p>
        </w:tc>
        <w:tc>
          <w:tcPr>
            <w:tcW w:w="1404" w:type="dxa"/>
            <w:tcBorders>
              <w:top w:val="nil"/>
              <w:left w:val="nil"/>
              <w:bottom w:val="nil"/>
              <w:right w:val="nil"/>
            </w:tcBorders>
          </w:tcPr>
          <w:p w14:paraId="07F1D567"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55.328</w:t>
            </w:r>
          </w:p>
        </w:tc>
        <w:tc>
          <w:tcPr>
            <w:tcW w:w="900" w:type="dxa"/>
            <w:tcBorders>
              <w:top w:val="nil"/>
              <w:left w:val="nil"/>
              <w:bottom w:val="nil"/>
              <w:right w:val="nil"/>
            </w:tcBorders>
          </w:tcPr>
          <w:p w14:paraId="63948A69"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1.498</w:t>
            </w:r>
          </w:p>
        </w:tc>
        <w:tc>
          <w:tcPr>
            <w:tcW w:w="630" w:type="dxa"/>
            <w:tcBorders>
              <w:top w:val="nil"/>
              <w:left w:val="nil"/>
              <w:bottom w:val="nil"/>
              <w:right w:val="nil"/>
            </w:tcBorders>
          </w:tcPr>
          <w:p w14:paraId="548ECE9C"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.212</w:t>
            </w:r>
          </w:p>
        </w:tc>
      </w:tr>
      <w:tr w:rsidR="00DD3231" w:rsidRPr="00571488" w14:paraId="3F3C3101" w14:textId="77777777" w:rsidTr="00F3713A">
        <w:trPr>
          <w:trHeight w:val="233"/>
        </w:trPr>
        <w:tc>
          <w:tcPr>
            <w:tcW w:w="2120" w:type="dxa"/>
            <w:tcBorders>
              <w:top w:val="nil"/>
              <w:left w:val="nil"/>
              <w:bottom w:val="nil"/>
              <w:right w:val="nil"/>
            </w:tcBorders>
          </w:tcPr>
          <w:p w14:paraId="5FCCF8B6" w14:textId="77777777" w:rsidR="00DD3231" w:rsidRPr="00571488" w:rsidRDefault="00DD3231" w:rsidP="00EF31F1">
            <w:pPr>
              <w:spacing w:after="0"/>
              <w:jc w:val="both"/>
              <w:rPr>
                <w:rFonts w:asciiTheme="minorHAnsi" w:hAnsiTheme="minorHAnsi" w:cstheme="minorHAnsi"/>
                <w:sz w:val="20"/>
                <w:szCs w:val="20"/>
              </w:rPr>
            </w:pPr>
          </w:p>
        </w:tc>
        <w:tc>
          <w:tcPr>
            <w:tcW w:w="1620" w:type="dxa"/>
            <w:tcBorders>
              <w:top w:val="nil"/>
              <w:left w:val="nil"/>
              <w:bottom w:val="nil"/>
              <w:right w:val="nil"/>
            </w:tcBorders>
          </w:tcPr>
          <w:p w14:paraId="556E50C2" w14:textId="77777777" w:rsidR="00DD3231" w:rsidRPr="00571488" w:rsidRDefault="00DD3231" w:rsidP="00EF31F1">
            <w:pPr>
              <w:spacing w:after="0"/>
              <w:jc w:val="both"/>
              <w:rPr>
                <w:rFonts w:asciiTheme="minorHAnsi" w:hAnsiTheme="minorHAnsi" w:cstheme="minorHAnsi"/>
                <w:sz w:val="20"/>
                <w:szCs w:val="20"/>
              </w:rPr>
            </w:pPr>
            <w:r w:rsidRPr="00571488">
              <w:rPr>
                <w:rFonts w:asciiTheme="minorHAnsi" w:hAnsiTheme="minorHAnsi" w:cstheme="minorHAnsi"/>
                <w:sz w:val="20"/>
                <w:szCs w:val="20"/>
              </w:rPr>
              <w:t>Within Groups</w:t>
            </w:r>
          </w:p>
        </w:tc>
        <w:tc>
          <w:tcPr>
            <w:tcW w:w="1228" w:type="dxa"/>
            <w:tcBorders>
              <w:top w:val="nil"/>
              <w:left w:val="nil"/>
              <w:bottom w:val="nil"/>
              <w:right w:val="nil"/>
            </w:tcBorders>
          </w:tcPr>
          <w:p w14:paraId="041CF8DF" w14:textId="77777777" w:rsidR="00DD3231" w:rsidRPr="00571488" w:rsidRDefault="00DD3231" w:rsidP="00EF31F1">
            <w:pPr>
              <w:spacing w:after="0"/>
              <w:jc w:val="both"/>
              <w:rPr>
                <w:rFonts w:asciiTheme="minorHAnsi" w:hAnsiTheme="minorHAnsi" w:cstheme="minorHAnsi"/>
                <w:sz w:val="20"/>
                <w:szCs w:val="20"/>
              </w:rPr>
            </w:pPr>
          </w:p>
        </w:tc>
        <w:tc>
          <w:tcPr>
            <w:tcW w:w="1404" w:type="dxa"/>
            <w:tcBorders>
              <w:top w:val="nil"/>
              <w:left w:val="nil"/>
              <w:bottom w:val="nil"/>
              <w:right w:val="nil"/>
            </w:tcBorders>
          </w:tcPr>
          <w:p w14:paraId="6684470B" w14:textId="77777777" w:rsidR="00DD3231" w:rsidRPr="00571488" w:rsidRDefault="00DD3231" w:rsidP="00EF31F1">
            <w:pPr>
              <w:spacing w:after="0"/>
              <w:jc w:val="right"/>
              <w:rPr>
                <w:rFonts w:asciiTheme="minorHAnsi" w:hAnsiTheme="minorHAnsi" w:cstheme="minorHAnsi"/>
                <w:sz w:val="20"/>
                <w:szCs w:val="20"/>
              </w:rPr>
            </w:pPr>
            <w:r w:rsidRPr="00571488">
              <w:rPr>
                <w:rFonts w:asciiTheme="minorHAnsi" w:hAnsiTheme="minorHAnsi" w:cstheme="minorHAnsi"/>
                <w:sz w:val="20"/>
                <w:szCs w:val="20"/>
              </w:rPr>
              <w:t>36.925</w:t>
            </w:r>
          </w:p>
        </w:tc>
        <w:tc>
          <w:tcPr>
            <w:tcW w:w="900" w:type="dxa"/>
            <w:tcBorders>
              <w:top w:val="nil"/>
              <w:left w:val="nil"/>
              <w:bottom w:val="nil"/>
              <w:right w:val="nil"/>
            </w:tcBorders>
          </w:tcPr>
          <w:p w14:paraId="7BA66E7F" w14:textId="77777777" w:rsidR="00DD3231" w:rsidRPr="00571488" w:rsidRDefault="00DD3231" w:rsidP="00EF31F1">
            <w:pPr>
              <w:spacing w:after="0"/>
              <w:jc w:val="right"/>
              <w:rPr>
                <w:rFonts w:asciiTheme="minorHAnsi" w:hAnsiTheme="minorHAnsi" w:cstheme="minorHAnsi"/>
                <w:sz w:val="20"/>
                <w:szCs w:val="20"/>
              </w:rPr>
            </w:pPr>
          </w:p>
        </w:tc>
        <w:tc>
          <w:tcPr>
            <w:tcW w:w="630" w:type="dxa"/>
            <w:tcBorders>
              <w:top w:val="nil"/>
              <w:left w:val="nil"/>
              <w:bottom w:val="nil"/>
              <w:right w:val="nil"/>
            </w:tcBorders>
          </w:tcPr>
          <w:p w14:paraId="3AEA07DB" w14:textId="77777777" w:rsidR="00DD3231" w:rsidRPr="00571488" w:rsidRDefault="00DD3231" w:rsidP="00EF31F1">
            <w:pPr>
              <w:spacing w:after="0"/>
              <w:jc w:val="right"/>
              <w:rPr>
                <w:rFonts w:asciiTheme="minorHAnsi" w:hAnsiTheme="minorHAnsi" w:cstheme="minorHAnsi"/>
                <w:sz w:val="20"/>
                <w:szCs w:val="20"/>
              </w:rPr>
            </w:pPr>
          </w:p>
        </w:tc>
      </w:tr>
      <w:tr w:rsidR="00DD3231" w:rsidRPr="00571488" w14:paraId="1ACE676C" w14:textId="77777777" w:rsidTr="00F3713A">
        <w:trPr>
          <w:trHeight w:val="233"/>
        </w:trPr>
        <w:tc>
          <w:tcPr>
            <w:tcW w:w="2120" w:type="dxa"/>
            <w:tcBorders>
              <w:top w:val="nil"/>
              <w:left w:val="nil"/>
              <w:bottom w:val="single" w:sz="18" w:space="0" w:color="auto"/>
              <w:right w:val="nil"/>
            </w:tcBorders>
          </w:tcPr>
          <w:p w14:paraId="0330C20B" w14:textId="77777777" w:rsidR="00DD3231" w:rsidRPr="00571488" w:rsidRDefault="00DD3231" w:rsidP="00EF31F1">
            <w:pPr>
              <w:spacing w:after="0"/>
              <w:jc w:val="both"/>
              <w:rPr>
                <w:rFonts w:asciiTheme="minorHAnsi" w:hAnsiTheme="minorHAnsi" w:cstheme="minorHAnsi"/>
                <w:sz w:val="20"/>
                <w:szCs w:val="20"/>
              </w:rPr>
            </w:pPr>
          </w:p>
        </w:tc>
        <w:tc>
          <w:tcPr>
            <w:tcW w:w="1620" w:type="dxa"/>
            <w:tcBorders>
              <w:top w:val="nil"/>
              <w:left w:val="nil"/>
              <w:bottom w:val="single" w:sz="12" w:space="0" w:color="auto"/>
              <w:right w:val="nil"/>
            </w:tcBorders>
          </w:tcPr>
          <w:p w14:paraId="0090C8D6" w14:textId="77777777" w:rsidR="00DD3231" w:rsidRPr="00571488" w:rsidRDefault="00DD3231" w:rsidP="00EF31F1">
            <w:pPr>
              <w:spacing w:after="0"/>
              <w:jc w:val="both"/>
              <w:rPr>
                <w:rFonts w:asciiTheme="minorHAnsi" w:hAnsiTheme="minorHAnsi" w:cstheme="minorHAnsi"/>
                <w:sz w:val="20"/>
                <w:szCs w:val="20"/>
              </w:rPr>
            </w:pPr>
            <w:r w:rsidRPr="00571488">
              <w:rPr>
                <w:rFonts w:asciiTheme="minorHAnsi" w:hAnsiTheme="minorHAnsi" w:cstheme="minorHAnsi"/>
                <w:sz w:val="20"/>
                <w:szCs w:val="20"/>
              </w:rPr>
              <w:t>Total</w:t>
            </w:r>
          </w:p>
        </w:tc>
        <w:tc>
          <w:tcPr>
            <w:tcW w:w="1228" w:type="dxa"/>
            <w:tcBorders>
              <w:top w:val="nil"/>
              <w:left w:val="nil"/>
              <w:bottom w:val="single" w:sz="12" w:space="0" w:color="auto"/>
              <w:right w:val="nil"/>
            </w:tcBorders>
          </w:tcPr>
          <w:p w14:paraId="4D756CFF" w14:textId="77777777" w:rsidR="00DD3231" w:rsidRPr="00571488" w:rsidRDefault="00DD3231" w:rsidP="00EF31F1">
            <w:pPr>
              <w:spacing w:after="0"/>
              <w:jc w:val="both"/>
              <w:rPr>
                <w:rFonts w:asciiTheme="minorHAnsi" w:hAnsiTheme="minorHAnsi" w:cstheme="minorHAnsi"/>
                <w:sz w:val="20"/>
                <w:szCs w:val="20"/>
              </w:rPr>
            </w:pPr>
          </w:p>
        </w:tc>
        <w:tc>
          <w:tcPr>
            <w:tcW w:w="1404" w:type="dxa"/>
            <w:tcBorders>
              <w:top w:val="nil"/>
              <w:left w:val="nil"/>
              <w:bottom w:val="single" w:sz="12" w:space="0" w:color="auto"/>
              <w:right w:val="nil"/>
            </w:tcBorders>
          </w:tcPr>
          <w:p w14:paraId="2CE34667" w14:textId="77777777" w:rsidR="00DD3231" w:rsidRPr="00571488" w:rsidRDefault="00DD3231" w:rsidP="00EF31F1">
            <w:pPr>
              <w:spacing w:after="0"/>
              <w:jc w:val="both"/>
              <w:rPr>
                <w:rFonts w:asciiTheme="minorHAnsi" w:hAnsiTheme="minorHAnsi" w:cstheme="minorHAnsi"/>
                <w:sz w:val="20"/>
                <w:szCs w:val="20"/>
              </w:rPr>
            </w:pPr>
          </w:p>
        </w:tc>
        <w:tc>
          <w:tcPr>
            <w:tcW w:w="900" w:type="dxa"/>
            <w:tcBorders>
              <w:top w:val="nil"/>
              <w:left w:val="nil"/>
              <w:bottom w:val="single" w:sz="12" w:space="0" w:color="auto"/>
              <w:right w:val="nil"/>
            </w:tcBorders>
          </w:tcPr>
          <w:p w14:paraId="2610A700" w14:textId="77777777" w:rsidR="00DD3231" w:rsidRPr="00571488" w:rsidRDefault="00DD3231" w:rsidP="00EF31F1">
            <w:pPr>
              <w:spacing w:after="0"/>
              <w:jc w:val="both"/>
              <w:rPr>
                <w:rFonts w:asciiTheme="minorHAnsi" w:hAnsiTheme="minorHAnsi" w:cstheme="minorHAnsi"/>
                <w:sz w:val="20"/>
                <w:szCs w:val="20"/>
              </w:rPr>
            </w:pPr>
          </w:p>
        </w:tc>
        <w:tc>
          <w:tcPr>
            <w:tcW w:w="630" w:type="dxa"/>
            <w:tcBorders>
              <w:top w:val="nil"/>
              <w:left w:val="nil"/>
              <w:bottom w:val="single" w:sz="12" w:space="0" w:color="auto"/>
              <w:right w:val="nil"/>
            </w:tcBorders>
          </w:tcPr>
          <w:p w14:paraId="67E36CB6" w14:textId="77777777" w:rsidR="00DD3231" w:rsidRPr="00571488" w:rsidRDefault="00DD3231" w:rsidP="00EF31F1">
            <w:pPr>
              <w:spacing w:after="0"/>
              <w:jc w:val="both"/>
              <w:rPr>
                <w:rFonts w:asciiTheme="minorHAnsi" w:hAnsiTheme="minorHAnsi" w:cstheme="minorHAnsi"/>
                <w:sz w:val="20"/>
                <w:szCs w:val="20"/>
              </w:rPr>
            </w:pPr>
          </w:p>
        </w:tc>
      </w:tr>
    </w:tbl>
    <w:p w14:paraId="7B6263E3" w14:textId="77777777" w:rsidR="00DD3231" w:rsidRPr="00571488" w:rsidRDefault="00DD3231" w:rsidP="00F3713A">
      <w:pPr>
        <w:spacing w:after="0"/>
        <w:ind w:left="630"/>
        <w:jc w:val="both"/>
        <w:rPr>
          <w:rFonts w:asciiTheme="minorHAnsi" w:hAnsiTheme="minorHAnsi" w:cstheme="minorHAnsi"/>
          <w:i/>
          <w:sz w:val="20"/>
          <w:szCs w:val="20"/>
        </w:rPr>
      </w:pPr>
      <w:r w:rsidRPr="00571488">
        <w:rPr>
          <w:rFonts w:asciiTheme="minorHAnsi" w:hAnsiTheme="minorHAnsi" w:cstheme="minorHAnsi"/>
          <w:i/>
          <w:sz w:val="20"/>
          <w:szCs w:val="20"/>
        </w:rPr>
        <w:t xml:space="preserve">Sumber: hasil data diolah Peneliti 2021 SPSS versi 22.0 for windows </w:t>
      </w:r>
    </w:p>
    <w:p w14:paraId="089EEA83" w14:textId="77777777" w:rsidR="00DD3231" w:rsidRPr="00571488" w:rsidRDefault="00DD3231" w:rsidP="00DD3231">
      <w:pPr>
        <w:spacing w:after="0"/>
        <w:ind w:left="720" w:firstLine="360"/>
        <w:jc w:val="both"/>
        <w:rPr>
          <w:rFonts w:asciiTheme="minorHAnsi" w:hAnsiTheme="minorHAnsi" w:cstheme="minorHAnsi"/>
          <w:szCs w:val="24"/>
        </w:rPr>
      </w:pPr>
    </w:p>
    <w:p w14:paraId="53975E8F" w14:textId="77777777" w:rsidR="00DD3231" w:rsidRPr="00571488" w:rsidRDefault="00DD3231" w:rsidP="0050133A">
      <w:pPr>
        <w:spacing w:after="0"/>
        <w:ind w:firstLine="360"/>
        <w:jc w:val="both"/>
        <w:rPr>
          <w:rFonts w:asciiTheme="minorHAnsi" w:hAnsiTheme="minorHAnsi" w:cstheme="minorHAnsi"/>
          <w:szCs w:val="24"/>
        </w:rPr>
      </w:pPr>
      <w:r w:rsidRPr="00571488">
        <w:rPr>
          <w:rFonts w:asciiTheme="minorHAnsi" w:hAnsiTheme="minorHAnsi" w:cstheme="minorHAnsi"/>
          <w:szCs w:val="24"/>
        </w:rPr>
        <w:t>Berdasarkan hasil uji linieriitas di atas dapat diketahui bahwa nilai F pada baris standar deviation adalah 1.498 &gt; α(0.05) maka dapat ditarik kesimpulan bahwa Ho diterima yang artinya antara variabel Literasi Digital terhadap Keefektifan Sekolah bersifat linear.</w:t>
      </w:r>
    </w:p>
    <w:p w14:paraId="07A4B5EC" w14:textId="4E3E07BD" w:rsidR="00F3713A" w:rsidRPr="0050133A" w:rsidRDefault="00DD3231" w:rsidP="0050133A">
      <w:pPr>
        <w:spacing w:after="0"/>
        <w:ind w:firstLine="360"/>
        <w:jc w:val="both"/>
        <w:rPr>
          <w:rFonts w:asciiTheme="minorHAnsi" w:hAnsiTheme="minorHAnsi" w:cstheme="minorHAnsi"/>
          <w:color w:val="000000" w:themeColor="text1"/>
          <w:szCs w:val="24"/>
        </w:rPr>
      </w:pPr>
      <w:r w:rsidRPr="00571488">
        <w:rPr>
          <w:rFonts w:asciiTheme="minorHAnsi" w:hAnsiTheme="minorHAnsi" w:cstheme="minorHAnsi"/>
          <w:color w:val="000000" w:themeColor="text1"/>
          <w:szCs w:val="24"/>
        </w:rPr>
        <w:t xml:space="preserve">Uji lanjutan setelah dilakukannya uji linearitas adalah uji autokorelasi yang dilakukan melalui uji Durbin-Watson. Adapun hasil uji Durbin-Watson sesuai dengan output </w:t>
      </w:r>
      <w:r w:rsidRPr="00571488">
        <w:rPr>
          <w:rFonts w:asciiTheme="minorHAnsi" w:hAnsiTheme="minorHAnsi" w:cstheme="minorHAnsi"/>
          <w:i/>
          <w:color w:val="000000" w:themeColor="text1"/>
          <w:szCs w:val="24"/>
        </w:rPr>
        <w:t xml:space="preserve">SPSS versi 22.0 for windows </w:t>
      </w:r>
      <w:r w:rsidRPr="00571488">
        <w:rPr>
          <w:rFonts w:asciiTheme="minorHAnsi" w:hAnsiTheme="minorHAnsi" w:cstheme="minorHAnsi"/>
          <w:color w:val="000000" w:themeColor="text1"/>
          <w:szCs w:val="24"/>
        </w:rPr>
        <w:t xml:space="preserve">dapat dilihat pada tabel 4.5, sebagai berikut: </w:t>
      </w:r>
      <w:bookmarkStart w:id="4" w:name="_Toc76613371"/>
    </w:p>
    <w:p w14:paraId="0CF98B4A" w14:textId="77777777" w:rsidR="00DD3231" w:rsidRPr="00571488" w:rsidRDefault="00DD3231" w:rsidP="00F3713A">
      <w:pPr>
        <w:spacing w:after="0"/>
        <w:ind w:left="630"/>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 xml:space="preserve">Tabel 4. </w:t>
      </w:r>
      <w:r w:rsidRPr="00571488">
        <w:rPr>
          <w:rFonts w:asciiTheme="minorHAnsi" w:hAnsiTheme="minorHAnsi" w:cstheme="minorHAnsi"/>
          <w:b/>
          <w:color w:val="000000" w:themeColor="text1"/>
          <w:sz w:val="20"/>
          <w:szCs w:val="20"/>
        </w:rPr>
        <w:fldChar w:fldCharType="begin"/>
      </w:r>
      <w:r w:rsidRPr="00571488">
        <w:rPr>
          <w:rFonts w:asciiTheme="minorHAnsi" w:hAnsiTheme="minorHAnsi" w:cstheme="minorHAnsi"/>
          <w:b/>
          <w:color w:val="000000" w:themeColor="text1"/>
          <w:sz w:val="20"/>
          <w:szCs w:val="20"/>
        </w:rPr>
        <w:instrText xml:space="preserve"> SEQ TAbel_4. \* ARABIC </w:instrText>
      </w:r>
      <w:r w:rsidRPr="00571488">
        <w:rPr>
          <w:rFonts w:asciiTheme="minorHAnsi" w:hAnsiTheme="minorHAnsi" w:cstheme="minorHAnsi"/>
          <w:b/>
          <w:color w:val="000000" w:themeColor="text1"/>
          <w:sz w:val="20"/>
          <w:szCs w:val="20"/>
        </w:rPr>
        <w:fldChar w:fldCharType="separate"/>
      </w:r>
      <w:r w:rsidR="00A45D1D">
        <w:rPr>
          <w:rFonts w:asciiTheme="minorHAnsi" w:hAnsiTheme="minorHAnsi" w:cstheme="minorHAnsi"/>
          <w:b/>
          <w:noProof/>
          <w:color w:val="000000" w:themeColor="text1"/>
          <w:sz w:val="20"/>
          <w:szCs w:val="20"/>
        </w:rPr>
        <w:t>3</w:t>
      </w:r>
      <w:r w:rsidRPr="00571488">
        <w:rPr>
          <w:rFonts w:asciiTheme="minorHAnsi" w:hAnsiTheme="minorHAnsi" w:cstheme="minorHAnsi"/>
          <w:b/>
          <w:color w:val="000000" w:themeColor="text1"/>
          <w:sz w:val="20"/>
          <w:szCs w:val="20"/>
        </w:rPr>
        <w:fldChar w:fldCharType="end"/>
      </w:r>
      <w:r w:rsidRPr="00571488">
        <w:rPr>
          <w:rFonts w:asciiTheme="minorHAnsi" w:hAnsiTheme="minorHAnsi" w:cstheme="minorHAnsi"/>
          <w:b/>
          <w:color w:val="000000" w:themeColor="text1"/>
          <w:sz w:val="20"/>
          <w:szCs w:val="20"/>
        </w:rPr>
        <w:t xml:space="preserve"> Uji Durbin- Watson</w:t>
      </w:r>
      <w:bookmarkEnd w:id="4"/>
    </w:p>
    <w:tbl>
      <w:tblPr>
        <w:tblW w:w="7850" w:type="dxa"/>
        <w:tblInd w:w="630" w:type="dxa"/>
        <w:tblLayout w:type="fixed"/>
        <w:tblLook w:val="04A0" w:firstRow="1" w:lastRow="0" w:firstColumn="1" w:lastColumn="0" w:noHBand="0" w:noVBand="1"/>
      </w:tblPr>
      <w:tblGrid>
        <w:gridCol w:w="1188"/>
        <w:gridCol w:w="810"/>
        <w:gridCol w:w="1082"/>
        <w:gridCol w:w="1800"/>
        <w:gridCol w:w="1708"/>
        <w:gridCol w:w="1262"/>
      </w:tblGrid>
      <w:tr w:rsidR="00DD3231" w:rsidRPr="00571488" w14:paraId="41919559" w14:textId="77777777" w:rsidTr="00F3713A">
        <w:trPr>
          <w:cantSplit/>
          <w:trHeight w:val="510"/>
        </w:trPr>
        <w:tc>
          <w:tcPr>
            <w:tcW w:w="1188" w:type="dxa"/>
            <w:tcBorders>
              <w:top w:val="single" w:sz="12" w:space="0" w:color="auto"/>
              <w:left w:val="nil"/>
              <w:bottom w:val="single" w:sz="12" w:space="0" w:color="auto"/>
              <w:right w:val="nil"/>
            </w:tcBorders>
            <w:shd w:val="clear" w:color="000000" w:fill="FFFFFF"/>
            <w:vAlign w:val="center"/>
            <w:hideMark/>
          </w:tcPr>
          <w:p w14:paraId="5C613B58" w14:textId="77777777" w:rsidR="00DD3231" w:rsidRPr="00571488" w:rsidRDefault="00DD3231" w:rsidP="00EF31F1">
            <w:pPr>
              <w:spacing w:after="0"/>
              <w:rPr>
                <w:rFonts w:asciiTheme="minorHAnsi" w:eastAsia="Times New Roman" w:hAnsiTheme="minorHAnsi" w:cstheme="minorHAnsi"/>
                <w:bCs/>
                <w:color w:val="000000" w:themeColor="text1"/>
                <w:sz w:val="20"/>
                <w:szCs w:val="20"/>
              </w:rPr>
            </w:pPr>
            <w:r w:rsidRPr="00571488">
              <w:rPr>
                <w:rFonts w:asciiTheme="minorHAnsi" w:eastAsia="Times New Roman" w:hAnsiTheme="minorHAnsi" w:cstheme="minorHAnsi"/>
                <w:bCs/>
                <w:color w:val="000000" w:themeColor="text1"/>
                <w:sz w:val="20"/>
                <w:szCs w:val="20"/>
              </w:rPr>
              <w:t>Model</w:t>
            </w:r>
          </w:p>
        </w:tc>
        <w:tc>
          <w:tcPr>
            <w:tcW w:w="810" w:type="dxa"/>
            <w:tcBorders>
              <w:top w:val="single" w:sz="12" w:space="0" w:color="auto"/>
              <w:left w:val="nil"/>
              <w:bottom w:val="single" w:sz="12" w:space="0" w:color="auto"/>
              <w:right w:val="nil"/>
            </w:tcBorders>
            <w:shd w:val="clear" w:color="000000" w:fill="FFFFFF"/>
            <w:vAlign w:val="center"/>
            <w:hideMark/>
          </w:tcPr>
          <w:p w14:paraId="192E9848" w14:textId="77777777" w:rsidR="00DD3231" w:rsidRPr="00571488" w:rsidRDefault="00DD3231" w:rsidP="00EF31F1">
            <w:pPr>
              <w:spacing w:after="0"/>
              <w:rPr>
                <w:rFonts w:asciiTheme="minorHAnsi" w:eastAsia="Times New Roman" w:hAnsiTheme="minorHAnsi" w:cstheme="minorHAnsi"/>
                <w:bCs/>
                <w:color w:val="000000" w:themeColor="text1"/>
                <w:sz w:val="20"/>
                <w:szCs w:val="20"/>
              </w:rPr>
            </w:pPr>
            <w:r w:rsidRPr="00571488">
              <w:rPr>
                <w:rFonts w:asciiTheme="minorHAnsi" w:eastAsia="Times New Roman" w:hAnsiTheme="minorHAnsi" w:cstheme="minorHAnsi"/>
                <w:bCs/>
                <w:color w:val="000000" w:themeColor="text1"/>
                <w:sz w:val="20"/>
                <w:szCs w:val="20"/>
              </w:rPr>
              <w:t>R</w:t>
            </w:r>
          </w:p>
        </w:tc>
        <w:tc>
          <w:tcPr>
            <w:tcW w:w="1082" w:type="dxa"/>
            <w:tcBorders>
              <w:top w:val="single" w:sz="12" w:space="0" w:color="auto"/>
              <w:left w:val="nil"/>
              <w:bottom w:val="single" w:sz="12" w:space="0" w:color="auto"/>
              <w:right w:val="nil"/>
            </w:tcBorders>
            <w:shd w:val="clear" w:color="000000" w:fill="FFFFFF"/>
            <w:vAlign w:val="center"/>
            <w:hideMark/>
          </w:tcPr>
          <w:p w14:paraId="2B94B88E" w14:textId="77777777" w:rsidR="00DD3231" w:rsidRPr="00571488" w:rsidRDefault="00DD3231" w:rsidP="00EF31F1">
            <w:pPr>
              <w:spacing w:after="0"/>
              <w:rPr>
                <w:rFonts w:asciiTheme="minorHAnsi" w:eastAsia="Times New Roman" w:hAnsiTheme="minorHAnsi" w:cstheme="minorHAnsi"/>
                <w:bCs/>
                <w:color w:val="000000" w:themeColor="text1"/>
                <w:sz w:val="20"/>
                <w:szCs w:val="20"/>
              </w:rPr>
            </w:pPr>
            <w:r w:rsidRPr="00571488">
              <w:rPr>
                <w:rFonts w:asciiTheme="minorHAnsi" w:eastAsia="Times New Roman" w:hAnsiTheme="minorHAnsi" w:cstheme="minorHAnsi"/>
                <w:bCs/>
                <w:color w:val="000000" w:themeColor="text1"/>
                <w:sz w:val="20"/>
                <w:szCs w:val="20"/>
              </w:rPr>
              <w:t>R Square</w:t>
            </w:r>
          </w:p>
        </w:tc>
        <w:tc>
          <w:tcPr>
            <w:tcW w:w="1800" w:type="dxa"/>
            <w:tcBorders>
              <w:top w:val="single" w:sz="12" w:space="0" w:color="auto"/>
              <w:left w:val="nil"/>
              <w:bottom w:val="single" w:sz="12" w:space="0" w:color="auto"/>
              <w:right w:val="nil"/>
            </w:tcBorders>
            <w:shd w:val="clear" w:color="000000" w:fill="FFFFFF"/>
            <w:vAlign w:val="center"/>
            <w:hideMark/>
          </w:tcPr>
          <w:p w14:paraId="0378F47C" w14:textId="77777777" w:rsidR="00DD3231" w:rsidRPr="00571488" w:rsidRDefault="00DD3231" w:rsidP="00EF31F1">
            <w:pPr>
              <w:spacing w:after="0"/>
              <w:rPr>
                <w:rFonts w:asciiTheme="minorHAnsi" w:eastAsia="Times New Roman" w:hAnsiTheme="minorHAnsi" w:cstheme="minorHAnsi"/>
                <w:bCs/>
                <w:color w:val="000000" w:themeColor="text1"/>
                <w:sz w:val="20"/>
                <w:szCs w:val="20"/>
              </w:rPr>
            </w:pPr>
            <w:r w:rsidRPr="00571488">
              <w:rPr>
                <w:rFonts w:asciiTheme="minorHAnsi" w:eastAsia="Times New Roman" w:hAnsiTheme="minorHAnsi" w:cstheme="minorHAnsi"/>
                <w:bCs/>
                <w:color w:val="000000" w:themeColor="text1"/>
                <w:sz w:val="20"/>
                <w:szCs w:val="20"/>
              </w:rPr>
              <w:t>Adjusted R Square</w:t>
            </w:r>
          </w:p>
        </w:tc>
        <w:tc>
          <w:tcPr>
            <w:tcW w:w="1708" w:type="dxa"/>
            <w:tcBorders>
              <w:top w:val="single" w:sz="12" w:space="0" w:color="auto"/>
              <w:left w:val="nil"/>
              <w:bottom w:val="single" w:sz="12" w:space="0" w:color="auto"/>
              <w:right w:val="nil"/>
            </w:tcBorders>
            <w:shd w:val="clear" w:color="000000" w:fill="FFFFFF"/>
            <w:vAlign w:val="center"/>
            <w:hideMark/>
          </w:tcPr>
          <w:p w14:paraId="5247E4CE" w14:textId="77777777" w:rsidR="00DD3231" w:rsidRPr="00571488" w:rsidRDefault="00DD3231" w:rsidP="00EF31F1">
            <w:pPr>
              <w:spacing w:after="0"/>
              <w:rPr>
                <w:rFonts w:asciiTheme="minorHAnsi" w:eastAsia="Times New Roman" w:hAnsiTheme="minorHAnsi" w:cstheme="minorHAnsi"/>
                <w:bCs/>
                <w:color w:val="000000" w:themeColor="text1"/>
                <w:sz w:val="20"/>
                <w:szCs w:val="20"/>
              </w:rPr>
            </w:pPr>
            <w:r w:rsidRPr="00571488">
              <w:rPr>
                <w:rFonts w:asciiTheme="minorHAnsi" w:eastAsia="Times New Roman" w:hAnsiTheme="minorHAnsi" w:cstheme="minorHAnsi"/>
                <w:bCs/>
                <w:color w:val="000000" w:themeColor="text1"/>
                <w:sz w:val="20"/>
                <w:szCs w:val="20"/>
              </w:rPr>
              <w:t>Std. Error of the Estimate</w:t>
            </w:r>
          </w:p>
        </w:tc>
        <w:tc>
          <w:tcPr>
            <w:tcW w:w="1262" w:type="dxa"/>
            <w:tcBorders>
              <w:top w:val="single" w:sz="12" w:space="0" w:color="auto"/>
              <w:left w:val="nil"/>
              <w:bottom w:val="single" w:sz="12" w:space="0" w:color="auto"/>
              <w:right w:val="nil"/>
            </w:tcBorders>
            <w:shd w:val="clear" w:color="000000" w:fill="FFFFFF"/>
            <w:vAlign w:val="center"/>
            <w:hideMark/>
          </w:tcPr>
          <w:p w14:paraId="2B218FAC" w14:textId="77777777" w:rsidR="00DD3231" w:rsidRPr="00571488" w:rsidRDefault="00DD3231" w:rsidP="00EF31F1">
            <w:pPr>
              <w:spacing w:after="0"/>
              <w:rPr>
                <w:rFonts w:asciiTheme="minorHAnsi" w:eastAsia="Times New Roman" w:hAnsiTheme="minorHAnsi" w:cstheme="minorHAnsi"/>
                <w:bCs/>
                <w:color w:val="000000" w:themeColor="text1"/>
                <w:sz w:val="20"/>
                <w:szCs w:val="20"/>
              </w:rPr>
            </w:pPr>
            <w:r w:rsidRPr="00571488">
              <w:rPr>
                <w:rFonts w:asciiTheme="minorHAnsi" w:eastAsia="Times New Roman" w:hAnsiTheme="minorHAnsi" w:cstheme="minorHAnsi"/>
                <w:bCs/>
                <w:color w:val="000000" w:themeColor="text1"/>
                <w:sz w:val="20"/>
                <w:szCs w:val="20"/>
              </w:rPr>
              <w:t>Durbin-Watson</w:t>
            </w:r>
          </w:p>
        </w:tc>
      </w:tr>
      <w:tr w:rsidR="00DD3231" w:rsidRPr="00571488" w14:paraId="09CB6D58" w14:textId="77777777" w:rsidTr="00F3713A">
        <w:trPr>
          <w:cantSplit/>
          <w:trHeight w:val="270"/>
        </w:trPr>
        <w:tc>
          <w:tcPr>
            <w:tcW w:w="1188" w:type="dxa"/>
            <w:tcBorders>
              <w:top w:val="nil"/>
              <w:left w:val="nil"/>
              <w:bottom w:val="single" w:sz="12" w:space="0" w:color="auto"/>
              <w:right w:val="nil"/>
            </w:tcBorders>
            <w:shd w:val="clear" w:color="000000" w:fill="FFFFFF"/>
            <w:vAlign w:val="center"/>
            <w:hideMark/>
          </w:tcPr>
          <w:p w14:paraId="091B4556" w14:textId="77777777" w:rsidR="00DD3231" w:rsidRPr="00571488" w:rsidRDefault="00DD3231" w:rsidP="00EF31F1">
            <w:pPr>
              <w:spacing w:after="0"/>
              <w:jc w:val="both"/>
              <w:rPr>
                <w:rFonts w:asciiTheme="minorHAnsi" w:eastAsia="Times New Roman" w:hAnsiTheme="minorHAnsi" w:cstheme="minorHAnsi"/>
                <w:color w:val="000000" w:themeColor="text1"/>
                <w:sz w:val="20"/>
                <w:szCs w:val="20"/>
              </w:rPr>
            </w:pPr>
            <w:r w:rsidRPr="00571488">
              <w:rPr>
                <w:rFonts w:asciiTheme="minorHAnsi" w:eastAsia="Times New Roman" w:hAnsiTheme="minorHAnsi" w:cstheme="minorHAnsi"/>
                <w:color w:val="000000" w:themeColor="text1"/>
                <w:sz w:val="20"/>
                <w:szCs w:val="20"/>
              </w:rPr>
              <w:t>1</w:t>
            </w:r>
          </w:p>
        </w:tc>
        <w:tc>
          <w:tcPr>
            <w:tcW w:w="810" w:type="dxa"/>
            <w:tcBorders>
              <w:top w:val="nil"/>
              <w:left w:val="nil"/>
              <w:bottom w:val="single" w:sz="12" w:space="0" w:color="auto"/>
              <w:right w:val="nil"/>
            </w:tcBorders>
            <w:shd w:val="clear" w:color="000000" w:fill="FFFFFF"/>
            <w:vAlign w:val="center"/>
            <w:hideMark/>
          </w:tcPr>
          <w:p w14:paraId="763FAB16" w14:textId="77777777" w:rsidR="00DD3231" w:rsidRPr="00571488" w:rsidRDefault="00DD3231" w:rsidP="00EF31F1">
            <w:pPr>
              <w:spacing w:after="0"/>
              <w:jc w:val="both"/>
              <w:rPr>
                <w:rFonts w:asciiTheme="minorHAnsi" w:eastAsia="Times New Roman" w:hAnsiTheme="minorHAnsi" w:cstheme="minorHAnsi"/>
                <w:color w:val="000000" w:themeColor="text1"/>
                <w:sz w:val="20"/>
                <w:szCs w:val="20"/>
              </w:rPr>
            </w:pPr>
            <w:r w:rsidRPr="00571488">
              <w:rPr>
                <w:rFonts w:asciiTheme="minorHAnsi" w:hAnsiTheme="minorHAnsi" w:cstheme="minorHAnsi"/>
                <w:sz w:val="20"/>
                <w:szCs w:val="20"/>
              </w:rPr>
              <w:t>.277</w:t>
            </w:r>
            <w:r w:rsidRPr="00571488">
              <w:rPr>
                <w:rFonts w:asciiTheme="minorHAnsi" w:hAnsiTheme="minorHAnsi" w:cstheme="minorHAnsi"/>
                <w:sz w:val="20"/>
                <w:szCs w:val="20"/>
                <w:vertAlign w:val="superscript"/>
              </w:rPr>
              <w:t>a</w:t>
            </w:r>
          </w:p>
        </w:tc>
        <w:tc>
          <w:tcPr>
            <w:tcW w:w="1082" w:type="dxa"/>
            <w:tcBorders>
              <w:top w:val="nil"/>
              <w:left w:val="nil"/>
              <w:bottom w:val="single" w:sz="12" w:space="0" w:color="auto"/>
              <w:right w:val="nil"/>
            </w:tcBorders>
            <w:shd w:val="clear" w:color="000000" w:fill="FFFFFF"/>
            <w:vAlign w:val="center"/>
            <w:hideMark/>
          </w:tcPr>
          <w:p w14:paraId="039369B3" w14:textId="77777777" w:rsidR="00DD3231" w:rsidRPr="00571488" w:rsidRDefault="00DD3231" w:rsidP="00EF31F1">
            <w:pPr>
              <w:spacing w:after="0"/>
              <w:jc w:val="both"/>
              <w:rPr>
                <w:rFonts w:asciiTheme="minorHAnsi" w:eastAsia="Times New Roman" w:hAnsiTheme="minorHAnsi" w:cstheme="minorHAnsi"/>
                <w:color w:val="000000" w:themeColor="text1"/>
                <w:sz w:val="20"/>
                <w:szCs w:val="20"/>
              </w:rPr>
            </w:pPr>
            <w:r w:rsidRPr="00571488">
              <w:rPr>
                <w:rFonts w:asciiTheme="minorHAnsi" w:hAnsiTheme="minorHAnsi" w:cstheme="minorHAnsi"/>
                <w:sz w:val="20"/>
                <w:szCs w:val="20"/>
              </w:rPr>
              <w:t>.077</w:t>
            </w:r>
          </w:p>
        </w:tc>
        <w:tc>
          <w:tcPr>
            <w:tcW w:w="1800" w:type="dxa"/>
            <w:tcBorders>
              <w:top w:val="nil"/>
              <w:left w:val="nil"/>
              <w:bottom w:val="single" w:sz="12" w:space="0" w:color="auto"/>
              <w:right w:val="nil"/>
            </w:tcBorders>
            <w:shd w:val="clear" w:color="000000" w:fill="FFFFFF"/>
            <w:vAlign w:val="center"/>
            <w:hideMark/>
          </w:tcPr>
          <w:p w14:paraId="494AB17F" w14:textId="77777777" w:rsidR="00DD3231" w:rsidRPr="00571488" w:rsidRDefault="00DD3231" w:rsidP="00EF31F1">
            <w:pPr>
              <w:spacing w:after="0"/>
              <w:jc w:val="both"/>
              <w:rPr>
                <w:rFonts w:asciiTheme="minorHAnsi" w:eastAsia="Times New Roman" w:hAnsiTheme="minorHAnsi" w:cstheme="minorHAnsi"/>
                <w:color w:val="000000" w:themeColor="text1"/>
                <w:sz w:val="20"/>
                <w:szCs w:val="20"/>
              </w:rPr>
            </w:pPr>
            <w:r w:rsidRPr="00571488">
              <w:rPr>
                <w:rFonts w:asciiTheme="minorHAnsi" w:hAnsiTheme="minorHAnsi" w:cstheme="minorHAnsi"/>
                <w:sz w:val="20"/>
                <w:szCs w:val="20"/>
              </w:rPr>
              <w:t>.049</w:t>
            </w:r>
          </w:p>
        </w:tc>
        <w:tc>
          <w:tcPr>
            <w:tcW w:w="1708" w:type="dxa"/>
            <w:tcBorders>
              <w:top w:val="nil"/>
              <w:left w:val="nil"/>
              <w:bottom w:val="single" w:sz="12" w:space="0" w:color="auto"/>
              <w:right w:val="nil"/>
            </w:tcBorders>
            <w:shd w:val="clear" w:color="000000" w:fill="FFFFFF"/>
            <w:vAlign w:val="center"/>
            <w:hideMark/>
          </w:tcPr>
          <w:p w14:paraId="51883B30" w14:textId="77777777" w:rsidR="00DD3231" w:rsidRPr="00571488" w:rsidRDefault="00DD3231" w:rsidP="00EF31F1">
            <w:pPr>
              <w:spacing w:after="0"/>
              <w:jc w:val="both"/>
              <w:rPr>
                <w:rFonts w:asciiTheme="minorHAnsi" w:eastAsia="Times New Roman" w:hAnsiTheme="minorHAnsi" w:cstheme="minorHAnsi"/>
                <w:color w:val="000000" w:themeColor="text1"/>
                <w:sz w:val="20"/>
                <w:szCs w:val="20"/>
              </w:rPr>
            </w:pPr>
            <w:r w:rsidRPr="00571488">
              <w:rPr>
                <w:rFonts w:asciiTheme="minorHAnsi" w:hAnsiTheme="minorHAnsi" w:cstheme="minorHAnsi"/>
                <w:sz w:val="20"/>
                <w:szCs w:val="20"/>
              </w:rPr>
              <w:t>6.81215</w:t>
            </w:r>
          </w:p>
        </w:tc>
        <w:tc>
          <w:tcPr>
            <w:tcW w:w="1262" w:type="dxa"/>
            <w:tcBorders>
              <w:top w:val="nil"/>
              <w:left w:val="nil"/>
              <w:bottom w:val="single" w:sz="12" w:space="0" w:color="auto"/>
              <w:right w:val="nil"/>
            </w:tcBorders>
            <w:shd w:val="clear" w:color="000000" w:fill="FFFFFF"/>
            <w:vAlign w:val="center"/>
            <w:hideMark/>
          </w:tcPr>
          <w:p w14:paraId="72538969" w14:textId="77777777" w:rsidR="00DD3231" w:rsidRPr="00571488" w:rsidRDefault="00DD3231" w:rsidP="00EF31F1">
            <w:pPr>
              <w:spacing w:after="0"/>
              <w:jc w:val="both"/>
              <w:rPr>
                <w:rFonts w:asciiTheme="minorHAnsi" w:eastAsia="Times New Roman" w:hAnsiTheme="minorHAnsi" w:cstheme="minorHAnsi"/>
                <w:color w:val="000000" w:themeColor="text1"/>
                <w:sz w:val="20"/>
                <w:szCs w:val="20"/>
              </w:rPr>
            </w:pPr>
            <w:r w:rsidRPr="00571488">
              <w:rPr>
                <w:rFonts w:asciiTheme="minorHAnsi" w:hAnsiTheme="minorHAnsi" w:cstheme="minorHAnsi"/>
                <w:sz w:val="20"/>
                <w:szCs w:val="20"/>
              </w:rPr>
              <w:t>2.127</w:t>
            </w:r>
          </w:p>
        </w:tc>
      </w:tr>
    </w:tbl>
    <w:p w14:paraId="5C2E8788" w14:textId="77777777" w:rsidR="00DD3231" w:rsidRPr="00571488" w:rsidRDefault="00DD3231" w:rsidP="00F3713A">
      <w:pPr>
        <w:spacing w:after="0"/>
        <w:ind w:left="630"/>
        <w:rPr>
          <w:rFonts w:asciiTheme="minorHAnsi" w:hAnsiTheme="minorHAnsi" w:cstheme="minorHAnsi"/>
          <w:i/>
          <w:color w:val="000000" w:themeColor="text1"/>
          <w:sz w:val="20"/>
          <w:szCs w:val="20"/>
        </w:rPr>
      </w:pPr>
      <w:r w:rsidRPr="00571488">
        <w:rPr>
          <w:rFonts w:asciiTheme="minorHAnsi" w:hAnsiTheme="minorHAnsi" w:cstheme="minorHAnsi"/>
          <w:i/>
          <w:color w:val="000000" w:themeColor="text1"/>
          <w:sz w:val="20"/>
          <w:szCs w:val="20"/>
        </w:rPr>
        <w:t>Sumber: hasil data diolah Peneliti 2021 SPSS versi 22.0 for windows</w:t>
      </w:r>
    </w:p>
    <w:p w14:paraId="00125FF3" w14:textId="77777777" w:rsidR="00DD3231" w:rsidRPr="00571488" w:rsidRDefault="00DD3231" w:rsidP="00DD3231">
      <w:pPr>
        <w:spacing w:after="0"/>
        <w:rPr>
          <w:rFonts w:asciiTheme="minorHAnsi" w:hAnsiTheme="minorHAnsi" w:cstheme="minorHAnsi"/>
          <w:i/>
          <w:color w:val="000000" w:themeColor="text1"/>
          <w:sz w:val="20"/>
          <w:szCs w:val="20"/>
        </w:rPr>
      </w:pPr>
    </w:p>
    <w:p w14:paraId="5BF7A433" w14:textId="77777777" w:rsidR="00DD3231" w:rsidRPr="00571488" w:rsidRDefault="00DD3231" w:rsidP="00F3713A">
      <w:pPr>
        <w:spacing w:after="0"/>
        <w:ind w:firstLine="36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Adapun hasil u</w:t>
      </w:r>
      <w:r w:rsidRPr="00571488">
        <w:rPr>
          <w:rFonts w:asciiTheme="minorHAnsi" w:hAnsiTheme="minorHAnsi" w:cstheme="minorHAnsi"/>
          <w:color w:val="000000" w:themeColor="text1"/>
          <w:szCs w:val="24"/>
        </w:rPr>
        <w:t>ji autokore</w:t>
      </w:r>
      <w:r>
        <w:rPr>
          <w:rFonts w:asciiTheme="minorHAnsi" w:hAnsiTheme="minorHAnsi" w:cstheme="minorHAnsi"/>
          <w:color w:val="000000" w:themeColor="text1"/>
          <w:szCs w:val="24"/>
        </w:rPr>
        <w:t>lasi b</w:t>
      </w:r>
      <w:r w:rsidRPr="00571488">
        <w:rPr>
          <w:rFonts w:asciiTheme="minorHAnsi" w:hAnsiTheme="minorHAnsi" w:cstheme="minorHAnsi"/>
          <w:color w:val="000000" w:themeColor="text1"/>
          <w:szCs w:val="24"/>
        </w:rPr>
        <w:t xml:space="preserve">erdasarkan tabel Durbin-Watson pada gambar grafik di atas diperoleh dL (1,3433) dan dU (1,5838), hasil ini berdasarkan pada jumlah responden yang diteliti yaitu berjumlah sebanyak 35 orang dan jumlah variabel (K), </w:t>
      </w:r>
    </w:p>
    <w:p w14:paraId="466317D6" w14:textId="77777777" w:rsidR="00DD3231" w:rsidRPr="00571488" w:rsidRDefault="00DD3231" w:rsidP="00F3713A">
      <w:pPr>
        <w:spacing w:after="0"/>
        <w:jc w:val="both"/>
        <w:rPr>
          <w:rFonts w:asciiTheme="minorHAnsi" w:hAnsiTheme="minorHAnsi" w:cstheme="minorHAnsi"/>
          <w:color w:val="000000" w:themeColor="text1"/>
          <w:szCs w:val="24"/>
        </w:rPr>
      </w:pPr>
      <w:r w:rsidRPr="00571488">
        <w:rPr>
          <w:rFonts w:asciiTheme="minorHAnsi" w:hAnsiTheme="minorHAnsi" w:cstheme="minorHAnsi"/>
          <w:color w:val="000000" w:themeColor="text1"/>
          <w:szCs w:val="24"/>
        </w:rPr>
        <w:t xml:space="preserve">Maka ditemukan: </w:t>
      </w:r>
    </w:p>
    <w:p w14:paraId="62965604" w14:textId="77777777" w:rsidR="00DD3231" w:rsidRPr="00571488" w:rsidRDefault="00DD3231" w:rsidP="00F3713A">
      <w:pPr>
        <w:spacing w:after="0"/>
        <w:ind w:firstLine="360"/>
        <w:jc w:val="both"/>
        <w:rPr>
          <w:rFonts w:asciiTheme="minorHAnsi" w:hAnsiTheme="minorHAnsi" w:cstheme="minorHAnsi"/>
          <w:color w:val="000000" w:themeColor="text1"/>
          <w:szCs w:val="24"/>
        </w:rPr>
      </w:pPr>
      <w:r w:rsidRPr="00571488">
        <w:rPr>
          <w:rFonts w:asciiTheme="minorHAnsi" w:hAnsiTheme="minorHAnsi" w:cstheme="minorHAnsi"/>
          <w:color w:val="000000" w:themeColor="text1"/>
          <w:szCs w:val="24"/>
        </w:rPr>
        <w:t>dU &lt;  D-W &lt; 4-dU = 1,5838 &lt; 2,127 &lt; 4-1,5838</w:t>
      </w:r>
    </w:p>
    <w:p w14:paraId="3C6EB929" w14:textId="77777777" w:rsidR="00DD3231" w:rsidRPr="00571488" w:rsidRDefault="00DD3231" w:rsidP="00F3713A">
      <w:pPr>
        <w:spacing w:after="0"/>
        <w:ind w:firstLine="720"/>
        <w:jc w:val="both"/>
        <w:rPr>
          <w:rFonts w:asciiTheme="minorHAnsi" w:hAnsiTheme="minorHAnsi" w:cstheme="minorHAnsi"/>
          <w:color w:val="000000" w:themeColor="text1"/>
          <w:szCs w:val="24"/>
        </w:rPr>
      </w:pPr>
      <w:r w:rsidRPr="00571488">
        <w:rPr>
          <w:rFonts w:asciiTheme="minorHAnsi" w:hAnsiTheme="minorHAnsi" w:cstheme="minorHAnsi"/>
          <w:color w:val="000000" w:themeColor="text1"/>
          <w:szCs w:val="24"/>
        </w:rPr>
        <w:t xml:space="preserve"> = 1,5838 &lt; 2,127 &lt; 2,4162</w:t>
      </w:r>
    </w:p>
    <w:p w14:paraId="7EC22E56" w14:textId="77777777" w:rsidR="00DD3231" w:rsidRPr="00571488" w:rsidRDefault="00DD3231" w:rsidP="00F3713A">
      <w:pPr>
        <w:spacing w:after="0"/>
        <w:ind w:firstLine="360"/>
        <w:jc w:val="both"/>
        <w:rPr>
          <w:rFonts w:asciiTheme="minorHAnsi" w:hAnsiTheme="minorHAnsi" w:cstheme="minorHAnsi"/>
          <w:color w:val="000000" w:themeColor="text1"/>
          <w:szCs w:val="24"/>
        </w:rPr>
      </w:pPr>
      <w:r w:rsidRPr="00571488">
        <w:rPr>
          <w:rFonts w:asciiTheme="minorHAnsi" w:hAnsiTheme="minorHAnsi" w:cstheme="minorHAnsi"/>
          <w:color w:val="000000" w:themeColor="text1"/>
          <w:szCs w:val="24"/>
        </w:rPr>
        <w:t>Dari hasil olah data di atas, dapat disimpulkan bahwa data yang diteliti tidak terjadi autokorelasi.</w:t>
      </w:r>
    </w:p>
    <w:p w14:paraId="7A788E47" w14:textId="77777777" w:rsidR="00DD3231" w:rsidRPr="00571488" w:rsidRDefault="00DD3231" w:rsidP="00F3713A">
      <w:pPr>
        <w:spacing w:after="0"/>
        <w:ind w:firstLine="360"/>
        <w:jc w:val="both"/>
        <w:rPr>
          <w:rFonts w:asciiTheme="minorHAnsi" w:hAnsiTheme="minorHAnsi" w:cstheme="minorHAnsi"/>
          <w:szCs w:val="24"/>
        </w:rPr>
      </w:pPr>
      <w:r w:rsidRPr="00571488">
        <w:rPr>
          <w:rFonts w:asciiTheme="minorHAnsi" w:hAnsiTheme="minorHAnsi" w:cstheme="minorHAnsi"/>
        </w:rPr>
        <w:t xml:space="preserve">Sedangkan uji linieritas berfungsi untuk mengetahui apakah terdapat garis linear antara kompetensi literasi digital guru terhadap keefektifan sekolah, hasil uji linearitas dapat dilihat pada tabel berikut: </w:t>
      </w:r>
    </w:p>
    <w:p w14:paraId="7DF72F80" w14:textId="77777777" w:rsidR="00DD3231" w:rsidRPr="00571488" w:rsidRDefault="00DD3231" w:rsidP="00F3713A">
      <w:pPr>
        <w:spacing w:after="0"/>
        <w:ind w:left="630"/>
        <w:jc w:val="both"/>
        <w:rPr>
          <w:rFonts w:asciiTheme="minorHAnsi" w:hAnsiTheme="minorHAnsi" w:cstheme="minorHAnsi"/>
          <w:b/>
          <w:color w:val="000000" w:themeColor="text1"/>
          <w:sz w:val="20"/>
          <w:szCs w:val="20"/>
        </w:rPr>
      </w:pPr>
      <w:bookmarkStart w:id="5" w:name="_Toc76613372"/>
      <w:r w:rsidRPr="00571488">
        <w:rPr>
          <w:rFonts w:asciiTheme="minorHAnsi" w:hAnsiTheme="minorHAnsi" w:cstheme="minorHAnsi"/>
          <w:b/>
          <w:color w:val="000000" w:themeColor="text1"/>
          <w:sz w:val="20"/>
          <w:szCs w:val="20"/>
        </w:rPr>
        <w:t xml:space="preserve">Tabel 4. </w:t>
      </w:r>
      <w:r w:rsidRPr="00571488">
        <w:rPr>
          <w:rFonts w:asciiTheme="minorHAnsi" w:hAnsiTheme="minorHAnsi" w:cstheme="minorHAnsi"/>
          <w:b/>
          <w:color w:val="000000" w:themeColor="text1"/>
          <w:sz w:val="20"/>
          <w:szCs w:val="20"/>
        </w:rPr>
        <w:fldChar w:fldCharType="begin"/>
      </w:r>
      <w:r w:rsidRPr="00571488">
        <w:rPr>
          <w:rFonts w:asciiTheme="minorHAnsi" w:hAnsiTheme="minorHAnsi" w:cstheme="minorHAnsi"/>
          <w:b/>
          <w:color w:val="000000" w:themeColor="text1"/>
          <w:sz w:val="20"/>
          <w:szCs w:val="20"/>
        </w:rPr>
        <w:instrText xml:space="preserve"> SEQ TAbel_4. \* ARABIC </w:instrText>
      </w:r>
      <w:r w:rsidRPr="00571488">
        <w:rPr>
          <w:rFonts w:asciiTheme="minorHAnsi" w:hAnsiTheme="minorHAnsi" w:cstheme="minorHAnsi"/>
          <w:b/>
          <w:color w:val="000000" w:themeColor="text1"/>
          <w:sz w:val="20"/>
          <w:szCs w:val="20"/>
        </w:rPr>
        <w:fldChar w:fldCharType="separate"/>
      </w:r>
      <w:r w:rsidR="00A45D1D">
        <w:rPr>
          <w:rFonts w:asciiTheme="minorHAnsi" w:hAnsiTheme="minorHAnsi" w:cstheme="minorHAnsi"/>
          <w:b/>
          <w:noProof/>
          <w:color w:val="000000" w:themeColor="text1"/>
          <w:sz w:val="20"/>
          <w:szCs w:val="20"/>
        </w:rPr>
        <w:t>4</w:t>
      </w:r>
      <w:r w:rsidRPr="00571488">
        <w:rPr>
          <w:rFonts w:asciiTheme="minorHAnsi" w:hAnsiTheme="minorHAnsi" w:cstheme="minorHAnsi"/>
          <w:b/>
          <w:color w:val="000000" w:themeColor="text1"/>
          <w:sz w:val="20"/>
          <w:szCs w:val="20"/>
        </w:rPr>
        <w:fldChar w:fldCharType="end"/>
      </w:r>
      <w:r w:rsidRPr="00571488">
        <w:rPr>
          <w:rFonts w:asciiTheme="minorHAnsi" w:hAnsiTheme="minorHAnsi" w:cstheme="minorHAnsi"/>
          <w:b/>
          <w:color w:val="000000" w:themeColor="text1"/>
          <w:sz w:val="20"/>
          <w:szCs w:val="20"/>
        </w:rPr>
        <w:t xml:space="preserve"> Hasil Uji Regresi Linear Sederhana</w:t>
      </w:r>
      <w:bookmarkEnd w:id="5"/>
    </w:p>
    <w:tbl>
      <w:tblPr>
        <w:tblW w:w="780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7"/>
        <w:gridCol w:w="1058"/>
        <w:gridCol w:w="1350"/>
        <w:gridCol w:w="1350"/>
        <w:gridCol w:w="1530"/>
        <w:gridCol w:w="990"/>
        <w:gridCol w:w="900"/>
      </w:tblGrid>
      <w:tr w:rsidR="00DD3231" w:rsidRPr="00571488" w14:paraId="2D3FE6CD" w14:textId="77777777" w:rsidTr="00F3713A">
        <w:trPr>
          <w:cantSplit/>
          <w:trHeight w:val="65"/>
        </w:trPr>
        <w:tc>
          <w:tcPr>
            <w:tcW w:w="1685" w:type="dxa"/>
            <w:gridSpan w:val="2"/>
            <w:vMerge w:val="restart"/>
            <w:tcBorders>
              <w:top w:val="single" w:sz="12" w:space="0" w:color="auto"/>
              <w:left w:val="nil"/>
              <w:bottom w:val="single" w:sz="18" w:space="0" w:color="000000"/>
              <w:right w:val="nil"/>
            </w:tcBorders>
            <w:shd w:val="clear" w:color="auto" w:fill="FFFFFF"/>
            <w:vAlign w:val="bottom"/>
          </w:tcPr>
          <w:p w14:paraId="0EE64F7E" w14:textId="77777777" w:rsidR="00DD3231" w:rsidRPr="00571488" w:rsidRDefault="00DD3231" w:rsidP="00EF31F1">
            <w:pPr>
              <w:spacing w:after="0"/>
              <w:ind w:left="60" w:right="60"/>
              <w:rPr>
                <w:rFonts w:asciiTheme="minorHAnsi" w:hAnsiTheme="minorHAnsi" w:cstheme="minorHAnsi"/>
                <w:b/>
                <w:sz w:val="20"/>
                <w:szCs w:val="20"/>
              </w:rPr>
            </w:pPr>
            <w:r w:rsidRPr="00571488">
              <w:rPr>
                <w:rFonts w:asciiTheme="minorHAnsi" w:hAnsiTheme="minorHAnsi" w:cstheme="minorHAnsi"/>
                <w:b/>
                <w:sz w:val="20"/>
                <w:szCs w:val="20"/>
              </w:rPr>
              <w:t>Model</w:t>
            </w:r>
          </w:p>
        </w:tc>
        <w:tc>
          <w:tcPr>
            <w:tcW w:w="2700" w:type="dxa"/>
            <w:gridSpan w:val="2"/>
            <w:tcBorders>
              <w:top w:val="single" w:sz="12" w:space="0" w:color="auto"/>
              <w:left w:val="nil"/>
              <w:right w:val="nil"/>
            </w:tcBorders>
            <w:shd w:val="clear" w:color="auto" w:fill="FFFFFF"/>
            <w:vAlign w:val="bottom"/>
          </w:tcPr>
          <w:p w14:paraId="34845058" w14:textId="77777777" w:rsidR="00DD3231" w:rsidRPr="00571488" w:rsidRDefault="00DD3231" w:rsidP="00EF31F1">
            <w:pPr>
              <w:spacing w:after="0"/>
              <w:ind w:left="60" w:right="60"/>
              <w:jc w:val="center"/>
              <w:rPr>
                <w:rFonts w:asciiTheme="minorHAnsi" w:hAnsiTheme="minorHAnsi" w:cstheme="minorHAnsi"/>
                <w:b/>
                <w:sz w:val="20"/>
                <w:szCs w:val="20"/>
              </w:rPr>
            </w:pPr>
            <w:r w:rsidRPr="00571488">
              <w:rPr>
                <w:rFonts w:asciiTheme="minorHAnsi" w:hAnsiTheme="minorHAnsi" w:cstheme="minorHAnsi"/>
                <w:b/>
                <w:sz w:val="20"/>
                <w:szCs w:val="20"/>
              </w:rPr>
              <w:t>Unstandardized Coefficients</w:t>
            </w:r>
          </w:p>
        </w:tc>
        <w:tc>
          <w:tcPr>
            <w:tcW w:w="1530" w:type="dxa"/>
            <w:tcBorders>
              <w:top w:val="single" w:sz="12" w:space="0" w:color="auto"/>
              <w:left w:val="nil"/>
              <w:bottom w:val="single" w:sz="12" w:space="0" w:color="auto"/>
              <w:right w:val="nil"/>
            </w:tcBorders>
            <w:shd w:val="clear" w:color="auto" w:fill="FFFFFF"/>
            <w:vAlign w:val="bottom"/>
          </w:tcPr>
          <w:p w14:paraId="530B02F4" w14:textId="77777777" w:rsidR="00DD3231" w:rsidRPr="00571488" w:rsidRDefault="00DD3231" w:rsidP="00EF31F1">
            <w:pPr>
              <w:spacing w:after="0"/>
              <w:ind w:left="60" w:right="60"/>
              <w:jc w:val="center"/>
              <w:rPr>
                <w:rFonts w:asciiTheme="minorHAnsi" w:hAnsiTheme="minorHAnsi" w:cstheme="minorHAnsi"/>
                <w:b/>
                <w:sz w:val="20"/>
                <w:szCs w:val="20"/>
              </w:rPr>
            </w:pPr>
            <w:r w:rsidRPr="00571488">
              <w:rPr>
                <w:rFonts w:asciiTheme="minorHAnsi" w:hAnsiTheme="minorHAnsi" w:cstheme="minorHAnsi"/>
                <w:b/>
                <w:sz w:val="20"/>
                <w:szCs w:val="20"/>
              </w:rPr>
              <w:t>Standardized Coefficients</w:t>
            </w:r>
          </w:p>
        </w:tc>
        <w:tc>
          <w:tcPr>
            <w:tcW w:w="990" w:type="dxa"/>
            <w:vMerge w:val="restart"/>
            <w:tcBorders>
              <w:top w:val="single" w:sz="12" w:space="0" w:color="auto"/>
              <w:left w:val="nil"/>
              <w:right w:val="nil"/>
            </w:tcBorders>
            <w:shd w:val="clear" w:color="auto" w:fill="FFFFFF"/>
            <w:vAlign w:val="bottom"/>
          </w:tcPr>
          <w:p w14:paraId="687D3350" w14:textId="77777777" w:rsidR="00DD3231" w:rsidRPr="00571488" w:rsidRDefault="00DD3231" w:rsidP="00EF31F1">
            <w:pPr>
              <w:spacing w:after="0"/>
              <w:ind w:left="60" w:right="60"/>
              <w:jc w:val="center"/>
              <w:rPr>
                <w:rFonts w:asciiTheme="minorHAnsi" w:hAnsiTheme="minorHAnsi" w:cstheme="minorHAnsi"/>
                <w:b/>
                <w:sz w:val="20"/>
                <w:szCs w:val="20"/>
              </w:rPr>
            </w:pPr>
            <w:r w:rsidRPr="00571488">
              <w:rPr>
                <w:rFonts w:asciiTheme="minorHAnsi" w:hAnsiTheme="minorHAnsi" w:cstheme="minorHAnsi"/>
                <w:b/>
                <w:sz w:val="20"/>
                <w:szCs w:val="20"/>
              </w:rPr>
              <w:t>t</w:t>
            </w:r>
          </w:p>
        </w:tc>
        <w:tc>
          <w:tcPr>
            <w:tcW w:w="900" w:type="dxa"/>
            <w:vMerge w:val="restart"/>
            <w:tcBorders>
              <w:top w:val="single" w:sz="12" w:space="0" w:color="auto"/>
              <w:left w:val="nil"/>
              <w:right w:val="nil"/>
            </w:tcBorders>
            <w:shd w:val="clear" w:color="auto" w:fill="FFFFFF"/>
            <w:vAlign w:val="bottom"/>
          </w:tcPr>
          <w:p w14:paraId="26267AC0" w14:textId="77777777" w:rsidR="00DD3231" w:rsidRPr="00571488" w:rsidRDefault="00DD3231" w:rsidP="00EF31F1">
            <w:pPr>
              <w:spacing w:after="0"/>
              <w:ind w:left="60" w:right="60"/>
              <w:jc w:val="center"/>
              <w:rPr>
                <w:rFonts w:asciiTheme="minorHAnsi" w:hAnsiTheme="minorHAnsi" w:cstheme="minorHAnsi"/>
                <w:b/>
                <w:sz w:val="20"/>
                <w:szCs w:val="20"/>
              </w:rPr>
            </w:pPr>
            <w:r w:rsidRPr="00571488">
              <w:rPr>
                <w:rFonts w:asciiTheme="minorHAnsi" w:hAnsiTheme="minorHAnsi" w:cstheme="minorHAnsi"/>
                <w:b/>
                <w:sz w:val="20"/>
                <w:szCs w:val="20"/>
              </w:rPr>
              <w:t>Sig.</w:t>
            </w:r>
          </w:p>
        </w:tc>
      </w:tr>
      <w:tr w:rsidR="00DD3231" w:rsidRPr="00571488" w14:paraId="0D6B52DE" w14:textId="77777777" w:rsidTr="00F3713A">
        <w:trPr>
          <w:cantSplit/>
          <w:trHeight w:val="40"/>
        </w:trPr>
        <w:tc>
          <w:tcPr>
            <w:tcW w:w="1685" w:type="dxa"/>
            <w:gridSpan w:val="2"/>
            <w:vMerge/>
            <w:tcBorders>
              <w:top w:val="single" w:sz="18" w:space="0" w:color="000000"/>
              <w:left w:val="nil"/>
              <w:bottom w:val="single" w:sz="2" w:space="0" w:color="auto"/>
              <w:right w:val="nil"/>
            </w:tcBorders>
            <w:shd w:val="clear" w:color="auto" w:fill="FFFFFF"/>
            <w:vAlign w:val="bottom"/>
          </w:tcPr>
          <w:p w14:paraId="07861227" w14:textId="77777777" w:rsidR="00DD3231" w:rsidRPr="00571488" w:rsidRDefault="00DD3231" w:rsidP="00EF31F1">
            <w:pPr>
              <w:spacing w:after="0"/>
              <w:rPr>
                <w:rFonts w:asciiTheme="minorHAnsi" w:hAnsiTheme="minorHAnsi" w:cstheme="minorHAnsi"/>
                <w:b/>
                <w:sz w:val="20"/>
                <w:szCs w:val="20"/>
              </w:rPr>
            </w:pPr>
          </w:p>
        </w:tc>
        <w:tc>
          <w:tcPr>
            <w:tcW w:w="1350" w:type="dxa"/>
            <w:tcBorders>
              <w:top w:val="single" w:sz="12" w:space="0" w:color="auto"/>
              <w:left w:val="nil"/>
              <w:bottom w:val="single" w:sz="12" w:space="0" w:color="auto"/>
              <w:right w:val="nil"/>
            </w:tcBorders>
            <w:shd w:val="clear" w:color="auto" w:fill="FFFFFF"/>
            <w:vAlign w:val="bottom"/>
          </w:tcPr>
          <w:p w14:paraId="3D73272D" w14:textId="77777777" w:rsidR="00DD3231" w:rsidRPr="00571488" w:rsidRDefault="00DD3231" w:rsidP="00EF31F1">
            <w:pPr>
              <w:spacing w:after="0"/>
              <w:ind w:left="60" w:right="60"/>
              <w:jc w:val="center"/>
              <w:rPr>
                <w:rFonts w:asciiTheme="minorHAnsi" w:hAnsiTheme="minorHAnsi" w:cstheme="minorHAnsi"/>
                <w:b/>
                <w:sz w:val="20"/>
                <w:szCs w:val="20"/>
              </w:rPr>
            </w:pPr>
            <w:r w:rsidRPr="00571488">
              <w:rPr>
                <w:rFonts w:asciiTheme="minorHAnsi" w:hAnsiTheme="minorHAnsi" w:cstheme="minorHAnsi"/>
                <w:b/>
                <w:sz w:val="20"/>
                <w:szCs w:val="20"/>
              </w:rPr>
              <w:t>B</w:t>
            </w:r>
          </w:p>
        </w:tc>
        <w:tc>
          <w:tcPr>
            <w:tcW w:w="1350" w:type="dxa"/>
            <w:tcBorders>
              <w:top w:val="single" w:sz="12" w:space="0" w:color="auto"/>
              <w:left w:val="nil"/>
              <w:bottom w:val="single" w:sz="12" w:space="0" w:color="auto"/>
              <w:right w:val="nil"/>
            </w:tcBorders>
            <w:shd w:val="clear" w:color="auto" w:fill="FFFFFF"/>
            <w:vAlign w:val="bottom"/>
          </w:tcPr>
          <w:p w14:paraId="05B2CE5B" w14:textId="77777777" w:rsidR="00DD3231" w:rsidRPr="00571488" w:rsidRDefault="00DD3231" w:rsidP="00EF31F1">
            <w:pPr>
              <w:spacing w:after="0"/>
              <w:ind w:left="60" w:right="60"/>
              <w:jc w:val="center"/>
              <w:rPr>
                <w:rFonts w:asciiTheme="minorHAnsi" w:hAnsiTheme="minorHAnsi" w:cstheme="minorHAnsi"/>
                <w:b/>
                <w:sz w:val="20"/>
                <w:szCs w:val="20"/>
              </w:rPr>
            </w:pPr>
            <w:r w:rsidRPr="00571488">
              <w:rPr>
                <w:rFonts w:asciiTheme="minorHAnsi" w:hAnsiTheme="minorHAnsi" w:cstheme="minorHAnsi"/>
                <w:b/>
                <w:sz w:val="20"/>
                <w:szCs w:val="20"/>
              </w:rPr>
              <w:t>Std. Error</w:t>
            </w:r>
          </w:p>
        </w:tc>
        <w:tc>
          <w:tcPr>
            <w:tcW w:w="1530" w:type="dxa"/>
            <w:tcBorders>
              <w:top w:val="single" w:sz="12" w:space="0" w:color="auto"/>
              <w:left w:val="nil"/>
              <w:bottom w:val="single" w:sz="12" w:space="0" w:color="auto"/>
              <w:right w:val="nil"/>
            </w:tcBorders>
            <w:shd w:val="clear" w:color="auto" w:fill="FFFFFF"/>
            <w:vAlign w:val="bottom"/>
          </w:tcPr>
          <w:p w14:paraId="37A326D7" w14:textId="77777777" w:rsidR="00DD3231" w:rsidRPr="00571488" w:rsidRDefault="00DD3231" w:rsidP="00EF31F1">
            <w:pPr>
              <w:spacing w:after="0"/>
              <w:ind w:left="60" w:right="60"/>
              <w:jc w:val="center"/>
              <w:rPr>
                <w:rFonts w:asciiTheme="minorHAnsi" w:hAnsiTheme="minorHAnsi" w:cstheme="minorHAnsi"/>
                <w:b/>
                <w:sz w:val="20"/>
                <w:szCs w:val="20"/>
              </w:rPr>
            </w:pPr>
            <w:r w:rsidRPr="00571488">
              <w:rPr>
                <w:rFonts w:asciiTheme="minorHAnsi" w:hAnsiTheme="minorHAnsi" w:cstheme="minorHAnsi"/>
                <w:b/>
                <w:sz w:val="20"/>
                <w:szCs w:val="20"/>
              </w:rPr>
              <w:t>Beta</w:t>
            </w:r>
          </w:p>
        </w:tc>
        <w:tc>
          <w:tcPr>
            <w:tcW w:w="990" w:type="dxa"/>
            <w:vMerge/>
            <w:tcBorders>
              <w:top w:val="single" w:sz="16" w:space="0" w:color="000000"/>
              <w:left w:val="nil"/>
              <w:bottom w:val="single" w:sz="12" w:space="0" w:color="auto"/>
              <w:right w:val="nil"/>
            </w:tcBorders>
            <w:shd w:val="clear" w:color="auto" w:fill="FFFFFF"/>
            <w:vAlign w:val="bottom"/>
          </w:tcPr>
          <w:p w14:paraId="0915DF46" w14:textId="77777777" w:rsidR="00DD3231" w:rsidRPr="00571488" w:rsidRDefault="00DD3231" w:rsidP="00EF31F1">
            <w:pPr>
              <w:spacing w:after="0"/>
              <w:rPr>
                <w:rFonts w:asciiTheme="minorHAnsi" w:hAnsiTheme="minorHAnsi" w:cstheme="minorHAnsi"/>
                <w:b/>
                <w:sz w:val="20"/>
                <w:szCs w:val="20"/>
              </w:rPr>
            </w:pPr>
          </w:p>
        </w:tc>
        <w:tc>
          <w:tcPr>
            <w:tcW w:w="900" w:type="dxa"/>
            <w:vMerge/>
            <w:tcBorders>
              <w:top w:val="single" w:sz="16" w:space="0" w:color="000000"/>
              <w:left w:val="nil"/>
              <w:bottom w:val="single" w:sz="12" w:space="0" w:color="auto"/>
              <w:right w:val="nil"/>
            </w:tcBorders>
            <w:shd w:val="clear" w:color="auto" w:fill="FFFFFF"/>
            <w:vAlign w:val="bottom"/>
          </w:tcPr>
          <w:p w14:paraId="272339C0" w14:textId="77777777" w:rsidR="00DD3231" w:rsidRPr="00571488" w:rsidRDefault="00DD3231" w:rsidP="00EF31F1">
            <w:pPr>
              <w:spacing w:after="0"/>
              <w:rPr>
                <w:rFonts w:asciiTheme="minorHAnsi" w:hAnsiTheme="minorHAnsi" w:cstheme="minorHAnsi"/>
                <w:b/>
                <w:sz w:val="20"/>
                <w:szCs w:val="20"/>
              </w:rPr>
            </w:pPr>
          </w:p>
        </w:tc>
      </w:tr>
      <w:tr w:rsidR="00DD3231" w:rsidRPr="00571488" w14:paraId="6F1679C7" w14:textId="77777777" w:rsidTr="00F3713A">
        <w:trPr>
          <w:cantSplit/>
        </w:trPr>
        <w:tc>
          <w:tcPr>
            <w:tcW w:w="627" w:type="dxa"/>
            <w:vMerge w:val="restart"/>
            <w:tcBorders>
              <w:top w:val="single" w:sz="12" w:space="0" w:color="auto"/>
              <w:left w:val="nil"/>
              <w:bottom w:val="single" w:sz="18" w:space="0" w:color="000000"/>
              <w:right w:val="nil"/>
            </w:tcBorders>
            <w:shd w:val="clear" w:color="auto" w:fill="FFFFFF"/>
          </w:tcPr>
          <w:p w14:paraId="6956D980"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1</w:t>
            </w:r>
          </w:p>
        </w:tc>
        <w:tc>
          <w:tcPr>
            <w:tcW w:w="1058" w:type="dxa"/>
            <w:tcBorders>
              <w:top w:val="single" w:sz="12" w:space="0" w:color="auto"/>
              <w:left w:val="nil"/>
              <w:bottom w:val="single" w:sz="12" w:space="0" w:color="auto"/>
              <w:right w:val="nil"/>
            </w:tcBorders>
            <w:shd w:val="clear" w:color="auto" w:fill="FFFFFF"/>
          </w:tcPr>
          <w:p w14:paraId="43E2EEF2"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(Constant)</w:t>
            </w:r>
          </w:p>
        </w:tc>
        <w:tc>
          <w:tcPr>
            <w:tcW w:w="1350" w:type="dxa"/>
            <w:tcBorders>
              <w:top w:val="single" w:sz="12" w:space="0" w:color="auto"/>
              <w:left w:val="nil"/>
              <w:bottom w:val="single" w:sz="12" w:space="0" w:color="auto"/>
              <w:right w:val="nil"/>
            </w:tcBorders>
            <w:shd w:val="clear" w:color="auto" w:fill="FFFFFF"/>
            <w:vAlign w:val="center"/>
          </w:tcPr>
          <w:p w14:paraId="73F5A5E2"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59.064</w:t>
            </w:r>
          </w:p>
        </w:tc>
        <w:tc>
          <w:tcPr>
            <w:tcW w:w="1350" w:type="dxa"/>
            <w:tcBorders>
              <w:top w:val="single" w:sz="12" w:space="0" w:color="auto"/>
              <w:left w:val="nil"/>
              <w:bottom w:val="single" w:sz="12" w:space="0" w:color="auto"/>
              <w:right w:val="nil"/>
            </w:tcBorders>
            <w:shd w:val="clear" w:color="auto" w:fill="FFFFFF"/>
            <w:vAlign w:val="center"/>
          </w:tcPr>
          <w:p w14:paraId="31E9C57D"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12.037</w:t>
            </w:r>
          </w:p>
        </w:tc>
        <w:tc>
          <w:tcPr>
            <w:tcW w:w="1530" w:type="dxa"/>
            <w:tcBorders>
              <w:top w:val="single" w:sz="12" w:space="0" w:color="auto"/>
              <w:left w:val="nil"/>
              <w:bottom w:val="single" w:sz="12" w:space="0" w:color="auto"/>
              <w:right w:val="nil"/>
            </w:tcBorders>
            <w:shd w:val="clear" w:color="auto" w:fill="FFFFFF"/>
            <w:vAlign w:val="center"/>
          </w:tcPr>
          <w:p w14:paraId="704A25F2" w14:textId="77777777" w:rsidR="00DD3231" w:rsidRPr="00571488" w:rsidRDefault="00DD3231" w:rsidP="00EF31F1">
            <w:pPr>
              <w:spacing w:after="0"/>
              <w:rPr>
                <w:rFonts w:asciiTheme="minorHAnsi" w:hAnsiTheme="minorHAnsi" w:cstheme="minorHAnsi"/>
                <w:sz w:val="20"/>
                <w:szCs w:val="20"/>
              </w:rPr>
            </w:pPr>
          </w:p>
        </w:tc>
        <w:tc>
          <w:tcPr>
            <w:tcW w:w="990" w:type="dxa"/>
            <w:tcBorders>
              <w:top w:val="single" w:sz="12" w:space="0" w:color="auto"/>
              <w:left w:val="nil"/>
              <w:bottom w:val="single" w:sz="12" w:space="0" w:color="auto"/>
              <w:right w:val="nil"/>
            </w:tcBorders>
            <w:shd w:val="clear" w:color="auto" w:fill="FFFFFF"/>
            <w:vAlign w:val="center"/>
          </w:tcPr>
          <w:p w14:paraId="679EB770"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4.907</w:t>
            </w:r>
          </w:p>
        </w:tc>
        <w:tc>
          <w:tcPr>
            <w:tcW w:w="900" w:type="dxa"/>
            <w:tcBorders>
              <w:top w:val="single" w:sz="12" w:space="0" w:color="auto"/>
              <w:left w:val="nil"/>
              <w:bottom w:val="single" w:sz="12" w:space="0" w:color="auto"/>
              <w:right w:val="nil"/>
            </w:tcBorders>
            <w:shd w:val="clear" w:color="auto" w:fill="FFFFFF"/>
            <w:vAlign w:val="center"/>
          </w:tcPr>
          <w:p w14:paraId="4EF02DB6"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.000</w:t>
            </w:r>
          </w:p>
        </w:tc>
      </w:tr>
      <w:tr w:rsidR="00DD3231" w:rsidRPr="00571488" w14:paraId="007B2E71" w14:textId="77777777" w:rsidTr="00F3713A">
        <w:trPr>
          <w:cantSplit/>
        </w:trPr>
        <w:tc>
          <w:tcPr>
            <w:tcW w:w="627" w:type="dxa"/>
            <w:vMerge/>
            <w:tcBorders>
              <w:top w:val="single" w:sz="18" w:space="0" w:color="000000"/>
              <w:left w:val="nil"/>
              <w:bottom w:val="single" w:sz="12" w:space="0" w:color="auto"/>
              <w:right w:val="nil"/>
            </w:tcBorders>
            <w:shd w:val="clear" w:color="auto" w:fill="FFFFFF"/>
          </w:tcPr>
          <w:p w14:paraId="4C4ABF41" w14:textId="77777777" w:rsidR="00DD3231" w:rsidRPr="00571488" w:rsidRDefault="00DD3231" w:rsidP="00EF31F1">
            <w:pPr>
              <w:spacing w:after="0"/>
              <w:rPr>
                <w:rFonts w:asciiTheme="minorHAnsi" w:hAnsiTheme="minorHAnsi" w:cstheme="minorHAnsi"/>
                <w:sz w:val="20"/>
                <w:szCs w:val="20"/>
              </w:rPr>
            </w:pPr>
          </w:p>
        </w:tc>
        <w:tc>
          <w:tcPr>
            <w:tcW w:w="1058" w:type="dxa"/>
            <w:tcBorders>
              <w:top w:val="single" w:sz="12" w:space="0" w:color="auto"/>
              <w:left w:val="nil"/>
              <w:bottom w:val="single" w:sz="12" w:space="0" w:color="auto"/>
              <w:right w:val="nil"/>
            </w:tcBorders>
            <w:shd w:val="clear" w:color="auto" w:fill="FFFFFF"/>
          </w:tcPr>
          <w:p w14:paraId="6A97F31B" w14:textId="77777777" w:rsidR="00DD3231" w:rsidRPr="00571488" w:rsidRDefault="00DD3231" w:rsidP="00EF31F1">
            <w:pPr>
              <w:spacing w:after="0"/>
              <w:ind w:left="60" w:right="60"/>
              <w:rPr>
                <w:rFonts w:asciiTheme="minorHAnsi" w:hAnsiTheme="minorHAnsi" w:cstheme="minorHAnsi"/>
                <w:sz w:val="20"/>
                <w:szCs w:val="20"/>
              </w:rPr>
            </w:pPr>
            <w:r w:rsidRPr="00571488">
              <w:rPr>
                <w:rFonts w:asciiTheme="minorHAnsi" w:hAnsiTheme="minorHAnsi" w:cstheme="minorHAnsi"/>
                <w:sz w:val="20"/>
                <w:szCs w:val="20"/>
              </w:rPr>
              <w:t>Literasi Digital Guru X1</w:t>
            </w:r>
          </w:p>
        </w:tc>
        <w:tc>
          <w:tcPr>
            <w:tcW w:w="1350" w:type="dxa"/>
            <w:tcBorders>
              <w:top w:val="single" w:sz="12" w:space="0" w:color="auto"/>
              <w:left w:val="nil"/>
              <w:bottom w:val="single" w:sz="12" w:space="0" w:color="auto"/>
              <w:right w:val="nil"/>
            </w:tcBorders>
            <w:shd w:val="clear" w:color="auto" w:fill="FFFFFF"/>
            <w:vAlign w:val="center"/>
          </w:tcPr>
          <w:p w14:paraId="6256527C"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.231</w:t>
            </w:r>
          </w:p>
        </w:tc>
        <w:tc>
          <w:tcPr>
            <w:tcW w:w="1350" w:type="dxa"/>
            <w:tcBorders>
              <w:top w:val="single" w:sz="12" w:space="0" w:color="auto"/>
              <w:left w:val="nil"/>
              <w:bottom w:val="single" w:sz="12" w:space="0" w:color="auto"/>
              <w:right w:val="nil"/>
            </w:tcBorders>
            <w:shd w:val="clear" w:color="auto" w:fill="FFFFFF"/>
            <w:vAlign w:val="center"/>
          </w:tcPr>
          <w:p w14:paraId="24A74CAB"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.139</w:t>
            </w:r>
          </w:p>
        </w:tc>
        <w:tc>
          <w:tcPr>
            <w:tcW w:w="1530" w:type="dxa"/>
            <w:tcBorders>
              <w:top w:val="single" w:sz="12" w:space="0" w:color="auto"/>
              <w:left w:val="nil"/>
              <w:bottom w:val="single" w:sz="12" w:space="0" w:color="auto"/>
              <w:right w:val="nil"/>
            </w:tcBorders>
            <w:shd w:val="clear" w:color="auto" w:fill="FFFFFF"/>
            <w:vAlign w:val="center"/>
          </w:tcPr>
          <w:p w14:paraId="41350BFF"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.277</w:t>
            </w:r>
          </w:p>
        </w:tc>
        <w:tc>
          <w:tcPr>
            <w:tcW w:w="990" w:type="dxa"/>
            <w:tcBorders>
              <w:top w:val="single" w:sz="12" w:space="0" w:color="auto"/>
              <w:left w:val="nil"/>
              <w:bottom w:val="single" w:sz="12" w:space="0" w:color="auto"/>
              <w:right w:val="nil"/>
            </w:tcBorders>
            <w:shd w:val="clear" w:color="auto" w:fill="FFFFFF"/>
            <w:vAlign w:val="center"/>
          </w:tcPr>
          <w:p w14:paraId="2B1A013E"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1.657</w:t>
            </w:r>
          </w:p>
        </w:tc>
        <w:tc>
          <w:tcPr>
            <w:tcW w:w="900" w:type="dxa"/>
            <w:tcBorders>
              <w:top w:val="single" w:sz="12" w:space="0" w:color="auto"/>
              <w:left w:val="nil"/>
              <w:bottom w:val="single" w:sz="12" w:space="0" w:color="auto"/>
              <w:right w:val="nil"/>
            </w:tcBorders>
            <w:shd w:val="clear" w:color="auto" w:fill="FFFFFF"/>
            <w:vAlign w:val="center"/>
          </w:tcPr>
          <w:p w14:paraId="1FAE6591" w14:textId="77777777" w:rsidR="00DD3231" w:rsidRPr="00571488" w:rsidRDefault="00DD3231" w:rsidP="00EF31F1">
            <w:pPr>
              <w:spacing w:after="0"/>
              <w:ind w:left="60" w:right="60"/>
              <w:jc w:val="right"/>
              <w:rPr>
                <w:rFonts w:asciiTheme="minorHAnsi" w:hAnsiTheme="minorHAnsi" w:cstheme="minorHAnsi"/>
                <w:sz w:val="20"/>
                <w:szCs w:val="20"/>
              </w:rPr>
            </w:pPr>
            <w:r w:rsidRPr="00571488">
              <w:rPr>
                <w:rFonts w:asciiTheme="minorHAnsi" w:hAnsiTheme="minorHAnsi" w:cstheme="minorHAnsi"/>
                <w:sz w:val="20"/>
                <w:szCs w:val="20"/>
              </w:rPr>
              <w:t>.107</w:t>
            </w:r>
          </w:p>
        </w:tc>
      </w:tr>
    </w:tbl>
    <w:p w14:paraId="10B15276" w14:textId="77777777" w:rsidR="00DD3231" w:rsidRPr="00571488" w:rsidRDefault="00DD3231" w:rsidP="00F3713A">
      <w:pPr>
        <w:spacing w:after="0"/>
        <w:ind w:left="630"/>
        <w:jc w:val="both"/>
        <w:rPr>
          <w:rFonts w:asciiTheme="minorHAnsi" w:hAnsiTheme="minorHAnsi" w:cstheme="minorHAnsi"/>
          <w:i/>
          <w:color w:val="000000" w:themeColor="text1"/>
          <w:sz w:val="20"/>
          <w:szCs w:val="20"/>
        </w:rPr>
      </w:pPr>
      <w:r w:rsidRPr="00571488">
        <w:rPr>
          <w:rFonts w:asciiTheme="minorHAnsi" w:hAnsiTheme="minorHAnsi" w:cstheme="minorHAnsi"/>
          <w:i/>
          <w:color w:val="000000" w:themeColor="text1"/>
          <w:sz w:val="20"/>
          <w:szCs w:val="20"/>
        </w:rPr>
        <w:t>Sumber: SPSS versi 22.0 for windows</w:t>
      </w:r>
    </w:p>
    <w:p w14:paraId="7DB52F30" w14:textId="77777777" w:rsidR="00DD3231" w:rsidRPr="00571488" w:rsidRDefault="00DD3231" w:rsidP="00DD3231">
      <w:pPr>
        <w:spacing w:after="0"/>
        <w:jc w:val="both"/>
        <w:rPr>
          <w:rFonts w:asciiTheme="minorHAnsi" w:hAnsiTheme="minorHAnsi" w:cstheme="minorHAnsi"/>
          <w:i/>
          <w:color w:val="000000" w:themeColor="text1"/>
          <w:sz w:val="20"/>
          <w:szCs w:val="20"/>
        </w:rPr>
      </w:pPr>
    </w:p>
    <w:p w14:paraId="2AE0443B" w14:textId="77777777" w:rsidR="00DD3231" w:rsidRPr="00571488" w:rsidRDefault="00DD3231" w:rsidP="00F3713A">
      <w:pPr>
        <w:spacing w:after="0"/>
        <w:ind w:firstLine="360"/>
        <w:jc w:val="both"/>
        <w:rPr>
          <w:rFonts w:asciiTheme="minorHAnsi" w:hAnsiTheme="minorHAnsi" w:cstheme="minorHAnsi"/>
        </w:rPr>
      </w:pPr>
      <w:r w:rsidRPr="00571488">
        <w:rPr>
          <w:rFonts w:asciiTheme="minorHAnsi" w:hAnsiTheme="minorHAnsi" w:cstheme="minorHAnsi"/>
          <w:szCs w:val="24"/>
        </w:rPr>
        <w:t xml:space="preserve">Berdasarkan persamaan tersebut dapat diketahui pengaruh variabel bebas terhadap </w:t>
      </w:r>
      <w:r w:rsidRPr="00571488">
        <w:rPr>
          <w:rFonts w:asciiTheme="minorHAnsi" w:hAnsiTheme="minorHAnsi" w:cstheme="minorHAnsi"/>
          <w:color w:val="000000" w:themeColor="text1"/>
        </w:rPr>
        <w:t>variabel</w:t>
      </w:r>
      <w:r w:rsidRPr="00571488">
        <w:rPr>
          <w:rFonts w:asciiTheme="minorHAnsi" w:hAnsiTheme="minorHAnsi" w:cstheme="minorHAnsi"/>
          <w:szCs w:val="24"/>
        </w:rPr>
        <w:t xml:space="preserve"> </w:t>
      </w:r>
      <w:r w:rsidRPr="00571488">
        <w:rPr>
          <w:rFonts w:asciiTheme="minorHAnsi" w:hAnsiTheme="minorHAnsi" w:cstheme="minorHAnsi"/>
          <w:color w:val="000000" w:themeColor="text1"/>
          <w:szCs w:val="24"/>
        </w:rPr>
        <w:t>terikat</w:t>
      </w:r>
      <w:r w:rsidRPr="00571488">
        <w:rPr>
          <w:rFonts w:asciiTheme="minorHAnsi" w:hAnsiTheme="minorHAnsi" w:cstheme="minorHAnsi"/>
          <w:szCs w:val="24"/>
        </w:rPr>
        <w:t xml:space="preserve"> secara parsial, berasal dari persamaan tersebut dapat sisimpulkan bahwa:</w:t>
      </w:r>
    </w:p>
    <w:p w14:paraId="78A649FF" w14:textId="77777777" w:rsidR="00DD3231" w:rsidRPr="00571488" w:rsidRDefault="00DD3231" w:rsidP="00F3713A">
      <w:pPr>
        <w:pStyle w:val="BodyText"/>
        <w:numPr>
          <w:ilvl w:val="0"/>
          <w:numId w:val="18"/>
        </w:numPr>
        <w:spacing w:line="276" w:lineRule="auto"/>
        <w:ind w:left="360"/>
        <w:contextualSpacing/>
        <w:jc w:val="both"/>
        <w:rPr>
          <w:rFonts w:asciiTheme="minorHAnsi" w:hAnsiTheme="minorHAnsi" w:cstheme="minorHAnsi"/>
        </w:rPr>
      </w:pPr>
      <w:r w:rsidRPr="00571488">
        <w:rPr>
          <w:rFonts w:asciiTheme="minorHAnsi" w:hAnsiTheme="minorHAnsi" w:cstheme="minorHAnsi"/>
        </w:rPr>
        <w:t xml:space="preserve">Nilai konstanta regresi sebesar 59.064 yang artinya variabel keefektifan sekolah belum dipengaruhi oleh variabel lain yakni variabel literasi digital, maka dapat disimpulkan jika </w:t>
      </w:r>
      <w:r w:rsidRPr="00571488">
        <w:rPr>
          <w:rFonts w:asciiTheme="minorHAnsi" w:hAnsiTheme="minorHAnsi" w:cstheme="minorHAnsi"/>
        </w:rPr>
        <w:lastRenderedPageBreak/>
        <w:t xml:space="preserve">variabel bebas tidak ada maka variabel terikat tidak mengalami perubahan </w:t>
      </w:r>
    </w:p>
    <w:p w14:paraId="1E71AF2E" w14:textId="77777777" w:rsidR="00DD3231" w:rsidRPr="00571488" w:rsidRDefault="00DD3231" w:rsidP="00F3713A">
      <w:pPr>
        <w:pStyle w:val="BodyText"/>
        <w:numPr>
          <w:ilvl w:val="0"/>
          <w:numId w:val="18"/>
        </w:numPr>
        <w:spacing w:line="276" w:lineRule="auto"/>
        <w:ind w:left="360"/>
        <w:contextualSpacing/>
        <w:jc w:val="both"/>
        <w:rPr>
          <w:rFonts w:asciiTheme="minorHAnsi" w:hAnsiTheme="minorHAnsi" w:cstheme="minorHAnsi"/>
        </w:rPr>
      </w:pPr>
      <w:r w:rsidRPr="00571488">
        <w:rPr>
          <w:rFonts w:asciiTheme="minorHAnsi" w:hAnsiTheme="minorHAnsi" w:cstheme="minorHAnsi"/>
        </w:rPr>
        <w:t xml:space="preserve">Nilai koefisien literaasi digital guru sebesar 0.231 yang artinya literasi digital guru berpengaruh secara postif terhadap keefektifan sekolah dan jika variabel literasi digital guru meningkat 1% maka keefektifan sekolah meningkat 0.231 satuan. </w:t>
      </w:r>
    </w:p>
    <w:p w14:paraId="0A5A2EC9" w14:textId="77777777" w:rsidR="00DD3231" w:rsidRPr="00571488" w:rsidRDefault="00DD3231" w:rsidP="00F3713A">
      <w:pPr>
        <w:pStyle w:val="SubJudul1"/>
        <w:spacing w:line="276" w:lineRule="auto"/>
        <w:jc w:val="both"/>
        <w:rPr>
          <w:rStyle w:val="longtext"/>
          <w:rFonts w:asciiTheme="minorHAnsi" w:hAnsiTheme="minorHAnsi" w:cstheme="minorHAnsi"/>
          <w:b w:val="0"/>
          <w:szCs w:val="24"/>
        </w:rPr>
      </w:pPr>
    </w:p>
    <w:p w14:paraId="40C19BE7" w14:textId="77777777" w:rsidR="00DD3231" w:rsidRPr="00571488" w:rsidRDefault="00DD3231" w:rsidP="00F3713A">
      <w:pPr>
        <w:pStyle w:val="SubJudul1"/>
        <w:spacing w:line="276" w:lineRule="auto"/>
        <w:ind w:firstLine="360"/>
        <w:jc w:val="both"/>
        <w:rPr>
          <w:rStyle w:val="longtext"/>
          <w:rFonts w:asciiTheme="minorHAnsi" w:hAnsiTheme="minorHAnsi" w:cstheme="minorHAnsi"/>
          <w:b w:val="0"/>
          <w:i/>
          <w:szCs w:val="24"/>
        </w:rPr>
      </w:pPr>
      <w:r w:rsidRPr="00571488">
        <w:rPr>
          <w:rStyle w:val="longtext"/>
          <w:rFonts w:asciiTheme="minorHAnsi" w:hAnsiTheme="minorHAnsi" w:cstheme="minorHAnsi"/>
          <w:b w:val="0"/>
          <w:szCs w:val="24"/>
        </w:rPr>
        <w:t xml:space="preserve">Dalam uji hipotesis dibagi ke dalam 2 uji, yakni uji t-test dan uji koefisien determinasi (R2). Berikut adalah hasil uji hipotesis dengan menggunakan </w:t>
      </w:r>
      <w:r w:rsidRPr="00571488">
        <w:rPr>
          <w:rStyle w:val="longtext"/>
          <w:rFonts w:asciiTheme="minorHAnsi" w:hAnsiTheme="minorHAnsi" w:cstheme="minorHAnsi"/>
          <w:b w:val="0"/>
          <w:i/>
          <w:szCs w:val="24"/>
        </w:rPr>
        <w:t xml:space="preserve">Program SPSS 22 For Windows: </w:t>
      </w:r>
    </w:p>
    <w:p w14:paraId="5E86C050" w14:textId="77777777" w:rsidR="00DD3231" w:rsidRPr="00571488" w:rsidRDefault="00DD3231" w:rsidP="00F3713A">
      <w:pPr>
        <w:spacing w:after="0"/>
        <w:ind w:left="630"/>
        <w:jc w:val="both"/>
        <w:rPr>
          <w:rFonts w:asciiTheme="minorHAnsi" w:hAnsiTheme="minorHAnsi" w:cstheme="minorHAnsi"/>
          <w:b/>
          <w:color w:val="000000" w:themeColor="text1"/>
          <w:sz w:val="20"/>
          <w:szCs w:val="20"/>
        </w:rPr>
      </w:pPr>
      <w:bookmarkStart w:id="6" w:name="_Toc76613373"/>
      <w:r w:rsidRPr="00571488">
        <w:rPr>
          <w:rFonts w:asciiTheme="minorHAnsi" w:hAnsiTheme="minorHAnsi" w:cstheme="minorHAnsi"/>
          <w:b/>
          <w:color w:val="000000" w:themeColor="text1"/>
          <w:sz w:val="20"/>
          <w:szCs w:val="20"/>
        </w:rPr>
        <w:t xml:space="preserve">Tabel 4. </w:t>
      </w:r>
      <w:r w:rsidRPr="00571488">
        <w:rPr>
          <w:rFonts w:asciiTheme="minorHAnsi" w:hAnsiTheme="minorHAnsi" w:cstheme="minorHAnsi"/>
          <w:b/>
          <w:color w:val="000000" w:themeColor="text1"/>
          <w:sz w:val="20"/>
          <w:szCs w:val="20"/>
        </w:rPr>
        <w:fldChar w:fldCharType="begin"/>
      </w:r>
      <w:r w:rsidRPr="00571488">
        <w:rPr>
          <w:rFonts w:asciiTheme="minorHAnsi" w:hAnsiTheme="minorHAnsi" w:cstheme="minorHAnsi"/>
          <w:b/>
          <w:color w:val="000000" w:themeColor="text1"/>
          <w:sz w:val="20"/>
          <w:szCs w:val="20"/>
        </w:rPr>
        <w:instrText xml:space="preserve"> SEQ TAbel_4. \* ARABIC </w:instrText>
      </w:r>
      <w:r w:rsidRPr="00571488">
        <w:rPr>
          <w:rFonts w:asciiTheme="minorHAnsi" w:hAnsiTheme="minorHAnsi" w:cstheme="minorHAnsi"/>
          <w:b/>
          <w:color w:val="000000" w:themeColor="text1"/>
          <w:sz w:val="20"/>
          <w:szCs w:val="20"/>
        </w:rPr>
        <w:fldChar w:fldCharType="separate"/>
      </w:r>
      <w:r w:rsidR="00A45D1D">
        <w:rPr>
          <w:rFonts w:asciiTheme="minorHAnsi" w:hAnsiTheme="minorHAnsi" w:cstheme="minorHAnsi"/>
          <w:b/>
          <w:noProof/>
          <w:color w:val="000000" w:themeColor="text1"/>
          <w:sz w:val="20"/>
          <w:szCs w:val="20"/>
        </w:rPr>
        <w:t>5</w:t>
      </w:r>
      <w:r w:rsidRPr="00571488">
        <w:rPr>
          <w:rFonts w:asciiTheme="minorHAnsi" w:hAnsiTheme="minorHAnsi" w:cstheme="minorHAnsi"/>
          <w:b/>
          <w:color w:val="000000" w:themeColor="text1"/>
          <w:sz w:val="20"/>
          <w:szCs w:val="20"/>
        </w:rPr>
        <w:fldChar w:fldCharType="end"/>
      </w:r>
      <w:r w:rsidRPr="00571488">
        <w:rPr>
          <w:rFonts w:asciiTheme="minorHAnsi" w:hAnsiTheme="minorHAnsi" w:cstheme="minorHAnsi"/>
          <w:b/>
          <w:color w:val="000000" w:themeColor="text1"/>
          <w:sz w:val="20"/>
          <w:szCs w:val="20"/>
        </w:rPr>
        <w:t xml:space="preserve"> Uji Perbandingan Nilai Nilai Signifikansi Dengan Probabilitas</w:t>
      </w:r>
      <w:bookmarkEnd w:id="6"/>
    </w:p>
    <w:tbl>
      <w:tblPr>
        <w:tblW w:w="0" w:type="auto"/>
        <w:jc w:val="right"/>
        <w:tblLook w:val="04A0" w:firstRow="1" w:lastRow="0" w:firstColumn="1" w:lastColumn="0" w:noHBand="0" w:noVBand="1"/>
      </w:tblPr>
      <w:tblGrid>
        <w:gridCol w:w="3384"/>
        <w:gridCol w:w="3240"/>
        <w:gridCol w:w="1791"/>
      </w:tblGrid>
      <w:tr w:rsidR="00DD3231" w:rsidRPr="00571488" w14:paraId="358F2738" w14:textId="77777777" w:rsidTr="00EF31F1">
        <w:trPr>
          <w:jc w:val="right"/>
        </w:trPr>
        <w:tc>
          <w:tcPr>
            <w:tcW w:w="3384" w:type="dxa"/>
            <w:tcBorders>
              <w:top w:val="single" w:sz="12" w:space="0" w:color="000000" w:themeColor="text1"/>
              <w:bottom w:val="single" w:sz="12" w:space="0" w:color="000000" w:themeColor="text1"/>
            </w:tcBorders>
          </w:tcPr>
          <w:p w14:paraId="728C9D45" w14:textId="77777777" w:rsidR="00DD3231" w:rsidRPr="00571488" w:rsidRDefault="00DD3231" w:rsidP="00EF31F1">
            <w:pPr>
              <w:spacing w:after="0"/>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 xml:space="preserve">Nilai Signifikansi </w:t>
            </w:r>
          </w:p>
        </w:tc>
        <w:tc>
          <w:tcPr>
            <w:tcW w:w="3240" w:type="dxa"/>
            <w:tcBorders>
              <w:top w:val="single" w:sz="12" w:space="0" w:color="000000" w:themeColor="text1"/>
              <w:bottom w:val="single" w:sz="12" w:space="0" w:color="000000" w:themeColor="text1"/>
            </w:tcBorders>
          </w:tcPr>
          <w:p w14:paraId="177A429A" w14:textId="77777777" w:rsidR="00DD3231" w:rsidRPr="00571488" w:rsidRDefault="00DD3231" w:rsidP="00EF31F1">
            <w:pPr>
              <w:pStyle w:val="ListParagraph"/>
              <w:spacing w:after="0"/>
              <w:ind w:left="0"/>
              <w:jc w:val="both"/>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 xml:space="preserve">Perbandingan </w:t>
            </w:r>
          </w:p>
        </w:tc>
        <w:tc>
          <w:tcPr>
            <w:tcW w:w="1791" w:type="dxa"/>
            <w:tcBorders>
              <w:top w:val="single" w:sz="12" w:space="0" w:color="000000" w:themeColor="text1"/>
              <w:bottom w:val="single" w:sz="12" w:space="0" w:color="000000" w:themeColor="text1"/>
            </w:tcBorders>
          </w:tcPr>
          <w:p w14:paraId="4859BC07" w14:textId="77777777" w:rsidR="00DD3231" w:rsidRPr="00571488" w:rsidRDefault="00DD3231" w:rsidP="00EF31F1">
            <w:pPr>
              <w:pStyle w:val="ListParagraph"/>
              <w:spacing w:after="0"/>
              <w:ind w:left="0"/>
              <w:jc w:val="both"/>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 xml:space="preserve">Probabilitas </w:t>
            </w:r>
          </w:p>
        </w:tc>
      </w:tr>
      <w:tr w:rsidR="00DD3231" w:rsidRPr="00571488" w14:paraId="492484CD" w14:textId="77777777" w:rsidTr="00EF31F1">
        <w:trPr>
          <w:jc w:val="right"/>
        </w:trPr>
        <w:tc>
          <w:tcPr>
            <w:tcW w:w="3384" w:type="dxa"/>
            <w:tcBorders>
              <w:top w:val="single" w:sz="12" w:space="0" w:color="000000" w:themeColor="text1"/>
              <w:bottom w:val="single" w:sz="12" w:space="0" w:color="auto"/>
            </w:tcBorders>
          </w:tcPr>
          <w:p w14:paraId="4FE05E8B" w14:textId="77777777" w:rsidR="00DD3231" w:rsidRPr="00571488" w:rsidRDefault="00DD3231" w:rsidP="00EF31F1">
            <w:pPr>
              <w:pStyle w:val="ListParagraph"/>
              <w:spacing w:after="0"/>
              <w:ind w:left="0"/>
              <w:jc w:val="both"/>
              <w:rPr>
                <w:rFonts w:asciiTheme="minorHAnsi" w:hAnsiTheme="minorHAnsi" w:cstheme="minorHAnsi"/>
                <w:color w:val="000000" w:themeColor="text1"/>
                <w:sz w:val="20"/>
                <w:szCs w:val="20"/>
              </w:rPr>
            </w:pPr>
            <w:r w:rsidRPr="00571488">
              <w:rPr>
                <w:rFonts w:asciiTheme="minorHAnsi" w:hAnsiTheme="minorHAnsi" w:cstheme="minorHAnsi"/>
                <w:color w:val="000000" w:themeColor="text1"/>
                <w:sz w:val="20"/>
                <w:szCs w:val="20"/>
              </w:rPr>
              <w:t>0.107</w:t>
            </w:r>
          </w:p>
        </w:tc>
        <w:tc>
          <w:tcPr>
            <w:tcW w:w="3240" w:type="dxa"/>
            <w:tcBorders>
              <w:top w:val="single" w:sz="12" w:space="0" w:color="000000" w:themeColor="text1"/>
              <w:bottom w:val="single" w:sz="12" w:space="0" w:color="auto"/>
            </w:tcBorders>
          </w:tcPr>
          <w:p w14:paraId="6D97D41C" w14:textId="77777777" w:rsidR="00DD3231" w:rsidRPr="00571488" w:rsidRDefault="00DD3231" w:rsidP="00EF31F1">
            <w:pPr>
              <w:pStyle w:val="ListParagraph"/>
              <w:spacing w:after="0"/>
              <w:ind w:left="0"/>
              <w:jc w:val="both"/>
              <w:rPr>
                <w:rFonts w:asciiTheme="minorHAnsi" w:hAnsiTheme="minorHAnsi" w:cstheme="minorHAnsi"/>
                <w:color w:val="000000" w:themeColor="text1"/>
                <w:sz w:val="20"/>
                <w:szCs w:val="20"/>
              </w:rPr>
            </w:pPr>
            <w:r w:rsidRPr="00571488">
              <w:rPr>
                <w:rFonts w:asciiTheme="minorHAnsi" w:hAnsiTheme="minorHAnsi" w:cstheme="minorHAnsi"/>
                <w:color w:val="000000" w:themeColor="text1"/>
                <w:sz w:val="20"/>
                <w:szCs w:val="20"/>
              </w:rPr>
              <w:t>&gt;</w:t>
            </w:r>
          </w:p>
        </w:tc>
        <w:tc>
          <w:tcPr>
            <w:tcW w:w="1791" w:type="dxa"/>
            <w:tcBorders>
              <w:top w:val="single" w:sz="12" w:space="0" w:color="000000" w:themeColor="text1"/>
              <w:bottom w:val="single" w:sz="12" w:space="0" w:color="auto"/>
            </w:tcBorders>
          </w:tcPr>
          <w:p w14:paraId="74B1194D" w14:textId="77777777" w:rsidR="00DD3231" w:rsidRPr="00571488" w:rsidRDefault="00DD3231" w:rsidP="00EF31F1">
            <w:pPr>
              <w:pStyle w:val="ListParagraph"/>
              <w:spacing w:after="0"/>
              <w:ind w:left="0"/>
              <w:rPr>
                <w:rFonts w:asciiTheme="minorHAnsi" w:hAnsiTheme="minorHAnsi" w:cstheme="minorHAnsi"/>
                <w:color w:val="000000" w:themeColor="text1"/>
                <w:sz w:val="20"/>
                <w:szCs w:val="20"/>
              </w:rPr>
            </w:pPr>
            <w:r w:rsidRPr="00571488">
              <w:rPr>
                <w:rFonts w:asciiTheme="minorHAnsi" w:hAnsiTheme="minorHAnsi" w:cstheme="minorHAnsi"/>
                <w:color w:val="000000" w:themeColor="text1"/>
                <w:sz w:val="20"/>
                <w:szCs w:val="20"/>
              </w:rPr>
              <w:t>0,05</w:t>
            </w:r>
          </w:p>
        </w:tc>
      </w:tr>
    </w:tbl>
    <w:p w14:paraId="1907809F" w14:textId="77777777" w:rsidR="00DD3231" w:rsidRPr="00571488" w:rsidRDefault="00DD3231" w:rsidP="00F3713A">
      <w:pPr>
        <w:pStyle w:val="ListParagraph"/>
        <w:spacing w:after="0"/>
        <w:ind w:left="630"/>
        <w:jc w:val="both"/>
        <w:rPr>
          <w:rFonts w:asciiTheme="minorHAnsi" w:hAnsiTheme="minorHAnsi" w:cstheme="minorHAnsi"/>
          <w:b/>
          <w:color w:val="000000" w:themeColor="text1"/>
          <w:sz w:val="20"/>
          <w:szCs w:val="20"/>
        </w:rPr>
      </w:pPr>
      <w:r w:rsidRPr="00571488">
        <w:rPr>
          <w:rFonts w:asciiTheme="minorHAnsi" w:hAnsiTheme="minorHAnsi" w:cstheme="minorHAnsi"/>
          <w:i/>
          <w:color w:val="000000" w:themeColor="text1"/>
          <w:sz w:val="20"/>
          <w:szCs w:val="20"/>
        </w:rPr>
        <w:t>Sumber: hasil data diolah Peneliti 2021 SPSS versi 22.0 for windows</w:t>
      </w:r>
      <w:r w:rsidRPr="00571488">
        <w:rPr>
          <w:rFonts w:asciiTheme="minorHAnsi" w:hAnsiTheme="minorHAnsi" w:cstheme="minorHAnsi"/>
          <w:b/>
          <w:color w:val="000000" w:themeColor="text1"/>
          <w:sz w:val="20"/>
          <w:szCs w:val="20"/>
        </w:rPr>
        <w:t xml:space="preserve"> </w:t>
      </w:r>
    </w:p>
    <w:p w14:paraId="4FDE0690" w14:textId="77777777" w:rsidR="00DD3231" w:rsidRPr="00571488" w:rsidRDefault="00DD3231" w:rsidP="00DD3231">
      <w:pPr>
        <w:pStyle w:val="ListParagraph"/>
        <w:spacing w:after="0"/>
        <w:ind w:left="0"/>
        <w:jc w:val="both"/>
        <w:rPr>
          <w:rFonts w:asciiTheme="minorHAnsi" w:hAnsiTheme="minorHAnsi" w:cstheme="minorHAnsi"/>
          <w:b/>
          <w:color w:val="000000" w:themeColor="text1"/>
          <w:sz w:val="20"/>
          <w:szCs w:val="20"/>
        </w:rPr>
      </w:pPr>
    </w:p>
    <w:p w14:paraId="13AEA200" w14:textId="77777777" w:rsidR="00DD3231" w:rsidRPr="00571488" w:rsidRDefault="00DD3231" w:rsidP="00DD3231">
      <w:pPr>
        <w:pStyle w:val="ListParagraph"/>
        <w:spacing w:after="0"/>
        <w:ind w:left="0"/>
        <w:jc w:val="both"/>
        <w:rPr>
          <w:rFonts w:asciiTheme="minorHAnsi" w:hAnsiTheme="minorHAnsi" w:cstheme="minorHAnsi"/>
          <w:b/>
          <w:color w:val="000000" w:themeColor="text1"/>
          <w:sz w:val="20"/>
          <w:szCs w:val="20"/>
        </w:rPr>
      </w:pPr>
    </w:p>
    <w:p w14:paraId="2D898BC1" w14:textId="77777777" w:rsidR="00DD3231" w:rsidRPr="00571488" w:rsidRDefault="00DD3231" w:rsidP="00F3713A">
      <w:pPr>
        <w:spacing w:after="0"/>
        <w:ind w:left="630"/>
        <w:jc w:val="both"/>
        <w:rPr>
          <w:rFonts w:asciiTheme="minorHAnsi" w:hAnsiTheme="minorHAnsi" w:cstheme="minorHAnsi"/>
          <w:b/>
          <w:color w:val="000000" w:themeColor="text1"/>
          <w:sz w:val="20"/>
          <w:szCs w:val="20"/>
        </w:rPr>
      </w:pPr>
      <w:bookmarkStart w:id="7" w:name="_Toc76613374"/>
      <w:r w:rsidRPr="00571488">
        <w:rPr>
          <w:rFonts w:asciiTheme="minorHAnsi" w:hAnsiTheme="minorHAnsi" w:cstheme="minorHAnsi"/>
          <w:b/>
          <w:color w:val="000000" w:themeColor="text1"/>
          <w:sz w:val="20"/>
          <w:szCs w:val="20"/>
        </w:rPr>
        <w:t xml:space="preserve">Tabel 4. </w:t>
      </w:r>
      <w:r w:rsidRPr="00571488">
        <w:rPr>
          <w:rFonts w:asciiTheme="minorHAnsi" w:hAnsiTheme="minorHAnsi" w:cstheme="minorHAnsi"/>
          <w:b/>
          <w:color w:val="000000" w:themeColor="text1"/>
          <w:sz w:val="20"/>
          <w:szCs w:val="20"/>
        </w:rPr>
        <w:fldChar w:fldCharType="begin"/>
      </w:r>
      <w:r w:rsidRPr="00571488">
        <w:rPr>
          <w:rFonts w:asciiTheme="minorHAnsi" w:hAnsiTheme="minorHAnsi" w:cstheme="minorHAnsi"/>
          <w:b/>
          <w:color w:val="000000" w:themeColor="text1"/>
          <w:sz w:val="20"/>
          <w:szCs w:val="20"/>
        </w:rPr>
        <w:instrText xml:space="preserve"> SEQ TAbel_4. \* ARABIC </w:instrText>
      </w:r>
      <w:r w:rsidRPr="00571488">
        <w:rPr>
          <w:rFonts w:asciiTheme="minorHAnsi" w:hAnsiTheme="minorHAnsi" w:cstheme="minorHAnsi"/>
          <w:b/>
          <w:color w:val="000000" w:themeColor="text1"/>
          <w:sz w:val="20"/>
          <w:szCs w:val="20"/>
        </w:rPr>
        <w:fldChar w:fldCharType="separate"/>
      </w:r>
      <w:r w:rsidR="00A45D1D">
        <w:rPr>
          <w:rFonts w:asciiTheme="minorHAnsi" w:hAnsiTheme="minorHAnsi" w:cstheme="minorHAnsi"/>
          <w:b/>
          <w:noProof/>
          <w:color w:val="000000" w:themeColor="text1"/>
          <w:sz w:val="20"/>
          <w:szCs w:val="20"/>
        </w:rPr>
        <w:t>6</w:t>
      </w:r>
      <w:r w:rsidRPr="00571488">
        <w:rPr>
          <w:rFonts w:asciiTheme="minorHAnsi" w:hAnsiTheme="minorHAnsi" w:cstheme="minorHAnsi"/>
          <w:b/>
          <w:color w:val="000000" w:themeColor="text1"/>
          <w:sz w:val="20"/>
          <w:szCs w:val="20"/>
        </w:rPr>
        <w:fldChar w:fldCharType="end"/>
      </w:r>
      <w:r w:rsidRPr="00571488">
        <w:rPr>
          <w:rFonts w:asciiTheme="minorHAnsi" w:hAnsiTheme="minorHAnsi" w:cstheme="minorHAnsi"/>
          <w:b/>
          <w:color w:val="000000" w:themeColor="text1"/>
          <w:sz w:val="20"/>
          <w:szCs w:val="20"/>
        </w:rPr>
        <w:t xml:space="preserve"> Uji Perbandingan Nilai t-hitung Dengan t-tabel</w:t>
      </w:r>
      <w:bookmarkEnd w:id="7"/>
    </w:p>
    <w:tbl>
      <w:tblPr>
        <w:tblW w:w="0" w:type="auto"/>
        <w:jc w:val="right"/>
        <w:tblLook w:val="04A0" w:firstRow="1" w:lastRow="0" w:firstColumn="1" w:lastColumn="0" w:noHBand="0" w:noVBand="1"/>
      </w:tblPr>
      <w:tblGrid>
        <w:gridCol w:w="3384"/>
        <w:gridCol w:w="3330"/>
        <w:gridCol w:w="1701"/>
      </w:tblGrid>
      <w:tr w:rsidR="00DD3231" w:rsidRPr="00571488" w14:paraId="69598BCF" w14:textId="77777777" w:rsidTr="00EF31F1">
        <w:trPr>
          <w:jc w:val="right"/>
        </w:trPr>
        <w:tc>
          <w:tcPr>
            <w:tcW w:w="3384" w:type="dxa"/>
            <w:tcBorders>
              <w:top w:val="single" w:sz="12" w:space="0" w:color="000000" w:themeColor="text1"/>
              <w:bottom w:val="single" w:sz="12" w:space="0" w:color="000000" w:themeColor="text1"/>
            </w:tcBorders>
          </w:tcPr>
          <w:p w14:paraId="10C335F8" w14:textId="77777777" w:rsidR="00DD3231" w:rsidRPr="00571488" w:rsidRDefault="00DD3231" w:rsidP="00EF31F1">
            <w:pPr>
              <w:pStyle w:val="ListParagraph"/>
              <w:spacing w:after="0"/>
              <w:ind w:left="0"/>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 xml:space="preserve">t-hitung  </w:t>
            </w:r>
          </w:p>
        </w:tc>
        <w:tc>
          <w:tcPr>
            <w:tcW w:w="3330" w:type="dxa"/>
            <w:tcBorders>
              <w:top w:val="single" w:sz="12" w:space="0" w:color="000000" w:themeColor="text1"/>
              <w:bottom w:val="single" w:sz="12" w:space="0" w:color="000000" w:themeColor="text1"/>
            </w:tcBorders>
          </w:tcPr>
          <w:p w14:paraId="2BFA302E" w14:textId="77777777" w:rsidR="00DD3231" w:rsidRPr="00571488" w:rsidRDefault="00DD3231" w:rsidP="00EF31F1">
            <w:pPr>
              <w:pStyle w:val="ListParagraph"/>
              <w:spacing w:after="0"/>
              <w:ind w:left="0"/>
              <w:jc w:val="both"/>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 xml:space="preserve">Perbandingan </w:t>
            </w:r>
          </w:p>
        </w:tc>
        <w:tc>
          <w:tcPr>
            <w:tcW w:w="1701" w:type="dxa"/>
            <w:tcBorders>
              <w:top w:val="single" w:sz="12" w:space="0" w:color="000000" w:themeColor="text1"/>
              <w:bottom w:val="single" w:sz="12" w:space="0" w:color="000000" w:themeColor="text1"/>
            </w:tcBorders>
          </w:tcPr>
          <w:p w14:paraId="38171A52" w14:textId="77777777" w:rsidR="00DD3231" w:rsidRPr="00571488" w:rsidRDefault="00DD3231" w:rsidP="00EF31F1">
            <w:pPr>
              <w:pStyle w:val="ListParagraph"/>
              <w:spacing w:after="0"/>
              <w:ind w:left="0"/>
              <w:jc w:val="both"/>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 xml:space="preserve">t-tabel </w:t>
            </w:r>
          </w:p>
        </w:tc>
      </w:tr>
      <w:tr w:rsidR="00DD3231" w:rsidRPr="00571488" w14:paraId="65FD08CC" w14:textId="77777777" w:rsidTr="00EF31F1">
        <w:trPr>
          <w:jc w:val="right"/>
        </w:trPr>
        <w:tc>
          <w:tcPr>
            <w:tcW w:w="3384" w:type="dxa"/>
            <w:tcBorders>
              <w:top w:val="single" w:sz="12" w:space="0" w:color="000000" w:themeColor="text1"/>
              <w:bottom w:val="single" w:sz="12" w:space="0" w:color="auto"/>
            </w:tcBorders>
          </w:tcPr>
          <w:p w14:paraId="2B55841A" w14:textId="77777777" w:rsidR="00DD3231" w:rsidRPr="00571488" w:rsidRDefault="00DD3231" w:rsidP="00EF31F1">
            <w:pPr>
              <w:pStyle w:val="ListParagraph"/>
              <w:spacing w:after="0"/>
              <w:ind w:left="0"/>
              <w:jc w:val="both"/>
              <w:rPr>
                <w:rFonts w:asciiTheme="minorHAnsi" w:hAnsiTheme="minorHAnsi" w:cstheme="minorHAnsi"/>
                <w:color w:val="000000" w:themeColor="text1"/>
                <w:sz w:val="20"/>
                <w:szCs w:val="20"/>
              </w:rPr>
            </w:pPr>
            <w:r w:rsidRPr="00571488">
              <w:rPr>
                <w:rFonts w:asciiTheme="minorHAnsi" w:hAnsiTheme="minorHAnsi" w:cstheme="minorHAnsi"/>
                <w:color w:val="000000" w:themeColor="text1"/>
                <w:sz w:val="20"/>
                <w:szCs w:val="20"/>
              </w:rPr>
              <w:t>1.657</w:t>
            </w:r>
          </w:p>
        </w:tc>
        <w:tc>
          <w:tcPr>
            <w:tcW w:w="3330" w:type="dxa"/>
            <w:tcBorders>
              <w:top w:val="single" w:sz="12" w:space="0" w:color="000000" w:themeColor="text1"/>
              <w:bottom w:val="single" w:sz="12" w:space="0" w:color="auto"/>
            </w:tcBorders>
          </w:tcPr>
          <w:p w14:paraId="0AB9B59C" w14:textId="77777777" w:rsidR="00DD3231" w:rsidRPr="00571488" w:rsidRDefault="00DD3231" w:rsidP="00EF31F1">
            <w:pPr>
              <w:pStyle w:val="ListParagraph"/>
              <w:spacing w:after="0"/>
              <w:ind w:left="0"/>
              <w:jc w:val="both"/>
              <w:rPr>
                <w:rFonts w:asciiTheme="minorHAnsi" w:hAnsiTheme="minorHAnsi" w:cstheme="minorHAnsi"/>
                <w:color w:val="000000" w:themeColor="text1"/>
                <w:sz w:val="20"/>
                <w:szCs w:val="20"/>
              </w:rPr>
            </w:pPr>
            <w:r w:rsidRPr="00571488">
              <w:rPr>
                <w:rFonts w:asciiTheme="minorHAnsi" w:hAnsiTheme="minorHAnsi" w:cstheme="minorHAnsi"/>
                <w:color w:val="000000" w:themeColor="text1"/>
                <w:sz w:val="20"/>
                <w:szCs w:val="20"/>
              </w:rPr>
              <w:t>&lt;</w:t>
            </w:r>
          </w:p>
        </w:tc>
        <w:tc>
          <w:tcPr>
            <w:tcW w:w="1701" w:type="dxa"/>
            <w:tcBorders>
              <w:top w:val="single" w:sz="12" w:space="0" w:color="000000" w:themeColor="text1"/>
              <w:bottom w:val="single" w:sz="12" w:space="0" w:color="auto"/>
            </w:tcBorders>
          </w:tcPr>
          <w:p w14:paraId="1178E52F" w14:textId="77777777" w:rsidR="00DD3231" w:rsidRPr="00571488" w:rsidRDefault="00DD3231" w:rsidP="00EF31F1">
            <w:pPr>
              <w:pStyle w:val="ListParagraph"/>
              <w:spacing w:after="0"/>
              <w:ind w:left="0"/>
              <w:rPr>
                <w:rFonts w:asciiTheme="minorHAnsi" w:hAnsiTheme="minorHAnsi" w:cstheme="minorHAnsi"/>
                <w:color w:val="000000" w:themeColor="text1"/>
                <w:sz w:val="20"/>
                <w:szCs w:val="20"/>
              </w:rPr>
            </w:pPr>
            <w:r w:rsidRPr="00571488">
              <w:rPr>
                <w:rFonts w:asciiTheme="minorHAnsi" w:hAnsiTheme="minorHAnsi" w:cstheme="minorHAnsi"/>
                <w:color w:val="000000" w:themeColor="text1"/>
                <w:sz w:val="20"/>
                <w:szCs w:val="20"/>
              </w:rPr>
              <w:t>2,030</w:t>
            </w:r>
          </w:p>
        </w:tc>
      </w:tr>
    </w:tbl>
    <w:p w14:paraId="37477A50" w14:textId="77777777" w:rsidR="00DD3231" w:rsidRPr="00571488" w:rsidRDefault="00DD3231" w:rsidP="00F3713A">
      <w:pPr>
        <w:spacing w:after="0"/>
        <w:ind w:left="630"/>
        <w:rPr>
          <w:rFonts w:asciiTheme="minorHAnsi" w:hAnsiTheme="minorHAnsi" w:cstheme="minorHAnsi"/>
          <w:i/>
          <w:color w:val="000000" w:themeColor="text1"/>
          <w:sz w:val="20"/>
          <w:szCs w:val="20"/>
        </w:rPr>
      </w:pPr>
      <w:r w:rsidRPr="00571488">
        <w:rPr>
          <w:rFonts w:asciiTheme="minorHAnsi" w:hAnsiTheme="minorHAnsi" w:cstheme="minorHAnsi"/>
          <w:i/>
          <w:color w:val="000000" w:themeColor="text1"/>
          <w:sz w:val="20"/>
          <w:szCs w:val="20"/>
        </w:rPr>
        <w:t xml:space="preserve">Sumber: hasil data diolah Peneliti 2021 SPSS versi 22.0 for windows </w:t>
      </w:r>
    </w:p>
    <w:p w14:paraId="4C2C20BC" w14:textId="77777777" w:rsidR="00DD3231" w:rsidRPr="00571488" w:rsidRDefault="00DD3231" w:rsidP="00DD3231">
      <w:pPr>
        <w:spacing w:after="0"/>
        <w:rPr>
          <w:rFonts w:asciiTheme="minorHAnsi" w:hAnsiTheme="minorHAnsi" w:cstheme="minorHAnsi"/>
          <w:i/>
          <w:color w:val="000000" w:themeColor="text1"/>
          <w:szCs w:val="24"/>
        </w:rPr>
      </w:pPr>
    </w:p>
    <w:p w14:paraId="53F0A5AF" w14:textId="222D4819" w:rsidR="00DD3231" w:rsidRPr="00571488" w:rsidRDefault="00DD3231" w:rsidP="00F3713A">
      <w:pPr>
        <w:spacing w:after="0"/>
        <w:ind w:firstLine="360"/>
        <w:jc w:val="both"/>
        <w:rPr>
          <w:rFonts w:asciiTheme="minorHAnsi" w:hAnsiTheme="minorHAnsi" w:cstheme="minorHAnsi"/>
          <w:color w:val="000000" w:themeColor="text1"/>
        </w:rPr>
      </w:pPr>
      <w:r w:rsidRPr="00571488">
        <w:rPr>
          <w:rFonts w:asciiTheme="minorHAnsi" w:hAnsiTheme="minorHAnsi" w:cstheme="minorHAnsi"/>
          <w:color w:val="000000" w:themeColor="text1"/>
        </w:rPr>
        <w:t xml:space="preserve">Seperti yang telah disampaikan oleh </w:t>
      </w:r>
      <w:r w:rsidRPr="00571488">
        <w:rPr>
          <w:rFonts w:asciiTheme="minorHAnsi" w:hAnsiTheme="minorHAnsi" w:cstheme="minorHAnsi"/>
          <w:color w:val="000000" w:themeColor="text1"/>
        </w:rPr>
        <w:fldChar w:fldCharType="begin" w:fldLock="1"/>
      </w:r>
      <w:r w:rsidR="002733E5">
        <w:rPr>
          <w:rFonts w:asciiTheme="minorHAnsi" w:hAnsiTheme="minorHAnsi" w:cstheme="minorHAnsi"/>
          <w:color w:val="000000" w:themeColor="text1"/>
        </w:rPr>
        <w:instrText>ADDIN CSL_CITATION { "citationItems" : [ { "id" : "ITEM-1", "itemData" : { "ISBN" : "9786026558046", "author" : [ { "dropping-particle" : "", "family" : "Nuryadi", "given" : "", "non-dropping-particle" : "", "parse-names" : false, "suffix" : "" }, { "dropping-particle" : "", "family" : "Astusi", "given" : "Tutut Dewi", "non-dropping-particle" : "", "parse-names" : false, "suffix" : "" }, { "dropping-particle" : "", "family" : "Utami", "given" : "Endang Sri", "non-dropping-particle" : "", "parse-names" : false, "suffix" : "" }, { "dropping-particle" : "", "family" : "Budiantara", "given" : "M.", "non-dropping-particle" : "", "parse-names" : false, "suffix" : "" } ], "id" : "ITEM-1", "issued" : { "date-parts" : [ [ "2017" ] ] }, "title" : "DASAR-DASAR STATISTIK PENELITIAN", "type" : "book" }, "uris" : [ "http://www.mendeley.com/documents/?uuid=b73e64ae-5d6c-4119-81f7-4084179627ac" ] } ], "mendeley" : { "formattedCitation" : "(Nuryadi, Astusi, Utami, &amp; Budiantara, 2017)", "manualFormatting" : "Nuryadi et al. (2017)", "plainTextFormattedCitation" : "(Nuryadi, Astusi, Utami, &amp; Budiantara, 2017)", "previouslyFormattedCitation" : "(Nuryadi, Astusi, Utami, &amp; Budiantara, 2017)" }, "properties" : { "noteIndex" : 0 }, "schema" : "https://github.com/citation-style-language/schema/raw/master/csl-citation.json" }</w:instrText>
      </w:r>
      <w:r w:rsidRPr="00571488">
        <w:rPr>
          <w:rFonts w:asciiTheme="minorHAnsi" w:hAnsiTheme="minorHAnsi" w:cstheme="minorHAnsi"/>
          <w:color w:val="000000" w:themeColor="text1"/>
        </w:rPr>
        <w:fldChar w:fldCharType="separate"/>
      </w:r>
      <w:r w:rsidRPr="00571488">
        <w:rPr>
          <w:rFonts w:asciiTheme="minorHAnsi" w:hAnsiTheme="minorHAnsi" w:cstheme="minorHAnsi"/>
          <w:noProof/>
          <w:color w:val="000000" w:themeColor="text1"/>
        </w:rPr>
        <w:t>Nuryadi et al. (2017)</w:t>
      </w:r>
      <w:r w:rsidRPr="00571488">
        <w:rPr>
          <w:rFonts w:asciiTheme="minorHAnsi" w:hAnsiTheme="minorHAnsi" w:cstheme="minorHAnsi"/>
          <w:color w:val="000000" w:themeColor="text1"/>
        </w:rPr>
        <w:fldChar w:fldCharType="end"/>
      </w:r>
      <w:r w:rsidRPr="00571488">
        <w:rPr>
          <w:rFonts w:asciiTheme="minorHAnsi" w:hAnsiTheme="minorHAnsi" w:cstheme="minorHAnsi"/>
          <w:color w:val="000000" w:themeColor="text1"/>
        </w:rPr>
        <w:t xml:space="preserve"> untuk menginterpretasikan uji t-test haruslah menentukan nilai signifikansi, t-hitung dan t-tabel terlebih dahulu, kemudian mengolah data tersebut dengan ketentuan, jika ika memperhatikan nilai t-hitung a) Jika nilai t-hitung lebih besar (&gt;) dari nilai t-tabel, maka Ho ditolak. b) Jika nilai t-hitung lebih kecil (&lt;) dari nilai t-tabel, maka Ho diterima. Jika memperhatikan nilai signifikansi a) Jika nilai signifikansi lebih kecil (&lt;) dari nilai α, maka Ho ditolak. b) Jika nilai signifikansi lebih besar (&gt;) dari nilai α, maka Ho diterima.</w:t>
      </w:r>
    </w:p>
    <w:p w14:paraId="52111F29" w14:textId="77777777" w:rsidR="00DD3231" w:rsidRDefault="00DD3231" w:rsidP="00F3713A">
      <w:pPr>
        <w:spacing w:after="0"/>
        <w:ind w:firstLine="360"/>
        <w:jc w:val="both"/>
        <w:rPr>
          <w:rFonts w:asciiTheme="minorHAnsi" w:hAnsiTheme="minorHAnsi" w:cstheme="minorHAnsi"/>
          <w:b/>
          <w:color w:val="000000" w:themeColor="text1"/>
          <w:szCs w:val="24"/>
        </w:rPr>
      </w:pPr>
      <w:r w:rsidRPr="00571488">
        <w:rPr>
          <w:rFonts w:asciiTheme="minorHAnsi" w:hAnsiTheme="minorHAnsi" w:cstheme="minorHAnsi"/>
          <w:color w:val="000000" w:themeColor="text1"/>
        </w:rPr>
        <w:t>Berdasarkan</w:t>
      </w:r>
      <w:r w:rsidRPr="00571488">
        <w:rPr>
          <w:rFonts w:asciiTheme="minorHAnsi" w:hAnsiTheme="minorHAnsi" w:cstheme="minorHAnsi"/>
          <w:color w:val="000000" w:themeColor="text1"/>
          <w:szCs w:val="24"/>
        </w:rPr>
        <w:t xml:space="preserve"> tabel hasil uji hipotesis di atas dapat disimpulkan bahwa </w:t>
      </w:r>
      <w:r w:rsidRPr="00571488">
        <w:rPr>
          <w:rFonts w:asciiTheme="minorHAnsi" w:hAnsiTheme="minorHAnsi" w:cstheme="minorHAnsi"/>
          <w:b/>
          <w:color w:val="000000" w:themeColor="text1"/>
          <w:szCs w:val="24"/>
        </w:rPr>
        <w:t xml:space="preserve">“Ha ditolak dan Ho diterima”.  </w:t>
      </w:r>
    </w:p>
    <w:p w14:paraId="75E55A02" w14:textId="77777777" w:rsidR="00DD3231" w:rsidRDefault="00DD3231" w:rsidP="00F3713A">
      <w:pPr>
        <w:spacing w:after="0"/>
        <w:ind w:firstLine="360"/>
        <w:jc w:val="both"/>
        <w:rPr>
          <w:rFonts w:asciiTheme="minorHAnsi" w:hAnsiTheme="minorHAnsi" w:cstheme="minorHAnsi"/>
          <w:b/>
          <w:color w:val="000000" w:themeColor="text1"/>
          <w:szCs w:val="24"/>
        </w:rPr>
      </w:pPr>
    </w:p>
    <w:p w14:paraId="7ABAF110" w14:textId="77777777" w:rsidR="00DD3231" w:rsidRPr="00571488" w:rsidRDefault="00DD3231" w:rsidP="00F3713A">
      <w:pPr>
        <w:spacing w:after="0"/>
        <w:ind w:firstLine="360"/>
        <w:jc w:val="both"/>
        <w:rPr>
          <w:rFonts w:asciiTheme="minorHAnsi" w:hAnsiTheme="minorHAnsi" w:cstheme="minorHAnsi"/>
          <w:color w:val="000000" w:themeColor="text1"/>
          <w:szCs w:val="24"/>
        </w:rPr>
      </w:pPr>
      <w:r w:rsidRPr="00571488">
        <w:rPr>
          <w:rFonts w:asciiTheme="minorHAnsi" w:hAnsiTheme="minorHAnsi" w:cstheme="minorHAnsi"/>
          <w:color w:val="000000" w:themeColor="text1"/>
          <w:szCs w:val="24"/>
        </w:rPr>
        <w:t xml:space="preserve">Untuk mengetahui seberapa besar pengaruh variabel bebas terhadap variabel terikat dapat kita lihat melaui uji koefisien determinasi </w:t>
      </w:r>
      <w:r>
        <w:rPr>
          <w:rFonts w:asciiTheme="minorHAnsi" w:hAnsiTheme="minorHAnsi" w:cstheme="minorHAnsi"/>
          <w:color w:val="000000" w:themeColor="text1"/>
          <w:szCs w:val="24"/>
        </w:rPr>
        <w:t xml:space="preserve">pada tabel </w:t>
      </w:r>
      <w:r w:rsidRPr="00571488">
        <w:rPr>
          <w:rFonts w:asciiTheme="minorHAnsi" w:hAnsiTheme="minorHAnsi" w:cstheme="minorHAnsi"/>
          <w:color w:val="000000" w:themeColor="text1"/>
          <w:szCs w:val="24"/>
        </w:rPr>
        <w:t>berikut:</w:t>
      </w:r>
    </w:p>
    <w:p w14:paraId="70BEFA35" w14:textId="77777777" w:rsidR="00DD3231" w:rsidRPr="00571488" w:rsidRDefault="00DD3231" w:rsidP="00F3713A">
      <w:pPr>
        <w:spacing w:after="0"/>
        <w:ind w:left="630"/>
        <w:jc w:val="both"/>
        <w:rPr>
          <w:rFonts w:asciiTheme="minorHAnsi" w:hAnsiTheme="minorHAnsi" w:cstheme="minorHAnsi"/>
          <w:b/>
          <w:color w:val="000000" w:themeColor="text1"/>
          <w:szCs w:val="24"/>
        </w:rPr>
      </w:pPr>
      <w:bookmarkStart w:id="8" w:name="_Toc76613375"/>
      <w:r w:rsidRPr="00571488">
        <w:rPr>
          <w:rFonts w:asciiTheme="minorHAnsi" w:hAnsiTheme="minorHAnsi" w:cstheme="minorHAnsi"/>
          <w:b/>
          <w:color w:val="000000" w:themeColor="text1"/>
          <w:szCs w:val="24"/>
        </w:rPr>
        <w:t xml:space="preserve">Tabel 4. </w:t>
      </w:r>
      <w:r w:rsidRPr="00571488">
        <w:rPr>
          <w:rFonts w:asciiTheme="minorHAnsi" w:hAnsiTheme="minorHAnsi" w:cstheme="minorHAnsi"/>
          <w:b/>
          <w:color w:val="000000" w:themeColor="text1"/>
          <w:szCs w:val="24"/>
        </w:rPr>
        <w:fldChar w:fldCharType="begin"/>
      </w:r>
      <w:r w:rsidRPr="00571488">
        <w:rPr>
          <w:rFonts w:asciiTheme="minorHAnsi" w:hAnsiTheme="minorHAnsi" w:cstheme="minorHAnsi"/>
          <w:b/>
          <w:color w:val="000000" w:themeColor="text1"/>
          <w:szCs w:val="24"/>
        </w:rPr>
        <w:instrText xml:space="preserve"> SEQ TAbel_4. \* ARABIC </w:instrText>
      </w:r>
      <w:r w:rsidRPr="00571488">
        <w:rPr>
          <w:rFonts w:asciiTheme="minorHAnsi" w:hAnsiTheme="minorHAnsi" w:cstheme="minorHAnsi"/>
          <w:b/>
          <w:color w:val="000000" w:themeColor="text1"/>
          <w:szCs w:val="24"/>
        </w:rPr>
        <w:fldChar w:fldCharType="separate"/>
      </w:r>
      <w:r w:rsidR="00A45D1D">
        <w:rPr>
          <w:rFonts w:asciiTheme="minorHAnsi" w:hAnsiTheme="minorHAnsi" w:cstheme="minorHAnsi"/>
          <w:b/>
          <w:noProof/>
          <w:color w:val="000000" w:themeColor="text1"/>
          <w:szCs w:val="24"/>
        </w:rPr>
        <w:t>7</w:t>
      </w:r>
      <w:r w:rsidRPr="00571488">
        <w:rPr>
          <w:rFonts w:asciiTheme="minorHAnsi" w:hAnsiTheme="minorHAnsi" w:cstheme="minorHAnsi"/>
          <w:b/>
          <w:color w:val="000000" w:themeColor="text1"/>
          <w:szCs w:val="24"/>
        </w:rPr>
        <w:fldChar w:fldCharType="end"/>
      </w:r>
      <w:r w:rsidRPr="00571488">
        <w:rPr>
          <w:rFonts w:asciiTheme="minorHAnsi" w:hAnsiTheme="minorHAnsi" w:cstheme="minorHAnsi"/>
          <w:b/>
          <w:color w:val="000000" w:themeColor="text1"/>
          <w:szCs w:val="24"/>
        </w:rPr>
        <w:t xml:space="preserve"> Uji Koefisien Determinasi (R2)</w:t>
      </w:r>
      <w:bookmarkEnd w:id="8"/>
    </w:p>
    <w:tbl>
      <w:tblPr>
        <w:tblW w:w="0" w:type="auto"/>
        <w:jc w:val="center"/>
        <w:tblLook w:val="04A0" w:firstRow="1" w:lastRow="0" w:firstColumn="1" w:lastColumn="0" w:noHBand="0" w:noVBand="1"/>
      </w:tblPr>
      <w:tblGrid>
        <w:gridCol w:w="976"/>
        <w:gridCol w:w="1022"/>
        <w:gridCol w:w="1244"/>
        <w:gridCol w:w="1770"/>
        <w:gridCol w:w="1682"/>
        <w:gridCol w:w="978"/>
      </w:tblGrid>
      <w:tr w:rsidR="00DD3231" w:rsidRPr="00571488" w14:paraId="15F4346A" w14:textId="77777777" w:rsidTr="00F3713A">
        <w:trPr>
          <w:jc w:val="center"/>
        </w:trPr>
        <w:tc>
          <w:tcPr>
            <w:tcW w:w="976" w:type="dxa"/>
            <w:tcBorders>
              <w:top w:val="single" w:sz="12" w:space="0" w:color="auto"/>
              <w:left w:val="nil"/>
              <w:bottom w:val="single" w:sz="12" w:space="0" w:color="auto"/>
              <w:right w:val="nil"/>
            </w:tcBorders>
          </w:tcPr>
          <w:p w14:paraId="6991A5C8"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Model</w:t>
            </w:r>
          </w:p>
        </w:tc>
        <w:tc>
          <w:tcPr>
            <w:tcW w:w="1022" w:type="dxa"/>
            <w:tcBorders>
              <w:top w:val="single" w:sz="12" w:space="0" w:color="auto"/>
              <w:left w:val="nil"/>
              <w:bottom w:val="single" w:sz="12" w:space="0" w:color="auto"/>
              <w:right w:val="nil"/>
            </w:tcBorders>
          </w:tcPr>
          <w:p w14:paraId="1391E477"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R</w:t>
            </w:r>
          </w:p>
        </w:tc>
        <w:tc>
          <w:tcPr>
            <w:tcW w:w="1244" w:type="dxa"/>
            <w:tcBorders>
              <w:top w:val="single" w:sz="12" w:space="0" w:color="auto"/>
              <w:left w:val="nil"/>
              <w:bottom w:val="single" w:sz="12" w:space="0" w:color="auto"/>
              <w:right w:val="nil"/>
            </w:tcBorders>
          </w:tcPr>
          <w:p w14:paraId="5EF677E7"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R Square</w:t>
            </w:r>
          </w:p>
        </w:tc>
        <w:tc>
          <w:tcPr>
            <w:tcW w:w="1770" w:type="dxa"/>
            <w:tcBorders>
              <w:top w:val="single" w:sz="12" w:space="0" w:color="auto"/>
              <w:left w:val="nil"/>
              <w:bottom w:val="single" w:sz="12" w:space="0" w:color="auto"/>
              <w:right w:val="nil"/>
            </w:tcBorders>
          </w:tcPr>
          <w:p w14:paraId="3062CE7B"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Adjusted R Square</w:t>
            </w:r>
          </w:p>
        </w:tc>
        <w:tc>
          <w:tcPr>
            <w:tcW w:w="1682" w:type="dxa"/>
            <w:tcBorders>
              <w:top w:val="single" w:sz="12" w:space="0" w:color="auto"/>
              <w:left w:val="nil"/>
              <w:bottom w:val="single" w:sz="12" w:space="0" w:color="auto"/>
              <w:right w:val="nil"/>
            </w:tcBorders>
          </w:tcPr>
          <w:p w14:paraId="59981E4C"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Std. Error of the Estimate</w:t>
            </w:r>
          </w:p>
        </w:tc>
        <w:tc>
          <w:tcPr>
            <w:tcW w:w="978" w:type="dxa"/>
            <w:tcBorders>
              <w:top w:val="single" w:sz="12" w:space="0" w:color="auto"/>
              <w:left w:val="nil"/>
              <w:bottom w:val="single" w:sz="12" w:space="0" w:color="auto"/>
              <w:right w:val="nil"/>
            </w:tcBorders>
          </w:tcPr>
          <w:p w14:paraId="3BCF2CBD" w14:textId="77777777" w:rsidR="00DD3231" w:rsidRPr="00571488" w:rsidRDefault="00DD3231" w:rsidP="00EF31F1">
            <w:pPr>
              <w:spacing w:after="0"/>
              <w:jc w:val="center"/>
              <w:rPr>
                <w:rFonts w:asciiTheme="minorHAnsi" w:hAnsiTheme="minorHAnsi" w:cstheme="minorHAnsi"/>
                <w:b/>
                <w:color w:val="000000" w:themeColor="text1"/>
                <w:sz w:val="20"/>
                <w:szCs w:val="20"/>
              </w:rPr>
            </w:pPr>
            <w:r w:rsidRPr="00571488">
              <w:rPr>
                <w:rFonts w:asciiTheme="minorHAnsi" w:hAnsiTheme="minorHAnsi" w:cstheme="minorHAnsi"/>
                <w:b/>
                <w:color w:val="000000" w:themeColor="text1"/>
                <w:sz w:val="20"/>
                <w:szCs w:val="20"/>
              </w:rPr>
              <w:t>Durbin-Watson</w:t>
            </w:r>
          </w:p>
        </w:tc>
      </w:tr>
      <w:tr w:rsidR="00DD3231" w:rsidRPr="00571488" w14:paraId="3AC03A9C" w14:textId="77777777" w:rsidTr="00F3713A">
        <w:trPr>
          <w:jc w:val="center"/>
        </w:trPr>
        <w:tc>
          <w:tcPr>
            <w:tcW w:w="976" w:type="dxa"/>
            <w:tcBorders>
              <w:top w:val="single" w:sz="12" w:space="0" w:color="auto"/>
              <w:left w:val="nil"/>
              <w:bottom w:val="single" w:sz="12" w:space="0" w:color="auto"/>
              <w:right w:val="nil"/>
            </w:tcBorders>
          </w:tcPr>
          <w:p w14:paraId="548B939C" w14:textId="77777777" w:rsidR="00DD3231" w:rsidRPr="00571488" w:rsidRDefault="00DD3231" w:rsidP="00EF31F1">
            <w:pPr>
              <w:spacing w:after="0"/>
              <w:jc w:val="both"/>
              <w:rPr>
                <w:rFonts w:asciiTheme="minorHAnsi" w:hAnsiTheme="minorHAnsi" w:cstheme="minorHAnsi"/>
                <w:color w:val="000000" w:themeColor="text1"/>
                <w:sz w:val="20"/>
                <w:szCs w:val="20"/>
              </w:rPr>
            </w:pPr>
            <w:r w:rsidRPr="00571488">
              <w:rPr>
                <w:rFonts w:asciiTheme="minorHAnsi" w:hAnsiTheme="minorHAnsi" w:cstheme="minorHAnsi"/>
                <w:color w:val="000000" w:themeColor="text1"/>
                <w:sz w:val="20"/>
                <w:szCs w:val="20"/>
              </w:rPr>
              <w:t>1</w:t>
            </w:r>
          </w:p>
        </w:tc>
        <w:tc>
          <w:tcPr>
            <w:tcW w:w="1022" w:type="dxa"/>
            <w:tcBorders>
              <w:top w:val="single" w:sz="12" w:space="0" w:color="auto"/>
              <w:left w:val="nil"/>
              <w:bottom w:val="single" w:sz="12" w:space="0" w:color="auto"/>
              <w:right w:val="nil"/>
            </w:tcBorders>
          </w:tcPr>
          <w:p w14:paraId="09AA9DFE" w14:textId="77777777" w:rsidR="00DD3231" w:rsidRPr="00571488" w:rsidRDefault="00DD3231" w:rsidP="00EF31F1">
            <w:pPr>
              <w:spacing w:after="0"/>
              <w:jc w:val="right"/>
              <w:rPr>
                <w:rFonts w:asciiTheme="minorHAnsi" w:hAnsiTheme="minorHAnsi" w:cstheme="minorHAnsi"/>
                <w:color w:val="000000" w:themeColor="text1"/>
                <w:sz w:val="20"/>
                <w:szCs w:val="20"/>
              </w:rPr>
            </w:pPr>
            <w:r w:rsidRPr="00571488">
              <w:rPr>
                <w:rFonts w:asciiTheme="minorHAnsi" w:hAnsiTheme="minorHAnsi" w:cstheme="minorHAnsi"/>
                <w:sz w:val="18"/>
                <w:szCs w:val="18"/>
              </w:rPr>
              <w:t>.277</w:t>
            </w:r>
            <w:r w:rsidRPr="00571488">
              <w:rPr>
                <w:rFonts w:asciiTheme="minorHAnsi" w:hAnsiTheme="minorHAnsi" w:cstheme="minorHAnsi"/>
                <w:sz w:val="18"/>
                <w:szCs w:val="18"/>
                <w:vertAlign w:val="superscript"/>
              </w:rPr>
              <w:t>a</w:t>
            </w:r>
          </w:p>
        </w:tc>
        <w:tc>
          <w:tcPr>
            <w:tcW w:w="1244" w:type="dxa"/>
            <w:tcBorders>
              <w:top w:val="single" w:sz="12" w:space="0" w:color="auto"/>
              <w:left w:val="nil"/>
              <w:bottom w:val="single" w:sz="12" w:space="0" w:color="auto"/>
              <w:right w:val="nil"/>
            </w:tcBorders>
          </w:tcPr>
          <w:p w14:paraId="717BD656" w14:textId="77777777" w:rsidR="00DD3231" w:rsidRPr="00571488" w:rsidRDefault="00DD3231" w:rsidP="00EF31F1">
            <w:pPr>
              <w:spacing w:after="0"/>
              <w:jc w:val="right"/>
              <w:rPr>
                <w:rFonts w:asciiTheme="minorHAnsi" w:hAnsiTheme="minorHAnsi" w:cstheme="minorHAnsi"/>
                <w:color w:val="000000" w:themeColor="text1"/>
                <w:sz w:val="20"/>
                <w:szCs w:val="20"/>
              </w:rPr>
            </w:pPr>
            <w:r w:rsidRPr="00571488">
              <w:rPr>
                <w:rFonts w:asciiTheme="minorHAnsi" w:hAnsiTheme="minorHAnsi" w:cstheme="minorHAnsi"/>
                <w:sz w:val="18"/>
                <w:szCs w:val="18"/>
              </w:rPr>
              <w:t>.077</w:t>
            </w:r>
          </w:p>
        </w:tc>
        <w:tc>
          <w:tcPr>
            <w:tcW w:w="1770" w:type="dxa"/>
            <w:tcBorders>
              <w:top w:val="single" w:sz="12" w:space="0" w:color="auto"/>
              <w:left w:val="nil"/>
              <w:bottom w:val="single" w:sz="12" w:space="0" w:color="auto"/>
              <w:right w:val="nil"/>
            </w:tcBorders>
          </w:tcPr>
          <w:p w14:paraId="36DAA2DE" w14:textId="77777777" w:rsidR="00DD3231" w:rsidRPr="00571488" w:rsidRDefault="00DD3231" w:rsidP="00EF31F1">
            <w:pPr>
              <w:spacing w:after="0"/>
              <w:jc w:val="right"/>
              <w:rPr>
                <w:rFonts w:asciiTheme="minorHAnsi" w:hAnsiTheme="minorHAnsi" w:cstheme="minorHAnsi"/>
                <w:color w:val="000000" w:themeColor="text1"/>
                <w:sz w:val="20"/>
                <w:szCs w:val="20"/>
              </w:rPr>
            </w:pPr>
            <w:r w:rsidRPr="00571488">
              <w:rPr>
                <w:rFonts w:asciiTheme="minorHAnsi" w:hAnsiTheme="minorHAnsi" w:cstheme="minorHAnsi"/>
                <w:sz w:val="18"/>
                <w:szCs w:val="18"/>
              </w:rPr>
              <w:t>.049</w:t>
            </w:r>
          </w:p>
        </w:tc>
        <w:tc>
          <w:tcPr>
            <w:tcW w:w="1682" w:type="dxa"/>
            <w:tcBorders>
              <w:top w:val="single" w:sz="12" w:space="0" w:color="auto"/>
              <w:left w:val="nil"/>
              <w:bottom w:val="single" w:sz="12" w:space="0" w:color="auto"/>
              <w:right w:val="nil"/>
            </w:tcBorders>
          </w:tcPr>
          <w:p w14:paraId="7CA701C6" w14:textId="77777777" w:rsidR="00DD3231" w:rsidRPr="00571488" w:rsidRDefault="00DD3231" w:rsidP="00EF31F1">
            <w:pPr>
              <w:spacing w:after="0"/>
              <w:jc w:val="right"/>
              <w:rPr>
                <w:rFonts w:asciiTheme="minorHAnsi" w:hAnsiTheme="minorHAnsi" w:cstheme="minorHAnsi"/>
                <w:color w:val="000000" w:themeColor="text1"/>
                <w:sz w:val="20"/>
                <w:szCs w:val="20"/>
              </w:rPr>
            </w:pPr>
            <w:r w:rsidRPr="00571488">
              <w:rPr>
                <w:rFonts w:asciiTheme="minorHAnsi" w:hAnsiTheme="minorHAnsi" w:cstheme="minorHAnsi"/>
                <w:sz w:val="18"/>
                <w:szCs w:val="18"/>
              </w:rPr>
              <w:t>6.81215</w:t>
            </w:r>
          </w:p>
        </w:tc>
        <w:tc>
          <w:tcPr>
            <w:tcW w:w="978" w:type="dxa"/>
            <w:tcBorders>
              <w:top w:val="single" w:sz="12" w:space="0" w:color="auto"/>
              <w:left w:val="nil"/>
              <w:bottom w:val="single" w:sz="12" w:space="0" w:color="auto"/>
              <w:right w:val="nil"/>
            </w:tcBorders>
          </w:tcPr>
          <w:p w14:paraId="2DFC150C" w14:textId="77777777" w:rsidR="00DD3231" w:rsidRPr="00571488" w:rsidRDefault="00DD3231" w:rsidP="00EF31F1">
            <w:pPr>
              <w:spacing w:after="0"/>
              <w:jc w:val="right"/>
              <w:rPr>
                <w:rFonts w:asciiTheme="minorHAnsi" w:hAnsiTheme="minorHAnsi" w:cstheme="minorHAnsi"/>
                <w:color w:val="000000" w:themeColor="text1"/>
                <w:sz w:val="20"/>
                <w:szCs w:val="20"/>
              </w:rPr>
            </w:pPr>
            <w:r w:rsidRPr="00571488">
              <w:rPr>
                <w:rFonts w:asciiTheme="minorHAnsi" w:hAnsiTheme="minorHAnsi" w:cstheme="minorHAnsi"/>
                <w:sz w:val="18"/>
                <w:szCs w:val="18"/>
              </w:rPr>
              <w:t>2.127</w:t>
            </w:r>
          </w:p>
        </w:tc>
      </w:tr>
    </w:tbl>
    <w:p w14:paraId="7B9556EC" w14:textId="77777777" w:rsidR="00DD3231" w:rsidRPr="00571488" w:rsidRDefault="00DD3231" w:rsidP="00F3713A">
      <w:pPr>
        <w:spacing w:after="0"/>
        <w:ind w:left="630"/>
        <w:rPr>
          <w:rFonts w:asciiTheme="minorHAnsi" w:hAnsiTheme="minorHAnsi" w:cstheme="minorHAnsi"/>
          <w:b/>
          <w:color w:val="000000" w:themeColor="text1"/>
          <w:szCs w:val="24"/>
        </w:rPr>
      </w:pPr>
      <w:r w:rsidRPr="00571488">
        <w:rPr>
          <w:rFonts w:asciiTheme="minorHAnsi" w:hAnsiTheme="minorHAnsi" w:cstheme="minorHAnsi"/>
          <w:i/>
          <w:color w:val="000000" w:themeColor="text1"/>
          <w:szCs w:val="24"/>
        </w:rPr>
        <w:t>Sumber: hasil data diolah Peneliti 2021 SPSS versi 22.0 for windows</w:t>
      </w:r>
      <w:r w:rsidRPr="00571488">
        <w:rPr>
          <w:rFonts w:asciiTheme="minorHAnsi" w:hAnsiTheme="minorHAnsi" w:cstheme="minorHAnsi"/>
          <w:b/>
          <w:color w:val="000000" w:themeColor="text1"/>
          <w:szCs w:val="24"/>
        </w:rPr>
        <w:t xml:space="preserve"> </w:t>
      </w:r>
    </w:p>
    <w:p w14:paraId="2B349D49" w14:textId="77777777" w:rsidR="00DD3231" w:rsidRDefault="00DD3231" w:rsidP="00F3713A">
      <w:pPr>
        <w:spacing w:after="0"/>
        <w:ind w:firstLine="360"/>
        <w:jc w:val="both"/>
        <w:rPr>
          <w:rFonts w:asciiTheme="minorHAnsi" w:hAnsiTheme="minorHAnsi" w:cstheme="minorHAnsi"/>
          <w:color w:val="000000" w:themeColor="text1"/>
          <w:szCs w:val="24"/>
        </w:rPr>
      </w:pPr>
      <w:r w:rsidRPr="00571488">
        <w:rPr>
          <w:rFonts w:asciiTheme="minorHAnsi" w:hAnsiTheme="minorHAnsi" w:cstheme="minorHAnsi"/>
          <w:color w:val="000000" w:themeColor="text1"/>
          <w:szCs w:val="24"/>
        </w:rPr>
        <w:t xml:space="preserve">Untuk mengetahui seberapa besar pengaruh variabel X terhadap variabel Y dapat dilihat pada tabel 4.11 di atas pada kolom R Square. Nilai R Square yaitu sebesar 0.077 yang dapat diartikan bahwa tingkat kekuatan pengaruh variabel X terhadap variabel Y sebesar  7.7%. </w:t>
      </w:r>
    </w:p>
    <w:p w14:paraId="1AC84BDE" w14:textId="77777777" w:rsidR="0050133A" w:rsidRDefault="0050133A" w:rsidP="00F3713A">
      <w:pPr>
        <w:spacing w:after="0"/>
        <w:ind w:firstLine="360"/>
        <w:jc w:val="both"/>
        <w:rPr>
          <w:rFonts w:asciiTheme="minorHAnsi" w:hAnsiTheme="minorHAnsi" w:cstheme="minorHAnsi"/>
          <w:szCs w:val="24"/>
        </w:rPr>
      </w:pPr>
    </w:p>
    <w:p w14:paraId="11134EA8" w14:textId="70DB56AA" w:rsidR="0050133A" w:rsidRPr="0050133A" w:rsidRDefault="0050133A" w:rsidP="0050133A">
      <w:pPr>
        <w:pStyle w:val="SubJudul1"/>
      </w:pPr>
      <w:r>
        <w:t>Pembahasan</w:t>
      </w:r>
    </w:p>
    <w:p w14:paraId="4FAE384A" w14:textId="2017E616" w:rsidR="00AE6B20" w:rsidRDefault="00DD3231" w:rsidP="00496156">
      <w:pPr>
        <w:spacing w:after="0"/>
        <w:ind w:firstLine="360"/>
        <w:jc w:val="both"/>
        <w:rPr>
          <w:rFonts w:asciiTheme="minorHAnsi" w:hAnsiTheme="minorHAnsi" w:cstheme="minorHAnsi"/>
          <w:color w:val="000000" w:themeColor="text1"/>
          <w:szCs w:val="24"/>
        </w:rPr>
      </w:pPr>
      <w:r w:rsidRPr="003D4E67">
        <w:rPr>
          <w:rFonts w:asciiTheme="minorHAnsi" w:hAnsiTheme="minorHAnsi" w:cstheme="minorHAnsi"/>
          <w:szCs w:val="24"/>
        </w:rPr>
        <w:t xml:space="preserve">Berdasarkan hasil data secara statistik tingkat kompetensi literasi digital guru (X) tidak berpengaruh secara signifikan terhadap keefektifan sekolah (Y), hal ini dikarenakan hasil nilai signifikansi dari data yang telah diolah menggunakan </w:t>
      </w:r>
      <w:r w:rsidRPr="003D4E67">
        <w:rPr>
          <w:rFonts w:asciiTheme="minorHAnsi" w:hAnsiTheme="minorHAnsi" w:cstheme="minorHAnsi"/>
          <w:i/>
          <w:color w:val="000000" w:themeColor="text1"/>
          <w:szCs w:val="24"/>
        </w:rPr>
        <w:t xml:space="preserve">SPSS versi 22.0 for windows </w:t>
      </w:r>
      <w:r w:rsidRPr="003D4E67">
        <w:rPr>
          <w:rFonts w:asciiTheme="minorHAnsi" w:hAnsiTheme="minorHAnsi" w:cstheme="minorHAnsi"/>
          <w:color w:val="000000" w:themeColor="text1"/>
          <w:szCs w:val="24"/>
        </w:rPr>
        <w:t xml:space="preserve">diperoleh </w:t>
      </w:r>
      <w:r w:rsidRPr="003D4E67">
        <w:rPr>
          <w:rFonts w:asciiTheme="minorHAnsi" w:hAnsiTheme="minorHAnsi" w:cstheme="minorHAnsi"/>
          <w:color w:val="000000" w:themeColor="text1"/>
          <w:szCs w:val="24"/>
        </w:rPr>
        <w:lastRenderedPageBreak/>
        <w:t xml:space="preserve">nilai signifikansi sebesar 0.107 &gt; 0.05 dengan dengan kata lain nilai signifikansi (0.107) lebih besar dari nilai probabilitas (0.05) sehingga dapat disimpulkan bahwa “Ha ditolak dan Ho diterima”, yang artinya dalam penelitian ini tidak ada pengaruh signifikan antara kompetensi literasi digital guru (X) terhadap keefektifan sekolah (Y). </w:t>
      </w:r>
      <w:r w:rsidR="00496156">
        <w:rPr>
          <w:rFonts w:asciiTheme="minorHAnsi" w:hAnsiTheme="minorHAnsi" w:cstheme="minorHAnsi"/>
          <w:color w:val="202124"/>
          <w:szCs w:val="24"/>
        </w:rPr>
        <w:t>P</w:t>
      </w:r>
      <w:r w:rsidR="00496156">
        <w:rPr>
          <w:rFonts w:asciiTheme="minorHAnsi" w:hAnsiTheme="minorHAnsi" w:cstheme="minorHAnsi"/>
          <w:color w:val="202124"/>
          <w:szCs w:val="24"/>
          <w:lang w:val="id-ID"/>
        </w:rPr>
        <w:t>enelitian</w:t>
      </w:r>
      <w:r w:rsidR="002733E5">
        <w:rPr>
          <w:rFonts w:asciiTheme="minorHAnsi" w:hAnsiTheme="minorHAnsi" w:cstheme="minorHAnsi"/>
          <w:color w:val="202124"/>
          <w:szCs w:val="24"/>
          <w:lang w:val="id-ID"/>
        </w:rPr>
        <w:t xml:space="preserve"> </w:t>
      </w:r>
      <w:r w:rsidR="002733E5">
        <w:rPr>
          <w:rFonts w:asciiTheme="minorHAnsi" w:hAnsiTheme="minorHAnsi" w:cstheme="minorHAnsi"/>
          <w:color w:val="202124"/>
          <w:szCs w:val="24"/>
        </w:rPr>
        <w:t xml:space="preserve">ini sesuai dengan hasil penelitian </w:t>
      </w:r>
      <w:r w:rsidR="002733E5">
        <w:rPr>
          <w:rFonts w:asciiTheme="minorHAnsi" w:hAnsiTheme="minorHAnsi" w:cstheme="minorHAnsi"/>
          <w:color w:val="202124"/>
          <w:szCs w:val="24"/>
        </w:rPr>
        <w:fldChar w:fldCharType="begin" w:fldLock="1"/>
      </w:r>
      <w:r w:rsidR="002733E5">
        <w:rPr>
          <w:rFonts w:asciiTheme="minorHAnsi" w:hAnsiTheme="minorHAnsi" w:cstheme="minorHAnsi"/>
          <w:color w:val="202124"/>
          <w:szCs w:val="24"/>
        </w:rPr>
        <w:instrText>ADDIN CSL_CITATION { "citationItems" : [ { "id" : "ITEM-1", "itemData" : { "DOI" : "10.1016/j.sbspro.2009.01.210", "author" : [ { "dropping-particle" : "", "family" : "\u00c7elik", "given" : "Levent", "non-dropping-particle" : "", "parse-names" : false, "suffix" : "" }, { "dropping-particle" : "", "family" : "Keskin", "given" : "Murta", "non-dropping-particle" : "", "parse-names" : false, "suffix" : "" } ], "id" : "ITEM-1", "issued" : { "date-parts" : [ [ "2009" ] ] }, "page" : "1167-1171", "title" : "The effects of the primary class teachers ` information technology literacy skill level on students ` achievement : the case of Afyonkarahisar", "type" : "article-journal", "volume" : "1" }, "uris" : [ "http://www.mendeley.com/documents/?uuid=7ff80008-eccc-49e8-9423-9f2942d1368e" ] } ], "mendeley" : { "formattedCitation" : "(\u00c7elik &amp; Keskin, 2009)", "manualFormatting" : "Celik &amp; Keskin (2009)", "plainTextFormattedCitation" : "(\u00c7elik &amp; Keskin, 2009)", "previouslyFormattedCitation" : "(\u00c7elik &amp; Keskin, 2009)" }, "properties" : { "noteIndex" : 0 }, "schema" : "https://github.com/citation-style-language/schema/raw/master/csl-citation.json" }</w:instrText>
      </w:r>
      <w:r w:rsidR="002733E5">
        <w:rPr>
          <w:rFonts w:asciiTheme="minorHAnsi" w:hAnsiTheme="minorHAnsi" w:cstheme="minorHAnsi"/>
          <w:color w:val="202124"/>
          <w:szCs w:val="24"/>
        </w:rPr>
        <w:fldChar w:fldCharType="separate"/>
      </w:r>
      <w:r w:rsidR="002733E5">
        <w:rPr>
          <w:rFonts w:asciiTheme="minorHAnsi" w:hAnsiTheme="minorHAnsi" w:cstheme="minorHAnsi"/>
          <w:noProof/>
          <w:color w:val="202124"/>
          <w:szCs w:val="24"/>
        </w:rPr>
        <w:t>Celik &amp; Keskin (</w:t>
      </w:r>
      <w:r w:rsidR="002733E5" w:rsidRPr="002733E5">
        <w:rPr>
          <w:rFonts w:asciiTheme="minorHAnsi" w:hAnsiTheme="minorHAnsi" w:cstheme="minorHAnsi"/>
          <w:noProof/>
          <w:color w:val="202124"/>
          <w:szCs w:val="24"/>
        </w:rPr>
        <w:t>2009)</w:t>
      </w:r>
      <w:r w:rsidR="002733E5">
        <w:rPr>
          <w:rFonts w:asciiTheme="minorHAnsi" w:hAnsiTheme="minorHAnsi" w:cstheme="minorHAnsi"/>
          <w:color w:val="202124"/>
          <w:szCs w:val="24"/>
        </w:rPr>
        <w:fldChar w:fldCharType="end"/>
      </w:r>
      <w:r w:rsidR="002733E5">
        <w:rPr>
          <w:rFonts w:asciiTheme="minorHAnsi" w:hAnsiTheme="minorHAnsi" w:cstheme="minorHAnsi"/>
          <w:color w:val="202124"/>
          <w:szCs w:val="24"/>
        </w:rPr>
        <w:t xml:space="preserve"> t</w:t>
      </w:r>
      <w:r w:rsidR="002733E5" w:rsidRPr="002733E5">
        <w:rPr>
          <w:rFonts w:asciiTheme="minorHAnsi" w:hAnsiTheme="minorHAnsi" w:cstheme="minorHAnsi"/>
          <w:color w:val="202124"/>
          <w:szCs w:val="24"/>
          <w:lang w:val="id-ID"/>
        </w:rPr>
        <w:t>ingkat literasi guru tidak berpengaruh terhadap keberhasilan siswa dalam mata pela</w:t>
      </w:r>
      <w:r w:rsidR="002733E5">
        <w:rPr>
          <w:rFonts w:asciiTheme="minorHAnsi" w:hAnsiTheme="minorHAnsi" w:cstheme="minorHAnsi"/>
          <w:color w:val="202124"/>
          <w:szCs w:val="24"/>
          <w:lang w:val="id-ID"/>
        </w:rPr>
        <w:t xml:space="preserve">jaran apa pun. </w:t>
      </w:r>
    </w:p>
    <w:p w14:paraId="62497E36" w14:textId="2289C622" w:rsidR="00DD3231" w:rsidRPr="003D04F6" w:rsidRDefault="00496156" w:rsidP="00F3713A">
      <w:pPr>
        <w:spacing w:after="0"/>
        <w:ind w:firstLine="36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Selain </w:t>
      </w:r>
      <w:r w:rsidR="00DD3231" w:rsidRPr="003D04F6">
        <w:rPr>
          <w:rFonts w:asciiTheme="minorHAnsi" w:hAnsiTheme="minorHAnsi" w:cstheme="minorHAnsi"/>
          <w:color w:val="000000" w:themeColor="text1"/>
          <w:szCs w:val="24"/>
        </w:rPr>
        <w:t xml:space="preserve">hasil pengamatan peneliti, selama ini guru hanya terpaku pada pembelajaran secara tradisional seperti penggunaan buku paket, LKS, ataupun buku-buku penerbit tanpa melibatkan perkembangan teknologi informasi yang saat ini semakin maju. Hal inilah yang menyebabkan pembelajaran selama ini hanya terpaku pada buku (pembelajaran secara tradisional). </w:t>
      </w:r>
    </w:p>
    <w:p w14:paraId="387BD4D4" w14:textId="77777777" w:rsidR="00DD3231" w:rsidRPr="003D04F6" w:rsidRDefault="00DD3231" w:rsidP="00F3713A">
      <w:pPr>
        <w:spacing w:after="0"/>
        <w:ind w:firstLine="360"/>
        <w:jc w:val="both"/>
        <w:rPr>
          <w:rFonts w:asciiTheme="minorHAnsi" w:hAnsiTheme="minorHAnsi" w:cstheme="minorHAnsi"/>
          <w:color w:val="000000" w:themeColor="text1"/>
          <w:szCs w:val="24"/>
        </w:rPr>
      </w:pPr>
      <w:r w:rsidRPr="003D04F6">
        <w:rPr>
          <w:rFonts w:asciiTheme="minorHAnsi" w:hAnsiTheme="minorHAnsi" w:cstheme="minorHAnsi"/>
          <w:color w:val="000000" w:themeColor="text1"/>
          <w:szCs w:val="24"/>
        </w:rPr>
        <w:t>Selain itu, perubahan arah pendidikan dalam masa pandemi yang begitu cepat, juga menjadi penyebab guru tidak siap dalam pembelajaran daring. Kurangnya persiapan guru dalam menghadapi pembelajaran daring memunculkan beberapa kendala diantaranya kurangnya kemampuan guru dalam menggunakan dan memanfaatkan teknologi dalam pembelajaran sehingga menyebabkan proses penyampaian pembelajaran kurang efektif. Di sisi lain setiap guru juga memiliki kemampuan adaptasi yang berbeda sehingga setiap guru juga memiliki respon yang berbeda dalam menghadapi situasi pembelajaran dengan metode daring saat ini.</w:t>
      </w:r>
    </w:p>
    <w:p w14:paraId="01A0A27C" w14:textId="77777777" w:rsidR="00DD3231" w:rsidRPr="003D4E67" w:rsidRDefault="00DD3231" w:rsidP="00F3713A">
      <w:pPr>
        <w:spacing w:after="0"/>
        <w:ind w:firstLine="360"/>
        <w:jc w:val="both"/>
        <w:rPr>
          <w:rFonts w:asciiTheme="minorHAnsi" w:hAnsiTheme="minorHAnsi" w:cstheme="minorHAnsi"/>
          <w:color w:val="000000" w:themeColor="text1"/>
          <w:szCs w:val="24"/>
        </w:rPr>
      </w:pPr>
      <w:r w:rsidRPr="003D4E67">
        <w:rPr>
          <w:rFonts w:asciiTheme="minorHAnsi" w:hAnsiTheme="minorHAnsi" w:cstheme="minorHAnsi"/>
          <w:color w:val="000000" w:themeColor="text1"/>
          <w:szCs w:val="24"/>
        </w:rPr>
        <w:t xml:space="preserve">Penelitian sebelumnya yang dilakukan oleh </w:t>
      </w:r>
      <w:r w:rsidRPr="003D4E67">
        <w:rPr>
          <w:rFonts w:asciiTheme="minorHAnsi" w:hAnsiTheme="minorHAnsi" w:cstheme="minorHAnsi"/>
          <w:color w:val="000000" w:themeColor="text1"/>
          <w:szCs w:val="24"/>
        </w:rPr>
        <w:fldChar w:fldCharType="begin" w:fldLock="1"/>
      </w:r>
      <w:r w:rsidRPr="003D4E67">
        <w:rPr>
          <w:rFonts w:asciiTheme="minorHAnsi" w:hAnsiTheme="minorHAnsi" w:cstheme="minorHAnsi"/>
          <w:color w:val="000000" w:themeColor="text1"/>
          <w:szCs w:val="24"/>
        </w:rPr>
        <w:instrText>ADDIN CSL_CITATION { "citationItems" : [ { "id" : "ITEM-1", "itemData" : { "DOI" : "10.15408/sjsbs.v7i5.15314", "author" : [ { "dropping-particle" : "", "family" : "Aji1", "given" : "Rizqon Halal Syah", "non-dropping-particle" : "", "parse-names" : false, "suffix" : "" } ], "id" : "ITEM-1", "issued" : { "date-parts" : [ [ "2020" ] ] }, "title" : "Dampak Covid-19 pada Pendidikan di Indonesia :", "type" : "article-journal" }, "uris" : [ "http://www.mendeley.com/documents/?uuid=5071a3a5-b331-40b8-a5c1-74a909409b70" ] } ], "mendeley" : { "formattedCitation" : "(Aji1, 2020)", "manualFormatting" : "(Aji, 2020)", "plainTextFormattedCitation" : "(Aji1, 2020)", "previouslyFormattedCitation" : "(Aji1, 2020)" }, "properties" : { "noteIndex" : 0 }, "schema" : "https://github.com/citation-style-language/schema/raw/master/csl-citation.json" }</w:instrText>
      </w:r>
      <w:r w:rsidRPr="003D4E67">
        <w:rPr>
          <w:rFonts w:asciiTheme="minorHAnsi" w:hAnsiTheme="minorHAnsi" w:cstheme="minorHAnsi"/>
          <w:color w:val="000000" w:themeColor="text1"/>
          <w:szCs w:val="24"/>
        </w:rPr>
        <w:fldChar w:fldCharType="separate"/>
      </w:r>
      <w:r w:rsidRPr="003D4E67">
        <w:rPr>
          <w:rFonts w:asciiTheme="minorHAnsi" w:hAnsiTheme="minorHAnsi" w:cstheme="minorHAnsi"/>
          <w:noProof/>
          <w:color w:val="000000" w:themeColor="text1"/>
          <w:szCs w:val="24"/>
        </w:rPr>
        <w:t>(Aji, 2020)</w:t>
      </w:r>
      <w:r w:rsidRPr="003D4E67">
        <w:rPr>
          <w:rFonts w:asciiTheme="minorHAnsi" w:hAnsiTheme="minorHAnsi" w:cstheme="minorHAnsi"/>
          <w:color w:val="000000" w:themeColor="text1"/>
          <w:szCs w:val="24"/>
        </w:rPr>
        <w:fldChar w:fldCharType="end"/>
      </w:r>
      <w:r w:rsidRPr="003D4E67">
        <w:rPr>
          <w:rFonts w:asciiTheme="minorHAnsi" w:hAnsiTheme="minorHAnsi" w:cstheme="minorHAnsi"/>
          <w:color w:val="000000" w:themeColor="text1"/>
          <w:szCs w:val="24"/>
        </w:rPr>
        <w:t xml:space="preserve"> mengungkapkan bahwa dalam penggunaan teknologi tidak jarang dijumpai beberapa kendala sehingga menghalangi terwujudnya pembelajaran daring yang efektif. Kendala yang sering dihadapi dalam pelaksanaan pembelajaran daring diantaranya adalah masih minimnya penggunaan teknologi informasi baik tenaga pendidik dan peserta didik serta masih kurangnya fasilitas yang memadai. Keterbatasan penggunaan teknologi menjadi hambatan terbesar dalam sistem pembelajaran yang dilaksanakan oleh tenaga pendidik, mengingat banyak tenaga pendidik senior dan juga wali murid yang masih kurang menguasai penggunaan teknologi pembelajaran berbasis online yang diterapkan saat ini.</w:t>
      </w:r>
    </w:p>
    <w:p w14:paraId="0A861DE1" w14:textId="77777777" w:rsidR="00DD3231" w:rsidRPr="003D4E67" w:rsidRDefault="00DD3231" w:rsidP="00F3713A">
      <w:pPr>
        <w:spacing w:after="0"/>
        <w:ind w:firstLine="360"/>
        <w:jc w:val="both"/>
        <w:rPr>
          <w:rFonts w:asciiTheme="minorHAnsi" w:hAnsiTheme="minorHAnsi" w:cstheme="minorHAnsi"/>
          <w:color w:val="000000" w:themeColor="text1"/>
          <w:szCs w:val="24"/>
        </w:rPr>
      </w:pPr>
      <w:r w:rsidRPr="003D4E67">
        <w:rPr>
          <w:rFonts w:asciiTheme="minorHAnsi" w:hAnsiTheme="minorHAnsi" w:cstheme="minorHAnsi"/>
          <w:color w:val="000000" w:themeColor="text1"/>
          <w:szCs w:val="24"/>
        </w:rPr>
        <w:t xml:space="preserve"> Peneliti sebelumnya juga menyampaikan hal serupa bahwa guru tidak mengira jika harus menerapkan pembelajaran daring dengan persiapan yang sangat singkat </w:t>
      </w:r>
      <w:r w:rsidRPr="003D4E67">
        <w:rPr>
          <w:rFonts w:asciiTheme="minorHAnsi" w:hAnsiTheme="minorHAnsi" w:cstheme="minorHAnsi"/>
          <w:color w:val="000000" w:themeColor="text1"/>
          <w:szCs w:val="24"/>
        </w:rPr>
        <w:fldChar w:fldCharType="begin" w:fldLock="1"/>
      </w:r>
      <w:r w:rsidRPr="003D4E67">
        <w:rPr>
          <w:rFonts w:asciiTheme="minorHAnsi" w:hAnsiTheme="minorHAnsi" w:cstheme="minorHAnsi"/>
          <w:color w:val="000000" w:themeColor="text1"/>
          <w:szCs w:val="24"/>
        </w:rPr>
        <w:instrText>ADDIN CSL_CITATION { "citationItems" : [ { "id" : "ITEM-1", "itemData" : { "author" : [ { "dropping-particle" : "", "family" : "Hamdani", "given" : "Acep Roni", "non-dropping-particle" : "", "parse-names" : false, "suffix" : "" }, { "dropping-particle" : "", "family" : "Priatna", "given" : "Asep", "non-dropping-particle" : "", "parse-names" : false, "suffix" : "" } ], "id" : "ITEM-1", "issued" : { "date-parts" : [ [ "2020" ] ] }, "page" : "1-9", "title" : "EFEKTIFITAS IMPLEMENTASI PEMBELAJARAN DARING (FULL ONLINE) DIMASA PANDEMI COVID- 19 PADA JENJANG SEKOLAH DASAR DI KABUPATEN SUBANG", "type" : "article-journal", "volume" : "VI" }, "uris" : [ "http://www.mendeley.com/documents/?uuid=b6bd044f-cde3-457d-81ae-7723ab7a70b4" ] } ], "mendeley" : { "formattedCitation" : "(Hamdani &amp; Priatna, 2020)", "manualFormatting" : "(Hamdan&amp;Priatna, 2020)", "plainTextFormattedCitation" : "(Hamdani &amp; Priatna, 2020)", "previouslyFormattedCitation" : "(Hamdani &amp; Priatna, 2020)" }, "properties" : { "noteIndex" : 0 }, "schema" : "https://github.com/citation-style-language/schema/raw/master/csl-citation.json" }</w:instrText>
      </w:r>
      <w:r w:rsidRPr="003D4E67">
        <w:rPr>
          <w:rFonts w:asciiTheme="minorHAnsi" w:hAnsiTheme="minorHAnsi" w:cstheme="minorHAnsi"/>
          <w:color w:val="000000" w:themeColor="text1"/>
          <w:szCs w:val="24"/>
        </w:rPr>
        <w:fldChar w:fldCharType="separate"/>
      </w:r>
      <w:r w:rsidRPr="003D4E67">
        <w:rPr>
          <w:rFonts w:asciiTheme="minorHAnsi" w:hAnsiTheme="minorHAnsi" w:cstheme="minorHAnsi"/>
          <w:noProof/>
          <w:color w:val="000000" w:themeColor="text1"/>
          <w:szCs w:val="24"/>
        </w:rPr>
        <w:t>(Hamdan&amp;Priatna, 2020)</w:t>
      </w:r>
      <w:r w:rsidRPr="003D4E67">
        <w:rPr>
          <w:rFonts w:asciiTheme="minorHAnsi" w:hAnsiTheme="minorHAnsi" w:cstheme="minorHAnsi"/>
          <w:color w:val="000000" w:themeColor="text1"/>
          <w:szCs w:val="24"/>
        </w:rPr>
        <w:fldChar w:fldCharType="end"/>
      </w:r>
      <w:r w:rsidRPr="003D4E67">
        <w:rPr>
          <w:rFonts w:asciiTheme="minorHAnsi" w:hAnsiTheme="minorHAnsi" w:cstheme="minorHAnsi"/>
          <w:color w:val="000000" w:themeColor="text1"/>
          <w:szCs w:val="24"/>
        </w:rPr>
        <w:t xml:space="preserve">. Perbedaan kemampuan antara guru muda dengan guru berusia di atas 50 tahun menyebabkan perbedaan kemampuan penguasaan teknologi, dari keterbatasan hal tersebut menyebabkan kurang efektifnya penerapan pembelajaran berwawasan teknologi pada masa ini. Pendapat ini diperkuat dengan penelitian sebelumnya yang dikembangkan oleh </w:t>
      </w:r>
      <w:r w:rsidRPr="003D4E67">
        <w:rPr>
          <w:rFonts w:asciiTheme="minorHAnsi" w:hAnsiTheme="minorHAnsi" w:cstheme="minorHAnsi"/>
          <w:color w:val="000000" w:themeColor="text1"/>
          <w:szCs w:val="24"/>
        </w:rPr>
        <w:fldChar w:fldCharType="begin" w:fldLock="1"/>
      </w:r>
      <w:r w:rsidRPr="003D4E67">
        <w:rPr>
          <w:rFonts w:asciiTheme="minorHAnsi" w:hAnsiTheme="minorHAnsi" w:cstheme="minorHAnsi"/>
          <w:color w:val="000000" w:themeColor="text1"/>
          <w:szCs w:val="24"/>
        </w:rPr>
        <w:instrText>ADDIN CSL_CITATION { "citationItems" : [ { "id" : "ITEM-1", "itemData" : { "author" : [ { "dropping-particle" : "", "family" : "Hamdani", "given" : "Acep Roni", "non-dropping-particle" : "", "parse-names" : false, "suffix" : "" }, { "dropping-particle" : "", "family" : "Priatna", "given" : "Asep", "non-dropping-particle" : "", "parse-names" : false, "suffix" : "" } ], "id" : "ITEM-1", "issued" : { "date-parts" : [ [ "2020" ] ] }, "page" : "1-9", "title" : "EFEKTIFITAS IMPLEMENTASI PEMBELAJARAN DARING (FULL ONLINE) DIMASA PANDEMI COVID- 19 PADA JENJANG SEKOLAH DASAR DI KABUPATEN SUBANG", "type" : "article-journal", "volume" : "VI" }, "uris" : [ "http://www.mendeley.com/documents/?uuid=b6bd044f-cde3-457d-81ae-7723ab7a70b4" ] } ], "mendeley" : { "formattedCitation" : "(Hamdani &amp; Priatna, 2020)", "manualFormatting" : "Hamdan&amp;Priatna (2020)", "plainTextFormattedCitation" : "(Hamdani &amp; Priatna, 2020)", "previouslyFormattedCitation" : "(Hamdani &amp; Priatna, 2020)" }, "properties" : { "noteIndex" : 0 }, "schema" : "https://github.com/citation-style-language/schema/raw/master/csl-citation.json" }</w:instrText>
      </w:r>
      <w:r w:rsidRPr="003D4E67">
        <w:rPr>
          <w:rFonts w:asciiTheme="minorHAnsi" w:hAnsiTheme="minorHAnsi" w:cstheme="minorHAnsi"/>
          <w:color w:val="000000" w:themeColor="text1"/>
          <w:szCs w:val="24"/>
        </w:rPr>
        <w:fldChar w:fldCharType="separate"/>
      </w:r>
      <w:r w:rsidRPr="003D4E67">
        <w:rPr>
          <w:rFonts w:asciiTheme="minorHAnsi" w:hAnsiTheme="minorHAnsi" w:cstheme="minorHAnsi"/>
          <w:noProof/>
          <w:color w:val="000000" w:themeColor="text1"/>
          <w:szCs w:val="24"/>
        </w:rPr>
        <w:t>Hamdan&amp;Priatna (2020)</w:t>
      </w:r>
      <w:r w:rsidRPr="003D4E67">
        <w:rPr>
          <w:rFonts w:asciiTheme="minorHAnsi" w:hAnsiTheme="minorHAnsi" w:cstheme="minorHAnsi"/>
          <w:color w:val="000000" w:themeColor="text1"/>
          <w:szCs w:val="24"/>
        </w:rPr>
        <w:fldChar w:fldCharType="end"/>
      </w:r>
      <w:r w:rsidRPr="003D4E67">
        <w:rPr>
          <w:rFonts w:asciiTheme="minorHAnsi" w:hAnsiTheme="minorHAnsi" w:cstheme="minorHAnsi"/>
          <w:color w:val="000000" w:themeColor="text1"/>
          <w:szCs w:val="24"/>
        </w:rPr>
        <w:t xml:space="preserve"> yang mengemukakan bahwa tidak semua guru memiliki tingkat keterampilan literasi digital sama, sebagian guru relatif mampu menyesuaikan diri, namun sebagian juga kurang mampu dalam menyesuaikan diri, sehingga mereka merasa kesulitan dalam pembelajaran secara daring. </w:t>
      </w:r>
    </w:p>
    <w:p w14:paraId="5635085F" w14:textId="77777777" w:rsidR="00DD3231" w:rsidRPr="00571488" w:rsidRDefault="00DD3231" w:rsidP="00F3713A">
      <w:pPr>
        <w:spacing w:after="0"/>
        <w:ind w:firstLine="360"/>
        <w:jc w:val="both"/>
        <w:rPr>
          <w:rFonts w:asciiTheme="minorHAnsi" w:hAnsiTheme="minorHAnsi" w:cstheme="minorHAnsi"/>
          <w:color w:val="000000" w:themeColor="text1"/>
          <w:szCs w:val="24"/>
        </w:rPr>
      </w:pPr>
    </w:p>
    <w:p w14:paraId="4B8EFC5D" w14:textId="044098AF" w:rsidR="00DD3231" w:rsidRPr="00F3713A" w:rsidRDefault="00F3713A" w:rsidP="00F3713A">
      <w:pPr>
        <w:spacing w:after="0"/>
        <w:jc w:val="both"/>
        <w:rPr>
          <w:rStyle w:val="longtext"/>
          <w:rFonts w:asciiTheme="minorHAnsi" w:hAnsiTheme="minorHAnsi" w:cstheme="minorHAnsi"/>
          <w:b/>
          <w:szCs w:val="24"/>
        </w:rPr>
      </w:pPr>
      <w:r w:rsidRPr="00F3713A">
        <w:rPr>
          <w:rStyle w:val="longtext"/>
          <w:rFonts w:asciiTheme="minorHAnsi" w:hAnsiTheme="minorHAnsi" w:cstheme="minorHAnsi"/>
          <w:b/>
          <w:szCs w:val="24"/>
        </w:rPr>
        <w:t xml:space="preserve">Kesimpulan </w:t>
      </w:r>
    </w:p>
    <w:p w14:paraId="477467D5" w14:textId="77777777" w:rsidR="00DD3231" w:rsidRPr="00DF74F3" w:rsidRDefault="00DD3231" w:rsidP="00DD3231">
      <w:pPr>
        <w:pStyle w:val="ListParagraph"/>
        <w:numPr>
          <w:ilvl w:val="0"/>
          <w:numId w:val="2"/>
        </w:numPr>
        <w:spacing w:after="240"/>
        <w:jc w:val="both"/>
        <w:rPr>
          <w:rStyle w:val="mediumtext"/>
          <w:rFonts w:ascii="Calibri" w:hAnsi="Calibri"/>
          <w:vanish/>
          <w:sz w:val="22"/>
          <w:shd w:val="clear" w:color="auto" w:fill="FFFFFF"/>
        </w:rPr>
      </w:pPr>
    </w:p>
    <w:p w14:paraId="57C02D5F" w14:textId="77777777" w:rsidR="00DD3231" w:rsidRPr="00DF74F3" w:rsidRDefault="00DD3231" w:rsidP="00DD3231">
      <w:pPr>
        <w:pStyle w:val="ListParagraph"/>
        <w:numPr>
          <w:ilvl w:val="0"/>
          <w:numId w:val="2"/>
        </w:numPr>
        <w:spacing w:after="240"/>
        <w:jc w:val="both"/>
        <w:rPr>
          <w:rStyle w:val="mediumtext"/>
          <w:rFonts w:ascii="Calibri" w:hAnsi="Calibri"/>
          <w:vanish/>
          <w:sz w:val="22"/>
          <w:shd w:val="clear" w:color="auto" w:fill="FFFFFF"/>
        </w:rPr>
      </w:pPr>
    </w:p>
    <w:p w14:paraId="02996AEF" w14:textId="77777777" w:rsidR="00DD3231" w:rsidRPr="00DF74F3" w:rsidRDefault="00DD3231" w:rsidP="00DD3231">
      <w:pPr>
        <w:pStyle w:val="ListParagraph"/>
        <w:numPr>
          <w:ilvl w:val="0"/>
          <w:numId w:val="2"/>
        </w:numPr>
        <w:spacing w:after="240"/>
        <w:jc w:val="both"/>
        <w:rPr>
          <w:rStyle w:val="mediumtext"/>
          <w:rFonts w:ascii="Calibri" w:hAnsi="Calibri"/>
          <w:vanish/>
          <w:sz w:val="22"/>
          <w:shd w:val="clear" w:color="auto" w:fill="FFFFFF"/>
        </w:rPr>
      </w:pPr>
    </w:p>
    <w:p w14:paraId="52A808FF" w14:textId="77777777" w:rsidR="00DD3231" w:rsidRPr="00DF74F3" w:rsidRDefault="00DD3231" w:rsidP="00DD3231">
      <w:pPr>
        <w:pStyle w:val="ListParagraph"/>
        <w:numPr>
          <w:ilvl w:val="1"/>
          <w:numId w:val="2"/>
        </w:numPr>
        <w:spacing w:after="240"/>
        <w:jc w:val="both"/>
        <w:rPr>
          <w:rStyle w:val="mediumtext"/>
          <w:rFonts w:ascii="Calibri" w:hAnsi="Calibri"/>
          <w:vanish/>
          <w:sz w:val="22"/>
          <w:shd w:val="clear" w:color="auto" w:fill="FFFFFF"/>
        </w:rPr>
      </w:pPr>
    </w:p>
    <w:p w14:paraId="7CE7EF90" w14:textId="77777777" w:rsidR="00A047B3" w:rsidRDefault="00DD3231" w:rsidP="00A047B3">
      <w:pPr>
        <w:pStyle w:val="ListParagraph"/>
        <w:spacing w:after="0"/>
        <w:ind w:left="0" w:firstLine="360"/>
        <w:jc w:val="both"/>
        <w:rPr>
          <w:rFonts w:asciiTheme="minorHAnsi" w:hAnsiTheme="minorHAnsi" w:cstheme="minorHAnsi"/>
          <w:szCs w:val="24"/>
        </w:rPr>
      </w:pPr>
      <w:r w:rsidRPr="00F14880">
        <w:rPr>
          <w:rFonts w:asciiTheme="minorHAnsi" w:hAnsiTheme="minorHAnsi" w:cstheme="minorHAnsi"/>
          <w:szCs w:val="24"/>
        </w:rPr>
        <w:t xml:space="preserve">Penelitian ini bertujuan untuk menguji dan menjelaskan pengaruh kompetensi literasi digital guru </w:t>
      </w:r>
      <w:r w:rsidRPr="00F14880">
        <w:rPr>
          <w:rFonts w:asciiTheme="minorHAnsi" w:hAnsiTheme="minorHAnsi" w:cstheme="minorHAnsi"/>
          <w:color w:val="000000" w:themeColor="text1"/>
          <w:szCs w:val="24"/>
        </w:rPr>
        <w:t>terhadap</w:t>
      </w:r>
      <w:r w:rsidRPr="00F14880">
        <w:rPr>
          <w:rFonts w:asciiTheme="minorHAnsi" w:hAnsiTheme="minorHAnsi" w:cstheme="minorHAnsi"/>
          <w:szCs w:val="24"/>
        </w:rPr>
        <w:t xml:space="preserve"> keefektifan sekolah. </w:t>
      </w:r>
      <w:r w:rsidRPr="00F14880">
        <w:rPr>
          <w:rFonts w:asciiTheme="minorHAnsi" w:hAnsiTheme="minorHAnsi" w:cstheme="minorHAnsi"/>
          <w:color w:val="000000" w:themeColor="text1"/>
          <w:szCs w:val="24"/>
        </w:rPr>
        <w:t xml:space="preserve">Berdasakan hasil uji analisis data dan uji </w:t>
      </w:r>
      <w:r w:rsidR="00062375">
        <w:rPr>
          <w:rFonts w:asciiTheme="minorHAnsi" w:hAnsiTheme="minorHAnsi" w:cstheme="minorHAnsi"/>
          <w:color w:val="000000" w:themeColor="text1"/>
          <w:szCs w:val="24"/>
        </w:rPr>
        <w:t xml:space="preserve">hipotesis </w:t>
      </w:r>
      <w:r w:rsidR="00062375">
        <w:rPr>
          <w:rFonts w:asciiTheme="minorHAnsi" w:hAnsiTheme="minorHAnsi" w:cstheme="minorHAnsi"/>
          <w:color w:val="000000" w:themeColor="text1"/>
          <w:szCs w:val="24"/>
        </w:rPr>
        <w:lastRenderedPageBreak/>
        <w:t>diperoleh kesimpulan b</w:t>
      </w:r>
      <w:r w:rsidR="006650B2">
        <w:rPr>
          <w:rFonts w:asciiTheme="minorHAnsi" w:hAnsiTheme="minorHAnsi" w:cstheme="minorHAnsi"/>
          <w:szCs w:val="24"/>
        </w:rPr>
        <w:t>ahwa t</w:t>
      </w:r>
      <w:r w:rsidRPr="00F14880">
        <w:rPr>
          <w:rFonts w:asciiTheme="minorHAnsi" w:hAnsiTheme="minorHAnsi" w:cstheme="minorHAnsi"/>
          <w:szCs w:val="24"/>
        </w:rPr>
        <w:t xml:space="preserve">idak terdapat pengaruh signifikan antara Kompetensi Literasi Digital Guru terhadap </w:t>
      </w:r>
      <w:r w:rsidRPr="00F14880">
        <w:rPr>
          <w:rFonts w:asciiTheme="minorHAnsi" w:hAnsiTheme="minorHAnsi" w:cstheme="minorHAnsi"/>
          <w:color w:val="000000" w:themeColor="text1"/>
          <w:szCs w:val="24"/>
        </w:rPr>
        <w:t>Keefektifan</w:t>
      </w:r>
      <w:r w:rsidR="000D719A">
        <w:rPr>
          <w:rFonts w:asciiTheme="minorHAnsi" w:hAnsiTheme="minorHAnsi" w:cstheme="minorHAnsi"/>
          <w:szCs w:val="24"/>
        </w:rPr>
        <w:t xml:space="preserve"> Sekolah. P</w:t>
      </w:r>
      <w:r w:rsidR="00062375">
        <w:rPr>
          <w:rFonts w:asciiTheme="minorHAnsi" w:hAnsiTheme="minorHAnsi" w:cstheme="minorHAnsi"/>
          <w:szCs w:val="24"/>
        </w:rPr>
        <w:t xml:space="preserve">eneliti menemukan beberapa penghambat terlaksananya </w:t>
      </w:r>
      <w:r w:rsidR="000D719A">
        <w:rPr>
          <w:rFonts w:asciiTheme="minorHAnsi" w:hAnsiTheme="minorHAnsi" w:cstheme="minorHAnsi"/>
          <w:szCs w:val="24"/>
        </w:rPr>
        <w:t>literasi digital dalam sekolah a</w:t>
      </w:r>
      <w:r w:rsidR="00062375">
        <w:rPr>
          <w:rFonts w:asciiTheme="minorHAnsi" w:hAnsiTheme="minorHAnsi" w:cstheme="minorHAnsi"/>
          <w:szCs w:val="24"/>
        </w:rPr>
        <w:t>) bahwa guru masih sangat terpaku terhadap metode pembelajaran tradisional</w:t>
      </w:r>
      <w:r w:rsidR="000D719A">
        <w:rPr>
          <w:rFonts w:asciiTheme="minorHAnsi" w:hAnsiTheme="minorHAnsi" w:cstheme="minorHAnsi"/>
          <w:szCs w:val="24"/>
        </w:rPr>
        <w:t>, b</w:t>
      </w:r>
      <w:r w:rsidR="00062375">
        <w:rPr>
          <w:rFonts w:asciiTheme="minorHAnsi" w:hAnsiTheme="minorHAnsi" w:cstheme="minorHAnsi"/>
          <w:szCs w:val="24"/>
        </w:rPr>
        <w:t>) mendadaknya pandemi menyebabkan guru kurang dalam persiapan dalam</w:t>
      </w:r>
      <w:r w:rsidR="000D719A">
        <w:rPr>
          <w:rFonts w:asciiTheme="minorHAnsi" w:hAnsiTheme="minorHAnsi" w:cstheme="minorHAnsi"/>
          <w:szCs w:val="24"/>
        </w:rPr>
        <w:t xml:space="preserve"> pelaksanaan literasi digital, c</w:t>
      </w:r>
      <w:r w:rsidR="00062375">
        <w:rPr>
          <w:rFonts w:asciiTheme="minorHAnsi" w:hAnsiTheme="minorHAnsi" w:cstheme="minorHAnsi"/>
          <w:szCs w:val="24"/>
        </w:rPr>
        <w:t xml:space="preserve">) perbedaan kemampuan adaptasi guru </w:t>
      </w:r>
      <w:r w:rsidR="000D719A">
        <w:rPr>
          <w:rFonts w:asciiTheme="minorHAnsi" w:hAnsiTheme="minorHAnsi" w:cstheme="minorHAnsi"/>
          <w:szCs w:val="24"/>
        </w:rPr>
        <w:t>m</w:t>
      </w:r>
      <w:r w:rsidR="00062375">
        <w:rPr>
          <w:rFonts w:asciiTheme="minorHAnsi" w:hAnsiTheme="minorHAnsi" w:cstheme="minorHAnsi"/>
          <w:szCs w:val="24"/>
        </w:rPr>
        <w:t xml:space="preserve">enjadi kelemahan dalam pelaksanaan literasi digital yang merata. </w:t>
      </w:r>
    </w:p>
    <w:p w14:paraId="3613B1D6" w14:textId="77777777" w:rsidR="00A047B3" w:rsidRDefault="00A047B3" w:rsidP="00A047B3">
      <w:pPr>
        <w:pStyle w:val="ListParagraph"/>
        <w:spacing w:after="0"/>
        <w:ind w:left="0" w:firstLine="360"/>
        <w:jc w:val="both"/>
        <w:rPr>
          <w:rFonts w:asciiTheme="minorHAnsi" w:hAnsiTheme="minorHAnsi" w:cstheme="minorHAnsi"/>
          <w:szCs w:val="24"/>
        </w:rPr>
      </w:pPr>
    </w:p>
    <w:p w14:paraId="02757406" w14:textId="2C9A404D" w:rsidR="005C5495" w:rsidRPr="00A047B3" w:rsidRDefault="00360684" w:rsidP="00A047B3">
      <w:pPr>
        <w:pStyle w:val="ListParagraph"/>
        <w:spacing w:after="0"/>
        <w:ind w:left="0" w:firstLine="360"/>
        <w:jc w:val="center"/>
        <w:rPr>
          <w:rFonts w:asciiTheme="minorHAnsi" w:hAnsiTheme="minorHAnsi" w:cstheme="minorHAnsi"/>
        </w:rPr>
      </w:pPr>
      <w:r w:rsidRPr="00A047B3">
        <w:rPr>
          <w:rFonts w:asciiTheme="minorHAnsi" w:hAnsiTheme="minorHAnsi" w:cstheme="minorHAnsi"/>
        </w:rPr>
        <w:t>DAFTAR RUJUKAN</w:t>
      </w:r>
    </w:p>
    <w:p w14:paraId="13A3DABB" w14:textId="77777777" w:rsidR="00A047B3" w:rsidRPr="00A047B3" w:rsidRDefault="00A047B3" w:rsidP="00A047B3">
      <w:pPr>
        <w:pStyle w:val="ListParagraph"/>
        <w:spacing w:after="0"/>
        <w:ind w:left="0" w:firstLine="360"/>
        <w:jc w:val="center"/>
        <w:rPr>
          <w:rFonts w:asciiTheme="minorHAnsi" w:hAnsiTheme="minorHAnsi" w:cstheme="minorHAnsi"/>
        </w:rPr>
      </w:pPr>
      <w:bookmarkStart w:id="9" w:name="_GoBack"/>
      <w:bookmarkEnd w:id="9"/>
    </w:p>
    <w:p w14:paraId="052C2E27" w14:textId="133BFC2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rPr>
        <w:fldChar w:fldCharType="begin" w:fldLock="1"/>
      </w:r>
      <w:r w:rsidRPr="00A047B3">
        <w:rPr>
          <w:rFonts w:asciiTheme="minorHAnsi" w:hAnsiTheme="minorHAnsi" w:cstheme="minorHAnsi"/>
        </w:rPr>
        <w:instrText xml:space="preserve">ADDIN Mendeley Bibliography CSL_BIBLIOGRAPHY </w:instrText>
      </w:r>
      <w:r w:rsidRPr="00A047B3">
        <w:rPr>
          <w:rFonts w:asciiTheme="minorHAnsi" w:hAnsiTheme="minorHAnsi" w:cstheme="minorHAnsi"/>
        </w:rPr>
        <w:fldChar w:fldCharType="separate"/>
      </w:r>
      <w:r w:rsidRPr="00A047B3">
        <w:rPr>
          <w:rFonts w:asciiTheme="minorHAnsi" w:hAnsiTheme="minorHAnsi" w:cstheme="minorHAnsi"/>
          <w:noProof/>
          <w:szCs w:val="24"/>
        </w:rPr>
        <w:t xml:space="preserve">Aji1, R. H. S. (2020). Dampak Covid-19 pada Pendidikan di Indonesia : https://doi.org/10.15408/sjsbs.v7i5.15314 </w:t>
      </w:r>
    </w:p>
    <w:p w14:paraId="6FF132EF"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0AF339B4"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Babalis, T., Tsoli, K., Koutouvela, C., Stavrou, N., &amp; Alexopoulos, N. (2012). Quality and effectiveness in greek primary school. </w:t>
      </w:r>
      <w:r w:rsidRPr="00A047B3">
        <w:rPr>
          <w:rFonts w:asciiTheme="minorHAnsi" w:hAnsiTheme="minorHAnsi" w:cstheme="minorHAnsi"/>
          <w:i/>
          <w:iCs/>
          <w:noProof/>
          <w:szCs w:val="24"/>
        </w:rPr>
        <w:t>Procedia - Social and Behavioral Sciences</w:t>
      </w:r>
      <w:r w:rsidRPr="00A047B3">
        <w:rPr>
          <w:rFonts w:asciiTheme="minorHAnsi" w:hAnsiTheme="minorHAnsi" w:cstheme="minorHAnsi"/>
          <w:noProof/>
          <w:szCs w:val="24"/>
        </w:rPr>
        <w:t xml:space="preserve">, </w:t>
      </w:r>
      <w:r w:rsidRPr="00A047B3">
        <w:rPr>
          <w:rFonts w:asciiTheme="minorHAnsi" w:hAnsiTheme="minorHAnsi" w:cstheme="minorHAnsi"/>
          <w:i/>
          <w:iCs/>
          <w:noProof/>
          <w:szCs w:val="24"/>
        </w:rPr>
        <w:t>69</w:t>
      </w:r>
      <w:r w:rsidRPr="00A047B3">
        <w:rPr>
          <w:rFonts w:asciiTheme="minorHAnsi" w:hAnsiTheme="minorHAnsi" w:cstheme="minorHAnsi"/>
          <w:noProof/>
          <w:szCs w:val="24"/>
        </w:rPr>
        <w:t>(Iceepsy), 1462–1468. https://doi.org/10.1016/j.sbspro.2012.12.086</w:t>
      </w:r>
    </w:p>
    <w:p w14:paraId="6CB70F18"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2FF97653"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Çelik, L., &amp; Keskin, M. (2009). The effects of the primary class teachers ` information technology literacy skill level on students ` achievement : the case of Afyonkarahisar, </w:t>
      </w:r>
      <w:r w:rsidRPr="00A047B3">
        <w:rPr>
          <w:rFonts w:asciiTheme="minorHAnsi" w:hAnsiTheme="minorHAnsi" w:cstheme="minorHAnsi"/>
          <w:i/>
          <w:iCs/>
          <w:noProof/>
          <w:szCs w:val="24"/>
        </w:rPr>
        <w:t>1</w:t>
      </w:r>
      <w:r w:rsidRPr="00A047B3">
        <w:rPr>
          <w:rFonts w:asciiTheme="minorHAnsi" w:hAnsiTheme="minorHAnsi" w:cstheme="minorHAnsi"/>
          <w:noProof/>
          <w:szCs w:val="24"/>
        </w:rPr>
        <w:t>, 1167–1171. https://doi.org/10.1016/j.sbspro.2009.01.210</w:t>
      </w:r>
    </w:p>
    <w:p w14:paraId="45CAEC9A"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103D1004"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Chamariyah, M. &amp;. (2019). PENGARUH GAYA KEPEMIMPINAN, BUDAYA SEKOLAH DAN KOMITMEN KERJA TERHADAP EFEKTIVITAS SEKOLAH DI MA MIFTAHUL ULUM KECAMATAN PALENGAAN KABUPATEN PAMEKASAN, </w:t>
      </w:r>
      <w:r w:rsidRPr="00A047B3">
        <w:rPr>
          <w:rFonts w:asciiTheme="minorHAnsi" w:hAnsiTheme="minorHAnsi" w:cstheme="minorHAnsi"/>
          <w:i/>
          <w:iCs/>
          <w:noProof/>
          <w:szCs w:val="24"/>
        </w:rPr>
        <w:t>04</w:t>
      </w:r>
      <w:r w:rsidRPr="00A047B3">
        <w:rPr>
          <w:rFonts w:asciiTheme="minorHAnsi" w:hAnsiTheme="minorHAnsi" w:cstheme="minorHAnsi"/>
          <w:noProof/>
          <w:szCs w:val="24"/>
        </w:rPr>
        <w:t>.</w:t>
      </w:r>
    </w:p>
    <w:p w14:paraId="14E3A48B"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119C3655"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English, J. A., &amp; English, J. A. (2016). Instructors about its Impact on Learning and Pedagogy A Digital Literacy Initiative in Honors : Impact on Learning and Pedagogy.</w:t>
      </w:r>
    </w:p>
    <w:p w14:paraId="7C2C1EBE"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30DD1C4B"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Fatmawati, E &amp; Safitri, E. (2018). KEMAMPUAN LITERASI INFORMASI DAN TEKNOLOGI MAHASISWA CALON GURU MENGHADAPI PEMBELAJARAN DI ERA REVOLUSI INDUSTRI 4.0. </w:t>
      </w:r>
      <w:r w:rsidRPr="00A047B3">
        <w:rPr>
          <w:rFonts w:asciiTheme="minorHAnsi" w:hAnsiTheme="minorHAnsi" w:cstheme="minorHAnsi"/>
          <w:i/>
          <w:iCs/>
          <w:noProof/>
          <w:szCs w:val="24"/>
        </w:rPr>
        <w:t>KEMAMPUAN LITERASI INFORMASI DAN TEKNOLOGI MAHASISWA CALON GURU MENGHADAPI PEMBELAJARAN DI ERA REVOLUSI INDUSTRI 4.0 Erni</w:t>
      </w:r>
      <w:r w:rsidRPr="00A047B3">
        <w:rPr>
          <w:rFonts w:asciiTheme="minorHAnsi" w:hAnsiTheme="minorHAnsi" w:cstheme="minorHAnsi"/>
          <w:noProof/>
          <w:szCs w:val="24"/>
        </w:rPr>
        <w:t xml:space="preserve">, </w:t>
      </w:r>
      <w:r w:rsidRPr="00A047B3">
        <w:rPr>
          <w:rFonts w:asciiTheme="minorHAnsi" w:hAnsiTheme="minorHAnsi" w:cstheme="minorHAnsi"/>
          <w:i/>
          <w:iCs/>
          <w:noProof/>
          <w:szCs w:val="24"/>
        </w:rPr>
        <w:t>18</w:t>
      </w:r>
      <w:r w:rsidRPr="00A047B3">
        <w:rPr>
          <w:rFonts w:asciiTheme="minorHAnsi" w:hAnsiTheme="minorHAnsi" w:cstheme="minorHAnsi"/>
          <w:noProof/>
          <w:szCs w:val="24"/>
        </w:rPr>
        <w:t>, 214–224. https://doi.org/10.31571/edukasi.v18i2.1863</w:t>
      </w:r>
    </w:p>
    <w:p w14:paraId="43A44C58"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3E82AEF9" w14:textId="77777777" w:rsidR="00A047B3" w:rsidRPr="00A047B3" w:rsidRDefault="00A047B3" w:rsidP="00A047B3">
      <w:pPr>
        <w:spacing w:after="240" w:line="240" w:lineRule="auto"/>
        <w:ind w:left="709" w:hanging="709"/>
        <w:contextualSpacing/>
        <w:jc w:val="both"/>
        <w:rPr>
          <w:rFonts w:asciiTheme="minorHAnsi" w:hAnsiTheme="minorHAnsi" w:cstheme="minorHAnsi"/>
          <w:color w:val="000000" w:themeColor="text1"/>
          <w:szCs w:val="24"/>
        </w:rPr>
      </w:pPr>
      <w:r w:rsidRPr="00A047B3">
        <w:rPr>
          <w:rFonts w:asciiTheme="minorHAnsi" w:hAnsiTheme="minorHAnsi" w:cstheme="minorHAnsi"/>
          <w:color w:val="000000" w:themeColor="text1"/>
          <w:szCs w:val="24"/>
        </w:rPr>
        <w:t xml:space="preserve">Gunduz, Y &amp; Balyer, A. 2013. Examining Innovation Needs of Primary School: Teacher’s Perceptions. </w:t>
      </w:r>
      <w:r w:rsidRPr="00A047B3">
        <w:rPr>
          <w:rFonts w:asciiTheme="minorHAnsi" w:hAnsiTheme="minorHAnsi" w:cstheme="minorHAnsi"/>
          <w:i/>
          <w:iCs/>
          <w:color w:val="000000" w:themeColor="text1"/>
          <w:szCs w:val="24"/>
        </w:rPr>
        <w:t>Procedia Sosial and Behavioral Science</w:t>
      </w:r>
      <w:r w:rsidRPr="00A047B3">
        <w:rPr>
          <w:rFonts w:asciiTheme="minorHAnsi" w:hAnsiTheme="minorHAnsi" w:cstheme="minorHAnsi"/>
          <w:color w:val="000000" w:themeColor="text1"/>
          <w:szCs w:val="24"/>
        </w:rPr>
        <w:t>. 116 (2014): 139-143.</w:t>
      </w:r>
    </w:p>
    <w:p w14:paraId="1111A669"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030BF0FE"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Hamdani, A. R., &amp; Priatna, A. (2020). EFEKTIFITAS IMPLEMENTASI PEMBELAJARAN DARING (FULL ONLINE) DIMASA PANDEMI COVID- 19 PADA JENJANG SEKOLAH DASAR DI KABUPATEN SUBANG, </w:t>
      </w:r>
      <w:r w:rsidRPr="00A047B3">
        <w:rPr>
          <w:rFonts w:asciiTheme="minorHAnsi" w:hAnsiTheme="minorHAnsi" w:cstheme="minorHAnsi"/>
          <w:i/>
          <w:iCs/>
          <w:noProof/>
          <w:szCs w:val="24"/>
        </w:rPr>
        <w:t>VI</w:t>
      </w:r>
      <w:r w:rsidRPr="00A047B3">
        <w:rPr>
          <w:rFonts w:asciiTheme="minorHAnsi" w:hAnsiTheme="minorHAnsi" w:cstheme="minorHAnsi"/>
          <w:noProof/>
          <w:szCs w:val="24"/>
        </w:rPr>
        <w:t>, 1–9.</w:t>
      </w:r>
    </w:p>
    <w:p w14:paraId="6D29C6D6"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7C28E117"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Herliandry, L. D., &amp; Suban, M. E. (2020). Jurnal Teknologi Pendidikan Pembelajaran Pada Masa Pandemi Covid-19, </w:t>
      </w:r>
      <w:r w:rsidRPr="00A047B3">
        <w:rPr>
          <w:rFonts w:asciiTheme="minorHAnsi" w:hAnsiTheme="minorHAnsi" w:cstheme="minorHAnsi"/>
          <w:i/>
          <w:iCs/>
          <w:noProof/>
          <w:szCs w:val="24"/>
        </w:rPr>
        <w:t>22</w:t>
      </w:r>
      <w:r w:rsidRPr="00A047B3">
        <w:rPr>
          <w:rFonts w:asciiTheme="minorHAnsi" w:hAnsiTheme="minorHAnsi" w:cstheme="minorHAnsi"/>
          <w:noProof/>
          <w:szCs w:val="24"/>
        </w:rPr>
        <w:t>(1), 65–70.</w:t>
      </w:r>
    </w:p>
    <w:p w14:paraId="76BDDE86"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47501EA0"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Irwana, A. (2015). Kepemimpinan visioner kepala sekolah dan kinerja guru terhadap efektivitas sekolah di sekolah dasar, (2), 104–119.</w:t>
      </w:r>
    </w:p>
    <w:p w14:paraId="6D0EB256"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67B3C6D9"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lastRenderedPageBreak/>
        <w:t xml:space="preserve">Javorsk, S., &amp; Horváth, R. (2014). Phenomenon of Digital Literacy in scope of European cross- curricular comparison. </w:t>
      </w:r>
      <w:r w:rsidRPr="00A047B3">
        <w:rPr>
          <w:rFonts w:asciiTheme="minorHAnsi" w:hAnsiTheme="minorHAnsi" w:cstheme="minorHAnsi"/>
          <w:i/>
          <w:iCs/>
          <w:noProof/>
          <w:szCs w:val="24"/>
        </w:rPr>
        <w:t>Procedia - Social and Behavioral Sciences</w:t>
      </w:r>
      <w:r w:rsidRPr="00A047B3">
        <w:rPr>
          <w:rFonts w:asciiTheme="minorHAnsi" w:hAnsiTheme="minorHAnsi" w:cstheme="minorHAnsi"/>
          <w:noProof/>
          <w:szCs w:val="24"/>
        </w:rPr>
        <w:t xml:space="preserve">, </w:t>
      </w:r>
      <w:r w:rsidRPr="00A047B3">
        <w:rPr>
          <w:rFonts w:asciiTheme="minorHAnsi" w:hAnsiTheme="minorHAnsi" w:cstheme="minorHAnsi"/>
          <w:i/>
          <w:iCs/>
          <w:noProof/>
          <w:szCs w:val="24"/>
        </w:rPr>
        <w:t>143</w:t>
      </w:r>
      <w:r w:rsidRPr="00A047B3">
        <w:rPr>
          <w:rFonts w:asciiTheme="minorHAnsi" w:hAnsiTheme="minorHAnsi" w:cstheme="minorHAnsi"/>
          <w:noProof/>
          <w:szCs w:val="24"/>
        </w:rPr>
        <w:t>, 769–777. https://doi.org/10.1016/j.sbspro.2014.07.468</w:t>
      </w:r>
    </w:p>
    <w:p w14:paraId="67DC9097"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2C74712E" w14:textId="77777777" w:rsidR="00A047B3" w:rsidRPr="00A047B3" w:rsidRDefault="00A047B3" w:rsidP="00A047B3">
      <w:pPr>
        <w:spacing w:after="240" w:line="240" w:lineRule="auto"/>
        <w:ind w:left="709" w:hanging="709"/>
        <w:contextualSpacing/>
        <w:jc w:val="both"/>
        <w:rPr>
          <w:rFonts w:asciiTheme="minorHAnsi" w:hAnsiTheme="minorHAnsi" w:cstheme="minorHAnsi"/>
          <w:color w:val="000000" w:themeColor="text1"/>
          <w:szCs w:val="24"/>
        </w:rPr>
      </w:pPr>
      <w:r w:rsidRPr="00A047B3">
        <w:rPr>
          <w:rFonts w:asciiTheme="minorHAnsi" w:hAnsiTheme="minorHAnsi" w:cstheme="minorHAnsi"/>
          <w:color w:val="000000" w:themeColor="text1"/>
          <w:szCs w:val="24"/>
        </w:rPr>
        <w:t xml:space="preserve">Mukhtar &amp; Iskandar. 2013. </w:t>
      </w:r>
      <w:r w:rsidRPr="00A047B3">
        <w:rPr>
          <w:rFonts w:asciiTheme="minorHAnsi" w:hAnsiTheme="minorHAnsi" w:cstheme="minorHAnsi"/>
          <w:i/>
          <w:color w:val="000000" w:themeColor="text1"/>
          <w:szCs w:val="24"/>
        </w:rPr>
        <w:t xml:space="preserve">Orientasi Baru Supervisi Pendidikan </w:t>
      </w:r>
      <w:r w:rsidRPr="00A047B3">
        <w:rPr>
          <w:rFonts w:asciiTheme="minorHAnsi" w:hAnsiTheme="minorHAnsi" w:cstheme="minorHAnsi"/>
          <w:color w:val="000000" w:themeColor="text1"/>
          <w:szCs w:val="24"/>
        </w:rPr>
        <w:t xml:space="preserve">Jakarta: Gaung Persada Press Group, 2013. </w:t>
      </w:r>
    </w:p>
    <w:p w14:paraId="515141C5"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1BD51001" w14:textId="77777777" w:rsid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Nuryadi, Astusi, T. D., Utami, E. S., &amp; Budiantara, M. (2017). </w:t>
      </w:r>
      <w:r w:rsidRPr="00A047B3">
        <w:rPr>
          <w:rFonts w:asciiTheme="minorHAnsi" w:hAnsiTheme="minorHAnsi" w:cstheme="minorHAnsi"/>
          <w:i/>
          <w:iCs/>
          <w:noProof/>
          <w:szCs w:val="24"/>
        </w:rPr>
        <w:t>DASAR-DASAR STATISTIK PENELITIAN</w:t>
      </w:r>
      <w:r w:rsidRPr="00A047B3">
        <w:rPr>
          <w:rFonts w:asciiTheme="minorHAnsi" w:hAnsiTheme="minorHAnsi" w:cstheme="minorHAnsi"/>
          <w:noProof/>
          <w:szCs w:val="24"/>
        </w:rPr>
        <w:t>.</w:t>
      </w:r>
    </w:p>
    <w:p w14:paraId="355514AF"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57D3B860" w14:textId="77777777" w:rsid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Rahmat Pandoyo Susanto, W. (2015). PENGARUH KEPEMIMPINAN KEPALA SEKOLAH, KINERJA GURU, KOMITE SEKOLAH TERHADAP KEEFEKTIFAN SDN SE-KECAMATAN MLATI, </w:t>
      </w:r>
      <w:r w:rsidRPr="00A047B3">
        <w:rPr>
          <w:rFonts w:asciiTheme="minorHAnsi" w:hAnsiTheme="minorHAnsi" w:cstheme="minorHAnsi"/>
          <w:i/>
          <w:iCs/>
          <w:noProof/>
          <w:szCs w:val="24"/>
        </w:rPr>
        <w:t>3</w:t>
      </w:r>
      <w:r w:rsidRPr="00A047B3">
        <w:rPr>
          <w:rFonts w:asciiTheme="minorHAnsi" w:hAnsiTheme="minorHAnsi" w:cstheme="minorHAnsi"/>
          <w:noProof/>
          <w:szCs w:val="24"/>
        </w:rPr>
        <w:t>(2).</w:t>
      </w:r>
    </w:p>
    <w:p w14:paraId="1C07498E"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705515AF" w14:textId="77777777" w:rsid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r w:rsidRPr="00A047B3">
        <w:rPr>
          <w:rFonts w:asciiTheme="minorHAnsi" w:hAnsiTheme="minorHAnsi" w:cstheme="minorHAnsi"/>
          <w:noProof/>
          <w:szCs w:val="24"/>
        </w:rPr>
        <w:t xml:space="preserve">Rohmah, N. (2019). LITERASI DIGITAL UNTUK PENINGKATAN KOMPETENSI GURU DI ERA REVOLUSI INDUSTRI 4.0, </w:t>
      </w:r>
      <w:r w:rsidRPr="00A047B3">
        <w:rPr>
          <w:rFonts w:asciiTheme="minorHAnsi" w:hAnsiTheme="minorHAnsi" w:cstheme="minorHAnsi"/>
          <w:i/>
          <w:iCs/>
          <w:noProof/>
          <w:szCs w:val="24"/>
        </w:rPr>
        <w:t>2</w:t>
      </w:r>
      <w:r w:rsidRPr="00A047B3">
        <w:rPr>
          <w:rFonts w:asciiTheme="minorHAnsi" w:hAnsiTheme="minorHAnsi" w:cstheme="minorHAnsi"/>
          <w:noProof/>
          <w:szCs w:val="24"/>
        </w:rPr>
        <w:t>(2), 128–134.</w:t>
      </w:r>
    </w:p>
    <w:p w14:paraId="5E9D871A"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szCs w:val="24"/>
        </w:rPr>
      </w:pPr>
    </w:p>
    <w:p w14:paraId="0B2DE07A" w14:textId="77777777" w:rsidR="00A047B3" w:rsidRPr="00A047B3" w:rsidRDefault="00A047B3" w:rsidP="00A047B3">
      <w:pPr>
        <w:widowControl w:val="0"/>
        <w:autoSpaceDE w:val="0"/>
        <w:autoSpaceDN w:val="0"/>
        <w:adjustRightInd w:val="0"/>
        <w:spacing w:after="0" w:line="240" w:lineRule="auto"/>
        <w:ind w:left="480" w:hanging="480"/>
        <w:jc w:val="both"/>
        <w:rPr>
          <w:rFonts w:asciiTheme="minorHAnsi" w:hAnsiTheme="minorHAnsi" w:cstheme="minorHAnsi"/>
          <w:noProof/>
        </w:rPr>
      </w:pPr>
      <w:r w:rsidRPr="00A047B3">
        <w:rPr>
          <w:rFonts w:asciiTheme="minorHAnsi" w:hAnsiTheme="minorHAnsi" w:cstheme="minorHAnsi"/>
          <w:noProof/>
          <w:szCs w:val="24"/>
        </w:rPr>
        <w:t>Suhar Janti. (2014). Prosiding Seminar Nasional Aplikasi Sains &amp; Teknologi (SNAST) 2014 Yogyakarta, 15 November 2014 ISSN: 1979-911X, (November), 155–160.</w:t>
      </w:r>
    </w:p>
    <w:p w14:paraId="34A1907B" w14:textId="7A094C35" w:rsidR="00A047B3" w:rsidRPr="00A047B3" w:rsidRDefault="00A047B3" w:rsidP="00A047B3">
      <w:pPr>
        <w:pStyle w:val="ListParagraph"/>
        <w:spacing w:after="0"/>
        <w:ind w:left="0" w:firstLine="360"/>
        <w:jc w:val="both"/>
        <w:rPr>
          <w:rFonts w:asciiTheme="minorHAnsi" w:hAnsiTheme="minorHAnsi" w:cstheme="minorHAnsi"/>
          <w:szCs w:val="24"/>
        </w:rPr>
      </w:pPr>
      <w:r w:rsidRPr="00A047B3">
        <w:rPr>
          <w:rFonts w:asciiTheme="minorHAnsi" w:hAnsiTheme="minorHAnsi" w:cstheme="minorHAnsi"/>
        </w:rPr>
        <w:fldChar w:fldCharType="end"/>
      </w:r>
    </w:p>
    <w:p w14:paraId="50C4F655" w14:textId="77777777" w:rsidR="00A047B3" w:rsidRPr="00A047B3" w:rsidRDefault="00A047B3" w:rsidP="00A047B3">
      <w:pPr>
        <w:pStyle w:val="NamaPenulis"/>
        <w:jc w:val="left"/>
        <w:rPr>
          <w:rFonts w:asciiTheme="minorHAnsi" w:hAnsiTheme="minorHAnsi" w:cstheme="minorHAnsi"/>
        </w:rPr>
      </w:pPr>
    </w:p>
    <w:p w14:paraId="6647A4BF" w14:textId="65881EE8" w:rsidR="00360684" w:rsidRPr="00A047B3" w:rsidRDefault="005C5495" w:rsidP="005C5495">
      <w:pPr>
        <w:tabs>
          <w:tab w:val="left" w:pos="5385"/>
        </w:tabs>
        <w:rPr>
          <w:rFonts w:asciiTheme="minorHAnsi" w:hAnsiTheme="minorHAnsi" w:cstheme="minorHAnsi"/>
        </w:rPr>
      </w:pPr>
      <w:r w:rsidRPr="00A047B3">
        <w:rPr>
          <w:rFonts w:asciiTheme="minorHAnsi" w:hAnsiTheme="minorHAnsi" w:cstheme="minorHAnsi"/>
        </w:rPr>
        <w:tab/>
      </w:r>
    </w:p>
    <w:p w14:paraId="32169D39" w14:textId="77777777" w:rsidR="005C5495" w:rsidRPr="00A047B3" w:rsidRDefault="005C5495" w:rsidP="005C5495">
      <w:pPr>
        <w:tabs>
          <w:tab w:val="left" w:pos="5385"/>
        </w:tabs>
        <w:jc w:val="both"/>
        <w:rPr>
          <w:rFonts w:asciiTheme="minorHAnsi" w:hAnsiTheme="minorHAnsi" w:cstheme="minorHAnsi"/>
        </w:rPr>
      </w:pPr>
    </w:p>
    <w:sectPr w:rsidR="005C5495" w:rsidRPr="00A047B3" w:rsidSect="008178A1">
      <w:footerReference w:type="defaul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8C3DD" w14:textId="77777777" w:rsidR="003C77B0" w:rsidRDefault="003C77B0" w:rsidP="00401D3E">
      <w:pPr>
        <w:spacing w:after="0" w:line="240" w:lineRule="auto"/>
      </w:pPr>
      <w:r>
        <w:separator/>
      </w:r>
    </w:p>
  </w:endnote>
  <w:endnote w:type="continuationSeparator" w:id="0">
    <w:p w14:paraId="212E5C24" w14:textId="77777777" w:rsidR="003C77B0" w:rsidRDefault="003C77B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3C77B0">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A047B3">
          <w:rPr>
            <w:noProof/>
          </w:rPr>
          <w:t>9</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A047B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2C6AE" w14:textId="77777777" w:rsidR="003C77B0" w:rsidRDefault="003C77B0" w:rsidP="00401D3E">
      <w:pPr>
        <w:spacing w:after="0" w:line="240" w:lineRule="auto"/>
      </w:pPr>
      <w:r>
        <w:separator/>
      </w:r>
    </w:p>
  </w:footnote>
  <w:footnote w:type="continuationSeparator" w:id="0">
    <w:p w14:paraId="65138C99" w14:textId="77777777" w:rsidR="003C77B0" w:rsidRDefault="003C77B0" w:rsidP="00401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4392A2E8"/>
    <w:lvl w:ilvl="0">
      <w:start w:val="1"/>
      <w:numFmt w:val="decimal"/>
      <w:lvlText w:val="%1."/>
      <w:lvlJc w:val="left"/>
      <w:pPr>
        <w:ind w:left="360" w:hanging="360"/>
      </w:pPr>
      <w:rPr>
        <w:rFonts w:ascii="Times New Roman" w:hAnsi="Times New Roman" w:cs="Times New Roman" w:hint="default"/>
        <w:u w:color="000000"/>
      </w:rPr>
    </w:lvl>
    <w:lvl w:ilvl="1">
      <w:start w:val="1"/>
      <w:numFmt w:val="lowerLetter"/>
      <w:lvlText w:val="%2."/>
      <w:lvlJc w:val="left"/>
      <w:pPr>
        <w:ind w:left="1080" w:hanging="360"/>
      </w:pPr>
      <w:rPr>
        <w:rFonts w:ascii="Times New Roman" w:hAnsi="Times New Roman" w:cs="Times New Roman" w:hint="default"/>
        <w:u w:color="000000"/>
      </w:rPr>
    </w:lvl>
    <w:lvl w:ilvl="2">
      <w:start w:val="1"/>
      <w:numFmt w:val="lowerRoman"/>
      <w:lvlText w:val="%3."/>
      <w:lvlJc w:val="right"/>
      <w:pPr>
        <w:ind w:left="1800" w:hanging="180"/>
      </w:pPr>
      <w:rPr>
        <w:rFonts w:ascii="Times New Roman" w:hAnsi="Times New Roman" w:cs="Times New Roman" w:hint="default"/>
        <w:u w:color="000000"/>
      </w:rPr>
    </w:lvl>
    <w:lvl w:ilvl="3">
      <w:start w:val="1"/>
      <w:numFmt w:val="decimal"/>
      <w:lvlText w:val="%4."/>
      <w:lvlJc w:val="left"/>
      <w:pPr>
        <w:ind w:left="2520" w:hanging="360"/>
      </w:pPr>
      <w:rPr>
        <w:rFonts w:ascii="Times New Roman" w:hAnsi="Times New Roman" w:cs="Times New Roman" w:hint="default"/>
        <w:b w:val="0"/>
        <w:bCs w:val="0"/>
        <w:color w:val="000000" w:themeColor="text1"/>
        <w:u w:color="000000"/>
      </w:rPr>
    </w:lvl>
    <w:lvl w:ilvl="4">
      <w:start w:val="1"/>
      <w:numFmt w:val="lowerLetter"/>
      <w:lvlText w:val="%5."/>
      <w:lvlJc w:val="left"/>
      <w:pPr>
        <w:ind w:left="3240" w:hanging="360"/>
      </w:pPr>
      <w:rPr>
        <w:rFonts w:ascii="Times New Roman" w:hAnsi="Times New Roman" w:cs="Times New Roman" w:hint="default"/>
        <w:u w:color="000000"/>
      </w:rPr>
    </w:lvl>
    <w:lvl w:ilvl="5">
      <w:start w:val="1"/>
      <w:numFmt w:val="lowerRoman"/>
      <w:lvlText w:val="%6."/>
      <w:lvlJc w:val="right"/>
      <w:pPr>
        <w:ind w:left="3960" w:hanging="180"/>
      </w:pPr>
      <w:rPr>
        <w:rFonts w:ascii="Times New Roman" w:hAnsi="Times New Roman" w:cs="Times New Roman" w:hint="default"/>
        <w:u w:color="000000"/>
      </w:rPr>
    </w:lvl>
    <w:lvl w:ilvl="6">
      <w:start w:val="1"/>
      <w:numFmt w:val="decimal"/>
      <w:lvlText w:val="%7."/>
      <w:lvlJc w:val="left"/>
      <w:pPr>
        <w:ind w:left="4680" w:hanging="360"/>
      </w:pPr>
      <w:rPr>
        <w:rFonts w:ascii="Times New Roman" w:hAnsi="Times New Roman" w:cs="Times New Roman" w:hint="default"/>
        <w:u w:color="000000"/>
      </w:rPr>
    </w:lvl>
    <w:lvl w:ilvl="7">
      <w:start w:val="1"/>
      <w:numFmt w:val="lowerLetter"/>
      <w:lvlText w:val="%8."/>
      <w:lvlJc w:val="left"/>
      <w:pPr>
        <w:ind w:left="5400" w:hanging="360"/>
      </w:pPr>
      <w:rPr>
        <w:rFonts w:ascii="Times New Roman" w:hAnsi="Times New Roman" w:cs="Times New Roman" w:hint="default"/>
        <w:u w:color="000000"/>
      </w:rPr>
    </w:lvl>
    <w:lvl w:ilvl="8">
      <w:start w:val="1"/>
      <w:numFmt w:val="lowerRoman"/>
      <w:lvlText w:val="%9."/>
      <w:lvlJc w:val="right"/>
      <w:pPr>
        <w:ind w:left="6120" w:hanging="180"/>
      </w:pPr>
      <w:rPr>
        <w:rFonts w:ascii="Times New Roman" w:hAnsi="Times New Roman" w:cs="Times New Roman" w:hint="default"/>
        <w:u w:color="000000"/>
      </w:r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79801A8"/>
    <w:multiLevelType w:val="hybridMultilevel"/>
    <w:tmpl w:val="7F186140"/>
    <w:lvl w:ilvl="0" w:tplc="E972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5379D"/>
    <w:multiLevelType w:val="hybridMultilevel"/>
    <w:tmpl w:val="38F2EC7E"/>
    <w:lvl w:ilvl="0" w:tplc="415A6CB6">
      <w:start w:val="1"/>
      <w:numFmt w:val="lowerLetter"/>
      <w:lvlText w:val="%1."/>
      <w:lvlJc w:val="left"/>
      <w:pPr>
        <w:ind w:left="426" w:hanging="360"/>
      </w:pPr>
      <w:rPr>
        <w:rFonts w:cs="Times New Roman" w:hint="default"/>
        <w:b/>
        <w:bCs/>
      </w:rPr>
    </w:lvl>
    <w:lvl w:ilvl="1" w:tplc="38090019" w:tentative="1">
      <w:start w:val="1"/>
      <w:numFmt w:val="lowerLetter"/>
      <w:lvlText w:val="%2."/>
      <w:lvlJc w:val="left"/>
      <w:pPr>
        <w:ind w:left="1146" w:hanging="360"/>
      </w:pPr>
      <w:rPr>
        <w:rFonts w:cs="Times New Roman"/>
      </w:rPr>
    </w:lvl>
    <w:lvl w:ilvl="2" w:tplc="3809001B" w:tentative="1">
      <w:start w:val="1"/>
      <w:numFmt w:val="lowerRoman"/>
      <w:lvlText w:val="%3."/>
      <w:lvlJc w:val="right"/>
      <w:pPr>
        <w:ind w:left="1866" w:hanging="180"/>
      </w:pPr>
      <w:rPr>
        <w:rFonts w:cs="Times New Roman"/>
      </w:rPr>
    </w:lvl>
    <w:lvl w:ilvl="3" w:tplc="3809000F" w:tentative="1">
      <w:start w:val="1"/>
      <w:numFmt w:val="decimal"/>
      <w:lvlText w:val="%4."/>
      <w:lvlJc w:val="left"/>
      <w:pPr>
        <w:ind w:left="2586" w:hanging="360"/>
      </w:pPr>
      <w:rPr>
        <w:rFonts w:cs="Times New Roman"/>
      </w:rPr>
    </w:lvl>
    <w:lvl w:ilvl="4" w:tplc="38090019" w:tentative="1">
      <w:start w:val="1"/>
      <w:numFmt w:val="lowerLetter"/>
      <w:lvlText w:val="%5."/>
      <w:lvlJc w:val="left"/>
      <w:pPr>
        <w:ind w:left="3306" w:hanging="360"/>
      </w:pPr>
      <w:rPr>
        <w:rFonts w:cs="Times New Roman"/>
      </w:rPr>
    </w:lvl>
    <w:lvl w:ilvl="5" w:tplc="3809001B" w:tentative="1">
      <w:start w:val="1"/>
      <w:numFmt w:val="lowerRoman"/>
      <w:lvlText w:val="%6."/>
      <w:lvlJc w:val="right"/>
      <w:pPr>
        <w:ind w:left="4026" w:hanging="180"/>
      </w:pPr>
      <w:rPr>
        <w:rFonts w:cs="Times New Roman"/>
      </w:rPr>
    </w:lvl>
    <w:lvl w:ilvl="6" w:tplc="3809000F" w:tentative="1">
      <w:start w:val="1"/>
      <w:numFmt w:val="decimal"/>
      <w:lvlText w:val="%7."/>
      <w:lvlJc w:val="left"/>
      <w:pPr>
        <w:ind w:left="4746" w:hanging="360"/>
      </w:pPr>
      <w:rPr>
        <w:rFonts w:cs="Times New Roman"/>
      </w:rPr>
    </w:lvl>
    <w:lvl w:ilvl="7" w:tplc="38090019" w:tentative="1">
      <w:start w:val="1"/>
      <w:numFmt w:val="lowerLetter"/>
      <w:lvlText w:val="%8."/>
      <w:lvlJc w:val="left"/>
      <w:pPr>
        <w:ind w:left="5466" w:hanging="360"/>
      </w:pPr>
      <w:rPr>
        <w:rFonts w:cs="Times New Roman"/>
      </w:rPr>
    </w:lvl>
    <w:lvl w:ilvl="8" w:tplc="3809001B" w:tentative="1">
      <w:start w:val="1"/>
      <w:numFmt w:val="lowerRoman"/>
      <w:lvlText w:val="%9."/>
      <w:lvlJc w:val="right"/>
      <w:pPr>
        <w:ind w:left="6186" w:hanging="180"/>
      </w:pPr>
      <w:rPr>
        <w:rFonts w:cs="Times New Roman"/>
      </w:r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5"/>
  </w:num>
  <w:num w:numId="9">
    <w:abstractNumId w:val="4"/>
    <w:lvlOverride w:ilvl="0">
      <w:startOverride w:val="1"/>
    </w:lvlOverride>
  </w:num>
  <w:num w:numId="10">
    <w:abstractNumId w:val="3"/>
  </w:num>
  <w:num w:numId="11">
    <w:abstractNumId w:val="10"/>
  </w:num>
  <w:num w:numId="12">
    <w:abstractNumId w:val="5"/>
  </w:num>
  <w:num w:numId="13">
    <w:abstractNumId w:val="14"/>
  </w:num>
  <w:num w:numId="14">
    <w:abstractNumId w:val="8"/>
  </w:num>
  <w:num w:numId="15">
    <w:abstractNumId w:val="13"/>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132F1"/>
    <w:rsid w:val="000201CC"/>
    <w:rsid w:val="00036635"/>
    <w:rsid w:val="00036B1D"/>
    <w:rsid w:val="00062375"/>
    <w:rsid w:val="00077E14"/>
    <w:rsid w:val="00084246"/>
    <w:rsid w:val="00092CAF"/>
    <w:rsid w:val="00095AF0"/>
    <w:rsid w:val="000A58CE"/>
    <w:rsid w:val="000D719A"/>
    <w:rsid w:val="000E3E0B"/>
    <w:rsid w:val="0010076A"/>
    <w:rsid w:val="001041A4"/>
    <w:rsid w:val="0011426E"/>
    <w:rsid w:val="0014795D"/>
    <w:rsid w:val="0015622D"/>
    <w:rsid w:val="0019286D"/>
    <w:rsid w:val="001937E9"/>
    <w:rsid w:val="001951B0"/>
    <w:rsid w:val="001B5199"/>
    <w:rsid w:val="00233B9B"/>
    <w:rsid w:val="00250D51"/>
    <w:rsid w:val="00256275"/>
    <w:rsid w:val="002733E5"/>
    <w:rsid w:val="002B0BBF"/>
    <w:rsid w:val="002E7E79"/>
    <w:rsid w:val="003023DF"/>
    <w:rsid w:val="0030491C"/>
    <w:rsid w:val="00323B11"/>
    <w:rsid w:val="00345F47"/>
    <w:rsid w:val="00355488"/>
    <w:rsid w:val="00360684"/>
    <w:rsid w:val="0037411C"/>
    <w:rsid w:val="003A326E"/>
    <w:rsid w:val="003B4233"/>
    <w:rsid w:val="003B627B"/>
    <w:rsid w:val="003B6CBC"/>
    <w:rsid w:val="003C77B0"/>
    <w:rsid w:val="003D6398"/>
    <w:rsid w:val="003E1E3E"/>
    <w:rsid w:val="003F0229"/>
    <w:rsid w:val="003F2F4B"/>
    <w:rsid w:val="00401D3E"/>
    <w:rsid w:val="00417743"/>
    <w:rsid w:val="0042634A"/>
    <w:rsid w:val="004344D9"/>
    <w:rsid w:val="004347B3"/>
    <w:rsid w:val="00462E4D"/>
    <w:rsid w:val="004820B3"/>
    <w:rsid w:val="00490F76"/>
    <w:rsid w:val="00496156"/>
    <w:rsid w:val="004D5D9A"/>
    <w:rsid w:val="0050133A"/>
    <w:rsid w:val="00542623"/>
    <w:rsid w:val="0054485B"/>
    <w:rsid w:val="00584DAB"/>
    <w:rsid w:val="005C1639"/>
    <w:rsid w:val="005C5495"/>
    <w:rsid w:val="005D2579"/>
    <w:rsid w:val="005F1990"/>
    <w:rsid w:val="005F3EE4"/>
    <w:rsid w:val="00603094"/>
    <w:rsid w:val="006148F4"/>
    <w:rsid w:val="0066372C"/>
    <w:rsid w:val="006650B2"/>
    <w:rsid w:val="006769DD"/>
    <w:rsid w:val="006879EB"/>
    <w:rsid w:val="006A660B"/>
    <w:rsid w:val="006D5CFF"/>
    <w:rsid w:val="006E561C"/>
    <w:rsid w:val="006E61D2"/>
    <w:rsid w:val="006E70C4"/>
    <w:rsid w:val="006F45C5"/>
    <w:rsid w:val="00701D1F"/>
    <w:rsid w:val="00714E82"/>
    <w:rsid w:val="00736355"/>
    <w:rsid w:val="0074582E"/>
    <w:rsid w:val="007468D2"/>
    <w:rsid w:val="00777E08"/>
    <w:rsid w:val="00780C2F"/>
    <w:rsid w:val="00781DEC"/>
    <w:rsid w:val="007C4631"/>
    <w:rsid w:val="00814D84"/>
    <w:rsid w:val="0081574C"/>
    <w:rsid w:val="008178A1"/>
    <w:rsid w:val="008363B5"/>
    <w:rsid w:val="00875ED7"/>
    <w:rsid w:val="008B10C6"/>
    <w:rsid w:val="008C7905"/>
    <w:rsid w:val="0093644D"/>
    <w:rsid w:val="009707EB"/>
    <w:rsid w:val="00990370"/>
    <w:rsid w:val="009F587A"/>
    <w:rsid w:val="00A047B3"/>
    <w:rsid w:val="00A21A3B"/>
    <w:rsid w:val="00A45D1D"/>
    <w:rsid w:val="00A813AA"/>
    <w:rsid w:val="00A95631"/>
    <w:rsid w:val="00AB7F09"/>
    <w:rsid w:val="00AD4BE8"/>
    <w:rsid w:val="00AE1099"/>
    <w:rsid w:val="00AE6B20"/>
    <w:rsid w:val="00B07309"/>
    <w:rsid w:val="00B41C96"/>
    <w:rsid w:val="00B56D75"/>
    <w:rsid w:val="00B609FC"/>
    <w:rsid w:val="00B66701"/>
    <w:rsid w:val="00BA239C"/>
    <w:rsid w:val="00BB719C"/>
    <w:rsid w:val="00C332D6"/>
    <w:rsid w:val="00C4323E"/>
    <w:rsid w:val="00C559E8"/>
    <w:rsid w:val="00C745D5"/>
    <w:rsid w:val="00C97952"/>
    <w:rsid w:val="00D26F67"/>
    <w:rsid w:val="00D277AE"/>
    <w:rsid w:val="00D47266"/>
    <w:rsid w:val="00D57934"/>
    <w:rsid w:val="00D608A5"/>
    <w:rsid w:val="00D618A4"/>
    <w:rsid w:val="00D71537"/>
    <w:rsid w:val="00D83CF9"/>
    <w:rsid w:val="00D83F94"/>
    <w:rsid w:val="00D8740D"/>
    <w:rsid w:val="00DD3231"/>
    <w:rsid w:val="00DD76AE"/>
    <w:rsid w:val="00DF74F3"/>
    <w:rsid w:val="00E54579"/>
    <w:rsid w:val="00E63587"/>
    <w:rsid w:val="00E92363"/>
    <w:rsid w:val="00EE2FFC"/>
    <w:rsid w:val="00F216A0"/>
    <w:rsid w:val="00F23BE2"/>
    <w:rsid w:val="00F353EC"/>
    <w:rsid w:val="00F3713A"/>
    <w:rsid w:val="00F374B1"/>
    <w:rsid w:val="00F56D45"/>
    <w:rsid w:val="00FD769B"/>
    <w:rsid w:val="00FF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UnresolvedMention">
    <w:name w:val="Unresolved Mention"/>
    <w:basedOn w:val="DefaultParagraphFont"/>
    <w:uiPriority w:val="99"/>
    <w:semiHidden/>
    <w:unhideWhenUsed/>
    <w:rsid w:val="00B41C96"/>
    <w:rPr>
      <w:color w:val="605E5C"/>
      <w:shd w:val="clear" w:color="auto" w:fill="E1DFDD"/>
    </w:rPr>
  </w:style>
  <w:style w:type="paragraph" w:styleId="BodyText">
    <w:name w:val="Body Text"/>
    <w:basedOn w:val="Normal"/>
    <w:link w:val="BodyTextChar"/>
    <w:uiPriority w:val="1"/>
    <w:qFormat/>
    <w:rsid w:val="00DD3231"/>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DD3231"/>
    <w:rPr>
      <w:rFonts w:eastAsia="Times New Roman"/>
      <w:sz w:val="24"/>
      <w:szCs w:val="24"/>
    </w:rPr>
  </w:style>
  <w:style w:type="character" w:styleId="PlaceholderText">
    <w:name w:val="Placeholder Text"/>
    <w:basedOn w:val="DefaultParagraphFont"/>
    <w:uiPriority w:val="99"/>
    <w:semiHidden/>
    <w:rsid w:val="00434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arema1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isk@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7FDC-55D7-4CE3-ABCE-ED6E67A4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11</Pages>
  <Words>7614</Words>
  <Characters>43405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Windows User</cp:lastModifiedBy>
  <cp:revision>18</cp:revision>
  <cp:lastPrinted>2021-08-27T12:04:00Z</cp:lastPrinted>
  <dcterms:created xsi:type="dcterms:W3CDTF">2020-09-01T06:02:00Z</dcterms:created>
  <dcterms:modified xsi:type="dcterms:W3CDTF">2021-08-30T23:52:00Z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56831a43-1b24-381d-acd7-e9f7522237a7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afiarema11@gmail.com@www.mendeley.com</vt:lpwstr>
  </property>
</Properties>
</file>