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522" w:rsidRPr="004548FC" w:rsidRDefault="004E0BB3" w:rsidP="004E0BB3">
      <w:pPr>
        <w:jc w:val="center"/>
        <w:rPr>
          <w:rFonts w:cstheme="minorHAnsi"/>
          <w:b/>
          <w:bCs/>
          <w:sz w:val="24"/>
          <w:szCs w:val="24"/>
        </w:rPr>
      </w:pPr>
      <w:proofErr w:type="spellStart"/>
      <w:r w:rsidRPr="004548FC">
        <w:rPr>
          <w:rFonts w:cstheme="minorHAnsi"/>
          <w:b/>
          <w:bCs/>
          <w:sz w:val="24"/>
          <w:szCs w:val="24"/>
        </w:rPr>
        <w:t>Analisis</w:t>
      </w:r>
      <w:proofErr w:type="spellEnd"/>
      <w:r w:rsidRPr="004548FC">
        <w:rPr>
          <w:rFonts w:cstheme="minorHAnsi"/>
          <w:b/>
          <w:bCs/>
          <w:sz w:val="24"/>
          <w:szCs w:val="24"/>
        </w:rPr>
        <w:t xml:space="preserve"> </w:t>
      </w:r>
      <w:proofErr w:type="spellStart"/>
      <w:r w:rsidRPr="004548FC">
        <w:rPr>
          <w:rFonts w:cstheme="minorHAnsi"/>
          <w:b/>
          <w:bCs/>
          <w:sz w:val="24"/>
          <w:szCs w:val="24"/>
        </w:rPr>
        <w:t>Metakognitif</w:t>
      </w:r>
      <w:proofErr w:type="spellEnd"/>
      <w:r w:rsidRPr="004548FC">
        <w:rPr>
          <w:rFonts w:cstheme="minorHAnsi"/>
          <w:b/>
          <w:bCs/>
          <w:sz w:val="24"/>
          <w:szCs w:val="24"/>
        </w:rPr>
        <w:t xml:space="preserve"> </w:t>
      </w:r>
      <w:proofErr w:type="spellStart"/>
      <w:r w:rsidRPr="004548FC">
        <w:rPr>
          <w:rFonts w:cstheme="minorHAnsi"/>
          <w:b/>
          <w:bCs/>
          <w:sz w:val="24"/>
          <w:szCs w:val="24"/>
        </w:rPr>
        <w:t>Siswa</w:t>
      </w:r>
      <w:proofErr w:type="spellEnd"/>
      <w:r w:rsidRPr="004548FC">
        <w:rPr>
          <w:rFonts w:cstheme="minorHAnsi"/>
          <w:b/>
          <w:bCs/>
          <w:sz w:val="24"/>
          <w:szCs w:val="24"/>
        </w:rPr>
        <w:t xml:space="preserve"> </w:t>
      </w:r>
      <w:proofErr w:type="spellStart"/>
      <w:r w:rsidRPr="004548FC">
        <w:rPr>
          <w:rFonts w:cstheme="minorHAnsi"/>
          <w:b/>
          <w:bCs/>
          <w:sz w:val="24"/>
          <w:szCs w:val="24"/>
        </w:rPr>
        <w:t>Kelas</w:t>
      </w:r>
      <w:proofErr w:type="spellEnd"/>
      <w:r w:rsidRPr="004548FC">
        <w:rPr>
          <w:rFonts w:cstheme="minorHAnsi"/>
          <w:b/>
          <w:bCs/>
          <w:sz w:val="24"/>
          <w:szCs w:val="24"/>
        </w:rPr>
        <w:t xml:space="preserve"> VI </w:t>
      </w:r>
      <w:proofErr w:type="spellStart"/>
      <w:r w:rsidRPr="004548FC">
        <w:rPr>
          <w:rFonts w:cstheme="minorHAnsi"/>
          <w:b/>
          <w:bCs/>
          <w:sz w:val="24"/>
          <w:szCs w:val="24"/>
        </w:rPr>
        <w:t>dalam</w:t>
      </w:r>
      <w:proofErr w:type="spellEnd"/>
      <w:r w:rsidRPr="004548FC">
        <w:rPr>
          <w:rFonts w:cstheme="minorHAnsi"/>
          <w:b/>
          <w:bCs/>
          <w:sz w:val="24"/>
          <w:szCs w:val="24"/>
        </w:rPr>
        <w:t xml:space="preserve"> </w:t>
      </w:r>
      <w:proofErr w:type="spellStart"/>
      <w:r w:rsidRPr="004548FC">
        <w:rPr>
          <w:rFonts w:cstheme="minorHAnsi"/>
          <w:b/>
          <w:bCs/>
          <w:sz w:val="24"/>
          <w:szCs w:val="24"/>
        </w:rPr>
        <w:t>Diskusi</w:t>
      </w:r>
      <w:proofErr w:type="spellEnd"/>
      <w:r w:rsidRPr="004548FC">
        <w:rPr>
          <w:rFonts w:cstheme="minorHAnsi"/>
          <w:b/>
          <w:bCs/>
          <w:sz w:val="24"/>
          <w:szCs w:val="24"/>
        </w:rPr>
        <w:t xml:space="preserve"> </w:t>
      </w:r>
      <w:proofErr w:type="spellStart"/>
      <w:r w:rsidRPr="004548FC">
        <w:rPr>
          <w:rFonts w:cstheme="minorHAnsi"/>
          <w:b/>
          <w:bCs/>
          <w:sz w:val="24"/>
          <w:szCs w:val="24"/>
        </w:rPr>
        <w:t>Kelompok</w:t>
      </w:r>
      <w:proofErr w:type="spellEnd"/>
      <w:r w:rsidRPr="004548FC">
        <w:rPr>
          <w:rFonts w:cstheme="minorHAnsi"/>
          <w:b/>
          <w:bCs/>
          <w:sz w:val="24"/>
          <w:szCs w:val="24"/>
        </w:rPr>
        <w:t xml:space="preserve"> Kecil </w:t>
      </w:r>
      <w:proofErr w:type="spellStart"/>
      <w:r w:rsidRPr="004548FC">
        <w:rPr>
          <w:rFonts w:cstheme="minorHAnsi"/>
          <w:b/>
          <w:bCs/>
          <w:sz w:val="24"/>
          <w:szCs w:val="24"/>
        </w:rPr>
        <w:t>pada</w:t>
      </w:r>
      <w:proofErr w:type="spellEnd"/>
      <w:r w:rsidRPr="004548FC">
        <w:rPr>
          <w:rFonts w:cstheme="minorHAnsi"/>
          <w:b/>
          <w:bCs/>
          <w:sz w:val="24"/>
          <w:szCs w:val="24"/>
        </w:rPr>
        <w:t xml:space="preserve"> </w:t>
      </w:r>
      <w:proofErr w:type="spellStart"/>
      <w:r w:rsidRPr="004548FC">
        <w:rPr>
          <w:rFonts w:cstheme="minorHAnsi"/>
          <w:b/>
          <w:bCs/>
          <w:sz w:val="24"/>
          <w:szCs w:val="24"/>
        </w:rPr>
        <w:t>Materi</w:t>
      </w:r>
      <w:proofErr w:type="spellEnd"/>
      <w:r w:rsidRPr="004548FC">
        <w:rPr>
          <w:rFonts w:cstheme="minorHAnsi"/>
          <w:b/>
          <w:bCs/>
          <w:sz w:val="24"/>
          <w:szCs w:val="24"/>
        </w:rPr>
        <w:t xml:space="preserve"> </w:t>
      </w:r>
      <w:proofErr w:type="spellStart"/>
      <w:r w:rsidRPr="004548FC">
        <w:rPr>
          <w:rFonts w:cstheme="minorHAnsi"/>
          <w:b/>
          <w:bCs/>
          <w:sz w:val="24"/>
          <w:szCs w:val="24"/>
        </w:rPr>
        <w:t>Perkalian</w:t>
      </w:r>
      <w:proofErr w:type="spellEnd"/>
      <w:r w:rsidRPr="004548FC">
        <w:rPr>
          <w:rFonts w:cstheme="minorHAnsi"/>
          <w:b/>
          <w:bCs/>
          <w:sz w:val="24"/>
          <w:szCs w:val="24"/>
        </w:rPr>
        <w:t xml:space="preserve"> di SDN </w:t>
      </w:r>
      <w:proofErr w:type="spellStart"/>
      <w:r w:rsidRPr="004548FC">
        <w:rPr>
          <w:rFonts w:cstheme="minorHAnsi"/>
          <w:b/>
          <w:bCs/>
          <w:sz w:val="24"/>
          <w:szCs w:val="24"/>
        </w:rPr>
        <w:t>Kawedusan</w:t>
      </w:r>
      <w:proofErr w:type="spellEnd"/>
      <w:r w:rsidRPr="004548FC">
        <w:rPr>
          <w:rFonts w:cstheme="minorHAnsi"/>
          <w:b/>
          <w:bCs/>
          <w:sz w:val="24"/>
          <w:szCs w:val="24"/>
        </w:rPr>
        <w:t xml:space="preserve"> 01 </w:t>
      </w:r>
      <w:proofErr w:type="spellStart"/>
      <w:r w:rsidRPr="004548FC">
        <w:rPr>
          <w:rFonts w:cstheme="minorHAnsi"/>
          <w:b/>
          <w:bCs/>
          <w:sz w:val="24"/>
          <w:szCs w:val="24"/>
        </w:rPr>
        <w:t>Ponggok</w:t>
      </w:r>
      <w:proofErr w:type="spellEnd"/>
      <w:r w:rsidRPr="004548FC">
        <w:rPr>
          <w:rFonts w:cstheme="minorHAnsi"/>
          <w:b/>
          <w:bCs/>
          <w:sz w:val="24"/>
          <w:szCs w:val="24"/>
        </w:rPr>
        <w:t xml:space="preserve"> </w:t>
      </w:r>
      <w:proofErr w:type="spellStart"/>
      <w:r w:rsidRPr="004548FC">
        <w:rPr>
          <w:rFonts w:cstheme="minorHAnsi"/>
          <w:b/>
          <w:bCs/>
          <w:sz w:val="24"/>
          <w:szCs w:val="24"/>
        </w:rPr>
        <w:t>Blitar</w:t>
      </w:r>
      <w:proofErr w:type="spellEnd"/>
    </w:p>
    <w:p w:rsidR="004E0BB3" w:rsidRPr="006B620F" w:rsidRDefault="004E0BB3" w:rsidP="004E0BB3">
      <w:pPr>
        <w:jc w:val="center"/>
        <w:rPr>
          <w:rFonts w:cstheme="minorHAnsi"/>
          <w:b/>
          <w:bCs/>
          <w:sz w:val="24"/>
          <w:szCs w:val="24"/>
        </w:rPr>
      </w:pPr>
      <w:r w:rsidRPr="004548FC">
        <w:rPr>
          <w:rFonts w:cstheme="minorHAnsi"/>
          <w:b/>
          <w:bCs/>
          <w:sz w:val="24"/>
          <w:szCs w:val="24"/>
          <w:lang w:val="id-ID"/>
        </w:rPr>
        <w:t>Inge Lailati</w:t>
      </w:r>
      <w:r w:rsidR="006B620F">
        <w:rPr>
          <w:rFonts w:cstheme="minorHAnsi"/>
          <w:b/>
          <w:bCs/>
          <w:sz w:val="24"/>
          <w:szCs w:val="24"/>
        </w:rPr>
        <w:t xml:space="preserve">, </w:t>
      </w:r>
      <w:proofErr w:type="spellStart"/>
      <w:r w:rsidR="006B620F">
        <w:rPr>
          <w:rFonts w:cstheme="minorHAnsi"/>
          <w:b/>
          <w:bCs/>
          <w:sz w:val="24"/>
          <w:szCs w:val="24"/>
        </w:rPr>
        <w:t>Nury</w:t>
      </w:r>
      <w:proofErr w:type="spellEnd"/>
      <w:r w:rsidR="006B620F">
        <w:rPr>
          <w:rFonts w:cstheme="minorHAnsi"/>
          <w:b/>
          <w:bCs/>
          <w:sz w:val="24"/>
          <w:szCs w:val="24"/>
        </w:rPr>
        <w:t xml:space="preserve"> </w:t>
      </w:r>
      <w:proofErr w:type="spellStart"/>
      <w:r w:rsidR="006B620F">
        <w:rPr>
          <w:rFonts w:cstheme="minorHAnsi"/>
          <w:b/>
          <w:bCs/>
          <w:sz w:val="24"/>
          <w:szCs w:val="24"/>
        </w:rPr>
        <w:t>Yuniasih</w:t>
      </w:r>
      <w:proofErr w:type="spellEnd"/>
      <w:r w:rsidR="006B620F">
        <w:rPr>
          <w:rFonts w:cstheme="minorHAnsi"/>
          <w:b/>
          <w:bCs/>
          <w:sz w:val="24"/>
          <w:szCs w:val="24"/>
        </w:rPr>
        <w:t xml:space="preserve">, </w:t>
      </w:r>
      <w:proofErr w:type="spellStart"/>
      <w:r w:rsidR="006B620F">
        <w:rPr>
          <w:rFonts w:cstheme="minorHAnsi"/>
          <w:b/>
          <w:bCs/>
          <w:sz w:val="24"/>
          <w:szCs w:val="24"/>
        </w:rPr>
        <w:t>Dyah</w:t>
      </w:r>
      <w:proofErr w:type="spellEnd"/>
      <w:r w:rsidR="006B620F">
        <w:rPr>
          <w:rFonts w:cstheme="minorHAnsi"/>
          <w:b/>
          <w:bCs/>
          <w:sz w:val="24"/>
          <w:szCs w:val="24"/>
        </w:rPr>
        <w:t xml:space="preserve"> Tri </w:t>
      </w:r>
      <w:proofErr w:type="spellStart"/>
      <w:r w:rsidR="006B620F">
        <w:rPr>
          <w:rFonts w:cstheme="minorHAnsi"/>
          <w:b/>
          <w:bCs/>
          <w:sz w:val="24"/>
          <w:szCs w:val="24"/>
        </w:rPr>
        <w:t>Wahyuningtyas</w:t>
      </w:r>
      <w:proofErr w:type="spellEnd"/>
    </w:p>
    <w:p w:rsidR="004E0BB3" w:rsidRPr="000358D2" w:rsidRDefault="004E0BB3" w:rsidP="004E0BB3">
      <w:pPr>
        <w:jc w:val="center"/>
        <w:rPr>
          <w:rFonts w:cstheme="minorHAnsi"/>
          <w:sz w:val="24"/>
          <w:szCs w:val="24"/>
          <w:lang w:val="id-ID"/>
        </w:rPr>
      </w:pPr>
      <w:r w:rsidRPr="000358D2">
        <w:rPr>
          <w:rFonts w:cstheme="minorHAnsi"/>
          <w:sz w:val="24"/>
          <w:szCs w:val="24"/>
          <w:lang w:val="id-ID"/>
        </w:rPr>
        <w:t>Universitas PGRI Kanjuruhan Malang</w:t>
      </w:r>
      <w:r w:rsidR="000018C2">
        <w:rPr>
          <w:rFonts w:cstheme="minorHAnsi"/>
          <w:sz w:val="24"/>
          <w:szCs w:val="24"/>
          <w:lang w:val="id-ID"/>
        </w:rPr>
        <w:t>, Indonesia</w:t>
      </w:r>
    </w:p>
    <w:p w:rsidR="004E0BB3" w:rsidRPr="004548FC" w:rsidRDefault="000A39B1" w:rsidP="004548FC">
      <w:pPr>
        <w:jc w:val="center"/>
        <w:rPr>
          <w:rFonts w:cstheme="minorHAnsi"/>
          <w:sz w:val="24"/>
          <w:szCs w:val="24"/>
          <w:lang w:val="id-ID"/>
        </w:rPr>
      </w:pPr>
      <w:hyperlink r:id="rId7" w:history="1">
        <w:r w:rsidR="004E0BB3" w:rsidRPr="004548FC">
          <w:rPr>
            <w:rStyle w:val="Hyperlink"/>
            <w:rFonts w:cstheme="minorHAnsi"/>
            <w:sz w:val="24"/>
            <w:szCs w:val="24"/>
            <w:lang w:val="id-ID"/>
          </w:rPr>
          <w:t>ingelailati40@gmail.com</w:t>
        </w:r>
      </w:hyperlink>
    </w:p>
    <w:p w:rsidR="004E0BB3" w:rsidRPr="000358D2" w:rsidRDefault="004E0BB3" w:rsidP="004E0BB3">
      <w:pPr>
        <w:jc w:val="both"/>
        <w:rPr>
          <w:rFonts w:cstheme="minorHAnsi"/>
          <w:i/>
          <w:iCs/>
          <w:sz w:val="20"/>
          <w:szCs w:val="20"/>
          <w:lang w:val="id-ID"/>
        </w:rPr>
      </w:pPr>
      <w:r w:rsidRPr="000358D2">
        <w:rPr>
          <w:rFonts w:cstheme="minorHAnsi"/>
          <w:b/>
          <w:bCs/>
          <w:i/>
          <w:iCs/>
          <w:sz w:val="20"/>
          <w:szCs w:val="20"/>
          <w:lang w:val="id-ID"/>
        </w:rPr>
        <w:t>Abstract:</w:t>
      </w:r>
      <w:r w:rsidRPr="000358D2">
        <w:rPr>
          <w:rFonts w:cstheme="minorHAnsi"/>
          <w:i/>
          <w:iCs/>
          <w:sz w:val="20"/>
          <w:szCs w:val="20"/>
          <w:lang w:val="id-ID"/>
        </w:rPr>
        <w:t xml:space="preserve"> This study aims to examine students' metacognitive activities, students' roles during the discussion process and students' metacognitive abilities associated with students' roles during group discussions on math multiplication material for sixth graders at SDN Kawedusan 01. Not only knowing concepts, but critical thinking skills and student learning independence. without the help of teachers need to be trained so that students get used to solving problems. The research method used in this research is descriptive qualitative. Metacognitive activities in students are classified into three, namely awareness (awareness), regulation (regulation), evaluation (evaluation). There are five roles of students during group discussions, namely as experts, beginners, facilitators, entertainers (comedians), and taking over the role of teachers. Awareness is mostly found in expert and facilitator positions, regulation is found in expert students and facilitators, while evaluation is found in all student roles.</w:t>
      </w:r>
    </w:p>
    <w:p w:rsidR="004E0BB3" w:rsidRPr="00F90DE1" w:rsidRDefault="004E0BB3" w:rsidP="004E0BB3">
      <w:pPr>
        <w:jc w:val="both"/>
        <w:rPr>
          <w:rFonts w:cstheme="minorHAnsi"/>
          <w:i/>
          <w:iCs/>
          <w:sz w:val="20"/>
          <w:szCs w:val="20"/>
          <w:lang w:val="id-ID"/>
        </w:rPr>
      </w:pPr>
      <w:r w:rsidRPr="00F90DE1">
        <w:rPr>
          <w:rFonts w:cstheme="minorHAnsi"/>
          <w:b/>
          <w:bCs/>
          <w:i/>
          <w:iCs/>
          <w:sz w:val="20"/>
          <w:szCs w:val="20"/>
          <w:lang w:val="id-ID"/>
        </w:rPr>
        <w:t xml:space="preserve">Key words: </w:t>
      </w:r>
      <w:r w:rsidR="00B96D88" w:rsidRPr="00F90DE1">
        <w:rPr>
          <w:rFonts w:cstheme="minorHAnsi"/>
          <w:i/>
          <w:iCs/>
          <w:sz w:val="20"/>
          <w:szCs w:val="20"/>
          <w:lang w:val="id-ID"/>
        </w:rPr>
        <w:t>metacognitive; small group; multiplication; metacognitive activity;</w:t>
      </w:r>
      <w:r w:rsidRPr="00F90DE1">
        <w:rPr>
          <w:rFonts w:cstheme="minorHAnsi"/>
          <w:i/>
          <w:iCs/>
          <w:sz w:val="20"/>
          <w:szCs w:val="20"/>
          <w:lang w:val="id-ID"/>
        </w:rPr>
        <w:t xml:space="preserve"> student </w:t>
      </w:r>
      <w:r w:rsidR="003C4A8E" w:rsidRPr="00F90DE1">
        <w:rPr>
          <w:rFonts w:cstheme="minorHAnsi"/>
          <w:i/>
          <w:iCs/>
          <w:sz w:val="20"/>
          <w:szCs w:val="20"/>
          <w:lang w:val="id-ID"/>
        </w:rPr>
        <w:t>role</w:t>
      </w:r>
    </w:p>
    <w:p w:rsidR="003C4A8E" w:rsidRPr="004548FC" w:rsidRDefault="003C4A8E" w:rsidP="003C4A8E">
      <w:pPr>
        <w:jc w:val="both"/>
        <w:rPr>
          <w:rFonts w:cstheme="minorHAnsi"/>
          <w:sz w:val="20"/>
          <w:szCs w:val="20"/>
          <w:lang w:val="id-ID"/>
        </w:rPr>
      </w:pPr>
      <w:r w:rsidRPr="00EC1F2B">
        <w:rPr>
          <w:rFonts w:cstheme="minorHAnsi"/>
          <w:b/>
          <w:bCs/>
          <w:sz w:val="20"/>
          <w:szCs w:val="20"/>
          <w:lang w:val="id-ID"/>
        </w:rPr>
        <w:t>Abstrak:</w:t>
      </w:r>
      <w:r w:rsidRPr="004548FC">
        <w:rPr>
          <w:rFonts w:cstheme="minorHAnsi"/>
          <w:sz w:val="20"/>
          <w:szCs w:val="20"/>
          <w:lang w:val="id-ID"/>
        </w:rPr>
        <w:t xml:space="preserve"> Penelitian ini bertujuan untuk meneliti aktivitas metakognitif siswa, peran siswa selama proses diskusi dan kemampuan metakognitif siswa dikaitkan dengan peran siswa saat diskusi kelompok pada materi perkalian matematika siswa kelas VI di SDN Kawedusan 01. Tidak hanya mengetahui konsep, tetapi kemampuan berpikir kritis dan kemandirian belajar siswa tanpa bantuan guru perlu untuk dilatih agar siswa terbiasa dalam memecahkan masalah. Metode penelitian yang digunakan pada penelitian ini adalah deskriptif kualitatif. Aktivitas metakognitif pada siswa digolongkan menjadi tiga, yaitu kesadaran (</w:t>
      </w:r>
      <w:r w:rsidRPr="004548FC">
        <w:rPr>
          <w:rFonts w:cstheme="minorHAnsi"/>
          <w:i/>
          <w:iCs/>
          <w:sz w:val="20"/>
          <w:szCs w:val="20"/>
          <w:lang w:val="id-ID"/>
        </w:rPr>
        <w:t>awareness</w:t>
      </w:r>
      <w:r w:rsidRPr="004548FC">
        <w:rPr>
          <w:rFonts w:cstheme="minorHAnsi"/>
          <w:sz w:val="20"/>
          <w:szCs w:val="20"/>
          <w:lang w:val="id-ID"/>
        </w:rPr>
        <w:t>), regulasi (</w:t>
      </w:r>
      <w:r w:rsidRPr="004548FC">
        <w:rPr>
          <w:rFonts w:cstheme="minorHAnsi"/>
          <w:i/>
          <w:iCs/>
          <w:sz w:val="20"/>
          <w:szCs w:val="20"/>
          <w:lang w:val="id-ID"/>
        </w:rPr>
        <w:t>regulation</w:t>
      </w:r>
      <w:r w:rsidRPr="004548FC">
        <w:rPr>
          <w:rFonts w:cstheme="minorHAnsi"/>
          <w:sz w:val="20"/>
          <w:szCs w:val="20"/>
          <w:lang w:val="id-ID"/>
        </w:rPr>
        <w:t>), evaluasi (</w:t>
      </w:r>
      <w:r w:rsidRPr="004548FC">
        <w:rPr>
          <w:rFonts w:cstheme="minorHAnsi"/>
          <w:i/>
          <w:iCs/>
          <w:sz w:val="20"/>
          <w:szCs w:val="20"/>
          <w:lang w:val="id-ID"/>
        </w:rPr>
        <w:t>evaluation</w:t>
      </w:r>
      <w:r w:rsidRPr="004548FC">
        <w:rPr>
          <w:rFonts w:cstheme="minorHAnsi"/>
          <w:sz w:val="20"/>
          <w:szCs w:val="20"/>
          <w:lang w:val="id-ID"/>
        </w:rPr>
        <w:t>). Peran siswa saat diskusi kelompok ada lima, antara lain sebagai ahli, pemula, fasilitator, penghibur (pelawak), dan pengambil alih peran guru. Kesadaran banyak ditemukan pada posisi ahli dan fasilitator, regulasi banyak ditemukan pada siswa ahli dan fasilitator, sedangkan evaluasi banyak ditemukan pada semua peran siswa.</w:t>
      </w:r>
    </w:p>
    <w:p w:rsidR="003C4A8E" w:rsidRPr="004548FC" w:rsidRDefault="003C4A8E" w:rsidP="003C4A8E">
      <w:pPr>
        <w:jc w:val="both"/>
        <w:rPr>
          <w:rFonts w:cstheme="minorHAnsi"/>
          <w:sz w:val="20"/>
          <w:szCs w:val="20"/>
          <w:lang w:val="id-ID"/>
        </w:rPr>
      </w:pPr>
      <w:r w:rsidRPr="00406A7C">
        <w:rPr>
          <w:rFonts w:cstheme="minorHAnsi"/>
          <w:b/>
          <w:bCs/>
          <w:sz w:val="20"/>
          <w:szCs w:val="20"/>
          <w:lang w:val="id-ID"/>
        </w:rPr>
        <w:t>Kata kunci:</w:t>
      </w:r>
      <w:r w:rsidRPr="004548FC">
        <w:rPr>
          <w:rFonts w:cstheme="minorHAnsi"/>
          <w:sz w:val="20"/>
          <w:szCs w:val="20"/>
          <w:lang w:val="id-ID"/>
        </w:rPr>
        <w:t xml:space="preserve"> </w:t>
      </w:r>
      <w:r w:rsidR="00B96D88">
        <w:rPr>
          <w:rFonts w:cstheme="minorHAnsi"/>
          <w:sz w:val="20"/>
          <w:szCs w:val="20"/>
          <w:lang w:val="id-ID"/>
        </w:rPr>
        <w:t>metakognitif; kelompok kecil; perkalian;</w:t>
      </w:r>
      <w:r w:rsidRPr="004548FC">
        <w:rPr>
          <w:rFonts w:cstheme="minorHAnsi"/>
          <w:sz w:val="20"/>
          <w:szCs w:val="20"/>
          <w:lang w:val="id-ID"/>
        </w:rPr>
        <w:t xml:space="preserve"> aktivitas metak</w:t>
      </w:r>
      <w:r w:rsidR="00B96D88">
        <w:rPr>
          <w:rFonts w:cstheme="minorHAnsi"/>
          <w:sz w:val="20"/>
          <w:szCs w:val="20"/>
          <w:lang w:val="id-ID"/>
        </w:rPr>
        <w:t>ognitif;</w:t>
      </w:r>
      <w:r w:rsidRPr="004548FC">
        <w:rPr>
          <w:rFonts w:cstheme="minorHAnsi"/>
          <w:sz w:val="20"/>
          <w:szCs w:val="20"/>
          <w:lang w:val="id-ID"/>
        </w:rPr>
        <w:t xml:space="preserve"> peranan siswa</w:t>
      </w:r>
    </w:p>
    <w:p w:rsidR="003C4A8E" w:rsidRPr="00406A7C" w:rsidRDefault="003C4A8E" w:rsidP="003C4A8E">
      <w:pPr>
        <w:jc w:val="both"/>
        <w:rPr>
          <w:rFonts w:cstheme="minorHAnsi"/>
          <w:b/>
          <w:bCs/>
          <w:sz w:val="24"/>
          <w:szCs w:val="24"/>
          <w:lang w:val="id-ID"/>
        </w:rPr>
      </w:pPr>
      <w:r w:rsidRPr="00406A7C">
        <w:rPr>
          <w:rFonts w:cstheme="minorHAnsi"/>
          <w:b/>
          <w:bCs/>
          <w:sz w:val="24"/>
          <w:szCs w:val="24"/>
          <w:lang w:val="id-ID"/>
        </w:rPr>
        <w:t>Pendahuluan</w:t>
      </w:r>
    </w:p>
    <w:p w:rsidR="004548FC" w:rsidRPr="003B719B" w:rsidRDefault="004548FC" w:rsidP="006B620F">
      <w:pPr>
        <w:spacing w:line="480" w:lineRule="auto"/>
        <w:ind w:firstLine="720"/>
        <w:jc w:val="both"/>
        <w:rPr>
          <w:rFonts w:cstheme="minorHAnsi"/>
          <w:sz w:val="24"/>
          <w:szCs w:val="24"/>
          <w:lang w:val="id-ID"/>
        </w:rPr>
      </w:pPr>
      <w:r w:rsidRPr="003B719B">
        <w:rPr>
          <w:rFonts w:cstheme="minorHAnsi"/>
          <w:sz w:val="24"/>
          <w:szCs w:val="24"/>
          <w:lang w:val="id-ID"/>
        </w:rPr>
        <w:t xml:space="preserve">Sekolah Dasar merupakan tempat menuntut ilmu yang paling dasar dari semua jenjang pendidikan. Sekolah Dasar adalah pondasi </w:t>
      </w:r>
      <w:proofErr w:type="spellStart"/>
      <w:r w:rsidRPr="003B719B">
        <w:rPr>
          <w:rFonts w:cstheme="minorHAnsi"/>
          <w:sz w:val="24"/>
          <w:szCs w:val="24"/>
        </w:rPr>
        <w:t>karena</w:t>
      </w:r>
      <w:proofErr w:type="spellEnd"/>
      <w:r w:rsidRPr="003B719B">
        <w:rPr>
          <w:rFonts w:cstheme="minorHAnsi"/>
          <w:sz w:val="24"/>
          <w:szCs w:val="24"/>
        </w:rPr>
        <w:t xml:space="preserve"> </w:t>
      </w:r>
      <w:proofErr w:type="spellStart"/>
      <w:r w:rsidRPr="003B719B">
        <w:rPr>
          <w:rFonts w:cstheme="minorHAnsi"/>
          <w:sz w:val="24"/>
          <w:szCs w:val="24"/>
        </w:rPr>
        <w:t>menjadi</w:t>
      </w:r>
      <w:proofErr w:type="spellEnd"/>
      <w:r w:rsidRPr="003B719B">
        <w:rPr>
          <w:rFonts w:cstheme="minorHAnsi"/>
          <w:sz w:val="24"/>
          <w:szCs w:val="24"/>
        </w:rPr>
        <w:t xml:space="preserve"> </w:t>
      </w:r>
      <w:r w:rsidRPr="003B719B">
        <w:rPr>
          <w:rFonts w:cstheme="minorHAnsi"/>
          <w:sz w:val="24"/>
          <w:szCs w:val="24"/>
          <w:lang w:val="id-ID"/>
        </w:rPr>
        <w:t xml:space="preserve">permulaan dalam mencari ilmu. </w:t>
      </w:r>
      <w:r w:rsidRPr="003B719B">
        <w:rPr>
          <w:rFonts w:cstheme="minorHAnsi"/>
          <w:sz w:val="24"/>
          <w:szCs w:val="24"/>
        </w:rPr>
        <w:t>S</w:t>
      </w:r>
      <w:r w:rsidRPr="003B719B">
        <w:rPr>
          <w:rFonts w:cstheme="minorHAnsi"/>
          <w:sz w:val="24"/>
          <w:szCs w:val="24"/>
          <w:lang w:val="id-ID"/>
        </w:rPr>
        <w:t>iswa belajar</w:t>
      </w:r>
      <w:r w:rsidRPr="003B719B">
        <w:rPr>
          <w:rFonts w:cstheme="minorHAnsi"/>
          <w:sz w:val="24"/>
          <w:szCs w:val="24"/>
        </w:rPr>
        <w:t xml:space="preserve"> </w:t>
      </w:r>
      <w:proofErr w:type="spellStart"/>
      <w:r w:rsidRPr="003B719B">
        <w:rPr>
          <w:rFonts w:cstheme="minorHAnsi"/>
          <w:sz w:val="24"/>
          <w:szCs w:val="24"/>
        </w:rPr>
        <w:t>banyak</w:t>
      </w:r>
      <w:proofErr w:type="spellEnd"/>
      <w:r w:rsidRPr="003B719B">
        <w:rPr>
          <w:rFonts w:cstheme="minorHAnsi"/>
          <w:sz w:val="24"/>
          <w:szCs w:val="24"/>
        </w:rPr>
        <w:t xml:space="preserve"> </w:t>
      </w:r>
      <w:proofErr w:type="spellStart"/>
      <w:r w:rsidRPr="003B719B">
        <w:rPr>
          <w:rFonts w:cstheme="minorHAnsi"/>
          <w:sz w:val="24"/>
          <w:szCs w:val="24"/>
        </w:rPr>
        <w:t>hal</w:t>
      </w:r>
      <w:proofErr w:type="spellEnd"/>
      <w:r w:rsidRPr="003B719B">
        <w:rPr>
          <w:rFonts w:cstheme="minorHAnsi"/>
          <w:sz w:val="24"/>
          <w:szCs w:val="24"/>
        </w:rPr>
        <w:t xml:space="preserve"> di </w:t>
      </w:r>
      <w:proofErr w:type="spellStart"/>
      <w:r w:rsidRPr="003B719B">
        <w:rPr>
          <w:rFonts w:cstheme="minorHAnsi"/>
          <w:sz w:val="24"/>
          <w:szCs w:val="24"/>
        </w:rPr>
        <w:t>Sekolah</w:t>
      </w:r>
      <w:proofErr w:type="spellEnd"/>
      <w:r w:rsidRPr="003B719B">
        <w:rPr>
          <w:rFonts w:cstheme="minorHAnsi"/>
          <w:sz w:val="24"/>
          <w:szCs w:val="24"/>
        </w:rPr>
        <w:t xml:space="preserve"> </w:t>
      </w:r>
      <w:proofErr w:type="spellStart"/>
      <w:r w:rsidRPr="003B719B">
        <w:rPr>
          <w:rFonts w:cstheme="minorHAnsi"/>
          <w:sz w:val="24"/>
          <w:szCs w:val="24"/>
        </w:rPr>
        <w:t>Dasar</w:t>
      </w:r>
      <w:proofErr w:type="spellEnd"/>
      <w:r w:rsidRPr="003B719B">
        <w:rPr>
          <w:rFonts w:cstheme="minorHAnsi"/>
          <w:sz w:val="24"/>
          <w:szCs w:val="24"/>
        </w:rPr>
        <w:t xml:space="preserve">, </w:t>
      </w:r>
      <w:proofErr w:type="spellStart"/>
      <w:r w:rsidRPr="003B719B">
        <w:rPr>
          <w:rFonts w:cstheme="minorHAnsi"/>
          <w:sz w:val="24"/>
          <w:szCs w:val="24"/>
        </w:rPr>
        <w:t>antara</w:t>
      </w:r>
      <w:proofErr w:type="spellEnd"/>
      <w:r w:rsidRPr="003B719B">
        <w:rPr>
          <w:rFonts w:cstheme="minorHAnsi"/>
          <w:sz w:val="24"/>
          <w:szCs w:val="24"/>
        </w:rPr>
        <w:t xml:space="preserve"> lain</w:t>
      </w:r>
      <w:r w:rsidRPr="003B719B">
        <w:rPr>
          <w:rFonts w:cstheme="minorHAnsi"/>
          <w:sz w:val="24"/>
          <w:szCs w:val="24"/>
          <w:lang w:val="id-ID"/>
        </w:rPr>
        <w:t xml:space="preserve"> pengetahuan, keterampilan dan pengalaman baru sesuai </w:t>
      </w:r>
      <w:proofErr w:type="gramStart"/>
      <w:r w:rsidRPr="003B719B">
        <w:rPr>
          <w:rFonts w:cstheme="minorHAnsi"/>
          <w:sz w:val="24"/>
          <w:szCs w:val="24"/>
          <w:lang w:val="id-ID"/>
        </w:rPr>
        <w:t>usia</w:t>
      </w:r>
      <w:proofErr w:type="gramEnd"/>
      <w:r w:rsidRPr="003B719B">
        <w:rPr>
          <w:rFonts w:cstheme="minorHAnsi"/>
          <w:sz w:val="24"/>
          <w:szCs w:val="24"/>
          <w:lang w:val="id-ID"/>
        </w:rPr>
        <w:t xml:space="preserve"> pertumbuhan dan perkembangan fisik dan mental. Aktivitas pendidikan pada Sekolah Dasar dilakukan secara terencana, sistematis dan logis dalam rangka membina siswa menuju proses pendewasaan sesuai dengan kebutuhan dan tuntutan hidup di </w:t>
      </w:r>
      <w:r w:rsidR="009B5D54">
        <w:rPr>
          <w:rFonts w:cstheme="minorHAnsi"/>
          <w:sz w:val="24"/>
          <w:szCs w:val="24"/>
          <w:lang w:val="id-ID"/>
        </w:rPr>
        <w:lastRenderedPageBreak/>
        <w:t>lingkungannya</w:t>
      </w:r>
      <w:r w:rsidR="006B620F">
        <w:rPr>
          <w:rFonts w:cstheme="minorHAnsi"/>
          <w:sz w:val="24"/>
          <w:szCs w:val="24"/>
        </w:rPr>
        <w:t xml:space="preserve"> </w:t>
      </w:r>
      <w:r w:rsidR="006B620F">
        <w:rPr>
          <w:rFonts w:cstheme="minorHAnsi"/>
          <w:sz w:val="24"/>
          <w:szCs w:val="24"/>
        </w:rPr>
        <w:fldChar w:fldCharType="begin" w:fldLock="1"/>
      </w:r>
      <w:r w:rsidR="006B620F">
        <w:rPr>
          <w:rFonts w:cstheme="minorHAnsi"/>
          <w:sz w:val="24"/>
          <w:szCs w:val="24"/>
        </w:rPr>
        <w:instrText>ADDIN CSL_CITATION {"citationItems":[{"id":"ITEM-1","itemData":{"abstract":"Tujuan penelitian ini yaitu untuk mengetahui keterampilan metakognitif siswa kelas 5 dalam proses pembelajaran jarak jauh di SD Negeri 02 Badak. Jenis penelitian adalah deskriptif kualitatif. Partisipan dalam penelitian yaitu guru, wali siswa, dan siswa kelas 5 dengan …","author":[{"dropping-particle":"","family":"Larasati, R. M., Nugroho, A., &amp; Harmianto","given":"S.","non-dropping-particle":"","parse-names":false,"suffix":""}],"container-title":"Jurnal Papeda: Jurnal","id":"ITEM-1","issue":"2","issued":{"date-parts":[["2020"]]},"page":"129-138","title":"Keterampilan Metakognitif Siswa Kelas V dalam Pembelajaran Jarak Jauh di SD Negeri 02 Badak","type":"article-journal","volume":"2"},"uris":["http://www.mendeley.com/documents/?uuid=5e2326f7-9cfc-4183-b8c8-b29c3ea9b082"]}],"mendeley":{"formattedCitation":"(Larasati, R. M., Nugroho, A., &amp; Harmianto, 2020)","manualFormatting":"(Larasati et al., 2020)","plainTextFormattedCitation":"(Larasati, R. M., Nugroho, A., &amp; Harmianto, 2020)","previouslyFormattedCitation":"(Larasati, R. M., Nugroho, A., &amp; Harmianto, 2020)"},"properties":{"noteIndex":0},"schema":"https://github.com/citation-style-language/schema/raw/master/csl-citation.json"}</w:instrText>
      </w:r>
      <w:r w:rsidR="006B620F">
        <w:rPr>
          <w:rFonts w:cstheme="minorHAnsi"/>
          <w:sz w:val="24"/>
          <w:szCs w:val="24"/>
        </w:rPr>
        <w:fldChar w:fldCharType="separate"/>
      </w:r>
      <w:r w:rsidR="006B620F">
        <w:rPr>
          <w:rFonts w:cstheme="minorHAnsi"/>
          <w:noProof/>
          <w:sz w:val="24"/>
          <w:szCs w:val="24"/>
        </w:rPr>
        <w:t>(Larasati et al.</w:t>
      </w:r>
      <w:r w:rsidR="006B620F" w:rsidRPr="006B620F">
        <w:rPr>
          <w:rFonts w:cstheme="minorHAnsi"/>
          <w:noProof/>
          <w:sz w:val="24"/>
          <w:szCs w:val="24"/>
        </w:rPr>
        <w:t>, 2020)</w:t>
      </w:r>
      <w:r w:rsidR="006B620F">
        <w:rPr>
          <w:rFonts w:cstheme="minorHAnsi"/>
          <w:sz w:val="24"/>
          <w:szCs w:val="24"/>
        </w:rPr>
        <w:fldChar w:fldCharType="end"/>
      </w:r>
      <w:r w:rsidR="006B620F">
        <w:rPr>
          <w:rFonts w:cstheme="minorHAnsi"/>
          <w:sz w:val="24"/>
          <w:szCs w:val="24"/>
        </w:rPr>
        <w:t>.</w:t>
      </w:r>
      <w:r w:rsidR="00EE0E79" w:rsidRPr="006B620F">
        <w:rPr>
          <w:rFonts w:cstheme="minorHAnsi"/>
          <w:sz w:val="24"/>
          <w:szCs w:val="24"/>
          <w:lang w:val="id-ID"/>
        </w:rPr>
        <w:t xml:space="preserve"> </w:t>
      </w:r>
      <w:proofErr w:type="spellStart"/>
      <w:proofErr w:type="gramStart"/>
      <w:r w:rsidR="005B194C" w:rsidRPr="005B194C">
        <w:rPr>
          <w:rFonts w:cstheme="minorHAnsi"/>
          <w:sz w:val="24"/>
          <w:szCs w:val="24"/>
        </w:rPr>
        <w:t>Peran</w:t>
      </w:r>
      <w:proofErr w:type="spellEnd"/>
      <w:r w:rsidR="005B194C" w:rsidRPr="005B194C">
        <w:rPr>
          <w:rFonts w:cstheme="minorHAnsi"/>
          <w:sz w:val="24"/>
          <w:szCs w:val="24"/>
        </w:rPr>
        <w:t xml:space="preserve"> p</w:t>
      </w:r>
      <w:r w:rsidR="005B194C" w:rsidRPr="005B194C">
        <w:rPr>
          <w:rFonts w:cstheme="minorHAnsi"/>
          <w:sz w:val="24"/>
          <w:szCs w:val="24"/>
          <w:lang w:val="id-ID"/>
        </w:rPr>
        <w:t xml:space="preserve">endidikan di Sekolah Dasar </w:t>
      </w:r>
      <w:proofErr w:type="spellStart"/>
      <w:r w:rsidR="005B194C" w:rsidRPr="005B194C">
        <w:rPr>
          <w:rFonts w:cstheme="minorHAnsi"/>
          <w:sz w:val="24"/>
          <w:szCs w:val="24"/>
        </w:rPr>
        <w:t>adalah</w:t>
      </w:r>
      <w:proofErr w:type="spellEnd"/>
      <w:r w:rsidR="005B194C" w:rsidRPr="005B194C">
        <w:rPr>
          <w:rFonts w:cstheme="minorHAnsi"/>
          <w:sz w:val="24"/>
          <w:szCs w:val="24"/>
          <w:lang w:val="id-ID"/>
        </w:rPr>
        <w:t xml:space="preserve"> menunjukkan arah yang benar bagi siswa.</w:t>
      </w:r>
      <w:proofErr w:type="gramEnd"/>
      <w:r w:rsidR="005B194C" w:rsidRPr="005B194C">
        <w:rPr>
          <w:rFonts w:cstheme="minorHAnsi"/>
          <w:sz w:val="24"/>
          <w:szCs w:val="24"/>
          <w:lang w:val="id-ID"/>
        </w:rPr>
        <w:t xml:space="preserve"> Oleh sebab itu, pendidikan Sekolah Dasar perlu untuk diperhatikan.</w:t>
      </w:r>
      <w:r w:rsidR="005B194C">
        <w:rPr>
          <w:rFonts w:asciiTheme="majorBidi" w:hAnsiTheme="majorBidi" w:cstheme="majorBidi"/>
          <w:sz w:val="24"/>
          <w:szCs w:val="24"/>
          <w:lang w:val="id-ID"/>
        </w:rPr>
        <w:t xml:space="preserve"> </w:t>
      </w:r>
      <w:r w:rsidRPr="003B719B">
        <w:rPr>
          <w:rFonts w:cstheme="minorHAnsi"/>
          <w:sz w:val="24"/>
          <w:szCs w:val="24"/>
          <w:lang w:val="id-ID"/>
        </w:rPr>
        <w:t>Perhatian pada pembelajaran Sekolah Dasar ditujukan pada tiga ranah, yaitu kognitif, afektif dan psikomotorik. Sesuai dengan kurikulum pendidikan di Indonesia saat ini tidak lain adalah kurikulum 2013.</w:t>
      </w:r>
    </w:p>
    <w:p w:rsidR="005B194C" w:rsidRPr="005B194C" w:rsidRDefault="004548FC" w:rsidP="004A348E">
      <w:pPr>
        <w:spacing w:line="480" w:lineRule="auto"/>
        <w:ind w:firstLine="720"/>
        <w:jc w:val="both"/>
        <w:rPr>
          <w:rFonts w:asciiTheme="majorBidi" w:hAnsiTheme="majorBidi" w:cstheme="majorBidi"/>
          <w:sz w:val="24"/>
          <w:szCs w:val="24"/>
          <w:lang w:val="id-ID"/>
        </w:rPr>
      </w:pPr>
      <w:r w:rsidRPr="003B719B">
        <w:rPr>
          <w:rFonts w:cstheme="minorHAnsi"/>
          <w:sz w:val="24"/>
          <w:szCs w:val="24"/>
          <w:lang w:val="id-ID"/>
        </w:rPr>
        <w:t xml:space="preserve">Pembelajaran pada kurikulum 2013 dilakukan secara tematik. Pembelajaran </w:t>
      </w:r>
      <w:r w:rsidR="004A348E">
        <w:rPr>
          <w:rFonts w:cstheme="minorHAnsi"/>
          <w:sz w:val="24"/>
          <w:szCs w:val="24"/>
          <w:lang w:val="id-ID"/>
        </w:rPr>
        <w:t xml:space="preserve">tematik dapat dikatakan sebuah </w:t>
      </w:r>
      <w:r w:rsidRPr="003B719B">
        <w:rPr>
          <w:rFonts w:cstheme="minorHAnsi"/>
          <w:sz w:val="24"/>
          <w:szCs w:val="24"/>
          <w:lang w:val="id-ID"/>
        </w:rPr>
        <w:t xml:space="preserve">pembelajaran yang </w:t>
      </w:r>
      <w:r w:rsidR="004A348E">
        <w:rPr>
          <w:rFonts w:cstheme="minorHAnsi"/>
          <w:sz w:val="24"/>
          <w:szCs w:val="24"/>
          <w:lang w:val="id-ID"/>
        </w:rPr>
        <w:t>melalui proses pe</w:t>
      </w:r>
      <w:r w:rsidRPr="003B719B">
        <w:rPr>
          <w:rFonts w:cstheme="minorHAnsi"/>
          <w:sz w:val="24"/>
          <w:szCs w:val="24"/>
          <w:lang w:val="id-ID"/>
        </w:rPr>
        <w:t>rancang</w:t>
      </w:r>
      <w:r w:rsidR="004A348E">
        <w:rPr>
          <w:rFonts w:cstheme="minorHAnsi"/>
          <w:sz w:val="24"/>
          <w:szCs w:val="24"/>
          <w:lang w:val="id-ID"/>
        </w:rPr>
        <w:t xml:space="preserve">an disesuaikan dengan berbagai tema </w:t>
      </w:r>
      <w:r w:rsidR="000A39B1">
        <w:rPr>
          <w:rFonts w:cstheme="minorHAnsi"/>
          <w:sz w:val="24"/>
          <w:szCs w:val="24"/>
          <w:lang w:val="id-ID"/>
        </w:rPr>
        <w:t xml:space="preserve">terkait pembahasan pada </w:t>
      </w:r>
      <w:bookmarkStart w:id="0" w:name="_GoBack"/>
      <w:bookmarkEnd w:id="0"/>
      <w:r w:rsidRPr="003B719B">
        <w:rPr>
          <w:rFonts w:cstheme="minorHAnsi"/>
          <w:sz w:val="24"/>
          <w:szCs w:val="24"/>
          <w:lang w:val="id-ID"/>
        </w:rPr>
        <w:t xml:space="preserve">mata pelajaran </w:t>
      </w:r>
      <w:r w:rsidRPr="003B719B">
        <w:rPr>
          <w:rFonts w:cstheme="minorHAnsi"/>
          <w:sz w:val="24"/>
          <w:szCs w:val="24"/>
        </w:rPr>
        <w:fldChar w:fldCharType="begin" w:fldLock="1"/>
      </w:r>
      <w:r w:rsidRPr="003B719B">
        <w:rPr>
          <w:rFonts w:cstheme="minorHAnsi"/>
          <w:sz w:val="24"/>
          <w:szCs w:val="24"/>
          <w:lang w:val="id-ID"/>
        </w:rPr>
        <w:instrText>ADDIN CSL_CITATION {"citationItems":[{"id":"ITEM-1","itemData":{"author":[{"dropping-particle":"","family":"Trianto","given":"","non-dropping-particle":"","parse-names":false,"suffix":""}],"id":"ITEM-1","issued":{"date-parts":[["2010"]]},"publisher":"Jakarta: Prestasi Pustaka","publisher-place":"Jakarta","title":"Mengembangkan Model Pembelajaran Tematik","type":"book"},"uris":["http://www.mendeley.com/documents/?uuid=7285f9f3-e2d2-4a7d-b257-79219008771b"]}],"mendeley":{"formattedCitation":"(Trianto, 2010)","manualFormatting":"(Trianto, 2010: 78)","plainTextFormattedCitation":"(Trianto, 2010)","previouslyFormattedCitation":"(Trianto, 2010)"},"properties":{"noteIndex":0},"schema":"https://github.com/citation-style-language/schema/raw/master/csl-citation.json"}</w:instrText>
      </w:r>
      <w:r w:rsidRPr="003B719B">
        <w:rPr>
          <w:rFonts w:cstheme="minorHAnsi"/>
          <w:sz w:val="24"/>
          <w:szCs w:val="24"/>
        </w:rPr>
        <w:fldChar w:fldCharType="separate"/>
      </w:r>
      <w:r w:rsidRPr="003B719B">
        <w:rPr>
          <w:rFonts w:cstheme="minorHAnsi"/>
          <w:noProof/>
          <w:sz w:val="24"/>
          <w:szCs w:val="24"/>
          <w:lang w:val="id-ID"/>
        </w:rPr>
        <w:t>(Trianto, 2010: 78)</w:t>
      </w:r>
      <w:r w:rsidRPr="003B719B">
        <w:rPr>
          <w:rFonts w:cstheme="minorHAnsi"/>
          <w:sz w:val="24"/>
          <w:szCs w:val="24"/>
        </w:rPr>
        <w:fldChar w:fldCharType="end"/>
      </w:r>
      <w:r w:rsidRPr="003B719B">
        <w:rPr>
          <w:rFonts w:cstheme="minorHAnsi"/>
          <w:sz w:val="24"/>
          <w:szCs w:val="24"/>
          <w:lang w:val="id-ID"/>
        </w:rPr>
        <w:t xml:space="preserve">. </w:t>
      </w:r>
      <w:r w:rsidR="005B194C" w:rsidRPr="005B194C">
        <w:rPr>
          <w:rFonts w:cstheme="minorHAnsi"/>
          <w:sz w:val="24"/>
          <w:szCs w:val="24"/>
          <w:lang w:val="id-ID"/>
        </w:rPr>
        <w:t xml:space="preserve">Mata pelajaran yang dimaksud antara lain, Bahasa Indonesia, Ilmu Pengetahuan Sosial, Ilmu Pengetahuan Alam, Pendidikan Kewarganegaraan, Seni Budaya dan Prakarya dan Pendidikan Jasmani, Olahraga, dan Kesehatan. Selain itu, terdapat mata pelajaran yang tidak dimasukkan ke dalam tematik, yaitu Matematika. Matematika merupakan mata pelajaran yang berdiri sendiri, tidak dipadukan dengan mata pelajaran lainnya. Hal tersebut dikarenakan untuk mempelajari Matematika diperlukan waktu yang relatif lebih lama, dibandingkan dengan pembelajaran lain. Selain itu, mempelajari </w:t>
      </w:r>
      <w:r w:rsidR="005B194C" w:rsidRPr="005B194C">
        <w:rPr>
          <w:rFonts w:cstheme="minorHAnsi"/>
          <w:sz w:val="24"/>
          <w:szCs w:val="24"/>
        </w:rPr>
        <w:t>M</w:t>
      </w:r>
      <w:r w:rsidR="005B194C" w:rsidRPr="005B194C">
        <w:rPr>
          <w:rFonts w:cstheme="minorHAnsi"/>
          <w:sz w:val="24"/>
          <w:szCs w:val="24"/>
          <w:lang w:val="id-ID"/>
        </w:rPr>
        <w:t>atematika membutuhkan tingkat konsentrasi dan ketelitian yang tinggi.</w:t>
      </w:r>
    </w:p>
    <w:p w:rsidR="004548FC" w:rsidRPr="003B719B" w:rsidRDefault="004548FC" w:rsidP="005B194C">
      <w:pPr>
        <w:spacing w:line="480" w:lineRule="auto"/>
        <w:ind w:firstLine="720"/>
        <w:jc w:val="both"/>
        <w:rPr>
          <w:rFonts w:cstheme="minorHAnsi"/>
          <w:sz w:val="24"/>
          <w:szCs w:val="24"/>
          <w:lang w:val="id-ID"/>
        </w:rPr>
      </w:pPr>
      <w:r w:rsidRPr="003B719B">
        <w:rPr>
          <w:rFonts w:cstheme="minorHAnsi"/>
          <w:sz w:val="24"/>
          <w:szCs w:val="24"/>
          <w:lang w:val="id-ID"/>
        </w:rPr>
        <w:t>Matematika merupakan suatu mata pelajaran yang berperan dalam hal menalar. Hal tersebut s</w:t>
      </w:r>
      <w:r w:rsidR="00D32982">
        <w:rPr>
          <w:rFonts w:cstheme="minorHAnsi"/>
          <w:sz w:val="24"/>
          <w:szCs w:val="24"/>
          <w:lang w:val="id-ID"/>
        </w:rPr>
        <w:t>ejalan dengan pernyataan bahwa m</w:t>
      </w:r>
      <w:r w:rsidRPr="003B719B">
        <w:rPr>
          <w:rFonts w:cstheme="minorHAnsi"/>
          <w:sz w:val="24"/>
          <w:szCs w:val="24"/>
          <w:lang w:val="id-ID"/>
        </w:rPr>
        <w:t xml:space="preserve">atematika </w:t>
      </w:r>
      <w:r w:rsidRPr="003B719B">
        <w:rPr>
          <w:rFonts w:cstheme="minorHAnsi"/>
          <w:sz w:val="24"/>
          <w:szCs w:val="24"/>
        </w:rPr>
        <w:t>me</w:t>
      </w:r>
      <w:r w:rsidRPr="003B719B">
        <w:rPr>
          <w:rFonts w:cstheme="minorHAnsi"/>
          <w:sz w:val="24"/>
          <w:szCs w:val="24"/>
          <w:lang w:val="id-ID"/>
        </w:rPr>
        <w:t xml:space="preserve">nuntut untuk berpikir logis, sistematis, reflektif, usaha tekun, teliti, dan sungguh-sungguh </w:t>
      </w:r>
      <w:r w:rsidRPr="003B719B">
        <w:rPr>
          <w:rFonts w:cstheme="minorHAnsi"/>
          <w:sz w:val="24"/>
          <w:szCs w:val="24"/>
          <w:lang w:val="id-ID"/>
        </w:rPr>
        <w:fldChar w:fldCharType="begin" w:fldLock="1"/>
      </w:r>
      <w:r w:rsidR="00606273">
        <w:rPr>
          <w:rFonts w:cstheme="minorHAnsi"/>
          <w:sz w:val="24"/>
          <w:szCs w:val="24"/>
          <w:lang w:val="id-ID"/>
        </w:rPr>
        <w:instrText>ADDIN CSL_CITATION {"citationItems":[{"id":"ITEM-1","itemData":{"DOI":"10.21831/jrpm.v2i1.7154","ISSN":"2356-2684","abstract":"Penelitian ini bertujuan mendeskripsikan keefektifan pembelajaran matematika berbasis masalah, problem posing, dan pendekatan konvensional serta perbandingan keefektifannya ditinjau dari kemampuan berpikir logis dan kritis. Jenis penelitian adalah quasi experiment dengan pretest-posttest with nonequivalent group design. Populasi penelitian adalah 240 siswa kelas VIII SMP Negeri 2 Ciamis. Tiga kelas diambil secara acak untuk sampel penelitian, kemudian ditentukan lagi secara acak kelas eksperimen pertama, kelas eksperimen kedua, dan kelas kontrol. Instrumen yang digunakan adalah tes kemampuan berpikir logis dan tes kemampuan berpikir kritis yang terdiri atas soal pretest dan posttest. Teknik analisis data meliputi t-one sample test untuk menguji keefektifan masing-masing pendekatan pembelajaran dan MANOVA untuk menguji perbedaannya yang dilanjutkan dengan uji univariat. Semua uji menggunakan taraf signifikansi 5%. Hasil penelitian menunjukkan bahwa: (1) pembelajaran berbasis masalah dan problem posing keduanya efektif ditinjau dari kemampuan berpikir kritis tetapi tidak efektif ditinjau dari kemampuan berpikir logis sedangkan pembelajaran konvensional tidak efektif ditinjau dari kemampuan berpikir logis maupun kemampuan berpikir kritis; (2) ditinjau dari kemampuan berpikir logis, tidak ada perbedaan yang signifikan antara pembelajaran berbasis masalah dan problem posing tetapi keduanya lebih unggul dibandingkan pembelajaran konvensional sedangkan jika ditinjau dari kemampuan berpikir kritis, pembelajaran berbasis masalah lebih unggul dibandingkan pembelajaran problem posing dan pembelajaran konvensional serta pembelajaran problem posing lebih unggul dibandingkan pembelajaran konvensional. Kata Kunci: pembelajaran berbasis masalah, problem posing, kemampuan berpikir logis, kemampuan berpikir kritis THE EFFECTIVENESS OF PROBLEM-BASED LEARNING AND PROBLEM POSING IN TERM OF THE LOGICAL AND CRITICAL THINKING ABILITY Abstract This study aims to describe the effectiveness of mathematics instruction through the problem-based learning, problem posing, and conventional learning approach with their effectiveness compa-ration in terms of logical and critical thinking ability. This research was a quasi-experimental study using the pretest-posttest with nonequivalent group design. The population of this research was all 240 students of grade VIII SMPN 2 Ciamis. Three classes were randomly established as the research sample, later established randomly the first experim…","author":[{"dropping-particle":"","family":"Nugraha","given":"Tantan Sutandi","non-dropping-particle":"","parse-names":false,"suffix":""},{"dropping-particle":"","family":"Mahmudi","given":"Ali","non-dropping-particle":"","parse-names":false,"suffix":""}],"container-title":"Jurnal Riset Pendidikan Matematika","id":"ITEM-1","issue":"1","issued":{"date-parts":[["2015"]]},"page":"107","title":"Keefektifan Pembelajaran Berbasis Masalah dan Problem Posing Ditinjau dari Kemampuan Berpikir Logis dan Kritis","type":"article-journal","volume":"2"},"uris":["http://www.mendeley.com/documents/?uuid=a819637c-1631-40d4-8a12-75dd591d9526"]}],"mendeley":{"formattedCitation":"(Nugraha &amp; Mahmudi, 2015)","plainTextFormattedCitation":"(Nugraha &amp; Mahmudi, 2015)","previouslyFormattedCitation":"(Nugraha &amp; Mahmudi, 2015)"},"properties":{"noteIndex":0},"schema":"https://github.com/citation-style-language/schema/raw/master/csl-citation.json"}</w:instrText>
      </w:r>
      <w:r w:rsidRPr="003B719B">
        <w:rPr>
          <w:rFonts w:cstheme="minorHAnsi"/>
          <w:sz w:val="24"/>
          <w:szCs w:val="24"/>
          <w:lang w:val="id-ID"/>
        </w:rPr>
        <w:fldChar w:fldCharType="separate"/>
      </w:r>
      <w:r w:rsidRPr="003B719B">
        <w:rPr>
          <w:rFonts w:cstheme="minorHAnsi"/>
          <w:noProof/>
          <w:sz w:val="24"/>
          <w:szCs w:val="24"/>
          <w:lang w:val="id-ID"/>
        </w:rPr>
        <w:t>(Nugraha &amp; Mahmudi, 2015)</w:t>
      </w:r>
      <w:r w:rsidRPr="003B719B">
        <w:rPr>
          <w:rFonts w:cstheme="minorHAnsi"/>
          <w:sz w:val="24"/>
          <w:szCs w:val="24"/>
          <w:lang w:val="id-ID"/>
        </w:rPr>
        <w:fldChar w:fldCharType="end"/>
      </w:r>
      <w:r w:rsidRPr="003B719B">
        <w:rPr>
          <w:rFonts w:cstheme="minorHAnsi"/>
          <w:sz w:val="24"/>
          <w:szCs w:val="24"/>
          <w:lang w:val="id-ID"/>
        </w:rPr>
        <w:t>. Perso</w:t>
      </w:r>
      <w:r w:rsidR="00074CF7">
        <w:rPr>
          <w:rFonts w:cstheme="minorHAnsi"/>
          <w:sz w:val="24"/>
          <w:szCs w:val="24"/>
          <w:lang w:val="id-ID"/>
        </w:rPr>
        <w:t>alan matematika berbentuk sebuah cerita seputar permasalahan terkait keseharian</w:t>
      </w:r>
      <w:r w:rsidRPr="003B719B">
        <w:rPr>
          <w:rFonts w:cstheme="minorHAnsi"/>
          <w:sz w:val="24"/>
          <w:szCs w:val="24"/>
          <w:lang w:val="id-ID"/>
        </w:rPr>
        <w:t xml:space="preserve">, </w:t>
      </w:r>
      <w:proofErr w:type="spellStart"/>
      <w:r w:rsidRPr="003B719B">
        <w:rPr>
          <w:rFonts w:cstheme="minorHAnsi"/>
          <w:sz w:val="24"/>
          <w:szCs w:val="24"/>
        </w:rPr>
        <w:t>membuat</w:t>
      </w:r>
      <w:proofErr w:type="spellEnd"/>
      <w:r w:rsidRPr="003B719B">
        <w:rPr>
          <w:rFonts w:cstheme="minorHAnsi"/>
          <w:sz w:val="24"/>
          <w:szCs w:val="24"/>
        </w:rPr>
        <w:t xml:space="preserve"> </w:t>
      </w:r>
      <w:r w:rsidRPr="003B719B">
        <w:rPr>
          <w:rFonts w:cstheme="minorHAnsi"/>
          <w:sz w:val="24"/>
          <w:szCs w:val="24"/>
          <w:lang w:val="id-ID"/>
        </w:rPr>
        <w:t xml:space="preserve">siswa akan belajar untuk mencari jalan keluar dari adanya permasalahan tersebut. </w:t>
      </w:r>
      <w:r w:rsidRPr="003B719B">
        <w:rPr>
          <w:rFonts w:cstheme="minorHAnsi"/>
          <w:sz w:val="24"/>
          <w:szCs w:val="24"/>
          <w:lang w:val="id-ID"/>
        </w:rPr>
        <w:lastRenderedPageBreak/>
        <w:t>Kemampuan untuk memecahkan suatu permasalahan erat kaitannya dengan kemampuan berpikir tingkat tinggi. Namun, tingkat kemampuan siswa dalam satu kelas beragam</w:t>
      </w:r>
      <w:r w:rsidR="00D32982" w:rsidRPr="00D32982">
        <w:rPr>
          <w:rFonts w:cstheme="minorHAnsi"/>
          <w:sz w:val="24"/>
          <w:szCs w:val="24"/>
          <w:lang w:val="id-ID"/>
        </w:rPr>
        <w:t>, sehingga dapat di</w:t>
      </w:r>
      <w:r w:rsidR="00D32982">
        <w:rPr>
          <w:rFonts w:cstheme="minorHAnsi"/>
          <w:sz w:val="24"/>
          <w:szCs w:val="24"/>
          <w:lang w:val="id-ID"/>
        </w:rPr>
        <w:t>ketahui</w:t>
      </w:r>
      <w:r w:rsidRPr="00D32982">
        <w:rPr>
          <w:rFonts w:cstheme="minorHAnsi"/>
          <w:sz w:val="24"/>
          <w:szCs w:val="24"/>
          <w:lang w:val="id-ID"/>
        </w:rPr>
        <w:t xml:space="preserve"> bahwa tidak</w:t>
      </w:r>
      <w:r w:rsidRPr="003B719B">
        <w:rPr>
          <w:rFonts w:cstheme="minorHAnsi"/>
          <w:sz w:val="24"/>
          <w:szCs w:val="24"/>
          <w:lang w:val="id-ID"/>
        </w:rPr>
        <w:t xml:space="preserve"> semua siswa mampu berpikir tingkat tinggi.</w:t>
      </w:r>
    </w:p>
    <w:p w:rsidR="004548FC" w:rsidRPr="003B719B" w:rsidRDefault="004548FC" w:rsidP="004548FC">
      <w:pPr>
        <w:spacing w:line="480" w:lineRule="auto"/>
        <w:ind w:firstLine="720"/>
        <w:jc w:val="both"/>
        <w:rPr>
          <w:rFonts w:cstheme="minorHAnsi"/>
          <w:color w:val="000000" w:themeColor="text1"/>
          <w:sz w:val="24"/>
          <w:szCs w:val="24"/>
          <w:lang w:val="id-ID"/>
        </w:rPr>
      </w:pPr>
      <w:r w:rsidRPr="003B719B">
        <w:rPr>
          <w:rFonts w:cstheme="minorHAnsi"/>
          <w:sz w:val="24"/>
          <w:szCs w:val="24"/>
          <w:lang w:val="id-ID"/>
        </w:rPr>
        <w:t>Berdasarkan hasil ob</w:t>
      </w:r>
      <w:r w:rsidR="00D32982">
        <w:rPr>
          <w:rFonts w:cstheme="minorHAnsi"/>
          <w:sz w:val="24"/>
          <w:szCs w:val="24"/>
          <w:lang w:val="id-ID"/>
        </w:rPr>
        <w:t>servasi awal pada pembelajaran m</w:t>
      </w:r>
      <w:r w:rsidRPr="003B719B">
        <w:rPr>
          <w:rFonts w:cstheme="minorHAnsi"/>
          <w:sz w:val="24"/>
          <w:szCs w:val="24"/>
          <w:lang w:val="id-ID"/>
        </w:rPr>
        <w:t>atematika, terlihat pembelajaran berjalan dengan baik dan lancar. Para siswa sangat antusias untuk belajar secara berkelompok. Guru memperhatikan siswa, terlihat dari cara guru yang mendominasi dan sabar untuk berkeliling. Sesekali guru juga membimbing secara klasikal untuk mengingatkan tentang pemahaman konsep. Meskipun telah dibimbing oleh guru, namun terlihat bahwa kemampuan</w:t>
      </w:r>
      <w:r w:rsidRPr="003B719B">
        <w:rPr>
          <w:rFonts w:cstheme="minorHAnsi"/>
          <w:sz w:val="24"/>
          <w:szCs w:val="24"/>
        </w:rPr>
        <w:t xml:space="preserve"> </w:t>
      </w:r>
      <w:proofErr w:type="spellStart"/>
      <w:r w:rsidRPr="003B719B">
        <w:rPr>
          <w:rFonts w:cstheme="minorHAnsi"/>
          <w:sz w:val="24"/>
          <w:szCs w:val="24"/>
        </w:rPr>
        <w:t>berpikir</w:t>
      </w:r>
      <w:proofErr w:type="spellEnd"/>
      <w:r w:rsidRPr="003B719B">
        <w:rPr>
          <w:rFonts w:cstheme="minorHAnsi"/>
          <w:sz w:val="24"/>
          <w:szCs w:val="24"/>
        </w:rPr>
        <w:t xml:space="preserve"> </w:t>
      </w:r>
      <w:proofErr w:type="spellStart"/>
      <w:r w:rsidRPr="003B719B">
        <w:rPr>
          <w:rFonts w:cstheme="minorHAnsi"/>
          <w:sz w:val="24"/>
          <w:szCs w:val="24"/>
        </w:rPr>
        <w:t>siswa</w:t>
      </w:r>
      <w:proofErr w:type="spellEnd"/>
      <w:r w:rsidRPr="003B719B">
        <w:rPr>
          <w:rFonts w:cstheme="minorHAnsi"/>
          <w:sz w:val="24"/>
          <w:szCs w:val="24"/>
        </w:rPr>
        <w:t xml:space="preserve"> </w:t>
      </w:r>
      <w:proofErr w:type="spellStart"/>
      <w:r w:rsidRPr="003B719B">
        <w:rPr>
          <w:rFonts w:cstheme="minorHAnsi"/>
          <w:sz w:val="24"/>
          <w:szCs w:val="24"/>
        </w:rPr>
        <w:t>berbeda</w:t>
      </w:r>
      <w:proofErr w:type="spellEnd"/>
      <w:r w:rsidRPr="003B719B">
        <w:rPr>
          <w:rFonts w:cstheme="minorHAnsi"/>
          <w:sz w:val="24"/>
          <w:szCs w:val="24"/>
          <w:lang w:val="id-ID"/>
        </w:rPr>
        <w:t xml:space="preserve">. Terdapat siswa yang aktif dan terdapat siswa yang pasif, hanya bergantung pada teman-temannya yang pintar. </w:t>
      </w:r>
      <w:r w:rsidRPr="003B719B">
        <w:rPr>
          <w:rFonts w:cstheme="minorHAnsi"/>
          <w:color w:val="000000" w:themeColor="text1"/>
          <w:sz w:val="24"/>
          <w:szCs w:val="24"/>
          <w:lang w:val="id-ID"/>
        </w:rPr>
        <w:t xml:space="preserve">Sebagian besar siswa selama ini kurang dapat merencanakan, memantau, dan mengevaluasi penyelesaian soal atau masalah matematika yang dikerjakan </w:t>
      </w:r>
      <w:r w:rsidRPr="003B719B">
        <w:rPr>
          <w:rFonts w:cstheme="minorHAnsi"/>
          <w:color w:val="000000" w:themeColor="text1"/>
          <w:sz w:val="24"/>
          <w:szCs w:val="24"/>
          <w:lang w:val="id-ID"/>
        </w:rPr>
        <w:fldChar w:fldCharType="begin" w:fldLock="1"/>
      </w:r>
      <w:r w:rsidRPr="003B719B">
        <w:rPr>
          <w:rFonts w:cstheme="minorHAnsi"/>
          <w:color w:val="000000" w:themeColor="text1"/>
          <w:sz w:val="24"/>
          <w:szCs w:val="24"/>
          <w:lang w:val="id-ID"/>
        </w:rPr>
        <w:instrText>ADDIN CSL_CITATION {"citationItems":[{"id":"ITEM-1","itemData":{"DOI":"10.31331/medives.v2i1.538","ISSN":"2549-8231","abstract":"Penelitian ini bertujuan untuk mengembangkan perangkat pembelajaran berbasis masalah kontekstual untuk meningkatkan kemampuan metakognisi siswa sekolah dasar. Proses pengembangan perangkat terdiri dari tahap pendefinisian (define), perancangan (design), dan pengembangan (develop). Perangkat yang dikembangkan meliputi rencana pelaksanaan pembelajaran, lembar kerja, tes metakognisi, dan kuesioner kemampuan metakognisi pada materi Kelipatan Persekutuan Terkecil (KPK) dan Faktor Persekutuan Terbesar (FPB). Teknik pengumpulan data menggunakan validasi ahli, observasi, kuesioner, dan tes. Subjek penelitian adalah siswa kelas lima SDN Kalitengah I Tanggulangin Sidoarjo. Hasil penelitian menunjukkan bahwa perangkat pembelajaran berbasis masalah kontekstual yang dikembangkan berkualitas baik. Hal ini dapat dilihat dari keterlaksanaan pembelajaran berkatergori baik, aktivitas siswa berkategori baik, respon metakognisi siswa berkategori positif, ketuntasan hasil belajar metakognisi siswa secara klasikal tercapai. Kemampuan metakognisi siswa menunjukkan hal yang lebih baik dalam hal kesadaran merencanakan, memonitor, dan mengevaluasi proses pemecahan masalah saat dan sesudah pembelajaran berbasis masalah kontekstual.\r Kata kunci: pembelajaran matematika, metakognisi, pendidikan dasar\r  \r ABSTRACT\r This study aims to develop contextual problem based learning instruments to improve elementary school students metacognition. The process consists of define, design, and develop. The research instruments include lesson plan, worksheet, test, and questionnaire of metacognitive ability in the topic of Least Common Multiple (LCM) and Greatest Common Divisor. The data collection was conducted through expert validation, observation, questionnaire, and test. The subjects of the study were the fifth grade students of SDN Kalitengah I Tanggulangin, Sidoarjo. The findings show good quality of the developed learning instruments. More specifically, the implementation of the teaching and learning process, student activity, students metacognition learning outcome, students metacognition response, and metacognition abilit are in good category. The students metacognition show better in awareness of planning, monitoring, and evaluating problem solving process during and after contextual based learning.\r Keywords: mathematics learning, metacognition, primary education.","author":[{"dropping-particle":"","family":"Amir","given":"Mohammad Faizal","non-dropping-particle":"","parse-names":false,"suffix":""},{"dropping-particle":"","family":"Kusuma W","given":"Mahardika Darmawan","non-dropping-particle":"","parse-names":false,"suffix":""}],"container-title":"Journal of Medives : Journal of Mathematics Education IKIP Veteran Semarang","id":"ITEM-1","issue":"1","issued":{"date-parts":[["2018"]]},"page":"117","title":"Pengembangan Perangkat Pembelajaran Berbasis Masalah Kontekstual untuk Meningkatkan Kemampuan Metakognisi Siswa Sekolah Dasar","type":"article-journal","volume":"2"},"uris":["http://www.mendeley.com/documents/?uuid=a000a222-353e-4331-a2eb-fec216d2e2f8"]}],"mendeley":{"formattedCitation":"(Amir &amp; Kusuma W, 2018)","manualFormatting":"(Amir &amp; Kusuma W, 2018: 118-119)","plainTextFormattedCitation":"(Amir &amp; Kusuma W, 2018)","previouslyFormattedCitation":"(Amir &amp; Kusuma W, 2018)"},"properties":{"noteIndex":0},"schema":"https://github.com/citation-style-language/schema/raw/master/csl-citation.json"}</w:instrText>
      </w:r>
      <w:r w:rsidRPr="003B719B">
        <w:rPr>
          <w:rFonts w:cstheme="minorHAnsi"/>
          <w:color w:val="000000" w:themeColor="text1"/>
          <w:sz w:val="24"/>
          <w:szCs w:val="24"/>
          <w:lang w:val="id-ID"/>
        </w:rPr>
        <w:fldChar w:fldCharType="separate"/>
      </w:r>
      <w:r w:rsidRPr="003B719B">
        <w:rPr>
          <w:rFonts w:cstheme="minorHAnsi"/>
          <w:noProof/>
          <w:color w:val="000000" w:themeColor="text1"/>
          <w:sz w:val="24"/>
          <w:szCs w:val="24"/>
          <w:lang w:val="id-ID"/>
        </w:rPr>
        <w:t>(Amir &amp; Kusuma W, 2018</w:t>
      </w:r>
      <w:r w:rsidRPr="003B719B">
        <w:rPr>
          <w:rFonts w:cstheme="minorHAnsi"/>
          <w:noProof/>
          <w:color w:val="000000" w:themeColor="text1"/>
          <w:sz w:val="24"/>
          <w:szCs w:val="24"/>
        </w:rPr>
        <w:t>: 118-119</w:t>
      </w:r>
      <w:r w:rsidRPr="003B719B">
        <w:rPr>
          <w:rFonts w:cstheme="minorHAnsi"/>
          <w:noProof/>
          <w:color w:val="000000" w:themeColor="text1"/>
          <w:sz w:val="24"/>
          <w:szCs w:val="24"/>
          <w:lang w:val="id-ID"/>
        </w:rPr>
        <w:t>)</w:t>
      </w:r>
      <w:r w:rsidRPr="003B719B">
        <w:rPr>
          <w:rFonts w:cstheme="minorHAnsi"/>
          <w:color w:val="000000" w:themeColor="text1"/>
          <w:sz w:val="24"/>
          <w:szCs w:val="24"/>
          <w:lang w:val="id-ID"/>
        </w:rPr>
        <w:fldChar w:fldCharType="end"/>
      </w:r>
      <w:r w:rsidRPr="003B719B">
        <w:rPr>
          <w:rFonts w:cstheme="minorHAnsi"/>
          <w:color w:val="000000" w:themeColor="text1"/>
          <w:sz w:val="24"/>
          <w:szCs w:val="24"/>
          <w:lang w:val="id-ID"/>
        </w:rPr>
        <w:t xml:space="preserve">. </w:t>
      </w:r>
      <w:r w:rsidRPr="003B719B">
        <w:rPr>
          <w:rFonts w:cstheme="minorHAnsi"/>
          <w:sz w:val="24"/>
          <w:szCs w:val="24"/>
          <w:lang w:val="id-ID"/>
        </w:rPr>
        <w:t>Dengan demikian, kemampuan siswa untuk mengelola pengetahuan yang didapatkan, baik dengan bantuan guru atau tanpa bantuan dari guru masih kurang.</w:t>
      </w:r>
    </w:p>
    <w:p w:rsidR="004548FC" w:rsidRPr="003B719B" w:rsidRDefault="004548FC" w:rsidP="004548FC">
      <w:pPr>
        <w:spacing w:line="480" w:lineRule="auto"/>
        <w:ind w:firstLine="720"/>
        <w:jc w:val="both"/>
        <w:rPr>
          <w:rFonts w:cstheme="minorHAnsi"/>
          <w:color w:val="000000" w:themeColor="text1"/>
          <w:sz w:val="24"/>
          <w:szCs w:val="24"/>
          <w:lang w:val="id-ID"/>
        </w:rPr>
      </w:pPr>
      <w:r w:rsidRPr="003B719B">
        <w:rPr>
          <w:rFonts w:cstheme="minorHAnsi"/>
          <w:color w:val="000000" w:themeColor="text1"/>
          <w:sz w:val="24"/>
          <w:szCs w:val="24"/>
          <w:lang w:val="id-ID"/>
        </w:rPr>
        <w:t>Metakognitif adalah</w:t>
      </w:r>
      <w:r w:rsidRPr="003B719B">
        <w:rPr>
          <w:rFonts w:cstheme="minorHAnsi"/>
          <w:color w:val="000000" w:themeColor="text1"/>
          <w:sz w:val="24"/>
          <w:szCs w:val="24"/>
        </w:rPr>
        <w:t xml:space="preserve"> </w:t>
      </w:r>
      <w:proofErr w:type="spellStart"/>
      <w:r w:rsidRPr="003B719B">
        <w:rPr>
          <w:rFonts w:cstheme="minorHAnsi"/>
          <w:color w:val="000000" w:themeColor="text1"/>
          <w:sz w:val="24"/>
          <w:szCs w:val="24"/>
        </w:rPr>
        <w:t>kemampuan</w:t>
      </w:r>
      <w:proofErr w:type="spellEnd"/>
      <w:r w:rsidRPr="003B719B">
        <w:rPr>
          <w:rFonts w:cstheme="minorHAnsi"/>
          <w:color w:val="000000" w:themeColor="text1"/>
          <w:sz w:val="24"/>
          <w:szCs w:val="24"/>
        </w:rPr>
        <w:t xml:space="preserve"> </w:t>
      </w:r>
      <w:proofErr w:type="spellStart"/>
      <w:r w:rsidRPr="003B719B">
        <w:rPr>
          <w:rFonts w:cstheme="minorHAnsi"/>
          <w:color w:val="000000" w:themeColor="text1"/>
          <w:sz w:val="24"/>
          <w:szCs w:val="24"/>
        </w:rPr>
        <w:t>diri</w:t>
      </w:r>
      <w:proofErr w:type="spellEnd"/>
      <w:r w:rsidRPr="003B719B">
        <w:rPr>
          <w:rFonts w:cstheme="minorHAnsi"/>
          <w:color w:val="000000" w:themeColor="text1"/>
          <w:sz w:val="24"/>
          <w:szCs w:val="24"/>
        </w:rPr>
        <w:t xml:space="preserve"> </w:t>
      </w:r>
      <w:proofErr w:type="spellStart"/>
      <w:r w:rsidRPr="003B719B">
        <w:rPr>
          <w:rFonts w:cstheme="minorHAnsi"/>
          <w:color w:val="000000" w:themeColor="text1"/>
          <w:sz w:val="24"/>
          <w:szCs w:val="24"/>
        </w:rPr>
        <w:t>untuk</w:t>
      </w:r>
      <w:proofErr w:type="spellEnd"/>
      <w:r w:rsidRPr="003B719B">
        <w:rPr>
          <w:rFonts w:cstheme="minorHAnsi"/>
          <w:color w:val="000000" w:themeColor="text1"/>
          <w:sz w:val="24"/>
          <w:szCs w:val="24"/>
        </w:rPr>
        <w:t xml:space="preserve"> </w:t>
      </w:r>
      <w:proofErr w:type="spellStart"/>
      <w:r w:rsidRPr="003B719B">
        <w:rPr>
          <w:rFonts w:cstheme="minorHAnsi"/>
          <w:color w:val="000000" w:themeColor="text1"/>
          <w:sz w:val="24"/>
          <w:szCs w:val="24"/>
        </w:rPr>
        <w:t>memikirkan</w:t>
      </w:r>
      <w:proofErr w:type="spellEnd"/>
      <w:r w:rsidRPr="003B719B">
        <w:rPr>
          <w:rFonts w:cstheme="minorHAnsi"/>
          <w:color w:val="000000" w:themeColor="text1"/>
          <w:sz w:val="24"/>
          <w:szCs w:val="24"/>
        </w:rPr>
        <w:t xml:space="preserve"> </w:t>
      </w:r>
      <w:proofErr w:type="spellStart"/>
      <w:r w:rsidRPr="003B719B">
        <w:rPr>
          <w:rFonts w:cstheme="minorHAnsi"/>
          <w:color w:val="000000" w:themeColor="text1"/>
          <w:sz w:val="24"/>
          <w:szCs w:val="24"/>
        </w:rPr>
        <w:t>dan</w:t>
      </w:r>
      <w:proofErr w:type="spellEnd"/>
      <w:r w:rsidRPr="003B719B">
        <w:rPr>
          <w:rFonts w:cstheme="minorHAnsi"/>
          <w:color w:val="000000" w:themeColor="text1"/>
          <w:sz w:val="24"/>
          <w:szCs w:val="24"/>
        </w:rPr>
        <w:t xml:space="preserve"> </w:t>
      </w:r>
      <w:proofErr w:type="spellStart"/>
      <w:r w:rsidRPr="003B719B">
        <w:rPr>
          <w:rFonts w:cstheme="minorHAnsi"/>
          <w:color w:val="000000" w:themeColor="text1"/>
          <w:sz w:val="24"/>
          <w:szCs w:val="24"/>
        </w:rPr>
        <w:t>mengelola</w:t>
      </w:r>
      <w:proofErr w:type="spellEnd"/>
      <w:r w:rsidRPr="003B719B">
        <w:rPr>
          <w:rFonts w:cstheme="minorHAnsi"/>
          <w:color w:val="000000" w:themeColor="text1"/>
          <w:sz w:val="24"/>
          <w:szCs w:val="24"/>
        </w:rPr>
        <w:t xml:space="preserve"> </w:t>
      </w:r>
      <w:proofErr w:type="spellStart"/>
      <w:r w:rsidRPr="003B719B">
        <w:rPr>
          <w:rFonts w:cstheme="minorHAnsi"/>
          <w:color w:val="000000" w:themeColor="text1"/>
          <w:sz w:val="24"/>
          <w:szCs w:val="24"/>
        </w:rPr>
        <w:t>pemikiran</w:t>
      </w:r>
      <w:proofErr w:type="spellEnd"/>
      <w:r w:rsidRPr="003B719B">
        <w:rPr>
          <w:rFonts w:cstheme="minorHAnsi"/>
          <w:color w:val="000000" w:themeColor="text1"/>
          <w:sz w:val="24"/>
          <w:szCs w:val="24"/>
        </w:rPr>
        <w:t xml:space="preserve"> </w:t>
      </w:r>
      <w:r w:rsidRPr="003B719B">
        <w:rPr>
          <w:rFonts w:cstheme="minorHAnsi"/>
          <w:color w:val="000000" w:themeColor="text1"/>
          <w:sz w:val="24"/>
          <w:szCs w:val="24"/>
        </w:rPr>
        <w:fldChar w:fldCharType="begin" w:fldLock="1"/>
      </w:r>
      <w:r w:rsidR="0040040D">
        <w:rPr>
          <w:rFonts w:cstheme="minorHAnsi"/>
          <w:color w:val="000000" w:themeColor="text1"/>
          <w:sz w:val="24"/>
          <w:szCs w:val="24"/>
        </w:rPr>
        <w:instrText>ADDIN CSL_CITATION {"citationItems":[{"id":"ITEM-1","itemData":{"DOI":"10.1016/j.tsc.2020.100718","ISSN":"18711871","abstract":"Despite the ubiquity of Structured Thinking Activities (STAs) throughout primary school education in the UK and beyond, little is known about the ways that activities such as learning logs are used to support pupils to think about and manage their own thinking (i.e., engage with metacognition). Here we investigated how pupils engaged with STAs throughout a school year by conducting an in-depth case study of one Scottish primary four classroom, examining factors that facilitated and/or inhibited pupil metacognition. By triangulating data from participant observation, interviews and document analysis, we found that pupils were often un-motivated to engage with STAs, with responses provided during written and oral activities typically revealing superficial references to classroom topics of interest. Whilst factors such as the classroom culture and the timing of activities were found to influence pupil engagement with STAs, observational data indicated that teacher-pupil interactions are essential for eliciting metacognition from pupils (i.e., via discussions that occurred as part of the STAs). Our findings suggest that teachers play a critical role in encouraging elaboration from pupils in relation to descriptions of their own thinking and learning, particularly when pupils’ initial responses are broad or superficial. We discuss the critical importance of teacher talk for metacognition, emphasising the ‘dual role’ that teachers must play when facilitating metacognition within the classroom.","author":[{"dropping-particle":"","family":"Branigan","given":"Heather E.","non-dropping-particle":"","parse-names":false,"suffix":""},{"dropping-particle":"","family":"Donaldson","given":"David I.","non-dropping-particle":"","parse-names":false,"suffix":""}],"container-title":"Thinking Skills and Creativity","id":"ITEM-1","issue":"August","issued":{"date-parts":[["2020"]]},"page":"100718","publisher":"Elsevier Ltd","title":"Teachers Matter for Metacognition: Facilitating Metacognition in the Primary School Through Teacher-Pupil Interactions","type":"article-journal","volume":"38"},"uris":["http://www.mendeley.com/documents/?uuid=da409d9f-76a8-485c-9da2-9c6d4508545d"]}],"mendeley":{"formattedCitation":"(Branigan &amp; Donaldson, 2020)","plainTextFormattedCitation":"(Branigan &amp; Donaldson, 2020)","previouslyFormattedCitation":"(Branigan &amp; Donaldson, 2020)"},"properties":{"noteIndex":0},"schema":"https://github.com/citation-style-language/schema/raw/master/csl-citation.json"}</w:instrText>
      </w:r>
      <w:r w:rsidRPr="003B719B">
        <w:rPr>
          <w:rFonts w:cstheme="minorHAnsi"/>
          <w:color w:val="000000" w:themeColor="text1"/>
          <w:sz w:val="24"/>
          <w:szCs w:val="24"/>
        </w:rPr>
        <w:fldChar w:fldCharType="separate"/>
      </w:r>
      <w:r w:rsidRPr="003B719B">
        <w:rPr>
          <w:rFonts w:cstheme="minorHAnsi"/>
          <w:noProof/>
          <w:color w:val="000000" w:themeColor="text1"/>
          <w:sz w:val="24"/>
          <w:szCs w:val="24"/>
        </w:rPr>
        <w:t>(Branigan &amp; Donaldson, 2020)</w:t>
      </w:r>
      <w:r w:rsidRPr="003B719B">
        <w:rPr>
          <w:rFonts w:cstheme="minorHAnsi"/>
          <w:color w:val="000000" w:themeColor="text1"/>
          <w:sz w:val="24"/>
          <w:szCs w:val="24"/>
        </w:rPr>
        <w:fldChar w:fldCharType="end"/>
      </w:r>
      <w:r w:rsidRPr="003B719B">
        <w:rPr>
          <w:rFonts w:cstheme="minorHAnsi"/>
          <w:color w:val="000000" w:themeColor="text1"/>
          <w:sz w:val="24"/>
          <w:szCs w:val="24"/>
        </w:rPr>
        <w:t xml:space="preserve">. </w:t>
      </w:r>
      <w:r w:rsidRPr="003B719B">
        <w:rPr>
          <w:rFonts w:cstheme="minorHAnsi"/>
          <w:color w:val="000000" w:themeColor="text1"/>
          <w:sz w:val="24"/>
          <w:szCs w:val="24"/>
          <w:lang w:val="id-ID"/>
        </w:rPr>
        <w:t>Badan Nasional Standar Pendidikan</w:t>
      </w:r>
      <w:r w:rsidRPr="003B719B">
        <w:rPr>
          <w:rFonts w:cstheme="minorHAnsi"/>
          <w:color w:val="000000" w:themeColor="text1"/>
          <w:sz w:val="24"/>
          <w:szCs w:val="24"/>
        </w:rPr>
        <w:t xml:space="preserve"> </w:t>
      </w:r>
      <w:r w:rsidRPr="003B719B">
        <w:rPr>
          <w:rFonts w:cstheme="minorHAnsi"/>
          <w:color w:val="000000" w:themeColor="text1"/>
          <w:sz w:val="24"/>
          <w:szCs w:val="24"/>
        </w:rPr>
        <w:fldChar w:fldCharType="begin" w:fldLock="1"/>
      </w:r>
      <w:r w:rsidRPr="003B719B">
        <w:rPr>
          <w:rFonts w:cstheme="minorHAnsi"/>
          <w:color w:val="000000" w:themeColor="text1"/>
          <w:sz w:val="24"/>
          <w:szCs w:val="24"/>
        </w:rPr>
        <w:instrText>ADDIN CSL_CITATION {"citationItems":[{"id":"ITEM-1","itemData":{"author":[{"dropping-particle":"","family":"BNSP","given":"","non-dropping-particle":"","parse-names":false,"suffix":""}],"id":"ITEM-1","issued":{"date-parts":[["2016"]]},"publisher":"Depdiknas","publisher-place":"Jakarta","title":"Lampiran Peraturan Menteri Pendidikan dan Kebudayaan Nomor 20 Tahun 2016 Tentang Standar Kompetensi Lulusan Pendidikan Dasar dan Menengah","type":"article"},"uris":["http://www.mendeley.com/documents/?uuid=9a3bca64-320a-444b-aeb2-07d8c75b155f"]}],"mendeley":{"formattedCitation":"(BNSP, 2016)","plainTextFormattedCitation":"(BNSP, 2016)","previouslyFormattedCitation":"(BNSP, 2016)"},"properties":{"noteIndex":0},"schema":"https://github.com/citation-style-language/schema/raw/master/csl-citation.json"}</w:instrText>
      </w:r>
      <w:r w:rsidRPr="003B719B">
        <w:rPr>
          <w:rFonts w:cstheme="minorHAnsi"/>
          <w:color w:val="000000" w:themeColor="text1"/>
          <w:sz w:val="24"/>
          <w:szCs w:val="24"/>
        </w:rPr>
        <w:fldChar w:fldCharType="separate"/>
      </w:r>
      <w:r w:rsidRPr="003B719B">
        <w:rPr>
          <w:rFonts w:cstheme="minorHAnsi"/>
          <w:noProof/>
          <w:color w:val="000000" w:themeColor="text1"/>
          <w:sz w:val="24"/>
          <w:szCs w:val="24"/>
        </w:rPr>
        <w:t>(BNSP, 2016)</w:t>
      </w:r>
      <w:r w:rsidRPr="003B719B">
        <w:rPr>
          <w:rFonts w:cstheme="minorHAnsi"/>
          <w:color w:val="000000" w:themeColor="text1"/>
          <w:sz w:val="24"/>
          <w:szCs w:val="24"/>
        </w:rPr>
        <w:fldChar w:fldCharType="end"/>
      </w:r>
      <w:r w:rsidRPr="003B719B">
        <w:rPr>
          <w:rFonts w:cstheme="minorHAnsi"/>
          <w:color w:val="000000" w:themeColor="text1"/>
          <w:sz w:val="24"/>
          <w:szCs w:val="24"/>
          <w:lang w:val="id-ID"/>
        </w:rPr>
        <w:t xml:space="preserve"> menyebutkan bahwa lulusan SD (Sekolah Dasar) diharapkan memiliki dimensi pengetahuan dalam hal faktual, konseptual, prosedural, dan metakognisi.</w:t>
      </w:r>
      <w:r w:rsidRPr="003B719B">
        <w:rPr>
          <w:rFonts w:cstheme="minorHAnsi"/>
          <w:color w:val="FF0000"/>
          <w:sz w:val="24"/>
          <w:szCs w:val="24"/>
          <w:lang w:val="id-ID"/>
        </w:rPr>
        <w:t xml:space="preserve"> </w:t>
      </w:r>
      <w:r w:rsidRPr="003B719B">
        <w:rPr>
          <w:rFonts w:cstheme="minorHAnsi"/>
          <w:color w:val="000000" w:themeColor="text1"/>
          <w:sz w:val="24"/>
          <w:szCs w:val="24"/>
          <w:lang w:val="id-ID"/>
        </w:rPr>
        <w:t>Dari pernyataan tersebut, maka dapat diketahui bahwa kemampuan metakognitif menempati tingkat kemampuan tertinggi dari standar kompetensi kelulusan jenjang sekolah dasar di Indonesia.</w:t>
      </w:r>
      <w:r w:rsidR="00B96D88">
        <w:rPr>
          <w:rFonts w:cstheme="minorHAnsi"/>
          <w:color w:val="000000" w:themeColor="text1"/>
          <w:sz w:val="24"/>
          <w:szCs w:val="24"/>
          <w:lang w:val="id-ID"/>
        </w:rPr>
        <w:t xml:space="preserve"> Kemampuan metakognitif penting </w:t>
      </w:r>
      <w:r w:rsidRPr="003B719B">
        <w:rPr>
          <w:rFonts w:cstheme="minorHAnsi"/>
          <w:color w:val="000000" w:themeColor="text1"/>
          <w:sz w:val="24"/>
          <w:szCs w:val="24"/>
          <w:lang w:val="id-ID"/>
        </w:rPr>
        <w:t xml:space="preserve">untuk diajarkan pada siswa sekolah dasar, seperti perencanaan belajar, pemahaman konsep, </w:t>
      </w:r>
      <w:r w:rsidRPr="003B719B">
        <w:rPr>
          <w:rFonts w:cstheme="minorHAnsi"/>
          <w:color w:val="000000" w:themeColor="text1"/>
          <w:sz w:val="24"/>
          <w:szCs w:val="24"/>
          <w:lang w:val="id-ID"/>
        </w:rPr>
        <w:lastRenderedPageBreak/>
        <w:t>strategi pemecahan masalah, pemantauan dan perkembangan penyelesaian masalah, serta evaluasi.</w:t>
      </w:r>
    </w:p>
    <w:p w:rsidR="004548FC" w:rsidRPr="003B719B" w:rsidRDefault="004548FC" w:rsidP="00B96D88">
      <w:pPr>
        <w:spacing w:line="480" w:lineRule="auto"/>
        <w:ind w:firstLine="720"/>
        <w:jc w:val="both"/>
        <w:rPr>
          <w:rFonts w:cstheme="minorHAnsi"/>
          <w:color w:val="000000" w:themeColor="text1"/>
          <w:sz w:val="24"/>
          <w:szCs w:val="24"/>
          <w:lang w:val="id-ID"/>
        </w:rPr>
      </w:pPr>
      <w:r w:rsidRPr="003B719B">
        <w:rPr>
          <w:rFonts w:cstheme="minorHAnsi"/>
          <w:color w:val="000000" w:themeColor="text1"/>
          <w:sz w:val="24"/>
          <w:szCs w:val="24"/>
          <w:lang w:val="id-ID"/>
        </w:rPr>
        <w:t xml:space="preserve">Aktivitas metakognitif </w:t>
      </w:r>
      <w:r w:rsidR="00B96D88">
        <w:rPr>
          <w:rFonts w:cstheme="minorHAnsi"/>
          <w:color w:val="000000" w:themeColor="text1"/>
          <w:sz w:val="24"/>
          <w:szCs w:val="24"/>
          <w:lang w:val="id-ID"/>
        </w:rPr>
        <w:t xml:space="preserve">dapat digolongkan menjadi tiga, </w:t>
      </w:r>
      <w:r w:rsidRPr="003B719B">
        <w:rPr>
          <w:rFonts w:cstheme="minorHAnsi"/>
          <w:color w:val="000000" w:themeColor="text1"/>
          <w:sz w:val="24"/>
          <w:szCs w:val="24"/>
          <w:lang w:val="id-ID"/>
        </w:rPr>
        <w:t>antara lain</w:t>
      </w:r>
      <w:r w:rsidRPr="003B719B">
        <w:rPr>
          <w:rFonts w:cstheme="minorHAnsi"/>
          <w:color w:val="000000" w:themeColor="text1"/>
          <w:sz w:val="24"/>
          <w:szCs w:val="24"/>
        </w:rPr>
        <w:t xml:space="preserve"> </w:t>
      </w:r>
      <w:r w:rsidRPr="003B719B">
        <w:rPr>
          <w:rFonts w:cstheme="minorHAnsi"/>
          <w:i/>
          <w:iCs/>
          <w:color w:val="000000" w:themeColor="text1"/>
          <w:sz w:val="24"/>
          <w:szCs w:val="24"/>
        </w:rPr>
        <w:t>awareness</w:t>
      </w:r>
      <w:r w:rsidRPr="003B719B">
        <w:rPr>
          <w:rFonts w:cstheme="minorHAnsi"/>
          <w:color w:val="000000" w:themeColor="text1"/>
          <w:sz w:val="24"/>
          <w:szCs w:val="24"/>
        </w:rPr>
        <w:t xml:space="preserve"> (</w:t>
      </w:r>
      <w:proofErr w:type="spellStart"/>
      <w:r w:rsidRPr="003B719B">
        <w:rPr>
          <w:rFonts w:cstheme="minorHAnsi"/>
          <w:color w:val="000000" w:themeColor="text1"/>
          <w:sz w:val="24"/>
          <w:szCs w:val="24"/>
        </w:rPr>
        <w:t>kesadaran</w:t>
      </w:r>
      <w:proofErr w:type="spellEnd"/>
      <w:r w:rsidRPr="003B719B">
        <w:rPr>
          <w:rFonts w:cstheme="minorHAnsi"/>
          <w:color w:val="000000" w:themeColor="text1"/>
          <w:sz w:val="24"/>
          <w:szCs w:val="24"/>
        </w:rPr>
        <w:t xml:space="preserve">), </w:t>
      </w:r>
      <w:r w:rsidRPr="003B719B">
        <w:rPr>
          <w:rFonts w:cstheme="minorHAnsi"/>
          <w:i/>
          <w:iCs/>
          <w:color w:val="000000" w:themeColor="text1"/>
          <w:sz w:val="24"/>
          <w:szCs w:val="24"/>
        </w:rPr>
        <w:t>regulation</w:t>
      </w:r>
      <w:r w:rsidRPr="003B719B">
        <w:rPr>
          <w:rFonts w:cstheme="minorHAnsi"/>
          <w:color w:val="000000" w:themeColor="text1"/>
          <w:sz w:val="24"/>
          <w:szCs w:val="24"/>
        </w:rPr>
        <w:t xml:space="preserve"> (</w:t>
      </w:r>
      <w:proofErr w:type="spellStart"/>
      <w:r w:rsidRPr="003B719B">
        <w:rPr>
          <w:rFonts w:cstheme="minorHAnsi"/>
          <w:color w:val="000000" w:themeColor="text1"/>
          <w:sz w:val="24"/>
          <w:szCs w:val="24"/>
        </w:rPr>
        <w:t>regulasi</w:t>
      </w:r>
      <w:proofErr w:type="spellEnd"/>
      <w:r w:rsidRPr="003B719B">
        <w:rPr>
          <w:rFonts w:cstheme="minorHAnsi"/>
          <w:color w:val="000000" w:themeColor="text1"/>
          <w:sz w:val="24"/>
          <w:szCs w:val="24"/>
        </w:rPr>
        <w:t xml:space="preserve">), </w:t>
      </w:r>
      <w:proofErr w:type="spellStart"/>
      <w:r w:rsidRPr="003B719B">
        <w:rPr>
          <w:rFonts w:cstheme="minorHAnsi"/>
          <w:color w:val="000000" w:themeColor="text1"/>
          <w:sz w:val="24"/>
          <w:szCs w:val="24"/>
        </w:rPr>
        <w:t>dan</w:t>
      </w:r>
      <w:proofErr w:type="spellEnd"/>
      <w:r w:rsidRPr="003B719B">
        <w:rPr>
          <w:rFonts w:cstheme="minorHAnsi"/>
          <w:color w:val="000000" w:themeColor="text1"/>
          <w:sz w:val="24"/>
          <w:szCs w:val="24"/>
        </w:rPr>
        <w:t xml:space="preserve"> </w:t>
      </w:r>
      <w:r w:rsidRPr="003B719B">
        <w:rPr>
          <w:rFonts w:cstheme="minorHAnsi"/>
          <w:i/>
          <w:iCs/>
          <w:color w:val="000000" w:themeColor="text1"/>
          <w:sz w:val="24"/>
          <w:szCs w:val="24"/>
        </w:rPr>
        <w:t>evaluation</w:t>
      </w:r>
      <w:r w:rsidRPr="003B719B">
        <w:rPr>
          <w:rFonts w:cstheme="minorHAnsi"/>
          <w:color w:val="000000" w:themeColor="text1"/>
          <w:sz w:val="24"/>
          <w:szCs w:val="24"/>
        </w:rPr>
        <w:t xml:space="preserve"> (</w:t>
      </w:r>
      <w:proofErr w:type="spellStart"/>
      <w:r w:rsidRPr="003B719B">
        <w:rPr>
          <w:rFonts w:cstheme="minorHAnsi"/>
          <w:color w:val="000000" w:themeColor="text1"/>
          <w:sz w:val="24"/>
          <w:szCs w:val="24"/>
        </w:rPr>
        <w:t>evaluasi</w:t>
      </w:r>
      <w:proofErr w:type="spellEnd"/>
      <w:r w:rsidRPr="003B719B">
        <w:rPr>
          <w:rFonts w:cstheme="minorHAnsi"/>
          <w:color w:val="000000" w:themeColor="text1"/>
          <w:sz w:val="24"/>
          <w:szCs w:val="24"/>
        </w:rPr>
        <w:t xml:space="preserve">) </w:t>
      </w:r>
      <w:r w:rsidRPr="003B719B">
        <w:rPr>
          <w:rFonts w:cstheme="minorHAnsi"/>
          <w:color w:val="000000" w:themeColor="text1"/>
          <w:sz w:val="24"/>
          <w:szCs w:val="24"/>
        </w:rPr>
        <w:fldChar w:fldCharType="begin" w:fldLock="1"/>
      </w:r>
      <w:r w:rsidRPr="003B719B">
        <w:rPr>
          <w:rFonts w:cstheme="minorHAnsi"/>
          <w:color w:val="000000" w:themeColor="text1"/>
          <w:sz w:val="24"/>
          <w:szCs w:val="24"/>
        </w:rPr>
        <w:instrText>ADDIN CSL_CITATION {"citationItems":[{"id":"ITEM-1","itemData":{"author":[{"dropping-particle":"","family":"Wilson J., &amp; Clarke","given":"D.","non-dropping-particle":"","parse-names":false,"suffix":""}],"container-title":"Mathematics Education Research Journal","id":"ITEM-1","issue":"2","issued":{"date-parts":[["2004"]]},"page":"25-48","title":"Towards the Modelling of Mathematical Metacognition","type":"article-journal","volume":"16"},"uris":["http://www.mendeley.com/documents/?uuid=a3645fd6-5112-4e37-8532-0e42fab5117f"]}],"mendeley":{"formattedCitation":"(Wilson J., &amp; Clarke, 2004)","plainTextFormattedCitation":"(Wilson J., &amp; Clarke, 2004)","previouslyFormattedCitation":"(Wilson J., &amp; Clarke, 2004)"},"properties":{"noteIndex":0},"schema":"https://github.com/citation-style-language/schema/raw/master/csl-citation.json"}</w:instrText>
      </w:r>
      <w:r w:rsidRPr="003B719B">
        <w:rPr>
          <w:rFonts w:cstheme="minorHAnsi"/>
          <w:color w:val="000000" w:themeColor="text1"/>
          <w:sz w:val="24"/>
          <w:szCs w:val="24"/>
        </w:rPr>
        <w:fldChar w:fldCharType="separate"/>
      </w:r>
      <w:r w:rsidRPr="003B719B">
        <w:rPr>
          <w:rFonts w:cstheme="minorHAnsi"/>
          <w:noProof/>
          <w:color w:val="000000" w:themeColor="text1"/>
          <w:sz w:val="24"/>
          <w:szCs w:val="24"/>
        </w:rPr>
        <w:t xml:space="preserve">(Wilson J., </w:t>
      </w:r>
      <w:proofErr w:type="gramStart"/>
      <w:r w:rsidRPr="003B719B">
        <w:rPr>
          <w:rFonts w:cstheme="minorHAnsi"/>
          <w:noProof/>
          <w:color w:val="000000" w:themeColor="text1"/>
          <w:sz w:val="24"/>
          <w:szCs w:val="24"/>
        </w:rPr>
        <w:t>&amp; Clarke, 2004)</w:t>
      </w:r>
      <w:r w:rsidRPr="003B719B">
        <w:rPr>
          <w:rFonts w:cstheme="minorHAnsi"/>
          <w:color w:val="000000" w:themeColor="text1"/>
          <w:sz w:val="24"/>
          <w:szCs w:val="24"/>
        </w:rPr>
        <w:fldChar w:fldCharType="end"/>
      </w:r>
      <w:r w:rsidRPr="003B719B">
        <w:rPr>
          <w:rFonts w:cstheme="minorHAnsi"/>
          <w:color w:val="000000" w:themeColor="text1"/>
          <w:sz w:val="24"/>
          <w:szCs w:val="24"/>
        </w:rPr>
        <w:t>.</w:t>
      </w:r>
      <w:proofErr w:type="gramEnd"/>
      <w:r w:rsidRPr="003B719B">
        <w:rPr>
          <w:rFonts w:cstheme="minorHAnsi"/>
          <w:color w:val="000000" w:themeColor="text1"/>
          <w:sz w:val="24"/>
          <w:szCs w:val="24"/>
        </w:rPr>
        <w:t xml:space="preserve"> </w:t>
      </w:r>
      <w:r w:rsidRPr="003B719B">
        <w:rPr>
          <w:rFonts w:cstheme="minorHAnsi"/>
          <w:color w:val="000000" w:themeColor="text1"/>
          <w:sz w:val="24"/>
          <w:szCs w:val="24"/>
          <w:lang w:val="id-ID"/>
        </w:rPr>
        <w:t>Ketiga aktivitas metakognitif tersebut saling berkaitan. Siswa menyadari permasalahan yang harus diselesaikan, memikirkan apa yang harus dilakukan dengan memilah-milah pengetahuan atau strategi yang cocok dengan masalah yang sedang dihadapi, kemudian siswa dapat menyelesaikan permasalahan dan melakukan refleksi sebagai suatu pembelajaran untuk dirinya. Setelah melalui proses tersebut, s</w:t>
      </w:r>
      <w:r w:rsidR="00955B1C">
        <w:rPr>
          <w:rFonts w:cstheme="minorHAnsi"/>
          <w:color w:val="000000" w:themeColor="text1"/>
          <w:sz w:val="24"/>
          <w:szCs w:val="24"/>
          <w:lang w:val="id-ID"/>
        </w:rPr>
        <w:t>iswa mendapat pelajaran</w:t>
      </w:r>
      <w:r w:rsidRPr="003B719B">
        <w:rPr>
          <w:rFonts w:cstheme="minorHAnsi"/>
          <w:color w:val="000000" w:themeColor="text1"/>
          <w:sz w:val="24"/>
          <w:szCs w:val="24"/>
          <w:lang w:val="id-ID"/>
        </w:rPr>
        <w:t xml:space="preserve"> apa yang sudah diketahui dan apa yang belum diketahui sehingga diharapkan dapat menjadi perbaikan untuk diri siswa ke depannya.</w:t>
      </w:r>
    </w:p>
    <w:p w:rsidR="004548FC" w:rsidRPr="003B719B" w:rsidRDefault="004548FC" w:rsidP="004548FC">
      <w:pPr>
        <w:spacing w:line="480" w:lineRule="auto"/>
        <w:ind w:firstLine="720"/>
        <w:jc w:val="both"/>
        <w:rPr>
          <w:rFonts w:cstheme="minorHAnsi"/>
          <w:color w:val="202124"/>
          <w:sz w:val="24"/>
          <w:szCs w:val="24"/>
          <w:lang w:val="id-ID"/>
        </w:rPr>
      </w:pPr>
      <w:r w:rsidRPr="003B719B">
        <w:rPr>
          <w:rFonts w:cstheme="minorHAnsi"/>
          <w:color w:val="000000" w:themeColor="text1"/>
          <w:sz w:val="24"/>
          <w:szCs w:val="24"/>
          <w:lang w:val="id-ID"/>
        </w:rPr>
        <w:t xml:space="preserve">Diskusi </w:t>
      </w:r>
      <w:r w:rsidR="00CF162A">
        <w:rPr>
          <w:rFonts w:cstheme="minorHAnsi"/>
          <w:color w:val="000000" w:themeColor="text1"/>
          <w:sz w:val="24"/>
          <w:szCs w:val="24"/>
          <w:lang w:val="id-ID"/>
        </w:rPr>
        <w:t>merupakan pilihan metode dalam pembelajaran yang</w:t>
      </w:r>
      <w:r w:rsidRPr="003B719B">
        <w:rPr>
          <w:rFonts w:cstheme="minorHAnsi"/>
          <w:color w:val="000000" w:themeColor="text1"/>
          <w:sz w:val="24"/>
          <w:szCs w:val="24"/>
          <w:lang w:val="id-ID"/>
        </w:rPr>
        <w:t xml:space="preserve"> dapat memunculk</w:t>
      </w:r>
      <w:r w:rsidR="00955B1C">
        <w:rPr>
          <w:rFonts w:cstheme="minorHAnsi"/>
          <w:color w:val="000000" w:themeColor="text1"/>
          <w:sz w:val="24"/>
          <w:szCs w:val="24"/>
          <w:lang w:val="id-ID"/>
        </w:rPr>
        <w:t>an aktivitas metakognitif. Diharapkan d</w:t>
      </w:r>
      <w:r w:rsidRPr="003B719B">
        <w:rPr>
          <w:rFonts w:cstheme="minorHAnsi"/>
          <w:color w:val="000000" w:themeColor="text1"/>
          <w:sz w:val="24"/>
          <w:szCs w:val="24"/>
          <w:lang w:val="id-ID"/>
        </w:rPr>
        <w:t>engan berdiskusi, siswa akan lebih mudah dalam memecahkan permasalahan</w:t>
      </w:r>
      <w:r w:rsidRPr="003B719B">
        <w:rPr>
          <w:rStyle w:val="fontstyle01"/>
          <w:rFonts w:asciiTheme="minorHAnsi" w:hAnsiTheme="minorHAnsi" w:cstheme="minorHAnsi"/>
          <w:color w:val="000000" w:themeColor="text1"/>
          <w:lang w:val="id-ID"/>
        </w:rPr>
        <w:t xml:space="preserve">. Secara tidak langsung siswa akan memiliki peran tersendiri antar anggota kelompok. </w:t>
      </w:r>
      <w:proofErr w:type="gramStart"/>
      <w:r w:rsidRPr="003B719B">
        <w:rPr>
          <w:rStyle w:val="fontstyle01"/>
          <w:rFonts w:asciiTheme="minorHAnsi" w:hAnsiTheme="minorHAnsi" w:cstheme="minorHAnsi"/>
          <w:color w:val="000000" w:themeColor="text1"/>
        </w:rPr>
        <w:t>S</w:t>
      </w:r>
      <w:r w:rsidRPr="003B719B">
        <w:rPr>
          <w:rStyle w:val="fontstyle01"/>
          <w:rFonts w:asciiTheme="minorHAnsi" w:hAnsiTheme="minorHAnsi" w:cstheme="minorHAnsi"/>
          <w:color w:val="000000" w:themeColor="text1"/>
          <w:lang w:val="id-ID"/>
        </w:rPr>
        <w:t>eperti</w:t>
      </w:r>
      <w:r w:rsidR="00955B1C">
        <w:rPr>
          <w:rStyle w:val="fontstyle01"/>
          <w:rFonts w:asciiTheme="minorHAnsi" w:hAnsiTheme="minorHAnsi" w:cstheme="minorHAnsi"/>
          <w:color w:val="000000" w:themeColor="text1"/>
          <w:lang w:val="id-ID"/>
        </w:rPr>
        <w:t>,</w:t>
      </w:r>
      <w:r w:rsidRPr="003B719B">
        <w:rPr>
          <w:rStyle w:val="fontstyle01"/>
          <w:rFonts w:asciiTheme="minorHAnsi" w:hAnsiTheme="minorHAnsi" w:cstheme="minorHAnsi"/>
          <w:color w:val="000000" w:themeColor="text1"/>
          <w:lang w:val="id-ID"/>
        </w:rPr>
        <w:t xml:space="preserve"> satu siswa yang mengerjakan di lembar jawaban, satu siswa bertugas mencari ide, kemudian siswa lainnya menghitung dan mengecek hasil dari diskusinya.</w:t>
      </w:r>
      <w:proofErr w:type="gramEnd"/>
      <w:r w:rsidRPr="003B719B">
        <w:rPr>
          <w:rStyle w:val="fontstyle01"/>
          <w:rFonts w:asciiTheme="minorHAnsi" w:hAnsiTheme="minorHAnsi" w:cstheme="minorHAnsi"/>
          <w:color w:val="000000" w:themeColor="text1"/>
          <w:lang w:val="id-ID"/>
        </w:rPr>
        <w:t xml:space="preserve"> Diskusi juga memunculkan interaksi sosial antar anggota kelompok dengan adanya penyampaian pendapat, percakapan dan timbal balik. Semua</w:t>
      </w:r>
      <w:r w:rsidRPr="003B719B">
        <w:rPr>
          <w:rStyle w:val="fontstyle01"/>
          <w:rFonts w:asciiTheme="minorHAnsi" w:hAnsiTheme="minorHAnsi" w:cstheme="minorHAnsi"/>
          <w:color w:val="000000" w:themeColor="text1"/>
        </w:rPr>
        <w:t xml:space="preserve"> proses</w:t>
      </w:r>
      <w:r w:rsidRPr="003B719B">
        <w:rPr>
          <w:rStyle w:val="fontstyle01"/>
          <w:rFonts w:asciiTheme="minorHAnsi" w:hAnsiTheme="minorHAnsi" w:cstheme="minorHAnsi"/>
          <w:color w:val="000000" w:themeColor="text1"/>
          <w:lang w:val="id-ID"/>
        </w:rPr>
        <w:t xml:space="preserve"> yang terjadi dilakukan untuk mencapai </w:t>
      </w:r>
      <w:proofErr w:type="spellStart"/>
      <w:r w:rsidRPr="003B719B">
        <w:rPr>
          <w:rStyle w:val="fontstyle01"/>
          <w:rFonts w:asciiTheme="minorHAnsi" w:hAnsiTheme="minorHAnsi" w:cstheme="minorHAnsi"/>
          <w:color w:val="000000" w:themeColor="text1"/>
        </w:rPr>
        <w:t>satu</w:t>
      </w:r>
      <w:proofErr w:type="spellEnd"/>
      <w:r w:rsidRPr="003B719B">
        <w:rPr>
          <w:rStyle w:val="fontstyle01"/>
          <w:rFonts w:asciiTheme="minorHAnsi" w:hAnsiTheme="minorHAnsi" w:cstheme="minorHAnsi"/>
          <w:color w:val="000000" w:themeColor="text1"/>
        </w:rPr>
        <w:t xml:space="preserve"> </w:t>
      </w:r>
      <w:proofErr w:type="spellStart"/>
      <w:r w:rsidRPr="003B719B">
        <w:rPr>
          <w:rStyle w:val="fontstyle01"/>
          <w:rFonts w:asciiTheme="minorHAnsi" w:hAnsiTheme="minorHAnsi" w:cstheme="minorHAnsi"/>
          <w:color w:val="000000" w:themeColor="text1"/>
        </w:rPr>
        <w:t>tujuan</w:t>
      </w:r>
      <w:proofErr w:type="spellEnd"/>
      <w:r w:rsidRPr="003B719B">
        <w:rPr>
          <w:rStyle w:val="fontstyle01"/>
          <w:rFonts w:asciiTheme="minorHAnsi" w:hAnsiTheme="minorHAnsi" w:cstheme="minorHAnsi"/>
          <w:color w:val="000000" w:themeColor="text1"/>
          <w:lang w:val="id-ID"/>
        </w:rPr>
        <w:t xml:space="preserve"> bersama, yaitu menyelesaikan permasalahan.</w:t>
      </w:r>
      <w:r w:rsidR="00955B1C">
        <w:rPr>
          <w:rStyle w:val="fontstyle01"/>
          <w:rFonts w:asciiTheme="minorHAnsi" w:hAnsiTheme="minorHAnsi" w:cstheme="minorHAnsi"/>
          <w:color w:val="000000" w:themeColor="text1"/>
          <w:lang w:val="id-ID"/>
        </w:rPr>
        <w:t xml:space="preserve"> Dari adanya interaksi saat diskusi, dapat diketahui bagaimana proses siswa menyelesaikan masalah.</w:t>
      </w:r>
      <w:r w:rsidRPr="003B719B">
        <w:rPr>
          <w:rStyle w:val="fontstyle01"/>
          <w:rFonts w:asciiTheme="minorHAnsi" w:hAnsiTheme="minorHAnsi" w:cstheme="minorHAnsi"/>
          <w:color w:val="000000" w:themeColor="text1"/>
          <w:lang w:val="id-ID"/>
        </w:rPr>
        <w:t xml:space="preserve"> </w:t>
      </w:r>
      <w:r w:rsidRPr="003B719B">
        <w:rPr>
          <w:rFonts w:cstheme="minorHAnsi"/>
          <w:color w:val="202124"/>
          <w:sz w:val="24"/>
          <w:szCs w:val="24"/>
          <w:lang w:val="id-ID"/>
        </w:rPr>
        <w:t xml:space="preserve">Pemecahan </w:t>
      </w:r>
      <w:r w:rsidRPr="003B719B">
        <w:rPr>
          <w:rFonts w:cstheme="minorHAnsi"/>
          <w:color w:val="202124"/>
          <w:sz w:val="24"/>
          <w:szCs w:val="24"/>
          <w:lang w:val="id-ID"/>
        </w:rPr>
        <w:lastRenderedPageBreak/>
        <w:t xml:space="preserve">masalah yang baik dikaitkan dengan aktivitas metakognitif tingkat tinggi </w:t>
      </w:r>
      <w:r w:rsidRPr="003B719B">
        <w:rPr>
          <w:rFonts w:cstheme="minorHAnsi"/>
          <w:color w:val="202124"/>
          <w:sz w:val="24"/>
          <w:szCs w:val="24"/>
          <w:lang w:val="id-ID"/>
        </w:rPr>
        <w:fldChar w:fldCharType="begin" w:fldLock="1"/>
      </w:r>
      <w:r w:rsidR="00606273">
        <w:rPr>
          <w:rFonts w:cstheme="minorHAnsi"/>
          <w:color w:val="202124"/>
          <w:sz w:val="24"/>
          <w:szCs w:val="24"/>
          <w:lang w:val="id-ID"/>
        </w:rPr>
        <w:instrText>ADDIN CSL_CITATION {"citationItems":[{"id":"ITEM-1","itemData":{"DOI":"10.5951/jresematheduc.42.5.0486","ISSN":"00218251","abstract":"This exploratory study focused on characterizing problem-solving situations associated with spontaneous metacognitive activity. The results came from connected case studies of a group of 3 purposefully selected 9th-grade students working collaboratively on a series of 5 modeling problems. Students' descriptions of their own thinking during small-group mathematical modeling, elicited during video-stimulated interviews, were analyzed to identify and characterize social-based and self-based contexts associated with metacognitive activity coded as awareness, regulatory, and evaluative. Three characterizations of the social-based contexts and 3 different characterizations of the self-based contexts emerged. Among social-based contexts, those characterized as interpreting diverse perspectives were significantly more frequent than those characterized as seeking mathematical consensus. Also, those characterized as engaging in explanations were significantly more frequent that those characterized as seeking mathematical consensus. Among self-based contexts, those characterized as seeking personal satisfaction were significantly more frequent than those characterized as making experience-based quantitative judgments as well as those identified as using personal projections.","author":[{"dropping-particle":"","family":"Magiera","given":"Marta T.","non-dropping-particle":"","parse-names":false,"suffix":""},{"dropping-particle":"","family":"Zawojewski","given":"Judith S.","non-dropping-particle":"","parse-names":false,"suffix":""}],"container-title":"Journal for Research in Mathematics Education","id":"ITEM-1","issue":"5","issued":{"date-parts":[["2011"]]},"page":"486-520","title":"Characterizations of Social-Based and Self-Based Contexts Associated with Students Awareness, Evaluation, and Regulation of Their Thinking During Small-Group Mathematical Modeling","type":"article-journal","volume":"42"},"uris":["http://www.mendeley.com/documents/?uuid=56a491f2-e1d3-4204-8467-fc53fe75b807"]}],"mendeley":{"formattedCitation":"(Magiera &amp; Zawojewski, 2011)","plainTextFormattedCitation":"(Magiera &amp; Zawojewski, 2011)","previouslyFormattedCitation":"(Magiera &amp; Zawojewski, 2011)"},"properties":{"noteIndex":0},"schema":"https://github.com/citation-style-language/schema/raw/master/csl-citation.json"}</w:instrText>
      </w:r>
      <w:r w:rsidRPr="003B719B">
        <w:rPr>
          <w:rFonts w:cstheme="minorHAnsi"/>
          <w:color w:val="202124"/>
          <w:sz w:val="24"/>
          <w:szCs w:val="24"/>
          <w:lang w:val="id-ID"/>
        </w:rPr>
        <w:fldChar w:fldCharType="separate"/>
      </w:r>
      <w:r w:rsidRPr="003B719B">
        <w:rPr>
          <w:rFonts w:cstheme="minorHAnsi"/>
          <w:noProof/>
          <w:color w:val="202124"/>
          <w:sz w:val="24"/>
          <w:szCs w:val="24"/>
          <w:lang w:val="id-ID"/>
        </w:rPr>
        <w:t>(Magiera &amp; Zawojewski, 2011)</w:t>
      </w:r>
      <w:r w:rsidRPr="003B719B">
        <w:rPr>
          <w:rFonts w:cstheme="minorHAnsi"/>
          <w:color w:val="202124"/>
          <w:sz w:val="24"/>
          <w:szCs w:val="24"/>
          <w:lang w:val="id-ID"/>
        </w:rPr>
        <w:fldChar w:fldCharType="end"/>
      </w:r>
      <w:r w:rsidRPr="003B719B">
        <w:rPr>
          <w:rFonts w:cstheme="minorHAnsi"/>
          <w:color w:val="202124"/>
          <w:sz w:val="24"/>
          <w:szCs w:val="24"/>
          <w:lang w:val="id-ID"/>
        </w:rPr>
        <w:t>.</w:t>
      </w:r>
    </w:p>
    <w:p w:rsidR="004548FC" w:rsidRPr="003B719B" w:rsidRDefault="004548FC" w:rsidP="004548FC">
      <w:pPr>
        <w:spacing w:line="480" w:lineRule="auto"/>
        <w:ind w:firstLine="720"/>
        <w:jc w:val="both"/>
        <w:rPr>
          <w:rFonts w:cstheme="minorHAnsi"/>
          <w:sz w:val="24"/>
          <w:szCs w:val="24"/>
          <w:lang w:val="id-ID"/>
        </w:rPr>
      </w:pPr>
      <w:r w:rsidRPr="003B719B">
        <w:rPr>
          <w:rFonts w:cstheme="minorHAnsi"/>
          <w:color w:val="202124"/>
          <w:sz w:val="24"/>
          <w:szCs w:val="24"/>
          <w:lang w:val="id-ID"/>
        </w:rPr>
        <w:t xml:space="preserve">Berdasarkan penelitian sebelumnya, </w:t>
      </w:r>
      <w:r w:rsidRPr="003B719B">
        <w:rPr>
          <w:rFonts w:cstheme="minorHAnsi"/>
          <w:sz w:val="24"/>
          <w:szCs w:val="24"/>
          <w:lang w:val="id-ID"/>
        </w:rPr>
        <w:t>siswa memposisikan diri melalui interaksi antar anggota kelompok yang artinya siswa secara eksplisit mengidentifikasi peran mereka atau bermaksud untuk memposisikan diri mereka dengan cara tertentu. Seseorang dapat terlibat dalam peranan refleksif, di mana dia secara eksplisit menegaskan perannya</w:t>
      </w:r>
      <w:r w:rsidRPr="003B719B">
        <w:rPr>
          <w:rFonts w:cstheme="minorHAnsi"/>
          <w:sz w:val="24"/>
          <w:szCs w:val="24"/>
        </w:rPr>
        <w:t xml:space="preserve"> </w:t>
      </w:r>
      <w:r w:rsidRPr="003B719B">
        <w:rPr>
          <w:rFonts w:cstheme="minorHAnsi"/>
          <w:sz w:val="24"/>
          <w:szCs w:val="24"/>
        </w:rPr>
        <w:fldChar w:fldCharType="begin" w:fldLock="1"/>
      </w:r>
      <w:r w:rsidR="00606273">
        <w:rPr>
          <w:rFonts w:cstheme="minorHAnsi"/>
          <w:sz w:val="24"/>
          <w:szCs w:val="24"/>
        </w:rPr>
        <w:instrText>ADDIN CSL_CITATION {"citationItems":[{"id":"ITEM-1","itemData":{"author":[{"dropping-particle":"","family":"Davies B., &amp; Harré","given":"R.","non-dropping-particle":"","parse-names":false,"suffix":""}],"id":"ITEM-1","issued":{"date-parts":[["1999"]]},"publisher":"Blackwell","publisher-place":"Oxford, United Kingdom","title":"Positioning and Personhood. In R. Harré &amp; L. Van Langenhove (Eds.), Positioning Theory: Moral Contexts of Intentional Actions (pp. 32–52)","type":"article"},"uris":["http://www.mendeley.com/documents/?uuid=488e9cc5-5b1d-439f-acb6-44c80a8d9e35"]}],"mendeley":{"formattedCitation":"(Davies B., &amp; Harré, 1999)","plainTextFormattedCitation":"(Davies B., &amp; Harré, 1999)","previouslyFormattedCitation":"(Davies B., &amp; Harré, 1999)"},"properties":{"noteIndex":0},"schema":"https://github.com/citation-style-language/schema/raw/master/csl-citation.json"}</w:instrText>
      </w:r>
      <w:r w:rsidRPr="003B719B">
        <w:rPr>
          <w:rFonts w:cstheme="minorHAnsi"/>
          <w:sz w:val="24"/>
          <w:szCs w:val="24"/>
        </w:rPr>
        <w:fldChar w:fldCharType="separate"/>
      </w:r>
      <w:r w:rsidRPr="003B719B">
        <w:rPr>
          <w:rFonts w:cstheme="minorHAnsi"/>
          <w:noProof/>
          <w:sz w:val="24"/>
          <w:szCs w:val="24"/>
        </w:rPr>
        <w:t xml:space="preserve">(Davies B., </w:t>
      </w:r>
      <w:proofErr w:type="gramStart"/>
      <w:r w:rsidRPr="003B719B">
        <w:rPr>
          <w:rFonts w:cstheme="minorHAnsi"/>
          <w:noProof/>
          <w:sz w:val="24"/>
          <w:szCs w:val="24"/>
        </w:rPr>
        <w:t>&amp; Harré, 1999)</w:t>
      </w:r>
      <w:r w:rsidRPr="003B719B">
        <w:rPr>
          <w:rFonts w:cstheme="minorHAnsi"/>
          <w:sz w:val="24"/>
          <w:szCs w:val="24"/>
        </w:rPr>
        <w:fldChar w:fldCharType="end"/>
      </w:r>
      <w:r w:rsidRPr="003B719B">
        <w:rPr>
          <w:rFonts w:cstheme="minorHAnsi"/>
          <w:sz w:val="24"/>
          <w:szCs w:val="24"/>
        </w:rPr>
        <w:t>.</w:t>
      </w:r>
      <w:proofErr w:type="gramEnd"/>
      <w:r w:rsidRPr="003B719B">
        <w:rPr>
          <w:rFonts w:cstheme="minorHAnsi"/>
          <w:sz w:val="24"/>
          <w:szCs w:val="24"/>
          <w:lang w:val="id-ID"/>
        </w:rPr>
        <w:t xml:space="preserve"> Peran yang terjadi pada siswa bukan karena pemilihan atau pengakuan, melainkan dapat terlihat melalui interaksi antar anggota kelompok selama </w:t>
      </w:r>
      <w:r w:rsidR="00955B1C">
        <w:rPr>
          <w:rFonts w:cstheme="minorHAnsi"/>
          <w:sz w:val="24"/>
          <w:szCs w:val="24"/>
          <w:lang w:val="id-ID"/>
        </w:rPr>
        <w:t xml:space="preserve">proses diskusi sehingga dapat terlihat </w:t>
      </w:r>
      <w:r w:rsidRPr="003B719B">
        <w:rPr>
          <w:rFonts w:cstheme="minorHAnsi"/>
          <w:sz w:val="24"/>
          <w:szCs w:val="24"/>
          <w:lang w:val="id-ID"/>
        </w:rPr>
        <w:t>siswa yang pintar, berkemampuan sedang dan kurang.</w:t>
      </w:r>
    </w:p>
    <w:p w:rsidR="004548FC" w:rsidRDefault="004548FC" w:rsidP="00C962AA">
      <w:pPr>
        <w:spacing w:line="480" w:lineRule="auto"/>
        <w:ind w:firstLine="720"/>
        <w:jc w:val="both"/>
        <w:rPr>
          <w:rFonts w:cstheme="minorHAnsi"/>
          <w:sz w:val="24"/>
          <w:szCs w:val="24"/>
          <w:lang w:val="id-ID"/>
        </w:rPr>
      </w:pPr>
      <w:r w:rsidRPr="003B719B">
        <w:rPr>
          <w:rFonts w:cstheme="minorHAnsi"/>
          <w:sz w:val="24"/>
          <w:szCs w:val="24"/>
          <w:lang w:val="id-ID"/>
        </w:rPr>
        <w:t xml:space="preserve">Penelitian yang pernah dilakukan sebelumnya mengungkapkan bahwa konteks sosial (misalnya, pemodelan kelompok kecil) kaya dengan potensi untuk memperoleh aktivitas metakognitif spontan </w:t>
      </w:r>
      <w:r w:rsidRPr="003B719B">
        <w:rPr>
          <w:rFonts w:cstheme="minorHAnsi"/>
          <w:sz w:val="24"/>
          <w:szCs w:val="24"/>
          <w:lang w:val="id-ID"/>
        </w:rPr>
        <w:fldChar w:fldCharType="begin" w:fldLock="1"/>
      </w:r>
      <w:r w:rsidR="00606273">
        <w:rPr>
          <w:rFonts w:cstheme="minorHAnsi"/>
          <w:sz w:val="24"/>
          <w:szCs w:val="24"/>
          <w:lang w:val="id-ID"/>
        </w:rPr>
        <w:instrText>ADDIN CSL_CITATION {"citationItems":[{"id":"ITEM-1","itemData":{"DOI":"10.5951/jresematheduc.42.5.0486","ISSN":"00218251","abstract":"This exploratory study focused on characterizing problem-solving situations associated with spontaneous metacognitive activity. The results came from connected case studies of a group of 3 purposefully selected 9th-grade students working collaboratively on a series of 5 modeling problems. Students' descriptions of their own thinking during small-group mathematical modeling, elicited during video-stimulated interviews, were analyzed to identify and characterize social-based and self-based contexts associated with metacognitive activity coded as awareness, regulatory, and evaluative. Three characterizations of the social-based contexts and 3 different characterizations of the self-based contexts emerged. Among social-based contexts, those characterized as interpreting diverse perspectives were significantly more frequent than those characterized as seeking mathematical consensus. Also, those characterized as engaging in explanations were significantly more frequent that those characterized as seeking mathematical consensus. Among self-based contexts, those characterized as seeking personal satisfaction were significantly more frequent than those characterized as making experience-based quantitative judgments as well as those identified as using personal projections.","author":[{"dropping-particle":"","family":"Magiera","given":"Marta T.","non-dropping-particle":"","parse-names":false,"suffix":""},{"dropping-particle":"","family":"Zawojewski","given":"Judith S.","non-dropping-particle":"","parse-names":false,"suffix":""}],"container-title":"Journal for Research in Mathematics Education","id":"ITEM-1","issue":"5","issued":{"date-parts":[["2011"]]},"page":"486-520","title":"Characterizations of Social-Based and Self-Based Contexts Associated with Students Awareness, Evaluation, and Regulation of Their Thinking During Small-Group Mathematical Modeling","type":"article-journal","volume":"42"},"uris":["http://www.mendeley.com/documents/?uuid=56a491f2-e1d3-4204-8467-fc53fe75b807"]}],"mendeley":{"formattedCitation":"(Magiera &amp; Zawojewski, 2011)","plainTextFormattedCitation":"(Magiera &amp; Zawojewski, 2011)","previouslyFormattedCitation":"(Magiera &amp; Zawojewski, 2011)"},"properties":{"noteIndex":0},"schema":"https://github.com/citation-style-language/schema/raw/master/csl-citation.json"}</w:instrText>
      </w:r>
      <w:r w:rsidRPr="003B719B">
        <w:rPr>
          <w:rFonts w:cstheme="minorHAnsi"/>
          <w:sz w:val="24"/>
          <w:szCs w:val="24"/>
          <w:lang w:val="id-ID"/>
        </w:rPr>
        <w:fldChar w:fldCharType="separate"/>
      </w:r>
      <w:r w:rsidRPr="003B719B">
        <w:rPr>
          <w:rFonts w:cstheme="minorHAnsi"/>
          <w:noProof/>
          <w:sz w:val="24"/>
          <w:szCs w:val="24"/>
          <w:lang w:val="id-ID"/>
        </w:rPr>
        <w:t>(Magiera &amp; Zawojewski, 2011)</w:t>
      </w:r>
      <w:r w:rsidRPr="003B719B">
        <w:rPr>
          <w:rFonts w:cstheme="minorHAnsi"/>
          <w:sz w:val="24"/>
          <w:szCs w:val="24"/>
          <w:lang w:val="id-ID"/>
        </w:rPr>
        <w:fldChar w:fldCharType="end"/>
      </w:r>
      <w:r w:rsidRPr="003B719B">
        <w:rPr>
          <w:rFonts w:cstheme="minorHAnsi"/>
          <w:sz w:val="24"/>
          <w:szCs w:val="24"/>
          <w:lang w:val="id-ID"/>
        </w:rPr>
        <w:t xml:space="preserve">. Pengetahuan </w:t>
      </w:r>
      <w:r w:rsidR="00C962AA">
        <w:rPr>
          <w:rFonts w:cstheme="minorHAnsi"/>
          <w:sz w:val="24"/>
          <w:szCs w:val="24"/>
          <w:lang w:val="id-ID"/>
        </w:rPr>
        <w:t xml:space="preserve">dari setiap siswa </w:t>
      </w:r>
      <w:r w:rsidRPr="003B719B">
        <w:rPr>
          <w:rFonts w:cstheme="minorHAnsi"/>
          <w:sz w:val="24"/>
          <w:szCs w:val="24"/>
          <w:lang w:val="id-ID"/>
        </w:rPr>
        <w:t>dan keterdesakan akan suatu permasalahan dapat menyebabkan interaksi sosial yang memicu munculnya ide-ide untuk penyelesaian masalah yang secara tidak langsung melibatkan kemampuan metakognitif siswa. Semakin sering berhasil menyelesaikan permasalahan, dapat membuat siswa menjadi semakin percaya diri, terutama jika siswa mampu melihat ke belakang dan sadar pada proses yang telah dilalui. Percaya diri berkaitan dengan harga diri. Dengan demikian, kepercayaan diri yang meningkat akibat adanya keberhasilan terkait kemampuan metakognitif, dapat mempertahankan harga diri siswa. Sebaliknya, kepercayaan diri yang kurang akan berpengaruh pada rendahnya kemampuan metakognitif siswa.</w:t>
      </w:r>
    </w:p>
    <w:p w:rsidR="008F29FA" w:rsidRDefault="00797130" w:rsidP="004548FC">
      <w:pPr>
        <w:spacing w:line="480" w:lineRule="auto"/>
        <w:ind w:firstLine="720"/>
        <w:jc w:val="both"/>
        <w:rPr>
          <w:rFonts w:cstheme="minorHAnsi"/>
          <w:sz w:val="24"/>
          <w:szCs w:val="24"/>
          <w:lang w:val="id-ID"/>
        </w:rPr>
      </w:pPr>
      <w:r>
        <w:rPr>
          <w:rFonts w:cstheme="minorHAnsi"/>
          <w:sz w:val="24"/>
          <w:szCs w:val="24"/>
          <w:lang w:val="id-ID"/>
        </w:rPr>
        <w:lastRenderedPageBreak/>
        <w:t>P</w:t>
      </w:r>
      <w:proofErr w:type="spellStart"/>
      <w:r w:rsidR="008F29FA" w:rsidRPr="008F29FA">
        <w:rPr>
          <w:rFonts w:cstheme="minorHAnsi"/>
          <w:sz w:val="24"/>
          <w:szCs w:val="24"/>
        </w:rPr>
        <w:t>enelitian</w:t>
      </w:r>
      <w:proofErr w:type="spellEnd"/>
      <w:r>
        <w:rPr>
          <w:rFonts w:cstheme="minorHAnsi"/>
          <w:sz w:val="24"/>
          <w:szCs w:val="24"/>
          <w:lang w:val="id-ID"/>
        </w:rPr>
        <w:t xml:space="preserve"> yang dilakukan oleh peneliti</w:t>
      </w:r>
      <w:r w:rsidR="008F29FA" w:rsidRPr="008F29FA">
        <w:rPr>
          <w:rFonts w:cstheme="minorHAnsi"/>
          <w:sz w:val="24"/>
          <w:szCs w:val="24"/>
        </w:rPr>
        <w:t xml:space="preserve"> </w:t>
      </w:r>
      <w:proofErr w:type="spellStart"/>
      <w:r w:rsidR="008F29FA" w:rsidRPr="008F29FA">
        <w:rPr>
          <w:rFonts w:cstheme="minorHAnsi"/>
          <w:sz w:val="24"/>
          <w:szCs w:val="24"/>
        </w:rPr>
        <w:t>ini</w:t>
      </w:r>
      <w:proofErr w:type="spellEnd"/>
      <w:r w:rsidR="008F29FA" w:rsidRPr="008F29FA">
        <w:rPr>
          <w:rFonts w:cstheme="minorHAnsi"/>
          <w:sz w:val="24"/>
          <w:szCs w:val="24"/>
        </w:rPr>
        <w:t xml:space="preserve"> </w:t>
      </w:r>
      <w:r>
        <w:rPr>
          <w:rFonts w:cstheme="minorHAnsi"/>
          <w:sz w:val="24"/>
          <w:szCs w:val="24"/>
          <w:lang w:val="id-ID"/>
        </w:rPr>
        <w:t>memberikan pembaruan dengan</w:t>
      </w:r>
      <w:r w:rsidR="008F29FA" w:rsidRPr="008F29FA">
        <w:rPr>
          <w:rFonts w:cstheme="minorHAnsi"/>
          <w:sz w:val="24"/>
          <w:szCs w:val="24"/>
          <w:lang w:val="id-ID"/>
        </w:rPr>
        <w:t xml:space="preserve"> tidak hanya meneliti tentang a</w:t>
      </w:r>
      <w:r w:rsidR="008F29FA" w:rsidRPr="008F29FA">
        <w:rPr>
          <w:rFonts w:cstheme="minorHAnsi"/>
          <w:sz w:val="24"/>
          <w:szCs w:val="24"/>
        </w:rPr>
        <w:t>k</w:t>
      </w:r>
      <w:r w:rsidR="008F29FA" w:rsidRPr="008F29FA">
        <w:rPr>
          <w:rFonts w:cstheme="minorHAnsi"/>
          <w:sz w:val="24"/>
          <w:szCs w:val="24"/>
          <w:lang w:val="id-ID"/>
        </w:rPr>
        <w:t xml:space="preserve">tivitas metakognitif siswa, dan peranan siswa </w:t>
      </w:r>
      <w:r w:rsidR="008F29FA">
        <w:rPr>
          <w:rFonts w:cstheme="minorHAnsi"/>
          <w:sz w:val="24"/>
          <w:szCs w:val="24"/>
          <w:lang w:val="id-ID"/>
        </w:rPr>
        <w:t>dalam proses diskusi saja. Tetapi</w:t>
      </w:r>
      <w:r w:rsidR="008F29FA" w:rsidRPr="008F29FA">
        <w:rPr>
          <w:rFonts w:cstheme="minorHAnsi"/>
          <w:sz w:val="24"/>
          <w:szCs w:val="24"/>
          <w:lang w:val="id-ID"/>
        </w:rPr>
        <w:t xml:space="preserve"> juga </w:t>
      </w:r>
      <w:proofErr w:type="spellStart"/>
      <w:r w:rsidR="008F29FA" w:rsidRPr="008F29FA">
        <w:rPr>
          <w:rFonts w:cstheme="minorHAnsi"/>
          <w:sz w:val="24"/>
          <w:szCs w:val="24"/>
        </w:rPr>
        <w:t>menganalisis</w:t>
      </w:r>
      <w:proofErr w:type="spellEnd"/>
      <w:r w:rsidR="008F29FA" w:rsidRPr="008F29FA">
        <w:rPr>
          <w:rFonts w:cstheme="minorHAnsi"/>
          <w:sz w:val="24"/>
          <w:szCs w:val="24"/>
        </w:rPr>
        <w:t xml:space="preserve"> </w:t>
      </w:r>
      <w:proofErr w:type="spellStart"/>
      <w:r w:rsidR="008F29FA" w:rsidRPr="008F29FA">
        <w:rPr>
          <w:rFonts w:cstheme="minorHAnsi"/>
          <w:sz w:val="24"/>
          <w:szCs w:val="24"/>
        </w:rPr>
        <w:t>bagaimana</w:t>
      </w:r>
      <w:proofErr w:type="spellEnd"/>
      <w:r w:rsidR="008F29FA" w:rsidRPr="008F29FA">
        <w:rPr>
          <w:rFonts w:cstheme="minorHAnsi"/>
          <w:sz w:val="24"/>
          <w:szCs w:val="24"/>
        </w:rPr>
        <w:t xml:space="preserve"> </w:t>
      </w:r>
      <w:proofErr w:type="spellStart"/>
      <w:r w:rsidR="008F29FA" w:rsidRPr="008F29FA">
        <w:rPr>
          <w:rFonts w:cstheme="minorHAnsi"/>
          <w:sz w:val="24"/>
          <w:szCs w:val="24"/>
        </w:rPr>
        <w:t>aktivitas</w:t>
      </w:r>
      <w:proofErr w:type="spellEnd"/>
      <w:r w:rsidR="008F29FA" w:rsidRPr="008F29FA">
        <w:rPr>
          <w:rFonts w:cstheme="minorHAnsi"/>
          <w:sz w:val="24"/>
          <w:szCs w:val="24"/>
        </w:rPr>
        <w:t xml:space="preserve"> </w:t>
      </w:r>
      <w:proofErr w:type="spellStart"/>
      <w:r w:rsidR="008F29FA" w:rsidRPr="008F29FA">
        <w:rPr>
          <w:rFonts w:cstheme="minorHAnsi"/>
          <w:sz w:val="24"/>
          <w:szCs w:val="24"/>
        </w:rPr>
        <w:t>metakognitif</w:t>
      </w:r>
      <w:proofErr w:type="spellEnd"/>
      <w:r w:rsidR="008F29FA" w:rsidRPr="008F29FA">
        <w:rPr>
          <w:rFonts w:cstheme="minorHAnsi"/>
          <w:sz w:val="24"/>
          <w:szCs w:val="24"/>
        </w:rPr>
        <w:t xml:space="preserve"> </w:t>
      </w:r>
      <w:proofErr w:type="spellStart"/>
      <w:r w:rsidR="008F29FA" w:rsidRPr="008F29FA">
        <w:rPr>
          <w:rFonts w:cstheme="minorHAnsi"/>
          <w:sz w:val="24"/>
          <w:szCs w:val="24"/>
        </w:rPr>
        <w:t>siswa</w:t>
      </w:r>
      <w:proofErr w:type="spellEnd"/>
      <w:r w:rsidR="008F29FA" w:rsidRPr="008F29FA">
        <w:rPr>
          <w:rFonts w:cstheme="minorHAnsi"/>
          <w:sz w:val="24"/>
          <w:szCs w:val="24"/>
        </w:rPr>
        <w:t xml:space="preserve"> </w:t>
      </w:r>
      <w:proofErr w:type="spellStart"/>
      <w:r w:rsidR="008F29FA" w:rsidRPr="008F29FA">
        <w:rPr>
          <w:rFonts w:cstheme="minorHAnsi"/>
          <w:sz w:val="24"/>
          <w:szCs w:val="24"/>
        </w:rPr>
        <w:t>ditinjau</w:t>
      </w:r>
      <w:proofErr w:type="spellEnd"/>
      <w:r w:rsidR="008F29FA" w:rsidRPr="008F29FA">
        <w:rPr>
          <w:rFonts w:cstheme="minorHAnsi"/>
          <w:sz w:val="24"/>
          <w:szCs w:val="24"/>
        </w:rPr>
        <w:t xml:space="preserve"> </w:t>
      </w:r>
      <w:proofErr w:type="spellStart"/>
      <w:r w:rsidR="008F29FA" w:rsidRPr="008F29FA">
        <w:rPr>
          <w:rFonts w:cstheme="minorHAnsi"/>
          <w:sz w:val="24"/>
          <w:szCs w:val="24"/>
        </w:rPr>
        <w:t>dari</w:t>
      </w:r>
      <w:proofErr w:type="spellEnd"/>
      <w:r w:rsidR="008F29FA" w:rsidRPr="008F29FA">
        <w:rPr>
          <w:rFonts w:cstheme="minorHAnsi"/>
          <w:sz w:val="24"/>
          <w:szCs w:val="24"/>
        </w:rPr>
        <w:t xml:space="preserve"> </w:t>
      </w:r>
      <w:proofErr w:type="spellStart"/>
      <w:r w:rsidR="008F29FA" w:rsidRPr="008F29FA">
        <w:rPr>
          <w:rFonts w:cstheme="minorHAnsi"/>
          <w:sz w:val="24"/>
          <w:szCs w:val="24"/>
        </w:rPr>
        <w:t>peran</w:t>
      </w:r>
      <w:proofErr w:type="spellEnd"/>
      <w:r w:rsidR="008F29FA" w:rsidRPr="008F29FA">
        <w:rPr>
          <w:rFonts w:cstheme="minorHAnsi"/>
          <w:sz w:val="24"/>
          <w:szCs w:val="24"/>
        </w:rPr>
        <w:t xml:space="preserve"> </w:t>
      </w:r>
      <w:proofErr w:type="spellStart"/>
      <w:r w:rsidR="008F29FA" w:rsidRPr="008F29FA">
        <w:rPr>
          <w:rFonts w:cstheme="minorHAnsi"/>
          <w:sz w:val="24"/>
          <w:szCs w:val="24"/>
        </w:rPr>
        <w:t>siswa</w:t>
      </w:r>
      <w:proofErr w:type="spellEnd"/>
      <w:r w:rsidR="008F29FA" w:rsidRPr="008F29FA">
        <w:rPr>
          <w:rFonts w:cstheme="minorHAnsi"/>
          <w:sz w:val="24"/>
          <w:szCs w:val="24"/>
        </w:rPr>
        <w:t xml:space="preserve"> </w:t>
      </w:r>
      <w:proofErr w:type="spellStart"/>
      <w:r w:rsidR="008F29FA" w:rsidRPr="008F29FA">
        <w:rPr>
          <w:rFonts w:cstheme="minorHAnsi"/>
          <w:sz w:val="24"/>
          <w:szCs w:val="24"/>
        </w:rPr>
        <w:t>selama</w:t>
      </w:r>
      <w:proofErr w:type="spellEnd"/>
      <w:r w:rsidR="008F29FA" w:rsidRPr="008F29FA">
        <w:rPr>
          <w:rFonts w:cstheme="minorHAnsi"/>
          <w:sz w:val="24"/>
          <w:szCs w:val="24"/>
        </w:rPr>
        <w:t xml:space="preserve"> </w:t>
      </w:r>
      <w:proofErr w:type="spellStart"/>
      <w:r w:rsidR="008F29FA" w:rsidRPr="008F29FA">
        <w:rPr>
          <w:rFonts w:cstheme="minorHAnsi"/>
          <w:sz w:val="24"/>
          <w:szCs w:val="24"/>
        </w:rPr>
        <w:t>diskusi</w:t>
      </w:r>
      <w:proofErr w:type="spellEnd"/>
      <w:r w:rsidR="008F29FA" w:rsidRPr="008F29FA">
        <w:rPr>
          <w:rFonts w:cstheme="minorHAnsi"/>
          <w:sz w:val="24"/>
          <w:szCs w:val="24"/>
        </w:rPr>
        <w:t xml:space="preserve"> </w:t>
      </w:r>
      <w:proofErr w:type="spellStart"/>
      <w:r w:rsidR="008F29FA" w:rsidRPr="008F29FA">
        <w:rPr>
          <w:rFonts w:cstheme="minorHAnsi"/>
          <w:sz w:val="24"/>
          <w:szCs w:val="24"/>
        </w:rPr>
        <w:t>kelompok</w:t>
      </w:r>
      <w:proofErr w:type="spellEnd"/>
      <w:r w:rsidR="008F29FA" w:rsidRPr="008F29FA">
        <w:rPr>
          <w:rFonts w:cstheme="minorHAnsi"/>
          <w:sz w:val="24"/>
          <w:szCs w:val="24"/>
        </w:rPr>
        <w:t>.</w:t>
      </w:r>
      <w:r>
        <w:rPr>
          <w:rFonts w:cstheme="minorHAnsi"/>
          <w:sz w:val="24"/>
          <w:szCs w:val="24"/>
          <w:lang w:val="id-ID"/>
        </w:rPr>
        <w:t xml:space="preserve"> Dengan demikian, </w:t>
      </w:r>
      <w:r w:rsidR="008F29FA" w:rsidRPr="008F29FA">
        <w:rPr>
          <w:rFonts w:cstheme="minorHAnsi"/>
          <w:sz w:val="24"/>
          <w:szCs w:val="24"/>
          <w:lang w:val="id-ID"/>
        </w:rPr>
        <w:t>akan ditemukan keterkaitan antar keduanya.</w:t>
      </w:r>
    </w:p>
    <w:p w:rsidR="00797130" w:rsidRPr="007F722F" w:rsidRDefault="0052177D" w:rsidP="0052177D">
      <w:pPr>
        <w:spacing w:line="480" w:lineRule="auto"/>
        <w:jc w:val="both"/>
        <w:rPr>
          <w:rFonts w:cstheme="minorHAnsi"/>
          <w:b/>
          <w:bCs/>
          <w:sz w:val="24"/>
          <w:szCs w:val="24"/>
          <w:lang w:val="id-ID"/>
        </w:rPr>
      </w:pPr>
      <w:r w:rsidRPr="007F722F">
        <w:rPr>
          <w:rFonts w:cstheme="minorHAnsi"/>
          <w:b/>
          <w:bCs/>
          <w:sz w:val="24"/>
          <w:szCs w:val="24"/>
          <w:lang w:val="id-ID"/>
        </w:rPr>
        <w:t>Metode</w:t>
      </w:r>
    </w:p>
    <w:p w:rsidR="00F8236E" w:rsidRPr="00F8236E" w:rsidRDefault="0052177D" w:rsidP="00F8236E">
      <w:pPr>
        <w:spacing w:line="480" w:lineRule="auto"/>
        <w:ind w:firstLine="720"/>
        <w:jc w:val="both"/>
        <w:rPr>
          <w:rFonts w:cstheme="minorHAnsi"/>
          <w:color w:val="000000" w:themeColor="text1"/>
          <w:sz w:val="24"/>
          <w:szCs w:val="24"/>
        </w:rPr>
      </w:pPr>
      <w:r>
        <w:rPr>
          <w:rFonts w:cstheme="minorHAnsi"/>
          <w:sz w:val="24"/>
          <w:szCs w:val="24"/>
          <w:lang w:val="id-ID"/>
        </w:rPr>
        <w:t>Penelitian y</w:t>
      </w:r>
      <w:r w:rsidR="00EE0E79">
        <w:rPr>
          <w:rFonts w:cstheme="minorHAnsi"/>
          <w:sz w:val="24"/>
          <w:szCs w:val="24"/>
          <w:lang w:val="id-ID"/>
        </w:rPr>
        <w:t xml:space="preserve">ang digunakan peneliti </w:t>
      </w:r>
      <w:proofErr w:type="spellStart"/>
      <w:r w:rsidR="00EE0E79">
        <w:rPr>
          <w:rFonts w:cstheme="minorHAnsi"/>
          <w:sz w:val="24"/>
          <w:szCs w:val="24"/>
        </w:rPr>
        <w:t>yaitu</w:t>
      </w:r>
      <w:proofErr w:type="spellEnd"/>
      <w:r>
        <w:rPr>
          <w:rFonts w:cstheme="minorHAnsi"/>
          <w:sz w:val="24"/>
          <w:szCs w:val="24"/>
          <w:lang w:val="id-ID"/>
        </w:rPr>
        <w:t xml:space="preserve"> jenis deskriptif kualitatif. Dimana penelitian ini bertujuan untuk mencari gejala, fakta dan realita dengan lebih mendalam </w:t>
      </w:r>
      <w:r w:rsidR="006B620F">
        <w:rPr>
          <w:rFonts w:cstheme="minorHAnsi"/>
          <w:sz w:val="24"/>
          <w:szCs w:val="24"/>
          <w:lang w:val="id-ID"/>
        </w:rPr>
        <w:fldChar w:fldCharType="begin" w:fldLock="1"/>
      </w:r>
      <w:r w:rsidR="00D60EE8">
        <w:rPr>
          <w:rFonts w:cstheme="minorHAnsi"/>
          <w:sz w:val="24"/>
          <w:szCs w:val="24"/>
          <w:lang w:val="id-ID"/>
        </w:rPr>
        <w:instrText>ADDIN CSL_CITATION {"citationItems":[{"id":"ITEM-1","itemData":{"DOI":"10.31219/osf.io/mfzuj","abstract":"Drug target identification is a critical step toward understanding the mechanism of action of a drug, which can help one improve the drug's current therapeutic regime and expand the drug's therapeutic potential. However, current in vitro affinity-chromatography-based and in vivo activity-based protein profiling approaches generally face difficulties in discriminating specific drug targets from nonspecific ones. Here we describe a novel approach combining isobaric tags for relative and absolute quantitation with clickable activity-based protein profiling to specifically and comprehensively identify the protein targets of andrographolide (Andro), a natural product with known anti-inflammation and anti-cancer effects, in live cancer cells. We identified a spectrum of specific targets of Andro, which furthered our understanding of the mechanism of action of the drug. Our findings, validated through cell migration and invasion assays, showed that Andro has a potential novel application as a tumor metastasis inhibitor. Moreover, we have unveiled the target binding mechanism of Andro with a combination of drug analog synthesis, protein engineering, and mass-spectrometry-based approaches and determined the drug-binding sites of two protein targets, NF-kappaB and actin.","author":[{"dropping-particle":"","family":"Raco","given":"Jozef","non-dropping-particle":"","parse-names":false,"suffix":""}],"id":"ITEM-1","issued":{"date-parts":[["2018"]]},"publisher":"Jakarta: PT Gramedia Widiasarana Indonesia","publisher-place":"Jakarta","title":"Metode Penelitian Kualitatif: Jenis, Karakteristik dan Keunggulannya","type":"book"},"uris":["http://www.mendeley.com/documents/?uuid=824e1385-d329-4145-b66f-6df08c3226b9"]}],"mendeley":{"formattedCitation":"(Raco, 2018)","plainTextFormattedCitation":"(Raco, 2018)","previouslyFormattedCitation":"(Raco, 2018)"},"properties":{"noteIndex":0},"schema":"https://github.com/citation-style-language/schema/raw/master/csl-citation.json"}</w:instrText>
      </w:r>
      <w:r w:rsidR="006B620F">
        <w:rPr>
          <w:rFonts w:cstheme="minorHAnsi"/>
          <w:sz w:val="24"/>
          <w:szCs w:val="24"/>
          <w:lang w:val="id-ID"/>
        </w:rPr>
        <w:fldChar w:fldCharType="separate"/>
      </w:r>
      <w:r w:rsidR="006B620F" w:rsidRPr="006B620F">
        <w:rPr>
          <w:rFonts w:cstheme="minorHAnsi"/>
          <w:noProof/>
          <w:sz w:val="24"/>
          <w:szCs w:val="24"/>
          <w:lang w:val="id-ID"/>
        </w:rPr>
        <w:t>(Raco, 2018)</w:t>
      </w:r>
      <w:r w:rsidR="006B620F">
        <w:rPr>
          <w:rFonts w:cstheme="minorHAnsi"/>
          <w:sz w:val="24"/>
          <w:szCs w:val="24"/>
          <w:lang w:val="id-ID"/>
        </w:rPr>
        <w:fldChar w:fldCharType="end"/>
      </w:r>
      <w:r>
        <w:rPr>
          <w:rFonts w:cstheme="minorHAnsi"/>
          <w:sz w:val="24"/>
          <w:szCs w:val="24"/>
          <w:lang w:val="id-ID"/>
        </w:rPr>
        <w:t>.</w:t>
      </w:r>
      <w:r w:rsidR="005E4D45">
        <w:rPr>
          <w:rFonts w:cstheme="minorHAnsi"/>
          <w:sz w:val="24"/>
          <w:szCs w:val="24"/>
        </w:rPr>
        <w:t xml:space="preserve"> </w:t>
      </w:r>
      <w:r w:rsidR="00F8236E">
        <w:rPr>
          <w:rFonts w:cstheme="minorHAnsi"/>
          <w:color w:val="000000" w:themeColor="text1"/>
          <w:sz w:val="24"/>
          <w:szCs w:val="24"/>
          <w:lang w:val="id-ID"/>
        </w:rPr>
        <w:t xml:space="preserve">Penelitian </w:t>
      </w:r>
      <w:r w:rsidR="00B6799C">
        <w:rPr>
          <w:rFonts w:cstheme="minorHAnsi"/>
          <w:color w:val="000000" w:themeColor="text1"/>
          <w:sz w:val="24"/>
          <w:szCs w:val="24"/>
          <w:lang w:val="id-ID"/>
        </w:rPr>
        <w:t>deskriptif kualitatif menuliskan</w:t>
      </w:r>
      <w:r w:rsidR="00F8236E">
        <w:rPr>
          <w:rFonts w:cstheme="minorHAnsi"/>
          <w:color w:val="000000" w:themeColor="text1"/>
          <w:sz w:val="24"/>
          <w:szCs w:val="24"/>
          <w:lang w:val="id-ID"/>
        </w:rPr>
        <w:t xml:space="preserve"> deskripsi </w:t>
      </w:r>
      <w:r w:rsidR="00B6799C">
        <w:rPr>
          <w:rFonts w:cstheme="minorHAnsi"/>
          <w:color w:val="000000" w:themeColor="text1"/>
          <w:sz w:val="24"/>
          <w:szCs w:val="24"/>
          <w:lang w:val="id-ID"/>
        </w:rPr>
        <w:t xml:space="preserve">secara rinci </w:t>
      </w:r>
      <w:r w:rsidR="00F8236E">
        <w:rPr>
          <w:rFonts w:cstheme="minorHAnsi"/>
          <w:color w:val="000000" w:themeColor="text1"/>
          <w:sz w:val="24"/>
          <w:szCs w:val="24"/>
          <w:lang w:val="id-ID"/>
        </w:rPr>
        <w:t>tentang orang dan tempat sebagai isi naratifnya</w:t>
      </w:r>
      <w:r w:rsidR="0091233F">
        <w:rPr>
          <w:rFonts w:cstheme="minorHAnsi"/>
          <w:color w:val="000000" w:themeColor="text1"/>
          <w:sz w:val="24"/>
          <w:szCs w:val="24"/>
          <w:lang w:val="id-ID"/>
        </w:rPr>
        <w:t xml:space="preserve"> </w:t>
      </w:r>
      <w:r w:rsidR="00F15216">
        <w:rPr>
          <w:rFonts w:cstheme="minorHAnsi"/>
          <w:color w:val="000000" w:themeColor="text1"/>
          <w:sz w:val="24"/>
          <w:szCs w:val="24"/>
          <w:lang w:val="id-ID"/>
        </w:rPr>
        <w:fldChar w:fldCharType="begin" w:fldLock="1"/>
      </w:r>
      <w:r w:rsidR="00F15216">
        <w:rPr>
          <w:rFonts w:cstheme="minorHAnsi"/>
          <w:color w:val="000000" w:themeColor="text1"/>
          <w:sz w:val="24"/>
          <w:szCs w:val="24"/>
          <w:lang w:val="id-ID"/>
        </w:rPr>
        <w:instrText>ADDIN CSL_CITATION {"citationItems":[{"id":"ITEM-1","itemData":{"author":[{"dropping-particle":"","family":"Creswell","given":"J.","non-dropping-particle":"","parse-names":false,"suffix":""}],"id":"ITEM-1","issued":{"date-parts":[["2015"]]},"publisher":"Pustaka Pelajar","publisher-place":"Yogyakarta","title":"Riset Pendidikan; Perencanaan, Pelaksanaan, dan Evaluasi Riset Kualitatif dan Kuantitatif","type":"book"},"uris":["http://www.mendeley.com/documents/?uuid=6d20c9b7-ccf0-4e44-9175-5d3cafc96a1a"]}],"mendeley":{"formattedCitation":"(Creswell, 2015)","plainTextFormattedCitation":"(Creswell, 2015)"},"properties":{"noteIndex":0},"schema":"https://github.com/citation-style-language/schema/raw/master/csl-citation.json"}</w:instrText>
      </w:r>
      <w:r w:rsidR="00F15216">
        <w:rPr>
          <w:rFonts w:cstheme="minorHAnsi"/>
          <w:color w:val="000000" w:themeColor="text1"/>
          <w:sz w:val="24"/>
          <w:szCs w:val="24"/>
          <w:lang w:val="id-ID"/>
        </w:rPr>
        <w:fldChar w:fldCharType="separate"/>
      </w:r>
      <w:r w:rsidR="00F15216" w:rsidRPr="00F15216">
        <w:rPr>
          <w:rFonts w:cstheme="minorHAnsi"/>
          <w:noProof/>
          <w:color w:val="000000" w:themeColor="text1"/>
          <w:sz w:val="24"/>
          <w:szCs w:val="24"/>
          <w:lang w:val="id-ID"/>
        </w:rPr>
        <w:t>(Creswell, 2015)</w:t>
      </w:r>
      <w:r w:rsidR="00F15216">
        <w:rPr>
          <w:rFonts w:cstheme="minorHAnsi"/>
          <w:color w:val="000000" w:themeColor="text1"/>
          <w:sz w:val="24"/>
          <w:szCs w:val="24"/>
          <w:lang w:val="id-ID"/>
        </w:rPr>
        <w:fldChar w:fldCharType="end"/>
      </w:r>
      <w:r w:rsidR="00F8236E">
        <w:rPr>
          <w:rFonts w:cstheme="minorHAnsi"/>
          <w:color w:val="000000" w:themeColor="text1"/>
          <w:sz w:val="24"/>
          <w:szCs w:val="24"/>
          <w:lang w:val="id-ID"/>
        </w:rPr>
        <w:t>. Pendekatan yang digunakan adalah pendekatan deskriptif kualitatif dimana pada penelitian ini lebih menekankan proses daripada hasil. Dengan demikian, akan di</w:t>
      </w:r>
      <w:r w:rsidR="00F8236E" w:rsidRPr="00F8236E">
        <w:rPr>
          <w:rFonts w:cstheme="minorHAnsi"/>
          <w:color w:val="000000" w:themeColor="text1"/>
          <w:sz w:val="24"/>
          <w:szCs w:val="24"/>
          <w:lang w:val="id-ID"/>
        </w:rPr>
        <w:t xml:space="preserve">dapatkan temuan-temuan yang lebih luas dan terperinci karena tidak hanya menggali tentang masalahnya, tetapi juga meneliti variabel-variabel lain yang masih berhubungan. </w:t>
      </w:r>
      <w:proofErr w:type="spellStart"/>
      <w:r w:rsidR="00F8236E" w:rsidRPr="00F8236E">
        <w:rPr>
          <w:rFonts w:cstheme="minorHAnsi"/>
          <w:color w:val="000000" w:themeColor="text1"/>
          <w:sz w:val="24"/>
          <w:szCs w:val="24"/>
        </w:rPr>
        <w:t>Menarik</w:t>
      </w:r>
      <w:proofErr w:type="spellEnd"/>
      <w:r w:rsidR="00F8236E" w:rsidRPr="00F8236E">
        <w:rPr>
          <w:rFonts w:cstheme="minorHAnsi"/>
          <w:color w:val="000000" w:themeColor="text1"/>
          <w:sz w:val="24"/>
          <w:szCs w:val="24"/>
        </w:rPr>
        <w:t xml:space="preserve"> </w:t>
      </w:r>
      <w:proofErr w:type="spellStart"/>
      <w:r w:rsidR="00F8236E" w:rsidRPr="00F8236E">
        <w:rPr>
          <w:rFonts w:cstheme="minorHAnsi"/>
          <w:color w:val="000000" w:themeColor="text1"/>
          <w:sz w:val="24"/>
          <w:szCs w:val="24"/>
        </w:rPr>
        <w:t>sampel</w:t>
      </w:r>
      <w:proofErr w:type="spellEnd"/>
      <w:r w:rsidR="00F8236E" w:rsidRPr="00F8236E">
        <w:rPr>
          <w:rFonts w:cstheme="minorHAnsi"/>
          <w:color w:val="000000" w:themeColor="text1"/>
          <w:sz w:val="24"/>
          <w:szCs w:val="24"/>
        </w:rPr>
        <w:t xml:space="preserve"> yang </w:t>
      </w:r>
      <w:proofErr w:type="spellStart"/>
      <w:proofErr w:type="gramStart"/>
      <w:r w:rsidR="00F8236E" w:rsidRPr="00F8236E">
        <w:rPr>
          <w:rFonts w:cstheme="minorHAnsi"/>
          <w:color w:val="000000" w:themeColor="text1"/>
          <w:sz w:val="24"/>
          <w:szCs w:val="24"/>
        </w:rPr>
        <w:t>akan</w:t>
      </w:r>
      <w:proofErr w:type="spellEnd"/>
      <w:proofErr w:type="gramEnd"/>
      <w:r w:rsidR="00F8236E" w:rsidRPr="00F8236E">
        <w:rPr>
          <w:rFonts w:cstheme="minorHAnsi"/>
          <w:color w:val="000000" w:themeColor="text1"/>
          <w:sz w:val="24"/>
          <w:szCs w:val="24"/>
        </w:rPr>
        <w:t xml:space="preserve"> </w:t>
      </w:r>
      <w:proofErr w:type="spellStart"/>
      <w:r w:rsidR="00F8236E" w:rsidRPr="00F8236E">
        <w:rPr>
          <w:rFonts w:cstheme="minorHAnsi"/>
          <w:color w:val="000000" w:themeColor="text1"/>
          <w:sz w:val="24"/>
          <w:szCs w:val="24"/>
        </w:rPr>
        <w:t>diukur</w:t>
      </w:r>
      <w:proofErr w:type="spellEnd"/>
      <w:r w:rsidR="00F8236E" w:rsidRPr="00F8236E">
        <w:rPr>
          <w:rFonts w:cstheme="minorHAnsi"/>
          <w:color w:val="000000" w:themeColor="text1"/>
          <w:sz w:val="24"/>
          <w:szCs w:val="24"/>
        </w:rPr>
        <w:t xml:space="preserve"> </w:t>
      </w:r>
      <w:proofErr w:type="spellStart"/>
      <w:r w:rsidR="00F8236E" w:rsidRPr="00F8236E">
        <w:rPr>
          <w:rFonts w:cstheme="minorHAnsi"/>
          <w:color w:val="000000" w:themeColor="text1"/>
          <w:sz w:val="24"/>
          <w:szCs w:val="24"/>
        </w:rPr>
        <w:t>merupakan</w:t>
      </w:r>
      <w:proofErr w:type="spellEnd"/>
      <w:r w:rsidR="00F8236E" w:rsidRPr="00F8236E">
        <w:rPr>
          <w:rFonts w:cstheme="minorHAnsi"/>
          <w:color w:val="000000" w:themeColor="text1"/>
          <w:sz w:val="24"/>
          <w:szCs w:val="24"/>
        </w:rPr>
        <w:t xml:space="preserve"> </w:t>
      </w:r>
      <w:proofErr w:type="spellStart"/>
      <w:r w:rsidR="00F8236E" w:rsidRPr="00F8236E">
        <w:rPr>
          <w:rFonts w:cstheme="minorHAnsi"/>
          <w:color w:val="000000" w:themeColor="text1"/>
          <w:sz w:val="24"/>
          <w:szCs w:val="24"/>
        </w:rPr>
        <w:t>cara</w:t>
      </w:r>
      <w:proofErr w:type="spellEnd"/>
      <w:r w:rsidR="00F8236E" w:rsidRPr="00F8236E">
        <w:rPr>
          <w:rFonts w:cstheme="minorHAnsi"/>
          <w:color w:val="000000" w:themeColor="text1"/>
          <w:sz w:val="24"/>
          <w:szCs w:val="24"/>
        </w:rPr>
        <w:t xml:space="preserve"> </w:t>
      </w:r>
      <w:proofErr w:type="spellStart"/>
      <w:r w:rsidR="00F8236E" w:rsidRPr="00F8236E">
        <w:rPr>
          <w:rFonts w:cstheme="minorHAnsi"/>
          <w:color w:val="000000" w:themeColor="text1"/>
          <w:sz w:val="24"/>
          <w:szCs w:val="24"/>
        </w:rPr>
        <w:t>mendapatkan</w:t>
      </w:r>
      <w:proofErr w:type="spellEnd"/>
      <w:r w:rsidR="00F8236E" w:rsidRPr="00F8236E">
        <w:rPr>
          <w:rFonts w:cstheme="minorHAnsi"/>
          <w:color w:val="000000" w:themeColor="text1"/>
          <w:sz w:val="24"/>
          <w:szCs w:val="24"/>
        </w:rPr>
        <w:t xml:space="preserve"> </w:t>
      </w:r>
      <w:proofErr w:type="spellStart"/>
      <w:r w:rsidR="00F8236E" w:rsidRPr="00F8236E">
        <w:rPr>
          <w:rFonts w:cstheme="minorHAnsi"/>
          <w:color w:val="000000" w:themeColor="text1"/>
          <w:sz w:val="24"/>
          <w:szCs w:val="24"/>
        </w:rPr>
        <w:t>hasil</w:t>
      </w:r>
      <w:proofErr w:type="spellEnd"/>
      <w:r w:rsidR="00F8236E" w:rsidRPr="00F8236E">
        <w:rPr>
          <w:rFonts w:cstheme="minorHAnsi"/>
          <w:color w:val="000000" w:themeColor="text1"/>
          <w:sz w:val="24"/>
          <w:szCs w:val="24"/>
        </w:rPr>
        <w:t xml:space="preserve"> </w:t>
      </w:r>
      <w:proofErr w:type="spellStart"/>
      <w:r w:rsidR="00F8236E" w:rsidRPr="00F8236E">
        <w:rPr>
          <w:rFonts w:cstheme="minorHAnsi"/>
          <w:color w:val="000000" w:themeColor="text1"/>
          <w:sz w:val="24"/>
          <w:szCs w:val="24"/>
        </w:rPr>
        <w:t>lebih</w:t>
      </w:r>
      <w:proofErr w:type="spellEnd"/>
      <w:r w:rsidR="00F8236E" w:rsidRPr="00F8236E">
        <w:rPr>
          <w:rFonts w:cstheme="minorHAnsi"/>
          <w:color w:val="000000" w:themeColor="text1"/>
          <w:sz w:val="24"/>
          <w:szCs w:val="24"/>
        </w:rPr>
        <w:t xml:space="preserve"> </w:t>
      </w:r>
      <w:proofErr w:type="spellStart"/>
      <w:r w:rsidR="00F8236E" w:rsidRPr="00F8236E">
        <w:rPr>
          <w:rFonts w:cstheme="minorHAnsi"/>
          <w:color w:val="000000" w:themeColor="text1"/>
          <w:sz w:val="24"/>
          <w:szCs w:val="24"/>
        </w:rPr>
        <w:t>baik</w:t>
      </w:r>
      <w:proofErr w:type="spellEnd"/>
      <w:r w:rsidR="00F8236E" w:rsidRPr="00F8236E">
        <w:rPr>
          <w:rFonts w:cstheme="minorHAnsi"/>
          <w:color w:val="000000" w:themeColor="text1"/>
          <w:sz w:val="24"/>
          <w:szCs w:val="24"/>
        </w:rPr>
        <w:t>.</w:t>
      </w:r>
    </w:p>
    <w:p w:rsidR="00EE0E79" w:rsidRPr="00EE0E79" w:rsidRDefault="00CB11AC" w:rsidP="00EE0E79">
      <w:pPr>
        <w:spacing w:line="480" w:lineRule="auto"/>
        <w:ind w:firstLine="720"/>
        <w:jc w:val="both"/>
        <w:rPr>
          <w:rFonts w:cstheme="minorHAnsi"/>
          <w:color w:val="000000" w:themeColor="text1"/>
          <w:sz w:val="24"/>
          <w:szCs w:val="24"/>
        </w:rPr>
      </w:pPr>
      <w:r w:rsidRPr="00CB11AC">
        <w:rPr>
          <w:rFonts w:cstheme="minorHAnsi"/>
          <w:color w:val="000000" w:themeColor="text1"/>
          <w:sz w:val="24"/>
          <w:szCs w:val="24"/>
          <w:lang w:val="id-ID"/>
        </w:rPr>
        <w:t>Subjek pada penelitian ini adalah siswa kelas VI SDN  Kawedusan 01 Ponggok Blitar</w:t>
      </w:r>
      <w:r>
        <w:rPr>
          <w:rFonts w:cstheme="minorHAnsi"/>
          <w:color w:val="000000" w:themeColor="text1"/>
          <w:sz w:val="24"/>
          <w:szCs w:val="24"/>
          <w:lang w:val="id-ID"/>
        </w:rPr>
        <w:t xml:space="preserve"> yang berjumlah 13</w:t>
      </w:r>
      <w:r w:rsidRPr="00CB11AC">
        <w:rPr>
          <w:rFonts w:cstheme="minorHAnsi"/>
          <w:color w:val="000000" w:themeColor="text1"/>
          <w:sz w:val="24"/>
          <w:szCs w:val="24"/>
          <w:lang w:val="id-ID"/>
        </w:rPr>
        <w:t xml:space="preserve"> siswa yang terdiri dari 4 siswa laki-laki dan 9 siswa perempuan.  Mata pelajaran yang</w:t>
      </w:r>
      <w:r>
        <w:rPr>
          <w:rFonts w:cstheme="minorHAnsi"/>
          <w:color w:val="000000" w:themeColor="text1"/>
          <w:sz w:val="24"/>
          <w:szCs w:val="24"/>
        </w:rPr>
        <w:t xml:space="preserve"> </w:t>
      </w:r>
      <w:r w:rsidRPr="00CB11AC">
        <w:rPr>
          <w:rFonts w:cstheme="minorHAnsi"/>
          <w:color w:val="000000" w:themeColor="text1"/>
          <w:sz w:val="24"/>
          <w:szCs w:val="24"/>
          <w:lang w:val="id-ID"/>
        </w:rPr>
        <w:t>digunakan adalah  matematika. Pelaksanaan penelitian ini dilaksanakan p</w:t>
      </w:r>
      <w:r>
        <w:rPr>
          <w:rFonts w:cstheme="minorHAnsi"/>
          <w:color w:val="000000" w:themeColor="text1"/>
          <w:sz w:val="24"/>
          <w:szCs w:val="24"/>
          <w:lang w:val="id-ID"/>
        </w:rPr>
        <w:t>ada Maret 2021 di SDN Kawedusan</w:t>
      </w:r>
      <w:r w:rsidRPr="00CB11AC">
        <w:rPr>
          <w:rFonts w:cstheme="minorHAnsi"/>
          <w:color w:val="000000" w:themeColor="text1"/>
          <w:sz w:val="24"/>
          <w:szCs w:val="24"/>
          <w:lang w:val="id-ID"/>
        </w:rPr>
        <w:t xml:space="preserve"> 01 Ponggok Blitar.</w:t>
      </w:r>
      <w:r>
        <w:rPr>
          <w:rFonts w:cstheme="minorHAnsi"/>
          <w:color w:val="000000" w:themeColor="text1"/>
          <w:sz w:val="24"/>
          <w:szCs w:val="24"/>
        </w:rPr>
        <w:t xml:space="preserve"> </w:t>
      </w:r>
      <w:proofErr w:type="spellStart"/>
      <w:proofErr w:type="gramStart"/>
      <w:r>
        <w:rPr>
          <w:rFonts w:cstheme="minorHAnsi"/>
          <w:color w:val="000000" w:themeColor="text1"/>
          <w:sz w:val="24"/>
          <w:szCs w:val="24"/>
        </w:rPr>
        <w:t>Instrumen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pada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penelitian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ini</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terdiri</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dari</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dua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yaitu</w:t>
      </w:r>
      <w:proofErr w:type="spellEnd"/>
      <w:r>
        <w:rPr>
          <w:rFonts w:cstheme="minorHAnsi"/>
          <w:color w:val="000000" w:themeColor="text1"/>
          <w:sz w:val="24"/>
          <w:szCs w:val="24"/>
        </w:rPr>
        <w:t xml:space="preserve"> </w:t>
      </w:r>
      <w:proofErr w:type="spellStart"/>
      <w:r w:rsidR="005234BF">
        <w:rPr>
          <w:rFonts w:cstheme="minorHAnsi"/>
          <w:color w:val="000000" w:themeColor="text1"/>
          <w:sz w:val="24"/>
          <w:szCs w:val="24"/>
        </w:rPr>
        <w:t>instrumen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utama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dan</w:t>
      </w:r>
      <w:proofErr w:type="spellEnd"/>
      <w:r>
        <w:rPr>
          <w:rFonts w:cstheme="minorHAnsi"/>
          <w:color w:val="000000" w:themeColor="text1"/>
          <w:sz w:val="24"/>
          <w:szCs w:val="24"/>
        </w:rPr>
        <w:t xml:space="preserve"> </w:t>
      </w:r>
      <w:proofErr w:type="spellStart"/>
      <w:r w:rsidR="005234BF">
        <w:rPr>
          <w:rFonts w:cstheme="minorHAnsi"/>
          <w:color w:val="000000" w:themeColor="text1"/>
          <w:sz w:val="24"/>
          <w:szCs w:val="24"/>
        </w:rPr>
        <w:t>instrumen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pendukung</w:t>
      </w:r>
      <w:proofErr w:type="spellEnd"/>
      <w:r>
        <w:rPr>
          <w:rFonts w:cstheme="minorHAnsi"/>
          <w:color w:val="000000" w:themeColor="text1"/>
          <w:sz w:val="24"/>
          <w:szCs w:val="24"/>
        </w:rPr>
        <w:t>.</w:t>
      </w:r>
      <w:proofErr w:type="gramEnd"/>
      <w:r>
        <w:rPr>
          <w:rFonts w:cstheme="minorHAnsi"/>
          <w:color w:val="000000" w:themeColor="text1"/>
          <w:sz w:val="24"/>
          <w:szCs w:val="24"/>
        </w:rPr>
        <w:t xml:space="preserve"> </w:t>
      </w:r>
      <w:proofErr w:type="gramStart"/>
      <w:r>
        <w:rPr>
          <w:rFonts w:cstheme="minorHAnsi"/>
          <w:color w:val="000000" w:themeColor="text1"/>
          <w:sz w:val="24"/>
          <w:szCs w:val="24"/>
        </w:rPr>
        <w:t>In</w:t>
      </w:r>
      <w:r>
        <w:rPr>
          <w:rFonts w:cstheme="minorHAnsi"/>
          <w:color w:val="000000" w:themeColor="text1"/>
          <w:sz w:val="24"/>
          <w:szCs w:val="24"/>
          <w:lang w:val="id-ID"/>
        </w:rPr>
        <w:t>strumen utama berupa pedoman wawancara siswa dan guru, sedangkan instrumen pendukung yaitu lembar observasi.</w:t>
      </w:r>
      <w:proofErr w:type="gramEnd"/>
      <w:r w:rsidR="00420201">
        <w:rPr>
          <w:rFonts w:cstheme="minorHAnsi"/>
          <w:color w:val="000000" w:themeColor="text1"/>
          <w:sz w:val="24"/>
          <w:szCs w:val="24"/>
          <w:lang w:val="id-ID"/>
        </w:rPr>
        <w:t xml:space="preserve"> </w:t>
      </w:r>
      <w:r w:rsidR="00420201" w:rsidRPr="00420201">
        <w:rPr>
          <w:rFonts w:cstheme="minorHAnsi"/>
          <w:color w:val="000000" w:themeColor="text1"/>
          <w:sz w:val="24"/>
          <w:szCs w:val="24"/>
          <w:lang w:val="id-ID"/>
        </w:rPr>
        <w:t>Mengukur metakognisi pada anak di atas 7 tahun adalah dengan pendekatan observasi yang diadopsi untuk siswa yang lebih muda</w:t>
      </w:r>
      <w:r w:rsidR="00420201" w:rsidRPr="00420201">
        <w:rPr>
          <w:rFonts w:cstheme="minorHAnsi"/>
          <w:color w:val="000000" w:themeColor="text1"/>
          <w:sz w:val="24"/>
          <w:szCs w:val="24"/>
        </w:rPr>
        <w:t xml:space="preserve"> </w:t>
      </w:r>
      <w:r w:rsidR="00420201" w:rsidRPr="00420201">
        <w:rPr>
          <w:rFonts w:cstheme="minorHAnsi"/>
          <w:color w:val="000000" w:themeColor="text1"/>
          <w:sz w:val="24"/>
          <w:szCs w:val="24"/>
        </w:rPr>
        <w:fldChar w:fldCharType="begin" w:fldLock="1"/>
      </w:r>
      <w:r w:rsidR="00420201" w:rsidRPr="00420201">
        <w:rPr>
          <w:rFonts w:cstheme="minorHAnsi"/>
          <w:color w:val="000000" w:themeColor="text1"/>
          <w:sz w:val="24"/>
          <w:szCs w:val="24"/>
        </w:rPr>
        <w:instrText>ADDIN CSL_CITATION {"citationItems":[{"id":"ITEM-1","itemData":{"DOI":"https:// doi.org/10.1002/rev3.3077.","author":[{"dropping-particle":"","family":"Gascoine, L., Higgins, S., &amp; Wall","given":"K.","non-dropping-particle":"","parse-names":false,"suffix":""}],"container-title":"Review of Education","id":"ITEM-1","issued":{"date-parts":[["2017"]]},"page":"3–57","title":"The Assessment of Metacognition in Children Aged 4–16 Years: A Systematic Review","type":"article-journal","volume":"5"},"uris":["http://www.mendeley.com/documents/?uuid=7946dd90-9e25-4873-b22a-0d728ff4f831"]}],"mendeley":{"formattedCitation":"(Gascoine, L., Higgins, S., &amp; Wall, 2017)","manualFormatting":"(Gascoine, et al 2017)","plainTextFormattedCitation":"(Gascoine, L., Higgins, S., &amp; Wall, 2017)","previouslyFormattedCitation":"(Gascoine, L., Higgins, S., &amp; Wall, 2017)"},"properties":{"noteIndex":0},"schema":"https://github.com/citation-style-language/schema/raw/master/csl-citation.json"}</w:instrText>
      </w:r>
      <w:r w:rsidR="00420201" w:rsidRPr="00420201">
        <w:rPr>
          <w:rFonts w:cstheme="minorHAnsi"/>
          <w:color w:val="000000" w:themeColor="text1"/>
          <w:sz w:val="24"/>
          <w:szCs w:val="24"/>
        </w:rPr>
        <w:fldChar w:fldCharType="separate"/>
      </w:r>
      <w:r w:rsidR="00420201" w:rsidRPr="00420201">
        <w:rPr>
          <w:rFonts w:cstheme="minorHAnsi"/>
          <w:noProof/>
          <w:color w:val="000000" w:themeColor="text1"/>
          <w:sz w:val="24"/>
          <w:szCs w:val="24"/>
        </w:rPr>
        <w:t>(Gascoine, et al 2017)</w:t>
      </w:r>
      <w:r w:rsidR="00420201" w:rsidRPr="00420201">
        <w:rPr>
          <w:rFonts w:cstheme="minorHAnsi"/>
          <w:color w:val="000000" w:themeColor="text1"/>
          <w:sz w:val="24"/>
          <w:szCs w:val="24"/>
        </w:rPr>
        <w:fldChar w:fldCharType="end"/>
      </w:r>
      <w:r w:rsidR="00420201" w:rsidRPr="00420201">
        <w:rPr>
          <w:rFonts w:cstheme="minorHAnsi"/>
          <w:color w:val="000000" w:themeColor="text1"/>
          <w:sz w:val="24"/>
          <w:szCs w:val="24"/>
          <w:lang w:val="id-ID"/>
        </w:rPr>
        <w:t>. Maka,</w:t>
      </w:r>
      <w:r w:rsidR="00420201">
        <w:rPr>
          <w:rFonts w:cstheme="minorHAnsi"/>
          <w:color w:val="000000" w:themeColor="text1"/>
          <w:sz w:val="24"/>
          <w:szCs w:val="24"/>
          <w:lang w:val="id-ID"/>
        </w:rPr>
        <w:t xml:space="preserve"> t</w:t>
      </w:r>
      <w:r w:rsidR="00AB56DC">
        <w:rPr>
          <w:rFonts w:cstheme="minorHAnsi"/>
          <w:color w:val="000000" w:themeColor="text1"/>
          <w:sz w:val="24"/>
          <w:szCs w:val="24"/>
          <w:lang w:val="id-ID"/>
        </w:rPr>
        <w:t xml:space="preserve">eknik pengumpulan data yang </w:t>
      </w:r>
      <w:r w:rsidR="00AB56DC">
        <w:rPr>
          <w:rFonts w:cstheme="minorHAnsi"/>
          <w:color w:val="000000" w:themeColor="text1"/>
          <w:sz w:val="24"/>
          <w:szCs w:val="24"/>
          <w:lang w:val="id-ID"/>
        </w:rPr>
        <w:lastRenderedPageBreak/>
        <w:t xml:space="preserve">digunakan antara lain, observasi, wawancara dan dokumentasi. Observasi dilakukan pada siswa kelas VI SDN Kawedusan 01, narasumber wawancara adalah siswa kelas VI dan wali kelas VI SDN Kawedusan 01. </w:t>
      </w:r>
      <w:r w:rsidR="006250F7">
        <w:rPr>
          <w:rFonts w:cstheme="minorHAnsi"/>
          <w:color w:val="000000" w:themeColor="text1"/>
          <w:sz w:val="24"/>
          <w:szCs w:val="24"/>
          <w:lang w:val="id-ID"/>
        </w:rPr>
        <w:t xml:space="preserve">Analisis data yang digunakan oleh peneliti yaitu merujuk pada analisis data yang dikemukakan </w:t>
      </w:r>
      <w:r w:rsidR="006B620F">
        <w:rPr>
          <w:rFonts w:cstheme="minorHAnsi"/>
          <w:color w:val="000000" w:themeColor="text1"/>
          <w:sz w:val="24"/>
          <w:szCs w:val="24"/>
          <w:lang w:val="id-ID"/>
        </w:rPr>
        <w:fldChar w:fldCharType="begin" w:fldLock="1"/>
      </w:r>
      <w:r w:rsidR="006B620F">
        <w:rPr>
          <w:rFonts w:cstheme="minorHAnsi"/>
          <w:color w:val="000000" w:themeColor="text1"/>
          <w:sz w:val="24"/>
          <w:szCs w:val="24"/>
          <w:lang w:val="id-ID"/>
        </w:rPr>
        <w:instrText>ADDIN CSL_CITATION {"citationItems":[{"id":"ITEM-1","itemData":{"author":[{"dropping-particle":"","family":"Sugiyono","given":"","non-dropping-particle":"","parse-names":false,"suffix":""}],"id":"ITEM-1","issued":{"date-parts":[["2016"]]},"number-of-pages":"1-334","publisher":"Bandung: Alfabeta","publisher-place":"Bandung","title":"Metode Penelitian Kualitatif, Kuantitatif, dan R&amp;D","type":"book"},"uris":["http://www.mendeley.com/documents/?uuid=214a276f-44c8-4617-bfbf-121079767ddf"]}],"mendeley":{"formattedCitation":"(Sugiyono, 2016)","plainTextFormattedCitation":"(Sugiyono, 2016)","previouslyFormattedCitation":"(Sugiyono, 2016)"},"properties":{"noteIndex":0},"schema":"https://github.com/citation-style-language/schema/raw/master/csl-citation.json"}</w:instrText>
      </w:r>
      <w:r w:rsidR="006B620F">
        <w:rPr>
          <w:rFonts w:cstheme="minorHAnsi"/>
          <w:color w:val="000000" w:themeColor="text1"/>
          <w:sz w:val="24"/>
          <w:szCs w:val="24"/>
          <w:lang w:val="id-ID"/>
        </w:rPr>
        <w:fldChar w:fldCharType="separate"/>
      </w:r>
      <w:r w:rsidR="006B620F" w:rsidRPr="006B620F">
        <w:rPr>
          <w:rFonts w:cstheme="minorHAnsi"/>
          <w:noProof/>
          <w:color w:val="000000" w:themeColor="text1"/>
          <w:sz w:val="24"/>
          <w:szCs w:val="24"/>
          <w:lang w:val="id-ID"/>
        </w:rPr>
        <w:t>(Sugiyono, 2016)</w:t>
      </w:r>
      <w:r w:rsidR="006B620F">
        <w:rPr>
          <w:rFonts w:cstheme="minorHAnsi"/>
          <w:color w:val="000000" w:themeColor="text1"/>
          <w:sz w:val="24"/>
          <w:szCs w:val="24"/>
          <w:lang w:val="id-ID"/>
        </w:rPr>
        <w:fldChar w:fldCharType="end"/>
      </w:r>
      <w:r w:rsidR="006250F7">
        <w:rPr>
          <w:rFonts w:cstheme="minorHAnsi"/>
          <w:color w:val="000000" w:themeColor="text1"/>
          <w:sz w:val="24"/>
          <w:szCs w:val="24"/>
          <w:lang w:val="id-ID"/>
        </w:rPr>
        <w:t>: 1) reduksi data, 2) penyajian data, 3) membuat kesimpulan.</w:t>
      </w:r>
      <w:r w:rsidR="005234BF">
        <w:rPr>
          <w:rFonts w:cstheme="minorHAnsi"/>
          <w:color w:val="000000" w:themeColor="text1"/>
          <w:sz w:val="24"/>
          <w:szCs w:val="24"/>
          <w:lang w:val="id-ID"/>
        </w:rPr>
        <w:t xml:space="preserve"> Pengecekan keabsahan data menggunakan triangulasi data, pemeriksaan dosen pembimbing dan guru kelas VI.</w:t>
      </w:r>
    </w:p>
    <w:p w:rsidR="00BF6D35" w:rsidRPr="000D0FC7" w:rsidRDefault="00BF6D35" w:rsidP="00BF6D35">
      <w:pPr>
        <w:spacing w:line="480" w:lineRule="auto"/>
        <w:jc w:val="both"/>
        <w:rPr>
          <w:rFonts w:cstheme="minorHAnsi"/>
          <w:b/>
          <w:bCs/>
          <w:color w:val="000000" w:themeColor="text1"/>
          <w:sz w:val="24"/>
          <w:szCs w:val="24"/>
          <w:lang w:val="id-ID"/>
        </w:rPr>
      </w:pPr>
      <w:r w:rsidRPr="000D0FC7">
        <w:rPr>
          <w:rFonts w:cstheme="minorHAnsi"/>
          <w:b/>
          <w:bCs/>
          <w:color w:val="000000" w:themeColor="text1"/>
          <w:sz w:val="24"/>
          <w:szCs w:val="24"/>
          <w:lang w:val="id-ID"/>
        </w:rPr>
        <w:t>Hasil dan Pembahasan</w:t>
      </w:r>
    </w:p>
    <w:p w:rsidR="00BF6D35" w:rsidRPr="000D0FC7" w:rsidRDefault="005F0A9A" w:rsidP="005F0A9A">
      <w:pPr>
        <w:pStyle w:val="ListParagraph"/>
        <w:numPr>
          <w:ilvl w:val="0"/>
          <w:numId w:val="1"/>
        </w:numPr>
        <w:spacing w:line="480" w:lineRule="auto"/>
        <w:jc w:val="both"/>
        <w:rPr>
          <w:rFonts w:cstheme="minorHAnsi"/>
          <w:b/>
          <w:bCs/>
          <w:sz w:val="24"/>
          <w:szCs w:val="24"/>
          <w:lang w:val="id-ID"/>
        </w:rPr>
      </w:pPr>
      <w:r w:rsidRPr="000D0FC7">
        <w:rPr>
          <w:rFonts w:cstheme="minorHAnsi"/>
          <w:b/>
          <w:bCs/>
          <w:sz w:val="24"/>
          <w:szCs w:val="24"/>
          <w:lang w:val="id-ID"/>
        </w:rPr>
        <w:t>Aktivitas Metakognitif</w:t>
      </w:r>
    </w:p>
    <w:p w:rsidR="005F0A9A" w:rsidRPr="00CC460F" w:rsidRDefault="005F003A" w:rsidP="005F003A">
      <w:pPr>
        <w:spacing w:line="480" w:lineRule="auto"/>
        <w:ind w:firstLine="720"/>
        <w:jc w:val="both"/>
        <w:rPr>
          <w:rFonts w:cstheme="minorHAnsi"/>
          <w:sz w:val="24"/>
          <w:szCs w:val="24"/>
        </w:rPr>
      </w:pPr>
      <w:r>
        <w:rPr>
          <w:rFonts w:cstheme="minorHAnsi"/>
          <w:sz w:val="24"/>
          <w:szCs w:val="24"/>
          <w:lang w:val="id-ID"/>
        </w:rPr>
        <w:t xml:space="preserve">Penelitian ini menunjukkan hasil </w:t>
      </w:r>
      <w:proofErr w:type="spellStart"/>
      <w:r>
        <w:rPr>
          <w:rFonts w:cstheme="minorHAnsi"/>
          <w:sz w:val="24"/>
          <w:szCs w:val="24"/>
        </w:rPr>
        <w:t>bahwa</w:t>
      </w:r>
      <w:proofErr w:type="spellEnd"/>
      <w:r>
        <w:rPr>
          <w:rFonts w:cstheme="minorHAnsi"/>
          <w:sz w:val="24"/>
          <w:szCs w:val="24"/>
        </w:rPr>
        <w:t xml:space="preserve"> </w:t>
      </w:r>
      <w:r>
        <w:rPr>
          <w:rFonts w:cstheme="minorHAnsi"/>
          <w:sz w:val="24"/>
          <w:szCs w:val="24"/>
          <w:lang w:val="id-ID"/>
        </w:rPr>
        <w:t xml:space="preserve">yang </w:t>
      </w:r>
      <w:proofErr w:type="spellStart"/>
      <w:r w:rsidR="00CC460F">
        <w:rPr>
          <w:rFonts w:cstheme="minorHAnsi"/>
          <w:sz w:val="24"/>
          <w:szCs w:val="24"/>
        </w:rPr>
        <w:t>mengalami</w:t>
      </w:r>
      <w:proofErr w:type="spellEnd"/>
      <w:r w:rsidR="00CC460F">
        <w:rPr>
          <w:rFonts w:cstheme="minorHAnsi"/>
          <w:sz w:val="24"/>
          <w:szCs w:val="24"/>
        </w:rPr>
        <w:t xml:space="preserve"> </w:t>
      </w:r>
      <w:proofErr w:type="spellStart"/>
      <w:r w:rsidR="00CC460F">
        <w:rPr>
          <w:rFonts w:cstheme="minorHAnsi"/>
          <w:sz w:val="24"/>
          <w:szCs w:val="24"/>
        </w:rPr>
        <w:t>aktivitas</w:t>
      </w:r>
      <w:proofErr w:type="spellEnd"/>
      <w:r w:rsidR="00CC460F">
        <w:rPr>
          <w:rFonts w:cstheme="minorHAnsi"/>
          <w:sz w:val="24"/>
          <w:szCs w:val="24"/>
        </w:rPr>
        <w:t xml:space="preserve"> </w:t>
      </w:r>
      <w:proofErr w:type="spellStart"/>
      <w:r w:rsidR="00CC460F">
        <w:rPr>
          <w:rFonts w:cstheme="minorHAnsi"/>
          <w:sz w:val="24"/>
          <w:szCs w:val="24"/>
        </w:rPr>
        <w:t>metakognitif</w:t>
      </w:r>
      <w:proofErr w:type="spellEnd"/>
      <w:r w:rsidR="00CC460F">
        <w:rPr>
          <w:rFonts w:cstheme="minorHAnsi"/>
          <w:sz w:val="24"/>
          <w:szCs w:val="24"/>
        </w:rPr>
        <w:t xml:space="preserve"> </w:t>
      </w:r>
      <w:r>
        <w:rPr>
          <w:rFonts w:cstheme="minorHAnsi"/>
          <w:sz w:val="24"/>
          <w:szCs w:val="24"/>
          <w:lang w:val="id-ID"/>
        </w:rPr>
        <w:t xml:space="preserve">tidak semua siswa </w:t>
      </w:r>
      <w:proofErr w:type="spellStart"/>
      <w:r w:rsidR="00CC460F">
        <w:rPr>
          <w:rFonts w:cstheme="minorHAnsi"/>
          <w:sz w:val="24"/>
          <w:szCs w:val="24"/>
        </w:rPr>
        <w:t>dan</w:t>
      </w:r>
      <w:proofErr w:type="spellEnd"/>
      <w:r w:rsidR="00CC460F">
        <w:rPr>
          <w:rFonts w:cstheme="minorHAnsi"/>
          <w:sz w:val="24"/>
          <w:szCs w:val="24"/>
        </w:rPr>
        <w:t xml:space="preserve"> </w:t>
      </w:r>
      <w:proofErr w:type="spellStart"/>
      <w:r w:rsidR="00CC460F">
        <w:rPr>
          <w:rFonts w:cstheme="minorHAnsi"/>
          <w:sz w:val="24"/>
          <w:szCs w:val="24"/>
        </w:rPr>
        <w:t>masing-m</w:t>
      </w:r>
      <w:r>
        <w:rPr>
          <w:rFonts w:cstheme="minorHAnsi"/>
          <w:sz w:val="24"/>
          <w:szCs w:val="24"/>
        </w:rPr>
        <w:t>asing</w:t>
      </w:r>
      <w:proofErr w:type="spellEnd"/>
      <w:r>
        <w:rPr>
          <w:rFonts w:cstheme="minorHAnsi"/>
          <w:sz w:val="24"/>
          <w:szCs w:val="24"/>
        </w:rPr>
        <w:t xml:space="preserve"> </w:t>
      </w:r>
      <w:proofErr w:type="spellStart"/>
      <w:r>
        <w:rPr>
          <w:rFonts w:cstheme="minorHAnsi"/>
          <w:sz w:val="24"/>
          <w:szCs w:val="24"/>
        </w:rPr>
        <w:t>siswa</w:t>
      </w:r>
      <w:proofErr w:type="spellEnd"/>
      <w:r>
        <w:rPr>
          <w:rFonts w:cstheme="minorHAnsi"/>
          <w:sz w:val="24"/>
          <w:szCs w:val="24"/>
        </w:rPr>
        <w:t xml:space="preserve"> </w:t>
      </w:r>
      <w:r>
        <w:rPr>
          <w:rFonts w:cstheme="minorHAnsi"/>
          <w:sz w:val="24"/>
          <w:szCs w:val="24"/>
          <w:lang w:val="id-ID"/>
        </w:rPr>
        <w:t>berbeda dalam</w:t>
      </w:r>
      <w:r>
        <w:rPr>
          <w:rFonts w:cstheme="minorHAnsi"/>
          <w:sz w:val="24"/>
          <w:szCs w:val="24"/>
        </w:rPr>
        <w:t xml:space="preserve"> </w:t>
      </w:r>
      <w:proofErr w:type="spellStart"/>
      <w:r>
        <w:rPr>
          <w:rFonts w:cstheme="minorHAnsi"/>
          <w:sz w:val="24"/>
          <w:szCs w:val="24"/>
        </w:rPr>
        <w:t>mengalami</w:t>
      </w:r>
      <w:proofErr w:type="spellEnd"/>
      <w:r>
        <w:rPr>
          <w:rFonts w:cstheme="minorHAnsi"/>
          <w:sz w:val="24"/>
          <w:szCs w:val="24"/>
          <w:lang w:val="id-ID"/>
        </w:rPr>
        <w:t xml:space="preserve"> prosesnya</w:t>
      </w:r>
      <w:r w:rsidR="00CC460F">
        <w:rPr>
          <w:rFonts w:cstheme="minorHAnsi"/>
          <w:sz w:val="24"/>
          <w:szCs w:val="24"/>
        </w:rPr>
        <w:t xml:space="preserve">. </w:t>
      </w:r>
      <w:proofErr w:type="spellStart"/>
      <w:r w:rsidR="00CC460F">
        <w:rPr>
          <w:rFonts w:cstheme="minorHAnsi"/>
          <w:sz w:val="24"/>
          <w:szCs w:val="24"/>
        </w:rPr>
        <w:t>Aktivitas</w:t>
      </w:r>
      <w:proofErr w:type="spellEnd"/>
      <w:r w:rsidR="00CC460F">
        <w:rPr>
          <w:rFonts w:cstheme="minorHAnsi"/>
          <w:sz w:val="24"/>
          <w:szCs w:val="24"/>
        </w:rPr>
        <w:t xml:space="preserve"> </w:t>
      </w:r>
      <w:proofErr w:type="spellStart"/>
      <w:r w:rsidR="00CC460F">
        <w:rPr>
          <w:rFonts w:cstheme="minorHAnsi"/>
          <w:sz w:val="24"/>
          <w:szCs w:val="24"/>
        </w:rPr>
        <w:t>metakognitif</w:t>
      </w:r>
      <w:proofErr w:type="spellEnd"/>
      <w:r w:rsidR="00CC460F">
        <w:rPr>
          <w:rFonts w:cstheme="minorHAnsi"/>
          <w:sz w:val="24"/>
          <w:szCs w:val="24"/>
        </w:rPr>
        <w:t xml:space="preserve"> </w:t>
      </w:r>
      <w:proofErr w:type="spellStart"/>
      <w:r w:rsidR="00CC460F">
        <w:rPr>
          <w:rFonts w:cstheme="minorHAnsi"/>
          <w:sz w:val="24"/>
          <w:szCs w:val="24"/>
        </w:rPr>
        <w:t>berkaitan</w:t>
      </w:r>
      <w:proofErr w:type="spellEnd"/>
      <w:r w:rsidR="00CC460F">
        <w:rPr>
          <w:rFonts w:cstheme="minorHAnsi"/>
          <w:sz w:val="24"/>
          <w:szCs w:val="24"/>
        </w:rPr>
        <w:t xml:space="preserve"> </w:t>
      </w:r>
      <w:proofErr w:type="spellStart"/>
      <w:r w:rsidR="00CC460F">
        <w:rPr>
          <w:rFonts w:cstheme="minorHAnsi"/>
          <w:sz w:val="24"/>
          <w:szCs w:val="24"/>
        </w:rPr>
        <w:t>dengan</w:t>
      </w:r>
      <w:proofErr w:type="spellEnd"/>
      <w:r w:rsidR="00CC460F">
        <w:rPr>
          <w:rFonts w:cstheme="minorHAnsi"/>
          <w:sz w:val="24"/>
          <w:szCs w:val="24"/>
        </w:rPr>
        <w:t xml:space="preserve"> </w:t>
      </w:r>
      <w:proofErr w:type="spellStart"/>
      <w:r w:rsidR="00CC460F">
        <w:rPr>
          <w:rFonts w:cstheme="minorHAnsi"/>
          <w:sz w:val="24"/>
          <w:szCs w:val="24"/>
        </w:rPr>
        <w:t>peran</w:t>
      </w:r>
      <w:proofErr w:type="spellEnd"/>
      <w:r w:rsidR="00CC460F">
        <w:rPr>
          <w:rFonts w:cstheme="minorHAnsi"/>
          <w:sz w:val="24"/>
          <w:szCs w:val="24"/>
        </w:rPr>
        <w:t xml:space="preserve"> </w:t>
      </w:r>
      <w:proofErr w:type="spellStart"/>
      <w:r w:rsidR="00CC460F">
        <w:rPr>
          <w:rFonts w:cstheme="minorHAnsi"/>
          <w:sz w:val="24"/>
          <w:szCs w:val="24"/>
        </w:rPr>
        <w:t>siswa</w:t>
      </w:r>
      <w:proofErr w:type="spellEnd"/>
      <w:r w:rsidR="00CC460F">
        <w:rPr>
          <w:rFonts w:cstheme="minorHAnsi"/>
          <w:sz w:val="24"/>
          <w:szCs w:val="24"/>
        </w:rPr>
        <w:t xml:space="preserve"> </w:t>
      </w:r>
      <w:proofErr w:type="spellStart"/>
      <w:r w:rsidR="00CC460F">
        <w:rPr>
          <w:rFonts w:cstheme="minorHAnsi"/>
          <w:sz w:val="24"/>
          <w:szCs w:val="24"/>
        </w:rPr>
        <w:t>selama</w:t>
      </w:r>
      <w:proofErr w:type="spellEnd"/>
      <w:r w:rsidR="00CC460F">
        <w:rPr>
          <w:rFonts w:cstheme="minorHAnsi"/>
          <w:sz w:val="24"/>
          <w:szCs w:val="24"/>
        </w:rPr>
        <w:t xml:space="preserve"> proses </w:t>
      </w:r>
      <w:proofErr w:type="spellStart"/>
      <w:r w:rsidR="00CC460F">
        <w:rPr>
          <w:rFonts w:cstheme="minorHAnsi"/>
          <w:sz w:val="24"/>
          <w:szCs w:val="24"/>
        </w:rPr>
        <w:t>diskusi</w:t>
      </w:r>
      <w:proofErr w:type="spellEnd"/>
      <w:r w:rsidR="00CC460F">
        <w:rPr>
          <w:rFonts w:cstheme="minorHAnsi"/>
          <w:sz w:val="24"/>
          <w:szCs w:val="24"/>
        </w:rPr>
        <w:t xml:space="preserve"> </w:t>
      </w:r>
      <w:proofErr w:type="spellStart"/>
      <w:r w:rsidR="00CC460F">
        <w:rPr>
          <w:rFonts w:cstheme="minorHAnsi"/>
          <w:sz w:val="24"/>
          <w:szCs w:val="24"/>
        </w:rPr>
        <w:t>kelompok</w:t>
      </w:r>
      <w:proofErr w:type="spellEnd"/>
      <w:r w:rsidR="00CC460F">
        <w:rPr>
          <w:rFonts w:cstheme="minorHAnsi"/>
          <w:sz w:val="24"/>
          <w:szCs w:val="24"/>
        </w:rPr>
        <w:t>.</w:t>
      </w:r>
    </w:p>
    <w:p w:rsidR="00CC460F" w:rsidRDefault="00CC460F" w:rsidP="00463B61">
      <w:pPr>
        <w:spacing w:after="0" w:line="480" w:lineRule="auto"/>
        <w:ind w:firstLine="720"/>
        <w:jc w:val="both"/>
        <w:rPr>
          <w:rFonts w:cstheme="minorHAnsi"/>
          <w:color w:val="000000" w:themeColor="text1"/>
          <w:sz w:val="24"/>
          <w:szCs w:val="24"/>
          <w:lang w:val="id-ID"/>
        </w:rPr>
      </w:pPr>
      <w:r w:rsidRPr="00CC460F">
        <w:rPr>
          <w:rFonts w:cstheme="minorHAnsi"/>
          <w:color w:val="000000" w:themeColor="text1"/>
          <w:sz w:val="24"/>
          <w:szCs w:val="24"/>
          <w:lang w:val="id-ID"/>
        </w:rPr>
        <w:t xml:space="preserve">Kemampuan metakognitif terdapat tiga proses menurut </w:t>
      </w:r>
      <w:r w:rsidRPr="00CC460F">
        <w:rPr>
          <w:rFonts w:cstheme="minorHAnsi"/>
          <w:color w:val="000000" w:themeColor="text1"/>
          <w:sz w:val="24"/>
          <w:szCs w:val="24"/>
          <w:lang w:val="id-ID"/>
        </w:rPr>
        <w:fldChar w:fldCharType="begin" w:fldLock="1"/>
      </w:r>
      <w:r w:rsidRPr="00CC460F">
        <w:rPr>
          <w:rFonts w:cstheme="minorHAnsi"/>
          <w:color w:val="000000" w:themeColor="text1"/>
          <w:sz w:val="24"/>
          <w:szCs w:val="24"/>
          <w:lang w:val="id-ID"/>
        </w:rPr>
        <w:instrText>ADDIN CSL_CITATION {"citationItems":[{"id":"ITEM-1","itemData":{"author":[{"dropping-particle":"","family":"Wilson J., &amp; Clarke","given":"D.","non-dropping-particle":"","parse-names":false,"suffix":""}],"container-title":"Mathematics Education Research Journal","id":"ITEM-1","issue":"2","issued":{"date-parts":[["2004"]]},"page":"25-48","title":"Towards the Modelling of Mathematical Metacognition","type":"article-journal","volume":"16"},"uris":["http://www.mendeley.com/documents/?uuid=a3645fd6-5112-4e37-8532-0e42fab5117f"]}],"mendeley":{"formattedCitation":"(Wilson J., &amp; Clarke, 2004)","manualFormatting":"Wilson J., &amp; Clarke (2004)","plainTextFormattedCitation":"(Wilson J., &amp; Clarke, 2004)","previouslyFormattedCitation":"(Wilson J., &amp; Clarke, 2004)"},"properties":{"noteIndex":0},"schema":"https://github.com/citation-style-language/schema/raw/master/csl-citation.json"}</w:instrText>
      </w:r>
      <w:r w:rsidRPr="00CC460F">
        <w:rPr>
          <w:rFonts w:cstheme="minorHAnsi"/>
          <w:color w:val="000000" w:themeColor="text1"/>
          <w:sz w:val="24"/>
          <w:szCs w:val="24"/>
          <w:lang w:val="id-ID"/>
        </w:rPr>
        <w:fldChar w:fldCharType="separate"/>
      </w:r>
      <w:r w:rsidRPr="00CC460F">
        <w:rPr>
          <w:rFonts w:cstheme="minorHAnsi"/>
          <w:noProof/>
          <w:color w:val="000000" w:themeColor="text1"/>
          <w:sz w:val="24"/>
          <w:szCs w:val="24"/>
          <w:lang w:val="id-ID"/>
        </w:rPr>
        <w:t>Wilson J., &amp; Clarke (2004)</w:t>
      </w:r>
      <w:r w:rsidRPr="00CC460F">
        <w:rPr>
          <w:rFonts w:cstheme="minorHAnsi"/>
          <w:color w:val="000000" w:themeColor="text1"/>
          <w:sz w:val="24"/>
          <w:szCs w:val="24"/>
          <w:lang w:val="id-ID"/>
        </w:rPr>
        <w:fldChar w:fldCharType="end"/>
      </w:r>
      <w:r w:rsidRPr="00CC460F">
        <w:rPr>
          <w:rFonts w:cstheme="minorHAnsi"/>
          <w:color w:val="000000" w:themeColor="text1"/>
          <w:sz w:val="24"/>
          <w:szCs w:val="24"/>
          <w:lang w:val="id-ID"/>
        </w:rPr>
        <w:t xml:space="preserve"> meliputi kesadaran (</w:t>
      </w:r>
      <w:r w:rsidRPr="00CC460F">
        <w:rPr>
          <w:rFonts w:cstheme="minorHAnsi"/>
          <w:i/>
          <w:iCs/>
          <w:color w:val="000000" w:themeColor="text1"/>
          <w:sz w:val="24"/>
          <w:szCs w:val="24"/>
          <w:lang w:val="id-ID"/>
        </w:rPr>
        <w:t>awareness</w:t>
      </w:r>
      <w:r w:rsidRPr="00CC460F">
        <w:rPr>
          <w:rFonts w:cstheme="minorHAnsi"/>
          <w:color w:val="000000" w:themeColor="text1"/>
          <w:sz w:val="24"/>
          <w:szCs w:val="24"/>
          <w:lang w:val="id-ID"/>
        </w:rPr>
        <w:t>), regulasi (</w:t>
      </w:r>
      <w:r w:rsidRPr="00CC460F">
        <w:rPr>
          <w:rFonts w:cstheme="minorHAnsi"/>
          <w:i/>
          <w:iCs/>
          <w:color w:val="000000" w:themeColor="text1"/>
          <w:sz w:val="24"/>
          <w:szCs w:val="24"/>
          <w:lang w:val="id-ID"/>
        </w:rPr>
        <w:t>regulation</w:t>
      </w:r>
      <w:r w:rsidRPr="00CC460F">
        <w:rPr>
          <w:rFonts w:cstheme="minorHAnsi"/>
          <w:color w:val="000000" w:themeColor="text1"/>
          <w:sz w:val="24"/>
          <w:szCs w:val="24"/>
          <w:lang w:val="id-ID"/>
        </w:rPr>
        <w:t>), dan evaluasi (</w:t>
      </w:r>
      <w:r w:rsidRPr="00CC460F">
        <w:rPr>
          <w:rFonts w:cstheme="minorHAnsi"/>
          <w:i/>
          <w:iCs/>
          <w:color w:val="000000" w:themeColor="text1"/>
          <w:sz w:val="24"/>
          <w:szCs w:val="24"/>
          <w:lang w:val="id-ID"/>
        </w:rPr>
        <w:t>evaluation</w:t>
      </w:r>
      <w:r w:rsidRPr="00CC460F">
        <w:rPr>
          <w:rFonts w:cstheme="minorHAnsi"/>
          <w:color w:val="000000" w:themeColor="text1"/>
          <w:sz w:val="24"/>
          <w:szCs w:val="24"/>
          <w:lang w:val="id-ID"/>
        </w:rPr>
        <w:t>). Dari ketiga indikator metakognitif tersebut, yang telah peneliti kembangkan dalam berbagai pernyataan, menunjukkan bahwa tidak semua proses metakognitif dialami oleh semua siswa. Ketiga kelompok yang diteliti, beberapa siswa telah menunjukkan kemampuan metakognitif kesadaran, diantaranya siswa R, S, B, I, Y, A, F, dan Va. Siswa dari ketiga kelompok yang menunjukkan proses regulasi, meliputi siswa R, B, I, A, dan F. Sedangkan, pada proses evaluasi, semua siswa mengalami, meskipun tidak sama, setidaknya siswa mampu merefleksi diri.</w:t>
      </w:r>
      <w:r w:rsidR="00463B61">
        <w:rPr>
          <w:rFonts w:cstheme="minorHAnsi"/>
          <w:color w:val="000000" w:themeColor="text1"/>
          <w:sz w:val="24"/>
          <w:szCs w:val="24"/>
          <w:lang w:val="id-ID"/>
        </w:rPr>
        <w:t xml:space="preserve"> Berikut ini merupakan gambaran dari proses kesadaran siswa.</w:t>
      </w:r>
    </w:p>
    <w:p w:rsidR="00463B61" w:rsidRPr="00463B61" w:rsidRDefault="00463B61" w:rsidP="00463B61">
      <w:pPr>
        <w:spacing w:after="0"/>
        <w:ind w:left="360" w:right="-9" w:firstLine="360"/>
        <w:jc w:val="both"/>
        <w:rPr>
          <w:rFonts w:cstheme="minorHAnsi"/>
          <w:i/>
          <w:iCs/>
          <w:color w:val="000000" w:themeColor="text1"/>
          <w:sz w:val="24"/>
          <w:szCs w:val="24"/>
          <w:lang w:val="id-ID"/>
        </w:rPr>
      </w:pPr>
      <w:r w:rsidRPr="00463B61">
        <w:rPr>
          <w:rFonts w:cstheme="minorHAnsi"/>
          <w:i/>
          <w:iCs/>
          <w:color w:val="000000" w:themeColor="text1"/>
          <w:sz w:val="24"/>
          <w:szCs w:val="24"/>
          <w:lang w:val="id-ID"/>
        </w:rPr>
        <w:t>R: “Dari yang aku baca, ini nomor 1 dikali. Ini pasti perkalian”</w:t>
      </w:r>
    </w:p>
    <w:p w:rsidR="00463B61" w:rsidRPr="00463B61" w:rsidRDefault="00463B61" w:rsidP="00463B61">
      <w:pPr>
        <w:spacing w:after="0"/>
        <w:ind w:left="360" w:right="-9"/>
        <w:jc w:val="both"/>
        <w:rPr>
          <w:rFonts w:cstheme="minorHAnsi"/>
          <w:i/>
          <w:iCs/>
          <w:color w:val="000000" w:themeColor="text1"/>
          <w:sz w:val="24"/>
          <w:szCs w:val="24"/>
        </w:rPr>
      </w:pPr>
      <w:r w:rsidRPr="00463B61">
        <w:rPr>
          <w:rFonts w:cstheme="minorHAnsi"/>
          <w:i/>
          <w:iCs/>
          <w:color w:val="000000" w:themeColor="text1"/>
          <w:sz w:val="24"/>
          <w:szCs w:val="24"/>
          <w:lang w:val="id-ID"/>
        </w:rPr>
        <w:lastRenderedPageBreak/>
        <w:tab/>
        <w:t>B: “Enggak.. Nomor 1 juga harus dijumlahkan dan dikurang, lihaten.. Di soal</w:t>
      </w:r>
    </w:p>
    <w:p w:rsidR="00463B61" w:rsidRPr="00463B61" w:rsidRDefault="00463B61" w:rsidP="00463B61">
      <w:pPr>
        <w:spacing w:after="0"/>
        <w:ind w:left="360" w:right="-9"/>
        <w:jc w:val="both"/>
        <w:rPr>
          <w:rFonts w:cstheme="minorHAnsi"/>
          <w:i/>
          <w:iCs/>
          <w:color w:val="000000" w:themeColor="text1"/>
          <w:sz w:val="24"/>
          <w:szCs w:val="24"/>
        </w:rPr>
      </w:pPr>
      <w:r w:rsidRPr="00463B61">
        <w:rPr>
          <w:rFonts w:cstheme="minorHAnsi"/>
          <w:i/>
          <w:iCs/>
          <w:color w:val="000000" w:themeColor="text1"/>
          <w:sz w:val="24"/>
          <w:szCs w:val="24"/>
        </w:rPr>
        <w:t xml:space="preserve">            </w:t>
      </w:r>
      <w:r w:rsidRPr="00463B61">
        <w:rPr>
          <w:rFonts w:cstheme="minorHAnsi"/>
          <w:i/>
          <w:iCs/>
          <w:color w:val="000000" w:themeColor="text1"/>
          <w:sz w:val="24"/>
          <w:szCs w:val="24"/>
          <w:lang w:val="id-ID"/>
        </w:rPr>
        <w:t>diketahui pemilik toko membeli stok dan mie instannya kemudian dibeli</w:t>
      </w:r>
    </w:p>
    <w:p w:rsidR="00463B61" w:rsidRPr="00463B61" w:rsidRDefault="00463B61" w:rsidP="00463B61">
      <w:pPr>
        <w:ind w:left="360" w:right="-9"/>
        <w:jc w:val="both"/>
        <w:rPr>
          <w:rFonts w:cstheme="minorHAnsi"/>
          <w:i/>
          <w:iCs/>
          <w:color w:val="000000" w:themeColor="text1"/>
          <w:sz w:val="24"/>
          <w:szCs w:val="24"/>
          <w:lang w:val="id-ID"/>
        </w:rPr>
      </w:pPr>
      <w:r w:rsidRPr="00463B61">
        <w:rPr>
          <w:rFonts w:cstheme="minorHAnsi"/>
          <w:i/>
          <w:iCs/>
          <w:color w:val="000000" w:themeColor="text1"/>
          <w:sz w:val="24"/>
          <w:szCs w:val="24"/>
        </w:rPr>
        <w:t xml:space="preserve">            </w:t>
      </w:r>
      <w:r w:rsidRPr="00463B61">
        <w:rPr>
          <w:rFonts w:cstheme="minorHAnsi"/>
          <w:i/>
          <w:iCs/>
          <w:color w:val="000000" w:themeColor="text1"/>
          <w:sz w:val="24"/>
          <w:szCs w:val="24"/>
          <w:lang w:val="id-ID"/>
        </w:rPr>
        <w:t>seseorang. Lek dibeli sudah mesti dikurangi.”</w:t>
      </w:r>
    </w:p>
    <w:p w:rsidR="00463B61" w:rsidRPr="00463B61" w:rsidRDefault="00463B61" w:rsidP="00463B61">
      <w:pPr>
        <w:spacing w:line="480" w:lineRule="auto"/>
        <w:ind w:firstLine="720"/>
        <w:jc w:val="both"/>
        <w:rPr>
          <w:rFonts w:cstheme="minorHAnsi"/>
          <w:color w:val="000000" w:themeColor="text1"/>
          <w:sz w:val="24"/>
          <w:szCs w:val="24"/>
          <w:lang w:val="id-ID"/>
        </w:rPr>
      </w:pPr>
      <w:r>
        <w:rPr>
          <w:rFonts w:cstheme="minorHAnsi"/>
          <w:color w:val="000000" w:themeColor="text1"/>
          <w:sz w:val="24"/>
          <w:szCs w:val="24"/>
          <w:lang w:val="id-ID"/>
        </w:rPr>
        <w:t>Dari percakapan di atas, s</w:t>
      </w:r>
      <w:r w:rsidRPr="00463B61">
        <w:rPr>
          <w:rFonts w:cstheme="minorHAnsi"/>
          <w:color w:val="000000" w:themeColor="text1"/>
          <w:sz w:val="24"/>
          <w:szCs w:val="24"/>
          <w:lang w:val="id-ID"/>
        </w:rPr>
        <w:t xml:space="preserve">etelah membaca soal </w:t>
      </w:r>
      <w:r w:rsidRPr="00463B61">
        <w:rPr>
          <w:rFonts w:cstheme="minorHAnsi"/>
          <w:color w:val="000000" w:themeColor="text1"/>
          <w:sz w:val="24"/>
          <w:szCs w:val="24"/>
        </w:rPr>
        <w:t>se</w:t>
      </w:r>
      <w:r w:rsidRPr="00463B61">
        <w:rPr>
          <w:rFonts w:cstheme="minorHAnsi"/>
          <w:color w:val="000000" w:themeColor="text1"/>
          <w:sz w:val="24"/>
          <w:szCs w:val="24"/>
          <w:lang w:val="id-ID"/>
        </w:rPr>
        <w:t>kali, R</w:t>
      </w:r>
      <w:r>
        <w:rPr>
          <w:rFonts w:cstheme="minorHAnsi"/>
          <w:color w:val="000000" w:themeColor="text1"/>
          <w:sz w:val="24"/>
          <w:szCs w:val="24"/>
          <w:lang w:val="id-ID"/>
        </w:rPr>
        <w:t xml:space="preserve"> menunjukkan</w:t>
      </w:r>
      <w:r w:rsidRPr="00463B61">
        <w:rPr>
          <w:rFonts w:cstheme="minorHAnsi"/>
          <w:color w:val="000000" w:themeColor="text1"/>
          <w:sz w:val="24"/>
          <w:szCs w:val="24"/>
          <w:lang w:val="id-ID"/>
        </w:rPr>
        <w:t xml:space="preserve"> sudah langsung memahami permasalahan pada soal. Bahkan R dengan percaya diri menjelaskan pada anggota kelompok maksud dari soal, dari satu kalimat hingga beberapa kalimat berikutnya yang terdapat pada soal, membuat anggota</w:t>
      </w:r>
      <w:r w:rsidRPr="00463B61">
        <w:rPr>
          <w:rFonts w:cstheme="minorHAnsi"/>
          <w:color w:val="000000" w:themeColor="text1"/>
          <w:sz w:val="24"/>
          <w:szCs w:val="24"/>
        </w:rPr>
        <w:t xml:space="preserve"> lain </w:t>
      </w:r>
      <w:proofErr w:type="spellStart"/>
      <w:r w:rsidRPr="00463B61">
        <w:rPr>
          <w:rFonts w:cstheme="minorHAnsi"/>
          <w:color w:val="000000" w:themeColor="text1"/>
          <w:sz w:val="24"/>
          <w:szCs w:val="24"/>
        </w:rPr>
        <w:t>juga</w:t>
      </w:r>
      <w:proofErr w:type="spellEnd"/>
      <w:r w:rsidRPr="00463B61">
        <w:rPr>
          <w:rFonts w:cstheme="minorHAnsi"/>
          <w:color w:val="000000" w:themeColor="text1"/>
          <w:sz w:val="24"/>
          <w:szCs w:val="24"/>
        </w:rPr>
        <w:t xml:space="preserve"> </w:t>
      </w:r>
      <w:proofErr w:type="spellStart"/>
      <w:r w:rsidRPr="00463B61">
        <w:rPr>
          <w:rFonts w:cstheme="minorHAnsi"/>
          <w:color w:val="000000" w:themeColor="text1"/>
          <w:sz w:val="24"/>
          <w:szCs w:val="24"/>
        </w:rPr>
        <w:t>dapat</w:t>
      </w:r>
      <w:proofErr w:type="spellEnd"/>
      <w:r w:rsidRPr="00463B61">
        <w:rPr>
          <w:rFonts w:cstheme="minorHAnsi"/>
          <w:color w:val="000000" w:themeColor="text1"/>
          <w:sz w:val="24"/>
          <w:szCs w:val="24"/>
        </w:rPr>
        <w:t xml:space="preserve"> </w:t>
      </w:r>
      <w:proofErr w:type="spellStart"/>
      <w:r w:rsidRPr="00463B61">
        <w:rPr>
          <w:rFonts w:cstheme="minorHAnsi"/>
          <w:color w:val="000000" w:themeColor="text1"/>
          <w:sz w:val="24"/>
          <w:szCs w:val="24"/>
        </w:rPr>
        <w:t>memahami</w:t>
      </w:r>
      <w:proofErr w:type="spellEnd"/>
      <w:r w:rsidRPr="00463B61">
        <w:rPr>
          <w:rFonts w:cstheme="minorHAnsi"/>
          <w:color w:val="000000" w:themeColor="text1"/>
          <w:sz w:val="24"/>
          <w:szCs w:val="24"/>
        </w:rPr>
        <w:t xml:space="preserve"> </w:t>
      </w:r>
      <w:proofErr w:type="spellStart"/>
      <w:r w:rsidRPr="00463B61">
        <w:rPr>
          <w:rFonts w:cstheme="minorHAnsi"/>
          <w:color w:val="000000" w:themeColor="text1"/>
          <w:sz w:val="24"/>
          <w:szCs w:val="24"/>
        </w:rPr>
        <w:t>soal</w:t>
      </w:r>
      <w:proofErr w:type="spellEnd"/>
      <w:r w:rsidRPr="00463B61">
        <w:rPr>
          <w:rFonts w:cstheme="minorHAnsi"/>
          <w:color w:val="000000" w:themeColor="text1"/>
          <w:sz w:val="24"/>
          <w:szCs w:val="24"/>
        </w:rPr>
        <w:t xml:space="preserve"> </w:t>
      </w:r>
      <w:proofErr w:type="spellStart"/>
      <w:r w:rsidRPr="00463B61">
        <w:rPr>
          <w:rFonts w:cstheme="minorHAnsi"/>
          <w:color w:val="000000" w:themeColor="text1"/>
          <w:sz w:val="24"/>
          <w:szCs w:val="24"/>
        </w:rPr>
        <w:t>tersebut</w:t>
      </w:r>
      <w:proofErr w:type="spellEnd"/>
      <w:r w:rsidRPr="00463B61">
        <w:rPr>
          <w:rFonts w:cstheme="minorHAnsi"/>
          <w:color w:val="000000" w:themeColor="text1"/>
          <w:sz w:val="24"/>
          <w:szCs w:val="24"/>
          <w:lang w:val="id-ID"/>
        </w:rPr>
        <w:t>.</w:t>
      </w:r>
      <w:r>
        <w:rPr>
          <w:rFonts w:cstheme="minorHAnsi"/>
          <w:color w:val="000000" w:themeColor="text1"/>
          <w:sz w:val="24"/>
          <w:szCs w:val="24"/>
          <w:lang w:val="id-ID"/>
        </w:rPr>
        <w:t xml:space="preserve"> Kemudian siswa B</w:t>
      </w:r>
      <w:r w:rsidRPr="00463B61">
        <w:rPr>
          <w:rFonts w:cstheme="minorHAnsi"/>
          <w:color w:val="000000" w:themeColor="text1"/>
          <w:sz w:val="24"/>
          <w:szCs w:val="24"/>
          <w:lang w:val="id-ID"/>
        </w:rPr>
        <w:t xml:space="preserve"> menambahkan masukan terkait soal yang telah dia pahami</w:t>
      </w:r>
      <w:r>
        <w:rPr>
          <w:rFonts w:asciiTheme="majorBidi" w:hAnsiTheme="majorBidi" w:cstheme="majorBidi"/>
          <w:color w:val="000000" w:themeColor="text1"/>
          <w:sz w:val="24"/>
          <w:szCs w:val="24"/>
          <w:lang w:val="id-ID"/>
        </w:rPr>
        <w:t>.</w:t>
      </w:r>
    </w:p>
    <w:p w:rsidR="001639C9" w:rsidRDefault="001639C9" w:rsidP="00CC460F">
      <w:pPr>
        <w:spacing w:line="480" w:lineRule="auto"/>
        <w:ind w:firstLine="720"/>
        <w:jc w:val="both"/>
        <w:rPr>
          <w:rFonts w:cstheme="minorHAnsi"/>
          <w:color w:val="000000" w:themeColor="text1"/>
          <w:sz w:val="24"/>
          <w:szCs w:val="24"/>
        </w:rPr>
      </w:pPr>
      <w:proofErr w:type="spellStart"/>
      <w:r>
        <w:rPr>
          <w:rFonts w:cstheme="minorHAnsi"/>
          <w:color w:val="000000" w:themeColor="text1"/>
          <w:sz w:val="24"/>
          <w:szCs w:val="24"/>
        </w:rPr>
        <w:t>Kesadaran</w:t>
      </w:r>
      <w:proofErr w:type="spellEnd"/>
      <w:r w:rsidR="00993CFE">
        <w:rPr>
          <w:rFonts w:cstheme="minorHAnsi"/>
          <w:color w:val="000000" w:themeColor="text1"/>
          <w:sz w:val="24"/>
          <w:szCs w:val="24"/>
        </w:rPr>
        <w:t xml:space="preserve"> (</w:t>
      </w:r>
      <w:r w:rsidR="00993CFE" w:rsidRPr="00993CFE">
        <w:rPr>
          <w:rFonts w:cstheme="minorHAnsi"/>
          <w:i/>
          <w:iCs/>
          <w:color w:val="000000" w:themeColor="text1"/>
          <w:sz w:val="24"/>
          <w:szCs w:val="24"/>
        </w:rPr>
        <w:t>awareness</w:t>
      </w:r>
      <w:r w:rsidR="00993CFE">
        <w:rPr>
          <w:rFonts w:cstheme="minorHAnsi"/>
          <w:color w:val="000000" w:themeColor="text1"/>
          <w:sz w:val="24"/>
          <w:szCs w:val="24"/>
        </w:rPr>
        <w:t>)</w:t>
      </w:r>
      <w:r>
        <w:rPr>
          <w:rFonts w:cstheme="minorHAnsi"/>
          <w:color w:val="000000" w:themeColor="text1"/>
          <w:sz w:val="24"/>
          <w:szCs w:val="24"/>
        </w:rPr>
        <w:t xml:space="preserve"> yang </w:t>
      </w:r>
      <w:proofErr w:type="spellStart"/>
      <w:r>
        <w:rPr>
          <w:rFonts w:cstheme="minorHAnsi"/>
          <w:color w:val="000000" w:themeColor="text1"/>
          <w:sz w:val="24"/>
          <w:szCs w:val="24"/>
        </w:rPr>
        <w:t>dialami</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siswa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antara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lain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memahami</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pertanyaan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mengingat</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konsep</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terkait</w:t>
      </w:r>
      <w:proofErr w:type="spellEnd"/>
      <w:r>
        <w:rPr>
          <w:rFonts w:cstheme="minorHAnsi"/>
          <w:color w:val="000000" w:themeColor="text1"/>
          <w:sz w:val="24"/>
          <w:szCs w:val="24"/>
        </w:rPr>
        <w:t xml:space="preserve"> yang </w:t>
      </w:r>
      <w:proofErr w:type="spellStart"/>
      <w:proofErr w:type="gramStart"/>
      <w:r>
        <w:rPr>
          <w:rFonts w:cstheme="minorHAnsi"/>
          <w:color w:val="000000" w:themeColor="text1"/>
          <w:sz w:val="24"/>
          <w:szCs w:val="24"/>
        </w:rPr>
        <w:t>akan</w:t>
      </w:r>
      <w:proofErr w:type="spellEnd"/>
      <w:proofErr w:type="gramEnd"/>
      <w:r>
        <w:rPr>
          <w:rFonts w:cstheme="minorHAnsi"/>
          <w:color w:val="000000" w:themeColor="text1"/>
          <w:sz w:val="24"/>
          <w:szCs w:val="24"/>
        </w:rPr>
        <w:t xml:space="preserve"> </w:t>
      </w:r>
      <w:proofErr w:type="spellStart"/>
      <w:r>
        <w:rPr>
          <w:rFonts w:cstheme="minorHAnsi"/>
          <w:color w:val="000000" w:themeColor="text1"/>
          <w:sz w:val="24"/>
          <w:szCs w:val="24"/>
        </w:rPr>
        <w:t>digunakan</w:t>
      </w:r>
      <w:proofErr w:type="spellEnd"/>
      <w:r>
        <w:rPr>
          <w:rFonts w:cstheme="minorHAnsi"/>
          <w:color w:val="000000" w:themeColor="text1"/>
          <w:sz w:val="24"/>
          <w:szCs w:val="24"/>
        </w:rPr>
        <w:t xml:space="preserve">, </w:t>
      </w:r>
      <w:proofErr w:type="spellStart"/>
      <w:r w:rsidR="00993CFE">
        <w:rPr>
          <w:rFonts w:cstheme="minorHAnsi"/>
          <w:color w:val="000000" w:themeColor="text1"/>
          <w:sz w:val="24"/>
          <w:szCs w:val="24"/>
        </w:rPr>
        <w:t>dan</w:t>
      </w:r>
      <w:proofErr w:type="spellEnd"/>
      <w:r w:rsidR="00993CFE">
        <w:rPr>
          <w:rFonts w:cstheme="minorHAnsi"/>
          <w:color w:val="000000" w:themeColor="text1"/>
          <w:sz w:val="24"/>
          <w:szCs w:val="24"/>
        </w:rPr>
        <w:t xml:space="preserve"> </w:t>
      </w:r>
      <w:proofErr w:type="spellStart"/>
      <w:r w:rsidR="00993CFE">
        <w:rPr>
          <w:rFonts w:cstheme="minorHAnsi"/>
          <w:color w:val="000000" w:themeColor="text1"/>
          <w:sz w:val="24"/>
          <w:szCs w:val="24"/>
        </w:rPr>
        <w:t>mengerti</w:t>
      </w:r>
      <w:proofErr w:type="spellEnd"/>
      <w:r w:rsidR="00993CFE">
        <w:rPr>
          <w:rFonts w:cstheme="minorHAnsi"/>
          <w:color w:val="000000" w:themeColor="text1"/>
          <w:sz w:val="24"/>
          <w:szCs w:val="24"/>
        </w:rPr>
        <w:t xml:space="preserve"> </w:t>
      </w:r>
      <w:proofErr w:type="spellStart"/>
      <w:r w:rsidR="00993CFE">
        <w:rPr>
          <w:rFonts w:cstheme="minorHAnsi"/>
          <w:color w:val="000000" w:themeColor="text1"/>
          <w:sz w:val="24"/>
          <w:szCs w:val="24"/>
        </w:rPr>
        <w:t>langkah</w:t>
      </w:r>
      <w:proofErr w:type="spellEnd"/>
      <w:r w:rsidR="00993CFE">
        <w:rPr>
          <w:rFonts w:cstheme="minorHAnsi"/>
          <w:color w:val="000000" w:themeColor="text1"/>
          <w:sz w:val="24"/>
          <w:szCs w:val="24"/>
        </w:rPr>
        <w:t xml:space="preserve"> </w:t>
      </w:r>
      <w:proofErr w:type="spellStart"/>
      <w:r w:rsidR="00993CFE">
        <w:rPr>
          <w:rFonts w:cstheme="minorHAnsi"/>
          <w:color w:val="000000" w:themeColor="text1"/>
          <w:sz w:val="24"/>
          <w:szCs w:val="24"/>
        </w:rPr>
        <w:t>apa</w:t>
      </w:r>
      <w:proofErr w:type="spellEnd"/>
      <w:r w:rsidR="00993CFE">
        <w:rPr>
          <w:rFonts w:cstheme="minorHAnsi"/>
          <w:color w:val="000000" w:themeColor="text1"/>
          <w:sz w:val="24"/>
          <w:szCs w:val="24"/>
        </w:rPr>
        <w:t xml:space="preserve"> yang </w:t>
      </w:r>
      <w:proofErr w:type="spellStart"/>
      <w:r w:rsidR="00993CFE">
        <w:rPr>
          <w:rFonts w:cstheme="minorHAnsi"/>
          <w:color w:val="000000" w:themeColor="text1"/>
          <w:sz w:val="24"/>
          <w:szCs w:val="24"/>
        </w:rPr>
        <w:t>harus</w:t>
      </w:r>
      <w:proofErr w:type="spellEnd"/>
      <w:r w:rsidR="00993CFE">
        <w:rPr>
          <w:rFonts w:cstheme="minorHAnsi"/>
          <w:color w:val="000000" w:themeColor="text1"/>
          <w:sz w:val="24"/>
          <w:szCs w:val="24"/>
        </w:rPr>
        <w:t xml:space="preserve"> </w:t>
      </w:r>
      <w:proofErr w:type="spellStart"/>
      <w:r w:rsidR="00993CFE">
        <w:rPr>
          <w:rFonts w:cstheme="minorHAnsi"/>
          <w:color w:val="000000" w:themeColor="text1"/>
          <w:sz w:val="24"/>
          <w:szCs w:val="24"/>
        </w:rPr>
        <w:t>dilakukan</w:t>
      </w:r>
      <w:proofErr w:type="spellEnd"/>
      <w:r w:rsidR="00993CFE">
        <w:rPr>
          <w:rFonts w:cstheme="minorHAnsi"/>
          <w:color w:val="000000" w:themeColor="text1"/>
          <w:sz w:val="24"/>
          <w:szCs w:val="24"/>
        </w:rPr>
        <w:t xml:space="preserve"> </w:t>
      </w:r>
      <w:proofErr w:type="spellStart"/>
      <w:r w:rsidR="00993CFE">
        <w:rPr>
          <w:rFonts w:cstheme="minorHAnsi"/>
          <w:color w:val="000000" w:themeColor="text1"/>
          <w:sz w:val="24"/>
          <w:szCs w:val="24"/>
        </w:rPr>
        <w:t>untuk</w:t>
      </w:r>
      <w:proofErr w:type="spellEnd"/>
      <w:r w:rsidR="00993CFE">
        <w:rPr>
          <w:rFonts w:cstheme="minorHAnsi"/>
          <w:color w:val="000000" w:themeColor="text1"/>
          <w:sz w:val="24"/>
          <w:szCs w:val="24"/>
        </w:rPr>
        <w:t xml:space="preserve"> </w:t>
      </w:r>
      <w:proofErr w:type="spellStart"/>
      <w:r w:rsidR="00993CFE">
        <w:rPr>
          <w:rFonts w:cstheme="minorHAnsi"/>
          <w:color w:val="000000" w:themeColor="text1"/>
          <w:sz w:val="24"/>
          <w:szCs w:val="24"/>
        </w:rPr>
        <w:t>dapat</w:t>
      </w:r>
      <w:proofErr w:type="spellEnd"/>
      <w:r w:rsidR="00993CFE">
        <w:rPr>
          <w:rFonts w:cstheme="minorHAnsi"/>
          <w:color w:val="000000" w:themeColor="text1"/>
          <w:sz w:val="24"/>
          <w:szCs w:val="24"/>
        </w:rPr>
        <w:t xml:space="preserve"> </w:t>
      </w:r>
      <w:proofErr w:type="spellStart"/>
      <w:r w:rsidR="00993CFE">
        <w:rPr>
          <w:rFonts w:cstheme="minorHAnsi"/>
          <w:color w:val="000000" w:themeColor="text1"/>
          <w:sz w:val="24"/>
          <w:szCs w:val="24"/>
        </w:rPr>
        <w:t>memecahkan</w:t>
      </w:r>
      <w:proofErr w:type="spellEnd"/>
      <w:r w:rsidR="00993CFE">
        <w:rPr>
          <w:rFonts w:cstheme="minorHAnsi"/>
          <w:color w:val="000000" w:themeColor="text1"/>
          <w:sz w:val="24"/>
          <w:szCs w:val="24"/>
        </w:rPr>
        <w:t xml:space="preserve"> </w:t>
      </w:r>
      <w:proofErr w:type="spellStart"/>
      <w:r w:rsidR="00993CFE">
        <w:rPr>
          <w:rFonts w:cstheme="minorHAnsi"/>
          <w:color w:val="000000" w:themeColor="text1"/>
          <w:sz w:val="24"/>
          <w:szCs w:val="24"/>
        </w:rPr>
        <w:t>soal</w:t>
      </w:r>
      <w:proofErr w:type="spellEnd"/>
      <w:r w:rsidR="00993CFE">
        <w:rPr>
          <w:rFonts w:cstheme="minorHAnsi"/>
          <w:color w:val="000000" w:themeColor="text1"/>
          <w:sz w:val="24"/>
          <w:szCs w:val="24"/>
        </w:rPr>
        <w:t xml:space="preserve">. </w:t>
      </w:r>
      <w:proofErr w:type="spellStart"/>
      <w:r w:rsidR="00993CFE">
        <w:rPr>
          <w:rFonts w:cstheme="minorHAnsi"/>
          <w:color w:val="000000" w:themeColor="text1"/>
          <w:sz w:val="24"/>
          <w:szCs w:val="24"/>
        </w:rPr>
        <w:t>Meskipun</w:t>
      </w:r>
      <w:proofErr w:type="spellEnd"/>
      <w:r w:rsidR="00993CFE">
        <w:rPr>
          <w:rFonts w:cstheme="minorHAnsi"/>
          <w:color w:val="000000" w:themeColor="text1"/>
          <w:sz w:val="24"/>
          <w:szCs w:val="24"/>
        </w:rPr>
        <w:t xml:space="preserve"> </w:t>
      </w:r>
      <w:proofErr w:type="spellStart"/>
      <w:r w:rsidR="00993CFE">
        <w:rPr>
          <w:rFonts w:cstheme="minorHAnsi"/>
          <w:color w:val="000000" w:themeColor="text1"/>
          <w:sz w:val="24"/>
          <w:szCs w:val="24"/>
        </w:rPr>
        <w:t>siswa</w:t>
      </w:r>
      <w:proofErr w:type="spellEnd"/>
      <w:r w:rsidR="00993CFE">
        <w:rPr>
          <w:rFonts w:cstheme="minorHAnsi"/>
          <w:color w:val="000000" w:themeColor="text1"/>
          <w:sz w:val="24"/>
          <w:szCs w:val="24"/>
        </w:rPr>
        <w:t xml:space="preserve"> </w:t>
      </w:r>
      <w:proofErr w:type="spellStart"/>
      <w:r w:rsidR="00993CFE">
        <w:rPr>
          <w:rFonts w:cstheme="minorHAnsi"/>
          <w:color w:val="000000" w:themeColor="text1"/>
          <w:sz w:val="24"/>
          <w:szCs w:val="24"/>
        </w:rPr>
        <w:t>harus</w:t>
      </w:r>
      <w:proofErr w:type="spellEnd"/>
      <w:r w:rsidR="00993CFE">
        <w:rPr>
          <w:rFonts w:cstheme="minorHAnsi"/>
          <w:color w:val="000000" w:themeColor="text1"/>
          <w:sz w:val="24"/>
          <w:szCs w:val="24"/>
        </w:rPr>
        <w:t xml:space="preserve"> </w:t>
      </w:r>
      <w:proofErr w:type="spellStart"/>
      <w:r w:rsidR="00993CFE">
        <w:rPr>
          <w:rFonts w:cstheme="minorHAnsi"/>
          <w:color w:val="000000" w:themeColor="text1"/>
          <w:sz w:val="24"/>
          <w:szCs w:val="24"/>
        </w:rPr>
        <w:t>membaca</w:t>
      </w:r>
      <w:proofErr w:type="spellEnd"/>
      <w:r w:rsidR="00993CFE">
        <w:rPr>
          <w:rFonts w:cstheme="minorHAnsi"/>
          <w:color w:val="000000" w:themeColor="text1"/>
          <w:sz w:val="24"/>
          <w:szCs w:val="24"/>
        </w:rPr>
        <w:t xml:space="preserve"> </w:t>
      </w:r>
      <w:proofErr w:type="spellStart"/>
      <w:r w:rsidR="00993CFE">
        <w:rPr>
          <w:rFonts w:cstheme="minorHAnsi"/>
          <w:color w:val="000000" w:themeColor="text1"/>
          <w:sz w:val="24"/>
          <w:szCs w:val="24"/>
        </w:rPr>
        <w:t>soal</w:t>
      </w:r>
      <w:proofErr w:type="spellEnd"/>
      <w:r w:rsidR="00993CFE">
        <w:rPr>
          <w:rFonts w:cstheme="minorHAnsi"/>
          <w:color w:val="000000" w:themeColor="text1"/>
          <w:sz w:val="24"/>
          <w:szCs w:val="24"/>
        </w:rPr>
        <w:t xml:space="preserve"> </w:t>
      </w:r>
      <w:proofErr w:type="spellStart"/>
      <w:r w:rsidR="00993CFE">
        <w:rPr>
          <w:rFonts w:cstheme="minorHAnsi"/>
          <w:color w:val="000000" w:themeColor="text1"/>
          <w:sz w:val="24"/>
          <w:szCs w:val="24"/>
        </w:rPr>
        <w:t>berulang</w:t>
      </w:r>
      <w:proofErr w:type="spellEnd"/>
      <w:r w:rsidR="00993CFE">
        <w:rPr>
          <w:rFonts w:cstheme="minorHAnsi"/>
          <w:color w:val="000000" w:themeColor="text1"/>
          <w:sz w:val="24"/>
          <w:szCs w:val="24"/>
        </w:rPr>
        <w:t xml:space="preserve"> kali </w:t>
      </w:r>
      <w:proofErr w:type="spellStart"/>
      <w:r w:rsidR="00993CFE">
        <w:rPr>
          <w:rFonts w:cstheme="minorHAnsi"/>
          <w:color w:val="000000" w:themeColor="text1"/>
          <w:sz w:val="24"/>
          <w:szCs w:val="24"/>
        </w:rPr>
        <w:t>dan</w:t>
      </w:r>
      <w:proofErr w:type="spellEnd"/>
      <w:r w:rsidR="00993CFE">
        <w:rPr>
          <w:rFonts w:cstheme="minorHAnsi"/>
          <w:color w:val="000000" w:themeColor="text1"/>
          <w:sz w:val="24"/>
          <w:szCs w:val="24"/>
        </w:rPr>
        <w:t xml:space="preserve"> </w:t>
      </w:r>
      <w:proofErr w:type="spellStart"/>
      <w:r w:rsidR="00993CFE">
        <w:rPr>
          <w:rFonts w:cstheme="minorHAnsi"/>
          <w:color w:val="000000" w:themeColor="text1"/>
          <w:sz w:val="24"/>
          <w:szCs w:val="24"/>
        </w:rPr>
        <w:t>merasa</w:t>
      </w:r>
      <w:proofErr w:type="spellEnd"/>
      <w:r w:rsidR="00993CFE">
        <w:rPr>
          <w:rFonts w:cstheme="minorHAnsi"/>
          <w:color w:val="000000" w:themeColor="text1"/>
          <w:sz w:val="24"/>
          <w:szCs w:val="24"/>
        </w:rPr>
        <w:t xml:space="preserve"> </w:t>
      </w:r>
      <w:proofErr w:type="spellStart"/>
      <w:r w:rsidR="00993CFE">
        <w:rPr>
          <w:rFonts w:cstheme="minorHAnsi"/>
          <w:color w:val="000000" w:themeColor="text1"/>
          <w:sz w:val="24"/>
          <w:szCs w:val="24"/>
        </w:rPr>
        <w:t>kesulitan</w:t>
      </w:r>
      <w:proofErr w:type="spellEnd"/>
      <w:r w:rsidR="00993CFE">
        <w:rPr>
          <w:rFonts w:cstheme="minorHAnsi"/>
          <w:color w:val="000000" w:themeColor="text1"/>
          <w:sz w:val="24"/>
          <w:szCs w:val="24"/>
        </w:rPr>
        <w:t xml:space="preserve"> </w:t>
      </w:r>
      <w:proofErr w:type="spellStart"/>
      <w:r w:rsidR="00993CFE">
        <w:rPr>
          <w:rFonts w:cstheme="minorHAnsi"/>
          <w:color w:val="000000" w:themeColor="text1"/>
          <w:sz w:val="24"/>
          <w:szCs w:val="24"/>
        </w:rPr>
        <w:t>pada</w:t>
      </w:r>
      <w:proofErr w:type="spellEnd"/>
      <w:r w:rsidR="00993CFE">
        <w:rPr>
          <w:rFonts w:cstheme="minorHAnsi"/>
          <w:color w:val="000000" w:themeColor="text1"/>
          <w:sz w:val="24"/>
          <w:szCs w:val="24"/>
        </w:rPr>
        <w:t xml:space="preserve"> </w:t>
      </w:r>
      <w:proofErr w:type="spellStart"/>
      <w:r w:rsidR="00993CFE">
        <w:rPr>
          <w:rFonts w:cstheme="minorHAnsi"/>
          <w:color w:val="000000" w:themeColor="text1"/>
          <w:sz w:val="24"/>
          <w:szCs w:val="24"/>
        </w:rPr>
        <w:t>awalnya</w:t>
      </w:r>
      <w:proofErr w:type="spellEnd"/>
      <w:r w:rsidR="00993CFE">
        <w:rPr>
          <w:rFonts w:cstheme="minorHAnsi"/>
          <w:color w:val="000000" w:themeColor="text1"/>
          <w:sz w:val="24"/>
          <w:szCs w:val="24"/>
        </w:rPr>
        <w:t xml:space="preserve">, </w:t>
      </w:r>
      <w:proofErr w:type="spellStart"/>
      <w:r w:rsidR="00993CFE">
        <w:rPr>
          <w:rFonts w:cstheme="minorHAnsi"/>
          <w:color w:val="000000" w:themeColor="text1"/>
          <w:sz w:val="24"/>
          <w:szCs w:val="24"/>
        </w:rPr>
        <w:t>namun</w:t>
      </w:r>
      <w:proofErr w:type="spellEnd"/>
      <w:r w:rsidR="00993CFE">
        <w:rPr>
          <w:rFonts w:cstheme="minorHAnsi"/>
          <w:color w:val="000000" w:themeColor="text1"/>
          <w:sz w:val="24"/>
          <w:szCs w:val="24"/>
        </w:rPr>
        <w:t xml:space="preserve"> proses </w:t>
      </w:r>
      <w:proofErr w:type="spellStart"/>
      <w:r w:rsidR="00993CFE">
        <w:rPr>
          <w:rFonts w:cstheme="minorHAnsi"/>
          <w:color w:val="000000" w:themeColor="text1"/>
          <w:sz w:val="24"/>
          <w:szCs w:val="24"/>
        </w:rPr>
        <w:t>kesadaran</w:t>
      </w:r>
      <w:proofErr w:type="spellEnd"/>
      <w:r w:rsidR="00993CFE">
        <w:rPr>
          <w:rFonts w:cstheme="minorHAnsi"/>
          <w:color w:val="000000" w:themeColor="text1"/>
          <w:sz w:val="24"/>
          <w:szCs w:val="24"/>
        </w:rPr>
        <w:t xml:space="preserve"> </w:t>
      </w:r>
      <w:proofErr w:type="spellStart"/>
      <w:r w:rsidR="00993CFE">
        <w:rPr>
          <w:rFonts w:cstheme="minorHAnsi"/>
          <w:color w:val="000000" w:themeColor="text1"/>
          <w:sz w:val="24"/>
          <w:szCs w:val="24"/>
        </w:rPr>
        <w:t>ini</w:t>
      </w:r>
      <w:proofErr w:type="spellEnd"/>
      <w:r w:rsidR="00993CFE">
        <w:rPr>
          <w:rFonts w:cstheme="minorHAnsi"/>
          <w:color w:val="000000" w:themeColor="text1"/>
          <w:sz w:val="24"/>
          <w:szCs w:val="24"/>
          <w:lang w:val="id-ID"/>
        </w:rPr>
        <w:t xml:space="preserve"> ditunjukkan oleh </w:t>
      </w:r>
      <w:proofErr w:type="spellStart"/>
      <w:r w:rsidR="00993CFE">
        <w:rPr>
          <w:rFonts w:cstheme="minorHAnsi"/>
          <w:color w:val="000000" w:themeColor="text1"/>
          <w:sz w:val="24"/>
          <w:szCs w:val="24"/>
        </w:rPr>
        <w:t>beberapa</w:t>
      </w:r>
      <w:proofErr w:type="spellEnd"/>
      <w:r w:rsidR="00993CFE">
        <w:rPr>
          <w:rFonts w:cstheme="minorHAnsi"/>
          <w:color w:val="000000" w:themeColor="text1"/>
          <w:sz w:val="24"/>
          <w:szCs w:val="24"/>
        </w:rPr>
        <w:t xml:space="preserve"> </w:t>
      </w:r>
      <w:proofErr w:type="spellStart"/>
      <w:r w:rsidR="00993CFE">
        <w:rPr>
          <w:rFonts w:cstheme="minorHAnsi"/>
          <w:color w:val="000000" w:themeColor="text1"/>
          <w:sz w:val="24"/>
          <w:szCs w:val="24"/>
        </w:rPr>
        <w:t>siswa</w:t>
      </w:r>
      <w:proofErr w:type="spellEnd"/>
      <w:r w:rsidR="00993CFE">
        <w:rPr>
          <w:rFonts w:cstheme="minorHAnsi"/>
          <w:color w:val="000000" w:themeColor="text1"/>
          <w:sz w:val="24"/>
          <w:szCs w:val="24"/>
        </w:rPr>
        <w:t>.</w:t>
      </w:r>
    </w:p>
    <w:p w:rsidR="00993CFE" w:rsidRDefault="00993CFE" w:rsidP="00CC460F">
      <w:pPr>
        <w:spacing w:line="480" w:lineRule="auto"/>
        <w:ind w:firstLine="720"/>
        <w:jc w:val="both"/>
        <w:rPr>
          <w:rFonts w:cstheme="minorHAnsi"/>
          <w:sz w:val="24"/>
          <w:szCs w:val="24"/>
          <w:lang w:val="id-ID"/>
        </w:rPr>
      </w:pPr>
      <w:r>
        <w:rPr>
          <w:rFonts w:cstheme="minorHAnsi"/>
          <w:color w:val="000000" w:themeColor="text1"/>
          <w:sz w:val="24"/>
          <w:szCs w:val="24"/>
          <w:lang w:val="id-ID"/>
        </w:rPr>
        <w:t>Pada masing-masing kelompok menunjukkan adanya proses regulasi (</w:t>
      </w:r>
      <w:r w:rsidRPr="009D30B0">
        <w:rPr>
          <w:rFonts w:cstheme="minorHAnsi"/>
          <w:i/>
          <w:iCs/>
          <w:color w:val="000000" w:themeColor="text1"/>
          <w:sz w:val="24"/>
          <w:szCs w:val="24"/>
          <w:lang w:val="id-ID"/>
        </w:rPr>
        <w:t>regulation</w:t>
      </w:r>
      <w:r>
        <w:rPr>
          <w:rFonts w:cstheme="minorHAnsi"/>
          <w:color w:val="000000" w:themeColor="text1"/>
          <w:sz w:val="24"/>
          <w:szCs w:val="24"/>
          <w:lang w:val="id-ID"/>
        </w:rPr>
        <w:t xml:space="preserve">). Sesuai indikator </w:t>
      </w:r>
      <w:r>
        <w:rPr>
          <w:rFonts w:asciiTheme="majorBidi" w:hAnsiTheme="majorBidi" w:cstheme="majorBidi"/>
          <w:color w:val="000000" w:themeColor="text1"/>
          <w:sz w:val="24"/>
          <w:szCs w:val="24"/>
          <w:lang w:val="id-ID"/>
        </w:rPr>
        <w:fldChar w:fldCharType="begin" w:fldLock="1"/>
      </w:r>
      <w:r>
        <w:rPr>
          <w:rFonts w:asciiTheme="majorBidi" w:hAnsiTheme="majorBidi" w:cstheme="majorBidi"/>
          <w:color w:val="000000" w:themeColor="text1"/>
          <w:sz w:val="24"/>
          <w:szCs w:val="24"/>
          <w:lang w:val="id-ID"/>
        </w:rPr>
        <w:instrText>ADDIN CSL_CITATION {"citationItems":[{"id":"ITEM-1","itemData":{"author":[{"dropping-particle":"","family":"Wilson J., &amp; Clarke","given":"D.","non-dropping-particle":"","parse-names":false,"suffix":""}],"container-title":"Mathematics Education Research Journal","id":"ITEM-1","issue":"2","issued":{"date-parts":[["2004"]]},"page":"25-48","title":"Towards the Modelling of Mathematical Metacognition","type":"article-journal","volume":"16"},"uris":["http://www.mendeley.com/documents/?uuid=a3645fd6-5112-4e37-8532-0e42fab5117f"]}],"mendeley":{"formattedCitation":"(Wilson J., &amp; Clarke, 2004)","plainTextFormattedCitation":"(Wilson J., &amp; Clarke, 2004)","previouslyFormattedCitation":"(Wilson J., &amp; Clarke, 2004)"},"properties":{"noteIndex":0},"schema":"https://github.com/citation-style-language/schema/raw/master/csl-citation.json"}</w:instrText>
      </w:r>
      <w:r>
        <w:rPr>
          <w:rFonts w:asciiTheme="majorBidi" w:hAnsiTheme="majorBidi" w:cstheme="majorBidi"/>
          <w:color w:val="000000" w:themeColor="text1"/>
          <w:sz w:val="24"/>
          <w:szCs w:val="24"/>
          <w:lang w:val="id-ID"/>
        </w:rPr>
        <w:fldChar w:fldCharType="separate"/>
      </w:r>
      <w:r w:rsidRPr="00716231">
        <w:rPr>
          <w:rFonts w:asciiTheme="majorBidi" w:hAnsiTheme="majorBidi" w:cstheme="majorBidi"/>
          <w:noProof/>
          <w:color w:val="000000" w:themeColor="text1"/>
          <w:sz w:val="24"/>
          <w:szCs w:val="24"/>
          <w:lang w:val="id-ID"/>
        </w:rPr>
        <w:t>(Wilson J., &amp; Clarke, 2004)</w:t>
      </w:r>
      <w:r>
        <w:rPr>
          <w:rFonts w:asciiTheme="majorBidi" w:hAnsiTheme="majorBidi" w:cstheme="majorBidi"/>
          <w:color w:val="000000" w:themeColor="text1"/>
          <w:sz w:val="24"/>
          <w:szCs w:val="24"/>
          <w:lang w:val="id-ID"/>
        </w:rPr>
        <w:fldChar w:fldCharType="end"/>
      </w:r>
      <w:r w:rsidRPr="00993CFE">
        <w:rPr>
          <w:rFonts w:cstheme="minorHAnsi"/>
          <w:color w:val="000000" w:themeColor="text1"/>
          <w:sz w:val="24"/>
          <w:szCs w:val="24"/>
          <w:lang w:val="id-ID"/>
        </w:rPr>
        <w:t xml:space="preserve">, aktivitas regulasi yang dialami siswa yaitu, siswa dapat menentukan tujuan dari penyelesaian masalah, siswa memiliki ide dan memilih strategi yang akan digunakan. Tidak adanya bantuan dari guru maupun </w:t>
      </w:r>
      <w:r w:rsidRPr="009D30B0">
        <w:rPr>
          <w:rFonts w:cstheme="minorHAnsi"/>
          <w:i/>
          <w:iCs/>
          <w:color w:val="000000" w:themeColor="text1"/>
          <w:sz w:val="24"/>
          <w:szCs w:val="24"/>
          <w:lang w:val="id-ID"/>
        </w:rPr>
        <w:t>smartphone</w:t>
      </w:r>
      <w:r w:rsidRPr="00993CFE">
        <w:rPr>
          <w:rFonts w:cstheme="minorHAnsi"/>
          <w:color w:val="000000" w:themeColor="text1"/>
          <w:sz w:val="24"/>
          <w:szCs w:val="24"/>
          <w:lang w:val="id-ID"/>
        </w:rPr>
        <w:t xml:space="preserve"> membuat siswa lebih kreatif. Pemerolehan ide-ide tersebut berasal dari siswa sendiri dan t</w:t>
      </w:r>
      <w:r>
        <w:rPr>
          <w:rFonts w:cstheme="minorHAnsi"/>
          <w:color w:val="000000" w:themeColor="text1"/>
          <w:sz w:val="24"/>
          <w:szCs w:val="24"/>
          <w:lang w:val="id-ID"/>
        </w:rPr>
        <w:t xml:space="preserve">idak ada kaitannya bantuan guru, </w:t>
      </w:r>
      <w:r w:rsidRPr="009D30B0">
        <w:rPr>
          <w:rFonts w:cstheme="minorHAnsi"/>
          <w:color w:val="000000" w:themeColor="text1"/>
          <w:sz w:val="24"/>
          <w:szCs w:val="24"/>
          <w:lang w:val="id-ID"/>
        </w:rPr>
        <w:t xml:space="preserve">serta siswa mampu berkolaboratif </w:t>
      </w:r>
      <w:r w:rsidRPr="009D30B0">
        <w:rPr>
          <w:rFonts w:cstheme="minorHAnsi"/>
          <w:color w:val="000000" w:themeColor="text1"/>
          <w:sz w:val="24"/>
          <w:szCs w:val="24"/>
          <w:lang w:val="id-ID"/>
        </w:rPr>
        <w:fldChar w:fldCharType="begin" w:fldLock="1"/>
      </w:r>
      <w:r w:rsidR="00606273">
        <w:rPr>
          <w:rFonts w:cstheme="minorHAnsi"/>
          <w:color w:val="000000" w:themeColor="text1"/>
          <w:sz w:val="24"/>
          <w:szCs w:val="24"/>
          <w:lang w:val="id-ID"/>
        </w:rPr>
        <w:instrText>ADDIN CSL_CITATION {"citationItems":[{"id":"ITEM-1","itemData":{"author":[{"dropping-particle":"","family":"Iiskala, T., Vauras, M., &amp; Lehtinen","given":"E","non-dropping-particle":"","parse-names":false,"suffix":""}],"container-title":"Journal of Psychology","id":"ITEM-1","issued":{"date-parts":[["2004"]]},"page":"147–178","title":"Socially-Shared Metacognition in Peer Learning? Hellenic","type":"article-journal","volume":"1"},"uris":["http://www.mendeley.com/documents/?uuid=3646443a-de8f-4831-b9c4-e639007d49ab"]}],"mendeley":{"formattedCitation":"(Iiskala, T., Vauras, M., &amp; Lehtinen, 2004)","manualFormatting":"(Iiskala et al., 2004)","plainTextFormattedCitation":"(Iiskala, T., Vauras, M., &amp; Lehtinen, 2004)","previouslyFormattedCitation":"(Iiskala, T., Vauras, M., &amp; Lehtinen, 2004)"},"properties":{"noteIndex":0},"schema":"https://github.com/citation-style-language/schema/raw/master/csl-citation.json"}</w:instrText>
      </w:r>
      <w:r w:rsidRPr="009D30B0">
        <w:rPr>
          <w:rFonts w:cstheme="minorHAnsi"/>
          <w:color w:val="000000" w:themeColor="text1"/>
          <w:sz w:val="24"/>
          <w:szCs w:val="24"/>
          <w:lang w:val="id-ID"/>
        </w:rPr>
        <w:fldChar w:fldCharType="separate"/>
      </w:r>
      <w:r w:rsidRPr="009D30B0">
        <w:rPr>
          <w:rFonts w:cstheme="minorHAnsi"/>
          <w:noProof/>
          <w:color w:val="000000" w:themeColor="text1"/>
          <w:sz w:val="24"/>
          <w:szCs w:val="24"/>
          <w:lang w:val="id-ID"/>
        </w:rPr>
        <w:t>(Iiskala et al., 2004)</w:t>
      </w:r>
      <w:r w:rsidRPr="009D30B0">
        <w:rPr>
          <w:rFonts w:cstheme="minorHAnsi"/>
          <w:color w:val="000000" w:themeColor="text1"/>
          <w:sz w:val="24"/>
          <w:szCs w:val="24"/>
          <w:lang w:val="id-ID"/>
        </w:rPr>
        <w:fldChar w:fldCharType="end"/>
      </w:r>
      <w:r w:rsidRPr="009D30B0">
        <w:rPr>
          <w:rFonts w:cstheme="minorHAnsi"/>
          <w:sz w:val="24"/>
          <w:szCs w:val="24"/>
          <w:lang w:val="id-ID"/>
        </w:rPr>
        <w:t>. Aktivitas</w:t>
      </w:r>
      <w:r w:rsidR="009D30B0">
        <w:rPr>
          <w:rFonts w:cstheme="minorHAnsi"/>
          <w:sz w:val="24"/>
          <w:szCs w:val="24"/>
          <w:lang w:val="id-ID"/>
        </w:rPr>
        <w:t xml:space="preserve"> kolaborasi yang </w:t>
      </w:r>
      <w:r w:rsidRPr="009D30B0">
        <w:rPr>
          <w:rFonts w:cstheme="minorHAnsi"/>
          <w:sz w:val="24"/>
          <w:szCs w:val="24"/>
          <w:lang w:val="id-ID"/>
        </w:rPr>
        <w:t>ditemukan pada siswa, meliputi siswa dapat saling bekerjasama dengan ba</w:t>
      </w:r>
      <w:r w:rsidR="009D30B0">
        <w:rPr>
          <w:rFonts w:cstheme="minorHAnsi"/>
          <w:sz w:val="24"/>
          <w:szCs w:val="24"/>
          <w:lang w:val="id-ID"/>
        </w:rPr>
        <w:t>ik dengan anggota kelompoknya.</w:t>
      </w:r>
    </w:p>
    <w:p w:rsidR="00CA64ED" w:rsidRDefault="00CA64ED" w:rsidP="00CA64ED">
      <w:pPr>
        <w:spacing w:after="0" w:line="480" w:lineRule="auto"/>
        <w:ind w:firstLine="720"/>
        <w:jc w:val="both"/>
        <w:rPr>
          <w:rFonts w:cstheme="minorHAnsi"/>
          <w:sz w:val="24"/>
          <w:szCs w:val="24"/>
          <w:lang w:val="id-ID"/>
        </w:rPr>
      </w:pPr>
      <w:r>
        <w:rPr>
          <w:rFonts w:cstheme="minorHAnsi"/>
          <w:sz w:val="24"/>
          <w:szCs w:val="24"/>
          <w:lang w:val="id-ID"/>
        </w:rPr>
        <w:lastRenderedPageBreak/>
        <w:t>Saat mulai merencanakan tujuan dan menyusun penyelesaian masalah, timbul perselisihan antar anggota. Hal ini terjadi karena adanya perbedaan pendapat selama diskusi berlangsung. Seperti ini gambaran percakapannya.</w:t>
      </w:r>
    </w:p>
    <w:p w:rsidR="00CA64ED" w:rsidRPr="00CA64ED" w:rsidRDefault="00CA64ED" w:rsidP="00CA64ED">
      <w:pPr>
        <w:spacing w:after="0" w:line="360" w:lineRule="auto"/>
        <w:jc w:val="both"/>
        <w:rPr>
          <w:rFonts w:cstheme="minorHAnsi"/>
          <w:color w:val="000000" w:themeColor="text1"/>
          <w:sz w:val="24"/>
          <w:szCs w:val="24"/>
        </w:rPr>
      </w:pPr>
      <w:proofErr w:type="spellStart"/>
      <w:r w:rsidRPr="00CA64ED">
        <w:rPr>
          <w:rFonts w:cstheme="minorHAnsi"/>
          <w:color w:val="000000" w:themeColor="text1"/>
          <w:sz w:val="24"/>
          <w:szCs w:val="24"/>
        </w:rPr>
        <w:t>Perselisihan</w:t>
      </w:r>
      <w:proofErr w:type="spellEnd"/>
      <w:r w:rsidRPr="00CA64ED">
        <w:rPr>
          <w:rFonts w:cstheme="minorHAnsi"/>
          <w:color w:val="000000" w:themeColor="text1"/>
          <w:sz w:val="24"/>
          <w:szCs w:val="24"/>
        </w:rPr>
        <w:t xml:space="preserve"> </w:t>
      </w:r>
      <w:proofErr w:type="spellStart"/>
      <w:r w:rsidRPr="00CA64ED">
        <w:rPr>
          <w:rFonts w:cstheme="minorHAnsi"/>
          <w:color w:val="000000" w:themeColor="text1"/>
          <w:sz w:val="24"/>
          <w:szCs w:val="24"/>
        </w:rPr>
        <w:t>pendapat</w:t>
      </w:r>
      <w:proofErr w:type="spellEnd"/>
      <w:r w:rsidRPr="00CA64ED">
        <w:rPr>
          <w:rFonts w:cstheme="minorHAnsi"/>
          <w:color w:val="000000" w:themeColor="text1"/>
          <w:sz w:val="24"/>
          <w:szCs w:val="24"/>
        </w:rPr>
        <w:t xml:space="preserve"> 1</w:t>
      </w:r>
    </w:p>
    <w:p w:rsidR="00CA64ED" w:rsidRPr="00CA64ED" w:rsidRDefault="00CA64ED" w:rsidP="00CA64ED">
      <w:pPr>
        <w:spacing w:after="0"/>
        <w:ind w:left="360"/>
        <w:jc w:val="both"/>
        <w:rPr>
          <w:rFonts w:cstheme="minorHAnsi"/>
          <w:i/>
          <w:iCs/>
          <w:color w:val="000000" w:themeColor="text1"/>
          <w:sz w:val="24"/>
          <w:szCs w:val="24"/>
          <w:lang w:val="id-ID"/>
        </w:rPr>
      </w:pPr>
      <w:r w:rsidRPr="00CA64ED">
        <w:rPr>
          <w:rFonts w:cstheme="minorHAnsi"/>
          <w:color w:val="000000" w:themeColor="text1"/>
          <w:sz w:val="24"/>
          <w:szCs w:val="24"/>
        </w:rPr>
        <w:tab/>
      </w:r>
      <w:r w:rsidRPr="00CA64ED">
        <w:rPr>
          <w:rFonts w:cstheme="minorHAnsi"/>
          <w:i/>
          <w:iCs/>
          <w:color w:val="000000" w:themeColor="text1"/>
          <w:sz w:val="24"/>
          <w:szCs w:val="24"/>
        </w:rPr>
        <w:t xml:space="preserve">R: “Aha! 25 x 50, </w:t>
      </w:r>
      <w:proofErr w:type="spellStart"/>
      <w:r w:rsidRPr="00CA64ED">
        <w:rPr>
          <w:rFonts w:cstheme="minorHAnsi"/>
          <w:i/>
          <w:iCs/>
          <w:color w:val="000000" w:themeColor="text1"/>
          <w:sz w:val="24"/>
          <w:szCs w:val="24"/>
        </w:rPr>
        <w:t>coba</w:t>
      </w:r>
      <w:proofErr w:type="spellEnd"/>
      <w:r w:rsidRPr="00CA64ED">
        <w:rPr>
          <w:rFonts w:cstheme="minorHAnsi"/>
          <w:i/>
          <w:iCs/>
          <w:color w:val="000000" w:themeColor="text1"/>
          <w:sz w:val="24"/>
          <w:szCs w:val="24"/>
        </w:rPr>
        <w:t xml:space="preserve"> </w:t>
      </w:r>
      <w:proofErr w:type="spellStart"/>
      <w:proofErr w:type="gramStart"/>
      <w:r w:rsidRPr="00CA64ED">
        <w:rPr>
          <w:rFonts w:cstheme="minorHAnsi"/>
          <w:i/>
          <w:iCs/>
          <w:color w:val="000000" w:themeColor="text1"/>
          <w:sz w:val="24"/>
          <w:szCs w:val="24"/>
        </w:rPr>
        <w:t>ayo</w:t>
      </w:r>
      <w:proofErr w:type="spellEnd"/>
      <w:proofErr w:type="gram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dihitung</w:t>
      </w:r>
      <w:proofErr w:type="spellEnd"/>
      <w:r w:rsidRPr="00CA64ED">
        <w:rPr>
          <w:rFonts w:cstheme="minorHAnsi"/>
          <w:i/>
          <w:iCs/>
          <w:color w:val="000000" w:themeColor="text1"/>
          <w:sz w:val="24"/>
          <w:szCs w:val="24"/>
        </w:rPr>
        <w:t>!</w:t>
      </w:r>
      <w:r w:rsidRPr="00CA64ED">
        <w:rPr>
          <w:rFonts w:cstheme="minorHAnsi"/>
          <w:i/>
          <w:iCs/>
          <w:color w:val="000000" w:themeColor="text1"/>
          <w:sz w:val="24"/>
          <w:szCs w:val="24"/>
          <w:lang w:val="id-ID"/>
        </w:rPr>
        <w:t>”</w:t>
      </w:r>
    </w:p>
    <w:p w:rsidR="00CA64ED" w:rsidRPr="00CA64ED" w:rsidRDefault="00CA64ED" w:rsidP="00CA64ED">
      <w:pPr>
        <w:spacing w:after="0"/>
        <w:ind w:left="360" w:firstLine="360"/>
        <w:jc w:val="both"/>
        <w:rPr>
          <w:rFonts w:cstheme="minorHAnsi"/>
          <w:i/>
          <w:iCs/>
          <w:color w:val="000000" w:themeColor="text1"/>
          <w:sz w:val="24"/>
          <w:szCs w:val="24"/>
        </w:rPr>
      </w:pPr>
      <w:r w:rsidRPr="00CA64ED">
        <w:rPr>
          <w:rFonts w:cstheme="minorHAnsi"/>
          <w:i/>
          <w:iCs/>
          <w:color w:val="000000" w:themeColor="text1"/>
          <w:sz w:val="24"/>
          <w:szCs w:val="24"/>
        </w:rPr>
        <w:t>B: “</w:t>
      </w:r>
      <w:proofErr w:type="spellStart"/>
      <w:r w:rsidRPr="00CA64ED">
        <w:rPr>
          <w:rFonts w:cstheme="minorHAnsi"/>
          <w:i/>
          <w:iCs/>
          <w:color w:val="000000" w:themeColor="text1"/>
          <w:sz w:val="24"/>
          <w:szCs w:val="24"/>
        </w:rPr>
        <w:t>Masak</w:t>
      </w:r>
      <w:proofErr w:type="spell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begitu</w:t>
      </w:r>
      <w:proofErr w:type="spell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Engga</w:t>
      </w:r>
      <w:proofErr w:type="spellEnd"/>
      <w:proofErr w:type="gramStart"/>
      <w:r w:rsidRPr="00CA64ED">
        <w:rPr>
          <w:rFonts w:cstheme="minorHAnsi"/>
          <w:i/>
          <w:iCs/>
          <w:color w:val="000000" w:themeColor="text1"/>
          <w:sz w:val="24"/>
          <w:szCs w:val="24"/>
        </w:rPr>
        <w:t>..</w:t>
      </w:r>
      <w:proofErr w:type="gramEnd"/>
      <w:r w:rsidRPr="00CA64ED">
        <w:rPr>
          <w:rFonts w:cstheme="minorHAnsi"/>
          <w:i/>
          <w:iCs/>
          <w:color w:val="000000" w:themeColor="text1"/>
          <w:sz w:val="24"/>
          <w:szCs w:val="24"/>
        </w:rPr>
        <w:t xml:space="preserve"> </w:t>
      </w:r>
      <w:proofErr w:type="spellStart"/>
      <w:proofErr w:type="gramStart"/>
      <w:r w:rsidRPr="00CA64ED">
        <w:rPr>
          <w:rFonts w:cstheme="minorHAnsi"/>
          <w:i/>
          <w:iCs/>
          <w:color w:val="000000" w:themeColor="text1"/>
          <w:sz w:val="24"/>
          <w:szCs w:val="24"/>
        </w:rPr>
        <w:t>caranya</w:t>
      </w:r>
      <w:proofErr w:type="spellEnd"/>
      <w:proofErr w:type="gram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pertama</w:t>
      </w:r>
      <w:proofErr w:type="spell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ini</w:t>
      </w:r>
      <w:proofErr w:type="spell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ditambah</w:t>
      </w:r>
      <w:proofErr w:type="spell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semua</w:t>
      </w:r>
      <w:proofErr w:type="spell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lalu</w:t>
      </w:r>
      <w:proofErr w:type="spellEnd"/>
    </w:p>
    <w:p w:rsidR="00CA64ED" w:rsidRPr="00CA64ED" w:rsidRDefault="00CA64ED" w:rsidP="00CA64ED">
      <w:pPr>
        <w:ind w:left="360" w:firstLine="360"/>
        <w:jc w:val="both"/>
        <w:rPr>
          <w:rFonts w:cstheme="minorHAnsi"/>
          <w:i/>
          <w:iCs/>
          <w:color w:val="000000" w:themeColor="text1"/>
          <w:sz w:val="24"/>
          <w:szCs w:val="24"/>
        </w:rPr>
      </w:pPr>
      <w:r w:rsidRPr="00CA64ED">
        <w:rPr>
          <w:rFonts w:cstheme="minorHAnsi"/>
          <w:i/>
          <w:iCs/>
          <w:color w:val="000000" w:themeColor="text1"/>
          <w:sz w:val="24"/>
          <w:szCs w:val="24"/>
        </w:rPr>
        <w:t xml:space="preserve">       </w:t>
      </w:r>
      <w:proofErr w:type="spellStart"/>
      <w:proofErr w:type="gramStart"/>
      <w:r w:rsidRPr="00CA64ED">
        <w:rPr>
          <w:rFonts w:cstheme="minorHAnsi"/>
          <w:i/>
          <w:iCs/>
          <w:color w:val="000000" w:themeColor="text1"/>
          <w:sz w:val="24"/>
          <w:szCs w:val="24"/>
        </w:rPr>
        <w:t>dikurang</w:t>
      </w:r>
      <w:proofErr w:type="spellEnd"/>
      <w:proofErr w:type="gramEnd"/>
      <w:r w:rsidRPr="00CA64ED">
        <w:rPr>
          <w:rFonts w:cstheme="minorHAnsi"/>
          <w:i/>
          <w:iCs/>
          <w:color w:val="000000" w:themeColor="text1"/>
          <w:sz w:val="24"/>
          <w:szCs w:val="24"/>
        </w:rPr>
        <w:t xml:space="preserve">. </w:t>
      </w:r>
      <w:proofErr w:type="spellStart"/>
      <w:proofErr w:type="gramStart"/>
      <w:r w:rsidRPr="00CA64ED">
        <w:rPr>
          <w:rFonts w:cstheme="minorHAnsi"/>
          <w:i/>
          <w:iCs/>
          <w:color w:val="000000" w:themeColor="text1"/>
          <w:sz w:val="24"/>
          <w:szCs w:val="24"/>
        </w:rPr>
        <w:t>Coba</w:t>
      </w:r>
      <w:proofErr w:type="spell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dihitung</w:t>
      </w:r>
      <w:proofErr w:type="spellEnd"/>
      <w:r w:rsidRPr="00CA64ED">
        <w:rPr>
          <w:rFonts w:cstheme="minorHAnsi"/>
          <w:i/>
          <w:iCs/>
          <w:color w:val="000000" w:themeColor="text1"/>
          <w:sz w:val="24"/>
          <w:szCs w:val="24"/>
        </w:rPr>
        <w:t>.</w:t>
      </w:r>
      <w:proofErr w:type="gramEnd"/>
      <w:r w:rsidRPr="00CA64ED">
        <w:rPr>
          <w:rFonts w:cstheme="minorHAnsi"/>
          <w:i/>
          <w:iCs/>
          <w:color w:val="000000" w:themeColor="text1"/>
          <w:sz w:val="24"/>
          <w:szCs w:val="24"/>
        </w:rPr>
        <w:t xml:space="preserve"> </w:t>
      </w:r>
      <w:proofErr w:type="spellStart"/>
      <w:proofErr w:type="gramStart"/>
      <w:r w:rsidRPr="00CA64ED">
        <w:rPr>
          <w:rFonts w:cstheme="minorHAnsi"/>
          <w:i/>
          <w:iCs/>
          <w:color w:val="000000" w:themeColor="text1"/>
          <w:sz w:val="24"/>
          <w:szCs w:val="24"/>
        </w:rPr>
        <w:t>Nanti</w:t>
      </w:r>
      <w:proofErr w:type="spell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terus</w:t>
      </w:r>
      <w:proofErr w:type="spell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baru</w:t>
      </w:r>
      <w:proofErr w:type="spell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dikalikan</w:t>
      </w:r>
      <w:proofErr w:type="spellEnd"/>
      <w:r w:rsidRPr="00CA64ED">
        <w:rPr>
          <w:rFonts w:cstheme="minorHAnsi"/>
          <w:i/>
          <w:iCs/>
          <w:color w:val="000000" w:themeColor="text1"/>
          <w:sz w:val="24"/>
          <w:szCs w:val="24"/>
        </w:rPr>
        <w:t>.”</w:t>
      </w:r>
      <w:proofErr w:type="gramEnd"/>
    </w:p>
    <w:p w:rsidR="00CA64ED" w:rsidRPr="00CA64ED" w:rsidRDefault="00CA64ED" w:rsidP="00CA64ED">
      <w:pPr>
        <w:spacing w:after="0" w:line="360" w:lineRule="auto"/>
        <w:jc w:val="both"/>
        <w:rPr>
          <w:rFonts w:cstheme="minorHAnsi"/>
          <w:color w:val="000000" w:themeColor="text1"/>
          <w:sz w:val="24"/>
          <w:szCs w:val="24"/>
        </w:rPr>
      </w:pPr>
      <w:proofErr w:type="spellStart"/>
      <w:r w:rsidRPr="00CA64ED">
        <w:rPr>
          <w:rFonts w:cstheme="minorHAnsi"/>
          <w:color w:val="000000" w:themeColor="text1"/>
          <w:sz w:val="24"/>
          <w:szCs w:val="24"/>
        </w:rPr>
        <w:t>Perselisihan</w:t>
      </w:r>
      <w:proofErr w:type="spellEnd"/>
      <w:r w:rsidRPr="00CA64ED">
        <w:rPr>
          <w:rFonts w:cstheme="minorHAnsi"/>
          <w:color w:val="000000" w:themeColor="text1"/>
          <w:sz w:val="24"/>
          <w:szCs w:val="24"/>
        </w:rPr>
        <w:t xml:space="preserve"> </w:t>
      </w:r>
      <w:proofErr w:type="spellStart"/>
      <w:r w:rsidRPr="00CA64ED">
        <w:rPr>
          <w:rFonts w:cstheme="minorHAnsi"/>
          <w:color w:val="000000" w:themeColor="text1"/>
          <w:sz w:val="24"/>
          <w:szCs w:val="24"/>
        </w:rPr>
        <w:t>pendapat</w:t>
      </w:r>
      <w:proofErr w:type="spellEnd"/>
      <w:r w:rsidRPr="00CA64ED">
        <w:rPr>
          <w:rFonts w:cstheme="minorHAnsi"/>
          <w:color w:val="000000" w:themeColor="text1"/>
          <w:sz w:val="24"/>
          <w:szCs w:val="24"/>
        </w:rPr>
        <w:t xml:space="preserve"> 2</w:t>
      </w:r>
    </w:p>
    <w:p w:rsidR="00CA64ED" w:rsidRPr="00CA64ED" w:rsidRDefault="00CA64ED" w:rsidP="00CA64ED">
      <w:pPr>
        <w:spacing w:after="0"/>
        <w:jc w:val="both"/>
        <w:rPr>
          <w:rFonts w:cstheme="minorHAnsi"/>
          <w:i/>
          <w:iCs/>
          <w:color w:val="000000" w:themeColor="text1"/>
          <w:sz w:val="24"/>
          <w:szCs w:val="24"/>
        </w:rPr>
      </w:pPr>
      <w:r w:rsidRPr="00CA64ED">
        <w:rPr>
          <w:rFonts w:cstheme="minorHAnsi"/>
          <w:color w:val="000000" w:themeColor="text1"/>
          <w:sz w:val="24"/>
          <w:szCs w:val="24"/>
        </w:rPr>
        <w:tab/>
      </w:r>
      <w:r w:rsidRPr="00CA64ED">
        <w:rPr>
          <w:rFonts w:cstheme="minorHAnsi"/>
          <w:i/>
          <w:iCs/>
          <w:color w:val="000000" w:themeColor="text1"/>
          <w:sz w:val="24"/>
          <w:szCs w:val="24"/>
        </w:rPr>
        <w:t>R: “</w:t>
      </w:r>
      <w:proofErr w:type="spellStart"/>
      <w:r w:rsidRPr="00CA64ED">
        <w:rPr>
          <w:rFonts w:cstheme="minorHAnsi"/>
          <w:i/>
          <w:iCs/>
          <w:color w:val="000000" w:themeColor="text1"/>
          <w:sz w:val="24"/>
          <w:szCs w:val="24"/>
        </w:rPr>
        <w:t>Masing-masing</w:t>
      </w:r>
      <w:proofErr w:type="spell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kan</w:t>
      </w:r>
      <w:proofErr w:type="spellEnd"/>
      <w:r w:rsidRPr="00CA64ED">
        <w:rPr>
          <w:rFonts w:cstheme="minorHAnsi"/>
          <w:i/>
          <w:iCs/>
          <w:color w:val="000000" w:themeColor="text1"/>
          <w:sz w:val="24"/>
          <w:szCs w:val="24"/>
        </w:rPr>
        <w:t xml:space="preserve"> 1 set, </w:t>
      </w:r>
      <w:proofErr w:type="spellStart"/>
      <w:r w:rsidRPr="00CA64ED">
        <w:rPr>
          <w:rFonts w:cstheme="minorHAnsi"/>
          <w:i/>
          <w:iCs/>
          <w:color w:val="000000" w:themeColor="text1"/>
          <w:sz w:val="24"/>
          <w:szCs w:val="24"/>
        </w:rPr>
        <w:t>jadi</w:t>
      </w:r>
      <w:proofErr w:type="spell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ini</w:t>
      </w:r>
      <w:proofErr w:type="spell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menghitungnya</w:t>
      </w:r>
      <w:proofErr w:type="spell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begini</w:t>
      </w:r>
      <w:proofErr w:type="spellEnd"/>
      <w:proofErr w:type="gramStart"/>
      <w:r w:rsidRPr="00CA64ED">
        <w:rPr>
          <w:rFonts w:cstheme="minorHAnsi"/>
          <w:i/>
          <w:iCs/>
          <w:color w:val="000000" w:themeColor="text1"/>
          <w:sz w:val="24"/>
          <w:szCs w:val="24"/>
        </w:rPr>
        <w:t>..”</w:t>
      </w:r>
      <w:proofErr w:type="gramEnd"/>
    </w:p>
    <w:p w:rsidR="00CA64ED" w:rsidRPr="00CA64ED" w:rsidRDefault="00CA64ED" w:rsidP="00CA64ED">
      <w:pPr>
        <w:spacing w:after="0"/>
        <w:jc w:val="both"/>
        <w:rPr>
          <w:rFonts w:cstheme="minorHAnsi"/>
          <w:i/>
          <w:iCs/>
          <w:color w:val="000000" w:themeColor="text1"/>
          <w:sz w:val="24"/>
          <w:szCs w:val="24"/>
        </w:rPr>
      </w:pPr>
      <w:r w:rsidRPr="00CA64ED">
        <w:rPr>
          <w:rFonts w:cstheme="minorHAnsi"/>
          <w:i/>
          <w:iCs/>
          <w:color w:val="000000" w:themeColor="text1"/>
          <w:sz w:val="24"/>
          <w:szCs w:val="24"/>
        </w:rPr>
        <w:tab/>
        <w:t xml:space="preserve">S: “Oh…. </w:t>
      </w:r>
      <w:proofErr w:type="spellStart"/>
      <w:proofErr w:type="gramStart"/>
      <w:r w:rsidRPr="00CA64ED">
        <w:rPr>
          <w:rFonts w:cstheme="minorHAnsi"/>
          <w:i/>
          <w:iCs/>
          <w:color w:val="000000" w:themeColor="text1"/>
          <w:sz w:val="24"/>
          <w:szCs w:val="24"/>
        </w:rPr>
        <w:t>Gini</w:t>
      </w:r>
      <w:proofErr w:type="spell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kan</w:t>
      </w:r>
      <w:proofErr w:type="spellEnd"/>
      <w:r w:rsidRPr="00CA64ED">
        <w:rPr>
          <w:rFonts w:cstheme="minorHAnsi"/>
          <w:i/>
          <w:iCs/>
          <w:color w:val="000000" w:themeColor="text1"/>
          <w:sz w:val="24"/>
          <w:szCs w:val="24"/>
        </w:rPr>
        <w:t>?”</w:t>
      </w:r>
      <w:proofErr w:type="gramEnd"/>
    </w:p>
    <w:p w:rsidR="00CA64ED" w:rsidRPr="00CA64ED" w:rsidRDefault="00CA64ED" w:rsidP="00CA64ED">
      <w:pPr>
        <w:spacing w:after="0"/>
        <w:jc w:val="both"/>
        <w:rPr>
          <w:rFonts w:cstheme="minorHAnsi"/>
          <w:i/>
          <w:iCs/>
          <w:color w:val="000000" w:themeColor="text1"/>
          <w:sz w:val="24"/>
          <w:szCs w:val="24"/>
        </w:rPr>
      </w:pPr>
      <w:r w:rsidRPr="00CA64ED">
        <w:rPr>
          <w:rFonts w:cstheme="minorHAnsi"/>
          <w:i/>
          <w:iCs/>
          <w:color w:val="000000" w:themeColor="text1"/>
          <w:sz w:val="24"/>
          <w:szCs w:val="24"/>
        </w:rPr>
        <w:tab/>
        <w:t>B: “</w:t>
      </w:r>
      <w:proofErr w:type="spellStart"/>
      <w:r w:rsidRPr="00CA64ED">
        <w:rPr>
          <w:rFonts w:cstheme="minorHAnsi"/>
          <w:i/>
          <w:iCs/>
          <w:color w:val="000000" w:themeColor="text1"/>
          <w:sz w:val="24"/>
          <w:szCs w:val="24"/>
        </w:rPr>
        <w:t>Engga</w:t>
      </w:r>
      <w:proofErr w:type="spell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gitu</w:t>
      </w:r>
      <w:proofErr w:type="spellEnd"/>
      <w:proofErr w:type="gramStart"/>
      <w:r w:rsidRPr="00CA64ED">
        <w:rPr>
          <w:rFonts w:cstheme="minorHAnsi"/>
          <w:i/>
          <w:iCs/>
          <w:color w:val="000000" w:themeColor="text1"/>
          <w:sz w:val="24"/>
          <w:szCs w:val="24"/>
        </w:rPr>
        <w:t>..</w:t>
      </w:r>
      <w:proofErr w:type="gramEnd"/>
      <w:r w:rsidRPr="00CA64ED">
        <w:rPr>
          <w:rFonts w:cstheme="minorHAnsi"/>
          <w:i/>
          <w:iCs/>
          <w:color w:val="000000" w:themeColor="text1"/>
          <w:sz w:val="24"/>
          <w:szCs w:val="24"/>
        </w:rPr>
        <w:t xml:space="preserve"> Kayak </w:t>
      </w:r>
      <w:proofErr w:type="spellStart"/>
      <w:r w:rsidRPr="00CA64ED">
        <w:rPr>
          <w:rFonts w:cstheme="minorHAnsi"/>
          <w:i/>
          <w:iCs/>
          <w:color w:val="000000" w:themeColor="text1"/>
          <w:sz w:val="24"/>
          <w:szCs w:val="24"/>
        </w:rPr>
        <w:t>itu</w:t>
      </w:r>
      <w:proofErr w:type="spellEnd"/>
      <w:r w:rsidRPr="00CA64ED">
        <w:rPr>
          <w:rFonts w:cstheme="minorHAnsi"/>
          <w:i/>
          <w:iCs/>
          <w:color w:val="000000" w:themeColor="text1"/>
          <w:sz w:val="24"/>
          <w:szCs w:val="24"/>
        </w:rPr>
        <w:t xml:space="preserve"> lo…”</w:t>
      </w:r>
    </w:p>
    <w:p w:rsidR="00CA64ED" w:rsidRPr="00CA64ED" w:rsidRDefault="00CA64ED" w:rsidP="00CA64ED">
      <w:pPr>
        <w:spacing w:after="0"/>
        <w:jc w:val="both"/>
        <w:rPr>
          <w:rFonts w:cstheme="minorHAnsi"/>
          <w:i/>
          <w:iCs/>
          <w:color w:val="000000" w:themeColor="text1"/>
          <w:sz w:val="24"/>
          <w:szCs w:val="24"/>
          <w:lang w:val="id-ID"/>
        </w:rPr>
      </w:pPr>
      <w:r w:rsidRPr="00CA64ED">
        <w:rPr>
          <w:rFonts w:cstheme="minorHAnsi"/>
          <w:i/>
          <w:iCs/>
          <w:color w:val="000000" w:themeColor="text1"/>
          <w:sz w:val="24"/>
          <w:szCs w:val="24"/>
        </w:rPr>
        <w:tab/>
        <w:t>R: “</w:t>
      </w:r>
      <w:proofErr w:type="spellStart"/>
      <w:r w:rsidRPr="00CA64ED">
        <w:rPr>
          <w:rFonts w:cstheme="minorHAnsi"/>
          <w:i/>
          <w:iCs/>
          <w:color w:val="000000" w:themeColor="text1"/>
          <w:sz w:val="24"/>
          <w:szCs w:val="24"/>
        </w:rPr>
        <w:t>Sama</w:t>
      </w:r>
      <w:proofErr w:type="spell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dengan</w:t>
      </w:r>
      <w:proofErr w:type="spell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nomor</w:t>
      </w:r>
      <w:proofErr w:type="spellEnd"/>
      <w:r w:rsidRPr="00CA64ED">
        <w:rPr>
          <w:rFonts w:cstheme="minorHAnsi"/>
          <w:i/>
          <w:iCs/>
          <w:color w:val="000000" w:themeColor="text1"/>
          <w:sz w:val="24"/>
          <w:szCs w:val="24"/>
        </w:rPr>
        <w:t xml:space="preserve"> 2. </w:t>
      </w:r>
      <w:proofErr w:type="spellStart"/>
      <w:r w:rsidRPr="00CA64ED">
        <w:rPr>
          <w:rFonts w:cstheme="minorHAnsi"/>
          <w:i/>
          <w:iCs/>
          <w:color w:val="000000" w:themeColor="text1"/>
          <w:sz w:val="24"/>
          <w:szCs w:val="24"/>
        </w:rPr>
        <w:t>Ini</w:t>
      </w:r>
      <w:proofErr w:type="spell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dijumlahkan</w:t>
      </w:r>
      <w:proofErr w:type="spellEnd"/>
      <w:r w:rsidRPr="00CA64ED">
        <w:rPr>
          <w:rFonts w:cstheme="minorHAnsi"/>
          <w:i/>
          <w:iCs/>
          <w:color w:val="000000" w:themeColor="text1"/>
          <w:sz w:val="24"/>
          <w:szCs w:val="24"/>
        </w:rPr>
        <w:t xml:space="preserve"> </w:t>
      </w:r>
      <w:proofErr w:type="spellStart"/>
      <w:proofErr w:type="gramStart"/>
      <w:r w:rsidRPr="00CA64ED">
        <w:rPr>
          <w:rFonts w:cstheme="minorHAnsi"/>
          <w:i/>
          <w:iCs/>
          <w:color w:val="000000" w:themeColor="text1"/>
          <w:sz w:val="24"/>
          <w:szCs w:val="24"/>
        </w:rPr>
        <w:t>sama</w:t>
      </w:r>
      <w:proofErr w:type="spellEnd"/>
      <w:proofErr w:type="gram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ini</w:t>
      </w:r>
      <w:proofErr w:type="spell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ini</w:t>
      </w:r>
      <w:proofErr w:type="spell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dan</w:t>
      </w:r>
      <w:proofErr w:type="spell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ini</w:t>
      </w:r>
      <w:proofErr w:type="spell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dikurang</w:t>
      </w:r>
      <w:proofErr w:type="spellEnd"/>
      <w:r w:rsidRPr="00CA64ED">
        <w:rPr>
          <w:rFonts w:cstheme="minorHAnsi"/>
          <w:i/>
          <w:iCs/>
          <w:color w:val="000000" w:themeColor="text1"/>
          <w:sz w:val="24"/>
          <w:szCs w:val="24"/>
        </w:rPr>
        <w:t>,</w:t>
      </w:r>
    </w:p>
    <w:p w:rsidR="00CA64ED" w:rsidRPr="00CA64ED" w:rsidRDefault="00CA64ED" w:rsidP="00CA64ED">
      <w:pPr>
        <w:spacing w:after="0"/>
        <w:jc w:val="both"/>
        <w:rPr>
          <w:rFonts w:cstheme="minorHAnsi"/>
          <w:i/>
          <w:iCs/>
          <w:color w:val="000000" w:themeColor="text1"/>
          <w:sz w:val="24"/>
          <w:szCs w:val="24"/>
        </w:rPr>
      </w:pPr>
      <w:r w:rsidRPr="00CA64ED">
        <w:rPr>
          <w:rFonts w:cstheme="minorHAnsi"/>
          <w:i/>
          <w:iCs/>
          <w:color w:val="000000" w:themeColor="text1"/>
          <w:sz w:val="24"/>
          <w:szCs w:val="24"/>
          <w:lang w:val="id-ID"/>
        </w:rPr>
        <w:t xml:space="preserve">                 </w:t>
      </w:r>
      <w:proofErr w:type="spellStart"/>
      <w:proofErr w:type="gramStart"/>
      <w:r w:rsidRPr="00CA64ED">
        <w:rPr>
          <w:rFonts w:cstheme="minorHAnsi"/>
          <w:i/>
          <w:iCs/>
          <w:color w:val="000000" w:themeColor="text1"/>
          <w:sz w:val="24"/>
          <w:szCs w:val="24"/>
        </w:rPr>
        <w:t>dibagi</w:t>
      </w:r>
      <w:proofErr w:type="spellEnd"/>
      <w:proofErr w:type="gram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terus</w:t>
      </w:r>
      <w:proofErr w:type="spell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dikalikan</w:t>
      </w:r>
      <w:proofErr w:type="spellEnd"/>
      <w:r w:rsidRPr="00CA64ED">
        <w:rPr>
          <w:rFonts w:cstheme="minorHAnsi"/>
          <w:i/>
          <w:iCs/>
          <w:color w:val="000000" w:themeColor="text1"/>
          <w:sz w:val="24"/>
          <w:szCs w:val="24"/>
        </w:rPr>
        <w:t>.”</w:t>
      </w:r>
    </w:p>
    <w:p w:rsidR="00CA64ED" w:rsidRPr="00CA64ED" w:rsidRDefault="00CA64ED" w:rsidP="00CA64ED">
      <w:pPr>
        <w:spacing w:after="0"/>
        <w:jc w:val="both"/>
        <w:rPr>
          <w:rFonts w:cstheme="minorHAnsi"/>
          <w:i/>
          <w:iCs/>
          <w:color w:val="000000" w:themeColor="text1"/>
          <w:sz w:val="24"/>
          <w:szCs w:val="24"/>
        </w:rPr>
      </w:pPr>
      <w:r w:rsidRPr="00CA64ED">
        <w:rPr>
          <w:rFonts w:cstheme="minorHAnsi"/>
          <w:i/>
          <w:iCs/>
          <w:color w:val="000000" w:themeColor="text1"/>
          <w:sz w:val="24"/>
          <w:szCs w:val="24"/>
        </w:rPr>
        <w:tab/>
        <w:t xml:space="preserve">B: “Ada yang </w:t>
      </w:r>
      <w:proofErr w:type="spellStart"/>
      <w:r w:rsidRPr="00CA64ED">
        <w:rPr>
          <w:rFonts w:cstheme="minorHAnsi"/>
          <w:i/>
          <w:iCs/>
          <w:color w:val="000000" w:themeColor="text1"/>
          <w:sz w:val="24"/>
          <w:szCs w:val="24"/>
        </w:rPr>
        <w:t>terlewat</w:t>
      </w:r>
      <w:proofErr w:type="spell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gak</w:t>
      </w:r>
      <w:proofErr w:type="spell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gitu</w:t>
      </w:r>
      <w:proofErr w:type="spellEnd"/>
      <w:r w:rsidRPr="00CA64ED">
        <w:rPr>
          <w:rFonts w:cstheme="minorHAnsi"/>
          <w:i/>
          <w:iCs/>
          <w:color w:val="000000" w:themeColor="text1"/>
          <w:sz w:val="24"/>
          <w:szCs w:val="24"/>
        </w:rPr>
        <w:t>.”</w:t>
      </w:r>
    </w:p>
    <w:p w:rsidR="00CA64ED" w:rsidRPr="00CA64ED" w:rsidRDefault="00CA64ED" w:rsidP="00CA64ED">
      <w:pPr>
        <w:jc w:val="both"/>
        <w:rPr>
          <w:rFonts w:cstheme="minorHAnsi"/>
          <w:i/>
          <w:iCs/>
          <w:color w:val="000000" w:themeColor="text1"/>
          <w:sz w:val="24"/>
          <w:szCs w:val="24"/>
        </w:rPr>
      </w:pPr>
      <w:r w:rsidRPr="00CA64ED">
        <w:rPr>
          <w:rFonts w:cstheme="minorHAnsi"/>
          <w:i/>
          <w:iCs/>
          <w:color w:val="000000" w:themeColor="text1"/>
          <w:sz w:val="24"/>
          <w:szCs w:val="24"/>
        </w:rPr>
        <w:tab/>
        <w:t>S: “</w:t>
      </w:r>
      <w:proofErr w:type="spellStart"/>
      <w:r w:rsidRPr="00CA64ED">
        <w:rPr>
          <w:rFonts w:cstheme="minorHAnsi"/>
          <w:i/>
          <w:iCs/>
          <w:color w:val="000000" w:themeColor="text1"/>
          <w:sz w:val="24"/>
          <w:szCs w:val="24"/>
        </w:rPr>
        <w:t>Ini</w:t>
      </w:r>
      <w:proofErr w:type="spell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ditambahkan</w:t>
      </w:r>
      <w:proofErr w:type="spell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dulu</w:t>
      </w:r>
      <w:proofErr w:type="spell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harus</w:t>
      </w:r>
      <w:proofErr w:type="spellEnd"/>
      <w:r w:rsidRPr="00CA64ED">
        <w:rPr>
          <w:rFonts w:cstheme="minorHAnsi"/>
          <w:i/>
          <w:iCs/>
          <w:color w:val="000000" w:themeColor="text1"/>
          <w:sz w:val="24"/>
          <w:szCs w:val="24"/>
        </w:rPr>
        <w:t xml:space="preserve"> e </w:t>
      </w:r>
      <w:proofErr w:type="spellStart"/>
      <w:r w:rsidRPr="00CA64ED">
        <w:rPr>
          <w:rFonts w:cstheme="minorHAnsi"/>
          <w:i/>
          <w:iCs/>
          <w:color w:val="000000" w:themeColor="text1"/>
          <w:sz w:val="24"/>
          <w:szCs w:val="24"/>
        </w:rPr>
        <w:t>sama</w:t>
      </w:r>
      <w:proofErr w:type="spellEnd"/>
      <w:r w:rsidRPr="00CA64ED">
        <w:rPr>
          <w:rFonts w:cstheme="minorHAnsi"/>
          <w:i/>
          <w:iCs/>
          <w:color w:val="000000" w:themeColor="text1"/>
          <w:sz w:val="24"/>
          <w:szCs w:val="24"/>
        </w:rPr>
        <w:t xml:space="preserve"> </w:t>
      </w:r>
      <w:proofErr w:type="spellStart"/>
      <w:r w:rsidRPr="00CA64ED">
        <w:rPr>
          <w:rFonts w:cstheme="minorHAnsi"/>
          <w:i/>
          <w:iCs/>
          <w:color w:val="000000" w:themeColor="text1"/>
          <w:sz w:val="24"/>
          <w:szCs w:val="24"/>
        </w:rPr>
        <w:t>ini</w:t>
      </w:r>
      <w:proofErr w:type="spellEnd"/>
      <w:r w:rsidRPr="00CA64ED">
        <w:rPr>
          <w:rFonts w:cstheme="minorHAnsi"/>
          <w:i/>
          <w:iCs/>
          <w:color w:val="000000" w:themeColor="text1"/>
          <w:sz w:val="24"/>
          <w:szCs w:val="24"/>
        </w:rPr>
        <w:t>.”</w:t>
      </w:r>
    </w:p>
    <w:p w:rsidR="00CA64ED" w:rsidRPr="00CA64ED" w:rsidRDefault="00A967C3" w:rsidP="00CC460F">
      <w:pPr>
        <w:spacing w:line="480" w:lineRule="auto"/>
        <w:ind w:firstLine="720"/>
        <w:jc w:val="both"/>
        <w:rPr>
          <w:rFonts w:cstheme="minorHAnsi"/>
          <w:sz w:val="24"/>
          <w:szCs w:val="24"/>
        </w:rPr>
      </w:pPr>
      <w:r>
        <w:rPr>
          <w:rFonts w:cstheme="minorHAnsi"/>
          <w:color w:val="000000" w:themeColor="text1"/>
          <w:sz w:val="24"/>
          <w:szCs w:val="24"/>
          <w:lang w:val="id-ID"/>
        </w:rPr>
        <w:t>Dari perselisihan pendapat selama regulasi, pada akhirnya kelompok</w:t>
      </w:r>
      <w:r w:rsidR="00CA64ED" w:rsidRPr="00CA64ED">
        <w:rPr>
          <w:rFonts w:cstheme="minorHAnsi"/>
          <w:color w:val="000000" w:themeColor="text1"/>
          <w:sz w:val="24"/>
          <w:szCs w:val="24"/>
          <w:lang w:val="id-ID"/>
        </w:rPr>
        <w:t xml:space="preserve"> tetap dapat memutuskan cara atau strategi mana yang digunakan untuk menyelesaikan permasalahan</w:t>
      </w:r>
      <w:r>
        <w:rPr>
          <w:rFonts w:cstheme="minorHAnsi"/>
          <w:color w:val="000000" w:themeColor="text1"/>
          <w:sz w:val="24"/>
          <w:szCs w:val="24"/>
          <w:lang w:val="id-ID"/>
        </w:rPr>
        <w:t>.</w:t>
      </w:r>
    </w:p>
    <w:p w:rsidR="00285CFD" w:rsidRDefault="006E64F6" w:rsidP="00285CFD">
      <w:pPr>
        <w:spacing w:line="480" w:lineRule="auto"/>
        <w:ind w:firstLine="720"/>
        <w:jc w:val="both"/>
        <w:rPr>
          <w:rFonts w:cstheme="minorHAnsi"/>
          <w:color w:val="000000" w:themeColor="text1"/>
          <w:sz w:val="24"/>
          <w:szCs w:val="24"/>
          <w:lang w:val="id-ID"/>
        </w:rPr>
      </w:pPr>
      <w:r w:rsidRPr="006E64F6">
        <w:rPr>
          <w:rFonts w:cstheme="minorHAnsi"/>
          <w:color w:val="000000" w:themeColor="text1"/>
          <w:sz w:val="24"/>
          <w:szCs w:val="24"/>
          <w:lang w:val="id-ID"/>
        </w:rPr>
        <w:t>Pada proses evaluasi, siswa merefleksi diri, seperti kesulitan yang sudah ter</w:t>
      </w:r>
      <w:r>
        <w:rPr>
          <w:rFonts w:cstheme="minorHAnsi"/>
          <w:color w:val="000000" w:themeColor="text1"/>
          <w:sz w:val="24"/>
          <w:szCs w:val="24"/>
          <w:lang w:val="id-ID"/>
        </w:rPr>
        <w:t>jadi selama diskusi berlangsung.</w:t>
      </w:r>
      <w:r w:rsidRPr="006E64F6">
        <w:rPr>
          <w:rFonts w:cstheme="minorHAnsi"/>
          <w:color w:val="000000" w:themeColor="text1"/>
          <w:sz w:val="24"/>
          <w:szCs w:val="24"/>
          <w:lang w:val="id-ID"/>
        </w:rPr>
        <w:t xml:space="preserve"> </w:t>
      </w:r>
      <w:r>
        <w:rPr>
          <w:rFonts w:cstheme="minorHAnsi"/>
          <w:color w:val="000000" w:themeColor="text1"/>
          <w:sz w:val="24"/>
          <w:szCs w:val="24"/>
          <w:lang w:val="id-ID"/>
        </w:rPr>
        <w:t>K</w:t>
      </w:r>
      <w:r w:rsidRPr="006E64F6">
        <w:rPr>
          <w:rFonts w:cstheme="minorHAnsi"/>
          <w:color w:val="000000" w:themeColor="text1"/>
          <w:sz w:val="24"/>
          <w:szCs w:val="24"/>
          <w:lang w:val="id-ID"/>
        </w:rPr>
        <w:t xml:space="preserve">esulitan saat </w:t>
      </w:r>
      <w:r>
        <w:rPr>
          <w:rFonts w:cstheme="minorHAnsi"/>
          <w:color w:val="000000" w:themeColor="text1"/>
          <w:sz w:val="24"/>
          <w:szCs w:val="24"/>
          <w:lang w:val="id-ID"/>
        </w:rPr>
        <w:t>mengerjakan soal matematika yaitu saat menemukan</w:t>
      </w:r>
      <w:r w:rsidRPr="006E64F6">
        <w:rPr>
          <w:rFonts w:cstheme="minorHAnsi"/>
          <w:color w:val="000000" w:themeColor="text1"/>
          <w:sz w:val="24"/>
          <w:szCs w:val="24"/>
          <w:lang w:val="id-ID"/>
        </w:rPr>
        <w:t xml:space="preserve"> penyelesaiannya bervariasi dengan penjumlahan, pengurangan dan pembagian, siswa juga bingung dengan soal cerita matematika yang panjang. Menurut </w:t>
      </w:r>
      <w:r w:rsidRPr="006E64F6">
        <w:rPr>
          <w:rFonts w:cstheme="minorHAnsi"/>
          <w:color w:val="000000" w:themeColor="text1"/>
          <w:sz w:val="24"/>
          <w:szCs w:val="24"/>
          <w:lang w:val="id-ID"/>
        </w:rPr>
        <w:fldChar w:fldCharType="begin" w:fldLock="1"/>
      </w:r>
      <w:r w:rsidR="000018C2">
        <w:rPr>
          <w:rFonts w:cstheme="minorHAnsi"/>
          <w:color w:val="000000" w:themeColor="text1"/>
          <w:sz w:val="24"/>
          <w:szCs w:val="24"/>
          <w:lang w:val="id-ID"/>
        </w:rPr>
        <w:instrText>ADDIN CSL_CITATION {"citationItems":[{"id":"ITEM-1","itemData":{"author":[{"dropping-particle":"","family":"Rismawati, M. &amp; Asnayani","given":"M.","non-dropping-particle":"","parse-names":false,"suffix":""}],"container-title":"Jurnal Pendidikan Matematika","id":"ITEM-1","issued":{"date-parts":[["2019"]]},"page":"69-78","title":"Analisis Kesalahan Konsep Siswa Kelas IV dalam Menyelesaikan Soal Ulangan Matematika dengan Metode Newman J-PiMat","type":"article-journal","volume":"1(2)"},"uris":["http://www.mendeley.com/documents/?uuid=ff61fa67-9d35-4154-85bf-c37e432f5284"]}],"mendeley":{"formattedCitation":"(Rismawati, M. &amp; Asnayani, 2019)","manualFormatting":"Rismawati &amp; Asnayani (2019)","plainTextFormattedCitation":"(Rismawati, M. &amp; Asnayani, 2019)","previouslyFormattedCitation":"(Rismawati, M. &amp; Asnayani, 2019)"},"properties":{"noteIndex":0},"schema":"https://github.com/citation-style-language/schema/raw/master/csl-citation.json"}</w:instrText>
      </w:r>
      <w:r w:rsidRPr="006E64F6">
        <w:rPr>
          <w:rFonts w:cstheme="minorHAnsi"/>
          <w:color w:val="000000" w:themeColor="text1"/>
          <w:sz w:val="24"/>
          <w:szCs w:val="24"/>
          <w:lang w:val="id-ID"/>
        </w:rPr>
        <w:fldChar w:fldCharType="separate"/>
      </w:r>
      <w:r w:rsidRPr="006E64F6">
        <w:rPr>
          <w:rFonts w:cstheme="minorHAnsi"/>
          <w:noProof/>
          <w:color w:val="000000" w:themeColor="text1"/>
          <w:sz w:val="24"/>
          <w:szCs w:val="24"/>
          <w:lang w:val="id-ID"/>
        </w:rPr>
        <w:t>Rismawati &amp; Asnayani (2019)</w:t>
      </w:r>
      <w:r w:rsidRPr="006E64F6">
        <w:rPr>
          <w:rFonts w:cstheme="minorHAnsi"/>
          <w:color w:val="000000" w:themeColor="text1"/>
          <w:sz w:val="24"/>
          <w:szCs w:val="24"/>
          <w:lang w:val="id-ID"/>
        </w:rPr>
        <w:fldChar w:fldCharType="end"/>
      </w:r>
      <w:r w:rsidRPr="006E64F6">
        <w:rPr>
          <w:rFonts w:cstheme="minorHAnsi"/>
          <w:color w:val="000000" w:themeColor="text1"/>
          <w:sz w:val="24"/>
          <w:szCs w:val="24"/>
          <w:lang w:val="id-ID"/>
        </w:rPr>
        <w:t xml:space="preserve"> kesulitan matematika yang dialami siswa karena kurangnya siswa dalam menguasai konsep.</w:t>
      </w:r>
      <w:r w:rsidR="00285CFD">
        <w:rPr>
          <w:rFonts w:cstheme="minorHAnsi"/>
          <w:color w:val="000000" w:themeColor="text1"/>
          <w:sz w:val="24"/>
          <w:szCs w:val="24"/>
          <w:lang w:val="id-ID"/>
        </w:rPr>
        <w:t xml:space="preserve"> Berikut ini gambaran percakapan kelompok ketika merefleksi diri.</w:t>
      </w:r>
    </w:p>
    <w:p w:rsidR="00285CFD" w:rsidRPr="00285CFD" w:rsidRDefault="00285CFD" w:rsidP="00285CFD">
      <w:pPr>
        <w:spacing w:after="0"/>
        <w:ind w:firstLine="720"/>
        <w:jc w:val="both"/>
        <w:rPr>
          <w:rFonts w:cstheme="minorHAnsi"/>
          <w:i/>
          <w:iCs/>
          <w:color w:val="000000" w:themeColor="text1"/>
          <w:sz w:val="24"/>
          <w:szCs w:val="24"/>
          <w:lang w:val="id-ID"/>
        </w:rPr>
      </w:pPr>
      <w:r w:rsidRPr="00285CFD">
        <w:rPr>
          <w:rFonts w:cstheme="minorHAnsi"/>
          <w:i/>
          <w:iCs/>
          <w:color w:val="000000" w:themeColor="text1"/>
          <w:sz w:val="24"/>
          <w:szCs w:val="24"/>
          <w:lang w:val="id-ID"/>
        </w:rPr>
        <w:t>Va: “Berarti 300 ini dibagi berapa?”</w:t>
      </w:r>
    </w:p>
    <w:p w:rsidR="00285CFD" w:rsidRPr="00285CFD" w:rsidRDefault="00285CFD" w:rsidP="00285CFD">
      <w:pPr>
        <w:spacing w:after="0"/>
        <w:ind w:firstLine="720"/>
        <w:jc w:val="both"/>
        <w:rPr>
          <w:rFonts w:cstheme="minorHAnsi"/>
          <w:i/>
          <w:iCs/>
          <w:color w:val="000000" w:themeColor="text1"/>
          <w:sz w:val="24"/>
          <w:szCs w:val="24"/>
          <w:lang w:val="id-ID"/>
        </w:rPr>
      </w:pPr>
      <w:r w:rsidRPr="00285CFD">
        <w:rPr>
          <w:rFonts w:cstheme="minorHAnsi"/>
          <w:i/>
          <w:iCs/>
          <w:color w:val="000000" w:themeColor="text1"/>
          <w:sz w:val="24"/>
          <w:szCs w:val="24"/>
          <w:lang w:val="id-ID"/>
        </w:rPr>
        <w:t>Vi:”300 dibagi 16..”</w:t>
      </w:r>
    </w:p>
    <w:p w:rsidR="00285CFD" w:rsidRPr="00285CFD" w:rsidRDefault="00285CFD" w:rsidP="00285CFD">
      <w:pPr>
        <w:spacing w:after="0"/>
        <w:ind w:firstLine="720"/>
        <w:jc w:val="both"/>
        <w:rPr>
          <w:rFonts w:cstheme="minorHAnsi"/>
          <w:i/>
          <w:iCs/>
          <w:color w:val="000000" w:themeColor="text1"/>
          <w:sz w:val="24"/>
          <w:szCs w:val="24"/>
          <w:lang w:val="id-ID"/>
        </w:rPr>
      </w:pPr>
      <w:r w:rsidRPr="00285CFD">
        <w:rPr>
          <w:rFonts w:cstheme="minorHAnsi"/>
          <w:i/>
          <w:iCs/>
          <w:color w:val="000000" w:themeColor="text1"/>
          <w:sz w:val="24"/>
          <w:szCs w:val="24"/>
          <w:lang w:val="id-ID"/>
        </w:rPr>
        <w:t>Va:“Mmm.. Iya, bener. Siapa yang bisa porogapit? Gak ada yang bisa ye?”</w:t>
      </w:r>
    </w:p>
    <w:p w:rsidR="00285CFD" w:rsidRPr="00285CFD" w:rsidRDefault="00285CFD" w:rsidP="00285CFD">
      <w:pPr>
        <w:spacing w:after="0"/>
        <w:ind w:firstLine="720"/>
        <w:jc w:val="both"/>
        <w:rPr>
          <w:rFonts w:cstheme="minorHAnsi"/>
          <w:i/>
          <w:iCs/>
          <w:color w:val="000000" w:themeColor="text1"/>
          <w:sz w:val="24"/>
          <w:szCs w:val="24"/>
          <w:lang w:val="id-ID"/>
        </w:rPr>
      </w:pPr>
      <w:r w:rsidRPr="00285CFD">
        <w:rPr>
          <w:rFonts w:cstheme="minorHAnsi"/>
          <w:i/>
          <w:iCs/>
          <w:color w:val="000000" w:themeColor="text1"/>
          <w:sz w:val="24"/>
          <w:szCs w:val="24"/>
          <w:lang w:val="id-ID"/>
        </w:rPr>
        <w:t xml:space="preserve">     </w:t>
      </w:r>
      <w:r w:rsidRPr="00285CFD">
        <w:rPr>
          <w:rFonts w:cstheme="minorHAnsi"/>
          <w:i/>
          <w:iCs/>
          <w:color w:val="000000" w:themeColor="text1"/>
          <w:sz w:val="24"/>
          <w:szCs w:val="24"/>
        </w:rPr>
        <w:t xml:space="preserve"> </w:t>
      </w:r>
      <w:r w:rsidRPr="00285CFD">
        <w:rPr>
          <w:rFonts w:cstheme="minorHAnsi"/>
          <w:i/>
          <w:iCs/>
          <w:color w:val="000000" w:themeColor="text1"/>
          <w:sz w:val="24"/>
          <w:szCs w:val="24"/>
          <w:lang w:val="id-ID"/>
        </w:rPr>
        <w:t xml:space="preserve"> (Semua menjawab tidak bisa)</w:t>
      </w:r>
    </w:p>
    <w:p w:rsidR="00285CFD" w:rsidRPr="00285CFD" w:rsidRDefault="00285CFD" w:rsidP="00285CFD">
      <w:pPr>
        <w:spacing w:after="0"/>
        <w:ind w:firstLine="720"/>
        <w:jc w:val="both"/>
        <w:rPr>
          <w:rFonts w:cstheme="minorHAnsi"/>
          <w:i/>
          <w:iCs/>
          <w:color w:val="000000" w:themeColor="text1"/>
          <w:sz w:val="24"/>
          <w:szCs w:val="24"/>
          <w:lang w:val="id-ID"/>
        </w:rPr>
      </w:pPr>
      <w:r w:rsidRPr="00285CFD">
        <w:rPr>
          <w:rFonts w:cstheme="minorHAnsi"/>
          <w:i/>
          <w:iCs/>
          <w:color w:val="000000" w:themeColor="text1"/>
          <w:sz w:val="24"/>
          <w:szCs w:val="24"/>
          <w:lang w:val="id-ID"/>
        </w:rPr>
        <w:lastRenderedPageBreak/>
        <w:t>F: “Gini aja, 12 x 16 gitu aja coba dihitung. Biar mudah gak usah pakai</w:t>
      </w:r>
    </w:p>
    <w:p w:rsidR="00285CFD" w:rsidRPr="00285CFD" w:rsidRDefault="00285CFD" w:rsidP="00285CFD">
      <w:pPr>
        <w:ind w:firstLine="720"/>
        <w:jc w:val="both"/>
        <w:rPr>
          <w:rFonts w:cstheme="minorHAnsi"/>
          <w:i/>
          <w:iCs/>
          <w:color w:val="000000" w:themeColor="text1"/>
          <w:sz w:val="24"/>
          <w:szCs w:val="24"/>
          <w:lang w:val="id-ID"/>
        </w:rPr>
      </w:pPr>
      <w:r w:rsidRPr="00285CFD">
        <w:rPr>
          <w:rFonts w:cstheme="minorHAnsi"/>
          <w:i/>
          <w:iCs/>
          <w:color w:val="000000" w:themeColor="text1"/>
          <w:sz w:val="24"/>
          <w:szCs w:val="24"/>
          <w:lang w:val="id-ID"/>
        </w:rPr>
        <w:t xml:space="preserve">     </w:t>
      </w:r>
      <w:r w:rsidRPr="00285CFD">
        <w:rPr>
          <w:rFonts w:cstheme="minorHAnsi"/>
          <w:i/>
          <w:iCs/>
          <w:color w:val="000000" w:themeColor="text1"/>
          <w:sz w:val="24"/>
          <w:szCs w:val="24"/>
        </w:rPr>
        <w:t xml:space="preserve"> </w:t>
      </w:r>
      <w:r w:rsidRPr="00285CFD">
        <w:rPr>
          <w:rFonts w:cstheme="minorHAnsi"/>
          <w:i/>
          <w:iCs/>
          <w:color w:val="000000" w:themeColor="text1"/>
          <w:sz w:val="24"/>
          <w:szCs w:val="24"/>
          <w:lang w:val="id-ID"/>
        </w:rPr>
        <w:t xml:space="preserve"> porogapit.</w:t>
      </w:r>
    </w:p>
    <w:p w:rsidR="00993CFE" w:rsidRPr="00993CFE" w:rsidRDefault="00126E43" w:rsidP="00D849E1">
      <w:pPr>
        <w:spacing w:line="480" w:lineRule="auto"/>
        <w:ind w:firstLine="720"/>
        <w:jc w:val="both"/>
        <w:rPr>
          <w:rFonts w:cstheme="minorHAnsi"/>
          <w:color w:val="000000" w:themeColor="text1"/>
          <w:sz w:val="24"/>
          <w:szCs w:val="24"/>
          <w:lang w:val="id-ID"/>
        </w:rPr>
      </w:pPr>
      <w:r>
        <w:rPr>
          <w:rFonts w:cstheme="minorHAnsi"/>
          <w:color w:val="000000" w:themeColor="text1"/>
          <w:sz w:val="24"/>
          <w:szCs w:val="24"/>
          <w:lang w:val="id-ID"/>
        </w:rPr>
        <w:t>Dari percakapan di atas, m</w:t>
      </w:r>
      <w:r w:rsidRPr="00126E43">
        <w:rPr>
          <w:rFonts w:cstheme="minorHAnsi"/>
          <w:color w:val="000000" w:themeColor="text1"/>
          <w:sz w:val="24"/>
          <w:szCs w:val="24"/>
          <w:lang w:val="id-ID"/>
        </w:rPr>
        <w:t xml:space="preserve">enunjukkan </w:t>
      </w:r>
      <w:r>
        <w:rPr>
          <w:rFonts w:cstheme="minorHAnsi"/>
          <w:color w:val="000000" w:themeColor="text1"/>
          <w:sz w:val="24"/>
          <w:szCs w:val="24"/>
          <w:lang w:val="id-ID"/>
        </w:rPr>
        <w:t xml:space="preserve">bahwa </w:t>
      </w:r>
      <w:r w:rsidR="00D849E1">
        <w:rPr>
          <w:rFonts w:cstheme="minorHAnsi"/>
          <w:color w:val="000000" w:themeColor="text1"/>
          <w:sz w:val="24"/>
          <w:szCs w:val="24"/>
          <w:lang w:val="id-ID"/>
        </w:rPr>
        <w:t xml:space="preserve">kelompok </w:t>
      </w:r>
      <w:r>
        <w:rPr>
          <w:rFonts w:cstheme="minorHAnsi"/>
          <w:color w:val="000000" w:themeColor="text1"/>
          <w:sz w:val="24"/>
          <w:szCs w:val="24"/>
          <w:lang w:val="id-ID"/>
        </w:rPr>
        <w:t xml:space="preserve">merasa </w:t>
      </w:r>
      <w:r w:rsidRPr="00126E43">
        <w:rPr>
          <w:rFonts w:cstheme="minorHAnsi"/>
          <w:color w:val="000000" w:themeColor="text1"/>
          <w:sz w:val="24"/>
          <w:szCs w:val="24"/>
          <w:lang w:val="id-ID"/>
        </w:rPr>
        <w:t>k</w:t>
      </w:r>
      <w:r>
        <w:rPr>
          <w:rFonts w:cstheme="minorHAnsi"/>
          <w:color w:val="000000" w:themeColor="text1"/>
          <w:sz w:val="24"/>
          <w:szCs w:val="24"/>
          <w:lang w:val="id-ID"/>
        </w:rPr>
        <w:t xml:space="preserve">esulitan dalam </w:t>
      </w:r>
      <w:r w:rsidRPr="00126E43">
        <w:rPr>
          <w:rFonts w:cstheme="minorHAnsi"/>
          <w:color w:val="000000" w:themeColor="text1"/>
          <w:sz w:val="24"/>
          <w:szCs w:val="24"/>
          <w:lang w:val="id-ID"/>
        </w:rPr>
        <w:t xml:space="preserve">permasalahan soal dan </w:t>
      </w:r>
      <w:r w:rsidR="00D849E1">
        <w:rPr>
          <w:rFonts w:cstheme="minorHAnsi"/>
          <w:color w:val="000000" w:themeColor="text1"/>
          <w:sz w:val="24"/>
          <w:szCs w:val="24"/>
          <w:lang w:val="id-ID"/>
        </w:rPr>
        <w:t>mereka mengaku</w:t>
      </w:r>
      <w:r w:rsidR="00866041">
        <w:rPr>
          <w:rFonts w:cstheme="minorHAnsi"/>
          <w:color w:val="000000" w:themeColor="text1"/>
          <w:sz w:val="24"/>
          <w:szCs w:val="24"/>
          <w:lang w:val="id-ID"/>
        </w:rPr>
        <w:t>i kemampuan masing-masing</w:t>
      </w:r>
      <w:r w:rsidRPr="00126E43">
        <w:rPr>
          <w:rFonts w:cstheme="minorHAnsi"/>
          <w:color w:val="000000" w:themeColor="text1"/>
          <w:sz w:val="24"/>
          <w:szCs w:val="24"/>
          <w:lang w:val="id-ID"/>
        </w:rPr>
        <w:t xml:space="preserve"> tidak mahir dalam hitung pembagian.</w:t>
      </w:r>
      <w:r w:rsidRPr="00126E43">
        <w:rPr>
          <w:rFonts w:cstheme="minorHAnsi"/>
          <w:color w:val="000000" w:themeColor="text1"/>
          <w:sz w:val="24"/>
          <w:szCs w:val="24"/>
        </w:rPr>
        <w:t xml:space="preserve"> </w:t>
      </w:r>
      <w:proofErr w:type="spellStart"/>
      <w:proofErr w:type="gramStart"/>
      <w:r w:rsidRPr="00126E43">
        <w:rPr>
          <w:rFonts w:cstheme="minorHAnsi"/>
          <w:color w:val="000000" w:themeColor="text1"/>
          <w:sz w:val="24"/>
          <w:szCs w:val="24"/>
        </w:rPr>
        <w:t>Kete</w:t>
      </w:r>
      <w:r>
        <w:rPr>
          <w:rFonts w:cstheme="minorHAnsi"/>
          <w:color w:val="000000" w:themeColor="text1"/>
          <w:sz w:val="24"/>
          <w:szCs w:val="24"/>
        </w:rPr>
        <w:t>rbatasan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ini</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membuat</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kelompok</w:t>
      </w:r>
      <w:proofErr w:type="spellEnd"/>
      <w:r>
        <w:rPr>
          <w:rFonts w:cstheme="minorHAnsi"/>
          <w:color w:val="000000" w:themeColor="text1"/>
          <w:sz w:val="24"/>
          <w:szCs w:val="24"/>
        </w:rPr>
        <w:t xml:space="preserve"> </w:t>
      </w:r>
      <w:proofErr w:type="spellStart"/>
      <w:r w:rsidRPr="00126E43">
        <w:rPr>
          <w:rFonts w:cstheme="minorHAnsi"/>
          <w:color w:val="000000" w:themeColor="text1"/>
          <w:sz w:val="24"/>
          <w:szCs w:val="24"/>
        </w:rPr>
        <w:t>tidak</w:t>
      </w:r>
      <w:proofErr w:type="spellEnd"/>
      <w:r w:rsidRPr="00126E43">
        <w:rPr>
          <w:rFonts w:cstheme="minorHAnsi"/>
          <w:color w:val="000000" w:themeColor="text1"/>
          <w:sz w:val="24"/>
          <w:szCs w:val="24"/>
        </w:rPr>
        <w:t xml:space="preserve"> </w:t>
      </w:r>
      <w:proofErr w:type="spellStart"/>
      <w:r w:rsidRPr="00126E43">
        <w:rPr>
          <w:rFonts w:cstheme="minorHAnsi"/>
          <w:color w:val="000000" w:themeColor="text1"/>
          <w:sz w:val="24"/>
          <w:szCs w:val="24"/>
        </w:rPr>
        <w:t>dapat</w:t>
      </w:r>
      <w:proofErr w:type="spellEnd"/>
      <w:r w:rsidRPr="00126E43">
        <w:rPr>
          <w:rFonts w:cstheme="minorHAnsi"/>
          <w:color w:val="000000" w:themeColor="text1"/>
          <w:sz w:val="24"/>
          <w:szCs w:val="24"/>
        </w:rPr>
        <w:t xml:space="preserve"> </w:t>
      </w:r>
      <w:proofErr w:type="spellStart"/>
      <w:r w:rsidRPr="00126E43">
        <w:rPr>
          <w:rFonts w:cstheme="minorHAnsi"/>
          <w:color w:val="000000" w:themeColor="text1"/>
          <w:sz w:val="24"/>
          <w:szCs w:val="24"/>
        </w:rPr>
        <w:t>menyelesaikan</w:t>
      </w:r>
      <w:proofErr w:type="spellEnd"/>
      <w:r w:rsidRPr="00126E43">
        <w:rPr>
          <w:rFonts w:cstheme="minorHAnsi"/>
          <w:color w:val="000000" w:themeColor="text1"/>
          <w:sz w:val="24"/>
          <w:szCs w:val="24"/>
        </w:rPr>
        <w:t xml:space="preserve"> </w:t>
      </w:r>
      <w:proofErr w:type="spellStart"/>
      <w:r w:rsidRPr="00126E43">
        <w:rPr>
          <w:rFonts w:cstheme="minorHAnsi"/>
          <w:color w:val="000000" w:themeColor="text1"/>
          <w:sz w:val="24"/>
          <w:szCs w:val="24"/>
        </w:rPr>
        <w:t>permasalahan</w:t>
      </w:r>
      <w:proofErr w:type="spellEnd"/>
      <w:r w:rsidRPr="00126E43">
        <w:rPr>
          <w:rFonts w:cstheme="minorHAnsi"/>
          <w:color w:val="000000" w:themeColor="text1"/>
          <w:sz w:val="24"/>
          <w:szCs w:val="24"/>
        </w:rPr>
        <w:t xml:space="preserve"> </w:t>
      </w:r>
      <w:proofErr w:type="spellStart"/>
      <w:r w:rsidRPr="00126E43">
        <w:rPr>
          <w:rFonts w:cstheme="minorHAnsi"/>
          <w:color w:val="000000" w:themeColor="text1"/>
          <w:sz w:val="24"/>
          <w:szCs w:val="24"/>
        </w:rPr>
        <w:t>dengan</w:t>
      </w:r>
      <w:proofErr w:type="spellEnd"/>
      <w:r w:rsidRPr="00126E43">
        <w:rPr>
          <w:rFonts w:cstheme="minorHAnsi"/>
          <w:color w:val="000000" w:themeColor="text1"/>
          <w:sz w:val="24"/>
          <w:szCs w:val="24"/>
        </w:rPr>
        <w:t xml:space="preserve"> </w:t>
      </w:r>
      <w:proofErr w:type="spellStart"/>
      <w:r w:rsidRPr="00126E43">
        <w:rPr>
          <w:rFonts w:cstheme="minorHAnsi"/>
          <w:color w:val="000000" w:themeColor="text1"/>
          <w:sz w:val="24"/>
          <w:szCs w:val="24"/>
        </w:rPr>
        <w:t>mudah</w:t>
      </w:r>
      <w:proofErr w:type="spellEnd"/>
      <w:r w:rsidRPr="00126E43">
        <w:rPr>
          <w:rFonts w:cstheme="minorHAnsi"/>
          <w:color w:val="000000" w:themeColor="text1"/>
          <w:sz w:val="24"/>
          <w:szCs w:val="24"/>
        </w:rPr>
        <w:t>.</w:t>
      </w:r>
      <w:proofErr w:type="gramEnd"/>
      <w:r w:rsidRPr="00126E43">
        <w:rPr>
          <w:rFonts w:cstheme="minorHAnsi"/>
          <w:color w:val="000000" w:themeColor="text1"/>
          <w:sz w:val="24"/>
          <w:szCs w:val="24"/>
        </w:rPr>
        <w:t xml:space="preserve"> </w:t>
      </w:r>
      <w:r w:rsidRPr="00126E43">
        <w:rPr>
          <w:rFonts w:cstheme="minorHAnsi"/>
          <w:color w:val="000000" w:themeColor="text1"/>
          <w:sz w:val="24"/>
          <w:szCs w:val="24"/>
          <w:lang w:val="id-ID"/>
        </w:rPr>
        <w:t>Tetapi dari adanya k</w:t>
      </w:r>
      <w:r>
        <w:rPr>
          <w:rFonts w:cstheme="minorHAnsi"/>
          <w:color w:val="000000" w:themeColor="text1"/>
          <w:sz w:val="24"/>
          <w:szCs w:val="24"/>
          <w:lang w:val="id-ID"/>
        </w:rPr>
        <w:t>eterbatasan tersebut, kelompok</w:t>
      </w:r>
      <w:r w:rsidRPr="00126E43">
        <w:rPr>
          <w:rFonts w:cstheme="minorHAnsi"/>
          <w:color w:val="000000" w:themeColor="text1"/>
          <w:sz w:val="24"/>
          <w:szCs w:val="24"/>
          <w:lang w:val="id-ID"/>
        </w:rPr>
        <w:t xml:space="preserve"> </w:t>
      </w:r>
      <w:r w:rsidR="00D849E1">
        <w:rPr>
          <w:rFonts w:cstheme="minorHAnsi"/>
          <w:color w:val="000000" w:themeColor="text1"/>
          <w:sz w:val="24"/>
          <w:szCs w:val="24"/>
          <w:lang w:val="id-ID"/>
        </w:rPr>
        <w:t>mencoba strategi lain.</w:t>
      </w:r>
    </w:p>
    <w:p w:rsidR="00CC460F" w:rsidRPr="00CC460F" w:rsidRDefault="00CC460F" w:rsidP="00CC460F">
      <w:pPr>
        <w:pStyle w:val="ListParagraph"/>
        <w:numPr>
          <w:ilvl w:val="0"/>
          <w:numId w:val="1"/>
        </w:numPr>
        <w:spacing w:line="480" w:lineRule="auto"/>
        <w:jc w:val="both"/>
        <w:rPr>
          <w:rFonts w:cstheme="minorHAnsi"/>
          <w:b/>
          <w:bCs/>
          <w:color w:val="000000" w:themeColor="text1"/>
          <w:sz w:val="24"/>
          <w:szCs w:val="24"/>
        </w:rPr>
      </w:pPr>
      <w:proofErr w:type="spellStart"/>
      <w:r w:rsidRPr="00CC460F">
        <w:rPr>
          <w:rFonts w:cstheme="minorHAnsi"/>
          <w:b/>
          <w:bCs/>
          <w:color w:val="000000" w:themeColor="text1"/>
          <w:sz w:val="24"/>
          <w:szCs w:val="24"/>
        </w:rPr>
        <w:t>Jenis</w:t>
      </w:r>
      <w:proofErr w:type="spellEnd"/>
      <w:r w:rsidRPr="00CC460F">
        <w:rPr>
          <w:rFonts w:cstheme="minorHAnsi"/>
          <w:b/>
          <w:bCs/>
          <w:color w:val="000000" w:themeColor="text1"/>
          <w:sz w:val="24"/>
          <w:szCs w:val="24"/>
        </w:rPr>
        <w:t xml:space="preserve"> </w:t>
      </w:r>
      <w:proofErr w:type="spellStart"/>
      <w:r w:rsidRPr="00CC460F">
        <w:rPr>
          <w:rFonts w:cstheme="minorHAnsi"/>
          <w:b/>
          <w:bCs/>
          <w:color w:val="000000" w:themeColor="text1"/>
          <w:sz w:val="24"/>
          <w:szCs w:val="24"/>
        </w:rPr>
        <w:t>Peranan</w:t>
      </w:r>
      <w:proofErr w:type="spellEnd"/>
      <w:r w:rsidRPr="00CC460F">
        <w:rPr>
          <w:rFonts w:cstheme="minorHAnsi"/>
          <w:b/>
          <w:bCs/>
          <w:color w:val="000000" w:themeColor="text1"/>
          <w:sz w:val="24"/>
          <w:szCs w:val="24"/>
        </w:rPr>
        <w:t xml:space="preserve"> </w:t>
      </w:r>
      <w:proofErr w:type="spellStart"/>
      <w:r w:rsidRPr="00CC460F">
        <w:rPr>
          <w:rFonts w:cstheme="minorHAnsi"/>
          <w:b/>
          <w:bCs/>
          <w:color w:val="000000" w:themeColor="text1"/>
          <w:sz w:val="24"/>
          <w:szCs w:val="24"/>
        </w:rPr>
        <w:t>Siswa</w:t>
      </w:r>
      <w:proofErr w:type="spellEnd"/>
    </w:p>
    <w:p w:rsidR="00CC460F" w:rsidRDefault="00CC460F" w:rsidP="00CC460F">
      <w:pPr>
        <w:spacing w:line="480" w:lineRule="auto"/>
        <w:jc w:val="both"/>
        <w:rPr>
          <w:rFonts w:cstheme="minorHAnsi"/>
          <w:color w:val="000000" w:themeColor="text1"/>
          <w:sz w:val="24"/>
          <w:szCs w:val="24"/>
          <w:lang w:val="id-ID"/>
        </w:rPr>
      </w:pPr>
      <w:r w:rsidRPr="00CC460F">
        <w:rPr>
          <w:rFonts w:cstheme="minorHAnsi"/>
          <w:color w:val="000000" w:themeColor="text1"/>
          <w:sz w:val="24"/>
          <w:szCs w:val="24"/>
          <w:lang w:val="id-ID"/>
        </w:rPr>
        <w:tab/>
        <w:t xml:space="preserve">Jenis peran siswa dalam proses diskusi dilihat dari indikator </w:t>
      </w:r>
      <w:r w:rsidRPr="00CC460F">
        <w:rPr>
          <w:rFonts w:cstheme="minorHAnsi"/>
          <w:color w:val="000000" w:themeColor="text1"/>
          <w:sz w:val="24"/>
          <w:szCs w:val="24"/>
          <w:lang w:val="id-ID"/>
        </w:rPr>
        <w:fldChar w:fldCharType="begin" w:fldLock="1"/>
      </w:r>
      <w:r w:rsidRPr="00CC460F">
        <w:rPr>
          <w:rFonts w:cstheme="minorHAnsi"/>
          <w:color w:val="000000" w:themeColor="text1"/>
          <w:sz w:val="24"/>
          <w:szCs w:val="24"/>
          <w:lang w:val="id-ID"/>
        </w:rPr>
        <w:instrText>ADDIN CSL_CITATION {"citationItems":[{"id":"ITEM-1","itemData":{"DOI":"10.1080/10508400902797958","author":[{"dropping-particle":"","family":"Esmonde","given":"I.","non-dropping-particle":"","parse-names":false,"suffix":""}],"container-title":"Journal of the Learning Sciences","id":"ITEM-1","issue":"2","issued":{"date-parts":[["2009"]]},"page":"247–284","title":"Mathematics Learning in Groups: Analyzing Equity in Two Cooperative Activity Structures","type":"article-journal","volume":"18"},"uris":["http://www.mendeley.com/documents/?uuid=08bbf06b-664e-447a-97a8-31ec344e22b2"]}],"mendeley":{"formattedCitation":"(Esmonde, 2009)","plainTextFormattedCitation":"(Esmonde, 2009)","previouslyFormattedCitation":"(Esmonde, 2009)"},"properties":{"noteIndex":0},"schema":"https://github.com/citation-style-language/schema/raw/master/csl-citation.json"}</w:instrText>
      </w:r>
      <w:r w:rsidRPr="00CC460F">
        <w:rPr>
          <w:rFonts w:cstheme="minorHAnsi"/>
          <w:color w:val="000000" w:themeColor="text1"/>
          <w:sz w:val="24"/>
          <w:szCs w:val="24"/>
          <w:lang w:val="id-ID"/>
        </w:rPr>
        <w:fldChar w:fldCharType="separate"/>
      </w:r>
      <w:r w:rsidRPr="00CC460F">
        <w:rPr>
          <w:rFonts w:cstheme="minorHAnsi"/>
          <w:noProof/>
          <w:color w:val="000000" w:themeColor="text1"/>
          <w:sz w:val="24"/>
          <w:szCs w:val="24"/>
          <w:lang w:val="id-ID"/>
        </w:rPr>
        <w:t>(Esmonde, 2009)</w:t>
      </w:r>
      <w:r w:rsidRPr="00CC460F">
        <w:rPr>
          <w:rFonts w:cstheme="minorHAnsi"/>
          <w:color w:val="000000" w:themeColor="text1"/>
          <w:sz w:val="24"/>
          <w:szCs w:val="24"/>
          <w:lang w:val="id-ID"/>
        </w:rPr>
        <w:fldChar w:fldCharType="end"/>
      </w:r>
      <w:r w:rsidRPr="00CC460F">
        <w:rPr>
          <w:rFonts w:cstheme="minorHAnsi"/>
          <w:color w:val="000000" w:themeColor="text1"/>
          <w:sz w:val="24"/>
          <w:szCs w:val="24"/>
          <w:lang w:val="id-ID"/>
        </w:rPr>
        <w:t xml:space="preserve"> yaitu sebagai ahli, pemula, dan fasilitator. Dari ketiga kelompok yang diteliti, tidak semua peranan tersebut muncul pada kelompok. Kelompok satu untuk semua peranan mengalami semua, meliputi R sebagai ahli, S sebagai pemula, B sebagai fasilitator. Kelompok dua, yang berperan sebagai ahli yaitu siswa I, sebagai pemula yaitu siswa Y, sedangkan peran fasilitator tidak muncul. Pada kelompok tiga, siswa A sebagai ahli, siswa VA sebagai pemula, dan siswa F sebagai fasilitator. Peranan siswa dapat ditemukan secara otomatis, dan dapat berubah atau bertambah seiring dengan lamanya waktu diskusi </w:t>
      </w:r>
      <w:r w:rsidRPr="00CC460F">
        <w:rPr>
          <w:rFonts w:cstheme="minorHAnsi"/>
          <w:color w:val="000000" w:themeColor="text1"/>
          <w:sz w:val="24"/>
          <w:szCs w:val="24"/>
          <w:lang w:val="id-ID"/>
        </w:rPr>
        <w:fldChar w:fldCharType="begin" w:fldLock="1"/>
      </w:r>
      <w:r w:rsidR="00606273">
        <w:rPr>
          <w:rFonts w:cstheme="minorHAnsi"/>
          <w:color w:val="000000" w:themeColor="text1"/>
          <w:sz w:val="24"/>
          <w:szCs w:val="24"/>
          <w:lang w:val="id-ID"/>
        </w:rPr>
        <w:instrText>ADDIN CSL_CITATION {"citationItems":[{"id":"ITEM-1","itemData":{"DOI":"10.5951/jresematheduc.42.5.0486","ISSN":"00218251","abstract":"This exploratory study focused on characterizing problem-solving situations associated with spontaneous metacognitive activity. The results came from connected case studies of a group of 3 purposefully selected 9th-grade students working collaboratively on a series of 5 modeling problems. Students' descriptions of their own thinking during small-group mathematical modeling, elicited during video-stimulated interviews, were analyzed to identify and characterize social-based and self-based contexts associated with metacognitive activity coded as awareness, regulatory, and evaluative. Three characterizations of the social-based contexts and 3 different characterizations of the self-based contexts emerged. Among social-based contexts, those characterized as interpreting diverse perspectives were significantly more frequent than those characterized as seeking mathematical consensus. Also, those characterized as engaging in explanations were significantly more frequent that those characterized as seeking mathematical consensus. Among self-based contexts, those characterized as seeking personal satisfaction were significantly more frequent than those characterized as making experience-based quantitative judgments as well as those identified as using personal projections.","author":[{"dropping-particle":"","family":"Magiera","given":"Marta T.","non-dropping-particle":"","parse-names":false,"suffix":""},{"dropping-particle":"","family":"Zawojewski","given":"Judith S.","non-dropping-particle":"","parse-names":false,"suffix":""}],"container-title":"Journal for Research in Mathematics Education","id":"ITEM-1","issue":"5","issued":{"date-parts":[["2011"]]},"page":"486-520","title":"Characterizations of Social-Based and Self-Based Contexts Associated with Students Awareness, Evaluation, and Regulation of Their Thinking During Small-Group Mathematical Modeling","type":"article-journal","volume":"42"},"uris":["http://www.mendeley.com/documents/?uuid=56a491f2-e1d3-4204-8467-fc53fe75b807"]}],"mendeley":{"formattedCitation":"(Magiera &amp; Zawojewski, 2011)","plainTextFormattedCitation":"(Magiera &amp; Zawojewski, 2011)","previouslyFormattedCitation":"(Magiera &amp; Zawojewski, 2011)"},"properties":{"noteIndex":0},"schema":"https://github.com/citation-style-language/schema/raw/master/csl-citation.json"}</w:instrText>
      </w:r>
      <w:r w:rsidRPr="00CC460F">
        <w:rPr>
          <w:rFonts w:cstheme="minorHAnsi"/>
          <w:color w:val="000000" w:themeColor="text1"/>
          <w:sz w:val="24"/>
          <w:szCs w:val="24"/>
          <w:lang w:val="id-ID"/>
        </w:rPr>
        <w:fldChar w:fldCharType="separate"/>
      </w:r>
      <w:r w:rsidRPr="00CC460F">
        <w:rPr>
          <w:rFonts w:cstheme="minorHAnsi"/>
          <w:noProof/>
          <w:color w:val="000000" w:themeColor="text1"/>
          <w:sz w:val="24"/>
          <w:szCs w:val="24"/>
          <w:lang w:val="id-ID"/>
        </w:rPr>
        <w:t>(Magiera &amp; Zawojewski, 2011)</w:t>
      </w:r>
      <w:r w:rsidRPr="00CC460F">
        <w:rPr>
          <w:rFonts w:cstheme="minorHAnsi"/>
          <w:color w:val="000000" w:themeColor="text1"/>
          <w:sz w:val="24"/>
          <w:szCs w:val="24"/>
          <w:lang w:val="id-ID"/>
        </w:rPr>
        <w:fldChar w:fldCharType="end"/>
      </w:r>
      <w:r w:rsidRPr="00CC460F">
        <w:rPr>
          <w:rFonts w:cstheme="minorHAnsi"/>
          <w:color w:val="000000" w:themeColor="text1"/>
          <w:sz w:val="24"/>
          <w:szCs w:val="24"/>
          <w:lang w:val="id-ID"/>
        </w:rPr>
        <w:t>.</w:t>
      </w:r>
    </w:p>
    <w:p w:rsidR="005C1DED" w:rsidRDefault="005C1DED" w:rsidP="00CC460F">
      <w:pPr>
        <w:spacing w:line="480" w:lineRule="auto"/>
        <w:jc w:val="both"/>
        <w:rPr>
          <w:rFonts w:cstheme="minorHAnsi"/>
          <w:sz w:val="24"/>
          <w:szCs w:val="24"/>
          <w:lang w:val="id-ID"/>
        </w:rPr>
      </w:pPr>
      <w:r>
        <w:rPr>
          <w:rFonts w:cstheme="minorHAnsi"/>
          <w:color w:val="000000" w:themeColor="text1"/>
          <w:sz w:val="24"/>
          <w:szCs w:val="24"/>
          <w:lang w:val="id-ID"/>
        </w:rPr>
        <w:tab/>
        <w:t xml:space="preserve">Siswa dapat dikatakan sebagai ahli apabila mengerti dan paham materi, sehingga dapat menjelaskan kepada teman-temannya. Hal ini sesuai dengan </w:t>
      </w:r>
      <w:r w:rsidRPr="005C1DED">
        <w:rPr>
          <w:rFonts w:cstheme="minorHAnsi"/>
          <w:color w:val="000000" w:themeColor="text1"/>
          <w:sz w:val="24"/>
          <w:szCs w:val="24"/>
          <w:lang w:val="id-ID"/>
        </w:rPr>
        <w:fldChar w:fldCharType="begin" w:fldLock="1"/>
      </w:r>
      <w:r w:rsidR="00606273">
        <w:rPr>
          <w:rFonts w:cstheme="minorHAnsi"/>
          <w:color w:val="000000" w:themeColor="text1"/>
          <w:sz w:val="24"/>
          <w:szCs w:val="24"/>
          <w:lang w:val="id-ID"/>
        </w:rPr>
        <w:instrText>ADDIN CSL_CITATION {"citationItems":[{"id":"ITEM-1","itemData":{"DOI":"10.5951/jresematheduc.46.4.0378","ISSN":"00218251","abstract":"Given the prominence of group work in mathematics education policy and curricular materials, it is important to understand how students make sense of mathematics during group work. We applied techniques from Systemic Functional Linguistics to examine how students positioned themselves during group work on a novel task in Algebra II classes. We examined the patterns of positioning that students demon-strated during group work and how students' positioning moves related to the ways they established the resources, operations, and product of a task. Students who frequently repositioned themselves created opportunities for mathematical reasoning by attending to the resources and operations necessary for completing the task. The findings of this study suggest how students' positioning and mathematical reasoning are intertwined and jointly support collaborative learning through work on novel tasks.","author":[{"dropping-particle":"","family":"DeJarnette","given":"Anna F.","non-dropping-particle":"","parse-names":false,"suffix":""},{"dropping-particle":"","family":"González","given":"Gloriana","non-dropping-particle":"","parse-names":false,"suffix":""}],"container-title":"Journal for Research in Mathematics Education","id":"ITEM-1","issue":"4","issued":{"date-parts":[["2015"]]},"page":"378-422","title":"Positioning During Group Work on a Novel Task in Algebra II","type":"article-journal","volume":"46"},"uris":["http://www.mendeley.com/documents/?uuid=d459a655-2f76-4564-8540-af181afb65aa"]}],"mendeley":{"formattedCitation":"(DeJarnette &amp; González, 2015)","manualFormatting":"DeJarnette &amp; González (2015)","plainTextFormattedCitation":"(DeJarnette &amp; González, 2015)","previouslyFormattedCitation":"(DeJarnette &amp; González, 2015)"},"properties":{"noteIndex":0},"schema":"https://github.com/citation-style-language/schema/raw/master/csl-citation.json"}</w:instrText>
      </w:r>
      <w:r w:rsidRPr="005C1DED">
        <w:rPr>
          <w:rFonts w:cstheme="minorHAnsi"/>
          <w:color w:val="000000" w:themeColor="text1"/>
          <w:sz w:val="24"/>
          <w:szCs w:val="24"/>
          <w:lang w:val="id-ID"/>
        </w:rPr>
        <w:fldChar w:fldCharType="separate"/>
      </w:r>
      <w:r w:rsidRPr="005C1DED">
        <w:rPr>
          <w:rFonts w:cstheme="minorHAnsi"/>
          <w:noProof/>
          <w:color w:val="000000" w:themeColor="text1"/>
          <w:sz w:val="24"/>
          <w:szCs w:val="24"/>
          <w:lang w:val="id-ID"/>
        </w:rPr>
        <w:t>DeJarnette &amp; González (2015)</w:t>
      </w:r>
      <w:r w:rsidRPr="005C1DED">
        <w:rPr>
          <w:rFonts w:cstheme="minorHAnsi"/>
          <w:color w:val="000000" w:themeColor="text1"/>
          <w:sz w:val="24"/>
          <w:szCs w:val="24"/>
          <w:lang w:val="id-ID"/>
        </w:rPr>
        <w:fldChar w:fldCharType="end"/>
      </w:r>
      <w:r w:rsidRPr="005C1DED">
        <w:rPr>
          <w:rFonts w:cstheme="minorHAnsi"/>
          <w:color w:val="000000" w:themeColor="text1"/>
          <w:sz w:val="24"/>
          <w:szCs w:val="24"/>
          <w:lang w:val="id-ID"/>
        </w:rPr>
        <w:t xml:space="preserve"> </w:t>
      </w:r>
      <w:r w:rsidRPr="005C1DED">
        <w:rPr>
          <w:rFonts w:cstheme="minorHAnsi"/>
          <w:sz w:val="24"/>
          <w:szCs w:val="24"/>
          <w:lang w:val="id-ID"/>
        </w:rPr>
        <w:t>bahwa ukuran dapat dikatakan sebagai ahli adalah memahami materi.</w:t>
      </w:r>
    </w:p>
    <w:p w:rsidR="00823315" w:rsidRDefault="005C1DED" w:rsidP="00823315">
      <w:pPr>
        <w:spacing w:line="480" w:lineRule="auto"/>
        <w:ind w:firstLine="720"/>
        <w:jc w:val="both"/>
        <w:rPr>
          <w:rFonts w:cstheme="minorHAnsi"/>
          <w:color w:val="000000" w:themeColor="text1"/>
          <w:sz w:val="24"/>
          <w:szCs w:val="24"/>
          <w:lang w:val="id-ID"/>
        </w:rPr>
      </w:pPr>
      <w:r w:rsidRPr="00823315">
        <w:rPr>
          <w:rFonts w:cstheme="minorHAnsi"/>
          <w:sz w:val="24"/>
          <w:szCs w:val="24"/>
          <w:lang w:val="id-ID"/>
        </w:rPr>
        <w:t>Siswa pemula</w:t>
      </w:r>
      <w:r w:rsidR="00823315">
        <w:rPr>
          <w:rFonts w:cstheme="minorHAnsi"/>
          <w:sz w:val="24"/>
          <w:szCs w:val="24"/>
          <w:lang w:val="id-ID"/>
        </w:rPr>
        <w:t xml:space="preserve"> </w:t>
      </w:r>
      <w:r w:rsidR="00823315">
        <w:rPr>
          <w:rFonts w:cstheme="minorHAnsi"/>
          <w:color w:val="000000" w:themeColor="text1"/>
          <w:sz w:val="24"/>
          <w:szCs w:val="24"/>
          <w:lang w:val="id-ID"/>
        </w:rPr>
        <w:t xml:space="preserve">mudah diketahui dari ciri-cirinya </w:t>
      </w:r>
      <w:r w:rsidR="00823315" w:rsidRPr="00823315">
        <w:rPr>
          <w:rFonts w:cstheme="minorHAnsi"/>
          <w:color w:val="000000" w:themeColor="text1"/>
          <w:sz w:val="24"/>
          <w:szCs w:val="24"/>
          <w:lang w:val="id-ID"/>
        </w:rPr>
        <w:t xml:space="preserve">antara lain, banyak bertanya karena memang tidak tahu atau karena pengetahuannya belum terlalu mendalam, kemudian siswa pemula juga akan menjadi penyimak yang baik. Siswa pemula bersikap seperti hal tersebut </w:t>
      </w:r>
      <w:r w:rsidR="00823315" w:rsidRPr="00823315">
        <w:rPr>
          <w:rFonts w:cstheme="minorHAnsi"/>
          <w:color w:val="000000" w:themeColor="text1"/>
          <w:sz w:val="24"/>
          <w:szCs w:val="24"/>
          <w:lang w:val="id-ID"/>
        </w:rPr>
        <w:lastRenderedPageBreak/>
        <w:t xml:space="preserve">karena percaya pada ahli yang lebih memahami materi daripada dirinya yang adalah seorang pemula. Siswa pemula akan mengandalkan ahli. Hal ini sesuai dengan ungkapan bahwa pemula tunduk pada ahli, dan meminta nasihat pada ahli </w:t>
      </w:r>
      <w:r w:rsidR="00823315" w:rsidRPr="00823315">
        <w:rPr>
          <w:rFonts w:cstheme="minorHAnsi"/>
          <w:color w:val="000000" w:themeColor="text1"/>
          <w:sz w:val="24"/>
          <w:szCs w:val="24"/>
          <w:lang w:val="id-ID"/>
        </w:rPr>
        <w:fldChar w:fldCharType="begin" w:fldLock="1"/>
      </w:r>
      <w:r w:rsidR="00823315" w:rsidRPr="00823315">
        <w:rPr>
          <w:rFonts w:cstheme="minorHAnsi"/>
          <w:color w:val="000000" w:themeColor="text1"/>
          <w:sz w:val="24"/>
          <w:szCs w:val="24"/>
          <w:lang w:val="id-ID"/>
        </w:rPr>
        <w:instrText>ADDIN CSL_CITATION {"citationItems":[{"id":"ITEM-1","itemData":{"DOI":"10.1080/10508400902797958","author":[{"dropping-particle":"","family":"Esmonde","given":"I.","non-dropping-particle":"","parse-names":false,"suffix":""}],"container-title":"Journal of the Learning Sciences","id":"ITEM-1","issue":"2","issued":{"date-parts":[["2009"]]},"page":"247–284","title":"Mathematics Learning in Groups: Analyzing Equity in Two Cooperative Activity Structures","type":"article-journal","volume":"18"},"uris":["http://www.mendeley.com/documents/?uuid=08bbf06b-664e-447a-97a8-31ec344e22b2"]}],"mendeley":{"formattedCitation":"(Esmonde, 2009)","plainTextFormattedCitation":"(Esmonde, 2009)","previouslyFormattedCitation":"(Esmonde, 2009)"},"properties":{"noteIndex":0},"schema":"https://github.com/citation-style-language/schema/raw/master/csl-citation.json"}</w:instrText>
      </w:r>
      <w:r w:rsidR="00823315" w:rsidRPr="00823315">
        <w:rPr>
          <w:rFonts w:cstheme="minorHAnsi"/>
          <w:color w:val="000000" w:themeColor="text1"/>
          <w:sz w:val="24"/>
          <w:szCs w:val="24"/>
          <w:lang w:val="id-ID"/>
        </w:rPr>
        <w:fldChar w:fldCharType="separate"/>
      </w:r>
      <w:r w:rsidR="00823315" w:rsidRPr="00823315">
        <w:rPr>
          <w:rFonts w:cstheme="minorHAnsi"/>
          <w:noProof/>
          <w:color w:val="000000" w:themeColor="text1"/>
          <w:sz w:val="24"/>
          <w:szCs w:val="24"/>
          <w:lang w:val="id-ID"/>
        </w:rPr>
        <w:t>(Esmonde, 2009)</w:t>
      </w:r>
      <w:r w:rsidR="00823315" w:rsidRPr="00823315">
        <w:rPr>
          <w:rFonts w:cstheme="minorHAnsi"/>
          <w:color w:val="000000" w:themeColor="text1"/>
          <w:sz w:val="24"/>
          <w:szCs w:val="24"/>
          <w:lang w:val="id-ID"/>
        </w:rPr>
        <w:fldChar w:fldCharType="end"/>
      </w:r>
      <w:r w:rsidR="00823315" w:rsidRPr="00823315">
        <w:rPr>
          <w:rFonts w:cstheme="minorHAnsi"/>
          <w:color w:val="000000" w:themeColor="text1"/>
          <w:sz w:val="24"/>
          <w:szCs w:val="24"/>
          <w:lang w:val="id-ID"/>
        </w:rPr>
        <w:t>.</w:t>
      </w:r>
    </w:p>
    <w:p w:rsidR="00823315" w:rsidRPr="005C1DED" w:rsidRDefault="00823315" w:rsidP="00823315">
      <w:pPr>
        <w:spacing w:line="480" w:lineRule="auto"/>
        <w:ind w:firstLine="720"/>
        <w:jc w:val="both"/>
        <w:rPr>
          <w:rFonts w:cstheme="minorHAnsi"/>
          <w:color w:val="000000" w:themeColor="text1"/>
          <w:sz w:val="24"/>
          <w:szCs w:val="24"/>
          <w:lang w:val="id-ID"/>
        </w:rPr>
      </w:pPr>
      <w:r w:rsidRPr="00823315">
        <w:rPr>
          <w:rFonts w:cstheme="minorHAnsi"/>
          <w:color w:val="000000" w:themeColor="text1"/>
          <w:sz w:val="24"/>
          <w:szCs w:val="24"/>
          <w:lang w:val="id-ID"/>
        </w:rPr>
        <w:t xml:space="preserve">Fasilitator merupakan peran siswa dalam memfasilitasi teman-temannya. Memfasilitasi yang dimaksud antara lain mengatur aktivitas kelompok, dan memancing tergalinya informasi </w:t>
      </w:r>
      <w:r w:rsidRPr="00823315">
        <w:rPr>
          <w:rFonts w:cstheme="minorHAnsi"/>
          <w:color w:val="000000" w:themeColor="text1"/>
          <w:sz w:val="24"/>
          <w:szCs w:val="24"/>
          <w:lang w:val="id-ID"/>
        </w:rPr>
        <w:fldChar w:fldCharType="begin" w:fldLock="1"/>
      </w:r>
      <w:r w:rsidRPr="00823315">
        <w:rPr>
          <w:rFonts w:cstheme="minorHAnsi"/>
          <w:color w:val="000000" w:themeColor="text1"/>
          <w:sz w:val="24"/>
          <w:szCs w:val="24"/>
          <w:lang w:val="id-ID"/>
        </w:rPr>
        <w:instrText>ADDIN CSL_CITATION {"citationItems":[{"id":"ITEM-1","itemData":{"DOI":"10.1080/10508400902797958","author":[{"dropping-particle":"","family":"Esmonde","given":"I.","non-dropping-particle":"","parse-names":false,"suffix":""}],"container-title":"Journal of the Learning Sciences","id":"ITEM-1","issue":"2","issued":{"date-parts":[["2009"]]},"page":"247–284","title":"Mathematics Learning in Groups: Analyzing Equity in Two Cooperative Activity Structures","type":"article-journal","volume":"18"},"uris":["http://www.mendeley.com/documents/?uuid=08bbf06b-664e-447a-97a8-31ec344e22b2"]}],"mendeley":{"formattedCitation":"(Esmonde, 2009)","plainTextFormattedCitation":"(Esmonde, 2009)","previouslyFormattedCitation":"(Esmonde, 2009)"},"properties":{"noteIndex":0},"schema":"https://github.com/citation-style-language/schema/raw/master/csl-citation.json"}</w:instrText>
      </w:r>
      <w:r w:rsidRPr="00823315">
        <w:rPr>
          <w:rFonts w:cstheme="minorHAnsi"/>
          <w:color w:val="000000" w:themeColor="text1"/>
          <w:sz w:val="24"/>
          <w:szCs w:val="24"/>
          <w:lang w:val="id-ID"/>
        </w:rPr>
        <w:fldChar w:fldCharType="separate"/>
      </w:r>
      <w:r w:rsidRPr="00823315">
        <w:rPr>
          <w:rFonts w:cstheme="minorHAnsi"/>
          <w:noProof/>
          <w:color w:val="000000" w:themeColor="text1"/>
          <w:sz w:val="24"/>
          <w:szCs w:val="24"/>
          <w:lang w:val="id-ID"/>
        </w:rPr>
        <w:t>(Esmonde, 2009)</w:t>
      </w:r>
      <w:r w:rsidRPr="00823315">
        <w:rPr>
          <w:rFonts w:cstheme="minorHAnsi"/>
          <w:color w:val="000000" w:themeColor="text1"/>
          <w:sz w:val="24"/>
          <w:szCs w:val="24"/>
          <w:lang w:val="id-ID"/>
        </w:rPr>
        <w:fldChar w:fldCharType="end"/>
      </w:r>
      <w:r w:rsidRPr="00823315">
        <w:rPr>
          <w:rFonts w:cstheme="minorHAnsi"/>
          <w:color w:val="000000" w:themeColor="text1"/>
          <w:sz w:val="24"/>
          <w:szCs w:val="24"/>
          <w:lang w:val="id-ID"/>
        </w:rPr>
        <w:t>. Sesuai indikator tersebut, peneliti menemukan tindakan-tindakan siswa yang dapat digolongkan sebagai fasilitator, yaitu siswa menawarkan ide atau strategi pengerjaan soal, bertanya kepada teman-teman kelompok tentang hal selanjutnya, mengarahkan untuk menulis di lembar jawaban, mngarahkan untuk mengecek ulang jawaban sebelum dikumpulkan, dan mengendalikan proses d</w:t>
      </w:r>
      <w:r>
        <w:rPr>
          <w:rFonts w:cstheme="minorHAnsi"/>
          <w:color w:val="000000" w:themeColor="text1"/>
          <w:sz w:val="24"/>
          <w:szCs w:val="24"/>
          <w:lang w:val="id-ID"/>
        </w:rPr>
        <w:t>iskusi, serta menjadi penengah.</w:t>
      </w:r>
    </w:p>
    <w:p w:rsidR="00CC460F" w:rsidRPr="00CC460F" w:rsidRDefault="00CC460F" w:rsidP="00CC460F">
      <w:pPr>
        <w:pStyle w:val="ListParagraph"/>
        <w:numPr>
          <w:ilvl w:val="0"/>
          <w:numId w:val="1"/>
        </w:numPr>
        <w:spacing w:line="480" w:lineRule="auto"/>
        <w:jc w:val="both"/>
        <w:rPr>
          <w:rFonts w:cstheme="minorHAnsi"/>
          <w:b/>
          <w:bCs/>
          <w:color w:val="000000" w:themeColor="text1"/>
          <w:sz w:val="24"/>
          <w:szCs w:val="24"/>
        </w:rPr>
      </w:pPr>
      <w:proofErr w:type="spellStart"/>
      <w:r w:rsidRPr="00CC460F">
        <w:rPr>
          <w:rFonts w:cstheme="minorHAnsi"/>
          <w:b/>
          <w:bCs/>
          <w:color w:val="000000" w:themeColor="text1"/>
          <w:sz w:val="24"/>
          <w:szCs w:val="24"/>
        </w:rPr>
        <w:t>Aktivitas</w:t>
      </w:r>
      <w:proofErr w:type="spellEnd"/>
      <w:r w:rsidRPr="00CC460F">
        <w:rPr>
          <w:rFonts w:cstheme="minorHAnsi"/>
          <w:b/>
          <w:bCs/>
          <w:color w:val="000000" w:themeColor="text1"/>
          <w:sz w:val="24"/>
          <w:szCs w:val="24"/>
        </w:rPr>
        <w:t xml:space="preserve"> </w:t>
      </w:r>
      <w:proofErr w:type="spellStart"/>
      <w:r w:rsidRPr="00CC460F">
        <w:rPr>
          <w:rFonts w:cstheme="minorHAnsi"/>
          <w:b/>
          <w:bCs/>
          <w:color w:val="000000" w:themeColor="text1"/>
          <w:sz w:val="24"/>
          <w:szCs w:val="24"/>
        </w:rPr>
        <w:t>Metakognitif</w:t>
      </w:r>
      <w:proofErr w:type="spellEnd"/>
      <w:r w:rsidRPr="00CC460F">
        <w:rPr>
          <w:rFonts w:cstheme="minorHAnsi"/>
          <w:b/>
          <w:bCs/>
          <w:color w:val="000000" w:themeColor="text1"/>
          <w:sz w:val="24"/>
          <w:szCs w:val="24"/>
        </w:rPr>
        <w:t xml:space="preserve"> </w:t>
      </w:r>
      <w:proofErr w:type="spellStart"/>
      <w:r w:rsidRPr="00CC460F">
        <w:rPr>
          <w:rFonts w:cstheme="minorHAnsi"/>
          <w:b/>
          <w:bCs/>
          <w:color w:val="000000" w:themeColor="text1"/>
          <w:sz w:val="24"/>
          <w:szCs w:val="24"/>
        </w:rPr>
        <w:t>Ditinjau</w:t>
      </w:r>
      <w:proofErr w:type="spellEnd"/>
      <w:r w:rsidRPr="00CC460F">
        <w:rPr>
          <w:rFonts w:cstheme="minorHAnsi"/>
          <w:b/>
          <w:bCs/>
          <w:color w:val="000000" w:themeColor="text1"/>
          <w:sz w:val="24"/>
          <w:szCs w:val="24"/>
        </w:rPr>
        <w:t xml:space="preserve"> </w:t>
      </w:r>
      <w:proofErr w:type="spellStart"/>
      <w:r w:rsidRPr="00CC460F">
        <w:rPr>
          <w:rFonts w:cstheme="minorHAnsi"/>
          <w:b/>
          <w:bCs/>
          <w:color w:val="000000" w:themeColor="text1"/>
          <w:sz w:val="24"/>
          <w:szCs w:val="24"/>
        </w:rPr>
        <w:t>dari</w:t>
      </w:r>
      <w:proofErr w:type="spellEnd"/>
      <w:r w:rsidRPr="00CC460F">
        <w:rPr>
          <w:rFonts w:cstheme="minorHAnsi"/>
          <w:b/>
          <w:bCs/>
          <w:color w:val="000000" w:themeColor="text1"/>
          <w:sz w:val="24"/>
          <w:szCs w:val="24"/>
        </w:rPr>
        <w:t xml:space="preserve"> </w:t>
      </w:r>
      <w:proofErr w:type="spellStart"/>
      <w:r w:rsidRPr="00CC460F">
        <w:rPr>
          <w:rFonts w:cstheme="minorHAnsi"/>
          <w:b/>
          <w:bCs/>
          <w:color w:val="000000" w:themeColor="text1"/>
          <w:sz w:val="24"/>
          <w:szCs w:val="24"/>
        </w:rPr>
        <w:t>Peran</w:t>
      </w:r>
      <w:proofErr w:type="spellEnd"/>
      <w:r w:rsidRPr="00CC460F">
        <w:rPr>
          <w:rFonts w:cstheme="minorHAnsi"/>
          <w:b/>
          <w:bCs/>
          <w:color w:val="000000" w:themeColor="text1"/>
          <w:sz w:val="24"/>
          <w:szCs w:val="24"/>
        </w:rPr>
        <w:t xml:space="preserve"> </w:t>
      </w:r>
      <w:proofErr w:type="spellStart"/>
      <w:r w:rsidRPr="00CC460F">
        <w:rPr>
          <w:rFonts w:cstheme="minorHAnsi"/>
          <w:b/>
          <w:bCs/>
          <w:color w:val="000000" w:themeColor="text1"/>
          <w:sz w:val="24"/>
          <w:szCs w:val="24"/>
        </w:rPr>
        <w:t>Siswa</w:t>
      </w:r>
      <w:proofErr w:type="spellEnd"/>
    </w:p>
    <w:p w:rsidR="00CC460F" w:rsidRPr="00CC460F" w:rsidRDefault="00CC460F" w:rsidP="005F003A">
      <w:pPr>
        <w:spacing w:line="480" w:lineRule="auto"/>
        <w:ind w:firstLine="720"/>
        <w:jc w:val="both"/>
        <w:rPr>
          <w:rFonts w:cstheme="minorHAnsi"/>
          <w:color w:val="000000" w:themeColor="text1"/>
          <w:sz w:val="24"/>
          <w:szCs w:val="24"/>
          <w:lang w:val="id-ID"/>
        </w:rPr>
      </w:pPr>
      <w:r w:rsidRPr="00CC460F">
        <w:rPr>
          <w:rFonts w:cstheme="minorHAnsi"/>
          <w:color w:val="000000" w:themeColor="text1"/>
          <w:sz w:val="24"/>
          <w:szCs w:val="24"/>
          <w:lang w:val="id-ID"/>
        </w:rPr>
        <w:t xml:space="preserve">Aktivitas metakognitif ditinjau dari peran siswa dalam proses diskusi. </w:t>
      </w:r>
      <w:proofErr w:type="spellStart"/>
      <w:proofErr w:type="gramStart"/>
      <w:r w:rsidRPr="00CC460F">
        <w:rPr>
          <w:rFonts w:cstheme="minorHAnsi"/>
          <w:color w:val="000000" w:themeColor="text1"/>
          <w:sz w:val="24"/>
          <w:szCs w:val="24"/>
        </w:rPr>
        <w:t>Kemampuan</w:t>
      </w:r>
      <w:proofErr w:type="spellEnd"/>
      <w:r w:rsidRPr="00CC460F">
        <w:rPr>
          <w:rFonts w:cstheme="minorHAnsi"/>
          <w:color w:val="000000" w:themeColor="text1"/>
          <w:sz w:val="24"/>
          <w:szCs w:val="24"/>
        </w:rPr>
        <w:t xml:space="preserve"> </w:t>
      </w:r>
      <w:proofErr w:type="spellStart"/>
      <w:r w:rsidRPr="00CC460F">
        <w:rPr>
          <w:rFonts w:cstheme="minorHAnsi"/>
          <w:color w:val="000000" w:themeColor="text1"/>
          <w:sz w:val="24"/>
          <w:szCs w:val="24"/>
        </w:rPr>
        <w:t>metakognitif</w:t>
      </w:r>
      <w:proofErr w:type="spellEnd"/>
      <w:r w:rsidRPr="00CC460F">
        <w:rPr>
          <w:rFonts w:cstheme="minorHAnsi"/>
          <w:color w:val="000000" w:themeColor="text1"/>
          <w:sz w:val="24"/>
          <w:szCs w:val="24"/>
        </w:rPr>
        <w:t xml:space="preserve"> </w:t>
      </w:r>
      <w:proofErr w:type="spellStart"/>
      <w:r w:rsidRPr="00CC460F">
        <w:rPr>
          <w:rFonts w:cstheme="minorHAnsi"/>
          <w:color w:val="000000" w:themeColor="text1"/>
          <w:sz w:val="24"/>
          <w:szCs w:val="24"/>
        </w:rPr>
        <w:t>siswa</w:t>
      </w:r>
      <w:proofErr w:type="spellEnd"/>
      <w:r w:rsidRPr="00CC460F">
        <w:rPr>
          <w:rFonts w:cstheme="minorHAnsi"/>
          <w:color w:val="000000" w:themeColor="text1"/>
          <w:sz w:val="24"/>
          <w:szCs w:val="24"/>
        </w:rPr>
        <w:t xml:space="preserve"> </w:t>
      </w:r>
      <w:proofErr w:type="spellStart"/>
      <w:r w:rsidRPr="00CC460F">
        <w:rPr>
          <w:rFonts w:cstheme="minorHAnsi"/>
          <w:color w:val="000000" w:themeColor="text1"/>
          <w:sz w:val="24"/>
          <w:szCs w:val="24"/>
        </w:rPr>
        <w:t>ahli</w:t>
      </w:r>
      <w:proofErr w:type="spellEnd"/>
      <w:r w:rsidRPr="00CC460F">
        <w:rPr>
          <w:rFonts w:cstheme="minorHAnsi"/>
          <w:color w:val="000000" w:themeColor="text1"/>
          <w:sz w:val="24"/>
          <w:szCs w:val="24"/>
        </w:rPr>
        <w:t xml:space="preserve"> </w:t>
      </w:r>
      <w:proofErr w:type="spellStart"/>
      <w:r w:rsidRPr="00CC460F">
        <w:rPr>
          <w:rFonts w:cstheme="minorHAnsi"/>
          <w:color w:val="000000" w:themeColor="text1"/>
          <w:sz w:val="24"/>
          <w:szCs w:val="24"/>
        </w:rPr>
        <w:t>secara</w:t>
      </w:r>
      <w:proofErr w:type="spellEnd"/>
      <w:r w:rsidRPr="00CC460F">
        <w:rPr>
          <w:rFonts w:cstheme="minorHAnsi"/>
          <w:color w:val="000000" w:themeColor="text1"/>
          <w:sz w:val="24"/>
          <w:szCs w:val="24"/>
        </w:rPr>
        <w:t xml:space="preserve"> </w:t>
      </w:r>
      <w:proofErr w:type="spellStart"/>
      <w:r w:rsidRPr="00CC460F">
        <w:rPr>
          <w:rFonts w:cstheme="minorHAnsi"/>
          <w:color w:val="000000" w:themeColor="text1"/>
          <w:sz w:val="24"/>
          <w:szCs w:val="24"/>
        </w:rPr>
        <w:t>kesadaran</w:t>
      </w:r>
      <w:proofErr w:type="spellEnd"/>
      <w:r w:rsidRPr="00CC460F">
        <w:rPr>
          <w:rFonts w:cstheme="minorHAnsi"/>
          <w:color w:val="000000" w:themeColor="text1"/>
          <w:sz w:val="24"/>
          <w:szCs w:val="24"/>
        </w:rPr>
        <w:t xml:space="preserve">, </w:t>
      </w:r>
      <w:proofErr w:type="spellStart"/>
      <w:r w:rsidRPr="00CC460F">
        <w:rPr>
          <w:rFonts w:cstheme="minorHAnsi"/>
          <w:color w:val="000000" w:themeColor="text1"/>
          <w:sz w:val="24"/>
          <w:szCs w:val="24"/>
        </w:rPr>
        <w:t>dia</w:t>
      </w:r>
      <w:proofErr w:type="spellEnd"/>
      <w:r w:rsidRPr="00CC460F">
        <w:rPr>
          <w:rFonts w:cstheme="minorHAnsi"/>
          <w:color w:val="000000" w:themeColor="text1"/>
          <w:sz w:val="24"/>
          <w:szCs w:val="24"/>
        </w:rPr>
        <w:t xml:space="preserve"> </w:t>
      </w:r>
      <w:proofErr w:type="spellStart"/>
      <w:r w:rsidRPr="00CC460F">
        <w:rPr>
          <w:rFonts w:cstheme="minorHAnsi"/>
          <w:color w:val="000000" w:themeColor="text1"/>
          <w:sz w:val="24"/>
          <w:szCs w:val="24"/>
        </w:rPr>
        <w:t>merasa</w:t>
      </w:r>
      <w:proofErr w:type="spellEnd"/>
      <w:r w:rsidRPr="00CC460F">
        <w:rPr>
          <w:rFonts w:cstheme="minorHAnsi"/>
          <w:color w:val="000000" w:themeColor="text1"/>
          <w:sz w:val="24"/>
          <w:szCs w:val="24"/>
        </w:rPr>
        <w:t xml:space="preserve"> </w:t>
      </w:r>
      <w:proofErr w:type="spellStart"/>
      <w:r w:rsidRPr="00CC460F">
        <w:rPr>
          <w:rFonts w:cstheme="minorHAnsi"/>
          <w:color w:val="000000" w:themeColor="text1"/>
          <w:sz w:val="24"/>
          <w:szCs w:val="24"/>
        </w:rPr>
        <w:t>mampu</w:t>
      </w:r>
      <w:proofErr w:type="spellEnd"/>
      <w:r w:rsidRPr="00CC460F">
        <w:rPr>
          <w:rFonts w:cstheme="minorHAnsi"/>
          <w:color w:val="000000" w:themeColor="text1"/>
          <w:sz w:val="24"/>
          <w:szCs w:val="24"/>
        </w:rPr>
        <w:t xml:space="preserve"> </w:t>
      </w:r>
      <w:proofErr w:type="spellStart"/>
      <w:r w:rsidRPr="00CC460F">
        <w:rPr>
          <w:rFonts w:cstheme="minorHAnsi"/>
          <w:color w:val="000000" w:themeColor="text1"/>
          <w:sz w:val="24"/>
          <w:szCs w:val="24"/>
        </w:rPr>
        <w:t>dan</w:t>
      </w:r>
      <w:proofErr w:type="spellEnd"/>
      <w:r w:rsidRPr="00CC460F">
        <w:rPr>
          <w:rFonts w:cstheme="minorHAnsi"/>
          <w:color w:val="000000" w:themeColor="text1"/>
          <w:sz w:val="24"/>
          <w:szCs w:val="24"/>
        </w:rPr>
        <w:t xml:space="preserve"> </w:t>
      </w:r>
      <w:proofErr w:type="spellStart"/>
      <w:r w:rsidRPr="00CC460F">
        <w:rPr>
          <w:rFonts w:cstheme="minorHAnsi"/>
          <w:color w:val="000000" w:themeColor="text1"/>
          <w:sz w:val="24"/>
          <w:szCs w:val="24"/>
        </w:rPr>
        <w:t>memahami</w:t>
      </w:r>
      <w:proofErr w:type="spellEnd"/>
      <w:r w:rsidRPr="00CC460F">
        <w:rPr>
          <w:rFonts w:cstheme="minorHAnsi"/>
          <w:color w:val="000000" w:themeColor="text1"/>
          <w:sz w:val="24"/>
          <w:szCs w:val="24"/>
        </w:rPr>
        <w:t xml:space="preserve"> </w:t>
      </w:r>
      <w:proofErr w:type="spellStart"/>
      <w:r w:rsidRPr="00CC460F">
        <w:rPr>
          <w:rFonts w:cstheme="minorHAnsi"/>
          <w:color w:val="000000" w:themeColor="text1"/>
          <w:sz w:val="24"/>
          <w:szCs w:val="24"/>
        </w:rPr>
        <w:t>permasalahan</w:t>
      </w:r>
      <w:proofErr w:type="spellEnd"/>
      <w:r w:rsidRPr="00CC460F">
        <w:rPr>
          <w:rFonts w:cstheme="minorHAnsi"/>
          <w:color w:val="000000" w:themeColor="text1"/>
          <w:sz w:val="24"/>
          <w:szCs w:val="24"/>
        </w:rPr>
        <w:t xml:space="preserve"> yang </w:t>
      </w:r>
      <w:proofErr w:type="spellStart"/>
      <w:r w:rsidRPr="00CC460F">
        <w:rPr>
          <w:rFonts w:cstheme="minorHAnsi"/>
          <w:color w:val="000000" w:themeColor="text1"/>
          <w:sz w:val="24"/>
          <w:szCs w:val="24"/>
        </w:rPr>
        <w:t>sedang</w:t>
      </w:r>
      <w:proofErr w:type="spellEnd"/>
      <w:r w:rsidRPr="00CC460F">
        <w:rPr>
          <w:rFonts w:cstheme="minorHAnsi"/>
          <w:color w:val="000000" w:themeColor="text1"/>
          <w:sz w:val="24"/>
          <w:szCs w:val="24"/>
        </w:rPr>
        <w:t xml:space="preserve"> </w:t>
      </w:r>
      <w:proofErr w:type="spellStart"/>
      <w:r w:rsidRPr="00CC460F">
        <w:rPr>
          <w:rFonts w:cstheme="minorHAnsi"/>
          <w:color w:val="000000" w:themeColor="text1"/>
          <w:sz w:val="24"/>
          <w:szCs w:val="24"/>
        </w:rPr>
        <w:t>disajikan</w:t>
      </w:r>
      <w:proofErr w:type="spellEnd"/>
      <w:r w:rsidRPr="00CC460F">
        <w:rPr>
          <w:rFonts w:cstheme="minorHAnsi"/>
          <w:color w:val="000000" w:themeColor="text1"/>
          <w:sz w:val="24"/>
          <w:szCs w:val="24"/>
          <w:lang w:val="id-ID"/>
        </w:rPr>
        <w:t>.</w:t>
      </w:r>
      <w:proofErr w:type="gramEnd"/>
      <w:r w:rsidRPr="00CC460F">
        <w:rPr>
          <w:rFonts w:cstheme="minorHAnsi"/>
          <w:color w:val="000000" w:themeColor="text1"/>
          <w:sz w:val="24"/>
          <w:szCs w:val="24"/>
          <w:lang w:val="id-ID"/>
        </w:rPr>
        <w:t xml:space="preserve"> Selain itu dia juga mampu </w:t>
      </w:r>
      <w:r w:rsidR="005F003A">
        <w:rPr>
          <w:rFonts w:cstheme="minorHAnsi"/>
          <w:color w:val="000000" w:themeColor="text1"/>
          <w:sz w:val="24"/>
          <w:szCs w:val="24"/>
          <w:lang w:val="id-ID"/>
        </w:rPr>
        <w:t xml:space="preserve">untuk mengambil langkah </w:t>
      </w:r>
      <w:r w:rsidRPr="00CC460F">
        <w:rPr>
          <w:rFonts w:cstheme="minorHAnsi"/>
          <w:color w:val="000000" w:themeColor="text1"/>
          <w:sz w:val="24"/>
          <w:szCs w:val="24"/>
          <w:lang w:val="id-ID"/>
        </w:rPr>
        <w:t xml:space="preserve">yang </w:t>
      </w:r>
      <w:r w:rsidR="005F003A">
        <w:rPr>
          <w:rFonts w:cstheme="minorHAnsi"/>
          <w:color w:val="000000" w:themeColor="text1"/>
          <w:sz w:val="24"/>
          <w:szCs w:val="24"/>
          <w:lang w:val="id-ID"/>
        </w:rPr>
        <w:t>se</w:t>
      </w:r>
      <w:r w:rsidRPr="00CC460F">
        <w:rPr>
          <w:rFonts w:cstheme="minorHAnsi"/>
          <w:color w:val="000000" w:themeColor="text1"/>
          <w:sz w:val="24"/>
          <w:szCs w:val="24"/>
          <w:lang w:val="id-ID"/>
        </w:rPr>
        <w:t>harus</w:t>
      </w:r>
      <w:r w:rsidR="005F003A">
        <w:rPr>
          <w:rFonts w:cstheme="minorHAnsi"/>
          <w:color w:val="000000" w:themeColor="text1"/>
          <w:sz w:val="24"/>
          <w:szCs w:val="24"/>
          <w:lang w:val="id-ID"/>
        </w:rPr>
        <w:t>nya dilakukan. Seperti yang diutarakan oleh</w:t>
      </w:r>
      <w:r w:rsidRPr="00CC460F">
        <w:rPr>
          <w:rFonts w:cstheme="minorHAnsi"/>
          <w:color w:val="000000" w:themeColor="text1"/>
          <w:sz w:val="24"/>
          <w:szCs w:val="24"/>
          <w:lang w:val="id-ID"/>
        </w:rPr>
        <w:t xml:space="preserve"> </w:t>
      </w:r>
      <w:r w:rsidRPr="00CC460F">
        <w:rPr>
          <w:rFonts w:cstheme="minorHAnsi"/>
          <w:color w:val="000000" w:themeColor="text1"/>
          <w:sz w:val="24"/>
          <w:szCs w:val="24"/>
          <w:lang w:val="id-ID"/>
        </w:rPr>
        <w:fldChar w:fldCharType="begin" w:fldLock="1"/>
      </w:r>
      <w:r w:rsidR="000018C2">
        <w:rPr>
          <w:rFonts w:cstheme="minorHAnsi"/>
          <w:color w:val="000000" w:themeColor="text1"/>
          <w:sz w:val="24"/>
          <w:szCs w:val="24"/>
          <w:lang w:val="id-ID"/>
        </w:rPr>
        <w:instrText>ADDIN CSL_CITATION {"citationItems":[{"id":"ITEM-1","itemData":{"ISSN":"2502-5872","abstract":"ABSTRAK Pola pikir zaman sekarang yang menuntut segala sesuatu menjadi serba cepat dan instan sering kali terbawa oleh siswa di sekolah. Ketika mengerjakan soal, siswa akan merasa puas ketika mereka sudah menemukan jawabannya. Entah jawabannya benar atau tidak, sangat jarang ditemui siswa yang kembali mengecek pekerjaan mereka. Di dalam proses pembelajaran pun, siswa dinilai kurang mampu dalam menganalisa kelemahan dan kelebihan yang dimilikinya untuk dapat memaksimalkan proses belajar. Mengerjakan seadanya yang penting selesai seringkali menjadi slogan para siswa saat ini. Padahal kemampuan menganalisa kelemahan maupun kelebihan yang dimiliki adalah kemampuan yang penting, khususnya dalam belajar matematika. Kesadaran akan kelebihan dan kekurangan ini dinamakan kesadaran metakognisi. Dalam belajar matematika keterampilan ini perlu dikembangkan. Untuk itu artikel ini akan membahas mengenai pembelajaran matematika dengan menggunakan pendekatan keterampilan metakognitif. Kata kunci: Keterampilan Metakognitif, Pembelajaran Matematika ABSTRACT Today's mindset that demands everything to be fast-paced and instant is often carried away by students at school. When working on a problem, students will feel satisfied when they have found the answer. Whether the answer is true or not, very rarely encountered students who recheck their work. In the learning process, students are considered less able in analyzing the weaknesses and advantages they have to be able to maximize the learning process. The crucial work done is often the slogan of today's students. Though the ability to analyze the weaknesses and advantages possessed is an important ability, especially in learning mathematics. This awareness of the advantages and disadvantages is called metacognition awareness. In learning mathematics this skill needs to be developed. For this article will discuss about mathematics learning using metacognitive skills approach.","author":[{"dropping-particle":"","family":"Dirgantoro","given":"K. P. S.","non-dropping-particle":"","parse-names":false,"suffix":""}],"container-title":"Jurnal Matematika dan Pendidikan Matematika","id":"ITEM-1","issue":"1","issued":{"date-parts":[["2018"]]},"page":"1-10","title":"Pendekatan Keterampilan Metakognitif dalam Pembelajaran Matematika","type":"article-journal","volume":"3"},"uris":["http://www.mendeley.com/documents/?uuid=bd3bae0d-6b18-45e3-9827-edb032a78a40"]}],"mendeley":{"formattedCitation":"(Dirgantoro, 2018)","manualFormatting":"Dirgantoro (2018)","plainTextFormattedCitation":"(Dirgantoro, 2018)","previouslyFormattedCitation":"(Dirgantoro, 2018)"},"properties":{"noteIndex":0},"schema":"https://github.com/citation-style-language/schema/raw/master/csl-citation.json"}</w:instrText>
      </w:r>
      <w:r w:rsidRPr="00CC460F">
        <w:rPr>
          <w:rFonts w:cstheme="minorHAnsi"/>
          <w:color w:val="000000" w:themeColor="text1"/>
          <w:sz w:val="24"/>
          <w:szCs w:val="24"/>
          <w:lang w:val="id-ID"/>
        </w:rPr>
        <w:fldChar w:fldCharType="separate"/>
      </w:r>
      <w:r w:rsidRPr="00CC460F">
        <w:rPr>
          <w:rFonts w:cstheme="minorHAnsi"/>
          <w:noProof/>
          <w:color w:val="000000" w:themeColor="text1"/>
          <w:sz w:val="24"/>
          <w:szCs w:val="24"/>
          <w:lang w:val="id-ID"/>
        </w:rPr>
        <w:t>Dirgantoro (2018)</w:t>
      </w:r>
      <w:r w:rsidRPr="00CC460F">
        <w:rPr>
          <w:rFonts w:cstheme="minorHAnsi"/>
          <w:color w:val="000000" w:themeColor="text1"/>
          <w:sz w:val="24"/>
          <w:szCs w:val="24"/>
          <w:lang w:val="id-ID"/>
        </w:rPr>
        <w:fldChar w:fldCharType="end"/>
      </w:r>
      <w:r w:rsidRPr="00CC460F">
        <w:rPr>
          <w:rFonts w:cstheme="minorHAnsi"/>
          <w:color w:val="000000" w:themeColor="text1"/>
          <w:sz w:val="24"/>
          <w:szCs w:val="24"/>
          <w:lang w:val="id-ID"/>
        </w:rPr>
        <w:t xml:space="preserve"> bahwa kelebihan kemampuan metakognitif adalah s</w:t>
      </w:r>
      <w:r w:rsidR="00823315">
        <w:rPr>
          <w:rFonts w:cstheme="minorHAnsi"/>
          <w:color w:val="000000" w:themeColor="text1"/>
          <w:sz w:val="24"/>
          <w:szCs w:val="24"/>
          <w:lang w:val="id-ID"/>
        </w:rPr>
        <w:t xml:space="preserve">iswa lebih aktif dalam belajar. </w:t>
      </w:r>
      <w:r w:rsidRPr="00CC460F">
        <w:rPr>
          <w:rFonts w:cstheme="minorHAnsi"/>
          <w:color w:val="000000" w:themeColor="text1"/>
          <w:sz w:val="24"/>
          <w:szCs w:val="24"/>
          <w:lang w:val="id-ID"/>
        </w:rPr>
        <w:t>Siswa ahli secara regulasi, kemampuan metakognitifnya lebih unggul dari posisi lain karena mampu berpikir kritis, seperti mengetahui tujuan, merencanakan strategi dan memilah-milah strategi yang akan digunakan untuk mencapai tujuannya, yaitu memecahkan permasalahan.</w:t>
      </w:r>
      <w:r w:rsidR="00823315">
        <w:rPr>
          <w:rFonts w:cstheme="minorHAnsi"/>
          <w:color w:val="000000" w:themeColor="text1"/>
          <w:sz w:val="24"/>
          <w:szCs w:val="24"/>
          <w:lang w:val="id-ID"/>
        </w:rPr>
        <w:t xml:space="preserve"> </w:t>
      </w:r>
      <w:r w:rsidR="00823315" w:rsidRPr="00823315">
        <w:rPr>
          <w:rFonts w:cstheme="minorHAnsi"/>
          <w:color w:val="000000" w:themeColor="text1"/>
          <w:sz w:val="24"/>
          <w:szCs w:val="24"/>
          <w:lang w:val="id-ID"/>
        </w:rPr>
        <w:t xml:space="preserve">Siswa ahli cenderung mudah untuk memecahkan masalah karena dia tahu sikap yang harus diambil. Sejalan dengan </w:t>
      </w:r>
      <w:r w:rsidR="00823315" w:rsidRPr="00823315">
        <w:rPr>
          <w:rFonts w:cstheme="minorHAnsi"/>
          <w:color w:val="000000" w:themeColor="text1"/>
          <w:sz w:val="24"/>
          <w:szCs w:val="24"/>
          <w:lang w:val="id-ID"/>
        </w:rPr>
        <w:fldChar w:fldCharType="begin" w:fldLock="1"/>
      </w:r>
      <w:r w:rsidR="00823315" w:rsidRPr="00823315">
        <w:rPr>
          <w:rFonts w:cstheme="minorHAnsi"/>
          <w:color w:val="000000" w:themeColor="text1"/>
          <w:sz w:val="24"/>
          <w:szCs w:val="24"/>
          <w:lang w:val="id-ID"/>
        </w:rPr>
        <w:instrText>ADDIN CSL_CITATION {"citationItems":[{"id":"ITEM-1","itemData":{"author":[{"dropping-particle":"","family":"Inggriyani, F., &amp; Fazriyah","given":"N.","non-dropping-particle":"","parse-names":false,"suffix":""}],"container-title":"Jurnal Pendidikan Dasar","id":"ITEM-1","issued":{"date-parts":[["2018"]]},"page":"30-41","title":"Analisis Kemampuan Berpikir Kritis Siswa dalam Pembelajaran Menulis Narasi di Sekolah Dasar","type":"article-journal","volume":"9(2)"},"uris":["http://www.mendeley.com/documents/?uuid=32e7b5f3-f2e7-4bda-a419-eec5108a6ff6"]}],"mendeley":{"formattedCitation":"(Inggriyani, F., &amp; Fazriyah, 2018)","manualFormatting":"Inggriyani &amp; Fazriyah (2018)","plainTextFormattedCitation":"(Inggriyani, F., &amp; Fazriyah, 2018)","previouslyFormattedCitation":"(Inggriyani, F., &amp; Fazriyah, 2018)"},"properties":{"noteIndex":0},"schema":"https://github.com/citation-style-language/schema/raw/master/csl-citation.json"}</w:instrText>
      </w:r>
      <w:r w:rsidR="00823315" w:rsidRPr="00823315">
        <w:rPr>
          <w:rFonts w:cstheme="minorHAnsi"/>
          <w:color w:val="000000" w:themeColor="text1"/>
          <w:sz w:val="24"/>
          <w:szCs w:val="24"/>
          <w:lang w:val="id-ID"/>
        </w:rPr>
        <w:fldChar w:fldCharType="separate"/>
      </w:r>
      <w:r w:rsidR="00823315" w:rsidRPr="00823315">
        <w:rPr>
          <w:rFonts w:cstheme="minorHAnsi"/>
          <w:noProof/>
          <w:color w:val="000000" w:themeColor="text1"/>
          <w:sz w:val="24"/>
          <w:szCs w:val="24"/>
          <w:lang w:val="id-ID"/>
        </w:rPr>
        <w:t>Inggriyani &amp; Fazriyah (2018)</w:t>
      </w:r>
      <w:r w:rsidR="00823315" w:rsidRPr="00823315">
        <w:rPr>
          <w:rFonts w:cstheme="minorHAnsi"/>
          <w:color w:val="000000" w:themeColor="text1"/>
          <w:sz w:val="24"/>
          <w:szCs w:val="24"/>
          <w:lang w:val="id-ID"/>
        </w:rPr>
        <w:fldChar w:fldCharType="end"/>
      </w:r>
      <w:r w:rsidR="00823315" w:rsidRPr="00823315">
        <w:rPr>
          <w:rFonts w:cstheme="minorHAnsi"/>
          <w:color w:val="000000" w:themeColor="text1"/>
          <w:sz w:val="24"/>
          <w:szCs w:val="24"/>
          <w:lang w:val="id-ID"/>
        </w:rPr>
        <w:t xml:space="preserve"> bahwa ciri siswa berpikir kritis yaitu dapat mengambil solusi dan sikap terhadap </w:t>
      </w:r>
      <w:r w:rsidR="00823315" w:rsidRPr="00823315">
        <w:rPr>
          <w:rFonts w:cstheme="minorHAnsi"/>
          <w:color w:val="000000" w:themeColor="text1"/>
          <w:sz w:val="24"/>
          <w:szCs w:val="24"/>
          <w:lang w:val="id-ID"/>
        </w:rPr>
        <w:lastRenderedPageBreak/>
        <w:t>permasalahan.</w:t>
      </w:r>
      <w:r w:rsidR="00823315">
        <w:rPr>
          <w:rFonts w:cstheme="minorHAnsi"/>
          <w:color w:val="000000" w:themeColor="text1"/>
          <w:sz w:val="24"/>
          <w:szCs w:val="24"/>
          <w:lang w:val="id-ID"/>
        </w:rPr>
        <w:t xml:space="preserve"> </w:t>
      </w:r>
      <w:r w:rsidRPr="00CC460F">
        <w:rPr>
          <w:rFonts w:cstheme="minorHAnsi"/>
          <w:color w:val="000000" w:themeColor="text1"/>
          <w:sz w:val="24"/>
          <w:szCs w:val="24"/>
          <w:lang w:val="id-ID"/>
        </w:rPr>
        <w:t xml:space="preserve">Secara evaluasi, siswa ahli memiliki kemampuan metakognitif untuk merefleksi dan menilai hasil. Maka siswa ahli mampu untuk memahami kemampuannya, sehingga dia dapat membuat dugaan apa yang telah dilakukan membawa hasil atau tidak. </w:t>
      </w:r>
    </w:p>
    <w:p w:rsidR="00CC460F" w:rsidRPr="00CC460F" w:rsidRDefault="00CC460F" w:rsidP="00CC460F">
      <w:pPr>
        <w:spacing w:line="480" w:lineRule="auto"/>
        <w:ind w:firstLine="720"/>
        <w:jc w:val="both"/>
        <w:rPr>
          <w:rFonts w:cstheme="minorHAnsi"/>
          <w:color w:val="000000" w:themeColor="text1"/>
          <w:sz w:val="24"/>
          <w:szCs w:val="24"/>
          <w:lang w:val="id-ID"/>
        </w:rPr>
      </w:pPr>
      <w:r w:rsidRPr="00CC460F">
        <w:rPr>
          <w:rFonts w:cstheme="minorHAnsi"/>
          <w:color w:val="000000" w:themeColor="text1"/>
          <w:sz w:val="24"/>
          <w:szCs w:val="24"/>
          <w:lang w:val="id-ID"/>
        </w:rPr>
        <w:t xml:space="preserve">Siswa berperan sebagai pemula, secara metakognitif mempunyai sikap kesadaran, namun harus berusaha lebih keras dari siswa ahli. Seperti harus membaca/mengamati permasalahan berulang-ulang. Meskipun siswa pemula memahami permasalahan, belum tentu dia mampu memecahkan masalah karena </w:t>
      </w:r>
      <w:proofErr w:type="spellStart"/>
      <w:r w:rsidRPr="00CC460F">
        <w:rPr>
          <w:rFonts w:cstheme="minorHAnsi"/>
          <w:color w:val="000000" w:themeColor="text1"/>
          <w:sz w:val="24"/>
          <w:szCs w:val="24"/>
        </w:rPr>
        <w:t>tidak</w:t>
      </w:r>
      <w:proofErr w:type="spellEnd"/>
      <w:r w:rsidRPr="00CC460F">
        <w:rPr>
          <w:rFonts w:cstheme="minorHAnsi"/>
          <w:color w:val="000000" w:themeColor="text1"/>
          <w:sz w:val="24"/>
          <w:szCs w:val="24"/>
        </w:rPr>
        <w:t xml:space="preserve"> </w:t>
      </w:r>
      <w:proofErr w:type="spellStart"/>
      <w:r w:rsidRPr="00CC460F">
        <w:rPr>
          <w:rFonts w:cstheme="minorHAnsi"/>
          <w:color w:val="000000" w:themeColor="text1"/>
          <w:sz w:val="24"/>
          <w:szCs w:val="24"/>
        </w:rPr>
        <w:t>mengetahui</w:t>
      </w:r>
      <w:proofErr w:type="spellEnd"/>
      <w:r w:rsidRPr="00CC460F">
        <w:rPr>
          <w:rFonts w:cstheme="minorHAnsi"/>
          <w:color w:val="000000" w:themeColor="text1"/>
          <w:sz w:val="24"/>
          <w:szCs w:val="24"/>
        </w:rPr>
        <w:t xml:space="preserve"> </w:t>
      </w:r>
      <w:proofErr w:type="spellStart"/>
      <w:r w:rsidRPr="00CC460F">
        <w:rPr>
          <w:rFonts w:cstheme="minorHAnsi"/>
          <w:color w:val="000000" w:themeColor="text1"/>
          <w:sz w:val="24"/>
          <w:szCs w:val="24"/>
        </w:rPr>
        <w:t>apa</w:t>
      </w:r>
      <w:proofErr w:type="spellEnd"/>
      <w:r w:rsidRPr="00CC460F">
        <w:rPr>
          <w:rFonts w:cstheme="minorHAnsi"/>
          <w:color w:val="000000" w:themeColor="text1"/>
          <w:sz w:val="24"/>
          <w:szCs w:val="24"/>
        </w:rPr>
        <w:t xml:space="preserve"> yang </w:t>
      </w:r>
      <w:proofErr w:type="spellStart"/>
      <w:r w:rsidRPr="00CC460F">
        <w:rPr>
          <w:rFonts w:cstheme="minorHAnsi"/>
          <w:color w:val="000000" w:themeColor="text1"/>
          <w:sz w:val="24"/>
          <w:szCs w:val="24"/>
        </w:rPr>
        <w:t>harus</w:t>
      </w:r>
      <w:proofErr w:type="spellEnd"/>
      <w:r w:rsidRPr="00CC460F">
        <w:rPr>
          <w:rFonts w:cstheme="minorHAnsi"/>
          <w:color w:val="000000" w:themeColor="text1"/>
          <w:sz w:val="24"/>
          <w:szCs w:val="24"/>
        </w:rPr>
        <w:t xml:space="preserve"> </w:t>
      </w:r>
      <w:proofErr w:type="spellStart"/>
      <w:r w:rsidRPr="00CC460F">
        <w:rPr>
          <w:rFonts w:cstheme="minorHAnsi"/>
          <w:color w:val="000000" w:themeColor="text1"/>
          <w:sz w:val="24"/>
          <w:szCs w:val="24"/>
        </w:rPr>
        <w:t>dilakukan</w:t>
      </w:r>
      <w:proofErr w:type="spellEnd"/>
      <w:r w:rsidRPr="00CC460F">
        <w:rPr>
          <w:rFonts w:cstheme="minorHAnsi"/>
          <w:color w:val="000000" w:themeColor="text1"/>
          <w:sz w:val="24"/>
          <w:szCs w:val="24"/>
        </w:rPr>
        <w:t xml:space="preserve">. </w:t>
      </w:r>
      <w:proofErr w:type="gramStart"/>
      <w:r w:rsidRPr="00CC460F">
        <w:rPr>
          <w:rFonts w:cstheme="minorHAnsi"/>
          <w:color w:val="000000" w:themeColor="text1"/>
          <w:sz w:val="24"/>
          <w:szCs w:val="24"/>
        </w:rPr>
        <w:t xml:space="preserve">Dari </w:t>
      </w:r>
      <w:proofErr w:type="spellStart"/>
      <w:r w:rsidRPr="00CC460F">
        <w:rPr>
          <w:rFonts w:cstheme="minorHAnsi"/>
          <w:color w:val="000000" w:themeColor="text1"/>
          <w:sz w:val="24"/>
          <w:szCs w:val="24"/>
        </w:rPr>
        <w:t>hal</w:t>
      </w:r>
      <w:proofErr w:type="spellEnd"/>
      <w:r w:rsidRPr="00CC460F">
        <w:rPr>
          <w:rFonts w:cstheme="minorHAnsi"/>
          <w:color w:val="000000" w:themeColor="text1"/>
          <w:sz w:val="24"/>
          <w:szCs w:val="24"/>
        </w:rPr>
        <w:t xml:space="preserve"> </w:t>
      </w:r>
      <w:proofErr w:type="spellStart"/>
      <w:r w:rsidRPr="00CC460F">
        <w:rPr>
          <w:rFonts w:cstheme="minorHAnsi"/>
          <w:color w:val="000000" w:themeColor="text1"/>
          <w:sz w:val="24"/>
          <w:szCs w:val="24"/>
        </w:rPr>
        <w:t>tersebut</w:t>
      </w:r>
      <w:proofErr w:type="spellEnd"/>
      <w:r w:rsidRPr="00CC460F">
        <w:rPr>
          <w:rFonts w:cstheme="minorHAnsi"/>
          <w:color w:val="000000" w:themeColor="text1"/>
          <w:sz w:val="24"/>
          <w:szCs w:val="24"/>
        </w:rPr>
        <w:t xml:space="preserve">, </w:t>
      </w:r>
      <w:proofErr w:type="spellStart"/>
      <w:r w:rsidRPr="00CC460F">
        <w:rPr>
          <w:rFonts w:cstheme="minorHAnsi"/>
          <w:color w:val="000000" w:themeColor="text1"/>
          <w:sz w:val="24"/>
          <w:szCs w:val="24"/>
        </w:rPr>
        <w:t>maka</w:t>
      </w:r>
      <w:proofErr w:type="spellEnd"/>
      <w:r w:rsidRPr="00CC460F">
        <w:rPr>
          <w:rFonts w:cstheme="minorHAnsi"/>
          <w:color w:val="000000" w:themeColor="text1"/>
          <w:sz w:val="24"/>
          <w:szCs w:val="24"/>
          <w:lang w:val="id-ID"/>
        </w:rPr>
        <w:t xml:space="preserve"> </w:t>
      </w:r>
      <w:r w:rsidRPr="00CC460F">
        <w:rPr>
          <w:rFonts w:cstheme="minorHAnsi"/>
          <w:color w:val="000000" w:themeColor="text1"/>
          <w:sz w:val="24"/>
          <w:szCs w:val="24"/>
        </w:rPr>
        <w:t>s</w:t>
      </w:r>
      <w:r w:rsidRPr="00CC460F">
        <w:rPr>
          <w:rFonts w:cstheme="minorHAnsi"/>
          <w:color w:val="000000" w:themeColor="text1"/>
          <w:sz w:val="24"/>
          <w:szCs w:val="24"/>
          <w:lang w:val="id-ID"/>
        </w:rPr>
        <w:t>iswa pemula cenderung sadar bahwa dia belum bisa, sehingga muncul rasa penasaran yang menyebabkan dia sering bertanya kepada siswa ahli, dan menyim</w:t>
      </w:r>
      <w:r w:rsidR="005F003A">
        <w:rPr>
          <w:rFonts w:cstheme="minorHAnsi"/>
          <w:color w:val="000000" w:themeColor="text1"/>
          <w:sz w:val="24"/>
          <w:szCs w:val="24"/>
          <w:lang w:val="id-ID"/>
        </w:rPr>
        <w:t>ak dengan baik.</w:t>
      </w:r>
      <w:proofErr w:type="gramEnd"/>
      <w:r w:rsidR="005F003A">
        <w:rPr>
          <w:rFonts w:cstheme="minorHAnsi"/>
          <w:color w:val="000000" w:themeColor="text1"/>
          <w:sz w:val="24"/>
          <w:szCs w:val="24"/>
          <w:lang w:val="id-ID"/>
        </w:rPr>
        <w:t xml:space="preserve"> Ternyata pernyataan terse</w:t>
      </w:r>
      <w:r w:rsidR="008D729D">
        <w:rPr>
          <w:rFonts w:cstheme="minorHAnsi"/>
          <w:color w:val="000000" w:themeColor="text1"/>
          <w:sz w:val="24"/>
          <w:szCs w:val="24"/>
          <w:lang w:val="id-ID"/>
        </w:rPr>
        <w:t>but ber</w:t>
      </w:r>
      <w:r w:rsidR="005F003A">
        <w:rPr>
          <w:rFonts w:cstheme="minorHAnsi"/>
          <w:color w:val="000000" w:themeColor="text1"/>
          <w:sz w:val="24"/>
          <w:szCs w:val="24"/>
          <w:lang w:val="id-ID"/>
        </w:rPr>
        <w:t>banding sebagaimana</w:t>
      </w:r>
      <w:r w:rsidR="008D729D">
        <w:rPr>
          <w:rFonts w:cstheme="minorHAnsi"/>
          <w:color w:val="000000" w:themeColor="text1"/>
          <w:sz w:val="24"/>
          <w:szCs w:val="24"/>
          <w:lang w:val="id-ID"/>
        </w:rPr>
        <w:t xml:space="preserve"> penjelasan oleh</w:t>
      </w:r>
      <w:r w:rsidRPr="00CC460F">
        <w:rPr>
          <w:rFonts w:cstheme="minorHAnsi"/>
          <w:color w:val="000000" w:themeColor="text1"/>
          <w:sz w:val="24"/>
          <w:szCs w:val="24"/>
          <w:lang w:val="id-ID"/>
        </w:rPr>
        <w:t xml:space="preserve"> </w:t>
      </w:r>
      <w:r w:rsidRPr="00CC460F">
        <w:rPr>
          <w:rFonts w:cstheme="minorHAnsi"/>
          <w:color w:val="000000" w:themeColor="text1"/>
          <w:sz w:val="24"/>
          <w:szCs w:val="24"/>
          <w:lang w:val="id-ID"/>
        </w:rPr>
        <w:fldChar w:fldCharType="begin" w:fldLock="1"/>
      </w:r>
      <w:r w:rsidR="00606273">
        <w:rPr>
          <w:rFonts w:cstheme="minorHAnsi"/>
          <w:color w:val="000000" w:themeColor="text1"/>
          <w:sz w:val="24"/>
          <w:szCs w:val="24"/>
          <w:lang w:val="id-ID"/>
        </w:rPr>
        <w:instrText>ADDIN CSL_CITATION {"citationItems":[{"id":"ITEM-1","itemData":{"DOI":"10.5951/jresematheduc.42.5.0486","ISSN":"00218251","abstract":"This exploratory study focused on characterizing problem-solving situations associated with spontaneous metacognitive activity. The results came from connected case studies of a group of 3 purposefully selected 9th-grade students working collaboratively on a series of 5 modeling problems. Students' descriptions of their own thinking during small-group mathematical modeling, elicited during video-stimulated interviews, were analyzed to identify and characterize social-based and self-based contexts associated with metacognitive activity coded as awareness, regulatory, and evaluative. Three characterizations of the social-based contexts and 3 different characterizations of the self-based contexts emerged. Among social-based contexts, those characterized as interpreting diverse perspectives were significantly more frequent than those characterized as seeking mathematical consensus. Also, those characterized as engaging in explanations were significantly more frequent that those characterized as seeking mathematical consensus. Among self-based contexts, those characterized as seeking personal satisfaction were significantly more frequent than those characterized as making experience-based quantitative judgments as well as those identified as using personal projections.","author":[{"dropping-particle":"","family":"Magiera","given":"Marta T.","non-dropping-particle":"","parse-names":false,"suffix":""},{"dropping-particle":"","family":"Zawojewski","given":"Judith S.","non-dropping-particle":"","parse-names":false,"suffix":""}],"container-title":"Journal for Research in Mathematics Education","id":"ITEM-1","issue":"5","issued":{"date-parts":[["2011"]]},"page":"486-520","title":"Characterizations of Social-Based and Self-Based Contexts Associated with Students Awareness, Evaluation, and Regulation of Their Thinking During Small-Group Mathematical Modeling","type":"article-journal","volume":"42"},"uris":["http://www.mendeley.com/documents/?uuid=56a491f2-e1d3-4204-8467-fc53fe75b807"]}],"mendeley":{"formattedCitation":"(Magiera &amp; Zawojewski, 2011)","manualFormatting":"Magiera &amp; Zawojewski (2011)","plainTextFormattedCitation":"(Magiera &amp; Zawojewski, 2011)","previouslyFormattedCitation":"(Magiera &amp; Zawojewski, 2011)"},"properties":{"noteIndex":0},"schema":"https://github.com/citation-style-language/schema/raw/master/csl-citation.json"}</w:instrText>
      </w:r>
      <w:r w:rsidRPr="00CC460F">
        <w:rPr>
          <w:rFonts w:cstheme="minorHAnsi"/>
          <w:color w:val="000000" w:themeColor="text1"/>
          <w:sz w:val="24"/>
          <w:szCs w:val="24"/>
          <w:lang w:val="id-ID"/>
        </w:rPr>
        <w:fldChar w:fldCharType="separate"/>
      </w:r>
      <w:r w:rsidRPr="00CC460F">
        <w:rPr>
          <w:rFonts w:cstheme="minorHAnsi"/>
          <w:noProof/>
          <w:color w:val="000000" w:themeColor="text1"/>
          <w:sz w:val="24"/>
          <w:szCs w:val="24"/>
          <w:lang w:val="id-ID"/>
        </w:rPr>
        <w:t>Magiera &amp; Zawojewski (2011)</w:t>
      </w:r>
      <w:r w:rsidRPr="00CC460F">
        <w:rPr>
          <w:rFonts w:cstheme="minorHAnsi"/>
          <w:color w:val="000000" w:themeColor="text1"/>
          <w:sz w:val="24"/>
          <w:szCs w:val="24"/>
          <w:lang w:val="id-ID"/>
        </w:rPr>
        <w:fldChar w:fldCharType="end"/>
      </w:r>
      <w:r w:rsidR="008D729D">
        <w:rPr>
          <w:rFonts w:cstheme="minorHAnsi"/>
          <w:color w:val="000000" w:themeColor="text1"/>
          <w:sz w:val="24"/>
          <w:szCs w:val="24"/>
          <w:lang w:val="id-ID"/>
        </w:rPr>
        <w:t xml:space="preserve"> bahwa</w:t>
      </w:r>
      <w:r w:rsidRPr="00CC460F">
        <w:rPr>
          <w:rFonts w:cstheme="minorHAnsi"/>
          <w:color w:val="000000" w:themeColor="text1"/>
          <w:sz w:val="24"/>
          <w:szCs w:val="24"/>
          <w:lang w:val="id-ID"/>
        </w:rPr>
        <w:t xml:space="preserve"> pemula memiliki karakter tunduk pada ahli.</w:t>
      </w:r>
    </w:p>
    <w:p w:rsidR="00CC460F" w:rsidRPr="00CC460F" w:rsidRDefault="00CC460F" w:rsidP="00D60EE8">
      <w:pPr>
        <w:spacing w:line="480" w:lineRule="auto"/>
        <w:ind w:firstLine="720"/>
        <w:jc w:val="both"/>
        <w:rPr>
          <w:rFonts w:cstheme="minorHAnsi"/>
          <w:color w:val="000000" w:themeColor="text1"/>
          <w:sz w:val="24"/>
          <w:szCs w:val="24"/>
          <w:lang w:val="id-ID"/>
        </w:rPr>
      </w:pPr>
      <w:r w:rsidRPr="00CC460F">
        <w:rPr>
          <w:rFonts w:cstheme="minorHAnsi"/>
          <w:color w:val="000000" w:themeColor="text1"/>
          <w:sz w:val="24"/>
          <w:szCs w:val="24"/>
          <w:lang w:val="id-ID"/>
        </w:rPr>
        <w:t>Siswa pemula menunjukkan sikap evaluasi, antara lain mampu menilai kesulitan permasalahan dan mampu menilai ketidakmampuan diri. Jika siswa ahli mampu menilai dari aspek kelebihan diri dan kekurangan diri, siswa pemula cenderung</w:t>
      </w:r>
      <w:r w:rsidR="00D60EE8">
        <w:rPr>
          <w:rFonts w:cstheme="minorHAnsi"/>
          <w:color w:val="000000" w:themeColor="text1"/>
          <w:sz w:val="24"/>
          <w:szCs w:val="24"/>
          <w:lang w:val="id-ID"/>
        </w:rPr>
        <w:t xml:space="preserve"> melihat kekurangan diri. </w:t>
      </w:r>
      <w:r w:rsidR="00D60EE8" w:rsidRPr="00D60EE8">
        <w:rPr>
          <w:rFonts w:cstheme="minorHAnsi"/>
          <w:color w:val="000000" w:themeColor="text1"/>
          <w:sz w:val="24"/>
          <w:szCs w:val="24"/>
          <w:lang w:val="id-ID"/>
        </w:rPr>
        <w:t xml:space="preserve">Penilaian diri ini erat kaitannya dengan </w:t>
      </w:r>
      <w:r w:rsidR="00D60EE8" w:rsidRPr="00D60EE8">
        <w:rPr>
          <w:rFonts w:cstheme="minorHAnsi"/>
          <w:i/>
          <w:iCs/>
          <w:color w:val="000000" w:themeColor="text1"/>
          <w:sz w:val="24"/>
          <w:szCs w:val="24"/>
          <w:lang w:val="id-ID"/>
        </w:rPr>
        <w:t>self esteem</w:t>
      </w:r>
      <w:r w:rsidR="00D60EE8" w:rsidRPr="00D60EE8">
        <w:rPr>
          <w:rFonts w:cstheme="minorHAnsi"/>
          <w:color w:val="000000" w:themeColor="text1"/>
          <w:sz w:val="24"/>
          <w:szCs w:val="24"/>
          <w:lang w:val="id-ID"/>
        </w:rPr>
        <w:t xml:space="preserve">, yang pengertiannya aku bisa dan aku berharga. Pembelajaran matematika memerlukan </w:t>
      </w:r>
      <w:r w:rsidR="00D60EE8" w:rsidRPr="00D60EE8">
        <w:rPr>
          <w:rFonts w:cstheme="minorHAnsi"/>
          <w:i/>
          <w:iCs/>
          <w:color w:val="000000" w:themeColor="text1"/>
          <w:sz w:val="24"/>
          <w:szCs w:val="24"/>
          <w:lang w:val="id-ID"/>
        </w:rPr>
        <w:t>self esteem</w:t>
      </w:r>
      <w:r w:rsidR="00D60EE8" w:rsidRPr="00D60EE8">
        <w:rPr>
          <w:rFonts w:cstheme="minorHAnsi"/>
          <w:color w:val="000000" w:themeColor="text1"/>
          <w:sz w:val="24"/>
          <w:szCs w:val="24"/>
          <w:lang w:val="id-ID"/>
        </w:rPr>
        <w:t xml:space="preserve">. Menurut </w:t>
      </w:r>
      <w:r w:rsidR="00D60EE8" w:rsidRPr="00D60EE8">
        <w:rPr>
          <w:rFonts w:cstheme="minorHAnsi"/>
          <w:color w:val="000000" w:themeColor="text1"/>
          <w:sz w:val="24"/>
          <w:szCs w:val="24"/>
          <w:lang w:val="id-ID"/>
        </w:rPr>
        <w:fldChar w:fldCharType="begin" w:fldLock="1"/>
      </w:r>
      <w:r w:rsidR="00D60EE8" w:rsidRPr="00D60EE8">
        <w:rPr>
          <w:rFonts w:cstheme="minorHAnsi"/>
          <w:color w:val="000000" w:themeColor="text1"/>
          <w:sz w:val="24"/>
          <w:szCs w:val="24"/>
          <w:lang w:val="id-ID"/>
        </w:rPr>
        <w:instrText>ADDIN CSL_CITATION {"citationItems":[{"id":"ITEM-1","itemData":{"author":[{"dropping-particle":"","family":"Verdianingsih","given":"E","non-dropping-particle":"","parse-names":false,"suffix":""}],"container-title":"EDUSCOPE","id":"ITEM-1","issued":{"date-parts":[["2017"]]},"page":"7-15","title":"Self-Esteem dalam Pembelajaran Matematika","type":"article-journal","volume":"3(2)"},"uris":["http://www.mendeley.com/documents/?uuid=e67508d4-6ef7-4d98-8127-1d80b90b556e"]}],"mendeley":{"formattedCitation":"(Verdianingsih, 2017)","manualFormatting":"Verdianingsih (2017)","plainTextFormattedCitation":"(Verdianingsih, 2017)","previouslyFormattedCitation":"(Verdianingsih, 2017)"},"properties":{"noteIndex":0},"schema":"https://github.com/citation-style-language/schema/raw/master/csl-citation.json"}</w:instrText>
      </w:r>
      <w:r w:rsidR="00D60EE8" w:rsidRPr="00D60EE8">
        <w:rPr>
          <w:rFonts w:cstheme="minorHAnsi"/>
          <w:color w:val="000000" w:themeColor="text1"/>
          <w:sz w:val="24"/>
          <w:szCs w:val="24"/>
          <w:lang w:val="id-ID"/>
        </w:rPr>
        <w:fldChar w:fldCharType="separate"/>
      </w:r>
      <w:r w:rsidR="00D60EE8" w:rsidRPr="00D60EE8">
        <w:rPr>
          <w:rFonts w:cstheme="minorHAnsi"/>
          <w:noProof/>
          <w:color w:val="000000" w:themeColor="text1"/>
          <w:sz w:val="24"/>
          <w:szCs w:val="24"/>
          <w:lang w:val="id-ID"/>
        </w:rPr>
        <w:t>Verdianingsih (2017)</w:t>
      </w:r>
      <w:r w:rsidR="00D60EE8" w:rsidRPr="00D60EE8">
        <w:rPr>
          <w:rFonts w:cstheme="minorHAnsi"/>
          <w:color w:val="000000" w:themeColor="text1"/>
          <w:sz w:val="24"/>
          <w:szCs w:val="24"/>
          <w:lang w:val="id-ID"/>
        </w:rPr>
        <w:fldChar w:fldCharType="end"/>
      </w:r>
      <w:r w:rsidR="00D60EE8" w:rsidRPr="00D60EE8">
        <w:rPr>
          <w:rFonts w:cstheme="minorHAnsi"/>
          <w:color w:val="000000" w:themeColor="text1"/>
          <w:sz w:val="24"/>
          <w:szCs w:val="24"/>
          <w:lang w:val="id-ID"/>
        </w:rPr>
        <w:t xml:space="preserve"> </w:t>
      </w:r>
      <w:r w:rsidR="00D60EE8" w:rsidRPr="00D60EE8">
        <w:rPr>
          <w:rFonts w:cstheme="minorHAnsi"/>
          <w:i/>
          <w:iCs/>
          <w:color w:val="000000" w:themeColor="text1"/>
          <w:sz w:val="24"/>
          <w:szCs w:val="24"/>
          <w:lang w:val="id-ID"/>
        </w:rPr>
        <w:t>self esteem</w:t>
      </w:r>
      <w:r w:rsidR="00D60EE8" w:rsidRPr="00D60EE8">
        <w:rPr>
          <w:rFonts w:cstheme="minorHAnsi"/>
          <w:color w:val="000000" w:themeColor="text1"/>
          <w:sz w:val="24"/>
          <w:szCs w:val="24"/>
          <w:lang w:val="id-ID"/>
        </w:rPr>
        <w:t xml:space="preserve"> adalah penilaian diri secara keyakinan bahwa mampu menyelesaikan permasalahan matematika.</w:t>
      </w:r>
    </w:p>
    <w:p w:rsidR="00CC460F" w:rsidRDefault="00CC460F" w:rsidP="00CC460F">
      <w:pPr>
        <w:spacing w:line="480" w:lineRule="auto"/>
        <w:ind w:firstLine="720"/>
        <w:jc w:val="both"/>
        <w:rPr>
          <w:rFonts w:cstheme="minorHAnsi"/>
          <w:color w:val="000000" w:themeColor="text1"/>
          <w:sz w:val="24"/>
          <w:szCs w:val="24"/>
          <w:lang w:val="id-ID"/>
        </w:rPr>
      </w:pPr>
      <w:r w:rsidRPr="00CC460F">
        <w:rPr>
          <w:rFonts w:cstheme="minorHAnsi"/>
          <w:color w:val="000000" w:themeColor="text1"/>
          <w:sz w:val="24"/>
          <w:szCs w:val="24"/>
          <w:lang w:val="id-ID"/>
        </w:rPr>
        <w:t xml:space="preserve">Siswa yang berperan sebagai fasilitator, memiliki kemampuan metakognitif untuk ranah kesadaran, regulasi dan evaluasi. Hal tersebut sama dengan siswa ahli. Hanya saja yang membedakan adalah pengetahuan konsep dan kemampuan memfasilitatori. Siswa fasilitator </w:t>
      </w:r>
      <w:r w:rsidRPr="00CC460F">
        <w:rPr>
          <w:rFonts w:cstheme="minorHAnsi"/>
          <w:color w:val="000000" w:themeColor="text1"/>
          <w:sz w:val="24"/>
          <w:szCs w:val="24"/>
          <w:lang w:val="id-ID"/>
        </w:rPr>
        <w:lastRenderedPageBreak/>
        <w:t xml:space="preserve">agak kurang dalam pengetahuan dan konsep jika dibandingkan dengan siswa ahli. Sementara siswa fasilitator lebih baik dalam memfasilitasi. Secara kesadaran, siswa fasilitator memahami masalah dan mempunyai ide strategi yang bervariasi. Oleh karena itu, siswa fasilitator secara regulasi mampu lebih baik dalam memimpin jalannya diskusi, seperti layaknya moderator. Siswa fasilitator memberikan arahan selama diskusi, baik memberikan usulan, memberikan saran, menjadi penengah, dan mengelola waktu diskusi. Hal tersebut sesuai dengan indikator regulasi metakognitif </w:t>
      </w:r>
      <w:r w:rsidRPr="00CC460F">
        <w:rPr>
          <w:rFonts w:cstheme="minorHAnsi"/>
          <w:color w:val="000000" w:themeColor="text1"/>
          <w:sz w:val="24"/>
          <w:szCs w:val="24"/>
          <w:lang w:val="id-ID"/>
        </w:rPr>
        <w:fldChar w:fldCharType="begin" w:fldLock="1"/>
      </w:r>
      <w:r w:rsidR="00606273">
        <w:rPr>
          <w:rFonts w:cstheme="minorHAnsi"/>
          <w:color w:val="000000" w:themeColor="text1"/>
          <w:sz w:val="24"/>
          <w:szCs w:val="24"/>
          <w:lang w:val="id-ID"/>
        </w:rPr>
        <w:instrText>ADDIN CSL_CITATION {"citationItems":[{"id":"ITEM-1","itemData":{"author":[{"dropping-particle":"","family":"Iiskala, T., Vauras, M., &amp; Lehtinen","given":"E","non-dropping-particle":"","parse-names":false,"suffix":""}],"container-title":"Journal of Psychology","id":"ITEM-1","issued":{"date-parts":[["2004"]]},"page":"147–178","title":"Socially-Shared Metacognition in Peer Learning? Hellenic","type":"article-journal","volume":"1"},"uris":["http://www.mendeley.com/documents/?uuid=3646443a-de8f-4831-b9c4-e639007d49ab"]}],"mendeley":{"formattedCitation":"(Iiskala, T., Vauras, M., &amp; Lehtinen, 2004)","manualFormatting":"Iiskala et al., (2004)","plainTextFormattedCitation":"(Iiskala, T., Vauras, M., &amp; Lehtinen, 2004)","previouslyFormattedCitation":"(Iiskala, T., Vauras, M., &amp; Lehtinen, 2004)"},"properties":{"noteIndex":0},"schema":"https://github.com/citation-style-language/schema/raw/master/csl-citation.json"}</w:instrText>
      </w:r>
      <w:r w:rsidRPr="00CC460F">
        <w:rPr>
          <w:rFonts w:cstheme="minorHAnsi"/>
          <w:color w:val="000000" w:themeColor="text1"/>
          <w:sz w:val="24"/>
          <w:szCs w:val="24"/>
          <w:lang w:val="id-ID"/>
        </w:rPr>
        <w:fldChar w:fldCharType="separate"/>
      </w:r>
      <w:r w:rsidR="006B620F">
        <w:rPr>
          <w:rFonts w:cstheme="minorHAnsi"/>
          <w:noProof/>
          <w:color w:val="000000" w:themeColor="text1"/>
          <w:sz w:val="24"/>
          <w:szCs w:val="24"/>
          <w:lang w:val="id-ID"/>
        </w:rPr>
        <w:t>Iiskala</w:t>
      </w:r>
      <w:r w:rsidR="006B620F">
        <w:rPr>
          <w:rFonts w:cstheme="minorHAnsi"/>
          <w:noProof/>
          <w:color w:val="000000" w:themeColor="text1"/>
          <w:sz w:val="24"/>
          <w:szCs w:val="24"/>
        </w:rPr>
        <w:t xml:space="preserve"> </w:t>
      </w:r>
      <w:r w:rsidRPr="00CC460F">
        <w:rPr>
          <w:rFonts w:cstheme="minorHAnsi"/>
          <w:noProof/>
          <w:color w:val="000000" w:themeColor="text1"/>
          <w:sz w:val="24"/>
          <w:szCs w:val="24"/>
          <w:lang w:val="id-ID"/>
        </w:rPr>
        <w:t>et al</w:t>
      </w:r>
      <w:r w:rsidR="006B620F">
        <w:rPr>
          <w:rFonts w:cstheme="minorHAnsi"/>
          <w:noProof/>
          <w:color w:val="000000" w:themeColor="text1"/>
          <w:sz w:val="24"/>
          <w:szCs w:val="24"/>
        </w:rPr>
        <w:t>.,</w:t>
      </w:r>
      <w:r w:rsidRPr="00CC460F">
        <w:rPr>
          <w:rFonts w:cstheme="minorHAnsi"/>
          <w:noProof/>
          <w:color w:val="000000" w:themeColor="text1"/>
          <w:sz w:val="24"/>
          <w:szCs w:val="24"/>
          <w:lang w:val="id-ID"/>
        </w:rPr>
        <w:t xml:space="preserve"> (2004)</w:t>
      </w:r>
      <w:r w:rsidRPr="00CC460F">
        <w:rPr>
          <w:rFonts w:cstheme="minorHAnsi"/>
          <w:color w:val="000000" w:themeColor="text1"/>
          <w:sz w:val="24"/>
          <w:szCs w:val="24"/>
          <w:lang w:val="id-ID"/>
        </w:rPr>
        <w:fldChar w:fldCharType="end"/>
      </w:r>
      <w:r w:rsidRPr="00CC460F">
        <w:rPr>
          <w:rFonts w:cstheme="minorHAnsi"/>
          <w:color w:val="000000" w:themeColor="text1"/>
          <w:sz w:val="24"/>
          <w:szCs w:val="24"/>
          <w:lang w:val="id-ID"/>
        </w:rPr>
        <w:t xml:space="preserve"> bahwa kemampuan regulasi yaitu mampu mengontrol kinerja diri sendiri dan orang lain atau dengan sebutan kolaboratif. Ranah evaluasi siswa fasilitator yaitu mampu memberikan penilaian tentang apa yang sudah dikerjakan benar atau salah, serta merefleksi diri terhadap kemampuannya.</w:t>
      </w:r>
    </w:p>
    <w:p w:rsidR="00D60EE8" w:rsidRPr="00CC460F" w:rsidRDefault="00D60EE8" w:rsidP="00D60EE8">
      <w:pPr>
        <w:spacing w:line="480" w:lineRule="auto"/>
        <w:ind w:firstLine="720"/>
        <w:jc w:val="both"/>
        <w:rPr>
          <w:rFonts w:cstheme="minorHAnsi"/>
          <w:color w:val="000000" w:themeColor="text1"/>
          <w:sz w:val="24"/>
          <w:szCs w:val="24"/>
          <w:lang w:val="id-ID"/>
        </w:rPr>
      </w:pPr>
      <w:r w:rsidRPr="00D60EE8">
        <w:rPr>
          <w:rFonts w:cstheme="minorHAnsi"/>
          <w:color w:val="000000" w:themeColor="text1"/>
          <w:sz w:val="24"/>
          <w:szCs w:val="24"/>
          <w:lang w:val="id-ID"/>
        </w:rPr>
        <w:t xml:space="preserve">Proses kesadaran paling banyak muncul pada siswa yang berperan sebagai ahli dan fasilitator. Hal tersebut karena siswa ahli memiliki pengetahuan yang lebih mendalam terkait permasalahan, sedangkan siswa fasilitator dapat dikatakan sebagai fasilitator apabila mampu memfasilitasi teman-temannya. Salah satu syarat untuk dapat memfasilitasi adalah aktif menyampaikan pendapat </w:t>
      </w:r>
      <w:r w:rsidRPr="00D60EE8">
        <w:rPr>
          <w:rFonts w:cstheme="minorHAnsi"/>
          <w:color w:val="000000" w:themeColor="text1"/>
          <w:sz w:val="24"/>
          <w:szCs w:val="24"/>
          <w:lang w:val="id-ID"/>
        </w:rPr>
        <w:fldChar w:fldCharType="begin" w:fldLock="1"/>
      </w:r>
      <w:r w:rsidRPr="00D60EE8">
        <w:rPr>
          <w:rFonts w:cstheme="minorHAnsi"/>
          <w:color w:val="000000" w:themeColor="text1"/>
          <w:sz w:val="24"/>
          <w:szCs w:val="24"/>
          <w:lang w:val="id-ID"/>
        </w:rPr>
        <w:instrText>ADDIN CSL_CITATION {"citationItems":[{"id":"ITEM-1","itemData":{"DOI":"10.36841/pgsdunars.v8i1.589","ISSN":"2338-3860","abstract":"Penelitian ini bertujuan untuk mendeskripsikan peran guru dalam mengembangkan keterampilan komunikasi siswa kelas VA SD Negeri 34/I Teratai. Data penelitian diperoleh melalui proses triangulasi yang terdiri atas analisis data observasi, wawancara dan dokumentasi aktivitas pembelajaran yang merujuk pada topik penelitian. Berdasarkan data tersebut, peneliti menemukan peran penting guru dalam mengembangkan keterampilan komunikasi siswa yaitu: 1) Guru sebagai model atau contoh; 2) Guru sebagai motivator; 3) Guru sebagai pembimbing; 4) Guru sebagai fasilitator; 5) Guru sebagai pendidik.","author":[{"dropping-particle":"","family":"Budiono","given":"Hendra","non-dropping-particle":"","parse-names":false,"suffix":""},{"dropping-particle":"","family":"Abdurrohim","given":"Muhammad","non-dropping-particle":"","parse-names":false,"suffix":""}],"container-title":"Jurnal IKA PGSD (Ikatan Alumni PGSD) UNARS","id":"ITEM-1","issue":"1","issued":{"date-parts":[["2020"]]},"page":"119","title":"Peran Guru dalam Mengembangkan Keterampilan Komunikasi (Communication) Siswa Kelas V Sekolah Dasar Negeri Teratai","type":"article-journal","volume":"8"},"uris":["http://www.mendeley.com/documents/?uuid=0023240b-9873-44d8-8759-8d218d34d6ae"]}],"mendeley":{"formattedCitation":"(Budiono &amp; Abdurrohim, 2020)","plainTextFormattedCitation":"(Budiono &amp; Abdurrohim, 2020)","previouslyFormattedCitation":"(Budiono &amp; Abdurrohim, 2020)"},"properties":{"noteIndex":0},"schema":"https://github.com/citation-style-language/schema/raw/master/csl-citation.json"}</w:instrText>
      </w:r>
      <w:r w:rsidRPr="00D60EE8">
        <w:rPr>
          <w:rFonts w:cstheme="minorHAnsi"/>
          <w:color w:val="000000" w:themeColor="text1"/>
          <w:sz w:val="24"/>
          <w:szCs w:val="24"/>
          <w:lang w:val="id-ID"/>
        </w:rPr>
        <w:fldChar w:fldCharType="separate"/>
      </w:r>
      <w:r w:rsidRPr="00D60EE8">
        <w:rPr>
          <w:rFonts w:cstheme="minorHAnsi"/>
          <w:noProof/>
          <w:color w:val="000000" w:themeColor="text1"/>
          <w:sz w:val="24"/>
          <w:szCs w:val="24"/>
          <w:lang w:val="id-ID"/>
        </w:rPr>
        <w:t>(Budiono &amp; Abdurrohim, 2020)</w:t>
      </w:r>
      <w:r w:rsidRPr="00D60EE8">
        <w:rPr>
          <w:rFonts w:cstheme="minorHAnsi"/>
          <w:color w:val="000000" w:themeColor="text1"/>
          <w:sz w:val="24"/>
          <w:szCs w:val="24"/>
          <w:lang w:val="id-ID"/>
        </w:rPr>
        <w:fldChar w:fldCharType="end"/>
      </w:r>
      <w:r w:rsidRPr="00D60EE8">
        <w:rPr>
          <w:rFonts w:cstheme="minorHAnsi"/>
          <w:color w:val="000000" w:themeColor="text1"/>
          <w:sz w:val="24"/>
          <w:szCs w:val="24"/>
          <w:lang w:val="id-ID"/>
        </w:rPr>
        <w:t>. Dengan demikian, siswa yang mampu menyampaikan pendapat harus memahami permasalahan terlebih dahulu.</w:t>
      </w:r>
    </w:p>
    <w:p w:rsidR="00CC460F" w:rsidRPr="00CC460F" w:rsidRDefault="00CC460F" w:rsidP="00CC460F">
      <w:pPr>
        <w:spacing w:line="480" w:lineRule="auto"/>
        <w:jc w:val="both"/>
        <w:rPr>
          <w:rFonts w:cstheme="minorHAnsi"/>
          <w:b/>
          <w:bCs/>
          <w:color w:val="000000" w:themeColor="text1"/>
          <w:sz w:val="24"/>
          <w:szCs w:val="24"/>
        </w:rPr>
      </w:pPr>
      <w:r>
        <w:rPr>
          <w:rFonts w:cstheme="minorHAnsi"/>
          <w:b/>
          <w:bCs/>
          <w:color w:val="000000" w:themeColor="text1"/>
          <w:sz w:val="24"/>
          <w:szCs w:val="24"/>
          <w:lang w:val="id-ID"/>
        </w:rPr>
        <w:t>K</w:t>
      </w:r>
      <w:proofErr w:type="spellStart"/>
      <w:r>
        <w:rPr>
          <w:rFonts w:cstheme="minorHAnsi"/>
          <w:b/>
          <w:bCs/>
          <w:color w:val="000000" w:themeColor="text1"/>
          <w:sz w:val="24"/>
          <w:szCs w:val="24"/>
        </w:rPr>
        <w:t>esimpulan</w:t>
      </w:r>
      <w:proofErr w:type="spellEnd"/>
    </w:p>
    <w:p w:rsidR="00CC460F" w:rsidRPr="00CC460F" w:rsidRDefault="00CC460F" w:rsidP="00CC460F">
      <w:pPr>
        <w:spacing w:line="480" w:lineRule="auto"/>
        <w:ind w:firstLine="720"/>
        <w:jc w:val="both"/>
        <w:rPr>
          <w:rFonts w:cstheme="minorHAnsi"/>
          <w:color w:val="000000" w:themeColor="text1"/>
          <w:sz w:val="24"/>
          <w:szCs w:val="24"/>
          <w:lang w:val="id-ID"/>
        </w:rPr>
      </w:pPr>
      <w:r w:rsidRPr="00CC460F">
        <w:rPr>
          <w:rFonts w:cstheme="minorHAnsi"/>
          <w:color w:val="000000" w:themeColor="text1"/>
          <w:sz w:val="24"/>
          <w:szCs w:val="24"/>
          <w:lang w:val="id-ID"/>
        </w:rPr>
        <w:t>Berdasarkan hasil penelitian yang telah dilakukan pada siswa kelas VI SDN Kawedusan 01 Ponggok Blitar, dapat diambil kesimpulan bahwa kemampuan metakognitif meliputi kesadaran (</w:t>
      </w:r>
      <w:r w:rsidRPr="00CC460F">
        <w:rPr>
          <w:rFonts w:cstheme="minorHAnsi"/>
          <w:i/>
          <w:iCs/>
          <w:color w:val="000000" w:themeColor="text1"/>
          <w:sz w:val="24"/>
          <w:szCs w:val="24"/>
          <w:lang w:val="id-ID"/>
        </w:rPr>
        <w:t>awareness</w:t>
      </w:r>
      <w:r w:rsidRPr="00CC460F">
        <w:rPr>
          <w:rFonts w:cstheme="minorHAnsi"/>
          <w:color w:val="000000" w:themeColor="text1"/>
          <w:sz w:val="24"/>
          <w:szCs w:val="24"/>
          <w:lang w:val="id-ID"/>
        </w:rPr>
        <w:t>), regulasi (</w:t>
      </w:r>
      <w:r w:rsidRPr="00CC460F">
        <w:rPr>
          <w:rFonts w:cstheme="minorHAnsi"/>
          <w:i/>
          <w:iCs/>
          <w:color w:val="000000" w:themeColor="text1"/>
          <w:sz w:val="24"/>
          <w:szCs w:val="24"/>
          <w:lang w:val="id-ID"/>
        </w:rPr>
        <w:t>regulation</w:t>
      </w:r>
      <w:r w:rsidRPr="00CC460F">
        <w:rPr>
          <w:rFonts w:cstheme="minorHAnsi"/>
          <w:color w:val="000000" w:themeColor="text1"/>
          <w:sz w:val="24"/>
          <w:szCs w:val="24"/>
          <w:lang w:val="id-ID"/>
        </w:rPr>
        <w:t>) dan evaluasi (</w:t>
      </w:r>
      <w:r w:rsidRPr="00CC460F">
        <w:rPr>
          <w:rFonts w:cstheme="minorHAnsi"/>
          <w:i/>
          <w:iCs/>
          <w:color w:val="000000" w:themeColor="text1"/>
          <w:sz w:val="24"/>
          <w:szCs w:val="24"/>
          <w:lang w:val="id-ID"/>
        </w:rPr>
        <w:t>evaluation</w:t>
      </w:r>
      <w:r w:rsidRPr="00CC460F">
        <w:rPr>
          <w:rFonts w:cstheme="minorHAnsi"/>
          <w:color w:val="000000" w:themeColor="text1"/>
          <w:sz w:val="24"/>
          <w:szCs w:val="24"/>
          <w:lang w:val="id-ID"/>
        </w:rPr>
        <w:t xml:space="preserve">). Peran </w:t>
      </w:r>
      <w:r w:rsidRPr="00CC460F">
        <w:rPr>
          <w:rFonts w:cstheme="minorHAnsi"/>
          <w:color w:val="000000" w:themeColor="text1"/>
          <w:sz w:val="24"/>
          <w:szCs w:val="24"/>
        </w:rPr>
        <w:t xml:space="preserve">yang </w:t>
      </w:r>
      <w:proofErr w:type="spellStart"/>
      <w:r w:rsidRPr="00CC460F">
        <w:rPr>
          <w:rFonts w:cstheme="minorHAnsi"/>
          <w:color w:val="000000" w:themeColor="text1"/>
          <w:sz w:val="24"/>
          <w:szCs w:val="24"/>
        </w:rPr>
        <w:t>muncul</w:t>
      </w:r>
      <w:proofErr w:type="spellEnd"/>
      <w:r w:rsidRPr="00CC460F">
        <w:rPr>
          <w:rFonts w:cstheme="minorHAnsi"/>
          <w:color w:val="000000" w:themeColor="text1"/>
          <w:sz w:val="24"/>
          <w:szCs w:val="24"/>
        </w:rPr>
        <w:t xml:space="preserve"> </w:t>
      </w:r>
      <w:proofErr w:type="spellStart"/>
      <w:r w:rsidRPr="00CC460F">
        <w:rPr>
          <w:rFonts w:cstheme="minorHAnsi"/>
          <w:color w:val="000000" w:themeColor="text1"/>
          <w:sz w:val="24"/>
          <w:szCs w:val="24"/>
        </w:rPr>
        <w:t>selama</w:t>
      </w:r>
      <w:proofErr w:type="spellEnd"/>
      <w:r w:rsidRPr="00CC460F">
        <w:rPr>
          <w:rFonts w:cstheme="minorHAnsi"/>
          <w:color w:val="000000" w:themeColor="text1"/>
          <w:sz w:val="24"/>
          <w:szCs w:val="24"/>
        </w:rPr>
        <w:t xml:space="preserve"> </w:t>
      </w:r>
      <w:proofErr w:type="spellStart"/>
      <w:r w:rsidRPr="00CC460F">
        <w:rPr>
          <w:rFonts w:cstheme="minorHAnsi"/>
          <w:color w:val="000000" w:themeColor="text1"/>
          <w:sz w:val="24"/>
          <w:szCs w:val="24"/>
        </w:rPr>
        <w:t>diskusi</w:t>
      </w:r>
      <w:proofErr w:type="spellEnd"/>
      <w:r w:rsidRPr="00CC460F">
        <w:rPr>
          <w:rFonts w:cstheme="minorHAnsi"/>
          <w:color w:val="000000" w:themeColor="text1"/>
          <w:sz w:val="24"/>
          <w:szCs w:val="24"/>
        </w:rPr>
        <w:t xml:space="preserve"> </w:t>
      </w:r>
      <w:proofErr w:type="spellStart"/>
      <w:r w:rsidRPr="00CC460F">
        <w:rPr>
          <w:rFonts w:cstheme="minorHAnsi"/>
          <w:color w:val="000000" w:themeColor="text1"/>
          <w:sz w:val="24"/>
          <w:szCs w:val="24"/>
        </w:rPr>
        <w:t>kelompok</w:t>
      </w:r>
      <w:proofErr w:type="spellEnd"/>
      <w:r w:rsidRPr="00CC460F">
        <w:rPr>
          <w:rFonts w:cstheme="minorHAnsi"/>
          <w:color w:val="000000" w:themeColor="text1"/>
          <w:sz w:val="24"/>
          <w:szCs w:val="24"/>
        </w:rPr>
        <w:t>,</w:t>
      </w:r>
      <w:r w:rsidRPr="00CC460F">
        <w:rPr>
          <w:rFonts w:cstheme="minorHAnsi"/>
          <w:color w:val="000000" w:themeColor="text1"/>
          <w:sz w:val="24"/>
          <w:szCs w:val="24"/>
          <w:lang w:val="id-ID"/>
        </w:rPr>
        <w:t xml:space="preserve"> antara lain sebagai ahli, pemula, fasilitator, penghibur/pelawak, dan </w:t>
      </w:r>
      <w:r w:rsidRPr="00CC460F">
        <w:rPr>
          <w:rFonts w:cstheme="minorHAnsi"/>
          <w:color w:val="000000" w:themeColor="text1"/>
          <w:sz w:val="24"/>
          <w:szCs w:val="24"/>
          <w:lang w:val="id-ID"/>
        </w:rPr>
        <w:lastRenderedPageBreak/>
        <w:t>pengambil alih posisi guru.  Namun, yang umum ditemukan adalah posisi ahli, pemula dan fasilitator. Tidak semua aktivitas metakognitif dialami siswa. Kesadaran dapat muncul pada semua posisi siswa. Tetapi, kesadaran banyak muncul pada siswa yang berperan sebagai ahli dan fasilitator. Kemudian</w:t>
      </w:r>
      <w:r w:rsidR="00B833D8">
        <w:rPr>
          <w:rFonts w:cstheme="minorHAnsi"/>
          <w:color w:val="000000" w:themeColor="text1"/>
          <w:sz w:val="24"/>
          <w:szCs w:val="24"/>
        </w:rPr>
        <w:t>,</w:t>
      </w:r>
      <w:r w:rsidRPr="00CC460F">
        <w:rPr>
          <w:rFonts w:cstheme="minorHAnsi"/>
          <w:color w:val="000000" w:themeColor="text1"/>
          <w:sz w:val="24"/>
          <w:szCs w:val="24"/>
          <w:lang w:val="id-ID"/>
        </w:rPr>
        <w:t xml:space="preserve"> aktivitas regulasi banyak muncul pada siswa yang berposisi sebagai ahli dan fasilitator. Aktivitas evaluasi dialami oleh semua peran, meskipun jumlah aktivitas evaluasi pada masing-masing siswa tidak sama. Terkadang hanya muncul satu aktivitas yang masuk dalam ranah evaluasi, seperti memahami kesulitan selama proses pemecahan masalah.</w:t>
      </w:r>
      <w:r w:rsidR="0021189B">
        <w:rPr>
          <w:rFonts w:cstheme="minorHAnsi"/>
          <w:color w:val="000000" w:themeColor="text1"/>
          <w:sz w:val="24"/>
          <w:szCs w:val="24"/>
          <w:lang w:val="id-ID"/>
        </w:rPr>
        <w:t xml:space="preserve"> </w:t>
      </w:r>
      <w:r w:rsidR="0021189B" w:rsidRPr="00D60EE8">
        <w:rPr>
          <w:rFonts w:cstheme="minorHAnsi"/>
          <w:color w:val="000000" w:themeColor="text1"/>
          <w:sz w:val="24"/>
          <w:szCs w:val="24"/>
          <w:lang w:val="id-ID"/>
        </w:rPr>
        <w:t>Proses kesadaran paling banyak muncul pada siswa yang berperan sebagai ahli dan fasilitator.</w:t>
      </w:r>
    </w:p>
    <w:p w:rsidR="000D0FC7" w:rsidRPr="006B620F" w:rsidRDefault="00CC460F" w:rsidP="005F0A9A">
      <w:pPr>
        <w:spacing w:line="480" w:lineRule="auto"/>
        <w:jc w:val="both"/>
        <w:rPr>
          <w:rFonts w:cstheme="minorHAnsi"/>
          <w:b/>
          <w:bCs/>
          <w:sz w:val="24"/>
          <w:szCs w:val="24"/>
        </w:rPr>
      </w:pPr>
      <w:proofErr w:type="spellStart"/>
      <w:r w:rsidRPr="006B620F">
        <w:rPr>
          <w:rFonts w:cstheme="minorHAnsi"/>
          <w:b/>
          <w:bCs/>
          <w:sz w:val="24"/>
          <w:szCs w:val="24"/>
        </w:rPr>
        <w:t>Daftar</w:t>
      </w:r>
      <w:proofErr w:type="spellEnd"/>
      <w:r w:rsidRPr="006B620F">
        <w:rPr>
          <w:rFonts w:cstheme="minorHAnsi"/>
          <w:b/>
          <w:bCs/>
          <w:sz w:val="24"/>
          <w:szCs w:val="24"/>
        </w:rPr>
        <w:t xml:space="preserve"> </w:t>
      </w:r>
      <w:proofErr w:type="spellStart"/>
      <w:r w:rsidRPr="006B620F">
        <w:rPr>
          <w:rFonts w:cstheme="minorHAnsi"/>
          <w:b/>
          <w:bCs/>
          <w:sz w:val="24"/>
          <w:szCs w:val="24"/>
        </w:rPr>
        <w:t>Rujukan</w:t>
      </w:r>
      <w:proofErr w:type="spellEnd"/>
    </w:p>
    <w:p w:rsidR="00F15216" w:rsidRPr="00F15216" w:rsidRDefault="000018C2" w:rsidP="00F15216">
      <w:pPr>
        <w:widowControl w:val="0"/>
        <w:autoSpaceDE w:val="0"/>
        <w:autoSpaceDN w:val="0"/>
        <w:adjustRightInd w:val="0"/>
        <w:spacing w:line="240" w:lineRule="auto"/>
        <w:ind w:left="480" w:hanging="480"/>
        <w:jc w:val="both"/>
        <w:rPr>
          <w:rFonts w:cstheme="minorHAnsi"/>
          <w:noProof/>
          <w:sz w:val="24"/>
          <w:szCs w:val="24"/>
        </w:rPr>
      </w:pPr>
      <w:r w:rsidRPr="00F15216">
        <w:rPr>
          <w:rFonts w:cstheme="minorHAnsi"/>
          <w:sz w:val="24"/>
          <w:szCs w:val="24"/>
        </w:rPr>
        <w:fldChar w:fldCharType="begin" w:fldLock="1"/>
      </w:r>
      <w:r w:rsidRPr="00F15216">
        <w:rPr>
          <w:rFonts w:cstheme="minorHAnsi"/>
          <w:sz w:val="24"/>
          <w:szCs w:val="24"/>
        </w:rPr>
        <w:instrText xml:space="preserve">ADDIN Mendeley Bibliography CSL_BIBLIOGRAPHY </w:instrText>
      </w:r>
      <w:r w:rsidRPr="00F15216">
        <w:rPr>
          <w:rFonts w:cstheme="minorHAnsi"/>
          <w:sz w:val="24"/>
          <w:szCs w:val="24"/>
        </w:rPr>
        <w:fldChar w:fldCharType="separate"/>
      </w:r>
      <w:r w:rsidR="00F15216" w:rsidRPr="00F15216">
        <w:rPr>
          <w:rFonts w:cstheme="minorHAnsi"/>
          <w:noProof/>
          <w:sz w:val="24"/>
          <w:szCs w:val="24"/>
        </w:rPr>
        <w:t xml:space="preserve">Amir, M. F., &amp; Kusuma W, M. D. (2018). Pengembangan Perangkat Pembelajaran Berbasis Masalah Kontekstual untuk Meningkatkan Kemampuan Metakognisi Siswa Sekolah Dasar. </w:t>
      </w:r>
      <w:r w:rsidR="00F15216" w:rsidRPr="00F15216">
        <w:rPr>
          <w:rFonts w:cstheme="minorHAnsi"/>
          <w:i/>
          <w:iCs/>
          <w:noProof/>
          <w:sz w:val="24"/>
          <w:szCs w:val="24"/>
        </w:rPr>
        <w:t>Journal of Medives : Journal of Mathematics Education IKIP Veteran Semarang</w:t>
      </w:r>
      <w:r w:rsidR="00F15216" w:rsidRPr="00F15216">
        <w:rPr>
          <w:rFonts w:cstheme="minorHAnsi"/>
          <w:noProof/>
          <w:sz w:val="24"/>
          <w:szCs w:val="24"/>
        </w:rPr>
        <w:t xml:space="preserve">, </w:t>
      </w:r>
      <w:r w:rsidR="00F15216" w:rsidRPr="00F15216">
        <w:rPr>
          <w:rFonts w:cstheme="minorHAnsi"/>
          <w:i/>
          <w:iCs/>
          <w:noProof/>
          <w:sz w:val="24"/>
          <w:szCs w:val="24"/>
        </w:rPr>
        <w:t>2</w:t>
      </w:r>
      <w:r w:rsidR="00F15216" w:rsidRPr="00F15216">
        <w:rPr>
          <w:rFonts w:cstheme="minorHAnsi"/>
          <w:noProof/>
          <w:sz w:val="24"/>
          <w:szCs w:val="24"/>
        </w:rPr>
        <w:t>(1), 117. https://doi.org/10.31331/medives.v2i1.538</w:t>
      </w:r>
    </w:p>
    <w:p w:rsidR="00F15216" w:rsidRPr="00F15216" w:rsidRDefault="00F15216" w:rsidP="00F15216">
      <w:pPr>
        <w:widowControl w:val="0"/>
        <w:autoSpaceDE w:val="0"/>
        <w:autoSpaceDN w:val="0"/>
        <w:adjustRightInd w:val="0"/>
        <w:spacing w:line="240" w:lineRule="auto"/>
        <w:ind w:left="480" w:hanging="480"/>
        <w:jc w:val="both"/>
        <w:rPr>
          <w:rFonts w:cstheme="minorHAnsi"/>
          <w:noProof/>
          <w:sz w:val="24"/>
          <w:szCs w:val="24"/>
        </w:rPr>
      </w:pPr>
      <w:r w:rsidRPr="00F15216">
        <w:rPr>
          <w:rFonts w:cstheme="minorHAnsi"/>
          <w:noProof/>
          <w:sz w:val="24"/>
          <w:szCs w:val="24"/>
        </w:rPr>
        <w:t xml:space="preserve">BNSP. (2016). </w:t>
      </w:r>
      <w:r w:rsidRPr="00F15216">
        <w:rPr>
          <w:rFonts w:cstheme="minorHAnsi"/>
          <w:i/>
          <w:iCs/>
          <w:noProof/>
          <w:sz w:val="24"/>
          <w:szCs w:val="24"/>
        </w:rPr>
        <w:t>Lampiran Peraturan Menteri Pendidikan dan Kebudayaan Nomor 20 Tahun 2016 Tentang Standar Kompetensi Lulusan Pendidikan Dasar dan Menengah</w:t>
      </w:r>
      <w:r w:rsidRPr="00F15216">
        <w:rPr>
          <w:rFonts w:cstheme="minorHAnsi"/>
          <w:noProof/>
          <w:sz w:val="24"/>
          <w:szCs w:val="24"/>
        </w:rPr>
        <w:t>. Depdiknas.</w:t>
      </w:r>
    </w:p>
    <w:p w:rsidR="00F15216" w:rsidRPr="00F15216" w:rsidRDefault="00F15216" w:rsidP="00F15216">
      <w:pPr>
        <w:widowControl w:val="0"/>
        <w:autoSpaceDE w:val="0"/>
        <w:autoSpaceDN w:val="0"/>
        <w:adjustRightInd w:val="0"/>
        <w:spacing w:line="240" w:lineRule="auto"/>
        <w:ind w:left="480" w:hanging="480"/>
        <w:jc w:val="both"/>
        <w:rPr>
          <w:rFonts w:cstheme="minorHAnsi"/>
          <w:noProof/>
          <w:sz w:val="24"/>
          <w:szCs w:val="24"/>
        </w:rPr>
      </w:pPr>
      <w:r w:rsidRPr="00F15216">
        <w:rPr>
          <w:rFonts w:cstheme="minorHAnsi"/>
          <w:noProof/>
          <w:sz w:val="24"/>
          <w:szCs w:val="24"/>
        </w:rPr>
        <w:t xml:space="preserve">Branigan, H. E., &amp; Donaldson, D. I. (2020). Teachers Matter for Metacognition: Facilitating Metacognition in the Primary School Through Teacher-Pupil Interactions. </w:t>
      </w:r>
      <w:r w:rsidRPr="00F15216">
        <w:rPr>
          <w:rFonts w:cstheme="minorHAnsi"/>
          <w:i/>
          <w:iCs/>
          <w:noProof/>
          <w:sz w:val="24"/>
          <w:szCs w:val="24"/>
        </w:rPr>
        <w:t>Thinking Skills and Creativity</w:t>
      </w:r>
      <w:r w:rsidRPr="00F15216">
        <w:rPr>
          <w:rFonts w:cstheme="minorHAnsi"/>
          <w:noProof/>
          <w:sz w:val="24"/>
          <w:szCs w:val="24"/>
        </w:rPr>
        <w:t xml:space="preserve">, </w:t>
      </w:r>
      <w:r w:rsidRPr="00F15216">
        <w:rPr>
          <w:rFonts w:cstheme="minorHAnsi"/>
          <w:i/>
          <w:iCs/>
          <w:noProof/>
          <w:sz w:val="24"/>
          <w:szCs w:val="24"/>
        </w:rPr>
        <w:t>38</w:t>
      </w:r>
      <w:r w:rsidRPr="00F15216">
        <w:rPr>
          <w:rFonts w:cstheme="minorHAnsi"/>
          <w:noProof/>
          <w:sz w:val="24"/>
          <w:szCs w:val="24"/>
        </w:rPr>
        <w:t>(August), 100718. https://doi.org/10.1016/j.tsc.2020.100718</w:t>
      </w:r>
    </w:p>
    <w:p w:rsidR="00F15216" w:rsidRPr="00F15216" w:rsidRDefault="00F15216" w:rsidP="00F15216">
      <w:pPr>
        <w:widowControl w:val="0"/>
        <w:autoSpaceDE w:val="0"/>
        <w:autoSpaceDN w:val="0"/>
        <w:adjustRightInd w:val="0"/>
        <w:spacing w:line="240" w:lineRule="auto"/>
        <w:ind w:left="480" w:hanging="480"/>
        <w:jc w:val="both"/>
        <w:rPr>
          <w:rFonts w:cstheme="minorHAnsi"/>
          <w:noProof/>
          <w:sz w:val="24"/>
          <w:szCs w:val="24"/>
        </w:rPr>
      </w:pPr>
      <w:r w:rsidRPr="00F15216">
        <w:rPr>
          <w:rFonts w:cstheme="minorHAnsi"/>
          <w:noProof/>
          <w:sz w:val="24"/>
          <w:szCs w:val="24"/>
        </w:rPr>
        <w:t xml:space="preserve">Budiono, H., &amp; Abdurrohim, M. (2020). Peran Guru dalam Mengembangkan Keterampilan Komunikasi (Communication) Siswa Kelas V Sekolah Dasar Negeri Teratai. </w:t>
      </w:r>
      <w:r w:rsidRPr="00F15216">
        <w:rPr>
          <w:rFonts w:cstheme="minorHAnsi"/>
          <w:i/>
          <w:iCs/>
          <w:noProof/>
          <w:sz w:val="24"/>
          <w:szCs w:val="24"/>
        </w:rPr>
        <w:t>Jurnal IKA PGSD (Ikatan Alumni PGSD) UNARS</w:t>
      </w:r>
      <w:r w:rsidRPr="00F15216">
        <w:rPr>
          <w:rFonts w:cstheme="minorHAnsi"/>
          <w:noProof/>
          <w:sz w:val="24"/>
          <w:szCs w:val="24"/>
        </w:rPr>
        <w:t xml:space="preserve">, </w:t>
      </w:r>
      <w:r w:rsidRPr="00F15216">
        <w:rPr>
          <w:rFonts w:cstheme="minorHAnsi"/>
          <w:i/>
          <w:iCs/>
          <w:noProof/>
          <w:sz w:val="24"/>
          <w:szCs w:val="24"/>
        </w:rPr>
        <w:t>8</w:t>
      </w:r>
      <w:r w:rsidRPr="00F15216">
        <w:rPr>
          <w:rFonts w:cstheme="minorHAnsi"/>
          <w:noProof/>
          <w:sz w:val="24"/>
          <w:szCs w:val="24"/>
        </w:rPr>
        <w:t>(1), 119. https://doi.org/10.36841/pgsdunars.v8i1.589</w:t>
      </w:r>
    </w:p>
    <w:p w:rsidR="00F15216" w:rsidRPr="00F15216" w:rsidRDefault="00F15216" w:rsidP="00F15216">
      <w:pPr>
        <w:widowControl w:val="0"/>
        <w:autoSpaceDE w:val="0"/>
        <w:autoSpaceDN w:val="0"/>
        <w:adjustRightInd w:val="0"/>
        <w:spacing w:line="240" w:lineRule="auto"/>
        <w:ind w:left="480" w:hanging="480"/>
        <w:jc w:val="both"/>
        <w:rPr>
          <w:rFonts w:cstheme="minorHAnsi"/>
          <w:noProof/>
          <w:sz w:val="24"/>
          <w:szCs w:val="24"/>
        </w:rPr>
      </w:pPr>
      <w:r w:rsidRPr="00F15216">
        <w:rPr>
          <w:rFonts w:cstheme="minorHAnsi"/>
          <w:noProof/>
          <w:sz w:val="24"/>
          <w:szCs w:val="24"/>
        </w:rPr>
        <w:t xml:space="preserve">Creswell, J. (2015). </w:t>
      </w:r>
      <w:r w:rsidRPr="00F15216">
        <w:rPr>
          <w:rFonts w:cstheme="minorHAnsi"/>
          <w:i/>
          <w:iCs/>
          <w:noProof/>
          <w:sz w:val="24"/>
          <w:szCs w:val="24"/>
        </w:rPr>
        <w:t>Riset Pendidikan; Perencanaan, Pelaksanaan, dan Evaluasi Riset Kualitatif dan Kuantitatif</w:t>
      </w:r>
      <w:r w:rsidRPr="00F15216">
        <w:rPr>
          <w:rFonts w:cstheme="minorHAnsi"/>
          <w:noProof/>
          <w:sz w:val="24"/>
          <w:szCs w:val="24"/>
        </w:rPr>
        <w:t xml:space="preserve">. </w:t>
      </w:r>
      <w:r w:rsidRPr="00F15216">
        <w:rPr>
          <w:rFonts w:cstheme="minorHAnsi"/>
          <w:noProof/>
          <w:sz w:val="24"/>
          <w:szCs w:val="24"/>
          <w:lang w:val="id-ID"/>
        </w:rPr>
        <w:t xml:space="preserve">Yogyakarta: </w:t>
      </w:r>
      <w:r w:rsidRPr="00F15216">
        <w:rPr>
          <w:rFonts w:cstheme="minorHAnsi"/>
          <w:noProof/>
          <w:sz w:val="24"/>
          <w:szCs w:val="24"/>
        </w:rPr>
        <w:t>Pustaka Pelajar.</w:t>
      </w:r>
    </w:p>
    <w:p w:rsidR="00F15216" w:rsidRPr="00F15216" w:rsidRDefault="00F15216" w:rsidP="00F15216">
      <w:pPr>
        <w:widowControl w:val="0"/>
        <w:autoSpaceDE w:val="0"/>
        <w:autoSpaceDN w:val="0"/>
        <w:adjustRightInd w:val="0"/>
        <w:spacing w:line="240" w:lineRule="auto"/>
        <w:ind w:left="480" w:hanging="480"/>
        <w:jc w:val="both"/>
        <w:rPr>
          <w:rFonts w:cstheme="minorHAnsi"/>
          <w:noProof/>
          <w:sz w:val="24"/>
          <w:szCs w:val="24"/>
        </w:rPr>
      </w:pPr>
      <w:r w:rsidRPr="00F15216">
        <w:rPr>
          <w:rFonts w:cstheme="minorHAnsi"/>
          <w:noProof/>
          <w:sz w:val="24"/>
          <w:szCs w:val="24"/>
        </w:rPr>
        <w:t xml:space="preserve">Davies B., &amp; Harré, R. (1999). </w:t>
      </w:r>
      <w:r w:rsidRPr="00F15216">
        <w:rPr>
          <w:rFonts w:cstheme="minorHAnsi"/>
          <w:i/>
          <w:iCs/>
          <w:noProof/>
          <w:sz w:val="24"/>
          <w:szCs w:val="24"/>
        </w:rPr>
        <w:t>Positioning and Personhood. In R. Harré &amp; L. Van Langenhove (Eds.), Positioning Theory: Moral Contexts of Intentional Actions (pp. 32–52)</w:t>
      </w:r>
      <w:r w:rsidRPr="00F15216">
        <w:rPr>
          <w:rFonts w:cstheme="minorHAnsi"/>
          <w:noProof/>
          <w:sz w:val="24"/>
          <w:szCs w:val="24"/>
        </w:rPr>
        <w:t>. Blackwell.</w:t>
      </w:r>
    </w:p>
    <w:p w:rsidR="00F15216" w:rsidRPr="00F15216" w:rsidRDefault="00F15216" w:rsidP="00F15216">
      <w:pPr>
        <w:widowControl w:val="0"/>
        <w:autoSpaceDE w:val="0"/>
        <w:autoSpaceDN w:val="0"/>
        <w:adjustRightInd w:val="0"/>
        <w:spacing w:line="240" w:lineRule="auto"/>
        <w:ind w:left="480" w:hanging="480"/>
        <w:jc w:val="both"/>
        <w:rPr>
          <w:rFonts w:cstheme="minorHAnsi"/>
          <w:noProof/>
          <w:sz w:val="24"/>
          <w:szCs w:val="24"/>
        </w:rPr>
      </w:pPr>
      <w:r w:rsidRPr="00F15216">
        <w:rPr>
          <w:rFonts w:cstheme="minorHAnsi"/>
          <w:noProof/>
          <w:sz w:val="24"/>
          <w:szCs w:val="24"/>
        </w:rPr>
        <w:t xml:space="preserve">DeJarnette, A. F., &amp; González, G. (2015). Positioning During Group Work on a Novel Task in Algebra II. </w:t>
      </w:r>
      <w:r w:rsidRPr="00F15216">
        <w:rPr>
          <w:rFonts w:cstheme="minorHAnsi"/>
          <w:i/>
          <w:iCs/>
          <w:noProof/>
          <w:sz w:val="24"/>
          <w:szCs w:val="24"/>
        </w:rPr>
        <w:t>Journal for Research in Mathematics Education</w:t>
      </w:r>
      <w:r w:rsidRPr="00F15216">
        <w:rPr>
          <w:rFonts w:cstheme="minorHAnsi"/>
          <w:noProof/>
          <w:sz w:val="24"/>
          <w:szCs w:val="24"/>
        </w:rPr>
        <w:t xml:space="preserve">, </w:t>
      </w:r>
      <w:r w:rsidRPr="00F15216">
        <w:rPr>
          <w:rFonts w:cstheme="minorHAnsi"/>
          <w:i/>
          <w:iCs/>
          <w:noProof/>
          <w:sz w:val="24"/>
          <w:szCs w:val="24"/>
        </w:rPr>
        <w:t>46</w:t>
      </w:r>
      <w:r w:rsidRPr="00F15216">
        <w:rPr>
          <w:rFonts w:cstheme="minorHAnsi"/>
          <w:noProof/>
          <w:sz w:val="24"/>
          <w:szCs w:val="24"/>
        </w:rPr>
        <w:t>(4), 378–422. https://doi.org/10.5951/jresematheduc.46.4.0378</w:t>
      </w:r>
    </w:p>
    <w:p w:rsidR="00F15216" w:rsidRPr="00F15216" w:rsidRDefault="00F15216" w:rsidP="00F15216">
      <w:pPr>
        <w:widowControl w:val="0"/>
        <w:autoSpaceDE w:val="0"/>
        <w:autoSpaceDN w:val="0"/>
        <w:adjustRightInd w:val="0"/>
        <w:spacing w:line="240" w:lineRule="auto"/>
        <w:ind w:left="480" w:hanging="480"/>
        <w:jc w:val="both"/>
        <w:rPr>
          <w:rFonts w:cstheme="minorHAnsi"/>
          <w:noProof/>
          <w:sz w:val="24"/>
          <w:szCs w:val="24"/>
        </w:rPr>
      </w:pPr>
      <w:r w:rsidRPr="00F15216">
        <w:rPr>
          <w:rFonts w:cstheme="minorHAnsi"/>
          <w:noProof/>
          <w:sz w:val="24"/>
          <w:szCs w:val="24"/>
        </w:rPr>
        <w:t xml:space="preserve">Dirgantoro, K. P. S. (2018). Pendekatan Keterampilan Metakognitif dalam Pembelajaran </w:t>
      </w:r>
      <w:r w:rsidRPr="00F15216">
        <w:rPr>
          <w:rFonts w:cstheme="minorHAnsi"/>
          <w:noProof/>
          <w:sz w:val="24"/>
          <w:szCs w:val="24"/>
        </w:rPr>
        <w:lastRenderedPageBreak/>
        <w:t xml:space="preserve">Matematika. </w:t>
      </w:r>
      <w:r w:rsidRPr="00F15216">
        <w:rPr>
          <w:rFonts w:cstheme="minorHAnsi"/>
          <w:i/>
          <w:iCs/>
          <w:noProof/>
          <w:sz w:val="24"/>
          <w:szCs w:val="24"/>
        </w:rPr>
        <w:t>Jurnal Matematika Dan Pendidikan Matematika</w:t>
      </w:r>
      <w:r w:rsidRPr="00F15216">
        <w:rPr>
          <w:rFonts w:cstheme="minorHAnsi"/>
          <w:noProof/>
          <w:sz w:val="24"/>
          <w:szCs w:val="24"/>
        </w:rPr>
        <w:t xml:space="preserve">, </w:t>
      </w:r>
      <w:r w:rsidRPr="00F15216">
        <w:rPr>
          <w:rFonts w:cstheme="minorHAnsi"/>
          <w:i/>
          <w:iCs/>
          <w:noProof/>
          <w:sz w:val="24"/>
          <w:szCs w:val="24"/>
        </w:rPr>
        <w:t>3</w:t>
      </w:r>
      <w:r w:rsidRPr="00F15216">
        <w:rPr>
          <w:rFonts w:cstheme="minorHAnsi"/>
          <w:noProof/>
          <w:sz w:val="24"/>
          <w:szCs w:val="24"/>
        </w:rPr>
        <w:t>(1), 1–10.</w:t>
      </w:r>
    </w:p>
    <w:p w:rsidR="00F15216" w:rsidRPr="00F15216" w:rsidRDefault="00F15216" w:rsidP="00F15216">
      <w:pPr>
        <w:widowControl w:val="0"/>
        <w:autoSpaceDE w:val="0"/>
        <w:autoSpaceDN w:val="0"/>
        <w:adjustRightInd w:val="0"/>
        <w:spacing w:line="240" w:lineRule="auto"/>
        <w:ind w:left="480" w:hanging="480"/>
        <w:jc w:val="both"/>
        <w:rPr>
          <w:rFonts w:cstheme="minorHAnsi"/>
          <w:noProof/>
          <w:sz w:val="24"/>
          <w:szCs w:val="24"/>
        </w:rPr>
      </w:pPr>
      <w:r w:rsidRPr="00F15216">
        <w:rPr>
          <w:rFonts w:cstheme="minorHAnsi"/>
          <w:noProof/>
          <w:sz w:val="24"/>
          <w:szCs w:val="24"/>
        </w:rPr>
        <w:t xml:space="preserve">Esmonde, I. (2009). Mathematics Learning in Groups: Analyzing Equity in Two Cooperative Activity Structures. </w:t>
      </w:r>
      <w:r w:rsidRPr="00F15216">
        <w:rPr>
          <w:rFonts w:cstheme="minorHAnsi"/>
          <w:i/>
          <w:iCs/>
          <w:noProof/>
          <w:sz w:val="24"/>
          <w:szCs w:val="24"/>
        </w:rPr>
        <w:t>Journal of the Learning Sciences</w:t>
      </w:r>
      <w:r w:rsidRPr="00F15216">
        <w:rPr>
          <w:rFonts w:cstheme="minorHAnsi"/>
          <w:noProof/>
          <w:sz w:val="24"/>
          <w:szCs w:val="24"/>
        </w:rPr>
        <w:t xml:space="preserve">, </w:t>
      </w:r>
      <w:r w:rsidRPr="00F15216">
        <w:rPr>
          <w:rFonts w:cstheme="minorHAnsi"/>
          <w:i/>
          <w:iCs/>
          <w:noProof/>
          <w:sz w:val="24"/>
          <w:szCs w:val="24"/>
        </w:rPr>
        <w:t>18</w:t>
      </w:r>
      <w:r w:rsidRPr="00F15216">
        <w:rPr>
          <w:rFonts w:cstheme="minorHAnsi"/>
          <w:noProof/>
          <w:sz w:val="24"/>
          <w:szCs w:val="24"/>
        </w:rPr>
        <w:t>(2), 247–284. https://doi.org/10.1080/10508400902797958</w:t>
      </w:r>
    </w:p>
    <w:p w:rsidR="00F15216" w:rsidRPr="00F15216" w:rsidRDefault="00F15216" w:rsidP="00F15216">
      <w:pPr>
        <w:widowControl w:val="0"/>
        <w:autoSpaceDE w:val="0"/>
        <w:autoSpaceDN w:val="0"/>
        <w:adjustRightInd w:val="0"/>
        <w:spacing w:line="240" w:lineRule="auto"/>
        <w:ind w:left="480" w:hanging="480"/>
        <w:jc w:val="both"/>
        <w:rPr>
          <w:rFonts w:cstheme="minorHAnsi"/>
          <w:noProof/>
          <w:sz w:val="24"/>
          <w:szCs w:val="24"/>
        </w:rPr>
      </w:pPr>
      <w:r w:rsidRPr="00F15216">
        <w:rPr>
          <w:rFonts w:cstheme="minorHAnsi"/>
          <w:noProof/>
          <w:sz w:val="24"/>
          <w:szCs w:val="24"/>
        </w:rPr>
        <w:t xml:space="preserve">Gascoine, L., Higgins, S., &amp; Wall, K. (2017). The Assessment of Metacognition in Children Aged 4–16 Years: A Systematic Review. </w:t>
      </w:r>
      <w:r w:rsidRPr="00F15216">
        <w:rPr>
          <w:rFonts w:cstheme="minorHAnsi"/>
          <w:i/>
          <w:iCs/>
          <w:noProof/>
          <w:sz w:val="24"/>
          <w:szCs w:val="24"/>
        </w:rPr>
        <w:t>Review of Education</w:t>
      </w:r>
      <w:r w:rsidRPr="00F15216">
        <w:rPr>
          <w:rFonts w:cstheme="minorHAnsi"/>
          <w:noProof/>
          <w:sz w:val="24"/>
          <w:szCs w:val="24"/>
        </w:rPr>
        <w:t xml:space="preserve">, </w:t>
      </w:r>
      <w:r w:rsidRPr="00F15216">
        <w:rPr>
          <w:rFonts w:cstheme="minorHAnsi"/>
          <w:i/>
          <w:iCs/>
          <w:noProof/>
          <w:sz w:val="24"/>
          <w:szCs w:val="24"/>
        </w:rPr>
        <w:t>5</w:t>
      </w:r>
      <w:r w:rsidRPr="00F15216">
        <w:rPr>
          <w:rFonts w:cstheme="minorHAnsi"/>
          <w:noProof/>
          <w:sz w:val="24"/>
          <w:szCs w:val="24"/>
        </w:rPr>
        <w:t>, 3–57. https://doi.org/https:// doi.org/10.1002/rev3.3077.</w:t>
      </w:r>
    </w:p>
    <w:p w:rsidR="00F15216" w:rsidRPr="00F15216" w:rsidRDefault="00F15216" w:rsidP="00F15216">
      <w:pPr>
        <w:widowControl w:val="0"/>
        <w:autoSpaceDE w:val="0"/>
        <w:autoSpaceDN w:val="0"/>
        <w:adjustRightInd w:val="0"/>
        <w:spacing w:line="240" w:lineRule="auto"/>
        <w:ind w:left="480" w:hanging="480"/>
        <w:jc w:val="both"/>
        <w:rPr>
          <w:rFonts w:cstheme="minorHAnsi"/>
          <w:noProof/>
          <w:sz w:val="24"/>
          <w:szCs w:val="24"/>
        </w:rPr>
      </w:pPr>
      <w:r w:rsidRPr="00F15216">
        <w:rPr>
          <w:rFonts w:cstheme="minorHAnsi"/>
          <w:noProof/>
          <w:sz w:val="24"/>
          <w:szCs w:val="24"/>
        </w:rPr>
        <w:t xml:space="preserve">Iiskala, T., Vauras, M., &amp; Lehtinen, E. (2004). Socially-Shared Metacognition in Peer Learning? Hellenic. </w:t>
      </w:r>
      <w:r w:rsidRPr="00F15216">
        <w:rPr>
          <w:rFonts w:cstheme="minorHAnsi"/>
          <w:i/>
          <w:iCs/>
          <w:noProof/>
          <w:sz w:val="24"/>
          <w:szCs w:val="24"/>
        </w:rPr>
        <w:t>Journal of Psychology</w:t>
      </w:r>
      <w:r w:rsidRPr="00F15216">
        <w:rPr>
          <w:rFonts w:cstheme="minorHAnsi"/>
          <w:noProof/>
          <w:sz w:val="24"/>
          <w:szCs w:val="24"/>
        </w:rPr>
        <w:t xml:space="preserve">, </w:t>
      </w:r>
      <w:r w:rsidRPr="00F15216">
        <w:rPr>
          <w:rFonts w:cstheme="minorHAnsi"/>
          <w:i/>
          <w:iCs/>
          <w:noProof/>
          <w:sz w:val="24"/>
          <w:szCs w:val="24"/>
        </w:rPr>
        <w:t>1</w:t>
      </w:r>
      <w:r w:rsidRPr="00F15216">
        <w:rPr>
          <w:rFonts w:cstheme="minorHAnsi"/>
          <w:noProof/>
          <w:sz w:val="24"/>
          <w:szCs w:val="24"/>
        </w:rPr>
        <w:t>, 147–178.</w:t>
      </w:r>
    </w:p>
    <w:p w:rsidR="00F15216" w:rsidRPr="00F15216" w:rsidRDefault="00F15216" w:rsidP="00F15216">
      <w:pPr>
        <w:widowControl w:val="0"/>
        <w:autoSpaceDE w:val="0"/>
        <w:autoSpaceDN w:val="0"/>
        <w:adjustRightInd w:val="0"/>
        <w:spacing w:line="240" w:lineRule="auto"/>
        <w:ind w:left="480" w:hanging="480"/>
        <w:jc w:val="both"/>
        <w:rPr>
          <w:rFonts w:cstheme="minorHAnsi"/>
          <w:noProof/>
          <w:sz w:val="24"/>
          <w:szCs w:val="24"/>
        </w:rPr>
      </w:pPr>
      <w:r w:rsidRPr="00F15216">
        <w:rPr>
          <w:rFonts w:cstheme="minorHAnsi"/>
          <w:noProof/>
          <w:sz w:val="24"/>
          <w:szCs w:val="24"/>
        </w:rPr>
        <w:t xml:space="preserve">Inggriyani, F., &amp; Fazriyah, N. (2018). Analisis Kemampuan Berpikir Kritis Siswa dalam Pembelajaran Menulis Narasi di Sekolah Dasar. </w:t>
      </w:r>
      <w:r w:rsidRPr="00F15216">
        <w:rPr>
          <w:rFonts w:cstheme="minorHAnsi"/>
          <w:i/>
          <w:iCs/>
          <w:noProof/>
          <w:sz w:val="24"/>
          <w:szCs w:val="24"/>
        </w:rPr>
        <w:t>Jurnal Pendidikan Dasar</w:t>
      </w:r>
      <w:r w:rsidRPr="00F15216">
        <w:rPr>
          <w:rFonts w:cstheme="minorHAnsi"/>
          <w:noProof/>
          <w:sz w:val="24"/>
          <w:szCs w:val="24"/>
        </w:rPr>
        <w:t xml:space="preserve">, </w:t>
      </w:r>
      <w:r w:rsidRPr="00F15216">
        <w:rPr>
          <w:rFonts w:cstheme="minorHAnsi"/>
          <w:i/>
          <w:iCs/>
          <w:noProof/>
          <w:sz w:val="24"/>
          <w:szCs w:val="24"/>
        </w:rPr>
        <w:t>9(2)</w:t>
      </w:r>
      <w:r w:rsidRPr="00F15216">
        <w:rPr>
          <w:rFonts w:cstheme="minorHAnsi"/>
          <w:noProof/>
          <w:sz w:val="24"/>
          <w:szCs w:val="24"/>
        </w:rPr>
        <w:t>, 30–41.</w:t>
      </w:r>
    </w:p>
    <w:p w:rsidR="00F15216" w:rsidRPr="00F15216" w:rsidRDefault="00F15216" w:rsidP="00F15216">
      <w:pPr>
        <w:widowControl w:val="0"/>
        <w:autoSpaceDE w:val="0"/>
        <w:autoSpaceDN w:val="0"/>
        <w:adjustRightInd w:val="0"/>
        <w:spacing w:line="240" w:lineRule="auto"/>
        <w:ind w:left="480" w:hanging="480"/>
        <w:jc w:val="both"/>
        <w:rPr>
          <w:rFonts w:cstheme="minorHAnsi"/>
          <w:noProof/>
          <w:sz w:val="24"/>
          <w:szCs w:val="24"/>
        </w:rPr>
      </w:pPr>
      <w:r w:rsidRPr="00F15216">
        <w:rPr>
          <w:rFonts w:cstheme="minorHAnsi"/>
          <w:noProof/>
          <w:sz w:val="24"/>
          <w:szCs w:val="24"/>
        </w:rPr>
        <w:t xml:space="preserve">Larasati, R. M., Nugroho, A., &amp; Harmianto, S. (2020). Keterampilan Metakognitif Siswa Kelas V dalam Pembelajaran Jarak Jauh di SD Negeri 02 Badak. </w:t>
      </w:r>
      <w:r w:rsidRPr="00F15216">
        <w:rPr>
          <w:rFonts w:cstheme="minorHAnsi"/>
          <w:i/>
          <w:iCs/>
          <w:noProof/>
          <w:sz w:val="24"/>
          <w:szCs w:val="24"/>
        </w:rPr>
        <w:t>Jurnal Papeda: Jurnal</w:t>
      </w:r>
      <w:r w:rsidRPr="00F15216">
        <w:rPr>
          <w:rFonts w:cstheme="minorHAnsi"/>
          <w:noProof/>
          <w:sz w:val="24"/>
          <w:szCs w:val="24"/>
        </w:rPr>
        <w:t xml:space="preserve">, </w:t>
      </w:r>
      <w:r w:rsidRPr="00F15216">
        <w:rPr>
          <w:rFonts w:cstheme="minorHAnsi"/>
          <w:i/>
          <w:iCs/>
          <w:noProof/>
          <w:sz w:val="24"/>
          <w:szCs w:val="24"/>
        </w:rPr>
        <w:t>2</w:t>
      </w:r>
      <w:r w:rsidRPr="00F15216">
        <w:rPr>
          <w:rFonts w:cstheme="minorHAnsi"/>
          <w:noProof/>
          <w:sz w:val="24"/>
          <w:szCs w:val="24"/>
        </w:rPr>
        <w:t>(2), 129–138. https://unimuda.e-journal.id/jurnalpendidikandasar/article/view/528</w:t>
      </w:r>
    </w:p>
    <w:p w:rsidR="00F15216" w:rsidRPr="00F15216" w:rsidRDefault="00F15216" w:rsidP="00F15216">
      <w:pPr>
        <w:widowControl w:val="0"/>
        <w:autoSpaceDE w:val="0"/>
        <w:autoSpaceDN w:val="0"/>
        <w:adjustRightInd w:val="0"/>
        <w:spacing w:line="240" w:lineRule="auto"/>
        <w:ind w:left="480" w:hanging="480"/>
        <w:jc w:val="both"/>
        <w:rPr>
          <w:rFonts w:cstheme="minorHAnsi"/>
          <w:noProof/>
          <w:sz w:val="24"/>
          <w:szCs w:val="24"/>
        </w:rPr>
      </w:pPr>
      <w:r w:rsidRPr="00F15216">
        <w:rPr>
          <w:rFonts w:cstheme="minorHAnsi"/>
          <w:noProof/>
          <w:sz w:val="24"/>
          <w:szCs w:val="24"/>
        </w:rPr>
        <w:t xml:space="preserve">Magiera, M. T., &amp; Zawojewski, J. S. (2011). Characterizations of Social-Based and Self-Based Contexts Associated with Students Awareness, Evaluation, and Regulation of Their Thinking During Small-Group Mathematical Modeling. </w:t>
      </w:r>
      <w:r w:rsidRPr="00F15216">
        <w:rPr>
          <w:rFonts w:cstheme="minorHAnsi"/>
          <w:i/>
          <w:iCs/>
          <w:noProof/>
          <w:sz w:val="24"/>
          <w:szCs w:val="24"/>
        </w:rPr>
        <w:t>Journal for Research in Mathematics Education</w:t>
      </w:r>
      <w:r w:rsidRPr="00F15216">
        <w:rPr>
          <w:rFonts w:cstheme="minorHAnsi"/>
          <w:noProof/>
          <w:sz w:val="24"/>
          <w:szCs w:val="24"/>
        </w:rPr>
        <w:t xml:space="preserve">, </w:t>
      </w:r>
      <w:r w:rsidRPr="00F15216">
        <w:rPr>
          <w:rFonts w:cstheme="minorHAnsi"/>
          <w:i/>
          <w:iCs/>
          <w:noProof/>
          <w:sz w:val="24"/>
          <w:szCs w:val="24"/>
        </w:rPr>
        <w:t>42</w:t>
      </w:r>
      <w:r w:rsidRPr="00F15216">
        <w:rPr>
          <w:rFonts w:cstheme="minorHAnsi"/>
          <w:noProof/>
          <w:sz w:val="24"/>
          <w:szCs w:val="24"/>
        </w:rPr>
        <w:t>(5), 486–520. https://doi.org/10.5951/jresematheduc.42.5.0486</w:t>
      </w:r>
    </w:p>
    <w:p w:rsidR="00F15216" w:rsidRPr="00F15216" w:rsidRDefault="00F15216" w:rsidP="00F15216">
      <w:pPr>
        <w:widowControl w:val="0"/>
        <w:autoSpaceDE w:val="0"/>
        <w:autoSpaceDN w:val="0"/>
        <w:adjustRightInd w:val="0"/>
        <w:spacing w:line="240" w:lineRule="auto"/>
        <w:ind w:left="480" w:hanging="480"/>
        <w:jc w:val="both"/>
        <w:rPr>
          <w:rFonts w:cstheme="minorHAnsi"/>
          <w:noProof/>
          <w:sz w:val="24"/>
          <w:szCs w:val="24"/>
        </w:rPr>
      </w:pPr>
      <w:r w:rsidRPr="00F15216">
        <w:rPr>
          <w:rFonts w:cstheme="minorHAnsi"/>
          <w:noProof/>
          <w:sz w:val="24"/>
          <w:szCs w:val="24"/>
        </w:rPr>
        <w:t xml:space="preserve">Nugraha, T. S., &amp; Mahmudi, A. (2015). Keefektifan Pembelajaran Berbasis Masalah dan Problem Posing Ditinjau dari Kemampuan Berpikir Logis dan Kritis. </w:t>
      </w:r>
      <w:r w:rsidRPr="00F15216">
        <w:rPr>
          <w:rFonts w:cstheme="minorHAnsi"/>
          <w:i/>
          <w:iCs/>
          <w:noProof/>
          <w:sz w:val="24"/>
          <w:szCs w:val="24"/>
        </w:rPr>
        <w:t>Jurnal Riset Pendidikan Matematika</w:t>
      </w:r>
      <w:r w:rsidRPr="00F15216">
        <w:rPr>
          <w:rFonts w:cstheme="minorHAnsi"/>
          <w:noProof/>
          <w:sz w:val="24"/>
          <w:szCs w:val="24"/>
        </w:rPr>
        <w:t xml:space="preserve">, </w:t>
      </w:r>
      <w:r w:rsidRPr="00F15216">
        <w:rPr>
          <w:rFonts w:cstheme="minorHAnsi"/>
          <w:i/>
          <w:iCs/>
          <w:noProof/>
          <w:sz w:val="24"/>
          <w:szCs w:val="24"/>
        </w:rPr>
        <w:t>2</w:t>
      </w:r>
      <w:r w:rsidRPr="00F15216">
        <w:rPr>
          <w:rFonts w:cstheme="minorHAnsi"/>
          <w:noProof/>
          <w:sz w:val="24"/>
          <w:szCs w:val="24"/>
        </w:rPr>
        <w:t>(1), 107. https://doi.org/10.21831/jrpm.v2i1.7154</w:t>
      </w:r>
    </w:p>
    <w:p w:rsidR="00F15216" w:rsidRPr="00F15216" w:rsidRDefault="00F15216" w:rsidP="00F15216">
      <w:pPr>
        <w:widowControl w:val="0"/>
        <w:autoSpaceDE w:val="0"/>
        <w:autoSpaceDN w:val="0"/>
        <w:adjustRightInd w:val="0"/>
        <w:spacing w:line="240" w:lineRule="auto"/>
        <w:ind w:left="480" w:hanging="480"/>
        <w:jc w:val="both"/>
        <w:rPr>
          <w:rFonts w:cstheme="minorHAnsi"/>
          <w:noProof/>
          <w:sz w:val="24"/>
          <w:szCs w:val="24"/>
        </w:rPr>
      </w:pPr>
      <w:r w:rsidRPr="00F15216">
        <w:rPr>
          <w:rFonts w:cstheme="minorHAnsi"/>
          <w:noProof/>
          <w:sz w:val="24"/>
          <w:szCs w:val="24"/>
        </w:rPr>
        <w:t xml:space="preserve">Raco, J. (2018). </w:t>
      </w:r>
      <w:r w:rsidRPr="00F15216">
        <w:rPr>
          <w:rFonts w:cstheme="minorHAnsi"/>
          <w:i/>
          <w:iCs/>
          <w:noProof/>
          <w:sz w:val="24"/>
          <w:szCs w:val="24"/>
        </w:rPr>
        <w:t>Metode Penelitian Kualitatif: Jenis, Karakteristik dan Keunggulannya</w:t>
      </w:r>
      <w:r w:rsidRPr="00F15216">
        <w:rPr>
          <w:rFonts w:cstheme="minorHAnsi"/>
          <w:noProof/>
          <w:sz w:val="24"/>
          <w:szCs w:val="24"/>
        </w:rPr>
        <w:t>. Jakarta: PT Gramedia Widiasarana Indonesia. https://doi.org/10.31219/osf.io/mfzuj</w:t>
      </w:r>
    </w:p>
    <w:p w:rsidR="00F15216" w:rsidRPr="00F15216" w:rsidRDefault="00F15216" w:rsidP="00F15216">
      <w:pPr>
        <w:widowControl w:val="0"/>
        <w:autoSpaceDE w:val="0"/>
        <w:autoSpaceDN w:val="0"/>
        <w:adjustRightInd w:val="0"/>
        <w:spacing w:line="240" w:lineRule="auto"/>
        <w:ind w:left="480" w:hanging="480"/>
        <w:jc w:val="both"/>
        <w:rPr>
          <w:rFonts w:cstheme="minorHAnsi"/>
          <w:noProof/>
          <w:sz w:val="24"/>
          <w:szCs w:val="24"/>
        </w:rPr>
      </w:pPr>
      <w:r w:rsidRPr="00F15216">
        <w:rPr>
          <w:rFonts w:cstheme="minorHAnsi"/>
          <w:noProof/>
          <w:sz w:val="24"/>
          <w:szCs w:val="24"/>
        </w:rPr>
        <w:t xml:space="preserve">Rismawati, M. &amp; Asnayani, M. (2019). Analisis Kesalahan Konsep Siswa Kelas IV dalam Menyelesaikan Soal Ulangan Matematika dengan Metode Newman J-PiMat. </w:t>
      </w:r>
      <w:r w:rsidRPr="00F15216">
        <w:rPr>
          <w:rFonts w:cstheme="minorHAnsi"/>
          <w:i/>
          <w:iCs/>
          <w:noProof/>
          <w:sz w:val="24"/>
          <w:szCs w:val="24"/>
        </w:rPr>
        <w:t>Jurnal Pendidikan Matematika</w:t>
      </w:r>
      <w:r w:rsidRPr="00F15216">
        <w:rPr>
          <w:rFonts w:cstheme="minorHAnsi"/>
          <w:noProof/>
          <w:sz w:val="24"/>
          <w:szCs w:val="24"/>
        </w:rPr>
        <w:t xml:space="preserve">, </w:t>
      </w:r>
      <w:r w:rsidRPr="00F15216">
        <w:rPr>
          <w:rFonts w:cstheme="minorHAnsi"/>
          <w:i/>
          <w:iCs/>
          <w:noProof/>
          <w:sz w:val="24"/>
          <w:szCs w:val="24"/>
        </w:rPr>
        <w:t>1(2)</w:t>
      </w:r>
      <w:r w:rsidRPr="00F15216">
        <w:rPr>
          <w:rFonts w:cstheme="minorHAnsi"/>
          <w:noProof/>
          <w:sz w:val="24"/>
          <w:szCs w:val="24"/>
        </w:rPr>
        <w:t>, 69–78.</w:t>
      </w:r>
    </w:p>
    <w:p w:rsidR="00F15216" w:rsidRPr="00F15216" w:rsidRDefault="00F15216" w:rsidP="00F15216">
      <w:pPr>
        <w:widowControl w:val="0"/>
        <w:autoSpaceDE w:val="0"/>
        <w:autoSpaceDN w:val="0"/>
        <w:adjustRightInd w:val="0"/>
        <w:spacing w:line="240" w:lineRule="auto"/>
        <w:ind w:left="480" w:hanging="480"/>
        <w:jc w:val="both"/>
        <w:rPr>
          <w:rFonts w:cstheme="minorHAnsi"/>
          <w:noProof/>
          <w:sz w:val="24"/>
          <w:szCs w:val="24"/>
        </w:rPr>
      </w:pPr>
      <w:r w:rsidRPr="00F15216">
        <w:rPr>
          <w:rFonts w:cstheme="minorHAnsi"/>
          <w:noProof/>
          <w:sz w:val="24"/>
          <w:szCs w:val="24"/>
        </w:rPr>
        <w:t xml:space="preserve">Sugiyono. (2016). </w:t>
      </w:r>
      <w:r w:rsidRPr="00F15216">
        <w:rPr>
          <w:rFonts w:cstheme="minorHAnsi"/>
          <w:i/>
          <w:iCs/>
          <w:noProof/>
          <w:sz w:val="24"/>
          <w:szCs w:val="24"/>
        </w:rPr>
        <w:t>Metode Penelitian Kualitatif, Kuantitatif, dan R&amp;D</w:t>
      </w:r>
      <w:r w:rsidRPr="00F15216">
        <w:rPr>
          <w:rFonts w:cstheme="minorHAnsi"/>
          <w:noProof/>
          <w:sz w:val="24"/>
          <w:szCs w:val="24"/>
        </w:rPr>
        <w:t>. Bandung: Alfabeta.</w:t>
      </w:r>
    </w:p>
    <w:p w:rsidR="00F15216" w:rsidRPr="00F15216" w:rsidRDefault="00F15216" w:rsidP="00F15216">
      <w:pPr>
        <w:widowControl w:val="0"/>
        <w:autoSpaceDE w:val="0"/>
        <w:autoSpaceDN w:val="0"/>
        <w:adjustRightInd w:val="0"/>
        <w:spacing w:line="240" w:lineRule="auto"/>
        <w:ind w:left="480" w:hanging="480"/>
        <w:jc w:val="both"/>
        <w:rPr>
          <w:rFonts w:cstheme="minorHAnsi"/>
          <w:noProof/>
          <w:sz w:val="24"/>
          <w:szCs w:val="24"/>
        </w:rPr>
      </w:pPr>
      <w:r w:rsidRPr="00F15216">
        <w:rPr>
          <w:rFonts w:cstheme="minorHAnsi"/>
          <w:noProof/>
          <w:sz w:val="24"/>
          <w:szCs w:val="24"/>
        </w:rPr>
        <w:t xml:space="preserve">Trianto. (2010). </w:t>
      </w:r>
      <w:r w:rsidRPr="00F15216">
        <w:rPr>
          <w:rFonts w:cstheme="minorHAnsi"/>
          <w:i/>
          <w:iCs/>
          <w:noProof/>
          <w:sz w:val="24"/>
          <w:szCs w:val="24"/>
        </w:rPr>
        <w:t>Mengembangkan Model Pembelajaran Tematik</w:t>
      </w:r>
      <w:r w:rsidRPr="00F15216">
        <w:rPr>
          <w:rFonts w:cstheme="minorHAnsi"/>
          <w:noProof/>
          <w:sz w:val="24"/>
          <w:szCs w:val="24"/>
        </w:rPr>
        <w:t>. Jakarta: Prestasi Pustaka.</w:t>
      </w:r>
    </w:p>
    <w:p w:rsidR="00F15216" w:rsidRPr="00F15216" w:rsidRDefault="00F15216" w:rsidP="00F15216">
      <w:pPr>
        <w:widowControl w:val="0"/>
        <w:autoSpaceDE w:val="0"/>
        <w:autoSpaceDN w:val="0"/>
        <w:adjustRightInd w:val="0"/>
        <w:spacing w:line="240" w:lineRule="auto"/>
        <w:ind w:left="480" w:hanging="480"/>
        <w:jc w:val="both"/>
        <w:rPr>
          <w:rFonts w:cstheme="minorHAnsi"/>
          <w:noProof/>
          <w:sz w:val="24"/>
          <w:szCs w:val="24"/>
        </w:rPr>
      </w:pPr>
      <w:r w:rsidRPr="00F15216">
        <w:rPr>
          <w:rFonts w:cstheme="minorHAnsi"/>
          <w:noProof/>
          <w:sz w:val="24"/>
          <w:szCs w:val="24"/>
        </w:rPr>
        <w:t xml:space="preserve">Verdianingsih, E. (2017). Self-Esteem dalam Pembelajaran Matematika. </w:t>
      </w:r>
      <w:r w:rsidRPr="00F15216">
        <w:rPr>
          <w:rFonts w:cstheme="minorHAnsi"/>
          <w:i/>
          <w:iCs/>
          <w:noProof/>
          <w:sz w:val="24"/>
          <w:szCs w:val="24"/>
        </w:rPr>
        <w:t>EDUSCOPE</w:t>
      </w:r>
      <w:r w:rsidRPr="00F15216">
        <w:rPr>
          <w:rFonts w:cstheme="minorHAnsi"/>
          <w:noProof/>
          <w:sz w:val="24"/>
          <w:szCs w:val="24"/>
        </w:rPr>
        <w:t xml:space="preserve">, </w:t>
      </w:r>
      <w:r w:rsidRPr="00F15216">
        <w:rPr>
          <w:rFonts w:cstheme="minorHAnsi"/>
          <w:i/>
          <w:iCs/>
          <w:noProof/>
          <w:sz w:val="24"/>
          <w:szCs w:val="24"/>
        </w:rPr>
        <w:t>3(2)</w:t>
      </w:r>
      <w:r w:rsidRPr="00F15216">
        <w:rPr>
          <w:rFonts w:cstheme="minorHAnsi"/>
          <w:noProof/>
          <w:sz w:val="24"/>
          <w:szCs w:val="24"/>
        </w:rPr>
        <w:t>, 7–15.</w:t>
      </w:r>
    </w:p>
    <w:p w:rsidR="00F15216" w:rsidRPr="00F15216" w:rsidRDefault="00F15216" w:rsidP="00F15216">
      <w:pPr>
        <w:widowControl w:val="0"/>
        <w:autoSpaceDE w:val="0"/>
        <w:autoSpaceDN w:val="0"/>
        <w:adjustRightInd w:val="0"/>
        <w:spacing w:line="240" w:lineRule="auto"/>
        <w:ind w:left="480" w:hanging="480"/>
        <w:jc w:val="both"/>
        <w:rPr>
          <w:rFonts w:cstheme="minorHAnsi"/>
          <w:noProof/>
          <w:sz w:val="24"/>
        </w:rPr>
      </w:pPr>
      <w:r w:rsidRPr="00F15216">
        <w:rPr>
          <w:rFonts w:cstheme="minorHAnsi"/>
          <w:noProof/>
          <w:sz w:val="24"/>
          <w:szCs w:val="24"/>
        </w:rPr>
        <w:t xml:space="preserve">Wilson J., &amp; Clarke, D. (2004). Towards the Modelling of Mathematical Metacognition. </w:t>
      </w:r>
      <w:r w:rsidRPr="00F15216">
        <w:rPr>
          <w:rFonts w:cstheme="minorHAnsi"/>
          <w:i/>
          <w:iCs/>
          <w:noProof/>
          <w:sz w:val="24"/>
          <w:szCs w:val="24"/>
        </w:rPr>
        <w:t>Mathematics Education Research Journal</w:t>
      </w:r>
      <w:r w:rsidRPr="00F15216">
        <w:rPr>
          <w:rFonts w:cstheme="minorHAnsi"/>
          <w:noProof/>
          <w:sz w:val="24"/>
          <w:szCs w:val="24"/>
        </w:rPr>
        <w:t xml:space="preserve">, </w:t>
      </w:r>
      <w:r w:rsidRPr="00F15216">
        <w:rPr>
          <w:rFonts w:cstheme="minorHAnsi"/>
          <w:i/>
          <w:iCs/>
          <w:noProof/>
          <w:sz w:val="24"/>
          <w:szCs w:val="24"/>
        </w:rPr>
        <w:t>16</w:t>
      </w:r>
      <w:r w:rsidRPr="00F15216">
        <w:rPr>
          <w:rFonts w:cstheme="minorHAnsi"/>
          <w:noProof/>
          <w:sz w:val="24"/>
          <w:szCs w:val="24"/>
        </w:rPr>
        <w:t>(2), 25–48.</w:t>
      </w:r>
    </w:p>
    <w:p w:rsidR="003C4A8E" w:rsidRPr="00E45329" w:rsidRDefault="000018C2" w:rsidP="00F15216">
      <w:pPr>
        <w:widowControl w:val="0"/>
        <w:autoSpaceDE w:val="0"/>
        <w:autoSpaceDN w:val="0"/>
        <w:adjustRightInd w:val="0"/>
        <w:spacing w:line="240" w:lineRule="auto"/>
        <w:ind w:left="480" w:hanging="480"/>
        <w:jc w:val="both"/>
        <w:rPr>
          <w:rFonts w:asciiTheme="majorBidi" w:hAnsiTheme="majorBidi" w:cstheme="majorBidi"/>
          <w:sz w:val="24"/>
          <w:szCs w:val="24"/>
          <w:lang w:val="id-ID"/>
        </w:rPr>
      </w:pPr>
      <w:r w:rsidRPr="00F15216">
        <w:rPr>
          <w:rFonts w:cstheme="minorHAnsi"/>
          <w:sz w:val="24"/>
          <w:szCs w:val="24"/>
        </w:rPr>
        <w:fldChar w:fldCharType="end"/>
      </w:r>
    </w:p>
    <w:sectPr w:rsidR="003C4A8E" w:rsidRPr="00E453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84692"/>
    <w:multiLevelType w:val="hybridMultilevel"/>
    <w:tmpl w:val="20E09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BB3"/>
    <w:rsid w:val="000018C2"/>
    <w:rsid w:val="000358D2"/>
    <w:rsid w:val="00074CF7"/>
    <w:rsid w:val="000A39B1"/>
    <w:rsid w:val="000D0FC7"/>
    <w:rsid w:val="00126E43"/>
    <w:rsid w:val="001639C9"/>
    <w:rsid w:val="0021189B"/>
    <w:rsid w:val="00285CFD"/>
    <w:rsid w:val="003B719B"/>
    <w:rsid w:val="003C4A8E"/>
    <w:rsid w:val="003E621D"/>
    <w:rsid w:val="0040040D"/>
    <w:rsid w:val="00406A7C"/>
    <w:rsid w:val="00420201"/>
    <w:rsid w:val="00452522"/>
    <w:rsid w:val="004548FC"/>
    <w:rsid w:val="00463B61"/>
    <w:rsid w:val="004A348E"/>
    <w:rsid w:val="004E0BB3"/>
    <w:rsid w:val="0052177D"/>
    <w:rsid w:val="005234BF"/>
    <w:rsid w:val="00594D86"/>
    <w:rsid w:val="005A0091"/>
    <w:rsid w:val="005B194C"/>
    <w:rsid w:val="005C1DED"/>
    <w:rsid w:val="005E4D45"/>
    <w:rsid w:val="005F003A"/>
    <w:rsid w:val="005F0A9A"/>
    <w:rsid w:val="00606273"/>
    <w:rsid w:val="006250F7"/>
    <w:rsid w:val="006B620F"/>
    <w:rsid w:val="006E64F6"/>
    <w:rsid w:val="00797130"/>
    <w:rsid w:val="007F722F"/>
    <w:rsid w:val="00823315"/>
    <w:rsid w:val="00866041"/>
    <w:rsid w:val="008D729D"/>
    <w:rsid w:val="008F29FA"/>
    <w:rsid w:val="0091233F"/>
    <w:rsid w:val="00955B1C"/>
    <w:rsid w:val="00993CFE"/>
    <w:rsid w:val="009B5D54"/>
    <w:rsid w:val="009D30B0"/>
    <w:rsid w:val="00A967C3"/>
    <w:rsid w:val="00AB56DC"/>
    <w:rsid w:val="00AE2AA4"/>
    <w:rsid w:val="00AE5198"/>
    <w:rsid w:val="00B6799C"/>
    <w:rsid w:val="00B833D8"/>
    <w:rsid w:val="00B96D88"/>
    <w:rsid w:val="00BF6D35"/>
    <w:rsid w:val="00C962AA"/>
    <w:rsid w:val="00CA64ED"/>
    <w:rsid w:val="00CB11AC"/>
    <w:rsid w:val="00CC460F"/>
    <w:rsid w:val="00CF162A"/>
    <w:rsid w:val="00D32982"/>
    <w:rsid w:val="00D337A7"/>
    <w:rsid w:val="00D60EE8"/>
    <w:rsid w:val="00D849E1"/>
    <w:rsid w:val="00E040FD"/>
    <w:rsid w:val="00E164A3"/>
    <w:rsid w:val="00E45329"/>
    <w:rsid w:val="00EC1F2B"/>
    <w:rsid w:val="00EE0E79"/>
    <w:rsid w:val="00F1253E"/>
    <w:rsid w:val="00F15216"/>
    <w:rsid w:val="00F8236E"/>
    <w:rsid w:val="00F90D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0BB3"/>
    <w:rPr>
      <w:color w:val="0000FF" w:themeColor="hyperlink"/>
      <w:u w:val="single"/>
    </w:rPr>
  </w:style>
  <w:style w:type="character" w:customStyle="1" w:styleId="fontstyle01">
    <w:name w:val="fontstyle01"/>
    <w:basedOn w:val="DefaultParagraphFont"/>
    <w:rsid w:val="004548FC"/>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5F0A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0BB3"/>
    <w:rPr>
      <w:color w:val="0000FF" w:themeColor="hyperlink"/>
      <w:u w:val="single"/>
    </w:rPr>
  </w:style>
  <w:style w:type="character" w:customStyle="1" w:styleId="fontstyle01">
    <w:name w:val="fontstyle01"/>
    <w:basedOn w:val="DefaultParagraphFont"/>
    <w:rsid w:val="004548FC"/>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5F0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gelailati4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096BB-0E7C-4527-8E37-4EDA64E8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15</Pages>
  <Words>10708</Words>
  <Characters>61040</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16</cp:revision>
  <dcterms:created xsi:type="dcterms:W3CDTF">2021-07-16T00:05:00Z</dcterms:created>
  <dcterms:modified xsi:type="dcterms:W3CDTF">2021-08-15T12:29:00Z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46aaf156-62ea-3279-9d54-20535a848adb</vt:lpwstr>
  </property>
  <property fmtid="{D5CDD505-2E9C-101B-9397-08002B2CF9AE}" pid="24" name="Mendeley Citation Style_1">
    <vt:lpwstr>http://www.zotero.org/styles/apa</vt:lpwstr>
  </property>
</Properties>
</file>