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38" w:rsidRPr="008D56D9" w:rsidRDefault="0041151B" w:rsidP="0041151B">
      <w:pPr>
        <w:jc w:val="center"/>
        <w:rPr>
          <w:b/>
          <w:sz w:val="24"/>
          <w:szCs w:val="24"/>
        </w:rPr>
      </w:pPr>
      <w:r w:rsidRPr="008D56D9">
        <w:rPr>
          <w:b/>
          <w:sz w:val="24"/>
          <w:szCs w:val="24"/>
        </w:rPr>
        <w:t>Analisis Kemampuan Teknologi Guru SD</w:t>
      </w:r>
    </w:p>
    <w:p w:rsidR="0041151B" w:rsidRPr="008D56D9" w:rsidRDefault="0041151B" w:rsidP="0041151B">
      <w:pPr>
        <w:jc w:val="center"/>
        <w:rPr>
          <w:sz w:val="24"/>
          <w:szCs w:val="24"/>
        </w:rPr>
      </w:pPr>
      <w:r w:rsidRPr="008D56D9">
        <w:rPr>
          <w:sz w:val="24"/>
          <w:szCs w:val="24"/>
        </w:rPr>
        <w:t>Dewanty Putri Pertiwi, Farida Nur Kumala, Didik Iswahyudi</w:t>
      </w:r>
    </w:p>
    <w:p w:rsidR="008D56D9" w:rsidRPr="008D56D9" w:rsidRDefault="008D56D9" w:rsidP="0041151B">
      <w:pPr>
        <w:jc w:val="center"/>
        <w:rPr>
          <w:sz w:val="24"/>
          <w:szCs w:val="24"/>
        </w:rPr>
      </w:pPr>
      <w:r w:rsidRPr="008D56D9">
        <w:rPr>
          <w:sz w:val="24"/>
          <w:szCs w:val="24"/>
        </w:rPr>
        <w:t>Universitas PGRI Kanjuruhan Malang, Indonesia</w:t>
      </w:r>
    </w:p>
    <w:p w:rsidR="0041151B" w:rsidRDefault="0041151B" w:rsidP="0041151B">
      <w:pPr>
        <w:jc w:val="center"/>
      </w:pPr>
      <w:hyperlink r:id="rId7" w:history="1">
        <w:r w:rsidRPr="008D56D9">
          <w:rPr>
            <w:rStyle w:val="Hyperlink"/>
            <w:sz w:val="24"/>
            <w:szCs w:val="24"/>
          </w:rPr>
          <w:t>Dewanty.prtw1011@gmail.com</w:t>
        </w:r>
      </w:hyperlink>
    </w:p>
    <w:p w:rsidR="0041151B" w:rsidRDefault="008D56D9" w:rsidP="00B4657F">
      <w:pPr>
        <w:spacing w:after="0" w:line="240" w:lineRule="auto"/>
        <w:jc w:val="both"/>
        <w:rPr>
          <w:i/>
          <w:sz w:val="24"/>
          <w:szCs w:val="24"/>
        </w:rPr>
      </w:pPr>
      <w:r w:rsidRPr="008D56D9">
        <w:rPr>
          <w:b/>
          <w:i/>
          <w:sz w:val="24"/>
          <w:szCs w:val="24"/>
        </w:rPr>
        <w:t>Abstrack:</w:t>
      </w:r>
      <w:r w:rsidRPr="008D56D9">
        <w:rPr>
          <w:i/>
          <w:sz w:val="24"/>
          <w:szCs w:val="24"/>
        </w:rPr>
        <w:t xml:space="preserve"> Entering the 21st century, teachers are required to have content knowledge, pedagogic knowledge, and technological knowledge in learning management. This study aims to analyze the technological capabilities of elementary school teachers in the TPACK aspect in the learning process. The results of the study show that the ability of teachers' Technological Knowledge and Technological Content Knowledge in using hardware and software for online and offline learning processes can be said to be proficient. However, for the offline learning process, teachers have not used technology during the learning process.</w:t>
      </w:r>
      <w:r>
        <w:rPr>
          <w:i/>
          <w:sz w:val="24"/>
          <w:szCs w:val="24"/>
        </w:rPr>
        <w:t xml:space="preserve"> </w:t>
      </w:r>
      <w:r w:rsidRPr="008D56D9">
        <w:rPr>
          <w:i/>
          <w:sz w:val="24"/>
          <w:szCs w:val="24"/>
        </w:rPr>
        <w:t>Technological Pedagogic Knowledge of teachers has not been maximized because of the obstacles felt during offline and online learning. For the teacher's TPACK aspect, during offline learning the teacher has not been able to maximize the use of the TPACK aspect. When learning online, teachers can only use TK and TCK abilities.</w:t>
      </w:r>
    </w:p>
    <w:p w:rsidR="00B4657F" w:rsidRPr="008D56D9" w:rsidRDefault="00B4657F" w:rsidP="00B4657F">
      <w:pPr>
        <w:spacing w:after="0" w:line="240" w:lineRule="auto"/>
        <w:jc w:val="both"/>
        <w:rPr>
          <w:i/>
          <w:sz w:val="24"/>
          <w:szCs w:val="24"/>
        </w:rPr>
      </w:pPr>
    </w:p>
    <w:p w:rsidR="008D56D9" w:rsidRDefault="008D56D9" w:rsidP="00B4657F">
      <w:pPr>
        <w:spacing w:after="0" w:line="240" w:lineRule="auto"/>
        <w:rPr>
          <w:i/>
          <w:sz w:val="24"/>
          <w:szCs w:val="24"/>
        </w:rPr>
      </w:pPr>
      <w:r w:rsidRPr="008D56D9">
        <w:rPr>
          <w:b/>
          <w:i/>
          <w:sz w:val="24"/>
          <w:szCs w:val="24"/>
        </w:rPr>
        <w:t>Keyword:</w:t>
      </w:r>
      <w:r w:rsidRPr="008D56D9">
        <w:rPr>
          <w:i/>
          <w:sz w:val="24"/>
          <w:szCs w:val="24"/>
        </w:rPr>
        <w:t xml:space="preserve"> </w:t>
      </w:r>
      <w:r w:rsidR="00B4657F">
        <w:rPr>
          <w:i/>
          <w:sz w:val="24"/>
          <w:szCs w:val="24"/>
        </w:rPr>
        <w:t>Technological; TPACK;</w:t>
      </w:r>
      <w:r w:rsidRPr="008D56D9">
        <w:rPr>
          <w:i/>
          <w:sz w:val="24"/>
          <w:szCs w:val="24"/>
        </w:rPr>
        <w:t xml:space="preserve"> Primary School</w:t>
      </w:r>
    </w:p>
    <w:p w:rsidR="008D56D9" w:rsidRPr="008D56D9" w:rsidRDefault="008D56D9" w:rsidP="00B4657F">
      <w:pPr>
        <w:spacing w:after="0" w:line="240" w:lineRule="auto"/>
        <w:rPr>
          <w:sz w:val="24"/>
          <w:szCs w:val="24"/>
        </w:rPr>
      </w:pPr>
    </w:p>
    <w:p w:rsidR="008D56D9" w:rsidRDefault="00B4657F" w:rsidP="00B4657F">
      <w:pPr>
        <w:jc w:val="both"/>
        <w:rPr>
          <w:rFonts w:cstheme="minorHAnsi"/>
          <w:color w:val="000000"/>
          <w:sz w:val="24"/>
          <w:szCs w:val="24"/>
          <w:shd w:val="clear" w:color="auto" w:fill="FFFFFF"/>
        </w:rPr>
      </w:pPr>
      <w:r w:rsidRPr="00B4657F">
        <w:rPr>
          <w:rFonts w:cstheme="minorHAnsi"/>
          <w:b/>
          <w:sz w:val="24"/>
          <w:szCs w:val="24"/>
        </w:rPr>
        <w:t xml:space="preserve">Abstrak: </w:t>
      </w:r>
      <w:r w:rsidRPr="00B4657F">
        <w:rPr>
          <w:rFonts w:cstheme="minorHAnsi"/>
          <w:color w:val="000000"/>
          <w:sz w:val="24"/>
          <w:szCs w:val="24"/>
          <w:shd w:val="clear" w:color="auto" w:fill="FFFFFF"/>
        </w:rPr>
        <w:t>Memasuki abad-21 guru dituntut untuk memiliki pengetahuan konten , pengetahuan pedagogik , dan pengetahuan teknologi dalam pengelolaan pembelajaran. Penelitian ini bertujuan menganalisis kemampuan teknologi guru sekolah dasar dalam aspek TPACK dalam proses pembelajaran. Hasil penelitian menunjukkkan bahwa kemampuan Technological Knowledge dan Tecgnological Content Knowledge guru dalam menggunakan perangkat keras dan lunak untuk proses pembelajaran daring dan luring dapat dikatakan mahir. Akan tetapi, untuk proses pembelajaran sacara luring, guru belum menggunakan teknologi pada saat proses pembelajaran.</w:t>
      </w:r>
      <w:r w:rsidRPr="00B4657F">
        <w:rPr>
          <w:rFonts w:cstheme="minorHAnsi"/>
          <w:color w:val="000000"/>
          <w:sz w:val="24"/>
          <w:szCs w:val="24"/>
        </w:rPr>
        <w:t xml:space="preserve"> </w:t>
      </w:r>
      <w:r w:rsidRPr="00B4657F">
        <w:rPr>
          <w:rFonts w:cstheme="minorHAnsi"/>
          <w:color w:val="000000"/>
          <w:sz w:val="24"/>
          <w:szCs w:val="24"/>
          <w:shd w:val="clear" w:color="auto" w:fill="FFFFFF"/>
        </w:rPr>
        <w:t>Kemampuan Technological Pedagogik Knowledge guru belum maksimal karena kendala yang dirasakan pada saat pembelajaran luring maupun daring. Untuk aspek TPACK guru, pada saat pembelajaran luring guru belum bisa memaksimalkan dalam penggunaan aspek TPACK. Saat pembelajaran daring, guru hanya dapat menggunakan kemampuan TK dan TCK.</w:t>
      </w:r>
    </w:p>
    <w:p w:rsidR="00B4657F" w:rsidRDefault="00B4657F" w:rsidP="00B4657F">
      <w:pPr>
        <w:jc w:val="both"/>
        <w:rPr>
          <w:rFonts w:cstheme="minorHAnsi"/>
          <w:color w:val="000000"/>
          <w:sz w:val="24"/>
          <w:szCs w:val="24"/>
          <w:shd w:val="clear" w:color="auto" w:fill="FFFFFF"/>
        </w:rPr>
      </w:pPr>
      <w:r w:rsidRPr="00B4657F">
        <w:rPr>
          <w:rFonts w:cstheme="minorHAnsi"/>
          <w:b/>
          <w:color w:val="000000"/>
          <w:sz w:val="24"/>
          <w:szCs w:val="24"/>
          <w:shd w:val="clear" w:color="auto" w:fill="FFFFFF"/>
        </w:rPr>
        <w:t>Kata Kunci:</w:t>
      </w:r>
      <w:r>
        <w:rPr>
          <w:rFonts w:cstheme="minorHAnsi"/>
          <w:color w:val="000000"/>
          <w:sz w:val="24"/>
          <w:szCs w:val="24"/>
          <w:shd w:val="clear" w:color="auto" w:fill="FFFFFF"/>
        </w:rPr>
        <w:t xml:space="preserve"> Teknologi; TPACK; Sekolah Dasar</w:t>
      </w:r>
    </w:p>
    <w:p w:rsidR="00B4657F" w:rsidRDefault="00B4657F" w:rsidP="00B4657F">
      <w:pPr>
        <w:jc w:val="both"/>
        <w:rPr>
          <w:rFonts w:cstheme="minorHAnsi"/>
          <w:b/>
          <w:color w:val="000000"/>
          <w:sz w:val="24"/>
          <w:szCs w:val="24"/>
          <w:shd w:val="clear" w:color="auto" w:fill="FFFFFF"/>
        </w:rPr>
      </w:pPr>
      <w:r w:rsidRPr="00B4657F">
        <w:rPr>
          <w:rFonts w:cstheme="minorHAnsi"/>
          <w:b/>
          <w:color w:val="000000"/>
          <w:sz w:val="24"/>
          <w:szCs w:val="24"/>
          <w:shd w:val="clear" w:color="auto" w:fill="FFFFFF"/>
        </w:rPr>
        <w:t>Pendahuluan</w:t>
      </w:r>
    </w:p>
    <w:p w:rsidR="00CA1733" w:rsidRPr="00CA1733" w:rsidRDefault="00CA1733" w:rsidP="00CA1733">
      <w:pPr>
        <w:pStyle w:val="NormalWeb"/>
        <w:shd w:val="clear" w:color="auto" w:fill="FFFFFF"/>
        <w:spacing w:before="0" w:beforeAutospacing="0" w:after="150" w:afterAutospacing="0" w:line="360" w:lineRule="auto"/>
        <w:ind w:firstLine="567"/>
        <w:jc w:val="both"/>
        <w:rPr>
          <w:rFonts w:asciiTheme="minorHAnsi" w:hAnsiTheme="minorHAnsi" w:cstheme="minorHAnsi"/>
          <w:color w:val="333333"/>
        </w:rPr>
      </w:pPr>
      <w:r w:rsidRPr="00CA1733">
        <w:rPr>
          <w:rFonts w:asciiTheme="minorHAnsi" w:hAnsiTheme="minorHAnsi" w:cstheme="minorHAnsi"/>
          <w:color w:val="333333"/>
        </w:rPr>
        <w:t xml:space="preserve">Gaya hidup manusia telah berubah dengan adanya kemajuan teknologi informasi dan komunikasi, baik dalam bekerja, bersosialisasi, bermain maupun belajar. Memasuki abad-21, kemajuan teknologi telah menjadi bagian dari hidup kita, tak terkecuali dibidang pendidikan. Guru dan peserta didik, dosen dan </w:t>
      </w:r>
      <w:r w:rsidRPr="00CA1733">
        <w:rPr>
          <w:rFonts w:asciiTheme="minorHAnsi" w:hAnsiTheme="minorHAnsi" w:cstheme="minorHAnsi"/>
          <w:color w:val="333333"/>
        </w:rPr>
        <w:lastRenderedPageBreak/>
        <w:t>mahasiswa, pendidik dan peserta didik dituntut memiliki kemampuan b</w:t>
      </w:r>
      <w:r w:rsidR="00D3256E">
        <w:rPr>
          <w:rFonts w:asciiTheme="minorHAnsi" w:hAnsiTheme="minorHAnsi" w:cstheme="minorHAnsi"/>
          <w:color w:val="333333"/>
        </w:rPr>
        <w:t xml:space="preserve">elajar mengajar di abad-21 ini </w:t>
      </w:r>
      <w:r w:rsidR="00D3256E">
        <w:rPr>
          <w:rFonts w:asciiTheme="minorHAnsi" w:hAnsiTheme="minorHAnsi" w:cstheme="minorHAnsi"/>
          <w:color w:val="333333"/>
        </w:rPr>
        <w:fldChar w:fldCharType="begin" w:fldLock="1"/>
      </w:r>
      <w:r w:rsidR="00D3256E">
        <w:rPr>
          <w:rFonts w:asciiTheme="minorHAnsi" w:hAnsiTheme="minorHAnsi" w:cstheme="minorHAnsi"/>
          <w:color w:val="333333"/>
        </w:rPr>
        <w:instrText>ADDIN CSL_CITATION {"citationItems":[{"id":"ITEM-1","itemData":{"DOI":"10.36312/e-saintika.v2i1.79","abstract":"[Title: Electronic Learning Innovations and 21st Century Teacher Challenges]. The development of information technology that is very rapid in this century has a very significant impact on the world of education, where, the process of transition from the age of industrialization to the age of knowledge requires every field in life to change very quickly and must be able to adapt quickly. Entering the 21st-century technological advances have entered into various aspects of life, including education. Teachers and students, lecturers and students, educators and students are required to have the ability to teach in this 21st century. A number of challenges and opportunities must be faced by students and teachers in order to survive in the age of knowledge that is coloured by the emergence of various educational innovations. One innovation that is developing quite rapidly is electronic learning (electronic learning) or e-learning. E-learning is distance learning (distance learning) that utilizes computer technology, computer networks and/or the internet. This electronic learning innovation allows learners to learn through computers in their respective places without having to physically go to attend classes/lectures in class. Therefore, educators and prospective educators in the 21st century need to be prepared to be able to adapt to the development of science and technology. Teacher Training Institute (LPTK) as an institution producing prospective educators/teachers needs to equip teachers and prospective teachers to skillfully use technology, especially ICT, because of the challenges of future teachers related to ICT. In an effort to prepare prospective teachers entering the 21st century, STKIP Weetebula as one of the LPTKs in Indonesia seeks to equip its students by including e-learning courses in the curriculum of elementary school teacher education study programs (PGSD).","author":[{"dropping-particle":"","family":"Sole","given":"Ferdinandus Bele","non-dropping-particle":"","parse-names":false,"suffix":""},{"dropping-particle":"","family":"Anggraeni","given":"Desak Made","non-dropping-particle":"","parse-names":false,"suffix":""}],"container-title":"Jurnal Penelitian dan Pengkajian Ilmu Pendidikan: e-Saintika","id":"ITEM-1","issue":"1","issued":{"date-parts":[["2018"]]},"page":"10","title":"Inovasi Pembelajaran Elektronik dan Tantangan Guru Abad 21","type":"article-journal","volume":"2"},"uris":["http://www.mendeley.com/documents/?uuid=fdbf6f04-80b2-41cf-9032-b8ee3c1917d8"]}],"mendeley":{"formattedCitation":"(Sole &amp; Anggraeni, 2018)","plainTextFormattedCitation":"(Sole &amp; Anggraeni, 2018)","previouslyFormattedCitation":"(Sole &amp; Anggraeni, 2018)"},"properties":{"noteIndex":0},"schema":"https://github.com/citation-style-language/schema/raw/master/csl-citation.json"}</w:instrText>
      </w:r>
      <w:r w:rsidR="00D3256E">
        <w:rPr>
          <w:rFonts w:asciiTheme="minorHAnsi" w:hAnsiTheme="minorHAnsi" w:cstheme="minorHAnsi"/>
          <w:color w:val="333333"/>
        </w:rPr>
        <w:fldChar w:fldCharType="separate"/>
      </w:r>
      <w:r w:rsidR="00D3256E" w:rsidRPr="00D3256E">
        <w:rPr>
          <w:rFonts w:asciiTheme="minorHAnsi" w:hAnsiTheme="minorHAnsi" w:cstheme="minorHAnsi"/>
          <w:noProof/>
          <w:color w:val="333333"/>
        </w:rPr>
        <w:t>(Sole &amp; Anggraeni, 2018)</w:t>
      </w:r>
      <w:r w:rsidR="00D3256E">
        <w:rPr>
          <w:rFonts w:asciiTheme="minorHAnsi" w:hAnsiTheme="minorHAnsi" w:cstheme="minorHAnsi"/>
          <w:color w:val="333333"/>
        </w:rPr>
        <w:fldChar w:fldCharType="end"/>
      </w:r>
      <w:r w:rsidR="00D3256E">
        <w:rPr>
          <w:rFonts w:asciiTheme="minorHAnsi" w:hAnsiTheme="minorHAnsi" w:cstheme="minorHAnsi"/>
          <w:color w:val="333333"/>
        </w:rPr>
        <w:t>.</w:t>
      </w:r>
      <w:r w:rsidR="003A5916">
        <w:rPr>
          <w:rFonts w:asciiTheme="minorHAnsi" w:hAnsiTheme="minorHAnsi" w:cstheme="minorHAnsi"/>
          <w:color w:val="333333"/>
        </w:rPr>
        <w:t xml:space="preserve"> </w:t>
      </w:r>
      <w:r w:rsidRPr="00CA1733">
        <w:rPr>
          <w:rFonts w:asciiTheme="minorHAnsi" w:hAnsiTheme="minorHAnsi" w:cstheme="minorHAnsi"/>
          <w:color w:val="333333"/>
        </w:rPr>
        <w:t>Beberapa tantangan dan peluang harus dihadapi oleh guru dan peserta didik agar dapat bertahan dalam abad-21 di era Revolusi 4.0 dimana kebutuhan dunia pendidikan merupakan suatu keharusan. Menghadapi tuntutan dunia internasional terhadap tugas guru dalam memasuki abad ke-21 tidaklah ringan. Guru diharapkan mampu dan dapat menyelenggarakan proses pembelajaran yang bertumpu dan melaksanakan empat pilar belajar yang dianjurkan oleh Komisi Interna</w:t>
      </w:r>
      <w:r w:rsidR="00D3256E">
        <w:rPr>
          <w:rFonts w:asciiTheme="minorHAnsi" w:hAnsiTheme="minorHAnsi" w:cstheme="minorHAnsi"/>
          <w:color w:val="333333"/>
        </w:rPr>
        <w:t xml:space="preserve">sional UNESCO untuk pendidikan </w:t>
      </w:r>
      <w:r w:rsidR="00D3256E">
        <w:rPr>
          <w:rFonts w:asciiTheme="minorHAnsi" w:hAnsiTheme="minorHAnsi" w:cstheme="minorHAnsi"/>
          <w:color w:val="333333"/>
        </w:rPr>
        <w:fldChar w:fldCharType="begin" w:fldLock="1"/>
      </w:r>
      <w:r w:rsidR="00D3256E">
        <w:rPr>
          <w:rFonts w:asciiTheme="minorHAnsi" w:hAnsiTheme="minorHAnsi" w:cstheme="minorHAnsi"/>
          <w:color w:val="333333"/>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approach.","author":[{"dropping-particle":"","family":"Priyani","given":"N.E","non-dropping-particle":"","parse-names":false,"suffix":""}],"container-title":"Journal of Chemical Information and Modeling","id":"ITEM-1","issue":"9","issued":{"date-parts":[["2019"]]},"page":"1689-1699","title":"TANTANGAN GURU DI SEKOLAH PERBATASAN UNTUK MENINGKATKAN KETERAMPILAN ABAD 21 MELALUI PENGUATAN PENDIDIKAN KARAKTER","type":"article-journal","volume":"53"},"uris":["http://www.mendeley.com/documents/?uuid=dc0da2bc-ad46-4843-8e7f-ef6da05485cf"]}],"mendeley":{"formattedCitation":"(Priyani, 2019)","plainTextFormattedCitation":"(Priyani, 2019)","previouslyFormattedCitation":"(Priyani, 2019)"},"properties":{"noteIndex":0},"schema":"https://github.com/citation-style-language/schema/raw/master/csl-citation.json"}</w:instrText>
      </w:r>
      <w:r w:rsidR="00D3256E">
        <w:rPr>
          <w:rFonts w:asciiTheme="minorHAnsi" w:hAnsiTheme="minorHAnsi" w:cstheme="minorHAnsi"/>
          <w:color w:val="333333"/>
        </w:rPr>
        <w:fldChar w:fldCharType="separate"/>
      </w:r>
      <w:r w:rsidR="00D3256E" w:rsidRPr="00D3256E">
        <w:rPr>
          <w:rFonts w:asciiTheme="minorHAnsi" w:hAnsiTheme="minorHAnsi" w:cstheme="minorHAnsi"/>
          <w:noProof/>
          <w:color w:val="333333"/>
        </w:rPr>
        <w:t>(Priyani, 2019)</w:t>
      </w:r>
      <w:r w:rsidR="00D3256E">
        <w:rPr>
          <w:rFonts w:asciiTheme="minorHAnsi" w:hAnsiTheme="minorHAnsi" w:cstheme="minorHAnsi"/>
          <w:color w:val="333333"/>
        </w:rPr>
        <w:fldChar w:fldCharType="end"/>
      </w:r>
      <w:r w:rsidR="00D3256E">
        <w:rPr>
          <w:rFonts w:asciiTheme="minorHAnsi" w:hAnsiTheme="minorHAnsi" w:cstheme="minorHAnsi"/>
          <w:color w:val="333333"/>
        </w:rPr>
        <w:t>,</w:t>
      </w:r>
      <w:r w:rsidRPr="00CA1733">
        <w:rPr>
          <w:rFonts w:asciiTheme="minorHAnsi" w:hAnsiTheme="minorHAnsi" w:cstheme="minorHAnsi"/>
          <w:color w:val="333333"/>
        </w:rPr>
        <w:t>yaitu : 1) Learning to know (belajar untuk mengetahui); 2) Learning to do (belajar melakukan atau mengerjakan); 3) Learning to live together (belajar untuk hidup bersama) dan; 4) Learning to be (belajar untuk menjadi/ mengembangkan diri sendiri). Sekolah sebagai lembaga pendidikan dituntut untuk memiliki keterampilan 4</w:t>
      </w:r>
      <w:r w:rsidR="00D3256E">
        <w:rPr>
          <w:rFonts w:asciiTheme="minorHAnsi" w:hAnsiTheme="minorHAnsi" w:cstheme="minorHAnsi"/>
          <w:color w:val="333333"/>
        </w:rPr>
        <w:t xml:space="preserve">C </w:t>
      </w:r>
      <w:r w:rsidR="00D3256E">
        <w:rPr>
          <w:rFonts w:asciiTheme="minorHAnsi" w:hAnsiTheme="minorHAnsi" w:cstheme="minorHAnsi"/>
          <w:color w:val="333333"/>
        </w:rPr>
        <w:fldChar w:fldCharType="begin" w:fldLock="1"/>
      </w:r>
      <w:r w:rsidR="00D3256E">
        <w:rPr>
          <w:rFonts w:asciiTheme="minorHAnsi" w:hAnsiTheme="minorHAnsi" w:cstheme="minorHAnsi"/>
          <w:color w:val="333333"/>
        </w:rPr>
        <w:instrText>ADDIN CSL_CITATION {"citationItems":[{"id":"ITEM-1","itemData":{"abstract":"Pastikan akan sangat tertinggal jauh dengan bangsa lain. Untuk itu, pada abad 21 ini, sekolah dituntut untuk memiliki keterampilan berpikir kreatif (creative thinking), berpikir kritis dan pemecahan masalah (critical thinking and problem solving), berkomunikasi (communication), dan berkolaborasi (collaboration) atau yang biasa disebut dengan 4C. Tujuan penelitian ini adalah untuk memberikan motivasi bagi lembaga pendidikan formal dan informal untuk memperhatikan keterampilan yang dimiliki para siswanya dan memberikan pembekalan positif kepada anak untuk masa yang akan datang. Jenis penelitian yang digunakan adalah penelitian kepustakaan (library research) dengan metode deskriptif analilis, yaitu serangkaian kegiatan yang berkenaan dengan metode pengumpulan data pustaka untuk mengambarkan situasi secara apa adanya. Analisis data yang digunakan yaitu analisis isi (content analysis) . Hasil penelitian ini yaitu 1) dengan diimplementasikannya keterampilan abad ke-21 yang disebut dengan 4C adalah guru harus melakukan komunikasi dengan baik terhadap siswa secara terus menerus dalam berbagai keadaan. Sososialisasi pada siswa diperlukan karena masa anak-anak adalah masa bermain. Ketika siswa bermain dengan teman sebayanya, siswa akan secara alami melakukan interaksi sosial dengan temannya. Sering mengajak siswa berkomunikasi memberikan dampak positif untuk mengembangkan kemampuan berkomunikasi anak. Hal ini akan menstimulasi otak anak untuk mencontoh penggunaan kalimat yang baik. Selain itu keterampilan abad ke-21 siswa dilatih untuk menjelaskan dan bertukar informasi dengan temannya ketika proses pembelajaran berlangsung, belajar cara menyampaikan informasi dengan benar, sehingga dapat dimengerti dan dipahami oleh temannya. Peran guru disini adalah sebagai fasilitator. Keterampilan abad ke-21 dapat menumbuhkan dan meningkatkan kerjasama dalam suatu kelompok untuk menyelesaikan masalah tertentu, meningkatkan rasa toleransinya terhadap perbedaan pendapat teman, berusaha untuk berpikir kritis dan kreatif untuk memecahkan permasalahan tentang mengkaitkan sesuatu. Kata kunci: Keterampilan, Abad 21 (4C)","author":[{"dropping-particle":"","family":"Septikasari","given":"Resti","non-dropping-particle":"","parse-names":false,"suffix":""},{"dropping-particle":"","family":"Frasandy","given":"Rendy Nugraha","non-dropping-particle":"","parse-names":false,"suffix":""}],"container-title":"Tarbiyah Al-Awlad","id":"ITEM-1","issue":"2","issued":{"date-parts":[["2018"]]},"page":"112-122","title":"Keterampilan 4C Abad 21 dalam Pembelajaran Pendidikan Dasar","type":"article-journal","volume":"VIII"},"uris":["http://www.mendeley.com/documents/?uuid=e7c57c88-e8f1-423e-b0ab-ef75a2d22dfa"]}],"mendeley":{"formattedCitation":"(Septikasari &amp; Frasandy, 2018)","plainTextFormattedCitation":"(Septikasari &amp; Frasandy, 2018)","previouslyFormattedCitation":"(Septikasari &amp; Frasandy, 2018)"},"properties":{"noteIndex":0},"schema":"https://github.com/citation-style-language/schema/raw/master/csl-citation.json"}</w:instrText>
      </w:r>
      <w:r w:rsidR="00D3256E">
        <w:rPr>
          <w:rFonts w:asciiTheme="minorHAnsi" w:hAnsiTheme="minorHAnsi" w:cstheme="minorHAnsi"/>
          <w:color w:val="333333"/>
        </w:rPr>
        <w:fldChar w:fldCharType="separate"/>
      </w:r>
      <w:r w:rsidR="00D3256E" w:rsidRPr="00D3256E">
        <w:rPr>
          <w:rFonts w:asciiTheme="minorHAnsi" w:hAnsiTheme="minorHAnsi" w:cstheme="minorHAnsi"/>
          <w:noProof/>
          <w:color w:val="333333"/>
        </w:rPr>
        <w:t>(Septikasari &amp; Frasandy, 2018)</w:t>
      </w:r>
      <w:r w:rsidR="00D3256E">
        <w:rPr>
          <w:rFonts w:asciiTheme="minorHAnsi" w:hAnsiTheme="minorHAnsi" w:cstheme="minorHAnsi"/>
          <w:color w:val="333333"/>
        </w:rPr>
        <w:fldChar w:fldCharType="end"/>
      </w:r>
      <w:r w:rsidRPr="00CA1733">
        <w:rPr>
          <w:rFonts w:asciiTheme="minorHAnsi" w:hAnsiTheme="minorHAnsi" w:cstheme="minorHAnsi"/>
          <w:color w:val="333333"/>
        </w:rPr>
        <w:t xml:space="preserve"> yaitu : 1) Creative thinking (berpikir kreatif); 2) Critical thinking and problem solving (berpikir kritis dan pemecahan masalah), 3) Communication (berkomunikasi), dan 4) Collaboration (berkolaborasi).</w:t>
      </w:r>
    </w:p>
    <w:p w:rsidR="00CA1733" w:rsidRPr="00CA1733" w:rsidRDefault="00CA1733" w:rsidP="00CA1733">
      <w:pPr>
        <w:pStyle w:val="NormalWeb"/>
        <w:shd w:val="clear" w:color="auto" w:fill="FFFFFF"/>
        <w:spacing w:before="0" w:beforeAutospacing="0" w:after="150" w:afterAutospacing="0" w:line="360" w:lineRule="auto"/>
        <w:ind w:firstLine="567"/>
        <w:jc w:val="both"/>
        <w:rPr>
          <w:rFonts w:asciiTheme="minorHAnsi" w:hAnsiTheme="minorHAnsi" w:cstheme="minorHAnsi"/>
          <w:color w:val="333333"/>
        </w:rPr>
      </w:pPr>
      <w:r w:rsidRPr="00CA1733">
        <w:rPr>
          <w:rFonts w:asciiTheme="minorHAnsi" w:hAnsiTheme="minorHAnsi" w:cstheme="minorHAnsi"/>
          <w:color w:val="333333"/>
        </w:rPr>
        <w:t>Sebagai seorang guru pada abad-21 dan abad selanjutnya ditantang untuk melakukan akselerasi terhadap perkembangan informasi dan komunikasi. Pembelajaran di kelas dan pengelolaan kelas, pada abad ini harus disesuaikan dengan standar kemajuan teknologi informasi dan komunikasi yang telah ada. Menurut (Sus</w:t>
      </w:r>
      <w:r w:rsidR="00D3256E">
        <w:rPr>
          <w:rFonts w:asciiTheme="minorHAnsi" w:hAnsiTheme="minorHAnsi" w:cstheme="minorHAnsi"/>
          <w:color w:val="333333"/>
        </w:rPr>
        <w:t xml:space="preserve">anto,2010) dalam </w:t>
      </w:r>
      <w:r w:rsidR="00D3256E">
        <w:rPr>
          <w:rFonts w:asciiTheme="minorHAnsi" w:hAnsiTheme="minorHAnsi" w:cstheme="minorHAnsi"/>
          <w:color w:val="333333"/>
        </w:rPr>
        <w:fldChar w:fldCharType="begin" w:fldLock="1"/>
      </w:r>
      <w:r w:rsidR="00D3256E">
        <w:rPr>
          <w:rFonts w:asciiTheme="minorHAnsi" w:hAnsiTheme="minorHAnsi" w:cstheme="minorHAnsi"/>
          <w:color w:val="333333"/>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approach.","author":[{"dropping-particle":"","family":"Priyani","given":"N.E","non-dropping-particle":"","parse-names":false,"suffix":""}],"container-title":"Journal of Chemical Information and Modeling","id":"ITEM-1","issue":"9","issued":{"date-parts":[["2019"]]},"page":"1689-1699","title":"TANTANGAN GURU DI SEKOLAH PERBATASAN UNTUK MENINGKATKAN KETERAMPILAN ABAD 21 MELALUI PENGUATAN PENDIDIKAN KARAKTER","type":"article-journal","volume":"53"},"uris":["http://www.mendeley.com/documents/?uuid=dc0da2bc-ad46-4843-8e7f-ef6da05485cf"]}],"mendeley":{"formattedCitation":"(Priyani, 2019)","plainTextFormattedCitation":"(Priyani, 2019)","previouslyFormattedCitation":"(Priyani, 2019)"},"properties":{"noteIndex":0},"schema":"https://github.com/citation-style-language/schema/raw/master/csl-citation.json"}</w:instrText>
      </w:r>
      <w:r w:rsidR="00D3256E">
        <w:rPr>
          <w:rFonts w:asciiTheme="minorHAnsi" w:hAnsiTheme="minorHAnsi" w:cstheme="minorHAnsi"/>
          <w:color w:val="333333"/>
        </w:rPr>
        <w:fldChar w:fldCharType="separate"/>
      </w:r>
      <w:r w:rsidR="00D3256E" w:rsidRPr="00D3256E">
        <w:rPr>
          <w:rFonts w:asciiTheme="minorHAnsi" w:hAnsiTheme="minorHAnsi" w:cstheme="minorHAnsi"/>
          <w:noProof/>
          <w:color w:val="333333"/>
        </w:rPr>
        <w:t>(Priyani, 2019)</w:t>
      </w:r>
      <w:r w:rsidR="00D3256E">
        <w:rPr>
          <w:rFonts w:asciiTheme="minorHAnsi" w:hAnsiTheme="minorHAnsi" w:cstheme="minorHAnsi"/>
          <w:color w:val="333333"/>
        </w:rPr>
        <w:fldChar w:fldCharType="end"/>
      </w:r>
      <w:r w:rsidRPr="00CA1733">
        <w:rPr>
          <w:rFonts w:asciiTheme="minorHAnsi" w:hAnsiTheme="minorHAnsi" w:cstheme="minorHAnsi"/>
          <w:color w:val="333333"/>
        </w:rPr>
        <w:t xml:space="preserve">, terdapat 7 tantangan guru di abad 21, yaitu : 1) Teaching in multicultural society, mengajar di masyarakat yang memiliki beragam budaya dengan kompetensi multi bahasa; 2) Teaching for the construction of meaning, mengajar untuk mengkonstruksi makna (konsep); 3) Teaching for active learning, mengajar untuk pembelajaran aktif; 4) Teaching and technology, mengajar dan teknologi; 5) Teaching with new view about abilities, mengajar dengan pandangan baru mengenai kemampuan; 6) Teaching and choice, mengajar dan pilihan; 7) Teaching and accountability, mengajar dan akuntabilitas. Saat ini dunia sedang di gemparkan dengan adanya pandemi COVID-19 </w:t>
      </w:r>
      <w:r w:rsidRPr="00CA1733">
        <w:rPr>
          <w:rFonts w:asciiTheme="minorHAnsi" w:hAnsiTheme="minorHAnsi" w:cstheme="minorHAnsi"/>
          <w:color w:val="333333"/>
        </w:rPr>
        <w:lastRenderedPageBreak/>
        <w:t>(Coronavirus Disease-19) yang telah mempengaruhi sistem pendidikan di seluruh dunia, yang mengarah ke penutupan sekolah, universitas, perguruan tinggi.</w:t>
      </w:r>
    </w:p>
    <w:p w:rsidR="00CA1733" w:rsidRPr="00CA1733" w:rsidRDefault="00CA1733" w:rsidP="00CA1733">
      <w:pPr>
        <w:pStyle w:val="NormalWeb"/>
        <w:shd w:val="clear" w:color="auto" w:fill="FFFFFF"/>
        <w:spacing w:before="0" w:beforeAutospacing="0" w:after="150" w:afterAutospacing="0" w:line="360" w:lineRule="auto"/>
        <w:ind w:firstLine="567"/>
        <w:jc w:val="both"/>
        <w:rPr>
          <w:rFonts w:asciiTheme="minorHAnsi" w:hAnsiTheme="minorHAnsi" w:cstheme="minorHAnsi"/>
          <w:color w:val="333333"/>
        </w:rPr>
      </w:pPr>
      <w:r w:rsidRPr="00CA1733">
        <w:rPr>
          <w:rFonts w:asciiTheme="minorHAnsi" w:hAnsiTheme="minorHAnsi" w:cstheme="minorHAnsi"/>
          <w:color w:val="333333"/>
        </w:rPr>
        <w:t>COVID-19 adalah penyakit yang disebabkan oleh virus severe acute respiratory syndrome coronavirus 2 atau (SARS-CoV-2). Hampir semua aspek kehidupan terpengaruh oleh adanya Pandemi COVID-19, tak terkecuali aspek pendidikan. Pada kondisi pandemi sekarang ini, peran dan posisi aspek pendidikan adalah sangat penting untuk memutus mata rantai peyebaran COVID-19 dimana peserta didik dapat berperan sebagai pembawa dan penyebar penyakit tanpa gejala. Hampir semua negara meniadakan kegiatan di sekolah hingga saat ini.</w:t>
      </w:r>
    </w:p>
    <w:p w:rsidR="00CA1733" w:rsidRPr="00CA1733" w:rsidRDefault="00CA1733" w:rsidP="00CA1733">
      <w:pPr>
        <w:pStyle w:val="NormalWeb"/>
        <w:shd w:val="clear" w:color="auto" w:fill="FFFFFF"/>
        <w:spacing w:before="0" w:beforeAutospacing="0" w:after="150" w:afterAutospacing="0" w:line="360" w:lineRule="auto"/>
        <w:ind w:firstLine="567"/>
        <w:jc w:val="both"/>
        <w:rPr>
          <w:rFonts w:asciiTheme="minorHAnsi" w:hAnsiTheme="minorHAnsi" w:cstheme="minorHAnsi"/>
          <w:color w:val="333333"/>
        </w:rPr>
      </w:pPr>
      <w:r w:rsidRPr="00CA1733">
        <w:rPr>
          <w:rFonts w:asciiTheme="minorHAnsi" w:hAnsiTheme="minorHAnsi" w:cstheme="minorHAnsi"/>
          <w:color w:val="333333"/>
        </w:rPr>
        <w:t>Untuk itu, dampak dari penutupan Lembaga Pendidikan secara fisik dan mengganti dengan belajar di/dari rumah sebagaimana kebijakan pemerintah adalah adanya perubahan sistem belajar mengajar. Pengelola sekolah, peserta didik, orang tua, dan tentu saja guru harus bermigrasi ke sistem pembelajaran digital atau online, yang lebih dikenal dengan istilah e-learning atau dikenal dengan istilah pembelajaran dalam jaringan atau “pembelajaran daring” di Indonesia. Pembelajaran daring merupakan pembelajaran yang menggunakan jaringan internet dengan aksesibilitas, konektivitas, fleksibilitas, dan kemampuan untuk memunculkan berbagai jenis intera</w:t>
      </w:r>
      <w:r w:rsidR="00D3256E">
        <w:rPr>
          <w:rFonts w:asciiTheme="minorHAnsi" w:hAnsiTheme="minorHAnsi" w:cstheme="minorHAnsi"/>
          <w:color w:val="333333"/>
        </w:rPr>
        <w:t xml:space="preserve">ksi pembelajaran </w:t>
      </w:r>
      <w:r w:rsidR="00D3256E">
        <w:rPr>
          <w:rFonts w:asciiTheme="minorHAnsi" w:hAnsiTheme="minorHAnsi" w:cstheme="minorHAnsi"/>
          <w:color w:val="333333"/>
        </w:rPr>
        <w:fldChar w:fldCharType="begin" w:fldLock="1"/>
      </w:r>
      <w:r w:rsidR="00D3256E">
        <w:rPr>
          <w:rFonts w:asciiTheme="minorHAnsi" w:hAnsiTheme="minorHAnsi" w:cstheme="minorHAnsi"/>
          <w:color w:val="333333"/>
        </w:rPr>
        <w:instrText>ADDIN CSL_CITATION {"citationItems":[{"id":"ITEM-1","itemData":{"author":[{"dropping-particle":"al","family":"Moore","given":"et","non-dropping-particle":"","parse-names":false,"suffix":""}],"id":"ITEM-1","issued":{"date-parts":[["2010"]]},"title":"Internet dan Pendidikan Tinggi","type":"article-journal"},"uris":["http://www.mendeley.com/documents/?uuid=573cdd01-1914-4071-9ceb-fca549c6637d"]}],"mendeley":{"formattedCitation":"(Moore, 2010)","plainTextFormattedCitation":"(Moore, 2010)","previouslyFormattedCitation":"(Moore, 2010)"},"properties":{"noteIndex":0},"schema":"https://github.com/citation-style-language/schema/raw/master/csl-citation.json"}</w:instrText>
      </w:r>
      <w:r w:rsidR="00D3256E">
        <w:rPr>
          <w:rFonts w:asciiTheme="minorHAnsi" w:hAnsiTheme="minorHAnsi" w:cstheme="minorHAnsi"/>
          <w:color w:val="333333"/>
        </w:rPr>
        <w:fldChar w:fldCharType="separate"/>
      </w:r>
      <w:r w:rsidR="00D3256E" w:rsidRPr="00D3256E">
        <w:rPr>
          <w:rFonts w:asciiTheme="minorHAnsi" w:hAnsiTheme="minorHAnsi" w:cstheme="minorHAnsi"/>
          <w:noProof/>
          <w:color w:val="333333"/>
        </w:rPr>
        <w:t>(Moore, 2010)</w:t>
      </w:r>
      <w:r w:rsidR="00D3256E">
        <w:rPr>
          <w:rFonts w:asciiTheme="minorHAnsi" w:hAnsiTheme="minorHAnsi" w:cstheme="minorHAnsi"/>
          <w:color w:val="333333"/>
        </w:rPr>
        <w:fldChar w:fldCharType="end"/>
      </w:r>
      <w:r w:rsidRPr="00CA1733">
        <w:rPr>
          <w:rFonts w:asciiTheme="minorHAnsi" w:hAnsiTheme="minorHAnsi" w:cstheme="minorHAnsi"/>
          <w:color w:val="333333"/>
        </w:rPr>
        <w:t>. Pembelajaran daring adalah pembelajaran yang mampu mempertemukan mahapeserta didik dan dosen untuk melaksanakan interaksi pembelajaran dengan bantua</w:t>
      </w:r>
      <w:r w:rsidR="00D3256E">
        <w:rPr>
          <w:rFonts w:asciiTheme="minorHAnsi" w:hAnsiTheme="minorHAnsi" w:cstheme="minorHAnsi"/>
          <w:color w:val="333333"/>
        </w:rPr>
        <w:t xml:space="preserve">n internet </w:t>
      </w:r>
      <w:r w:rsidR="00D3256E">
        <w:rPr>
          <w:rFonts w:asciiTheme="minorHAnsi" w:hAnsiTheme="minorHAnsi" w:cstheme="minorHAnsi"/>
          <w:color w:val="333333"/>
        </w:rPr>
        <w:fldChar w:fldCharType="begin" w:fldLock="1"/>
      </w:r>
      <w:r w:rsidR="00D3256E">
        <w:rPr>
          <w:rFonts w:asciiTheme="minorHAnsi" w:hAnsiTheme="minorHAnsi" w:cstheme="minorHAnsi"/>
          <w:color w:val="333333"/>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daring.","author":[{"dropping-particle":"al","family":"Sadikin","given":"et","non-dropping-particle":"","parse-names":false,"suffix":""}],"container-title":"Biodik","id":"ITEM-1","issue":"2","issued":{"date-parts":[["2020"]]},"page":"109-119","title":"Pembelajaran Daring di Tengah Wabah Covid-19","type":"article-journal","volume":"6"},"uris":["http://www.mendeley.com/documents/?uuid=07ff9499-696f-42cd-ae46-f91ba8ddff49"]}],"mendeley":{"formattedCitation":"(Sadikin, 2020)","plainTextFormattedCitation":"(Sadikin, 2020)","previouslyFormattedCitation":"(Sadikin, 2020)"},"properties":{"noteIndex":0},"schema":"https://github.com/citation-style-language/schema/raw/master/csl-citation.json"}</w:instrText>
      </w:r>
      <w:r w:rsidR="00D3256E">
        <w:rPr>
          <w:rFonts w:asciiTheme="minorHAnsi" w:hAnsiTheme="minorHAnsi" w:cstheme="minorHAnsi"/>
          <w:color w:val="333333"/>
        </w:rPr>
        <w:fldChar w:fldCharType="separate"/>
      </w:r>
      <w:r w:rsidR="00D3256E" w:rsidRPr="00D3256E">
        <w:rPr>
          <w:rFonts w:asciiTheme="minorHAnsi" w:hAnsiTheme="minorHAnsi" w:cstheme="minorHAnsi"/>
          <w:noProof/>
          <w:color w:val="333333"/>
        </w:rPr>
        <w:t>(Sadikin, 2020)</w:t>
      </w:r>
      <w:r w:rsidR="00D3256E">
        <w:rPr>
          <w:rFonts w:asciiTheme="minorHAnsi" w:hAnsiTheme="minorHAnsi" w:cstheme="minorHAnsi"/>
          <w:color w:val="333333"/>
        </w:rPr>
        <w:fldChar w:fldCharType="end"/>
      </w:r>
      <w:r w:rsidRPr="00CA1733">
        <w:rPr>
          <w:rFonts w:asciiTheme="minorHAnsi" w:hAnsiTheme="minorHAnsi" w:cstheme="minorHAnsi"/>
          <w:color w:val="333333"/>
        </w:rPr>
        <w:t>.</w:t>
      </w:r>
    </w:p>
    <w:p w:rsidR="00B4657F" w:rsidRDefault="00CA1733" w:rsidP="00643597">
      <w:pPr>
        <w:pStyle w:val="NormalWeb"/>
        <w:shd w:val="clear" w:color="auto" w:fill="FFFFFF"/>
        <w:spacing w:before="0" w:beforeAutospacing="0" w:after="150" w:afterAutospacing="0" w:line="360" w:lineRule="auto"/>
        <w:ind w:firstLine="567"/>
        <w:jc w:val="both"/>
        <w:rPr>
          <w:rFonts w:asciiTheme="minorHAnsi" w:hAnsiTheme="minorHAnsi" w:cstheme="minorHAnsi"/>
          <w:color w:val="333333"/>
        </w:rPr>
      </w:pPr>
      <w:r w:rsidRPr="00CA1733">
        <w:rPr>
          <w:rFonts w:asciiTheme="minorHAnsi" w:hAnsiTheme="minorHAnsi" w:cstheme="minorHAnsi"/>
          <w:color w:val="333333"/>
        </w:rPr>
        <w:t>Dalam pelaksanaan pembelajaran daring, diperlukan dukungan perangkat mobile yang dapat digunakan untuk mengakses informasi kapan saja dan dimana saja seperti smarphone atau telepon adroid, laptop, komputer, tablet, dan iphone (Gikas &amp; G</w:t>
      </w:r>
      <w:r w:rsidR="00D3256E">
        <w:rPr>
          <w:rFonts w:asciiTheme="minorHAnsi" w:hAnsiTheme="minorHAnsi" w:cstheme="minorHAnsi"/>
          <w:color w:val="333333"/>
        </w:rPr>
        <w:t xml:space="preserve">rant, 2013) dalam </w:t>
      </w:r>
      <w:r w:rsidR="00D3256E">
        <w:rPr>
          <w:rFonts w:asciiTheme="minorHAnsi" w:hAnsiTheme="minorHAnsi" w:cstheme="minorHAnsi"/>
          <w:color w:val="333333"/>
        </w:rPr>
        <w:fldChar w:fldCharType="begin" w:fldLock="1"/>
      </w:r>
      <w:r w:rsidR="00643597">
        <w:rPr>
          <w:rFonts w:asciiTheme="minorHAnsi" w:hAnsiTheme="minorHAnsi" w:cstheme="minorHAnsi"/>
          <w:color w:val="333333"/>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daring.","author":[{"dropping-particle":"al","family":"Sadikin","given":"et","non-dropping-particle":"","parse-names":false,"suffix":""}],"container-title":"Biodik","id":"ITEM-1","issue":"2","issued":{"date-parts":[["2020"]]},"page":"109-119","title":"Pembelajaran Daring di Tengah Wabah Covid-19","type":"article-journal","volume":"6"},"uris":["http://www.mendeley.com/documents/?uuid=07ff9499-696f-42cd-ae46-f91ba8ddff49"]}],"mendeley":{"formattedCitation":"(Sadikin, 2020)","plainTextFormattedCitation":"(Sadikin, 2020)","previouslyFormattedCitation":"(Sadikin, 2020)"},"properties":{"noteIndex":0},"schema":"https://github.com/citation-style-language/schema/raw/master/csl-citation.json"}</w:instrText>
      </w:r>
      <w:r w:rsidR="00D3256E">
        <w:rPr>
          <w:rFonts w:asciiTheme="minorHAnsi" w:hAnsiTheme="minorHAnsi" w:cstheme="minorHAnsi"/>
          <w:color w:val="333333"/>
        </w:rPr>
        <w:fldChar w:fldCharType="separate"/>
      </w:r>
      <w:r w:rsidR="00D3256E" w:rsidRPr="00D3256E">
        <w:rPr>
          <w:rFonts w:asciiTheme="minorHAnsi" w:hAnsiTheme="minorHAnsi" w:cstheme="minorHAnsi"/>
          <w:noProof/>
          <w:color w:val="333333"/>
        </w:rPr>
        <w:t>(Sadikin, 2020)</w:t>
      </w:r>
      <w:r w:rsidR="00D3256E">
        <w:rPr>
          <w:rFonts w:asciiTheme="minorHAnsi" w:hAnsiTheme="minorHAnsi" w:cstheme="minorHAnsi"/>
          <w:color w:val="333333"/>
        </w:rPr>
        <w:fldChar w:fldCharType="end"/>
      </w:r>
      <w:r w:rsidRPr="00CA1733">
        <w:rPr>
          <w:rFonts w:asciiTheme="minorHAnsi" w:hAnsiTheme="minorHAnsi" w:cstheme="minorHAnsi"/>
          <w:color w:val="333333"/>
        </w:rPr>
        <w:t>. Pada masa WFH (Work From Home) bekerja dari rumah atau bekerja di rumah, dunia pendidikan perlu melaksanakan penguatan pembelajaran secara daring. Dari jenjang pendidikan taman kanak-kanak hingga perguruan tinggi. Pembelajaran secara daring telah menjadi tuntutan dunia pendidikan sejak beberapa tahu</w:t>
      </w:r>
      <w:r w:rsidR="00643597">
        <w:rPr>
          <w:rFonts w:asciiTheme="minorHAnsi" w:hAnsiTheme="minorHAnsi" w:cstheme="minorHAnsi"/>
          <w:color w:val="333333"/>
        </w:rPr>
        <w:t xml:space="preserve">n terakhir </w:t>
      </w:r>
      <w:r w:rsidR="00643597">
        <w:rPr>
          <w:rFonts w:asciiTheme="minorHAnsi" w:hAnsiTheme="minorHAnsi" w:cstheme="minorHAnsi"/>
          <w:color w:val="333333"/>
        </w:rPr>
        <w:fldChar w:fldCharType="begin" w:fldLock="1"/>
      </w:r>
      <w:r w:rsidR="00643597">
        <w:rPr>
          <w:rFonts w:asciiTheme="minorHAnsi" w:hAnsiTheme="minorHAnsi" w:cstheme="minorHAnsi"/>
          <w:color w:val="333333"/>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daring.","author":[{"dropping-particle":"al","family":"Sadikin","given":"et","non-dropping-particle":"","parse-names":false,"suffix":""}],"container-title":"Biodik","id":"ITEM-1","issue":"2","issued":{"date-parts":[["2020"]]},"page":"109-119","title":"Pembelajaran Daring di Tengah Wabah Covid-19","type":"article-journal","volume":"6"},"uris":["http://www.mendeley.com/documents/?uuid=07ff9499-696f-42cd-ae46-f91ba8ddff49"]}],"mendeley":{"formattedCitation":"(Sadikin, 2020)","manualFormatting":"(dalam Sadikin, 2020)","plainTextFormattedCitation":"(Sadikin, 2020)","previouslyFormattedCitation":"(Sadikin, 2020)"},"properties":{"noteIndex":0},"schema":"https://github.com/citation-style-language/schema/raw/master/csl-citation.json"}</w:instrText>
      </w:r>
      <w:r w:rsidR="00643597">
        <w:rPr>
          <w:rFonts w:asciiTheme="minorHAnsi" w:hAnsiTheme="minorHAnsi" w:cstheme="minorHAnsi"/>
          <w:color w:val="333333"/>
        </w:rPr>
        <w:fldChar w:fldCharType="separate"/>
      </w:r>
      <w:r w:rsidR="00643597" w:rsidRPr="00643597">
        <w:rPr>
          <w:rFonts w:asciiTheme="minorHAnsi" w:hAnsiTheme="minorHAnsi" w:cstheme="minorHAnsi"/>
          <w:noProof/>
          <w:color w:val="333333"/>
        </w:rPr>
        <w:t>(</w:t>
      </w:r>
      <w:r w:rsidR="00643597">
        <w:rPr>
          <w:rFonts w:asciiTheme="minorHAnsi" w:hAnsiTheme="minorHAnsi" w:cstheme="minorHAnsi"/>
          <w:noProof/>
          <w:color w:val="333333"/>
        </w:rPr>
        <w:t xml:space="preserve">dalam </w:t>
      </w:r>
      <w:r w:rsidR="00643597" w:rsidRPr="00643597">
        <w:rPr>
          <w:rFonts w:asciiTheme="minorHAnsi" w:hAnsiTheme="minorHAnsi" w:cstheme="minorHAnsi"/>
          <w:noProof/>
          <w:color w:val="333333"/>
        </w:rPr>
        <w:t>Sadikin, 2020)</w:t>
      </w:r>
      <w:r w:rsidR="00643597">
        <w:rPr>
          <w:rFonts w:asciiTheme="minorHAnsi" w:hAnsiTheme="minorHAnsi" w:cstheme="minorHAnsi"/>
          <w:color w:val="333333"/>
        </w:rPr>
        <w:fldChar w:fldCharType="end"/>
      </w:r>
      <w:r w:rsidRPr="00CA1733">
        <w:rPr>
          <w:rFonts w:asciiTheme="minorHAnsi" w:hAnsiTheme="minorHAnsi" w:cstheme="minorHAnsi"/>
          <w:color w:val="333333"/>
        </w:rPr>
        <w:t>.</w:t>
      </w:r>
      <w:r w:rsidR="00351ECE">
        <w:rPr>
          <w:rFonts w:asciiTheme="minorHAnsi" w:hAnsiTheme="minorHAnsi" w:cstheme="minorHAnsi"/>
          <w:color w:val="333333"/>
        </w:rPr>
        <w:t xml:space="preserve"> </w:t>
      </w:r>
      <w:r w:rsidRPr="00CA1733">
        <w:rPr>
          <w:rFonts w:asciiTheme="minorHAnsi" w:hAnsiTheme="minorHAnsi" w:cstheme="minorHAnsi"/>
          <w:color w:val="333333"/>
        </w:rPr>
        <w:lastRenderedPageBreak/>
        <w:t>Pembelajaran daring dibutuhkan dalam pembelajaran di era revolusi industri 4. 0 (Pangondian et a</w:t>
      </w:r>
      <w:r w:rsidR="00643597">
        <w:rPr>
          <w:rFonts w:asciiTheme="minorHAnsi" w:hAnsiTheme="minorHAnsi" w:cstheme="minorHAnsi"/>
          <w:color w:val="333333"/>
        </w:rPr>
        <w:t xml:space="preserve">l. , 2019) dalam </w:t>
      </w:r>
      <w:r w:rsidR="00643597">
        <w:rPr>
          <w:rFonts w:asciiTheme="minorHAnsi" w:hAnsiTheme="minorHAnsi" w:cstheme="minorHAnsi"/>
          <w:color w:val="333333"/>
        </w:rPr>
        <w:fldChar w:fldCharType="begin" w:fldLock="1"/>
      </w:r>
      <w:r w:rsidR="00643597">
        <w:rPr>
          <w:rFonts w:asciiTheme="minorHAnsi" w:hAnsiTheme="minorHAnsi" w:cstheme="minorHAnsi"/>
          <w:color w:val="333333"/>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daring.","author":[{"dropping-particle":"al","family":"Sadikin","given":"et","non-dropping-particle":"","parse-names":false,"suffix":""}],"container-title":"Biodik","id":"ITEM-1","issue":"2","issued":{"date-parts":[["2020"]]},"page":"109-119","title":"Pembelajaran Daring di Tengah Wabah Covid-19","type":"article-journal","volume":"6"},"uris":["http://www.mendeley.com/documents/?uuid=07ff9499-696f-42cd-ae46-f91ba8ddff49"]}],"mendeley":{"formattedCitation":"(Sadikin, 2020)","plainTextFormattedCitation":"(Sadikin, 2020)","previouslyFormattedCitation":"(Sadikin, 2020)"},"properties":{"noteIndex":0},"schema":"https://github.com/citation-style-language/schema/raw/master/csl-citation.json"}</w:instrText>
      </w:r>
      <w:r w:rsidR="00643597">
        <w:rPr>
          <w:rFonts w:asciiTheme="minorHAnsi" w:hAnsiTheme="minorHAnsi" w:cstheme="minorHAnsi"/>
          <w:color w:val="333333"/>
        </w:rPr>
        <w:fldChar w:fldCharType="separate"/>
      </w:r>
      <w:r w:rsidR="00643597" w:rsidRPr="00643597">
        <w:rPr>
          <w:rFonts w:asciiTheme="minorHAnsi" w:hAnsiTheme="minorHAnsi" w:cstheme="minorHAnsi"/>
          <w:noProof/>
          <w:color w:val="333333"/>
        </w:rPr>
        <w:t>(Sadikin, 2020)</w:t>
      </w:r>
      <w:r w:rsidR="00643597">
        <w:rPr>
          <w:rFonts w:asciiTheme="minorHAnsi" w:hAnsiTheme="minorHAnsi" w:cstheme="minorHAnsi"/>
          <w:color w:val="333333"/>
        </w:rPr>
        <w:fldChar w:fldCharType="end"/>
      </w:r>
      <w:r w:rsidRPr="00CA1733">
        <w:rPr>
          <w:rFonts w:asciiTheme="minorHAnsi" w:hAnsiTheme="minorHAnsi" w:cstheme="minorHAnsi"/>
          <w:color w:val="333333"/>
        </w:rPr>
        <w:t>. Penggunaan teknologi mobile mempunyai sumbangan besar dalam lembaga pendidikan, termasuk di dalamnya adalah pencapaian tujuan pembelajaran jarak jauh (Korucu &amp; Al</w:t>
      </w:r>
      <w:r w:rsidR="00643597">
        <w:rPr>
          <w:rFonts w:asciiTheme="minorHAnsi" w:hAnsiTheme="minorHAnsi" w:cstheme="minorHAnsi"/>
          <w:color w:val="333333"/>
        </w:rPr>
        <w:t xml:space="preserve">kan, 2011) dalam </w:t>
      </w:r>
      <w:r w:rsidR="00643597">
        <w:rPr>
          <w:rFonts w:asciiTheme="minorHAnsi" w:hAnsiTheme="minorHAnsi" w:cstheme="minorHAnsi"/>
          <w:color w:val="333333"/>
        </w:rPr>
        <w:fldChar w:fldCharType="begin" w:fldLock="1"/>
      </w:r>
      <w:r w:rsidR="00643597">
        <w:rPr>
          <w:rFonts w:asciiTheme="minorHAnsi" w:hAnsiTheme="minorHAnsi" w:cstheme="minorHAnsi"/>
          <w:color w:val="333333"/>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daring.","author":[{"dropping-particle":"al","family":"Sadikin","given":"et","non-dropping-particle":"","parse-names":false,"suffix":""}],"container-title":"Biodik","id":"ITEM-1","issue":"2","issued":{"date-parts":[["2020"]]},"page":"109-119","title":"Pembelajaran Daring di Tengah Wabah Covid-19","type":"article-journal","volume":"6"},"uris":["http://www.mendeley.com/documents/?uuid=07ff9499-696f-42cd-ae46-f91ba8ddff49"]}],"mendeley":{"formattedCitation":"(Sadikin, 2020)","plainTextFormattedCitation":"(Sadikin, 2020)","previouslyFormattedCitation":"(Sadikin, 2020)"},"properties":{"noteIndex":0},"schema":"https://github.com/citation-style-language/schema/raw/master/csl-citation.json"}</w:instrText>
      </w:r>
      <w:r w:rsidR="00643597">
        <w:rPr>
          <w:rFonts w:asciiTheme="minorHAnsi" w:hAnsiTheme="minorHAnsi" w:cstheme="minorHAnsi"/>
          <w:color w:val="333333"/>
        </w:rPr>
        <w:fldChar w:fldCharType="separate"/>
      </w:r>
      <w:r w:rsidR="00643597" w:rsidRPr="00643597">
        <w:rPr>
          <w:rFonts w:asciiTheme="minorHAnsi" w:hAnsiTheme="minorHAnsi" w:cstheme="minorHAnsi"/>
          <w:noProof/>
          <w:color w:val="333333"/>
        </w:rPr>
        <w:t>(Sadikin, 2020)</w:t>
      </w:r>
      <w:r w:rsidR="00643597">
        <w:rPr>
          <w:rFonts w:asciiTheme="minorHAnsi" w:hAnsiTheme="minorHAnsi" w:cstheme="minorHAnsi"/>
          <w:color w:val="333333"/>
        </w:rPr>
        <w:fldChar w:fldCharType="end"/>
      </w:r>
      <w:r w:rsidRPr="00CA1733">
        <w:rPr>
          <w:rFonts w:asciiTheme="minorHAnsi" w:hAnsiTheme="minorHAnsi" w:cstheme="minorHAnsi"/>
          <w:color w:val="333333"/>
        </w:rPr>
        <w:t>.</w:t>
      </w:r>
    </w:p>
    <w:p w:rsidR="00351ECE" w:rsidRPr="0093171C" w:rsidRDefault="00351ECE" w:rsidP="0093171C">
      <w:pPr>
        <w:pStyle w:val="NormalWeb"/>
        <w:shd w:val="clear" w:color="auto" w:fill="FFFFFF"/>
        <w:spacing w:before="0" w:beforeAutospacing="0" w:after="150" w:afterAutospacing="0" w:line="360" w:lineRule="auto"/>
        <w:jc w:val="both"/>
        <w:rPr>
          <w:rFonts w:asciiTheme="minorHAnsi" w:hAnsiTheme="minorHAnsi" w:cstheme="minorHAnsi"/>
          <w:b/>
          <w:color w:val="333333"/>
        </w:rPr>
      </w:pPr>
      <w:r w:rsidRPr="0093171C">
        <w:rPr>
          <w:rFonts w:asciiTheme="minorHAnsi" w:hAnsiTheme="minorHAnsi" w:cstheme="minorHAnsi"/>
          <w:b/>
          <w:color w:val="333333"/>
        </w:rPr>
        <w:t>Metode</w:t>
      </w:r>
    </w:p>
    <w:p w:rsidR="00A447B0" w:rsidRDefault="0093171C" w:rsidP="0093171C">
      <w:pPr>
        <w:shd w:val="clear" w:color="auto" w:fill="FFFFFF"/>
        <w:spacing w:after="150" w:line="360" w:lineRule="auto"/>
        <w:ind w:firstLine="567"/>
        <w:jc w:val="both"/>
        <w:rPr>
          <w:rFonts w:eastAsia="Times New Roman" w:cstheme="minorHAnsi"/>
          <w:color w:val="333333"/>
          <w:sz w:val="24"/>
          <w:szCs w:val="24"/>
          <w:lang w:eastAsia="id-ID"/>
        </w:rPr>
      </w:pPr>
      <w:r w:rsidRPr="0093171C">
        <w:rPr>
          <w:rFonts w:eastAsia="Times New Roman" w:cstheme="minorHAnsi"/>
          <w:color w:val="333333"/>
          <w:sz w:val="24"/>
          <w:szCs w:val="24"/>
          <w:lang w:eastAsia="id-ID"/>
        </w:rPr>
        <w:t>Dalam penelitian ini dilakukan pengujian suatu model TPACK yang menggambarkan hubungan antar variabel laten pembentuknya yaitu Technological Knowledge (TK), Technological Content Knowledge (TCK), dan Technologic</w:t>
      </w:r>
      <w:r w:rsidR="00A447B0">
        <w:rPr>
          <w:rFonts w:eastAsia="Times New Roman" w:cstheme="minorHAnsi"/>
          <w:color w:val="333333"/>
          <w:sz w:val="24"/>
          <w:szCs w:val="24"/>
          <w:lang w:eastAsia="id-ID"/>
        </w:rPr>
        <w:t>al Pedagogical Knowledge (TPK).</w:t>
      </w:r>
    </w:p>
    <w:p w:rsidR="00A447B0" w:rsidRDefault="00A447B0" w:rsidP="00A447B0">
      <w:pPr>
        <w:spacing w:line="480" w:lineRule="auto"/>
        <w:jc w:val="center"/>
        <w:rPr>
          <w:rFonts w:ascii="Times New Roman" w:hAnsi="Times New Roman" w:cs="Times New Roman"/>
          <w:b/>
          <w:sz w:val="24"/>
          <w:szCs w:val="24"/>
        </w:rPr>
      </w:pPr>
      <w:r>
        <w:rPr>
          <w:noProof/>
          <w:lang w:eastAsia="id-ID"/>
        </w:rPr>
        <w:drawing>
          <wp:inline distT="0" distB="0" distL="0" distR="0" wp14:anchorId="1555BE78" wp14:editId="1578BE97">
            <wp:extent cx="2363189" cy="2384877"/>
            <wp:effectExtent l="0" t="0" r="0" b="0"/>
            <wp:docPr id="2" name="Picture 2" descr="TPACK: Technological Pedagogical Content Knowledge Framework - Education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CK: Technological Pedagogical Content Knowledge Framework - Educational  Technolog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730" cy="2386432"/>
                    </a:xfrm>
                    <a:prstGeom prst="rect">
                      <a:avLst/>
                    </a:prstGeom>
                    <a:noFill/>
                    <a:ln>
                      <a:noFill/>
                    </a:ln>
                  </pic:spPr>
                </pic:pic>
              </a:graphicData>
            </a:graphic>
          </wp:inline>
        </w:drawing>
      </w:r>
    </w:p>
    <w:p w:rsidR="00A447B0" w:rsidRPr="00A447B0" w:rsidRDefault="00A447B0" w:rsidP="00A447B0">
      <w:pPr>
        <w:spacing w:after="0" w:line="480" w:lineRule="auto"/>
        <w:jc w:val="center"/>
        <w:rPr>
          <w:rFonts w:ascii="Times New Roman" w:hAnsi="Times New Roman" w:cs="Times New Roman"/>
          <w:i/>
          <w:sz w:val="20"/>
          <w:szCs w:val="20"/>
        </w:rPr>
      </w:pPr>
      <w:r>
        <w:rPr>
          <w:rFonts w:ascii="Times New Roman" w:hAnsi="Times New Roman" w:cs="Times New Roman"/>
          <w:i/>
          <w:sz w:val="20"/>
          <w:szCs w:val="20"/>
        </w:rPr>
        <w:t>Gambar 1. Kerangka Technology Pedagogy Content Knowledge (TPACK)</w:t>
      </w:r>
    </w:p>
    <w:p w:rsidR="0093171C" w:rsidRPr="0093171C" w:rsidRDefault="0093171C" w:rsidP="0093171C">
      <w:pPr>
        <w:shd w:val="clear" w:color="auto" w:fill="FFFFFF"/>
        <w:spacing w:after="150" w:line="360" w:lineRule="auto"/>
        <w:ind w:firstLine="567"/>
        <w:jc w:val="both"/>
        <w:rPr>
          <w:rFonts w:eastAsia="Times New Roman" w:cstheme="minorHAnsi"/>
          <w:color w:val="333333"/>
          <w:sz w:val="24"/>
          <w:szCs w:val="24"/>
          <w:lang w:eastAsia="id-ID"/>
        </w:rPr>
      </w:pPr>
      <w:r w:rsidRPr="0093171C">
        <w:rPr>
          <w:rFonts w:eastAsia="Times New Roman" w:cstheme="minorHAnsi"/>
          <w:color w:val="333333"/>
          <w:sz w:val="24"/>
          <w:szCs w:val="24"/>
          <w:lang w:eastAsia="id-ID"/>
        </w:rPr>
        <w:t>Technological Pedagogical Content Knowledge (TPACK) adalah integrasi pengetahuan teknologi, kemapuan pedagogik, maupun penguasaan konten atau materi disebut juga dengan istilah TPACK dikembangkan oleh Koehler, M. J. , &amp; Mishra sebagai kelanjutan dari PCK yang dikembangkan oleh Shulman &amp; Bernard, n.d. , (1986</w:t>
      </w:r>
      <w:r w:rsidR="00643597">
        <w:rPr>
          <w:rFonts w:eastAsia="Times New Roman" w:cstheme="minorHAnsi"/>
          <w:color w:val="333333"/>
          <w:sz w:val="24"/>
          <w:szCs w:val="24"/>
          <w:lang w:eastAsia="id-ID"/>
        </w:rPr>
        <w:t xml:space="preserve">) dalam </w:t>
      </w:r>
      <w:r w:rsidR="00643597">
        <w:rPr>
          <w:rFonts w:eastAsia="Times New Roman" w:cstheme="minorHAnsi"/>
          <w:color w:val="333333"/>
          <w:sz w:val="24"/>
          <w:szCs w:val="24"/>
          <w:lang w:eastAsia="id-ID"/>
        </w:rPr>
        <w:fldChar w:fldCharType="begin" w:fldLock="1"/>
      </w:r>
      <w:r w:rsidR="00643597">
        <w:rPr>
          <w:rFonts w:eastAsia="Times New Roman" w:cstheme="minorHAnsi"/>
          <w:color w:val="333333"/>
          <w:sz w:val="24"/>
          <w:szCs w:val="24"/>
          <w:lang w:eastAsia="id-ID"/>
        </w:rPr>
        <w:instrText>ADDIN CSL_CITATION {"citationItems":[{"id":"ITEM-1","itemData":{"author":[{"dropping-particle":"","family":"Putranti","given":"A. Y. A","non-dropping-particle":"","parse-names":false,"suffix":""}],"id":"ITEM-1","issued":{"date-parts":[["2020"]]},"title":"Analisis Tpack Buku Guru Kelas 5 Tema 1 Edisi Revisi 2017 Pada Muatan Ipa","type":"article-journal"},"uris":["http://www.mendeley.com/documents/?uuid=39e8d607-9291-4bac-821e-bc35a8088d26"]}],"mendeley":{"formattedCitation":"(Putranti, 2020)","plainTextFormattedCitation":"(Putranti, 2020)","previouslyFormattedCitation":"(Putranti, 2020)"},"properties":{"noteIndex":0},"schema":"https://github.com/citation-style-language/schema/raw/master/csl-citation.json"}</w:instrText>
      </w:r>
      <w:r w:rsidR="00643597">
        <w:rPr>
          <w:rFonts w:eastAsia="Times New Roman" w:cstheme="minorHAnsi"/>
          <w:color w:val="333333"/>
          <w:sz w:val="24"/>
          <w:szCs w:val="24"/>
          <w:lang w:eastAsia="id-ID"/>
        </w:rPr>
        <w:fldChar w:fldCharType="separate"/>
      </w:r>
      <w:r w:rsidR="00643597" w:rsidRPr="00643597">
        <w:rPr>
          <w:rFonts w:eastAsia="Times New Roman" w:cstheme="minorHAnsi"/>
          <w:noProof/>
          <w:color w:val="333333"/>
          <w:sz w:val="24"/>
          <w:szCs w:val="24"/>
          <w:lang w:eastAsia="id-ID"/>
        </w:rPr>
        <w:t>(Putranti, 2020)</w:t>
      </w:r>
      <w:r w:rsidR="00643597">
        <w:rPr>
          <w:rFonts w:eastAsia="Times New Roman" w:cstheme="minorHAnsi"/>
          <w:color w:val="333333"/>
          <w:sz w:val="24"/>
          <w:szCs w:val="24"/>
          <w:lang w:eastAsia="id-ID"/>
        </w:rPr>
        <w:fldChar w:fldCharType="end"/>
      </w:r>
      <w:r w:rsidRPr="0093171C">
        <w:rPr>
          <w:rFonts w:eastAsia="Times New Roman" w:cstheme="minorHAnsi"/>
          <w:color w:val="333333"/>
          <w:sz w:val="24"/>
          <w:szCs w:val="24"/>
          <w:lang w:eastAsia="id-ID"/>
        </w:rPr>
        <w:t>. Konsep TPACK juga memiliki hubungan terhadap peningkatan kreativitas, kolaborasi serta akuntabilitas pembelajaran serta kurikulum baru yang mana teknologi memainkan peran integral dan m</w:t>
      </w:r>
      <w:r w:rsidR="00643597">
        <w:rPr>
          <w:rFonts w:eastAsia="Times New Roman" w:cstheme="minorHAnsi"/>
          <w:color w:val="333333"/>
          <w:sz w:val="24"/>
          <w:szCs w:val="24"/>
          <w:lang w:eastAsia="id-ID"/>
        </w:rPr>
        <w:t xml:space="preserve">endukung pembelajaran. </w:t>
      </w:r>
      <w:r w:rsidRPr="0093171C">
        <w:rPr>
          <w:rFonts w:eastAsia="Times New Roman" w:cstheme="minorHAnsi"/>
          <w:color w:val="333333"/>
          <w:sz w:val="24"/>
          <w:szCs w:val="24"/>
          <w:lang w:eastAsia="id-ID"/>
        </w:rPr>
        <w:t>Jadi TPACK merupakan faktor penting dalam mencapai keb</w:t>
      </w:r>
      <w:r w:rsidR="00643597">
        <w:rPr>
          <w:rFonts w:eastAsia="Times New Roman" w:cstheme="minorHAnsi"/>
          <w:color w:val="333333"/>
          <w:sz w:val="24"/>
          <w:szCs w:val="24"/>
          <w:lang w:eastAsia="id-ID"/>
        </w:rPr>
        <w:t xml:space="preserve">erhasilan pembelajara </w:t>
      </w:r>
      <w:r w:rsidR="00643597">
        <w:rPr>
          <w:rFonts w:eastAsia="Times New Roman" w:cstheme="minorHAnsi"/>
          <w:color w:val="333333"/>
          <w:sz w:val="24"/>
          <w:szCs w:val="24"/>
          <w:lang w:eastAsia="id-ID"/>
        </w:rPr>
        <w:fldChar w:fldCharType="begin" w:fldLock="1"/>
      </w:r>
      <w:r w:rsidR="00643597">
        <w:rPr>
          <w:rFonts w:eastAsia="Times New Roman" w:cstheme="minorHAnsi"/>
          <w:color w:val="333333"/>
          <w:sz w:val="24"/>
          <w:szCs w:val="24"/>
          <w:lang w:eastAsia="id-ID"/>
        </w:rPr>
        <w:instrText>ADDIN CSL_CITATION {"citationItems":[{"id":"ITEM-1","itemData":{"author":[{"dropping-particle":"","family":"Putranti","given":"A. Y. A","non-dropping-particle":"","parse-names":false,"suffix":""}],"id":"ITEM-1","issued":{"date-parts":[["2020"]]},"title":"Analisis Tpack Buku Guru Kelas 5 Tema 1 Edisi Revisi 2017 Pada Muatan Ipa","type":"article-journal"},"uris":["http://www.mendeley.com/documents/?uuid=39e8d607-9291-4bac-821e-bc35a8088d26"]}],"mendeley":{"formattedCitation":"(Putranti, 2020)","plainTextFormattedCitation":"(Putranti, 2020)","previouslyFormattedCitation":"(Putranti, 2020)"},"properties":{"noteIndex":0},"schema":"https://github.com/citation-style-language/schema/raw/master/csl-citation.json"}</w:instrText>
      </w:r>
      <w:r w:rsidR="00643597">
        <w:rPr>
          <w:rFonts w:eastAsia="Times New Roman" w:cstheme="minorHAnsi"/>
          <w:color w:val="333333"/>
          <w:sz w:val="24"/>
          <w:szCs w:val="24"/>
          <w:lang w:eastAsia="id-ID"/>
        </w:rPr>
        <w:fldChar w:fldCharType="separate"/>
      </w:r>
      <w:r w:rsidR="00643597" w:rsidRPr="00643597">
        <w:rPr>
          <w:rFonts w:eastAsia="Times New Roman" w:cstheme="minorHAnsi"/>
          <w:noProof/>
          <w:color w:val="333333"/>
          <w:sz w:val="24"/>
          <w:szCs w:val="24"/>
          <w:lang w:eastAsia="id-ID"/>
        </w:rPr>
        <w:t>(Putranti, 2020)</w:t>
      </w:r>
      <w:r w:rsidR="00643597">
        <w:rPr>
          <w:rFonts w:eastAsia="Times New Roman" w:cstheme="minorHAnsi"/>
          <w:color w:val="333333"/>
          <w:sz w:val="24"/>
          <w:szCs w:val="24"/>
          <w:lang w:eastAsia="id-ID"/>
        </w:rPr>
        <w:fldChar w:fldCharType="end"/>
      </w:r>
      <w:r w:rsidRPr="0093171C">
        <w:rPr>
          <w:rFonts w:eastAsia="Times New Roman" w:cstheme="minorHAnsi"/>
          <w:color w:val="333333"/>
          <w:sz w:val="24"/>
          <w:szCs w:val="24"/>
          <w:lang w:eastAsia="id-ID"/>
        </w:rPr>
        <w:t xml:space="preserve">. Definisi komponen TPACK (M J Koehle </w:t>
      </w:r>
      <w:r w:rsidRPr="0093171C">
        <w:rPr>
          <w:rFonts w:eastAsia="Times New Roman" w:cstheme="minorHAnsi"/>
          <w:color w:val="333333"/>
          <w:sz w:val="24"/>
          <w:szCs w:val="24"/>
          <w:lang w:eastAsia="id-ID"/>
        </w:rPr>
        <w:lastRenderedPageBreak/>
        <w:t>et al. 2006) dal</w:t>
      </w:r>
      <w:r w:rsidR="00643597">
        <w:rPr>
          <w:rFonts w:eastAsia="Times New Roman" w:cstheme="minorHAnsi"/>
          <w:color w:val="333333"/>
          <w:sz w:val="24"/>
          <w:szCs w:val="24"/>
          <w:lang w:eastAsia="id-ID"/>
        </w:rPr>
        <w:t xml:space="preserve">am </w:t>
      </w:r>
      <w:r w:rsidR="00643597">
        <w:rPr>
          <w:rFonts w:eastAsia="Times New Roman" w:cstheme="minorHAnsi"/>
          <w:color w:val="333333"/>
          <w:sz w:val="24"/>
          <w:szCs w:val="24"/>
          <w:lang w:eastAsia="id-ID"/>
        </w:rPr>
        <w:fldChar w:fldCharType="begin" w:fldLock="1"/>
      </w:r>
      <w:r w:rsidR="00EE69EE">
        <w:rPr>
          <w:rFonts w:eastAsia="Times New Roman" w:cstheme="minorHAnsi"/>
          <w:color w:val="333333"/>
          <w:sz w:val="24"/>
          <w:szCs w:val="24"/>
          <w:lang w:eastAsia="id-ID"/>
        </w:rPr>
        <w:instrText>ADDIN CSL_CITATION {"citationItems":[{"id":"ITEM-1","itemData":{"DOI":"10.31980/mosharafa.v8i1.407","ISSN":"2086-4280","abstract":"AbstrakTeknologi informasi dan komunikasi (TIK) telah berkembang begitu pesat dalam satu dekade terakhir ini. Perkembangan tersebut mengakibatkan banyak perubahan hampir di segala bidang, tak terkecuali bidang pendidikan. Pemanfaatan TIK dalam bidang pendidikan, salah satunya dibutuhkan sebagai upaya efisiensi dan efektifitas proses pembelajaran. Akan tetapi, ada banyak hambatan yang dihadapi dalam penerapannya, diantaranya kurangnya pemahaman guru terhadap teknologi. Penelitian ini berupaya mendeskripsikan pemahaman guru tersebut, ditinjau dari kerangka kerja TPACK (Technological, Pedagogical and Content Knowledge). Penelitian ini dilakukan terhadap 24 guru matematika SMA di daerah tertinggal di propinsi Banten. Penelitian ini menggunakan pendekatan deskriptif kuantitatif. Pengaruh usia, jenis kelamin, dan lama mengajar guru terhadap konstruksi TPACK dianalisis menggunakan analysis of variance (ANOVA). Hasil penelitian ini menunjukkan bahwa: 1) Di antara komponen TPACK, hanya TK (Technological Knowledge) dan TCK (Technological Content Knowledge) yang berkorelasi signifikan terhadap pengetahuan TPACK guru; 2) Persepsi guru terhadap TPACK dipengaruhi secara signifikan oleh faktor usia, sedangkan jenis kelamin dan lama mengajar guru tidak berpengaruh signifikan. Measuring Technological Pedagogical Content Knowledge for Mathematic Teacher at Senior High School in Underdeveloped RegionAbstractInformation and Communication Technology (ICT) has growth for the last decade. Consequently, it influences on all areas include education. Education needs ICT to make learning process more effective and dynamic. However, there are many barriers to implement of ICT. One of barriers is about teachers’ perception on ICT. This research describes teachers’ perception on ICT teachers using TPACK framework. This research conducted at senior high school mathematics teachers in underdeveloped region of Banten. Furthermore, the relative impact of age, gender, duration of teaching on the TPACK is analysed using analysis of variance (ANOVA). The results of this research are: among the TPACK component, only TK (Technological Knowledge) and TCK (technological content knowledge) were significant correlation with teacher’s TPACK perception; 2) variable of age is significant influenced on teachers’ TPACK perceptions, while the gender and duration of teaching are not significant.","author":[{"dropping-particle":"","family":"Restiana","given":"N &amp;","non-dropping-particle":"","parse-names":false,"suffix":""},{"dropping-particle":"","family":"Pujiastuti","given":"H","non-dropping-particle":"","parse-names":false,"suffix":""}],"container-title":"Mosharafa: Jurnal Pendidikan Matematika","id":"ITEM-1","issue":"1","issued":{"date-parts":[["2019"]]},"page":"83-94","title":"Pengukuran Technological Pedagogical Content Knowledge untuk Guru Matematika SMA di Daerah Tertinggal","type":"article-journal","volume":"8"},"uris":["http://www.mendeley.com/documents/?uuid=02e39949-e2ce-4cef-920b-62e09cdc3aff"]}],"mendeley":{"formattedCitation":"(Restiana &amp; Pujiastuti, 2019)","plainTextFormattedCitation":"(Restiana &amp; Pujiastuti, 2019)","previouslyFormattedCitation":"(Restiana &amp; Pujiastuti, 2019)"},"properties":{"noteIndex":0},"schema":"https://github.com/citation-style-language/schema/raw/master/csl-citation.json"}</w:instrText>
      </w:r>
      <w:r w:rsidR="00643597">
        <w:rPr>
          <w:rFonts w:eastAsia="Times New Roman" w:cstheme="minorHAnsi"/>
          <w:color w:val="333333"/>
          <w:sz w:val="24"/>
          <w:szCs w:val="24"/>
          <w:lang w:eastAsia="id-ID"/>
        </w:rPr>
        <w:fldChar w:fldCharType="separate"/>
      </w:r>
      <w:r w:rsidR="00643597" w:rsidRPr="00643597">
        <w:rPr>
          <w:rFonts w:eastAsia="Times New Roman" w:cstheme="minorHAnsi"/>
          <w:noProof/>
          <w:color w:val="333333"/>
          <w:sz w:val="24"/>
          <w:szCs w:val="24"/>
          <w:lang w:eastAsia="id-ID"/>
        </w:rPr>
        <w:t>(Restiana &amp; Pujiastuti, 2019)</w:t>
      </w:r>
      <w:r w:rsidR="00643597">
        <w:rPr>
          <w:rFonts w:eastAsia="Times New Roman" w:cstheme="minorHAnsi"/>
          <w:color w:val="333333"/>
          <w:sz w:val="24"/>
          <w:szCs w:val="24"/>
          <w:lang w:eastAsia="id-ID"/>
        </w:rPr>
        <w:fldChar w:fldCharType="end"/>
      </w:r>
      <w:r w:rsidRPr="0093171C">
        <w:rPr>
          <w:rFonts w:eastAsia="Times New Roman" w:cstheme="minorHAnsi"/>
          <w:color w:val="333333"/>
          <w:sz w:val="24"/>
          <w:szCs w:val="24"/>
          <w:lang w:eastAsia="id-ID"/>
        </w:rPr>
        <w:t xml:space="preserve"> adalah: a) Technological Knowledge (TK) Technological Knowledge (TK) atau pengetahuan teknologi adalah bagaimana penggunaan berbagai teknologi dalam pembelajaran, baik berupa perangkat lunak maupun perangkat keras seperti presenter dokumen dan proyek, dan teknologi lainnya dalam konteks pendidikan.</w:t>
      </w:r>
    </w:p>
    <w:p w:rsidR="0093171C" w:rsidRPr="0093171C" w:rsidRDefault="0093171C" w:rsidP="0093171C">
      <w:pPr>
        <w:shd w:val="clear" w:color="auto" w:fill="FFFFFF"/>
        <w:spacing w:after="150" w:line="360" w:lineRule="auto"/>
        <w:ind w:firstLine="567"/>
        <w:jc w:val="both"/>
        <w:rPr>
          <w:rFonts w:eastAsia="Times New Roman" w:cstheme="minorHAnsi"/>
          <w:color w:val="333333"/>
          <w:sz w:val="24"/>
          <w:szCs w:val="24"/>
          <w:lang w:eastAsia="id-ID"/>
        </w:rPr>
      </w:pPr>
      <w:r w:rsidRPr="0093171C">
        <w:rPr>
          <w:rFonts w:eastAsia="Times New Roman" w:cstheme="minorHAnsi"/>
          <w:color w:val="333333"/>
          <w:sz w:val="24"/>
          <w:szCs w:val="24"/>
          <w:lang w:eastAsia="id-ID"/>
        </w:rPr>
        <w:t>Guru harus memiliki kemampuan teknologi guna mendukung profesionalisme guru. Kemampuan peserta didik-siswi SD yang sudah mampu menggunakan teknologi informasi memaksa guru untuk lebih memahami teknologi agar tidak kalah kemampuan dengan peserta didik. Kondisi ini sudah tentu memberikan dampak terhadap proses pembelajaran yang digunakan guru, baik dalam bidang model, strategi, media pembelajaran, dan proses evaluasi pembelajaran. Dalam kaitan ini, setiap guru harus menghadapi perkembangan teknologi, maka dari itu guru perlu meningkatkan kualitas teknologi dirinya untuk beradaptasi dengan tuntutan yang berkembang.</w:t>
      </w:r>
    </w:p>
    <w:p w:rsidR="00A447B0" w:rsidRDefault="0093171C" w:rsidP="00A447B0">
      <w:pPr>
        <w:shd w:val="clear" w:color="auto" w:fill="FFFFFF"/>
        <w:spacing w:after="150" w:line="360" w:lineRule="auto"/>
        <w:ind w:firstLine="567"/>
        <w:jc w:val="both"/>
        <w:rPr>
          <w:rFonts w:eastAsia="Times New Roman" w:cstheme="minorHAnsi"/>
          <w:color w:val="333333"/>
          <w:sz w:val="24"/>
          <w:szCs w:val="24"/>
          <w:lang w:eastAsia="id-ID"/>
        </w:rPr>
      </w:pPr>
      <w:r w:rsidRPr="0093171C">
        <w:rPr>
          <w:rFonts w:eastAsia="Times New Roman" w:cstheme="minorHAnsi"/>
          <w:color w:val="333333"/>
          <w:sz w:val="24"/>
          <w:szCs w:val="24"/>
          <w:lang w:eastAsia="id-ID"/>
        </w:rPr>
        <w:t>Dalam upaya menyesuaikan diri dengan suatu kemajuan IPTEK dan era globalisasi yang ada pada saat ini, berbagai macam upaya yang harus ditempuh oleh pemerintah dalam mengadakan suatu pembaharuan dan dalam meningkatkan suatu mutu pendidikan dala suatu sekolah, yang tercermin sebagai suatu kebijakan.</w:t>
      </w:r>
    </w:p>
    <w:p w:rsidR="0093171C" w:rsidRPr="0093171C" w:rsidRDefault="00A447B0" w:rsidP="00A447B0">
      <w:pPr>
        <w:shd w:val="clear" w:color="auto" w:fill="FFFFFF"/>
        <w:spacing w:after="150" w:line="360" w:lineRule="auto"/>
        <w:jc w:val="both"/>
        <w:rPr>
          <w:rFonts w:eastAsia="Times New Roman" w:cstheme="minorHAnsi"/>
          <w:b/>
          <w:color w:val="333333"/>
          <w:sz w:val="24"/>
          <w:szCs w:val="24"/>
          <w:lang w:eastAsia="id-ID"/>
        </w:rPr>
      </w:pPr>
      <w:r w:rsidRPr="00A447B0">
        <w:rPr>
          <w:rFonts w:eastAsia="Times New Roman" w:cstheme="minorHAnsi"/>
          <w:b/>
          <w:color w:val="333333"/>
          <w:sz w:val="24"/>
          <w:szCs w:val="24"/>
          <w:lang w:eastAsia="id-ID"/>
        </w:rPr>
        <w:t>Hasil dan Pembahasan</w:t>
      </w:r>
      <w:r w:rsidR="0093171C" w:rsidRPr="0093171C">
        <w:rPr>
          <w:rFonts w:eastAsia="Times New Roman" w:cstheme="minorHAnsi"/>
          <w:b/>
          <w:vanish/>
          <w:sz w:val="24"/>
          <w:szCs w:val="24"/>
          <w:lang w:eastAsia="id-ID"/>
        </w:rPr>
        <w:t>Top of Form</w:t>
      </w:r>
    </w:p>
    <w:p w:rsidR="00C4720D" w:rsidRPr="00C4720D" w:rsidRDefault="00C4720D" w:rsidP="00E645B2">
      <w:pPr>
        <w:spacing w:after="0" w:line="360" w:lineRule="auto"/>
        <w:ind w:left="284" w:hanging="284"/>
        <w:rPr>
          <w:rFonts w:cstheme="minorHAnsi"/>
          <w:b/>
          <w:sz w:val="24"/>
          <w:szCs w:val="24"/>
        </w:rPr>
      </w:pPr>
      <w:r w:rsidRPr="00C4720D">
        <w:rPr>
          <w:rFonts w:cstheme="minorHAnsi"/>
          <w:b/>
          <w:sz w:val="24"/>
          <w:szCs w:val="24"/>
        </w:rPr>
        <w:t xml:space="preserve">1. </w:t>
      </w:r>
      <w:r w:rsidRPr="00C4720D">
        <w:rPr>
          <w:rFonts w:cstheme="minorHAnsi"/>
          <w:b/>
          <w:sz w:val="24"/>
          <w:szCs w:val="24"/>
        </w:rPr>
        <w:tab/>
        <w:t>Kemampuan Teknologi Guru SD di Kecamatan Sukun</w:t>
      </w:r>
    </w:p>
    <w:p w:rsidR="00C4720D" w:rsidRPr="00C4720D" w:rsidRDefault="00C4720D" w:rsidP="00E645B2">
      <w:pPr>
        <w:spacing w:after="0" w:line="360" w:lineRule="auto"/>
        <w:ind w:left="284" w:hanging="284"/>
        <w:rPr>
          <w:rFonts w:cstheme="minorHAnsi"/>
          <w:b/>
          <w:sz w:val="24"/>
          <w:szCs w:val="24"/>
        </w:rPr>
      </w:pPr>
      <w:r w:rsidRPr="00C4720D">
        <w:rPr>
          <w:rFonts w:cstheme="minorHAnsi"/>
          <w:b/>
          <w:sz w:val="24"/>
          <w:szCs w:val="24"/>
        </w:rPr>
        <w:t>1)</w:t>
      </w:r>
      <w:r w:rsidRPr="00C4720D">
        <w:rPr>
          <w:rFonts w:cstheme="minorHAnsi"/>
          <w:b/>
          <w:sz w:val="24"/>
          <w:szCs w:val="24"/>
        </w:rPr>
        <w:tab/>
        <w:t>Technological Knowledge (TK)</w:t>
      </w:r>
    </w:p>
    <w:p w:rsidR="00C4720D" w:rsidRPr="00C4720D" w:rsidRDefault="00C4720D" w:rsidP="00C4720D">
      <w:pPr>
        <w:spacing w:after="0" w:line="360" w:lineRule="auto"/>
        <w:ind w:firstLine="567"/>
        <w:jc w:val="both"/>
        <w:rPr>
          <w:rFonts w:cstheme="minorHAnsi"/>
          <w:sz w:val="24"/>
          <w:szCs w:val="24"/>
        </w:rPr>
      </w:pPr>
      <w:r w:rsidRPr="00C4720D">
        <w:rPr>
          <w:rFonts w:cstheme="minorHAnsi"/>
          <w:sz w:val="24"/>
          <w:szCs w:val="24"/>
        </w:rPr>
        <w:t xml:space="preserve">Teknologi yang digunakan guru di Kecamatan Sukun Malang menggunakan teknologi berupa perangkat keras dan lunak. Perangkat keras yang digunakan oleh guru berupa komputer yang berada di laboratorium komputer, laptop pribadi guru, LCD proyektor sekolah dan juga </w:t>
      </w:r>
      <w:r w:rsidRPr="00C4720D">
        <w:rPr>
          <w:rFonts w:cstheme="minorHAnsi"/>
          <w:i/>
          <w:sz w:val="24"/>
          <w:szCs w:val="24"/>
        </w:rPr>
        <w:t>handphone</w:t>
      </w:r>
      <w:r w:rsidRPr="00C4720D">
        <w:rPr>
          <w:rFonts w:cstheme="minorHAnsi"/>
          <w:sz w:val="24"/>
          <w:szCs w:val="24"/>
        </w:rPr>
        <w:t xml:space="preserve"> pribadi guru. Perangkat tersebut digunakan sebagai media atau alat penyampain materi kepada peserta didik, pelajaran luring maupun daring. Untuk pembelajaran luring, kebanyakan guru di Kecamatan Sukun menggunakan LCD proyektor sebagai alat untuk memperbesar </w:t>
      </w:r>
      <w:r w:rsidRPr="00C4720D">
        <w:rPr>
          <w:rFonts w:cstheme="minorHAnsi"/>
          <w:sz w:val="24"/>
          <w:szCs w:val="24"/>
        </w:rPr>
        <w:lastRenderedPageBreak/>
        <w:t>gambar, agar peserta didik dapat melihat tampilan yang di tampilkan oleh guru. Guru juga menggunakan laptop pribadi sebagai alat atau perangkat yang menghasilkan gambar.</w:t>
      </w:r>
    </w:p>
    <w:p w:rsidR="00C4720D" w:rsidRPr="00C4720D" w:rsidRDefault="00C4720D" w:rsidP="00E645B2">
      <w:pPr>
        <w:spacing w:after="0" w:line="360" w:lineRule="auto"/>
        <w:ind w:firstLine="567"/>
        <w:jc w:val="both"/>
        <w:rPr>
          <w:rFonts w:cstheme="minorHAnsi"/>
          <w:sz w:val="24"/>
          <w:szCs w:val="24"/>
        </w:rPr>
      </w:pPr>
      <w:r w:rsidRPr="00C4720D">
        <w:rPr>
          <w:rFonts w:cstheme="minorHAnsi"/>
          <w:sz w:val="24"/>
          <w:szCs w:val="24"/>
        </w:rPr>
        <w:t xml:space="preserve"> Saat pembelajaran daring berlangsung, guru di Kecamatan Sukun menggunakan applikasi </w:t>
      </w:r>
      <w:r w:rsidRPr="00C4720D">
        <w:rPr>
          <w:rFonts w:cstheme="minorHAnsi"/>
          <w:i/>
          <w:sz w:val="24"/>
          <w:szCs w:val="24"/>
        </w:rPr>
        <w:t>Zoom, Youtube, Video Call via Whtsapp, Google Classroom, Google Meet, Power Point, Foto,</w:t>
      </w:r>
      <w:r w:rsidRPr="00C4720D">
        <w:rPr>
          <w:rFonts w:cstheme="minorHAnsi"/>
          <w:sz w:val="24"/>
          <w:szCs w:val="24"/>
        </w:rPr>
        <w:t xml:space="preserve"> </w:t>
      </w:r>
      <w:r w:rsidRPr="00C4720D">
        <w:rPr>
          <w:rFonts w:cstheme="minorHAnsi"/>
          <w:i/>
          <w:sz w:val="24"/>
          <w:szCs w:val="24"/>
        </w:rPr>
        <w:t>Bandi Cam,</w:t>
      </w:r>
      <w:r w:rsidRPr="00C4720D">
        <w:rPr>
          <w:rFonts w:cstheme="minorHAnsi"/>
          <w:sz w:val="24"/>
          <w:szCs w:val="24"/>
        </w:rPr>
        <w:t xml:space="preserve"> </w:t>
      </w:r>
      <w:r w:rsidRPr="00C4720D">
        <w:rPr>
          <w:rFonts w:cstheme="minorHAnsi"/>
          <w:i/>
          <w:sz w:val="24"/>
          <w:szCs w:val="24"/>
        </w:rPr>
        <w:t>Kinemaster,</w:t>
      </w:r>
      <w:r w:rsidRPr="00C4720D">
        <w:rPr>
          <w:rFonts w:cstheme="minorHAnsi"/>
          <w:sz w:val="24"/>
          <w:szCs w:val="24"/>
        </w:rPr>
        <w:t xml:space="preserve"> </w:t>
      </w:r>
      <w:r w:rsidRPr="00C4720D">
        <w:rPr>
          <w:rFonts w:cstheme="minorHAnsi"/>
          <w:i/>
          <w:sz w:val="24"/>
          <w:szCs w:val="24"/>
        </w:rPr>
        <w:t>Youtube,</w:t>
      </w:r>
      <w:r w:rsidRPr="00C4720D">
        <w:rPr>
          <w:rFonts w:cstheme="minorHAnsi"/>
          <w:sz w:val="24"/>
          <w:szCs w:val="24"/>
        </w:rPr>
        <w:t xml:space="preserve"> </w:t>
      </w:r>
      <w:r w:rsidRPr="00C4720D">
        <w:rPr>
          <w:rFonts w:cstheme="minorHAnsi"/>
          <w:i/>
          <w:sz w:val="24"/>
          <w:szCs w:val="24"/>
        </w:rPr>
        <w:t>Google Form, That’s Quiz</w:t>
      </w:r>
      <w:r w:rsidRPr="00C4720D">
        <w:rPr>
          <w:rFonts w:cstheme="minorHAnsi"/>
          <w:sz w:val="24"/>
          <w:szCs w:val="24"/>
        </w:rPr>
        <w:t xml:space="preserve">, applikasi ujianku dan </w:t>
      </w:r>
      <w:r w:rsidRPr="00C4720D">
        <w:rPr>
          <w:rFonts w:cstheme="minorHAnsi"/>
          <w:i/>
          <w:sz w:val="24"/>
          <w:szCs w:val="24"/>
        </w:rPr>
        <w:t>Quizizz</w:t>
      </w:r>
      <w:r w:rsidRPr="00C4720D">
        <w:rPr>
          <w:rFonts w:cstheme="minorHAnsi"/>
          <w:sz w:val="24"/>
          <w:szCs w:val="24"/>
        </w:rPr>
        <w:t xml:space="preserve"> </w:t>
      </w:r>
      <w:r w:rsidRPr="00C4720D">
        <w:rPr>
          <w:rFonts w:cstheme="minorHAnsi"/>
          <w:i/>
          <w:sz w:val="24"/>
          <w:szCs w:val="24"/>
        </w:rPr>
        <w:t>Whatsapp</w:t>
      </w:r>
      <w:r w:rsidRPr="00C4720D">
        <w:rPr>
          <w:rFonts w:cstheme="minorHAnsi"/>
          <w:sz w:val="24"/>
          <w:szCs w:val="24"/>
        </w:rPr>
        <w:t xml:space="preserve"> dan </w:t>
      </w:r>
      <w:r w:rsidRPr="00C4720D">
        <w:rPr>
          <w:rFonts w:cstheme="minorHAnsi"/>
          <w:i/>
          <w:sz w:val="24"/>
          <w:szCs w:val="24"/>
        </w:rPr>
        <w:t xml:space="preserve">Website </w:t>
      </w:r>
      <w:r w:rsidRPr="00C4720D">
        <w:rPr>
          <w:rFonts w:cstheme="minorHAnsi"/>
          <w:sz w:val="24"/>
          <w:szCs w:val="24"/>
        </w:rPr>
        <w:t>yang digunakan guru untuk memberikan materi maupuan tugas atau soal kepada peserta didik. Materi dan tugas atau soal yang diberikan oleh guru, menggunakan applikasi sesuai dengan kemampuan dan kebutuhan guru atau sesuai dengan kesepakatan yang telah dibuat oleh guru dan peserta didik yang didampingi orangtua.</w:t>
      </w:r>
    </w:p>
    <w:p w:rsidR="00C4720D" w:rsidRPr="00C4720D" w:rsidRDefault="00C4720D" w:rsidP="00E645B2">
      <w:pPr>
        <w:spacing w:after="0" w:line="360" w:lineRule="auto"/>
        <w:ind w:left="284" w:hanging="284"/>
        <w:rPr>
          <w:rFonts w:cstheme="minorHAnsi"/>
          <w:b/>
          <w:sz w:val="24"/>
          <w:szCs w:val="24"/>
        </w:rPr>
      </w:pPr>
      <w:r w:rsidRPr="00C4720D">
        <w:rPr>
          <w:rFonts w:cstheme="minorHAnsi"/>
          <w:b/>
          <w:sz w:val="24"/>
          <w:szCs w:val="24"/>
        </w:rPr>
        <w:t>2)</w:t>
      </w:r>
      <w:r w:rsidRPr="00C4720D">
        <w:rPr>
          <w:rFonts w:cstheme="minorHAnsi"/>
          <w:b/>
          <w:sz w:val="24"/>
          <w:szCs w:val="24"/>
        </w:rPr>
        <w:tab/>
        <w:t>Technological Content Knowledge (TCK)</w:t>
      </w:r>
    </w:p>
    <w:p w:rsidR="00E645B2" w:rsidRDefault="00C4720D" w:rsidP="00E645B2">
      <w:pPr>
        <w:spacing w:after="0" w:line="360" w:lineRule="auto"/>
        <w:ind w:firstLine="567"/>
        <w:jc w:val="both"/>
        <w:rPr>
          <w:rFonts w:cstheme="minorHAnsi"/>
          <w:sz w:val="24"/>
          <w:szCs w:val="24"/>
        </w:rPr>
      </w:pPr>
      <w:r w:rsidRPr="00C4720D">
        <w:rPr>
          <w:rFonts w:cstheme="minorHAnsi"/>
          <w:sz w:val="24"/>
          <w:szCs w:val="24"/>
        </w:rPr>
        <w:t xml:space="preserve">Saat pembelajaran daring berlangsung, guru di Kecamatan Sukun menggunakan applikasi </w:t>
      </w:r>
      <w:r w:rsidRPr="00C4720D">
        <w:rPr>
          <w:rFonts w:cstheme="minorHAnsi"/>
          <w:i/>
          <w:sz w:val="24"/>
          <w:szCs w:val="24"/>
        </w:rPr>
        <w:t>Zoom, Youtube, Video Call via Whtsapp, Google Classroom, Google Meet, Power Point, Foto</w:t>
      </w:r>
      <w:r w:rsidRPr="00C4720D">
        <w:rPr>
          <w:rFonts w:cstheme="minorHAnsi"/>
          <w:sz w:val="24"/>
          <w:szCs w:val="24"/>
        </w:rPr>
        <w:t xml:space="preserve"> dan </w:t>
      </w:r>
      <w:r w:rsidRPr="00C4720D">
        <w:rPr>
          <w:rFonts w:cstheme="minorHAnsi"/>
          <w:i/>
          <w:sz w:val="24"/>
          <w:szCs w:val="24"/>
        </w:rPr>
        <w:t xml:space="preserve">Website </w:t>
      </w:r>
      <w:r w:rsidRPr="00C4720D">
        <w:rPr>
          <w:rFonts w:cstheme="minorHAnsi"/>
          <w:sz w:val="24"/>
          <w:szCs w:val="24"/>
        </w:rPr>
        <w:t xml:space="preserve">yang digunakan guru untuk memberikan materi kepada peserta didik. </w:t>
      </w:r>
      <w:r w:rsidRPr="00C4720D">
        <w:rPr>
          <w:rFonts w:cstheme="minorHAnsi"/>
          <w:i/>
          <w:sz w:val="24"/>
          <w:szCs w:val="24"/>
        </w:rPr>
        <w:t>Bandi Cam</w:t>
      </w:r>
      <w:r w:rsidRPr="00C4720D">
        <w:rPr>
          <w:rFonts w:cstheme="minorHAnsi"/>
          <w:sz w:val="24"/>
          <w:szCs w:val="24"/>
        </w:rPr>
        <w:t xml:space="preserve"> juga digunakan guru untuk merekan diri saat mengajar, dan mengirim hasil video mengajar kepada peserta didik.</w:t>
      </w:r>
      <w:r w:rsidRPr="00C4720D">
        <w:rPr>
          <w:rFonts w:cstheme="minorHAnsi"/>
          <w:color w:val="FF0000"/>
          <w:sz w:val="24"/>
          <w:szCs w:val="24"/>
        </w:rPr>
        <w:t xml:space="preserve"> </w:t>
      </w:r>
      <w:r w:rsidRPr="00C4720D">
        <w:rPr>
          <w:rFonts w:cstheme="minorHAnsi"/>
          <w:i/>
          <w:sz w:val="24"/>
          <w:szCs w:val="24"/>
        </w:rPr>
        <w:t xml:space="preserve">Kinemaster </w:t>
      </w:r>
      <w:r w:rsidRPr="00C4720D">
        <w:rPr>
          <w:rFonts w:cstheme="minorHAnsi"/>
          <w:sz w:val="24"/>
          <w:szCs w:val="24"/>
        </w:rPr>
        <w:t xml:space="preserve">digunakan untuk mengedit video yang telah dibuat oleh guru. Selain itu, </w:t>
      </w:r>
      <w:r w:rsidRPr="00C4720D">
        <w:rPr>
          <w:rFonts w:cstheme="minorHAnsi"/>
          <w:i/>
          <w:sz w:val="24"/>
          <w:szCs w:val="24"/>
        </w:rPr>
        <w:t>Youtube</w:t>
      </w:r>
      <w:r w:rsidRPr="00C4720D">
        <w:rPr>
          <w:rFonts w:cstheme="minorHAnsi"/>
          <w:sz w:val="24"/>
          <w:szCs w:val="24"/>
        </w:rPr>
        <w:t xml:space="preserve"> juga digunakan oleh guru untuk mengunggah video yang telah dibuat oleh guru melalui </w:t>
      </w:r>
      <w:r w:rsidRPr="00C4720D">
        <w:rPr>
          <w:rFonts w:cstheme="minorHAnsi"/>
          <w:i/>
          <w:sz w:val="24"/>
          <w:szCs w:val="24"/>
        </w:rPr>
        <w:t>Channel Youtube</w:t>
      </w:r>
      <w:r w:rsidRPr="00C4720D">
        <w:rPr>
          <w:rFonts w:cstheme="minorHAnsi"/>
          <w:sz w:val="24"/>
          <w:szCs w:val="24"/>
        </w:rPr>
        <w:t xml:space="preserve"> guru tersebut. Video yang telah diunggah di </w:t>
      </w:r>
      <w:r w:rsidRPr="00C4720D">
        <w:rPr>
          <w:rFonts w:cstheme="minorHAnsi"/>
          <w:i/>
          <w:sz w:val="24"/>
          <w:szCs w:val="24"/>
        </w:rPr>
        <w:t>Channel Youtube</w:t>
      </w:r>
      <w:r w:rsidRPr="00C4720D">
        <w:rPr>
          <w:rFonts w:cstheme="minorHAnsi"/>
          <w:sz w:val="24"/>
          <w:szCs w:val="24"/>
        </w:rPr>
        <w:t xml:space="preserve"> guru tersebut dibuat agar peserta didik lebih gampang untuk membuka materi sewaktu-waktu dan peserta didik dari sekolah lain pun juga dapat mengakses materi dari guru tersebut. Materi yang telah disiapkan oleh guru, kemudian diinfokan kepada peserta didik melalui applikasi </w:t>
      </w:r>
      <w:r w:rsidRPr="00C4720D">
        <w:rPr>
          <w:rFonts w:cstheme="minorHAnsi"/>
          <w:i/>
          <w:sz w:val="24"/>
          <w:szCs w:val="24"/>
        </w:rPr>
        <w:t>Whatsapp</w:t>
      </w:r>
      <w:r w:rsidRPr="00C4720D">
        <w:rPr>
          <w:rFonts w:cstheme="minorHAnsi"/>
          <w:sz w:val="24"/>
          <w:szCs w:val="24"/>
        </w:rPr>
        <w:t xml:space="preserve"> di </w:t>
      </w:r>
      <w:r w:rsidRPr="00C4720D">
        <w:rPr>
          <w:rFonts w:cstheme="minorHAnsi"/>
          <w:i/>
          <w:sz w:val="24"/>
          <w:szCs w:val="24"/>
        </w:rPr>
        <w:t>Whatsapp Group</w:t>
      </w:r>
      <w:r w:rsidRPr="00C4720D">
        <w:rPr>
          <w:rFonts w:cstheme="minorHAnsi"/>
          <w:sz w:val="24"/>
          <w:szCs w:val="24"/>
        </w:rPr>
        <w:t xml:space="preserve"> yang telah dibuat. Setelah peserta memahami materi yang diberikan oleh guru, guru memberikan tugas atau soal-soal di applikasi </w:t>
      </w:r>
      <w:r w:rsidRPr="00C4720D">
        <w:rPr>
          <w:rFonts w:cstheme="minorHAnsi"/>
          <w:i/>
          <w:sz w:val="24"/>
          <w:szCs w:val="24"/>
        </w:rPr>
        <w:t>Google Form, That’s Quiz</w:t>
      </w:r>
      <w:r w:rsidRPr="00C4720D">
        <w:rPr>
          <w:rFonts w:cstheme="minorHAnsi"/>
          <w:sz w:val="24"/>
          <w:szCs w:val="24"/>
        </w:rPr>
        <w:t xml:space="preserve">, applikasi ujianku dan </w:t>
      </w:r>
      <w:r w:rsidRPr="00C4720D">
        <w:rPr>
          <w:rFonts w:cstheme="minorHAnsi"/>
          <w:i/>
          <w:sz w:val="24"/>
          <w:szCs w:val="24"/>
        </w:rPr>
        <w:t>Quizizz</w:t>
      </w:r>
      <w:r w:rsidRPr="00C4720D">
        <w:rPr>
          <w:rFonts w:cstheme="minorHAnsi"/>
          <w:sz w:val="24"/>
          <w:szCs w:val="24"/>
        </w:rPr>
        <w:t xml:space="preserve"> sesuai dengan kemampuan dan kebutuhan guru atau sesuai dengan kesepakatan yang telah dibuat oleh guru dan peserta didik yang didampingi orangtua.</w:t>
      </w:r>
    </w:p>
    <w:p w:rsidR="00C4720D" w:rsidRPr="00E645B2" w:rsidRDefault="00C4720D" w:rsidP="00E645B2">
      <w:pPr>
        <w:spacing w:after="0" w:line="360" w:lineRule="auto"/>
        <w:ind w:left="284" w:hanging="284"/>
        <w:jc w:val="both"/>
        <w:rPr>
          <w:rFonts w:cstheme="minorHAnsi"/>
          <w:sz w:val="24"/>
          <w:szCs w:val="24"/>
        </w:rPr>
      </w:pPr>
      <w:r w:rsidRPr="00C4720D">
        <w:rPr>
          <w:rFonts w:cstheme="minorHAnsi"/>
          <w:b/>
          <w:sz w:val="24"/>
          <w:szCs w:val="24"/>
        </w:rPr>
        <w:lastRenderedPageBreak/>
        <w:t>3)</w:t>
      </w:r>
      <w:r w:rsidRPr="00C4720D">
        <w:rPr>
          <w:rFonts w:cstheme="minorHAnsi"/>
          <w:b/>
          <w:sz w:val="24"/>
          <w:szCs w:val="24"/>
        </w:rPr>
        <w:tab/>
        <w:t>Technological Pedagogical Knowledge (TPK)</w:t>
      </w:r>
    </w:p>
    <w:p w:rsidR="00C4720D" w:rsidRPr="00C4720D" w:rsidRDefault="00C4720D" w:rsidP="00C4720D">
      <w:pPr>
        <w:spacing w:after="0" w:line="360" w:lineRule="auto"/>
        <w:ind w:firstLine="567"/>
        <w:jc w:val="both"/>
        <w:rPr>
          <w:rFonts w:cstheme="minorHAnsi"/>
          <w:sz w:val="24"/>
          <w:szCs w:val="24"/>
        </w:rPr>
      </w:pPr>
      <w:r w:rsidRPr="00C4720D">
        <w:rPr>
          <w:rFonts w:cstheme="minorHAnsi"/>
          <w:sz w:val="24"/>
          <w:szCs w:val="24"/>
        </w:rPr>
        <w:t xml:space="preserve">Kemampuan teknologi guru di Kecamatan Sukun dalam hal pedagogik, adalah guru menggunakan metode, model dan strategi pengajaran pada saat pembelajaran daring berlangsung. Banyak guru mengaku bingung menggunakan metode, model dan strategi pada saat pembelajaran daring karena guru tidak bertemu langsung dengan peserta didik. Namun juga tidak sedikit guru menggunakan metode ceramah, tanya jawab, penugasan dan diskusi. Model pembelajaran yang digunakan oleh guru adalah </w:t>
      </w:r>
      <w:r w:rsidRPr="00C4720D">
        <w:rPr>
          <w:rFonts w:cstheme="minorHAnsi"/>
          <w:i/>
          <w:sz w:val="24"/>
          <w:szCs w:val="24"/>
        </w:rPr>
        <w:t xml:space="preserve">Blanded Learning, Discover Learning dan Problem Based Learning (PBL). </w:t>
      </w:r>
      <w:r w:rsidRPr="00C4720D">
        <w:rPr>
          <w:rFonts w:cstheme="minorHAnsi"/>
          <w:sz w:val="24"/>
          <w:szCs w:val="24"/>
        </w:rPr>
        <w:t xml:space="preserve">Strategi yang digunakan oleh guru adalah strategi pembelajaran saintifik dan inkuiri. </w:t>
      </w:r>
    </w:p>
    <w:p w:rsidR="00C4720D" w:rsidRPr="00C4720D" w:rsidRDefault="00C4720D" w:rsidP="00E645B2">
      <w:pPr>
        <w:spacing w:after="0" w:line="360" w:lineRule="auto"/>
        <w:ind w:left="284" w:hanging="284"/>
        <w:rPr>
          <w:rFonts w:cstheme="minorHAnsi"/>
          <w:b/>
          <w:sz w:val="24"/>
          <w:szCs w:val="24"/>
        </w:rPr>
      </w:pPr>
      <w:r w:rsidRPr="00C4720D">
        <w:rPr>
          <w:rFonts w:cstheme="minorHAnsi"/>
          <w:b/>
          <w:sz w:val="24"/>
          <w:szCs w:val="24"/>
        </w:rPr>
        <w:t>4)</w:t>
      </w:r>
      <w:r w:rsidRPr="00C4720D">
        <w:rPr>
          <w:rFonts w:cstheme="minorHAnsi"/>
          <w:b/>
          <w:sz w:val="24"/>
          <w:szCs w:val="24"/>
        </w:rPr>
        <w:tab/>
        <w:t>Technological Pedagogical Content Knowledge (TPCK)</w:t>
      </w:r>
    </w:p>
    <w:p w:rsidR="00C4720D" w:rsidRPr="00C4720D" w:rsidRDefault="00C4720D" w:rsidP="00C4720D">
      <w:pPr>
        <w:spacing w:after="0" w:line="360" w:lineRule="auto"/>
        <w:ind w:firstLine="567"/>
        <w:jc w:val="both"/>
        <w:rPr>
          <w:rFonts w:cstheme="minorHAnsi"/>
          <w:sz w:val="24"/>
          <w:szCs w:val="24"/>
        </w:rPr>
      </w:pPr>
      <w:r w:rsidRPr="00C4720D">
        <w:rPr>
          <w:rFonts w:cstheme="minorHAnsi"/>
          <w:sz w:val="24"/>
          <w:szCs w:val="24"/>
        </w:rPr>
        <w:t xml:space="preserve">Teknologi perangkat keras dan perangkat lunak yang digunakaan guru di Kecamatan Sukun berupa, komputer sekolah yang ada di laboratorium komputer, laptop pribadi guru, LCD proyektor, printer dan </w:t>
      </w:r>
      <w:r w:rsidRPr="00C4720D">
        <w:rPr>
          <w:rFonts w:cstheme="minorHAnsi"/>
          <w:i/>
          <w:sz w:val="24"/>
          <w:szCs w:val="24"/>
        </w:rPr>
        <w:t>handphone</w:t>
      </w:r>
      <w:r w:rsidRPr="00C4720D">
        <w:rPr>
          <w:rFonts w:cstheme="minorHAnsi"/>
          <w:sz w:val="24"/>
          <w:szCs w:val="24"/>
        </w:rPr>
        <w:t xml:space="preserve"> pribadi guru. Komputer sekolah digunakan sebagian guru untuk mengerjakan keperluan sekolah secara online. LCD proyektor digunakan sebagai penyalur gambar, agar gambar yang ditampilkan guru dapat terlihat lebih besar dan jelas kesemua peserta didik, sehingga semua peserta didik dapat melihat gambar maupun video yang ditampilkan oleh guru. Printer sebagai alat untuk mencetak materi ataupun soal dan tugas yang akan diberikan kepada peserta didik. </w:t>
      </w:r>
      <w:r w:rsidRPr="00C4720D">
        <w:rPr>
          <w:rFonts w:cstheme="minorHAnsi"/>
          <w:i/>
          <w:sz w:val="24"/>
          <w:szCs w:val="24"/>
        </w:rPr>
        <w:t>Handphone</w:t>
      </w:r>
      <w:r w:rsidRPr="00C4720D">
        <w:rPr>
          <w:rFonts w:cstheme="minorHAnsi"/>
          <w:sz w:val="24"/>
          <w:szCs w:val="24"/>
        </w:rPr>
        <w:t xml:space="preserve"> digunakan sebagai alat pembuatan materi dan juga alat untuk mengubungi peserta didik selama pembelajaran daring berlangsung.</w:t>
      </w:r>
    </w:p>
    <w:p w:rsidR="00C4720D" w:rsidRPr="00C4720D" w:rsidRDefault="00C4720D" w:rsidP="00C4720D">
      <w:pPr>
        <w:spacing w:after="0" w:line="360" w:lineRule="auto"/>
        <w:ind w:firstLine="567"/>
        <w:jc w:val="both"/>
        <w:rPr>
          <w:rFonts w:cstheme="minorHAnsi"/>
          <w:sz w:val="24"/>
          <w:szCs w:val="24"/>
        </w:rPr>
      </w:pPr>
      <w:r w:rsidRPr="00C4720D">
        <w:rPr>
          <w:rFonts w:cstheme="minorHAnsi"/>
          <w:sz w:val="24"/>
          <w:szCs w:val="24"/>
        </w:rPr>
        <w:t xml:space="preserve">Perangkat lunak yang digunakan adalah applikasi </w:t>
      </w:r>
      <w:r w:rsidRPr="00C4720D">
        <w:rPr>
          <w:rFonts w:cstheme="minorHAnsi"/>
          <w:i/>
          <w:sz w:val="24"/>
          <w:szCs w:val="24"/>
        </w:rPr>
        <w:t>Google Classroom, Power Point, Foto,</w:t>
      </w:r>
      <w:r w:rsidRPr="00C4720D">
        <w:rPr>
          <w:rFonts w:cstheme="minorHAnsi"/>
          <w:sz w:val="24"/>
          <w:szCs w:val="24"/>
        </w:rPr>
        <w:t xml:space="preserve"> dan </w:t>
      </w:r>
      <w:r w:rsidRPr="00C4720D">
        <w:rPr>
          <w:rFonts w:cstheme="minorHAnsi"/>
          <w:i/>
          <w:sz w:val="24"/>
          <w:szCs w:val="24"/>
        </w:rPr>
        <w:t xml:space="preserve">Website </w:t>
      </w:r>
      <w:r w:rsidRPr="00C4720D">
        <w:rPr>
          <w:rFonts w:cstheme="minorHAnsi"/>
          <w:sz w:val="24"/>
          <w:szCs w:val="24"/>
        </w:rPr>
        <w:t xml:space="preserve">digunakan guru sebagai applikasi penyampaian materi kepada peserta didik. </w:t>
      </w:r>
      <w:r w:rsidRPr="00C4720D">
        <w:rPr>
          <w:rFonts w:cstheme="minorHAnsi"/>
          <w:i/>
          <w:sz w:val="24"/>
          <w:szCs w:val="24"/>
        </w:rPr>
        <w:t>Google Meet, Zoom</w:t>
      </w:r>
      <w:r w:rsidRPr="00C4720D">
        <w:rPr>
          <w:rFonts w:cstheme="minorHAnsi"/>
          <w:sz w:val="24"/>
          <w:szCs w:val="24"/>
        </w:rPr>
        <w:t xml:space="preserve"> dan </w:t>
      </w:r>
      <w:r w:rsidRPr="00C4720D">
        <w:rPr>
          <w:rFonts w:cstheme="minorHAnsi"/>
          <w:i/>
          <w:sz w:val="24"/>
          <w:szCs w:val="24"/>
        </w:rPr>
        <w:t>Video Call via Whatsapp</w:t>
      </w:r>
      <w:r w:rsidRPr="00C4720D">
        <w:rPr>
          <w:rFonts w:cstheme="minorHAnsi"/>
          <w:sz w:val="24"/>
          <w:szCs w:val="24"/>
        </w:rPr>
        <w:t xml:space="preserve"> digunakan sebagai applikasi pemberian materi secara tatap muka virtual atau online. </w:t>
      </w:r>
      <w:r w:rsidRPr="00C4720D">
        <w:rPr>
          <w:rFonts w:cstheme="minorHAnsi"/>
          <w:i/>
          <w:sz w:val="24"/>
          <w:szCs w:val="24"/>
        </w:rPr>
        <w:t>Youtube</w:t>
      </w:r>
      <w:r w:rsidRPr="00C4720D">
        <w:rPr>
          <w:rFonts w:cstheme="minorHAnsi"/>
          <w:sz w:val="24"/>
          <w:szCs w:val="24"/>
        </w:rPr>
        <w:t xml:space="preserve"> digunakan guru untuk mencari materi video yang sesuai dengan materi yang akan diajarkan. Selain itu </w:t>
      </w:r>
      <w:r w:rsidRPr="00C4720D">
        <w:rPr>
          <w:rFonts w:cstheme="minorHAnsi"/>
          <w:i/>
          <w:sz w:val="24"/>
          <w:szCs w:val="24"/>
        </w:rPr>
        <w:t>Youtube</w:t>
      </w:r>
      <w:r w:rsidRPr="00C4720D">
        <w:rPr>
          <w:rFonts w:cstheme="minorHAnsi"/>
          <w:sz w:val="24"/>
          <w:szCs w:val="24"/>
        </w:rPr>
        <w:t xml:space="preserve"> juga digunakan untuk mengunggah video guru agar peserta didik sekolah maupun di luar sekolah dapat mengakses materi pembelajaran setiap waktu. </w:t>
      </w:r>
      <w:r w:rsidRPr="00C4720D">
        <w:rPr>
          <w:rFonts w:cstheme="minorHAnsi"/>
          <w:i/>
          <w:sz w:val="24"/>
          <w:szCs w:val="24"/>
        </w:rPr>
        <w:t>Bandi Cam</w:t>
      </w:r>
      <w:r w:rsidRPr="00C4720D">
        <w:rPr>
          <w:rFonts w:cstheme="minorHAnsi"/>
          <w:sz w:val="24"/>
          <w:szCs w:val="24"/>
        </w:rPr>
        <w:t xml:space="preserve"> digunakan guru untuk merekam video </w:t>
      </w:r>
      <w:r w:rsidRPr="00C4720D">
        <w:rPr>
          <w:rFonts w:cstheme="minorHAnsi"/>
          <w:sz w:val="24"/>
          <w:szCs w:val="24"/>
        </w:rPr>
        <w:lastRenderedPageBreak/>
        <w:t xml:space="preserve">pada saat mengajar. </w:t>
      </w:r>
      <w:r w:rsidRPr="00C4720D">
        <w:rPr>
          <w:rFonts w:cstheme="minorHAnsi"/>
          <w:i/>
          <w:sz w:val="24"/>
          <w:szCs w:val="24"/>
        </w:rPr>
        <w:t xml:space="preserve">Kinemaster </w:t>
      </w:r>
      <w:r w:rsidRPr="00C4720D">
        <w:rPr>
          <w:rFonts w:cstheme="minorHAnsi"/>
          <w:sz w:val="24"/>
          <w:szCs w:val="24"/>
        </w:rPr>
        <w:t>digunakan guru untuk mengedit video yang telah dibuat.</w:t>
      </w:r>
      <w:r w:rsidRPr="00C4720D">
        <w:rPr>
          <w:rFonts w:cstheme="minorHAnsi"/>
          <w:i/>
          <w:sz w:val="24"/>
          <w:szCs w:val="24"/>
        </w:rPr>
        <w:t xml:space="preserve"> Website</w:t>
      </w:r>
      <w:r w:rsidRPr="00C4720D">
        <w:rPr>
          <w:rFonts w:cstheme="minorHAnsi"/>
          <w:sz w:val="24"/>
          <w:szCs w:val="24"/>
        </w:rPr>
        <w:t xml:space="preserve"> sekolah sebagai </w:t>
      </w:r>
      <w:r w:rsidRPr="00C4720D">
        <w:rPr>
          <w:rFonts w:cstheme="minorHAnsi"/>
          <w:i/>
          <w:sz w:val="24"/>
          <w:szCs w:val="24"/>
        </w:rPr>
        <w:t>website</w:t>
      </w:r>
      <w:r w:rsidRPr="00C4720D">
        <w:rPr>
          <w:rFonts w:cstheme="minorHAnsi"/>
          <w:sz w:val="24"/>
          <w:szCs w:val="24"/>
        </w:rPr>
        <w:t xml:space="preserve"> pemberian materi ataupun tugas yang dapat diakses peserta didik kapansaja. </w:t>
      </w:r>
      <w:r w:rsidRPr="00C4720D">
        <w:rPr>
          <w:rFonts w:cstheme="minorHAnsi"/>
          <w:i/>
          <w:sz w:val="24"/>
          <w:szCs w:val="24"/>
        </w:rPr>
        <w:t xml:space="preserve">Google Form, That’s Quiz </w:t>
      </w:r>
      <w:r w:rsidRPr="00C4720D">
        <w:rPr>
          <w:rFonts w:cstheme="minorHAnsi"/>
          <w:sz w:val="24"/>
          <w:szCs w:val="24"/>
        </w:rPr>
        <w:t xml:space="preserve">applikasi ujianku </w:t>
      </w:r>
      <w:r w:rsidRPr="00C4720D">
        <w:rPr>
          <w:rFonts w:cstheme="minorHAnsi"/>
          <w:i/>
          <w:sz w:val="24"/>
          <w:szCs w:val="24"/>
        </w:rPr>
        <w:t>dan Quizizz</w:t>
      </w:r>
      <w:r w:rsidRPr="00C4720D">
        <w:rPr>
          <w:rFonts w:cstheme="minorHAnsi"/>
          <w:sz w:val="24"/>
          <w:szCs w:val="24"/>
        </w:rPr>
        <w:t xml:space="preserve"> sebagai perangkat lunak pembuatan tugas dan soal-soal kepada peserta didik.</w:t>
      </w:r>
    </w:p>
    <w:p w:rsidR="00C4720D" w:rsidRPr="00C4720D" w:rsidRDefault="00C4720D" w:rsidP="00E645B2">
      <w:pPr>
        <w:tabs>
          <w:tab w:val="left" w:pos="1134"/>
        </w:tabs>
        <w:spacing w:after="0" w:line="360" w:lineRule="auto"/>
        <w:ind w:left="284" w:hanging="284"/>
        <w:jc w:val="both"/>
        <w:rPr>
          <w:rFonts w:cstheme="minorHAnsi"/>
          <w:b/>
          <w:sz w:val="24"/>
          <w:szCs w:val="24"/>
        </w:rPr>
      </w:pPr>
      <w:r w:rsidRPr="00C4720D">
        <w:rPr>
          <w:rFonts w:cstheme="minorHAnsi"/>
          <w:b/>
          <w:sz w:val="24"/>
          <w:szCs w:val="24"/>
        </w:rPr>
        <w:t xml:space="preserve">2. </w:t>
      </w:r>
      <w:r w:rsidRPr="00C4720D">
        <w:rPr>
          <w:rFonts w:cstheme="minorHAnsi"/>
          <w:b/>
          <w:sz w:val="24"/>
          <w:szCs w:val="24"/>
        </w:rPr>
        <w:tab/>
        <w:t>Kendala yang Dirasakan Guru dalam Penggunaan Teknologi</w:t>
      </w:r>
    </w:p>
    <w:p w:rsidR="00C4720D" w:rsidRPr="00C4720D" w:rsidRDefault="00C4720D" w:rsidP="00C4720D">
      <w:pPr>
        <w:tabs>
          <w:tab w:val="left" w:pos="1134"/>
        </w:tabs>
        <w:spacing w:after="0" w:line="360" w:lineRule="auto"/>
        <w:ind w:firstLine="567"/>
        <w:jc w:val="both"/>
        <w:rPr>
          <w:rFonts w:cstheme="minorHAnsi"/>
          <w:sz w:val="24"/>
          <w:szCs w:val="24"/>
        </w:rPr>
      </w:pPr>
      <w:r w:rsidRPr="00C4720D">
        <w:rPr>
          <w:rFonts w:cstheme="minorHAnsi"/>
          <w:sz w:val="24"/>
          <w:szCs w:val="24"/>
        </w:rPr>
        <w:t xml:space="preserve">Teknologi yang digunakan oleh guru di sekolah dasar Kecamatan Sukun bermacam-macam, seperti perangkat keras dan juga perangkat lunak.  Banyaknya teknologi yang digunakan oleh guru, perangkat keras dan juga perangkat lunak maupun applikasi-applikasi pendukung sebagai media pemberian materi dan tugas maupun soal kepada peserta didik. Dari hasil observasi wawancara yang dilakukan oleh peneliti, banyak guru yang mengaku belum merasakan kesulitan selama penggunaan perangkat keras maupun lunak. Jika ada yang tidak diketahui oleh guru, guru dapat mencari di mesin pencarian </w:t>
      </w:r>
      <w:r w:rsidRPr="00C4720D">
        <w:rPr>
          <w:rFonts w:cstheme="minorHAnsi"/>
          <w:i/>
          <w:sz w:val="24"/>
          <w:szCs w:val="24"/>
        </w:rPr>
        <w:t>google</w:t>
      </w:r>
      <w:r w:rsidRPr="00C4720D">
        <w:rPr>
          <w:rFonts w:cstheme="minorHAnsi"/>
          <w:sz w:val="24"/>
          <w:szCs w:val="24"/>
        </w:rPr>
        <w:t xml:space="preserve"> untuk mencari tutorial penggunaan perangkat keras maupun lunak yang tidak mereka ketahui ataupun bertanya kepada teman yang lebih memahami.</w:t>
      </w:r>
    </w:p>
    <w:p w:rsidR="00E645B2" w:rsidRDefault="00C4720D" w:rsidP="00E645B2">
      <w:pPr>
        <w:tabs>
          <w:tab w:val="left" w:pos="1134"/>
        </w:tabs>
        <w:spacing w:after="0" w:line="360" w:lineRule="auto"/>
        <w:ind w:firstLine="567"/>
        <w:jc w:val="both"/>
        <w:rPr>
          <w:rFonts w:cstheme="minorHAnsi"/>
          <w:sz w:val="24"/>
          <w:szCs w:val="24"/>
        </w:rPr>
      </w:pPr>
      <w:r w:rsidRPr="00C4720D">
        <w:rPr>
          <w:rFonts w:cstheme="minorHAnsi"/>
          <w:sz w:val="24"/>
          <w:szCs w:val="24"/>
        </w:rPr>
        <w:t>Guru yang rentan usianya 55 tahun ke atas, mengaku mengalami kesulitan selama mengoperasikan teknologi untuk pembelajaran daring maupun luring. Beliau mengalami kesulitan dalam mengingat bagaimana mengoperasikan perangkat keras maupun perangkat lunak. Selain itu, kecakapan beliau sudah mengalami penurunan karena faktor usia yang sudah tidak mendukung. Selain itu, ada salah satu guru yang mengaku mengalami kesulitan selama pembelajaran daring adalah waktu dalam pembuatan materi yang begitu singkat. Guru harus segera mempersiapkan materi menggunakan teknologi dengan waktu singkat karena setiap hari guru dituntut memberikan materi setiap harinya.</w:t>
      </w:r>
    </w:p>
    <w:p w:rsidR="002E238A" w:rsidRPr="00EE69EE" w:rsidRDefault="00E645B2" w:rsidP="00E645B2">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Berdasarkan data hasil penelitian yang telah peneliti sajikan sebelumnya untuk mengindentifikasi bagaimana kemampuan teknologi dan hambatan-hambatan yang dirasakan guru sekolah dasar dalam penggunaan teknologi, akan diuraikan dalam pemba</w:t>
      </w:r>
      <w:r w:rsidR="002E238A" w:rsidRPr="00EE69EE">
        <w:rPr>
          <w:rFonts w:asciiTheme="minorHAnsi" w:hAnsiTheme="minorHAnsi" w:cstheme="minorHAnsi"/>
        </w:rPr>
        <w:t xml:space="preserve">hasan lebih lanjut berikut ini. </w:t>
      </w:r>
    </w:p>
    <w:p w:rsidR="002E238A" w:rsidRPr="00EE69EE" w:rsidRDefault="00E645B2" w:rsidP="002E238A">
      <w:pPr>
        <w:pStyle w:val="NormalWeb"/>
        <w:shd w:val="clear" w:color="auto" w:fill="FFFFFF"/>
        <w:spacing w:before="0" w:beforeAutospacing="0" w:after="150" w:afterAutospacing="0" w:line="360" w:lineRule="auto"/>
        <w:jc w:val="both"/>
        <w:rPr>
          <w:rFonts w:asciiTheme="minorHAnsi" w:hAnsiTheme="minorHAnsi" w:cstheme="minorHAnsi"/>
        </w:rPr>
      </w:pPr>
      <w:r w:rsidRPr="00EE69EE">
        <w:rPr>
          <w:rFonts w:asciiTheme="minorHAnsi" w:hAnsiTheme="minorHAnsi" w:cstheme="minorHAnsi"/>
          <w:b/>
        </w:rPr>
        <w:lastRenderedPageBreak/>
        <w:t>A. Kemampuan Technological Pedagical And Contant Knowledge (TPACK) Guru di Kecamatan Sukun Malang</w:t>
      </w:r>
      <w:r w:rsidRPr="00EE69EE">
        <w:rPr>
          <w:rFonts w:asciiTheme="minorHAnsi" w:hAnsiTheme="minorHAnsi" w:cstheme="minorHAnsi"/>
        </w:rPr>
        <w:t xml:space="preserve"> </w:t>
      </w:r>
    </w:p>
    <w:p w:rsidR="00E645B2" w:rsidRPr="00EE69EE" w:rsidRDefault="00E645B2" w:rsidP="002E238A">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Technological Knowledge atau pengetahuan teknologi adalah bagaimana penggunaan berbagai teknologi dalam pembelajaran, baik berupa perangkat lunak maupun perangkat keras seperti presenter dokumen dan proyek, dan teknologi lainnya dalam konteks pendidikan. Teknologi yang digunakan guru di Sukun Malang menggunakan teknologi berupa perangkat keras dan perangkat lunak.</w:t>
      </w:r>
    </w:p>
    <w:p w:rsidR="00E645B2" w:rsidRPr="00EE69EE" w:rsidRDefault="00E645B2" w:rsidP="002E238A">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Perangkat keras yang digunakan oleh guru berupa komputer yang berada di laboratorium komputer, laptop pribadi guru, LCD proyektor sekolah dan juga handphone pribadi guru. Saat pembelajaran daring berlangsung, perangkat lunak seperti Ms. Office, Calculator, Paint, Power Point, Zoom, Youtube, Video Call via Ahatsapp, Google Clasroom, Google Meet, Foto, Bandi Cam, Kinemaster, Google Form, That’s Quiz, Quizizz, Website dan applikasi ujianku yang digunakan guru untuk memberikan materi maupun tugas atau soal kepada peserta didik. Materi dan tugas atau soal yang diberikan oleh guru, menggunakan applikasi sesuai dengan kemampuan dan kebutuhan guru atau sesuai dengan kesepakatan yang telah dibuat oleh guru dan peserta didik yang didampingi orangtua.</w:t>
      </w:r>
    </w:p>
    <w:p w:rsidR="00E645B2" w:rsidRPr="00EE69EE" w:rsidRDefault="00E645B2" w:rsidP="002E238A">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Dari banyaknya applikasi yang telah digunakan oleh guru di Kecamatan Sukun, dapat dikatakan bahwa penguasaan teknologi guru sangat bagus. Bandi Cam juga digunakan guru untuk merekan diri saat mengajar, dan mengirim hasil video mengajar kepada peserta didik. Kinemaster digunakan oleh guru untuk mengedit video yang telah dibuat oleh guru, kemudian disajikan atau diberikan kepada peserta didik. Selain itu, Youtube juga digunakan oleh guru untuk mengunggah video pembelajaran yang telah dibuat oleh guru melalui Channel Youtube guru tersebut.</w:t>
      </w:r>
    </w:p>
    <w:p w:rsidR="00E645B2" w:rsidRPr="00EE69EE" w:rsidRDefault="00E645B2" w:rsidP="002E238A">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 xml:space="preserve">Video yang telah diunggah di Channel Youtube guru tersebut dibuat agar peserta didik lebih gampang untuk membuka materi sewaktu-waktu dan peserta didik dari sekolah lain pun juga dapat mengakses materi dari guru tersebut. Sesuai dengan tuntutan Kurikulum 2013, guru dituntut untuk memanfaatkan teknologi </w:t>
      </w:r>
      <w:r w:rsidRPr="00EE69EE">
        <w:rPr>
          <w:rFonts w:asciiTheme="minorHAnsi" w:hAnsiTheme="minorHAnsi" w:cstheme="minorHAnsi"/>
        </w:rPr>
        <w:lastRenderedPageBreak/>
        <w:t>informasi dan komunikasi dalam kegiatan pembelajaran. Artinya, guru dikondisikan untuk mengembangkan potensi diri untuk memiliki kompetensi TIK. Setiap guru mata pelajaran harus menguasai TIK dan bukannya menyerahkan masalah pemanfaatan TIK dalam kegiatan pembelajaran kepada guru mata pelajaran tertentu saja.</w:t>
      </w:r>
    </w:p>
    <w:p w:rsidR="00E645B2" w:rsidRPr="00EE69EE" w:rsidRDefault="00E645B2" w:rsidP="002E238A">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Perkembangan diri peserta didik tidak dapat dihentikan, kebutuhan rasa keingintahuan peserta didik juga tidak dapat dibatasi, dan demikian juga dengan ketertarikan dan minat belajar mereka harus selalu dipertahankan dan bah</w:t>
      </w:r>
      <w:r w:rsidR="00EE69EE">
        <w:rPr>
          <w:rFonts w:asciiTheme="minorHAnsi" w:hAnsiTheme="minorHAnsi" w:cstheme="minorHAnsi"/>
        </w:rPr>
        <w:t xml:space="preserve">kan ditingkatkan </w:t>
      </w:r>
      <w:r w:rsidR="00EE69EE">
        <w:rPr>
          <w:rFonts w:asciiTheme="minorHAnsi" w:hAnsiTheme="minorHAnsi" w:cstheme="minorHAnsi"/>
        </w:rPr>
        <w:fldChar w:fldCharType="begin" w:fldLock="1"/>
      </w:r>
      <w:r w:rsidR="00EE69EE">
        <w:rPr>
          <w:rFonts w:asciiTheme="minorHAnsi" w:hAnsiTheme="minorHAnsi" w:cstheme="minorHAnsi"/>
        </w:rPr>
        <w:instrText>ADDIN CSL_CITATION {"citationItems":[{"id":"ITEM-1","itemData":{"DOI":"10.31800/jurnalkwangsan.v3i2.29","ISSN":"2338-9184","abstract":"AbstractNot all teachers utilize ICT in organizing learning activities although they have understood that such learning strategies which really sup- port or help level the learners mastery of the subject ma er. Constraint the use of ICT by teachers are: no access, no adaanya means of ICT, learning does not integrate ICT, teachers have no knowledge of ICT, and no lack of willingness of teachers to utilize ICT. So the solution of problems utilization of ICT are: conducted socialization constantly about the potential, the bene ts and importance of ICT in learning ac- tivities so that there is policy support, not only from the central govern- ment, local government, private agencies but also from the head school, (2) conducted more intensive training with a more lax or inadequate so it is possible for teachers to put into practice the results of training in the classroom, (3) the teachers responded to the advancement of ICT positively by action through the use of ICT in learning activities be a professional duties, and (4) implemented the procurement of ICT tools in schools gradually and berkelajuta, either through the government, the private sector and the community. AbstrakBelum semua guru memanfaatkan TIK dalam menyelenggara- kan kegiatan pembelajaran yang diampunya walaupun mereka telah memahami bahwa strategi pembelajaran yang demikian ini sangat menunjang atau membantu tingkat penguasaan pe- serta didik terhadap materi pelajaran. Kendala pemanfaatan TIK oleh guru adalah: tidak adanya akses, tidak adaanya sa- rana TIK, pembelajaran tidak mengintegrasikan TIK, guru tidak memiliki pengetahuan tentang TIK, dan tidak adanya kemauan guru untuk memanfaatkan TIK. Sehingga solusi dari kendala pemanfaaatan TIK adalah: dilakukan sosialisasi yang terus- menerus tentang potensi, manfaat, dan pentingnya TIK di da- lam kegiat-an pembelajaran sehingga ada dukungan kebijakan, tidak hanya dari pemerintah pusat, pemerintah daerah, instansi swasta tetapi juga dari kepala sekolah, dilaksanakan pelatihan yang lebih intensif dengan waktu yang lebih longgar atau memadai sehingga dimungkinkan bagi guru untuk mempraktekkan hasil pelatihan di dalam kelas, para guru merespons kemajuan TIK secara positif dengan tindakan nyata melalui pemanfaatan TIK di dalam kegiatan pembelajaran yang menjadi tugas profe- sionalnya, dan dilaksanakan pengadaan perangkat TIK di seko- lah secara bertahap dan berkelajutan, baik melalui pemerintah, pihak swasta maupun masyarakat.","author":[{"dropping-particle":"","family":"Lestari","given":"Sri","non-dropping-particle":"","parse-names":false,"suffix":""}],"container-title":"Jurnal Kwangsan","id":"ITEM-1","issue":"2","issued":{"date-parts":[["2015"]]},"page":"121","title":"Faktor-Faktor Yang Mempengaruhi Pemanfaatan Tik Oleh Guru","type":"article-journal","volume":"3"},"uris":["http://www.mendeley.com/documents/?uuid=61844535-85ab-4135-b412-9ec1ebc94d37"]}],"mendeley":{"formattedCitation":"(Lestari, 2015)","plainTextFormattedCitation":"(Lestari, 2015)","previouslyFormattedCitation":"(Lestari, 2015)"},"properties":{"noteIndex":0},"schema":"https://github.com/citation-style-language/schema/raw/master/csl-citation.json"}</w:instrText>
      </w:r>
      <w:r w:rsidR="00EE69EE">
        <w:rPr>
          <w:rFonts w:asciiTheme="minorHAnsi" w:hAnsiTheme="minorHAnsi" w:cstheme="minorHAnsi"/>
        </w:rPr>
        <w:fldChar w:fldCharType="separate"/>
      </w:r>
      <w:r w:rsidR="00EE69EE" w:rsidRPr="00EE69EE">
        <w:rPr>
          <w:rFonts w:asciiTheme="minorHAnsi" w:hAnsiTheme="minorHAnsi" w:cstheme="minorHAnsi"/>
          <w:noProof/>
        </w:rPr>
        <w:t>(Lestari, 2015)</w:t>
      </w:r>
      <w:r w:rsidR="00EE69EE">
        <w:rPr>
          <w:rFonts w:asciiTheme="minorHAnsi" w:hAnsiTheme="minorHAnsi" w:cstheme="minorHAnsi"/>
        </w:rPr>
        <w:fldChar w:fldCharType="end"/>
      </w:r>
      <w:r w:rsidRPr="00EE69EE">
        <w:rPr>
          <w:rFonts w:asciiTheme="minorHAnsi" w:hAnsiTheme="minorHAnsi" w:cstheme="minorHAnsi"/>
        </w:rPr>
        <w:t>. Maka dari itu guru dituntut untuk menguasai teknologi guna memenuhi tuntutan dalam pekerjaan. Selain itu, Perkembangan teknologi informasi dan komunikasi terus berkembang dan tidak dapat dibendung. Oleh karena itu, agar bermanfaat untuk kepentingan pemecahan masalah-masalah pendidikan dan sekaligus juga peningkatan kualitas pembelajaran, maka pemanfaatan teknologi perlu mendapatkan perhatian yang sungguh-sungguh dan penanganan yang profesional.</w:t>
      </w:r>
    </w:p>
    <w:p w:rsidR="00E645B2" w:rsidRPr="00EE69EE" w:rsidRDefault="00E645B2" w:rsidP="00EE69EE">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Penanganan secara profesional sebagaimana yang dimaksudkan (Mi</w:t>
      </w:r>
      <w:r w:rsidR="00EE69EE">
        <w:rPr>
          <w:rFonts w:asciiTheme="minorHAnsi" w:hAnsiTheme="minorHAnsi" w:cstheme="minorHAnsi"/>
        </w:rPr>
        <w:t xml:space="preserve">arso, 2004) dalam </w:t>
      </w:r>
      <w:r w:rsidR="00EE69EE">
        <w:rPr>
          <w:rFonts w:asciiTheme="minorHAnsi" w:hAnsiTheme="minorHAnsi" w:cstheme="minorHAnsi"/>
        </w:rPr>
        <w:fldChar w:fldCharType="begin" w:fldLock="1"/>
      </w:r>
      <w:r w:rsidR="00EE69EE">
        <w:rPr>
          <w:rFonts w:asciiTheme="minorHAnsi" w:hAnsiTheme="minorHAnsi" w:cstheme="minorHAnsi"/>
        </w:rPr>
        <w:instrText>ADDIN CSL_CITATION {"citationItems":[{"id":"ITEM-1","itemData":{"DOI":"10.31800/jurnalkwangsan.v3i2.29","ISSN":"2338-9184","abstract":"AbstractNot all teachers utilize ICT in organizing learning activities although they have understood that such learning strategies which really sup- port or help level the learners mastery of the subject ma er. Constraint the use of ICT by teachers are: no access, no adaanya means of ICT, learning does not integrate ICT, teachers have no knowledge of ICT, and no lack of willingness of teachers to utilize ICT. So the solution of problems utilization of ICT are: conducted socialization constantly about the potential, the bene ts and importance of ICT in learning ac- tivities so that there is policy support, not only from the central govern- ment, local government, private agencies but also from the head school, (2) conducted more intensive training with a more lax or inadequate so it is possible for teachers to put into practice the results of training in the classroom, (3) the teachers responded to the advancement of ICT positively by action through the use of ICT in learning activities be a professional duties, and (4) implemented the procurement of ICT tools in schools gradually and berkelajuta, either through the government, the private sector and the community. AbstrakBelum semua guru memanfaatkan TIK dalam menyelenggara- kan kegiatan pembelajaran yang diampunya walaupun mereka telah memahami bahwa strategi pembelajaran yang demikian ini sangat menunjang atau membantu tingkat penguasaan pe- serta didik terhadap materi pelajaran. Kendala pemanfaatan TIK oleh guru adalah: tidak adanya akses, tidak adaanya sa- rana TIK, pembelajaran tidak mengintegrasikan TIK, guru tidak memiliki pengetahuan tentang TIK, dan tidak adanya kemauan guru untuk memanfaatkan TIK. Sehingga solusi dari kendala pemanfaaatan TIK adalah: dilakukan sosialisasi yang terus- menerus tentang potensi, manfaat, dan pentingnya TIK di da- lam kegiat-an pembelajaran sehingga ada dukungan kebijakan, tidak hanya dari pemerintah pusat, pemerintah daerah, instansi swasta tetapi juga dari kepala sekolah, dilaksanakan pelatihan yang lebih intensif dengan waktu yang lebih longgar atau memadai sehingga dimungkinkan bagi guru untuk mempraktekkan hasil pelatihan di dalam kelas, para guru merespons kemajuan TIK secara positif dengan tindakan nyata melalui pemanfaatan TIK di dalam kegiatan pembelajaran yang menjadi tugas profe- sionalnya, dan dilaksanakan pengadaan perangkat TIK di seko- lah secara bertahap dan berkelajutan, baik melalui pemerintah, pihak swasta maupun masyarakat.","author":[{"dropping-particle":"","family":"Lestari","given":"Sri","non-dropping-particle":"","parse-names":false,"suffix":""}],"container-title":"Jurnal Kwangsan","id":"ITEM-1","issue":"2","issued":{"date-parts":[["2015"]]},"page":"121","title":"Faktor-Faktor Yang Mempengaruhi Pemanfaatan Tik Oleh Guru","type":"article-journal","volume":"3"},"uris":["http://www.mendeley.com/documents/?uuid=61844535-85ab-4135-b412-9ec1ebc94d37"]}],"mendeley":{"formattedCitation":"(Lestari, 2015)","plainTextFormattedCitation":"(Lestari, 2015)","previouslyFormattedCitation":"(Lestari, 2015)"},"properties":{"noteIndex":0},"schema":"https://github.com/citation-style-language/schema/raw/master/csl-citation.json"}</w:instrText>
      </w:r>
      <w:r w:rsidR="00EE69EE">
        <w:rPr>
          <w:rFonts w:asciiTheme="minorHAnsi" w:hAnsiTheme="minorHAnsi" w:cstheme="minorHAnsi"/>
        </w:rPr>
        <w:fldChar w:fldCharType="separate"/>
      </w:r>
      <w:r w:rsidR="00EE69EE" w:rsidRPr="00EE69EE">
        <w:rPr>
          <w:rFonts w:asciiTheme="minorHAnsi" w:hAnsiTheme="minorHAnsi" w:cstheme="minorHAnsi"/>
          <w:noProof/>
        </w:rPr>
        <w:t>(Lestari, 2015)</w:t>
      </w:r>
      <w:r w:rsidR="00EE69EE">
        <w:rPr>
          <w:rFonts w:asciiTheme="minorHAnsi" w:hAnsiTheme="minorHAnsi" w:cstheme="minorHAnsi"/>
        </w:rPr>
        <w:fldChar w:fldCharType="end"/>
      </w:r>
      <w:r w:rsidR="00EE69EE">
        <w:rPr>
          <w:rFonts w:asciiTheme="minorHAnsi" w:hAnsiTheme="minorHAnsi" w:cstheme="minorHAnsi"/>
        </w:rPr>
        <w:t xml:space="preserve"> </w:t>
      </w:r>
      <w:r w:rsidRPr="00EE69EE">
        <w:rPr>
          <w:rFonts w:asciiTheme="minorHAnsi" w:hAnsiTheme="minorHAnsi" w:cstheme="minorHAnsi"/>
        </w:rPr>
        <w:t>adalah penanganan yang dilakukan oleh tenaga-tenaga ahli yang terdidik dan terlatih yang memiliki standar kinerja dengan kode etik tertentu, lembaga pembina, dan organisasi profesi yang jelas. Pengetahuan tentang bagaimana berbagai teknologi dapat digunakan dalam pengajaran dan pemahaman bahwa penggunaan teknologi dapat mengubah cara guru mengajar. Termasuk juga kemampuan dan keterbatasan pedagogis dari berbagai alat teknologi. Pengetahuan tentang bagaimana kemampuan teknologi guru di Kecamatan Sukun dalam hal pedagogik, bagaimana guru menggunakan metode, model dan strategi pada saat pembelajaran berlangsung.</w:t>
      </w:r>
    </w:p>
    <w:p w:rsidR="00E645B2" w:rsidRPr="00EE69EE" w:rsidRDefault="00E645B2" w:rsidP="002E238A">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 xml:space="preserve">Pada saat pembelajaran luring atau tatap muka dan pembelajaran daring atau online. Pada saat peneliti melakukan penelitian, guru belum menggunakan metode, model dan strategi yang kompleks. Guru hanya menggunakan metode ceramah dan penugasan pada saat pembelajaran luring berlangsung. Saat </w:t>
      </w:r>
      <w:r w:rsidRPr="00EE69EE">
        <w:rPr>
          <w:rFonts w:asciiTheme="minorHAnsi" w:hAnsiTheme="minorHAnsi" w:cstheme="minorHAnsi"/>
        </w:rPr>
        <w:lastRenderedPageBreak/>
        <w:t>pembelajaran daring berlangsung, dari 20 guru yang telah diobservasi dan wawancarai oleh penelitian, guru mengakui mengalami kesulitan dalam menerapkan metode, model dan strategi.</w:t>
      </w:r>
    </w:p>
    <w:p w:rsidR="00301F59" w:rsidRPr="00EE69EE" w:rsidRDefault="00E645B2" w:rsidP="00123C8A">
      <w:pPr>
        <w:pStyle w:val="NormalWeb"/>
        <w:shd w:val="clear" w:color="auto" w:fill="FFFFFF"/>
        <w:spacing w:before="0" w:beforeAutospacing="0" w:after="150" w:afterAutospacing="0" w:line="360" w:lineRule="auto"/>
        <w:ind w:firstLine="567"/>
        <w:jc w:val="both"/>
        <w:rPr>
          <w:rFonts w:asciiTheme="minorHAnsi" w:hAnsiTheme="minorHAnsi" w:cstheme="minorHAnsi"/>
        </w:rPr>
      </w:pPr>
      <w:r w:rsidRPr="00EE69EE">
        <w:rPr>
          <w:rFonts w:asciiTheme="minorHAnsi" w:hAnsiTheme="minorHAnsi" w:cstheme="minorHAnsi"/>
        </w:rPr>
        <w:t>Karena pembelajaran daring dilakukan secara online dan tidak dapat bertatap muka secara langsung, guru mengaku kesulitan dalam menggunakan metode, model dan strategi. Namun tidak semua guru tidak dapat menggunakan metode, model dan strategi. Guru menggunakan metode ceramah, tanya jawab, penugasan dan diskusi (bersama orangtua). Model pembelajaran yang digunakan oleh guru adalah Blanded Learning, Discover Learning dan Problem Based Learning (PBL).</w:t>
      </w:r>
      <w:r w:rsidR="002E238A" w:rsidRPr="00EE69EE">
        <w:rPr>
          <w:rFonts w:asciiTheme="minorHAnsi" w:hAnsiTheme="minorHAnsi" w:cstheme="minorHAnsi"/>
        </w:rPr>
        <w:t xml:space="preserve"> </w:t>
      </w:r>
      <w:r w:rsidRPr="00EE69EE">
        <w:rPr>
          <w:rFonts w:asciiTheme="minorHAnsi" w:hAnsiTheme="minorHAnsi" w:cstheme="minorHAnsi"/>
        </w:rPr>
        <w:t>Dan strategi yang digunakan oleh guru adalah strategi pembelajaran saintifiq dan inquiri. Dari paparan hasil penelitian di atas dapat dikatan kemampuan pedagogik guru di Kecamatan Sukun dapat dikatan kurang.</w:t>
      </w:r>
    </w:p>
    <w:p w:rsidR="00123C8A" w:rsidRPr="00EE69EE" w:rsidRDefault="00123C8A" w:rsidP="00123C8A">
      <w:pPr>
        <w:pStyle w:val="NormalWeb"/>
        <w:shd w:val="clear" w:color="auto" w:fill="FFFFFF"/>
        <w:spacing w:before="0" w:beforeAutospacing="0" w:after="150" w:afterAutospacing="0" w:line="360" w:lineRule="auto"/>
        <w:jc w:val="both"/>
        <w:rPr>
          <w:rFonts w:asciiTheme="minorHAnsi" w:hAnsiTheme="minorHAnsi" w:cstheme="minorHAnsi"/>
          <w:b/>
        </w:rPr>
      </w:pPr>
      <w:r w:rsidRPr="00EE69EE">
        <w:rPr>
          <w:rFonts w:asciiTheme="minorHAnsi" w:hAnsiTheme="minorHAnsi" w:cstheme="minorHAnsi"/>
          <w:b/>
        </w:rPr>
        <w:t>Kesimpulan</w:t>
      </w:r>
    </w:p>
    <w:p w:rsidR="00123C8A" w:rsidRPr="00EE69EE" w:rsidRDefault="00123C8A" w:rsidP="00123C8A">
      <w:pPr>
        <w:spacing w:after="0" w:line="360" w:lineRule="auto"/>
        <w:ind w:firstLine="567"/>
        <w:jc w:val="both"/>
        <w:rPr>
          <w:rFonts w:cstheme="minorHAnsi"/>
        </w:rPr>
      </w:pPr>
      <w:r w:rsidRPr="00EE69EE">
        <w:rPr>
          <w:rFonts w:cstheme="minorHAnsi"/>
          <w:sz w:val="24"/>
          <w:szCs w:val="24"/>
          <w:lang w:val="en-US"/>
        </w:rPr>
        <w:t xml:space="preserve">Kemampuan teknologi </w:t>
      </w:r>
      <w:r w:rsidRPr="00EE69EE">
        <w:rPr>
          <w:rFonts w:cstheme="minorHAnsi"/>
          <w:sz w:val="24"/>
          <w:szCs w:val="24"/>
        </w:rPr>
        <w:t xml:space="preserve">pada TPACK meliputi 3 aspek yaitu </w:t>
      </w:r>
      <w:r w:rsidRPr="00EE69EE">
        <w:rPr>
          <w:rFonts w:cstheme="minorHAnsi"/>
          <w:i/>
          <w:sz w:val="24"/>
          <w:szCs w:val="24"/>
        </w:rPr>
        <w:t>Technological Knowledge</w:t>
      </w:r>
      <w:r w:rsidRPr="00EE69EE">
        <w:rPr>
          <w:rFonts w:cstheme="minorHAnsi"/>
          <w:sz w:val="24"/>
          <w:szCs w:val="24"/>
        </w:rPr>
        <w:t xml:space="preserve"> (TK), </w:t>
      </w:r>
      <w:r w:rsidRPr="00EE69EE">
        <w:rPr>
          <w:rFonts w:cstheme="minorHAnsi"/>
          <w:i/>
          <w:sz w:val="24"/>
          <w:szCs w:val="24"/>
        </w:rPr>
        <w:t>Technological Content Knowledge</w:t>
      </w:r>
      <w:r w:rsidRPr="00EE69EE">
        <w:rPr>
          <w:rFonts w:cstheme="minorHAnsi"/>
          <w:sz w:val="24"/>
          <w:szCs w:val="24"/>
        </w:rPr>
        <w:t xml:space="preserve"> (TCK) dan </w:t>
      </w:r>
      <w:r w:rsidRPr="00EE69EE">
        <w:rPr>
          <w:rFonts w:cstheme="minorHAnsi"/>
          <w:i/>
          <w:sz w:val="24"/>
          <w:szCs w:val="24"/>
        </w:rPr>
        <w:t xml:space="preserve">Technological Pedagogicak Knowledge </w:t>
      </w:r>
      <w:r w:rsidRPr="00EE69EE">
        <w:rPr>
          <w:rFonts w:cstheme="minorHAnsi"/>
          <w:sz w:val="24"/>
          <w:szCs w:val="24"/>
        </w:rPr>
        <w:t>(TPK) guru lebih menguasai aspek TK dan juga aspek TCK. Maka dari itu guru hrus mengikuti banyak pelatihan terkait dengan peningkatan keampuan teknologi pedagogik. Pelatihan tersebut dapat berupa seminar, webinar dan juga KKG. Untuk kemampuan TPACK, guru kurang mengimplementasikan ke-4 aspek tersebut dalam proses pembelajaran luring maupun pembelajaran daring. Guru harus banyak berlatih guna meningkatkan kemampuan teknologi terutama pada aspek TPACK, karena pada abad ke-21 guru dituntu</w:t>
      </w:r>
      <w:r w:rsidRPr="00EE69EE">
        <w:rPr>
          <w:rFonts w:cstheme="minorHAnsi"/>
          <w:sz w:val="24"/>
          <w:szCs w:val="24"/>
          <w:lang w:val="en-US"/>
        </w:rPr>
        <w:t>t</w:t>
      </w:r>
      <w:r w:rsidRPr="00EE69EE">
        <w:rPr>
          <w:rFonts w:cstheme="minorHAnsi"/>
          <w:sz w:val="24"/>
          <w:szCs w:val="24"/>
        </w:rPr>
        <w:t xml:space="preserve"> menguasai </w:t>
      </w:r>
      <w:r w:rsidRPr="00EE69EE">
        <w:rPr>
          <w:rFonts w:cstheme="minorHAnsi"/>
          <w:sz w:val="24"/>
          <w:szCs w:val="24"/>
          <w:lang w:val="en-US"/>
        </w:rPr>
        <w:t>t</w:t>
      </w:r>
      <w:r w:rsidRPr="00EE69EE">
        <w:rPr>
          <w:rFonts w:cstheme="minorHAnsi"/>
          <w:sz w:val="24"/>
          <w:szCs w:val="24"/>
        </w:rPr>
        <w:t>eknologi yang sedang berkembang di masyarakat.</w:t>
      </w:r>
    </w:p>
    <w:p w:rsidR="00123C8A" w:rsidRPr="00EE69EE" w:rsidRDefault="00123C8A" w:rsidP="00123C8A">
      <w:pPr>
        <w:spacing w:after="0" w:line="360" w:lineRule="auto"/>
        <w:ind w:firstLine="567"/>
        <w:jc w:val="both"/>
        <w:rPr>
          <w:rFonts w:cstheme="minorHAnsi"/>
          <w:sz w:val="24"/>
          <w:szCs w:val="24"/>
        </w:rPr>
      </w:pPr>
      <w:r w:rsidRPr="00EE69EE">
        <w:rPr>
          <w:rFonts w:cstheme="minorHAnsi"/>
          <w:sz w:val="24"/>
          <w:szCs w:val="24"/>
          <w:lang w:val="en-US"/>
        </w:rPr>
        <w:t>Kendala</w:t>
      </w:r>
      <w:r w:rsidRPr="00EE69EE">
        <w:rPr>
          <w:rFonts w:cstheme="minorHAnsi"/>
          <w:sz w:val="24"/>
          <w:szCs w:val="24"/>
        </w:rPr>
        <w:t xml:space="preserve"> yang banyak dirasakan oleh guru adalah faktor dari orangua peserta didik karena perangkat keras maupun perangkat lunak yang tidak memadai. Akhirnya guru harus membagi pembelajaran daring dalam 2 sesi pembelajaran yang dilaksanakan pada pagi dan malam hari. Selain itu, guru juga membuat materi secara online dan juga cetak agar peserta didik yang tidak dapat mengikuti pembelajara secara online dapat menerima pelajaran tanpa tertinggal.</w:t>
      </w:r>
    </w:p>
    <w:p w:rsidR="00123C8A" w:rsidRDefault="00123C8A" w:rsidP="00EE69EE">
      <w:pPr>
        <w:spacing w:after="0" w:line="360" w:lineRule="auto"/>
        <w:jc w:val="both"/>
        <w:rPr>
          <w:rFonts w:cstheme="minorHAnsi"/>
          <w:b/>
          <w:sz w:val="24"/>
          <w:szCs w:val="24"/>
        </w:rPr>
      </w:pPr>
      <w:r w:rsidRPr="00123C8A">
        <w:rPr>
          <w:rFonts w:cstheme="minorHAnsi"/>
          <w:b/>
          <w:sz w:val="24"/>
          <w:szCs w:val="24"/>
        </w:rPr>
        <w:lastRenderedPageBreak/>
        <w:t>Reference</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szCs w:val="24"/>
        </w:rPr>
      </w:pPr>
      <w:r>
        <w:rPr>
          <w:rFonts w:cstheme="minorHAnsi"/>
          <w:b/>
        </w:rPr>
        <w:fldChar w:fldCharType="begin" w:fldLock="1"/>
      </w:r>
      <w:r>
        <w:rPr>
          <w:rFonts w:cstheme="minorHAnsi"/>
          <w:b/>
        </w:rPr>
        <w:instrText xml:space="preserve">ADDIN Mendeley Bibliography CSL_BIBLIOGRAPHY </w:instrText>
      </w:r>
      <w:r>
        <w:rPr>
          <w:rFonts w:cstheme="minorHAnsi"/>
          <w:b/>
        </w:rPr>
        <w:fldChar w:fldCharType="separate"/>
      </w:r>
      <w:r w:rsidRPr="00EE69EE">
        <w:rPr>
          <w:rFonts w:ascii="Calibri" w:hAnsi="Calibri" w:cs="Calibri"/>
          <w:noProof/>
          <w:szCs w:val="24"/>
        </w:rPr>
        <w:t xml:space="preserve">Lestari, S. (2015). Faktor-Faktor Yang Mempengaruhi Pemanfaatan Tik Oleh Guru. </w:t>
      </w:r>
      <w:r w:rsidRPr="00EE69EE">
        <w:rPr>
          <w:rFonts w:ascii="Calibri" w:hAnsi="Calibri" w:cs="Calibri"/>
          <w:i/>
          <w:iCs/>
          <w:noProof/>
          <w:szCs w:val="24"/>
        </w:rPr>
        <w:t>Jurnal Kwangsan</w:t>
      </w:r>
      <w:r w:rsidRPr="00EE69EE">
        <w:rPr>
          <w:rFonts w:ascii="Calibri" w:hAnsi="Calibri" w:cs="Calibri"/>
          <w:noProof/>
          <w:szCs w:val="24"/>
        </w:rPr>
        <w:t xml:space="preserve">, </w:t>
      </w:r>
      <w:r w:rsidRPr="00EE69EE">
        <w:rPr>
          <w:rFonts w:ascii="Calibri" w:hAnsi="Calibri" w:cs="Calibri"/>
          <w:i/>
          <w:iCs/>
          <w:noProof/>
          <w:szCs w:val="24"/>
        </w:rPr>
        <w:t>3</w:t>
      </w:r>
      <w:r w:rsidRPr="00EE69EE">
        <w:rPr>
          <w:rFonts w:ascii="Calibri" w:hAnsi="Calibri" w:cs="Calibri"/>
          <w:noProof/>
          <w:szCs w:val="24"/>
        </w:rPr>
        <w:t>(2), 121. https://doi.org/10.31800/jurnalkwangsan.v3i2.29</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szCs w:val="24"/>
        </w:rPr>
      </w:pPr>
      <w:r w:rsidRPr="00EE69EE">
        <w:rPr>
          <w:rFonts w:ascii="Calibri" w:hAnsi="Calibri" w:cs="Calibri"/>
          <w:noProof/>
          <w:szCs w:val="24"/>
        </w:rPr>
        <w:t>Moore,  et al. (2010). Internet dan Pendidikan Tinggi.</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szCs w:val="24"/>
        </w:rPr>
      </w:pPr>
      <w:r w:rsidRPr="00EE69EE">
        <w:rPr>
          <w:rFonts w:ascii="Calibri" w:hAnsi="Calibri" w:cs="Calibri"/>
          <w:noProof/>
          <w:szCs w:val="24"/>
        </w:rPr>
        <w:t xml:space="preserve">Priyani, N. . (2019). TANTANGAN GURU DI SEKOLAH PERBATASAN UNTUK MENINGKATKAN KETERAMPILAN ABAD 21 MELALUI PENGUATAN PENDIDIKAN KARAKTER. </w:t>
      </w:r>
      <w:r w:rsidRPr="00EE69EE">
        <w:rPr>
          <w:rFonts w:ascii="Calibri" w:hAnsi="Calibri" w:cs="Calibri"/>
          <w:i/>
          <w:iCs/>
          <w:noProof/>
          <w:szCs w:val="24"/>
        </w:rPr>
        <w:t>Journal of Chemical Information and Modeling</w:t>
      </w:r>
      <w:r w:rsidRPr="00EE69EE">
        <w:rPr>
          <w:rFonts w:ascii="Calibri" w:hAnsi="Calibri" w:cs="Calibri"/>
          <w:noProof/>
          <w:szCs w:val="24"/>
        </w:rPr>
        <w:t xml:space="preserve">, </w:t>
      </w:r>
      <w:r w:rsidRPr="00EE69EE">
        <w:rPr>
          <w:rFonts w:ascii="Calibri" w:hAnsi="Calibri" w:cs="Calibri"/>
          <w:i/>
          <w:iCs/>
          <w:noProof/>
          <w:szCs w:val="24"/>
        </w:rPr>
        <w:t>53</w:t>
      </w:r>
      <w:r w:rsidRPr="00EE69EE">
        <w:rPr>
          <w:rFonts w:ascii="Calibri" w:hAnsi="Calibri" w:cs="Calibri"/>
          <w:noProof/>
          <w:szCs w:val="24"/>
        </w:rPr>
        <w:t>(9), 1689–1699.</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szCs w:val="24"/>
        </w:rPr>
      </w:pPr>
      <w:r w:rsidRPr="00EE69EE">
        <w:rPr>
          <w:rFonts w:ascii="Calibri" w:hAnsi="Calibri" w:cs="Calibri"/>
          <w:noProof/>
          <w:szCs w:val="24"/>
        </w:rPr>
        <w:t>Putranti, A. Y. A. (2020). Analisis Tpack Buku Guru Kelas 5 Tema 1 Edisi Revisi 2017 Pada Muatan Ipa.</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szCs w:val="24"/>
        </w:rPr>
      </w:pPr>
      <w:r w:rsidRPr="00EE69EE">
        <w:rPr>
          <w:rFonts w:ascii="Calibri" w:hAnsi="Calibri" w:cs="Calibri"/>
          <w:noProof/>
          <w:szCs w:val="24"/>
        </w:rPr>
        <w:t xml:space="preserve">Restiana, N. &amp;, &amp; Pujiastuti, H. (2019). Pengukuran Technological Pedagogical Content Knowledge untuk Guru Matematika SMA di Daerah Tertinggal. </w:t>
      </w:r>
      <w:r w:rsidRPr="00EE69EE">
        <w:rPr>
          <w:rFonts w:ascii="Calibri" w:hAnsi="Calibri" w:cs="Calibri"/>
          <w:i/>
          <w:iCs/>
          <w:noProof/>
          <w:szCs w:val="24"/>
        </w:rPr>
        <w:t>Mosharafa: Jurnal Pendidikan Matematika</w:t>
      </w:r>
      <w:r w:rsidRPr="00EE69EE">
        <w:rPr>
          <w:rFonts w:ascii="Calibri" w:hAnsi="Calibri" w:cs="Calibri"/>
          <w:noProof/>
          <w:szCs w:val="24"/>
        </w:rPr>
        <w:t xml:space="preserve">, </w:t>
      </w:r>
      <w:r w:rsidRPr="00EE69EE">
        <w:rPr>
          <w:rFonts w:ascii="Calibri" w:hAnsi="Calibri" w:cs="Calibri"/>
          <w:i/>
          <w:iCs/>
          <w:noProof/>
          <w:szCs w:val="24"/>
        </w:rPr>
        <w:t>8</w:t>
      </w:r>
      <w:r w:rsidRPr="00EE69EE">
        <w:rPr>
          <w:rFonts w:ascii="Calibri" w:hAnsi="Calibri" w:cs="Calibri"/>
          <w:noProof/>
          <w:szCs w:val="24"/>
        </w:rPr>
        <w:t>(1), 83–94. https://doi.org/10.31980/mosharafa.v8i1.407</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szCs w:val="24"/>
        </w:rPr>
      </w:pPr>
      <w:r w:rsidRPr="00EE69EE">
        <w:rPr>
          <w:rFonts w:ascii="Calibri" w:hAnsi="Calibri" w:cs="Calibri"/>
          <w:noProof/>
          <w:szCs w:val="24"/>
        </w:rPr>
        <w:t xml:space="preserve">Sadikin,  et al. (2020). Pembelajaran Daring di Tengah Wabah Covid-19. </w:t>
      </w:r>
      <w:r w:rsidRPr="00EE69EE">
        <w:rPr>
          <w:rFonts w:ascii="Calibri" w:hAnsi="Calibri" w:cs="Calibri"/>
          <w:i/>
          <w:iCs/>
          <w:noProof/>
          <w:szCs w:val="24"/>
        </w:rPr>
        <w:t>Biodik</w:t>
      </w:r>
      <w:r w:rsidRPr="00EE69EE">
        <w:rPr>
          <w:rFonts w:ascii="Calibri" w:hAnsi="Calibri" w:cs="Calibri"/>
          <w:noProof/>
          <w:szCs w:val="24"/>
        </w:rPr>
        <w:t xml:space="preserve">, </w:t>
      </w:r>
      <w:r w:rsidRPr="00EE69EE">
        <w:rPr>
          <w:rFonts w:ascii="Calibri" w:hAnsi="Calibri" w:cs="Calibri"/>
          <w:i/>
          <w:iCs/>
          <w:noProof/>
          <w:szCs w:val="24"/>
        </w:rPr>
        <w:t>6</w:t>
      </w:r>
      <w:r w:rsidRPr="00EE69EE">
        <w:rPr>
          <w:rFonts w:ascii="Calibri" w:hAnsi="Calibri" w:cs="Calibri"/>
          <w:noProof/>
          <w:szCs w:val="24"/>
        </w:rPr>
        <w:t>(2), 109–119. https://doi.org/10.22437/bio.v6i2.9759</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szCs w:val="24"/>
        </w:rPr>
      </w:pPr>
      <w:r w:rsidRPr="00EE69EE">
        <w:rPr>
          <w:rFonts w:ascii="Calibri" w:hAnsi="Calibri" w:cs="Calibri"/>
          <w:noProof/>
          <w:szCs w:val="24"/>
        </w:rPr>
        <w:t xml:space="preserve">Septikasari, R., &amp; Frasandy, R. N. (2018). Keterampilan 4C Abad 21 dalam Pembelajaran Pendidikan Dasar. </w:t>
      </w:r>
      <w:r w:rsidRPr="00EE69EE">
        <w:rPr>
          <w:rFonts w:ascii="Calibri" w:hAnsi="Calibri" w:cs="Calibri"/>
          <w:i/>
          <w:iCs/>
          <w:noProof/>
          <w:szCs w:val="24"/>
        </w:rPr>
        <w:t>Tarbiyah Al-Awlad</w:t>
      </w:r>
      <w:r w:rsidRPr="00EE69EE">
        <w:rPr>
          <w:rFonts w:ascii="Calibri" w:hAnsi="Calibri" w:cs="Calibri"/>
          <w:noProof/>
          <w:szCs w:val="24"/>
        </w:rPr>
        <w:t xml:space="preserve">, </w:t>
      </w:r>
      <w:r w:rsidRPr="00EE69EE">
        <w:rPr>
          <w:rFonts w:ascii="Calibri" w:hAnsi="Calibri" w:cs="Calibri"/>
          <w:i/>
          <w:iCs/>
          <w:noProof/>
          <w:szCs w:val="24"/>
        </w:rPr>
        <w:t>VIII</w:t>
      </w:r>
      <w:r w:rsidRPr="00EE69EE">
        <w:rPr>
          <w:rFonts w:ascii="Calibri" w:hAnsi="Calibri" w:cs="Calibri"/>
          <w:noProof/>
          <w:szCs w:val="24"/>
        </w:rPr>
        <w:t>(2), 112–122.</w:t>
      </w:r>
    </w:p>
    <w:p w:rsidR="00EE69EE" w:rsidRPr="00EE69EE" w:rsidRDefault="00EE69EE" w:rsidP="00EE69EE">
      <w:pPr>
        <w:widowControl w:val="0"/>
        <w:autoSpaceDE w:val="0"/>
        <w:autoSpaceDN w:val="0"/>
        <w:adjustRightInd w:val="0"/>
        <w:spacing w:after="0" w:line="360" w:lineRule="auto"/>
        <w:ind w:left="480" w:hanging="480"/>
        <w:rPr>
          <w:rFonts w:ascii="Calibri" w:hAnsi="Calibri" w:cs="Calibri"/>
          <w:noProof/>
        </w:rPr>
      </w:pPr>
      <w:r w:rsidRPr="00EE69EE">
        <w:rPr>
          <w:rFonts w:ascii="Calibri" w:hAnsi="Calibri" w:cs="Calibri"/>
          <w:noProof/>
          <w:szCs w:val="24"/>
        </w:rPr>
        <w:t xml:space="preserve">Sole, F. B., &amp; Anggraeni, D. M. (2018). Inovasi Pembelajaran Elektronik dan Tantangan Guru Abad 21. </w:t>
      </w:r>
      <w:r w:rsidRPr="00EE69EE">
        <w:rPr>
          <w:rFonts w:ascii="Calibri" w:hAnsi="Calibri" w:cs="Calibri"/>
          <w:i/>
          <w:iCs/>
          <w:noProof/>
          <w:szCs w:val="24"/>
        </w:rPr>
        <w:t>Jurnal Penelitian Dan Pengkajian Ilmu Pendidikan: E-Saintika</w:t>
      </w:r>
      <w:r w:rsidRPr="00EE69EE">
        <w:rPr>
          <w:rFonts w:ascii="Calibri" w:hAnsi="Calibri" w:cs="Calibri"/>
          <w:noProof/>
          <w:szCs w:val="24"/>
        </w:rPr>
        <w:t xml:space="preserve">, </w:t>
      </w:r>
      <w:r w:rsidRPr="00EE69EE">
        <w:rPr>
          <w:rFonts w:ascii="Calibri" w:hAnsi="Calibri" w:cs="Calibri"/>
          <w:i/>
          <w:iCs/>
          <w:noProof/>
          <w:szCs w:val="24"/>
        </w:rPr>
        <w:t>2</w:t>
      </w:r>
      <w:r w:rsidRPr="00EE69EE">
        <w:rPr>
          <w:rFonts w:ascii="Calibri" w:hAnsi="Calibri" w:cs="Calibri"/>
          <w:noProof/>
          <w:szCs w:val="24"/>
        </w:rPr>
        <w:t>(1), 10. https://doi.org/10.36312/e-saintika.v2i1.79</w:t>
      </w:r>
    </w:p>
    <w:p w:rsidR="00EE69EE" w:rsidRPr="00123C8A" w:rsidRDefault="00EE69EE" w:rsidP="00EE69EE">
      <w:pPr>
        <w:spacing w:after="0" w:line="360" w:lineRule="auto"/>
        <w:jc w:val="both"/>
        <w:rPr>
          <w:rFonts w:cstheme="minorHAnsi"/>
          <w:b/>
        </w:rPr>
        <w:sectPr w:rsidR="00EE69EE" w:rsidRPr="00123C8A" w:rsidSect="00E23D1B">
          <w:footerReference w:type="first" r:id="rId9"/>
          <w:pgSz w:w="11906" w:h="16838"/>
          <w:pgMar w:top="1701" w:right="1701" w:bottom="1701" w:left="2268" w:header="709" w:footer="709" w:gutter="0"/>
          <w:cols w:space="720"/>
          <w:titlePg/>
          <w:docGrid w:linePitch="299"/>
        </w:sectPr>
      </w:pPr>
      <w:r>
        <w:rPr>
          <w:rFonts w:cstheme="minorHAnsi"/>
          <w:b/>
        </w:rPr>
        <w:fldChar w:fldCharType="end"/>
      </w:r>
      <w:bookmarkStart w:id="0" w:name="_GoBack"/>
      <w:bookmarkEnd w:id="0"/>
    </w:p>
    <w:p w:rsidR="0093171C" w:rsidRPr="0093171C" w:rsidRDefault="0093171C" w:rsidP="0093171C">
      <w:pPr>
        <w:pBdr>
          <w:top w:val="single" w:sz="6" w:space="1" w:color="auto"/>
        </w:pBdr>
        <w:spacing w:after="0" w:line="360" w:lineRule="auto"/>
        <w:jc w:val="both"/>
        <w:rPr>
          <w:rFonts w:eastAsia="Times New Roman" w:cstheme="minorHAnsi"/>
          <w:vanish/>
          <w:sz w:val="24"/>
          <w:szCs w:val="24"/>
          <w:lang w:eastAsia="id-ID"/>
        </w:rPr>
      </w:pPr>
      <w:r w:rsidRPr="0093171C">
        <w:rPr>
          <w:rFonts w:eastAsia="Times New Roman" w:cstheme="minorHAnsi"/>
          <w:vanish/>
          <w:sz w:val="24"/>
          <w:szCs w:val="24"/>
          <w:lang w:eastAsia="id-ID"/>
        </w:rPr>
        <w:lastRenderedPageBreak/>
        <w:t>Bottom of Form</w:t>
      </w:r>
    </w:p>
    <w:p w:rsidR="00351ECE" w:rsidRPr="0093171C" w:rsidRDefault="00351ECE" w:rsidP="0093171C">
      <w:pPr>
        <w:pStyle w:val="NormalWeb"/>
        <w:shd w:val="clear" w:color="auto" w:fill="FFFFFF"/>
        <w:spacing w:before="0" w:beforeAutospacing="0" w:after="150" w:afterAutospacing="0" w:line="360" w:lineRule="auto"/>
        <w:jc w:val="both"/>
        <w:rPr>
          <w:rFonts w:asciiTheme="minorHAnsi" w:hAnsiTheme="minorHAnsi" w:cstheme="minorHAnsi"/>
          <w:b/>
          <w:color w:val="333333"/>
        </w:rPr>
      </w:pPr>
    </w:p>
    <w:sectPr w:rsidR="00351ECE" w:rsidRPr="0093171C" w:rsidSect="008D56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AE" w:rsidRDefault="00A17CAE" w:rsidP="00C4720D">
      <w:pPr>
        <w:spacing w:after="0" w:line="240" w:lineRule="auto"/>
      </w:pPr>
      <w:r>
        <w:separator/>
      </w:r>
    </w:p>
  </w:endnote>
  <w:endnote w:type="continuationSeparator" w:id="0">
    <w:p w:rsidR="00A17CAE" w:rsidRDefault="00A17CAE" w:rsidP="00C4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31656"/>
      <w:docPartObj>
        <w:docPartGallery w:val="Page Numbers (Bottom of Page)"/>
        <w:docPartUnique/>
      </w:docPartObj>
    </w:sdtPr>
    <w:sdtEndPr>
      <w:rPr>
        <w:noProof/>
      </w:rPr>
    </w:sdtEndPr>
    <w:sdtContent>
      <w:p w:rsidR="00173D6F" w:rsidRDefault="00A17CAE" w:rsidP="000672C9">
        <w:pPr>
          <w:pStyle w:val="Footer"/>
          <w:jc w:val="center"/>
        </w:pPr>
        <w:r>
          <w:t>36</w:t>
        </w:r>
      </w:p>
    </w:sdtContent>
  </w:sdt>
  <w:p w:rsidR="00173D6F" w:rsidRDefault="00A17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AE" w:rsidRDefault="00A17CAE" w:rsidP="00C4720D">
      <w:pPr>
        <w:spacing w:after="0" w:line="240" w:lineRule="auto"/>
      </w:pPr>
      <w:r>
        <w:separator/>
      </w:r>
    </w:p>
  </w:footnote>
  <w:footnote w:type="continuationSeparator" w:id="0">
    <w:p w:rsidR="00A17CAE" w:rsidRDefault="00A17CAE" w:rsidP="00C4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1B"/>
    <w:rsid w:val="00123C8A"/>
    <w:rsid w:val="002E238A"/>
    <w:rsid w:val="00301F59"/>
    <w:rsid w:val="00351ECE"/>
    <w:rsid w:val="003A5916"/>
    <w:rsid w:val="0041151B"/>
    <w:rsid w:val="00643597"/>
    <w:rsid w:val="008D56D9"/>
    <w:rsid w:val="0093171C"/>
    <w:rsid w:val="00A17CAE"/>
    <w:rsid w:val="00A447B0"/>
    <w:rsid w:val="00B4657F"/>
    <w:rsid w:val="00C4720D"/>
    <w:rsid w:val="00CA1733"/>
    <w:rsid w:val="00D12438"/>
    <w:rsid w:val="00D3256E"/>
    <w:rsid w:val="00E645B2"/>
    <w:rsid w:val="00EE69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137DE-2391-4CF1-BC6C-D5F47E83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51B"/>
    <w:rPr>
      <w:color w:val="0563C1" w:themeColor="hyperlink"/>
      <w:u w:val="single"/>
    </w:rPr>
  </w:style>
  <w:style w:type="paragraph" w:styleId="HTMLPreformatted">
    <w:name w:val="HTML Preformatted"/>
    <w:basedOn w:val="Normal"/>
    <w:link w:val="HTMLPreformattedChar"/>
    <w:uiPriority w:val="99"/>
    <w:unhideWhenUsed/>
    <w:rsid w:val="008D5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D56D9"/>
    <w:rPr>
      <w:rFonts w:ascii="Courier New" w:eastAsia="Times New Roman" w:hAnsi="Courier New" w:cs="Courier New"/>
      <w:sz w:val="20"/>
      <w:szCs w:val="20"/>
      <w:lang w:eastAsia="id-ID"/>
    </w:rPr>
  </w:style>
  <w:style w:type="character" w:customStyle="1" w:styleId="y2iqfc">
    <w:name w:val="y2iqfc"/>
    <w:basedOn w:val="DefaultParagraphFont"/>
    <w:rsid w:val="008D56D9"/>
  </w:style>
  <w:style w:type="paragraph" w:styleId="NormalWeb">
    <w:name w:val="Normal (Web)"/>
    <w:basedOn w:val="Normal"/>
    <w:uiPriority w:val="99"/>
    <w:unhideWhenUsed/>
    <w:rsid w:val="00CA173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z-TopofForm">
    <w:name w:val="HTML Top of Form"/>
    <w:basedOn w:val="Normal"/>
    <w:next w:val="Normal"/>
    <w:link w:val="z-TopofFormChar"/>
    <w:hidden/>
    <w:uiPriority w:val="99"/>
    <w:semiHidden/>
    <w:unhideWhenUsed/>
    <w:rsid w:val="0093171C"/>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93171C"/>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93171C"/>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93171C"/>
    <w:rPr>
      <w:rFonts w:ascii="Arial" w:eastAsia="Times New Roman" w:hAnsi="Arial" w:cs="Arial"/>
      <w:vanish/>
      <w:sz w:val="16"/>
      <w:szCs w:val="16"/>
      <w:lang w:eastAsia="id-ID"/>
    </w:rPr>
  </w:style>
  <w:style w:type="paragraph" w:styleId="Header">
    <w:name w:val="header"/>
    <w:basedOn w:val="Normal"/>
    <w:link w:val="HeaderChar"/>
    <w:uiPriority w:val="99"/>
    <w:unhideWhenUsed/>
    <w:rsid w:val="00C4720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4720D"/>
    <w:rPr>
      <w:lang w:val="en-US"/>
    </w:rPr>
  </w:style>
  <w:style w:type="paragraph" w:styleId="Footer">
    <w:name w:val="footer"/>
    <w:basedOn w:val="Normal"/>
    <w:link w:val="FooterChar"/>
    <w:uiPriority w:val="99"/>
    <w:unhideWhenUsed/>
    <w:rsid w:val="00C47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2637">
      <w:bodyDiv w:val="1"/>
      <w:marLeft w:val="0"/>
      <w:marRight w:val="0"/>
      <w:marTop w:val="0"/>
      <w:marBottom w:val="0"/>
      <w:divBdr>
        <w:top w:val="none" w:sz="0" w:space="0" w:color="auto"/>
        <w:left w:val="none" w:sz="0" w:space="0" w:color="auto"/>
        <w:bottom w:val="none" w:sz="0" w:space="0" w:color="auto"/>
        <w:right w:val="none" w:sz="0" w:space="0" w:color="auto"/>
      </w:divBdr>
    </w:div>
    <w:div w:id="490484029">
      <w:bodyDiv w:val="1"/>
      <w:marLeft w:val="0"/>
      <w:marRight w:val="0"/>
      <w:marTop w:val="0"/>
      <w:marBottom w:val="0"/>
      <w:divBdr>
        <w:top w:val="none" w:sz="0" w:space="0" w:color="auto"/>
        <w:left w:val="none" w:sz="0" w:space="0" w:color="auto"/>
        <w:bottom w:val="none" w:sz="0" w:space="0" w:color="auto"/>
        <w:right w:val="none" w:sz="0" w:space="0" w:color="auto"/>
      </w:divBdr>
    </w:div>
    <w:div w:id="1319574442">
      <w:bodyDiv w:val="1"/>
      <w:marLeft w:val="0"/>
      <w:marRight w:val="0"/>
      <w:marTop w:val="0"/>
      <w:marBottom w:val="0"/>
      <w:divBdr>
        <w:top w:val="none" w:sz="0" w:space="0" w:color="auto"/>
        <w:left w:val="none" w:sz="0" w:space="0" w:color="auto"/>
        <w:bottom w:val="none" w:sz="0" w:space="0" w:color="auto"/>
        <w:right w:val="none" w:sz="0" w:space="0" w:color="auto"/>
      </w:divBdr>
      <w:divsChild>
        <w:div w:id="1475757950">
          <w:marLeft w:val="0"/>
          <w:marRight w:val="0"/>
          <w:marTop w:val="0"/>
          <w:marBottom w:val="0"/>
          <w:divBdr>
            <w:top w:val="none" w:sz="0" w:space="0" w:color="auto"/>
            <w:left w:val="none" w:sz="0" w:space="0" w:color="auto"/>
            <w:bottom w:val="none" w:sz="0" w:space="0" w:color="auto"/>
            <w:right w:val="none" w:sz="0" w:space="0" w:color="auto"/>
          </w:divBdr>
          <w:divsChild>
            <w:div w:id="83116906">
              <w:marLeft w:val="0"/>
              <w:marRight w:val="0"/>
              <w:marTop w:val="0"/>
              <w:marBottom w:val="0"/>
              <w:divBdr>
                <w:top w:val="none" w:sz="0" w:space="0" w:color="auto"/>
                <w:left w:val="none" w:sz="0" w:space="0" w:color="auto"/>
                <w:bottom w:val="none" w:sz="0" w:space="0" w:color="auto"/>
                <w:right w:val="none" w:sz="0" w:space="0" w:color="auto"/>
              </w:divBdr>
              <w:divsChild>
                <w:div w:id="2057045202">
                  <w:marLeft w:val="0"/>
                  <w:marRight w:val="0"/>
                  <w:marTop w:val="0"/>
                  <w:marBottom w:val="0"/>
                  <w:divBdr>
                    <w:top w:val="none" w:sz="0" w:space="0" w:color="auto"/>
                    <w:left w:val="none" w:sz="0" w:space="0" w:color="auto"/>
                    <w:bottom w:val="none" w:sz="0" w:space="0" w:color="auto"/>
                    <w:right w:val="none" w:sz="0" w:space="0" w:color="auto"/>
                  </w:divBdr>
                  <w:divsChild>
                    <w:div w:id="1548490430">
                      <w:marLeft w:val="-225"/>
                      <w:marRight w:val="-225"/>
                      <w:marTop w:val="0"/>
                      <w:marBottom w:val="0"/>
                      <w:divBdr>
                        <w:top w:val="none" w:sz="0" w:space="0" w:color="auto"/>
                        <w:left w:val="none" w:sz="0" w:space="0" w:color="auto"/>
                        <w:bottom w:val="none" w:sz="0" w:space="0" w:color="auto"/>
                        <w:right w:val="none" w:sz="0" w:space="0" w:color="auto"/>
                      </w:divBdr>
                      <w:divsChild>
                        <w:div w:id="19902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ewanty.prtw101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010E-CB7B-4D4A-8900-45602FDC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9375</Words>
  <Characters>53442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2021-09-01T12:06:00Z</dcterms:created>
  <dcterms:modified xsi:type="dcterms:W3CDTF">2021-09-01T13:29:00Z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a0d329cb-d333-36b8-9b45-b4f191eada22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