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E5099" w14:textId="3686EDA3" w:rsidR="00107FE0" w:rsidRPr="00107FE0" w:rsidRDefault="00107FE0" w:rsidP="00462E4D">
      <w:pPr>
        <w:pStyle w:val="NamaPenulis"/>
        <w:rPr>
          <w:rFonts w:asciiTheme="minorHAnsi" w:hAnsiTheme="minorHAnsi" w:cstheme="minorHAnsi"/>
        </w:rPr>
      </w:pPr>
      <w:r w:rsidRPr="00107FE0">
        <w:rPr>
          <w:rFonts w:asciiTheme="minorHAnsi" w:hAnsiTheme="minorHAnsi" w:cstheme="minorHAnsi"/>
          <w:sz w:val="24"/>
          <w:szCs w:val="24"/>
        </w:rPr>
        <w:t xml:space="preserve">Pengembangan Media Pembelajaran E- Dakon Pintar (DaPin) Berbasis </w:t>
      </w:r>
      <w:r w:rsidRPr="00107FE0">
        <w:rPr>
          <w:rFonts w:asciiTheme="minorHAnsi" w:hAnsiTheme="minorHAnsi" w:cstheme="minorHAnsi"/>
          <w:i/>
          <w:sz w:val="24"/>
          <w:szCs w:val="24"/>
        </w:rPr>
        <w:t xml:space="preserve">Game </w:t>
      </w:r>
      <w:r w:rsidRPr="00107FE0">
        <w:rPr>
          <w:rFonts w:asciiTheme="minorHAnsi" w:hAnsiTheme="minorHAnsi" w:cstheme="minorHAnsi"/>
          <w:sz w:val="24"/>
          <w:szCs w:val="24"/>
        </w:rPr>
        <w:t>Materi Sumber Daya Alam (SDA) Kelas IV SD Negeri 1 Sumberejo Kecamatan Pagak Kabupaten Malang</w:t>
      </w:r>
    </w:p>
    <w:p w14:paraId="377C7747" w14:textId="691F64FA" w:rsidR="00256275" w:rsidRPr="00462E4D" w:rsidRDefault="00740175" w:rsidP="00462E4D">
      <w:pPr>
        <w:pStyle w:val="NamaPenulis"/>
      </w:pPr>
      <w:r>
        <w:t>Nur Aisyah Maylany</w:t>
      </w:r>
      <w:r w:rsidR="00256275" w:rsidRPr="00462E4D">
        <w:t xml:space="preserve">, </w:t>
      </w:r>
      <w:r>
        <w:t>Ninik Indawati</w:t>
      </w:r>
      <w:r w:rsidR="00A95631" w:rsidRPr="00462E4D">
        <w:t xml:space="preserve">, </w:t>
      </w:r>
      <w:r>
        <w:t>Sri Rahayu</w:t>
      </w:r>
      <w:r w:rsidR="00256275" w:rsidRPr="00462E4D">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2E4FD97B" w:rsidR="00AE1099" w:rsidRPr="00462E4D" w:rsidRDefault="00B47557" w:rsidP="00462E4D">
      <w:pPr>
        <w:pStyle w:val="Affiliasi"/>
      </w:pPr>
      <w:hyperlink r:id="rId8" w:history="1">
        <w:r w:rsidRPr="0057231C">
          <w:rPr>
            <w:rStyle w:val="Hyperlink"/>
            <w:sz w:val="20"/>
          </w:rPr>
          <w:t>nur37561@gmail.com*</w:t>
        </w:r>
      </w:hyperlink>
      <w:r>
        <w:rPr>
          <w:rStyle w:val="Hyperlink"/>
          <w:sz w:val="20"/>
        </w:rPr>
        <w:t xml:space="preserve"> </w:t>
      </w:r>
      <w:r w:rsidR="00740175">
        <w:t xml:space="preserve"> </w:t>
      </w:r>
    </w:p>
    <w:p w14:paraId="777DE191" w14:textId="77777777" w:rsidR="00256275" w:rsidRPr="00DF74F3" w:rsidRDefault="00256275" w:rsidP="00256275">
      <w:pPr>
        <w:spacing w:after="0" w:line="240" w:lineRule="auto"/>
        <w:jc w:val="center"/>
        <w:rPr>
          <w:rFonts w:ascii="Calibri" w:hAnsi="Calibri"/>
          <w:sz w:val="22"/>
        </w:rPr>
      </w:pPr>
    </w:p>
    <w:p w14:paraId="6BE8982C" w14:textId="667AD1D0" w:rsidR="00A92E0E" w:rsidRPr="00A92E0E" w:rsidRDefault="005D2579" w:rsidP="00A92E0E">
      <w:pPr>
        <w:jc w:val="both"/>
        <w:rPr>
          <w:rFonts w:ascii="Calibri" w:hAnsi="Calibri" w:cs="Calibri"/>
          <w:b/>
          <w:i/>
          <w:color w:val="000000"/>
          <w:sz w:val="20"/>
          <w:szCs w:val="20"/>
        </w:rPr>
      </w:pPr>
      <w:proofErr w:type="gramStart"/>
      <w:r w:rsidRPr="00A92E0E">
        <w:rPr>
          <w:rFonts w:asciiTheme="minorHAnsi" w:hAnsiTheme="minorHAnsi" w:cstheme="minorHAnsi"/>
          <w:b/>
          <w:sz w:val="20"/>
          <w:szCs w:val="20"/>
        </w:rPr>
        <w:t>Abstract</w:t>
      </w:r>
      <w:r w:rsidR="00A92E0E" w:rsidRPr="00A92E0E">
        <w:rPr>
          <w:rFonts w:asciiTheme="minorHAnsi" w:hAnsiTheme="minorHAnsi" w:cstheme="minorHAnsi"/>
          <w:b/>
          <w:sz w:val="20"/>
          <w:szCs w:val="20"/>
        </w:rPr>
        <w:t xml:space="preserve"> </w:t>
      </w:r>
      <w:r w:rsidR="00A92E0E" w:rsidRPr="00A92E0E">
        <w:rPr>
          <w:rFonts w:ascii="Segoe UI" w:hAnsi="Segoe UI" w:cs="Segoe UI"/>
          <w:b/>
          <w:bCs/>
          <w:i/>
          <w:iCs/>
          <w:color w:val="000000"/>
          <w:sz w:val="20"/>
          <w:szCs w:val="20"/>
          <w:shd w:val="clear" w:color="auto" w:fill="FFFFFF"/>
        </w:rPr>
        <w:t>:</w:t>
      </w:r>
      <w:r w:rsidR="00A92E0E" w:rsidRPr="00A92E0E">
        <w:rPr>
          <w:rFonts w:asciiTheme="minorHAnsi" w:hAnsiTheme="minorHAnsi" w:cstheme="minorHAnsi"/>
          <w:i/>
          <w:iCs/>
          <w:color w:val="000000"/>
          <w:sz w:val="20"/>
          <w:szCs w:val="20"/>
          <w:shd w:val="clear" w:color="auto" w:fill="FFFFFF"/>
        </w:rPr>
        <w:t>The</w:t>
      </w:r>
      <w:proofErr w:type="gramEnd"/>
      <w:r w:rsidR="00A92E0E" w:rsidRPr="00A92E0E">
        <w:rPr>
          <w:rFonts w:asciiTheme="minorHAnsi" w:hAnsiTheme="minorHAnsi" w:cstheme="minorHAnsi"/>
          <w:i/>
          <w:iCs/>
          <w:color w:val="000000"/>
          <w:sz w:val="20"/>
          <w:szCs w:val="20"/>
          <w:shd w:val="clear" w:color="auto" w:fill="FFFFFF"/>
        </w:rPr>
        <w:t xml:space="preserve"> research is to describe practicality and effectiveness of E-DaPin material natural resources students class IV SDN 1 Sumberejo. Research is using the type of research development that is oriented to product and pruprose to develop media E- DaPin for student Schools Elementary matter natural resources in clas IV. The background of this writing is that the learning process has not used learning media and the student learning process at SDN Sumberejo only carries out activities in LKS. The population of this research is the fourth grade students of SDN 1 Sumberejo 20 students using the ADDIE development model. E- DaPin which generated meets the criteria : a) Very decent with the acquisition of percentage by expert media 92.5%, experts materials 75%, and experts language of 90.62%; b) Very Practical, with the results of teacher's questionnaire assessment being 92% and student questionnaire assessment being 93.2%; c) Very effective, with the results of effectiveness test on 20 students being 85%. The result of development of media E-DaPin based game can be reference of teachers in the use of media learning at the time of process of </w:t>
      </w:r>
      <w:proofErr w:type="gramStart"/>
      <w:r w:rsidR="00A92E0E" w:rsidRPr="00A92E0E">
        <w:rPr>
          <w:rFonts w:asciiTheme="minorHAnsi" w:hAnsiTheme="minorHAnsi" w:cstheme="minorHAnsi"/>
          <w:i/>
          <w:iCs/>
          <w:color w:val="000000"/>
          <w:sz w:val="20"/>
          <w:szCs w:val="20"/>
          <w:shd w:val="clear" w:color="auto" w:fill="FFFFFF"/>
        </w:rPr>
        <w:t>learning .</w:t>
      </w:r>
      <w:proofErr w:type="gramEnd"/>
    </w:p>
    <w:p w14:paraId="5522CAA4" w14:textId="77777777" w:rsidR="00A92E0E" w:rsidRDefault="00A92E0E" w:rsidP="00A92E0E">
      <w:pPr>
        <w:spacing w:after="160" w:line="259" w:lineRule="auto"/>
        <w:jc w:val="both"/>
        <w:rPr>
          <w:rFonts w:ascii="Calibri" w:hAnsi="Calibri" w:cs="Calibri"/>
          <w:b/>
          <w:i/>
          <w:color w:val="000000"/>
          <w:sz w:val="20"/>
          <w:szCs w:val="20"/>
        </w:rPr>
      </w:pPr>
      <w:r w:rsidRPr="00A92E0E">
        <w:rPr>
          <w:rFonts w:ascii="Calibri" w:hAnsi="Calibri" w:cs="Calibri"/>
          <w:b/>
          <w:i/>
          <w:color w:val="000000"/>
          <w:sz w:val="20"/>
          <w:szCs w:val="20"/>
        </w:rPr>
        <w:t xml:space="preserve">Key </w:t>
      </w:r>
      <w:proofErr w:type="gramStart"/>
      <w:r w:rsidRPr="00A92E0E">
        <w:rPr>
          <w:rFonts w:ascii="Calibri" w:hAnsi="Calibri" w:cs="Calibri"/>
          <w:b/>
          <w:i/>
          <w:color w:val="000000"/>
          <w:sz w:val="20"/>
          <w:szCs w:val="20"/>
        </w:rPr>
        <w:t>word :</w:t>
      </w:r>
      <w:proofErr w:type="gramEnd"/>
      <w:r w:rsidRPr="00A92E0E">
        <w:rPr>
          <w:rFonts w:ascii="Calibri" w:hAnsi="Calibri" w:cs="Calibri"/>
          <w:b/>
          <w:i/>
          <w:color w:val="000000"/>
          <w:sz w:val="20"/>
          <w:szCs w:val="20"/>
        </w:rPr>
        <w:t xml:space="preserve"> E-DaPin, Game,  natural resources</w:t>
      </w:r>
    </w:p>
    <w:p w14:paraId="7DB08AF4" w14:textId="49F65C7A" w:rsidR="00BA239C" w:rsidRPr="00A92E0E" w:rsidRDefault="00A92E0E" w:rsidP="00A92E0E">
      <w:pPr>
        <w:jc w:val="both"/>
        <w:rPr>
          <w:rFonts w:asciiTheme="minorHAnsi" w:hAnsiTheme="minorHAnsi" w:cstheme="minorHAnsi"/>
          <w:color w:val="000000"/>
          <w:sz w:val="20"/>
          <w:szCs w:val="20"/>
        </w:rPr>
      </w:pPr>
      <w:proofErr w:type="gramStart"/>
      <w:r w:rsidRPr="00A92E0E">
        <w:rPr>
          <w:rFonts w:asciiTheme="minorHAnsi" w:hAnsiTheme="minorHAnsi" w:cstheme="minorHAnsi"/>
          <w:b/>
          <w:color w:val="000000"/>
          <w:sz w:val="20"/>
          <w:szCs w:val="20"/>
        </w:rPr>
        <w:t>Abstrak :</w:t>
      </w:r>
      <w:proofErr w:type="gramEnd"/>
      <w:r w:rsidRPr="00A92E0E">
        <w:rPr>
          <w:rFonts w:asciiTheme="minorHAnsi" w:hAnsiTheme="minorHAnsi" w:cstheme="minorHAnsi"/>
          <w:b/>
          <w:color w:val="000000"/>
          <w:sz w:val="20"/>
          <w:szCs w:val="20"/>
        </w:rPr>
        <w:t xml:space="preserve"> </w:t>
      </w:r>
      <w:r w:rsidRPr="00A92E0E">
        <w:rPr>
          <w:rFonts w:asciiTheme="minorHAnsi" w:hAnsiTheme="minorHAnsi" w:cstheme="minorHAnsi"/>
          <w:sz w:val="20"/>
          <w:szCs w:val="20"/>
        </w:rPr>
        <w:t xml:space="preserve">Penelitian ini bertujuan untuk mendeskripsikan kelayakan, kepraktisan dan keefektifan E-Dakon Pintar (DaPin) materi Sumber Daya Alam (SDA) siswa kelas IV SD Negeri 1 Sumberejo. Penelitian ini menggunakan jenis penelitian pengembangan yang berorientasi pada produk dan bertujuan mengembangkan media E-Dakon Pintar (DaPin) untuk siswa Sekolah Dasar materi Sumber Daya Alam (SDA) pada kelas IV. </w:t>
      </w:r>
      <w:r w:rsidRPr="00A92E0E">
        <w:rPr>
          <w:rFonts w:asciiTheme="minorHAnsi" w:hAnsiTheme="minorHAnsi" w:cstheme="minorHAnsi"/>
          <w:color w:val="000000"/>
          <w:sz w:val="20"/>
          <w:szCs w:val="20"/>
        </w:rPr>
        <w:t>Yang melatarbelakangi penulisan ini adalah proses pembelajaran belum menggunakan media pembelajaran dan proses pembelajaran siswa di SDN Sumberejo hanya melakukan kegiatan di LKS.</w:t>
      </w:r>
      <w:r w:rsidRPr="00A92E0E">
        <w:rPr>
          <w:rFonts w:asciiTheme="minorHAnsi" w:hAnsiTheme="minorHAnsi" w:cstheme="minorHAnsi"/>
          <w:sz w:val="20"/>
          <w:szCs w:val="20"/>
        </w:rPr>
        <w:t>Populasi penelitian ini siswa kelas IV SD Negeri 1 Sumberejo yang berjumlah 20 siswa menggunakan model pengembangan ADDIE. E-Dakon Pintar (DaPin) yang dihasilkan memenuhi kriteria : a) Sangat Layak dengan perolehan persentase oleh ahli media 92,5%, ahli materi</w:t>
      </w:r>
      <w:r>
        <w:rPr>
          <w:rFonts w:asciiTheme="minorHAnsi" w:hAnsiTheme="minorHAnsi" w:cstheme="minorHAnsi"/>
          <w:sz w:val="20"/>
          <w:szCs w:val="20"/>
        </w:rPr>
        <w:t xml:space="preserve"> 75%, dan ahli bahasa 90,62%, </w:t>
      </w:r>
      <w:r w:rsidRPr="00A92E0E">
        <w:rPr>
          <w:rFonts w:asciiTheme="minorHAnsi" w:hAnsiTheme="minorHAnsi" w:cstheme="minorHAnsi"/>
          <w:sz w:val="20"/>
          <w:szCs w:val="20"/>
        </w:rPr>
        <w:t xml:space="preserve">b) Sangat Praktis, dengan perolehan hasil penilaian angket guru 92% dan </w:t>
      </w:r>
      <w:r>
        <w:rPr>
          <w:rFonts w:asciiTheme="minorHAnsi" w:hAnsiTheme="minorHAnsi" w:cstheme="minorHAnsi"/>
          <w:sz w:val="20"/>
          <w:szCs w:val="20"/>
        </w:rPr>
        <w:t xml:space="preserve">penilaian angket siswa 93,2%, </w:t>
      </w:r>
      <w:r w:rsidRPr="00A92E0E">
        <w:rPr>
          <w:rFonts w:asciiTheme="minorHAnsi" w:hAnsiTheme="minorHAnsi" w:cstheme="minorHAnsi"/>
          <w:sz w:val="20"/>
          <w:szCs w:val="20"/>
        </w:rPr>
        <w:t xml:space="preserve">c) Sangat efektif, dengan perolehan hasil uji keefektifan terhadap 20 siswa adalah 85%. Hasil pengembangan media E-Dakon Pintar (DaPin) berbasis </w:t>
      </w:r>
      <w:r w:rsidRPr="00A92E0E">
        <w:rPr>
          <w:rFonts w:asciiTheme="minorHAnsi" w:hAnsiTheme="minorHAnsi" w:cstheme="minorHAnsi"/>
          <w:i/>
          <w:sz w:val="20"/>
          <w:szCs w:val="20"/>
        </w:rPr>
        <w:t>game</w:t>
      </w:r>
      <w:r w:rsidRPr="00A92E0E">
        <w:rPr>
          <w:rFonts w:asciiTheme="minorHAnsi" w:hAnsiTheme="minorHAnsi" w:cstheme="minorHAnsi"/>
          <w:sz w:val="20"/>
          <w:szCs w:val="20"/>
        </w:rPr>
        <w:t xml:space="preserve"> dapat menjadi referensi guru dalam pengunaan media pembelajaran pada saat proses pembelajaran.</w:t>
      </w:r>
    </w:p>
    <w:p w14:paraId="78CFA880" w14:textId="77777777" w:rsidR="00D618A4" w:rsidRDefault="00D26F67" w:rsidP="004820B3">
      <w:pPr>
        <w:pStyle w:val="SubJudul1"/>
      </w:pPr>
      <w:r w:rsidRPr="004820B3">
        <w:t>Pendahuluan</w:t>
      </w:r>
    </w:p>
    <w:p w14:paraId="691F38F7" w14:textId="66DBF3BB"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Pendidikan adalah usaha sandar yang mempunyai tujuan </w:t>
      </w:r>
      <w:proofErr w:type="gramStart"/>
      <w:r w:rsidRPr="00A92E0E">
        <w:rPr>
          <w:rFonts w:asciiTheme="minorHAnsi" w:hAnsiTheme="minorHAnsi" w:cstheme="minorHAnsi"/>
          <w:szCs w:val="24"/>
        </w:rPr>
        <w:t>untuk  mewujudkan</w:t>
      </w:r>
      <w:proofErr w:type="gramEnd"/>
      <w:r w:rsidRPr="00A92E0E">
        <w:rPr>
          <w:rFonts w:asciiTheme="minorHAnsi" w:hAnsiTheme="minorHAnsi" w:cstheme="minorHAnsi"/>
          <w:szCs w:val="24"/>
        </w:rPr>
        <w:t xml:space="preserve"> dan mengembangkan potensi, peserta d</w:t>
      </w:r>
      <w:r w:rsidR="0015473E">
        <w:rPr>
          <w:rFonts w:asciiTheme="minorHAnsi" w:hAnsiTheme="minorHAnsi" w:cstheme="minorHAnsi"/>
          <w:szCs w:val="24"/>
        </w:rPr>
        <w:t>idik memiliki kekuatan sepiritual, pengendalian diri, keagamaan</w:t>
      </w:r>
      <w:r w:rsidRPr="00A92E0E">
        <w:rPr>
          <w:rFonts w:asciiTheme="minorHAnsi" w:hAnsiTheme="minorHAnsi" w:cstheme="minorHAnsi"/>
          <w:szCs w:val="24"/>
        </w:rPr>
        <w:t>, kecerdasan, kepribadian, akhlak, dan berbagai keterampilan yang diperlukan di lingkungan masyarakat. Pendidikan juga perlu adanya kurikulum. Kurikulum sekolah dasar dahulu menggunakan Kur</w:t>
      </w:r>
      <w:r w:rsidR="0015473E">
        <w:rPr>
          <w:rFonts w:asciiTheme="minorHAnsi" w:hAnsiTheme="minorHAnsi" w:cstheme="minorHAnsi"/>
          <w:szCs w:val="24"/>
        </w:rPr>
        <w:t>ikulum Tingkat Satuan (KTSP)</w:t>
      </w:r>
      <w:r w:rsidRPr="00A92E0E">
        <w:rPr>
          <w:rFonts w:asciiTheme="minorHAnsi" w:hAnsiTheme="minorHAnsi" w:cstheme="minorHAnsi"/>
          <w:szCs w:val="24"/>
        </w:rPr>
        <w:t xml:space="preserve"> sekarang menggunakan kurikulum 2013.</w:t>
      </w:r>
    </w:p>
    <w:p w14:paraId="6DD95290" w14:textId="01CDCB34"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 Kurikulum dapat menjadi acuan berkembangnya sebuah pendidi</w:t>
      </w:r>
      <w:r w:rsidR="0015473E">
        <w:rPr>
          <w:rFonts w:asciiTheme="minorHAnsi" w:hAnsiTheme="minorHAnsi" w:cstheme="minorHAnsi"/>
          <w:szCs w:val="24"/>
        </w:rPr>
        <w:t>kan. Di sekolah dasar menggunakan</w:t>
      </w:r>
      <w:r w:rsidRPr="00A92E0E">
        <w:rPr>
          <w:rFonts w:asciiTheme="minorHAnsi" w:hAnsiTheme="minorHAnsi" w:cstheme="minorHAnsi"/>
          <w:szCs w:val="24"/>
        </w:rPr>
        <w:t xml:space="preserve"> kurikulum 2013. Kurikulum 2013 sudah menerapkan pembelajaran tematik yang di dalamnya terdapat penyajian materi dengan sistem bertema dengan menghubungkan beberapa muatan materi yang saling berkaitan. Guru dapat menyajikan materi secara kontekstual yang sesuai dengan lingkungan sekitar dan kehidupan sehari hari dari peserta didik dan pembelajaran </w:t>
      </w:r>
      <w:proofErr w:type="gramStart"/>
      <w:r w:rsidRPr="00A92E0E">
        <w:rPr>
          <w:rFonts w:asciiTheme="minorHAnsi" w:hAnsiTheme="minorHAnsi" w:cstheme="minorHAnsi"/>
          <w:szCs w:val="24"/>
        </w:rPr>
        <w:t>akan</w:t>
      </w:r>
      <w:proofErr w:type="gramEnd"/>
      <w:r w:rsidRPr="00A92E0E">
        <w:rPr>
          <w:rFonts w:asciiTheme="minorHAnsi" w:hAnsiTheme="minorHAnsi" w:cstheme="minorHAnsi"/>
          <w:szCs w:val="24"/>
        </w:rPr>
        <w:t xml:space="preserve"> menjadi lebih mudah dan bermakna bagi peserta didik. </w:t>
      </w:r>
      <w:r w:rsidRPr="00A92E0E">
        <w:rPr>
          <w:rFonts w:asciiTheme="minorHAnsi" w:hAnsiTheme="minorHAnsi" w:cstheme="minorHAnsi"/>
          <w:szCs w:val="24"/>
        </w:rPr>
        <w:lastRenderedPageBreak/>
        <w:t xml:space="preserve">Kurikulum 2013 mengasah beberapa potensi dari peserta didik seperti keterampilan, sikap dan pengetahuan. Potensi peserta didik dapat dipengaruhi oleh </w:t>
      </w:r>
      <w:proofErr w:type="gramStart"/>
      <w:r w:rsidRPr="00A92E0E">
        <w:rPr>
          <w:rFonts w:asciiTheme="minorHAnsi" w:hAnsiTheme="minorHAnsi" w:cstheme="minorHAnsi"/>
          <w:szCs w:val="24"/>
        </w:rPr>
        <w:t>gaya</w:t>
      </w:r>
      <w:proofErr w:type="gramEnd"/>
      <w:r w:rsidRPr="00A92E0E">
        <w:rPr>
          <w:rFonts w:asciiTheme="minorHAnsi" w:hAnsiTheme="minorHAnsi" w:cstheme="minorHAnsi"/>
          <w:szCs w:val="24"/>
        </w:rPr>
        <w:t xml:space="preserve"> belajar masing – masing peserta didik. </w:t>
      </w:r>
    </w:p>
    <w:p w14:paraId="454161A9" w14:textId="77777777"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Kurikulum 2013 dapat mengembangkan pengalaman belajar </w:t>
      </w:r>
      <w:proofErr w:type="gramStart"/>
      <w:r w:rsidRPr="00A92E0E">
        <w:rPr>
          <w:rFonts w:asciiTheme="minorHAnsi" w:hAnsiTheme="minorHAnsi" w:cstheme="minorHAnsi"/>
          <w:szCs w:val="24"/>
        </w:rPr>
        <w:t>dan  memberi</w:t>
      </w:r>
      <w:proofErr w:type="gramEnd"/>
      <w:r w:rsidRPr="00A92E0E">
        <w:rPr>
          <w:rFonts w:asciiTheme="minorHAnsi" w:hAnsiTheme="minorHAnsi" w:cstheme="minorHAnsi"/>
          <w:szCs w:val="24"/>
        </w:rPr>
        <w:t xml:space="preserve"> pengalaman belajar yang mempunyai kesempatan secara luas untuk peserta didik agar dapat menguasai kompetensi yang diperlukan di lingkungan masyarakat saat ini. Penguasaan kompetensi oleh peserta didik dapat dikembangkan dengan tetap memperhatikan kemampuan peserta didik adalah peduli </w:t>
      </w:r>
      <w:proofErr w:type="gramStart"/>
      <w:r w:rsidRPr="00A92E0E">
        <w:rPr>
          <w:rFonts w:asciiTheme="minorHAnsi" w:hAnsiTheme="minorHAnsi" w:cstheme="minorHAnsi"/>
          <w:szCs w:val="24"/>
        </w:rPr>
        <w:t>akan</w:t>
      </w:r>
      <w:proofErr w:type="gramEnd"/>
      <w:r w:rsidRPr="00A92E0E">
        <w:rPr>
          <w:rFonts w:asciiTheme="minorHAnsi" w:hAnsiTheme="minorHAnsi" w:cstheme="minorHAnsi"/>
          <w:szCs w:val="24"/>
        </w:rPr>
        <w:t xml:space="preserve"> permasalahan bangsa, mewarisi budaya bangsa dan masyarakat Indonesia pada masa kini.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{"citationItems":[{"id":"ITEM-1","itemData":{"author":[{"dropping-particle":"","family":"Sri Susanti","given":"","non-dropping-particle":"","parse-names":false,"suffix":""},{"dropping-particle":"","family":"Wahyu Purwiyastuti","given":"Emy Wuryani","non-dropping-particle":"","parse-names":false,"suffix":""}],"id":"ITEM-1","issued":{"date-parts":[["2018"]]},"title":"Manfaat Mata Pelajaran Ilmu Pengetahuan Sosial (IPS) Sejarah Terhadap Pembentukan Moral Peserta Didik","type":"article-journal","volume":"12"},"uris":["http://www.mendeley.com/documents/?uuid=decc8d46-2d0a-4863-9959-ad47eac6efe8"]}],"mendeley":{"formattedCitation":"(Sri Susanti &amp; Wahyu Purwiyastuti, 2018)","manualFormatting":"Sri Susanti &amp; Wahyu Purwiyastuti,( 2018)","plainTextFormattedCitation":"(Sri Susanti &amp; Wahyu Purwiyastuti, 2018)","previouslyFormattedCitation":"(Sri Susanti &amp; Wahyu Purwiyastuti, 2018)"},"properties":{"noteIndex":0},"schema":"https://github.com/citation-style-language/schema/raw/master/csl-citation.json"}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Sri Susanti &amp; Wahyu Purwiyastuti,( 2018)</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Kurikulum 2013 mempelajari berbagai mata pelajaran salah satunya yaitu mata pelajaran ilmu pengetahuan sosial. Menurut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{"citationItems":[{"id":"ITEM-1","itemData":{"DOI":"10.24246/j.scholaria.2016.v6.i2.p74-79","ISSN":"2088-3439","abstract":"&lt;p&gt;Dalam melaksanakan pembelajaran di kelas, sebagian guru masih menggunakan model pembelajaran yang bersifat konvensional. Akibatnya, siswa cenderung merasa bosan sehingga kurang dapat mengikuti pelajaran dengan baik. Oleh karena itu, hasil belajarnyapun rendah. Masalah tersebut bisa diatasi dengan menerapkan model pembelajaran yang sifatnya inovatif, salah satunya adalah model pembelajaran &lt;em&gt;STAD&lt;/em&gt;. Namun, seberapa efektifkah model pembelajaran &lt;em&gt;STAD&lt;/em&gt; tersebut dalam peningkatan hasil belajar jika dibandingkan dengan model konvensional, perlu diketahui melalui penelitian. Penelitian ini bertujuan untuk mengetahui efektivitas model pembelajaran &lt;em&gt;STAD&lt;/em&gt; jika dibandingkan dengan konvensional dalam meningkatkan hasil belajar IPS siswa kelas 4 SD Negeri Duyungan 2 Sragen. Jenis penelitian ini adalah penelitian eksperimen dengan desain penelitian &lt;em&gt;two group pretest posttest design&lt;/em&gt;. Subyek penelitiannya adalah siswa kelas 4 SD Negeri Duyungan 2 Sragen. Teknik pengumpulan data dengan tes dan observasi.. Teknik analisis data menggunakan Uji-t. Hasil penelitian menunjukkan bahwa model pembelajaran &lt;em&gt;STAD&lt;/em&gt; lebih efektif dibandingkan model konvensional dalam meningkatkan hasil belajar IPS. Hal itu dibuktikan dari data yang diperoleh bahwa t hitung&amp;gt;t tabel, yaitu 3,392 &amp;gt; 2,000.&lt;/p&gt;","author":[{"dropping-particle":"","family":"Kristin","given":"Firosalia","non-dropping-particle":"","parse-names":false,"suffix":""}],"container-title":"Scholaria : Jurnal Pendidikan dan Kebudayaan","id":"ITEM-1","issue":"2","issued":{"date-parts":[["2016"]]},"page":"74","title":"Efektivitas Model Pembelajaran Kooperatif Tipe Stad Ditinjau Dari Hasil Belajar Ips Siswa Kelas 4 Sd","type":"article-journal","volume":"6"},"uris":["http://www.mendeley.com/documents/?uuid=27f7d1f1-429a-4b5b-b149-da36b631188f"]}],"mendeley":{"formattedCitation":"(Kristin, 2016)","manualFormatting":"Kristin, (2016)","plainTextFormattedCitation":"(Kristin, 2016)","previouslyFormattedCitation":"(Kristin, 2016)"},"properties":{"noteIndex":0},"schema":"https://github.com/citation-style-language/schema/raw/master/csl-citation.json"}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Kristin, (2016)</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IPS merupakan sebuah ilmu yang  mempelajari mengenai manusia dan lingkungannya yang saling berkaitan. Ilmu pengetahuan sosial </w:t>
      </w:r>
      <w:proofErr w:type="gramStart"/>
      <w:r w:rsidRPr="00A92E0E">
        <w:rPr>
          <w:rFonts w:asciiTheme="minorHAnsi" w:hAnsiTheme="minorHAnsi" w:cstheme="minorHAnsi"/>
          <w:szCs w:val="24"/>
        </w:rPr>
        <w:t>memiliki  berbagai</w:t>
      </w:r>
      <w:proofErr w:type="gramEnd"/>
      <w:r w:rsidRPr="00A92E0E">
        <w:rPr>
          <w:rFonts w:asciiTheme="minorHAnsi" w:hAnsiTheme="minorHAnsi" w:cstheme="minorHAnsi"/>
          <w:szCs w:val="24"/>
        </w:rPr>
        <w:t xml:space="preserve"> cabang ilmu sosial yaitu antropologi, psikologi, budaya, sejarah, geografi, ilmu politik, ekonomi dan ekologi manusia.Mata pelajaran ilmu pengetahuan sosial tingkat sekolah dasar memuat tentang sejarah, interaksi sosial dan sumber daya alam. Untuk mempelajari mata pelajaran tentunya peserta didik mempunyai </w:t>
      </w:r>
      <w:proofErr w:type="gramStart"/>
      <w:r w:rsidRPr="00A92E0E">
        <w:rPr>
          <w:rFonts w:asciiTheme="minorHAnsi" w:hAnsiTheme="minorHAnsi" w:cstheme="minorHAnsi"/>
          <w:szCs w:val="24"/>
        </w:rPr>
        <w:t>gaya</w:t>
      </w:r>
      <w:proofErr w:type="gramEnd"/>
      <w:r w:rsidRPr="00A92E0E">
        <w:rPr>
          <w:rFonts w:asciiTheme="minorHAnsi" w:hAnsiTheme="minorHAnsi" w:cstheme="minorHAnsi"/>
          <w:szCs w:val="24"/>
        </w:rPr>
        <w:t xml:space="preserve"> belajar masing – masing. </w:t>
      </w:r>
    </w:p>
    <w:p w14:paraId="784C7A44" w14:textId="7FAC6A75"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Menurut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ISBN":"878-602-20-0607-3","author":[{"dropping-particle":"","family":"Priyatna","given":"Andri","non-dropping-particle":"","parse-names":false,"suffix":""}],"id":"ITEM-1","issued":{"date-parts":[["2013"]]},"number-of-pages":"3","publisher-place":"Jakarta","title":"Pahami Gaya Belajar Anak","type":"book"},"uris":["http://www.mendeley.com/documents/?uuid=73b6e309-72fd-4689-881d-35eee5be7ff8"]}],"mendeley":{"formattedCitation":"(Priyatna, 2013)","manualFormatting":"Priyatna (2013)","plainTextFormattedCitation":"(Priyatna, 2013)","previouslyFormattedCitation":"(Priyatna, 2013)"},"properties":{"noteIndex":0},"schema":"https://github.com/citation-style-language/schema/raw/master/csl-citation.json"}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Priyatna (2013)</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Gaya bel</w:t>
      </w:r>
      <w:r w:rsidR="00786939">
        <w:rPr>
          <w:rFonts w:asciiTheme="minorHAnsi" w:hAnsiTheme="minorHAnsi" w:cstheme="minorHAnsi"/>
          <w:szCs w:val="24"/>
        </w:rPr>
        <w:t xml:space="preserve">ajar merupakan cara  siswa  menerima pengetahuan baru dan proses yang </w:t>
      </w:r>
      <w:r w:rsidRPr="00A92E0E">
        <w:rPr>
          <w:rFonts w:asciiTheme="minorHAnsi" w:hAnsiTheme="minorHAnsi" w:cstheme="minorHAnsi"/>
          <w:szCs w:val="24"/>
        </w:rPr>
        <w:t xml:space="preserve"> </w:t>
      </w:r>
      <w:r w:rsidR="00786939">
        <w:rPr>
          <w:rFonts w:asciiTheme="minorHAnsi" w:hAnsiTheme="minorHAnsi" w:cstheme="minorHAnsi"/>
          <w:szCs w:val="24"/>
        </w:rPr>
        <w:t>di</w:t>
      </w:r>
      <w:r w:rsidRPr="00A92E0E">
        <w:rPr>
          <w:rFonts w:asciiTheme="minorHAnsi" w:hAnsiTheme="minorHAnsi" w:cstheme="minorHAnsi"/>
          <w:szCs w:val="24"/>
        </w:rPr>
        <w:t xml:space="preserve">gunakan untuk belajar. Terdapat tiga </w:t>
      </w:r>
      <w:proofErr w:type="gramStart"/>
      <w:r w:rsidRPr="00A92E0E">
        <w:rPr>
          <w:rFonts w:asciiTheme="minorHAnsi" w:hAnsiTheme="minorHAnsi" w:cstheme="minorHAnsi"/>
          <w:szCs w:val="24"/>
        </w:rPr>
        <w:t>gaya</w:t>
      </w:r>
      <w:proofErr w:type="gramEnd"/>
      <w:r w:rsidRPr="00A92E0E">
        <w:rPr>
          <w:rFonts w:asciiTheme="minorHAnsi" w:hAnsiTheme="minorHAnsi" w:cstheme="minorHAnsi"/>
          <w:szCs w:val="24"/>
        </w:rPr>
        <w:t xml:space="preserve"> belajar peserta didik, gaya belajar tersebut meliputi gaya belajar visual, audiotory, kinestetik. Gaya belajar v</w:t>
      </w:r>
      <w:r w:rsidR="00E71FC2">
        <w:rPr>
          <w:rFonts w:asciiTheme="minorHAnsi" w:hAnsiTheme="minorHAnsi" w:cstheme="minorHAnsi"/>
          <w:szCs w:val="24"/>
        </w:rPr>
        <w:t xml:space="preserve">isual adalah </w:t>
      </w:r>
      <w:proofErr w:type="gramStart"/>
      <w:r w:rsidR="00E71FC2">
        <w:rPr>
          <w:rFonts w:asciiTheme="minorHAnsi" w:hAnsiTheme="minorHAnsi" w:cstheme="minorHAnsi"/>
          <w:szCs w:val="24"/>
        </w:rPr>
        <w:t>cara</w:t>
      </w:r>
      <w:proofErr w:type="gramEnd"/>
      <w:r w:rsidR="00E71FC2">
        <w:rPr>
          <w:rFonts w:asciiTheme="minorHAnsi" w:hAnsiTheme="minorHAnsi" w:cstheme="minorHAnsi"/>
          <w:szCs w:val="24"/>
        </w:rPr>
        <w:t xml:space="preserve"> belajar</w:t>
      </w:r>
      <w:r w:rsidRPr="00A92E0E">
        <w:rPr>
          <w:rFonts w:asciiTheme="minorHAnsi" w:hAnsiTheme="minorHAnsi" w:cstheme="minorHAnsi"/>
          <w:szCs w:val="24"/>
        </w:rPr>
        <w:t xml:space="preserve"> menggunakan indra penglihatan. Gaya belajar audiotory adalah </w:t>
      </w:r>
      <w:proofErr w:type="gramStart"/>
      <w:r w:rsidRPr="00A92E0E">
        <w:rPr>
          <w:rFonts w:asciiTheme="minorHAnsi" w:hAnsiTheme="minorHAnsi" w:cstheme="minorHAnsi"/>
          <w:szCs w:val="24"/>
        </w:rPr>
        <w:t>cara</w:t>
      </w:r>
      <w:proofErr w:type="gramEnd"/>
      <w:r w:rsidRPr="00A92E0E">
        <w:rPr>
          <w:rFonts w:asciiTheme="minorHAnsi" w:hAnsiTheme="minorHAnsi" w:cstheme="minorHAnsi"/>
          <w:szCs w:val="24"/>
        </w:rPr>
        <w:t xml:space="preserve"> belajar menggunakan indra pendengar. Gaya belajar kinestetik adalah </w:t>
      </w:r>
      <w:proofErr w:type="gramStart"/>
      <w:r w:rsidRPr="00A92E0E">
        <w:rPr>
          <w:rFonts w:asciiTheme="minorHAnsi" w:hAnsiTheme="minorHAnsi" w:cstheme="minorHAnsi"/>
          <w:szCs w:val="24"/>
        </w:rPr>
        <w:t>cara</w:t>
      </w:r>
      <w:proofErr w:type="gramEnd"/>
      <w:r w:rsidRPr="00A92E0E">
        <w:rPr>
          <w:rFonts w:asciiTheme="minorHAnsi" w:hAnsiTheme="minorHAnsi" w:cstheme="minorHAnsi"/>
          <w:szCs w:val="24"/>
        </w:rPr>
        <w:t xml:space="preserve"> belajar yang menggunakan gerakan tubuh sebagai cara belajarnya. Selain memiliki </w:t>
      </w:r>
      <w:proofErr w:type="gramStart"/>
      <w:r w:rsidRPr="00A92E0E">
        <w:rPr>
          <w:rFonts w:asciiTheme="minorHAnsi" w:hAnsiTheme="minorHAnsi" w:cstheme="minorHAnsi"/>
          <w:szCs w:val="24"/>
        </w:rPr>
        <w:t>gaya</w:t>
      </w:r>
      <w:proofErr w:type="gramEnd"/>
      <w:r w:rsidRPr="00A92E0E">
        <w:rPr>
          <w:rFonts w:asciiTheme="minorHAnsi" w:hAnsiTheme="minorHAnsi" w:cstheme="minorHAnsi"/>
          <w:szCs w:val="24"/>
        </w:rPr>
        <w:t xml:space="preserve"> belajar yang berbeda, peserta didik juga mempunyai kesulitan belajar masing – masing. Kesulitan belajar merupakan suatu keadaan dimana peserta didik mengalami kesulitan dalam menerima materi yang sudah dijelaskan oleh guru. Menurut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{"citationItems":[{"id":"ITEM-1","itemData":{"DOI":"10.25273/jipm.v5i1.852","ISSN":"2301-7929","abstract":"This study is meant to describe: a) The difficulty faced by fifth grader of Balikpapan City in learning mathematics especially in learning about “Time Unit”. b). the reasons behind those difficulty faced by the students of fifth grade of Balikpapan City in learning “Time Unit”. the type and approache of the research are descriptive with qualitative approach. The data collection method used in this research are documentation, test, observation and Questionnaire. Based on the final analysis data,  the researcher found that the difficulty percentage faced by the students in factual is 14,4%, the difficulty face in conceptual is 56,9%, the difficulty in skills is 42,2% and the difficulty faced by the students in principal is 76,7%. The causes of those difficulty in learning comes from inside and outside of students themselves. It is hoped that teacher can drill students in mastering the concept, skills and principal of “Time Unit” in the hope to reduce the students’ difficulty in mastering the Time Unit material.","author":[{"dropping-particle":"","family":"Waskitoningtyas","given":"Rahayu Sri","non-dropping-particle":"","parse-names":false,"suffix":""}],"container-title":"JIPM (Jurnal Ilmiah Pendidikan Matematika)","id":"ITEM-1","issue":"1","issued":{"date-parts":[["2016"]]},"page":"24","title":"Analisis Kesulitan Belajar Matematika Siswa Kelas V Sekolah Dasar Kota Balikpapan Pada Materi Satuan Waktu Tahun Ajaran 2015/2016","type":"article-journal","volume":"5"},"uris":["http://www.mendeley.com/documents/?uuid=91de636d-928a-4b1f-ad68-7b3bb76ff2fe"]}],"mendeley":{"formattedCitation":"(Waskitoningtyas, 2016)","plainTextFormattedCitation":"(Waskitoningtyas, 2016)","previouslyFormattedCitation":"(Waskitoningtyas, 2016)"},"properties":{"noteIndex":0},"schema":"https://github.com/citation-style-language/schema/raw/master/csl-citation.json"}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(Waskitoningtyas, 2016)</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kesulitan belajar adalah ketidakmampuan peserta didik untuk  menguasai fakta, konsep, prinsip dan keterampilan yang diajarkan. </w:t>
      </w:r>
    </w:p>
    <w:p w14:paraId="28FB75CB" w14:textId="77777777"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Kesulitan belajar bisa didukung oleh beberapa faktor, faktor internal dan faktor eksternal. Faktor internal dari kesulitan belajar berasal dari peserta didk sendiri, misalnya gangguan kesehatan, kelainan pada </w:t>
      </w:r>
      <w:proofErr w:type="gramStart"/>
      <w:r w:rsidRPr="00A92E0E">
        <w:rPr>
          <w:rFonts w:asciiTheme="minorHAnsi" w:hAnsiTheme="minorHAnsi" w:cstheme="minorHAnsi"/>
          <w:szCs w:val="24"/>
        </w:rPr>
        <w:t>indra</w:t>
      </w:r>
      <w:proofErr w:type="gramEnd"/>
      <w:r w:rsidRPr="00A92E0E">
        <w:rPr>
          <w:rFonts w:asciiTheme="minorHAnsi" w:hAnsiTheme="minorHAnsi" w:cstheme="minorHAnsi"/>
          <w:szCs w:val="24"/>
        </w:rPr>
        <w:t xml:space="preserve"> pendengar dan penglihatan dan lemahnya kosentrasi peserta didik. Faktor eksternal kesulitan belajar bisa berasal dari luar diri peserta didik misalnya, kondisi belajar yang kurang kondusif, beratnya beban untuk belajar. </w:t>
      </w:r>
    </w:p>
    <w:p w14:paraId="51E2C696" w14:textId="77777777"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Kesulitan belajar bisa diatasi dengan beberapa </w:t>
      </w:r>
      <w:proofErr w:type="gramStart"/>
      <w:r w:rsidRPr="00A92E0E">
        <w:rPr>
          <w:rFonts w:asciiTheme="minorHAnsi" w:hAnsiTheme="minorHAnsi" w:cstheme="minorHAnsi"/>
          <w:szCs w:val="24"/>
        </w:rPr>
        <w:t>cara</w:t>
      </w:r>
      <w:proofErr w:type="gramEnd"/>
      <w:r w:rsidRPr="00A92E0E">
        <w:rPr>
          <w:rFonts w:asciiTheme="minorHAnsi" w:hAnsiTheme="minorHAnsi" w:cstheme="minorHAnsi"/>
          <w:szCs w:val="24"/>
        </w:rPr>
        <w:t xml:space="preserve"> yaitu merubah tempat duduk peserta didik, melakukan program remedial untuk peserta didik yang mempunyai nilai rendah, menggunakan media pembelajaran untuk menjelaskan materi kepada peserta didik. Siswa kelas IV di SD Negeri 1 Sumberejo Kecamatan Pagak Kabupaten Malang masih menunjukkan kesulitan belajar, karena pada saat pembelajaran di kelas guru masih belum menggunakan media pembelajaran saat menjelaskan materi kepada siswa kelas IV SD Negeri 1 Sumberejo Kecamatan Pagak Kabupaten Malang.</w:t>
      </w:r>
    </w:p>
    <w:p w14:paraId="03E93A2B" w14:textId="77777777"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Menurut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ISBN":"978- 602- 1223-48-2","author":[{"dropping-particle":"","family":"Kustiawan","given":"Usep","non-dropping-particle":"","parse-names":false,"suffix":""}],"id":"ITEM-1","issued":{"date-parts":[["2016"]]},"number-of-pages":"6","publisher-place":"Malang","title":"Pengembangan Media Pembelajaran Anak Usia Dini","type":"book"},"uris":["http://www.mendeley.com/documents/?uuid=d8c7f8b3-148a-41f0-b5a2-0f614cd251d2"]}],"mendeley":{"formattedCitation":"(Kustiawan, 2016)","manualFormatting":"Kustiawan (2016)","plainTextFormattedCitation":"(Kustiawan, 2016)","previouslyFormattedCitation":"(Kustiawan, 2016)"},"properties":{"noteIndex":0},"schema":"https://github.com/citation-style-language/schema/raw/master/csl-citation.json"}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Kustiawan (2016)</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Media pembelajaran merupakan perantara dalam menyampaikan pesan dari komunikator (guru) kepada komunikan (peserta didik).Media </w:t>
      </w:r>
      <w:r w:rsidRPr="00A92E0E">
        <w:rPr>
          <w:rFonts w:asciiTheme="minorHAnsi" w:hAnsiTheme="minorHAnsi" w:cstheme="minorHAnsi"/>
          <w:szCs w:val="24"/>
        </w:rPr>
        <w:lastRenderedPageBreak/>
        <w:t xml:space="preserve">pembelajaran juga dapat meningkatkan motivasi belajar bagi peserta didik, dan membuat bertambahnya imajinasi peserta didik. Media pembelajaran yang cocok digunakan di pandemic </w:t>
      </w:r>
      <w:r w:rsidRPr="00A92E0E">
        <w:rPr>
          <w:rFonts w:asciiTheme="minorHAnsi" w:hAnsiTheme="minorHAnsi" w:cstheme="minorHAnsi"/>
          <w:i/>
          <w:szCs w:val="24"/>
        </w:rPr>
        <w:t>covid 19</w:t>
      </w:r>
      <w:r w:rsidRPr="00A92E0E">
        <w:rPr>
          <w:rFonts w:asciiTheme="minorHAnsi" w:hAnsiTheme="minorHAnsi" w:cstheme="minorHAnsi"/>
          <w:szCs w:val="24"/>
        </w:rPr>
        <w:t xml:space="preserve"> adalah media pembelajaran </w:t>
      </w:r>
      <w:r w:rsidRPr="00A92E0E">
        <w:rPr>
          <w:rFonts w:asciiTheme="minorHAnsi" w:hAnsiTheme="minorHAnsi" w:cstheme="minorHAnsi"/>
          <w:i/>
          <w:szCs w:val="24"/>
        </w:rPr>
        <w:t xml:space="preserve">Electronic Learning </w:t>
      </w:r>
      <w:r w:rsidRPr="00A92E0E">
        <w:rPr>
          <w:rFonts w:asciiTheme="minorHAnsi" w:hAnsiTheme="minorHAnsi" w:cstheme="minorHAnsi"/>
          <w:szCs w:val="24"/>
        </w:rPr>
        <w:t xml:space="preserve">atau E- Learning. Menurut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{"citationItems":[{"id":"ITEM-1","itemData":{"abstract":"The purpose of writing this thesis is to analyze the system and design a web-based E-Learning application for vocational students to be able to assist in the process of teaching and learning activities. With this application, it is expected to be able to help problems faced by teachers and students outside of class hours, such as lack of communication time between teacher and students, search for information about the material being taught, and of course to facilitate teachers in delivering material to students. The results achieved are the availability of applications supporting teaching and learning activities that can be obtained without being bound by time and place. The conclusion with the existence of web-based E-Learning is to facilitate teacher and student communication, provision of material, ease of assignment and assignment of assignments, as well as facilitate the informational value.","author":[{"dropping-particle":"","family":"Marlina","given":"","non-dropping-particle":"","parse-names":false,"suffix":""},{"dropping-particle":"","family":"Masnur","given":"","non-dropping-particle":"","parse-names":false,"suffix":""},{"dropping-particle":"","family":"Dirga.F","given":"Muh.","non-dropping-particle":"","parse-names":false,"suffix":""}],"container-title":"JURNAL SINTAKS LOGIKA Vol.","id":"ITEM-1","issue":"1","issued":{"date-parts":[["2021"]]},"page":"2775-412","title":"Aplikasi E-Learning Siswa Smk Berbasis Web","type":"article-journal","volume":"1"},"uris":["http://www.mendeley.com/documents/?uuid=676cf76a-4251-4fd3-97a0-0fa9e775518f"]}],"mendeley":{"formattedCitation":"(Marlina et al., 2021)","manualFormatting":"Marlina et al (2021)","plainTextFormattedCitation":"(Marlina et al., 2021)","previouslyFormattedCitation":"(Marlina et al., 2021)"},"properties":{"noteIndex":0},"schema":"https://github.com/citation-style-language/schema/raw/master/csl-citation.json"}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Marlina et al (2021)</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w:t>
      </w:r>
      <w:r w:rsidRPr="00A92E0E">
        <w:rPr>
          <w:rFonts w:asciiTheme="minorHAnsi" w:hAnsiTheme="minorHAnsi" w:cstheme="minorHAnsi"/>
          <w:i/>
          <w:szCs w:val="24"/>
        </w:rPr>
        <w:t>E- Learning</w:t>
      </w:r>
      <w:r w:rsidRPr="00A92E0E">
        <w:rPr>
          <w:rFonts w:asciiTheme="minorHAnsi" w:hAnsiTheme="minorHAnsi" w:cstheme="minorHAnsi"/>
          <w:szCs w:val="24"/>
        </w:rPr>
        <w:t xml:space="preserve"> adalah media pembelajaran yang mengabungkan media elektronik dengan aplikasi yang dapat mendukung kegiatan pembelajaran dengan internet.</w:t>
      </w:r>
    </w:p>
    <w:p w14:paraId="256936A6" w14:textId="77777777"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Media pembelajaran mempunyai berbagai contoh. Contoh media pembelajaran merupakan media pembelajaran audio, media pembelajaran visual, media pembelajaran audio visual. Media pembelajaran visual adalah media yang dapat dilihat oleh mata dan dapat dipegang oleh tangan. Contoh dari media visual adalah dakon. Dakon termasuk media visual karena dapat dilihat dan dipegang oleh peserta didik.Menurut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{"citationItems":[{"id":"ITEM-1","itemData":{"DOI":"10.22219/jp2sd.v6i1.5905","ISSN":"2338-1140","abstract":"Penelitian ini bertujuan menghasilkan produk media PERDASAWA yang memiliki tingkat kevalidan sebagai kriteria media untuk membantu siswa membaca aksara Jawa pada siswa kelas V SD. Penelitian ini menggunakan penelitian R&amp;D (Research and Development) dan jenis penelitian yang dilakukan adalah penelitian pengembangan. Hasil penelitian ini menunjukkan bahwa penggunaan media dapat membantu siswa dalam belajar membaca aksara Jawa. Hal ini dibuktikan oleh hasil validasi beberapa ahli antara lain, validasi ahli media sebesar 100%, validasi ahli materi sebesar 95.71%, dan validasi ahli pembelajaran bahasa Jawa Sekolah Dasar sebesar 93.07%. Sementara hasil uji coba kelompok kecil menunjukkan bahwa 88.75% pembelajaran bahasa Jawa menggunakan media KANCIL mendapat respon positif dari siswa dan layak digunakan untuk pembelajaran. Hasil uji coba kelompok besar menunjukkan bahwa 94.37% pembelajaran bahasa Jawa menggunakan media mendapat respon positif dari siswa dan sangat layak dan efektif digunakan sebagai media pembelajaran. Media KANCIL ini perlu perbaikan dalam segi ukuran font dan spasi penulisan aksara Jawa yang benar","author":[{"dropping-particle":"","family":"Wulandari","given":"Yeni Dwi","non-dropping-particle":"","parse-names":false,"suffix":""},{"dropping-particle":"","family":"Poerwanti","given":"Endang","non-dropping-particle":"","parse-names":false,"suffix":""},{"dropping-particle":"","family":"Isbadrianingtyas","given":"Nafi","non-dropping-particle":"","parse-names":false,"suffix":""}],"container-title":"Jurnal Pemikiran dan Pengembangan Sekolah Dasar (JP2SD)","id":"ITEM-1","issue":"1","issued":{"date-parts":[["2018"]]},"page":"75","title":"Pengembangan Media Perdasawa (Permainan Dakon Aksara Jawa) Mata Pelajaran Bahasa Jawa Pada Kelas V Sekolah Dasar","type":"article-journal","volume":"6"},"uris":["http://www.mendeley.com/documents/?uuid=4e282752-206c-4500-94bd-b327b2329602"]}],"mendeley":{"formattedCitation":"(Wulandari et al., 2018)","manualFormatting":"Wulandari et al (2018)","plainTextFormattedCitation":"(Wulandari et al., 2018)","previouslyFormattedCitation":"(Wulandari et al., 2018)"},"properties":{"noteIndex":0},"schema":"https://github.com/citation-style-language/schema/raw/master/csl-citation.json"}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Wulandari et al (2018)</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dakon adalah sebuah permainan berupa kayu atau plastik berbentuk persegi panjang dan memiliki jumlah lubang 7 x 2 yang dapat melambangkan 7 hari dalam seminggu yang dilengkapi dengan kecik. Dakon dapat digunakan sebagai media pembelajaran dengan </w:t>
      </w:r>
      <w:proofErr w:type="gramStart"/>
      <w:r w:rsidRPr="00A92E0E">
        <w:rPr>
          <w:rFonts w:asciiTheme="minorHAnsi" w:hAnsiTheme="minorHAnsi" w:cstheme="minorHAnsi"/>
          <w:szCs w:val="24"/>
        </w:rPr>
        <w:t>cara</w:t>
      </w:r>
      <w:proofErr w:type="gramEnd"/>
      <w:r w:rsidRPr="00A92E0E">
        <w:rPr>
          <w:rFonts w:asciiTheme="minorHAnsi" w:hAnsiTheme="minorHAnsi" w:cstheme="minorHAnsi"/>
          <w:szCs w:val="24"/>
        </w:rPr>
        <w:t xml:space="preserve"> dirubah menjadi berbasis </w:t>
      </w:r>
      <w:r w:rsidRPr="00A92E0E">
        <w:rPr>
          <w:rFonts w:asciiTheme="minorHAnsi" w:hAnsiTheme="minorHAnsi" w:cstheme="minorHAnsi"/>
          <w:i/>
          <w:szCs w:val="24"/>
        </w:rPr>
        <w:t xml:space="preserve">game </w:t>
      </w:r>
      <w:r w:rsidRPr="00A92E0E">
        <w:rPr>
          <w:rFonts w:asciiTheme="minorHAnsi" w:hAnsiTheme="minorHAnsi" w:cstheme="minorHAnsi"/>
          <w:szCs w:val="24"/>
        </w:rPr>
        <w:t xml:space="preserve">yang dapat menarik untuk semua peserta didik. </w:t>
      </w:r>
    </w:p>
    <w:p w14:paraId="50624C87" w14:textId="77777777"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i/>
          <w:szCs w:val="24"/>
        </w:rPr>
        <w:t xml:space="preserve">Game </w:t>
      </w:r>
      <w:r w:rsidRPr="00A92E0E">
        <w:rPr>
          <w:rFonts w:asciiTheme="minorHAnsi" w:hAnsiTheme="minorHAnsi" w:cstheme="minorHAnsi"/>
          <w:szCs w:val="24"/>
        </w:rPr>
        <w:t xml:space="preserve">merupakan aktifitas yang memiliki sebuah tujuan untuk hiburan atau untuk sarana pendidikan dan media pembelajaran. Menurut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{"citationItems":[{"id":"ITEM-1","itemData":{"DOI":"10.24246/j.js.2020.v10.i2.p171-178","ISSN":"2088-3439","abstract":"This study aims to determine the learning outcomes of mathematics for highest common factor (hcf) and lowest common multiple (lcm) materials the by using ‘dakon’ sponges media in the SDN Kondangjaya III, East Karawang District, Karawang Regency. The method used is quasi-experimental, with non equivalent control group design research. The results shows that there is a significant effect between the learning outcomes of students who use media sponges and who did not use the media. The result showed sig = 0.000 0 α = 0.05, indicating that the hypothesis is accepted. It can be concluded that the results of student mathematics learning in get a positive influence by using ‘dakon’ sponges media.","author":[{"dropping-particle":"","family":"Fitri","given":"Ayu","non-dropping-particle":"","parse-names":false,"suffix":""}],"container-title":"Scholaria: Jurnal Pendidikan dan Kebudayaan","id":"ITEM-1","issue":"2","issued":{"date-parts":[["2020"]]},"page":"171-178","title":"Pengaruh Penggunaan Media Sponges Dakon Pada Materi FPB dan KPK Terhadap Hasil Belajar Siswa Kelas IV SD","type":"article-journal","volume":"10"},"uris":["http://www.mendeley.com/documents/?uuid=45ea6cd5-370e-4ead-a02b-30f162425ed3"]}],"mendeley":{"formattedCitation":"(Fitri, 2020)","plainTextFormattedCitation":"(Fitri, 2020)","previouslyFormattedCitation":"(Fitri, 2020)"},"properties":{"noteIndex":0},"schema":"https://github.com/citation-style-language/schema/raw/master/csl-citation.json"}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(Fitri, 2020)</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media pembelajaran adalah sesuatu yang  dimanfaatkan untuk menyampaikan materi ajar  yang sudah tersusun dan terencana oleh guru, sehingga dapat mencapai tujuan pembelajaran yang diinginkan oleh guru serta dapat meningkatkan hasil belajar siswa. Karakter </w:t>
      </w:r>
      <w:r w:rsidRPr="00A92E0E">
        <w:rPr>
          <w:rFonts w:asciiTheme="minorHAnsi" w:hAnsiTheme="minorHAnsi" w:cstheme="minorHAnsi"/>
          <w:i/>
          <w:szCs w:val="24"/>
        </w:rPr>
        <w:t>game</w:t>
      </w:r>
      <w:r w:rsidRPr="00A92E0E">
        <w:rPr>
          <w:rFonts w:asciiTheme="minorHAnsi" w:hAnsiTheme="minorHAnsi" w:cstheme="minorHAnsi"/>
          <w:szCs w:val="24"/>
        </w:rPr>
        <w:t xml:space="preserve"> menyenangkan, dapat memotivasi, dan membuat semua orang kecanduan yang dapat menjadi aktivitas yang diminati oleh semua orang. </w:t>
      </w:r>
      <w:r w:rsidRPr="00A92E0E">
        <w:rPr>
          <w:rFonts w:asciiTheme="minorHAnsi" w:hAnsiTheme="minorHAnsi" w:cstheme="minorHAnsi"/>
          <w:i/>
          <w:szCs w:val="24"/>
        </w:rPr>
        <w:t xml:space="preserve">Game </w:t>
      </w:r>
      <w:r w:rsidRPr="00A92E0E">
        <w:rPr>
          <w:rFonts w:asciiTheme="minorHAnsi" w:hAnsiTheme="minorHAnsi" w:cstheme="minorHAnsi"/>
          <w:szCs w:val="24"/>
        </w:rPr>
        <w:t xml:space="preserve">mempunyai peraturan yang berbeda untuk memulai sebuah permainan. Salah satu fungsi dari </w:t>
      </w:r>
      <w:r w:rsidRPr="00A92E0E">
        <w:rPr>
          <w:rFonts w:asciiTheme="minorHAnsi" w:hAnsiTheme="minorHAnsi" w:cstheme="minorHAnsi"/>
          <w:i/>
          <w:szCs w:val="24"/>
        </w:rPr>
        <w:t xml:space="preserve">game </w:t>
      </w:r>
      <w:r w:rsidRPr="00A92E0E">
        <w:rPr>
          <w:rFonts w:asciiTheme="minorHAnsi" w:hAnsiTheme="minorHAnsi" w:cstheme="minorHAnsi"/>
          <w:szCs w:val="24"/>
        </w:rPr>
        <w:t xml:space="preserve">adalah menghilangkan stress atau rasa jenuh jadi hamper semua orang memainkan sebuah </w:t>
      </w:r>
      <w:r w:rsidRPr="00A92E0E">
        <w:rPr>
          <w:rFonts w:asciiTheme="minorHAnsi" w:hAnsiTheme="minorHAnsi" w:cstheme="minorHAnsi"/>
          <w:i/>
          <w:szCs w:val="24"/>
        </w:rPr>
        <w:t xml:space="preserve">game. </w:t>
      </w:r>
      <w:r w:rsidRPr="00A92E0E">
        <w:rPr>
          <w:rFonts w:asciiTheme="minorHAnsi" w:hAnsiTheme="minorHAnsi" w:cstheme="minorHAnsi"/>
          <w:szCs w:val="24"/>
        </w:rPr>
        <w:t xml:space="preserve">Menurut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{"citationItems":[{"id":"ITEM-1","itemData":{"DOI":"10.22219/jp2sd.v6i1.5905","ISSN":"2338-1140","abstract":"Penelitian ini bertujuan menghasilkan produk media PERDASAWA yang memiliki tingkat kevalidan sebagai kriteria media untuk membantu siswa membaca aksara Jawa pada siswa kelas V SD. Penelitian ini menggunakan penelitian R&amp;D (Research and Development) dan jenis penelitian yang dilakukan adalah penelitian pengembangan. Hasil penelitian ini menunjukkan bahwa penggunaan media dapat membantu siswa dalam belajar membaca aksara Jawa. Hal ini dibuktikan oleh hasil validasi beberapa ahli antara lain, validasi ahli media sebesar 100%, validasi ahli materi sebesar 95.71%, dan validasi ahli pembelajaran bahasa Jawa Sekolah Dasar sebesar 93.07%. Sementara hasil uji coba kelompok kecil menunjukkan bahwa 88.75% pembelajaran bahasa Jawa menggunakan media KANCIL mendapat respon positif dari siswa dan layak digunakan untuk pembelajaran. Hasil uji coba kelompok besar menunjukkan bahwa 94.37% pembelajaran bahasa Jawa menggunakan media mendapat respon positif dari siswa dan sangat layak dan efektif digunakan sebagai media pembelajaran. Media KANCIL ini perlu perbaikan dalam segi ukuran font dan spasi penulisan aksara Jawa yang benar","author":[{"dropping-particle":"","family":"Wulandari","given":"Yeni Dwi","non-dropping-particle":"","parse-names":false,"suffix":""},{"dropping-particle":"","family":"Poerwanti","given":"Endang","non-dropping-particle":"","parse-names":false,"suffix":""},{"dropping-particle":"","family":"Isbadrianingtyas","given":"Nafi","non-dropping-particle":"","parse-names":false,"suffix":""}],"container-title":"Jurnal Pemikiran dan Pengembangan Sekolah Dasar (JP2SD)","id":"ITEM-1","issue":"1","issued":{"date-parts":[["2018"]]},"page":"75","title":"Pengembangan Media Perdasawa (Permainan Dakon Aksara Jawa) Mata Pelajaran Bahasa Jawa Pada Kelas V Sekolah Dasar","type":"article-journal","volume":"6"},"uris":["http://www.mendeley.com/documents/?uuid=4e282752-206c-4500-94bd-b327b2329602"]}],"mendeley":{"formattedCitation":"(Wulandari et al., 2018)","plainTextFormattedCitation":"(Wulandari et al., 2018)","previouslyFormattedCitation":"(Wulandari et al., 2018)"},"properties":{"noteIndex":0},"schema":"https://github.com/citation-style-language/schema/raw/master/csl-citation.json"}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(Wulandari et al., 2018)</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media pembelajaran adalah perantara yang dapat memudahkan guru untuk dapat menyampaikan materi kepada peserta didik, sehingga pembelajaran dapat terlaksanakan sesuai tujuan pembelajaran.</w:t>
      </w:r>
    </w:p>
    <w:p w14:paraId="661EC928" w14:textId="77777777"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Berdasarkan penelitian sebelumnya yang dilakukan oleh Yeni Dwi Wulandari, Endang Poerwanti, Nafi Isbadrianingtyas (2018) bahwa pembelajaran dengan menggunakan permainan tradisional dakon memiliki dampak  bagi peserta didik untuk memahami materi yang sudah dijelaskan. Dan menurut hasil penelitian Yeni Dwi Wulandari, Endang Poerwanti, Nafi Isbadrianingtyas (2018) bahwa media pembelajaran dakon menerima respon peserta didik 88.75% . Dari hasil tersebut media dakon yang dikembangkan oleh peneliti terdahulu dikatakan efektif untk digunakan. Media berbasis elektronik juga sudah pernah diteliti oleh </w:t>
      </w:r>
      <w:r w:rsidRPr="00A92E0E">
        <w:rPr>
          <w:rFonts w:asciiTheme="minorHAnsi" w:hAnsiTheme="minorHAnsi" w:cstheme="minorHAnsi"/>
          <w:szCs w:val="24"/>
        </w:rPr>
        <w:fldChar w:fldCharType="begin" w:fldLock="1"/>
      </w:r>
      <w:r w:rsidRPr="00A92E0E">
        <w:rPr>
          <w:rFonts w:asciiTheme="minorHAnsi" w:hAnsiTheme="minorHAnsi" w:cstheme="minorHAnsi"/>
          <w:szCs w:val="24"/>
        </w:rPr>
        <w:instrText>ADDIN CSL_CITATION {"citationItems":[{"id":"ITEM-1","itemData":{"author":[{"dropping-particle":"","family":"Syella Nara Fadilah, Cicilia Ika Rahayu Nita","given":"Arnelia Dwi Yasa","non-dropping-particle":"","parse-names":false,"suffix":""}],"id":"ITEM-1","issue":"20","issued":{"date-parts":[["2020"]]},"page":"1-9","title":"Pengembangan Media E-Puzzle Kenampakan Alam Pada Siswa Kelas IV SDN Tambakasri 3","type":"article-journal","volume":"4"},"uris":["http://www.mendeley.com/documents/?uuid=5d19ed70-3619-401f-9688-bb940dbc5ae5"]}],"mendeley":{"formattedCitation":"(Syella Nara Fadilah, Cicilia Ika Rahayu Nita, 2020)","plainTextFormattedCitation":"(Syella Nara Fadilah, Cicilia Ika Rahayu Nita, 2020)","previouslyFormattedCitation":"(Syella Nara Fadilah, Cicilia Ika Rahayu Nita, 2020)"},"properties":{"noteIndex":0},"schema":"https://github.com/citation-style-language/schema/raw/master/csl-citation.json"}</w:instrText>
      </w:r>
      <w:r w:rsidRPr="00A92E0E">
        <w:rPr>
          <w:rFonts w:asciiTheme="minorHAnsi" w:hAnsiTheme="minorHAnsi" w:cstheme="minorHAnsi"/>
          <w:szCs w:val="24"/>
        </w:rPr>
        <w:fldChar w:fldCharType="separate"/>
      </w:r>
      <w:r w:rsidRPr="00A92E0E">
        <w:rPr>
          <w:rFonts w:asciiTheme="minorHAnsi" w:hAnsiTheme="minorHAnsi" w:cstheme="minorHAnsi"/>
          <w:noProof/>
          <w:szCs w:val="24"/>
        </w:rPr>
        <w:t>(Syella Nara Fadilah, Cicilia Ika Rahayu Nita, 2020)</w:t>
      </w:r>
      <w:r w:rsidRPr="00A92E0E">
        <w:rPr>
          <w:rFonts w:asciiTheme="minorHAnsi" w:hAnsiTheme="minorHAnsi" w:cstheme="minorHAnsi"/>
          <w:szCs w:val="24"/>
        </w:rPr>
        <w:fldChar w:fldCharType="end"/>
      </w:r>
      <w:r w:rsidRPr="00A92E0E">
        <w:rPr>
          <w:rFonts w:asciiTheme="minorHAnsi" w:hAnsiTheme="minorHAnsi" w:cstheme="minorHAnsi"/>
          <w:szCs w:val="24"/>
        </w:rPr>
        <w:t xml:space="preserve"> dengan judul Pengembangan Media E-Puzzle Kenampakan Alam Pada Siswa Kelas IV SDN Tambakasri 3</w:t>
      </w:r>
    </w:p>
    <w:p w14:paraId="4617F5DF" w14:textId="77777777" w:rsidR="00A92E0E" w:rsidRPr="00A92E0E" w:rsidRDefault="00A92E0E" w:rsidP="00DE62C6">
      <w:pPr>
        <w:spacing w:after="0"/>
        <w:ind w:firstLine="720"/>
        <w:jc w:val="both"/>
        <w:rPr>
          <w:rFonts w:asciiTheme="minorHAnsi" w:hAnsiTheme="minorHAnsi" w:cstheme="minorHAnsi"/>
          <w:szCs w:val="24"/>
        </w:rPr>
      </w:pPr>
      <w:r w:rsidRPr="00A92E0E">
        <w:rPr>
          <w:rFonts w:asciiTheme="minorHAnsi" w:hAnsiTheme="minorHAnsi" w:cstheme="minorHAnsi"/>
          <w:szCs w:val="24"/>
        </w:rPr>
        <w:t xml:space="preserve">Berdasarkan hasil obeservasi pada semester 2 tahun ajaran 2020/2021 bahwa di SD Negeri 1 Sumberejo Kecamatan Pagak Kabupaten Malang masih belum menggunakan media pembelajaran saat proses pembelajaran berlangsung. Media pembelajaran di SD Negeri 1 Sumberejo Kecamatan Pagak masih sangat minim untuk digunakan proses pembelajaran.Peserta didik di SD Negeri 1 Sumberejo Kecamatan Pagak Kabupaten Malang hanya mengerjakan soal di buku LKS. Siswa kelas IV SD Negeri 1 Sumberejo Kecamatan Pagak Kabupaten Malang masih belum memahami materi sumber daya alam sehingga perlu adanya </w:t>
      </w:r>
      <w:r w:rsidRPr="00A92E0E">
        <w:rPr>
          <w:rFonts w:asciiTheme="minorHAnsi" w:hAnsiTheme="minorHAnsi" w:cstheme="minorHAnsi"/>
          <w:szCs w:val="24"/>
        </w:rPr>
        <w:lastRenderedPageBreak/>
        <w:t>inovasi baru untuk dapat meningkatkan pemahaman peserta didik kelas IV SD Negeri 1 Sumberejo Kecamatan Pagak Kabupaten Malang.</w:t>
      </w:r>
    </w:p>
    <w:p w14:paraId="20404CE5" w14:textId="77777777" w:rsidR="00A92E0E" w:rsidRPr="00A92E0E" w:rsidRDefault="00A92E0E" w:rsidP="00DE62C6">
      <w:pPr>
        <w:spacing w:after="0"/>
        <w:ind w:firstLine="720"/>
        <w:jc w:val="both"/>
        <w:rPr>
          <w:rFonts w:asciiTheme="minorHAnsi" w:hAnsiTheme="minorHAnsi" w:cstheme="minorHAnsi"/>
          <w:b/>
          <w:szCs w:val="24"/>
        </w:rPr>
      </w:pPr>
      <w:r w:rsidRPr="00A92E0E">
        <w:rPr>
          <w:rFonts w:asciiTheme="minorHAnsi" w:hAnsiTheme="minorHAnsi" w:cstheme="minorHAnsi"/>
          <w:szCs w:val="24"/>
        </w:rPr>
        <w:t xml:space="preserve"> Untuk mengatasi permasalahan yang dihadapi peserta didik kelas IV SD Negeri 1 Sumberejo Kecamatan Pagak Kabupaten Malang peneliti akan mengembangkan permainan tradisional dakon menjadi media pembelajaran Dakon Pintar (DaPin) berbasis game untuk peserta didik kelas IV SDN 1 Sumberejo kecamatan Pagak Kabupaten Malang materi sumber daya alam. Berdasarkan uraian diatas, </w:t>
      </w:r>
      <w:proofErr w:type="gramStart"/>
      <w:r w:rsidRPr="00A92E0E">
        <w:rPr>
          <w:rFonts w:asciiTheme="minorHAnsi" w:hAnsiTheme="minorHAnsi" w:cstheme="minorHAnsi"/>
          <w:szCs w:val="24"/>
        </w:rPr>
        <w:t>cara</w:t>
      </w:r>
      <w:proofErr w:type="gramEnd"/>
      <w:r w:rsidRPr="00A92E0E">
        <w:rPr>
          <w:rFonts w:asciiTheme="minorHAnsi" w:hAnsiTheme="minorHAnsi" w:cstheme="minorHAnsi"/>
          <w:szCs w:val="24"/>
        </w:rPr>
        <w:t xml:space="preserve"> mengatasi masalah dalam melaksanakan proses pembelajaran yang sesuai dengan kurikulum 2013 perlu adanya sebuah inovasi di proses pembelajaran. Sehingga peneliti melakukan penelitian pengembangan dengan judul </w:t>
      </w:r>
      <w:r w:rsidRPr="00A92E0E">
        <w:rPr>
          <w:rFonts w:asciiTheme="minorHAnsi" w:hAnsiTheme="minorHAnsi" w:cstheme="minorHAnsi"/>
          <w:b/>
          <w:szCs w:val="24"/>
        </w:rPr>
        <w:t xml:space="preserve">“Pengembangan Media Pembelajaran E- Dakon Pintar (DaPin) Berbasis </w:t>
      </w:r>
      <w:r w:rsidRPr="00A92E0E">
        <w:rPr>
          <w:rFonts w:asciiTheme="minorHAnsi" w:hAnsiTheme="minorHAnsi" w:cstheme="minorHAnsi"/>
          <w:b/>
          <w:i/>
          <w:szCs w:val="24"/>
        </w:rPr>
        <w:t xml:space="preserve">Game </w:t>
      </w:r>
      <w:r w:rsidRPr="00A92E0E">
        <w:rPr>
          <w:rFonts w:asciiTheme="minorHAnsi" w:hAnsiTheme="minorHAnsi" w:cstheme="minorHAnsi"/>
          <w:b/>
          <w:szCs w:val="24"/>
        </w:rPr>
        <w:t xml:space="preserve">Materi Sumber Daya Alam (SDA) Kelas IV SD Negeri 1 Sumberejo Kecamatan Pagak Kabupaten Malang “. </w:t>
      </w:r>
    </w:p>
    <w:p w14:paraId="5BDB6969" w14:textId="77777777" w:rsidR="001041A4" w:rsidRPr="00A92E0E" w:rsidRDefault="001041A4" w:rsidP="00DE62C6">
      <w:pPr>
        <w:pStyle w:val="SubJudul1"/>
        <w:spacing w:line="276" w:lineRule="auto"/>
        <w:rPr>
          <w:rFonts w:asciiTheme="minorHAnsi" w:hAnsiTheme="minorHAnsi" w:cstheme="minorHAnsi"/>
          <w:szCs w:val="24"/>
        </w:rPr>
      </w:pPr>
    </w:p>
    <w:p w14:paraId="7EC7632E" w14:textId="4ADC983D" w:rsidR="00F23BE2" w:rsidRDefault="00DE62C6" w:rsidP="00DE62C6">
      <w:pPr>
        <w:pStyle w:val="Teks"/>
        <w:ind w:firstLine="0"/>
        <w:rPr>
          <w:rFonts w:cs="Calibri"/>
          <w:b/>
          <w:szCs w:val="24"/>
          <w:shd w:val="clear" w:color="auto" w:fill="auto"/>
        </w:rPr>
      </w:pPr>
      <w:r>
        <w:rPr>
          <w:rFonts w:cs="Calibri"/>
          <w:b/>
          <w:szCs w:val="24"/>
          <w:shd w:val="clear" w:color="auto" w:fill="auto"/>
        </w:rPr>
        <w:t xml:space="preserve">Matode </w:t>
      </w:r>
    </w:p>
    <w:p w14:paraId="0BC93494" w14:textId="7EAB4C67" w:rsidR="00DE62C6" w:rsidRDefault="00DE62C6" w:rsidP="00DE62C6">
      <w:pPr>
        <w:pStyle w:val="Teks"/>
        <w:ind w:firstLine="0"/>
        <w:rPr>
          <w:rFonts w:asciiTheme="minorHAnsi" w:hAnsiTheme="minorHAnsi" w:cstheme="minorHAnsi"/>
          <w:szCs w:val="24"/>
        </w:rPr>
      </w:pPr>
      <w:r>
        <w:rPr>
          <w:rFonts w:cs="Calibri"/>
          <w:b/>
          <w:szCs w:val="24"/>
          <w:shd w:val="clear" w:color="auto" w:fill="auto"/>
        </w:rPr>
        <w:tab/>
      </w:r>
      <w:r>
        <w:rPr>
          <w:rFonts w:cs="Calibri"/>
          <w:szCs w:val="24"/>
          <w:shd w:val="clear" w:color="auto" w:fill="auto"/>
        </w:rPr>
        <w:t xml:space="preserve">Peneliti ini menggunakan model pengembangan ADDIE, berikut adalah lima tahapan model pengembangan ADDIE yang digunakan dalam penelitian </w:t>
      </w:r>
      <w:proofErr w:type="gramStart"/>
      <w:r>
        <w:rPr>
          <w:rFonts w:cs="Calibri"/>
          <w:szCs w:val="24"/>
          <w:shd w:val="clear" w:color="auto" w:fill="auto"/>
        </w:rPr>
        <w:t>yaitu :</w:t>
      </w:r>
      <w:proofErr w:type="gramEnd"/>
      <w:r>
        <w:rPr>
          <w:rFonts w:cs="Calibri"/>
          <w:szCs w:val="24"/>
          <w:shd w:val="clear" w:color="auto" w:fill="auto"/>
        </w:rPr>
        <w:t xml:space="preserve"> (1) </w:t>
      </w:r>
      <w:r w:rsidRPr="00AD1C28">
        <w:rPr>
          <w:i/>
        </w:rPr>
        <w:t>Analysis</w:t>
      </w:r>
      <w:r>
        <w:rPr>
          <w:i/>
        </w:rPr>
        <w:t xml:space="preserve"> </w:t>
      </w:r>
      <w:r>
        <w:t>dilakukan untuk memperoleh data dengan cara observasi dan wawancara di SDN 1 Sumberejo Kecamatan Pagak Kabupate</w:t>
      </w:r>
      <w:r w:rsidR="003A363A">
        <w:t xml:space="preserve">n Malang. </w:t>
      </w:r>
      <w:r>
        <w:t xml:space="preserve">(2) </w:t>
      </w:r>
      <w:r w:rsidRPr="00AD1C28">
        <w:rPr>
          <w:i/>
        </w:rPr>
        <w:t>Design</w:t>
      </w:r>
      <w:r w:rsidR="003A363A">
        <w:rPr>
          <w:i/>
        </w:rPr>
        <w:t xml:space="preserve"> </w:t>
      </w:r>
      <w:r w:rsidRPr="00DE62C6">
        <w:rPr>
          <w:rFonts w:asciiTheme="minorHAnsi" w:hAnsiTheme="minorHAnsi" w:cstheme="minorHAnsi"/>
          <w:szCs w:val="24"/>
        </w:rPr>
        <w:t>pendisainan media pembelajaran.</w:t>
      </w:r>
      <w:r>
        <w:rPr>
          <w:rFonts w:asciiTheme="minorHAnsi" w:hAnsiTheme="minorHAnsi" w:cstheme="minorHAnsi"/>
          <w:szCs w:val="24"/>
        </w:rPr>
        <w:t xml:space="preserve"> (3) </w:t>
      </w:r>
      <w:r w:rsidR="003A363A" w:rsidRPr="00AD1C28">
        <w:rPr>
          <w:i/>
        </w:rPr>
        <w:t>Development</w:t>
      </w:r>
      <w:r w:rsidR="003A363A">
        <w:rPr>
          <w:i/>
        </w:rPr>
        <w:t xml:space="preserve"> </w:t>
      </w:r>
      <w:r w:rsidR="003A363A" w:rsidRPr="003A363A">
        <w:rPr>
          <w:rFonts w:asciiTheme="minorHAnsi" w:hAnsiTheme="minorHAnsi" w:cstheme="minorHAnsi"/>
        </w:rPr>
        <w:t>validasi pada perangkat pembelajaran yang sudah diselesaikan.</w:t>
      </w:r>
      <w:r w:rsidR="003A363A">
        <w:rPr>
          <w:rFonts w:asciiTheme="minorHAnsi" w:hAnsiTheme="minorHAnsi" w:cstheme="minorHAnsi"/>
        </w:rPr>
        <w:t xml:space="preserve"> (4) </w:t>
      </w:r>
      <w:r w:rsidR="003A363A" w:rsidRPr="00AD1C28">
        <w:rPr>
          <w:i/>
        </w:rPr>
        <w:t>Implementation</w:t>
      </w:r>
      <w:r w:rsidR="003A363A">
        <w:t xml:space="preserve"> </w:t>
      </w:r>
      <w:r w:rsidR="003A363A" w:rsidRPr="003A363A">
        <w:rPr>
          <w:rFonts w:asciiTheme="minorHAnsi" w:hAnsiTheme="minorHAnsi" w:cstheme="minorHAnsi"/>
          <w:szCs w:val="24"/>
        </w:rPr>
        <w:t xml:space="preserve">uji kepraktisan untuk media pembelajaran E-Dakon Pintar (DaPin) berbasis </w:t>
      </w:r>
      <w:r w:rsidR="003A363A" w:rsidRPr="003A363A">
        <w:rPr>
          <w:rFonts w:asciiTheme="minorHAnsi" w:hAnsiTheme="minorHAnsi" w:cstheme="minorHAnsi"/>
          <w:i/>
          <w:szCs w:val="24"/>
        </w:rPr>
        <w:t xml:space="preserve">game </w:t>
      </w:r>
      <w:r w:rsidR="003A363A" w:rsidRPr="003A363A">
        <w:rPr>
          <w:rFonts w:asciiTheme="minorHAnsi" w:hAnsiTheme="minorHAnsi" w:cstheme="minorHAnsi"/>
          <w:szCs w:val="24"/>
        </w:rPr>
        <w:t>kepada gur</w:t>
      </w:r>
      <w:r w:rsidR="003A363A">
        <w:rPr>
          <w:rFonts w:asciiTheme="minorHAnsi" w:hAnsiTheme="minorHAnsi" w:cstheme="minorHAnsi"/>
          <w:szCs w:val="24"/>
        </w:rPr>
        <w:t xml:space="preserve">u ahli dan siswa </w:t>
      </w:r>
      <w:r w:rsidR="00576468">
        <w:rPr>
          <w:rFonts w:asciiTheme="minorHAnsi" w:hAnsiTheme="minorHAnsi" w:cstheme="minorHAnsi"/>
          <w:szCs w:val="24"/>
        </w:rPr>
        <w:t>yang berjumlah 20 siswa.</w:t>
      </w:r>
      <w:r w:rsidR="003A363A">
        <w:rPr>
          <w:rFonts w:asciiTheme="minorHAnsi" w:hAnsiTheme="minorHAnsi" w:cstheme="minorHAnsi"/>
          <w:szCs w:val="24"/>
        </w:rPr>
        <w:t xml:space="preserve"> (5) </w:t>
      </w:r>
      <w:r w:rsidR="003A363A" w:rsidRPr="003A363A">
        <w:rPr>
          <w:i/>
          <w:szCs w:val="24"/>
          <w:shd w:val="clear" w:color="auto" w:fill="auto"/>
        </w:rPr>
        <w:t>Evaluation</w:t>
      </w:r>
      <w:r w:rsidR="003A363A" w:rsidRPr="003A363A">
        <w:rPr>
          <w:szCs w:val="24"/>
          <w:shd w:val="clear" w:color="auto" w:fill="auto"/>
        </w:rPr>
        <w:t xml:space="preserve"> </w:t>
      </w:r>
      <w:r w:rsidR="00576468" w:rsidRPr="00576468">
        <w:rPr>
          <w:rFonts w:asciiTheme="minorHAnsi" w:hAnsiTheme="minorHAnsi" w:cstheme="minorHAnsi"/>
          <w:szCs w:val="24"/>
        </w:rPr>
        <w:t xml:space="preserve">Tahap evaluasi dilakukan untuk memperoleh hasil uji keefektifan setelah siswa menggunakan </w:t>
      </w:r>
      <w:r w:rsidR="00576468" w:rsidRPr="00576468">
        <w:rPr>
          <w:rFonts w:asciiTheme="minorHAnsi" w:hAnsiTheme="minorHAnsi" w:cstheme="minorHAnsi"/>
        </w:rPr>
        <w:t>media</w:t>
      </w:r>
      <w:r w:rsidR="00576468" w:rsidRPr="00576468">
        <w:rPr>
          <w:rFonts w:asciiTheme="minorHAnsi" w:hAnsiTheme="minorHAnsi" w:cstheme="minorHAnsi"/>
          <w:szCs w:val="24"/>
        </w:rPr>
        <w:t xml:space="preserve"> pembelajaran yang sudah dikembangkan</w:t>
      </w:r>
      <w:r w:rsidR="00576468">
        <w:rPr>
          <w:rFonts w:asciiTheme="minorHAnsi" w:hAnsiTheme="minorHAnsi" w:cstheme="minorHAnsi"/>
          <w:szCs w:val="24"/>
        </w:rPr>
        <w:t>.</w:t>
      </w:r>
    </w:p>
    <w:p w14:paraId="44ECED37" w14:textId="505527E7" w:rsidR="00576468" w:rsidRDefault="00576468" w:rsidP="00DE62C6">
      <w:pPr>
        <w:pStyle w:val="Teks"/>
        <w:ind w:firstLine="0"/>
        <w:rPr>
          <w:rFonts w:asciiTheme="minorHAnsi" w:hAnsiTheme="minorHAnsi" w:cstheme="minorHAnsi"/>
          <w:szCs w:val="24"/>
        </w:rPr>
      </w:pPr>
      <w:r>
        <w:rPr>
          <w:rFonts w:asciiTheme="minorHAnsi" w:hAnsiTheme="minorHAnsi" w:cstheme="minorHAnsi"/>
          <w:szCs w:val="24"/>
        </w:rPr>
        <w:tab/>
      </w:r>
    </w:p>
    <w:p w14:paraId="7268C1D1" w14:textId="77777777" w:rsidR="00576468" w:rsidRPr="00576468" w:rsidRDefault="00576468" w:rsidP="00576468">
      <w:pPr>
        <w:pStyle w:val="ListParagraph"/>
        <w:spacing w:after="0"/>
        <w:ind w:left="0" w:firstLine="709"/>
        <w:jc w:val="both"/>
        <w:rPr>
          <w:rFonts w:ascii="Calibri" w:hAnsi="Calibri" w:cs="Calibri"/>
          <w:szCs w:val="24"/>
          <w:lang w:val="id-ID"/>
        </w:rPr>
      </w:pPr>
      <w:r>
        <w:rPr>
          <w:rFonts w:asciiTheme="minorHAnsi" w:hAnsiTheme="minorHAnsi" w:cstheme="minorHAnsi"/>
          <w:szCs w:val="24"/>
        </w:rPr>
        <w:tab/>
      </w:r>
      <w:r w:rsidRPr="00576468">
        <w:rPr>
          <w:rFonts w:ascii="Calibri" w:hAnsi="Calibri" w:cs="Calibri"/>
          <w:szCs w:val="24"/>
        </w:rPr>
        <w:t xml:space="preserve">Jenis data dalam penelitian pengembangan ini mengguanakan data kuantitatif dan kualitatif. Penelitian kuantitatif di dapat dari lembar validasi ahli materi, media dan ahli bahasa yang berupa skor, dan juga dari angket yang diberikan kepada guru dan siswa. Sedangkan data kualitatif didapatkan dari observasi, wawancara serta tanggapan para ahli materi, media, dan bahasa. Hasil dari data tersebut </w:t>
      </w:r>
      <w:proofErr w:type="gramStart"/>
      <w:r w:rsidRPr="00576468">
        <w:rPr>
          <w:rFonts w:ascii="Calibri" w:hAnsi="Calibri" w:cs="Calibri"/>
          <w:szCs w:val="24"/>
        </w:rPr>
        <w:t>akan</w:t>
      </w:r>
      <w:proofErr w:type="gramEnd"/>
      <w:r w:rsidRPr="00576468">
        <w:rPr>
          <w:rFonts w:ascii="Calibri" w:hAnsi="Calibri" w:cs="Calibri"/>
          <w:szCs w:val="24"/>
        </w:rPr>
        <w:t xml:space="preserve"> dianalisis kemudian menjadi acuan dalam revisi pada pengembanngan media Paromi tersebut.</w:t>
      </w:r>
    </w:p>
    <w:p w14:paraId="37E06FCE" w14:textId="77777777" w:rsidR="00576468" w:rsidRPr="00576468" w:rsidRDefault="00576468" w:rsidP="00576468">
      <w:pPr>
        <w:spacing w:after="0"/>
        <w:ind w:firstLine="567"/>
        <w:contextualSpacing/>
        <w:jc w:val="both"/>
        <w:rPr>
          <w:rFonts w:ascii="Calibri" w:hAnsi="Calibri" w:cs="Calibri"/>
          <w:shd w:val="clear" w:color="auto" w:fill="FFFFFF"/>
        </w:rPr>
      </w:pPr>
      <w:r w:rsidRPr="00576468">
        <w:rPr>
          <w:rFonts w:ascii="Calibri" w:hAnsi="Calibri" w:cs="Calibri"/>
          <w:shd w:val="clear" w:color="auto" w:fill="FFFFFF"/>
          <w:lang w:val="id-ID"/>
        </w:rPr>
        <w:t>T</w:t>
      </w:r>
      <w:r w:rsidRPr="00576468">
        <w:rPr>
          <w:rFonts w:ascii="Calibri" w:hAnsi="Calibri" w:cs="Calibri"/>
          <w:shd w:val="clear" w:color="auto" w:fill="FFFFFF"/>
        </w:rPr>
        <w:t>eknik analisis data dalam penelitian dan pengembangan yang digunakan adalah analisis kelayakan, kepraktisan dan keefektifan</w:t>
      </w:r>
      <w:r w:rsidRPr="00576468">
        <w:rPr>
          <w:rFonts w:ascii="Calibri" w:hAnsi="Calibri" w:cs="Calibri"/>
          <w:shd w:val="clear" w:color="auto" w:fill="FFFFFF"/>
          <w:lang w:val="id-ID"/>
        </w:rPr>
        <w:t>.</w:t>
      </w:r>
      <w:r w:rsidRPr="00576468">
        <w:rPr>
          <w:rFonts w:ascii="Calibri" w:hAnsi="Calibri" w:cs="Calibri"/>
          <w:shd w:val="clear" w:color="auto" w:fill="FFFFFF"/>
        </w:rPr>
        <w:t xml:space="preserve"> </w:t>
      </w:r>
      <w:r w:rsidRPr="00576468">
        <w:rPr>
          <w:rFonts w:ascii="Calibri" w:hAnsi="Calibri" w:cs="Calibri"/>
          <w:shd w:val="clear" w:color="auto" w:fill="FFFFFF"/>
          <w:lang w:val="id-ID"/>
        </w:rPr>
        <w:t>Data yang diambil menggunakan</w:t>
      </w:r>
      <w:r w:rsidRPr="00576468">
        <w:rPr>
          <w:rFonts w:ascii="Calibri" w:hAnsi="Calibri" w:cs="Calibri"/>
          <w:shd w:val="clear" w:color="auto" w:fill="FFFFFF"/>
        </w:rPr>
        <w:t xml:space="preserve"> data kuantitatif yang berbentuk angka – angka sebagai hasil pengukuran. Proses analisis data memiliki langkah – langkah sebagai berikut:</w:t>
      </w:r>
    </w:p>
    <w:p w14:paraId="382DF57F" w14:textId="77777777" w:rsidR="00576468" w:rsidRPr="00576468" w:rsidRDefault="00576468" w:rsidP="00627F3D">
      <w:pPr>
        <w:spacing w:after="160"/>
        <w:ind w:left="1134"/>
        <w:contextualSpacing/>
        <w:jc w:val="both"/>
        <w:rPr>
          <w:rFonts w:ascii="Calibri" w:hAnsi="Calibri" w:cs="Calibri"/>
        </w:rPr>
      </w:pPr>
      <w:r w:rsidRPr="00576468">
        <w:rPr>
          <w:rFonts w:ascii="Calibri" w:hAnsi="Calibri" w:cs="Calibri"/>
        </w:rPr>
        <w:t>Analisis Kelayakan</w:t>
      </w:r>
    </w:p>
    <w:p w14:paraId="562FE3CD" w14:textId="77777777" w:rsidR="00576468" w:rsidRPr="00576468" w:rsidRDefault="00576468" w:rsidP="00576468">
      <w:pPr>
        <w:spacing w:after="160"/>
        <w:ind w:left="1134" w:firstLine="284"/>
        <w:contextualSpacing/>
        <w:jc w:val="both"/>
        <w:rPr>
          <w:rFonts w:ascii="Calibri" w:hAnsi="Calibri" w:cs="Calibri"/>
          <w:szCs w:val="24"/>
          <w:lang w:val="id-ID"/>
        </w:rPr>
      </w:pPr>
      <w:r w:rsidRPr="00576468">
        <w:rPr>
          <w:rFonts w:ascii="Calibri" w:hAnsi="Calibri" w:cs="Calibri"/>
          <w:szCs w:val="24"/>
        </w:rPr>
        <w:t>Analisis kevailidan</w:t>
      </w:r>
      <w:r w:rsidRPr="00576468">
        <w:rPr>
          <w:rFonts w:ascii="Calibri" w:hAnsi="Calibri" w:cs="Calibri"/>
          <w:szCs w:val="24"/>
          <w:lang w:val="id-ID"/>
        </w:rPr>
        <w:t>/kelayakan</w:t>
      </w:r>
      <w:r w:rsidRPr="00576468">
        <w:rPr>
          <w:rFonts w:ascii="Calibri" w:hAnsi="Calibri" w:cs="Calibri"/>
          <w:szCs w:val="24"/>
        </w:rPr>
        <w:t xml:space="preserve"> adalah analisis yang dilakukan oleh para ahli materi, ahli media dan ahli bahasa untuk menentukan apakah media ini layak digunakan atau </w:t>
      </w:r>
      <w:r w:rsidRPr="00576468">
        <w:rPr>
          <w:rFonts w:ascii="Calibri" w:hAnsi="Calibri" w:cs="Calibri"/>
        </w:rPr>
        <w:t>tidak</w:t>
      </w:r>
      <w:r w:rsidRPr="00576468">
        <w:rPr>
          <w:rFonts w:ascii="Calibri" w:hAnsi="Calibri" w:cs="Calibri"/>
          <w:szCs w:val="24"/>
        </w:rPr>
        <w:t>.</w:t>
      </w:r>
      <w:r w:rsidRPr="00576468">
        <w:rPr>
          <w:rFonts w:ascii="Calibri" w:hAnsi="Calibri" w:cs="Calibri"/>
          <w:szCs w:val="24"/>
          <w:lang w:val="id-ID"/>
        </w:rPr>
        <w:t xml:space="preserve"> </w:t>
      </w:r>
      <w:r w:rsidRPr="00576468">
        <w:rPr>
          <w:rFonts w:ascii="Calibri" w:hAnsi="Calibri" w:cs="Calibri"/>
          <w:szCs w:val="24"/>
        </w:rPr>
        <w:t>Dalam menentukan kevalidan produk menggunakan tahapan sebagai berikut:</w:t>
      </w:r>
    </w:p>
    <w:p w14:paraId="06430113" w14:textId="77777777" w:rsidR="00576468" w:rsidRPr="00576468" w:rsidRDefault="00576468" w:rsidP="00576468">
      <w:pPr>
        <w:spacing w:after="160"/>
        <w:ind w:left="1494" w:firstLine="666"/>
        <w:contextualSpacing/>
        <w:jc w:val="both"/>
        <w:rPr>
          <w:rFonts w:ascii="Calibri" w:hAnsi="Calibri" w:cs="Calibri"/>
          <w:lang w:val="id-ID"/>
        </w:rPr>
      </w:pPr>
      <w:r w:rsidRPr="00576468">
        <w:rPr>
          <w:rFonts w:ascii="Calibri" w:hAnsi="Calibri" w:cs="Calibri"/>
        </w:rPr>
        <w:lastRenderedPageBreak/>
        <w:t>Melakukan tabulasi data</w:t>
      </w:r>
      <w:r w:rsidRPr="00576468">
        <w:rPr>
          <w:rFonts w:ascii="Calibri" w:hAnsi="Calibri" w:cs="Calibri"/>
          <w:lang w:val="id-ID"/>
        </w:rPr>
        <w:t xml:space="preserve"> </w:t>
      </w:r>
      <w:r w:rsidRPr="00576468">
        <w:rPr>
          <w:rFonts w:ascii="Calibri" w:hAnsi="Calibri" w:cs="Calibri"/>
        </w:rPr>
        <w:t>dengan memberikan penilaian pada aspek dengan skor 4, 3, 2, dan 1. Setelah melakukan tabulasi, peneliti menghitung skor kevalidan yang didapatkan.</w:t>
      </w:r>
    </w:p>
    <w:p w14:paraId="37162F5D" w14:textId="77777777" w:rsidR="008253AD" w:rsidRPr="00647E96" w:rsidRDefault="008253AD" w:rsidP="008253AD">
      <w:pPr>
        <w:pStyle w:val="ListParagraph"/>
        <w:jc w:val="center"/>
        <w:rPr>
          <w:rFonts w:asciiTheme="minorHAnsi" w:hAnsiTheme="minorHAnsi"/>
          <w:b/>
          <w:sz w:val="20"/>
        </w:rPr>
      </w:pPr>
      <w:r w:rsidRPr="00647E96">
        <w:rPr>
          <w:rFonts w:asciiTheme="minorHAnsi" w:hAnsiTheme="minorHAnsi"/>
          <w:b/>
          <w:sz w:val="20"/>
        </w:rPr>
        <w:t>T</w:t>
      </w:r>
      <w:r>
        <w:rPr>
          <w:rFonts w:asciiTheme="minorHAnsi" w:hAnsiTheme="minorHAnsi"/>
          <w:b/>
          <w:sz w:val="20"/>
        </w:rPr>
        <w:t>abel 1.</w:t>
      </w:r>
      <w:r w:rsidRPr="00647E96">
        <w:rPr>
          <w:rFonts w:asciiTheme="minorHAnsi" w:hAnsiTheme="minorHAnsi"/>
          <w:b/>
          <w:sz w:val="20"/>
        </w:rPr>
        <w:t xml:space="preserve"> Penskoran Penilaian Ahli materi, Ahli Bahan Ajar, dan Ahli Bahasa</w:t>
      </w:r>
    </w:p>
    <w:tbl>
      <w:tblPr>
        <w:tblStyle w:val="TableGrid"/>
        <w:tblW w:w="6107" w:type="dxa"/>
        <w:tblInd w:w="18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979"/>
      </w:tblGrid>
      <w:tr w:rsidR="008253AD" w:rsidRPr="00647E96" w14:paraId="6717D7F2" w14:textId="77777777" w:rsidTr="00EA01DD">
        <w:tc>
          <w:tcPr>
            <w:tcW w:w="4128" w:type="dxa"/>
            <w:tcBorders>
              <w:top w:val="single" w:sz="4" w:space="0" w:color="auto"/>
              <w:bottom w:val="single" w:sz="4" w:space="0" w:color="auto"/>
            </w:tcBorders>
          </w:tcPr>
          <w:p w14:paraId="279D45C3" w14:textId="77777777" w:rsidR="008253AD" w:rsidRPr="001F71C6" w:rsidRDefault="008253AD" w:rsidP="00EA01DD">
            <w:pPr>
              <w:pStyle w:val="ListParagraph"/>
              <w:spacing w:after="0"/>
              <w:ind w:left="0"/>
              <w:jc w:val="center"/>
              <w:rPr>
                <w:rFonts w:asciiTheme="minorHAnsi" w:hAnsiTheme="minorHAnsi"/>
                <w:b/>
                <w:sz w:val="18"/>
              </w:rPr>
            </w:pPr>
            <w:r w:rsidRPr="001F71C6">
              <w:rPr>
                <w:rFonts w:asciiTheme="minorHAnsi" w:hAnsiTheme="minorHAnsi"/>
                <w:b/>
                <w:sz w:val="18"/>
              </w:rPr>
              <w:t>Kategori</w:t>
            </w:r>
          </w:p>
        </w:tc>
        <w:tc>
          <w:tcPr>
            <w:tcW w:w="1979" w:type="dxa"/>
            <w:tcBorders>
              <w:top w:val="single" w:sz="4" w:space="0" w:color="auto"/>
              <w:bottom w:val="single" w:sz="4" w:space="0" w:color="auto"/>
            </w:tcBorders>
          </w:tcPr>
          <w:p w14:paraId="578A136B" w14:textId="77777777" w:rsidR="008253AD" w:rsidRPr="001F71C6" w:rsidRDefault="008253AD" w:rsidP="00EA01DD">
            <w:pPr>
              <w:pStyle w:val="ListParagraph"/>
              <w:spacing w:after="0"/>
              <w:ind w:left="0"/>
              <w:jc w:val="center"/>
              <w:rPr>
                <w:rFonts w:asciiTheme="minorHAnsi" w:hAnsiTheme="minorHAnsi"/>
                <w:b/>
                <w:sz w:val="18"/>
              </w:rPr>
            </w:pPr>
            <w:r w:rsidRPr="001F71C6">
              <w:rPr>
                <w:rFonts w:asciiTheme="minorHAnsi" w:hAnsiTheme="minorHAnsi"/>
                <w:b/>
                <w:sz w:val="18"/>
              </w:rPr>
              <w:t>Skor</w:t>
            </w:r>
          </w:p>
        </w:tc>
      </w:tr>
      <w:tr w:rsidR="008253AD" w:rsidRPr="00647E96" w14:paraId="2ADFE2AF" w14:textId="77777777" w:rsidTr="00EA01DD">
        <w:tc>
          <w:tcPr>
            <w:tcW w:w="4128" w:type="dxa"/>
            <w:tcBorders>
              <w:top w:val="single" w:sz="4" w:space="0" w:color="auto"/>
              <w:bottom w:val="single" w:sz="4" w:space="0" w:color="auto"/>
            </w:tcBorders>
          </w:tcPr>
          <w:p w14:paraId="18C44438" w14:textId="77777777" w:rsidR="008253AD" w:rsidRPr="001F71C6" w:rsidRDefault="008253AD" w:rsidP="00EA01DD">
            <w:pPr>
              <w:pStyle w:val="ListParagraph"/>
              <w:spacing w:after="0"/>
              <w:ind w:left="0"/>
              <w:jc w:val="center"/>
              <w:rPr>
                <w:rFonts w:asciiTheme="minorHAnsi" w:hAnsiTheme="minorHAnsi"/>
                <w:sz w:val="18"/>
              </w:rPr>
            </w:pPr>
            <w:r w:rsidRPr="001F71C6">
              <w:rPr>
                <w:rFonts w:asciiTheme="minorHAnsi" w:hAnsiTheme="minorHAnsi"/>
                <w:sz w:val="18"/>
              </w:rPr>
              <w:t>Baik</w:t>
            </w:r>
          </w:p>
        </w:tc>
        <w:tc>
          <w:tcPr>
            <w:tcW w:w="1979" w:type="dxa"/>
            <w:tcBorders>
              <w:top w:val="single" w:sz="4" w:space="0" w:color="auto"/>
              <w:bottom w:val="single" w:sz="4" w:space="0" w:color="auto"/>
            </w:tcBorders>
          </w:tcPr>
          <w:p w14:paraId="3C79E200" w14:textId="74FF98C4" w:rsidR="008253AD" w:rsidRPr="001F71C6" w:rsidRDefault="008253AD" w:rsidP="00EA01DD">
            <w:pPr>
              <w:pStyle w:val="ListParagraph"/>
              <w:spacing w:after="0"/>
              <w:ind w:left="0"/>
              <w:jc w:val="center"/>
              <w:rPr>
                <w:rFonts w:asciiTheme="minorHAnsi" w:hAnsiTheme="minorHAnsi"/>
                <w:sz w:val="18"/>
              </w:rPr>
            </w:pPr>
            <w:r>
              <w:rPr>
                <w:rFonts w:asciiTheme="minorHAnsi" w:hAnsiTheme="minorHAnsi"/>
                <w:sz w:val="18"/>
              </w:rPr>
              <w:t>4</w:t>
            </w:r>
          </w:p>
        </w:tc>
      </w:tr>
      <w:tr w:rsidR="008253AD" w:rsidRPr="00647E96" w14:paraId="3DFE385E" w14:textId="77777777" w:rsidTr="00EA01DD">
        <w:tc>
          <w:tcPr>
            <w:tcW w:w="4128" w:type="dxa"/>
            <w:tcBorders>
              <w:top w:val="single" w:sz="4" w:space="0" w:color="auto"/>
              <w:bottom w:val="single" w:sz="4" w:space="0" w:color="auto"/>
            </w:tcBorders>
          </w:tcPr>
          <w:p w14:paraId="6A080E64" w14:textId="77777777" w:rsidR="008253AD" w:rsidRPr="001F71C6" w:rsidRDefault="008253AD" w:rsidP="00EA01DD">
            <w:pPr>
              <w:pStyle w:val="ListParagraph"/>
              <w:spacing w:after="0"/>
              <w:ind w:left="0"/>
              <w:jc w:val="center"/>
              <w:rPr>
                <w:rFonts w:asciiTheme="minorHAnsi" w:hAnsiTheme="minorHAnsi"/>
                <w:sz w:val="18"/>
              </w:rPr>
            </w:pPr>
            <w:r w:rsidRPr="001F71C6">
              <w:rPr>
                <w:rFonts w:asciiTheme="minorHAnsi" w:hAnsiTheme="minorHAnsi"/>
                <w:sz w:val="18"/>
              </w:rPr>
              <w:t>Cukup Baik</w:t>
            </w:r>
          </w:p>
        </w:tc>
        <w:tc>
          <w:tcPr>
            <w:tcW w:w="1979" w:type="dxa"/>
            <w:tcBorders>
              <w:top w:val="single" w:sz="4" w:space="0" w:color="auto"/>
              <w:bottom w:val="single" w:sz="4" w:space="0" w:color="auto"/>
            </w:tcBorders>
          </w:tcPr>
          <w:p w14:paraId="521D02B8" w14:textId="77777777" w:rsidR="008253AD" w:rsidRPr="001F71C6" w:rsidRDefault="008253AD" w:rsidP="00EA01DD">
            <w:pPr>
              <w:pStyle w:val="ListParagraph"/>
              <w:spacing w:after="0"/>
              <w:ind w:left="0"/>
              <w:jc w:val="center"/>
              <w:rPr>
                <w:rFonts w:asciiTheme="minorHAnsi" w:hAnsiTheme="minorHAnsi"/>
                <w:sz w:val="18"/>
              </w:rPr>
            </w:pPr>
            <w:r w:rsidRPr="001F71C6">
              <w:rPr>
                <w:rFonts w:asciiTheme="minorHAnsi" w:hAnsiTheme="minorHAnsi"/>
                <w:sz w:val="18"/>
              </w:rPr>
              <w:t>3</w:t>
            </w:r>
          </w:p>
        </w:tc>
      </w:tr>
      <w:tr w:rsidR="008253AD" w:rsidRPr="00647E96" w14:paraId="3AF3A4DF" w14:textId="77777777" w:rsidTr="00EA01DD">
        <w:tc>
          <w:tcPr>
            <w:tcW w:w="4128" w:type="dxa"/>
            <w:tcBorders>
              <w:top w:val="single" w:sz="4" w:space="0" w:color="auto"/>
              <w:bottom w:val="single" w:sz="4" w:space="0" w:color="auto"/>
            </w:tcBorders>
          </w:tcPr>
          <w:p w14:paraId="5CC53AB9" w14:textId="77777777" w:rsidR="008253AD" w:rsidRPr="001F71C6" w:rsidRDefault="008253AD" w:rsidP="00EA01DD">
            <w:pPr>
              <w:pStyle w:val="ListParagraph"/>
              <w:spacing w:after="0"/>
              <w:ind w:left="0"/>
              <w:jc w:val="center"/>
              <w:rPr>
                <w:rFonts w:asciiTheme="minorHAnsi" w:hAnsiTheme="minorHAnsi"/>
                <w:sz w:val="18"/>
              </w:rPr>
            </w:pPr>
            <w:r w:rsidRPr="001F71C6">
              <w:rPr>
                <w:rFonts w:asciiTheme="minorHAnsi" w:hAnsiTheme="minorHAnsi"/>
                <w:sz w:val="18"/>
              </w:rPr>
              <w:t>Kurang Baik</w:t>
            </w:r>
          </w:p>
        </w:tc>
        <w:tc>
          <w:tcPr>
            <w:tcW w:w="1979" w:type="dxa"/>
            <w:tcBorders>
              <w:top w:val="single" w:sz="4" w:space="0" w:color="auto"/>
              <w:bottom w:val="single" w:sz="4" w:space="0" w:color="auto"/>
            </w:tcBorders>
          </w:tcPr>
          <w:p w14:paraId="156ABD7A" w14:textId="77777777" w:rsidR="008253AD" w:rsidRPr="001F71C6" w:rsidRDefault="008253AD" w:rsidP="00EA01DD">
            <w:pPr>
              <w:pStyle w:val="ListParagraph"/>
              <w:spacing w:after="0"/>
              <w:ind w:left="0"/>
              <w:jc w:val="center"/>
              <w:rPr>
                <w:rFonts w:asciiTheme="minorHAnsi" w:hAnsiTheme="minorHAnsi"/>
                <w:sz w:val="18"/>
              </w:rPr>
            </w:pPr>
            <w:r w:rsidRPr="001F71C6">
              <w:rPr>
                <w:rFonts w:asciiTheme="minorHAnsi" w:hAnsiTheme="minorHAnsi"/>
                <w:sz w:val="18"/>
              </w:rPr>
              <w:t>2</w:t>
            </w:r>
          </w:p>
        </w:tc>
      </w:tr>
      <w:tr w:rsidR="008253AD" w:rsidRPr="00647E96" w14:paraId="3D1F23CA" w14:textId="77777777" w:rsidTr="00EA01DD">
        <w:tc>
          <w:tcPr>
            <w:tcW w:w="4128" w:type="dxa"/>
            <w:tcBorders>
              <w:top w:val="single" w:sz="4" w:space="0" w:color="auto"/>
            </w:tcBorders>
          </w:tcPr>
          <w:p w14:paraId="3008D7A7" w14:textId="77777777" w:rsidR="008253AD" w:rsidRPr="001F71C6" w:rsidRDefault="008253AD" w:rsidP="00EA01DD">
            <w:pPr>
              <w:pStyle w:val="ListParagraph"/>
              <w:spacing w:after="0"/>
              <w:ind w:left="0"/>
              <w:jc w:val="center"/>
              <w:rPr>
                <w:rFonts w:asciiTheme="minorHAnsi" w:hAnsiTheme="minorHAnsi"/>
                <w:sz w:val="18"/>
              </w:rPr>
            </w:pPr>
            <w:r w:rsidRPr="001F71C6">
              <w:rPr>
                <w:rFonts w:asciiTheme="minorHAnsi" w:hAnsiTheme="minorHAnsi"/>
                <w:sz w:val="18"/>
              </w:rPr>
              <w:t>Sangat Kurang Baik</w:t>
            </w:r>
          </w:p>
        </w:tc>
        <w:tc>
          <w:tcPr>
            <w:tcW w:w="1979" w:type="dxa"/>
            <w:tcBorders>
              <w:top w:val="single" w:sz="4" w:space="0" w:color="auto"/>
            </w:tcBorders>
          </w:tcPr>
          <w:p w14:paraId="5E45F6EF" w14:textId="77777777" w:rsidR="008253AD" w:rsidRPr="001F71C6" w:rsidRDefault="008253AD" w:rsidP="00EA01DD">
            <w:pPr>
              <w:pStyle w:val="ListParagraph"/>
              <w:spacing w:after="0"/>
              <w:ind w:left="0"/>
              <w:jc w:val="center"/>
              <w:rPr>
                <w:rFonts w:asciiTheme="minorHAnsi" w:hAnsiTheme="minorHAnsi"/>
                <w:sz w:val="18"/>
              </w:rPr>
            </w:pPr>
            <w:r w:rsidRPr="001F71C6">
              <w:rPr>
                <w:rFonts w:asciiTheme="minorHAnsi" w:hAnsiTheme="minorHAnsi"/>
                <w:sz w:val="18"/>
              </w:rPr>
              <w:t>1</w:t>
            </w:r>
          </w:p>
        </w:tc>
      </w:tr>
    </w:tbl>
    <w:p w14:paraId="695CB46D" w14:textId="77777777" w:rsidR="008253AD" w:rsidRPr="00647E96" w:rsidRDefault="008253AD" w:rsidP="008253AD">
      <w:pPr>
        <w:pStyle w:val="ListParagraph"/>
        <w:ind w:left="1418"/>
        <w:jc w:val="both"/>
        <w:rPr>
          <w:rFonts w:asciiTheme="minorHAnsi" w:hAnsiTheme="minorHAnsi"/>
        </w:rPr>
      </w:pPr>
      <w:r w:rsidRPr="00647E96">
        <w:rPr>
          <w:rFonts w:asciiTheme="minorHAnsi" w:hAnsiTheme="minorHAnsi"/>
        </w:rPr>
        <w:t xml:space="preserve">Rumus yang digunakan dalam teknik analisis data hasil validasi adalah sebagai </w:t>
      </w:r>
      <w:proofErr w:type="gramStart"/>
      <w:r w:rsidRPr="00647E96">
        <w:rPr>
          <w:rFonts w:asciiTheme="minorHAnsi" w:hAnsiTheme="minorHAnsi"/>
        </w:rPr>
        <w:t>berikut :</w:t>
      </w:r>
      <w:proofErr w:type="gramEnd"/>
    </w:p>
    <w:p w14:paraId="741A6475" w14:textId="77777777" w:rsidR="008253AD" w:rsidRPr="008253AD" w:rsidRDefault="008253AD" w:rsidP="008253AD">
      <w:pPr>
        <w:spacing w:after="0" w:line="480" w:lineRule="auto"/>
        <w:contextualSpacing/>
        <w:jc w:val="both"/>
        <w:rPr>
          <w:rFonts w:eastAsia="Times New Roman"/>
          <w:sz w:val="22"/>
        </w:rPr>
      </w:pPr>
      <m:oMathPara>
        <m:oMath>
          <m:r>
            <w:rPr>
              <w:rFonts w:ascii="Cambria Math" w:eastAsia="Times New Roman" w:hAnsi="Cambria Math"/>
              <w:sz w:val="22"/>
            </w:rPr>
            <m:t>P=</m:t>
          </m:r>
          <m:f>
            <m:fPr>
              <m:ctrlPr>
                <w:rPr>
                  <w:rFonts w:ascii="Cambria Math" w:eastAsia="Times New Roman" w:hAnsi="Cambria Math"/>
                  <w:i/>
                  <w:sz w:val="22"/>
                </w:rPr>
              </m:ctrlPr>
            </m:fPr>
            <m:num>
              <m:r>
                <w:rPr>
                  <w:rFonts w:ascii="Cambria Math" w:eastAsia="Times New Roman" w:hAnsi="Cambria Math"/>
                  <w:sz w:val="22"/>
                </w:rPr>
                <m:t>∑x</m:t>
              </m:r>
            </m:num>
            <m:den>
              <m:r>
                <w:rPr>
                  <w:rFonts w:ascii="Cambria Math" w:eastAsia="Times New Roman" w:hAnsi="Cambria Math"/>
                  <w:sz w:val="22"/>
                </w:rPr>
                <m:t>∑xi</m:t>
              </m:r>
            </m:den>
          </m:f>
          <m:r>
            <w:rPr>
              <w:rFonts w:ascii="Cambria Math" w:eastAsia="Times New Roman" w:hAnsi="Cambria Math"/>
              <w:sz w:val="22"/>
            </w:rPr>
            <m:t>x100%</m:t>
          </m:r>
        </m:oMath>
      </m:oMathPara>
    </w:p>
    <w:p w14:paraId="39E3587C" w14:textId="77777777" w:rsidR="008253AD" w:rsidRPr="008253AD" w:rsidRDefault="008253AD" w:rsidP="008253AD">
      <w:pPr>
        <w:spacing w:after="0"/>
        <w:ind w:left="720" w:firstLine="720"/>
        <w:contextualSpacing/>
        <w:jc w:val="both"/>
        <w:rPr>
          <w:rFonts w:asciiTheme="minorHAnsi" w:hAnsiTheme="minorHAnsi" w:cstheme="minorHAnsi"/>
        </w:rPr>
      </w:pPr>
      <w:r w:rsidRPr="008253AD">
        <w:rPr>
          <w:rFonts w:asciiTheme="minorHAnsi" w:hAnsiTheme="minorHAnsi" w:cstheme="minorHAnsi"/>
        </w:rPr>
        <w:t xml:space="preserve">Keterangan: </w:t>
      </w:r>
    </w:p>
    <w:p w14:paraId="61C65EF1" w14:textId="77777777" w:rsidR="008253AD" w:rsidRPr="008253AD" w:rsidRDefault="008253AD" w:rsidP="008253AD">
      <w:pPr>
        <w:spacing w:after="0"/>
        <w:ind w:left="720" w:firstLine="720"/>
        <w:contextualSpacing/>
        <w:jc w:val="both"/>
        <w:rPr>
          <w:rFonts w:asciiTheme="minorHAnsi" w:hAnsiTheme="minorHAnsi" w:cstheme="minorHAnsi"/>
        </w:rPr>
      </w:pPr>
      <w:r w:rsidRPr="008253AD">
        <w:rPr>
          <w:rFonts w:asciiTheme="minorHAnsi" w:hAnsiTheme="minorHAnsi" w:cstheme="minorHAnsi"/>
        </w:rPr>
        <w:t>P</w:t>
      </w:r>
      <w:r w:rsidRPr="008253AD">
        <w:rPr>
          <w:rFonts w:asciiTheme="minorHAnsi" w:hAnsiTheme="minorHAnsi" w:cstheme="minorHAnsi"/>
        </w:rPr>
        <w:tab/>
        <w:t xml:space="preserve">= presentase </w:t>
      </w:r>
    </w:p>
    <w:p w14:paraId="123531D9" w14:textId="77777777" w:rsidR="008253AD" w:rsidRPr="008253AD" w:rsidRDefault="008253AD" w:rsidP="008253AD">
      <w:pPr>
        <w:spacing w:after="0"/>
        <w:ind w:left="720" w:firstLine="720"/>
        <w:contextualSpacing/>
        <w:jc w:val="both"/>
        <w:rPr>
          <w:rFonts w:asciiTheme="minorHAnsi" w:hAnsiTheme="minorHAnsi" w:cstheme="minorHAnsi"/>
        </w:rPr>
      </w:pPr>
      <w:r w:rsidRPr="008253AD">
        <w:rPr>
          <w:rFonts w:asciiTheme="minorHAnsi" w:hAnsiTheme="minorHAnsi" w:cstheme="minorHAnsi"/>
        </w:rPr>
        <w:t>∑x</w:t>
      </w:r>
      <w:r w:rsidRPr="008253AD">
        <w:rPr>
          <w:rFonts w:asciiTheme="minorHAnsi" w:hAnsiTheme="minorHAnsi" w:cstheme="minorHAnsi"/>
        </w:rPr>
        <w:tab/>
        <w:t xml:space="preserve">= jumlah skor keseluruhan jawaban responden </w:t>
      </w:r>
    </w:p>
    <w:p w14:paraId="1DC613B2" w14:textId="77777777" w:rsidR="008253AD" w:rsidRDefault="008253AD" w:rsidP="008253AD">
      <w:pPr>
        <w:spacing w:after="0"/>
        <w:ind w:left="720" w:firstLine="720"/>
        <w:contextualSpacing/>
        <w:jc w:val="both"/>
        <w:rPr>
          <w:rFonts w:asciiTheme="minorHAnsi" w:hAnsiTheme="minorHAnsi" w:cstheme="minorHAnsi"/>
        </w:rPr>
      </w:pPr>
      <w:r w:rsidRPr="008253AD">
        <w:rPr>
          <w:rFonts w:asciiTheme="minorHAnsi" w:hAnsiTheme="minorHAnsi" w:cstheme="minorHAnsi"/>
        </w:rPr>
        <w:t>∑xi</w:t>
      </w:r>
      <w:r w:rsidRPr="008253AD">
        <w:rPr>
          <w:rFonts w:asciiTheme="minorHAnsi" w:hAnsiTheme="minorHAnsi" w:cstheme="minorHAnsi"/>
        </w:rPr>
        <w:tab/>
        <w:t>= jumlah skor tertinggi</w:t>
      </w:r>
    </w:p>
    <w:p w14:paraId="5507A08F" w14:textId="77777777" w:rsidR="008253AD" w:rsidRDefault="008253AD" w:rsidP="008253AD">
      <w:pPr>
        <w:spacing w:after="0"/>
        <w:ind w:left="720" w:firstLine="720"/>
        <w:contextualSpacing/>
        <w:jc w:val="both"/>
        <w:rPr>
          <w:rFonts w:asciiTheme="minorHAnsi" w:hAnsiTheme="minorHAnsi" w:cstheme="minorHAnsi"/>
        </w:rPr>
      </w:pPr>
    </w:p>
    <w:p w14:paraId="07D11DF1" w14:textId="77777777" w:rsidR="008253AD" w:rsidRDefault="008253AD" w:rsidP="008253AD">
      <w:pPr>
        <w:spacing w:after="0"/>
        <w:ind w:left="1494" w:firstLine="666"/>
        <w:contextualSpacing/>
        <w:jc w:val="both"/>
        <w:rPr>
          <w:rFonts w:ascii="Calibri" w:hAnsi="Calibri" w:cs="Calibri"/>
        </w:rPr>
      </w:pPr>
      <w:r w:rsidRPr="008253AD">
        <w:rPr>
          <w:rFonts w:ascii="Calibri" w:hAnsi="Calibri" w:cs="Calibri"/>
        </w:rPr>
        <w:t xml:space="preserve">Setekah itu penetapan kesimpulan yang telah dicapai didasarkan pada kriteria penilaian data persentase pada tabel </w:t>
      </w:r>
      <w:r w:rsidRPr="008253AD">
        <w:rPr>
          <w:rFonts w:ascii="Calibri" w:hAnsi="Calibri" w:cs="Calibri"/>
          <w:lang w:val="id-ID"/>
        </w:rPr>
        <w:t>2</w:t>
      </w:r>
      <w:r w:rsidRPr="008253AD">
        <w:rPr>
          <w:rFonts w:ascii="Calibri" w:hAnsi="Calibri" w:cs="Calibri"/>
        </w:rPr>
        <w:t>.</w:t>
      </w:r>
    </w:p>
    <w:p w14:paraId="76D84F48" w14:textId="77777777" w:rsidR="008253AD" w:rsidRPr="008253AD" w:rsidRDefault="008253AD" w:rsidP="008253AD">
      <w:pPr>
        <w:spacing w:after="0" w:line="360" w:lineRule="auto"/>
        <w:contextualSpacing/>
        <w:jc w:val="center"/>
        <w:rPr>
          <w:rFonts w:ascii="Calibri" w:hAnsi="Calibri" w:cs="Calibri"/>
          <w:b/>
          <w:sz w:val="20"/>
          <w:szCs w:val="20"/>
        </w:rPr>
      </w:pPr>
      <w:bookmarkStart w:id="0" w:name="_Toc75662939"/>
      <w:r w:rsidRPr="008253AD">
        <w:rPr>
          <w:rFonts w:ascii="Calibri" w:hAnsi="Calibri" w:cs="Calibri"/>
          <w:b/>
          <w:sz w:val="20"/>
          <w:szCs w:val="20"/>
        </w:rPr>
        <w:t xml:space="preserve">Tabel </w:t>
      </w:r>
      <w:r w:rsidRPr="008253AD">
        <w:rPr>
          <w:rFonts w:ascii="Calibri" w:hAnsi="Calibri" w:cs="Calibri"/>
          <w:b/>
          <w:sz w:val="20"/>
          <w:szCs w:val="20"/>
          <w:lang w:val="id-ID"/>
        </w:rPr>
        <w:t xml:space="preserve">2 </w:t>
      </w:r>
      <w:r w:rsidRPr="008253AD">
        <w:rPr>
          <w:rFonts w:ascii="Calibri" w:hAnsi="Calibri" w:cs="Calibri"/>
          <w:b/>
          <w:sz w:val="20"/>
          <w:szCs w:val="20"/>
        </w:rPr>
        <w:t>Kriteria Penilaian Data Persentase Validasi Produk</w:t>
      </w:r>
      <w:bookmarkEnd w:id="0"/>
    </w:p>
    <w:tbl>
      <w:tblPr>
        <w:tblStyle w:val="TableGrid"/>
        <w:tblW w:w="0" w:type="auto"/>
        <w:tblInd w:w="1695" w:type="dxa"/>
        <w:tblBorders>
          <w:left w:val="none" w:sz="0" w:space="0" w:color="auto"/>
          <w:right w:val="none" w:sz="0" w:space="0" w:color="auto"/>
          <w:insideV w:val="none" w:sz="0" w:space="0" w:color="auto"/>
        </w:tblBorders>
        <w:tblLook w:val="04A0" w:firstRow="1" w:lastRow="0" w:firstColumn="1" w:lastColumn="0" w:noHBand="0" w:noVBand="1"/>
      </w:tblPr>
      <w:tblGrid>
        <w:gridCol w:w="3948"/>
        <w:gridCol w:w="2295"/>
      </w:tblGrid>
      <w:tr w:rsidR="00EA01DD" w:rsidRPr="00647E96" w14:paraId="57BC1201" w14:textId="77777777" w:rsidTr="00EA01DD">
        <w:tc>
          <w:tcPr>
            <w:tcW w:w="3948" w:type="dxa"/>
          </w:tcPr>
          <w:p w14:paraId="1DE466D7" w14:textId="77777777" w:rsidR="00EA01DD" w:rsidRPr="001F71C6" w:rsidRDefault="00EA01DD" w:rsidP="00EA01DD">
            <w:pPr>
              <w:pStyle w:val="ListParagraph"/>
              <w:spacing w:after="0"/>
              <w:ind w:left="0"/>
              <w:jc w:val="center"/>
              <w:rPr>
                <w:rFonts w:asciiTheme="minorHAnsi" w:hAnsiTheme="minorHAnsi"/>
                <w:b/>
                <w:sz w:val="18"/>
              </w:rPr>
            </w:pPr>
            <w:r w:rsidRPr="001F71C6">
              <w:rPr>
                <w:rFonts w:asciiTheme="minorHAnsi" w:hAnsiTheme="minorHAnsi"/>
                <w:b/>
                <w:sz w:val="18"/>
              </w:rPr>
              <w:t>Interval Presentase</w:t>
            </w:r>
          </w:p>
        </w:tc>
        <w:tc>
          <w:tcPr>
            <w:tcW w:w="2295" w:type="dxa"/>
          </w:tcPr>
          <w:p w14:paraId="5E49FEAD" w14:textId="77777777" w:rsidR="00EA01DD" w:rsidRPr="001F71C6" w:rsidRDefault="00EA01DD" w:rsidP="00EA01DD">
            <w:pPr>
              <w:pStyle w:val="ListParagraph"/>
              <w:spacing w:after="0"/>
              <w:ind w:left="0"/>
              <w:jc w:val="center"/>
              <w:rPr>
                <w:rFonts w:asciiTheme="minorHAnsi" w:hAnsiTheme="minorHAnsi"/>
                <w:b/>
                <w:sz w:val="18"/>
              </w:rPr>
            </w:pPr>
            <w:r w:rsidRPr="001F71C6">
              <w:rPr>
                <w:rFonts w:asciiTheme="minorHAnsi" w:hAnsiTheme="minorHAnsi"/>
                <w:b/>
                <w:sz w:val="18"/>
              </w:rPr>
              <w:t>Nilai</w:t>
            </w:r>
          </w:p>
        </w:tc>
      </w:tr>
      <w:tr w:rsidR="00EA01DD" w:rsidRPr="00647E96" w14:paraId="15FD3970" w14:textId="77777777" w:rsidTr="00EA01DD">
        <w:tc>
          <w:tcPr>
            <w:tcW w:w="3948" w:type="dxa"/>
          </w:tcPr>
          <w:p w14:paraId="650BA46D"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&lt;21%</w:t>
            </w:r>
          </w:p>
        </w:tc>
        <w:tc>
          <w:tcPr>
            <w:tcW w:w="2295" w:type="dxa"/>
          </w:tcPr>
          <w:p w14:paraId="0AAFD14D"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Sangat Tidak Layak</w:t>
            </w:r>
          </w:p>
        </w:tc>
      </w:tr>
      <w:tr w:rsidR="00EA01DD" w:rsidRPr="00647E96" w14:paraId="01B09067" w14:textId="77777777" w:rsidTr="00EA01DD">
        <w:tc>
          <w:tcPr>
            <w:tcW w:w="3948" w:type="dxa"/>
          </w:tcPr>
          <w:p w14:paraId="2E913596"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21% - 40%</w:t>
            </w:r>
          </w:p>
        </w:tc>
        <w:tc>
          <w:tcPr>
            <w:tcW w:w="2295" w:type="dxa"/>
          </w:tcPr>
          <w:p w14:paraId="13C1824D"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Tidak Layak</w:t>
            </w:r>
          </w:p>
        </w:tc>
      </w:tr>
      <w:tr w:rsidR="00EA01DD" w:rsidRPr="00647E96" w14:paraId="5DFED372" w14:textId="77777777" w:rsidTr="00EA01DD">
        <w:tc>
          <w:tcPr>
            <w:tcW w:w="3948" w:type="dxa"/>
          </w:tcPr>
          <w:p w14:paraId="6DA07D62"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41% - 60%</w:t>
            </w:r>
          </w:p>
        </w:tc>
        <w:tc>
          <w:tcPr>
            <w:tcW w:w="2295" w:type="dxa"/>
          </w:tcPr>
          <w:p w14:paraId="40F6FAC3"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Cukup Layak</w:t>
            </w:r>
          </w:p>
        </w:tc>
      </w:tr>
      <w:tr w:rsidR="00EA01DD" w:rsidRPr="00647E96" w14:paraId="7BA9945C" w14:textId="77777777" w:rsidTr="00EA01DD">
        <w:tc>
          <w:tcPr>
            <w:tcW w:w="3948" w:type="dxa"/>
          </w:tcPr>
          <w:p w14:paraId="140296A1"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61% - 80%</w:t>
            </w:r>
          </w:p>
        </w:tc>
        <w:tc>
          <w:tcPr>
            <w:tcW w:w="2295" w:type="dxa"/>
          </w:tcPr>
          <w:p w14:paraId="42596CA4"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Layak</w:t>
            </w:r>
          </w:p>
        </w:tc>
      </w:tr>
      <w:tr w:rsidR="00EA01DD" w:rsidRPr="00647E96" w14:paraId="5548F995" w14:textId="77777777" w:rsidTr="00EA01DD">
        <w:tc>
          <w:tcPr>
            <w:tcW w:w="3948" w:type="dxa"/>
          </w:tcPr>
          <w:p w14:paraId="33AD83E2"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81% - 100%</w:t>
            </w:r>
          </w:p>
        </w:tc>
        <w:tc>
          <w:tcPr>
            <w:tcW w:w="2295" w:type="dxa"/>
          </w:tcPr>
          <w:p w14:paraId="22A955B0" w14:textId="77777777" w:rsidR="00EA01DD" w:rsidRPr="001F71C6" w:rsidRDefault="00EA01DD" w:rsidP="00EA01DD">
            <w:pPr>
              <w:pStyle w:val="ListParagraph"/>
              <w:spacing w:after="0"/>
              <w:ind w:left="0"/>
              <w:jc w:val="center"/>
              <w:rPr>
                <w:rFonts w:asciiTheme="minorHAnsi" w:hAnsiTheme="minorHAnsi"/>
                <w:sz w:val="18"/>
              </w:rPr>
            </w:pPr>
            <w:r w:rsidRPr="001F71C6">
              <w:rPr>
                <w:rFonts w:asciiTheme="minorHAnsi" w:hAnsiTheme="minorHAnsi"/>
                <w:sz w:val="18"/>
              </w:rPr>
              <w:t>Sangat Layak</w:t>
            </w:r>
          </w:p>
        </w:tc>
      </w:tr>
    </w:tbl>
    <w:p w14:paraId="2BD113DC" w14:textId="5404A284" w:rsidR="00F23BE2" w:rsidRDefault="00EA01DD" w:rsidP="00D02FBE">
      <w:pPr>
        <w:widowControl w:val="0"/>
        <w:autoSpaceDE w:val="0"/>
        <w:autoSpaceDN w:val="0"/>
        <w:adjustRightInd w:val="0"/>
        <w:spacing w:after="0" w:line="240" w:lineRule="auto"/>
        <w:ind w:left="480" w:hanging="48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02FBE">
        <w:rPr>
          <w:rFonts w:ascii="Calibri" w:hAnsi="Calibri" w:cs="Calibri"/>
        </w:rPr>
        <w:tab/>
      </w:r>
      <w:r w:rsidR="00D02FBE">
        <w:rPr>
          <w:rFonts w:ascii="Calibri" w:hAnsi="Calibri" w:cs="Calibri"/>
        </w:rPr>
        <w:tab/>
      </w:r>
      <w:r w:rsidR="00D02FBE">
        <w:rPr>
          <w:rFonts w:ascii="Calibri" w:hAnsi="Calibri" w:cs="Calibri"/>
        </w:rPr>
        <w:tab/>
      </w:r>
      <w:r w:rsidR="00D02FBE">
        <w:rPr>
          <w:rFonts w:ascii="Calibri" w:hAnsi="Calibri" w:cs="Calibri"/>
        </w:rPr>
        <w:tab/>
      </w:r>
      <w:r w:rsidR="00D02FBE">
        <w:rPr>
          <w:rFonts w:ascii="Calibri" w:hAnsi="Calibri" w:cs="Calibri"/>
        </w:rPr>
        <w:fldChar w:fldCharType="begin" w:fldLock="1"/>
      </w:r>
      <w:r w:rsidR="006D2FAA">
        <w:rPr>
          <w:rFonts w:ascii="Calibri" w:hAnsi="Calibri" w:cs="Calibri"/>
        </w:rPr>
        <w:instrText>ADDIN CSL_CITATION {"citationItems":[{"id":"ITEM-1","itemData":{"author":[{"dropping-particle":"","family":"Rukoyatun","given":"","non-dropping-particle":"","parse-names":false,"suffix":""}],"container-title":"Jurnal Universitas Muhammadiah Jakarta","id":"ITEM-1","issued":{"date-parts":[["2018"]]},"page":"1-12","title":"Sumber Belajar Dasar Desain Grafis Kelas X Smk Negeri 9 Surakarta","type":"article-journal","volume":"1"},"uris":["http://www.mendeley.com/documents/?uuid=e88e2973-3163-43fa-9782-8e686352d916"]}],"mendeley":{"formattedCitation":"(Rukoyatun, 2018)","plainTextFormattedCitation":"(Rukoyatun, 2018)","previouslyFormattedCitation":"(Rukoyatun, 2018)"},"properties":{"noteIndex":0},"schema":"https://github.com/citation-style-language/schema/raw/master/csl-citation.json"}</w:instrText>
      </w:r>
      <w:r w:rsidR="00D02FBE">
        <w:rPr>
          <w:rFonts w:ascii="Calibri" w:hAnsi="Calibri" w:cs="Calibri"/>
        </w:rPr>
        <w:fldChar w:fldCharType="separate"/>
      </w:r>
      <w:r w:rsidR="00D02FBE" w:rsidRPr="00D02FBE">
        <w:rPr>
          <w:rFonts w:ascii="Calibri" w:hAnsi="Calibri" w:cs="Calibri"/>
          <w:noProof/>
        </w:rPr>
        <w:t>(Rukoyatun, 2018)</w:t>
      </w:r>
      <w:r w:rsidR="00D02FBE">
        <w:rPr>
          <w:rFonts w:ascii="Calibri" w:hAnsi="Calibri" w:cs="Calibri"/>
        </w:rPr>
        <w:fldChar w:fldCharType="end"/>
      </w:r>
    </w:p>
    <w:p w14:paraId="30B6DE5A" w14:textId="77777777" w:rsidR="00D02FBE" w:rsidRPr="00647E96" w:rsidRDefault="00D02FBE" w:rsidP="00627F3D">
      <w:pPr>
        <w:pStyle w:val="ListParagraph"/>
        <w:jc w:val="both"/>
        <w:rPr>
          <w:rFonts w:asciiTheme="minorHAnsi" w:hAnsiTheme="minorHAnsi"/>
        </w:rPr>
      </w:pPr>
      <w:r w:rsidRPr="00647E96">
        <w:rPr>
          <w:rFonts w:asciiTheme="minorHAnsi" w:hAnsiTheme="minorHAnsi"/>
        </w:rPr>
        <w:t>Analisis kepraktisan dilakukan dengan hasil dari analisis penilaian praktisi (guru) dan siswa dengan langkah-langkah sebagai berikut:</w:t>
      </w:r>
    </w:p>
    <w:p w14:paraId="5450F721" w14:textId="77777777" w:rsidR="00D02FBE" w:rsidRPr="001F71C6" w:rsidRDefault="00D02FBE" w:rsidP="00D02FBE">
      <w:pPr>
        <w:ind w:left="1080"/>
        <w:jc w:val="center"/>
        <w:rPr>
          <w:rFonts w:asciiTheme="minorHAnsi" w:hAnsiTheme="minorHAnsi"/>
        </w:rPr>
      </w:pPr>
      <m:oMathPara>
        <m:oMath>
          <m:r>
            <w:rPr>
              <w:rFonts w:ascii="Cambria Math" w:eastAsiaTheme="minorEastAsia" w:hAnsi="Cambria Math"/>
            </w:rPr>
            <m:t>Presentase (%)=</m:t>
          </m:r>
          <m:f>
            <m:fPr>
              <m:ctrlPr>
                <w:rPr>
                  <w:rFonts w:ascii="Cambria Math" w:eastAsiaTheme="minorEastAsia" w:hAnsi="Cambria Math"/>
                  <w:i/>
                </w:rPr>
              </m:ctrlPr>
            </m:fPr>
            <m:num>
              <m:r>
                <w:rPr>
                  <w:rFonts w:ascii="Cambria Math" w:eastAsiaTheme="minorEastAsia" w:hAnsi="Cambria Math"/>
                </w:rPr>
                <m:t>skor yang diperoleh</m:t>
              </m:r>
            </m:num>
            <m:den>
              <m:r>
                <w:rPr>
                  <w:rFonts w:ascii="Cambria Math" w:eastAsiaTheme="minorEastAsia" w:hAnsi="Cambria Math"/>
                </w:rPr>
                <m:t>Skor yang diharapkan</m:t>
              </m:r>
            </m:den>
          </m:f>
          <m:r>
            <w:rPr>
              <w:rFonts w:ascii="Cambria Math" w:eastAsiaTheme="minorEastAsia" w:hAnsi="Cambria Math"/>
            </w:rPr>
            <m:t>x100%</m:t>
          </m:r>
        </m:oMath>
      </m:oMathPara>
    </w:p>
    <w:p w14:paraId="2B5B7003" w14:textId="77777777" w:rsidR="00D02FBE" w:rsidRPr="00D02FBE" w:rsidRDefault="00D02FBE" w:rsidP="00D02FBE">
      <w:pPr>
        <w:spacing w:after="0"/>
        <w:ind w:left="1134" w:firstLine="306"/>
        <w:contextualSpacing/>
        <w:jc w:val="both"/>
        <w:rPr>
          <w:rFonts w:ascii="Calibri" w:hAnsi="Calibri" w:cs="Calibri"/>
          <w:szCs w:val="24"/>
          <w:lang w:val="id-ID"/>
        </w:rPr>
      </w:pPr>
      <w:r w:rsidRPr="00D02FBE">
        <w:rPr>
          <w:rFonts w:ascii="Calibri" w:hAnsi="Calibri" w:cs="Calibri"/>
          <w:szCs w:val="24"/>
        </w:rPr>
        <w:t xml:space="preserve">Setelah mengetahui nilai </w:t>
      </w:r>
      <w:r w:rsidRPr="00D02FBE">
        <w:rPr>
          <w:rFonts w:ascii="Calibri" w:hAnsi="Calibri" w:cs="Calibri"/>
        </w:rPr>
        <w:t>kepraktisan</w:t>
      </w:r>
      <w:r w:rsidRPr="00D02FBE">
        <w:rPr>
          <w:rFonts w:ascii="Calibri" w:hAnsi="Calibri" w:cs="Calibri"/>
          <w:szCs w:val="24"/>
        </w:rPr>
        <w:t xml:space="preserve">, untuk mendeskripsikan hasil kepraktisan dapat dilihat dari kriteria pada tabel 3 sebagai </w:t>
      </w:r>
      <w:proofErr w:type="gramStart"/>
      <w:r w:rsidRPr="00D02FBE">
        <w:rPr>
          <w:rFonts w:ascii="Calibri" w:hAnsi="Calibri" w:cs="Calibri"/>
          <w:szCs w:val="24"/>
        </w:rPr>
        <w:t>berikut :</w:t>
      </w:r>
      <w:proofErr w:type="gramEnd"/>
    </w:p>
    <w:p w14:paraId="2B3597DE" w14:textId="77777777" w:rsidR="00D02FBE" w:rsidRPr="00647E96" w:rsidRDefault="00D02FBE" w:rsidP="00D02FBE">
      <w:pPr>
        <w:pStyle w:val="ListParagraph"/>
        <w:ind w:left="1440"/>
        <w:jc w:val="center"/>
        <w:rPr>
          <w:rFonts w:asciiTheme="minorHAnsi" w:hAnsiTheme="minorHAnsi"/>
          <w:b/>
          <w:sz w:val="20"/>
          <w:szCs w:val="20"/>
        </w:rPr>
      </w:pPr>
      <w:r>
        <w:rPr>
          <w:rFonts w:asciiTheme="minorHAnsi" w:hAnsiTheme="minorHAnsi"/>
          <w:b/>
          <w:sz w:val="20"/>
          <w:szCs w:val="20"/>
        </w:rPr>
        <w:t>Tabel 3.</w:t>
      </w:r>
      <w:r w:rsidRPr="00647E96">
        <w:rPr>
          <w:rFonts w:asciiTheme="minorHAnsi" w:hAnsiTheme="minorHAnsi"/>
          <w:b/>
          <w:sz w:val="20"/>
          <w:szCs w:val="20"/>
        </w:rPr>
        <w:t xml:space="preserve"> Kriteria Penilaian Kepraktisan</w:t>
      </w:r>
    </w:p>
    <w:tbl>
      <w:tblPr>
        <w:tblStyle w:val="TableGrid"/>
        <w:tblW w:w="6003" w:type="dxa"/>
        <w:tblInd w:w="1935" w:type="dxa"/>
        <w:tblBorders>
          <w:left w:val="none" w:sz="0" w:space="0" w:color="auto"/>
          <w:right w:val="none" w:sz="0" w:space="0" w:color="auto"/>
          <w:insideV w:val="none" w:sz="0" w:space="0" w:color="auto"/>
        </w:tblBorders>
        <w:tblLook w:val="04A0" w:firstRow="1" w:lastRow="0" w:firstColumn="1" w:lastColumn="0" w:noHBand="0" w:noVBand="1"/>
      </w:tblPr>
      <w:tblGrid>
        <w:gridCol w:w="3802"/>
        <w:gridCol w:w="2201"/>
      </w:tblGrid>
      <w:tr w:rsidR="00D02FBE" w:rsidRPr="00647E96" w14:paraId="76273DC8" w14:textId="77777777" w:rsidTr="00D02FBE">
        <w:tc>
          <w:tcPr>
            <w:tcW w:w="3802" w:type="dxa"/>
          </w:tcPr>
          <w:p w14:paraId="420FD812" w14:textId="77777777" w:rsidR="00D02FBE" w:rsidRPr="001F71C6" w:rsidRDefault="00D02FBE" w:rsidP="00D02FBE">
            <w:pPr>
              <w:pStyle w:val="ListParagraph"/>
              <w:spacing w:after="0"/>
              <w:ind w:left="0"/>
              <w:jc w:val="center"/>
              <w:rPr>
                <w:rFonts w:asciiTheme="minorHAnsi" w:hAnsiTheme="minorHAnsi"/>
                <w:b/>
                <w:sz w:val="18"/>
                <w:szCs w:val="20"/>
              </w:rPr>
            </w:pPr>
            <w:r w:rsidRPr="001F71C6">
              <w:rPr>
                <w:rFonts w:asciiTheme="minorHAnsi" w:hAnsiTheme="minorHAnsi"/>
                <w:b/>
                <w:sz w:val="18"/>
                <w:szCs w:val="20"/>
              </w:rPr>
              <w:t>Besar Presentase</w:t>
            </w:r>
          </w:p>
        </w:tc>
        <w:tc>
          <w:tcPr>
            <w:tcW w:w="2201" w:type="dxa"/>
          </w:tcPr>
          <w:p w14:paraId="74E0FBC2" w14:textId="77777777" w:rsidR="00D02FBE" w:rsidRPr="001F71C6" w:rsidRDefault="00D02FBE" w:rsidP="00D02FBE">
            <w:pPr>
              <w:pStyle w:val="ListParagraph"/>
              <w:spacing w:after="0"/>
              <w:ind w:left="0"/>
              <w:jc w:val="center"/>
              <w:rPr>
                <w:rFonts w:asciiTheme="minorHAnsi" w:hAnsiTheme="minorHAnsi"/>
                <w:b/>
                <w:sz w:val="18"/>
                <w:szCs w:val="20"/>
              </w:rPr>
            </w:pPr>
            <w:r w:rsidRPr="001F71C6">
              <w:rPr>
                <w:rFonts w:asciiTheme="minorHAnsi" w:hAnsiTheme="minorHAnsi"/>
                <w:b/>
                <w:sz w:val="18"/>
                <w:szCs w:val="20"/>
              </w:rPr>
              <w:t>Kriteria</w:t>
            </w:r>
          </w:p>
        </w:tc>
      </w:tr>
      <w:tr w:rsidR="00D02FBE" w:rsidRPr="00647E96" w14:paraId="5D747337" w14:textId="77777777" w:rsidTr="00D02FBE">
        <w:tc>
          <w:tcPr>
            <w:tcW w:w="3802" w:type="dxa"/>
          </w:tcPr>
          <w:p w14:paraId="5A7A08AE" w14:textId="77777777" w:rsidR="00D02FBE" w:rsidRPr="001F71C6" w:rsidRDefault="00D02FBE" w:rsidP="00D02FBE">
            <w:pPr>
              <w:pStyle w:val="ListParagraph"/>
              <w:spacing w:after="0"/>
              <w:ind w:left="0"/>
              <w:jc w:val="center"/>
              <w:rPr>
                <w:rFonts w:asciiTheme="minorHAnsi" w:hAnsiTheme="minorHAnsi"/>
                <w:sz w:val="18"/>
                <w:szCs w:val="20"/>
              </w:rPr>
            </w:pPr>
            <w:r w:rsidRPr="001F71C6">
              <w:rPr>
                <w:rFonts w:asciiTheme="minorHAnsi" w:hAnsiTheme="minorHAnsi"/>
                <w:sz w:val="18"/>
                <w:szCs w:val="20"/>
              </w:rPr>
              <w:t>76% - 100%</w:t>
            </w:r>
          </w:p>
        </w:tc>
        <w:tc>
          <w:tcPr>
            <w:tcW w:w="2201" w:type="dxa"/>
          </w:tcPr>
          <w:p w14:paraId="16ABF220" w14:textId="77777777" w:rsidR="00D02FBE" w:rsidRPr="001F71C6" w:rsidRDefault="00D02FBE" w:rsidP="00D02FBE">
            <w:pPr>
              <w:pStyle w:val="ListParagraph"/>
              <w:spacing w:after="0"/>
              <w:ind w:left="0"/>
              <w:jc w:val="center"/>
              <w:rPr>
                <w:rFonts w:asciiTheme="minorHAnsi" w:hAnsiTheme="minorHAnsi"/>
                <w:sz w:val="18"/>
                <w:szCs w:val="20"/>
              </w:rPr>
            </w:pPr>
            <w:r w:rsidRPr="001F71C6">
              <w:rPr>
                <w:rFonts w:asciiTheme="minorHAnsi" w:hAnsiTheme="minorHAnsi"/>
                <w:sz w:val="18"/>
                <w:szCs w:val="20"/>
              </w:rPr>
              <w:t>Sangat Praktis</w:t>
            </w:r>
          </w:p>
        </w:tc>
      </w:tr>
      <w:tr w:rsidR="00D02FBE" w:rsidRPr="00647E96" w14:paraId="313BE47C" w14:textId="77777777" w:rsidTr="00D02FBE">
        <w:tc>
          <w:tcPr>
            <w:tcW w:w="3802" w:type="dxa"/>
          </w:tcPr>
          <w:p w14:paraId="5774EAA8" w14:textId="77777777" w:rsidR="00D02FBE" w:rsidRPr="001F71C6" w:rsidRDefault="00D02FBE" w:rsidP="00D02FBE">
            <w:pPr>
              <w:pStyle w:val="ListParagraph"/>
              <w:spacing w:after="0"/>
              <w:ind w:left="0"/>
              <w:jc w:val="center"/>
              <w:rPr>
                <w:rFonts w:asciiTheme="minorHAnsi" w:hAnsiTheme="minorHAnsi"/>
                <w:sz w:val="18"/>
                <w:szCs w:val="20"/>
              </w:rPr>
            </w:pPr>
            <w:r w:rsidRPr="001F71C6">
              <w:rPr>
                <w:rFonts w:asciiTheme="minorHAnsi" w:hAnsiTheme="minorHAnsi"/>
                <w:sz w:val="18"/>
                <w:szCs w:val="20"/>
              </w:rPr>
              <w:t>51% - 75%</w:t>
            </w:r>
          </w:p>
        </w:tc>
        <w:tc>
          <w:tcPr>
            <w:tcW w:w="2201" w:type="dxa"/>
          </w:tcPr>
          <w:p w14:paraId="3B5B1B87" w14:textId="77777777" w:rsidR="00D02FBE" w:rsidRPr="001F71C6" w:rsidRDefault="00D02FBE" w:rsidP="00D02FBE">
            <w:pPr>
              <w:pStyle w:val="ListParagraph"/>
              <w:spacing w:after="0"/>
              <w:ind w:left="0"/>
              <w:jc w:val="center"/>
              <w:rPr>
                <w:rFonts w:asciiTheme="minorHAnsi" w:hAnsiTheme="minorHAnsi"/>
                <w:sz w:val="18"/>
                <w:szCs w:val="20"/>
              </w:rPr>
            </w:pPr>
            <w:r w:rsidRPr="001F71C6">
              <w:rPr>
                <w:rFonts w:asciiTheme="minorHAnsi" w:hAnsiTheme="minorHAnsi"/>
                <w:sz w:val="18"/>
                <w:szCs w:val="20"/>
              </w:rPr>
              <w:t>Praktis</w:t>
            </w:r>
          </w:p>
        </w:tc>
      </w:tr>
      <w:tr w:rsidR="00D02FBE" w:rsidRPr="00647E96" w14:paraId="1C09C0A4" w14:textId="77777777" w:rsidTr="00D02FBE">
        <w:tc>
          <w:tcPr>
            <w:tcW w:w="3802" w:type="dxa"/>
          </w:tcPr>
          <w:p w14:paraId="61B925BD" w14:textId="77777777" w:rsidR="00D02FBE" w:rsidRPr="001F71C6" w:rsidRDefault="00D02FBE" w:rsidP="00D02FBE">
            <w:pPr>
              <w:pStyle w:val="ListParagraph"/>
              <w:spacing w:after="0"/>
              <w:ind w:left="0"/>
              <w:jc w:val="center"/>
              <w:rPr>
                <w:rFonts w:asciiTheme="minorHAnsi" w:hAnsiTheme="minorHAnsi"/>
                <w:sz w:val="18"/>
                <w:szCs w:val="20"/>
              </w:rPr>
            </w:pPr>
            <w:r w:rsidRPr="001F71C6">
              <w:rPr>
                <w:rFonts w:asciiTheme="minorHAnsi" w:hAnsiTheme="minorHAnsi"/>
                <w:sz w:val="18"/>
                <w:szCs w:val="20"/>
              </w:rPr>
              <w:t>26% - 50%</w:t>
            </w:r>
          </w:p>
        </w:tc>
        <w:tc>
          <w:tcPr>
            <w:tcW w:w="2201" w:type="dxa"/>
          </w:tcPr>
          <w:p w14:paraId="16E9A273" w14:textId="77777777" w:rsidR="00D02FBE" w:rsidRPr="001F71C6" w:rsidRDefault="00D02FBE" w:rsidP="00D02FBE">
            <w:pPr>
              <w:pStyle w:val="ListParagraph"/>
              <w:spacing w:after="0"/>
              <w:ind w:left="0"/>
              <w:jc w:val="center"/>
              <w:rPr>
                <w:rFonts w:asciiTheme="minorHAnsi" w:hAnsiTheme="minorHAnsi"/>
                <w:sz w:val="18"/>
                <w:szCs w:val="20"/>
              </w:rPr>
            </w:pPr>
            <w:r w:rsidRPr="001F71C6">
              <w:rPr>
                <w:rFonts w:asciiTheme="minorHAnsi" w:hAnsiTheme="minorHAnsi"/>
                <w:sz w:val="18"/>
                <w:szCs w:val="20"/>
              </w:rPr>
              <w:t>Kurang Praktis</w:t>
            </w:r>
          </w:p>
        </w:tc>
      </w:tr>
      <w:tr w:rsidR="00D02FBE" w:rsidRPr="00647E96" w14:paraId="78E3EA8C" w14:textId="77777777" w:rsidTr="00D02FBE">
        <w:tc>
          <w:tcPr>
            <w:tcW w:w="3802" w:type="dxa"/>
          </w:tcPr>
          <w:p w14:paraId="3D300328" w14:textId="77777777" w:rsidR="00D02FBE" w:rsidRPr="001F71C6" w:rsidRDefault="00D02FBE" w:rsidP="00D02FBE">
            <w:pPr>
              <w:pStyle w:val="ListParagraph"/>
              <w:spacing w:after="0"/>
              <w:ind w:left="0"/>
              <w:jc w:val="center"/>
              <w:rPr>
                <w:rFonts w:asciiTheme="minorHAnsi" w:hAnsiTheme="minorHAnsi"/>
                <w:sz w:val="18"/>
                <w:szCs w:val="20"/>
              </w:rPr>
            </w:pPr>
            <w:r w:rsidRPr="001F71C6">
              <w:rPr>
                <w:rFonts w:asciiTheme="minorHAnsi" w:hAnsiTheme="minorHAnsi"/>
                <w:sz w:val="18"/>
                <w:szCs w:val="20"/>
              </w:rPr>
              <w:t>0% - 25%</w:t>
            </w:r>
          </w:p>
        </w:tc>
        <w:tc>
          <w:tcPr>
            <w:tcW w:w="2201" w:type="dxa"/>
          </w:tcPr>
          <w:p w14:paraId="75F5FC7B" w14:textId="77777777" w:rsidR="00D02FBE" w:rsidRPr="001F71C6" w:rsidRDefault="00D02FBE" w:rsidP="00D02FBE">
            <w:pPr>
              <w:pStyle w:val="ListParagraph"/>
              <w:spacing w:after="0"/>
              <w:ind w:left="0"/>
              <w:jc w:val="center"/>
              <w:rPr>
                <w:rFonts w:asciiTheme="minorHAnsi" w:hAnsiTheme="minorHAnsi"/>
                <w:sz w:val="18"/>
                <w:szCs w:val="20"/>
              </w:rPr>
            </w:pPr>
            <w:r w:rsidRPr="001F71C6">
              <w:rPr>
                <w:rFonts w:asciiTheme="minorHAnsi" w:hAnsiTheme="minorHAnsi"/>
                <w:sz w:val="18"/>
                <w:szCs w:val="20"/>
              </w:rPr>
              <w:t>Tidak Prakis</w:t>
            </w:r>
          </w:p>
        </w:tc>
      </w:tr>
    </w:tbl>
    <w:p w14:paraId="63ACDE2B" w14:textId="7B3DCD59" w:rsidR="00D02FBE" w:rsidRPr="00D02FBE" w:rsidRDefault="00D02FBE" w:rsidP="00D02FBE">
      <w:pPr>
        <w:pStyle w:val="ListParagraph"/>
        <w:widowControl w:val="0"/>
        <w:autoSpaceDE w:val="0"/>
        <w:autoSpaceDN w:val="0"/>
        <w:adjustRightInd w:val="0"/>
        <w:spacing w:after="0" w:line="240" w:lineRule="auto"/>
        <w:rPr>
          <w:rStyle w:val="mediumtext"/>
          <w:rFonts w:asciiTheme="minorHAnsi" w:hAnsiTheme="minorHAnsi" w:cstheme="minorHAnsi"/>
        </w:rPr>
      </w:pPr>
      <w:r>
        <w:rPr>
          <w:rStyle w:val="mediumtext"/>
          <w:rFonts w:asciiTheme="minorHAnsi" w:hAnsiTheme="minorHAnsi" w:cstheme="minorHAnsi"/>
        </w:rPr>
        <w:tab/>
      </w:r>
      <w:r>
        <w:rPr>
          <w:rStyle w:val="mediumtext"/>
          <w:rFonts w:asciiTheme="minorHAnsi" w:hAnsiTheme="minorHAnsi" w:cstheme="minorHAnsi"/>
        </w:rPr>
        <w:tab/>
      </w:r>
      <w:r>
        <w:rPr>
          <w:rStyle w:val="mediumtext"/>
          <w:rFonts w:asciiTheme="minorHAnsi" w:hAnsiTheme="minorHAnsi" w:cstheme="minorHAnsi"/>
        </w:rPr>
        <w:tab/>
      </w:r>
      <w:r>
        <w:rPr>
          <w:rStyle w:val="mediumtext"/>
          <w:rFonts w:asciiTheme="minorHAnsi" w:hAnsiTheme="minorHAnsi" w:cstheme="minorHAnsi"/>
        </w:rPr>
        <w:tab/>
      </w:r>
      <w:r>
        <w:rPr>
          <w:rStyle w:val="mediumtext"/>
          <w:rFonts w:asciiTheme="minorHAnsi" w:hAnsiTheme="minorHAnsi" w:cstheme="minorHAnsi"/>
        </w:rPr>
        <w:tab/>
      </w:r>
      <w:r>
        <w:rPr>
          <w:rStyle w:val="mediumtext"/>
          <w:rFonts w:asciiTheme="minorHAnsi" w:hAnsiTheme="minorHAnsi" w:cstheme="minorHAnsi"/>
        </w:rPr>
        <w:tab/>
      </w:r>
      <w:r>
        <w:rPr>
          <w:rStyle w:val="mediumtext"/>
          <w:rFonts w:asciiTheme="minorHAnsi" w:hAnsiTheme="minorHAnsi" w:cstheme="minorHAnsi"/>
        </w:rPr>
        <w:tab/>
      </w:r>
      <w:r w:rsidR="006D2FAA">
        <w:rPr>
          <w:rStyle w:val="mediumtext"/>
          <w:rFonts w:asciiTheme="minorHAnsi" w:hAnsiTheme="minorHAnsi" w:cstheme="minorHAnsi"/>
        </w:rPr>
        <w:tab/>
      </w:r>
      <w:r w:rsidR="006D2FAA">
        <w:rPr>
          <w:rStyle w:val="mediumtext"/>
          <w:rFonts w:asciiTheme="minorHAnsi" w:hAnsiTheme="minorHAnsi" w:cstheme="minorHAnsi"/>
        </w:rPr>
        <w:fldChar w:fldCharType="begin" w:fldLock="1"/>
      </w:r>
      <w:r w:rsidR="008123AB">
        <w:rPr>
          <w:rStyle w:val="mediumtext"/>
          <w:rFonts w:asciiTheme="minorHAnsi" w:hAnsiTheme="minorHAnsi" w:cstheme="minorHAnsi"/>
        </w:rPr>
        <w:instrText>ADDIN CSL_CITATION {"citationItems":[{"id":"ITEM-1","itemData":{"DOI":"10.24036/jep/vol2-iss1/145","ISSN":"2614-1221","abstract":"Based on the low value of learners' learning outcomes, one of the reasons is the teachers have not been able to compose learning materials in accordance with the demands of the curriculum. Learning model by teachers have not been able to guide the students in learning. Therefore, it is necessary to develop learning materials by PBL. This study was aimed to develop learning materials the from Student Worksheet by PBL assisted comics to linear motion subjects with valid, practical, and effective. Methodology of this study was research and development. The development model used was 4-D model consist of define, design, development, and disseminate. In the define phase, it was done curriculum, student, and material analysis.The result of the study in the define phase about curriculum analysis was obtained Core Competence and Basic Competence 3.3 and 4.3. The analysis of students was obtained that level of creative thinking skill of students of class X IPA 2 MAN Sebukar are in the low category. The analysis of material was obtained linear motion. In the design phase, it was obtained initial draft of Student Worksheet by PBL assisted comics that consist of Lesson Plan, Student Worksheet, and assessment. In the development phase, it was obtained Student Worksheet by PBL assisted comicswhich has valid criteria (0,86), practically criteria (94%), and effective for cognitive aspects (76%), effective in improving creative thinking skills (79%) are in the category of very creative, the category character becomes a habit (86%), and skill was (87%). In the disseminate phase, it was obtained effective for kognitive aspects (76,9%), effective in improving creative thinking skills (78,4%) are in the category of very creative, the category character becomes a habit (84%), and skill was (81,9%).","author":[{"dropping-particle":"","family":"Sahida","given":"Desrianti","non-dropping-particle":"","parse-names":false,"suffix":""}],"container-title":"Jurnal Eksakta Pendidikan (Jep)","id":"ITEM-1","issue":"1","issued":{"date-parts":[["2018"]]},"page":"9","title":"Pengembangan Lembar Kerja Peserta Didik Berbasis Problem Based Learning Berbantuan Komik untuk Meningkatkan Creative Thinking Skill Peserta Didik pada Materi Gerak Lurus","type":"article-journal","volume":"2"},"uris":["http://www.mendeley.com/documents/?uuid=f06da9c8-b5d8-48bb-a4fa-b15b4d2f85cb"]}],"mendeley":{"formattedCitation":"(Sahida, 2018)","plainTextFormattedCitation":"(Sahida, 2018)","previouslyFormattedCitation":"(Sahida, 2018)"},"properties":{"noteIndex":0},"schema":"https://github.com/citation-style-language/schema/raw/master/csl-citation.json"}</w:instrText>
      </w:r>
      <w:r w:rsidR="006D2FAA">
        <w:rPr>
          <w:rStyle w:val="mediumtext"/>
          <w:rFonts w:asciiTheme="minorHAnsi" w:hAnsiTheme="minorHAnsi" w:cstheme="minorHAnsi"/>
        </w:rPr>
        <w:fldChar w:fldCharType="separate"/>
      </w:r>
      <w:r w:rsidR="006D2FAA" w:rsidRPr="006D2FAA">
        <w:rPr>
          <w:rStyle w:val="mediumtext"/>
          <w:rFonts w:asciiTheme="minorHAnsi" w:hAnsiTheme="minorHAnsi" w:cstheme="minorHAnsi"/>
          <w:noProof/>
        </w:rPr>
        <w:t>(Sahida, 2018)</w:t>
      </w:r>
      <w:r w:rsidR="006D2FAA">
        <w:rPr>
          <w:rStyle w:val="mediumtext"/>
          <w:rFonts w:asciiTheme="minorHAnsi" w:hAnsiTheme="minorHAnsi" w:cstheme="minorHAnsi"/>
        </w:rPr>
        <w:fldChar w:fldCharType="end"/>
      </w:r>
    </w:p>
    <w:p w14:paraId="7BDC5453" w14:textId="77777777" w:rsidR="00355488" w:rsidRDefault="00355488" w:rsidP="00D618A4">
      <w:pPr>
        <w:pStyle w:val="Teks"/>
        <w:rPr>
          <w:rStyle w:val="mediumtext"/>
        </w:rPr>
      </w:pPr>
    </w:p>
    <w:p w14:paraId="1CE75D75" w14:textId="77777777" w:rsidR="001041A4" w:rsidRDefault="001041A4" w:rsidP="00D02FBE">
      <w:pPr>
        <w:pStyle w:val="Teks"/>
        <w:ind w:firstLine="0"/>
      </w:pPr>
    </w:p>
    <w:p w14:paraId="23D236F8" w14:textId="484AF6E4" w:rsidR="008123AB" w:rsidRPr="008123AB" w:rsidRDefault="00B7627C" w:rsidP="00627F3D">
      <w:pPr>
        <w:pStyle w:val="ListParagraph"/>
        <w:spacing w:after="160"/>
        <w:jc w:val="both"/>
        <w:rPr>
          <w:rFonts w:ascii="Calibri" w:hAnsi="Calibri" w:cs="Calibri"/>
        </w:rPr>
      </w:pPr>
      <w:bookmarkStart w:id="1" w:name="_GoBack"/>
      <w:bookmarkEnd w:id="1"/>
      <w:r>
        <w:rPr>
          <w:rFonts w:asciiTheme="minorHAnsi" w:hAnsiTheme="minorHAnsi" w:cstheme="minorHAnsi"/>
        </w:rPr>
        <w:lastRenderedPageBreak/>
        <w:t xml:space="preserve">Analisis Keefektifan </w:t>
      </w:r>
      <w:r w:rsidRPr="00B7627C">
        <w:rPr>
          <w:rFonts w:asciiTheme="minorHAnsi" w:hAnsiTheme="minorHAnsi" w:cstheme="minorHAnsi"/>
        </w:rPr>
        <w:t xml:space="preserve">analisis untuk mengecek keefektifan media saat digunakan. Efektif atau tidaknya produk media E-Dakon Pintar (DaPin) </w:t>
      </w:r>
      <w:proofErr w:type="gramStart"/>
      <w:r w:rsidRPr="00B7627C">
        <w:rPr>
          <w:rFonts w:asciiTheme="minorHAnsi" w:hAnsiTheme="minorHAnsi" w:cstheme="minorHAnsi"/>
        </w:rPr>
        <w:t>akan</w:t>
      </w:r>
      <w:proofErr w:type="gramEnd"/>
      <w:r w:rsidRPr="00B7627C">
        <w:rPr>
          <w:rFonts w:asciiTheme="minorHAnsi" w:hAnsiTheme="minorHAnsi" w:cstheme="minorHAnsi"/>
        </w:rPr>
        <w:t xml:space="preserve"> menjadi penentu apakah media itu dapat digunakan atau tidak.</w:t>
      </w:r>
      <w:r>
        <w:rPr>
          <w:rFonts w:asciiTheme="minorHAnsi" w:hAnsiTheme="minorHAnsi" w:cstheme="minorHAnsi"/>
        </w:rPr>
        <w:t xml:space="preserve"> </w:t>
      </w:r>
      <w:r w:rsidRPr="00B7627C">
        <w:rPr>
          <w:rFonts w:asciiTheme="minorHAnsi" w:hAnsiTheme="minorHAnsi" w:cstheme="minorHAnsi"/>
        </w:rPr>
        <w:t>Berdasarkan rumus yang diadaptasi dari Sudijono dalam</w:t>
      </w:r>
      <w:r>
        <w:rPr>
          <w:rFonts w:asciiTheme="minorHAnsi" w:hAnsiTheme="minorHAnsi" w:cstheme="minorHAnsi"/>
        </w:rPr>
        <w:t xml:space="preserve"> </w:t>
      </w:r>
      <w:r w:rsidR="008123AB">
        <w:rPr>
          <w:rFonts w:asciiTheme="minorHAnsi" w:hAnsiTheme="minorHAnsi" w:cstheme="minorHAnsi"/>
        </w:rPr>
        <w:fldChar w:fldCharType="begin" w:fldLock="1"/>
      </w:r>
      <w:r w:rsidR="00881C01">
        <w:rPr>
          <w:rFonts w:asciiTheme="minorHAnsi" w:hAnsiTheme="minorHAnsi" w:cstheme="minorHAnsi"/>
        </w:rPr>
        <w:instrText>ADDIN CSL_CITATION {"citationItems":[{"id":"ITEM-1","itemData":{"DOI":"10.24815/pear.v7i2.14753","ISSN":"2715-6664","author":[{"dropping-particle":"","family":"Alfiati Syafrina, Ahmad Farhan","given":"Ropisa","non-dropping-particle":"","parse-names":false,"suffix":""}],"container-title":"Jurnal Pesona Dasar","id":"ITEM-1","issue":"4","issued":{"date-parts":[["2016"]]},"page":"1-7","title":"Efektifitas Media Animasi Dalam Pencapaian Nilai Kriteria Ketuntasan Minimal","type":"article-journal","volume":"2"},"uris":["http://www.mendeley.com/documents/?uuid=c6f60e6d-395f-447b-83f6-b3d86a9c286e"]}],"mendeley":{"formattedCitation":"(Alfiati Syafrina, Ahmad Farhan, 2016)","plainTextFormattedCitation":"(Alfiati Syafrina, Ahmad Farhan, 2016)","previouslyFormattedCitation":"(Alfiati Syafrina, Ahmad Farhan, 2016)"},"properties":{"noteIndex":0},"schema":"https://github.com/citation-style-language/schema/raw/master/csl-citation.json"}</w:instrText>
      </w:r>
      <w:r w:rsidR="008123AB">
        <w:rPr>
          <w:rFonts w:asciiTheme="minorHAnsi" w:hAnsiTheme="minorHAnsi" w:cstheme="minorHAnsi"/>
        </w:rPr>
        <w:fldChar w:fldCharType="separate"/>
      </w:r>
      <w:r w:rsidR="008123AB" w:rsidRPr="008123AB">
        <w:rPr>
          <w:rFonts w:asciiTheme="minorHAnsi" w:hAnsiTheme="minorHAnsi" w:cstheme="minorHAnsi"/>
          <w:noProof/>
        </w:rPr>
        <w:t>(Alfiati Syafrina, Ahmad Farhan, 2016)</w:t>
      </w:r>
      <w:r w:rsidR="008123AB">
        <w:rPr>
          <w:rFonts w:asciiTheme="minorHAnsi" w:hAnsiTheme="minorHAnsi" w:cstheme="minorHAnsi"/>
        </w:rPr>
        <w:fldChar w:fldCharType="end"/>
      </w:r>
      <w:r w:rsidR="008123AB">
        <w:rPr>
          <w:rFonts w:asciiTheme="minorHAnsi" w:hAnsiTheme="minorHAnsi" w:cstheme="minorHAnsi"/>
        </w:rPr>
        <w:t xml:space="preserve"> </w:t>
      </w:r>
      <w:r w:rsidR="008123AB" w:rsidRPr="008123AB">
        <w:rPr>
          <w:rFonts w:ascii="Calibri" w:hAnsi="Calibri" w:cs="Calibri"/>
        </w:rPr>
        <w:t>perhitungan</w:t>
      </w:r>
      <w:r w:rsidR="008123AB" w:rsidRPr="008123AB">
        <w:rPr>
          <w:rFonts w:ascii="Calibri" w:hAnsi="Calibri" w:cs="Calibri"/>
          <w:szCs w:val="24"/>
        </w:rPr>
        <w:t xml:space="preserve"> kefefektifan dapat menggunakan rumus sebagai berikut:</w:t>
      </w:r>
    </w:p>
    <w:p w14:paraId="529388AF" w14:textId="77777777" w:rsidR="008123AB" w:rsidRPr="008123AB" w:rsidRDefault="008123AB" w:rsidP="008123AB">
      <w:pPr>
        <w:spacing w:after="0"/>
        <w:ind w:left="720"/>
        <w:contextualSpacing/>
        <w:jc w:val="both"/>
        <w:rPr>
          <w:rFonts w:ascii="Calibri" w:eastAsia="Times New Roman" w:hAnsi="Calibri" w:cs="Calibri"/>
        </w:rPr>
      </w:pPr>
      <m:oMathPara>
        <m:oMath>
          <m:r>
            <w:rPr>
              <w:rFonts w:ascii="Cambria Math" w:eastAsia="Times New Roman" w:hAnsi="Cambria Math" w:cs="Calibri"/>
            </w:rPr>
            <m:t>Ep=</m:t>
          </m:r>
          <m:f>
            <m:fPr>
              <m:ctrlPr>
                <w:rPr>
                  <w:rFonts w:ascii="Cambria Math" w:eastAsia="Times New Roman" w:hAnsi="Cambria Math" w:cs="Calibri"/>
                  <w:i/>
                </w:rPr>
              </m:ctrlPr>
            </m:fPr>
            <m:num>
              <m:r>
                <w:rPr>
                  <w:rFonts w:ascii="Cambria Math" w:eastAsia="Times New Roman" w:hAnsi="Cambria Math" w:cs="Calibri"/>
                </w:rPr>
                <m:t>TS</m:t>
              </m:r>
            </m:num>
            <m:den>
              <m:r>
                <w:rPr>
                  <w:rFonts w:ascii="Cambria Math" w:eastAsia="Times New Roman" w:hAnsi="Cambria Math" w:cs="Calibri"/>
                </w:rPr>
                <m:t>S-max</m:t>
              </m:r>
            </m:den>
          </m:f>
          <m:r>
            <w:rPr>
              <w:rFonts w:ascii="Cambria Math" w:eastAsia="Times New Roman" w:hAnsi="Cambria Math" w:cs="Calibri"/>
            </w:rPr>
            <m:t>x100%</m:t>
          </m:r>
        </m:oMath>
      </m:oMathPara>
    </w:p>
    <w:p w14:paraId="00EF8216" w14:textId="77777777" w:rsidR="008123AB" w:rsidRPr="008123AB" w:rsidRDefault="008123AB" w:rsidP="008123AB">
      <w:pPr>
        <w:spacing w:after="0"/>
        <w:ind w:left="1134"/>
        <w:contextualSpacing/>
        <w:jc w:val="both"/>
        <w:rPr>
          <w:rFonts w:ascii="Calibri" w:hAnsi="Calibri" w:cs="Calibri"/>
          <w:szCs w:val="24"/>
        </w:rPr>
      </w:pPr>
      <w:proofErr w:type="gramStart"/>
      <w:r w:rsidRPr="008123AB">
        <w:rPr>
          <w:rFonts w:ascii="Calibri" w:hAnsi="Calibri" w:cs="Calibri"/>
          <w:szCs w:val="24"/>
        </w:rPr>
        <w:t>Keterangan :</w:t>
      </w:r>
      <w:proofErr w:type="gramEnd"/>
      <w:r w:rsidRPr="008123AB">
        <w:rPr>
          <w:rFonts w:ascii="Calibri" w:hAnsi="Calibri" w:cs="Calibri"/>
          <w:szCs w:val="24"/>
        </w:rPr>
        <w:t xml:space="preserve"> </w:t>
      </w:r>
    </w:p>
    <w:p w14:paraId="7F5E37AB" w14:textId="5872F5B0" w:rsidR="008123AB" w:rsidRPr="008123AB" w:rsidRDefault="008123AB" w:rsidP="008123AB">
      <w:pPr>
        <w:spacing w:after="0"/>
        <w:ind w:left="1134"/>
        <w:contextualSpacing/>
        <w:jc w:val="both"/>
        <w:rPr>
          <w:rFonts w:ascii="Calibri" w:hAnsi="Calibri" w:cs="Calibri"/>
          <w:szCs w:val="24"/>
        </w:rPr>
      </w:pPr>
      <w:r w:rsidRPr="008123AB">
        <w:rPr>
          <w:rFonts w:ascii="Calibri" w:hAnsi="Calibri" w:cs="Calibri"/>
          <w:szCs w:val="24"/>
        </w:rPr>
        <w:t>Ep</w:t>
      </w:r>
      <w:r w:rsidRPr="008123AB">
        <w:rPr>
          <w:rFonts w:ascii="Calibri" w:hAnsi="Calibri" w:cs="Calibri"/>
          <w:szCs w:val="24"/>
        </w:rPr>
        <w:tab/>
      </w:r>
      <w:r>
        <w:rPr>
          <w:rFonts w:ascii="Calibri" w:hAnsi="Calibri" w:cs="Calibri"/>
          <w:szCs w:val="24"/>
        </w:rPr>
        <w:tab/>
      </w:r>
      <w:r w:rsidRPr="008123AB">
        <w:rPr>
          <w:rFonts w:ascii="Calibri" w:hAnsi="Calibri" w:cs="Calibri"/>
          <w:szCs w:val="24"/>
        </w:rPr>
        <w:t>= Keefektifan</w:t>
      </w:r>
    </w:p>
    <w:p w14:paraId="5C8A855F" w14:textId="18DFB016" w:rsidR="008123AB" w:rsidRPr="008123AB" w:rsidRDefault="008123AB" w:rsidP="008123AB">
      <w:pPr>
        <w:spacing w:after="0"/>
        <w:ind w:left="1134"/>
        <w:contextualSpacing/>
        <w:jc w:val="both"/>
        <w:rPr>
          <w:rFonts w:ascii="Calibri" w:hAnsi="Calibri" w:cs="Calibri"/>
          <w:szCs w:val="24"/>
        </w:rPr>
      </w:pPr>
      <w:r w:rsidRPr="008123AB">
        <w:rPr>
          <w:rFonts w:ascii="Calibri" w:hAnsi="Calibri" w:cs="Calibri"/>
          <w:szCs w:val="24"/>
        </w:rPr>
        <w:t>TS</w:t>
      </w:r>
      <w:r w:rsidRPr="008123AB">
        <w:rPr>
          <w:rFonts w:ascii="Calibri" w:hAnsi="Calibri" w:cs="Calibri"/>
          <w:szCs w:val="24"/>
        </w:rPr>
        <w:tab/>
      </w:r>
      <w:r>
        <w:rPr>
          <w:rFonts w:ascii="Calibri" w:hAnsi="Calibri" w:cs="Calibri"/>
          <w:szCs w:val="24"/>
        </w:rPr>
        <w:tab/>
      </w:r>
      <w:r w:rsidRPr="008123AB">
        <w:rPr>
          <w:rFonts w:ascii="Calibri" w:hAnsi="Calibri" w:cs="Calibri"/>
          <w:szCs w:val="24"/>
        </w:rPr>
        <w:t>= Total Skor yang diperoleh</w:t>
      </w:r>
    </w:p>
    <w:p w14:paraId="492B6241" w14:textId="77777777" w:rsidR="008123AB" w:rsidRPr="008123AB" w:rsidRDefault="008123AB" w:rsidP="008123AB">
      <w:pPr>
        <w:spacing w:after="0"/>
        <w:ind w:left="1134"/>
        <w:contextualSpacing/>
        <w:jc w:val="both"/>
        <w:rPr>
          <w:rFonts w:ascii="Calibri" w:hAnsi="Calibri" w:cs="Calibri"/>
          <w:szCs w:val="24"/>
          <w:lang w:val="id-ID"/>
        </w:rPr>
      </w:pPr>
      <w:r w:rsidRPr="008123AB">
        <w:rPr>
          <w:rFonts w:ascii="Calibri" w:hAnsi="Calibri" w:cs="Calibri"/>
          <w:szCs w:val="24"/>
        </w:rPr>
        <w:t>S-max</w:t>
      </w:r>
      <w:r w:rsidRPr="008123AB">
        <w:rPr>
          <w:rFonts w:ascii="Calibri" w:hAnsi="Calibri" w:cs="Calibri"/>
          <w:szCs w:val="24"/>
        </w:rPr>
        <w:tab/>
        <w:t>= Skor maksimal yang diharapkan</w:t>
      </w:r>
    </w:p>
    <w:p w14:paraId="2065422A" w14:textId="663A7F04" w:rsidR="008123AB" w:rsidRPr="008123AB" w:rsidRDefault="008123AB" w:rsidP="008123AB">
      <w:pPr>
        <w:spacing w:after="0"/>
        <w:ind w:left="1134" w:firstLine="306"/>
        <w:contextualSpacing/>
        <w:jc w:val="both"/>
        <w:rPr>
          <w:rFonts w:ascii="Calibri" w:hAnsi="Calibri" w:cs="Calibri"/>
          <w:szCs w:val="24"/>
        </w:rPr>
      </w:pPr>
      <w:r w:rsidRPr="008123AB">
        <w:rPr>
          <w:rFonts w:ascii="Calibri" w:hAnsi="Calibri" w:cs="Calibri"/>
          <w:szCs w:val="24"/>
        </w:rPr>
        <w:t xml:space="preserve">Setelah mengetahui </w:t>
      </w:r>
      <w:r w:rsidRPr="008123AB">
        <w:rPr>
          <w:rFonts w:ascii="Calibri" w:hAnsi="Calibri" w:cs="Calibri"/>
        </w:rPr>
        <w:t>nilai</w:t>
      </w:r>
      <w:r w:rsidRPr="008123AB">
        <w:rPr>
          <w:rFonts w:ascii="Calibri" w:hAnsi="Calibri" w:cs="Calibri"/>
          <w:szCs w:val="24"/>
        </w:rPr>
        <w:t xml:space="preserve"> keefektifan, untuk mendeskripsikan hasil keefektifan dapat dili</w:t>
      </w:r>
      <w:r>
        <w:rPr>
          <w:rFonts w:ascii="Calibri" w:hAnsi="Calibri" w:cs="Calibri"/>
          <w:szCs w:val="24"/>
        </w:rPr>
        <w:t>hat dari kriteria pada tabel 4</w:t>
      </w:r>
      <w:r w:rsidRPr="008123AB">
        <w:rPr>
          <w:rFonts w:ascii="Calibri" w:hAnsi="Calibri" w:cs="Calibri"/>
          <w:szCs w:val="24"/>
        </w:rPr>
        <w:t xml:space="preserve"> sebagai berikut: </w:t>
      </w:r>
    </w:p>
    <w:p w14:paraId="3B812DF7" w14:textId="77777777" w:rsidR="008123AB" w:rsidRDefault="008123AB" w:rsidP="008123AB">
      <w:pPr>
        <w:spacing w:after="0" w:line="360" w:lineRule="auto"/>
        <w:contextualSpacing/>
        <w:jc w:val="center"/>
        <w:rPr>
          <w:rFonts w:ascii="Calibri" w:hAnsi="Calibri" w:cs="Calibri"/>
          <w:b/>
          <w:sz w:val="20"/>
          <w:szCs w:val="20"/>
        </w:rPr>
      </w:pPr>
      <w:bookmarkStart w:id="2" w:name="_Toc75662941"/>
      <w:r w:rsidRPr="008123AB">
        <w:rPr>
          <w:rFonts w:ascii="Calibri" w:hAnsi="Calibri" w:cs="Calibri"/>
          <w:b/>
          <w:sz w:val="20"/>
          <w:szCs w:val="20"/>
        </w:rPr>
        <w:t xml:space="preserve">Tabel </w:t>
      </w:r>
      <w:r w:rsidRPr="008123AB">
        <w:rPr>
          <w:rFonts w:ascii="Calibri" w:hAnsi="Calibri" w:cs="Calibri"/>
          <w:b/>
          <w:sz w:val="20"/>
          <w:szCs w:val="20"/>
          <w:lang w:val="id-ID"/>
        </w:rPr>
        <w:t xml:space="preserve">4 </w:t>
      </w:r>
      <w:r w:rsidRPr="008123AB">
        <w:rPr>
          <w:rFonts w:ascii="Calibri" w:hAnsi="Calibri" w:cs="Calibri"/>
          <w:b/>
          <w:sz w:val="20"/>
          <w:szCs w:val="20"/>
        </w:rPr>
        <w:t>Kriteria Penilaian Keefektifan Produk</w:t>
      </w:r>
      <w:bookmarkEnd w:id="2"/>
    </w:p>
    <w:tbl>
      <w:tblPr>
        <w:tblStyle w:val="TableGrid"/>
        <w:tblW w:w="6003" w:type="dxa"/>
        <w:tblInd w:w="1935" w:type="dxa"/>
        <w:tblBorders>
          <w:left w:val="none" w:sz="0" w:space="0" w:color="auto"/>
          <w:right w:val="none" w:sz="0" w:space="0" w:color="auto"/>
          <w:insideV w:val="none" w:sz="0" w:space="0" w:color="auto"/>
        </w:tblBorders>
        <w:tblLook w:val="04A0" w:firstRow="1" w:lastRow="0" w:firstColumn="1" w:lastColumn="0" w:noHBand="0" w:noVBand="1"/>
      </w:tblPr>
      <w:tblGrid>
        <w:gridCol w:w="3802"/>
        <w:gridCol w:w="2201"/>
      </w:tblGrid>
      <w:tr w:rsidR="008123AB" w:rsidRPr="00647E96" w14:paraId="7DCA634E" w14:textId="77777777" w:rsidTr="00586EBC">
        <w:tc>
          <w:tcPr>
            <w:tcW w:w="3802" w:type="dxa"/>
          </w:tcPr>
          <w:p w14:paraId="17D059A7" w14:textId="77777777" w:rsidR="008123AB" w:rsidRPr="001F71C6" w:rsidRDefault="008123AB" w:rsidP="00586EBC">
            <w:pPr>
              <w:pStyle w:val="ListParagraph"/>
              <w:spacing w:after="0"/>
              <w:ind w:left="0"/>
              <w:jc w:val="center"/>
              <w:rPr>
                <w:rFonts w:asciiTheme="minorHAnsi" w:hAnsiTheme="minorHAnsi"/>
                <w:b/>
                <w:sz w:val="18"/>
                <w:szCs w:val="20"/>
              </w:rPr>
            </w:pPr>
            <w:r w:rsidRPr="001F71C6">
              <w:rPr>
                <w:rFonts w:asciiTheme="minorHAnsi" w:hAnsiTheme="minorHAnsi"/>
                <w:b/>
                <w:sz w:val="18"/>
                <w:szCs w:val="20"/>
              </w:rPr>
              <w:t>Besar Presentase</w:t>
            </w:r>
          </w:p>
        </w:tc>
        <w:tc>
          <w:tcPr>
            <w:tcW w:w="2201" w:type="dxa"/>
          </w:tcPr>
          <w:p w14:paraId="2F0C1690" w14:textId="77777777" w:rsidR="008123AB" w:rsidRPr="001F71C6" w:rsidRDefault="008123AB" w:rsidP="00586EBC">
            <w:pPr>
              <w:pStyle w:val="ListParagraph"/>
              <w:spacing w:after="0"/>
              <w:ind w:left="0"/>
              <w:jc w:val="center"/>
              <w:rPr>
                <w:rFonts w:asciiTheme="minorHAnsi" w:hAnsiTheme="minorHAnsi"/>
                <w:b/>
                <w:sz w:val="18"/>
                <w:szCs w:val="20"/>
              </w:rPr>
            </w:pPr>
            <w:r w:rsidRPr="001F71C6">
              <w:rPr>
                <w:rFonts w:asciiTheme="minorHAnsi" w:hAnsiTheme="minorHAnsi"/>
                <w:b/>
                <w:sz w:val="18"/>
                <w:szCs w:val="20"/>
              </w:rPr>
              <w:t>Kriteria</w:t>
            </w:r>
          </w:p>
        </w:tc>
      </w:tr>
      <w:tr w:rsidR="008123AB" w:rsidRPr="00647E96" w14:paraId="6297D86F" w14:textId="77777777" w:rsidTr="00586EBC">
        <w:tc>
          <w:tcPr>
            <w:tcW w:w="3802" w:type="dxa"/>
          </w:tcPr>
          <w:p w14:paraId="5850B519" w14:textId="40B6275B" w:rsidR="008123AB" w:rsidRPr="001F71C6"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80</w:t>
            </w:r>
            <w:r w:rsidRPr="001F71C6">
              <w:rPr>
                <w:rFonts w:asciiTheme="minorHAnsi" w:hAnsiTheme="minorHAnsi"/>
                <w:sz w:val="18"/>
                <w:szCs w:val="20"/>
              </w:rPr>
              <w:t>% - 100%</w:t>
            </w:r>
          </w:p>
        </w:tc>
        <w:tc>
          <w:tcPr>
            <w:tcW w:w="2201" w:type="dxa"/>
          </w:tcPr>
          <w:p w14:paraId="2B407366" w14:textId="45D4EAEA" w:rsidR="008123AB" w:rsidRPr="001F71C6"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Sangat Efektif</w:t>
            </w:r>
          </w:p>
        </w:tc>
      </w:tr>
      <w:tr w:rsidR="008123AB" w:rsidRPr="00647E96" w14:paraId="7529B5D3" w14:textId="77777777" w:rsidTr="00586EBC">
        <w:tc>
          <w:tcPr>
            <w:tcW w:w="3802" w:type="dxa"/>
          </w:tcPr>
          <w:p w14:paraId="765705FE" w14:textId="242B1E33" w:rsidR="008123AB" w:rsidRPr="001F71C6"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60% - 80</w:t>
            </w:r>
            <w:r w:rsidRPr="001F71C6">
              <w:rPr>
                <w:rFonts w:asciiTheme="minorHAnsi" w:hAnsiTheme="minorHAnsi"/>
                <w:sz w:val="18"/>
                <w:szCs w:val="20"/>
              </w:rPr>
              <w:t>%</w:t>
            </w:r>
          </w:p>
        </w:tc>
        <w:tc>
          <w:tcPr>
            <w:tcW w:w="2201" w:type="dxa"/>
          </w:tcPr>
          <w:p w14:paraId="038DE227" w14:textId="17868FBD" w:rsidR="008123AB" w:rsidRPr="001F71C6"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Efektif</w:t>
            </w:r>
          </w:p>
        </w:tc>
      </w:tr>
      <w:tr w:rsidR="008123AB" w:rsidRPr="00647E96" w14:paraId="34CECB5D" w14:textId="77777777" w:rsidTr="00586EBC">
        <w:tc>
          <w:tcPr>
            <w:tcW w:w="3802" w:type="dxa"/>
          </w:tcPr>
          <w:p w14:paraId="5C3160AD" w14:textId="35A2255D" w:rsidR="008123AB" w:rsidRPr="001F71C6"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40% - 6</w:t>
            </w:r>
            <w:r w:rsidRPr="001F71C6">
              <w:rPr>
                <w:rFonts w:asciiTheme="minorHAnsi" w:hAnsiTheme="minorHAnsi"/>
                <w:sz w:val="18"/>
                <w:szCs w:val="20"/>
              </w:rPr>
              <w:t>0%</w:t>
            </w:r>
          </w:p>
        </w:tc>
        <w:tc>
          <w:tcPr>
            <w:tcW w:w="2201" w:type="dxa"/>
          </w:tcPr>
          <w:p w14:paraId="6D56C4F5" w14:textId="501EA4B5" w:rsidR="008123AB" w:rsidRPr="001F71C6"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Cukup Efektif</w:t>
            </w:r>
          </w:p>
        </w:tc>
      </w:tr>
      <w:tr w:rsidR="008123AB" w:rsidRPr="00647E96" w14:paraId="4183E964" w14:textId="77777777" w:rsidTr="00586EBC">
        <w:tc>
          <w:tcPr>
            <w:tcW w:w="3802" w:type="dxa"/>
          </w:tcPr>
          <w:p w14:paraId="7C5C7909" w14:textId="751C9426" w:rsidR="008123AB" w:rsidRPr="001F71C6"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20% - 40</w:t>
            </w:r>
            <w:r w:rsidRPr="001F71C6">
              <w:rPr>
                <w:rFonts w:asciiTheme="minorHAnsi" w:hAnsiTheme="minorHAnsi"/>
                <w:sz w:val="18"/>
                <w:szCs w:val="20"/>
              </w:rPr>
              <w:t>%</w:t>
            </w:r>
          </w:p>
        </w:tc>
        <w:tc>
          <w:tcPr>
            <w:tcW w:w="2201" w:type="dxa"/>
          </w:tcPr>
          <w:p w14:paraId="029C4EB3" w14:textId="2E5CEEE5" w:rsidR="008123AB" w:rsidRPr="001F71C6"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Kurang Efektif</w:t>
            </w:r>
          </w:p>
        </w:tc>
      </w:tr>
      <w:tr w:rsidR="008123AB" w:rsidRPr="00647E96" w14:paraId="40BED86E" w14:textId="77777777" w:rsidTr="00586EBC">
        <w:tc>
          <w:tcPr>
            <w:tcW w:w="3802" w:type="dxa"/>
          </w:tcPr>
          <w:p w14:paraId="7DC32690" w14:textId="7481C16F" w:rsidR="008123AB"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0% - 20%</w:t>
            </w:r>
          </w:p>
        </w:tc>
        <w:tc>
          <w:tcPr>
            <w:tcW w:w="2201" w:type="dxa"/>
          </w:tcPr>
          <w:p w14:paraId="42AB4D3C" w14:textId="30E6B87C" w:rsidR="008123AB" w:rsidRDefault="008123AB" w:rsidP="00586EBC">
            <w:pPr>
              <w:pStyle w:val="ListParagraph"/>
              <w:spacing w:after="0"/>
              <w:ind w:left="0"/>
              <w:jc w:val="center"/>
              <w:rPr>
                <w:rFonts w:asciiTheme="minorHAnsi" w:hAnsiTheme="minorHAnsi"/>
                <w:sz w:val="18"/>
                <w:szCs w:val="20"/>
              </w:rPr>
            </w:pPr>
            <w:r>
              <w:rPr>
                <w:rFonts w:asciiTheme="minorHAnsi" w:hAnsiTheme="minorHAnsi"/>
                <w:sz w:val="18"/>
                <w:szCs w:val="20"/>
              </w:rPr>
              <w:t>Tidak Efektif</w:t>
            </w:r>
          </w:p>
        </w:tc>
      </w:tr>
    </w:tbl>
    <w:p w14:paraId="427EC008" w14:textId="2B6D6F35" w:rsidR="008123AB" w:rsidRPr="008123AB" w:rsidRDefault="00881C01" w:rsidP="008123AB">
      <w:pPr>
        <w:spacing w:after="0" w:line="360" w:lineRule="auto"/>
        <w:contextualSpacing/>
        <w:jc w:val="center"/>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t>
      </w:r>
      <w:r>
        <w:rPr>
          <w:rFonts w:ascii="Calibri" w:hAnsi="Calibri" w:cs="Calibri"/>
          <w:b/>
          <w:sz w:val="20"/>
          <w:szCs w:val="20"/>
        </w:rPr>
        <w:fldChar w:fldCharType="begin" w:fldLock="1"/>
      </w:r>
      <w:r w:rsidR="00ED60B7">
        <w:rPr>
          <w:rFonts w:ascii="Calibri" w:hAnsi="Calibri" w:cs="Calibri"/>
          <w:b/>
          <w:sz w:val="20"/>
          <w:szCs w:val="20"/>
        </w:rPr>
        <w:instrText>ADDIN CSL_CITATION {"citationItems":[{"id":"ITEM-1","itemData":{"author":[{"dropping-particle":"","family":"Yuliana","given":"Rina","non-dropping-particle":"","parse-names":false,"suffix":""}],"container-title":"Jurnal Pendidikan Matematika","id":"ITEM-1","issue":"1","issued":{"date-parts":[["2017"]]},"page":"60-67","title":"Pengembangan perangkat pembelajaran dengan pendekatan PMRI pada Materi Bangun Ruang Sisi Lengkung untuk SMP Kelas IX","type":"article-journal","volume":"6"},"uris":["http://www.mendeley.com/documents/?uuid=2fd3134e-88b0-4d43-a9c3-b154a48ae903"]}],"mendeley":{"formattedCitation":"(Yuliana, 2017)","plainTextFormattedCitation":"(Yuliana, 2017)","previouslyFormattedCitation":"(Yuliana, 2017)"},"properties":{"noteIndex":0},"schema":"https://github.com/citation-style-language/schema/raw/master/csl-citation.json"}</w:instrText>
      </w:r>
      <w:r>
        <w:rPr>
          <w:rFonts w:ascii="Calibri" w:hAnsi="Calibri" w:cs="Calibri"/>
          <w:b/>
          <w:sz w:val="20"/>
          <w:szCs w:val="20"/>
        </w:rPr>
        <w:fldChar w:fldCharType="separate"/>
      </w:r>
      <w:r w:rsidRPr="00881C01">
        <w:rPr>
          <w:rFonts w:ascii="Calibri" w:hAnsi="Calibri" w:cs="Calibri"/>
          <w:noProof/>
          <w:sz w:val="20"/>
          <w:szCs w:val="20"/>
        </w:rPr>
        <w:t>(Yuliana, 2017)</w:t>
      </w:r>
      <w:r>
        <w:rPr>
          <w:rFonts w:ascii="Calibri" w:hAnsi="Calibri" w:cs="Calibri"/>
          <w:b/>
          <w:sz w:val="20"/>
          <w:szCs w:val="20"/>
        </w:rPr>
        <w:fldChar w:fldCharType="end"/>
      </w:r>
    </w:p>
    <w:p w14:paraId="1B711D44" w14:textId="2EF29129" w:rsidR="001B5199" w:rsidRDefault="00881C01" w:rsidP="008123AB">
      <w:pPr>
        <w:pStyle w:val="IEEEFigureCaptionSingle-Line"/>
        <w:ind w:left="720"/>
        <w:jc w:val="left"/>
        <w:rPr>
          <w:rFonts w:asciiTheme="minorHAnsi" w:hAnsiTheme="minorHAnsi" w:cstheme="minorHAnsi"/>
          <w:b/>
          <w:sz w:val="24"/>
          <w:lang w:val="en-US"/>
        </w:rPr>
      </w:pPr>
      <w:r>
        <w:rPr>
          <w:rFonts w:asciiTheme="minorHAnsi" w:hAnsiTheme="minorHAnsi" w:cstheme="minorHAnsi"/>
          <w:b/>
          <w:sz w:val="24"/>
          <w:lang w:val="en-US"/>
        </w:rPr>
        <w:t xml:space="preserve">Hasil </w:t>
      </w:r>
      <w:r w:rsidR="00F44559">
        <w:rPr>
          <w:rFonts w:asciiTheme="minorHAnsi" w:hAnsiTheme="minorHAnsi" w:cstheme="minorHAnsi"/>
          <w:b/>
          <w:sz w:val="24"/>
          <w:lang w:val="en-US"/>
        </w:rPr>
        <w:t xml:space="preserve">dan Pembahasan </w:t>
      </w:r>
    </w:p>
    <w:p w14:paraId="5888AAF8" w14:textId="1107086A" w:rsidR="00A37AFF" w:rsidRDefault="00A37AFF" w:rsidP="00A37AFF">
      <w:pPr>
        <w:pStyle w:val="SubJudul1"/>
        <w:spacing w:line="276" w:lineRule="auto"/>
        <w:ind w:left="720" w:firstLine="720"/>
        <w:jc w:val="both"/>
        <w:rPr>
          <w:rFonts w:cs="Calibri"/>
          <w:b w:val="0"/>
          <w:szCs w:val="24"/>
          <w:lang w:val="id-ID"/>
        </w:rPr>
      </w:pPr>
      <w:r>
        <w:rPr>
          <w:rFonts w:cs="Calibri"/>
          <w:b w:val="0"/>
          <w:szCs w:val="24"/>
        </w:rPr>
        <w:t>Analisis media pembelajaran E-Dakon Pintar (DaPin)</w:t>
      </w:r>
      <w:r w:rsidRPr="00C60B44">
        <w:rPr>
          <w:rFonts w:cs="Calibri"/>
          <w:b w:val="0"/>
          <w:szCs w:val="24"/>
        </w:rPr>
        <w:t xml:space="preserve"> </w:t>
      </w:r>
      <w:proofErr w:type="gramStart"/>
      <w:r w:rsidRPr="00C60B44">
        <w:rPr>
          <w:rFonts w:cs="Calibri"/>
          <w:b w:val="0"/>
          <w:szCs w:val="24"/>
        </w:rPr>
        <w:t xml:space="preserve">berbasis </w:t>
      </w:r>
      <w:r w:rsidRPr="00C60B44">
        <w:rPr>
          <w:rFonts w:cs="Calibri"/>
          <w:b w:val="0"/>
          <w:i/>
          <w:szCs w:val="24"/>
          <w:lang w:val="id-ID"/>
        </w:rPr>
        <w:t xml:space="preserve"> game</w:t>
      </w:r>
      <w:proofErr w:type="gramEnd"/>
      <w:r w:rsidRPr="00C60B44">
        <w:rPr>
          <w:rFonts w:cs="Calibri"/>
          <w:b w:val="0"/>
          <w:szCs w:val="24"/>
        </w:rPr>
        <w:t xml:space="preserve"> terhadap hasil validasi ahli pada instrument lembar validasi, sehingga diperoleh data yang berupa nilai tingkat kelayakan </w:t>
      </w:r>
      <w:r>
        <w:rPr>
          <w:rFonts w:cs="Calibri"/>
          <w:b w:val="0"/>
          <w:szCs w:val="24"/>
          <w:lang w:val="id-ID"/>
        </w:rPr>
        <w:t>media pembelajaran E-Dakon Pintar (DaPin)</w:t>
      </w:r>
      <w:r w:rsidRPr="00C60B44">
        <w:rPr>
          <w:rFonts w:cs="Calibri"/>
          <w:b w:val="0"/>
          <w:szCs w:val="24"/>
          <w:lang w:val="id-ID"/>
        </w:rPr>
        <w:t xml:space="preserve"> berbasis </w:t>
      </w:r>
      <w:r w:rsidRPr="00C60B44">
        <w:rPr>
          <w:rFonts w:cs="Calibri"/>
          <w:b w:val="0"/>
          <w:i/>
          <w:szCs w:val="24"/>
          <w:lang w:val="id-ID"/>
        </w:rPr>
        <w:t xml:space="preserve"> game</w:t>
      </w:r>
      <w:r w:rsidRPr="00C60B44">
        <w:rPr>
          <w:rFonts w:cs="Calibri"/>
          <w:b w:val="0"/>
          <w:szCs w:val="24"/>
        </w:rPr>
        <w:t xml:space="preserve">. </w:t>
      </w:r>
      <w:r>
        <w:rPr>
          <w:rFonts w:cs="Calibri"/>
          <w:b w:val="0"/>
          <w:szCs w:val="24"/>
          <w:lang w:val="id-ID"/>
        </w:rPr>
        <w:t xml:space="preserve">Penilaian kelayakan media pembelajaran </w:t>
      </w:r>
      <w:r>
        <w:rPr>
          <w:rFonts w:cs="Calibri"/>
          <w:b w:val="0"/>
          <w:szCs w:val="24"/>
        </w:rPr>
        <w:t>E-Dakon Pintar (DaPin)</w:t>
      </w:r>
      <w:r>
        <w:rPr>
          <w:rFonts w:cs="Calibri"/>
          <w:b w:val="0"/>
          <w:szCs w:val="24"/>
          <w:lang w:val="id-ID"/>
        </w:rPr>
        <w:t xml:space="preserve"> berbasis </w:t>
      </w:r>
      <w:r>
        <w:rPr>
          <w:rFonts w:cs="Calibri"/>
          <w:b w:val="0"/>
          <w:i/>
          <w:szCs w:val="24"/>
          <w:lang w:val="id-ID"/>
        </w:rPr>
        <w:t xml:space="preserve"> game </w:t>
      </w:r>
      <w:r>
        <w:rPr>
          <w:rFonts w:cs="Calibri"/>
          <w:b w:val="0"/>
          <w:szCs w:val="24"/>
          <w:lang w:val="id-ID"/>
        </w:rPr>
        <w:t xml:space="preserve">dilakukan oleh ahli materi, media dan bahasa. </w:t>
      </w:r>
      <w:r w:rsidRPr="00C60B44">
        <w:rPr>
          <w:rFonts w:cs="Calibri"/>
          <w:b w:val="0"/>
          <w:szCs w:val="24"/>
        </w:rPr>
        <w:t xml:space="preserve">Hasil validasi ahli </w:t>
      </w:r>
      <w:r>
        <w:rPr>
          <w:rFonts w:cs="Calibri"/>
          <w:b w:val="0"/>
          <w:szCs w:val="24"/>
          <w:lang w:val="id-ID"/>
        </w:rPr>
        <w:t>media dinilai dari 1 aspek yaitu aspek pengembangan media pembelajaran E-Dakon Pintar (DaPin)</w:t>
      </w:r>
      <w:r w:rsidR="00F2480D">
        <w:rPr>
          <w:rFonts w:cs="Calibri"/>
          <w:b w:val="0"/>
          <w:szCs w:val="24"/>
          <w:lang w:val="id-ID"/>
        </w:rPr>
        <w:t>. Pada aspek media, media pembelajaran E-Dakon Pintar (DaPin) berbasis</w:t>
      </w:r>
      <w:r w:rsidR="00F2480D">
        <w:rPr>
          <w:rFonts w:cs="Calibri"/>
          <w:b w:val="0"/>
          <w:i/>
          <w:szCs w:val="24"/>
          <w:lang w:val="id-ID"/>
        </w:rPr>
        <w:t xml:space="preserve"> </w:t>
      </w:r>
      <w:r>
        <w:rPr>
          <w:rFonts w:cs="Calibri"/>
          <w:b w:val="0"/>
          <w:i/>
          <w:szCs w:val="24"/>
          <w:lang w:val="id-ID"/>
        </w:rPr>
        <w:t xml:space="preserve">game </w:t>
      </w:r>
      <w:r w:rsidR="00F2480D">
        <w:rPr>
          <w:rFonts w:cs="Calibri"/>
          <w:b w:val="0"/>
          <w:szCs w:val="24"/>
          <w:lang w:val="id-ID"/>
        </w:rPr>
        <w:t>mendapat skor 92,5%</w:t>
      </w:r>
      <w:r w:rsidR="00F2480D">
        <w:rPr>
          <w:rFonts w:cs="Calibri"/>
          <w:b w:val="0"/>
          <w:szCs w:val="24"/>
        </w:rPr>
        <w:t xml:space="preserve"> (Sangat Layak)</w:t>
      </w:r>
      <w:r>
        <w:rPr>
          <w:rFonts w:cs="Calibri"/>
          <w:b w:val="0"/>
          <w:szCs w:val="24"/>
          <w:lang w:val="id-ID"/>
        </w:rPr>
        <w:t xml:space="preserve">. Dari hasil kelayakan materi </w:t>
      </w:r>
      <w:r w:rsidR="00F2480D">
        <w:rPr>
          <w:rFonts w:cs="Calibri"/>
          <w:b w:val="0"/>
          <w:szCs w:val="24"/>
          <w:lang w:val="id-ID"/>
        </w:rPr>
        <w:t>oleh ahli media</w:t>
      </w:r>
      <w:r>
        <w:rPr>
          <w:rFonts w:cs="Calibri"/>
          <w:b w:val="0"/>
          <w:szCs w:val="24"/>
          <w:lang w:val="id-ID"/>
        </w:rPr>
        <w:t>, didapa</w:t>
      </w:r>
      <w:r w:rsidR="00F2480D">
        <w:rPr>
          <w:rFonts w:cs="Calibri"/>
          <w:b w:val="0"/>
          <w:szCs w:val="24"/>
          <w:lang w:val="id-ID"/>
        </w:rPr>
        <w:t>t bahwa  media pembelajaran E-Dakon Pintar (DaPin) berbasis</w:t>
      </w:r>
      <w:r>
        <w:rPr>
          <w:rFonts w:cs="Calibri"/>
          <w:b w:val="0"/>
          <w:i/>
          <w:szCs w:val="24"/>
          <w:lang w:val="id-ID"/>
        </w:rPr>
        <w:t xml:space="preserve"> game </w:t>
      </w:r>
      <w:r>
        <w:rPr>
          <w:rFonts w:cs="Calibri"/>
          <w:b w:val="0"/>
          <w:szCs w:val="24"/>
          <w:lang w:val="id-ID"/>
        </w:rPr>
        <w:t>sudah memenuhi kategori</w:t>
      </w:r>
      <w:r w:rsidR="005D7813">
        <w:rPr>
          <w:rFonts w:cs="Calibri"/>
          <w:b w:val="0"/>
          <w:szCs w:val="24"/>
        </w:rPr>
        <w:t xml:space="preserve"> Sangat</w:t>
      </w:r>
      <w:r w:rsidR="005D7813">
        <w:rPr>
          <w:rFonts w:cs="Calibri"/>
          <w:b w:val="0"/>
          <w:szCs w:val="24"/>
          <w:lang w:val="id-ID"/>
        </w:rPr>
        <w:t xml:space="preserve"> L</w:t>
      </w:r>
      <w:r>
        <w:rPr>
          <w:rFonts w:cs="Calibri"/>
          <w:b w:val="0"/>
          <w:szCs w:val="24"/>
          <w:lang w:val="id-ID"/>
        </w:rPr>
        <w:t>ayak dengan sedikit revisi.</w:t>
      </w:r>
    </w:p>
    <w:p w14:paraId="60A5A1B0" w14:textId="1802F028" w:rsidR="00F2480D" w:rsidRDefault="00F2480D" w:rsidP="00F2480D">
      <w:pPr>
        <w:pStyle w:val="SubJudul1"/>
        <w:spacing w:line="276" w:lineRule="auto"/>
        <w:ind w:left="720" w:firstLine="720"/>
        <w:jc w:val="both"/>
        <w:rPr>
          <w:rFonts w:cs="Calibri"/>
          <w:b w:val="0"/>
          <w:szCs w:val="24"/>
          <w:lang w:val="id-ID"/>
        </w:rPr>
      </w:pPr>
      <w:r w:rsidRPr="00C60B44">
        <w:rPr>
          <w:rFonts w:cs="Calibri"/>
          <w:b w:val="0"/>
          <w:szCs w:val="24"/>
        </w:rPr>
        <w:t xml:space="preserve">Hasil validasi ahli </w:t>
      </w:r>
      <w:r>
        <w:rPr>
          <w:rFonts w:cs="Calibri"/>
          <w:b w:val="0"/>
          <w:szCs w:val="24"/>
          <w:lang w:val="id-ID"/>
        </w:rPr>
        <w:t xml:space="preserve">materi dinilai dari 2 aspek yaitu aspek penyajian media pembelajaran E-Dakon Pintar (DaPin), dan pembelajaran. Pada aspek penyajian, media pembelajaran E-Dakon Pintar (DaPin) berbasis </w:t>
      </w:r>
      <w:r>
        <w:rPr>
          <w:rFonts w:cs="Calibri"/>
          <w:b w:val="0"/>
          <w:i/>
          <w:szCs w:val="24"/>
          <w:lang w:val="id-ID"/>
        </w:rPr>
        <w:t xml:space="preserve">game </w:t>
      </w:r>
      <w:r>
        <w:rPr>
          <w:rFonts w:cs="Calibri"/>
          <w:b w:val="0"/>
          <w:szCs w:val="24"/>
          <w:lang w:val="id-ID"/>
        </w:rPr>
        <w:t>mendapat skor 75</w:t>
      </w:r>
      <w:r w:rsidR="005D7813">
        <w:rPr>
          <w:rFonts w:cs="Calibri"/>
          <w:b w:val="0"/>
          <w:szCs w:val="24"/>
          <w:lang w:val="id-ID"/>
        </w:rPr>
        <w:t>% (L</w:t>
      </w:r>
      <w:r>
        <w:rPr>
          <w:rFonts w:cs="Calibri"/>
          <w:b w:val="0"/>
          <w:szCs w:val="24"/>
          <w:lang w:val="id-ID"/>
        </w:rPr>
        <w:t>ayak),</w:t>
      </w:r>
      <w:r w:rsidR="005D7813">
        <w:rPr>
          <w:rFonts w:cs="Calibri"/>
          <w:b w:val="0"/>
          <w:szCs w:val="24"/>
        </w:rPr>
        <w:t xml:space="preserve"> dan</w:t>
      </w:r>
      <w:r w:rsidR="005D7813">
        <w:rPr>
          <w:rFonts w:cs="Calibri"/>
          <w:b w:val="0"/>
          <w:szCs w:val="24"/>
          <w:lang w:val="id-ID"/>
        </w:rPr>
        <w:t xml:space="preserve"> aspek pembelajaran 75% (Layak). Dari kedua</w:t>
      </w:r>
      <w:r>
        <w:rPr>
          <w:rFonts w:cs="Calibri"/>
          <w:b w:val="0"/>
          <w:szCs w:val="24"/>
          <w:lang w:val="id-ID"/>
        </w:rPr>
        <w:t xml:space="preserve"> aspek tersebut, akan dihitung menggunakan rumus kelayakan d</w:t>
      </w:r>
      <w:r w:rsidR="005D7813">
        <w:rPr>
          <w:rFonts w:cs="Calibri"/>
          <w:b w:val="0"/>
          <w:szCs w:val="24"/>
          <w:lang w:val="id-ID"/>
        </w:rPr>
        <w:t>an diperoleh hasil presentase 75% (L</w:t>
      </w:r>
      <w:r>
        <w:rPr>
          <w:rFonts w:cs="Calibri"/>
          <w:b w:val="0"/>
          <w:szCs w:val="24"/>
          <w:lang w:val="id-ID"/>
        </w:rPr>
        <w:t>ayak). Dari hasil kelayakan materi oleh ahli materi, didapa</w:t>
      </w:r>
      <w:r w:rsidR="005D7813">
        <w:rPr>
          <w:rFonts w:cs="Calibri"/>
          <w:b w:val="0"/>
          <w:szCs w:val="24"/>
          <w:lang w:val="id-ID"/>
        </w:rPr>
        <w:t>t bahwa materi pada media pembelajaran E-Dakon P</w:t>
      </w:r>
      <w:r w:rsidR="005D7813">
        <w:rPr>
          <w:rFonts w:cs="Calibri"/>
          <w:b w:val="0"/>
          <w:szCs w:val="24"/>
        </w:rPr>
        <w:t>intar (DaPin)</w:t>
      </w:r>
      <w:r>
        <w:rPr>
          <w:rFonts w:cs="Calibri"/>
          <w:b w:val="0"/>
          <w:szCs w:val="24"/>
          <w:lang w:val="id-ID"/>
        </w:rPr>
        <w:t xml:space="preserve"> berbasis </w:t>
      </w:r>
      <w:r>
        <w:rPr>
          <w:rFonts w:cs="Calibri"/>
          <w:b w:val="0"/>
          <w:i/>
          <w:szCs w:val="24"/>
          <w:lang w:val="id-ID"/>
        </w:rPr>
        <w:t xml:space="preserve"> game </w:t>
      </w:r>
      <w:r>
        <w:rPr>
          <w:rFonts w:cs="Calibri"/>
          <w:b w:val="0"/>
          <w:szCs w:val="24"/>
          <w:lang w:val="id-ID"/>
        </w:rPr>
        <w:t>sudah memenuhi kategori layak dengan sedikit revisi.</w:t>
      </w:r>
    </w:p>
    <w:p w14:paraId="53B88F8A" w14:textId="122AE256" w:rsidR="004C7E18" w:rsidRDefault="004C7E18" w:rsidP="004C7E18">
      <w:pPr>
        <w:spacing w:after="0"/>
        <w:ind w:left="720" w:firstLine="720"/>
        <w:contextualSpacing/>
        <w:jc w:val="both"/>
        <w:rPr>
          <w:rFonts w:ascii="Calibri" w:hAnsi="Calibri" w:cs="Calibri"/>
          <w:szCs w:val="24"/>
          <w:lang w:val="id-ID"/>
        </w:rPr>
      </w:pPr>
      <w:r w:rsidRPr="004C7E18">
        <w:rPr>
          <w:rFonts w:ascii="Calibri" w:hAnsi="Calibri" w:cs="Calibri"/>
          <w:szCs w:val="24"/>
          <w:lang w:val="id-ID"/>
        </w:rPr>
        <w:t>Hasil</w:t>
      </w:r>
      <w:r w:rsidR="003E7A88">
        <w:rPr>
          <w:rFonts w:ascii="Calibri" w:hAnsi="Calibri" w:cs="Calibri"/>
          <w:szCs w:val="24"/>
          <w:lang w:val="id-ID"/>
        </w:rPr>
        <w:t xml:space="preserve"> penilaian kelayakan bahasa </w:t>
      </w:r>
      <w:r w:rsidRPr="004C7E18">
        <w:rPr>
          <w:rFonts w:ascii="Calibri" w:hAnsi="Calibri" w:cs="Calibri"/>
          <w:szCs w:val="24"/>
          <w:lang w:val="id-ID"/>
        </w:rPr>
        <w:t xml:space="preserve"> media</w:t>
      </w:r>
      <w:r w:rsidR="003E7A88">
        <w:rPr>
          <w:rFonts w:ascii="Calibri" w:hAnsi="Calibri" w:cs="Calibri"/>
          <w:szCs w:val="24"/>
        </w:rPr>
        <w:t xml:space="preserve"> pembelajaran</w:t>
      </w:r>
      <w:r w:rsidRPr="004C7E18">
        <w:rPr>
          <w:rFonts w:ascii="Calibri" w:hAnsi="Calibri" w:cs="Calibri"/>
          <w:szCs w:val="24"/>
          <w:lang w:val="id-ID"/>
        </w:rPr>
        <w:t xml:space="preserve"> </w:t>
      </w:r>
      <w:r w:rsidR="003E7A88">
        <w:rPr>
          <w:rFonts w:ascii="Calibri" w:hAnsi="Calibri" w:cs="Calibri"/>
          <w:szCs w:val="24"/>
          <w:lang w:val="id-ID"/>
        </w:rPr>
        <w:t>E-Dakon Pintar (DaPin) berbasis</w:t>
      </w:r>
      <w:r w:rsidR="003E7A88">
        <w:rPr>
          <w:rFonts w:ascii="Calibri" w:hAnsi="Calibri" w:cs="Calibri"/>
          <w:i/>
          <w:szCs w:val="24"/>
          <w:lang w:val="id-ID"/>
        </w:rPr>
        <w:t xml:space="preserve"> </w:t>
      </w:r>
      <w:r w:rsidRPr="004C7E18">
        <w:rPr>
          <w:rFonts w:ascii="Calibri" w:hAnsi="Calibri" w:cs="Calibri"/>
          <w:i/>
          <w:szCs w:val="24"/>
          <w:lang w:val="id-ID"/>
        </w:rPr>
        <w:t xml:space="preserve">game </w:t>
      </w:r>
      <w:r w:rsidRPr="004C7E18">
        <w:rPr>
          <w:rFonts w:ascii="Calibri" w:hAnsi="Calibri" w:cs="Calibri"/>
          <w:szCs w:val="24"/>
          <w:lang w:val="id-ID"/>
        </w:rPr>
        <w:t xml:space="preserve">dinilai oleh ahli bahasa. Dari penilaian ahli bahasa dengan </w:t>
      </w:r>
      <w:r w:rsidRPr="004C7E18">
        <w:rPr>
          <w:rFonts w:ascii="Calibri" w:hAnsi="Calibri" w:cs="Calibri"/>
          <w:szCs w:val="24"/>
          <w:lang w:val="id-ID"/>
        </w:rPr>
        <w:lastRenderedPageBreak/>
        <w:t xml:space="preserve">menggunakan rumus kelayakan didapatkan skor presentase </w:t>
      </w:r>
      <w:r w:rsidR="003E7A88">
        <w:rPr>
          <w:rFonts w:ascii="Calibri" w:hAnsi="Calibri" w:cs="Calibri"/>
          <w:szCs w:val="24"/>
          <w:lang w:val="id-ID"/>
        </w:rPr>
        <w:t>90,62</w:t>
      </w:r>
      <w:r w:rsidRPr="004C7E18">
        <w:rPr>
          <w:rFonts w:ascii="Calibri" w:hAnsi="Calibri" w:cs="Calibri"/>
          <w:szCs w:val="24"/>
          <w:lang w:val="id-ID"/>
        </w:rPr>
        <w:t>% (</w:t>
      </w:r>
      <w:r w:rsidR="003E7A88">
        <w:rPr>
          <w:rFonts w:ascii="Calibri" w:hAnsi="Calibri" w:cs="Calibri"/>
          <w:szCs w:val="24"/>
        </w:rPr>
        <w:t xml:space="preserve"> Sangat </w:t>
      </w:r>
      <w:r w:rsidR="003E7A88">
        <w:rPr>
          <w:rFonts w:ascii="Calibri" w:hAnsi="Calibri" w:cs="Calibri"/>
          <w:szCs w:val="24"/>
          <w:lang w:val="id-ID"/>
        </w:rPr>
        <w:t>L</w:t>
      </w:r>
      <w:r w:rsidRPr="004C7E18">
        <w:rPr>
          <w:rFonts w:ascii="Calibri" w:hAnsi="Calibri" w:cs="Calibri"/>
          <w:szCs w:val="24"/>
          <w:lang w:val="id-ID"/>
        </w:rPr>
        <w:t>ayak).  Dengan begitu penggunaan</w:t>
      </w:r>
      <w:r w:rsidR="003E7A88">
        <w:rPr>
          <w:rFonts w:ascii="Calibri" w:hAnsi="Calibri" w:cs="Calibri"/>
          <w:szCs w:val="24"/>
          <w:lang w:val="id-ID"/>
        </w:rPr>
        <w:t xml:space="preserve"> bahasa yang ada di media E-Dakon Pintar (DaPin)</w:t>
      </w:r>
      <w:r w:rsidRPr="004C7E18">
        <w:rPr>
          <w:rFonts w:ascii="Calibri" w:hAnsi="Calibri" w:cs="Calibri"/>
          <w:szCs w:val="24"/>
          <w:lang w:val="id-ID"/>
        </w:rPr>
        <w:t xml:space="preserve"> berbasis </w:t>
      </w:r>
      <w:r w:rsidRPr="004C7E18">
        <w:rPr>
          <w:rFonts w:ascii="Calibri" w:hAnsi="Calibri" w:cs="Calibri"/>
          <w:i/>
          <w:szCs w:val="24"/>
          <w:lang w:val="id-ID"/>
        </w:rPr>
        <w:t xml:space="preserve"> game </w:t>
      </w:r>
      <w:r w:rsidRPr="004C7E18">
        <w:rPr>
          <w:rFonts w:ascii="Calibri" w:hAnsi="Calibri" w:cs="Calibri"/>
          <w:szCs w:val="24"/>
          <w:lang w:val="id-ID"/>
        </w:rPr>
        <w:t>layak digunakan dengan sedikit revisi.</w:t>
      </w:r>
    </w:p>
    <w:p w14:paraId="32047D12" w14:textId="5752D6FA" w:rsidR="00880530" w:rsidRPr="00880530" w:rsidRDefault="00880530" w:rsidP="004C7E18">
      <w:pPr>
        <w:spacing w:after="0"/>
        <w:ind w:left="720" w:firstLine="720"/>
        <w:contextualSpacing/>
        <w:jc w:val="both"/>
        <w:rPr>
          <w:rFonts w:asciiTheme="minorHAnsi" w:hAnsiTheme="minorHAnsi" w:cstheme="minorHAnsi"/>
          <w:b/>
          <w:lang w:val="id-ID"/>
        </w:rPr>
      </w:pPr>
      <w:r w:rsidRPr="00880530">
        <w:rPr>
          <w:rFonts w:asciiTheme="minorHAnsi" w:hAnsiTheme="minorHAnsi" w:cstheme="minorHAnsi"/>
        </w:rPr>
        <w:t>Dalam penelitian ini, pene</w:t>
      </w:r>
      <w:r>
        <w:rPr>
          <w:rFonts w:asciiTheme="minorHAnsi" w:hAnsiTheme="minorHAnsi" w:cstheme="minorHAnsi"/>
        </w:rPr>
        <w:t>liti membagikan</w:t>
      </w:r>
      <w:r w:rsidRPr="00880530">
        <w:rPr>
          <w:rFonts w:asciiTheme="minorHAnsi" w:hAnsiTheme="minorHAnsi" w:cstheme="minorHAnsi"/>
        </w:rPr>
        <w:t xml:space="preserve"> angket kepada </w:t>
      </w:r>
      <w:r w:rsidR="00F42DB2">
        <w:rPr>
          <w:rFonts w:asciiTheme="minorHAnsi" w:hAnsiTheme="minorHAnsi" w:cstheme="minorHAnsi"/>
        </w:rPr>
        <w:t>10</w:t>
      </w:r>
      <w:r w:rsidRPr="00880530">
        <w:rPr>
          <w:rFonts w:asciiTheme="minorHAnsi" w:hAnsiTheme="minorHAnsi" w:cstheme="minorHAnsi"/>
        </w:rPr>
        <w:t xml:space="preserve"> siswa dan wali kelas </w:t>
      </w:r>
      <w:r>
        <w:rPr>
          <w:rFonts w:asciiTheme="minorHAnsi" w:hAnsiTheme="minorHAnsi" w:cstheme="minorHAnsi"/>
        </w:rPr>
        <w:t>I</w:t>
      </w:r>
      <w:r w:rsidRPr="00880530">
        <w:rPr>
          <w:rFonts w:asciiTheme="minorHAnsi" w:hAnsiTheme="minorHAnsi" w:cstheme="minorHAnsi"/>
        </w:rPr>
        <w:t>V</w:t>
      </w:r>
      <w:r>
        <w:rPr>
          <w:rFonts w:asciiTheme="minorHAnsi" w:hAnsiTheme="minorHAnsi" w:cstheme="minorHAnsi"/>
        </w:rPr>
        <w:t xml:space="preserve"> SDN 1 Sumberejo Kecamatan Pagak</w:t>
      </w:r>
      <w:r w:rsidRPr="00880530">
        <w:rPr>
          <w:rFonts w:asciiTheme="minorHAnsi" w:hAnsiTheme="minorHAnsi" w:cstheme="minorHAnsi"/>
          <w:lang w:val="id-ID"/>
        </w:rPr>
        <w:t xml:space="preserve"> sebagai subjek penelitian untuk mengetahui </w:t>
      </w:r>
      <w:r>
        <w:rPr>
          <w:rFonts w:asciiTheme="minorHAnsi" w:hAnsiTheme="minorHAnsi" w:cstheme="minorHAnsi"/>
          <w:lang w:val="id-ID"/>
        </w:rPr>
        <w:t>tingkat kepraktisan media E-Dakon Pintar (DaPin)</w:t>
      </w:r>
      <w:r w:rsidR="00F7654C">
        <w:rPr>
          <w:rFonts w:asciiTheme="minorHAnsi" w:hAnsiTheme="minorHAnsi" w:cstheme="minorHAnsi"/>
          <w:lang w:val="id-ID"/>
        </w:rPr>
        <w:t xml:space="preserve"> berbasis</w:t>
      </w:r>
      <w:r w:rsidRPr="00880530">
        <w:rPr>
          <w:rFonts w:asciiTheme="minorHAnsi" w:hAnsiTheme="minorHAnsi" w:cstheme="minorHAnsi"/>
          <w:i/>
          <w:lang w:val="id-ID"/>
        </w:rPr>
        <w:t xml:space="preserve"> game</w:t>
      </w:r>
      <w:r w:rsidRPr="00880530">
        <w:rPr>
          <w:rFonts w:asciiTheme="minorHAnsi" w:hAnsiTheme="minorHAnsi" w:cstheme="minorHAnsi"/>
        </w:rPr>
        <w:t xml:space="preserve">. </w:t>
      </w:r>
      <w:r w:rsidRPr="00880530">
        <w:rPr>
          <w:rFonts w:asciiTheme="minorHAnsi" w:hAnsiTheme="minorHAnsi" w:cstheme="minorHAnsi"/>
          <w:lang w:val="id-ID"/>
        </w:rPr>
        <w:t xml:space="preserve">Penilaian kepraktisan dengan </w:t>
      </w:r>
      <w:r w:rsidRPr="00880530">
        <w:rPr>
          <w:rFonts w:asciiTheme="minorHAnsi" w:hAnsiTheme="minorHAnsi" w:cstheme="minorHAnsi"/>
        </w:rPr>
        <w:t>angket respon</w:t>
      </w:r>
      <w:r w:rsidRPr="00880530">
        <w:rPr>
          <w:rFonts w:asciiTheme="minorHAnsi" w:hAnsiTheme="minorHAnsi" w:cstheme="minorHAnsi"/>
          <w:lang w:val="id-ID"/>
        </w:rPr>
        <w:t xml:space="preserve">, </w:t>
      </w:r>
      <w:r w:rsidRPr="00880530">
        <w:rPr>
          <w:rFonts w:asciiTheme="minorHAnsi" w:hAnsiTheme="minorHAnsi" w:cstheme="minorHAnsi"/>
        </w:rPr>
        <w:t xml:space="preserve">guru </w:t>
      </w:r>
      <w:r w:rsidRPr="00880530">
        <w:rPr>
          <w:rFonts w:asciiTheme="minorHAnsi" w:hAnsiTheme="minorHAnsi" w:cstheme="minorHAnsi"/>
          <w:lang w:val="id-ID"/>
        </w:rPr>
        <w:t>menilai 3 aspek yaitu pengembangan media,</w:t>
      </w:r>
      <w:r w:rsidR="00F7654C">
        <w:rPr>
          <w:rFonts w:asciiTheme="minorHAnsi" w:hAnsiTheme="minorHAnsi" w:cstheme="minorHAnsi"/>
          <w:lang w:val="id-ID"/>
        </w:rPr>
        <w:t xml:space="preserve"> </w:t>
      </w:r>
      <w:r w:rsidRPr="00880530">
        <w:rPr>
          <w:rFonts w:asciiTheme="minorHAnsi" w:hAnsiTheme="minorHAnsi" w:cstheme="minorHAnsi"/>
          <w:lang w:val="id-ID"/>
        </w:rPr>
        <w:t>penyajian, dan pembelajaran. Pada aspek pengembangan m</w:t>
      </w:r>
      <w:r w:rsidR="00F7654C">
        <w:rPr>
          <w:rFonts w:asciiTheme="minorHAnsi" w:hAnsiTheme="minorHAnsi" w:cstheme="minorHAnsi"/>
          <w:lang w:val="id-ID"/>
        </w:rPr>
        <w:t>edia mendapat skor 93,75% (sangat praktis),penyajian 87,5</w:t>
      </w:r>
      <w:r w:rsidRPr="00880530">
        <w:rPr>
          <w:rFonts w:asciiTheme="minorHAnsi" w:hAnsiTheme="minorHAnsi" w:cstheme="minorHAnsi"/>
          <w:lang w:val="id-ID"/>
        </w:rPr>
        <w:t>% (s</w:t>
      </w:r>
      <w:r w:rsidR="00F7654C">
        <w:rPr>
          <w:rFonts w:asciiTheme="minorHAnsi" w:hAnsiTheme="minorHAnsi" w:cstheme="minorHAnsi"/>
          <w:lang w:val="id-ID"/>
        </w:rPr>
        <w:t>angat praktis), dan pembelajaran 93,75</w:t>
      </w:r>
      <w:r w:rsidRPr="00880530">
        <w:rPr>
          <w:rFonts w:asciiTheme="minorHAnsi" w:hAnsiTheme="minorHAnsi" w:cstheme="minorHAnsi"/>
          <w:lang w:val="id-ID"/>
        </w:rPr>
        <w:t>% (sangat praktis). Dari ketiga penilaian aspek tersebut, dilakukan penghitungan dengan rumus kepraktisan dan didapatkan skor pre</w:t>
      </w:r>
      <w:r w:rsidR="00F7654C">
        <w:rPr>
          <w:rFonts w:asciiTheme="minorHAnsi" w:hAnsiTheme="minorHAnsi" w:cstheme="minorHAnsi"/>
          <w:lang w:val="id-ID"/>
        </w:rPr>
        <w:t>sentase 92</w:t>
      </w:r>
      <w:r w:rsidRPr="00880530">
        <w:rPr>
          <w:rFonts w:asciiTheme="minorHAnsi" w:hAnsiTheme="minorHAnsi" w:cstheme="minorHAnsi"/>
          <w:lang w:val="id-ID"/>
        </w:rPr>
        <w:t xml:space="preserve">% (sangat praktis). Sedangkan untuk penilaian kepraktisan oleh siswa kelas </w:t>
      </w:r>
      <w:r w:rsidR="00F7654C">
        <w:rPr>
          <w:rFonts w:asciiTheme="minorHAnsi" w:hAnsiTheme="minorHAnsi" w:cstheme="minorHAnsi"/>
        </w:rPr>
        <w:t>I</w:t>
      </w:r>
      <w:r w:rsidRPr="00880530">
        <w:rPr>
          <w:rFonts w:asciiTheme="minorHAnsi" w:hAnsiTheme="minorHAnsi" w:cstheme="minorHAnsi"/>
          <w:lang w:val="id-ID"/>
        </w:rPr>
        <w:t>V dengan mengisi a</w:t>
      </w:r>
      <w:r w:rsidR="00F7654C">
        <w:rPr>
          <w:rFonts w:asciiTheme="minorHAnsi" w:hAnsiTheme="minorHAnsi" w:cstheme="minorHAnsi"/>
          <w:lang w:val="id-ID"/>
        </w:rPr>
        <w:t>ngket respon yang terdiri dari 3 aspek yaitu teknis, materi  dan</w:t>
      </w:r>
      <w:r w:rsidRPr="00880530">
        <w:rPr>
          <w:rFonts w:asciiTheme="minorHAnsi" w:hAnsiTheme="minorHAnsi" w:cstheme="minorHAnsi"/>
          <w:lang w:val="id-ID"/>
        </w:rPr>
        <w:t xml:space="preserve"> tampilan</w:t>
      </w:r>
      <w:r w:rsidR="00F7654C">
        <w:rPr>
          <w:rFonts w:asciiTheme="minorHAnsi" w:hAnsiTheme="minorHAnsi" w:cstheme="minorHAnsi"/>
        </w:rPr>
        <w:t xml:space="preserve"> fisik</w:t>
      </w:r>
      <w:r w:rsidR="00F7654C">
        <w:rPr>
          <w:rFonts w:asciiTheme="minorHAnsi" w:hAnsiTheme="minorHAnsi" w:cstheme="minorHAnsi"/>
          <w:lang w:val="id-ID"/>
        </w:rPr>
        <w:t>. Pada aspek teknis</w:t>
      </w:r>
      <w:r w:rsidRPr="00880530">
        <w:rPr>
          <w:rFonts w:asciiTheme="minorHAnsi" w:hAnsiTheme="minorHAnsi" w:cstheme="minorHAnsi"/>
          <w:lang w:val="id-ID"/>
        </w:rPr>
        <w:t xml:space="preserve"> mendapat</w:t>
      </w:r>
      <w:r w:rsidR="00F7654C">
        <w:rPr>
          <w:rFonts w:asciiTheme="minorHAnsi" w:hAnsiTheme="minorHAnsi" w:cstheme="minorHAnsi"/>
        </w:rPr>
        <w:t>kan</w:t>
      </w:r>
      <w:r w:rsidR="00F7654C">
        <w:rPr>
          <w:rFonts w:asciiTheme="minorHAnsi" w:hAnsiTheme="minorHAnsi" w:cstheme="minorHAnsi"/>
          <w:lang w:val="id-ID"/>
        </w:rPr>
        <w:t xml:space="preserve"> skor 86,6</w:t>
      </w:r>
      <w:r w:rsidRPr="00880530">
        <w:rPr>
          <w:rFonts w:asciiTheme="minorHAnsi" w:hAnsiTheme="minorHAnsi" w:cstheme="minorHAnsi"/>
          <w:lang w:val="id-ID"/>
        </w:rPr>
        <w:t>% (sangat praktis),</w:t>
      </w:r>
      <w:r w:rsidR="00F7654C">
        <w:rPr>
          <w:rFonts w:asciiTheme="minorHAnsi" w:hAnsiTheme="minorHAnsi" w:cstheme="minorHAnsi"/>
        </w:rPr>
        <w:t xml:space="preserve"> aspek materi mendapatkan 95% (sangat praktis) dan </w:t>
      </w:r>
      <w:r w:rsidR="00F7654C">
        <w:rPr>
          <w:rFonts w:asciiTheme="minorHAnsi" w:hAnsiTheme="minorHAnsi" w:cstheme="minorHAnsi"/>
          <w:lang w:val="id-ID"/>
        </w:rPr>
        <w:t xml:space="preserve"> untuk tampilan fisik mendapat skor 97,5%</w:t>
      </w:r>
      <w:r w:rsidRPr="00880530">
        <w:rPr>
          <w:rFonts w:asciiTheme="minorHAnsi" w:hAnsiTheme="minorHAnsi" w:cstheme="minorHAnsi"/>
          <w:lang w:val="id-ID"/>
        </w:rPr>
        <w:t xml:space="preserve"> (sangat praktis). Selanjutnya dilakukan penghitungan dengan rumus</w:t>
      </w:r>
      <w:r w:rsidR="00F7654C">
        <w:rPr>
          <w:rFonts w:asciiTheme="minorHAnsi" w:hAnsiTheme="minorHAnsi" w:cstheme="minorHAnsi"/>
          <w:lang w:val="id-ID"/>
        </w:rPr>
        <w:t xml:space="preserve"> kepraktisan didapatkan hasil 93,2</w:t>
      </w:r>
      <w:r w:rsidRPr="00880530">
        <w:rPr>
          <w:rFonts w:asciiTheme="minorHAnsi" w:hAnsiTheme="minorHAnsi" w:cstheme="minorHAnsi"/>
          <w:lang w:val="id-ID"/>
        </w:rPr>
        <w:t xml:space="preserve">% (sangat praktis). Dengan nilai </w:t>
      </w:r>
      <w:r w:rsidR="009F11F3">
        <w:rPr>
          <w:rFonts w:asciiTheme="minorHAnsi" w:hAnsiTheme="minorHAnsi" w:cstheme="minorHAnsi"/>
          <w:lang w:val="id-ID"/>
        </w:rPr>
        <w:t>kepraktisan dari guru sebesar 92% dan siswa 93,2% maka, media E- Dakon Pintar (DaPin) berbasis</w:t>
      </w:r>
      <w:r w:rsidRPr="00880530">
        <w:rPr>
          <w:rFonts w:asciiTheme="minorHAnsi" w:hAnsiTheme="minorHAnsi" w:cstheme="minorHAnsi"/>
          <w:i/>
          <w:lang w:val="id-ID"/>
        </w:rPr>
        <w:t xml:space="preserve"> game </w:t>
      </w:r>
      <w:r w:rsidRPr="00880530">
        <w:rPr>
          <w:rFonts w:asciiTheme="minorHAnsi" w:hAnsiTheme="minorHAnsi" w:cstheme="minorHAnsi"/>
          <w:lang w:val="id-ID"/>
        </w:rPr>
        <w:t>dikategorikan sangat praktis untuk digunakan</w:t>
      </w:r>
      <w:r w:rsidR="009F11F3">
        <w:rPr>
          <w:rFonts w:asciiTheme="minorHAnsi" w:hAnsiTheme="minorHAnsi" w:cstheme="minorHAnsi"/>
        </w:rPr>
        <w:t xml:space="preserve"> pembelajaran siswa kelas IV</w:t>
      </w:r>
      <w:r w:rsidRPr="00880530">
        <w:rPr>
          <w:rFonts w:asciiTheme="minorHAnsi" w:hAnsiTheme="minorHAnsi" w:cstheme="minorHAnsi"/>
          <w:lang w:val="id-ID"/>
        </w:rPr>
        <w:t>.</w:t>
      </w:r>
    </w:p>
    <w:p w14:paraId="7BE74438" w14:textId="77EE6844" w:rsidR="009F11F3" w:rsidRDefault="009F11F3" w:rsidP="009F11F3">
      <w:pPr>
        <w:spacing w:after="0"/>
        <w:ind w:left="720" w:firstLine="720"/>
        <w:jc w:val="both"/>
        <w:rPr>
          <w:rFonts w:ascii="Calibri" w:hAnsi="Calibri" w:cs="Calibri"/>
          <w:lang w:val="id-ID"/>
        </w:rPr>
      </w:pPr>
      <w:r w:rsidRPr="00C60B44">
        <w:rPr>
          <w:rFonts w:ascii="Calibri" w:hAnsi="Calibri" w:cs="Calibri"/>
          <w:lang w:val="id-ID"/>
        </w:rPr>
        <w:t>Keefektifan media dilihat dari hasil belajar siswa</w:t>
      </w:r>
      <w:r w:rsidRPr="00C60B44">
        <w:rPr>
          <w:rFonts w:ascii="Calibri" w:hAnsi="Calibri" w:cs="Calibri"/>
        </w:rPr>
        <w:t xml:space="preserve"> setelah menggunakan produk</w:t>
      </w:r>
      <w:r w:rsidRPr="00C60B44">
        <w:rPr>
          <w:rFonts w:ascii="Calibri" w:hAnsi="Calibri" w:cs="Calibri"/>
          <w:lang w:val="id-ID"/>
        </w:rPr>
        <w:t xml:space="preserve"> media Paromi berbasis </w:t>
      </w:r>
      <w:r w:rsidRPr="00C60B44">
        <w:rPr>
          <w:rFonts w:ascii="Calibri" w:hAnsi="Calibri" w:cs="Calibri"/>
          <w:i/>
          <w:lang w:val="id-ID"/>
        </w:rPr>
        <w:t>web game</w:t>
      </w:r>
      <w:r>
        <w:rPr>
          <w:rFonts w:ascii="Calibri" w:hAnsi="Calibri" w:cs="Calibri"/>
          <w:lang w:val="id-ID"/>
        </w:rPr>
        <w:t xml:space="preserve"> kepada 20</w:t>
      </w:r>
      <w:r w:rsidRPr="00C60B44">
        <w:rPr>
          <w:rFonts w:ascii="Calibri" w:hAnsi="Calibri" w:cs="Calibri"/>
          <w:lang w:val="id-ID"/>
        </w:rPr>
        <w:t xml:space="preserve"> siswa kelas </w:t>
      </w:r>
      <w:r>
        <w:rPr>
          <w:rFonts w:ascii="Calibri" w:hAnsi="Calibri" w:cs="Calibri"/>
        </w:rPr>
        <w:t>I</w:t>
      </w:r>
      <w:r w:rsidRPr="00C60B44">
        <w:rPr>
          <w:rFonts w:ascii="Calibri" w:hAnsi="Calibri" w:cs="Calibri"/>
          <w:lang w:val="id-ID"/>
        </w:rPr>
        <w:t>V.</w:t>
      </w:r>
      <w:r w:rsidRPr="00C60B44">
        <w:rPr>
          <w:rFonts w:ascii="Calibri" w:hAnsi="Calibri" w:cs="Calibri"/>
        </w:rPr>
        <w:t xml:space="preserve"> Peneliti menghitung skor yang diperoleh seluruh siswa</w:t>
      </w:r>
      <w:r w:rsidRPr="00C60B44">
        <w:rPr>
          <w:rFonts w:ascii="Calibri" w:hAnsi="Calibri" w:cs="Calibri"/>
          <w:lang w:val="id-ID"/>
        </w:rPr>
        <w:t xml:space="preserve"> kelas </w:t>
      </w:r>
      <w:r w:rsidR="00F42DB2">
        <w:rPr>
          <w:rFonts w:ascii="Calibri" w:hAnsi="Calibri" w:cs="Calibri"/>
        </w:rPr>
        <w:t>I</w:t>
      </w:r>
      <w:r w:rsidRPr="00C60B44">
        <w:rPr>
          <w:rFonts w:ascii="Calibri" w:hAnsi="Calibri" w:cs="Calibri"/>
          <w:lang w:val="id-ID"/>
        </w:rPr>
        <w:t>V</w:t>
      </w:r>
      <w:r w:rsidRPr="00C60B44">
        <w:rPr>
          <w:rFonts w:ascii="Calibri" w:hAnsi="Calibri" w:cs="Calibri"/>
        </w:rPr>
        <w:t xml:space="preserve"> </w:t>
      </w:r>
      <w:r w:rsidRPr="00C60B44">
        <w:rPr>
          <w:rFonts w:ascii="Calibri" w:hAnsi="Calibri" w:cs="Calibri"/>
          <w:lang w:val="id-ID"/>
        </w:rPr>
        <w:t xml:space="preserve">dengan </w:t>
      </w:r>
      <w:r>
        <w:rPr>
          <w:rFonts w:ascii="Calibri" w:hAnsi="Calibri" w:cs="Calibri"/>
          <w:lang w:val="id-ID"/>
        </w:rPr>
        <w:t>skor</w:t>
      </w:r>
      <w:r w:rsidR="00F42DB2">
        <w:rPr>
          <w:rFonts w:ascii="Calibri" w:hAnsi="Calibri" w:cs="Calibri"/>
          <w:lang w:val="id-ID"/>
        </w:rPr>
        <w:t xml:space="preserve"> 1705</w:t>
      </w:r>
      <w:r w:rsidRPr="00C60B44">
        <w:rPr>
          <w:rFonts w:ascii="Calibri" w:hAnsi="Calibri" w:cs="Calibri"/>
          <w:lang w:val="id-ID"/>
        </w:rPr>
        <w:t xml:space="preserve"> menggunakan rumus keefektifan. </w:t>
      </w:r>
      <w:r w:rsidRPr="00C60B44">
        <w:rPr>
          <w:rFonts w:ascii="Calibri" w:hAnsi="Calibri" w:cs="Calibri"/>
        </w:rPr>
        <w:t xml:space="preserve">Penghitungan rata – rata skor siswa diperoleh </w:t>
      </w:r>
      <w:r w:rsidRPr="00C60B44">
        <w:rPr>
          <w:rFonts w:ascii="Calibri" w:hAnsi="Calibri" w:cs="Calibri"/>
          <w:lang w:val="id-ID"/>
        </w:rPr>
        <w:t xml:space="preserve">hasil </w:t>
      </w:r>
      <w:r w:rsidRPr="00C60B44">
        <w:rPr>
          <w:rFonts w:ascii="Calibri" w:hAnsi="Calibri" w:cs="Calibri"/>
        </w:rPr>
        <w:t>8</w:t>
      </w:r>
      <w:r w:rsidR="00F42DB2">
        <w:rPr>
          <w:rFonts w:ascii="Calibri" w:hAnsi="Calibri" w:cs="Calibri"/>
          <w:lang w:val="id-ID"/>
        </w:rPr>
        <w:t>5</w:t>
      </w:r>
      <w:r w:rsidRPr="00C60B44">
        <w:rPr>
          <w:rFonts w:ascii="Calibri" w:hAnsi="Calibri" w:cs="Calibri"/>
        </w:rPr>
        <w:t xml:space="preserve">% dengan kriteria “Sangat Efektif”. </w:t>
      </w:r>
    </w:p>
    <w:p w14:paraId="7A7E76EF" w14:textId="77777777" w:rsidR="00F2480D" w:rsidRDefault="00F2480D" w:rsidP="00A37AFF">
      <w:pPr>
        <w:pStyle w:val="SubJudul1"/>
        <w:spacing w:line="276" w:lineRule="auto"/>
        <w:ind w:left="720" w:firstLine="720"/>
        <w:jc w:val="both"/>
        <w:rPr>
          <w:rFonts w:cs="Calibri"/>
          <w:b w:val="0"/>
          <w:szCs w:val="24"/>
          <w:lang w:val="id-ID"/>
        </w:rPr>
      </w:pPr>
    </w:p>
    <w:p w14:paraId="437F9562" w14:textId="77777777" w:rsidR="00F42DB2" w:rsidRDefault="00F42DB2" w:rsidP="00F42DB2">
      <w:pPr>
        <w:spacing w:after="0"/>
        <w:ind w:firstLine="720"/>
        <w:contextualSpacing/>
        <w:rPr>
          <w:rFonts w:ascii="Calibri" w:hAnsi="Calibri" w:cs="Calibri"/>
          <w:b/>
        </w:rPr>
      </w:pPr>
      <w:r w:rsidRPr="00F42DB2">
        <w:rPr>
          <w:rFonts w:ascii="Calibri" w:hAnsi="Calibri" w:cs="Calibri"/>
          <w:b/>
        </w:rPr>
        <w:t>Kesimpulan</w:t>
      </w:r>
    </w:p>
    <w:p w14:paraId="03BAB1D9" w14:textId="23D5FE73" w:rsidR="00F42DB2" w:rsidRPr="00F42DB2" w:rsidRDefault="00F42DB2" w:rsidP="00F42DB2">
      <w:pPr>
        <w:spacing w:after="0"/>
        <w:ind w:left="720" w:firstLine="720"/>
        <w:contextualSpacing/>
        <w:jc w:val="both"/>
        <w:rPr>
          <w:rFonts w:ascii="Calibri" w:hAnsi="Calibri" w:cs="Calibri"/>
          <w:b/>
        </w:rPr>
      </w:pPr>
      <w:r w:rsidRPr="00F42DB2">
        <w:rPr>
          <w:rFonts w:ascii="Calibri" w:hAnsi="Calibri" w:cs="Calibri"/>
          <w:lang w:val="id-ID"/>
        </w:rPr>
        <w:t>Peneliti</w:t>
      </w:r>
      <w:r w:rsidR="00F96E51">
        <w:rPr>
          <w:rFonts w:ascii="Calibri" w:hAnsi="Calibri" w:cs="Calibri"/>
          <w:lang w:val="id-ID"/>
        </w:rPr>
        <w:t>an ini menghasilakn media E- Dakon Pintar (DaPin) berbasis</w:t>
      </w:r>
      <w:r w:rsidRPr="00F42DB2">
        <w:rPr>
          <w:rFonts w:ascii="Calibri" w:hAnsi="Calibri" w:cs="Calibri"/>
          <w:i/>
          <w:lang w:val="id-ID"/>
        </w:rPr>
        <w:t xml:space="preserve"> game</w:t>
      </w:r>
      <w:r w:rsidR="00F96E51">
        <w:rPr>
          <w:rFonts w:ascii="Calibri" w:hAnsi="Calibri" w:cs="Calibri"/>
          <w:lang w:val="id-ID"/>
        </w:rPr>
        <w:t xml:space="preserve"> materi Sumber Daya Alam (SDA )</w:t>
      </w:r>
      <w:r w:rsidRPr="00F42DB2">
        <w:rPr>
          <w:rFonts w:ascii="Calibri" w:hAnsi="Calibri" w:cs="Calibri"/>
          <w:lang w:val="id-ID"/>
        </w:rPr>
        <w:t>. M</w:t>
      </w:r>
      <w:r w:rsidR="00F96E51">
        <w:rPr>
          <w:rFonts w:ascii="Calibri" w:hAnsi="Calibri" w:cs="Calibri"/>
          <w:lang w:val="id-ID"/>
        </w:rPr>
        <w:t>edia E- Dakon Pintar (DaPin) berbasis</w:t>
      </w:r>
      <w:r w:rsidRPr="00F42DB2">
        <w:rPr>
          <w:rFonts w:ascii="Calibri" w:hAnsi="Calibri" w:cs="Calibri"/>
          <w:i/>
          <w:lang w:val="id-ID"/>
        </w:rPr>
        <w:t xml:space="preserve"> game </w:t>
      </w:r>
      <w:r w:rsidRPr="00F42DB2">
        <w:rPr>
          <w:rFonts w:ascii="Calibri" w:hAnsi="Calibri" w:cs="Calibri"/>
          <w:lang w:val="id-ID"/>
        </w:rPr>
        <w:t xml:space="preserve">dikategorikan layak dengan presentase kevalidan </w:t>
      </w:r>
      <w:r w:rsidR="00F96E51">
        <w:rPr>
          <w:rFonts w:ascii="Calibri" w:hAnsi="Calibri" w:cs="Calibri"/>
          <w:lang w:val="id-ID"/>
        </w:rPr>
        <w:t>ahli media 92,5</w:t>
      </w:r>
      <w:r w:rsidRPr="00F42DB2">
        <w:rPr>
          <w:rFonts w:ascii="Calibri" w:hAnsi="Calibri" w:cs="Calibri"/>
          <w:lang w:val="id-ID"/>
        </w:rPr>
        <w:t>%,</w:t>
      </w:r>
      <w:r w:rsidR="00F96E51">
        <w:rPr>
          <w:rFonts w:ascii="Calibri" w:hAnsi="Calibri" w:cs="Calibri"/>
          <w:lang w:val="id-ID"/>
        </w:rPr>
        <w:t xml:space="preserve"> ahli materi 75%, dan ahli bahasa 90,62</w:t>
      </w:r>
      <w:r w:rsidRPr="00F42DB2">
        <w:rPr>
          <w:rFonts w:ascii="Calibri" w:hAnsi="Calibri" w:cs="Calibri"/>
          <w:lang w:val="id-ID"/>
        </w:rPr>
        <w:t xml:space="preserve">%. </w:t>
      </w:r>
      <w:r w:rsidR="00F96E51">
        <w:rPr>
          <w:rFonts w:ascii="Calibri" w:hAnsi="Calibri" w:cs="Calibri"/>
          <w:lang w:val="id-ID"/>
        </w:rPr>
        <w:t>Kepraktisan media E- Dakon Pintar (DaPin)</w:t>
      </w:r>
      <w:r w:rsidRPr="00F42DB2">
        <w:rPr>
          <w:rFonts w:ascii="Calibri" w:hAnsi="Calibri" w:cs="Calibri"/>
          <w:lang w:val="id-ID"/>
        </w:rPr>
        <w:t xml:space="preserve"> dikategorikan san</w:t>
      </w:r>
      <w:r w:rsidR="00F96E51">
        <w:rPr>
          <w:rFonts w:ascii="Calibri" w:hAnsi="Calibri" w:cs="Calibri"/>
          <w:lang w:val="id-ID"/>
        </w:rPr>
        <w:t>gat praktis dengan presentase 92%. Keefektifan media E- Dakon Pintar (DaPin) mendapat presentase 85</w:t>
      </w:r>
      <w:r w:rsidRPr="00F42DB2">
        <w:rPr>
          <w:rFonts w:ascii="Calibri" w:hAnsi="Calibri" w:cs="Calibri"/>
          <w:lang w:val="id-ID"/>
        </w:rPr>
        <w:t>% dikategorikan sangat efektif. Dari hasil kelayakan, kprakti</w:t>
      </w:r>
      <w:r w:rsidR="00F96E51">
        <w:rPr>
          <w:rFonts w:ascii="Calibri" w:hAnsi="Calibri" w:cs="Calibri"/>
          <w:lang w:val="id-ID"/>
        </w:rPr>
        <w:t xml:space="preserve">san dan keefektifan media E- Dakon Pintar (DaPin) berbasis </w:t>
      </w:r>
      <w:r w:rsidRPr="00F42DB2">
        <w:rPr>
          <w:rFonts w:ascii="Calibri" w:hAnsi="Calibri" w:cs="Calibri"/>
          <w:i/>
          <w:lang w:val="id-ID"/>
        </w:rPr>
        <w:t xml:space="preserve"> game </w:t>
      </w:r>
      <w:r w:rsidR="00F96E51">
        <w:rPr>
          <w:rFonts w:ascii="Calibri" w:hAnsi="Calibri" w:cs="Calibri"/>
          <w:lang w:val="id-ID"/>
        </w:rPr>
        <w:t xml:space="preserve">materi Sumber Daya Alam (SDA) </w:t>
      </w:r>
      <w:r w:rsidRPr="00F42DB2">
        <w:rPr>
          <w:rFonts w:ascii="Calibri" w:hAnsi="Calibri" w:cs="Calibri"/>
          <w:lang w:val="id-ID"/>
        </w:rPr>
        <w:t xml:space="preserve"> dapat digunakan guru dalam proses pembelajaran dan dapat digunakan sebagai referensi dalam penggunaan media pembelajaran.</w:t>
      </w:r>
      <w:r w:rsidRPr="00F42DB2">
        <w:rPr>
          <w:rFonts w:ascii="Calibri" w:hAnsi="Calibri" w:cs="Calibri"/>
        </w:rPr>
        <w:tab/>
      </w:r>
    </w:p>
    <w:p w14:paraId="2F25675A" w14:textId="3ABA3E13" w:rsidR="001B5199" w:rsidRDefault="001B5199" w:rsidP="00F42DB2">
      <w:pPr>
        <w:pStyle w:val="IEEEParagraph"/>
        <w:ind w:firstLine="0"/>
        <w:rPr>
          <w:lang w:val="id-ID"/>
        </w:rPr>
      </w:pPr>
    </w:p>
    <w:p w14:paraId="53E58FF4" w14:textId="7BAB0DED" w:rsidR="00CA42D3" w:rsidRDefault="00CA42D3" w:rsidP="00F42DB2">
      <w:pPr>
        <w:pStyle w:val="IEEEParagraph"/>
        <w:ind w:firstLine="0"/>
        <w:rPr>
          <w:rFonts w:asciiTheme="minorHAnsi" w:hAnsiTheme="minorHAnsi" w:cstheme="minorHAnsi"/>
          <w:b/>
          <w:lang w:val="en-US"/>
        </w:rPr>
      </w:pPr>
      <w:r>
        <w:rPr>
          <w:lang w:val="id-ID"/>
        </w:rPr>
        <w:tab/>
      </w:r>
      <w:r>
        <w:rPr>
          <w:rFonts w:asciiTheme="minorHAnsi" w:hAnsiTheme="minorHAnsi" w:cstheme="minorHAnsi"/>
          <w:b/>
          <w:lang w:val="en-US"/>
        </w:rPr>
        <w:t xml:space="preserve">Daftar Rujukan </w:t>
      </w:r>
    </w:p>
    <w:p w14:paraId="7CFD4AF3" w14:textId="77777777" w:rsidR="00ED60B7" w:rsidRDefault="00ED60B7" w:rsidP="00F42DB2">
      <w:pPr>
        <w:pStyle w:val="IEEEParagraph"/>
        <w:ind w:firstLine="0"/>
        <w:rPr>
          <w:rFonts w:asciiTheme="minorHAnsi" w:hAnsiTheme="minorHAnsi" w:cstheme="minorHAnsi"/>
          <w:b/>
          <w:lang w:val="en-US"/>
        </w:rPr>
      </w:pPr>
    </w:p>
    <w:p w14:paraId="3FE3AFF0" w14:textId="492B0CC8" w:rsidR="00ED60B7" w:rsidRPr="00ED60B7" w:rsidRDefault="00ED60B7" w:rsidP="00ED60B7">
      <w:pPr>
        <w:widowControl w:val="0"/>
        <w:autoSpaceDE w:val="0"/>
        <w:autoSpaceDN w:val="0"/>
        <w:adjustRightInd w:val="0"/>
        <w:spacing w:after="0" w:line="240" w:lineRule="auto"/>
        <w:ind w:hanging="480"/>
        <w:jc w:val="both"/>
        <w:rPr>
          <w:rFonts w:ascii="Calibri" w:hAnsi="Calibri" w:cs="Calibri"/>
          <w:noProof/>
          <w:szCs w:val="24"/>
        </w:rPr>
      </w:pPr>
      <w:r>
        <w:rPr>
          <w:rFonts w:asciiTheme="minorHAnsi" w:hAnsiTheme="minorHAnsi" w:cstheme="minorHAnsi"/>
          <w:b/>
        </w:rPr>
        <w:tab/>
      </w:r>
      <w:r>
        <w:rPr>
          <w:rFonts w:asciiTheme="minorHAnsi" w:hAnsiTheme="minorHAnsi" w:cstheme="minorHAnsi"/>
          <w:b/>
        </w:rPr>
        <w:fldChar w:fldCharType="begin" w:fldLock="1"/>
      </w:r>
      <w:r>
        <w:rPr>
          <w:rFonts w:asciiTheme="minorHAnsi" w:hAnsiTheme="minorHAnsi" w:cstheme="minorHAnsi"/>
          <w:b/>
        </w:rPr>
        <w:instrText xml:space="preserve">ADDIN Mendeley Bibliography CSL_BIBLIOGRAPHY </w:instrText>
      </w:r>
      <w:r>
        <w:rPr>
          <w:rFonts w:asciiTheme="minorHAnsi" w:hAnsiTheme="minorHAnsi" w:cstheme="minorHAnsi"/>
          <w:b/>
        </w:rPr>
        <w:fldChar w:fldCharType="separate"/>
      </w:r>
      <w:r w:rsidRPr="00ED60B7">
        <w:rPr>
          <w:rFonts w:ascii="Calibri" w:hAnsi="Calibri" w:cs="Calibri"/>
          <w:noProof/>
          <w:szCs w:val="24"/>
        </w:rPr>
        <w:t xml:space="preserve">Alfiati Syafrina, Ahmad Farhan, R. (2016). Efektifitas Media Animasi Dalam Pencapaian Nilai </w:t>
      </w:r>
      <w:r>
        <w:rPr>
          <w:rFonts w:ascii="Calibri" w:hAnsi="Calibri" w:cs="Calibri"/>
          <w:noProof/>
          <w:szCs w:val="24"/>
        </w:rPr>
        <w:t xml:space="preserve">       </w:t>
      </w:r>
      <w:r w:rsidRPr="00ED60B7">
        <w:rPr>
          <w:rFonts w:ascii="Calibri" w:hAnsi="Calibri" w:cs="Calibri"/>
          <w:noProof/>
          <w:szCs w:val="24"/>
        </w:rPr>
        <w:t xml:space="preserve">Kriteria Ketuntasan Minimal. </w:t>
      </w:r>
      <w:r w:rsidRPr="00ED60B7">
        <w:rPr>
          <w:rFonts w:ascii="Calibri" w:hAnsi="Calibri" w:cs="Calibri"/>
          <w:i/>
          <w:iCs/>
          <w:noProof/>
          <w:szCs w:val="24"/>
        </w:rPr>
        <w:t>Jurnal Pesona Dasar</w:t>
      </w:r>
      <w:r w:rsidRPr="00ED60B7">
        <w:rPr>
          <w:rFonts w:ascii="Calibri" w:hAnsi="Calibri" w:cs="Calibri"/>
          <w:noProof/>
          <w:szCs w:val="24"/>
        </w:rPr>
        <w:t xml:space="preserve">, </w:t>
      </w:r>
      <w:r w:rsidRPr="00ED60B7">
        <w:rPr>
          <w:rFonts w:ascii="Calibri" w:hAnsi="Calibri" w:cs="Calibri"/>
          <w:i/>
          <w:iCs/>
          <w:noProof/>
          <w:szCs w:val="24"/>
        </w:rPr>
        <w:t>2</w:t>
      </w:r>
      <w:r w:rsidRPr="00ED60B7">
        <w:rPr>
          <w:rFonts w:ascii="Calibri" w:hAnsi="Calibri" w:cs="Calibri"/>
          <w:noProof/>
          <w:szCs w:val="24"/>
        </w:rPr>
        <w:t>(4), 1–7. https://doi.org/10.24815/pear.v7i2.14753</w:t>
      </w:r>
    </w:p>
    <w:p w14:paraId="1CE151E5" w14:textId="77777777" w:rsidR="00ED60B7" w:rsidRPr="00ED60B7" w:rsidRDefault="00ED60B7" w:rsidP="00ED60B7">
      <w:pPr>
        <w:widowControl w:val="0"/>
        <w:autoSpaceDE w:val="0"/>
        <w:autoSpaceDN w:val="0"/>
        <w:adjustRightInd w:val="0"/>
        <w:spacing w:after="0" w:line="240" w:lineRule="auto"/>
        <w:jc w:val="both"/>
        <w:rPr>
          <w:rFonts w:ascii="Calibri" w:hAnsi="Calibri" w:cs="Calibri"/>
          <w:noProof/>
          <w:szCs w:val="24"/>
        </w:rPr>
      </w:pPr>
      <w:r w:rsidRPr="00ED60B7">
        <w:rPr>
          <w:rFonts w:ascii="Calibri" w:hAnsi="Calibri" w:cs="Calibri"/>
          <w:noProof/>
          <w:szCs w:val="24"/>
        </w:rPr>
        <w:t xml:space="preserve">Fitri, A. (2020). Pengaruh Penggunaan Media Sponges Dakon Pada Materi FPB dan KPK Terhadap Hasil Belajar Siswa Kelas IV SD. </w:t>
      </w:r>
      <w:r w:rsidRPr="00ED60B7">
        <w:rPr>
          <w:rFonts w:ascii="Calibri" w:hAnsi="Calibri" w:cs="Calibri"/>
          <w:i/>
          <w:iCs/>
          <w:noProof/>
          <w:szCs w:val="24"/>
        </w:rPr>
        <w:t>Scholaria: Jurnal Pendidikan Dan Kebudayaan</w:t>
      </w:r>
      <w:r w:rsidRPr="00ED60B7">
        <w:rPr>
          <w:rFonts w:ascii="Calibri" w:hAnsi="Calibri" w:cs="Calibri"/>
          <w:noProof/>
          <w:szCs w:val="24"/>
        </w:rPr>
        <w:t xml:space="preserve">, </w:t>
      </w:r>
      <w:r w:rsidRPr="00ED60B7">
        <w:rPr>
          <w:rFonts w:ascii="Calibri" w:hAnsi="Calibri" w:cs="Calibri"/>
          <w:i/>
          <w:iCs/>
          <w:noProof/>
          <w:szCs w:val="24"/>
        </w:rPr>
        <w:t>10</w:t>
      </w:r>
      <w:r w:rsidRPr="00ED60B7">
        <w:rPr>
          <w:rFonts w:ascii="Calibri" w:hAnsi="Calibri" w:cs="Calibri"/>
          <w:noProof/>
          <w:szCs w:val="24"/>
        </w:rPr>
        <w:t xml:space="preserve">(2), </w:t>
      </w:r>
      <w:r w:rsidRPr="00ED60B7">
        <w:rPr>
          <w:rFonts w:ascii="Calibri" w:hAnsi="Calibri" w:cs="Calibri"/>
          <w:noProof/>
          <w:szCs w:val="24"/>
        </w:rPr>
        <w:lastRenderedPageBreak/>
        <w:t>171–178. https://doi.org/10.24246/j.js.2020.v10.i2.p171-178</w:t>
      </w:r>
    </w:p>
    <w:p w14:paraId="0B0F9184"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Kristin, F. (2016). Efektivitas Model Pembelajaran Kooperatif Tipe Stad Ditinjau Dari Hasil Belajar Ips Siswa Kelas 4 Sd. </w:t>
      </w:r>
      <w:r w:rsidRPr="00ED60B7">
        <w:rPr>
          <w:rFonts w:ascii="Calibri" w:hAnsi="Calibri" w:cs="Calibri"/>
          <w:i/>
          <w:iCs/>
          <w:noProof/>
          <w:szCs w:val="24"/>
        </w:rPr>
        <w:t>Scholaria : Jurnal Pendidikan Dan Kebudayaan</w:t>
      </w:r>
      <w:r w:rsidRPr="00ED60B7">
        <w:rPr>
          <w:rFonts w:ascii="Calibri" w:hAnsi="Calibri" w:cs="Calibri"/>
          <w:noProof/>
          <w:szCs w:val="24"/>
        </w:rPr>
        <w:t xml:space="preserve">, </w:t>
      </w:r>
      <w:r w:rsidRPr="00ED60B7">
        <w:rPr>
          <w:rFonts w:ascii="Calibri" w:hAnsi="Calibri" w:cs="Calibri"/>
          <w:i/>
          <w:iCs/>
          <w:noProof/>
          <w:szCs w:val="24"/>
        </w:rPr>
        <w:t>6</w:t>
      </w:r>
      <w:r w:rsidRPr="00ED60B7">
        <w:rPr>
          <w:rFonts w:ascii="Calibri" w:hAnsi="Calibri" w:cs="Calibri"/>
          <w:noProof/>
          <w:szCs w:val="24"/>
        </w:rPr>
        <w:t>(2), 74. https://doi.org/10.24246/j.scholaria.2016.v6.i2.p74-79</w:t>
      </w:r>
    </w:p>
    <w:p w14:paraId="6F4E27D4"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Kustiawan, U. (2016). </w:t>
      </w:r>
      <w:r w:rsidRPr="00ED60B7">
        <w:rPr>
          <w:rFonts w:ascii="Calibri" w:hAnsi="Calibri" w:cs="Calibri"/>
          <w:i/>
          <w:iCs/>
          <w:noProof/>
          <w:szCs w:val="24"/>
        </w:rPr>
        <w:t>Pengembangan Media Pembelajaran Anak Usia Dini</w:t>
      </w:r>
      <w:r w:rsidRPr="00ED60B7">
        <w:rPr>
          <w:rFonts w:ascii="Calibri" w:hAnsi="Calibri" w:cs="Calibri"/>
          <w:noProof/>
          <w:szCs w:val="24"/>
        </w:rPr>
        <w:t>. https://m.riaupos.co/208650-berita-pb-djarum-tolak-intervensi.html</w:t>
      </w:r>
    </w:p>
    <w:p w14:paraId="245AD6AB"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Marlina, Masnur, &amp; Dirga.F, M. (2021). Aplikasi E-Learning Siswa Smk Berbasis Web. </w:t>
      </w:r>
      <w:r w:rsidRPr="00ED60B7">
        <w:rPr>
          <w:rFonts w:ascii="Calibri" w:hAnsi="Calibri" w:cs="Calibri"/>
          <w:i/>
          <w:iCs/>
          <w:noProof/>
          <w:szCs w:val="24"/>
        </w:rPr>
        <w:t>JURNAL SINTAKS LOGIKA Vol.</w:t>
      </w:r>
      <w:r w:rsidRPr="00ED60B7">
        <w:rPr>
          <w:rFonts w:ascii="Calibri" w:hAnsi="Calibri" w:cs="Calibri"/>
          <w:noProof/>
          <w:szCs w:val="24"/>
        </w:rPr>
        <w:t xml:space="preserve">, </w:t>
      </w:r>
      <w:r w:rsidRPr="00ED60B7">
        <w:rPr>
          <w:rFonts w:ascii="Calibri" w:hAnsi="Calibri" w:cs="Calibri"/>
          <w:i/>
          <w:iCs/>
          <w:noProof/>
          <w:szCs w:val="24"/>
        </w:rPr>
        <w:t>1</w:t>
      </w:r>
      <w:r w:rsidRPr="00ED60B7">
        <w:rPr>
          <w:rFonts w:ascii="Calibri" w:hAnsi="Calibri" w:cs="Calibri"/>
          <w:noProof/>
          <w:szCs w:val="24"/>
        </w:rPr>
        <w:t>(1), 2775–412.</w:t>
      </w:r>
    </w:p>
    <w:p w14:paraId="4BEA3244"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Priyatna, A. (2013). </w:t>
      </w:r>
      <w:r w:rsidRPr="00ED60B7">
        <w:rPr>
          <w:rFonts w:ascii="Calibri" w:hAnsi="Calibri" w:cs="Calibri"/>
          <w:i/>
          <w:iCs/>
          <w:noProof/>
          <w:szCs w:val="24"/>
        </w:rPr>
        <w:t>Pahami Gaya Belajar Anak</w:t>
      </w:r>
      <w:r w:rsidRPr="00ED60B7">
        <w:rPr>
          <w:rFonts w:ascii="Calibri" w:hAnsi="Calibri" w:cs="Calibri"/>
          <w:noProof/>
          <w:szCs w:val="24"/>
        </w:rPr>
        <w:t>.</w:t>
      </w:r>
    </w:p>
    <w:p w14:paraId="729733DD"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Rukoyatun. (2018). Sumber Belajar Dasar Desain Grafis Kelas X Smk Negeri 9 Surakarta. </w:t>
      </w:r>
      <w:r w:rsidRPr="00ED60B7">
        <w:rPr>
          <w:rFonts w:ascii="Calibri" w:hAnsi="Calibri" w:cs="Calibri"/>
          <w:i/>
          <w:iCs/>
          <w:noProof/>
          <w:szCs w:val="24"/>
        </w:rPr>
        <w:t>Jurnal Universitas Muhammadiah Jakarta</w:t>
      </w:r>
      <w:r w:rsidRPr="00ED60B7">
        <w:rPr>
          <w:rFonts w:ascii="Calibri" w:hAnsi="Calibri" w:cs="Calibri"/>
          <w:noProof/>
          <w:szCs w:val="24"/>
        </w:rPr>
        <w:t xml:space="preserve">, </w:t>
      </w:r>
      <w:r w:rsidRPr="00ED60B7">
        <w:rPr>
          <w:rFonts w:ascii="Calibri" w:hAnsi="Calibri" w:cs="Calibri"/>
          <w:i/>
          <w:iCs/>
          <w:noProof/>
          <w:szCs w:val="24"/>
        </w:rPr>
        <w:t>1</w:t>
      </w:r>
      <w:r w:rsidRPr="00ED60B7">
        <w:rPr>
          <w:rFonts w:ascii="Calibri" w:hAnsi="Calibri" w:cs="Calibri"/>
          <w:noProof/>
          <w:szCs w:val="24"/>
        </w:rPr>
        <w:t>, 1–12.</w:t>
      </w:r>
    </w:p>
    <w:p w14:paraId="2DADAB55"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Sahida, D. (2018). Pengembangan Lembar Kerja Peserta Didik Berbasis Problem Based Learning Berbantuan Komik untuk Meningkatkan Creative Thinking Skill Peserta Didik pada Materi Gerak Lurus. </w:t>
      </w:r>
      <w:r w:rsidRPr="00ED60B7">
        <w:rPr>
          <w:rFonts w:ascii="Calibri" w:hAnsi="Calibri" w:cs="Calibri"/>
          <w:i/>
          <w:iCs/>
          <w:noProof/>
          <w:szCs w:val="24"/>
        </w:rPr>
        <w:t>Jurnal Eksakta Pendidikan (Jep)</w:t>
      </w:r>
      <w:r w:rsidRPr="00ED60B7">
        <w:rPr>
          <w:rFonts w:ascii="Calibri" w:hAnsi="Calibri" w:cs="Calibri"/>
          <w:noProof/>
          <w:szCs w:val="24"/>
        </w:rPr>
        <w:t xml:space="preserve">, </w:t>
      </w:r>
      <w:r w:rsidRPr="00ED60B7">
        <w:rPr>
          <w:rFonts w:ascii="Calibri" w:hAnsi="Calibri" w:cs="Calibri"/>
          <w:i/>
          <w:iCs/>
          <w:noProof/>
          <w:szCs w:val="24"/>
        </w:rPr>
        <w:t>2</w:t>
      </w:r>
      <w:r w:rsidRPr="00ED60B7">
        <w:rPr>
          <w:rFonts w:ascii="Calibri" w:hAnsi="Calibri" w:cs="Calibri"/>
          <w:noProof/>
          <w:szCs w:val="24"/>
        </w:rPr>
        <w:t>(1), 9. https://doi.org/10.24036/jep/vol2-iss1/145</w:t>
      </w:r>
    </w:p>
    <w:p w14:paraId="7A92B411"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Sri Susanti, &amp; Wahyu Purwiyastuti, E. W. (2018). </w:t>
      </w:r>
      <w:r w:rsidRPr="00ED60B7">
        <w:rPr>
          <w:rFonts w:ascii="Calibri" w:hAnsi="Calibri" w:cs="Calibri"/>
          <w:i/>
          <w:iCs/>
          <w:noProof/>
          <w:szCs w:val="24"/>
        </w:rPr>
        <w:t>Manfaat Mata Pelajaran Ilmu Pengetahuan Sosial (IPS) Sejarah Terhadap Pembentukan Moral Peserta Didik</w:t>
      </w:r>
      <w:r w:rsidRPr="00ED60B7">
        <w:rPr>
          <w:rFonts w:ascii="Calibri" w:hAnsi="Calibri" w:cs="Calibri"/>
          <w:noProof/>
          <w:szCs w:val="24"/>
        </w:rPr>
        <w:t xml:space="preserve">. </w:t>
      </w:r>
      <w:r w:rsidRPr="00ED60B7">
        <w:rPr>
          <w:rFonts w:ascii="Calibri" w:hAnsi="Calibri" w:cs="Calibri"/>
          <w:i/>
          <w:iCs/>
          <w:noProof/>
          <w:szCs w:val="24"/>
        </w:rPr>
        <w:t>12</w:t>
      </w:r>
      <w:r w:rsidRPr="00ED60B7">
        <w:rPr>
          <w:rFonts w:ascii="Calibri" w:hAnsi="Calibri" w:cs="Calibri"/>
          <w:noProof/>
          <w:szCs w:val="24"/>
        </w:rPr>
        <w:t>.</w:t>
      </w:r>
    </w:p>
    <w:p w14:paraId="6912E85C"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Syella Nara Fadilah, Cicilia Ika Rahayu Nita, A. D. Y. (2020). </w:t>
      </w:r>
      <w:r w:rsidRPr="00ED60B7">
        <w:rPr>
          <w:rFonts w:ascii="Calibri" w:hAnsi="Calibri" w:cs="Calibri"/>
          <w:i/>
          <w:iCs/>
          <w:noProof/>
          <w:szCs w:val="24"/>
        </w:rPr>
        <w:t>Pengembangan Media E-Puzzle Kenampakan Alam Pada Siswa Kelas IV SDN Tambakasri 3</w:t>
      </w:r>
      <w:r w:rsidRPr="00ED60B7">
        <w:rPr>
          <w:rFonts w:ascii="Calibri" w:hAnsi="Calibri" w:cs="Calibri"/>
          <w:noProof/>
          <w:szCs w:val="24"/>
        </w:rPr>
        <w:t xml:space="preserve">. </w:t>
      </w:r>
      <w:r w:rsidRPr="00ED60B7">
        <w:rPr>
          <w:rFonts w:ascii="Calibri" w:hAnsi="Calibri" w:cs="Calibri"/>
          <w:i/>
          <w:iCs/>
          <w:noProof/>
          <w:szCs w:val="24"/>
        </w:rPr>
        <w:t>4</w:t>
      </w:r>
      <w:r w:rsidRPr="00ED60B7">
        <w:rPr>
          <w:rFonts w:ascii="Calibri" w:hAnsi="Calibri" w:cs="Calibri"/>
          <w:noProof/>
          <w:szCs w:val="24"/>
        </w:rPr>
        <w:t>(20), 1–9.</w:t>
      </w:r>
    </w:p>
    <w:p w14:paraId="1568F8C0"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Waskitoningtyas, R. S. (2016). Analisis Kesulitan Belajar Matematika Siswa Kelas V Sekolah Dasar Kota Balikpapan Pada Materi Satuan Waktu Tahun Ajaran 2015/2016. </w:t>
      </w:r>
      <w:r w:rsidRPr="00ED60B7">
        <w:rPr>
          <w:rFonts w:ascii="Calibri" w:hAnsi="Calibri" w:cs="Calibri"/>
          <w:i/>
          <w:iCs/>
          <w:noProof/>
          <w:szCs w:val="24"/>
        </w:rPr>
        <w:t>JIPM (Jurnal Ilmiah Pendidikan Matematika)</w:t>
      </w:r>
      <w:r w:rsidRPr="00ED60B7">
        <w:rPr>
          <w:rFonts w:ascii="Calibri" w:hAnsi="Calibri" w:cs="Calibri"/>
          <w:noProof/>
          <w:szCs w:val="24"/>
        </w:rPr>
        <w:t xml:space="preserve">, </w:t>
      </w:r>
      <w:r w:rsidRPr="00ED60B7">
        <w:rPr>
          <w:rFonts w:ascii="Calibri" w:hAnsi="Calibri" w:cs="Calibri"/>
          <w:i/>
          <w:iCs/>
          <w:noProof/>
          <w:szCs w:val="24"/>
        </w:rPr>
        <w:t>5</w:t>
      </w:r>
      <w:r w:rsidRPr="00ED60B7">
        <w:rPr>
          <w:rFonts w:ascii="Calibri" w:hAnsi="Calibri" w:cs="Calibri"/>
          <w:noProof/>
          <w:szCs w:val="24"/>
        </w:rPr>
        <w:t>(1), 24. https://doi.org/10.25273/jipm.v5i1.852</w:t>
      </w:r>
    </w:p>
    <w:p w14:paraId="771BA3BB"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szCs w:val="24"/>
        </w:rPr>
      </w:pPr>
      <w:r w:rsidRPr="00ED60B7">
        <w:rPr>
          <w:rFonts w:ascii="Calibri" w:hAnsi="Calibri" w:cs="Calibri"/>
          <w:noProof/>
          <w:szCs w:val="24"/>
        </w:rPr>
        <w:t xml:space="preserve">Wulandari, Y. D., Poerwanti, E., &amp; Isbadrianingtyas, N. (2018). Pengembangan Media Perdasawa (Permainan Dakon Aksara Jawa) Mata Pelajaran Bahasa Jawa Pada Kelas V Sekolah Dasar. </w:t>
      </w:r>
      <w:r w:rsidRPr="00ED60B7">
        <w:rPr>
          <w:rFonts w:ascii="Calibri" w:hAnsi="Calibri" w:cs="Calibri"/>
          <w:i/>
          <w:iCs/>
          <w:noProof/>
          <w:szCs w:val="24"/>
        </w:rPr>
        <w:t>Jurnal Pemikiran Dan Pengembangan Sekolah Dasar (JP2SD)</w:t>
      </w:r>
      <w:r w:rsidRPr="00ED60B7">
        <w:rPr>
          <w:rFonts w:ascii="Calibri" w:hAnsi="Calibri" w:cs="Calibri"/>
          <w:noProof/>
          <w:szCs w:val="24"/>
        </w:rPr>
        <w:t xml:space="preserve">, </w:t>
      </w:r>
      <w:r w:rsidRPr="00ED60B7">
        <w:rPr>
          <w:rFonts w:ascii="Calibri" w:hAnsi="Calibri" w:cs="Calibri"/>
          <w:i/>
          <w:iCs/>
          <w:noProof/>
          <w:szCs w:val="24"/>
        </w:rPr>
        <w:t>6</w:t>
      </w:r>
      <w:r w:rsidRPr="00ED60B7">
        <w:rPr>
          <w:rFonts w:ascii="Calibri" w:hAnsi="Calibri" w:cs="Calibri"/>
          <w:noProof/>
          <w:szCs w:val="24"/>
        </w:rPr>
        <w:t>(1), 75. https://doi.org/10.22219/jp2sd.v6i1.5905</w:t>
      </w:r>
    </w:p>
    <w:p w14:paraId="7A652FCC" w14:textId="77777777" w:rsidR="00ED60B7" w:rsidRPr="00ED60B7" w:rsidRDefault="00ED60B7" w:rsidP="00ED60B7">
      <w:pPr>
        <w:widowControl w:val="0"/>
        <w:autoSpaceDE w:val="0"/>
        <w:autoSpaceDN w:val="0"/>
        <w:adjustRightInd w:val="0"/>
        <w:spacing w:after="0" w:line="240" w:lineRule="auto"/>
        <w:ind w:left="480" w:hanging="480"/>
        <w:jc w:val="both"/>
        <w:rPr>
          <w:rFonts w:ascii="Calibri" w:hAnsi="Calibri" w:cs="Calibri"/>
          <w:noProof/>
        </w:rPr>
      </w:pPr>
      <w:r w:rsidRPr="00ED60B7">
        <w:rPr>
          <w:rFonts w:ascii="Calibri" w:hAnsi="Calibri" w:cs="Calibri"/>
          <w:noProof/>
          <w:szCs w:val="24"/>
        </w:rPr>
        <w:t xml:space="preserve">Yuliana, R. (2017). Pengembangan perangkat pembelajaran dengan pendekatan PMRI pada Materi Bangun Ruang Sisi Lengkung untuk SMP Kelas IX. </w:t>
      </w:r>
      <w:r w:rsidRPr="00ED60B7">
        <w:rPr>
          <w:rFonts w:ascii="Calibri" w:hAnsi="Calibri" w:cs="Calibri"/>
          <w:i/>
          <w:iCs/>
          <w:noProof/>
          <w:szCs w:val="24"/>
        </w:rPr>
        <w:t>Jurnal Pendidikan Matematika</w:t>
      </w:r>
      <w:r w:rsidRPr="00ED60B7">
        <w:rPr>
          <w:rFonts w:ascii="Calibri" w:hAnsi="Calibri" w:cs="Calibri"/>
          <w:noProof/>
          <w:szCs w:val="24"/>
        </w:rPr>
        <w:t xml:space="preserve">, </w:t>
      </w:r>
      <w:r w:rsidRPr="00ED60B7">
        <w:rPr>
          <w:rFonts w:ascii="Calibri" w:hAnsi="Calibri" w:cs="Calibri"/>
          <w:i/>
          <w:iCs/>
          <w:noProof/>
          <w:szCs w:val="24"/>
        </w:rPr>
        <w:t>6</w:t>
      </w:r>
      <w:r w:rsidRPr="00ED60B7">
        <w:rPr>
          <w:rFonts w:ascii="Calibri" w:hAnsi="Calibri" w:cs="Calibri"/>
          <w:noProof/>
          <w:szCs w:val="24"/>
        </w:rPr>
        <w:t>(1), 60–67.</w:t>
      </w:r>
    </w:p>
    <w:p w14:paraId="0248AADB" w14:textId="16E7907C" w:rsidR="00ED60B7" w:rsidRPr="00ED60B7" w:rsidRDefault="00ED60B7" w:rsidP="00ED60B7">
      <w:pPr>
        <w:pStyle w:val="IEEEParagraph"/>
        <w:ind w:firstLine="0"/>
        <w:rPr>
          <w:rFonts w:asciiTheme="minorHAnsi" w:hAnsiTheme="minorHAnsi" w:cstheme="minorHAnsi"/>
          <w:lang w:val="en-US"/>
        </w:rPr>
      </w:pPr>
      <w:r>
        <w:rPr>
          <w:rFonts w:asciiTheme="minorHAnsi" w:hAnsiTheme="minorHAnsi" w:cstheme="minorHAnsi"/>
          <w:b/>
          <w:lang w:val="en-US"/>
        </w:rPr>
        <w:fldChar w:fldCharType="end"/>
      </w:r>
    </w:p>
    <w:p w14:paraId="5FB9F2F8" w14:textId="6C422446" w:rsidR="00CA42D3" w:rsidRPr="00CA42D3" w:rsidRDefault="00CA42D3" w:rsidP="00F42DB2">
      <w:pPr>
        <w:pStyle w:val="IEEEParagraph"/>
        <w:ind w:firstLine="0"/>
        <w:rPr>
          <w:rFonts w:asciiTheme="minorHAnsi" w:hAnsiTheme="minorHAnsi" w:cstheme="minorHAnsi"/>
          <w:lang w:val="en-US"/>
        </w:rPr>
      </w:pPr>
      <w:r>
        <w:rPr>
          <w:rFonts w:asciiTheme="minorHAnsi" w:hAnsiTheme="minorHAnsi" w:cstheme="minorHAnsi"/>
          <w:b/>
          <w:lang w:val="en-US"/>
        </w:rPr>
        <w:tab/>
      </w:r>
    </w:p>
    <w:p w14:paraId="549ADC11" w14:textId="2B0B98EE" w:rsidR="001B5199" w:rsidRDefault="001B5199" w:rsidP="001B5199">
      <w:pPr>
        <w:pStyle w:val="IEEEParagraph"/>
        <w:rPr>
          <w:lang w:val="id-ID"/>
        </w:rPr>
      </w:pPr>
    </w:p>
    <w:p w14:paraId="7D284A2E" w14:textId="4A27FDC9" w:rsidR="001B5199" w:rsidRDefault="001B5199" w:rsidP="001B5199">
      <w:pPr>
        <w:pStyle w:val="IEEEParagraph"/>
        <w:rPr>
          <w:lang w:val="id-ID"/>
        </w:rPr>
      </w:pPr>
    </w:p>
    <w:p w14:paraId="5D74F818" w14:textId="63C37668" w:rsidR="001B5199" w:rsidRDefault="001B5199" w:rsidP="001B5199">
      <w:pPr>
        <w:pStyle w:val="IEEEParagraph"/>
        <w:rPr>
          <w:lang w:val="id-ID"/>
        </w:rPr>
      </w:pPr>
    </w:p>
    <w:p w14:paraId="5CA26047" w14:textId="6BE22162" w:rsidR="00036635" w:rsidRDefault="00036635" w:rsidP="001B5199">
      <w:pPr>
        <w:pStyle w:val="IEEEParagraph"/>
        <w:rPr>
          <w:lang w:val="id-ID"/>
        </w:rPr>
      </w:pPr>
    </w:p>
    <w:p w14:paraId="5D27A8E8" w14:textId="77777777" w:rsidR="00036635" w:rsidRDefault="00036635" w:rsidP="001B5199">
      <w:pPr>
        <w:pStyle w:val="IEEEParagraph"/>
        <w:rPr>
          <w:lang w:val="id-ID"/>
        </w:rPr>
      </w:pPr>
    </w:p>
    <w:p w14:paraId="297FAD60" w14:textId="63796286" w:rsidR="001B5199" w:rsidRDefault="001B5199" w:rsidP="001B5199">
      <w:pPr>
        <w:pStyle w:val="IEEEParagraph"/>
        <w:rPr>
          <w:lang w:val="id-ID"/>
        </w:rPr>
      </w:pPr>
    </w:p>
    <w:p w14:paraId="42C5A43E" w14:textId="77777777" w:rsidR="001041A4" w:rsidRDefault="001041A4" w:rsidP="001B5199">
      <w:pPr>
        <w:pStyle w:val="IEEEParagraph"/>
        <w:rPr>
          <w:lang w:val="id-ID"/>
        </w:rPr>
      </w:pPr>
    </w:p>
    <w:p w14:paraId="1F30D09A" w14:textId="40D0C2B5" w:rsidR="001B5199" w:rsidRDefault="001B5199" w:rsidP="001B5199">
      <w:pPr>
        <w:pStyle w:val="IEEEParagraph"/>
        <w:rPr>
          <w:lang w:val="id-ID"/>
        </w:rPr>
      </w:pPr>
    </w:p>
    <w:p w14:paraId="5FC0CF8A" w14:textId="2CFC4A3D" w:rsidR="00DD76AE" w:rsidRDefault="00DD76AE" w:rsidP="001041A4">
      <w:pPr>
        <w:pStyle w:val="IsiDaftarRujukan"/>
      </w:pPr>
    </w:p>
    <w:sectPr w:rsidR="00DD76AE"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620A3" w14:textId="77777777" w:rsidR="00A306A9" w:rsidRDefault="00A306A9" w:rsidP="00401D3E">
      <w:pPr>
        <w:spacing w:after="0" w:line="240" w:lineRule="auto"/>
      </w:pPr>
      <w:r>
        <w:separator/>
      </w:r>
    </w:p>
  </w:endnote>
  <w:endnote w:type="continuationSeparator" w:id="0">
    <w:p w14:paraId="3B1A9792" w14:textId="77777777" w:rsidR="00A306A9" w:rsidRDefault="00A306A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A306A9">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627F3D">
          <w:rPr>
            <w:noProof/>
          </w:rPr>
          <w:t>8</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B47557">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CBA8E" w14:textId="77777777" w:rsidR="00A306A9" w:rsidRDefault="00A306A9" w:rsidP="00401D3E">
      <w:pPr>
        <w:spacing w:after="0" w:line="240" w:lineRule="auto"/>
      </w:pPr>
      <w:r>
        <w:separator/>
      </w:r>
    </w:p>
  </w:footnote>
  <w:footnote w:type="continuationSeparator" w:id="0">
    <w:p w14:paraId="4CF9854A" w14:textId="77777777" w:rsidR="00A306A9" w:rsidRDefault="00A306A9"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3"/>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F38D1"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D3F12"/>
    <w:multiLevelType w:val="hybridMultilevel"/>
    <w:tmpl w:val="39CCA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2"/>
    <w:lvlOverride w:ilvl="0">
      <w:startOverride w:val="1"/>
    </w:lvlOverride>
  </w:num>
  <w:num w:numId="10">
    <w:abstractNumId w:val="1"/>
  </w:num>
  <w:num w:numId="11">
    <w:abstractNumId w:val="9"/>
  </w:num>
  <w:num w:numId="12">
    <w:abstractNumId w:val="4"/>
  </w:num>
  <w:num w:numId="13">
    <w:abstractNumId w:val="12"/>
  </w:num>
  <w:num w:numId="14">
    <w:abstractNumId w:val="7"/>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E3E0B"/>
    <w:rsid w:val="0010076A"/>
    <w:rsid w:val="001041A4"/>
    <w:rsid w:val="00107FE0"/>
    <w:rsid w:val="0015473E"/>
    <w:rsid w:val="0015622D"/>
    <w:rsid w:val="001B5199"/>
    <w:rsid w:val="002224FF"/>
    <w:rsid w:val="00256275"/>
    <w:rsid w:val="00276665"/>
    <w:rsid w:val="002B0BBF"/>
    <w:rsid w:val="002E7E79"/>
    <w:rsid w:val="0030491C"/>
    <w:rsid w:val="00323B11"/>
    <w:rsid w:val="00345F47"/>
    <w:rsid w:val="00355488"/>
    <w:rsid w:val="0037411C"/>
    <w:rsid w:val="003A326E"/>
    <w:rsid w:val="003A363A"/>
    <w:rsid w:val="003B627B"/>
    <w:rsid w:val="003D6398"/>
    <w:rsid w:val="003E1E3E"/>
    <w:rsid w:val="003E7A88"/>
    <w:rsid w:val="003F0229"/>
    <w:rsid w:val="00401D3E"/>
    <w:rsid w:val="00417743"/>
    <w:rsid w:val="0042634A"/>
    <w:rsid w:val="00462E4D"/>
    <w:rsid w:val="004820B3"/>
    <w:rsid w:val="00490F76"/>
    <w:rsid w:val="004C7E18"/>
    <w:rsid w:val="004D5D9A"/>
    <w:rsid w:val="00542623"/>
    <w:rsid w:val="0054485B"/>
    <w:rsid w:val="00576468"/>
    <w:rsid w:val="00584DAB"/>
    <w:rsid w:val="005C1639"/>
    <w:rsid w:val="005D2579"/>
    <w:rsid w:val="005D7813"/>
    <w:rsid w:val="005F3EE4"/>
    <w:rsid w:val="00603094"/>
    <w:rsid w:val="00627F3D"/>
    <w:rsid w:val="006769DD"/>
    <w:rsid w:val="006879EB"/>
    <w:rsid w:val="006A660B"/>
    <w:rsid w:val="006B39ED"/>
    <w:rsid w:val="006D2FAA"/>
    <w:rsid w:val="006E561C"/>
    <w:rsid w:val="006E61D2"/>
    <w:rsid w:val="00703BC3"/>
    <w:rsid w:val="00736355"/>
    <w:rsid w:val="00740175"/>
    <w:rsid w:val="0074582E"/>
    <w:rsid w:val="00786939"/>
    <w:rsid w:val="007C4631"/>
    <w:rsid w:val="008123AB"/>
    <w:rsid w:val="00814D84"/>
    <w:rsid w:val="008178A1"/>
    <w:rsid w:val="008253AD"/>
    <w:rsid w:val="008363B5"/>
    <w:rsid w:val="00875ED7"/>
    <w:rsid w:val="00880530"/>
    <w:rsid w:val="00881C01"/>
    <w:rsid w:val="008B7F10"/>
    <w:rsid w:val="0093644D"/>
    <w:rsid w:val="009707EB"/>
    <w:rsid w:val="009F11F3"/>
    <w:rsid w:val="009F587A"/>
    <w:rsid w:val="00A306A9"/>
    <w:rsid w:val="00A37AFF"/>
    <w:rsid w:val="00A813AA"/>
    <w:rsid w:val="00A92E0E"/>
    <w:rsid w:val="00A95631"/>
    <w:rsid w:val="00AB7F09"/>
    <w:rsid w:val="00AD4BE8"/>
    <w:rsid w:val="00AE1099"/>
    <w:rsid w:val="00B36F11"/>
    <w:rsid w:val="00B47557"/>
    <w:rsid w:val="00B56D75"/>
    <w:rsid w:val="00B609FC"/>
    <w:rsid w:val="00B7627C"/>
    <w:rsid w:val="00BA239C"/>
    <w:rsid w:val="00BB719C"/>
    <w:rsid w:val="00C745D5"/>
    <w:rsid w:val="00C97952"/>
    <w:rsid w:val="00CA42D3"/>
    <w:rsid w:val="00D02FBE"/>
    <w:rsid w:val="00D26F67"/>
    <w:rsid w:val="00D47266"/>
    <w:rsid w:val="00D57934"/>
    <w:rsid w:val="00D618A4"/>
    <w:rsid w:val="00D71537"/>
    <w:rsid w:val="00D83F94"/>
    <w:rsid w:val="00D8740D"/>
    <w:rsid w:val="00DD76AE"/>
    <w:rsid w:val="00DE4514"/>
    <w:rsid w:val="00DE62C6"/>
    <w:rsid w:val="00DF74F3"/>
    <w:rsid w:val="00E54579"/>
    <w:rsid w:val="00E71FC2"/>
    <w:rsid w:val="00E92363"/>
    <w:rsid w:val="00EA01DD"/>
    <w:rsid w:val="00ED60B7"/>
    <w:rsid w:val="00F11554"/>
    <w:rsid w:val="00F216A0"/>
    <w:rsid w:val="00F23BE2"/>
    <w:rsid w:val="00F2480D"/>
    <w:rsid w:val="00F353EC"/>
    <w:rsid w:val="00F374B1"/>
    <w:rsid w:val="00F42DB2"/>
    <w:rsid w:val="00F44559"/>
    <w:rsid w:val="00F56D45"/>
    <w:rsid w:val="00F7654C"/>
    <w:rsid w:val="00F96E51"/>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4E0E7358-E668-4FEC-ACBA-E3A1AC0D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customStyle="1" w:styleId="PlainTable21">
    <w:name w:val="Plain Table 21"/>
    <w:basedOn w:val="TableNormal"/>
    <w:uiPriority w:val="42"/>
    <w:rsid w:val="008253AD"/>
    <w:rPr>
      <w:rFonts w:ascii="Calibri"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1">
    <w:name w:val="Light Shading1"/>
    <w:basedOn w:val="TableNormal"/>
    <w:next w:val="LightShading"/>
    <w:uiPriority w:val="60"/>
    <w:rsid w:val="008253AD"/>
    <w:rPr>
      <w:rFonts w:ascii="Calibri" w:hAnsi="Calibri"/>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8253A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r3756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352A-6321-4AAA-A3E8-6644F607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6466</Words>
  <Characters>36861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43241</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Windows User</cp:lastModifiedBy>
  <cp:revision>11</cp:revision>
  <dcterms:created xsi:type="dcterms:W3CDTF">2020-09-01T06:02:00Z</dcterms:created>
  <dcterms:modified xsi:type="dcterms:W3CDTF">2021-09-03T11:34:00Z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86b19ab0-1992-3a56-a4ae-768323e78058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