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E6" w:rsidRPr="00826ADD" w:rsidRDefault="00B747E6" w:rsidP="00826ADD">
      <w:pPr>
        <w:spacing w:before="240" w:after="100" w:line="240" w:lineRule="auto"/>
        <w:jc w:val="center"/>
        <w:rPr>
          <w:rFonts w:ascii="Times New Roman" w:eastAsia="Calibri" w:hAnsi="Times New Roman" w:cs="Times New Roman"/>
          <w:b/>
          <w:sz w:val="24"/>
          <w:szCs w:val="28"/>
          <w:shd w:val="clear" w:color="auto" w:fill="FFFFFF"/>
        </w:rPr>
      </w:pPr>
      <w:r w:rsidRPr="00826ADD">
        <w:rPr>
          <w:rFonts w:ascii="Times New Roman" w:eastAsia="Calibri" w:hAnsi="Times New Roman" w:cs="Times New Roman"/>
          <w:b/>
          <w:sz w:val="24"/>
          <w:szCs w:val="28"/>
          <w:shd w:val="clear" w:color="auto" w:fill="FFFFFF"/>
        </w:rPr>
        <w:t xml:space="preserve">Pengaruh Model Pembelajaran </w:t>
      </w:r>
      <w:r w:rsidRPr="00826ADD">
        <w:rPr>
          <w:rFonts w:ascii="Times New Roman" w:eastAsia="Calibri" w:hAnsi="Times New Roman" w:cs="Times New Roman"/>
          <w:b/>
          <w:i/>
          <w:sz w:val="24"/>
          <w:szCs w:val="28"/>
          <w:shd w:val="clear" w:color="auto" w:fill="FFFFFF"/>
        </w:rPr>
        <w:t xml:space="preserve">Project Based Learning </w:t>
      </w:r>
      <w:r w:rsidRPr="00826ADD">
        <w:rPr>
          <w:rFonts w:ascii="Times New Roman" w:eastAsia="Calibri" w:hAnsi="Times New Roman" w:cs="Times New Roman"/>
          <w:b/>
          <w:sz w:val="24"/>
          <w:szCs w:val="28"/>
          <w:shd w:val="clear" w:color="auto" w:fill="FFFFFF"/>
        </w:rPr>
        <w:t xml:space="preserve">(PjBL) Berbantuan Media Aplikasi </w:t>
      </w:r>
      <w:r w:rsidRPr="00826ADD">
        <w:rPr>
          <w:rFonts w:ascii="Times New Roman" w:eastAsia="Calibri" w:hAnsi="Times New Roman" w:cs="Times New Roman"/>
          <w:b/>
          <w:i/>
          <w:sz w:val="24"/>
          <w:szCs w:val="28"/>
          <w:shd w:val="clear" w:color="auto" w:fill="FFFFFF"/>
        </w:rPr>
        <w:t xml:space="preserve">1&amp;2Math </w:t>
      </w:r>
      <w:r w:rsidRPr="00826ADD">
        <w:rPr>
          <w:rFonts w:ascii="Times New Roman" w:eastAsia="Calibri" w:hAnsi="Times New Roman" w:cs="Times New Roman"/>
          <w:b/>
          <w:sz w:val="24"/>
          <w:szCs w:val="28"/>
          <w:shd w:val="clear" w:color="auto" w:fill="FFFFFF"/>
        </w:rPr>
        <w:t>Terhadap Hasil Belajar Siswa Kelas II SD Negeri 5 Tambakasri Malang</w:t>
      </w:r>
    </w:p>
    <w:p w:rsidR="00B747E6" w:rsidRPr="00590B9C" w:rsidRDefault="00B747E6" w:rsidP="00826ADD">
      <w:pPr>
        <w:spacing w:before="240" w:after="100" w:line="240" w:lineRule="auto"/>
        <w:jc w:val="center"/>
        <w:rPr>
          <w:rFonts w:ascii="Times New Roman" w:eastAsia="Calibri" w:hAnsi="Times New Roman" w:cs="Times New Roman"/>
          <w:b/>
          <w:lang w:val="id-ID"/>
        </w:rPr>
      </w:pPr>
      <w:r w:rsidRPr="00590B9C">
        <w:rPr>
          <w:rFonts w:ascii="Times New Roman" w:eastAsia="Calibri" w:hAnsi="Times New Roman" w:cs="Times New Roman"/>
          <w:b/>
          <w:lang w:val="id-ID"/>
        </w:rPr>
        <w:t xml:space="preserve">Dwi Krisna Paruli*, </w:t>
      </w:r>
      <w:r w:rsidRPr="00590B9C">
        <w:rPr>
          <w:rFonts w:ascii="Times New Roman" w:eastAsia="Calibri" w:hAnsi="Times New Roman" w:cs="Times New Roman"/>
          <w:b/>
        </w:rPr>
        <w:t xml:space="preserve">Nyamik Rahayu Sesanti, </w:t>
      </w:r>
      <w:r w:rsidR="00826ADD" w:rsidRPr="00590B9C">
        <w:rPr>
          <w:rFonts w:ascii="Times New Roman" w:eastAsia="Calibri" w:hAnsi="Times New Roman" w:cs="Times New Roman"/>
          <w:b/>
        </w:rPr>
        <w:t>Arnelia dwi Yasa</w:t>
      </w:r>
    </w:p>
    <w:p w:rsidR="00B747E6" w:rsidRPr="00590B9C" w:rsidRDefault="00B747E6" w:rsidP="00B747E6">
      <w:pPr>
        <w:tabs>
          <w:tab w:val="center" w:pos="4819"/>
          <w:tab w:val="left" w:pos="7510"/>
        </w:tabs>
        <w:spacing w:after="100" w:line="240" w:lineRule="auto"/>
        <w:contextualSpacing/>
        <w:jc w:val="center"/>
        <w:rPr>
          <w:rFonts w:ascii="Times New Roman" w:eastAsia="Calibri" w:hAnsi="Times New Roman" w:cs="Times New Roman"/>
          <w:i/>
        </w:rPr>
      </w:pPr>
      <w:r w:rsidRPr="00590B9C">
        <w:rPr>
          <w:rFonts w:ascii="Times New Roman" w:eastAsia="Calibri" w:hAnsi="Times New Roman" w:cs="Times New Roman"/>
          <w:i/>
        </w:rPr>
        <w:t xml:space="preserve">Universitas </w:t>
      </w:r>
      <w:r w:rsidR="00056A2F" w:rsidRPr="00590B9C">
        <w:rPr>
          <w:rFonts w:ascii="Times New Roman" w:eastAsia="Calibri" w:hAnsi="Times New Roman" w:cs="Times New Roman"/>
          <w:i/>
        </w:rPr>
        <w:t xml:space="preserve">PGRI </w:t>
      </w:r>
      <w:r w:rsidRPr="00590B9C">
        <w:rPr>
          <w:rFonts w:ascii="Times New Roman" w:eastAsia="Calibri" w:hAnsi="Times New Roman" w:cs="Times New Roman"/>
          <w:i/>
        </w:rPr>
        <w:t>Kanjuruhan Malang, Indonesia</w:t>
      </w:r>
    </w:p>
    <w:p w:rsidR="00B747E6" w:rsidRPr="00590B9C" w:rsidRDefault="000533BB" w:rsidP="00B747E6">
      <w:pPr>
        <w:spacing w:after="0" w:line="240" w:lineRule="auto"/>
        <w:jc w:val="center"/>
        <w:rPr>
          <w:rStyle w:val="Hyperlink"/>
          <w:rFonts w:ascii="Times New Roman" w:eastAsia="Calibri" w:hAnsi="Times New Roman" w:cs="Times New Roman"/>
          <w:i/>
          <w:color w:val="auto"/>
          <w:u w:val="none"/>
          <w:vertAlign w:val="superscript"/>
        </w:rPr>
      </w:pPr>
      <w:hyperlink r:id="rId6" w:history="1">
        <w:r w:rsidRPr="00590B9C">
          <w:rPr>
            <w:rStyle w:val="Hyperlink"/>
            <w:rFonts w:ascii="Times New Roman" w:eastAsia="Calibri" w:hAnsi="Times New Roman" w:cs="Times New Roman"/>
            <w:i/>
            <w:color w:val="auto"/>
            <w:u w:val="none"/>
          </w:rPr>
          <w:t>rulikrisna2@gmail.com</w:t>
        </w:r>
        <w:r w:rsidRPr="00590B9C">
          <w:rPr>
            <w:rStyle w:val="Hyperlink"/>
            <w:rFonts w:ascii="Times New Roman" w:eastAsia="Calibri" w:hAnsi="Times New Roman" w:cs="Times New Roman"/>
            <w:i/>
            <w:color w:val="auto"/>
            <w:u w:val="none"/>
            <w:vertAlign w:val="superscript"/>
          </w:rPr>
          <w:t>*</w:t>
        </w:r>
      </w:hyperlink>
    </w:p>
    <w:p w:rsidR="000533BB" w:rsidRPr="00590B9C" w:rsidRDefault="000533BB" w:rsidP="00B747E6">
      <w:pPr>
        <w:spacing w:after="0" w:line="240" w:lineRule="auto"/>
        <w:jc w:val="center"/>
        <w:rPr>
          <w:rFonts w:ascii="Times New Roman" w:eastAsia="Calibri" w:hAnsi="Times New Roman" w:cs="Times New Roman"/>
          <w:i/>
        </w:rPr>
      </w:pPr>
      <w:hyperlink r:id="rId7" w:history="1">
        <w:r w:rsidRPr="00590B9C">
          <w:rPr>
            <w:rStyle w:val="Hyperlink"/>
            <w:rFonts w:ascii="Times New Roman" w:eastAsia="Calibri" w:hAnsi="Times New Roman" w:cs="Times New Roman"/>
            <w:i/>
            <w:color w:val="auto"/>
            <w:u w:val="none"/>
          </w:rPr>
          <w:t>Nyamik@unikama.ac.id</w:t>
        </w:r>
      </w:hyperlink>
    </w:p>
    <w:p w:rsidR="000533BB" w:rsidRPr="000533BB" w:rsidRDefault="000533BB" w:rsidP="00B747E6">
      <w:pPr>
        <w:spacing w:after="0" w:line="240" w:lineRule="auto"/>
        <w:jc w:val="center"/>
        <w:rPr>
          <w:rFonts w:ascii="Times New Roman" w:eastAsia="Calibri" w:hAnsi="Times New Roman" w:cs="Times New Roman"/>
          <w:i/>
          <w:sz w:val="20"/>
        </w:rPr>
      </w:pPr>
      <w:hyperlink r:id="rId8" w:history="1">
        <w:r w:rsidRPr="00590B9C">
          <w:rPr>
            <w:rStyle w:val="Hyperlink"/>
            <w:rFonts w:ascii="Times New Roman" w:eastAsia="Calibri" w:hAnsi="Times New Roman" w:cs="Times New Roman"/>
            <w:i/>
            <w:color w:val="auto"/>
            <w:u w:val="none"/>
          </w:rPr>
          <w:t>arneliadwiyasa@unikama.ac.id</w:t>
        </w:r>
      </w:hyperlink>
      <w:r w:rsidRPr="000533BB">
        <w:rPr>
          <w:rFonts w:ascii="Times New Roman" w:eastAsia="Calibri" w:hAnsi="Times New Roman" w:cs="Times New Roman"/>
          <w:i/>
          <w:sz w:val="20"/>
        </w:rPr>
        <w:t xml:space="preserve"> </w:t>
      </w:r>
    </w:p>
    <w:p w:rsidR="00826ADD" w:rsidRPr="00B747E6" w:rsidRDefault="00826ADD" w:rsidP="00B747E6">
      <w:pPr>
        <w:spacing w:after="0" w:line="240" w:lineRule="auto"/>
        <w:jc w:val="center"/>
        <w:rPr>
          <w:rFonts w:ascii="Times New Roman" w:eastAsia="Calibri" w:hAnsi="Times New Roman" w:cs="Times New Roman"/>
        </w:rPr>
      </w:pPr>
    </w:p>
    <w:p w:rsidR="00B747E6" w:rsidRPr="00886807" w:rsidRDefault="00B747E6" w:rsidP="00B10D9F">
      <w:pPr>
        <w:tabs>
          <w:tab w:val="left" w:pos="8505"/>
        </w:tabs>
        <w:autoSpaceDE w:val="0"/>
        <w:autoSpaceDN w:val="0"/>
        <w:spacing w:after="0" w:line="276" w:lineRule="auto"/>
        <w:ind w:right="96"/>
        <w:jc w:val="both"/>
        <w:rPr>
          <w:rFonts w:ascii="Times New Roman" w:eastAsia="Times New Roman" w:hAnsi="Times New Roman" w:cs="Times New Roman"/>
          <w:bCs/>
          <w:i/>
          <w:noProof/>
          <w:sz w:val="20"/>
          <w:szCs w:val="20"/>
        </w:rPr>
      </w:pPr>
      <w:r w:rsidRPr="00B747E6">
        <w:rPr>
          <w:rFonts w:ascii="Times New Roman" w:eastAsia="Times New Roman" w:hAnsi="Times New Roman" w:cs="Times New Roman"/>
          <w:b/>
          <w:bCs/>
          <w:i/>
          <w:noProof/>
          <w:sz w:val="20"/>
          <w:szCs w:val="20"/>
          <w:lang w:val="id-ID"/>
        </w:rPr>
        <w:t>Abstract:</w:t>
      </w:r>
      <w:r w:rsidRPr="00B747E6">
        <w:rPr>
          <w:rFonts w:ascii="Times New Roman" w:eastAsia="Times New Roman" w:hAnsi="Times New Roman" w:cs="Times New Roman"/>
          <w:bCs/>
          <w:i/>
          <w:noProof/>
          <w:sz w:val="20"/>
          <w:szCs w:val="20"/>
          <w:lang w:val="id-ID"/>
        </w:rPr>
        <w:t xml:space="preserve"> </w:t>
      </w:r>
      <w:r w:rsidR="00886807" w:rsidRPr="00886807">
        <w:rPr>
          <w:rFonts w:ascii="Times New Roman" w:eastAsia="Times New Roman" w:hAnsi="Times New Roman" w:cs="Times New Roman"/>
          <w:bCs/>
          <w:i/>
          <w:noProof/>
          <w:sz w:val="20"/>
          <w:szCs w:val="20"/>
        </w:rPr>
        <w:t>This study aims to determine whether there is an effect of the Project Based Learning (PjBL) learning model assisted by 1&amp;2Math application media on the learning outcomes of grade II students of SD Negeri 5 Tambakasri Malang. This type of research is a quasi-experimental design with nonequivalent control group design. The population in this study were all students of class II with the research sample consisting of 25 students, class II A as the experimental class and 25 students of class II B as the control class. The sampling technique used was saturated sampling. The data were collected using a test of student learning outcomes and then analyzed using the two way anova test.The results of this study indicate that there is an effect of the Project Based Learning (PjBL) learning model assisted by 1&amp;2Math application media on student learning outcomes indicated by a sig value of 0.001 ˂ 0.05, meaning that Ho is rejected and Ha is accepted.</w:t>
      </w:r>
    </w:p>
    <w:p w:rsidR="00B747E6" w:rsidRPr="00B747E6" w:rsidRDefault="00B747E6" w:rsidP="00B10D9F">
      <w:pPr>
        <w:tabs>
          <w:tab w:val="left" w:pos="8505"/>
        </w:tabs>
        <w:autoSpaceDE w:val="0"/>
        <w:autoSpaceDN w:val="0"/>
        <w:spacing w:after="0" w:line="240" w:lineRule="auto"/>
        <w:ind w:right="96"/>
        <w:jc w:val="both"/>
        <w:rPr>
          <w:rFonts w:ascii="Times New Roman" w:eastAsia="Times New Roman" w:hAnsi="Times New Roman" w:cs="Times New Roman"/>
          <w:bCs/>
          <w:i/>
          <w:noProof/>
          <w:sz w:val="20"/>
          <w:szCs w:val="20"/>
          <w:lang w:val="id-ID"/>
        </w:rPr>
      </w:pPr>
      <w:r w:rsidRPr="00886807">
        <w:rPr>
          <w:rFonts w:ascii="Times New Roman" w:eastAsia="SimSun" w:hAnsi="Times New Roman" w:cs="Times New Roman"/>
          <w:b/>
          <w:bCs/>
          <w:i/>
          <w:noProof/>
          <w:sz w:val="20"/>
          <w:szCs w:val="20"/>
          <w:lang w:val="id-ID" w:eastAsia="zh-CN"/>
        </w:rPr>
        <w:t>Key Words</w:t>
      </w:r>
      <w:r w:rsidRPr="00886807">
        <w:rPr>
          <w:rFonts w:ascii="Times New Roman" w:eastAsia="SimSun" w:hAnsi="Times New Roman" w:cs="Times New Roman"/>
          <w:bCs/>
          <w:i/>
          <w:noProof/>
          <w:sz w:val="20"/>
          <w:szCs w:val="20"/>
          <w:lang w:val="id-ID" w:eastAsia="zh-CN"/>
        </w:rPr>
        <w:t>:</w:t>
      </w:r>
      <w:r w:rsidRPr="00B747E6">
        <w:rPr>
          <w:rFonts w:ascii="Times New Roman" w:eastAsia="Times New Roman" w:hAnsi="Times New Roman" w:cs="Times New Roman"/>
          <w:b/>
          <w:bCs/>
          <w:noProof/>
          <w:sz w:val="20"/>
          <w:szCs w:val="20"/>
          <w:lang w:val="id-ID"/>
        </w:rPr>
        <w:t xml:space="preserve"> </w:t>
      </w:r>
      <w:r w:rsidR="00886807" w:rsidRPr="00886807">
        <w:rPr>
          <w:rFonts w:ascii="Times New Roman" w:eastAsia="Times New Roman" w:hAnsi="Times New Roman" w:cs="Times New Roman"/>
          <w:bCs/>
          <w:i/>
          <w:noProof/>
          <w:sz w:val="20"/>
          <w:szCs w:val="20"/>
        </w:rPr>
        <w:t>Project Based Learning (PjBL) Model, 1&amp;2Math Applications, and Learning Outcomes.</w:t>
      </w:r>
    </w:p>
    <w:p w:rsidR="00B747E6" w:rsidRPr="00B747E6" w:rsidRDefault="00B747E6" w:rsidP="00B747E6">
      <w:pPr>
        <w:tabs>
          <w:tab w:val="left" w:pos="8505"/>
        </w:tabs>
        <w:autoSpaceDE w:val="0"/>
        <w:autoSpaceDN w:val="0"/>
        <w:spacing w:after="0" w:line="240" w:lineRule="auto"/>
        <w:ind w:left="851" w:right="849"/>
        <w:jc w:val="center"/>
        <w:rPr>
          <w:rFonts w:ascii="Times New Roman" w:eastAsia="Calibri" w:hAnsi="Times New Roman" w:cs="Times New Roman"/>
          <w:sz w:val="20"/>
          <w:szCs w:val="20"/>
        </w:rPr>
      </w:pPr>
    </w:p>
    <w:p w:rsidR="00B747E6" w:rsidRPr="00886807" w:rsidRDefault="00B747E6" w:rsidP="00B10D9F">
      <w:pPr>
        <w:tabs>
          <w:tab w:val="left" w:pos="8505"/>
        </w:tabs>
        <w:autoSpaceDE w:val="0"/>
        <w:autoSpaceDN w:val="0"/>
        <w:spacing w:after="0" w:line="276" w:lineRule="auto"/>
        <w:ind w:right="96"/>
        <w:jc w:val="both"/>
        <w:rPr>
          <w:rFonts w:ascii="Times New Roman" w:eastAsia="Times New Roman" w:hAnsi="Times New Roman" w:cs="Times New Roman"/>
          <w:bCs/>
          <w:i/>
          <w:noProof/>
          <w:sz w:val="20"/>
          <w:szCs w:val="20"/>
        </w:rPr>
      </w:pPr>
      <w:r w:rsidRPr="00B747E6">
        <w:rPr>
          <w:rFonts w:ascii="Times New Roman" w:eastAsia="Times New Roman" w:hAnsi="Times New Roman" w:cs="Times New Roman"/>
          <w:b/>
          <w:bCs/>
          <w:i/>
          <w:noProof/>
          <w:sz w:val="20"/>
          <w:szCs w:val="20"/>
          <w:lang w:val="id-ID"/>
        </w:rPr>
        <w:t>Abstrak:</w:t>
      </w:r>
      <w:r w:rsidRPr="00B747E6">
        <w:rPr>
          <w:rFonts w:ascii="Times New Roman" w:eastAsia="Times New Roman" w:hAnsi="Times New Roman" w:cs="Times New Roman"/>
          <w:bCs/>
          <w:i/>
          <w:noProof/>
          <w:sz w:val="20"/>
          <w:szCs w:val="20"/>
          <w:lang w:val="id-ID"/>
        </w:rPr>
        <w:t xml:space="preserve"> </w:t>
      </w:r>
      <w:r w:rsidR="00826ADD" w:rsidRPr="00886807">
        <w:rPr>
          <w:rFonts w:ascii="Times New Roman" w:eastAsia="Times New Roman" w:hAnsi="Times New Roman" w:cs="Times New Roman"/>
          <w:bCs/>
          <w:i/>
          <w:noProof/>
          <w:sz w:val="20"/>
          <w:szCs w:val="20"/>
        </w:rPr>
        <w:t xml:space="preserve">Penelitian ini bertujuan untuk mengetahui adakah pengaruh model pembelajaran Project Based Learning (PjBL) berbantuan media aplikasi 1&amp;2Math  terhadap hasil belajar siswa kelas II SD Negeri 5 Tambakasri Malang. Jenis penelitian ini adalah </w:t>
      </w:r>
      <w:r w:rsidR="00826ADD" w:rsidRPr="00886807">
        <w:rPr>
          <w:rFonts w:ascii="Times New Roman" w:eastAsia="Times New Roman" w:hAnsi="Times New Roman" w:cs="Times New Roman"/>
          <w:bCs/>
          <w:i/>
          <w:noProof/>
          <w:sz w:val="20"/>
          <w:szCs w:val="20"/>
          <w:lang w:val="id-ID"/>
        </w:rPr>
        <w:t>q</w:t>
      </w:r>
      <w:r w:rsidR="00826ADD" w:rsidRPr="00886807">
        <w:rPr>
          <w:rFonts w:ascii="Times New Roman" w:eastAsia="Times New Roman" w:hAnsi="Times New Roman" w:cs="Times New Roman"/>
          <w:bCs/>
          <w:i/>
          <w:noProof/>
          <w:sz w:val="20"/>
          <w:szCs w:val="20"/>
        </w:rPr>
        <w:t>uasi eksperimen dengan d</w:t>
      </w:r>
      <w:r w:rsidR="00826ADD" w:rsidRPr="00886807">
        <w:rPr>
          <w:rFonts w:ascii="Times New Roman" w:eastAsia="Times New Roman" w:hAnsi="Times New Roman" w:cs="Times New Roman"/>
          <w:bCs/>
          <w:i/>
          <w:noProof/>
          <w:sz w:val="20"/>
          <w:szCs w:val="20"/>
          <w:lang w:val="id-ID"/>
        </w:rPr>
        <w:t>e</w:t>
      </w:r>
      <w:r w:rsidR="00826ADD" w:rsidRPr="00886807">
        <w:rPr>
          <w:rFonts w:ascii="Times New Roman" w:eastAsia="Times New Roman" w:hAnsi="Times New Roman" w:cs="Times New Roman"/>
          <w:bCs/>
          <w:i/>
          <w:noProof/>
          <w:sz w:val="20"/>
          <w:szCs w:val="20"/>
        </w:rPr>
        <w:t xml:space="preserve">sain </w:t>
      </w:r>
      <w:r w:rsidR="00826ADD" w:rsidRPr="00886807">
        <w:rPr>
          <w:rFonts w:ascii="Times New Roman" w:eastAsia="Times New Roman" w:hAnsi="Times New Roman" w:cs="Times New Roman"/>
          <w:bCs/>
          <w:i/>
          <w:noProof/>
          <w:sz w:val="20"/>
          <w:szCs w:val="20"/>
          <w:lang w:val="id-ID"/>
        </w:rPr>
        <w:t>n</w:t>
      </w:r>
      <w:r w:rsidR="00826ADD" w:rsidRPr="00886807">
        <w:rPr>
          <w:rFonts w:ascii="Times New Roman" w:eastAsia="Times New Roman" w:hAnsi="Times New Roman" w:cs="Times New Roman"/>
          <w:bCs/>
          <w:i/>
          <w:noProof/>
          <w:sz w:val="20"/>
          <w:szCs w:val="20"/>
        </w:rPr>
        <w:t>onequivalent control group design. Populasi pada penelitian ini adalah seluruh siswa kelas II dengan sampel penelitian terdiri dari 25 siswa</w:t>
      </w:r>
      <w:r w:rsidR="00826ADD" w:rsidRPr="00886807">
        <w:rPr>
          <w:rFonts w:ascii="Times New Roman" w:eastAsia="Times New Roman" w:hAnsi="Times New Roman" w:cs="Times New Roman"/>
          <w:bCs/>
          <w:i/>
          <w:noProof/>
          <w:sz w:val="20"/>
          <w:szCs w:val="20"/>
          <w:lang w:val="id-ID"/>
        </w:rPr>
        <w:t xml:space="preserve">, </w:t>
      </w:r>
      <w:r w:rsidR="00826ADD" w:rsidRPr="00886807">
        <w:rPr>
          <w:rFonts w:ascii="Times New Roman" w:eastAsia="Times New Roman" w:hAnsi="Times New Roman" w:cs="Times New Roman"/>
          <w:bCs/>
          <w:i/>
          <w:noProof/>
          <w:sz w:val="20"/>
          <w:szCs w:val="20"/>
        </w:rPr>
        <w:t>kelas II A sebagai kelas eksperimen dan 25 siswa kelas II B sebagai kelas kontrol. Teknik pengambilan sampel yang digunakan adalah sampling jenuh. Pengambilan data mengunakan tes hasil belajar siswa kemudian dianalisis mennggunakan uji two way anova. Hasil penelitian ini menunjukan ada pengaruh model pembelajaran Project Based Learning (PjBL) berbantuan media aplikasi 1&amp;2Math  terhadap hasil belajar siswa ditunjukkan dengan nilai sig 0,001 ˂ 0,05, artinya H</w:t>
      </w:r>
      <w:r w:rsidR="00826ADD" w:rsidRPr="00886807">
        <w:rPr>
          <w:rFonts w:ascii="Times New Roman" w:eastAsia="Times New Roman" w:hAnsi="Times New Roman" w:cs="Times New Roman"/>
          <w:bCs/>
          <w:i/>
          <w:noProof/>
          <w:sz w:val="20"/>
          <w:szCs w:val="20"/>
          <w:vertAlign w:val="subscript"/>
        </w:rPr>
        <w:t xml:space="preserve">O </w:t>
      </w:r>
      <w:r w:rsidR="00826ADD" w:rsidRPr="00886807">
        <w:rPr>
          <w:rFonts w:ascii="Times New Roman" w:eastAsia="Times New Roman" w:hAnsi="Times New Roman" w:cs="Times New Roman"/>
          <w:bCs/>
          <w:i/>
          <w:noProof/>
          <w:sz w:val="20"/>
          <w:szCs w:val="20"/>
        </w:rPr>
        <w:t>ditolak dan H</w:t>
      </w:r>
      <w:r w:rsidR="00826ADD" w:rsidRPr="00886807">
        <w:rPr>
          <w:rFonts w:ascii="Times New Roman" w:eastAsia="Times New Roman" w:hAnsi="Times New Roman" w:cs="Times New Roman"/>
          <w:bCs/>
          <w:i/>
          <w:noProof/>
          <w:sz w:val="20"/>
          <w:szCs w:val="20"/>
          <w:vertAlign w:val="subscript"/>
        </w:rPr>
        <w:t xml:space="preserve">a </w:t>
      </w:r>
      <w:r w:rsidR="00826ADD" w:rsidRPr="00886807">
        <w:rPr>
          <w:rFonts w:ascii="Times New Roman" w:eastAsia="Times New Roman" w:hAnsi="Times New Roman" w:cs="Times New Roman"/>
          <w:bCs/>
          <w:i/>
          <w:noProof/>
          <w:sz w:val="20"/>
          <w:szCs w:val="20"/>
        </w:rPr>
        <w:t>diterima.</w:t>
      </w:r>
    </w:p>
    <w:p w:rsidR="00B747E6" w:rsidRPr="00886807" w:rsidRDefault="00B747E6" w:rsidP="00B10D9F">
      <w:pPr>
        <w:tabs>
          <w:tab w:val="left" w:pos="8505"/>
        </w:tabs>
        <w:autoSpaceDE w:val="0"/>
        <w:autoSpaceDN w:val="0"/>
        <w:spacing w:after="0" w:line="240" w:lineRule="auto"/>
        <w:ind w:right="96"/>
        <w:jc w:val="both"/>
        <w:rPr>
          <w:rFonts w:ascii="Times New Roman" w:eastAsia="Times New Roman" w:hAnsi="Times New Roman" w:cs="Times New Roman"/>
          <w:bCs/>
          <w:i/>
          <w:noProof/>
          <w:sz w:val="20"/>
          <w:szCs w:val="20"/>
          <w:shd w:val="clear" w:color="auto" w:fill="FFFFFF"/>
          <w:lang w:val="id-ID"/>
        </w:rPr>
      </w:pPr>
      <w:r w:rsidRPr="00886807">
        <w:rPr>
          <w:rFonts w:ascii="Times New Roman" w:eastAsia="SimSun" w:hAnsi="Times New Roman" w:cs="Times New Roman"/>
          <w:b/>
          <w:bCs/>
          <w:noProof/>
          <w:sz w:val="20"/>
          <w:szCs w:val="20"/>
          <w:lang w:val="id-ID" w:eastAsia="zh-CN"/>
        </w:rPr>
        <w:t>Kata kunci:</w:t>
      </w:r>
      <w:r w:rsidRPr="00B747E6">
        <w:rPr>
          <w:rFonts w:ascii="Times New Roman" w:eastAsia="Times New Roman" w:hAnsi="Times New Roman" w:cs="Times New Roman"/>
          <w:b/>
          <w:bCs/>
          <w:noProof/>
          <w:sz w:val="20"/>
          <w:szCs w:val="20"/>
        </w:rPr>
        <w:t xml:space="preserve"> </w:t>
      </w:r>
      <w:r w:rsidR="00886807" w:rsidRPr="00886807">
        <w:rPr>
          <w:rFonts w:ascii="Times New Roman" w:eastAsia="Times New Roman" w:hAnsi="Times New Roman" w:cs="Times New Roman"/>
          <w:bCs/>
          <w:i/>
          <w:noProof/>
          <w:sz w:val="20"/>
          <w:szCs w:val="20"/>
        </w:rPr>
        <w:t>Model Pembelajaran Project Based Learnng (PjBL), Media Aplikasi 1&amp;2Math, dan Hasil Belajar.</w:t>
      </w:r>
    </w:p>
    <w:p w:rsidR="00B747E6" w:rsidRPr="00B747E6" w:rsidRDefault="00B747E6" w:rsidP="00B747E6">
      <w:pPr>
        <w:spacing w:after="200" w:line="276" w:lineRule="auto"/>
        <w:rPr>
          <w:rFonts w:ascii="Times New Roman" w:eastAsia="Calibri" w:hAnsi="Times New Roman" w:cs="Times New Roman"/>
          <w:sz w:val="24"/>
          <w:lang w:val="id-ID"/>
        </w:rPr>
      </w:pPr>
    </w:p>
    <w:p w:rsidR="00B747E6" w:rsidRPr="00B747E6" w:rsidRDefault="00B747E6" w:rsidP="0099395E">
      <w:pPr>
        <w:spacing w:after="0" w:line="276" w:lineRule="auto"/>
        <w:contextualSpacing/>
        <w:rPr>
          <w:rFonts w:ascii="Times New Roman" w:eastAsia="Calibri" w:hAnsi="Times New Roman" w:cs="Times New Roman"/>
          <w:b/>
          <w:sz w:val="24"/>
        </w:rPr>
      </w:pPr>
      <w:r w:rsidRPr="00B747E6">
        <w:rPr>
          <w:rFonts w:ascii="Times New Roman" w:eastAsia="Calibri" w:hAnsi="Times New Roman" w:cs="Times New Roman"/>
          <w:b/>
          <w:sz w:val="24"/>
        </w:rPr>
        <w:t>Pendahuluan</w:t>
      </w:r>
    </w:p>
    <w:p w:rsidR="00886807" w:rsidRPr="0099395E" w:rsidRDefault="00B747E6" w:rsidP="0099395E">
      <w:pPr>
        <w:spacing w:after="0" w:line="276" w:lineRule="auto"/>
        <w:contextualSpacing/>
        <w:jc w:val="both"/>
        <w:rPr>
          <w:rFonts w:ascii="Times New Roman" w:eastAsia="Calibri" w:hAnsi="Times New Roman" w:cs="Times New Roman"/>
          <w:color w:val="000000"/>
          <w:sz w:val="24"/>
        </w:rPr>
      </w:pPr>
      <w:r w:rsidRPr="00B747E6">
        <w:rPr>
          <w:rFonts w:ascii="Times New Roman" w:eastAsia="Calibri" w:hAnsi="Times New Roman" w:cs="Times New Roman"/>
          <w:color w:val="000000"/>
          <w:sz w:val="24"/>
          <w:lang w:val="id-ID"/>
        </w:rPr>
        <w:tab/>
      </w:r>
      <w:r w:rsidR="00886807" w:rsidRPr="0099395E">
        <w:rPr>
          <w:rFonts w:ascii="Times New Roman" w:eastAsia="Calibri" w:hAnsi="Times New Roman" w:cs="Times New Roman"/>
          <w:color w:val="000000"/>
          <w:sz w:val="24"/>
        </w:rPr>
        <w:t xml:space="preserve">Pendidikan merupakan kebutuhan setiap manusia. Untuk meningkatkan kualitas individu maupun kehidupan bangsa peranan yang dibutuhkan adalah menerapkan pendidikan di setiap organisasi maupun lingkungan. Untuk memulai proses pembelajaran guru dituntut untuk tidak memberikan pelajaran yang monoton atau membuat siswa bosan. Tetapi guru harus mampu mengunakan atau membuat media yang menyenangkan sesuai mata pelajaran yang </w:t>
      </w:r>
      <w:proofErr w:type="gramStart"/>
      <w:r w:rsidR="00886807" w:rsidRPr="0099395E">
        <w:rPr>
          <w:rFonts w:ascii="Times New Roman" w:eastAsia="Calibri" w:hAnsi="Times New Roman" w:cs="Times New Roman"/>
          <w:color w:val="000000"/>
          <w:sz w:val="24"/>
        </w:rPr>
        <w:t>akan</w:t>
      </w:r>
      <w:proofErr w:type="gramEnd"/>
      <w:r w:rsidR="00886807" w:rsidRPr="0099395E">
        <w:rPr>
          <w:rFonts w:ascii="Times New Roman" w:eastAsia="Calibri" w:hAnsi="Times New Roman" w:cs="Times New Roman"/>
          <w:color w:val="000000"/>
          <w:sz w:val="24"/>
        </w:rPr>
        <w:t xml:space="preserve"> disampaikan. Salah satu mata pelajaran yang sangat umum dan sudah diterapkan disekolah dasar mulai kelas 1 SD adalah matematika. </w:t>
      </w:r>
      <w:r w:rsidR="00ED539E" w:rsidRPr="0099395E">
        <w:rPr>
          <w:rFonts w:ascii="Times New Roman" w:eastAsia="Calibri" w:hAnsi="Times New Roman" w:cs="Times New Roman"/>
          <w:color w:val="000000"/>
          <w:sz w:val="24"/>
        </w:rPr>
        <w:t>Matematika adalah ilmu pengetahuan yang menyampaikan pola keabstrakan untuk membentuk hubungan sehingga dalam menyampaikan topik matematika pada siswa guru harus memahami karakteristik pembelajaran matematika yang cocok untuk diterapkan.</w:t>
      </w:r>
    </w:p>
    <w:p w:rsidR="00ED539E" w:rsidRPr="0099395E" w:rsidRDefault="00ED539E" w:rsidP="0099395E">
      <w:pPr>
        <w:spacing w:after="0" w:line="276" w:lineRule="auto"/>
        <w:ind w:firstLine="720"/>
        <w:contextualSpacing/>
        <w:jc w:val="both"/>
        <w:rPr>
          <w:rFonts w:ascii="Times New Roman" w:eastAsia="Calibri" w:hAnsi="Times New Roman" w:cs="Times New Roman"/>
          <w:iCs/>
          <w:color w:val="000000"/>
          <w:sz w:val="24"/>
          <w:lang w:val="id-ID"/>
        </w:rPr>
      </w:pPr>
      <w:r w:rsidRPr="0099395E">
        <w:rPr>
          <w:rFonts w:ascii="Times New Roman" w:eastAsia="Calibri" w:hAnsi="Times New Roman" w:cs="Times New Roman"/>
          <w:iCs/>
          <w:color w:val="000000"/>
          <w:sz w:val="24"/>
        </w:rPr>
        <w:t xml:space="preserve">Banyak sekali siswa yang tidak menyukai matematika, terutama siswa di Sekolah Dasar. Banyak yang berasumsi bahwa matematika merupakan mata pelajaran yang sulit dan membosankan, pembelajarnya bisa membuat tegang, membutuhkan konsentrasi tinggi sehingga siswa tidak menyukainya. Alternatif dalam mengatasi masalah tersebut adalah mengunakan media pembelajaran. Untuk proses belajar mengajar yang lebih efektif guru harus </w:t>
      </w:r>
      <w:r w:rsidRPr="0099395E">
        <w:rPr>
          <w:rFonts w:ascii="Times New Roman" w:eastAsia="Calibri" w:hAnsi="Times New Roman" w:cs="Times New Roman"/>
          <w:iCs/>
          <w:color w:val="000000"/>
          <w:sz w:val="24"/>
        </w:rPr>
        <w:lastRenderedPageBreak/>
        <w:t xml:space="preserve">menerapkan media pembelajaran. </w:t>
      </w:r>
      <w:r w:rsidR="009A620B" w:rsidRPr="0099395E">
        <w:rPr>
          <w:rFonts w:ascii="Times New Roman" w:eastAsia="Calibri" w:hAnsi="Times New Roman" w:cs="Times New Roman"/>
          <w:iCs/>
          <w:color w:val="000000"/>
          <w:sz w:val="24"/>
        </w:rPr>
        <w:t xml:space="preserve">Untuk membantu kelancaran efisiensi dan efektivitas. Dengan demikian peneliti menggunakan media </w:t>
      </w:r>
      <w:r w:rsidR="009A620B" w:rsidRPr="0099395E">
        <w:rPr>
          <w:rFonts w:ascii="Times New Roman" w:eastAsia="Calibri" w:hAnsi="Times New Roman" w:cs="Times New Roman"/>
          <w:i/>
          <w:iCs/>
          <w:color w:val="000000"/>
          <w:sz w:val="24"/>
        </w:rPr>
        <w:t>1&amp;2Math</w:t>
      </w:r>
      <w:r w:rsidR="009A620B" w:rsidRPr="0099395E">
        <w:rPr>
          <w:rFonts w:ascii="Times New Roman" w:eastAsia="Calibri" w:hAnsi="Times New Roman" w:cs="Times New Roman"/>
          <w:iCs/>
          <w:color w:val="000000"/>
          <w:sz w:val="24"/>
        </w:rPr>
        <w:t xml:space="preserve"> supaya dapat membantu menghidupkan dan menigkatkan belajar mengajar di kelas dan menghindari suasana yang monoton dan membosankan sehinga dapat menciptakan proses pembelajaran menjadi lebih menarik.</w:t>
      </w:r>
    </w:p>
    <w:p w:rsidR="009A620B" w:rsidRPr="0099395E" w:rsidRDefault="00B747E6" w:rsidP="0099395E">
      <w:pPr>
        <w:spacing w:after="0" w:line="276" w:lineRule="auto"/>
        <w:contextualSpacing/>
        <w:jc w:val="both"/>
        <w:rPr>
          <w:rFonts w:ascii="Times New Roman" w:eastAsia="Calibri" w:hAnsi="Times New Roman" w:cs="Times New Roman"/>
          <w:iCs/>
          <w:color w:val="000000"/>
          <w:sz w:val="24"/>
        </w:rPr>
      </w:pPr>
      <w:r w:rsidRPr="00B747E6">
        <w:rPr>
          <w:rFonts w:ascii="Times New Roman" w:eastAsia="Calibri" w:hAnsi="Times New Roman" w:cs="Times New Roman"/>
          <w:iCs/>
          <w:color w:val="000000"/>
          <w:sz w:val="24"/>
          <w:lang w:val="id-ID"/>
        </w:rPr>
        <w:tab/>
      </w:r>
      <w:r w:rsidR="009A620B" w:rsidRPr="0099395E">
        <w:rPr>
          <w:rFonts w:ascii="Times New Roman" w:eastAsia="Calibri" w:hAnsi="Times New Roman" w:cs="Times New Roman"/>
          <w:iCs/>
          <w:color w:val="000000"/>
          <w:sz w:val="24"/>
        </w:rPr>
        <w:t xml:space="preserve">Penelitian terdahulu Wardani (2019) menyatakan bahwa model pembelajaran </w:t>
      </w:r>
      <w:r w:rsidR="009A620B" w:rsidRPr="0099395E">
        <w:rPr>
          <w:rFonts w:ascii="Times New Roman" w:eastAsia="Calibri" w:hAnsi="Times New Roman" w:cs="Times New Roman"/>
          <w:i/>
          <w:iCs/>
          <w:color w:val="000000"/>
          <w:sz w:val="24"/>
        </w:rPr>
        <w:t xml:space="preserve">Project Based Learning </w:t>
      </w:r>
      <w:r w:rsidR="009A620B" w:rsidRPr="0099395E">
        <w:rPr>
          <w:rFonts w:ascii="Times New Roman" w:eastAsia="Calibri" w:hAnsi="Times New Roman" w:cs="Times New Roman"/>
          <w:iCs/>
          <w:color w:val="000000"/>
          <w:sz w:val="24"/>
        </w:rPr>
        <w:t xml:space="preserve">berpengaruh signifikan terhadap hasil belajar matematika kelas V SDN Banyubiru 05 Kabupaten Semarang. Hal tersebut dilihat dari data rata-rata hasil </w:t>
      </w:r>
      <w:r w:rsidR="009A620B" w:rsidRPr="0099395E">
        <w:rPr>
          <w:rFonts w:ascii="Times New Roman" w:eastAsia="Calibri" w:hAnsi="Times New Roman" w:cs="Times New Roman"/>
          <w:i/>
          <w:iCs/>
          <w:color w:val="000000"/>
          <w:sz w:val="24"/>
        </w:rPr>
        <w:t xml:space="preserve">posttest </w:t>
      </w:r>
      <w:r w:rsidR="009A620B" w:rsidRPr="0099395E">
        <w:rPr>
          <w:rFonts w:ascii="Times New Roman" w:eastAsia="Calibri" w:hAnsi="Times New Roman" w:cs="Times New Roman"/>
          <w:iCs/>
          <w:color w:val="000000"/>
          <w:sz w:val="24"/>
        </w:rPr>
        <w:t xml:space="preserve">lebih tinggi dari pada </w:t>
      </w:r>
      <w:r w:rsidR="009A620B" w:rsidRPr="0099395E">
        <w:rPr>
          <w:rFonts w:ascii="Times New Roman" w:eastAsia="Calibri" w:hAnsi="Times New Roman" w:cs="Times New Roman"/>
          <w:i/>
          <w:iCs/>
          <w:color w:val="000000"/>
          <w:sz w:val="24"/>
        </w:rPr>
        <w:t xml:space="preserve">pretest. </w:t>
      </w:r>
      <w:r w:rsidR="009A620B" w:rsidRPr="0099395E">
        <w:rPr>
          <w:rFonts w:ascii="Times New Roman" w:eastAsia="Calibri" w:hAnsi="Times New Roman" w:cs="Times New Roman"/>
          <w:iCs/>
          <w:color w:val="000000"/>
          <w:sz w:val="24"/>
        </w:rPr>
        <w:t xml:space="preserve">Sedangkan </w:t>
      </w:r>
      <w:r w:rsidR="000533BB">
        <w:rPr>
          <w:rFonts w:ascii="Times New Roman" w:eastAsia="Calibri" w:hAnsi="Times New Roman" w:cs="Times New Roman"/>
          <w:iCs/>
          <w:color w:val="000000"/>
          <w:sz w:val="24"/>
        </w:rPr>
        <w:t>Penelitian terdahulu Jagantara (</w:t>
      </w:r>
      <w:r w:rsidR="009A620B" w:rsidRPr="0099395E">
        <w:rPr>
          <w:rFonts w:ascii="Times New Roman" w:eastAsia="Calibri" w:hAnsi="Times New Roman" w:cs="Times New Roman"/>
          <w:iCs/>
          <w:color w:val="000000"/>
          <w:sz w:val="24"/>
        </w:rPr>
        <w:t>2014) menyatakan bahwa ada pengaruh antara model pembelajaran berbasis proyek terhadap hasil belajar biologi. Hal ini dapat dibuktikan dari pelajaran yang diterapkan menggunakan model pembelajaran berbasis proyek dengan model pembelajaran langsung. Penerapan model pembelajaran berbasis proyek memperoleh nilai rata-rata yang meningkat. Penelitian terdahulu Hutapea (2017) menyatakan bahwa hasil belajar siswa lebih aktif dengan menggunakan model pembelajaran dibandingkan pembelajaran konvensional. Pada kelas eksperimen memperoleh perubahan sikap yang sangat baik sedangkan pada kelas kontrol perubahan sikapnya cukup. Dengan hal tersebut membuat model pembelajaran PjBL berpengaruh signifikan terhadap hasil belajar siswa.</w:t>
      </w:r>
    </w:p>
    <w:p w:rsidR="009A620B" w:rsidRPr="0099395E" w:rsidRDefault="009A620B" w:rsidP="0099395E">
      <w:pPr>
        <w:spacing w:after="0" w:line="276" w:lineRule="auto"/>
        <w:ind w:firstLine="720"/>
        <w:contextualSpacing/>
        <w:jc w:val="both"/>
        <w:rPr>
          <w:rFonts w:ascii="Times New Roman" w:eastAsia="Calibri" w:hAnsi="Times New Roman" w:cs="Times New Roman"/>
          <w:sz w:val="24"/>
        </w:rPr>
      </w:pPr>
      <w:r w:rsidRPr="0099395E">
        <w:rPr>
          <w:rFonts w:ascii="Times New Roman" w:eastAsia="Calibri" w:hAnsi="Times New Roman" w:cs="Times New Roman"/>
          <w:sz w:val="24"/>
        </w:rPr>
        <w:t xml:space="preserve">Kebaruan dalam penelitian ini yaitu peneliti menambahkan media aplikasi </w:t>
      </w:r>
      <w:r w:rsidRPr="0099395E">
        <w:rPr>
          <w:rFonts w:ascii="Times New Roman" w:eastAsia="Calibri" w:hAnsi="Times New Roman" w:cs="Times New Roman"/>
          <w:i/>
          <w:sz w:val="24"/>
        </w:rPr>
        <w:t xml:space="preserve">1&amp;2Math </w:t>
      </w:r>
      <w:r w:rsidRPr="0099395E">
        <w:rPr>
          <w:rFonts w:ascii="Times New Roman" w:eastAsia="Calibri" w:hAnsi="Times New Roman" w:cs="Times New Roman"/>
          <w:sz w:val="24"/>
        </w:rPr>
        <w:t xml:space="preserve">dimana media ini dapat membuat siswa lebih aktif karena media ini menggunakan aplikasi yang membuat siswa lebih penasaran untuk belajar matematika. Dari rasa penasaran tersebut membuat siswa lebih bersemangat dan senang untuk belajar. Sehingga nantinya </w:t>
      </w:r>
      <w:proofErr w:type="gramStart"/>
      <w:r w:rsidRPr="0099395E">
        <w:rPr>
          <w:rFonts w:ascii="Times New Roman" w:eastAsia="Calibri" w:hAnsi="Times New Roman" w:cs="Times New Roman"/>
          <w:sz w:val="24"/>
        </w:rPr>
        <w:t>akan</w:t>
      </w:r>
      <w:proofErr w:type="gramEnd"/>
      <w:r w:rsidRPr="0099395E">
        <w:rPr>
          <w:rFonts w:ascii="Times New Roman" w:eastAsia="Calibri" w:hAnsi="Times New Roman" w:cs="Times New Roman"/>
          <w:sz w:val="24"/>
        </w:rPr>
        <w:t xml:space="preserve"> mendapatkan nilai hasil belajar yang lebih tinggi dari pada pembelajaran tanpa media. Dimana penelitian dengan menggunakan media mendapatkan hasil yang sangat efektif. Pernyataan tersebut dapat dibuktikan dari penelitian sebelumnya yang dilakukan oleh Prasetyo (2016) yang menyatakan bahwa peningkatan pada kelas eksperimen yang menerapkan model </w:t>
      </w:r>
      <w:r w:rsidRPr="0099395E">
        <w:rPr>
          <w:rFonts w:ascii="Times New Roman" w:eastAsia="Calibri" w:hAnsi="Times New Roman" w:cs="Times New Roman"/>
          <w:i/>
          <w:sz w:val="24"/>
        </w:rPr>
        <w:t xml:space="preserve">project based learning </w:t>
      </w:r>
      <w:r w:rsidRPr="0099395E">
        <w:rPr>
          <w:rFonts w:ascii="Times New Roman" w:eastAsia="Calibri" w:hAnsi="Times New Roman" w:cs="Times New Roman"/>
          <w:sz w:val="24"/>
        </w:rPr>
        <w:t>berbasis media lebih tinggi dari pada kelas kontrol yang menggunakan model konvensional.</w:t>
      </w:r>
    </w:p>
    <w:p w:rsidR="009A620B" w:rsidRPr="0099395E" w:rsidRDefault="009A620B" w:rsidP="0099395E">
      <w:pPr>
        <w:spacing w:after="0" w:line="276" w:lineRule="auto"/>
        <w:contextualSpacing/>
        <w:jc w:val="both"/>
        <w:rPr>
          <w:rFonts w:ascii="Times New Roman" w:eastAsia="Calibri" w:hAnsi="Times New Roman" w:cs="Times New Roman"/>
          <w:sz w:val="24"/>
        </w:rPr>
      </w:pPr>
    </w:p>
    <w:p w:rsidR="009A620B" w:rsidRPr="0099395E" w:rsidRDefault="009A620B" w:rsidP="0099395E">
      <w:pPr>
        <w:spacing w:after="0" w:line="276" w:lineRule="auto"/>
        <w:contextualSpacing/>
        <w:jc w:val="both"/>
        <w:rPr>
          <w:rFonts w:ascii="Times New Roman" w:eastAsia="Calibri" w:hAnsi="Times New Roman" w:cs="Times New Roman"/>
          <w:b/>
          <w:sz w:val="24"/>
        </w:rPr>
      </w:pPr>
      <w:r w:rsidRPr="0099395E">
        <w:rPr>
          <w:rFonts w:ascii="Times New Roman" w:eastAsia="Calibri" w:hAnsi="Times New Roman" w:cs="Times New Roman"/>
          <w:b/>
          <w:sz w:val="24"/>
        </w:rPr>
        <w:t>Kajian Pustaka</w:t>
      </w:r>
    </w:p>
    <w:p w:rsidR="00B10D9F" w:rsidRPr="0099395E" w:rsidRDefault="009A620B" w:rsidP="0099395E">
      <w:pPr>
        <w:spacing w:after="0" w:line="276" w:lineRule="auto"/>
        <w:contextualSpacing/>
        <w:jc w:val="both"/>
        <w:rPr>
          <w:rFonts w:ascii="Times New Roman" w:eastAsia="Calibri" w:hAnsi="Times New Roman" w:cs="Times New Roman"/>
          <w:sz w:val="24"/>
        </w:rPr>
      </w:pPr>
      <w:r w:rsidRPr="0099395E">
        <w:rPr>
          <w:rFonts w:ascii="Times New Roman" w:eastAsia="Calibri" w:hAnsi="Times New Roman" w:cs="Times New Roman"/>
          <w:b/>
          <w:sz w:val="24"/>
        </w:rPr>
        <w:tab/>
      </w:r>
      <w:r w:rsidR="00B10D9F" w:rsidRPr="0099395E">
        <w:rPr>
          <w:rFonts w:ascii="Times New Roman" w:eastAsia="Calibri" w:hAnsi="Times New Roman" w:cs="Times New Roman"/>
          <w:sz w:val="24"/>
        </w:rPr>
        <w:t xml:space="preserve">Menurut Lestari (2015), Matematika merupakan ilmu universal yang mendasari perkembangan ilmu teknologi modern, mempunyai peranan penting dalam berbagai disiplin dan memajukan daya pikir manusia. Perkembangan pesat di bidang teknologi informasi dan komunikasi ini dilandasi oleh perkembangan matematika diskrit. Penguasaan matematika memang diperlukan sejak dini karena matematika dapat menciptakan teknologi di masa yang </w:t>
      </w:r>
      <w:proofErr w:type="gramStart"/>
      <w:r w:rsidR="00B10D9F" w:rsidRPr="0099395E">
        <w:rPr>
          <w:rFonts w:ascii="Times New Roman" w:eastAsia="Calibri" w:hAnsi="Times New Roman" w:cs="Times New Roman"/>
          <w:sz w:val="24"/>
        </w:rPr>
        <w:t>akan</w:t>
      </w:r>
      <w:proofErr w:type="gramEnd"/>
      <w:r w:rsidR="00B10D9F" w:rsidRPr="0099395E">
        <w:rPr>
          <w:rFonts w:ascii="Times New Roman" w:eastAsia="Calibri" w:hAnsi="Times New Roman" w:cs="Times New Roman"/>
          <w:sz w:val="24"/>
        </w:rPr>
        <w:t xml:space="preserve"> datang.</w:t>
      </w:r>
    </w:p>
    <w:p w:rsidR="009A620B" w:rsidRPr="0099395E" w:rsidRDefault="00B10D9F" w:rsidP="0099395E">
      <w:pPr>
        <w:spacing w:after="0" w:line="276" w:lineRule="auto"/>
        <w:ind w:firstLine="720"/>
        <w:contextualSpacing/>
        <w:jc w:val="both"/>
        <w:rPr>
          <w:rFonts w:ascii="Times New Roman" w:eastAsia="Calibri" w:hAnsi="Times New Roman" w:cs="Times New Roman"/>
          <w:sz w:val="24"/>
        </w:rPr>
      </w:pPr>
      <w:r w:rsidRPr="0099395E">
        <w:rPr>
          <w:rFonts w:ascii="Times New Roman" w:eastAsia="Calibri" w:hAnsi="Times New Roman" w:cs="Times New Roman"/>
          <w:sz w:val="24"/>
        </w:rPr>
        <w:t xml:space="preserve">Menurut Netri (2015) model pembelajaran yaitu suatu rancangan, gambaran atau kerangka yang dibuat khusus dengan menggunakan langkah-langkah yang urut untuk diterapkan dalam suatu proses pembelajaran. Model pembelajaran merupakan sebuah pedoman dalam proses kegiatan pembelajaran yang teratur dan tersusun. Model pembelajaran </w:t>
      </w:r>
      <w:r w:rsidRPr="0099395E">
        <w:rPr>
          <w:rFonts w:ascii="Times New Roman" w:eastAsia="Calibri" w:hAnsi="Times New Roman" w:cs="Times New Roman"/>
          <w:i/>
          <w:sz w:val="24"/>
        </w:rPr>
        <w:t>Project Based Learning</w:t>
      </w:r>
      <w:r w:rsidRPr="0099395E">
        <w:rPr>
          <w:rFonts w:ascii="Times New Roman" w:eastAsia="Calibri" w:hAnsi="Times New Roman" w:cs="Times New Roman"/>
          <w:sz w:val="24"/>
        </w:rPr>
        <w:t xml:space="preserve"> (PjBL) menurut Buck Institute </w:t>
      </w:r>
      <w:proofErr w:type="gramStart"/>
      <w:r w:rsidRPr="0099395E">
        <w:rPr>
          <w:rFonts w:ascii="Times New Roman" w:eastAsia="Calibri" w:hAnsi="Times New Roman" w:cs="Times New Roman"/>
          <w:sz w:val="24"/>
        </w:rPr>
        <w:t>For</w:t>
      </w:r>
      <w:proofErr w:type="gramEnd"/>
      <w:r w:rsidRPr="0099395E">
        <w:rPr>
          <w:rFonts w:ascii="Times New Roman" w:eastAsia="Calibri" w:hAnsi="Times New Roman" w:cs="Times New Roman"/>
          <w:sz w:val="24"/>
        </w:rPr>
        <w:t xml:space="preserve"> Education (BIE) dalam Trianto (2014:41) adalah pembelajaran yang melibatkan siswa dalam kegiatan pembelajaran baik dalam memecahkan suatu permasalahan dan memberikan peluang bagi siswa untuk lebih mengekspresikan kreatifitas mereka sehingga dapat meningkatkan hasil belajar dan kreatifitas siswa.</w:t>
      </w:r>
    </w:p>
    <w:p w:rsidR="00B10D9F" w:rsidRPr="0099395E" w:rsidRDefault="00B10D9F" w:rsidP="0099395E">
      <w:pPr>
        <w:spacing w:after="0" w:line="276" w:lineRule="auto"/>
        <w:contextualSpacing/>
        <w:jc w:val="both"/>
        <w:rPr>
          <w:rFonts w:ascii="Times New Roman" w:eastAsia="Calibri" w:hAnsi="Times New Roman" w:cs="Times New Roman"/>
          <w:sz w:val="24"/>
        </w:rPr>
      </w:pPr>
      <w:r w:rsidRPr="0099395E">
        <w:rPr>
          <w:rFonts w:ascii="Times New Roman" w:eastAsia="Calibri" w:hAnsi="Times New Roman" w:cs="Times New Roman"/>
          <w:sz w:val="24"/>
        </w:rPr>
        <w:lastRenderedPageBreak/>
        <w:tab/>
        <w:t xml:space="preserve">Menurut Rusman (2013) media adalah pengantar pesan dari pengirim ke penerima pesan, dengan demikian media merupakan wahana penyalur informasi belajar atau penyalur pesan. Media aplikasi </w:t>
      </w:r>
      <w:r w:rsidRPr="0099395E">
        <w:rPr>
          <w:rFonts w:ascii="Times New Roman" w:eastAsia="Calibri" w:hAnsi="Times New Roman" w:cs="Times New Roman"/>
          <w:i/>
          <w:sz w:val="24"/>
        </w:rPr>
        <w:t>1&amp;</w:t>
      </w:r>
      <w:proofErr w:type="gramStart"/>
      <w:r w:rsidRPr="0099395E">
        <w:rPr>
          <w:rFonts w:ascii="Times New Roman" w:eastAsia="Calibri" w:hAnsi="Times New Roman" w:cs="Times New Roman"/>
          <w:i/>
          <w:sz w:val="24"/>
        </w:rPr>
        <w:t>2Math</w:t>
      </w:r>
      <w:r w:rsidRPr="0099395E">
        <w:rPr>
          <w:rFonts w:ascii="Times New Roman" w:eastAsia="Calibri" w:hAnsi="Times New Roman" w:cs="Times New Roman"/>
          <w:sz w:val="24"/>
        </w:rPr>
        <w:t xml:space="preserve">  adalah</w:t>
      </w:r>
      <w:proofErr w:type="gramEnd"/>
      <w:r w:rsidRPr="0099395E">
        <w:rPr>
          <w:rFonts w:ascii="Times New Roman" w:eastAsia="Calibri" w:hAnsi="Times New Roman" w:cs="Times New Roman"/>
          <w:sz w:val="24"/>
        </w:rPr>
        <w:t xml:space="preserve"> media yang diperuntukkan untuk siswa yang masih duduk dibangku sekolah dasar khususnya untuk kelas 1 dan 2. Dimana media ini yang bersifat game ini mengajarkan anak-anak seni menghitung, perbandingan, penjumlahan, penguranagan, perkalian, pembagian, pecahan, dan bentuk semuanya jadi satu dalam aplikasi </w:t>
      </w:r>
      <w:r w:rsidRPr="0099395E">
        <w:rPr>
          <w:rFonts w:ascii="Times New Roman" w:eastAsia="Calibri" w:hAnsi="Times New Roman" w:cs="Times New Roman"/>
          <w:i/>
          <w:sz w:val="24"/>
        </w:rPr>
        <w:t xml:space="preserve">1&amp;2Math </w:t>
      </w:r>
      <w:r w:rsidRPr="0099395E">
        <w:rPr>
          <w:rFonts w:ascii="Times New Roman" w:eastAsia="Calibri" w:hAnsi="Times New Roman" w:cs="Times New Roman"/>
          <w:sz w:val="24"/>
        </w:rPr>
        <w:t>ini. Dalam aplikasi ini dilengkapi dengan gambar agar anak-anak dapat lebih mudah mengerti saat belajar.</w:t>
      </w:r>
    </w:p>
    <w:p w:rsidR="00B10D9F" w:rsidRPr="0099395E" w:rsidRDefault="00B10D9F" w:rsidP="0099395E">
      <w:pPr>
        <w:spacing w:after="0" w:line="276" w:lineRule="auto"/>
        <w:contextualSpacing/>
        <w:jc w:val="both"/>
        <w:rPr>
          <w:rFonts w:ascii="Times New Roman" w:eastAsia="Calibri" w:hAnsi="Times New Roman" w:cs="Times New Roman"/>
          <w:iCs/>
          <w:color w:val="000000"/>
          <w:sz w:val="24"/>
        </w:rPr>
      </w:pPr>
      <w:r w:rsidRPr="0099395E">
        <w:rPr>
          <w:rFonts w:ascii="Times New Roman" w:eastAsia="Calibri" w:hAnsi="Times New Roman" w:cs="Times New Roman"/>
          <w:sz w:val="24"/>
        </w:rPr>
        <w:tab/>
        <w:t>Menu</w:t>
      </w:r>
      <w:r w:rsidR="0099395E">
        <w:rPr>
          <w:rFonts w:ascii="Times New Roman" w:eastAsia="Calibri" w:hAnsi="Times New Roman" w:cs="Times New Roman"/>
          <w:sz w:val="24"/>
        </w:rPr>
        <w:t>rut Lestari (2015)</w:t>
      </w:r>
      <w:r w:rsidRPr="0099395E">
        <w:rPr>
          <w:rFonts w:ascii="Times New Roman" w:eastAsia="Calibri" w:hAnsi="Times New Roman" w:cs="Times New Roman"/>
          <w:sz w:val="24"/>
        </w:rPr>
        <w:t xml:space="preserve"> hasil belajar merupakan akibat dari proses belajar seseorang. Hasil belajar terkait dengan perubahan pada diri orang yang belajar. Bentuk perubahan sebagai hasil dari belajar berupa pengetahuan perubahan, pemahaman, sikap dan tingkah laku, keterampilan dan kecakapan. Dalam dunia pendidikan dan pengajaran, hasil belajar memegang peranan yang sangat penting. Dimana hasil belajar merupakan gambaran tingkat keberhasilan siswa dalam belajar. Menurut Hamalik (2012) hasil belajar dapat terlihat dari terjadinya perubahan dan persepsi dan perilaku, termasuk juga perbaikan perilaku. Misalnya pemuasan kebutuhan masyarakat dan pribadi yang utuh.</w:t>
      </w:r>
    </w:p>
    <w:p w:rsidR="00B747E6" w:rsidRPr="00B747E6" w:rsidRDefault="00B747E6" w:rsidP="00B747E6">
      <w:pPr>
        <w:spacing w:after="240" w:line="276" w:lineRule="auto"/>
        <w:contextualSpacing/>
        <w:jc w:val="both"/>
        <w:rPr>
          <w:rFonts w:ascii="Calibri" w:eastAsia="Calibri" w:hAnsi="Calibri" w:cs="Times New Roman"/>
          <w:sz w:val="24"/>
          <w:shd w:val="clear" w:color="auto" w:fill="FFFFFF"/>
          <w:lang w:val="id-ID"/>
        </w:rPr>
      </w:pPr>
    </w:p>
    <w:p w:rsidR="00B747E6" w:rsidRPr="00C847B7" w:rsidRDefault="00B747E6" w:rsidP="00C847B7">
      <w:pPr>
        <w:spacing w:after="240" w:line="276" w:lineRule="auto"/>
        <w:contextualSpacing/>
        <w:rPr>
          <w:rFonts w:ascii="Times New Roman" w:eastAsia="Calibri" w:hAnsi="Times New Roman" w:cs="Times New Roman"/>
          <w:b/>
          <w:sz w:val="24"/>
          <w:szCs w:val="24"/>
        </w:rPr>
      </w:pPr>
      <w:r w:rsidRPr="00C847B7">
        <w:rPr>
          <w:rFonts w:ascii="Times New Roman" w:eastAsia="Calibri" w:hAnsi="Times New Roman" w:cs="Times New Roman"/>
          <w:b/>
          <w:sz w:val="24"/>
          <w:szCs w:val="24"/>
        </w:rPr>
        <w:t>Metode</w:t>
      </w:r>
      <w:r w:rsidR="00056A2F" w:rsidRPr="00C847B7">
        <w:rPr>
          <w:rFonts w:ascii="Times New Roman" w:eastAsia="Calibri" w:hAnsi="Times New Roman" w:cs="Times New Roman"/>
          <w:b/>
          <w:sz w:val="24"/>
          <w:szCs w:val="24"/>
        </w:rPr>
        <w:t xml:space="preserve"> Penelitian</w:t>
      </w:r>
    </w:p>
    <w:p w:rsidR="00056A2F" w:rsidRPr="00C847B7" w:rsidRDefault="00056A2F" w:rsidP="00C847B7">
      <w:pPr>
        <w:spacing w:after="0" w:line="276" w:lineRule="auto"/>
        <w:ind w:firstLine="720"/>
        <w:contextualSpacing/>
        <w:jc w:val="both"/>
        <w:rPr>
          <w:rFonts w:ascii="Times New Roman" w:eastAsia="Calibri" w:hAnsi="Times New Roman" w:cs="Times New Roman"/>
          <w:sz w:val="24"/>
          <w:shd w:val="clear" w:color="auto" w:fill="FFFFFF"/>
        </w:rPr>
      </w:pPr>
      <w:r w:rsidRPr="00C847B7">
        <w:rPr>
          <w:rFonts w:ascii="Times New Roman" w:eastAsia="Calibri" w:hAnsi="Times New Roman" w:cs="Times New Roman"/>
          <w:sz w:val="24"/>
          <w:shd w:val="clear" w:color="auto" w:fill="FFFFFF"/>
        </w:rPr>
        <w:t xml:space="preserve">Penelitian ini menggunakan rancangan penelitian berbentuk </w:t>
      </w:r>
      <w:r w:rsidRPr="00C847B7">
        <w:rPr>
          <w:rFonts w:ascii="Times New Roman" w:eastAsia="Calibri" w:hAnsi="Times New Roman" w:cs="Times New Roman"/>
          <w:i/>
          <w:sz w:val="24"/>
          <w:shd w:val="clear" w:color="auto" w:fill="FFFFFF"/>
        </w:rPr>
        <w:t>Quasi Eksperimental</w:t>
      </w:r>
      <w:r w:rsidRPr="00C847B7">
        <w:rPr>
          <w:rFonts w:ascii="Times New Roman" w:eastAsia="Calibri" w:hAnsi="Times New Roman" w:cs="Times New Roman"/>
          <w:sz w:val="24"/>
          <w:shd w:val="clear" w:color="auto" w:fill="FFFFFF"/>
        </w:rPr>
        <w:t>. Jadi penelitian ini termasuk dalam jenis pendekatan kuantitatif yang dimaksud dengan kuantitatif ialah data yang didapatkan dari penelitian ini berbentuk angka-angka kemudian dianalisis secara statistik.</w:t>
      </w:r>
      <w:r w:rsidRPr="00C847B7">
        <w:rPr>
          <w:rFonts w:ascii="Times New Roman" w:eastAsia="Calibri" w:hAnsi="Times New Roman" w:cs="Times New Roman"/>
          <w:sz w:val="24"/>
          <w:szCs w:val="24"/>
        </w:rPr>
        <w:t xml:space="preserve"> </w:t>
      </w:r>
      <w:r w:rsidRPr="00C847B7">
        <w:rPr>
          <w:rFonts w:ascii="Times New Roman" w:eastAsia="Calibri" w:hAnsi="Times New Roman" w:cs="Times New Roman"/>
          <w:sz w:val="24"/>
          <w:shd w:val="clear" w:color="auto" w:fill="FFFFFF"/>
        </w:rPr>
        <w:t>Desain penelitian yang digunakan dalam penelitian adalah “</w:t>
      </w:r>
      <w:r w:rsidRPr="00C847B7">
        <w:rPr>
          <w:rFonts w:ascii="Times New Roman" w:eastAsia="Calibri" w:hAnsi="Times New Roman" w:cs="Times New Roman"/>
          <w:i/>
          <w:sz w:val="24"/>
          <w:shd w:val="clear" w:color="auto" w:fill="FFFFFF"/>
        </w:rPr>
        <w:t xml:space="preserve">Nonequivalent Control Group Design. </w:t>
      </w:r>
      <w:r w:rsidRPr="00C847B7">
        <w:rPr>
          <w:rFonts w:ascii="Times New Roman" w:eastAsia="Calibri" w:hAnsi="Times New Roman" w:cs="Times New Roman"/>
          <w:sz w:val="24"/>
          <w:shd w:val="clear" w:color="auto" w:fill="FFFFFF"/>
        </w:rPr>
        <w:t>Di dalam desain ini, peneli menggunakan satu kelompok eksperimen dengan kelompok pembanding dengan diawali dengan sebuah tes awal (</w:t>
      </w:r>
      <w:r w:rsidRPr="00C847B7">
        <w:rPr>
          <w:rFonts w:ascii="Times New Roman" w:eastAsia="Calibri" w:hAnsi="Times New Roman" w:cs="Times New Roman"/>
          <w:i/>
          <w:sz w:val="24"/>
          <w:shd w:val="clear" w:color="auto" w:fill="FFFFFF"/>
        </w:rPr>
        <w:t>Pre-test</w:t>
      </w:r>
      <w:r w:rsidRPr="00C847B7">
        <w:rPr>
          <w:rFonts w:ascii="Times New Roman" w:eastAsia="Calibri" w:hAnsi="Times New Roman" w:cs="Times New Roman"/>
          <w:sz w:val="24"/>
          <w:shd w:val="clear" w:color="auto" w:fill="FFFFFF"/>
        </w:rPr>
        <w:t>) yang diberikan kepada kedua kelompok, kemudian diberi perlakuan (</w:t>
      </w:r>
      <w:r w:rsidRPr="00C847B7">
        <w:rPr>
          <w:rFonts w:ascii="Times New Roman" w:eastAsia="Calibri" w:hAnsi="Times New Roman" w:cs="Times New Roman"/>
          <w:i/>
          <w:sz w:val="24"/>
          <w:shd w:val="clear" w:color="auto" w:fill="FFFFFF"/>
        </w:rPr>
        <w:t>treatment</w:t>
      </w:r>
      <w:r w:rsidRPr="00C847B7">
        <w:rPr>
          <w:rFonts w:ascii="Times New Roman" w:eastAsia="Calibri" w:hAnsi="Times New Roman" w:cs="Times New Roman"/>
          <w:sz w:val="24"/>
          <w:shd w:val="clear" w:color="auto" w:fill="FFFFFF"/>
        </w:rPr>
        <w:t>). Penelitian kemudian diakhiri dengan sebuah tes akhir (</w:t>
      </w:r>
      <w:r w:rsidRPr="00C847B7">
        <w:rPr>
          <w:rFonts w:ascii="Times New Roman" w:eastAsia="Calibri" w:hAnsi="Times New Roman" w:cs="Times New Roman"/>
          <w:i/>
          <w:sz w:val="24"/>
          <w:shd w:val="clear" w:color="auto" w:fill="FFFFFF"/>
        </w:rPr>
        <w:t>Post-test</w:t>
      </w:r>
      <w:r w:rsidRPr="00C847B7">
        <w:rPr>
          <w:rFonts w:ascii="Times New Roman" w:eastAsia="Calibri" w:hAnsi="Times New Roman" w:cs="Times New Roman"/>
          <w:sz w:val="24"/>
          <w:shd w:val="clear" w:color="auto" w:fill="FFFFFF"/>
        </w:rPr>
        <w:t>) yang diberikan kepada kedua kelompok.</w:t>
      </w:r>
    </w:p>
    <w:p w:rsidR="00F64852" w:rsidRPr="00C847B7" w:rsidRDefault="00056A2F" w:rsidP="00C847B7">
      <w:pPr>
        <w:spacing w:after="0" w:line="276" w:lineRule="auto"/>
        <w:ind w:firstLine="720"/>
        <w:contextualSpacing/>
        <w:jc w:val="both"/>
        <w:rPr>
          <w:rFonts w:ascii="Times New Roman" w:eastAsia="Calibri" w:hAnsi="Times New Roman" w:cs="Times New Roman"/>
          <w:sz w:val="24"/>
          <w:shd w:val="clear" w:color="auto" w:fill="FFFFFF"/>
        </w:rPr>
      </w:pPr>
      <w:r w:rsidRPr="00C847B7">
        <w:rPr>
          <w:rFonts w:ascii="Times New Roman" w:eastAsia="Calibri" w:hAnsi="Times New Roman" w:cs="Times New Roman"/>
          <w:sz w:val="24"/>
          <w:shd w:val="clear" w:color="auto" w:fill="FFFFFF"/>
        </w:rPr>
        <w:t>Populasi dalam penelitian ini adalah seluruh siswa kelas II SD Negeri 5 Tambakasri Kecamatan Sumbermanjing Wetan Kabupaten Malang Tahun pelajaran 2020/2021 yang terdiri dari dua kelas berjumlah 50 siswa yang terdiri dari 25 dari kelas 2A dan 25 siswa dari kelas 2B.</w:t>
      </w:r>
      <w:r w:rsidR="00F64852" w:rsidRPr="00C847B7">
        <w:rPr>
          <w:rFonts w:ascii="Times New Roman" w:eastAsia="Calibri" w:hAnsi="Times New Roman" w:cs="Times New Roman"/>
          <w:b/>
          <w:sz w:val="24"/>
          <w:shd w:val="clear" w:color="auto" w:fill="FFFFFF"/>
        </w:rPr>
        <w:t xml:space="preserve"> </w:t>
      </w:r>
      <w:r w:rsidR="00F64852" w:rsidRPr="00C847B7">
        <w:rPr>
          <w:rFonts w:ascii="Times New Roman" w:eastAsia="Calibri" w:hAnsi="Times New Roman" w:cs="Times New Roman"/>
          <w:sz w:val="24"/>
          <w:shd w:val="clear" w:color="auto" w:fill="FFFFFF"/>
        </w:rPr>
        <w:t xml:space="preserve">Sampel yang diteliti adalah siswa kelas II SD Negeri 05 Tambakasri dengan menggunakan teknik </w:t>
      </w:r>
      <w:proofErr w:type="gramStart"/>
      <w:r w:rsidR="00F64852" w:rsidRPr="00C847B7">
        <w:rPr>
          <w:rFonts w:ascii="Times New Roman" w:eastAsia="Calibri" w:hAnsi="Times New Roman" w:cs="Times New Roman"/>
          <w:i/>
          <w:sz w:val="24"/>
          <w:shd w:val="clear" w:color="auto" w:fill="FFFFFF"/>
        </w:rPr>
        <w:t>Sampling</w:t>
      </w:r>
      <w:proofErr w:type="gramEnd"/>
      <w:r w:rsidR="00F64852" w:rsidRPr="00C847B7">
        <w:rPr>
          <w:rFonts w:ascii="Times New Roman" w:eastAsia="Calibri" w:hAnsi="Times New Roman" w:cs="Times New Roman"/>
          <w:i/>
          <w:sz w:val="24"/>
          <w:shd w:val="clear" w:color="auto" w:fill="FFFFFF"/>
        </w:rPr>
        <w:t xml:space="preserve"> jenuh</w:t>
      </w:r>
      <w:r w:rsidR="00F64852" w:rsidRPr="00C847B7">
        <w:rPr>
          <w:rFonts w:ascii="Times New Roman" w:eastAsia="Calibri" w:hAnsi="Times New Roman" w:cs="Times New Roman"/>
          <w:sz w:val="24"/>
          <w:shd w:val="clear" w:color="auto" w:fill="FFFFFF"/>
        </w:rPr>
        <w:t xml:space="preserve">. Uji kesetaraan dilakukan dengan menggunakan nilai </w:t>
      </w:r>
      <w:r w:rsidR="00F64852" w:rsidRPr="00C847B7">
        <w:rPr>
          <w:rFonts w:ascii="Times New Roman" w:eastAsia="Calibri" w:hAnsi="Times New Roman" w:cs="Times New Roman"/>
          <w:i/>
          <w:sz w:val="24"/>
          <w:shd w:val="clear" w:color="auto" w:fill="FFFFFF"/>
        </w:rPr>
        <w:t xml:space="preserve">post-test </w:t>
      </w:r>
      <w:r w:rsidR="00F64852" w:rsidRPr="00C847B7">
        <w:rPr>
          <w:rFonts w:ascii="Times New Roman" w:eastAsia="Calibri" w:hAnsi="Times New Roman" w:cs="Times New Roman"/>
          <w:sz w:val="24"/>
          <w:shd w:val="clear" w:color="auto" w:fill="FFFFFF"/>
        </w:rPr>
        <w:t xml:space="preserve">siswa. Kelas 2A merupakan kelompok eksperimen dengan jumlah siswa 25 dan kelas 2B merupakan kelompok kontrol dengan jumlah siswa sebanyak 25 pada tahun ajaran 2020/2021. Menurut (Sugiyono, 2016) </w:t>
      </w:r>
      <w:r w:rsidR="00F64852" w:rsidRPr="00C847B7">
        <w:rPr>
          <w:rFonts w:ascii="Times New Roman" w:eastAsia="Calibri" w:hAnsi="Times New Roman" w:cs="Times New Roman"/>
          <w:i/>
          <w:sz w:val="24"/>
          <w:shd w:val="clear" w:color="auto" w:fill="FFFFFF"/>
        </w:rPr>
        <w:t xml:space="preserve">Sampling jenuh </w:t>
      </w:r>
      <w:r w:rsidR="00F64852" w:rsidRPr="00C847B7">
        <w:rPr>
          <w:rFonts w:ascii="Times New Roman" w:eastAsia="Calibri" w:hAnsi="Times New Roman" w:cs="Times New Roman"/>
          <w:sz w:val="24"/>
          <w:shd w:val="clear" w:color="auto" w:fill="FFFFFF"/>
        </w:rPr>
        <w:t>yaitu teknik pengambilan anggota sampel dari semua anggota populasi.</w:t>
      </w:r>
    </w:p>
    <w:p w:rsidR="00056A2F" w:rsidRPr="00C847B7" w:rsidRDefault="00F64852" w:rsidP="00C847B7">
      <w:pPr>
        <w:spacing w:after="0" w:line="276" w:lineRule="auto"/>
        <w:ind w:firstLine="720"/>
        <w:contextualSpacing/>
        <w:jc w:val="both"/>
        <w:rPr>
          <w:rFonts w:ascii="Times New Roman" w:eastAsia="Calibri" w:hAnsi="Times New Roman" w:cs="Times New Roman"/>
          <w:sz w:val="24"/>
          <w:shd w:val="clear" w:color="auto" w:fill="FFFFFF"/>
        </w:rPr>
      </w:pPr>
      <w:r w:rsidRPr="00C847B7">
        <w:rPr>
          <w:rFonts w:ascii="Times New Roman" w:eastAsia="Calibri" w:hAnsi="Times New Roman" w:cs="Times New Roman"/>
          <w:sz w:val="24"/>
          <w:shd w:val="clear" w:color="auto" w:fill="FFFFFF"/>
        </w:rPr>
        <w:t xml:space="preserve">Pada penelitian ini alat yang digunakan peneliti untuk mengumpulkan data adalah tes. Tes ini diberikan kepada peserta didik untuk mengetahui hasil belajar matematika pada materi perkalian dan pembagian. Tes yang akan digunakan ada 2 jenis yaitu </w:t>
      </w:r>
      <w:r w:rsidRPr="00C847B7">
        <w:rPr>
          <w:rFonts w:ascii="Times New Roman" w:eastAsia="Calibri" w:hAnsi="Times New Roman" w:cs="Times New Roman"/>
          <w:i/>
          <w:sz w:val="24"/>
          <w:shd w:val="clear" w:color="auto" w:fill="FFFFFF"/>
        </w:rPr>
        <w:t>pre-test</w:t>
      </w:r>
      <w:r w:rsidRPr="00C847B7">
        <w:rPr>
          <w:rFonts w:ascii="Times New Roman" w:eastAsia="Calibri" w:hAnsi="Times New Roman" w:cs="Times New Roman"/>
          <w:sz w:val="24"/>
          <w:shd w:val="clear" w:color="auto" w:fill="FFFFFF"/>
        </w:rPr>
        <w:t xml:space="preserve"> </w:t>
      </w:r>
      <w:proofErr w:type="gramStart"/>
      <w:r w:rsidRPr="00C847B7">
        <w:rPr>
          <w:rFonts w:ascii="Times New Roman" w:eastAsia="Calibri" w:hAnsi="Times New Roman" w:cs="Times New Roman"/>
          <w:sz w:val="24"/>
          <w:shd w:val="clear" w:color="auto" w:fill="FFFFFF"/>
        </w:rPr>
        <w:t xml:space="preserve">dan </w:t>
      </w:r>
      <w:r w:rsidRPr="00C847B7">
        <w:rPr>
          <w:rFonts w:ascii="Times New Roman" w:eastAsia="Calibri" w:hAnsi="Times New Roman" w:cs="Times New Roman"/>
          <w:i/>
          <w:sz w:val="24"/>
          <w:shd w:val="clear" w:color="auto" w:fill="FFFFFF"/>
        </w:rPr>
        <w:t xml:space="preserve"> post</w:t>
      </w:r>
      <w:proofErr w:type="gramEnd"/>
      <w:r w:rsidRPr="00C847B7">
        <w:rPr>
          <w:rFonts w:ascii="Times New Roman" w:eastAsia="Calibri" w:hAnsi="Times New Roman" w:cs="Times New Roman"/>
          <w:i/>
          <w:sz w:val="24"/>
          <w:shd w:val="clear" w:color="auto" w:fill="FFFFFF"/>
        </w:rPr>
        <w:t>-test.</w:t>
      </w:r>
      <w:r w:rsidRPr="00C847B7">
        <w:rPr>
          <w:rFonts w:ascii="Times New Roman" w:eastAsia="Calibri" w:hAnsi="Times New Roman" w:cs="Times New Roman"/>
          <w:i/>
          <w:sz w:val="24"/>
          <w:szCs w:val="24"/>
        </w:rPr>
        <w:t xml:space="preserve"> </w:t>
      </w:r>
      <w:r w:rsidRPr="00C847B7">
        <w:rPr>
          <w:rFonts w:ascii="Times New Roman" w:eastAsia="Calibri" w:hAnsi="Times New Roman" w:cs="Times New Roman"/>
          <w:i/>
          <w:sz w:val="24"/>
          <w:shd w:val="clear" w:color="auto" w:fill="FFFFFF"/>
        </w:rPr>
        <w:t xml:space="preserve">Pre-test </w:t>
      </w:r>
      <w:r w:rsidRPr="00C847B7">
        <w:rPr>
          <w:rFonts w:ascii="Times New Roman" w:eastAsia="Calibri" w:hAnsi="Times New Roman" w:cs="Times New Roman"/>
          <w:sz w:val="24"/>
          <w:shd w:val="clear" w:color="auto" w:fill="FFFFFF"/>
        </w:rPr>
        <w:t>dan</w:t>
      </w:r>
      <w:r w:rsidRPr="00C847B7">
        <w:rPr>
          <w:rFonts w:ascii="Times New Roman" w:eastAsia="Calibri" w:hAnsi="Times New Roman" w:cs="Times New Roman"/>
          <w:i/>
          <w:sz w:val="24"/>
          <w:shd w:val="clear" w:color="auto" w:fill="FFFFFF"/>
        </w:rPr>
        <w:t xml:space="preserve"> post-test</w:t>
      </w:r>
      <w:r w:rsidRPr="00C847B7">
        <w:rPr>
          <w:rFonts w:ascii="Times New Roman" w:eastAsia="Calibri" w:hAnsi="Times New Roman" w:cs="Times New Roman"/>
          <w:sz w:val="24"/>
          <w:shd w:val="clear" w:color="auto" w:fill="FFFFFF"/>
        </w:rPr>
        <w:t xml:space="preserve"> sebelum digunakan saat </w:t>
      </w:r>
      <w:proofErr w:type="gramStart"/>
      <w:r w:rsidRPr="00C847B7">
        <w:rPr>
          <w:rFonts w:ascii="Times New Roman" w:eastAsia="Calibri" w:hAnsi="Times New Roman" w:cs="Times New Roman"/>
          <w:sz w:val="24"/>
          <w:shd w:val="clear" w:color="auto" w:fill="FFFFFF"/>
        </w:rPr>
        <w:t>penelitian  harus</w:t>
      </w:r>
      <w:proofErr w:type="gramEnd"/>
      <w:r w:rsidRPr="00C847B7">
        <w:rPr>
          <w:rFonts w:ascii="Times New Roman" w:eastAsia="Calibri" w:hAnsi="Times New Roman" w:cs="Times New Roman"/>
          <w:sz w:val="24"/>
          <w:shd w:val="clear" w:color="auto" w:fill="FFFFFF"/>
        </w:rPr>
        <w:t xml:space="preserve"> diuji agar tes tersebut dikatakan layak sebagai alat mengumpulkan data. </w:t>
      </w:r>
    </w:p>
    <w:p w:rsidR="00F64852" w:rsidRPr="00C847B7" w:rsidRDefault="00F64852" w:rsidP="00C847B7">
      <w:pPr>
        <w:spacing w:after="0" w:line="276" w:lineRule="auto"/>
        <w:ind w:firstLine="720"/>
        <w:contextualSpacing/>
        <w:jc w:val="both"/>
        <w:rPr>
          <w:rFonts w:ascii="Times New Roman" w:eastAsia="Calibri" w:hAnsi="Times New Roman" w:cs="Times New Roman"/>
          <w:b/>
          <w:sz w:val="24"/>
          <w:shd w:val="clear" w:color="auto" w:fill="FFFFFF"/>
        </w:rPr>
      </w:pPr>
      <w:r w:rsidRPr="00C847B7">
        <w:rPr>
          <w:rFonts w:ascii="Times New Roman" w:eastAsia="Calibri" w:hAnsi="Times New Roman" w:cs="Times New Roman"/>
          <w:sz w:val="24"/>
          <w:shd w:val="clear" w:color="auto" w:fill="FFFFFF"/>
        </w:rPr>
        <w:t>Analisis data menurut sugiyono (2016) adalah mengelompokkan data berdasarkan variabel dan jenis responden, mentabulasi data berdasarkan variabel dari seluruh responden, menyajikan data dari tiap variabel yang diteliti, melakukan perhitungan untuk menjawab rumusan masalah, dan melakukan perhitungan untuk menguji hipotesis yang telah diajukan.</w:t>
      </w:r>
      <w:r w:rsidRPr="00C847B7">
        <w:rPr>
          <w:rFonts w:ascii="Times New Roman" w:eastAsia="Calibri" w:hAnsi="Times New Roman" w:cs="Times New Roman"/>
          <w:b/>
          <w:sz w:val="24"/>
          <w:shd w:val="clear" w:color="auto" w:fill="FFFFFF"/>
        </w:rPr>
        <w:t xml:space="preserve"> </w:t>
      </w:r>
      <w:r w:rsidRPr="00C847B7">
        <w:rPr>
          <w:rFonts w:ascii="Times New Roman" w:eastAsia="Calibri" w:hAnsi="Times New Roman" w:cs="Times New Roman"/>
          <w:sz w:val="24"/>
          <w:shd w:val="clear" w:color="auto" w:fill="FFFFFF"/>
        </w:rPr>
        <w:lastRenderedPageBreak/>
        <w:t>Dalam penelitian ini analisis data yang dilakukan menggunakan uji normalitas, uji homogenitas, dan uji hipotesis.</w:t>
      </w:r>
    </w:p>
    <w:p w:rsidR="00B747E6" w:rsidRPr="00C847B7" w:rsidRDefault="00B747E6" w:rsidP="00C847B7">
      <w:pPr>
        <w:adjustRightInd w:val="0"/>
        <w:snapToGrid w:val="0"/>
        <w:spacing w:after="0" w:line="276" w:lineRule="auto"/>
        <w:jc w:val="both"/>
        <w:rPr>
          <w:rFonts w:ascii="Times New Roman" w:eastAsia="Calibri" w:hAnsi="Times New Roman" w:cs="Times New Roman"/>
          <w:sz w:val="24"/>
          <w:szCs w:val="24"/>
          <w:lang w:val="id-ID" w:eastAsia="zh-CN"/>
        </w:rPr>
      </w:pPr>
    </w:p>
    <w:p w:rsidR="00B747E6" w:rsidRPr="00C847B7" w:rsidRDefault="00B747E6" w:rsidP="00C847B7">
      <w:pPr>
        <w:spacing w:after="0" w:line="276" w:lineRule="auto"/>
        <w:contextualSpacing/>
        <w:rPr>
          <w:rFonts w:ascii="Times New Roman" w:eastAsia="Calibri" w:hAnsi="Times New Roman" w:cs="Times New Roman"/>
          <w:b/>
          <w:sz w:val="24"/>
          <w:lang w:val="id-ID"/>
        </w:rPr>
      </w:pPr>
      <w:r w:rsidRPr="00C847B7">
        <w:rPr>
          <w:rFonts w:ascii="Times New Roman" w:eastAsia="Calibri" w:hAnsi="Times New Roman" w:cs="Times New Roman"/>
          <w:b/>
          <w:sz w:val="24"/>
        </w:rPr>
        <w:t>Hasil dan Pembahasan</w:t>
      </w:r>
    </w:p>
    <w:p w:rsidR="00D056C1" w:rsidRPr="00C847B7" w:rsidRDefault="00D056C1"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id-ID"/>
        </w:rPr>
      </w:pPr>
      <w:r w:rsidRPr="00C847B7">
        <w:rPr>
          <w:rFonts w:ascii="Times New Roman" w:eastAsia="Calibri" w:hAnsi="Times New Roman" w:cs="Times New Roman"/>
          <w:sz w:val="24"/>
          <w:szCs w:val="24"/>
          <w:lang w:val="id-ID"/>
        </w:rPr>
        <w:t>Penelitian ini menggunakan 2 kelas, kelas I</w:t>
      </w:r>
      <w:r w:rsidRPr="00C847B7">
        <w:rPr>
          <w:rFonts w:ascii="Times New Roman" w:eastAsia="Calibri" w:hAnsi="Times New Roman" w:cs="Times New Roman"/>
          <w:sz w:val="24"/>
          <w:szCs w:val="24"/>
        </w:rPr>
        <w:t>I</w:t>
      </w:r>
      <w:r w:rsidRPr="00C847B7">
        <w:rPr>
          <w:rFonts w:ascii="Times New Roman" w:eastAsia="Calibri" w:hAnsi="Times New Roman" w:cs="Times New Roman"/>
          <w:sz w:val="24"/>
          <w:szCs w:val="24"/>
          <w:lang w:val="id-ID"/>
        </w:rPr>
        <w:t xml:space="preserve"> A sebagai kelas eksperimen dan kelas </w:t>
      </w:r>
      <w:r w:rsidRPr="00C847B7">
        <w:rPr>
          <w:rFonts w:ascii="Times New Roman" w:eastAsia="Calibri" w:hAnsi="Times New Roman" w:cs="Times New Roman"/>
          <w:sz w:val="24"/>
          <w:szCs w:val="24"/>
        </w:rPr>
        <w:t>I</w:t>
      </w:r>
      <w:r w:rsidRPr="00C847B7">
        <w:rPr>
          <w:rFonts w:ascii="Times New Roman" w:eastAsia="Calibri" w:hAnsi="Times New Roman" w:cs="Times New Roman"/>
          <w:sz w:val="24"/>
          <w:szCs w:val="24"/>
          <w:lang w:val="id-ID"/>
        </w:rPr>
        <w:t>I B sebagai kelas kontrol. Penelitian yang telah dilaksanakan hanya diambil hasil rata-rata nilai.</w:t>
      </w:r>
      <w:r w:rsidRPr="00C847B7">
        <w:rPr>
          <w:rFonts w:ascii="Times New Roman" w:eastAsia="Calibri" w:hAnsi="Times New Roman" w:cs="Times New Roman"/>
          <w:sz w:val="24"/>
          <w:szCs w:val="24"/>
        </w:rPr>
        <w:t xml:space="preserve"> </w:t>
      </w:r>
      <w:r w:rsidRPr="00C847B7">
        <w:rPr>
          <w:rFonts w:ascii="Times New Roman" w:eastAsia="Calibri" w:hAnsi="Times New Roman" w:cs="Times New Roman"/>
          <w:sz w:val="24"/>
          <w:szCs w:val="24"/>
          <w:lang w:val="id-ID"/>
        </w:rPr>
        <w:t>Data</w:t>
      </w:r>
      <w:r w:rsidRPr="00C847B7">
        <w:rPr>
          <w:rFonts w:ascii="Times New Roman" w:eastAsia="Calibri" w:hAnsi="Times New Roman" w:cs="Times New Roman"/>
          <w:sz w:val="24"/>
          <w:szCs w:val="24"/>
        </w:rPr>
        <w:t xml:space="preserve"> </w:t>
      </w:r>
      <w:r w:rsidRPr="00C847B7">
        <w:rPr>
          <w:rFonts w:ascii="Times New Roman" w:eastAsia="Calibri" w:hAnsi="Times New Roman" w:cs="Times New Roman"/>
          <w:sz w:val="24"/>
          <w:szCs w:val="24"/>
          <w:lang w:val="id-ID"/>
        </w:rPr>
        <w:t>hasil belajar siswa (</w:t>
      </w:r>
      <w:r w:rsidRPr="00C847B7">
        <w:rPr>
          <w:rFonts w:ascii="Times New Roman" w:eastAsia="Calibri" w:hAnsi="Times New Roman" w:cs="Times New Roman"/>
          <w:i/>
          <w:sz w:val="24"/>
          <w:szCs w:val="24"/>
        </w:rPr>
        <w:t>pre</w:t>
      </w:r>
      <w:r w:rsidRPr="00C847B7">
        <w:rPr>
          <w:rFonts w:ascii="Times New Roman" w:eastAsia="Calibri" w:hAnsi="Times New Roman" w:cs="Times New Roman"/>
          <w:i/>
          <w:sz w:val="24"/>
          <w:szCs w:val="24"/>
          <w:lang w:val="id-ID"/>
        </w:rPr>
        <w:t>-test</w:t>
      </w:r>
      <w:r w:rsidRPr="00C847B7">
        <w:rPr>
          <w:rFonts w:ascii="Times New Roman" w:eastAsia="Calibri" w:hAnsi="Times New Roman" w:cs="Times New Roman"/>
          <w:sz w:val="24"/>
          <w:szCs w:val="24"/>
          <w:lang w:val="id-ID"/>
        </w:rPr>
        <w:t>) pada kelas kontrol</w:t>
      </w:r>
      <w:r w:rsidRPr="00C847B7">
        <w:rPr>
          <w:rFonts w:ascii="Times New Roman" w:eastAsia="Calibri" w:hAnsi="Times New Roman" w:cs="Times New Roman"/>
          <w:sz w:val="24"/>
          <w:szCs w:val="24"/>
        </w:rPr>
        <w:t xml:space="preserve"> memiliki nilai terendah 47 dan kelas eksperimen 47</w:t>
      </w:r>
      <w:r w:rsidRPr="00C847B7">
        <w:rPr>
          <w:rFonts w:ascii="Times New Roman" w:eastAsia="Calibri" w:hAnsi="Times New Roman" w:cs="Times New Roman"/>
          <w:sz w:val="24"/>
          <w:szCs w:val="24"/>
          <w:lang w:val="id-ID"/>
        </w:rPr>
        <w:t xml:space="preserve">. Sedangkan </w:t>
      </w:r>
      <w:r w:rsidRPr="00C847B7">
        <w:rPr>
          <w:rFonts w:ascii="Times New Roman" w:eastAsia="Calibri" w:hAnsi="Times New Roman" w:cs="Times New Roman"/>
          <w:sz w:val="24"/>
          <w:szCs w:val="24"/>
        </w:rPr>
        <w:t>nilai tertinggi pada kelas kontrol 79 dan kelas eksperimen 84. Nilai rata-rata kelas kontrol 60</w:t>
      </w:r>
      <w:proofErr w:type="gramStart"/>
      <w:r w:rsidRPr="00C847B7">
        <w:rPr>
          <w:rFonts w:ascii="Times New Roman" w:eastAsia="Calibri" w:hAnsi="Times New Roman" w:cs="Times New Roman"/>
          <w:sz w:val="24"/>
          <w:szCs w:val="24"/>
        </w:rPr>
        <w:t>,21</w:t>
      </w:r>
      <w:proofErr w:type="gramEnd"/>
      <w:r w:rsidRPr="00C847B7">
        <w:rPr>
          <w:rFonts w:ascii="Times New Roman" w:eastAsia="Calibri" w:hAnsi="Times New Roman" w:cs="Times New Roman"/>
          <w:sz w:val="24"/>
          <w:szCs w:val="24"/>
        </w:rPr>
        <w:t xml:space="preserve"> (dibulatkan menjadi 60) dan kelas eksperimen sebesar 66,74 (dibulatkan menjadi 67). Selanjutnya untuk data hasil belajar siswa (</w:t>
      </w:r>
      <w:r w:rsidRPr="00C847B7">
        <w:rPr>
          <w:rFonts w:ascii="Times New Roman" w:eastAsia="Calibri" w:hAnsi="Times New Roman" w:cs="Times New Roman"/>
          <w:i/>
          <w:iCs/>
          <w:sz w:val="24"/>
          <w:szCs w:val="24"/>
        </w:rPr>
        <w:t>post-test</w:t>
      </w:r>
      <w:r w:rsidRPr="00C847B7">
        <w:rPr>
          <w:rFonts w:ascii="Times New Roman" w:eastAsia="Calibri" w:hAnsi="Times New Roman" w:cs="Times New Roman"/>
          <w:sz w:val="24"/>
          <w:szCs w:val="24"/>
        </w:rPr>
        <w:t>) menyatakan bahwa kelas kontrol yang memiliki nilai terendah 47 dan kelas eksperimen 53. Sedangkan nilai tertinggi kelas kontrol 84 dan kelas eksperimen 89. Nilai rata-rata kelas kontrol 69</w:t>
      </w:r>
      <w:proofErr w:type="gramStart"/>
      <w:r w:rsidRPr="00C847B7">
        <w:rPr>
          <w:rFonts w:ascii="Times New Roman" w:eastAsia="Calibri" w:hAnsi="Times New Roman" w:cs="Times New Roman"/>
          <w:sz w:val="24"/>
          <w:szCs w:val="24"/>
        </w:rPr>
        <w:t>,05</w:t>
      </w:r>
      <w:proofErr w:type="gramEnd"/>
      <w:r w:rsidRPr="00C847B7">
        <w:rPr>
          <w:rFonts w:ascii="Times New Roman" w:eastAsia="Calibri" w:hAnsi="Times New Roman" w:cs="Times New Roman"/>
          <w:sz w:val="24"/>
          <w:szCs w:val="24"/>
        </w:rPr>
        <w:t xml:space="preserve"> (dibulatkan menjadi 69) dan kelas eksperimen 74,11 (dibulatkan menjadi 74). </w:t>
      </w:r>
      <w:r w:rsidRPr="00C847B7">
        <w:rPr>
          <w:rFonts w:ascii="Times New Roman" w:eastAsia="Calibri" w:hAnsi="Times New Roman" w:cs="Times New Roman"/>
          <w:sz w:val="24"/>
          <w:szCs w:val="24"/>
          <w:lang w:val="id-ID"/>
        </w:rPr>
        <w:t>Dapat disimpulkan bahwa hasil belajar siswa di kelas eksperimen dikatakan lebih tinggi dari kelas kontrol. Sesuai kriteria penilaian pengetahuan siswa dalam interval 71-100.</w:t>
      </w:r>
    </w:p>
    <w:p w:rsidR="0005061C" w:rsidRPr="00C847B7" w:rsidRDefault="0005061C"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C847B7">
        <w:rPr>
          <w:rFonts w:ascii="Times New Roman" w:eastAsia="Calibri" w:hAnsi="Times New Roman" w:cs="Times New Roman"/>
          <w:sz w:val="24"/>
          <w:szCs w:val="24"/>
        </w:rPr>
        <w:t xml:space="preserve">Untuk mengetahui apakah hipotesis peneliti yang mengatakan bahwa terdapat pengaruh model pembelajaran </w:t>
      </w:r>
      <w:r w:rsidRPr="00C847B7">
        <w:rPr>
          <w:rFonts w:ascii="Times New Roman" w:eastAsia="Calibri" w:hAnsi="Times New Roman" w:cs="Times New Roman"/>
          <w:i/>
          <w:sz w:val="24"/>
          <w:szCs w:val="24"/>
        </w:rPr>
        <w:t xml:space="preserve">Project Based Learning </w:t>
      </w:r>
      <w:r w:rsidRPr="00C847B7">
        <w:rPr>
          <w:rFonts w:ascii="Times New Roman" w:eastAsia="Calibri" w:hAnsi="Times New Roman" w:cs="Times New Roman"/>
          <w:sz w:val="24"/>
          <w:szCs w:val="24"/>
        </w:rPr>
        <w:t xml:space="preserve">(PjBL) berbantuan media aplikasi </w:t>
      </w:r>
      <w:r w:rsidRPr="00C847B7">
        <w:rPr>
          <w:rFonts w:ascii="Times New Roman" w:eastAsia="Calibri" w:hAnsi="Times New Roman" w:cs="Times New Roman"/>
          <w:i/>
          <w:sz w:val="24"/>
          <w:szCs w:val="24"/>
        </w:rPr>
        <w:t xml:space="preserve">1&amp;2Math </w:t>
      </w:r>
      <w:r w:rsidRPr="00C847B7">
        <w:rPr>
          <w:rFonts w:ascii="Times New Roman" w:eastAsia="Calibri" w:hAnsi="Times New Roman" w:cs="Times New Roman"/>
          <w:sz w:val="24"/>
          <w:szCs w:val="24"/>
        </w:rPr>
        <w:t xml:space="preserve">terhadap hasil belajar siswa kelas II </w:t>
      </w:r>
      <w:proofErr w:type="gramStart"/>
      <w:r w:rsidRPr="00C847B7">
        <w:rPr>
          <w:rFonts w:ascii="Times New Roman" w:eastAsia="Calibri" w:hAnsi="Times New Roman" w:cs="Times New Roman"/>
          <w:sz w:val="24"/>
          <w:szCs w:val="24"/>
        </w:rPr>
        <w:t>Sd</w:t>
      </w:r>
      <w:proofErr w:type="gramEnd"/>
      <w:r w:rsidRPr="00C847B7">
        <w:rPr>
          <w:rFonts w:ascii="Times New Roman" w:eastAsia="Calibri" w:hAnsi="Times New Roman" w:cs="Times New Roman"/>
          <w:sz w:val="24"/>
          <w:szCs w:val="24"/>
        </w:rPr>
        <w:t xml:space="preserve"> Negeri Tambakasri Malang benar atau salah, maka dilakukan pengujian. Telah dikemukakan sebelumnya bahwa untuk pengujian hipotesis digunakan uji-t dengan taraf signifikan α = 0</w:t>
      </w:r>
      <w:proofErr w:type="gramStart"/>
      <w:r w:rsidRPr="00C847B7">
        <w:rPr>
          <w:rFonts w:ascii="Times New Roman" w:eastAsia="Calibri" w:hAnsi="Times New Roman" w:cs="Times New Roman"/>
          <w:sz w:val="24"/>
          <w:szCs w:val="24"/>
        </w:rPr>
        <w:t>,05</w:t>
      </w:r>
      <w:proofErr w:type="gramEnd"/>
      <w:r w:rsidRPr="00C847B7">
        <w:rPr>
          <w:rFonts w:ascii="Times New Roman" w:eastAsia="Calibri" w:hAnsi="Times New Roman" w:cs="Times New Roman"/>
          <w:sz w:val="24"/>
          <w:szCs w:val="24"/>
        </w:rPr>
        <w:t>. Syarat yang harus dipenuhi untuk pengujian hipotesis adalah data yang diperoleh berdistribusi normal dan mempunyai variansi yang homogeny. Oleh karena itu, sebelum melakukan pengujian hipotesis terlebih dahulu dilakukan uji normalitas dan uji homogenitas. Uji normalitas bertujuan untuk melihat apakah data tentang hasil hasil belajar siswa tidak menyimpang dari distribusi normal atau tidak, sedangkan uji homogenitas bertujuan untuk melihat apakah kedua kelompok berasal dari populasi yang homogen atau tidak.</w:t>
      </w:r>
    </w:p>
    <w:p w:rsidR="00D50F32" w:rsidRPr="00C847B7" w:rsidRDefault="0005061C"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id-ID"/>
        </w:rPr>
      </w:pPr>
      <w:r w:rsidRPr="00C847B7">
        <w:rPr>
          <w:rFonts w:ascii="Times New Roman" w:eastAsia="Calibri" w:hAnsi="Times New Roman" w:cs="Times New Roman"/>
          <w:sz w:val="24"/>
          <w:szCs w:val="24"/>
          <w:lang w:val="id-ID"/>
        </w:rPr>
        <w:t>Hasil uji normalitas di kelas eksperimen dan kelas kontrol dapat dilihat pada tabel di bawah ini:</w:t>
      </w:r>
    </w:p>
    <w:p w:rsidR="00D50F32" w:rsidRPr="00D50F32" w:rsidRDefault="00D50F32" w:rsidP="00D50F32">
      <w:pPr>
        <w:autoSpaceDE w:val="0"/>
        <w:autoSpaceDN w:val="0"/>
        <w:adjustRightInd w:val="0"/>
        <w:spacing w:after="0" w:line="360" w:lineRule="auto"/>
        <w:ind w:firstLine="709"/>
        <w:contextualSpacing/>
        <w:jc w:val="center"/>
        <w:rPr>
          <w:rFonts w:ascii="Calibri" w:eastAsia="Calibri" w:hAnsi="Calibri" w:cs="Times New Roman"/>
          <w:b/>
          <w:i/>
          <w:sz w:val="24"/>
          <w:szCs w:val="24"/>
        </w:rPr>
      </w:pPr>
      <w:r w:rsidRPr="00D50F32">
        <w:rPr>
          <w:rFonts w:ascii="Calibri" w:eastAsia="Calibri" w:hAnsi="Calibri" w:cs="Times New Roman"/>
          <w:b/>
          <w:sz w:val="24"/>
          <w:szCs w:val="24"/>
        </w:rPr>
        <w:t xml:space="preserve">Tabel 1 Hasil Uji Normalitas </w:t>
      </w:r>
      <w:r w:rsidRPr="00D50F32">
        <w:rPr>
          <w:rFonts w:ascii="Calibri" w:eastAsia="Calibri" w:hAnsi="Calibri" w:cs="Times New Roman"/>
          <w:b/>
          <w:i/>
          <w:sz w:val="24"/>
          <w:szCs w:val="24"/>
        </w:rPr>
        <w:t>Pre-Test</w:t>
      </w:r>
    </w:p>
    <w:tbl>
      <w:tblPr>
        <w:tblW w:w="83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99"/>
      </w:tblGrid>
      <w:tr w:rsidR="0005061C" w:rsidRPr="0005061C" w:rsidTr="00F70417">
        <w:trPr>
          <w:cantSplit/>
          <w:jc w:val="center"/>
        </w:trPr>
        <w:tc>
          <w:tcPr>
            <w:tcW w:w="8399" w:type="dxa"/>
            <w:tcBorders>
              <w:top w:val="nil"/>
              <w:left w:val="nil"/>
              <w:bottom w:val="nil"/>
              <w:right w:val="nil"/>
            </w:tcBorders>
            <w:shd w:val="clear" w:color="auto" w:fill="FFFFFF"/>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09"/>
              <w:gridCol w:w="1301"/>
              <w:gridCol w:w="992"/>
              <w:gridCol w:w="993"/>
              <w:gridCol w:w="992"/>
              <w:gridCol w:w="992"/>
              <w:gridCol w:w="992"/>
              <w:gridCol w:w="993"/>
            </w:tblGrid>
            <w:tr w:rsidR="0005061C" w:rsidRPr="0005061C" w:rsidTr="00F70417">
              <w:trPr>
                <w:cantSplit/>
                <w:tblHeader/>
              </w:trPr>
              <w:tc>
                <w:tcPr>
                  <w:tcW w:w="8364" w:type="dxa"/>
                  <w:gridSpan w:val="8"/>
                  <w:tcBorders>
                    <w:top w:val="nil"/>
                    <w:left w:val="nil"/>
                    <w:bottom w:val="nil"/>
                    <w:right w:val="nil"/>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b/>
                      <w:bCs/>
                      <w:color w:val="000000"/>
                      <w:sz w:val="18"/>
                      <w:szCs w:val="18"/>
                      <w:lang w:val="en-ID"/>
                    </w:rPr>
                    <w:t>Tests of Normality</w:t>
                  </w:r>
                </w:p>
              </w:tc>
            </w:tr>
            <w:tr w:rsidR="0005061C" w:rsidRPr="0005061C" w:rsidTr="00F70417">
              <w:trPr>
                <w:cantSplit/>
                <w:tblHeader/>
              </w:trPr>
              <w:tc>
                <w:tcPr>
                  <w:tcW w:w="11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c>
              <w:tc>
                <w:tcPr>
                  <w:tcW w:w="1301"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rPr>
                      <w:rFonts w:ascii="Arial" w:eastAsia="Calibri" w:hAnsi="Arial" w:cs="Arial"/>
                      <w:color w:val="000000"/>
                      <w:sz w:val="18"/>
                      <w:szCs w:val="18"/>
                      <w:lang w:val="en-ID"/>
                    </w:rPr>
                  </w:pPr>
                  <w:r w:rsidRPr="0005061C">
                    <w:rPr>
                      <w:rFonts w:ascii="Arial" w:eastAsia="Calibri" w:hAnsi="Arial" w:cs="Arial"/>
                      <w:color w:val="000000"/>
                      <w:sz w:val="18"/>
                      <w:szCs w:val="18"/>
                      <w:lang w:val="en-ID"/>
                    </w:rPr>
                    <w:t>KELAS</w:t>
                  </w:r>
                </w:p>
              </w:tc>
              <w:tc>
                <w:tcPr>
                  <w:tcW w:w="297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Kolmogorov-Smirnov</w:t>
                  </w:r>
                  <w:r w:rsidRPr="0005061C">
                    <w:rPr>
                      <w:rFonts w:ascii="Arial" w:eastAsia="Calibri" w:hAnsi="Arial" w:cs="Arial"/>
                      <w:color w:val="000000"/>
                      <w:sz w:val="18"/>
                      <w:szCs w:val="18"/>
                      <w:vertAlign w:val="superscript"/>
                      <w:lang w:val="en-ID"/>
                    </w:rPr>
                    <w:t>a</w:t>
                  </w:r>
                </w:p>
              </w:tc>
              <w:tc>
                <w:tcPr>
                  <w:tcW w:w="2977"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Shapiro-Wilk</w:t>
                  </w:r>
                </w:p>
              </w:tc>
            </w:tr>
            <w:tr w:rsidR="0005061C" w:rsidRPr="0005061C" w:rsidTr="00F70417">
              <w:trPr>
                <w:cantSplit/>
                <w:tblHeader/>
              </w:trPr>
              <w:tc>
                <w:tcPr>
                  <w:tcW w:w="11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c>
              <w:tc>
                <w:tcPr>
                  <w:tcW w:w="1301"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Statistic</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Df</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Sig.</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Statistic</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df</w:t>
                  </w:r>
                </w:p>
              </w:tc>
              <w:tc>
                <w:tcPr>
                  <w:tcW w:w="99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5061C" w:rsidRPr="0005061C" w:rsidRDefault="0005061C" w:rsidP="00D50F32">
                  <w:pPr>
                    <w:autoSpaceDE w:val="0"/>
                    <w:autoSpaceDN w:val="0"/>
                    <w:adjustRightInd w:val="0"/>
                    <w:spacing w:after="0" w:line="240" w:lineRule="auto"/>
                    <w:jc w:val="center"/>
                    <w:rPr>
                      <w:rFonts w:ascii="Arial" w:eastAsia="Calibri" w:hAnsi="Arial" w:cs="Arial"/>
                      <w:color w:val="000000"/>
                      <w:sz w:val="18"/>
                      <w:szCs w:val="18"/>
                      <w:lang w:val="en-ID"/>
                    </w:rPr>
                  </w:pPr>
                  <w:r w:rsidRPr="0005061C">
                    <w:rPr>
                      <w:rFonts w:ascii="Arial" w:eastAsia="Calibri" w:hAnsi="Arial" w:cs="Arial"/>
                      <w:color w:val="000000"/>
                      <w:sz w:val="18"/>
                      <w:szCs w:val="18"/>
                      <w:lang w:val="en-ID"/>
                    </w:rPr>
                    <w:t>Sig.</w:t>
                  </w:r>
                </w:p>
              </w:tc>
            </w:tr>
            <w:tr w:rsidR="0005061C" w:rsidRPr="0005061C" w:rsidTr="00F70417">
              <w:trPr>
                <w:cantSplit/>
                <w:tblHeader/>
              </w:trPr>
              <w:tc>
                <w:tcPr>
                  <w:tcW w:w="11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Arial" w:eastAsia="Calibri" w:hAnsi="Arial" w:cs="Arial"/>
                      <w:color w:val="000000"/>
                      <w:sz w:val="18"/>
                      <w:szCs w:val="18"/>
                      <w:lang w:val="en-ID"/>
                    </w:rPr>
                  </w:pPr>
                  <w:r w:rsidRPr="0005061C">
                    <w:rPr>
                      <w:rFonts w:ascii="Arial" w:eastAsia="Calibri" w:hAnsi="Arial" w:cs="Arial"/>
                      <w:color w:val="000000"/>
                      <w:sz w:val="18"/>
                      <w:szCs w:val="18"/>
                      <w:lang w:val="en-ID"/>
                    </w:rPr>
                    <w:t>PRETEST</w:t>
                  </w:r>
                </w:p>
              </w:tc>
              <w:tc>
                <w:tcPr>
                  <w:tcW w:w="13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Arial" w:eastAsia="Calibri" w:hAnsi="Arial" w:cs="Arial"/>
                      <w:color w:val="000000"/>
                      <w:sz w:val="20"/>
                      <w:szCs w:val="20"/>
                      <w:lang w:val="en-ID"/>
                    </w:rPr>
                  </w:pPr>
                  <w:r w:rsidRPr="0005061C">
                    <w:rPr>
                      <w:rFonts w:ascii="Arial" w:eastAsia="Calibri" w:hAnsi="Arial" w:cs="Arial"/>
                      <w:color w:val="000000"/>
                      <w:sz w:val="20"/>
                      <w:szCs w:val="20"/>
                      <w:lang w:val="en-ID"/>
                    </w:rPr>
                    <w:t>Kontrol</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.151</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25</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.143</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.939</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25</w:t>
                  </w:r>
                </w:p>
              </w:tc>
              <w:tc>
                <w:tcPr>
                  <w:tcW w:w="99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.141</w:t>
                  </w:r>
                </w:p>
              </w:tc>
            </w:tr>
            <w:tr w:rsidR="0005061C" w:rsidRPr="0005061C" w:rsidTr="0005061C">
              <w:trPr>
                <w:cantSplit/>
                <w:trHeight w:val="150"/>
                <w:tblHeader/>
              </w:trPr>
              <w:tc>
                <w:tcPr>
                  <w:tcW w:w="11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Arial" w:eastAsia="Calibri" w:hAnsi="Arial" w:cs="Arial"/>
                      <w:color w:val="000000"/>
                      <w:sz w:val="18"/>
                      <w:szCs w:val="18"/>
                      <w:lang w:val="en-ID"/>
                    </w:rPr>
                  </w:pPr>
                </w:p>
              </w:tc>
              <w:tc>
                <w:tcPr>
                  <w:tcW w:w="13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Arial" w:eastAsia="Calibri" w:hAnsi="Arial" w:cs="Arial"/>
                      <w:color w:val="000000"/>
                      <w:sz w:val="20"/>
                      <w:szCs w:val="20"/>
                      <w:lang w:val="en-ID"/>
                    </w:rPr>
                  </w:pPr>
                  <w:r w:rsidRPr="0005061C">
                    <w:rPr>
                      <w:rFonts w:ascii="Arial" w:eastAsia="Calibri" w:hAnsi="Arial" w:cs="Arial"/>
                      <w:color w:val="000000"/>
                      <w:sz w:val="20"/>
                      <w:szCs w:val="20"/>
                      <w:lang w:val="en-ID"/>
                    </w:rPr>
                    <w:t>Eksperimen</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.171</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25</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.056</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.957</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25</w:t>
                  </w:r>
                </w:p>
              </w:tc>
              <w:tc>
                <w:tcPr>
                  <w:tcW w:w="99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5061C" w:rsidRPr="0005061C" w:rsidRDefault="0005061C" w:rsidP="00D50F32">
                  <w:pPr>
                    <w:autoSpaceDE w:val="0"/>
                    <w:autoSpaceDN w:val="0"/>
                    <w:adjustRightInd w:val="0"/>
                    <w:spacing w:after="0" w:line="240" w:lineRule="auto"/>
                    <w:jc w:val="right"/>
                    <w:rPr>
                      <w:rFonts w:ascii="Arial" w:eastAsia="Calibri" w:hAnsi="Arial" w:cs="Arial"/>
                      <w:color w:val="000000"/>
                      <w:sz w:val="18"/>
                      <w:szCs w:val="18"/>
                      <w:lang w:val="en-ID"/>
                    </w:rPr>
                  </w:pPr>
                  <w:r w:rsidRPr="0005061C">
                    <w:rPr>
                      <w:rFonts w:ascii="Arial" w:eastAsia="Calibri" w:hAnsi="Arial" w:cs="Arial"/>
                      <w:color w:val="000000"/>
                      <w:sz w:val="18"/>
                      <w:szCs w:val="18"/>
                      <w:lang w:val="en-ID"/>
                    </w:rPr>
                    <w:t>.364</w:t>
                  </w:r>
                </w:p>
              </w:tc>
            </w:tr>
            <w:tr w:rsidR="0005061C" w:rsidRPr="0005061C" w:rsidTr="0005061C">
              <w:trPr>
                <w:cantSplit/>
                <w:trHeight w:val="43"/>
              </w:trPr>
              <w:tc>
                <w:tcPr>
                  <w:tcW w:w="4395" w:type="dxa"/>
                  <w:gridSpan w:val="4"/>
                  <w:tcBorders>
                    <w:top w:val="nil"/>
                    <w:left w:val="nil"/>
                    <w:bottom w:val="nil"/>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Arial" w:eastAsia="Calibri" w:hAnsi="Arial" w:cs="Arial"/>
                      <w:color w:val="000000"/>
                      <w:sz w:val="18"/>
                      <w:szCs w:val="18"/>
                      <w:lang w:val="en-ID"/>
                    </w:rPr>
                  </w:pPr>
                  <w:r w:rsidRPr="0005061C">
                    <w:rPr>
                      <w:rFonts w:ascii="Arial" w:eastAsia="Calibri" w:hAnsi="Arial" w:cs="Arial"/>
                      <w:color w:val="000000"/>
                      <w:sz w:val="18"/>
                      <w:szCs w:val="18"/>
                      <w:lang w:val="en-ID"/>
                    </w:rPr>
                    <w:t>a. Lilliefors Significance Correction</w:t>
                  </w:r>
                </w:p>
              </w:tc>
              <w:tc>
                <w:tcPr>
                  <w:tcW w:w="992" w:type="dxa"/>
                  <w:tcBorders>
                    <w:top w:val="nil"/>
                    <w:left w:val="nil"/>
                    <w:bottom w:val="nil"/>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c>
              <w:tc>
                <w:tcPr>
                  <w:tcW w:w="992" w:type="dxa"/>
                  <w:tcBorders>
                    <w:top w:val="nil"/>
                    <w:left w:val="nil"/>
                    <w:bottom w:val="nil"/>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c>
              <w:tc>
                <w:tcPr>
                  <w:tcW w:w="992" w:type="dxa"/>
                  <w:tcBorders>
                    <w:top w:val="nil"/>
                    <w:left w:val="nil"/>
                    <w:bottom w:val="nil"/>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c>
              <w:tc>
                <w:tcPr>
                  <w:tcW w:w="993" w:type="dxa"/>
                  <w:tcBorders>
                    <w:top w:val="nil"/>
                    <w:left w:val="nil"/>
                    <w:bottom w:val="nil"/>
                    <w:right w:val="nil"/>
                  </w:tcBorders>
                  <w:shd w:val="clear" w:color="auto" w:fill="FFFFFF"/>
                  <w:tcMar>
                    <w:top w:w="30" w:type="dxa"/>
                    <w:left w:w="30" w:type="dxa"/>
                    <w:bottom w:w="30" w:type="dxa"/>
                    <w:right w:w="30" w:type="dxa"/>
                  </w:tcMar>
                </w:tcPr>
                <w:p w:rsidR="0005061C" w:rsidRPr="0005061C" w:rsidRDefault="0005061C" w:rsidP="00D50F32">
                  <w:pPr>
                    <w:autoSpaceDE w:val="0"/>
                    <w:autoSpaceDN w:val="0"/>
                    <w:adjustRightInd w:val="0"/>
                    <w:spacing w:after="0" w:line="240" w:lineRule="auto"/>
                    <w:rPr>
                      <w:rFonts w:ascii="Times New Roman" w:eastAsia="Calibri" w:hAnsi="Times New Roman" w:cs="Times New Roman"/>
                      <w:sz w:val="24"/>
                      <w:szCs w:val="24"/>
                      <w:lang w:val="en-ID"/>
                    </w:rPr>
                  </w:pPr>
                </w:p>
              </w:tc>
            </w:tr>
          </w:tbl>
          <w:p w:rsidR="0005061C" w:rsidRPr="0005061C" w:rsidRDefault="0005061C" w:rsidP="00D50F32">
            <w:pPr>
              <w:autoSpaceDE w:val="0"/>
              <w:autoSpaceDN w:val="0"/>
              <w:adjustRightInd w:val="0"/>
              <w:spacing w:after="0" w:line="240" w:lineRule="auto"/>
              <w:ind w:right="60"/>
              <w:rPr>
                <w:rFonts w:ascii="Arial" w:eastAsia="Calibri" w:hAnsi="Arial" w:cs="Arial"/>
                <w:color w:val="000000"/>
                <w:sz w:val="20"/>
                <w:szCs w:val="20"/>
                <w:lang w:val="id-ID"/>
              </w:rPr>
            </w:pPr>
          </w:p>
        </w:tc>
      </w:tr>
    </w:tbl>
    <w:p w:rsidR="00D50F32" w:rsidRPr="00D50F32" w:rsidRDefault="00D50F32" w:rsidP="00D50F32">
      <w:pPr>
        <w:autoSpaceDE w:val="0"/>
        <w:autoSpaceDN w:val="0"/>
        <w:adjustRightInd w:val="0"/>
        <w:spacing w:after="200" w:line="360" w:lineRule="auto"/>
        <w:ind w:left="1440" w:firstLine="720"/>
        <w:contextualSpacing/>
        <w:jc w:val="center"/>
        <w:rPr>
          <w:rFonts w:ascii="Calibri" w:eastAsia="Calibri" w:hAnsi="Calibri" w:cs="Times New Roman"/>
          <w:i/>
          <w:sz w:val="20"/>
          <w:szCs w:val="20"/>
        </w:rPr>
      </w:pPr>
      <w:r w:rsidRPr="00D50F32">
        <w:rPr>
          <w:rFonts w:ascii="Calibri" w:eastAsia="Calibri" w:hAnsi="Calibri" w:cs="Times New Roman"/>
          <w:sz w:val="20"/>
          <w:szCs w:val="20"/>
          <w:lang w:val="id-ID"/>
        </w:rPr>
        <w:t xml:space="preserve">Sumber : Hasil Analisis Data dengan menggunakan </w:t>
      </w:r>
      <w:r w:rsidRPr="00D50F32">
        <w:rPr>
          <w:rFonts w:ascii="Calibri" w:eastAsia="Calibri" w:hAnsi="Calibri" w:cs="Times New Roman"/>
          <w:i/>
          <w:sz w:val="20"/>
          <w:szCs w:val="20"/>
          <w:lang w:val="id-ID"/>
        </w:rPr>
        <w:t>SPSS 16.0 for windows</w:t>
      </w:r>
      <w:r>
        <w:rPr>
          <w:rFonts w:ascii="Calibri" w:eastAsia="Calibri" w:hAnsi="Calibri" w:cs="Times New Roman"/>
          <w:i/>
          <w:sz w:val="20"/>
          <w:szCs w:val="20"/>
        </w:rPr>
        <w:t>.</w:t>
      </w:r>
    </w:p>
    <w:p w:rsidR="00D50F32" w:rsidRDefault="00D50F32"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C847B7">
        <w:rPr>
          <w:rFonts w:ascii="Times New Roman" w:eastAsia="Calibri" w:hAnsi="Times New Roman" w:cs="Times New Roman"/>
          <w:sz w:val="24"/>
          <w:szCs w:val="24"/>
          <w:lang w:val="id-ID"/>
        </w:rPr>
        <w:t xml:space="preserve">Pada tabel 1 diatas dapat dilihat pada kolom </w:t>
      </w:r>
      <w:r w:rsidRPr="00C847B7">
        <w:rPr>
          <w:rFonts w:ascii="Times New Roman" w:eastAsia="Calibri" w:hAnsi="Times New Roman" w:cs="Times New Roman"/>
          <w:i/>
          <w:sz w:val="24"/>
          <w:szCs w:val="24"/>
          <w:lang w:val="id-ID"/>
        </w:rPr>
        <w:t xml:space="preserve">sig-kolmogororv smirnov </w:t>
      </w:r>
      <w:r w:rsidRPr="00C847B7">
        <w:rPr>
          <w:rFonts w:ascii="Times New Roman" w:eastAsia="Calibri" w:hAnsi="Times New Roman" w:cs="Times New Roman"/>
          <w:sz w:val="24"/>
          <w:szCs w:val="24"/>
          <w:lang w:val="id-ID"/>
        </w:rPr>
        <w:t>hasi</w:t>
      </w:r>
      <w:r w:rsidRPr="00C847B7">
        <w:rPr>
          <w:rFonts w:ascii="Times New Roman" w:eastAsia="Calibri" w:hAnsi="Times New Roman" w:cs="Times New Roman"/>
          <w:sz w:val="24"/>
          <w:szCs w:val="24"/>
        </w:rPr>
        <w:t>l</w:t>
      </w:r>
      <w:r w:rsidRPr="00C847B7">
        <w:rPr>
          <w:rFonts w:ascii="Times New Roman" w:eastAsia="Calibri" w:hAnsi="Times New Roman" w:cs="Times New Roman"/>
          <w:sz w:val="24"/>
          <w:szCs w:val="24"/>
          <w:lang w:val="id-ID"/>
        </w:rPr>
        <w:t xml:space="preserve"> uji normalitas </w:t>
      </w:r>
      <w:r w:rsidRPr="00C847B7">
        <w:rPr>
          <w:rFonts w:ascii="Times New Roman" w:eastAsia="Calibri" w:hAnsi="Times New Roman" w:cs="Times New Roman"/>
          <w:i/>
          <w:sz w:val="24"/>
          <w:szCs w:val="24"/>
          <w:lang w:val="id-ID"/>
        </w:rPr>
        <w:t xml:space="preserve">pretest </w:t>
      </w:r>
      <w:r w:rsidRPr="00C847B7">
        <w:rPr>
          <w:rFonts w:ascii="Times New Roman" w:eastAsia="Calibri" w:hAnsi="Times New Roman" w:cs="Times New Roman"/>
          <w:sz w:val="24"/>
          <w:szCs w:val="24"/>
          <w:lang w:val="id-ID"/>
        </w:rPr>
        <w:t>kelas</w:t>
      </w:r>
      <w:r w:rsidRPr="00C847B7">
        <w:rPr>
          <w:rFonts w:ascii="Times New Roman" w:eastAsia="Calibri" w:hAnsi="Times New Roman" w:cs="Times New Roman"/>
          <w:sz w:val="24"/>
          <w:szCs w:val="24"/>
        </w:rPr>
        <w:t xml:space="preserve"> II A (eksperimen) sebesar </w:t>
      </w:r>
      <w:r w:rsidRPr="00C847B7">
        <w:rPr>
          <w:rFonts w:ascii="Times New Roman" w:eastAsia="Calibri" w:hAnsi="Times New Roman" w:cs="Times New Roman"/>
          <w:sz w:val="24"/>
          <w:szCs w:val="24"/>
          <w:lang w:val="id-ID"/>
        </w:rPr>
        <w:t>0,0</w:t>
      </w:r>
      <w:r w:rsidRPr="00C847B7">
        <w:rPr>
          <w:rFonts w:ascii="Times New Roman" w:eastAsia="Calibri" w:hAnsi="Times New Roman" w:cs="Times New Roman"/>
          <w:sz w:val="24"/>
          <w:szCs w:val="24"/>
        </w:rPr>
        <w:t xml:space="preserve">56 </w:t>
      </w:r>
      <w:r w:rsidRPr="00C847B7">
        <w:rPr>
          <w:rFonts w:ascii="Times New Roman" w:eastAsia="Calibri" w:hAnsi="Times New Roman" w:cs="Times New Roman"/>
          <w:sz w:val="24"/>
          <w:szCs w:val="24"/>
          <w:lang w:val="id-ID"/>
        </w:rPr>
        <w:t xml:space="preserve">sedangkan kelas </w:t>
      </w:r>
      <w:r w:rsidRPr="00C847B7">
        <w:rPr>
          <w:rFonts w:ascii="Times New Roman" w:eastAsia="Calibri" w:hAnsi="Times New Roman" w:cs="Times New Roman"/>
          <w:sz w:val="24"/>
          <w:szCs w:val="24"/>
        </w:rPr>
        <w:t xml:space="preserve">II B (control) </w:t>
      </w:r>
      <w:r w:rsidRPr="00C847B7">
        <w:rPr>
          <w:rFonts w:ascii="Times New Roman" w:eastAsia="Calibri" w:hAnsi="Times New Roman" w:cs="Times New Roman"/>
          <w:sz w:val="24"/>
          <w:szCs w:val="24"/>
          <w:lang w:val="id-ID"/>
        </w:rPr>
        <w:t xml:space="preserve">sebesar </w:t>
      </w:r>
      <w:r w:rsidRPr="00C847B7">
        <w:rPr>
          <w:rFonts w:ascii="Times New Roman" w:eastAsia="Calibri" w:hAnsi="Times New Roman" w:cs="Times New Roman"/>
          <w:sz w:val="24"/>
          <w:szCs w:val="24"/>
        </w:rPr>
        <w:t>0,143</w:t>
      </w:r>
      <w:r w:rsidRPr="00C847B7">
        <w:rPr>
          <w:rFonts w:ascii="Times New Roman" w:eastAsia="Calibri" w:hAnsi="Times New Roman" w:cs="Times New Roman"/>
          <w:sz w:val="24"/>
          <w:szCs w:val="24"/>
          <w:lang w:val="id-ID"/>
        </w:rPr>
        <w:t xml:space="preserve">. </w:t>
      </w:r>
      <w:r w:rsidRPr="00C847B7">
        <w:rPr>
          <w:rFonts w:ascii="Times New Roman" w:eastAsia="Calibri" w:hAnsi="Times New Roman" w:cs="Times New Roman"/>
          <w:sz w:val="24"/>
          <w:szCs w:val="24"/>
        </w:rPr>
        <w:t>Karena signifikasi keduanya</w:t>
      </w:r>
      <w:r w:rsidRPr="00C847B7">
        <w:rPr>
          <w:rFonts w:ascii="Times New Roman" w:eastAsia="Calibri" w:hAnsi="Times New Roman" w:cs="Times New Roman"/>
          <w:sz w:val="24"/>
          <w:szCs w:val="24"/>
          <w:lang w:val="id-ID"/>
        </w:rPr>
        <w:t xml:space="preserve"> &gt; 0</w:t>
      </w:r>
      <w:proofErr w:type="gramStart"/>
      <w:r w:rsidRPr="00C847B7">
        <w:rPr>
          <w:rFonts w:ascii="Times New Roman" w:eastAsia="Calibri" w:hAnsi="Times New Roman" w:cs="Times New Roman"/>
          <w:sz w:val="24"/>
          <w:szCs w:val="24"/>
          <w:lang w:val="id-ID"/>
        </w:rPr>
        <w:t>,05</w:t>
      </w:r>
      <w:proofErr w:type="gramEnd"/>
      <w:r w:rsidRPr="00C847B7">
        <w:rPr>
          <w:rFonts w:ascii="Times New Roman" w:eastAsia="Calibri" w:hAnsi="Times New Roman" w:cs="Times New Roman"/>
          <w:sz w:val="24"/>
          <w:szCs w:val="24"/>
        </w:rPr>
        <w:t xml:space="preserve"> (5%)</w:t>
      </w:r>
      <w:r w:rsidRPr="00C847B7">
        <w:rPr>
          <w:rFonts w:ascii="Times New Roman" w:eastAsia="Calibri" w:hAnsi="Times New Roman" w:cs="Times New Roman"/>
          <w:sz w:val="24"/>
          <w:szCs w:val="24"/>
          <w:lang w:val="id-ID"/>
        </w:rPr>
        <w:t xml:space="preserve"> maka da</w:t>
      </w:r>
      <w:r w:rsidRPr="00C847B7">
        <w:rPr>
          <w:rFonts w:ascii="Times New Roman" w:eastAsia="Calibri" w:hAnsi="Times New Roman" w:cs="Times New Roman"/>
          <w:sz w:val="24"/>
          <w:szCs w:val="24"/>
        </w:rPr>
        <w:t xml:space="preserve">pat disimpulkan bahwa data </w:t>
      </w:r>
      <w:r w:rsidRPr="00C847B7">
        <w:rPr>
          <w:rFonts w:ascii="Times New Roman" w:eastAsia="Calibri" w:hAnsi="Times New Roman" w:cs="Times New Roman"/>
          <w:i/>
          <w:iCs/>
          <w:sz w:val="24"/>
          <w:szCs w:val="24"/>
        </w:rPr>
        <w:t>Pretest</w:t>
      </w:r>
      <w:r w:rsidRPr="00C847B7">
        <w:rPr>
          <w:rFonts w:ascii="Times New Roman" w:eastAsia="Calibri" w:hAnsi="Times New Roman" w:cs="Times New Roman"/>
          <w:sz w:val="24"/>
          <w:szCs w:val="24"/>
        </w:rPr>
        <w:t xml:space="preserve"> berindikasi normal.</w:t>
      </w:r>
    </w:p>
    <w:p w:rsidR="006374C3" w:rsidRDefault="006374C3"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p>
    <w:p w:rsidR="006374C3" w:rsidRDefault="006374C3"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p>
    <w:p w:rsidR="006374C3" w:rsidRDefault="006374C3"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p>
    <w:p w:rsidR="006374C3" w:rsidRPr="00C847B7" w:rsidRDefault="006374C3" w:rsidP="00C847B7">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p>
    <w:p w:rsidR="00D50F32" w:rsidRPr="00D50F32" w:rsidRDefault="00D50F32" w:rsidP="00D50F32">
      <w:pPr>
        <w:autoSpaceDE w:val="0"/>
        <w:autoSpaceDN w:val="0"/>
        <w:adjustRightInd w:val="0"/>
        <w:spacing w:after="200" w:line="360" w:lineRule="auto"/>
        <w:contextualSpacing/>
        <w:jc w:val="center"/>
        <w:rPr>
          <w:rFonts w:ascii="Calibri" w:eastAsia="Calibri" w:hAnsi="Calibri" w:cs="Times New Roman"/>
          <w:b/>
          <w:i/>
          <w:sz w:val="24"/>
          <w:szCs w:val="24"/>
        </w:rPr>
      </w:pPr>
      <w:r>
        <w:rPr>
          <w:rFonts w:ascii="Calibri" w:eastAsia="Calibri" w:hAnsi="Calibri" w:cs="Times New Roman"/>
          <w:b/>
          <w:sz w:val="24"/>
          <w:szCs w:val="24"/>
        </w:rPr>
        <w:t xml:space="preserve">Tabel 2 Hasil Uji Normalitas </w:t>
      </w:r>
      <w:r w:rsidRPr="00D50F32">
        <w:rPr>
          <w:rFonts w:ascii="Calibri" w:eastAsia="Calibri" w:hAnsi="Calibri" w:cs="Times New Roman"/>
          <w:b/>
          <w:i/>
          <w:sz w:val="24"/>
          <w:szCs w:val="24"/>
        </w:rPr>
        <w:t>Post-Test</w:t>
      </w:r>
    </w:p>
    <w:tbl>
      <w:tblPr>
        <w:tblW w:w="84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290"/>
        <w:gridCol w:w="985"/>
        <w:gridCol w:w="985"/>
        <w:gridCol w:w="985"/>
        <w:gridCol w:w="985"/>
        <w:gridCol w:w="985"/>
        <w:gridCol w:w="985"/>
      </w:tblGrid>
      <w:tr w:rsidR="00D50F32" w:rsidRPr="00D50F32" w:rsidTr="00D50F32">
        <w:trPr>
          <w:cantSplit/>
          <w:jc w:val="center"/>
        </w:trPr>
        <w:tc>
          <w:tcPr>
            <w:tcW w:w="8414" w:type="dxa"/>
            <w:gridSpan w:val="8"/>
            <w:tcBorders>
              <w:top w:val="nil"/>
              <w:left w:val="nil"/>
              <w:bottom w:val="nil"/>
              <w:right w:val="nil"/>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b/>
                <w:bCs/>
                <w:color w:val="000000"/>
                <w:sz w:val="20"/>
                <w:szCs w:val="20"/>
                <w:lang w:val="id-ID"/>
              </w:rPr>
              <w:t>Tests of Normality</w:t>
            </w:r>
          </w:p>
        </w:tc>
      </w:tr>
      <w:tr w:rsidR="00D50F32" w:rsidRPr="00D50F32" w:rsidTr="00D50F32">
        <w:trPr>
          <w:cantSplit/>
          <w:jc w:val="center"/>
        </w:trPr>
        <w:tc>
          <w:tcPr>
            <w:tcW w:w="1214" w:type="dxa"/>
            <w:vAlign w:val="center"/>
          </w:tcPr>
          <w:p w:rsidR="00D50F32" w:rsidRPr="00D50F32" w:rsidRDefault="00D50F32" w:rsidP="00D50F32">
            <w:pPr>
              <w:autoSpaceDE w:val="0"/>
              <w:autoSpaceDN w:val="0"/>
              <w:adjustRightInd w:val="0"/>
              <w:spacing w:after="0" w:line="240" w:lineRule="auto"/>
              <w:rPr>
                <w:rFonts w:ascii="Arial" w:eastAsia="Calibri" w:hAnsi="Arial" w:cs="Arial"/>
                <w:color w:val="000000"/>
                <w:sz w:val="20"/>
                <w:szCs w:val="20"/>
                <w:lang w:val="id-ID"/>
              </w:rPr>
            </w:pPr>
          </w:p>
        </w:tc>
        <w:tc>
          <w:tcPr>
            <w:tcW w:w="1290" w:type="dxa"/>
            <w:vMerge w:val="restart"/>
            <w:tcBorders>
              <w:top w:val="single" w:sz="16" w:space="0" w:color="000000"/>
              <w:left w:val="nil"/>
              <w:bottom w:val="nil"/>
              <w:right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rPr>
                <w:rFonts w:ascii="Arial" w:eastAsia="Calibri" w:hAnsi="Arial" w:cs="Arial"/>
                <w:color w:val="000000"/>
                <w:sz w:val="20"/>
                <w:szCs w:val="20"/>
                <w:lang w:val="id-ID"/>
              </w:rPr>
            </w:pPr>
            <w:r w:rsidRPr="00D50F32">
              <w:rPr>
                <w:rFonts w:ascii="Arial" w:eastAsia="Calibri" w:hAnsi="Arial" w:cs="Arial"/>
                <w:color w:val="000000"/>
                <w:sz w:val="20"/>
                <w:szCs w:val="20"/>
                <w:lang w:val="id-ID"/>
              </w:rPr>
              <w:t>KELAS</w:t>
            </w:r>
          </w:p>
        </w:tc>
        <w:tc>
          <w:tcPr>
            <w:tcW w:w="2955" w:type="dxa"/>
            <w:gridSpan w:val="3"/>
            <w:tcBorders>
              <w:top w:val="single" w:sz="16" w:space="0" w:color="000000"/>
              <w:left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Kolmogorov-Smirnov</w:t>
            </w:r>
            <w:r w:rsidRPr="00D50F32">
              <w:rPr>
                <w:rFonts w:ascii="Arial" w:eastAsia="Calibri" w:hAnsi="Arial" w:cs="Arial"/>
                <w:color w:val="000000"/>
                <w:sz w:val="20"/>
                <w:szCs w:val="20"/>
                <w:vertAlign w:val="superscript"/>
                <w:lang w:val="id-ID"/>
              </w:rPr>
              <w:t>a</w:t>
            </w:r>
          </w:p>
        </w:tc>
        <w:tc>
          <w:tcPr>
            <w:tcW w:w="2955" w:type="dxa"/>
            <w:gridSpan w:val="3"/>
            <w:tcBorders>
              <w:top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Shapiro-Wilk</w:t>
            </w:r>
          </w:p>
        </w:tc>
      </w:tr>
      <w:tr w:rsidR="00D50F32" w:rsidRPr="00D50F32" w:rsidTr="00D50F32">
        <w:trPr>
          <w:cantSplit/>
          <w:jc w:val="center"/>
        </w:trPr>
        <w:tc>
          <w:tcPr>
            <w:tcW w:w="1214" w:type="dxa"/>
            <w:vAlign w:val="center"/>
          </w:tcPr>
          <w:p w:rsidR="00D50F32" w:rsidRPr="00D50F32" w:rsidRDefault="00D50F32" w:rsidP="00D50F32">
            <w:pPr>
              <w:autoSpaceDE w:val="0"/>
              <w:autoSpaceDN w:val="0"/>
              <w:adjustRightInd w:val="0"/>
              <w:spacing w:after="0" w:line="240" w:lineRule="auto"/>
              <w:rPr>
                <w:rFonts w:ascii="Arial" w:eastAsia="Calibri" w:hAnsi="Arial" w:cs="Arial"/>
                <w:color w:val="000000"/>
                <w:sz w:val="20"/>
                <w:szCs w:val="20"/>
                <w:lang w:val="id-ID"/>
              </w:rPr>
            </w:pPr>
          </w:p>
        </w:tc>
        <w:tc>
          <w:tcPr>
            <w:tcW w:w="1290" w:type="dxa"/>
            <w:vMerge/>
            <w:tcBorders>
              <w:top w:val="single" w:sz="16" w:space="0" w:color="000000"/>
              <w:left w:val="nil"/>
              <w:bottom w:val="nil"/>
              <w:right w:val="single" w:sz="16" w:space="0" w:color="000000"/>
            </w:tcBorders>
            <w:shd w:val="clear" w:color="auto" w:fill="FFFFFF"/>
          </w:tcPr>
          <w:p w:rsidR="00D50F32" w:rsidRPr="00D50F32" w:rsidRDefault="00D50F32" w:rsidP="00D50F32">
            <w:pPr>
              <w:autoSpaceDE w:val="0"/>
              <w:autoSpaceDN w:val="0"/>
              <w:adjustRightInd w:val="0"/>
              <w:spacing w:after="0" w:line="240" w:lineRule="auto"/>
              <w:rPr>
                <w:rFonts w:ascii="Arial" w:eastAsia="Calibri" w:hAnsi="Arial" w:cs="Arial"/>
                <w:color w:val="000000"/>
                <w:sz w:val="20"/>
                <w:szCs w:val="20"/>
                <w:lang w:val="id-ID"/>
              </w:rPr>
            </w:pPr>
          </w:p>
        </w:tc>
        <w:tc>
          <w:tcPr>
            <w:tcW w:w="985" w:type="dxa"/>
            <w:tcBorders>
              <w:left w:val="single" w:sz="16" w:space="0" w:color="000000"/>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Statistic</w:t>
            </w:r>
          </w:p>
        </w:tc>
        <w:tc>
          <w:tcPr>
            <w:tcW w:w="985" w:type="dxa"/>
            <w:tcBorders>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Df</w:t>
            </w:r>
          </w:p>
        </w:tc>
        <w:tc>
          <w:tcPr>
            <w:tcW w:w="985" w:type="dxa"/>
            <w:tcBorders>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Sig.</w:t>
            </w:r>
          </w:p>
        </w:tc>
        <w:tc>
          <w:tcPr>
            <w:tcW w:w="985" w:type="dxa"/>
            <w:tcBorders>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Statistic</w:t>
            </w:r>
          </w:p>
        </w:tc>
        <w:tc>
          <w:tcPr>
            <w:tcW w:w="985" w:type="dxa"/>
            <w:tcBorders>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df</w:t>
            </w:r>
          </w:p>
        </w:tc>
        <w:tc>
          <w:tcPr>
            <w:tcW w:w="985" w:type="dxa"/>
            <w:tcBorders>
              <w:bottom w:val="single" w:sz="16" w:space="0" w:color="000000"/>
              <w:right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center"/>
              <w:rPr>
                <w:rFonts w:ascii="Arial" w:eastAsia="Calibri" w:hAnsi="Arial" w:cs="Arial"/>
                <w:color w:val="000000"/>
                <w:sz w:val="20"/>
                <w:szCs w:val="20"/>
                <w:lang w:val="id-ID"/>
              </w:rPr>
            </w:pPr>
            <w:r w:rsidRPr="00D50F32">
              <w:rPr>
                <w:rFonts w:ascii="Arial" w:eastAsia="Calibri" w:hAnsi="Arial" w:cs="Arial"/>
                <w:color w:val="000000"/>
                <w:sz w:val="20"/>
                <w:szCs w:val="20"/>
                <w:lang w:val="id-ID"/>
              </w:rPr>
              <w:t>Sig.</w:t>
            </w:r>
          </w:p>
        </w:tc>
      </w:tr>
      <w:tr w:rsidR="00D50F32" w:rsidRPr="00D50F32" w:rsidTr="00D50F32">
        <w:trPr>
          <w:cantSplit/>
          <w:jc w:val="center"/>
        </w:trPr>
        <w:tc>
          <w:tcPr>
            <w:tcW w:w="1214" w:type="dxa"/>
            <w:vMerge w:val="restart"/>
            <w:tcBorders>
              <w:top w:val="single" w:sz="16" w:space="0" w:color="000000"/>
              <w:left w:val="single" w:sz="16" w:space="0" w:color="000000"/>
              <w:bottom w:val="single" w:sz="16" w:space="0" w:color="000000"/>
              <w:right w:val="nil"/>
            </w:tcBorders>
            <w:shd w:val="clear" w:color="auto" w:fill="FFFFFF"/>
            <w:vAlign w:val="center"/>
          </w:tcPr>
          <w:p w:rsidR="00D50F32" w:rsidRPr="00D50F32" w:rsidRDefault="00D50F32" w:rsidP="00D50F32">
            <w:pPr>
              <w:autoSpaceDE w:val="0"/>
              <w:autoSpaceDN w:val="0"/>
              <w:adjustRightInd w:val="0"/>
              <w:spacing w:after="0" w:line="240" w:lineRule="auto"/>
              <w:ind w:right="60"/>
              <w:rPr>
                <w:rFonts w:ascii="Arial" w:eastAsia="Calibri" w:hAnsi="Arial" w:cs="Arial"/>
                <w:color w:val="000000"/>
                <w:sz w:val="20"/>
                <w:szCs w:val="20"/>
                <w:lang w:val="id-ID"/>
              </w:rPr>
            </w:pPr>
            <w:r w:rsidRPr="00D50F32">
              <w:rPr>
                <w:rFonts w:ascii="Arial" w:eastAsia="Calibri" w:hAnsi="Arial" w:cs="Arial"/>
                <w:color w:val="000000"/>
                <w:sz w:val="20"/>
                <w:szCs w:val="20"/>
                <w:lang w:val="id-ID"/>
              </w:rPr>
              <w:t>POSTTEST</w:t>
            </w:r>
          </w:p>
        </w:tc>
        <w:tc>
          <w:tcPr>
            <w:tcW w:w="1290" w:type="dxa"/>
            <w:tcBorders>
              <w:top w:val="single" w:sz="16" w:space="0" w:color="000000"/>
              <w:left w:val="nil"/>
              <w:bottom w:val="nil"/>
              <w:right w:val="single" w:sz="16" w:space="0" w:color="000000"/>
            </w:tcBorders>
            <w:shd w:val="clear" w:color="auto" w:fill="FFFFFF"/>
            <w:vAlign w:val="center"/>
          </w:tcPr>
          <w:p w:rsidR="00D50F32" w:rsidRPr="00D50F32" w:rsidRDefault="00D50F32" w:rsidP="00D50F32">
            <w:pPr>
              <w:autoSpaceDE w:val="0"/>
              <w:autoSpaceDN w:val="0"/>
              <w:adjustRightInd w:val="0"/>
              <w:spacing w:after="0" w:line="240" w:lineRule="auto"/>
              <w:ind w:right="60"/>
              <w:rPr>
                <w:rFonts w:ascii="Arial" w:eastAsia="Calibri" w:hAnsi="Arial" w:cs="Arial"/>
                <w:color w:val="000000"/>
                <w:sz w:val="20"/>
                <w:szCs w:val="20"/>
                <w:lang w:val="id-ID"/>
              </w:rPr>
            </w:pPr>
            <w:r w:rsidRPr="00D50F32">
              <w:rPr>
                <w:rFonts w:ascii="Arial" w:eastAsia="Calibri" w:hAnsi="Arial" w:cs="Arial"/>
                <w:color w:val="000000"/>
                <w:sz w:val="20"/>
                <w:szCs w:val="20"/>
                <w:lang w:val="id-ID"/>
              </w:rPr>
              <w:t>Kontrol</w:t>
            </w:r>
          </w:p>
        </w:tc>
        <w:tc>
          <w:tcPr>
            <w:tcW w:w="985" w:type="dxa"/>
            <w:tcBorders>
              <w:top w:val="single" w:sz="16" w:space="0" w:color="000000"/>
              <w:left w:val="single" w:sz="16" w:space="0" w:color="000000"/>
              <w:bottom w:val="nil"/>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,1</w:t>
            </w:r>
            <w:r w:rsidRPr="00D50F32">
              <w:rPr>
                <w:rFonts w:ascii="Arial" w:eastAsia="Calibri" w:hAnsi="Arial" w:cs="Arial"/>
                <w:color w:val="000000"/>
                <w:sz w:val="20"/>
                <w:szCs w:val="20"/>
              </w:rPr>
              <w:t>36</w:t>
            </w:r>
          </w:p>
        </w:tc>
        <w:tc>
          <w:tcPr>
            <w:tcW w:w="985" w:type="dxa"/>
            <w:tcBorders>
              <w:top w:val="single" w:sz="16" w:space="0" w:color="000000"/>
              <w:bottom w:val="nil"/>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2</w:t>
            </w:r>
            <w:r w:rsidRPr="00D50F32">
              <w:rPr>
                <w:rFonts w:ascii="Arial" w:eastAsia="Calibri" w:hAnsi="Arial" w:cs="Arial"/>
                <w:color w:val="000000"/>
                <w:sz w:val="20"/>
                <w:szCs w:val="20"/>
              </w:rPr>
              <w:t>5</w:t>
            </w:r>
          </w:p>
        </w:tc>
        <w:tc>
          <w:tcPr>
            <w:tcW w:w="985" w:type="dxa"/>
            <w:tcBorders>
              <w:top w:val="single" w:sz="16" w:space="0" w:color="000000"/>
              <w:bottom w:val="nil"/>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w:t>
            </w:r>
            <w:r w:rsidRPr="00D50F32">
              <w:rPr>
                <w:rFonts w:ascii="Arial" w:eastAsia="Calibri" w:hAnsi="Arial" w:cs="Arial"/>
                <w:color w:val="000000"/>
                <w:sz w:val="20"/>
                <w:szCs w:val="20"/>
              </w:rPr>
              <w:t>200’</w:t>
            </w:r>
          </w:p>
        </w:tc>
        <w:tc>
          <w:tcPr>
            <w:tcW w:w="985" w:type="dxa"/>
            <w:tcBorders>
              <w:top w:val="single" w:sz="16" w:space="0" w:color="000000"/>
              <w:bottom w:val="nil"/>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,97</w:t>
            </w:r>
            <w:r w:rsidRPr="00D50F32">
              <w:rPr>
                <w:rFonts w:ascii="Arial" w:eastAsia="Calibri" w:hAnsi="Arial" w:cs="Arial"/>
                <w:color w:val="000000"/>
                <w:sz w:val="20"/>
                <w:szCs w:val="20"/>
              </w:rPr>
              <w:t>2</w:t>
            </w:r>
          </w:p>
        </w:tc>
        <w:tc>
          <w:tcPr>
            <w:tcW w:w="985" w:type="dxa"/>
            <w:tcBorders>
              <w:top w:val="single" w:sz="16" w:space="0" w:color="000000"/>
              <w:bottom w:val="nil"/>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2</w:t>
            </w:r>
            <w:r w:rsidRPr="00D50F32">
              <w:rPr>
                <w:rFonts w:ascii="Arial" w:eastAsia="Calibri" w:hAnsi="Arial" w:cs="Arial"/>
                <w:color w:val="000000"/>
                <w:sz w:val="20"/>
                <w:szCs w:val="20"/>
              </w:rPr>
              <w:t>5</w:t>
            </w:r>
          </w:p>
        </w:tc>
        <w:tc>
          <w:tcPr>
            <w:tcW w:w="985" w:type="dxa"/>
            <w:tcBorders>
              <w:top w:val="single" w:sz="16" w:space="0" w:color="000000"/>
              <w:bottom w:val="nil"/>
              <w:right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,6</w:t>
            </w:r>
            <w:r w:rsidRPr="00D50F32">
              <w:rPr>
                <w:rFonts w:ascii="Arial" w:eastAsia="Calibri" w:hAnsi="Arial" w:cs="Arial"/>
                <w:color w:val="000000"/>
                <w:sz w:val="20"/>
                <w:szCs w:val="20"/>
              </w:rPr>
              <w:t>99</w:t>
            </w:r>
          </w:p>
        </w:tc>
      </w:tr>
      <w:tr w:rsidR="00D50F32" w:rsidRPr="00D50F32" w:rsidTr="00D50F32">
        <w:trPr>
          <w:cantSplit/>
          <w:jc w:val="center"/>
        </w:trPr>
        <w:tc>
          <w:tcPr>
            <w:tcW w:w="1214" w:type="dxa"/>
            <w:vMerge/>
            <w:tcBorders>
              <w:top w:val="single" w:sz="16" w:space="0" w:color="000000"/>
              <w:left w:val="single" w:sz="16" w:space="0" w:color="000000"/>
              <w:bottom w:val="single" w:sz="16" w:space="0" w:color="000000"/>
              <w:right w:val="nil"/>
            </w:tcBorders>
            <w:shd w:val="clear" w:color="auto" w:fill="FFFFFF"/>
            <w:vAlign w:val="center"/>
          </w:tcPr>
          <w:p w:rsidR="00D50F32" w:rsidRPr="00D50F32" w:rsidRDefault="00D50F32" w:rsidP="00D50F32">
            <w:pPr>
              <w:autoSpaceDE w:val="0"/>
              <w:autoSpaceDN w:val="0"/>
              <w:adjustRightInd w:val="0"/>
              <w:spacing w:after="0" w:line="240" w:lineRule="auto"/>
              <w:rPr>
                <w:rFonts w:ascii="Arial" w:eastAsia="Calibri" w:hAnsi="Arial" w:cs="Arial"/>
                <w:color w:val="000000"/>
                <w:sz w:val="20"/>
                <w:szCs w:val="20"/>
                <w:lang w:val="id-ID"/>
              </w:rPr>
            </w:pPr>
          </w:p>
        </w:tc>
        <w:tc>
          <w:tcPr>
            <w:tcW w:w="1290" w:type="dxa"/>
            <w:tcBorders>
              <w:top w:val="nil"/>
              <w:left w:val="nil"/>
              <w:bottom w:val="single" w:sz="16" w:space="0" w:color="000000"/>
              <w:right w:val="single" w:sz="16" w:space="0" w:color="000000"/>
            </w:tcBorders>
            <w:shd w:val="clear" w:color="auto" w:fill="FFFFFF"/>
            <w:vAlign w:val="center"/>
          </w:tcPr>
          <w:p w:rsidR="00D50F32" w:rsidRPr="00D50F32" w:rsidRDefault="00D50F32" w:rsidP="00D50F32">
            <w:pPr>
              <w:autoSpaceDE w:val="0"/>
              <w:autoSpaceDN w:val="0"/>
              <w:adjustRightInd w:val="0"/>
              <w:spacing w:after="0" w:line="240" w:lineRule="auto"/>
              <w:ind w:right="60"/>
              <w:rPr>
                <w:rFonts w:ascii="Arial" w:eastAsia="Calibri" w:hAnsi="Arial" w:cs="Arial"/>
                <w:color w:val="000000"/>
                <w:sz w:val="20"/>
                <w:szCs w:val="20"/>
                <w:lang w:val="id-ID"/>
              </w:rPr>
            </w:pPr>
            <w:r w:rsidRPr="00D50F32">
              <w:rPr>
                <w:rFonts w:ascii="Arial" w:eastAsia="Calibri" w:hAnsi="Arial" w:cs="Arial"/>
                <w:color w:val="000000"/>
                <w:sz w:val="20"/>
                <w:szCs w:val="20"/>
                <w:lang w:val="id-ID"/>
              </w:rPr>
              <w:t>Eksperimen</w:t>
            </w:r>
          </w:p>
        </w:tc>
        <w:tc>
          <w:tcPr>
            <w:tcW w:w="985" w:type="dxa"/>
            <w:tcBorders>
              <w:top w:val="nil"/>
              <w:left w:val="single" w:sz="16" w:space="0" w:color="000000"/>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,1</w:t>
            </w:r>
            <w:r w:rsidRPr="00D50F32">
              <w:rPr>
                <w:rFonts w:ascii="Arial" w:eastAsia="Calibri" w:hAnsi="Arial" w:cs="Arial"/>
                <w:color w:val="000000"/>
                <w:sz w:val="20"/>
                <w:szCs w:val="20"/>
              </w:rPr>
              <w:t>42</w:t>
            </w:r>
          </w:p>
        </w:tc>
        <w:tc>
          <w:tcPr>
            <w:tcW w:w="985" w:type="dxa"/>
            <w:tcBorders>
              <w:top w:val="nil"/>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2</w:t>
            </w:r>
            <w:r w:rsidRPr="00D50F32">
              <w:rPr>
                <w:rFonts w:ascii="Arial" w:eastAsia="Calibri" w:hAnsi="Arial" w:cs="Arial"/>
                <w:color w:val="000000"/>
                <w:sz w:val="20"/>
                <w:szCs w:val="20"/>
              </w:rPr>
              <w:t>5</w:t>
            </w:r>
          </w:p>
        </w:tc>
        <w:tc>
          <w:tcPr>
            <w:tcW w:w="985" w:type="dxa"/>
            <w:tcBorders>
              <w:top w:val="nil"/>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w:t>
            </w:r>
            <w:r w:rsidRPr="00D50F32">
              <w:rPr>
                <w:rFonts w:ascii="Arial" w:eastAsia="Calibri" w:hAnsi="Arial" w:cs="Arial"/>
                <w:color w:val="000000"/>
                <w:sz w:val="20"/>
                <w:szCs w:val="20"/>
              </w:rPr>
              <w:t>200’</w:t>
            </w:r>
          </w:p>
        </w:tc>
        <w:tc>
          <w:tcPr>
            <w:tcW w:w="985" w:type="dxa"/>
            <w:tcBorders>
              <w:top w:val="nil"/>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,95</w:t>
            </w:r>
            <w:r w:rsidRPr="00D50F32">
              <w:rPr>
                <w:rFonts w:ascii="Arial" w:eastAsia="Calibri" w:hAnsi="Arial" w:cs="Arial"/>
                <w:color w:val="000000"/>
                <w:sz w:val="20"/>
                <w:szCs w:val="20"/>
              </w:rPr>
              <w:t>7</w:t>
            </w:r>
          </w:p>
        </w:tc>
        <w:tc>
          <w:tcPr>
            <w:tcW w:w="985" w:type="dxa"/>
            <w:tcBorders>
              <w:top w:val="nil"/>
              <w:bottom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2</w:t>
            </w:r>
            <w:r w:rsidRPr="00D50F32">
              <w:rPr>
                <w:rFonts w:ascii="Arial" w:eastAsia="Calibri" w:hAnsi="Arial" w:cs="Arial"/>
                <w:color w:val="000000"/>
                <w:sz w:val="20"/>
                <w:szCs w:val="20"/>
              </w:rPr>
              <w:t>5</w:t>
            </w:r>
          </w:p>
        </w:tc>
        <w:tc>
          <w:tcPr>
            <w:tcW w:w="985" w:type="dxa"/>
            <w:tcBorders>
              <w:top w:val="nil"/>
              <w:bottom w:val="single" w:sz="16" w:space="0" w:color="000000"/>
              <w:right w:val="single" w:sz="16" w:space="0" w:color="000000"/>
            </w:tcBorders>
            <w:shd w:val="clear" w:color="auto" w:fill="FFFFFF"/>
          </w:tcPr>
          <w:p w:rsidR="00D50F32" w:rsidRPr="00D50F32" w:rsidRDefault="00D50F32" w:rsidP="00D50F32">
            <w:pPr>
              <w:autoSpaceDE w:val="0"/>
              <w:autoSpaceDN w:val="0"/>
              <w:adjustRightInd w:val="0"/>
              <w:spacing w:after="0" w:line="240" w:lineRule="auto"/>
              <w:ind w:right="60"/>
              <w:jc w:val="right"/>
              <w:rPr>
                <w:rFonts w:ascii="Arial" w:eastAsia="Calibri" w:hAnsi="Arial" w:cs="Arial"/>
                <w:color w:val="000000"/>
                <w:sz w:val="20"/>
                <w:szCs w:val="20"/>
              </w:rPr>
            </w:pPr>
            <w:r w:rsidRPr="00D50F32">
              <w:rPr>
                <w:rFonts w:ascii="Arial" w:eastAsia="Calibri" w:hAnsi="Arial" w:cs="Arial"/>
                <w:color w:val="000000"/>
                <w:sz w:val="20"/>
                <w:szCs w:val="20"/>
                <w:lang w:val="id-ID"/>
              </w:rPr>
              <w:t>,</w:t>
            </w:r>
            <w:r w:rsidRPr="00D50F32">
              <w:rPr>
                <w:rFonts w:ascii="Arial" w:eastAsia="Calibri" w:hAnsi="Arial" w:cs="Arial"/>
                <w:color w:val="000000"/>
                <w:sz w:val="20"/>
                <w:szCs w:val="20"/>
              </w:rPr>
              <w:t>349</w:t>
            </w:r>
          </w:p>
        </w:tc>
      </w:tr>
      <w:tr w:rsidR="00D50F32" w:rsidRPr="00D50F32" w:rsidTr="00D50F32">
        <w:trPr>
          <w:cantSplit/>
          <w:jc w:val="center"/>
        </w:trPr>
        <w:tc>
          <w:tcPr>
            <w:tcW w:w="8414" w:type="dxa"/>
            <w:gridSpan w:val="8"/>
            <w:tcBorders>
              <w:top w:val="nil"/>
              <w:left w:val="nil"/>
              <w:bottom w:val="nil"/>
              <w:right w:val="nil"/>
            </w:tcBorders>
            <w:shd w:val="clear" w:color="auto" w:fill="FFFFFF"/>
          </w:tcPr>
          <w:p w:rsidR="00D50F32" w:rsidRPr="00D50F32" w:rsidRDefault="00D50F32" w:rsidP="00D50F32">
            <w:pPr>
              <w:autoSpaceDE w:val="0"/>
              <w:autoSpaceDN w:val="0"/>
              <w:adjustRightInd w:val="0"/>
              <w:spacing w:after="0" w:line="240" w:lineRule="auto"/>
              <w:ind w:right="60"/>
              <w:rPr>
                <w:rFonts w:ascii="Arial" w:eastAsia="Calibri" w:hAnsi="Arial" w:cs="Arial"/>
                <w:color w:val="000000"/>
                <w:sz w:val="20"/>
                <w:szCs w:val="20"/>
                <w:lang w:val="id-ID"/>
              </w:rPr>
            </w:pPr>
            <w:r w:rsidRPr="00D50F32">
              <w:rPr>
                <w:rFonts w:ascii="Arial" w:eastAsia="Calibri" w:hAnsi="Arial" w:cs="Arial"/>
                <w:color w:val="000000"/>
                <w:sz w:val="20"/>
                <w:szCs w:val="20"/>
                <w:lang w:val="id-ID"/>
              </w:rPr>
              <w:t>a. Lilliefors Significance Correction</w:t>
            </w:r>
          </w:p>
        </w:tc>
      </w:tr>
    </w:tbl>
    <w:p w:rsidR="00D50F32" w:rsidRPr="00D50F32" w:rsidRDefault="00D50F32" w:rsidP="00D50F32">
      <w:pPr>
        <w:autoSpaceDE w:val="0"/>
        <w:autoSpaceDN w:val="0"/>
        <w:adjustRightInd w:val="0"/>
        <w:spacing w:after="200" w:line="360" w:lineRule="auto"/>
        <w:ind w:left="1440" w:firstLine="720"/>
        <w:contextualSpacing/>
        <w:jc w:val="center"/>
        <w:rPr>
          <w:rFonts w:ascii="Calibri" w:eastAsia="Calibri" w:hAnsi="Calibri" w:cs="Times New Roman"/>
          <w:sz w:val="20"/>
          <w:szCs w:val="20"/>
        </w:rPr>
      </w:pPr>
      <w:r w:rsidRPr="00D50F32">
        <w:rPr>
          <w:rFonts w:ascii="Calibri" w:eastAsia="Calibri" w:hAnsi="Calibri" w:cs="Times New Roman"/>
          <w:sz w:val="20"/>
          <w:szCs w:val="20"/>
          <w:lang w:val="id-ID"/>
        </w:rPr>
        <w:t xml:space="preserve">Sumber: Hasil Analisis Data dengan menggunakan </w:t>
      </w:r>
      <w:r w:rsidRPr="00D50F32">
        <w:rPr>
          <w:rFonts w:ascii="Calibri" w:eastAsia="Calibri" w:hAnsi="Calibri" w:cs="Times New Roman"/>
          <w:i/>
          <w:sz w:val="20"/>
          <w:szCs w:val="20"/>
          <w:lang w:val="id-ID"/>
        </w:rPr>
        <w:t>SPSS 16.0 for windows</w:t>
      </w:r>
      <w:r w:rsidRPr="00D50F32">
        <w:rPr>
          <w:rFonts w:ascii="Calibri" w:eastAsia="Calibri" w:hAnsi="Calibri" w:cs="Times New Roman"/>
          <w:sz w:val="20"/>
          <w:szCs w:val="20"/>
          <w:lang w:val="id-ID"/>
        </w:rPr>
        <w:t>.</w:t>
      </w:r>
    </w:p>
    <w:p w:rsidR="00D50F32" w:rsidRPr="006374C3" w:rsidRDefault="00D50F32" w:rsidP="006374C3">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id-ID"/>
        </w:rPr>
      </w:pPr>
      <w:r w:rsidRPr="006374C3">
        <w:rPr>
          <w:rFonts w:ascii="Times New Roman" w:eastAsia="Calibri" w:hAnsi="Times New Roman" w:cs="Times New Roman"/>
          <w:sz w:val="24"/>
          <w:szCs w:val="24"/>
          <w:lang w:val="id-ID"/>
        </w:rPr>
        <w:t xml:space="preserve">Pada tabel 2 di atas dapat dilihat pada kolom </w:t>
      </w:r>
      <w:r w:rsidRPr="006374C3">
        <w:rPr>
          <w:rFonts w:ascii="Times New Roman" w:eastAsia="Calibri" w:hAnsi="Times New Roman" w:cs="Times New Roman"/>
          <w:i/>
          <w:sz w:val="24"/>
          <w:szCs w:val="24"/>
          <w:lang w:val="id-ID"/>
        </w:rPr>
        <w:t xml:space="preserve">sig-kolmogororv smirnov </w:t>
      </w:r>
      <w:r w:rsidRPr="006374C3">
        <w:rPr>
          <w:rFonts w:ascii="Times New Roman" w:eastAsia="Calibri" w:hAnsi="Times New Roman" w:cs="Times New Roman"/>
          <w:sz w:val="24"/>
          <w:szCs w:val="24"/>
          <w:lang w:val="id-ID"/>
        </w:rPr>
        <w:t xml:space="preserve">hasi uji normalitas </w:t>
      </w:r>
      <w:r w:rsidRPr="006374C3">
        <w:rPr>
          <w:rFonts w:ascii="Times New Roman" w:eastAsia="Calibri" w:hAnsi="Times New Roman" w:cs="Times New Roman"/>
          <w:i/>
          <w:sz w:val="24"/>
          <w:szCs w:val="24"/>
          <w:lang w:val="id-ID"/>
        </w:rPr>
        <w:t xml:space="preserve">posttest </w:t>
      </w:r>
      <w:r w:rsidRPr="006374C3">
        <w:rPr>
          <w:rFonts w:ascii="Times New Roman" w:eastAsia="Calibri" w:hAnsi="Times New Roman" w:cs="Times New Roman"/>
          <w:sz w:val="24"/>
          <w:szCs w:val="24"/>
          <w:lang w:val="id-ID"/>
        </w:rPr>
        <w:t xml:space="preserve">kelas </w:t>
      </w:r>
      <w:r w:rsidRPr="006374C3">
        <w:rPr>
          <w:rFonts w:ascii="Times New Roman" w:eastAsia="Calibri" w:hAnsi="Times New Roman" w:cs="Times New Roman"/>
          <w:sz w:val="24"/>
          <w:szCs w:val="24"/>
        </w:rPr>
        <w:t>II A (</w:t>
      </w:r>
      <w:r w:rsidRPr="006374C3">
        <w:rPr>
          <w:rFonts w:ascii="Times New Roman" w:eastAsia="Calibri" w:hAnsi="Times New Roman" w:cs="Times New Roman"/>
          <w:sz w:val="24"/>
          <w:szCs w:val="24"/>
          <w:lang w:val="id-ID"/>
        </w:rPr>
        <w:t>eksperimen</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 xml:space="preserve"> sebesar 0,</w:t>
      </w:r>
      <w:r w:rsidRPr="006374C3">
        <w:rPr>
          <w:rFonts w:ascii="Times New Roman" w:eastAsia="Calibri" w:hAnsi="Times New Roman" w:cs="Times New Roman"/>
          <w:sz w:val="24"/>
          <w:szCs w:val="24"/>
        </w:rPr>
        <w:t>200</w:t>
      </w:r>
      <w:r w:rsidRPr="006374C3">
        <w:rPr>
          <w:rFonts w:ascii="Times New Roman" w:eastAsia="Calibri" w:hAnsi="Times New Roman" w:cs="Times New Roman"/>
          <w:sz w:val="24"/>
          <w:szCs w:val="24"/>
          <w:lang w:val="id-ID"/>
        </w:rPr>
        <w:t xml:space="preserve"> sedangkan kelas</w:t>
      </w:r>
      <w:r w:rsidRPr="006374C3">
        <w:rPr>
          <w:rFonts w:ascii="Times New Roman" w:eastAsia="Calibri" w:hAnsi="Times New Roman" w:cs="Times New Roman"/>
          <w:sz w:val="24"/>
          <w:szCs w:val="24"/>
        </w:rPr>
        <w:t xml:space="preserve"> II B</w:t>
      </w:r>
      <w:r w:rsidRPr="006374C3">
        <w:rPr>
          <w:rFonts w:ascii="Times New Roman" w:eastAsia="Calibri" w:hAnsi="Times New Roman" w:cs="Times New Roman"/>
          <w:sz w:val="24"/>
          <w:szCs w:val="24"/>
          <w:lang w:val="id-ID"/>
        </w:rPr>
        <w:t xml:space="preserve"> </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kontrol</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 xml:space="preserve"> sebesar 0,</w:t>
      </w:r>
      <w:r w:rsidRPr="006374C3">
        <w:rPr>
          <w:rFonts w:ascii="Times New Roman" w:eastAsia="Calibri" w:hAnsi="Times New Roman" w:cs="Times New Roman"/>
          <w:sz w:val="24"/>
          <w:szCs w:val="24"/>
        </w:rPr>
        <w:t>200</w:t>
      </w:r>
      <w:r w:rsidRPr="006374C3">
        <w:rPr>
          <w:rFonts w:ascii="Times New Roman" w:eastAsia="Calibri" w:hAnsi="Times New Roman" w:cs="Times New Roman"/>
          <w:sz w:val="24"/>
          <w:szCs w:val="24"/>
          <w:lang w:val="id-ID"/>
        </w:rPr>
        <w:t xml:space="preserve">. Karena kedua hasil tersebut &gt; 0,05 maka disimpulkan bahwa data </w:t>
      </w:r>
      <w:r w:rsidRPr="006374C3">
        <w:rPr>
          <w:rFonts w:ascii="Times New Roman" w:eastAsia="Calibri" w:hAnsi="Times New Roman" w:cs="Times New Roman"/>
          <w:i/>
          <w:sz w:val="24"/>
          <w:szCs w:val="24"/>
          <w:lang w:val="id-ID"/>
        </w:rPr>
        <w:t>posttest</w:t>
      </w:r>
      <w:r w:rsidRPr="006374C3">
        <w:rPr>
          <w:rFonts w:ascii="Times New Roman" w:eastAsia="Calibri" w:hAnsi="Times New Roman" w:cs="Times New Roman"/>
          <w:sz w:val="24"/>
          <w:szCs w:val="24"/>
          <w:lang w:val="id-ID"/>
        </w:rPr>
        <w:t xml:space="preserve"> di kelas</w:t>
      </w:r>
      <w:r w:rsidRPr="006374C3">
        <w:rPr>
          <w:rFonts w:ascii="Times New Roman" w:eastAsia="Calibri" w:hAnsi="Times New Roman" w:cs="Times New Roman"/>
          <w:sz w:val="24"/>
          <w:szCs w:val="24"/>
        </w:rPr>
        <w:t xml:space="preserve"> II A</w:t>
      </w:r>
      <w:r w:rsidRPr="006374C3">
        <w:rPr>
          <w:rFonts w:ascii="Times New Roman" w:eastAsia="Calibri" w:hAnsi="Times New Roman" w:cs="Times New Roman"/>
          <w:sz w:val="24"/>
          <w:szCs w:val="24"/>
          <w:lang w:val="id-ID"/>
        </w:rPr>
        <w:t xml:space="preserve"> </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eksperimen</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 xml:space="preserve"> dan kelas</w:t>
      </w:r>
      <w:r w:rsidRPr="006374C3">
        <w:rPr>
          <w:rFonts w:ascii="Times New Roman" w:eastAsia="Calibri" w:hAnsi="Times New Roman" w:cs="Times New Roman"/>
          <w:sz w:val="24"/>
          <w:szCs w:val="24"/>
        </w:rPr>
        <w:t xml:space="preserve"> II B</w:t>
      </w:r>
      <w:r w:rsidRPr="006374C3">
        <w:rPr>
          <w:rFonts w:ascii="Times New Roman" w:eastAsia="Calibri" w:hAnsi="Times New Roman" w:cs="Times New Roman"/>
          <w:sz w:val="24"/>
          <w:szCs w:val="24"/>
          <w:lang w:val="id-ID"/>
        </w:rPr>
        <w:t xml:space="preserve"> </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kontrol</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 xml:space="preserve"> ber</w:t>
      </w:r>
      <w:r w:rsidRPr="006374C3">
        <w:rPr>
          <w:rFonts w:ascii="Times New Roman" w:eastAsia="Calibri" w:hAnsi="Times New Roman" w:cs="Times New Roman"/>
          <w:sz w:val="24"/>
          <w:szCs w:val="24"/>
        </w:rPr>
        <w:t>indikasi</w:t>
      </w:r>
      <w:r w:rsidRPr="006374C3">
        <w:rPr>
          <w:rFonts w:ascii="Times New Roman" w:eastAsia="Calibri" w:hAnsi="Times New Roman" w:cs="Times New Roman"/>
          <w:sz w:val="24"/>
          <w:szCs w:val="24"/>
          <w:lang w:val="id-ID"/>
        </w:rPr>
        <w:t xml:space="preserve"> normal.</w:t>
      </w:r>
    </w:p>
    <w:p w:rsidR="00223678" w:rsidRPr="00223678" w:rsidRDefault="00223678" w:rsidP="00223678">
      <w:pPr>
        <w:autoSpaceDE w:val="0"/>
        <w:autoSpaceDN w:val="0"/>
        <w:adjustRightInd w:val="0"/>
        <w:spacing w:after="200" w:line="360" w:lineRule="auto"/>
        <w:contextualSpacing/>
        <w:jc w:val="center"/>
        <w:rPr>
          <w:rFonts w:ascii="Calibri" w:eastAsia="Calibri" w:hAnsi="Calibri" w:cs="Times New Roman"/>
          <w:b/>
          <w:sz w:val="24"/>
          <w:szCs w:val="24"/>
        </w:rPr>
      </w:pPr>
      <w:r w:rsidRPr="00223678">
        <w:rPr>
          <w:rFonts w:ascii="Calibri" w:eastAsia="Calibri" w:hAnsi="Calibri" w:cs="Times New Roman"/>
          <w:b/>
          <w:sz w:val="24"/>
          <w:szCs w:val="24"/>
        </w:rPr>
        <w:t xml:space="preserve">Tabel 3 Hasil Uji Homogenitas </w:t>
      </w:r>
      <w:r w:rsidRPr="00223678">
        <w:rPr>
          <w:rFonts w:ascii="Calibri" w:eastAsia="Calibri" w:hAnsi="Calibri" w:cs="Times New Roman"/>
          <w:b/>
          <w:i/>
          <w:sz w:val="24"/>
          <w:szCs w:val="24"/>
        </w:rPr>
        <w:t>Pre-Test</w:t>
      </w:r>
    </w:p>
    <w:tbl>
      <w:tblPr>
        <w:tblW w:w="4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1"/>
        <w:gridCol w:w="1002"/>
        <w:gridCol w:w="1002"/>
        <w:gridCol w:w="1002"/>
      </w:tblGrid>
      <w:tr w:rsidR="00223678" w:rsidRPr="00223678" w:rsidTr="00223678">
        <w:trPr>
          <w:cantSplit/>
          <w:jc w:val="center"/>
        </w:trPr>
        <w:tc>
          <w:tcPr>
            <w:tcW w:w="4487" w:type="dxa"/>
            <w:gridSpan w:val="4"/>
            <w:tcBorders>
              <w:top w:val="nil"/>
              <w:left w:val="nil"/>
              <w:bottom w:val="nil"/>
              <w:right w:val="nil"/>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20"/>
                <w:szCs w:val="20"/>
                <w:lang w:val="id-ID"/>
              </w:rPr>
            </w:pPr>
            <w:r w:rsidRPr="00223678">
              <w:rPr>
                <w:rFonts w:ascii="Arial" w:eastAsia="Calibri" w:hAnsi="Arial" w:cs="Arial"/>
                <w:b/>
                <w:bCs/>
                <w:color w:val="000000"/>
                <w:sz w:val="20"/>
                <w:szCs w:val="20"/>
                <w:lang w:val="id-ID"/>
              </w:rPr>
              <w:t>Test of Homogeneity of Variances</w:t>
            </w:r>
          </w:p>
        </w:tc>
      </w:tr>
      <w:tr w:rsidR="00223678" w:rsidRPr="00223678" w:rsidTr="00223678">
        <w:trPr>
          <w:cantSplit/>
          <w:jc w:val="center"/>
        </w:trPr>
        <w:tc>
          <w:tcPr>
            <w:tcW w:w="4487" w:type="dxa"/>
            <w:gridSpan w:val="4"/>
            <w:tcBorders>
              <w:top w:val="nil"/>
              <w:left w:val="nil"/>
              <w:bottom w:val="nil"/>
              <w:right w:val="nil"/>
            </w:tcBorders>
            <w:shd w:val="clear" w:color="auto" w:fill="FFFFFF"/>
            <w:vAlign w:val="bottom"/>
          </w:tcPr>
          <w:p w:rsidR="00223678" w:rsidRPr="00223678" w:rsidRDefault="00223678" w:rsidP="00223678">
            <w:pPr>
              <w:autoSpaceDE w:val="0"/>
              <w:autoSpaceDN w:val="0"/>
              <w:adjustRightInd w:val="0"/>
              <w:spacing w:after="0" w:line="240" w:lineRule="auto"/>
              <w:rPr>
                <w:rFonts w:ascii="Times New Roman" w:eastAsia="Calibri" w:hAnsi="Times New Roman" w:cs="Times New Roman"/>
                <w:sz w:val="20"/>
                <w:szCs w:val="20"/>
                <w:lang w:val="id-ID"/>
              </w:rPr>
            </w:pPr>
            <w:r w:rsidRPr="00223678">
              <w:rPr>
                <w:rFonts w:ascii="Arial" w:eastAsia="Calibri" w:hAnsi="Arial" w:cs="Arial"/>
                <w:color w:val="000000"/>
                <w:sz w:val="20"/>
                <w:szCs w:val="20"/>
                <w:highlight w:val="white"/>
                <w:lang w:val="id-ID"/>
              </w:rPr>
              <w:t>PRETEST</w:t>
            </w:r>
          </w:p>
        </w:tc>
      </w:tr>
      <w:tr w:rsidR="00223678" w:rsidRPr="00223678" w:rsidTr="00223678">
        <w:trPr>
          <w:cantSplit/>
          <w:jc w:val="center"/>
        </w:trPr>
        <w:tc>
          <w:tcPr>
            <w:tcW w:w="1481" w:type="dxa"/>
            <w:tcBorders>
              <w:top w:val="single" w:sz="16" w:space="0" w:color="000000"/>
              <w:left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Levene Statistic</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df1</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df2</w:t>
            </w:r>
          </w:p>
        </w:tc>
        <w:tc>
          <w:tcPr>
            <w:tcW w:w="1002" w:type="dxa"/>
            <w:tcBorders>
              <w:top w:val="single" w:sz="16" w:space="0" w:color="000000"/>
              <w:bottom w:val="single" w:sz="16" w:space="0" w:color="000000"/>
              <w:right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Sig.</w:t>
            </w:r>
          </w:p>
        </w:tc>
      </w:tr>
      <w:tr w:rsidR="00223678" w:rsidRPr="00223678" w:rsidTr="00223678">
        <w:trPr>
          <w:cantSplit/>
          <w:jc w:val="center"/>
        </w:trPr>
        <w:tc>
          <w:tcPr>
            <w:tcW w:w="1481" w:type="dxa"/>
            <w:tcBorders>
              <w:top w:val="single" w:sz="16" w:space="0" w:color="000000"/>
              <w:left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rPr>
            </w:pPr>
            <w:r w:rsidRPr="00223678">
              <w:rPr>
                <w:rFonts w:ascii="Arial" w:eastAsia="Calibri" w:hAnsi="Arial" w:cs="Arial"/>
                <w:color w:val="000000"/>
                <w:sz w:val="18"/>
                <w:szCs w:val="18"/>
              </w:rPr>
              <w:t>1,035</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1</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rPr>
            </w:pPr>
            <w:r w:rsidRPr="00223678">
              <w:rPr>
                <w:rFonts w:ascii="Arial" w:eastAsia="Calibri" w:hAnsi="Arial" w:cs="Arial"/>
                <w:color w:val="000000"/>
                <w:sz w:val="18"/>
                <w:szCs w:val="18"/>
              </w:rPr>
              <w:t>48</w:t>
            </w:r>
          </w:p>
        </w:tc>
        <w:tc>
          <w:tcPr>
            <w:tcW w:w="1002" w:type="dxa"/>
            <w:tcBorders>
              <w:top w:val="single" w:sz="16" w:space="0" w:color="000000"/>
              <w:bottom w:val="single" w:sz="16" w:space="0" w:color="000000"/>
              <w:right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rPr>
            </w:pPr>
            <w:r w:rsidRPr="00223678">
              <w:rPr>
                <w:rFonts w:ascii="Arial" w:eastAsia="Calibri" w:hAnsi="Arial" w:cs="Arial"/>
                <w:color w:val="000000"/>
                <w:sz w:val="18"/>
                <w:szCs w:val="18"/>
                <w:lang w:val="id-ID"/>
              </w:rPr>
              <w:t>,</w:t>
            </w:r>
            <w:r w:rsidRPr="00223678">
              <w:rPr>
                <w:rFonts w:ascii="Arial" w:eastAsia="Calibri" w:hAnsi="Arial" w:cs="Arial"/>
                <w:color w:val="000000"/>
                <w:sz w:val="18"/>
                <w:szCs w:val="18"/>
              </w:rPr>
              <w:t>314</w:t>
            </w:r>
          </w:p>
        </w:tc>
      </w:tr>
    </w:tbl>
    <w:p w:rsidR="00223678" w:rsidRPr="00223678" w:rsidRDefault="00223678" w:rsidP="00223678">
      <w:pPr>
        <w:autoSpaceDE w:val="0"/>
        <w:autoSpaceDN w:val="0"/>
        <w:adjustRightInd w:val="0"/>
        <w:spacing w:after="0" w:line="240" w:lineRule="auto"/>
        <w:jc w:val="right"/>
        <w:rPr>
          <w:rFonts w:ascii="Times New Roman" w:eastAsia="Calibri" w:hAnsi="Times New Roman" w:cs="Times New Roman"/>
          <w:i/>
          <w:sz w:val="20"/>
          <w:szCs w:val="20"/>
          <w:lang w:val="id-ID"/>
        </w:rPr>
      </w:pPr>
      <w:r w:rsidRPr="00223678">
        <w:rPr>
          <w:rFonts w:ascii="Times New Roman" w:eastAsia="Calibri" w:hAnsi="Times New Roman" w:cs="Times New Roman"/>
          <w:sz w:val="20"/>
          <w:szCs w:val="20"/>
          <w:lang w:val="id-ID"/>
        </w:rPr>
        <w:t xml:space="preserve">Sumber: Hasil Analisis Data dengan menggunakan </w:t>
      </w:r>
      <w:r w:rsidRPr="00223678">
        <w:rPr>
          <w:rFonts w:ascii="Times New Roman" w:eastAsia="Calibri" w:hAnsi="Times New Roman" w:cs="Times New Roman"/>
          <w:i/>
          <w:sz w:val="20"/>
          <w:szCs w:val="20"/>
          <w:lang w:val="id-ID"/>
        </w:rPr>
        <w:t>SPSS 16.0 for windows</w:t>
      </w:r>
    </w:p>
    <w:p w:rsidR="00D50F32" w:rsidRDefault="00D50F32" w:rsidP="00223678">
      <w:pPr>
        <w:autoSpaceDE w:val="0"/>
        <w:autoSpaceDN w:val="0"/>
        <w:adjustRightInd w:val="0"/>
        <w:spacing w:after="200" w:line="360" w:lineRule="auto"/>
        <w:contextualSpacing/>
        <w:jc w:val="center"/>
        <w:rPr>
          <w:rFonts w:ascii="Calibri" w:eastAsia="Calibri" w:hAnsi="Calibri" w:cs="Times New Roman"/>
          <w:sz w:val="24"/>
          <w:szCs w:val="24"/>
          <w:lang w:val="id-ID"/>
        </w:rPr>
      </w:pPr>
    </w:p>
    <w:p w:rsidR="00223678" w:rsidRPr="00223678" w:rsidRDefault="00223678" w:rsidP="00223678">
      <w:pPr>
        <w:autoSpaceDE w:val="0"/>
        <w:autoSpaceDN w:val="0"/>
        <w:adjustRightInd w:val="0"/>
        <w:spacing w:after="200" w:line="360" w:lineRule="auto"/>
        <w:contextualSpacing/>
        <w:jc w:val="center"/>
        <w:rPr>
          <w:rFonts w:ascii="Calibri" w:eastAsia="Calibri" w:hAnsi="Calibri" w:cs="Times New Roman"/>
          <w:b/>
          <w:i/>
          <w:sz w:val="24"/>
          <w:szCs w:val="24"/>
        </w:rPr>
      </w:pPr>
      <w:r w:rsidRPr="00223678">
        <w:rPr>
          <w:rFonts w:ascii="Calibri" w:eastAsia="Calibri" w:hAnsi="Calibri" w:cs="Times New Roman"/>
          <w:b/>
          <w:sz w:val="24"/>
          <w:szCs w:val="24"/>
        </w:rPr>
        <w:t xml:space="preserve">Tabel 4 Hasil Uji Homogenitas </w:t>
      </w:r>
      <w:r w:rsidRPr="00223678">
        <w:rPr>
          <w:rFonts w:ascii="Calibri" w:eastAsia="Calibri" w:hAnsi="Calibri" w:cs="Times New Roman"/>
          <w:b/>
          <w:i/>
          <w:sz w:val="24"/>
          <w:szCs w:val="24"/>
        </w:rPr>
        <w:t>Post-Test</w:t>
      </w:r>
    </w:p>
    <w:tbl>
      <w:tblPr>
        <w:tblW w:w="4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1"/>
        <w:gridCol w:w="1002"/>
        <w:gridCol w:w="1002"/>
        <w:gridCol w:w="1002"/>
      </w:tblGrid>
      <w:tr w:rsidR="00223678" w:rsidRPr="00223678" w:rsidTr="00223678">
        <w:trPr>
          <w:cantSplit/>
          <w:jc w:val="center"/>
        </w:trPr>
        <w:tc>
          <w:tcPr>
            <w:tcW w:w="4487" w:type="dxa"/>
            <w:gridSpan w:val="4"/>
            <w:tcBorders>
              <w:top w:val="nil"/>
              <w:left w:val="nil"/>
              <w:bottom w:val="nil"/>
              <w:right w:val="nil"/>
            </w:tcBorders>
            <w:shd w:val="clear" w:color="auto" w:fill="FFFFFF"/>
          </w:tcPr>
          <w:p w:rsidR="00223678" w:rsidRPr="00223678" w:rsidRDefault="00223678" w:rsidP="00223678">
            <w:pPr>
              <w:autoSpaceDE w:val="0"/>
              <w:autoSpaceDN w:val="0"/>
              <w:adjustRightInd w:val="0"/>
              <w:spacing w:after="0" w:line="360" w:lineRule="auto"/>
              <w:ind w:right="60"/>
              <w:jc w:val="center"/>
              <w:rPr>
                <w:rFonts w:ascii="Arial" w:eastAsia="Calibri" w:hAnsi="Arial" w:cs="Arial"/>
                <w:color w:val="000000"/>
                <w:sz w:val="18"/>
                <w:szCs w:val="18"/>
                <w:lang w:val="id-ID"/>
              </w:rPr>
            </w:pPr>
            <w:r w:rsidRPr="00223678">
              <w:rPr>
                <w:rFonts w:ascii="Arial" w:eastAsia="Calibri" w:hAnsi="Arial" w:cs="Arial"/>
                <w:b/>
                <w:bCs/>
                <w:color w:val="000000"/>
                <w:sz w:val="18"/>
                <w:szCs w:val="18"/>
                <w:lang w:val="id-ID"/>
              </w:rPr>
              <w:t>Test of Homogeneity of Variances</w:t>
            </w:r>
          </w:p>
        </w:tc>
      </w:tr>
      <w:tr w:rsidR="00223678" w:rsidRPr="00223678" w:rsidTr="00223678">
        <w:trPr>
          <w:cantSplit/>
          <w:jc w:val="center"/>
        </w:trPr>
        <w:tc>
          <w:tcPr>
            <w:tcW w:w="4487" w:type="dxa"/>
            <w:gridSpan w:val="4"/>
            <w:tcBorders>
              <w:top w:val="nil"/>
              <w:left w:val="nil"/>
              <w:bottom w:val="nil"/>
              <w:right w:val="nil"/>
            </w:tcBorders>
            <w:shd w:val="clear" w:color="auto" w:fill="FFFFFF"/>
            <w:vAlign w:val="bottom"/>
          </w:tcPr>
          <w:p w:rsidR="00223678" w:rsidRPr="00223678" w:rsidRDefault="00223678" w:rsidP="00223678">
            <w:pPr>
              <w:autoSpaceDE w:val="0"/>
              <w:autoSpaceDN w:val="0"/>
              <w:adjustRightInd w:val="0"/>
              <w:spacing w:after="0" w:line="240" w:lineRule="auto"/>
              <w:rPr>
                <w:rFonts w:ascii="Times New Roman" w:eastAsia="Calibri" w:hAnsi="Times New Roman" w:cs="Times New Roman"/>
                <w:sz w:val="20"/>
                <w:szCs w:val="20"/>
                <w:lang w:val="id-ID"/>
              </w:rPr>
            </w:pPr>
            <w:r w:rsidRPr="00223678">
              <w:rPr>
                <w:rFonts w:ascii="Arial" w:eastAsia="Calibri" w:hAnsi="Arial" w:cs="Arial"/>
                <w:color w:val="000000"/>
                <w:sz w:val="20"/>
                <w:szCs w:val="20"/>
                <w:highlight w:val="white"/>
                <w:lang w:val="id-ID"/>
              </w:rPr>
              <w:t xml:space="preserve">POSTTEST  </w:t>
            </w:r>
          </w:p>
        </w:tc>
      </w:tr>
      <w:tr w:rsidR="00223678" w:rsidRPr="00223678" w:rsidTr="00223678">
        <w:trPr>
          <w:cantSplit/>
          <w:jc w:val="center"/>
        </w:trPr>
        <w:tc>
          <w:tcPr>
            <w:tcW w:w="1481" w:type="dxa"/>
            <w:tcBorders>
              <w:top w:val="single" w:sz="16" w:space="0" w:color="000000"/>
              <w:left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Levene Statistic</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df1</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df2</w:t>
            </w:r>
          </w:p>
        </w:tc>
        <w:tc>
          <w:tcPr>
            <w:tcW w:w="1002" w:type="dxa"/>
            <w:tcBorders>
              <w:top w:val="single" w:sz="16" w:space="0" w:color="000000"/>
              <w:bottom w:val="single" w:sz="16" w:space="0" w:color="000000"/>
              <w:right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lang w:val="id-ID"/>
              </w:rPr>
            </w:pPr>
            <w:r w:rsidRPr="00223678">
              <w:rPr>
                <w:rFonts w:ascii="Arial" w:eastAsia="Calibri" w:hAnsi="Arial" w:cs="Arial"/>
                <w:color w:val="000000"/>
                <w:sz w:val="18"/>
                <w:szCs w:val="18"/>
                <w:lang w:val="id-ID"/>
              </w:rPr>
              <w:t>Sig.</w:t>
            </w:r>
          </w:p>
        </w:tc>
      </w:tr>
      <w:tr w:rsidR="00223678" w:rsidRPr="00223678" w:rsidTr="00223678">
        <w:trPr>
          <w:cantSplit/>
          <w:jc w:val="center"/>
        </w:trPr>
        <w:tc>
          <w:tcPr>
            <w:tcW w:w="1481" w:type="dxa"/>
            <w:tcBorders>
              <w:top w:val="single" w:sz="16" w:space="0" w:color="000000"/>
              <w:left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rPr>
            </w:pPr>
            <w:r w:rsidRPr="00223678">
              <w:rPr>
                <w:rFonts w:ascii="Arial" w:eastAsia="Calibri" w:hAnsi="Arial" w:cs="Arial"/>
                <w:color w:val="000000"/>
                <w:sz w:val="18"/>
                <w:szCs w:val="18"/>
                <w:lang w:val="id-ID"/>
              </w:rPr>
              <w:t>,</w:t>
            </w:r>
            <w:r w:rsidRPr="00223678">
              <w:rPr>
                <w:rFonts w:ascii="Arial" w:eastAsia="Calibri" w:hAnsi="Arial" w:cs="Arial"/>
                <w:color w:val="000000"/>
                <w:sz w:val="18"/>
                <w:szCs w:val="18"/>
              </w:rPr>
              <w:t>264</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right"/>
              <w:rPr>
                <w:rFonts w:ascii="Arial" w:eastAsia="Calibri" w:hAnsi="Arial" w:cs="Arial"/>
                <w:color w:val="000000"/>
                <w:sz w:val="18"/>
                <w:szCs w:val="18"/>
                <w:lang w:val="id-ID"/>
              </w:rPr>
            </w:pPr>
            <w:r w:rsidRPr="00223678">
              <w:rPr>
                <w:rFonts w:ascii="Arial" w:eastAsia="Calibri" w:hAnsi="Arial" w:cs="Arial"/>
                <w:color w:val="000000"/>
                <w:sz w:val="18"/>
                <w:szCs w:val="18"/>
                <w:lang w:val="id-ID"/>
              </w:rPr>
              <w:t>1</w:t>
            </w:r>
          </w:p>
        </w:tc>
        <w:tc>
          <w:tcPr>
            <w:tcW w:w="1002" w:type="dxa"/>
            <w:tcBorders>
              <w:top w:val="single" w:sz="16" w:space="0" w:color="000000"/>
              <w:bottom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right"/>
              <w:rPr>
                <w:rFonts w:ascii="Arial" w:eastAsia="Calibri" w:hAnsi="Arial" w:cs="Arial"/>
                <w:color w:val="000000"/>
                <w:sz w:val="18"/>
                <w:szCs w:val="18"/>
              </w:rPr>
            </w:pPr>
            <w:r w:rsidRPr="00223678">
              <w:rPr>
                <w:rFonts w:ascii="Arial" w:eastAsia="Calibri" w:hAnsi="Arial" w:cs="Arial"/>
                <w:color w:val="000000"/>
                <w:sz w:val="18"/>
                <w:szCs w:val="18"/>
              </w:rPr>
              <w:t>48</w:t>
            </w:r>
          </w:p>
        </w:tc>
        <w:tc>
          <w:tcPr>
            <w:tcW w:w="1002" w:type="dxa"/>
            <w:tcBorders>
              <w:top w:val="single" w:sz="16" w:space="0" w:color="000000"/>
              <w:bottom w:val="single" w:sz="16" w:space="0" w:color="000000"/>
              <w:right w:val="single" w:sz="16" w:space="0" w:color="000000"/>
            </w:tcBorders>
            <w:shd w:val="clear" w:color="auto" w:fill="FFFFFF"/>
          </w:tcPr>
          <w:p w:rsidR="00223678" w:rsidRPr="00223678" w:rsidRDefault="00223678" w:rsidP="00223678">
            <w:pPr>
              <w:autoSpaceDE w:val="0"/>
              <w:autoSpaceDN w:val="0"/>
              <w:adjustRightInd w:val="0"/>
              <w:spacing w:after="0" w:line="240" w:lineRule="auto"/>
              <w:ind w:right="60"/>
              <w:jc w:val="center"/>
              <w:rPr>
                <w:rFonts w:ascii="Arial" w:eastAsia="Calibri" w:hAnsi="Arial" w:cs="Arial"/>
                <w:color w:val="000000"/>
                <w:sz w:val="18"/>
                <w:szCs w:val="18"/>
              </w:rPr>
            </w:pPr>
            <w:r w:rsidRPr="00223678">
              <w:rPr>
                <w:rFonts w:ascii="Arial" w:eastAsia="Calibri" w:hAnsi="Arial" w:cs="Arial"/>
                <w:color w:val="000000"/>
                <w:sz w:val="18"/>
                <w:szCs w:val="18"/>
                <w:lang w:val="id-ID"/>
              </w:rPr>
              <w:t>,</w:t>
            </w:r>
            <w:r w:rsidRPr="00223678">
              <w:rPr>
                <w:rFonts w:ascii="Arial" w:eastAsia="Calibri" w:hAnsi="Arial" w:cs="Arial"/>
                <w:color w:val="000000"/>
                <w:sz w:val="18"/>
                <w:szCs w:val="18"/>
              </w:rPr>
              <w:t>610</w:t>
            </w:r>
          </w:p>
        </w:tc>
      </w:tr>
    </w:tbl>
    <w:p w:rsidR="0005061C" w:rsidRPr="0005061C" w:rsidRDefault="00223678" w:rsidP="00223678">
      <w:pPr>
        <w:autoSpaceDE w:val="0"/>
        <w:autoSpaceDN w:val="0"/>
        <w:adjustRightInd w:val="0"/>
        <w:spacing w:after="200" w:line="360" w:lineRule="auto"/>
        <w:ind w:left="2160" w:firstLine="720"/>
        <w:contextualSpacing/>
        <w:jc w:val="center"/>
        <w:rPr>
          <w:rFonts w:ascii="Calibri" w:eastAsia="Calibri" w:hAnsi="Calibri" w:cs="Times New Roman"/>
          <w:sz w:val="24"/>
          <w:szCs w:val="24"/>
          <w:lang w:val="id-ID"/>
        </w:rPr>
      </w:pPr>
      <w:r w:rsidRPr="00C93CA4">
        <w:rPr>
          <w:rFonts w:ascii="Times New Roman" w:eastAsia="Calibri" w:hAnsi="Times New Roman" w:cs="Times New Roman"/>
          <w:sz w:val="20"/>
          <w:szCs w:val="20"/>
          <w:lang w:val="id-ID"/>
        </w:rPr>
        <w:t xml:space="preserve">Sumber: Hasil Analisis Data dengan menggunakan </w:t>
      </w:r>
      <w:r w:rsidRPr="00C93CA4">
        <w:rPr>
          <w:rFonts w:ascii="Times New Roman" w:eastAsia="Calibri" w:hAnsi="Times New Roman" w:cs="Times New Roman"/>
          <w:i/>
          <w:sz w:val="20"/>
          <w:szCs w:val="20"/>
          <w:lang w:val="id-ID"/>
        </w:rPr>
        <w:t>SPSS 16.0 for windows</w:t>
      </w:r>
    </w:p>
    <w:p w:rsidR="00D056C1" w:rsidRPr="006374C3" w:rsidRDefault="00223678" w:rsidP="006374C3">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6374C3">
        <w:rPr>
          <w:rFonts w:ascii="Times New Roman" w:eastAsia="Calibri" w:hAnsi="Times New Roman" w:cs="Times New Roman"/>
          <w:sz w:val="24"/>
          <w:szCs w:val="24"/>
          <w:lang w:val="id-ID"/>
        </w:rPr>
        <w:t xml:space="preserve">Melalui hasil uji homogenitas yang dilakukan dengan bantuan </w:t>
      </w:r>
      <w:r w:rsidRPr="006374C3">
        <w:rPr>
          <w:rFonts w:ascii="Times New Roman" w:eastAsia="Calibri" w:hAnsi="Times New Roman" w:cs="Times New Roman"/>
          <w:i/>
          <w:sz w:val="24"/>
          <w:szCs w:val="24"/>
          <w:lang w:val="id-ID"/>
        </w:rPr>
        <w:t xml:space="preserve">SPSS 16.0 for windows </w:t>
      </w:r>
      <w:r w:rsidRPr="006374C3">
        <w:rPr>
          <w:rFonts w:ascii="Times New Roman" w:eastAsia="Calibri" w:hAnsi="Times New Roman" w:cs="Times New Roman"/>
          <w:sz w:val="24"/>
          <w:szCs w:val="24"/>
          <w:lang w:val="id-ID"/>
        </w:rPr>
        <w:t xml:space="preserve">diperoleh nilai signifikan </w:t>
      </w:r>
      <w:r w:rsidRPr="006374C3">
        <w:rPr>
          <w:rFonts w:ascii="Times New Roman" w:eastAsia="Calibri" w:hAnsi="Times New Roman" w:cs="Times New Roman"/>
          <w:i/>
          <w:sz w:val="24"/>
          <w:szCs w:val="24"/>
          <w:lang w:val="id-ID"/>
        </w:rPr>
        <w:t xml:space="preserve">pre-test </w:t>
      </w:r>
      <w:r w:rsidRPr="006374C3">
        <w:rPr>
          <w:rFonts w:ascii="Times New Roman" w:eastAsia="Calibri" w:hAnsi="Times New Roman" w:cs="Times New Roman"/>
          <w:sz w:val="24"/>
          <w:szCs w:val="24"/>
          <w:lang w:val="id-ID"/>
        </w:rPr>
        <w:t>sebesar</w:t>
      </w:r>
      <w:r w:rsidRPr="006374C3">
        <w:rPr>
          <w:rFonts w:ascii="Times New Roman" w:eastAsia="Calibri" w:hAnsi="Times New Roman" w:cs="Times New Roman"/>
          <w:i/>
          <w:sz w:val="24"/>
          <w:szCs w:val="24"/>
          <w:lang w:val="id-ID"/>
        </w:rPr>
        <w:t xml:space="preserve"> </w:t>
      </w:r>
      <w:r w:rsidRPr="006374C3">
        <w:rPr>
          <w:rFonts w:ascii="Times New Roman" w:eastAsia="Calibri" w:hAnsi="Times New Roman" w:cs="Times New Roman"/>
          <w:sz w:val="24"/>
          <w:szCs w:val="24"/>
          <w:lang w:val="id-ID"/>
        </w:rPr>
        <w:t>0,3</w:t>
      </w:r>
      <w:r w:rsidRPr="006374C3">
        <w:rPr>
          <w:rFonts w:ascii="Times New Roman" w:eastAsia="Calibri" w:hAnsi="Times New Roman" w:cs="Times New Roman"/>
          <w:sz w:val="24"/>
          <w:szCs w:val="24"/>
        </w:rPr>
        <w:t>14</w:t>
      </w:r>
      <w:r w:rsidRPr="006374C3">
        <w:rPr>
          <w:rFonts w:ascii="Times New Roman" w:eastAsia="Calibri" w:hAnsi="Times New Roman" w:cs="Times New Roman"/>
          <w:sz w:val="24"/>
          <w:szCs w:val="24"/>
          <w:lang w:val="id-ID"/>
        </w:rPr>
        <w:t xml:space="preserve"> &gt; 0,05 yaitu lebih besar dari 0,05, dan nilai signifikan </w:t>
      </w:r>
      <w:r w:rsidRPr="006374C3">
        <w:rPr>
          <w:rFonts w:ascii="Times New Roman" w:eastAsia="Calibri" w:hAnsi="Times New Roman" w:cs="Times New Roman"/>
          <w:i/>
          <w:sz w:val="24"/>
          <w:szCs w:val="24"/>
          <w:lang w:val="id-ID"/>
        </w:rPr>
        <w:t xml:space="preserve">post-test </w:t>
      </w:r>
      <w:r w:rsidRPr="006374C3">
        <w:rPr>
          <w:rFonts w:ascii="Times New Roman" w:eastAsia="Calibri" w:hAnsi="Times New Roman" w:cs="Times New Roman"/>
          <w:sz w:val="24"/>
          <w:szCs w:val="24"/>
          <w:lang w:val="id-ID"/>
        </w:rPr>
        <w:t>sebesar</w:t>
      </w:r>
      <w:r w:rsidRPr="006374C3">
        <w:rPr>
          <w:rFonts w:ascii="Times New Roman" w:eastAsia="Calibri" w:hAnsi="Times New Roman" w:cs="Times New Roman"/>
          <w:i/>
          <w:sz w:val="24"/>
          <w:szCs w:val="24"/>
          <w:lang w:val="id-ID"/>
        </w:rPr>
        <w:t xml:space="preserve"> </w:t>
      </w:r>
      <w:r w:rsidRPr="006374C3">
        <w:rPr>
          <w:rFonts w:ascii="Times New Roman" w:eastAsia="Calibri" w:hAnsi="Times New Roman" w:cs="Times New Roman"/>
          <w:sz w:val="24"/>
          <w:szCs w:val="24"/>
          <w:lang w:val="id-ID"/>
        </w:rPr>
        <w:t>0,</w:t>
      </w:r>
      <w:r w:rsidRPr="006374C3">
        <w:rPr>
          <w:rFonts w:ascii="Times New Roman" w:eastAsia="Calibri" w:hAnsi="Times New Roman" w:cs="Times New Roman"/>
          <w:sz w:val="24"/>
          <w:szCs w:val="24"/>
        </w:rPr>
        <w:t>61</w:t>
      </w:r>
      <w:r w:rsidRPr="006374C3">
        <w:rPr>
          <w:rFonts w:ascii="Times New Roman" w:eastAsia="Calibri" w:hAnsi="Times New Roman" w:cs="Times New Roman"/>
          <w:sz w:val="24"/>
          <w:szCs w:val="24"/>
          <w:lang w:val="id-ID"/>
        </w:rPr>
        <w:t xml:space="preserve"> &gt; 0,05 yaitu lebih besar dari 0,05. Dari hasil data uji homogenitas (</w:t>
      </w:r>
      <w:r w:rsidRPr="006374C3">
        <w:rPr>
          <w:rFonts w:ascii="Times New Roman" w:eastAsia="Calibri" w:hAnsi="Times New Roman" w:cs="Times New Roman"/>
          <w:i/>
          <w:sz w:val="24"/>
          <w:szCs w:val="24"/>
          <w:lang w:val="id-ID"/>
        </w:rPr>
        <w:t xml:space="preserve">pretest </w:t>
      </w:r>
      <w:r w:rsidRPr="006374C3">
        <w:rPr>
          <w:rFonts w:ascii="Times New Roman" w:eastAsia="Calibri" w:hAnsi="Times New Roman" w:cs="Times New Roman"/>
          <w:sz w:val="24"/>
          <w:szCs w:val="24"/>
          <w:lang w:val="id-ID"/>
        </w:rPr>
        <w:t xml:space="preserve">dan </w:t>
      </w:r>
      <w:r w:rsidRPr="006374C3">
        <w:rPr>
          <w:rFonts w:ascii="Times New Roman" w:eastAsia="Calibri" w:hAnsi="Times New Roman" w:cs="Times New Roman"/>
          <w:i/>
          <w:sz w:val="24"/>
          <w:szCs w:val="24"/>
          <w:lang w:val="id-ID"/>
        </w:rPr>
        <w:t>posttest</w:t>
      </w:r>
      <w:r w:rsidRPr="006374C3">
        <w:rPr>
          <w:rFonts w:ascii="Times New Roman" w:eastAsia="Calibri" w:hAnsi="Times New Roman" w:cs="Times New Roman"/>
          <w:sz w:val="24"/>
          <w:szCs w:val="24"/>
          <w:lang w:val="id-ID"/>
        </w:rPr>
        <w:t xml:space="preserve">) kelas </w:t>
      </w:r>
      <w:r w:rsidRPr="006374C3">
        <w:rPr>
          <w:rFonts w:ascii="Times New Roman" w:eastAsia="Calibri" w:hAnsi="Times New Roman" w:cs="Times New Roman"/>
          <w:sz w:val="24"/>
          <w:szCs w:val="24"/>
        </w:rPr>
        <w:t>II A (</w:t>
      </w:r>
      <w:r w:rsidRPr="006374C3">
        <w:rPr>
          <w:rFonts w:ascii="Times New Roman" w:eastAsia="Calibri" w:hAnsi="Times New Roman" w:cs="Times New Roman"/>
          <w:sz w:val="24"/>
          <w:szCs w:val="24"/>
          <w:lang w:val="id-ID"/>
        </w:rPr>
        <w:t>eksperimen</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 xml:space="preserve"> dan kelas </w:t>
      </w:r>
      <w:r w:rsidRPr="006374C3">
        <w:rPr>
          <w:rFonts w:ascii="Times New Roman" w:eastAsia="Calibri" w:hAnsi="Times New Roman" w:cs="Times New Roman"/>
          <w:sz w:val="24"/>
          <w:szCs w:val="24"/>
        </w:rPr>
        <w:t>II B (</w:t>
      </w:r>
      <w:r w:rsidRPr="006374C3">
        <w:rPr>
          <w:rFonts w:ascii="Times New Roman" w:eastAsia="Calibri" w:hAnsi="Times New Roman" w:cs="Times New Roman"/>
          <w:sz w:val="24"/>
          <w:szCs w:val="24"/>
          <w:lang w:val="id-ID"/>
        </w:rPr>
        <w:t>kontrol</w:t>
      </w:r>
      <w:r w:rsidRPr="006374C3">
        <w:rPr>
          <w:rFonts w:ascii="Times New Roman" w:eastAsia="Calibri" w:hAnsi="Times New Roman" w:cs="Times New Roman"/>
          <w:sz w:val="24"/>
          <w:szCs w:val="24"/>
        </w:rPr>
        <w:t>)</w:t>
      </w:r>
      <w:r w:rsidRPr="006374C3">
        <w:rPr>
          <w:rFonts w:ascii="Times New Roman" w:eastAsia="Calibri" w:hAnsi="Times New Roman" w:cs="Times New Roman"/>
          <w:sz w:val="24"/>
          <w:szCs w:val="24"/>
          <w:lang w:val="id-ID"/>
        </w:rPr>
        <w:t xml:space="preserve"> memiliki kemampuan yang sama homogen.</w:t>
      </w:r>
    </w:p>
    <w:p w:rsidR="00223678" w:rsidRPr="006374C3" w:rsidRDefault="00223678" w:rsidP="006374C3">
      <w:p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val="id-ID"/>
        </w:rPr>
      </w:pPr>
      <w:r w:rsidRPr="006374C3">
        <w:rPr>
          <w:rFonts w:ascii="Times New Roman" w:eastAsia="Calibri" w:hAnsi="Times New Roman" w:cs="Times New Roman"/>
          <w:sz w:val="24"/>
          <w:szCs w:val="24"/>
          <w:lang w:val="id-ID"/>
        </w:rPr>
        <w:t>Peneliti menggunakan uji hipotesis uji</w:t>
      </w:r>
      <w:r w:rsidRPr="006374C3">
        <w:rPr>
          <w:rFonts w:ascii="Times New Roman" w:eastAsia="Calibri" w:hAnsi="Times New Roman" w:cs="Times New Roman"/>
          <w:sz w:val="24"/>
          <w:szCs w:val="24"/>
        </w:rPr>
        <w:t>-t (</w:t>
      </w:r>
      <w:r w:rsidRPr="006374C3">
        <w:rPr>
          <w:rFonts w:ascii="Times New Roman" w:eastAsia="Calibri" w:hAnsi="Times New Roman" w:cs="Times New Roman"/>
          <w:i/>
          <w:iCs/>
          <w:sz w:val="24"/>
          <w:szCs w:val="24"/>
        </w:rPr>
        <w:t xml:space="preserve">Independen Samples </w:t>
      </w:r>
      <w:r w:rsidRPr="006374C3">
        <w:rPr>
          <w:rFonts w:ascii="Times New Roman" w:eastAsia="Calibri" w:hAnsi="Times New Roman" w:cs="Times New Roman"/>
          <w:sz w:val="24"/>
          <w:szCs w:val="24"/>
        </w:rPr>
        <w:t xml:space="preserve">t) </w:t>
      </w:r>
      <w:r w:rsidRPr="006374C3">
        <w:rPr>
          <w:rFonts w:ascii="Times New Roman" w:eastAsia="Calibri" w:hAnsi="Times New Roman" w:cs="Times New Roman"/>
          <w:sz w:val="24"/>
          <w:szCs w:val="24"/>
          <w:lang w:val="id-ID"/>
        </w:rPr>
        <w:t xml:space="preserve">dengan bantuan </w:t>
      </w:r>
      <w:r w:rsidRPr="006374C3">
        <w:rPr>
          <w:rFonts w:ascii="Times New Roman" w:eastAsia="Calibri" w:hAnsi="Times New Roman" w:cs="Times New Roman"/>
          <w:i/>
          <w:sz w:val="24"/>
          <w:szCs w:val="24"/>
          <w:lang w:val="id-ID"/>
        </w:rPr>
        <w:t>SPSS 16.0 for windows</w:t>
      </w:r>
      <w:r w:rsidRPr="006374C3">
        <w:rPr>
          <w:rFonts w:ascii="Times New Roman" w:eastAsia="Calibri" w:hAnsi="Times New Roman" w:cs="Times New Roman"/>
          <w:sz w:val="24"/>
          <w:szCs w:val="24"/>
          <w:lang w:val="id-ID"/>
        </w:rPr>
        <w:t>. Adapun hasil data penelitian ini sebagai berikut:</w:t>
      </w:r>
    </w:p>
    <w:p w:rsidR="00223678" w:rsidRPr="00223678" w:rsidRDefault="00223678" w:rsidP="00223678">
      <w:pPr>
        <w:autoSpaceDE w:val="0"/>
        <w:autoSpaceDN w:val="0"/>
        <w:adjustRightInd w:val="0"/>
        <w:spacing w:after="200" w:line="360" w:lineRule="auto"/>
        <w:contextualSpacing/>
        <w:jc w:val="center"/>
        <w:rPr>
          <w:rFonts w:ascii="Calibri" w:eastAsia="Calibri" w:hAnsi="Calibri" w:cs="Times New Roman"/>
          <w:b/>
          <w:sz w:val="24"/>
          <w:szCs w:val="24"/>
        </w:rPr>
      </w:pPr>
      <w:r w:rsidRPr="00223678">
        <w:rPr>
          <w:rFonts w:ascii="Calibri" w:eastAsia="Calibri" w:hAnsi="Calibri" w:cs="Times New Roman"/>
          <w:b/>
          <w:sz w:val="24"/>
          <w:szCs w:val="24"/>
        </w:rPr>
        <w:t>Tabel 5 Hasil Analisis Uji-t</w:t>
      </w:r>
    </w:p>
    <w:tbl>
      <w:tblPr>
        <w:tblW w:w="9055"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60"/>
        <w:gridCol w:w="1282"/>
        <w:gridCol w:w="624"/>
        <w:gridCol w:w="563"/>
        <w:gridCol w:w="704"/>
        <w:gridCol w:w="704"/>
        <w:gridCol w:w="844"/>
        <w:gridCol w:w="986"/>
        <w:gridCol w:w="825"/>
        <w:gridCol w:w="845"/>
        <w:gridCol w:w="708"/>
        <w:gridCol w:w="10"/>
      </w:tblGrid>
      <w:tr w:rsidR="00223678" w:rsidRPr="00223678" w:rsidTr="006374C3">
        <w:trPr>
          <w:cantSplit/>
          <w:trHeight w:val="156"/>
          <w:tblHeader/>
        </w:trPr>
        <w:tc>
          <w:tcPr>
            <w:tcW w:w="9055" w:type="dxa"/>
            <w:gridSpan w:val="12"/>
            <w:tcBorders>
              <w:top w:val="nil"/>
              <w:left w:val="nil"/>
              <w:bottom w:val="nil"/>
              <w:right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b/>
                <w:bCs/>
                <w:color w:val="000000"/>
                <w:sz w:val="16"/>
                <w:szCs w:val="16"/>
                <w:lang w:val="en-ID"/>
              </w:rPr>
              <w:t>Independent Samples Test</w:t>
            </w:r>
          </w:p>
        </w:tc>
      </w:tr>
      <w:tr w:rsidR="00223678" w:rsidRPr="00223678" w:rsidTr="006374C3">
        <w:trPr>
          <w:cantSplit/>
          <w:trHeight w:val="446"/>
          <w:tblHeader/>
        </w:trPr>
        <w:tc>
          <w:tcPr>
            <w:tcW w:w="96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128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118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Levene's Test for Equality of Variances</w:t>
            </w:r>
          </w:p>
        </w:tc>
        <w:tc>
          <w:tcPr>
            <w:tcW w:w="5624" w:type="dxa"/>
            <w:gridSpan w:val="8"/>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t-test for Equality of Means</w:t>
            </w:r>
          </w:p>
        </w:tc>
      </w:tr>
      <w:tr w:rsidR="006374C3" w:rsidRPr="000533BB" w:rsidTr="006374C3">
        <w:trPr>
          <w:gridAfter w:val="1"/>
          <w:wAfter w:w="10" w:type="dxa"/>
          <w:cantSplit/>
          <w:trHeight w:val="483"/>
          <w:tblHeader/>
        </w:trPr>
        <w:tc>
          <w:tcPr>
            <w:tcW w:w="960" w:type="dxa"/>
            <w:tcBorders>
              <w:top w:val="nil"/>
              <w:left w:val="single" w:sz="16" w:space="0" w:color="000000"/>
              <w:bottom w:val="nil"/>
              <w:right w:val="nil"/>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1282" w:type="dxa"/>
            <w:tcBorders>
              <w:top w:val="nil"/>
              <w:left w:val="nil"/>
              <w:bottom w:val="nil"/>
              <w:right w:val="single" w:sz="16" w:space="0" w:color="000000"/>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624"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F</w:t>
            </w:r>
          </w:p>
        </w:tc>
        <w:tc>
          <w:tcPr>
            <w:tcW w:w="563" w:type="dxa"/>
            <w:vMerge w:val="restart"/>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Sig.</w:t>
            </w:r>
          </w:p>
        </w:tc>
        <w:tc>
          <w:tcPr>
            <w:tcW w:w="704" w:type="dxa"/>
            <w:vMerge w:val="restart"/>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T</w:t>
            </w:r>
          </w:p>
        </w:tc>
        <w:tc>
          <w:tcPr>
            <w:tcW w:w="704" w:type="dxa"/>
            <w:vMerge w:val="restart"/>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Df</w:t>
            </w:r>
          </w:p>
        </w:tc>
        <w:tc>
          <w:tcPr>
            <w:tcW w:w="844" w:type="dxa"/>
            <w:vMerge w:val="restart"/>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Sig. (2-tailed)</w:t>
            </w:r>
          </w:p>
        </w:tc>
        <w:tc>
          <w:tcPr>
            <w:tcW w:w="986" w:type="dxa"/>
            <w:vMerge w:val="restart"/>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Mean Difference</w:t>
            </w:r>
          </w:p>
        </w:tc>
        <w:tc>
          <w:tcPr>
            <w:tcW w:w="825" w:type="dxa"/>
            <w:vMerge w:val="restart"/>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Std. Error Difference</w:t>
            </w:r>
          </w:p>
        </w:tc>
        <w:tc>
          <w:tcPr>
            <w:tcW w:w="1553" w:type="dxa"/>
            <w:gridSpan w:val="2"/>
            <w:tcBorders>
              <w:right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95% Confidence Interval of the Difference</w:t>
            </w:r>
          </w:p>
        </w:tc>
      </w:tr>
      <w:tr w:rsidR="006374C3" w:rsidRPr="000533BB" w:rsidTr="006374C3">
        <w:trPr>
          <w:gridAfter w:val="1"/>
          <w:wAfter w:w="10" w:type="dxa"/>
          <w:cantSplit/>
          <w:trHeight w:val="146"/>
          <w:tblHeader/>
        </w:trPr>
        <w:tc>
          <w:tcPr>
            <w:tcW w:w="96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128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624"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563" w:type="dxa"/>
            <w:vMerge/>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704" w:type="dxa"/>
            <w:vMerge/>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704" w:type="dxa"/>
            <w:vMerge/>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844" w:type="dxa"/>
            <w:vMerge/>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986" w:type="dxa"/>
            <w:vMerge/>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825" w:type="dxa"/>
            <w:vMerge/>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rPr>
                <w:rFonts w:ascii="Times New Roman" w:eastAsia="Calibri" w:hAnsi="Times New Roman" w:cs="Times New Roman"/>
                <w:sz w:val="16"/>
                <w:szCs w:val="16"/>
                <w:lang w:val="en-ID"/>
              </w:rPr>
            </w:pPr>
          </w:p>
        </w:tc>
        <w:tc>
          <w:tcPr>
            <w:tcW w:w="845" w:type="dxa"/>
            <w:tcBorders>
              <w:bottom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Lower</w:t>
            </w:r>
          </w:p>
        </w:tc>
        <w:tc>
          <w:tcPr>
            <w:tcW w:w="7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23678" w:rsidRPr="00223678" w:rsidRDefault="00223678" w:rsidP="006374C3">
            <w:pPr>
              <w:autoSpaceDE w:val="0"/>
              <w:autoSpaceDN w:val="0"/>
              <w:adjustRightInd w:val="0"/>
              <w:spacing w:after="0" w:line="240" w:lineRule="auto"/>
              <w:jc w:val="center"/>
              <w:rPr>
                <w:rFonts w:ascii="Arial" w:eastAsia="Calibri" w:hAnsi="Arial" w:cs="Arial"/>
                <w:color w:val="000000"/>
                <w:sz w:val="16"/>
                <w:szCs w:val="16"/>
                <w:lang w:val="en-ID"/>
              </w:rPr>
            </w:pPr>
            <w:r w:rsidRPr="00223678">
              <w:rPr>
                <w:rFonts w:ascii="Arial" w:eastAsia="Calibri" w:hAnsi="Arial" w:cs="Arial"/>
                <w:color w:val="000000"/>
                <w:sz w:val="16"/>
                <w:szCs w:val="16"/>
                <w:lang w:val="en-ID"/>
              </w:rPr>
              <w:t>Upper</w:t>
            </w:r>
          </w:p>
        </w:tc>
      </w:tr>
      <w:tr w:rsidR="006374C3" w:rsidRPr="000533BB" w:rsidTr="006374C3">
        <w:trPr>
          <w:gridAfter w:val="1"/>
          <w:wAfter w:w="10" w:type="dxa"/>
          <w:cantSplit/>
          <w:trHeight w:val="466"/>
          <w:tblHeader/>
        </w:trPr>
        <w:tc>
          <w:tcPr>
            <w:tcW w:w="9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contextualSpacing/>
              <w:rPr>
                <w:rFonts w:ascii="Arial" w:eastAsia="Calibri" w:hAnsi="Arial" w:cs="Arial"/>
                <w:color w:val="000000"/>
                <w:sz w:val="16"/>
                <w:szCs w:val="16"/>
                <w:lang w:val="en-ID"/>
              </w:rPr>
            </w:pPr>
            <w:r w:rsidRPr="00223678">
              <w:rPr>
                <w:rFonts w:ascii="Arial" w:eastAsia="Calibri" w:hAnsi="Arial" w:cs="Arial"/>
                <w:color w:val="000000"/>
                <w:sz w:val="16"/>
                <w:szCs w:val="16"/>
                <w:lang w:val="en-ID"/>
              </w:rPr>
              <w:t>HASIL BELAJAR</w:t>
            </w:r>
          </w:p>
        </w:tc>
        <w:tc>
          <w:tcPr>
            <w:tcW w:w="128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contextualSpacing/>
              <w:rPr>
                <w:rFonts w:ascii="Arial" w:eastAsia="Calibri" w:hAnsi="Arial" w:cs="Arial"/>
                <w:color w:val="000000"/>
                <w:sz w:val="16"/>
                <w:szCs w:val="16"/>
                <w:lang w:val="en-ID"/>
              </w:rPr>
            </w:pPr>
            <w:r w:rsidRPr="00223678">
              <w:rPr>
                <w:rFonts w:ascii="Arial" w:eastAsia="Calibri" w:hAnsi="Arial" w:cs="Arial"/>
                <w:color w:val="000000"/>
                <w:sz w:val="16"/>
                <w:szCs w:val="16"/>
                <w:lang w:val="en-ID"/>
              </w:rPr>
              <w:t>Equal variances assumed</w:t>
            </w:r>
          </w:p>
        </w:tc>
        <w:tc>
          <w:tcPr>
            <w:tcW w:w="62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.172</w:t>
            </w:r>
          </w:p>
        </w:tc>
        <w:tc>
          <w:tcPr>
            <w:tcW w:w="563" w:type="dxa"/>
            <w:tcBorders>
              <w:top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.680</w:t>
            </w:r>
          </w:p>
        </w:tc>
        <w:tc>
          <w:tcPr>
            <w:tcW w:w="704" w:type="dxa"/>
            <w:tcBorders>
              <w:top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-3.436</w:t>
            </w:r>
          </w:p>
        </w:tc>
        <w:tc>
          <w:tcPr>
            <w:tcW w:w="704" w:type="dxa"/>
            <w:tcBorders>
              <w:top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48</w:t>
            </w:r>
          </w:p>
        </w:tc>
        <w:tc>
          <w:tcPr>
            <w:tcW w:w="844" w:type="dxa"/>
            <w:tcBorders>
              <w:top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.001</w:t>
            </w:r>
          </w:p>
        </w:tc>
        <w:tc>
          <w:tcPr>
            <w:tcW w:w="986" w:type="dxa"/>
            <w:tcBorders>
              <w:top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-9.400</w:t>
            </w:r>
          </w:p>
        </w:tc>
        <w:tc>
          <w:tcPr>
            <w:tcW w:w="825" w:type="dxa"/>
            <w:tcBorders>
              <w:top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2.736</w:t>
            </w:r>
          </w:p>
        </w:tc>
        <w:tc>
          <w:tcPr>
            <w:tcW w:w="845" w:type="dxa"/>
            <w:tcBorders>
              <w:top w:val="single" w:sz="16" w:space="0" w:color="000000"/>
              <w:bottom w:val="nil"/>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-14.900</w:t>
            </w: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-3.900</w:t>
            </w:r>
          </w:p>
        </w:tc>
      </w:tr>
      <w:tr w:rsidR="006374C3" w:rsidRPr="000533BB" w:rsidTr="006374C3">
        <w:trPr>
          <w:gridAfter w:val="1"/>
          <w:wAfter w:w="10" w:type="dxa"/>
          <w:cantSplit/>
          <w:trHeight w:val="295"/>
        </w:trPr>
        <w:tc>
          <w:tcPr>
            <w:tcW w:w="9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contextualSpacing/>
              <w:rPr>
                <w:rFonts w:ascii="Arial" w:eastAsia="Calibri" w:hAnsi="Arial" w:cs="Arial"/>
                <w:color w:val="000000"/>
                <w:sz w:val="16"/>
                <w:szCs w:val="16"/>
                <w:lang w:val="en-ID"/>
              </w:rPr>
            </w:pPr>
          </w:p>
        </w:tc>
        <w:tc>
          <w:tcPr>
            <w:tcW w:w="128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contextualSpacing/>
              <w:rPr>
                <w:rFonts w:ascii="Arial" w:eastAsia="Calibri" w:hAnsi="Arial" w:cs="Arial"/>
                <w:color w:val="000000"/>
                <w:sz w:val="16"/>
                <w:szCs w:val="16"/>
                <w:lang w:val="en-ID"/>
              </w:rPr>
            </w:pPr>
            <w:r w:rsidRPr="00223678">
              <w:rPr>
                <w:rFonts w:ascii="Arial" w:eastAsia="Calibri" w:hAnsi="Arial" w:cs="Arial"/>
                <w:color w:val="000000"/>
                <w:sz w:val="16"/>
                <w:szCs w:val="16"/>
                <w:lang w:val="en-ID"/>
              </w:rPr>
              <w:t>Equal variances not assumed</w:t>
            </w:r>
          </w:p>
        </w:tc>
        <w:tc>
          <w:tcPr>
            <w:tcW w:w="62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contextualSpacing/>
              <w:rPr>
                <w:rFonts w:ascii="Times New Roman" w:eastAsia="Calibri" w:hAnsi="Times New Roman" w:cs="Times New Roman"/>
                <w:sz w:val="16"/>
                <w:szCs w:val="16"/>
                <w:lang w:val="en-ID"/>
              </w:rPr>
            </w:pPr>
          </w:p>
        </w:tc>
        <w:tc>
          <w:tcPr>
            <w:tcW w:w="563" w:type="dxa"/>
            <w:tcBorders>
              <w:top w:val="nil"/>
              <w:bottom w:val="single" w:sz="16" w:space="0" w:color="000000"/>
            </w:tcBorders>
            <w:shd w:val="clear" w:color="auto" w:fill="FFFFFF"/>
            <w:tcMar>
              <w:top w:w="30" w:type="dxa"/>
              <w:left w:w="30" w:type="dxa"/>
              <w:bottom w:w="30" w:type="dxa"/>
              <w:right w:w="30" w:type="dxa"/>
            </w:tcMar>
          </w:tcPr>
          <w:p w:rsidR="00223678" w:rsidRPr="00223678" w:rsidRDefault="00223678" w:rsidP="006374C3">
            <w:pPr>
              <w:autoSpaceDE w:val="0"/>
              <w:autoSpaceDN w:val="0"/>
              <w:adjustRightInd w:val="0"/>
              <w:spacing w:after="0" w:line="240" w:lineRule="auto"/>
              <w:contextualSpacing/>
              <w:rPr>
                <w:rFonts w:ascii="Times New Roman" w:eastAsia="Calibri" w:hAnsi="Times New Roman" w:cs="Times New Roman"/>
                <w:sz w:val="16"/>
                <w:szCs w:val="16"/>
                <w:lang w:val="en-ID"/>
              </w:rPr>
            </w:pPr>
          </w:p>
        </w:tc>
        <w:tc>
          <w:tcPr>
            <w:tcW w:w="704" w:type="dxa"/>
            <w:tcBorders>
              <w:top w:val="nil"/>
              <w:bottom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-3.436</w:t>
            </w:r>
          </w:p>
        </w:tc>
        <w:tc>
          <w:tcPr>
            <w:tcW w:w="704" w:type="dxa"/>
            <w:tcBorders>
              <w:top w:val="nil"/>
              <w:bottom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47.874</w:t>
            </w:r>
          </w:p>
        </w:tc>
        <w:tc>
          <w:tcPr>
            <w:tcW w:w="844" w:type="dxa"/>
            <w:tcBorders>
              <w:top w:val="nil"/>
              <w:bottom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.001</w:t>
            </w:r>
          </w:p>
        </w:tc>
        <w:tc>
          <w:tcPr>
            <w:tcW w:w="986" w:type="dxa"/>
            <w:tcBorders>
              <w:top w:val="nil"/>
              <w:bottom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-9.400</w:t>
            </w:r>
          </w:p>
        </w:tc>
        <w:tc>
          <w:tcPr>
            <w:tcW w:w="825" w:type="dxa"/>
            <w:tcBorders>
              <w:top w:val="nil"/>
              <w:bottom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2.736</w:t>
            </w:r>
          </w:p>
        </w:tc>
        <w:tc>
          <w:tcPr>
            <w:tcW w:w="845" w:type="dxa"/>
            <w:tcBorders>
              <w:top w:val="nil"/>
              <w:bottom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-14.901</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23678" w:rsidRPr="00223678" w:rsidRDefault="00223678" w:rsidP="006374C3">
            <w:pPr>
              <w:autoSpaceDE w:val="0"/>
              <w:autoSpaceDN w:val="0"/>
              <w:adjustRightInd w:val="0"/>
              <w:spacing w:after="0" w:line="240" w:lineRule="auto"/>
              <w:contextualSpacing/>
              <w:jc w:val="right"/>
              <w:rPr>
                <w:rFonts w:ascii="Arial" w:eastAsia="Calibri" w:hAnsi="Arial" w:cs="Arial"/>
                <w:color w:val="000000"/>
                <w:sz w:val="16"/>
                <w:szCs w:val="16"/>
                <w:lang w:val="en-ID"/>
              </w:rPr>
            </w:pPr>
            <w:r w:rsidRPr="00223678">
              <w:rPr>
                <w:rFonts w:ascii="Arial" w:eastAsia="Calibri" w:hAnsi="Arial" w:cs="Arial"/>
                <w:color w:val="000000"/>
                <w:sz w:val="16"/>
                <w:szCs w:val="16"/>
                <w:lang w:val="en-ID"/>
              </w:rPr>
              <w:t>-3.899</w:t>
            </w:r>
          </w:p>
        </w:tc>
      </w:tr>
    </w:tbl>
    <w:p w:rsidR="00223678" w:rsidRPr="00223678" w:rsidRDefault="00223678" w:rsidP="00223678">
      <w:pPr>
        <w:autoSpaceDE w:val="0"/>
        <w:autoSpaceDN w:val="0"/>
        <w:adjustRightInd w:val="0"/>
        <w:spacing w:after="0" w:line="240" w:lineRule="auto"/>
        <w:jc w:val="right"/>
        <w:rPr>
          <w:rFonts w:ascii="Times New Roman" w:eastAsia="Calibri" w:hAnsi="Times New Roman" w:cs="Times New Roman"/>
          <w:sz w:val="24"/>
          <w:szCs w:val="24"/>
          <w:lang w:val="en-ID"/>
        </w:rPr>
      </w:pPr>
      <w:r w:rsidRPr="00223678">
        <w:rPr>
          <w:rFonts w:ascii="Times New Roman" w:eastAsia="Calibri" w:hAnsi="Times New Roman" w:cs="Times New Roman"/>
          <w:sz w:val="20"/>
          <w:szCs w:val="20"/>
          <w:lang w:val="id-ID"/>
        </w:rPr>
        <w:t xml:space="preserve">Sumber: Hasil Analisis Data dengan menggunakan </w:t>
      </w:r>
      <w:r w:rsidRPr="00223678">
        <w:rPr>
          <w:rFonts w:ascii="Times New Roman" w:eastAsia="Calibri" w:hAnsi="Times New Roman" w:cs="Times New Roman"/>
          <w:i/>
          <w:sz w:val="20"/>
          <w:szCs w:val="20"/>
          <w:lang w:val="id-ID"/>
        </w:rPr>
        <w:t>SPSS 16.0 for windows</w:t>
      </w:r>
    </w:p>
    <w:p w:rsidR="00C847B7" w:rsidRPr="006374C3" w:rsidRDefault="00223678" w:rsidP="006374C3">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6374C3">
        <w:rPr>
          <w:rFonts w:ascii="Times New Roman" w:eastAsia="Calibri" w:hAnsi="Times New Roman" w:cs="Times New Roman"/>
          <w:sz w:val="24"/>
          <w:szCs w:val="24"/>
        </w:rPr>
        <w:lastRenderedPageBreak/>
        <w:t xml:space="preserve">Berdasarkan </w:t>
      </w:r>
      <w:r w:rsidR="00C847B7" w:rsidRPr="006374C3">
        <w:rPr>
          <w:rFonts w:ascii="Times New Roman" w:eastAsia="Calibri" w:hAnsi="Times New Roman" w:cs="Times New Roman"/>
          <w:sz w:val="24"/>
          <w:szCs w:val="24"/>
        </w:rPr>
        <w:t>hasil analisis di atas dapat dilihat n</w:t>
      </w:r>
      <w:r w:rsidRPr="006374C3">
        <w:rPr>
          <w:rFonts w:ascii="Times New Roman" w:eastAsia="Calibri" w:hAnsi="Times New Roman" w:cs="Times New Roman"/>
          <w:sz w:val="24"/>
          <w:szCs w:val="24"/>
        </w:rPr>
        <w:t xml:space="preserve">ilai signifikan pembelajaran berbasis PjBL dengan berbantuan aplikasi </w:t>
      </w:r>
      <w:r w:rsidRPr="006374C3">
        <w:rPr>
          <w:rFonts w:ascii="Times New Roman" w:eastAsia="Calibri" w:hAnsi="Times New Roman" w:cs="Times New Roman"/>
          <w:i/>
          <w:sz w:val="24"/>
          <w:szCs w:val="24"/>
        </w:rPr>
        <w:t>1&amp;2Math</w:t>
      </w:r>
      <w:r w:rsidRPr="006374C3">
        <w:rPr>
          <w:rFonts w:ascii="Times New Roman" w:eastAsia="Calibri" w:hAnsi="Times New Roman" w:cs="Times New Roman"/>
          <w:sz w:val="24"/>
          <w:szCs w:val="24"/>
        </w:rPr>
        <w:t xml:space="preserve"> mendapatkan nilai signifikan sebes</w:t>
      </w:r>
      <w:r w:rsidR="00C847B7" w:rsidRPr="006374C3">
        <w:rPr>
          <w:rFonts w:ascii="Times New Roman" w:eastAsia="Calibri" w:hAnsi="Times New Roman" w:cs="Times New Roman"/>
          <w:sz w:val="24"/>
          <w:szCs w:val="24"/>
        </w:rPr>
        <w:t xml:space="preserve">ar 0,001 lebih kecil dari 0,05 dan bertada positif. Ini berarti adanya pengaruh positif model pembelajaran </w:t>
      </w:r>
      <w:r w:rsidR="00C847B7" w:rsidRPr="006374C3">
        <w:rPr>
          <w:rFonts w:ascii="Times New Roman" w:eastAsia="Calibri" w:hAnsi="Times New Roman" w:cs="Times New Roman"/>
          <w:i/>
          <w:sz w:val="24"/>
          <w:szCs w:val="24"/>
        </w:rPr>
        <w:t xml:space="preserve">Project Based Learning </w:t>
      </w:r>
      <w:r w:rsidR="00C847B7" w:rsidRPr="006374C3">
        <w:rPr>
          <w:rFonts w:ascii="Times New Roman" w:eastAsia="Calibri" w:hAnsi="Times New Roman" w:cs="Times New Roman"/>
          <w:sz w:val="24"/>
          <w:szCs w:val="24"/>
        </w:rPr>
        <w:t xml:space="preserve">(PjBL) berbantuan media aplikasi </w:t>
      </w:r>
      <w:r w:rsidR="00C847B7" w:rsidRPr="006374C3">
        <w:rPr>
          <w:rFonts w:ascii="Times New Roman" w:eastAsia="Calibri" w:hAnsi="Times New Roman" w:cs="Times New Roman"/>
          <w:i/>
          <w:sz w:val="24"/>
          <w:szCs w:val="24"/>
        </w:rPr>
        <w:t xml:space="preserve">1&amp;2Math </w:t>
      </w:r>
      <w:r w:rsidR="00C847B7" w:rsidRPr="006374C3">
        <w:rPr>
          <w:rFonts w:ascii="Times New Roman" w:eastAsia="Calibri" w:hAnsi="Times New Roman" w:cs="Times New Roman"/>
          <w:sz w:val="24"/>
          <w:szCs w:val="24"/>
        </w:rPr>
        <w:t xml:space="preserve">terhadap hasil belajar siswa. Sehingga dapat disimpulkan bahwa penerapan model pembelajaran </w:t>
      </w:r>
      <w:r w:rsidR="00C847B7" w:rsidRPr="006374C3">
        <w:rPr>
          <w:rFonts w:ascii="Times New Roman" w:eastAsia="Calibri" w:hAnsi="Times New Roman" w:cs="Times New Roman"/>
          <w:i/>
          <w:sz w:val="24"/>
          <w:szCs w:val="24"/>
        </w:rPr>
        <w:t xml:space="preserve">Project Based Learning </w:t>
      </w:r>
      <w:r w:rsidR="00C847B7" w:rsidRPr="006374C3">
        <w:rPr>
          <w:rFonts w:ascii="Times New Roman" w:eastAsia="Calibri" w:hAnsi="Times New Roman" w:cs="Times New Roman"/>
          <w:sz w:val="24"/>
          <w:szCs w:val="24"/>
        </w:rPr>
        <w:t>(PjBL) memiliki pengaruh positif sehingga dapat meningkatkan hasil belajar siswa.</w:t>
      </w:r>
    </w:p>
    <w:p w:rsidR="00C847B7" w:rsidRPr="006374C3" w:rsidRDefault="00C847B7" w:rsidP="006374C3">
      <w:pPr>
        <w:autoSpaceDE w:val="0"/>
        <w:autoSpaceDN w:val="0"/>
        <w:adjustRightInd w:val="0"/>
        <w:spacing w:after="200" w:line="276" w:lineRule="auto"/>
        <w:ind w:firstLine="709"/>
        <w:contextualSpacing/>
        <w:jc w:val="both"/>
        <w:rPr>
          <w:rFonts w:ascii="Times New Roman" w:eastAsia="Calibri" w:hAnsi="Times New Roman" w:cs="Times New Roman"/>
          <w:sz w:val="24"/>
          <w:szCs w:val="24"/>
        </w:rPr>
      </w:pPr>
      <w:r w:rsidRPr="006374C3">
        <w:rPr>
          <w:rFonts w:ascii="Times New Roman" w:eastAsia="Calibri" w:hAnsi="Times New Roman" w:cs="Times New Roman"/>
          <w:sz w:val="24"/>
          <w:szCs w:val="24"/>
        </w:rPr>
        <w:t xml:space="preserve">Hal positif yang juga diperoleh dalam penerapan model pembelajaran </w:t>
      </w:r>
      <w:r w:rsidRPr="006374C3">
        <w:rPr>
          <w:rFonts w:ascii="Times New Roman" w:eastAsia="Calibri" w:hAnsi="Times New Roman" w:cs="Times New Roman"/>
          <w:i/>
          <w:sz w:val="24"/>
          <w:szCs w:val="24"/>
        </w:rPr>
        <w:t xml:space="preserve">Project Based Learning </w:t>
      </w:r>
      <w:r w:rsidRPr="006374C3">
        <w:rPr>
          <w:rFonts w:ascii="Times New Roman" w:eastAsia="Calibri" w:hAnsi="Times New Roman" w:cs="Times New Roman"/>
          <w:sz w:val="24"/>
          <w:szCs w:val="24"/>
        </w:rPr>
        <w:t xml:space="preserve">(PjBL) pada penelitian yang dilakukan oleh (Fitria, 2013) yang menyatakan bahwa setelah penggunaan model pembelajaran </w:t>
      </w:r>
      <w:r w:rsidRPr="006374C3">
        <w:rPr>
          <w:rFonts w:ascii="Times New Roman" w:eastAsia="Calibri" w:hAnsi="Times New Roman" w:cs="Times New Roman"/>
          <w:i/>
          <w:sz w:val="24"/>
          <w:szCs w:val="24"/>
        </w:rPr>
        <w:t xml:space="preserve">Project Based Learning </w:t>
      </w:r>
      <w:r w:rsidRPr="006374C3">
        <w:rPr>
          <w:rFonts w:ascii="Times New Roman" w:eastAsia="Calibri" w:hAnsi="Times New Roman" w:cs="Times New Roman"/>
          <w:sz w:val="24"/>
          <w:szCs w:val="24"/>
        </w:rPr>
        <w:t xml:space="preserve">(PjBL) pemahaman dan pengetahuan siswa meningkat hal tersebut dapat dilihat dari perbedaan hasil belajar siswa sebelum dan sesudah perlakuan berbeda. Hal positif juga dapat dilihat pada penelitian yang dilakukan oleh (Triani, 2015) yeng menyatakan bahwa penerapan model pembelajran </w:t>
      </w:r>
      <w:r w:rsidRPr="006374C3">
        <w:rPr>
          <w:rFonts w:ascii="Times New Roman" w:eastAsia="Calibri" w:hAnsi="Times New Roman" w:cs="Times New Roman"/>
          <w:i/>
          <w:sz w:val="24"/>
          <w:szCs w:val="24"/>
        </w:rPr>
        <w:t xml:space="preserve">Project Based Learning </w:t>
      </w:r>
      <w:r w:rsidRPr="006374C3">
        <w:rPr>
          <w:rFonts w:ascii="Times New Roman" w:eastAsia="Calibri" w:hAnsi="Times New Roman" w:cs="Times New Roman"/>
          <w:sz w:val="24"/>
          <w:szCs w:val="24"/>
        </w:rPr>
        <w:t xml:space="preserve">(PjBL) mampu meningkatkan motivasi pada siswa, karena siswa ikut serta dalam proses pembelajaran dan mengembangkan keterampilan yang ada pada diri siswa, terutama dalam pembuatan hasil karya berupa poster. </w:t>
      </w:r>
    </w:p>
    <w:p w:rsidR="00B747E6" w:rsidRPr="006374C3" w:rsidRDefault="00B747E6" w:rsidP="006374C3">
      <w:pPr>
        <w:autoSpaceDE w:val="0"/>
        <w:autoSpaceDN w:val="0"/>
        <w:adjustRightInd w:val="0"/>
        <w:spacing w:after="200" w:line="276" w:lineRule="auto"/>
        <w:contextualSpacing/>
        <w:jc w:val="both"/>
        <w:rPr>
          <w:rFonts w:ascii="Times New Roman" w:eastAsia="Calibri" w:hAnsi="Times New Roman" w:cs="Times New Roman"/>
          <w:sz w:val="24"/>
          <w:szCs w:val="24"/>
        </w:rPr>
      </w:pPr>
    </w:p>
    <w:p w:rsidR="00B747E6" w:rsidRPr="006374C3" w:rsidRDefault="00B747E6" w:rsidP="006374C3">
      <w:pPr>
        <w:spacing w:after="240" w:line="276" w:lineRule="auto"/>
        <w:contextualSpacing/>
        <w:rPr>
          <w:rFonts w:ascii="Times New Roman" w:eastAsia="Calibri" w:hAnsi="Times New Roman" w:cs="Times New Roman"/>
          <w:b/>
          <w:sz w:val="24"/>
        </w:rPr>
      </w:pPr>
      <w:r w:rsidRPr="006374C3">
        <w:rPr>
          <w:rFonts w:ascii="Times New Roman" w:eastAsia="Calibri" w:hAnsi="Times New Roman" w:cs="Times New Roman"/>
          <w:b/>
          <w:sz w:val="24"/>
        </w:rPr>
        <w:t>Kesimpulan</w:t>
      </w:r>
    </w:p>
    <w:p w:rsidR="00C847B7" w:rsidRPr="006374C3" w:rsidRDefault="00B747E6" w:rsidP="006374C3">
      <w:pPr>
        <w:spacing w:after="0" w:line="276" w:lineRule="auto"/>
        <w:ind w:firstLine="709"/>
        <w:contextualSpacing/>
        <w:jc w:val="both"/>
        <w:rPr>
          <w:rFonts w:ascii="Times New Roman" w:eastAsia="Calibri" w:hAnsi="Times New Roman" w:cs="Times New Roman"/>
          <w:sz w:val="24"/>
        </w:rPr>
      </w:pPr>
      <w:r w:rsidRPr="006374C3">
        <w:rPr>
          <w:rFonts w:ascii="Times New Roman" w:eastAsia="Calibri" w:hAnsi="Times New Roman" w:cs="Times New Roman"/>
          <w:sz w:val="24"/>
        </w:rPr>
        <w:t xml:space="preserve">Berdasarkan hasil penelitian yang telah dilaksanakan, terdapat analisis data serta pembahasan. </w:t>
      </w:r>
      <w:proofErr w:type="gramStart"/>
      <w:r w:rsidR="00C847B7" w:rsidRPr="006374C3">
        <w:rPr>
          <w:rFonts w:ascii="Times New Roman" w:eastAsia="Calibri" w:hAnsi="Times New Roman" w:cs="Times New Roman"/>
          <w:sz w:val="24"/>
        </w:rPr>
        <w:t>maka</w:t>
      </w:r>
      <w:proofErr w:type="gramEnd"/>
      <w:r w:rsidR="00C847B7" w:rsidRPr="006374C3">
        <w:rPr>
          <w:rFonts w:ascii="Times New Roman" w:eastAsia="Calibri" w:hAnsi="Times New Roman" w:cs="Times New Roman"/>
          <w:sz w:val="24"/>
        </w:rPr>
        <w:t xml:space="preserve"> dapat disimpulkan bahwa model pembelajaran </w:t>
      </w:r>
      <w:r w:rsidR="00C847B7" w:rsidRPr="006374C3">
        <w:rPr>
          <w:rFonts w:ascii="Times New Roman" w:eastAsia="Calibri" w:hAnsi="Times New Roman" w:cs="Times New Roman"/>
          <w:i/>
          <w:sz w:val="24"/>
        </w:rPr>
        <w:t xml:space="preserve">Project Based Learning </w:t>
      </w:r>
      <w:r w:rsidR="00C847B7" w:rsidRPr="006374C3">
        <w:rPr>
          <w:rFonts w:ascii="Times New Roman" w:eastAsia="Calibri" w:hAnsi="Times New Roman" w:cs="Times New Roman"/>
          <w:sz w:val="24"/>
        </w:rPr>
        <w:t xml:space="preserve">(PjBL) berbantuan media aplikasi </w:t>
      </w:r>
      <w:r w:rsidR="00C847B7" w:rsidRPr="006374C3">
        <w:rPr>
          <w:rFonts w:ascii="Times New Roman" w:eastAsia="Calibri" w:hAnsi="Times New Roman" w:cs="Times New Roman"/>
          <w:i/>
          <w:sz w:val="24"/>
        </w:rPr>
        <w:t xml:space="preserve">1&amp;2Math </w:t>
      </w:r>
      <w:r w:rsidR="00C847B7" w:rsidRPr="006374C3">
        <w:rPr>
          <w:rFonts w:ascii="Times New Roman" w:eastAsia="Calibri" w:hAnsi="Times New Roman" w:cs="Times New Roman"/>
          <w:sz w:val="24"/>
        </w:rPr>
        <w:t xml:space="preserve">berpengaruh terhadap hasil belajar siswa kelas II SD Negeri 05 Tambakasri Malang. Disarankan kepada guru untuk menciptakan pembelajaran yang mampu membuat siswa menumbuhkan rasa percaya diri dan mengembangkan kreativitas siswa. Sebagai upaya peningkatan proses belajar mengajar dikelas, salah satunya guru menggunakan model pembealajaran </w:t>
      </w:r>
      <w:r w:rsidR="00C847B7" w:rsidRPr="006374C3">
        <w:rPr>
          <w:rFonts w:ascii="Times New Roman" w:eastAsia="Calibri" w:hAnsi="Times New Roman" w:cs="Times New Roman"/>
          <w:i/>
          <w:sz w:val="24"/>
        </w:rPr>
        <w:t>Project Based Learning</w:t>
      </w:r>
      <w:r w:rsidR="00C847B7" w:rsidRPr="006374C3">
        <w:rPr>
          <w:rFonts w:ascii="Times New Roman" w:eastAsia="Calibri" w:hAnsi="Times New Roman" w:cs="Times New Roman"/>
          <w:sz w:val="24"/>
        </w:rPr>
        <w:t xml:space="preserve"> (PjBL) berbantuan media aplikasi </w:t>
      </w:r>
      <w:r w:rsidR="00C847B7" w:rsidRPr="006374C3">
        <w:rPr>
          <w:rFonts w:ascii="Times New Roman" w:eastAsia="Calibri" w:hAnsi="Times New Roman" w:cs="Times New Roman"/>
          <w:i/>
          <w:sz w:val="24"/>
        </w:rPr>
        <w:t>1&amp;2Math</w:t>
      </w:r>
      <w:r w:rsidR="00C847B7" w:rsidRPr="006374C3">
        <w:rPr>
          <w:rFonts w:ascii="Times New Roman" w:eastAsia="Calibri" w:hAnsi="Times New Roman" w:cs="Times New Roman"/>
          <w:sz w:val="24"/>
        </w:rPr>
        <w:t>.</w:t>
      </w:r>
    </w:p>
    <w:p w:rsidR="00B747E6" w:rsidRPr="006374C3" w:rsidRDefault="00B747E6" w:rsidP="006374C3">
      <w:pPr>
        <w:spacing w:after="0" w:line="276" w:lineRule="auto"/>
        <w:contextualSpacing/>
        <w:rPr>
          <w:rFonts w:ascii="Times New Roman" w:eastAsia="Calibri" w:hAnsi="Times New Roman" w:cs="Times New Roman"/>
          <w:b/>
          <w:sz w:val="24"/>
          <w:lang w:val="id-ID"/>
        </w:rPr>
      </w:pPr>
    </w:p>
    <w:p w:rsidR="007C31D4" w:rsidRDefault="00C847B7" w:rsidP="000533BB">
      <w:pPr>
        <w:spacing w:after="0" w:line="276" w:lineRule="auto"/>
        <w:contextualSpacing/>
        <w:rPr>
          <w:rFonts w:ascii="Times New Roman" w:eastAsia="Calibri" w:hAnsi="Times New Roman" w:cs="Times New Roman"/>
          <w:b/>
          <w:sz w:val="24"/>
        </w:rPr>
      </w:pPr>
      <w:r w:rsidRPr="006374C3">
        <w:rPr>
          <w:rFonts w:ascii="Times New Roman" w:eastAsia="Calibri" w:hAnsi="Times New Roman" w:cs="Times New Roman"/>
          <w:b/>
          <w:sz w:val="24"/>
        </w:rPr>
        <w:t>Daftar Pustaka</w:t>
      </w:r>
    </w:p>
    <w:p w:rsidR="00590B9C" w:rsidRPr="00590B9C" w:rsidRDefault="00590B9C" w:rsidP="00590B9C">
      <w:pPr>
        <w:spacing w:after="200" w:line="276" w:lineRule="auto"/>
        <w:ind w:left="851" w:hanging="851"/>
        <w:jc w:val="both"/>
        <w:rPr>
          <w:rFonts w:ascii="Times New Roman" w:eastAsia="Calibri" w:hAnsi="Times New Roman" w:cs="Times New Roman"/>
          <w:sz w:val="24"/>
        </w:rPr>
      </w:pPr>
      <w:r w:rsidRPr="00590B9C">
        <w:rPr>
          <w:rFonts w:ascii="Times New Roman" w:eastAsia="Calibri" w:hAnsi="Times New Roman" w:cs="Times New Roman"/>
          <w:sz w:val="24"/>
        </w:rPr>
        <w:t xml:space="preserve">Hamalik, O. 2012. </w:t>
      </w:r>
      <w:r w:rsidRPr="00590B9C">
        <w:rPr>
          <w:rFonts w:ascii="Times New Roman" w:eastAsia="Calibri" w:hAnsi="Times New Roman" w:cs="Times New Roman"/>
          <w:i/>
          <w:sz w:val="24"/>
        </w:rPr>
        <w:t xml:space="preserve">Proses Belajar </w:t>
      </w:r>
      <w:r w:rsidRPr="00590B9C">
        <w:rPr>
          <w:rFonts w:ascii="Times New Roman" w:eastAsia="Calibri" w:hAnsi="Times New Roman" w:cs="Times New Roman"/>
          <w:sz w:val="24"/>
        </w:rPr>
        <w:t>Mengajar. Jakarta: Bumi Aksara.</w:t>
      </w:r>
    </w:p>
    <w:p w:rsidR="00590B9C" w:rsidRPr="00590B9C" w:rsidRDefault="00590B9C" w:rsidP="00590B9C">
      <w:pPr>
        <w:spacing w:after="200" w:line="276" w:lineRule="auto"/>
        <w:ind w:left="851" w:hanging="851"/>
        <w:jc w:val="both"/>
        <w:rPr>
          <w:rFonts w:ascii="Times New Roman" w:eastAsia="Calibri" w:hAnsi="Times New Roman" w:cs="Times New Roman"/>
          <w:sz w:val="24"/>
        </w:rPr>
      </w:pPr>
      <w:r w:rsidRPr="00590B9C">
        <w:rPr>
          <w:rFonts w:ascii="Times New Roman" w:eastAsia="Calibri" w:hAnsi="Times New Roman" w:cs="Times New Roman"/>
          <w:sz w:val="24"/>
        </w:rPr>
        <w:t xml:space="preserve">Hutapea, Jonathan. 2017. Pengaruh model pembelajaran project based learning (PjBL) terhadap hasil belajar siswa. </w:t>
      </w:r>
      <w:r w:rsidRPr="00590B9C">
        <w:rPr>
          <w:rFonts w:ascii="Times New Roman" w:eastAsia="Calibri" w:hAnsi="Times New Roman" w:cs="Times New Roman"/>
          <w:i/>
          <w:sz w:val="24"/>
        </w:rPr>
        <w:t xml:space="preserve">INPAFI (Inovasi Pembelajaran Fisika) 5 (1). </w:t>
      </w:r>
      <w:r w:rsidRPr="00590B9C">
        <w:rPr>
          <w:rFonts w:ascii="Times New Roman" w:eastAsia="Calibri" w:hAnsi="Times New Roman" w:cs="Times New Roman"/>
          <w:sz w:val="24"/>
        </w:rPr>
        <w:t>(</w:t>
      </w:r>
      <w:hyperlink r:id="rId9" w:history="1">
        <w:r w:rsidRPr="00590B9C">
          <w:rPr>
            <w:rFonts w:ascii="Times New Roman" w:eastAsia="Calibri" w:hAnsi="Times New Roman" w:cs="Times New Roman"/>
            <w:sz w:val="24"/>
          </w:rPr>
          <w:t>http://jurnal.unimed.ac.id</w:t>
        </w:r>
      </w:hyperlink>
      <w:r w:rsidRPr="00590B9C">
        <w:rPr>
          <w:rFonts w:ascii="Times New Roman" w:eastAsia="Calibri" w:hAnsi="Times New Roman" w:cs="Times New Roman"/>
          <w:sz w:val="24"/>
        </w:rPr>
        <w:t>). Diakses pada tanggal 20 Maret 2021.</w:t>
      </w:r>
    </w:p>
    <w:p w:rsidR="00590B9C" w:rsidRPr="00590B9C" w:rsidRDefault="00590B9C" w:rsidP="00590B9C">
      <w:pPr>
        <w:spacing w:after="200" w:line="276" w:lineRule="auto"/>
        <w:ind w:left="851" w:hanging="851"/>
        <w:jc w:val="both"/>
        <w:rPr>
          <w:rFonts w:ascii="Times New Roman" w:eastAsia="Calibri" w:hAnsi="Times New Roman" w:cs="Times New Roman"/>
          <w:sz w:val="24"/>
        </w:rPr>
      </w:pPr>
      <w:r w:rsidRPr="00590B9C">
        <w:rPr>
          <w:rFonts w:ascii="Times New Roman" w:eastAsia="Calibri" w:hAnsi="Times New Roman" w:cs="Times New Roman"/>
          <w:sz w:val="24"/>
        </w:rPr>
        <w:t xml:space="preserve">Jagantara, I Made Wirasana. 2014. Pengaruh model pembelajaran berbasis proyek (Project Based Learning) terhadap hasil belajar biologi ditinjau dari </w:t>
      </w:r>
      <w:proofErr w:type="gramStart"/>
      <w:r w:rsidRPr="00590B9C">
        <w:rPr>
          <w:rFonts w:ascii="Times New Roman" w:eastAsia="Calibri" w:hAnsi="Times New Roman" w:cs="Times New Roman"/>
          <w:sz w:val="24"/>
        </w:rPr>
        <w:t>gaya</w:t>
      </w:r>
      <w:proofErr w:type="gramEnd"/>
      <w:r w:rsidRPr="00590B9C">
        <w:rPr>
          <w:rFonts w:ascii="Times New Roman" w:eastAsia="Calibri" w:hAnsi="Times New Roman" w:cs="Times New Roman"/>
          <w:sz w:val="24"/>
        </w:rPr>
        <w:t xml:space="preserve"> belajar siswa SMA. </w:t>
      </w:r>
      <w:r w:rsidRPr="00590B9C">
        <w:rPr>
          <w:rFonts w:ascii="Times New Roman" w:eastAsia="Calibri" w:hAnsi="Times New Roman" w:cs="Times New Roman"/>
          <w:i/>
          <w:sz w:val="24"/>
        </w:rPr>
        <w:t xml:space="preserve">Jurnal Pendidikan dan Pembelajaran IPA Indonesia 4 (1). </w:t>
      </w:r>
      <w:r w:rsidRPr="00590B9C">
        <w:rPr>
          <w:rFonts w:ascii="Times New Roman" w:eastAsia="Calibri" w:hAnsi="Times New Roman" w:cs="Times New Roman"/>
          <w:sz w:val="24"/>
        </w:rPr>
        <w:t>(</w:t>
      </w:r>
      <w:hyperlink r:id="rId10" w:history="1">
        <w:r w:rsidRPr="00590B9C">
          <w:rPr>
            <w:rFonts w:ascii="Times New Roman" w:eastAsia="Calibri" w:hAnsi="Times New Roman" w:cs="Times New Roman"/>
            <w:sz w:val="24"/>
          </w:rPr>
          <w:t>http://ejournal.pasca.undiksha.ac.id</w:t>
        </w:r>
      </w:hyperlink>
      <w:r w:rsidRPr="00590B9C">
        <w:rPr>
          <w:rFonts w:ascii="Times New Roman" w:eastAsia="Calibri" w:hAnsi="Times New Roman" w:cs="Times New Roman"/>
          <w:sz w:val="24"/>
        </w:rPr>
        <w:t>). Diakses pada tanggal 20 Maret 2021</w:t>
      </w:r>
    </w:p>
    <w:p w:rsidR="00590B9C" w:rsidRPr="00590B9C" w:rsidRDefault="00590B9C" w:rsidP="00590B9C">
      <w:pPr>
        <w:spacing w:after="200" w:line="276" w:lineRule="auto"/>
        <w:ind w:left="851" w:hanging="851"/>
        <w:jc w:val="both"/>
        <w:rPr>
          <w:rFonts w:ascii="Times New Roman" w:eastAsia="Calibri" w:hAnsi="Times New Roman" w:cs="Times New Roman"/>
          <w:sz w:val="24"/>
        </w:rPr>
      </w:pPr>
      <w:r w:rsidRPr="00590B9C">
        <w:rPr>
          <w:rFonts w:ascii="Times New Roman" w:eastAsia="Calibri" w:hAnsi="Times New Roman" w:cs="Times New Roman"/>
          <w:sz w:val="24"/>
        </w:rPr>
        <w:t>Lestari. 2015. Pengaruh Waktu Belajar dan Minat Belajar Terhadap Hasil Belajar Matematika.</w:t>
      </w:r>
      <w:r w:rsidRPr="00590B9C">
        <w:rPr>
          <w:rFonts w:ascii="Times New Roman" w:eastAsia="Calibri" w:hAnsi="Times New Roman" w:cs="Times New Roman"/>
          <w:i/>
          <w:sz w:val="24"/>
        </w:rPr>
        <w:t xml:space="preserve"> Formatif: Jurnal Ilmiah Pendidikan MIPA 3 (2). </w:t>
      </w:r>
      <w:r w:rsidRPr="00590B9C">
        <w:rPr>
          <w:rFonts w:ascii="Times New Roman" w:eastAsia="Calibri" w:hAnsi="Times New Roman" w:cs="Times New Roman"/>
          <w:sz w:val="24"/>
        </w:rPr>
        <w:t>(</w:t>
      </w:r>
      <w:hyperlink r:id="rId11" w:history="1">
        <w:r w:rsidRPr="00590B9C">
          <w:rPr>
            <w:rFonts w:ascii="Times New Roman" w:eastAsia="Calibri" w:hAnsi="Times New Roman" w:cs="Times New Roman"/>
            <w:sz w:val="24"/>
          </w:rPr>
          <w:t>http://journal.lppmunindra.ac.id</w:t>
        </w:r>
      </w:hyperlink>
      <w:r w:rsidRPr="00590B9C">
        <w:rPr>
          <w:rFonts w:ascii="Times New Roman" w:eastAsia="Calibri" w:hAnsi="Times New Roman" w:cs="Times New Roman"/>
          <w:sz w:val="24"/>
        </w:rPr>
        <w:t>). Diakses pada tanggal 26 Februari 2020.</w:t>
      </w:r>
    </w:p>
    <w:p w:rsidR="00590B9C" w:rsidRDefault="00590B9C" w:rsidP="00590B9C">
      <w:pPr>
        <w:spacing w:after="200" w:line="276" w:lineRule="auto"/>
        <w:ind w:left="851" w:hanging="851"/>
        <w:jc w:val="both"/>
        <w:rPr>
          <w:rFonts w:ascii="Times New Roman" w:eastAsia="Calibri" w:hAnsi="Times New Roman" w:cs="Times New Roman"/>
          <w:sz w:val="24"/>
        </w:rPr>
      </w:pPr>
      <w:r w:rsidRPr="00590B9C">
        <w:rPr>
          <w:rFonts w:ascii="Times New Roman" w:eastAsia="Calibri" w:hAnsi="Times New Roman" w:cs="Times New Roman"/>
          <w:sz w:val="24"/>
        </w:rPr>
        <w:t xml:space="preserve">Netriwati. 2015. </w:t>
      </w:r>
      <w:r w:rsidRPr="00590B9C">
        <w:rPr>
          <w:rFonts w:ascii="Times New Roman" w:eastAsia="Calibri" w:hAnsi="Times New Roman" w:cs="Times New Roman"/>
          <w:i/>
          <w:sz w:val="24"/>
        </w:rPr>
        <w:t>Panduan Microteaching Matematika</w:t>
      </w:r>
      <w:r w:rsidRPr="00590B9C">
        <w:rPr>
          <w:rFonts w:ascii="Times New Roman" w:eastAsia="Calibri" w:hAnsi="Times New Roman" w:cs="Times New Roman"/>
          <w:sz w:val="24"/>
        </w:rPr>
        <w:t>. Banda</w:t>
      </w:r>
      <w:r>
        <w:rPr>
          <w:rFonts w:ascii="Times New Roman" w:eastAsia="Calibri" w:hAnsi="Times New Roman" w:cs="Times New Roman"/>
          <w:sz w:val="24"/>
        </w:rPr>
        <w:t>r Lampung: Harandiko Publishing.</w:t>
      </w:r>
    </w:p>
    <w:p w:rsidR="00590B9C" w:rsidRPr="00590B9C" w:rsidRDefault="00590B9C" w:rsidP="00590B9C">
      <w:pPr>
        <w:spacing w:after="200" w:line="276" w:lineRule="auto"/>
        <w:ind w:left="851" w:hanging="851"/>
        <w:jc w:val="both"/>
        <w:rPr>
          <w:rFonts w:ascii="Times New Roman" w:eastAsia="Calibri" w:hAnsi="Times New Roman" w:cs="Times New Roman"/>
          <w:sz w:val="24"/>
        </w:rPr>
      </w:pPr>
      <w:r>
        <w:rPr>
          <w:rFonts w:ascii="Times New Roman" w:eastAsia="Calibri" w:hAnsi="Times New Roman" w:cs="Times New Roman"/>
          <w:sz w:val="24"/>
        </w:rPr>
        <w:lastRenderedPageBreak/>
        <w:t>Rusman. 2013</w:t>
      </w:r>
      <w:r w:rsidRPr="00590B9C">
        <w:rPr>
          <w:rFonts w:ascii="Times New Roman" w:eastAsia="Calibri" w:hAnsi="Times New Roman" w:cs="Times New Roman"/>
          <w:sz w:val="24"/>
        </w:rPr>
        <w:t xml:space="preserve">. </w:t>
      </w:r>
      <w:r w:rsidRPr="00590B9C">
        <w:rPr>
          <w:rFonts w:ascii="Times New Roman" w:eastAsia="Calibri" w:hAnsi="Times New Roman" w:cs="Times New Roman"/>
          <w:i/>
          <w:sz w:val="24"/>
        </w:rPr>
        <w:t>Model-Model Pembelajaran Mengembangkan Profesionalisme Guru.</w:t>
      </w:r>
      <w:r w:rsidRPr="00590B9C">
        <w:rPr>
          <w:rFonts w:ascii="Times New Roman" w:eastAsia="Calibri" w:hAnsi="Times New Roman" w:cs="Times New Roman"/>
          <w:sz w:val="24"/>
        </w:rPr>
        <w:t xml:space="preserve"> Bandung: PT Raja Grafindo Persada.</w:t>
      </w:r>
    </w:p>
    <w:p w:rsidR="00590B9C" w:rsidRPr="000533BB" w:rsidRDefault="00590B9C" w:rsidP="00590B9C">
      <w:pPr>
        <w:spacing w:after="200" w:line="276" w:lineRule="auto"/>
        <w:ind w:left="851" w:hanging="851"/>
        <w:jc w:val="both"/>
        <w:rPr>
          <w:rFonts w:ascii="Times New Roman" w:eastAsia="Calibri" w:hAnsi="Times New Roman" w:cs="Times New Roman"/>
          <w:sz w:val="24"/>
        </w:rPr>
      </w:pPr>
      <w:r w:rsidRPr="00C93CA4">
        <w:rPr>
          <w:rFonts w:ascii="Times New Roman" w:eastAsia="Calibri" w:hAnsi="Times New Roman" w:cs="Times New Roman"/>
          <w:sz w:val="24"/>
        </w:rPr>
        <w:t xml:space="preserve">Sugiyono. 2016. </w:t>
      </w:r>
      <w:r w:rsidRPr="00C93CA4">
        <w:rPr>
          <w:rFonts w:ascii="Times New Roman" w:eastAsia="Calibri" w:hAnsi="Times New Roman" w:cs="Times New Roman"/>
          <w:i/>
          <w:sz w:val="24"/>
        </w:rPr>
        <w:t>Metode Penelitian Kuantitatif, Kualitatif dan R&amp;D.</w:t>
      </w:r>
      <w:r w:rsidRPr="00C93CA4">
        <w:rPr>
          <w:rFonts w:ascii="Times New Roman" w:eastAsia="Calibri" w:hAnsi="Times New Roman" w:cs="Times New Roman"/>
          <w:sz w:val="24"/>
        </w:rPr>
        <w:t xml:space="preserve"> Bandung: Alfabeta</w:t>
      </w:r>
      <w:r>
        <w:rPr>
          <w:rFonts w:ascii="Times New Roman" w:eastAsia="Calibri" w:hAnsi="Times New Roman" w:cs="Times New Roman"/>
          <w:sz w:val="24"/>
        </w:rPr>
        <w:t>.</w:t>
      </w:r>
    </w:p>
    <w:p w:rsidR="00590B9C" w:rsidRDefault="00590B9C" w:rsidP="00590B9C">
      <w:pPr>
        <w:spacing w:after="200" w:line="276" w:lineRule="auto"/>
        <w:ind w:left="851" w:hanging="851"/>
        <w:jc w:val="both"/>
        <w:rPr>
          <w:rFonts w:ascii="Times New Roman" w:eastAsia="Calibri" w:hAnsi="Times New Roman" w:cs="Times New Roman"/>
          <w:sz w:val="24"/>
        </w:rPr>
      </w:pPr>
      <w:r>
        <w:rPr>
          <w:rFonts w:ascii="Times New Roman" w:eastAsia="Calibri" w:hAnsi="Times New Roman" w:cs="Times New Roman"/>
          <w:sz w:val="24"/>
        </w:rPr>
        <w:t>Trianto, Ibnu Badar Al-Tabani. 2014. Mendesain model pembelajaran inovatif, progresif, dan konseptual. Jakarta: Prenademedia Group.</w:t>
      </w:r>
    </w:p>
    <w:p w:rsidR="00590B9C" w:rsidRPr="000533BB" w:rsidRDefault="00590B9C" w:rsidP="00590B9C">
      <w:pPr>
        <w:spacing w:after="200" w:line="276" w:lineRule="auto"/>
        <w:ind w:left="851" w:hanging="851"/>
        <w:jc w:val="both"/>
        <w:rPr>
          <w:rFonts w:ascii="Times New Roman" w:eastAsia="Calibri" w:hAnsi="Times New Roman" w:cs="Times New Roman"/>
          <w:sz w:val="24"/>
        </w:rPr>
      </w:pPr>
      <w:r w:rsidRPr="000533BB">
        <w:rPr>
          <w:rFonts w:ascii="Times New Roman" w:eastAsia="Calibri" w:hAnsi="Times New Roman" w:cs="Times New Roman"/>
          <w:sz w:val="24"/>
        </w:rPr>
        <w:t xml:space="preserve">Wardani, Suyitno, dan Wijayanti. 2019. Pengaruh Model Pembelajaran </w:t>
      </w:r>
      <w:r w:rsidRPr="000533BB">
        <w:rPr>
          <w:rFonts w:ascii="Times New Roman" w:eastAsia="Calibri" w:hAnsi="Times New Roman" w:cs="Times New Roman"/>
          <w:i/>
          <w:sz w:val="24"/>
        </w:rPr>
        <w:t xml:space="preserve">Project Based </w:t>
      </w:r>
      <w:r w:rsidRPr="000533BB">
        <w:rPr>
          <w:rFonts w:ascii="Times New Roman" w:eastAsia="Calibri" w:hAnsi="Times New Roman" w:cs="Times New Roman"/>
          <w:sz w:val="24"/>
        </w:rPr>
        <w:t xml:space="preserve">Learning terhadap hasil belajar matematika. </w:t>
      </w:r>
      <w:r w:rsidRPr="000533BB">
        <w:rPr>
          <w:rFonts w:ascii="Times New Roman" w:eastAsia="Calibri" w:hAnsi="Times New Roman" w:cs="Times New Roman"/>
          <w:i/>
          <w:sz w:val="24"/>
        </w:rPr>
        <w:t>Mimbar PGSD Undiksha Vol: 7 No: 3</w:t>
      </w:r>
      <w:r w:rsidRPr="000533BB">
        <w:rPr>
          <w:rFonts w:ascii="Times New Roman" w:eastAsia="Calibri" w:hAnsi="Times New Roman" w:cs="Times New Roman"/>
          <w:sz w:val="24"/>
        </w:rPr>
        <w:t>. (</w:t>
      </w:r>
      <w:hyperlink r:id="rId12" w:history="1">
        <w:r w:rsidRPr="000533BB">
          <w:rPr>
            <w:rFonts w:ascii="Times New Roman" w:eastAsia="Calibri" w:hAnsi="Times New Roman" w:cs="Times New Roman"/>
            <w:sz w:val="24"/>
          </w:rPr>
          <w:t>http://ejurnal.undiksha.ac.id</w:t>
        </w:r>
      </w:hyperlink>
      <w:r w:rsidRPr="000533BB">
        <w:rPr>
          <w:rFonts w:ascii="Times New Roman" w:eastAsia="Calibri" w:hAnsi="Times New Roman" w:cs="Times New Roman"/>
          <w:sz w:val="24"/>
        </w:rPr>
        <w:t>). Dia</w:t>
      </w:r>
      <w:bookmarkStart w:id="0" w:name="_GoBack"/>
      <w:bookmarkEnd w:id="0"/>
      <w:r w:rsidRPr="000533BB">
        <w:rPr>
          <w:rFonts w:ascii="Times New Roman" w:eastAsia="Calibri" w:hAnsi="Times New Roman" w:cs="Times New Roman"/>
          <w:sz w:val="24"/>
        </w:rPr>
        <w:t>kses pada tanggal 10 November 2020.</w:t>
      </w:r>
    </w:p>
    <w:sectPr w:rsidR="00590B9C" w:rsidRPr="000533BB" w:rsidSect="008178A1">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BB" w:rsidRDefault="00CC45BB" w:rsidP="00B747E6">
      <w:pPr>
        <w:spacing w:after="0" w:line="240" w:lineRule="auto"/>
      </w:pPr>
      <w:r>
        <w:separator/>
      </w:r>
    </w:p>
  </w:endnote>
  <w:endnote w:type="continuationSeparator" w:id="0">
    <w:p w:rsidR="00CC45BB" w:rsidRDefault="00CC45BB" w:rsidP="00B7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D2" w:rsidRDefault="00CC45BB">
    <w:pPr>
      <w:pStyle w:val="Footer"/>
      <w:jc w:val="center"/>
    </w:pPr>
    <w:sdt>
      <w:sdtPr>
        <w:id w:val="171999317"/>
        <w:docPartObj>
          <w:docPartGallery w:val="Page Numbers (Bottom of Page)"/>
          <w:docPartUnique/>
        </w:docPartObj>
      </w:sdtPr>
      <w:sdtEndPr/>
      <w:sdtContent>
        <w:r w:rsidR="004C365C">
          <w:t>[</w:t>
        </w:r>
        <w:r w:rsidR="004C365C">
          <w:fldChar w:fldCharType="begin"/>
        </w:r>
        <w:r w:rsidR="004C365C">
          <w:instrText xml:space="preserve"> PAGE   \* MERGEFORMAT </w:instrText>
        </w:r>
        <w:r w:rsidR="004C365C">
          <w:fldChar w:fldCharType="separate"/>
        </w:r>
        <w:r w:rsidR="00590B9C">
          <w:rPr>
            <w:noProof/>
          </w:rPr>
          <w:t>7</w:t>
        </w:r>
        <w:r w:rsidR="004C365C">
          <w:rPr>
            <w:noProof/>
          </w:rPr>
          <w:fldChar w:fldCharType="end"/>
        </w:r>
        <w:r w:rsidR="004C365C">
          <w:t>]</w:t>
        </w:r>
      </w:sdtContent>
    </w:sdt>
  </w:p>
  <w:p w:rsidR="006D5AD2" w:rsidRPr="00B56D75" w:rsidRDefault="00CC45BB"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rsidR="006D5AD2" w:rsidRDefault="004C365C">
        <w:pPr>
          <w:pStyle w:val="Footer"/>
          <w:jc w:val="center"/>
        </w:pPr>
        <w:r>
          <w:t>[</w:t>
        </w:r>
        <w:r>
          <w:fldChar w:fldCharType="begin"/>
        </w:r>
        <w:r>
          <w:instrText xml:space="preserve"> PAGE   \* MERGEFORMAT </w:instrText>
        </w:r>
        <w:r>
          <w:fldChar w:fldCharType="separate"/>
        </w:r>
        <w:r w:rsidR="00590B9C">
          <w:rPr>
            <w:noProof/>
          </w:rPr>
          <w:t>1</w:t>
        </w:r>
        <w:r>
          <w:rPr>
            <w:noProof/>
          </w:rPr>
          <w:fldChar w:fldCharType="end"/>
        </w:r>
        <w:r>
          <w:t>]</w:t>
        </w:r>
      </w:p>
    </w:sdtContent>
  </w:sdt>
  <w:p w:rsidR="006D5AD2" w:rsidRPr="00F56D45" w:rsidRDefault="00CC45BB"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BB" w:rsidRDefault="00CC45BB" w:rsidP="00B747E6">
      <w:pPr>
        <w:spacing w:after="0" w:line="240" w:lineRule="auto"/>
      </w:pPr>
      <w:r>
        <w:separator/>
      </w:r>
    </w:p>
  </w:footnote>
  <w:footnote w:type="continuationSeparator" w:id="0">
    <w:p w:rsidR="00CC45BB" w:rsidRDefault="00CC45BB" w:rsidP="00B74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6D5AD2" w:rsidRPr="00DF74F3" w:rsidTr="008178A1">
      <w:tc>
        <w:tcPr>
          <w:tcW w:w="7083" w:type="dxa"/>
        </w:tcPr>
        <w:p w:rsidR="006D5AD2" w:rsidRPr="00B56D75" w:rsidRDefault="00CC45BB" w:rsidP="00C745D5">
          <w:pPr>
            <w:pStyle w:val="Header"/>
            <w:tabs>
              <w:tab w:val="center" w:pos="3329"/>
              <w:tab w:val="left" w:pos="5284"/>
            </w:tabs>
            <w:rPr>
              <w:rFonts w:ascii="Calibri" w:hAnsi="Calibri" w:cs="Arial"/>
              <w:sz w:val="22"/>
            </w:rPr>
          </w:pPr>
        </w:p>
      </w:tc>
      <w:tc>
        <w:tcPr>
          <w:tcW w:w="2551" w:type="dxa"/>
        </w:tcPr>
        <w:p w:rsidR="006D5AD2" w:rsidRPr="00684F3F" w:rsidRDefault="004C365C"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6D5AD2" w:rsidRPr="00084246" w:rsidRDefault="004C365C" w:rsidP="0015622D">
          <w:pPr>
            <w:pStyle w:val="Header"/>
            <w:jc w:val="right"/>
            <w:rPr>
              <w:rFonts w:ascii="Calibri" w:hAnsi="Calibri"/>
              <w:sz w:val="22"/>
            </w:rPr>
          </w:pPr>
          <w:r w:rsidRPr="00684F3F">
            <w:rPr>
              <w:i/>
              <w:iCs/>
              <w:color w:val="000000"/>
              <w:szCs w:val="24"/>
            </w:rPr>
            <w:t xml:space="preserve"> Vol. </w:t>
          </w:r>
          <w:r w:rsidR="00B747E6">
            <w:rPr>
              <w:i/>
              <w:iCs/>
              <w:color w:val="000000"/>
              <w:szCs w:val="24"/>
            </w:rPr>
            <w:t>15</w:t>
          </w:r>
          <w:r w:rsidRPr="00684F3F">
            <w:rPr>
              <w:i/>
              <w:iCs/>
              <w:color w:val="000000"/>
              <w:szCs w:val="24"/>
            </w:rPr>
            <w:t xml:space="preserve">, </w:t>
          </w:r>
          <w:r w:rsidR="00B747E6">
            <w:rPr>
              <w:i/>
              <w:iCs/>
              <w:color w:val="000000"/>
              <w:szCs w:val="24"/>
            </w:rPr>
            <w:t>Juli</w:t>
          </w:r>
          <w:r w:rsidRPr="00684F3F">
            <w:rPr>
              <w:i/>
              <w:iCs/>
              <w:color w:val="000000"/>
              <w:szCs w:val="24"/>
            </w:rPr>
            <w:t xml:space="preserve"> 20</w:t>
          </w:r>
          <w:bookmarkEnd w:id="1"/>
          <w:r w:rsidR="00B747E6">
            <w:rPr>
              <w:i/>
              <w:iCs/>
              <w:color w:val="000000"/>
              <w:szCs w:val="24"/>
            </w:rPr>
            <w:t>21</w:t>
          </w:r>
        </w:p>
      </w:tc>
    </w:tr>
  </w:tbl>
  <w:p w:rsidR="006D5AD2" w:rsidRPr="00DF74F3" w:rsidRDefault="00B747E6" w:rsidP="008178A1">
    <w:pPr>
      <w:pStyle w:val="Header"/>
      <w:rPr>
        <w:rFonts w:ascii="Calibri" w:hAnsi="Calibri"/>
        <w:sz w:val="22"/>
      </w:rPr>
    </w:pPr>
    <w:r>
      <w:rPr>
        <w:i/>
        <w:iCs/>
        <w:noProof/>
        <w:color w:val="000000"/>
        <w:szCs w:val="24"/>
      </w:rPr>
      <mc:AlternateContent>
        <mc:Choice Requires="wps">
          <w:drawing>
            <wp:anchor distT="0" distB="0" distL="114300" distR="114300" simplePos="0" relativeHeight="251659264" behindDoc="0" locked="0" layoutInCell="1" allowOverlap="1" wp14:anchorId="37E875A7" wp14:editId="6BF654C4">
              <wp:simplePos x="0" y="0"/>
              <wp:positionH relativeFrom="column">
                <wp:posOffset>-861060</wp:posOffset>
              </wp:positionH>
              <wp:positionV relativeFrom="paragraph">
                <wp:posOffset>76835</wp:posOffset>
              </wp:positionV>
              <wp:extent cx="7454900" cy="6350"/>
              <wp:effectExtent l="0" t="0" r="3175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C89210"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E6"/>
    <w:rsid w:val="0005061C"/>
    <w:rsid w:val="00051250"/>
    <w:rsid w:val="000533BB"/>
    <w:rsid w:val="00056A2F"/>
    <w:rsid w:val="000627E6"/>
    <w:rsid w:val="00223678"/>
    <w:rsid w:val="002A5A84"/>
    <w:rsid w:val="00465DC3"/>
    <w:rsid w:val="004C365C"/>
    <w:rsid w:val="00590B9C"/>
    <w:rsid w:val="006374C3"/>
    <w:rsid w:val="007C31D4"/>
    <w:rsid w:val="00826ADD"/>
    <w:rsid w:val="00886807"/>
    <w:rsid w:val="0099395E"/>
    <w:rsid w:val="009A620B"/>
    <w:rsid w:val="00B10D9F"/>
    <w:rsid w:val="00B747E6"/>
    <w:rsid w:val="00C847B7"/>
    <w:rsid w:val="00CC45BB"/>
    <w:rsid w:val="00D056C1"/>
    <w:rsid w:val="00D50F32"/>
    <w:rsid w:val="00ED539E"/>
    <w:rsid w:val="00F6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61C526-EA83-4895-A28C-79AD476F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B747E6"/>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aliases w:val="page-number Char"/>
    <w:basedOn w:val="DefaultParagraphFont"/>
    <w:link w:val="Header"/>
    <w:rsid w:val="00B747E6"/>
    <w:rPr>
      <w:rFonts w:ascii="Times New Roman" w:eastAsia="Calibri" w:hAnsi="Times New Roman" w:cs="Times New Roman"/>
      <w:sz w:val="24"/>
    </w:rPr>
  </w:style>
  <w:style w:type="paragraph" w:styleId="Footer">
    <w:name w:val="footer"/>
    <w:basedOn w:val="Normal"/>
    <w:link w:val="FooterChar"/>
    <w:uiPriority w:val="99"/>
    <w:unhideWhenUsed/>
    <w:rsid w:val="00B747E6"/>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B747E6"/>
    <w:rPr>
      <w:rFonts w:ascii="Times New Roman" w:eastAsia="Calibri" w:hAnsi="Times New Roman" w:cs="Times New Roman"/>
      <w:sz w:val="24"/>
    </w:rPr>
  </w:style>
  <w:style w:type="table" w:customStyle="1" w:styleId="TableGridLight1">
    <w:name w:val="Table Grid Light1"/>
    <w:basedOn w:val="TableNormal"/>
    <w:uiPriority w:val="40"/>
    <w:rsid w:val="00B747E6"/>
    <w:pPr>
      <w:spacing w:after="0" w:line="240" w:lineRule="auto"/>
    </w:pPr>
    <w:rPr>
      <w:rFonts w:ascii="Times New Roman" w:eastAsia="Calibri"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Normal1">
    <w:name w:val="Normal1"/>
    <w:rsid w:val="00B747E6"/>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826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eliadwiyasa@unikama.ac.id"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yamik@unikama.ac.id" TargetMode="External"/><Relationship Id="rId12" Type="http://schemas.openxmlformats.org/officeDocument/2006/relationships/hyperlink" Target="http://ejurnal.undiksha.ac.i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ulikrisna2@gmail.com*" TargetMode="External"/><Relationship Id="rId11" Type="http://schemas.openxmlformats.org/officeDocument/2006/relationships/hyperlink" Target="http://journal.lppmunindra.ac.id"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ejournal.pasca.undiksha.ac.id" TargetMode="External"/><Relationship Id="rId4" Type="http://schemas.openxmlformats.org/officeDocument/2006/relationships/footnotes" Target="footnotes.xml"/><Relationship Id="rId9" Type="http://schemas.openxmlformats.org/officeDocument/2006/relationships/hyperlink" Target="http://jurnal.unimed.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2021-07-15T02:47:00Z</dcterms:created>
  <dcterms:modified xsi:type="dcterms:W3CDTF">2021-07-15T14:19:00Z</dcterms:modified>
</cp:coreProperties>
</file>