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8D2" w:rsidRPr="00AA2548" w:rsidRDefault="00FD48D2" w:rsidP="009613A5">
      <w:pPr>
        <w:spacing w:line="480" w:lineRule="auto"/>
        <w:jc w:val="center"/>
        <w:rPr>
          <w:rFonts w:ascii="Times New Roman" w:hAnsi="Times New Roman" w:cs="Times New Roman"/>
          <w:b/>
          <w:sz w:val="24"/>
          <w:szCs w:val="24"/>
        </w:rPr>
      </w:pPr>
      <w:r w:rsidRPr="00AA2548">
        <w:rPr>
          <w:rFonts w:ascii="Times New Roman" w:hAnsi="Times New Roman" w:cs="Times New Roman"/>
          <w:b/>
          <w:sz w:val="24"/>
          <w:szCs w:val="24"/>
        </w:rPr>
        <w:t xml:space="preserve">Pengaruh </w:t>
      </w:r>
      <w:r w:rsidR="009613A5">
        <w:rPr>
          <w:rFonts w:ascii="Times New Roman" w:hAnsi="Times New Roman" w:cs="Times New Roman"/>
          <w:b/>
          <w:sz w:val="24"/>
          <w:szCs w:val="24"/>
        </w:rPr>
        <w:t xml:space="preserve">Kemampuan </w:t>
      </w:r>
      <w:r w:rsidRPr="00AA2548">
        <w:rPr>
          <w:rFonts w:ascii="Times New Roman" w:hAnsi="Times New Roman" w:cs="Times New Roman"/>
          <w:b/>
          <w:sz w:val="24"/>
          <w:szCs w:val="24"/>
        </w:rPr>
        <w:t xml:space="preserve">Inovasi dan </w:t>
      </w:r>
      <w:r w:rsidR="009613A5">
        <w:rPr>
          <w:rFonts w:ascii="Times New Roman" w:hAnsi="Times New Roman" w:cs="Times New Roman"/>
          <w:b/>
          <w:sz w:val="24"/>
          <w:szCs w:val="24"/>
        </w:rPr>
        <w:t xml:space="preserve">Kompetensi </w:t>
      </w:r>
      <w:r w:rsidRPr="00AA2548">
        <w:rPr>
          <w:rFonts w:ascii="Times New Roman" w:hAnsi="Times New Roman" w:cs="Times New Roman"/>
          <w:b/>
          <w:sz w:val="24"/>
          <w:szCs w:val="24"/>
        </w:rPr>
        <w:t>Literasi Digital Guru Terhadap Keefektifan Sekolah Dasar Negeri</w:t>
      </w:r>
      <w:r w:rsidR="009613A5">
        <w:rPr>
          <w:rFonts w:ascii="Times New Roman" w:hAnsi="Times New Roman" w:cs="Times New Roman"/>
          <w:b/>
          <w:sz w:val="24"/>
          <w:szCs w:val="24"/>
        </w:rPr>
        <w:t xml:space="preserve"> </w:t>
      </w:r>
      <w:r w:rsidR="00DE337E">
        <w:rPr>
          <w:rFonts w:ascii="Times New Roman" w:hAnsi="Times New Roman" w:cs="Times New Roman"/>
          <w:b/>
          <w:sz w:val="24"/>
          <w:szCs w:val="24"/>
        </w:rPr>
        <w:t xml:space="preserve">Pada Masa Pandemi Covid </w:t>
      </w:r>
      <w:r w:rsidRPr="00AA2548">
        <w:rPr>
          <w:rFonts w:ascii="Times New Roman" w:hAnsi="Times New Roman" w:cs="Times New Roman"/>
          <w:b/>
          <w:sz w:val="24"/>
          <w:szCs w:val="24"/>
        </w:rPr>
        <w:t>19 di Kecamatan Blimbing dan Sukun Kota Malang</w:t>
      </w:r>
      <w:bookmarkStart w:id="0" w:name="_GoBack"/>
      <w:bookmarkEnd w:id="0"/>
    </w:p>
    <w:p w:rsidR="00FD48D2" w:rsidRPr="00AA2548" w:rsidRDefault="00FD48D2" w:rsidP="00FD48D2">
      <w:pPr>
        <w:jc w:val="center"/>
        <w:rPr>
          <w:rFonts w:ascii="Times New Roman" w:hAnsi="Times New Roman" w:cs="Times New Roman"/>
          <w:b/>
          <w:sz w:val="20"/>
          <w:szCs w:val="24"/>
          <w:vertAlign w:val="superscript"/>
        </w:rPr>
      </w:pPr>
      <w:r w:rsidRPr="00AA2548">
        <w:rPr>
          <w:rFonts w:ascii="Times New Roman" w:hAnsi="Times New Roman" w:cs="Times New Roman"/>
          <w:b/>
          <w:sz w:val="20"/>
          <w:szCs w:val="24"/>
        </w:rPr>
        <w:t>Eva Nur Khasanah</w:t>
      </w:r>
      <w:r w:rsidR="00AA2548" w:rsidRPr="00AA2548">
        <w:rPr>
          <w:rFonts w:ascii="Times New Roman" w:hAnsi="Times New Roman" w:cs="Times New Roman"/>
          <w:b/>
          <w:sz w:val="20"/>
          <w:szCs w:val="24"/>
          <w:vertAlign w:val="superscript"/>
        </w:rPr>
        <w:t>1</w:t>
      </w:r>
      <w:r w:rsidRPr="00AA2548">
        <w:rPr>
          <w:rFonts w:ascii="Times New Roman" w:hAnsi="Times New Roman" w:cs="Times New Roman"/>
          <w:b/>
          <w:sz w:val="20"/>
          <w:szCs w:val="24"/>
        </w:rPr>
        <w:t xml:space="preserve">, </w:t>
      </w:r>
      <w:proofErr w:type="gramStart"/>
      <w:r w:rsidR="006C6FBF">
        <w:rPr>
          <w:rFonts w:ascii="Times New Roman" w:hAnsi="Times New Roman" w:cs="Times New Roman"/>
          <w:b/>
          <w:sz w:val="20"/>
          <w:szCs w:val="24"/>
        </w:rPr>
        <w:t>Dr.</w:t>
      </w:r>
      <w:r w:rsidRPr="00AA2548">
        <w:rPr>
          <w:rFonts w:ascii="Times New Roman" w:hAnsi="Times New Roman" w:cs="Times New Roman"/>
          <w:b/>
          <w:sz w:val="20"/>
          <w:szCs w:val="24"/>
        </w:rPr>
        <w:t>Sri</w:t>
      </w:r>
      <w:proofErr w:type="gramEnd"/>
      <w:r w:rsidRPr="00AA2548">
        <w:rPr>
          <w:rFonts w:ascii="Times New Roman" w:hAnsi="Times New Roman" w:cs="Times New Roman"/>
          <w:b/>
          <w:sz w:val="20"/>
          <w:szCs w:val="24"/>
        </w:rPr>
        <w:t xml:space="preserve"> Rahayu</w:t>
      </w:r>
      <w:r w:rsidR="00151056">
        <w:rPr>
          <w:rFonts w:ascii="Times New Roman" w:hAnsi="Times New Roman" w:cs="Times New Roman"/>
          <w:b/>
          <w:sz w:val="20"/>
          <w:szCs w:val="24"/>
        </w:rPr>
        <w:t>, M.Pd</w:t>
      </w:r>
      <w:r w:rsidR="00AA2548" w:rsidRPr="00AA2548">
        <w:rPr>
          <w:rFonts w:ascii="Times New Roman" w:hAnsi="Times New Roman" w:cs="Times New Roman"/>
          <w:b/>
          <w:sz w:val="20"/>
          <w:szCs w:val="24"/>
          <w:vertAlign w:val="superscript"/>
        </w:rPr>
        <w:t>2</w:t>
      </w:r>
      <w:r w:rsidRPr="00AA2548">
        <w:rPr>
          <w:rFonts w:ascii="Times New Roman" w:hAnsi="Times New Roman" w:cs="Times New Roman"/>
          <w:b/>
          <w:sz w:val="20"/>
          <w:szCs w:val="24"/>
        </w:rPr>
        <w:t>, Nyamik Rahayu Sesanti</w:t>
      </w:r>
      <w:r w:rsidR="006C6FBF">
        <w:rPr>
          <w:rFonts w:ascii="Times New Roman" w:hAnsi="Times New Roman" w:cs="Times New Roman"/>
          <w:b/>
          <w:sz w:val="20"/>
          <w:szCs w:val="24"/>
        </w:rPr>
        <w:t>, S.Pd., M.Pd</w:t>
      </w:r>
      <w:r w:rsidR="00AA2548" w:rsidRPr="00AA2548">
        <w:rPr>
          <w:rFonts w:ascii="Times New Roman" w:hAnsi="Times New Roman" w:cs="Times New Roman"/>
          <w:b/>
          <w:sz w:val="20"/>
          <w:szCs w:val="24"/>
          <w:vertAlign w:val="superscript"/>
        </w:rPr>
        <w:t>3</w:t>
      </w:r>
    </w:p>
    <w:p w:rsidR="00FD48D2" w:rsidRPr="00AA2548" w:rsidRDefault="00FD48D2" w:rsidP="00FD48D2">
      <w:pPr>
        <w:jc w:val="center"/>
        <w:rPr>
          <w:rFonts w:ascii="Times New Roman" w:hAnsi="Times New Roman" w:cs="Times New Roman"/>
          <w:b/>
          <w:sz w:val="20"/>
          <w:szCs w:val="24"/>
        </w:rPr>
      </w:pPr>
      <w:r w:rsidRPr="00AA2548">
        <w:rPr>
          <w:rFonts w:ascii="Times New Roman" w:hAnsi="Times New Roman" w:cs="Times New Roman"/>
          <w:b/>
          <w:sz w:val="20"/>
          <w:szCs w:val="24"/>
        </w:rPr>
        <w:t xml:space="preserve">Universitas </w:t>
      </w:r>
      <w:r w:rsidR="002823F7">
        <w:rPr>
          <w:rFonts w:ascii="Times New Roman" w:hAnsi="Times New Roman" w:cs="Times New Roman"/>
          <w:b/>
          <w:sz w:val="20"/>
          <w:szCs w:val="24"/>
        </w:rPr>
        <w:t xml:space="preserve">PGRI </w:t>
      </w:r>
      <w:r w:rsidRPr="00AA2548">
        <w:rPr>
          <w:rFonts w:ascii="Times New Roman" w:hAnsi="Times New Roman" w:cs="Times New Roman"/>
          <w:b/>
          <w:sz w:val="20"/>
          <w:szCs w:val="24"/>
        </w:rPr>
        <w:t>Kanjuruhan Malang</w:t>
      </w:r>
    </w:p>
    <w:p w:rsidR="00AA2548" w:rsidRPr="00AA2548" w:rsidRDefault="009613A5" w:rsidP="0032526E">
      <w:pPr>
        <w:jc w:val="center"/>
        <w:rPr>
          <w:rFonts w:ascii="Times New Roman" w:hAnsi="Times New Roman" w:cs="Times New Roman"/>
          <w:b/>
          <w:sz w:val="24"/>
          <w:szCs w:val="24"/>
        </w:rPr>
      </w:pPr>
      <w:hyperlink r:id="rId6" w:history="1">
        <w:r w:rsidR="00AA2548" w:rsidRPr="00AA2548">
          <w:rPr>
            <w:rStyle w:val="Hyperlink"/>
            <w:rFonts w:ascii="Times New Roman" w:hAnsi="Times New Roman" w:cs="Times New Roman"/>
            <w:b/>
            <w:sz w:val="20"/>
            <w:szCs w:val="24"/>
          </w:rPr>
          <w:t>ekhasanah433@gmail.com</w:t>
        </w:r>
      </w:hyperlink>
      <w:r w:rsidR="00AA2548" w:rsidRPr="00AA2548">
        <w:rPr>
          <w:rFonts w:ascii="Times New Roman" w:hAnsi="Times New Roman" w:cs="Times New Roman"/>
          <w:b/>
          <w:sz w:val="20"/>
          <w:szCs w:val="24"/>
        </w:rPr>
        <w:t xml:space="preserve"> , </w:t>
      </w:r>
      <w:hyperlink r:id="rId7" w:history="1">
        <w:r w:rsidR="00AA2548" w:rsidRPr="00AA2548">
          <w:rPr>
            <w:rStyle w:val="Hyperlink"/>
            <w:rFonts w:ascii="Times New Roman" w:hAnsi="Times New Roman" w:cs="Times New Roman"/>
            <w:b/>
            <w:sz w:val="20"/>
            <w:szCs w:val="24"/>
            <w:shd w:val="clear" w:color="auto" w:fill="FFFFFF"/>
          </w:rPr>
          <w:t>srisk@unikama.ac.id</w:t>
        </w:r>
      </w:hyperlink>
      <w:r w:rsidR="00AA2548" w:rsidRPr="00AA2548">
        <w:rPr>
          <w:rFonts w:ascii="Times New Roman" w:hAnsi="Times New Roman" w:cs="Times New Roman"/>
          <w:b/>
          <w:color w:val="212529"/>
          <w:sz w:val="20"/>
          <w:szCs w:val="24"/>
          <w:shd w:val="clear" w:color="auto" w:fill="FFFFFF"/>
        </w:rPr>
        <w:t xml:space="preserve"> , </w:t>
      </w:r>
      <w:hyperlink r:id="rId8" w:history="1">
        <w:r w:rsidR="00AA2548" w:rsidRPr="00AA2548">
          <w:rPr>
            <w:rStyle w:val="Hyperlink"/>
            <w:rFonts w:ascii="Times New Roman" w:hAnsi="Times New Roman" w:cs="Times New Roman"/>
            <w:b/>
            <w:sz w:val="20"/>
            <w:szCs w:val="24"/>
            <w:shd w:val="clear" w:color="auto" w:fill="FFFFFF"/>
          </w:rPr>
          <w:t>nyamik@unikama.ac.id</w:t>
        </w:r>
      </w:hyperlink>
      <w:r w:rsidR="00AA2548" w:rsidRPr="00AA2548">
        <w:rPr>
          <w:rFonts w:ascii="Times New Roman" w:hAnsi="Times New Roman" w:cs="Times New Roman"/>
          <w:b/>
          <w:color w:val="212529"/>
          <w:sz w:val="24"/>
          <w:szCs w:val="24"/>
          <w:shd w:val="clear" w:color="auto" w:fill="FFFFFF"/>
        </w:rPr>
        <w:t xml:space="preserve"> </w:t>
      </w:r>
    </w:p>
    <w:p w:rsidR="00FD48D2" w:rsidRDefault="005E27F1" w:rsidP="005E27F1">
      <w:pPr>
        <w:rPr>
          <w:rFonts w:ascii="Times New Roman" w:hAnsi="Times New Roman" w:cs="Times New Roman"/>
          <w:b/>
          <w:sz w:val="24"/>
          <w:szCs w:val="24"/>
        </w:rPr>
      </w:pPr>
      <w:r w:rsidRPr="00AA2548">
        <w:rPr>
          <w:rFonts w:ascii="Times New Roman" w:hAnsi="Times New Roman" w:cs="Times New Roman"/>
          <w:b/>
          <w:sz w:val="24"/>
          <w:szCs w:val="24"/>
        </w:rPr>
        <w:t>Abstract</w:t>
      </w:r>
    </w:p>
    <w:p w:rsidR="00AF64C2" w:rsidRPr="00AF64C2" w:rsidRDefault="00AF64C2" w:rsidP="00AF64C2">
      <w:pPr>
        <w:jc w:val="both"/>
        <w:rPr>
          <w:rFonts w:ascii="Times New Roman" w:hAnsi="Times New Roman" w:cs="Times New Roman"/>
          <w:sz w:val="24"/>
          <w:szCs w:val="24"/>
        </w:rPr>
      </w:pPr>
      <w:r w:rsidRPr="00AF64C2">
        <w:rPr>
          <w:rFonts w:ascii="Times New Roman" w:hAnsi="Times New Roman" w:cs="Times New Roman"/>
          <w:sz w:val="24"/>
          <w:szCs w:val="24"/>
        </w:rPr>
        <w:t>The COVID-19 pandemic occurred several years ago, to be precise in March 2019. The epidemic made one of the changes, namely in the field of education. The existence of this covid 19 outbreak is a challenge for teachers to create effective schools and create innovations to support learning in the midst of the covid 19 pandemic. So the teacher's role is very important in creating a learning innovation and balanced with digitalization where teachers have to keep up with the times to create a learning environment. innovation. This study aims to determine whether there is an influence of innovation and digital literacy competence of teachers on the effectiveness of public elementary schools in Blimbing and Sukun Districts, Malang City. The research method used is a correlational quantitative research method with a sample of 34 teachers in public elementary schools with the status of Civil Servants. Sampling using saturated sampling technique with a correlational level of 5%. To obtain data, the researcher used a questionnaire, documentation and observation. Meanwhile, to test the data, the researcher used a hypothesis test consisting of a T test and an F test. From the tests that have been carried out, it is known that the Sig value of 0.0001 &lt; 0.05 means that there is an influence between innovation ability and teacher digital literacy competence on school effectiveness.</w:t>
      </w:r>
    </w:p>
    <w:p w:rsidR="005E27F1" w:rsidRPr="00AA2548" w:rsidRDefault="005E27F1" w:rsidP="005E27F1">
      <w:pPr>
        <w:rPr>
          <w:rFonts w:ascii="Times New Roman" w:hAnsi="Times New Roman" w:cs="Times New Roman"/>
          <w:sz w:val="24"/>
          <w:szCs w:val="24"/>
        </w:rPr>
      </w:pPr>
      <w:r w:rsidRPr="00AA2548">
        <w:rPr>
          <w:rFonts w:ascii="Times New Roman" w:hAnsi="Times New Roman" w:cs="Times New Roman"/>
          <w:b/>
          <w:sz w:val="24"/>
          <w:szCs w:val="24"/>
        </w:rPr>
        <w:t>Key Words</w:t>
      </w:r>
      <w:r w:rsidRPr="00AA2548">
        <w:rPr>
          <w:rFonts w:ascii="Times New Roman" w:hAnsi="Times New Roman" w:cs="Times New Roman"/>
          <w:sz w:val="24"/>
          <w:szCs w:val="24"/>
        </w:rPr>
        <w:t xml:space="preserve">: </w:t>
      </w:r>
      <w:proofErr w:type="gramStart"/>
      <w:r w:rsidRPr="00AA2548">
        <w:rPr>
          <w:rFonts w:ascii="Times New Roman" w:hAnsi="Times New Roman" w:cs="Times New Roman"/>
          <w:sz w:val="24"/>
          <w:szCs w:val="24"/>
        </w:rPr>
        <w:t>Inovasi ;</w:t>
      </w:r>
      <w:proofErr w:type="gramEnd"/>
      <w:r w:rsidRPr="00AA2548">
        <w:rPr>
          <w:rFonts w:ascii="Times New Roman" w:hAnsi="Times New Roman" w:cs="Times New Roman"/>
          <w:sz w:val="24"/>
          <w:szCs w:val="24"/>
        </w:rPr>
        <w:t xml:space="preserve"> Literasi Digital ; Keefektifan sekolah</w:t>
      </w:r>
      <w:r w:rsidR="0032526E">
        <w:rPr>
          <w:rFonts w:ascii="Times New Roman" w:hAnsi="Times New Roman" w:cs="Times New Roman"/>
          <w:sz w:val="24"/>
          <w:szCs w:val="24"/>
        </w:rPr>
        <w:t xml:space="preserve"> ; Covid 19</w:t>
      </w:r>
    </w:p>
    <w:p w:rsidR="005E27F1" w:rsidRPr="00AA2548" w:rsidRDefault="005E27F1" w:rsidP="005E27F1">
      <w:pPr>
        <w:rPr>
          <w:rFonts w:ascii="Times New Roman" w:hAnsi="Times New Roman" w:cs="Times New Roman"/>
          <w:b/>
          <w:sz w:val="24"/>
          <w:szCs w:val="24"/>
        </w:rPr>
      </w:pPr>
      <w:r w:rsidRPr="00AA2548">
        <w:rPr>
          <w:rFonts w:ascii="Times New Roman" w:hAnsi="Times New Roman" w:cs="Times New Roman"/>
          <w:b/>
          <w:sz w:val="24"/>
          <w:szCs w:val="24"/>
        </w:rPr>
        <w:t>Abstrak</w:t>
      </w:r>
    </w:p>
    <w:p w:rsidR="002379C4" w:rsidRDefault="00DD22EE" w:rsidP="005E27F1">
      <w:pPr>
        <w:jc w:val="both"/>
        <w:rPr>
          <w:rFonts w:ascii="Times New Roman" w:hAnsi="Times New Roman" w:cs="Times New Roman"/>
          <w:sz w:val="24"/>
          <w:szCs w:val="24"/>
        </w:rPr>
      </w:pPr>
      <w:r>
        <w:rPr>
          <w:rFonts w:ascii="Times New Roman" w:hAnsi="Times New Roman" w:cs="Times New Roman"/>
          <w:sz w:val="24"/>
          <w:szCs w:val="24"/>
        </w:rPr>
        <w:t xml:space="preserve">Pandemi covid-19 terjadi beberapa tahun lalu tepatnya pada tahun 2019 bulan maret. Wabah tersebut membuat salah satu perubahan yaitu di bidang pendidikan. </w:t>
      </w:r>
      <w:r w:rsidR="0032526E">
        <w:rPr>
          <w:rFonts w:ascii="Times New Roman" w:hAnsi="Times New Roman" w:cs="Times New Roman"/>
          <w:sz w:val="24"/>
          <w:szCs w:val="24"/>
        </w:rPr>
        <w:t xml:space="preserve">Adanya wabah covid 19 ini menjadi tantangan untuk guru demi mewujudkan sekolah yang efektif dan menciptakan sebuah inovasi guna menunjang pembelajaran di tengah pandemi covid 19. Maka peran guru sangat penting dalam menciptakan sebuah inovasi pembelajaran serta di imbangi dengan digitalisasi dimana guru harus mengikuti zaman untuk menciptakan sebuah inovasi. </w:t>
      </w:r>
      <w:r w:rsidR="005E27F1" w:rsidRPr="00AA2548">
        <w:rPr>
          <w:rFonts w:ascii="Times New Roman" w:hAnsi="Times New Roman" w:cs="Times New Roman"/>
          <w:sz w:val="24"/>
          <w:szCs w:val="24"/>
        </w:rPr>
        <w:t xml:space="preserve">Penelitian ini bertujuan untuk mengetahui ada tidaknya pengaruh inovasi dan kompetensi literasi digital guru terhadap keefektifan sekolah dasar negeri Kecamatan Blimbing dan Sukun Kota Malang. Metode Penelitian yang digunakan ialah metode penelitian kuantitatif korelasional dengan jumlah sampel sebanyak 34 guru di sekolah dasar negeri yang berstatus Pegawai Negeri Sipil. Pengambilan sampel menggunakan teknik </w:t>
      </w:r>
      <w:r w:rsidR="00921211">
        <w:rPr>
          <w:rFonts w:ascii="Times New Roman" w:hAnsi="Times New Roman" w:cs="Times New Roman"/>
          <w:sz w:val="24"/>
          <w:szCs w:val="24"/>
        </w:rPr>
        <w:t>sampling jenuh</w:t>
      </w:r>
      <w:r w:rsidR="005E27F1" w:rsidRPr="00AA2548">
        <w:rPr>
          <w:rFonts w:ascii="Times New Roman" w:hAnsi="Times New Roman" w:cs="Times New Roman"/>
          <w:sz w:val="24"/>
          <w:szCs w:val="24"/>
        </w:rPr>
        <w:t xml:space="preserve"> dengan taraf korelasional sebesar 5%. Untuk memperoleh data, peneliti menggunakan angket, dokumentasi dan observasi. Sedangkan untuk menguji data, peneliti menggunakan uji hipotesis yang terdiri dari uji T dan uji F. Dari pengujian yang sudah </w:t>
      </w:r>
      <w:r w:rsidR="005E27F1" w:rsidRPr="00AA2548">
        <w:rPr>
          <w:rFonts w:ascii="Times New Roman" w:hAnsi="Times New Roman" w:cs="Times New Roman"/>
          <w:sz w:val="24"/>
          <w:szCs w:val="24"/>
        </w:rPr>
        <w:lastRenderedPageBreak/>
        <w:t>dilakukan diketahui nilai Sig, sebesar 0,0001 &lt; 0,05 artinya terdapat pengaruh antara kemampuan inovasi dan kompetensi literasi digital guru terhadap keefek</w:t>
      </w:r>
      <w:r w:rsidR="0032526E">
        <w:rPr>
          <w:rFonts w:ascii="Times New Roman" w:hAnsi="Times New Roman" w:cs="Times New Roman"/>
          <w:sz w:val="24"/>
          <w:szCs w:val="24"/>
        </w:rPr>
        <w:t>tifan sekolah.</w:t>
      </w:r>
    </w:p>
    <w:p w:rsidR="002379C4" w:rsidRPr="00AA2548" w:rsidRDefault="002379C4" w:rsidP="005E27F1">
      <w:pPr>
        <w:jc w:val="both"/>
        <w:rPr>
          <w:rFonts w:ascii="Times New Roman" w:hAnsi="Times New Roman" w:cs="Times New Roman"/>
          <w:sz w:val="24"/>
          <w:szCs w:val="24"/>
        </w:rPr>
      </w:pPr>
    </w:p>
    <w:p w:rsidR="004D5BA7" w:rsidRPr="00AA2548" w:rsidRDefault="00EA5179" w:rsidP="00FA3AE1">
      <w:pPr>
        <w:pStyle w:val="ListParagraph"/>
        <w:numPr>
          <w:ilvl w:val="0"/>
          <w:numId w:val="4"/>
        </w:numPr>
        <w:rPr>
          <w:rFonts w:ascii="Times New Roman" w:hAnsi="Times New Roman" w:cs="Times New Roman"/>
          <w:b/>
          <w:sz w:val="24"/>
          <w:szCs w:val="24"/>
        </w:rPr>
      </w:pPr>
      <w:r w:rsidRPr="00AA2548">
        <w:rPr>
          <w:rFonts w:ascii="Times New Roman" w:hAnsi="Times New Roman" w:cs="Times New Roman"/>
          <w:b/>
          <w:sz w:val="24"/>
          <w:szCs w:val="24"/>
        </w:rPr>
        <w:t>Pendahuluan</w:t>
      </w:r>
    </w:p>
    <w:p w:rsidR="00C20E7E" w:rsidRDefault="00215569" w:rsidP="00C20E7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w:t>
      </w:r>
      <w:r w:rsidRPr="00215569">
        <w:rPr>
          <w:rFonts w:ascii="Times New Roman" w:hAnsi="Times New Roman" w:cs="Times New Roman"/>
          <w:sz w:val="24"/>
          <w:szCs w:val="24"/>
        </w:rPr>
        <w:t>ada masa pandemi Covid-</w:t>
      </w:r>
      <w:r>
        <w:rPr>
          <w:rFonts w:ascii="Times New Roman" w:hAnsi="Times New Roman" w:cs="Times New Roman"/>
          <w:sz w:val="24"/>
          <w:szCs w:val="24"/>
        </w:rPr>
        <w:t>19 ini (</w:t>
      </w:r>
      <w:r>
        <w:rPr>
          <w:rFonts w:ascii="Times New Roman" w:hAnsi="Times New Roman" w:cs="Times New Roman"/>
          <w:sz w:val="24"/>
          <w:szCs w:val="24"/>
        </w:rPr>
        <w:fldChar w:fldCharType="begin" w:fldLock="1"/>
      </w:r>
      <w:r w:rsidR="00C20E7E">
        <w:rPr>
          <w:rFonts w:ascii="Times New Roman" w:hAnsi="Times New Roman" w:cs="Times New Roman"/>
          <w:sz w:val="24"/>
          <w:szCs w:val="24"/>
        </w:rPr>
        <w:instrText>ADDIN CSL_CITATION {"citationItems":[{"id":"ITEM-1","itemData":{"DOI":"10.21009/jtp.v22i1.15286","ISSN":"1411-2744","abstract":"The Pandemic COVID-19 has changed various aspects of human life today, especially in education. This requires all elements of education to adapt and continue the rest of the semester. The purpose of this study as a general review of learning during the COVID-19 pandemic. This research uses descriptive content analysis study method. The analysis was carried out on international, national articles and similar sources related to learning solutions during the pandemic. Online learning is an effective solution for activating classrooms even though schools have closed because time and place are at risk during this pandemic. However, this learning technique is important to be evaluated according to local conditions given the distribution of facilities and the ability of parents to provide different online learning facilities to students in Indonesia.","author":[{"dropping-particle":"","family":"Herliandry","given":"Luh Devi","non-dropping-particle":"","parse-names":false,"suffix":""},{"dropping-particle":"","family":"Nurhasanah","given":"Nurhasanah","non-dropping-particle":"","parse-names":false,"suffix":""},{"dropping-particle":"","family":"Suban","given":"Maria Enjelina","non-dropping-particle":"","parse-names":false,"suffix":""},{"dropping-particle":"","family":"Kuswanto","given":"Heru","non-dropping-particle":"","parse-names":false,"suffix":""}],"container-title":"JTP - Jurnal Teknologi Pendidikan","id":"ITEM-1","issue":"1","issued":{"date-parts":[["2020"]]},"page":"65-70","title":"Pembelajaran Pada Masa Pandemi Covid-19","type":"article-journal","volume":"22"},"uris":["http://www.mendeley.com/documents/?uuid=982cde77-fbda-4209-83c0-97b5a7a25ae7"]}],"mendeley":{"formattedCitation":"(Herliandry et al., 2020)","plainTextFormattedCitation":"(Herliandry et al., 2020)","previouslyFormattedCitation":"(Herliandry et al., 2020)"},"properties":{"noteIndex":0},"schema":"https://github.com/citation-style-language/schema/raw/master/csl-citation.json"}</w:instrText>
      </w:r>
      <w:r>
        <w:rPr>
          <w:rFonts w:ascii="Times New Roman" w:hAnsi="Times New Roman" w:cs="Times New Roman"/>
          <w:sz w:val="24"/>
          <w:szCs w:val="24"/>
        </w:rPr>
        <w:fldChar w:fldCharType="separate"/>
      </w:r>
      <w:r w:rsidRPr="00215569">
        <w:rPr>
          <w:rFonts w:ascii="Times New Roman" w:hAnsi="Times New Roman" w:cs="Times New Roman"/>
          <w:noProof/>
          <w:sz w:val="24"/>
          <w:szCs w:val="24"/>
        </w:rPr>
        <w:t>(Herliandry et al., 2020)</w:t>
      </w:r>
      <w:r>
        <w:rPr>
          <w:rFonts w:ascii="Times New Roman" w:hAnsi="Times New Roman" w:cs="Times New Roman"/>
          <w:sz w:val="24"/>
          <w:szCs w:val="24"/>
        </w:rPr>
        <w:fldChar w:fldCharType="end"/>
      </w:r>
      <w:r w:rsidRPr="00215569">
        <w:rPr>
          <w:rFonts w:ascii="Times New Roman" w:hAnsi="Times New Roman" w:cs="Times New Roman"/>
          <w:sz w:val="24"/>
          <w:szCs w:val="24"/>
        </w:rPr>
        <w:t xml:space="preserve"> berpendapat bahwa seorang guru di tuntut untuk bisa beradaptasi dengan inovasi (perubahan) mulai dari cara mengajar yang semula bertemu secara langsung dengan siswanya namun pada masa pandemi tidak bisa bertemu secara langsung dengan siswa yang di karenakan pembelajaran dilakukan secara daring (dalam jaringan). Guru harus memutar otak dengan pembelajaran seperti ini karena harus mengajar, mendidik dan membimbing siswa namun tidak bisa menilai secara kolektif perkembangan peserta didik</w:t>
      </w:r>
      <w:r>
        <w:rPr>
          <w:rFonts w:ascii="Times New Roman" w:hAnsi="Times New Roman" w:cs="Times New Roman"/>
          <w:sz w:val="24"/>
          <w:szCs w:val="24"/>
        </w:rPr>
        <w:t>.</w:t>
      </w:r>
      <w:r w:rsidR="00C20E7E">
        <w:rPr>
          <w:rFonts w:ascii="Times New Roman" w:hAnsi="Times New Roman" w:cs="Times New Roman"/>
          <w:sz w:val="24"/>
          <w:szCs w:val="24"/>
        </w:rPr>
        <w:t xml:space="preserve"> </w:t>
      </w:r>
    </w:p>
    <w:p w:rsidR="00C20E7E" w:rsidRDefault="00C20E7E" w:rsidP="00C20E7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Penelitian ini</w:t>
      </w:r>
      <w:r w:rsidRPr="00C20E7E">
        <w:rPr>
          <w:rFonts w:ascii="Times New Roman" w:hAnsi="Times New Roman" w:cs="Times New Roman"/>
          <w:sz w:val="24"/>
          <w:szCs w:val="24"/>
        </w:rPr>
        <w:t xml:space="preserve"> sejalan dengan penelitian sebe</w:t>
      </w:r>
      <w:r>
        <w:rPr>
          <w:rFonts w:ascii="Times New Roman" w:hAnsi="Times New Roman" w:cs="Times New Roman"/>
          <w:sz w:val="24"/>
          <w:szCs w:val="24"/>
        </w:rPr>
        <w:t>lumnya Siti Aisyah (</w:t>
      </w:r>
      <w:r>
        <w:rPr>
          <w:rFonts w:ascii="Times New Roman" w:hAnsi="Times New Roman" w:cs="Times New Roman"/>
          <w:sz w:val="24"/>
          <w:szCs w:val="24"/>
        </w:rPr>
        <w:fldChar w:fldCharType="begin" w:fldLock="1"/>
      </w:r>
      <w:r w:rsidR="006C4861">
        <w:rPr>
          <w:rFonts w:ascii="Times New Roman" w:hAnsi="Times New Roman" w:cs="Times New Roman"/>
          <w:sz w:val="24"/>
          <w:szCs w:val="24"/>
        </w:rPr>
        <w:instrText>ADDIN CSL_CITATION {"citationItems":[{"id":"ITEM-1","itemData":{"abstract":"Efektivitas adalah sesuatu yang menunjukkan taraf tercapainya suatu tujuan. Kinerja guru merupakan tindakan menampilkan atau melaksanakan suatu kegiatan dalam hal ini tugas utama guru adalah mengajar. Guru yang efektif harus memiliki pengetahuan yang luas, memiliki sikap yang mendukung proses belajar mengajar dan hubungan antar manusia yang tidak direkayasa, menguasai pengetahuan dalam mata pelajaran yang akan diajarkan, memiliki kemapuan keterampilan teknis tentang pembelajaran yang mempermudah siswa untuk belajar. Serta harus menjadi pemimpin, inovator, motivator dan sebagainya.","author":[{"dropping-particle":"","family":"Asiah","given":"Siti","non-dropping-particle":"","parse-names":false,"suffix":""}],"container-title":"TADBIR: Jurnal Manajemen Pendidikan Islam","id":"ITEM-1","issue":"2","issued":{"date-parts":[["2016"]]},"page":"1-11","title":"Efektivitas Kinerja Guru","type":"article-journal","volume":"4"},"uris":["http://www.mendeley.com/documents/?uuid=76dd0ef6-0e40-4513-ad6c-0d2da90d56be"]}],"mendeley":{"formattedCitation":"(Asiah, 2016)","plainTextFormattedCitation":"(Asiah, 2016)","previouslyFormattedCitation":"(Asiah, 2016)"},"properties":{"noteIndex":0},"schema":"https://github.com/citation-style-language/schema/raw/master/csl-citation.json"}</w:instrText>
      </w:r>
      <w:r>
        <w:rPr>
          <w:rFonts w:ascii="Times New Roman" w:hAnsi="Times New Roman" w:cs="Times New Roman"/>
          <w:sz w:val="24"/>
          <w:szCs w:val="24"/>
        </w:rPr>
        <w:fldChar w:fldCharType="separate"/>
      </w:r>
      <w:r w:rsidRPr="00C20E7E">
        <w:rPr>
          <w:rFonts w:ascii="Times New Roman" w:hAnsi="Times New Roman" w:cs="Times New Roman"/>
          <w:noProof/>
          <w:sz w:val="24"/>
          <w:szCs w:val="24"/>
        </w:rPr>
        <w:t>(Asiah, 2016)</w:t>
      </w:r>
      <w:r>
        <w:rPr>
          <w:rFonts w:ascii="Times New Roman" w:hAnsi="Times New Roman" w:cs="Times New Roman"/>
          <w:sz w:val="24"/>
          <w:szCs w:val="24"/>
        </w:rPr>
        <w:fldChar w:fldCharType="end"/>
      </w:r>
      <w:r w:rsidRPr="00C20E7E">
        <w:rPr>
          <w:rFonts w:ascii="Times New Roman" w:hAnsi="Times New Roman" w:cs="Times New Roman"/>
          <w:sz w:val="24"/>
          <w:szCs w:val="24"/>
        </w:rPr>
        <w:t xml:space="preserve"> bahwa guru sebagai anggota organisasi sekolah mempunyai tugas pokok dan fungsi memberikan pembelajaran, bimbingan dan pelatihan kepada para siswa, dapat dikatakan efektif apabila memenuhi kriteria tertentu. Inti pelayanan adalah seluruh aktivitas yang dilakukan untuk kepentingan pendidikan, </w:t>
      </w:r>
      <w:proofErr w:type="gramStart"/>
      <w:r w:rsidRPr="00C20E7E">
        <w:rPr>
          <w:rFonts w:ascii="Times New Roman" w:hAnsi="Times New Roman" w:cs="Times New Roman"/>
          <w:sz w:val="24"/>
          <w:szCs w:val="24"/>
        </w:rPr>
        <w:t>m,ulai</w:t>
      </w:r>
      <w:proofErr w:type="gramEnd"/>
      <w:r w:rsidRPr="00C20E7E">
        <w:rPr>
          <w:rFonts w:ascii="Times New Roman" w:hAnsi="Times New Roman" w:cs="Times New Roman"/>
          <w:sz w:val="24"/>
          <w:szCs w:val="24"/>
        </w:rPr>
        <w:t xml:space="preserve"> dari perencanaan, pelaksanaan dan mengevaluasi belajar di depan kelas, atau di laboratorium. Oleh sebab itu, kinerja guru dapat dikatakan efektif apabila dapat diukur secara kuantitaif atau kualitatif. Dengan berkembangnya zaman maka pendidik juga mengikuti perkembangan tersebut.</w:t>
      </w:r>
    </w:p>
    <w:p w:rsidR="00C20E7E" w:rsidRDefault="00C20E7E" w:rsidP="00C20E7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Kejadian nyata memang terjadi saat peneliti terjun ke lapangan yaitu</w:t>
      </w:r>
      <w:r w:rsidRPr="00C20E7E">
        <w:rPr>
          <w:rFonts w:ascii="Times New Roman" w:hAnsi="Times New Roman" w:cs="Times New Roman"/>
          <w:sz w:val="24"/>
          <w:szCs w:val="24"/>
        </w:rPr>
        <w:t xml:space="preserve">, </w:t>
      </w:r>
      <w:r>
        <w:rPr>
          <w:rFonts w:ascii="Times New Roman" w:hAnsi="Times New Roman" w:cs="Times New Roman"/>
          <w:sz w:val="24"/>
          <w:szCs w:val="24"/>
        </w:rPr>
        <w:t>t</w:t>
      </w:r>
      <w:r w:rsidRPr="00C20E7E">
        <w:rPr>
          <w:rFonts w:ascii="Times New Roman" w:hAnsi="Times New Roman" w:cs="Times New Roman"/>
          <w:sz w:val="24"/>
          <w:szCs w:val="24"/>
        </w:rPr>
        <w:t>erdapat bahwa banyak guru yang memiliki masalah pada aspek kemampuan berinovasi dalam pembelajaran daring, terutama</w:t>
      </w:r>
      <w:r>
        <w:rPr>
          <w:rFonts w:ascii="Times New Roman" w:hAnsi="Times New Roman" w:cs="Times New Roman"/>
          <w:sz w:val="24"/>
          <w:szCs w:val="24"/>
        </w:rPr>
        <w:t xml:space="preserve"> guru</w:t>
      </w:r>
      <w:r w:rsidRPr="00C20E7E">
        <w:rPr>
          <w:rFonts w:ascii="Times New Roman" w:hAnsi="Times New Roman" w:cs="Times New Roman"/>
          <w:sz w:val="24"/>
          <w:szCs w:val="24"/>
        </w:rPr>
        <w:t xml:space="preserve"> yang sudah lanjut usia di tuntut untuk tetap melaksanakan pembelajaran dengan memanfaatkan tekhnologi yang semula belum pernah di gunakan namun kini harus di gunakan, serta </w:t>
      </w:r>
      <w:r>
        <w:rPr>
          <w:rFonts w:ascii="Times New Roman" w:hAnsi="Times New Roman" w:cs="Times New Roman"/>
          <w:sz w:val="24"/>
          <w:szCs w:val="24"/>
        </w:rPr>
        <w:t xml:space="preserve">harus tetap memikirkan </w:t>
      </w:r>
      <w:r w:rsidRPr="00C20E7E">
        <w:rPr>
          <w:rFonts w:ascii="Times New Roman" w:hAnsi="Times New Roman" w:cs="Times New Roman"/>
          <w:sz w:val="24"/>
          <w:szCs w:val="24"/>
        </w:rPr>
        <w:t xml:space="preserve">bagaimana cara menyampaikan materi yang efektif dan </w:t>
      </w:r>
      <w:r w:rsidRPr="00C20E7E">
        <w:rPr>
          <w:rFonts w:ascii="Times New Roman" w:hAnsi="Times New Roman" w:cs="Times New Roman"/>
          <w:sz w:val="24"/>
          <w:szCs w:val="24"/>
        </w:rPr>
        <w:lastRenderedPageBreak/>
        <w:t>mudah di pahami oleh siswa seperti halnya pembelajaran tatap muka</w:t>
      </w:r>
      <w:r>
        <w:rPr>
          <w:rFonts w:ascii="Times New Roman" w:hAnsi="Times New Roman" w:cs="Times New Roman"/>
          <w:sz w:val="24"/>
          <w:szCs w:val="24"/>
        </w:rPr>
        <w:t xml:space="preserve">. </w:t>
      </w:r>
      <w:r w:rsidR="006C4861">
        <w:rPr>
          <w:rFonts w:ascii="Times New Roman" w:hAnsi="Times New Roman" w:cs="Times New Roman"/>
          <w:sz w:val="24"/>
          <w:szCs w:val="24"/>
        </w:rPr>
        <w:t>K</w:t>
      </w:r>
      <w:r w:rsidR="006C4861" w:rsidRPr="006C4861">
        <w:rPr>
          <w:rFonts w:ascii="Times New Roman" w:hAnsi="Times New Roman" w:cs="Times New Roman"/>
          <w:sz w:val="24"/>
          <w:szCs w:val="24"/>
        </w:rPr>
        <w:t>arena adanya pandemi yang tiba-tiba mengharuskan belajar daring dan mewajibkan guru melakukan pembelajaran secara online. Ditengah pandemi covid 19 yang sedang melanda dunia, khususnya inonesia sehingga mengharuskan untuk belajar di rumah</w:t>
      </w:r>
      <w:r w:rsidR="006C4861">
        <w:rPr>
          <w:rFonts w:ascii="Times New Roman" w:hAnsi="Times New Roman" w:cs="Times New Roman"/>
          <w:sz w:val="24"/>
          <w:szCs w:val="24"/>
        </w:rPr>
        <w:t xml:space="preserve">. </w:t>
      </w:r>
      <w:r w:rsidR="006C4861" w:rsidRPr="006C4861">
        <w:rPr>
          <w:rFonts w:ascii="Times New Roman" w:hAnsi="Times New Roman" w:cs="Times New Roman"/>
          <w:sz w:val="24"/>
          <w:szCs w:val="24"/>
        </w:rPr>
        <w:t>Menurut peneliti hal yang berkaitan dengan guru masih adaptasi dengan pembelajaran online, terutama bagi guru yang tidak memahami digital karena kemampuan penguasaan teknologi dari keterbatasan hal yang menyebabkan kurang efektif penerapan pembelajaran berwawasan teknologi pada zaman sekarang.</w:t>
      </w:r>
    </w:p>
    <w:p w:rsidR="00C20E7E" w:rsidRPr="00C20E7E" w:rsidRDefault="00C20E7E" w:rsidP="00C20E7E">
      <w:pPr>
        <w:spacing w:after="0" w:line="480" w:lineRule="auto"/>
        <w:ind w:firstLine="720"/>
        <w:jc w:val="both"/>
        <w:rPr>
          <w:rFonts w:ascii="Times New Roman" w:hAnsi="Times New Roman" w:cs="Times New Roman"/>
          <w:sz w:val="24"/>
          <w:szCs w:val="24"/>
        </w:rPr>
      </w:pPr>
      <w:r w:rsidRPr="00C20E7E">
        <w:rPr>
          <w:rFonts w:ascii="Times New Roman" w:hAnsi="Times New Roman" w:cs="Times New Roman"/>
          <w:sz w:val="24"/>
          <w:szCs w:val="24"/>
        </w:rPr>
        <w:t xml:space="preserve">Hal ini sejalan dengan </w:t>
      </w:r>
      <w:r>
        <w:rPr>
          <w:rFonts w:ascii="Times New Roman" w:hAnsi="Times New Roman" w:cs="Times New Roman"/>
          <w:sz w:val="24"/>
          <w:szCs w:val="24"/>
        </w:rPr>
        <w:t>sebelumnya</w:t>
      </w:r>
      <w:r w:rsidRPr="00C20E7E">
        <w:rPr>
          <w:rFonts w:ascii="Times New Roman" w:hAnsi="Times New Roman" w:cs="Times New Roman"/>
          <w:sz w:val="24"/>
          <w:szCs w:val="24"/>
        </w:rPr>
        <w:t xml:space="preserve"> bahwa tidak semua guru memiliki keterampilan literasi digital yang sama, ada guru yang relative lebih mampu beradaptasi, namun ada pula yang tidak mampu beradaptasi, sehingga mereka mengalami kesulitan untuk pembelajaran daring</w:t>
      </w:r>
      <w:r w:rsidR="006C4861">
        <w:rPr>
          <w:rFonts w:ascii="Times New Roman" w:hAnsi="Times New Roman" w:cs="Times New Roman"/>
          <w:sz w:val="24"/>
          <w:szCs w:val="24"/>
        </w:rPr>
        <w:t>. (</w:t>
      </w:r>
      <w:r w:rsidR="006C4861">
        <w:rPr>
          <w:rFonts w:ascii="Times New Roman" w:hAnsi="Times New Roman" w:cs="Times New Roman"/>
          <w:sz w:val="24"/>
          <w:szCs w:val="24"/>
        </w:rPr>
        <w:fldChar w:fldCharType="begin" w:fldLock="1"/>
      </w:r>
      <w:r w:rsidR="006C4861">
        <w:rPr>
          <w:rFonts w:ascii="Times New Roman" w:hAnsi="Times New Roman" w:cs="Times New Roman"/>
          <w:sz w:val="24"/>
          <w:szCs w:val="24"/>
        </w:rPr>
        <w:instrText>ADDIN CSL_CITATION {"citationItems":[{"id":"ITEM-1","itemData":{"DOI":"10.36989/didaktik.v6i1.120","ISSN":"2477-5673","abstract":"This research is motivated by the existence of full online learning (full online) as a result of Covid-19, it is rumored that online learning is less effective, because there is no maximum preparation in terms of regulation, field implementation, and also students, as well as various supporting infrastructure for online learning Therefore, researchers have a desire to test the effectiveness of learning, because there should be no learning content lost in the middle of this pandemic. The research method used was a survey method, with the instrument used was a questionnaire, which was distributed to 80 random elementary school teachers in Subang Regency. Based on the results of the study the effectiveness of learning from the 8 indicators studied is around 66.97%.","author":[{"dropping-particle":"","family":"Roni Hamdani","given":"Acep","non-dropping-particle":"","parse-names":false,"suffix":""},{"dropping-particle":"","family":"Priatna","given":"Asep","non-dropping-particle":"","parse-names":false,"suffix":""}],"container-title":"Didaktik : Jurnal Ilmiah PGSD STKIP Subang","id":"ITEM-1","issue":"1","issued":{"date-parts":[["2020"]]},"page":"1-9","title":"Efektifitas Implementasi Pembelajaran Daring (Full Online) Dimasa Pandemi Covid- 19 Pada Jenjang Sekolah Dasar Di Kabupaten Subang","type":"article-journal","volume":"6"},"uris":["http://www.mendeley.com/documents/?uuid=ad0d28aa-685e-45f2-9867-b8719d720c54"]}],"mendeley":{"formattedCitation":"(Roni Hamdani &amp; Priatna, 2020)","plainTextFormattedCitation":"(Roni Hamdani &amp; Priatna, 2020)","previouslyFormattedCitation":"(Roni Hamdani &amp; Priatna, 2020)"},"properties":{"noteIndex":0},"schema":"https://github.com/citation-style-language/schema/raw/master/csl-citation.json"}</w:instrText>
      </w:r>
      <w:r w:rsidR="006C4861">
        <w:rPr>
          <w:rFonts w:ascii="Times New Roman" w:hAnsi="Times New Roman" w:cs="Times New Roman"/>
          <w:sz w:val="24"/>
          <w:szCs w:val="24"/>
        </w:rPr>
        <w:fldChar w:fldCharType="separate"/>
      </w:r>
      <w:r w:rsidR="006C4861" w:rsidRPr="006C4861">
        <w:rPr>
          <w:rFonts w:ascii="Times New Roman" w:hAnsi="Times New Roman" w:cs="Times New Roman"/>
          <w:noProof/>
          <w:sz w:val="24"/>
          <w:szCs w:val="24"/>
        </w:rPr>
        <w:t>(Roni Hamdani &amp; Priatna, 2020)</w:t>
      </w:r>
      <w:r w:rsidR="006C4861">
        <w:rPr>
          <w:rFonts w:ascii="Times New Roman" w:hAnsi="Times New Roman" w:cs="Times New Roman"/>
          <w:sz w:val="24"/>
          <w:szCs w:val="24"/>
        </w:rPr>
        <w:fldChar w:fldCharType="end"/>
      </w:r>
    </w:p>
    <w:p w:rsidR="007A203E" w:rsidRPr="00AA2548" w:rsidRDefault="007A203E" w:rsidP="001E317A">
      <w:pPr>
        <w:spacing w:after="0" w:line="480" w:lineRule="auto"/>
        <w:ind w:firstLine="720"/>
        <w:jc w:val="both"/>
        <w:rPr>
          <w:rFonts w:ascii="Times New Roman" w:hAnsi="Times New Roman" w:cs="Times New Roman"/>
          <w:sz w:val="24"/>
          <w:szCs w:val="24"/>
        </w:rPr>
      </w:pPr>
      <w:r w:rsidRPr="00D178EC">
        <w:rPr>
          <w:rFonts w:ascii="Times New Roman" w:hAnsi="Times New Roman" w:cs="Times New Roman"/>
          <w:sz w:val="24"/>
          <w:szCs w:val="24"/>
        </w:rPr>
        <w:t xml:space="preserve">Berdasarkan pemaparan di atas tujuan penelitian ini </w:t>
      </w:r>
      <w:r w:rsidR="001E317A" w:rsidRPr="00D178EC">
        <w:rPr>
          <w:rFonts w:ascii="Times New Roman" w:hAnsi="Times New Roman" w:cs="Times New Roman"/>
          <w:sz w:val="24"/>
          <w:szCs w:val="24"/>
        </w:rPr>
        <w:t xml:space="preserve">adalah </w:t>
      </w:r>
      <w:r w:rsidRPr="00D178EC">
        <w:rPr>
          <w:rFonts w:ascii="Times New Roman" w:hAnsi="Times New Roman" w:cs="Times New Roman"/>
          <w:sz w:val="24"/>
          <w:szCs w:val="24"/>
        </w:rPr>
        <w:t>untuk mengetahui</w:t>
      </w:r>
      <w:r w:rsidR="001E317A" w:rsidRPr="00D178EC">
        <w:rPr>
          <w:rFonts w:ascii="Times New Roman" w:hAnsi="Times New Roman" w:cs="Times New Roman"/>
          <w:sz w:val="24"/>
          <w:szCs w:val="24"/>
        </w:rPr>
        <w:t xml:space="preserve"> </w:t>
      </w:r>
      <w:proofErr w:type="gramStart"/>
      <w:r w:rsidR="001E317A" w:rsidRPr="00D178EC">
        <w:rPr>
          <w:rFonts w:ascii="Times New Roman" w:hAnsi="Times New Roman" w:cs="Times New Roman"/>
          <w:sz w:val="24"/>
          <w:szCs w:val="24"/>
        </w:rPr>
        <w:t xml:space="preserve">pengaruh </w:t>
      </w:r>
      <w:r w:rsidRPr="00D178EC">
        <w:rPr>
          <w:rFonts w:ascii="Times New Roman" w:hAnsi="Times New Roman" w:cs="Times New Roman"/>
          <w:sz w:val="24"/>
          <w:szCs w:val="24"/>
        </w:rPr>
        <w:t xml:space="preserve"> kemampuan</w:t>
      </w:r>
      <w:proofErr w:type="gramEnd"/>
      <w:r w:rsidRPr="00D178EC">
        <w:rPr>
          <w:rFonts w:ascii="Times New Roman" w:hAnsi="Times New Roman" w:cs="Times New Roman"/>
          <w:sz w:val="24"/>
          <w:szCs w:val="24"/>
        </w:rPr>
        <w:t xml:space="preserve"> inovasi dan kompetensi literasi digital gu</w:t>
      </w:r>
      <w:r w:rsidR="001E317A" w:rsidRPr="00D178EC">
        <w:rPr>
          <w:rFonts w:ascii="Times New Roman" w:hAnsi="Times New Roman" w:cs="Times New Roman"/>
          <w:sz w:val="24"/>
          <w:szCs w:val="24"/>
        </w:rPr>
        <w:t xml:space="preserve">ru terhadap keefektifan sekolah  pada masa pandemi covid-19 di kecamatan blimbing dan sukun kota malang </w:t>
      </w:r>
      <w:r w:rsidR="001C6E14" w:rsidRPr="00D178EC">
        <w:rPr>
          <w:rFonts w:ascii="Times New Roman" w:hAnsi="Times New Roman" w:cs="Times New Roman"/>
          <w:sz w:val="24"/>
          <w:szCs w:val="24"/>
        </w:rPr>
        <w:t>.</w:t>
      </w:r>
    </w:p>
    <w:p w:rsidR="004A4C27" w:rsidRPr="00A07022" w:rsidRDefault="004A4C27" w:rsidP="00FA3AE1">
      <w:pPr>
        <w:pStyle w:val="ListParagraph"/>
        <w:numPr>
          <w:ilvl w:val="0"/>
          <w:numId w:val="4"/>
        </w:numPr>
        <w:spacing w:after="0" w:line="480" w:lineRule="auto"/>
        <w:jc w:val="both"/>
        <w:rPr>
          <w:rFonts w:ascii="Times New Roman" w:hAnsi="Times New Roman" w:cs="Times New Roman"/>
          <w:b/>
          <w:sz w:val="24"/>
          <w:szCs w:val="24"/>
        </w:rPr>
      </w:pPr>
      <w:r w:rsidRPr="00A07022">
        <w:rPr>
          <w:rFonts w:ascii="Times New Roman" w:hAnsi="Times New Roman" w:cs="Times New Roman"/>
          <w:b/>
          <w:sz w:val="24"/>
          <w:szCs w:val="24"/>
        </w:rPr>
        <w:t>Metode</w:t>
      </w:r>
    </w:p>
    <w:p w:rsidR="00D178EC" w:rsidRDefault="00D178EC" w:rsidP="000F2ADD">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Metode penelitian</w:t>
      </w:r>
      <w:r>
        <w:rPr>
          <w:rFonts w:ascii="Times New Roman" w:hAnsi="Times New Roman" w:cs="Times New Roman"/>
          <w:sz w:val="24"/>
          <w:szCs w:val="24"/>
          <w:lang w:val="id-ID"/>
        </w:rPr>
        <w:t xml:space="preserve"> ini menggunakan metode </w:t>
      </w:r>
      <w:r w:rsidR="004A4C27" w:rsidRPr="00AA2548">
        <w:rPr>
          <w:rFonts w:ascii="Times New Roman" w:hAnsi="Times New Roman" w:cs="Times New Roman"/>
          <w:sz w:val="24"/>
          <w:szCs w:val="24"/>
          <w:lang w:val="id-ID"/>
        </w:rPr>
        <w:t>kuantitatif</w:t>
      </w:r>
      <w:r>
        <w:rPr>
          <w:rFonts w:ascii="Times New Roman" w:hAnsi="Times New Roman" w:cs="Times New Roman"/>
          <w:sz w:val="24"/>
          <w:szCs w:val="24"/>
        </w:rPr>
        <w:t xml:space="preserve"> dengan pendekatan deskriptif korelasional</w:t>
      </w:r>
      <w:r w:rsidR="004A4C27" w:rsidRPr="00AA2548">
        <w:rPr>
          <w:rFonts w:ascii="Times New Roman" w:hAnsi="Times New Roman" w:cs="Times New Roman"/>
          <w:sz w:val="24"/>
          <w:szCs w:val="24"/>
          <w:lang w:val="id-ID"/>
        </w:rPr>
        <w:t xml:space="preserve">. </w:t>
      </w:r>
      <w:r>
        <w:rPr>
          <w:rFonts w:ascii="Times New Roman" w:hAnsi="Times New Roman" w:cs="Times New Roman"/>
          <w:sz w:val="24"/>
          <w:szCs w:val="24"/>
        </w:rPr>
        <w:t>Dimana peneliti menganalisis keterkaitan antara variabel dengan menduga dasar korelasi</w:t>
      </w:r>
      <w:r w:rsidR="000F2ADD" w:rsidRPr="00AA2548">
        <w:rPr>
          <w:rFonts w:ascii="Times New Roman" w:hAnsi="Times New Roman" w:cs="Times New Roman"/>
          <w:sz w:val="24"/>
          <w:szCs w:val="24"/>
        </w:rPr>
        <w:t>.</w:t>
      </w:r>
      <w:r>
        <w:rPr>
          <w:rFonts w:ascii="Times New Roman" w:hAnsi="Times New Roman" w:cs="Times New Roman"/>
          <w:sz w:val="24"/>
          <w:szCs w:val="24"/>
        </w:rPr>
        <w:t xml:space="preserve"> Kegiatan dalam penelitian ini </w:t>
      </w:r>
      <w:proofErr w:type="gramStart"/>
      <w:r>
        <w:rPr>
          <w:rFonts w:ascii="Times New Roman" w:hAnsi="Times New Roman" w:cs="Times New Roman"/>
          <w:sz w:val="24"/>
          <w:szCs w:val="24"/>
        </w:rPr>
        <w:t>yaitu :</w:t>
      </w:r>
      <w:proofErr w:type="gramEnd"/>
    </w:p>
    <w:p w:rsidR="00D178EC" w:rsidRDefault="00D178EC" w:rsidP="00D178EC">
      <w:pPr>
        <w:pStyle w:val="ListParagraph"/>
        <w:numPr>
          <w:ilvl w:val="0"/>
          <w:numId w:val="1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Menyusun instrumen dalam bentuk angket</w:t>
      </w:r>
    </w:p>
    <w:p w:rsidR="00D178EC" w:rsidRDefault="00D178EC" w:rsidP="00D178EC">
      <w:pPr>
        <w:pStyle w:val="ListParagraph"/>
        <w:numPr>
          <w:ilvl w:val="0"/>
          <w:numId w:val="1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Menentukan sampel sesuai dengan populasi yang telah ditentukan</w:t>
      </w:r>
    </w:p>
    <w:p w:rsidR="00D178EC" w:rsidRDefault="00D178EC" w:rsidP="00D178EC">
      <w:pPr>
        <w:pStyle w:val="ListParagraph"/>
        <w:numPr>
          <w:ilvl w:val="0"/>
          <w:numId w:val="1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Pengumpulan data yang dilaksanakan secara perseptual dengan persepsi guru sesuai dengan masalah yang diteliti</w:t>
      </w:r>
    </w:p>
    <w:p w:rsidR="00A07022" w:rsidRDefault="00A07022" w:rsidP="00D178EC">
      <w:pPr>
        <w:pStyle w:val="ListParagraph"/>
        <w:numPr>
          <w:ilvl w:val="0"/>
          <w:numId w:val="1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Data yang terkumpul kemudian dilakukan pengolahan dan analisis dengan alat statistik</w:t>
      </w:r>
    </w:p>
    <w:p w:rsidR="00A07022" w:rsidRDefault="00A07022" w:rsidP="00D178EC">
      <w:pPr>
        <w:pStyle w:val="ListParagraph"/>
        <w:numPr>
          <w:ilvl w:val="0"/>
          <w:numId w:val="1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Kesimpulan penelitian untuk mengetahui pengaruh antar variabel</w:t>
      </w:r>
    </w:p>
    <w:p w:rsidR="000F2ADD" w:rsidRDefault="004A4C27" w:rsidP="000F2ADD">
      <w:pPr>
        <w:pStyle w:val="ListParagraph"/>
        <w:spacing w:after="0" w:line="480" w:lineRule="auto"/>
        <w:ind w:left="0" w:firstLine="720"/>
        <w:jc w:val="both"/>
        <w:rPr>
          <w:rFonts w:ascii="Times New Roman" w:hAnsi="Times New Roman" w:cs="Times New Roman"/>
          <w:sz w:val="24"/>
          <w:szCs w:val="24"/>
        </w:rPr>
      </w:pPr>
      <w:r w:rsidRPr="00AA2548">
        <w:rPr>
          <w:rFonts w:ascii="Times New Roman" w:hAnsi="Times New Roman" w:cs="Times New Roman"/>
          <w:sz w:val="24"/>
          <w:szCs w:val="24"/>
          <w:lang w:val="id-ID"/>
        </w:rPr>
        <w:t xml:space="preserve">Populasi </w:t>
      </w:r>
      <w:r w:rsidR="00A07022">
        <w:rPr>
          <w:rFonts w:ascii="Times New Roman" w:hAnsi="Times New Roman" w:cs="Times New Roman"/>
          <w:sz w:val="24"/>
          <w:szCs w:val="24"/>
        </w:rPr>
        <w:t>d</w:t>
      </w:r>
      <w:r w:rsidRPr="00AA2548">
        <w:rPr>
          <w:rFonts w:ascii="Times New Roman" w:hAnsi="Times New Roman" w:cs="Times New Roman"/>
          <w:sz w:val="24"/>
          <w:szCs w:val="24"/>
          <w:lang w:val="id-ID"/>
        </w:rPr>
        <w:t>alam penelitian ini adalah guru-guru Sekolah Dasar Negeri di Kota Malang yang berstatus Pegawai Negeri Sipil (PNS) di Kota Malang di 2 Kecamatan Kota Malang</w:t>
      </w:r>
      <w:r w:rsidRPr="00AA2548">
        <w:rPr>
          <w:rFonts w:ascii="Times New Roman" w:hAnsi="Times New Roman" w:cs="Times New Roman"/>
          <w:sz w:val="24"/>
          <w:szCs w:val="24"/>
        </w:rPr>
        <w:t>, 4 Sekolah Dasar Negeri</w:t>
      </w:r>
      <w:r w:rsidRPr="00AA2548">
        <w:rPr>
          <w:rFonts w:ascii="Times New Roman" w:hAnsi="Times New Roman" w:cs="Times New Roman"/>
          <w:sz w:val="24"/>
          <w:szCs w:val="24"/>
          <w:lang w:val="id-ID"/>
        </w:rPr>
        <w:t xml:space="preserve"> yang berjumlah </w:t>
      </w:r>
      <w:r w:rsidRPr="00AA2548">
        <w:rPr>
          <w:rFonts w:ascii="Times New Roman" w:hAnsi="Times New Roman" w:cs="Times New Roman"/>
          <w:sz w:val="24"/>
          <w:szCs w:val="24"/>
        </w:rPr>
        <w:t>34</w:t>
      </w:r>
      <w:r w:rsidRPr="00AA2548">
        <w:rPr>
          <w:rFonts w:ascii="Times New Roman" w:hAnsi="Times New Roman" w:cs="Times New Roman"/>
          <w:sz w:val="24"/>
          <w:szCs w:val="24"/>
          <w:lang w:val="id-ID"/>
        </w:rPr>
        <w:t xml:space="preserve"> guru.</w:t>
      </w:r>
      <w:r w:rsidR="00A07022">
        <w:rPr>
          <w:rFonts w:ascii="Times New Roman" w:hAnsi="Times New Roman" w:cs="Times New Roman"/>
          <w:sz w:val="24"/>
          <w:szCs w:val="24"/>
        </w:rPr>
        <w:t xml:space="preserve"> Jumlah guru Sekolah Dasar Negeri di Kecamatan Blimbing dan Kecamatan Sukun Kota Malang sebagai populasi dalam penelitian ini </w:t>
      </w:r>
      <w:proofErr w:type="gramStart"/>
      <w:r w:rsidR="00A07022">
        <w:rPr>
          <w:rFonts w:ascii="Times New Roman" w:hAnsi="Times New Roman" w:cs="Times New Roman"/>
          <w:sz w:val="24"/>
          <w:szCs w:val="24"/>
        </w:rPr>
        <w:t>yaitu :</w:t>
      </w:r>
      <w:proofErr w:type="gramEnd"/>
    </w:p>
    <w:p w:rsidR="00667DF0" w:rsidRPr="001C0D5B" w:rsidRDefault="00667DF0" w:rsidP="00667DF0">
      <w:pPr>
        <w:tabs>
          <w:tab w:val="left" w:pos="1530"/>
        </w:tabs>
        <w:spacing w:after="0" w:line="360" w:lineRule="auto"/>
        <w:jc w:val="center"/>
        <w:rPr>
          <w:rFonts w:asciiTheme="majorBidi" w:hAnsiTheme="majorBidi" w:cstheme="majorBidi"/>
          <w:b/>
          <w:sz w:val="20"/>
          <w:szCs w:val="24"/>
        </w:rPr>
      </w:pPr>
      <w:bookmarkStart w:id="1" w:name="_Toc75690320"/>
      <w:r w:rsidRPr="000F7DF3">
        <w:rPr>
          <w:rFonts w:asciiTheme="majorBidi" w:hAnsiTheme="majorBidi" w:cstheme="majorBidi"/>
          <w:b/>
          <w:sz w:val="20"/>
          <w:szCs w:val="24"/>
        </w:rPr>
        <w:t xml:space="preserve">Tabel 3. </w:t>
      </w:r>
      <w:r w:rsidRPr="000F7DF3">
        <w:rPr>
          <w:rFonts w:asciiTheme="majorBidi" w:hAnsiTheme="majorBidi" w:cstheme="majorBidi"/>
          <w:b/>
          <w:sz w:val="20"/>
          <w:szCs w:val="24"/>
        </w:rPr>
        <w:fldChar w:fldCharType="begin"/>
      </w:r>
      <w:r w:rsidRPr="000F7DF3">
        <w:rPr>
          <w:rFonts w:asciiTheme="majorBidi" w:hAnsiTheme="majorBidi" w:cstheme="majorBidi"/>
          <w:b/>
          <w:sz w:val="20"/>
          <w:szCs w:val="24"/>
        </w:rPr>
        <w:instrText xml:space="preserve"> SEQ Tabel_3. \* ARABIC </w:instrText>
      </w:r>
      <w:r w:rsidRPr="000F7DF3">
        <w:rPr>
          <w:rFonts w:asciiTheme="majorBidi" w:hAnsiTheme="majorBidi" w:cstheme="majorBidi"/>
          <w:b/>
          <w:sz w:val="20"/>
          <w:szCs w:val="24"/>
        </w:rPr>
        <w:fldChar w:fldCharType="separate"/>
      </w:r>
      <w:r>
        <w:rPr>
          <w:rFonts w:asciiTheme="majorBidi" w:hAnsiTheme="majorBidi" w:cstheme="majorBidi"/>
          <w:b/>
          <w:noProof/>
          <w:sz w:val="20"/>
          <w:szCs w:val="24"/>
        </w:rPr>
        <w:t>1</w:t>
      </w:r>
      <w:r w:rsidRPr="000F7DF3">
        <w:rPr>
          <w:rFonts w:asciiTheme="majorBidi" w:hAnsiTheme="majorBidi" w:cstheme="majorBidi"/>
          <w:b/>
          <w:sz w:val="20"/>
          <w:szCs w:val="24"/>
        </w:rPr>
        <w:fldChar w:fldCharType="end"/>
      </w:r>
      <w:r w:rsidRPr="000F7DF3">
        <w:rPr>
          <w:rFonts w:asciiTheme="majorBidi" w:hAnsiTheme="majorBidi" w:cstheme="majorBidi"/>
          <w:b/>
          <w:sz w:val="20"/>
          <w:szCs w:val="24"/>
        </w:rPr>
        <w:t xml:space="preserve"> Jumlah guru Sekolah Dasar Negeri di Kota Malang</w:t>
      </w:r>
      <w:bookmarkEnd w:id="1"/>
    </w:p>
    <w:tbl>
      <w:tblPr>
        <w:tblStyle w:val="TableGrid"/>
        <w:tblW w:w="7971"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976"/>
        <w:gridCol w:w="3237"/>
        <w:gridCol w:w="1879"/>
        <w:gridCol w:w="1879"/>
      </w:tblGrid>
      <w:tr w:rsidR="00667DF0" w:rsidRPr="001C0D5B" w:rsidTr="0098232D">
        <w:trPr>
          <w:trHeight w:val="87"/>
          <w:jc w:val="center"/>
        </w:trPr>
        <w:tc>
          <w:tcPr>
            <w:tcW w:w="976" w:type="dxa"/>
            <w:vAlign w:val="center"/>
          </w:tcPr>
          <w:p w:rsidR="00667DF0" w:rsidRPr="001C0D5B" w:rsidRDefault="00667DF0" w:rsidP="00667DF0">
            <w:pPr>
              <w:tabs>
                <w:tab w:val="left" w:pos="1530"/>
              </w:tabs>
              <w:jc w:val="center"/>
              <w:rPr>
                <w:rFonts w:asciiTheme="majorBidi" w:hAnsiTheme="majorBidi" w:cstheme="majorBidi"/>
                <w:b/>
                <w:sz w:val="20"/>
                <w:szCs w:val="24"/>
                <w:lang w:val="id-ID"/>
              </w:rPr>
            </w:pPr>
            <w:r w:rsidRPr="001C0D5B">
              <w:rPr>
                <w:rFonts w:asciiTheme="majorBidi" w:hAnsiTheme="majorBidi" w:cstheme="majorBidi"/>
                <w:b/>
                <w:sz w:val="20"/>
                <w:szCs w:val="24"/>
                <w:lang w:val="id-ID"/>
              </w:rPr>
              <w:t>No</w:t>
            </w:r>
          </w:p>
        </w:tc>
        <w:tc>
          <w:tcPr>
            <w:tcW w:w="3237" w:type="dxa"/>
            <w:vAlign w:val="center"/>
          </w:tcPr>
          <w:p w:rsidR="00667DF0" w:rsidRPr="001C0D5B" w:rsidRDefault="00667DF0" w:rsidP="00667DF0">
            <w:pPr>
              <w:tabs>
                <w:tab w:val="left" w:pos="1530"/>
              </w:tabs>
              <w:jc w:val="center"/>
              <w:rPr>
                <w:rFonts w:asciiTheme="majorBidi" w:hAnsiTheme="majorBidi" w:cstheme="majorBidi"/>
                <w:b/>
                <w:sz w:val="20"/>
                <w:szCs w:val="24"/>
              </w:rPr>
            </w:pPr>
            <w:r w:rsidRPr="001C0D5B">
              <w:rPr>
                <w:rFonts w:asciiTheme="majorBidi" w:hAnsiTheme="majorBidi" w:cstheme="majorBidi"/>
                <w:b/>
                <w:sz w:val="20"/>
                <w:szCs w:val="24"/>
              </w:rPr>
              <w:t>Nama Sekolah Dasar Negeri</w:t>
            </w:r>
          </w:p>
        </w:tc>
        <w:tc>
          <w:tcPr>
            <w:tcW w:w="1879" w:type="dxa"/>
            <w:vAlign w:val="center"/>
          </w:tcPr>
          <w:p w:rsidR="00667DF0" w:rsidRPr="001C0D5B" w:rsidRDefault="00667DF0" w:rsidP="00667DF0">
            <w:pPr>
              <w:tabs>
                <w:tab w:val="left" w:pos="1530"/>
              </w:tabs>
              <w:jc w:val="center"/>
              <w:rPr>
                <w:rFonts w:asciiTheme="majorBidi" w:hAnsiTheme="majorBidi" w:cstheme="majorBidi"/>
                <w:b/>
                <w:sz w:val="20"/>
                <w:szCs w:val="24"/>
                <w:lang w:val="id-ID"/>
              </w:rPr>
            </w:pPr>
            <w:r w:rsidRPr="001C0D5B">
              <w:rPr>
                <w:rFonts w:asciiTheme="majorBidi" w:hAnsiTheme="majorBidi" w:cstheme="majorBidi"/>
                <w:b/>
                <w:sz w:val="20"/>
                <w:szCs w:val="24"/>
                <w:lang w:val="id-ID"/>
              </w:rPr>
              <w:t>Jumlah Guru</w:t>
            </w:r>
          </w:p>
        </w:tc>
        <w:tc>
          <w:tcPr>
            <w:tcW w:w="1879" w:type="dxa"/>
            <w:vAlign w:val="center"/>
          </w:tcPr>
          <w:p w:rsidR="00667DF0" w:rsidRPr="001C0D5B" w:rsidRDefault="00667DF0" w:rsidP="00667DF0">
            <w:pPr>
              <w:tabs>
                <w:tab w:val="left" w:pos="1530"/>
              </w:tabs>
              <w:jc w:val="center"/>
              <w:rPr>
                <w:rFonts w:asciiTheme="majorBidi" w:hAnsiTheme="majorBidi" w:cstheme="majorBidi"/>
                <w:b/>
                <w:sz w:val="20"/>
                <w:szCs w:val="24"/>
              </w:rPr>
            </w:pPr>
            <w:r w:rsidRPr="001C0D5B">
              <w:rPr>
                <w:rFonts w:asciiTheme="majorBidi" w:hAnsiTheme="majorBidi" w:cstheme="majorBidi"/>
                <w:b/>
                <w:sz w:val="20"/>
                <w:szCs w:val="24"/>
                <w:lang w:val="id-ID"/>
              </w:rPr>
              <w:t xml:space="preserve">Jumlah </w:t>
            </w:r>
            <w:r w:rsidRPr="001C0D5B">
              <w:rPr>
                <w:rFonts w:asciiTheme="majorBidi" w:hAnsiTheme="majorBidi" w:cstheme="majorBidi"/>
                <w:b/>
                <w:sz w:val="20"/>
                <w:szCs w:val="24"/>
              </w:rPr>
              <w:t>Sampel</w:t>
            </w:r>
          </w:p>
        </w:tc>
      </w:tr>
      <w:tr w:rsidR="00667DF0" w:rsidRPr="001C0D5B" w:rsidTr="0098232D">
        <w:trPr>
          <w:trHeight w:val="87"/>
          <w:jc w:val="center"/>
        </w:trPr>
        <w:tc>
          <w:tcPr>
            <w:tcW w:w="976" w:type="dxa"/>
          </w:tcPr>
          <w:p w:rsidR="00667DF0" w:rsidRPr="001C0D5B" w:rsidRDefault="00667DF0" w:rsidP="00667DF0">
            <w:pPr>
              <w:pStyle w:val="ListParagraph"/>
              <w:numPr>
                <w:ilvl w:val="0"/>
                <w:numId w:val="13"/>
              </w:numPr>
              <w:tabs>
                <w:tab w:val="left" w:pos="1530"/>
              </w:tabs>
              <w:jc w:val="center"/>
              <w:rPr>
                <w:rFonts w:asciiTheme="majorBidi" w:hAnsiTheme="majorBidi" w:cstheme="majorBidi"/>
                <w:sz w:val="20"/>
                <w:szCs w:val="24"/>
                <w:lang w:val="id-ID"/>
              </w:rPr>
            </w:pPr>
          </w:p>
        </w:tc>
        <w:tc>
          <w:tcPr>
            <w:tcW w:w="3237" w:type="dxa"/>
          </w:tcPr>
          <w:p w:rsidR="00667DF0" w:rsidRPr="001C0D5B" w:rsidRDefault="00667DF0" w:rsidP="00667DF0">
            <w:pPr>
              <w:tabs>
                <w:tab w:val="left" w:pos="1530"/>
              </w:tabs>
              <w:jc w:val="center"/>
              <w:rPr>
                <w:rFonts w:asciiTheme="majorBidi" w:hAnsiTheme="majorBidi" w:cstheme="majorBidi"/>
                <w:sz w:val="20"/>
                <w:szCs w:val="24"/>
              </w:rPr>
            </w:pPr>
            <w:r w:rsidRPr="001C0D5B">
              <w:rPr>
                <w:rFonts w:asciiTheme="majorBidi" w:hAnsiTheme="majorBidi" w:cstheme="majorBidi"/>
                <w:sz w:val="20"/>
                <w:szCs w:val="24"/>
                <w:lang w:val="id-ID"/>
              </w:rPr>
              <w:t>S</w:t>
            </w:r>
            <w:r w:rsidRPr="001C0D5B">
              <w:rPr>
                <w:rFonts w:asciiTheme="majorBidi" w:hAnsiTheme="majorBidi" w:cstheme="majorBidi"/>
                <w:sz w:val="20"/>
                <w:szCs w:val="24"/>
              </w:rPr>
              <w:t>DN Blimbing 01</w:t>
            </w:r>
          </w:p>
        </w:tc>
        <w:tc>
          <w:tcPr>
            <w:tcW w:w="1879" w:type="dxa"/>
          </w:tcPr>
          <w:p w:rsidR="00667DF0" w:rsidRPr="001C0D5B" w:rsidRDefault="00667DF0" w:rsidP="00667DF0">
            <w:pPr>
              <w:tabs>
                <w:tab w:val="left" w:pos="1530"/>
              </w:tabs>
              <w:jc w:val="center"/>
              <w:rPr>
                <w:rFonts w:asciiTheme="majorBidi" w:hAnsiTheme="majorBidi" w:cstheme="majorBidi"/>
                <w:sz w:val="20"/>
                <w:szCs w:val="24"/>
              </w:rPr>
            </w:pPr>
            <w:r w:rsidRPr="001C0D5B">
              <w:rPr>
                <w:rFonts w:asciiTheme="majorBidi" w:hAnsiTheme="majorBidi" w:cstheme="majorBidi"/>
                <w:sz w:val="20"/>
                <w:szCs w:val="24"/>
              </w:rPr>
              <w:t>12</w:t>
            </w:r>
          </w:p>
        </w:tc>
        <w:tc>
          <w:tcPr>
            <w:tcW w:w="1879" w:type="dxa"/>
          </w:tcPr>
          <w:p w:rsidR="00667DF0" w:rsidRPr="001C0D5B" w:rsidRDefault="00667DF0" w:rsidP="00667DF0">
            <w:pPr>
              <w:tabs>
                <w:tab w:val="left" w:pos="1530"/>
              </w:tabs>
              <w:jc w:val="center"/>
              <w:rPr>
                <w:rFonts w:asciiTheme="majorBidi" w:hAnsiTheme="majorBidi" w:cstheme="majorBidi"/>
                <w:sz w:val="20"/>
                <w:szCs w:val="24"/>
              </w:rPr>
            </w:pPr>
            <w:r w:rsidRPr="001C0D5B">
              <w:rPr>
                <w:rFonts w:asciiTheme="majorBidi" w:hAnsiTheme="majorBidi" w:cstheme="majorBidi"/>
                <w:sz w:val="20"/>
                <w:szCs w:val="24"/>
              </w:rPr>
              <w:t>12</w:t>
            </w:r>
          </w:p>
        </w:tc>
      </w:tr>
      <w:tr w:rsidR="00667DF0" w:rsidRPr="001C0D5B" w:rsidTr="0098232D">
        <w:trPr>
          <w:trHeight w:val="87"/>
          <w:jc w:val="center"/>
        </w:trPr>
        <w:tc>
          <w:tcPr>
            <w:tcW w:w="976" w:type="dxa"/>
          </w:tcPr>
          <w:p w:rsidR="00667DF0" w:rsidRPr="001C0D5B" w:rsidRDefault="00667DF0" w:rsidP="00667DF0">
            <w:pPr>
              <w:pStyle w:val="ListParagraph"/>
              <w:numPr>
                <w:ilvl w:val="0"/>
                <w:numId w:val="13"/>
              </w:numPr>
              <w:tabs>
                <w:tab w:val="left" w:pos="1530"/>
              </w:tabs>
              <w:jc w:val="center"/>
              <w:rPr>
                <w:rFonts w:asciiTheme="majorBidi" w:hAnsiTheme="majorBidi" w:cstheme="majorBidi"/>
                <w:sz w:val="20"/>
                <w:szCs w:val="24"/>
                <w:lang w:val="id-ID"/>
              </w:rPr>
            </w:pPr>
          </w:p>
        </w:tc>
        <w:tc>
          <w:tcPr>
            <w:tcW w:w="3237" w:type="dxa"/>
          </w:tcPr>
          <w:p w:rsidR="00667DF0" w:rsidRPr="001C0D5B" w:rsidRDefault="00667DF0" w:rsidP="00667DF0">
            <w:pPr>
              <w:tabs>
                <w:tab w:val="left" w:pos="1530"/>
              </w:tabs>
              <w:jc w:val="center"/>
              <w:rPr>
                <w:rFonts w:asciiTheme="majorBidi" w:hAnsiTheme="majorBidi" w:cstheme="majorBidi"/>
                <w:sz w:val="20"/>
                <w:szCs w:val="24"/>
              </w:rPr>
            </w:pPr>
            <w:r w:rsidRPr="001C0D5B">
              <w:rPr>
                <w:rFonts w:asciiTheme="majorBidi" w:hAnsiTheme="majorBidi" w:cstheme="majorBidi"/>
                <w:sz w:val="20"/>
                <w:szCs w:val="24"/>
              </w:rPr>
              <w:t>SDN Blimbing 03</w:t>
            </w:r>
          </w:p>
        </w:tc>
        <w:tc>
          <w:tcPr>
            <w:tcW w:w="1879" w:type="dxa"/>
          </w:tcPr>
          <w:p w:rsidR="00667DF0" w:rsidRPr="001C0D5B" w:rsidRDefault="00667DF0" w:rsidP="00667DF0">
            <w:pPr>
              <w:tabs>
                <w:tab w:val="left" w:pos="1530"/>
              </w:tabs>
              <w:jc w:val="center"/>
              <w:rPr>
                <w:rFonts w:asciiTheme="majorBidi" w:hAnsiTheme="majorBidi" w:cstheme="majorBidi"/>
                <w:sz w:val="20"/>
                <w:szCs w:val="24"/>
              </w:rPr>
            </w:pPr>
            <w:r w:rsidRPr="001C0D5B">
              <w:rPr>
                <w:rFonts w:asciiTheme="majorBidi" w:hAnsiTheme="majorBidi" w:cstheme="majorBidi"/>
                <w:sz w:val="20"/>
                <w:szCs w:val="24"/>
              </w:rPr>
              <w:t>8</w:t>
            </w:r>
          </w:p>
        </w:tc>
        <w:tc>
          <w:tcPr>
            <w:tcW w:w="1879" w:type="dxa"/>
          </w:tcPr>
          <w:p w:rsidR="00667DF0" w:rsidRPr="001C0D5B" w:rsidRDefault="00667DF0" w:rsidP="00667DF0">
            <w:pPr>
              <w:tabs>
                <w:tab w:val="left" w:pos="1530"/>
              </w:tabs>
              <w:jc w:val="center"/>
              <w:rPr>
                <w:rFonts w:asciiTheme="majorBidi" w:hAnsiTheme="majorBidi" w:cstheme="majorBidi"/>
                <w:sz w:val="20"/>
                <w:szCs w:val="24"/>
              </w:rPr>
            </w:pPr>
            <w:r w:rsidRPr="001C0D5B">
              <w:rPr>
                <w:rFonts w:asciiTheme="majorBidi" w:hAnsiTheme="majorBidi" w:cstheme="majorBidi"/>
                <w:sz w:val="20"/>
                <w:szCs w:val="24"/>
              </w:rPr>
              <w:t>8</w:t>
            </w:r>
          </w:p>
        </w:tc>
      </w:tr>
      <w:tr w:rsidR="00667DF0" w:rsidRPr="001C0D5B" w:rsidTr="0098232D">
        <w:trPr>
          <w:trHeight w:val="87"/>
          <w:jc w:val="center"/>
        </w:trPr>
        <w:tc>
          <w:tcPr>
            <w:tcW w:w="976" w:type="dxa"/>
          </w:tcPr>
          <w:p w:rsidR="00667DF0" w:rsidRPr="001C0D5B" w:rsidRDefault="00667DF0" w:rsidP="00667DF0">
            <w:pPr>
              <w:pStyle w:val="ListParagraph"/>
              <w:numPr>
                <w:ilvl w:val="0"/>
                <w:numId w:val="13"/>
              </w:numPr>
              <w:tabs>
                <w:tab w:val="left" w:pos="1530"/>
              </w:tabs>
              <w:jc w:val="center"/>
              <w:rPr>
                <w:rFonts w:asciiTheme="majorBidi" w:hAnsiTheme="majorBidi" w:cstheme="majorBidi"/>
                <w:sz w:val="20"/>
                <w:szCs w:val="24"/>
                <w:lang w:val="id-ID"/>
              </w:rPr>
            </w:pPr>
          </w:p>
        </w:tc>
        <w:tc>
          <w:tcPr>
            <w:tcW w:w="3237" w:type="dxa"/>
          </w:tcPr>
          <w:p w:rsidR="00667DF0" w:rsidRPr="001C0D5B" w:rsidRDefault="00667DF0" w:rsidP="00667DF0">
            <w:pPr>
              <w:tabs>
                <w:tab w:val="left" w:pos="1530"/>
              </w:tabs>
              <w:jc w:val="center"/>
              <w:rPr>
                <w:rFonts w:asciiTheme="majorBidi" w:hAnsiTheme="majorBidi" w:cstheme="majorBidi"/>
                <w:sz w:val="20"/>
                <w:szCs w:val="24"/>
              </w:rPr>
            </w:pPr>
            <w:r w:rsidRPr="001C0D5B">
              <w:rPr>
                <w:rFonts w:asciiTheme="majorBidi" w:hAnsiTheme="majorBidi" w:cstheme="majorBidi"/>
                <w:sz w:val="20"/>
                <w:szCs w:val="24"/>
              </w:rPr>
              <w:t>SDN Purwodadi 04</w:t>
            </w:r>
          </w:p>
        </w:tc>
        <w:tc>
          <w:tcPr>
            <w:tcW w:w="1879" w:type="dxa"/>
          </w:tcPr>
          <w:p w:rsidR="00667DF0" w:rsidRPr="001C0D5B" w:rsidRDefault="00667DF0" w:rsidP="00667DF0">
            <w:pPr>
              <w:tabs>
                <w:tab w:val="left" w:pos="1530"/>
              </w:tabs>
              <w:jc w:val="center"/>
              <w:rPr>
                <w:rFonts w:asciiTheme="majorBidi" w:hAnsiTheme="majorBidi" w:cstheme="majorBidi"/>
                <w:sz w:val="20"/>
                <w:szCs w:val="24"/>
              </w:rPr>
            </w:pPr>
            <w:r w:rsidRPr="001C0D5B">
              <w:rPr>
                <w:rFonts w:asciiTheme="majorBidi" w:hAnsiTheme="majorBidi" w:cstheme="majorBidi"/>
                <w:sz w:val="20"/>
                <w:szCs w:val="24"/>
              </w:rPr>
              <w:t>4</w:t>
            </w:r>
          </w:p>
        </w:tc>
        <w:tc>
          <w:tcPr>
            <w:tcW w:w="1879" w:type="dxa"/>
          </w:tcPr>
          <w:p w:rsidR="00667DF0" w:rsidRPr="001C0D5B" w:rsidRDefault="00667DF0" w:rsidP="00667DF0">
            <w:pPr>
              <w:tabs>
                <w:tab w:val="left" w:pos="1530"/>
              </w:tabs>
              <w:jc w:val="center"/>
              <w:rPr>
                <w:rFonts w:asciiTheme="majorBidi" w:hAnsiTheme="majorBidi" w:cstheme="majorBidi"/>
                <w:sz w:val="20"/>
                <w:szCs w:val="24"/>
              </w:rPr>
            </w:pPr>
            <w:r w:rsidRPr="001C0D5B">
              <w:rPr>
                <w:rFonts w:asciiTheme="majorBidi" w:hAnsiTheme="majorBidi" w:cstheme="majorBidi"/>
                <w:sz w:val="20"/>
                <w:szCs w:val="24"/>
              </w:rPr>
              <w:t>4</w:t>
            </w:r>
          </w:p>
        </w:tc>
      </w:tr>
      <w:tr w:rsidR="00667DF0" w:rsidRPr="001C0D5B" w:rsidTr="0098232D">
        <w:trPr>
          <w:trHeight w:val="87"/>
          <w:jc w:val="center"/>
        </w:trPr>
        <w:tc>
          <w:tcPr>
            <w:tcW w:w="976" w:type="dxa"/>
          </w:tcPr>
          <w:p w:rsidR="00667DF0" w:rsidRPr="001C0D5B" w:rsidRDefault="00667DF0" w:rsidP="00667DF0">
            <w:pPr>
              <w:pStyle w:val="ListParagraph"/>
              <w:numPr>
                <w:ilvl w:val="0"/>
                <w:numId w:val="13"/>
              </w:numPr>
              <w:tabs>
                <w:tab w:val="left" w:pos="1530"/>
              </w:tabs>
              <w:jc w:val="center"/>
              <w:rPr>
                <w:rFonts w:asciiTheme="majorBidi" w:hAnsiTheme="majorBidi" w:cstheme="majorBidi"/>
                <w:sz w:val="20"/>
                <w:szCs w:val="24"/>
                <w:lang w:val="id-ID"/>
              </w:rPr>
            </w:pPr>
          </w:p>
        </w:tc>
        <w:tc>
          <w:tcPr>
            <w:tcW w:w="3237" w:type="dxa"/>
          </w:tcPr>
          <w:p w:rsidR="00667DF0" w:rsidRPr="001C0D5B" w:rsidRDefault="00667DF0" w:rsidP="00667DF0">
            <w:pPr>
              <w:tabs>
                <w:tab w:val="left" w:pos="1530"/>
              </w:tabs>
              <w:jc w:val="center"/>
              <w:rPr>
                <w:rFonts w:asciiTheme="majorBidi" w:hAnsiTheme="majorBidi" w:cstheme="majorBidi"/>
                <w:sz w:val="20"/>
                <w:szCs w:val="24"/>
              </w:rPr>
            </w:pPr>
            <w:r w:rsidRPr="001C0D5B">
              <w:rPr>
                <w:rFonts w:asciiTheme="majorBidi" w:hAnsiTheme="majorBidi" w:cstheme="majorBidi"/>
                <w:sz w:val="20"/>
                <w:szCs w:val="24"/>
              </w:rPr>
              <w:t>SDN Sukun 03</w:t>
            </w:r>
          </w:p>
        </w:tc>
        <w:tc>
          <w:tcPr>
            <w:tcW w:w="1879" w:type="dxa"/>
          </w:tcPr>
          <w:p w:rsidR="00667DF0" w:rsidRPr="001C0D5B" w:rsidRDefault="00667DF0" w:rsidP="00667DF0">
            <w:pPr>
              <w:tabs>
                <w:tab w:val="left" w:pos="1530"/>
              </w:tabs>
              <w:jc w:val="center"/>
              <w:rPr>
                <w:rFonts w:asciiTheme="majorBidi" w:hAnsiTheme="majorBidi" w:cstheme="majorBidi"/>
                <w:sz w:val="20"/>
                <w:szCs w:val="24"/>
              </w:rPr>
            </w:pPr>
            <w:r w:rsidRPr="001C0D5B">
              <w:rPr>
                <w:rFonts w:asciiTheme="majorBidi" w:hAnsiTheme="majorBidi" w:cstheme="majorBidi"/>
                <w:sz w:val="20"/>
                <w:szCs w:val="24"/>
              </w:rPr>
              <w:t>10</w:t>
            </w:r>
          </w:p>
        </w:tc>
        <w:tc>
          <w:tcPr>
            <w:tcW w:w="1879" w:type="dxa"/>
          </w:tcPr>
          <w:p w:rsidR="00667DF0" w:rsidRPr="001C0D5B" w:rsidRDefault="00667DF0" w:rsidP="00667DF0">
            <w:pPr>
              <w:tabs>
                <w:tab w:val="left" w:pos="1530"/>
              </w:tabs>
              <w:jc w:val="center"/>
              <w:rPr>
                <w:rFonts w:asciiTheme="majorBidi" w:hAnsiTheme="majorBidi" w:cstheme="majorBidi"/>
                <w:sz w:val="20"/>
                <w:szCs w:val="24"/>
              </w:rPr>
            </w:pPr>
            <w:r w:rsidRPr="001C0D5B">
              <w:rPr>
                <w:rFonts w:asciiTheme="majorBidi" w:hAnsiTheme="majorBidi" w:cstheme="majorBidi"/>
                <w:sz w:val="20"/>
                <w:szCs w:val="24"/>
              </w:rPr>
              <w:t>10</w:t>
            </w:r>
          </w:p>
        </w:tc>
      </w:tr>
      <w:tr w:rsidR="00667DF0" w:rsidRPr="001C0D5B" w:rsidTr="0098232D">
        <w:trPr>
          <w:trHeight w:val="87"/>
          <w:jc w:val="center"/>
        </w:trPr>
        <w:tc>
          <w:tcPr>
            <w:tcW w:w="4213" w:type="dxa"/>
            <w:gridSpan w:val="2"/>
          </w:tcPr>
          <w:p w:rsidR="00667DF0" w:rsidRPr="001C0D5B" w:rsidRDefault="00667DF0" w:rsidP="00667DF0">
            <w:pPr>
              <w:tabs>
                <w:tab w:val="left" w:pos="1530"/>
              </w:tabs>
              <w:jc w:val="center"/>
              <w:rPr>
                <w:rFonts w:asciiTheme="majorBidi" w:hAnsiTheme="majorBidi" w:cstheme="majorBidi"/>
                <w:sz w:val="20"/>
                <w:szCs w:val="24"/>
                <w:lang w:val="id-ID"/>
              </w:rPr>
            </w:pPr>
            <w:r w:rsidRPr="001C0D5B">
              <w:rPr>
                <w:rFonts w:asciiTheme="majorBidi" w:hAnsiTheme="majorBidi" w:cstheme="majorBidi"/>
                <w:sz w:val="20"/>
                <w:szCs w:val="24"/>
                <w:lang w:val="id-ID"/>
              </w:rPr>
              <w:t>Jumlah</w:t>
            </w:r>
          </w:p>
        </w:tc>
        <w:tc>
          <w:tcPr>
            <w:tcW w:w="1879" w:type="dxa"/>
          </w:tcPr>
          <w:p w:rsidR="00667DF0" w:rsidRPr="001C0D5B" w:rsidRDefault="00667DF0" w:rsidP="00667DF0">
            <w:pPr>
              <w:tabs>
                <w:tab w:val="left" w:pos="1530"/>
              </w:tabs>
              <w:jc w:val="center"/>
              <w:rPr>
                <w:rFonts w:asciiTheme="majorBidi" w:hAnsiTheme="majorBidi" w:cstheme="majorBidi"/>
                <w:sz w:val="20"/>
                <w:szCs w:val="24"/>
              </w:rPr>
            </w:pPr>
            <w:r w:rsidRPr="001C0D5B">
              <w:rPr>
                <w:rFonts w:asciiTheme="majorBidi" w:hAnsiTheme="majorBidi" w:cstheme="majorBidi"/>
                <w:sz w:val="20"/>
                <w:szCs w:val="24"/>
              </w:rPr>
              <w:t>34</w:t>
            </w:r>
          </w:p>
        </w:tc>
        <w:tc>
          <w:tcPr>
            <w:tcW w:w="1879" w:type="dxa"/>
          </w:tcPr>
          <w:p w:rsidR="00667DF0" w:rsidRPr="001C0D5B" w:rsidRDefault="00667DF0" w:rsidP="00667DF0">
            <w:pPr>
              <w:tabs>
                <w:tab w:val="left" w:pos="1530"/>
              </w:tabs>
              <w:jc w:val="center"/>
              <w:rPr>
                <w:rFonts w:asciiTheme="majorBidi" w:hAnsiTheme="majorBidi" w:cstheme="majorBidi"/>
                <w:sz w:val="20"/>
                <w:szCs w:val="24"/>
              </w:rPr>
            </w:pPr>
            <w:r w:rsidRPr="001C0D5B">
              <w:rPr>
                <w:rFonts w:asciiTheme="majorBidi" w:hAnsiTheme="majorBidi" w:cstheme="majorBidi"/>
                <w:sz w:val="20"/>
                <w:szCs w:val="24"/>
              </w:rPr>
              <w:t>34</w:t>
            </w:r>
          </w:p>
        </w:tc>
      </w:tr>
    </w:tbl>
    <w:p w:rsidR="00667DF0" w:rsidRDefault="00667DF0" w:rsidP="00667DF0">
      <w:pPr>
        <w:spacing w:after="0" w:line="480" w:lineRule="auto"/>
        <w:ind w:firstLine="720"/>
        <w:jc w:val="both"/>
        <w:rPr>
          <w:rFonts w:ascii="Times New Roman" w:hAnsi="Times New Roman" w:cs="Times New Roman"/>
          <w:sz w:val="24"/>
          <w:szCs w:val="24"/>
        </w:rPr>
      </w:pPr>
    </w:p>
    <w:p w:rsidR="00A07022" w:rsidRPr="00A07022" w:rsidRDefault="00A07022" w:rsidP="00667DF0">
      <w:pPr>
        <w:spacing w:after="0" w:line="480" w:lineRule="auto"/>
        <w:ind w:firstLine="720"/>
        <w:jc w:val="both"/>
        <w:rPr>
          <w:rFonts w:ascii="Times New Roman" w:hAnsi="Times New Roman" w:cs="Times New Roman"/>
          <w:sz w:val="24"/>
          <w:szCs w:val="24"/>
        </w:rPr>
      </w:pPr>
      <w:r w:rsidRPr="00A07022">
        <w:rPr>
          <w:rFonts w:ascii="Times New Roman" w:hAnsi="Times New Roman" w:cs="Times New Roman"/>
          <w:sz w:val="24"/>
          <w:szCs w:val="24"/>
        </w:rPr>
        <w:t>Teknik pengambilan sampel guru di masing-masing sekolah menggunakan</w:t>
      </w:r>
      <w:r w:rsidR="002823F7">
        <w:rPr>
          <w:rFonts w:ascii="Times New Roman" w:hAnsi="Times New Roman" w:cs="Times New Roman"/>
          <w:sz w:val="24"/>
          <w:szCs w:val="24"/>
        </w:rPr>
        <w:t xml:space="preserve"> teknik sampling jenuh atau sen</w:t>
      </w:r>
      <w:r w:rsidRPr="00A07022">
        <w:rPr>
          <w:rFonts w:ascii="Times New Roman" w:hAnsi="Times New Roman" w:cs="Times New Roman"/>
          <w:sz w:val="24"/>
          <w:szCs w:val="24"/>
        </w:rPr>
        <w:t>sus yaitu teknik sampling probabilitas yang artinya seluruh populasi dijadikan sampel.</w:t>
      </w:r>
      <w:r>
        <w:rPr>
          <w:rFonts w:ascii="Times New Roman" w:hAnsi="Times New Roman" w:cs="Times New Roman"/>
          <w:sz w:val="24"/>
          <w:szCs w:val="24"/>
        </w:rPr>
        <w:t xml:space="preserve"> P</w:t>
      </w:r>
      <w:r w:rsidRPr="00A07022">
        <w:rPr>
          <w:rFonts w:ascii="Times New Roman" w:hAnsi="Times New Roman" w:cs="Times New Roman"/>
          <w:sz w:val="24"/>
          <w:szCs w:val="24"/>
        </w:rPr>
        <w:t xml:space="preserve">engumpulan data yang digunakan dalam penelitian ini dilakukan </w:t>
      </w:r>
      <w:r w:rsidR="009A55E5">
        <w:rPr>
          <w:rFonts w:ascii="Times New Roman" w:hAnsi="Times New Roman" w:cs="Times New Roman"/>
          <w:sz w:val="24"/>
          <w:szCs w:val="24"/>
        </w:rPr>
        <w:t>melalui instrumen</w:t>
      </w:r>
      <w:r w:rsidRPr="00A07022">
        <w:rPr>
          <w:rFonts w:ascii="Times New Roman" w:hAnsi="Times New Roman" w:cs="Times New Roman"/>
          <w:sz w:val="24"/>
          <w:szCs w:val="24"/>
        </w:rPr>
        <w:t xml:space="preserve"> berbentuk kuesioner dalam bentuk daftar pertanyaan tertulis mengenai perilaku kepemimpinan, iklim sekolah, kinerja guru dan keefektifan sekolah yang dibuat untuk memperoleh jawaban dari responden. Kemudian responden akan memberikan jawaban dengan memberikan tanda seesuai jawaban yang telah disediakan.</w:t>
      </w:r>
    </w:p>
    <w:p w:rsidR="00A07022" w:rsidRPr="00B7545F" w:rsidRDefault="009A55E5" w:rsidP="00B7545F">
      <w:pPr>
        <w:spacing w:after="0" w:line="480" w:lineRule="auto"/>
        <w:ind w:firstLine="720"/>
        <w:jc w:val="both"/>
        <w:rPr>
          <w:rFonts w:ascii="Times New Roman" w:hAnsi="Times New Roman" w:cs="Times New Roman"/>
          <w:sz w:val="24"/>
          <w:szCs w:val="24"/>
          <w:highlight w:val="yellow"/>
        </w:rPr>
      </w:pPr>
      <w:r>
        <w:rPr>
          <w:rFonts w:ascii="Times New Roman" w:hAnsi="Times New Roman" w:cs="Times New Roman"/>
          <w:sz w:val="24"/>
          <w:szCs w:val="24"/>
        </w:rPr>
        <w:t>Instrumen penelitian ini</w:t>
      </w:r>
      <w:r w:rsidR="00A07022" w:rsidRPr="00A07022">
        <w:rPr>
          <w:rFonts w:ascii="Times New Roman" w:hAnsi="Times New Roman" w:cs="Times New Roman"/>
          <w:sz w:val="24"/>
          <w:szCs w:val="24"/>
        </w:rPr>
        <w:t xml:space="preserve"> dalam bentuk non tes berupa angket atau kuesioner. Butir-butir pertanyaan dalam angket kemudian dikembangkan berdasar pada teori manajemen yang relevan dengan masing-masing variabel penelitian. Skala yang digunakan merupakan skala Likert kemudian variabel yang akan diukur dijabarkan menjadi indikator variabel. </w:t>
      </w:r>
      <w:r w:rsidR="00A07022" w:rsidRPr="00667DF0">
        <w:rPr>
          <w:rFonts w:ascii="Times New Roman" w:hAnsi="Times New Roman" w:cs="Times New Roman"/>
          <w:sz w:val="24"/>
          <w:szCs w:val="24"/>
        </w:rPr>
        <w:t xml:space="preserve">Dari penelitian yang </w:t>
      </w:r>
      <w:r w:rsidR="00667DF0">
        <w:rPr>
          <w:rFonts w:ascii="Times New Roman" w:hAnsi="Times New Roman" w:cs="Times New Roman"/>
          <w:sz w:val="24"/>
          <w:szCs w:val="24"/>
        </w:rPr>
        <w:t>dilakukan menggunakan instrumen</w:t>
      </w:r>
      <w:r w:rsidR="00A07022" w:rsidRPr="00667DF0">
        <w:rPr>
          <w:rFonts w:ascii="Times New Roman" w:hAnsi="Times New Roman" w:cs="Times New Roman"/>
          <w:sz w:val="24"/>
          <w:szCs w:val="24"/>
        </w:rPr>
        <w:t xml:space="preserve"> peneliti</w:t>
      </w:r>
      <w:r w:rsidR="00667DF0" w:rsidRPr="00667DF0">
        <w:rPr>
          <w:rFonts w:ascii="Times New Roman" w:hAnsi="Times New Roman" w:cs="Times New Roman"/>
          <w:sz w:val="24"/>
          <w:szCs w:val="24"/>
        </w:rPr>
        <w:t>an berupa kuesioner berjumlah 50</w:t>
      </w:r>
      <w:r w:rsidR="00A07022" w:rsidRPr="00667DF0">
        <w:rPr>
          <w:rFonts w:ascii="Times New Roman" w:hAnsi="Times New Roman" w:cs="Times New Roman"/>
          <w:sz w:val="24"/>
          <w:szCs w:val="24"/>
        </w:rPr>
        <w:t xml:space="preserve"> butir pernyataan dari 3 variabel yaitu, </w:t>
      </w:r>
      <w:r w:rsidR="00667DF0" w:rsidRPr="00667DF0">
        <w:rPr>
          <w:rFonts w:ascii="Times New Roman" w:hAnsi="Times New Roman" w:cs="Times New Roman"/>
          <w:sz w:val="24"/>
          <w:szCs w:val="24"/>
        </w:rPr>
        <w:t xml:space="preserve">inovasi berjumah 10 butir, </w:t>
      </w:r>
      <w:r w:rsidR="00A07022" w:rsidRPr="00667DF0">
        <w:rPr>
          <w:rFonts w:ascii="Times New Roman" w:hAnsi="Times New Roman" w:cs="Times New Roman"/>
          <w:sz w:val="24"/>
          <w:szCs w:val="24"/>
        </w:rPr>
        <w:t xml:space="preserve">literasi digital berjumlah 22 butir dan keefektifan sekolah berjumlah 18 butir. </w:t>
      </w:r>
      <w:r w:rsidR="00A07022" w:rsidRPr="009A55E5">
        <w:rPr>
          <w:rFonts w:ascii="Times New Roman" w:hAnsi="Times New Roman" w:cs="Times New Roman"/>
          <w:sz w:val="24"/>
          <w:szCs w:val="24"/>
        </w:rPr>
        <w:t xml:space="preserve">Berdasarkan data yang di dapatkan kemudian data diolah </w:t>
      </w:r>
      <w:r w:rsidR="00A07022" w:rsidRPr="009A55E5">
        <w:rPr>
          <w:rFonts w:ascii="Times New Roman" w:hAnsi="Times New Roman" w:cs="Times New Roman"/>
          <w:sz w:val="24"/>
          <w:szCs w:val="24"/>
        </w:rPr>
        <w:lastRenderedPageBreak/>
        <w:t>menggunakan software pengolahan data SPSS versi 24</w:t>
      </w:r>
      <w:r>
        <w:rPr>
          <w:rFonts w:ascii="Times New Roman" w:hAnsi="Times New Roman" w:cs="Times New Roman"/>
          <w:sz w:val="24"/>
          <w:szCs w:val="24"/>
        </w:rPr>
        <w:t>. Analisis uji instrumen</w:t>
      </w:r>
      <w:r w:rsidR="00A07022" w:rsidRPr="009A55E5">
        <w:rPr>
          <w:rFonts w:ascii="Times New Roman" w:hAnsi="Times New Roman" w:cs="Times New Roman"/>
          <w:sz w:val="24"/>
          <w:szCs w:val="24"/>
        </w:rPr>
        <w:t xml:space="preserve"> data meliputi uji validitas dan uji reliabilitas, sedangkan uji analisis data meliput</w:t>
      </w:r>
      <w:r w:rsidRPr="009A55E5">
        <w:rPr>
          <w:rFonts w:ascii="Times New Roman" w:hAnsi="Times New Roman" w:cs="Times New Roman"/>
          <w:sz w:val="24"/>
          <w:szCs w:val="24"/>
        </w:rPr>
        <w:t xml:space="preserve">i uji asumsi klasik, regresi linier berganda </w:t>
      </w:r>
      <w:r w:rsidR="00A07022" w:rsidRPr="009A55E5">
        <w:rPr>
          <w:rFonts w:ascii="Times New Roman" w:hAnsi="Times New Roman" w:cs="Times New Roman"/>
          <w:sz w:val="24"/>
          <w:szCs w:val="24"/>
        </w:rPr>
        <w:t xml:space="preserve">dan </w:t>
      </w:r>
      <w:r w:rsidRPr="009A55E5">
        <w:rPr>
          <w:rFonts w:ascii="Times New Roman" w:hAnsi="Times New Roman" w:cs="Times New Roman"/>
          <w:sz w:val="24"/>
          <w:szCs w:val="24"/>
        </w:rPr>
        <w:t>uji hipotesis. U</w:t>
      </w:r>
      <w:r w:rsidR="00A07022" w:rsidRPr="009A55E5">
        <w:rPr>
          <w:rFonts w:ascii="Times New Roman" w:hAnsi="Times New Roman" w:cs="Times New Roman"/>
          <w:sz w:val="24"/>
          <w:szCs w:val="24"/>
        </w:rPr>
        <w:t xml:space="preserve">ji asumsi klasik yang terdiri dari uji normalitas, uji </w:t>
      </w:r>
      <w:r w:rsidRPr="009A55E5">
        <w:rPr>
          <w:rFonts w:ascii="Times New Roman" w:hAnsi="Times New Roman" w:cs="Times New Roman"/>
          <w:sz w:val="24"/>
          <w:szCs w:val="24"/>
        </w:rPr>
        <w:t>multiko</w:t>
      </w:r>
      <w:r w:rsidR="00A07022" w:rsidRPr="009A55E5">
        <w:rPr>
          <w:rFonts w:ascii="Times New Roman" w:hAnsi="Times New Roman" w:cs="Times New Roman"/>
          <w:sz w:val="24"/>
          <w:szCs w:val="24"/>
        </w:rPr>
        <w:t xml:space="preserve">linieritas, </w:t>
      </w:r>
      <w:r w:rsidRPr="009A55E5">
        <w:rPr>
          <w:rFonts w:ascii="Times New Roman" w:hAnsi="Times New Roman" w:cs="Times New Roman"/>
          <w:sz w:val="24"/>
          <w:szCs w:val="24"/>
        </w:rPr>
        <w:t xml:space="preserve">uji heteroskedastisitas </w:t>
      </w:r>
      <w:r w:rsidR="00A07022" w:rsidRPr="009A55E5">
        <w:rPr>
          <w:rFonts w:ascii="Times New Roman" w:hAnsi="Times New Roman" w:cs="Times New Roman"/>
          <w:sz w:val="24"/>
          <w:szCs w:val="24"/>
        </w:rPr>
        <w:t>dan uji autokorelasi, sedangkan dal</w:t>
      </w:r>
      <w:r w:rsidRPr="009A55E5">
        <w:rPr>
          <w:rFonts w:ascii="Times New Roman" w:hAnsi="Times New Roman" w:cs="Times New Roman"/>
          <w:sz w:val="24"/>
          <w:szCs w:val="24"/>
        </w:rPr>
        <w:t xml:space="preserve">am uji hipotesis terdapat uji t, </w:t>
      </w:r>
      <w:r w:rsidR="00A07022" w:rsidRPr="009A55E5">
        <w:rPr>
          <w:rFonts w:ascii="Times New Roman" w:hAnsi="Times New Roman" w:cs="Times New Roman"/>
          <w:sz w:val="24"/>
          <w:szCs w:val="24"/>
        </w:rPr>
        <w:t xml:space="preserve">uji </w:t>
      </w:r>
      <w:r w:rsidRPr="009A55E5">
        <w:rPr>
          <w:rFonts w:ascii="Times New Roman" w:hAnsi="Times New Roman" w:cs="Times New Roman"/>
          <w:sz w:val="24"/>
          <w:szCs w:val="24"/>
        </w:rPr>
        <w:t xml:space="preserve">f dan </w:t>
      </w:r>
      <w:r w:rsidR="00A07022" w:rsidRPr="009A55E5">
        <w:rPr>
          <w:rFonts w:ascii="Times New Roman" w:hAnsi="Times New Roman" w:cs="Times New Roman"/>
          <w:sz w:val="24"/>
          <w:szCs w:val="24"/>
        </w:rPr>
        <w:t>koefisien determinasi</w:t>
      </w:r>
      <w:r w:rsidR="00A07022" w:rsidRPr="00A07022">
        <w:rPr>
          <w:rFonts w:ascii="Times New Roman" w:hAnsi="Times New Roman" w:cs="Times New Roman"/>
          <w:sz w:val="24"/>
          <w:szCs w:val="24"/>
        </w:rPr>
        <w:t xml:space="preserve">. Penelitian ini bertujuan untuk menganalisis pengaruh </w:t>
      </w:r>
      <w:r w:rsidR="00A07022">
        <w:rPr>
          <w:rFonts w:ascii="Times New Roman" w:hAnsi="Times New Roman" w:cs="Times New Roman"/>
          <w:sz w:val="24"/>
          <w:szCs w:val="24"/>
        </w:rPr>
        <w:t xml:space="preserve">kemampuan inovasi dan </w:t>
      </w:r>
      <w:r w:rsidR="00A07022" w:rsidRPr="00A07022">
        <w:rPr>
          <w:rFonts w:ascii="Times New Roman" w:hAnsi="Times New Roman" w:cs="Times New Roman"/>
          <w:sz w:val="24"/>
          <w:szCs w:val="24"/>
        </w:rPr>
        <w:t>kompetensi literasi digital guru terhadap keefektifan sekolah.</w:t>
      </w:r>
    </w:p>
    <w:p w:rsidR="00240775" w:rsidRPr="00AA2548" w:rsidRDefault="00D178EC" w:rsidP="00FA3AE1">
      <w:pPr>
        <w:pStyle w:val="ListParagraph"/>
        <w:widowControl w:val="0"/>
        <w:numPr>
          <w:ilvl w:val="0"/>
          <w:numId w:val="4"/>
        </w:numPr>
        <w:autoSpaceDE w:val="0"/>
        <w:autoSpaceDN w:val="0"/>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Hasil</w:t>
      </w:r>
    </w:p>
    <w:p w:rsidR="003D0FAB" w:rsidRPr="00AA2548" w:rsidRDefault="003035DA" w:rsidP="003D0FAB">
      <w:pPr>
        <w:widowControl w:val="0"/>
        <w:autoSpaceDE w:val="0"/>
        <w:autoSpaceDN w:val="0"/>
        <w:spacing w:after="0" w:line="480" w:lineRule="auto"/>
        <w:ind w:firstLine="720"/>
        <w:jc w:val="both"/>
        <w:rPr>
          <w:rFonts w:ascii="Times New Roman" w:hAnsi="Times New Roman" w:cs="Times New Roman"/>
          <w:sz w:val="24"/>
          <w:szCs w:val="24"/>
        </w:rPr>
      </w:pPr>
      <w:r w:rsidRPr="00AA2548">
        <w:rPr>
          <w:rFonts w:ascii="Times New Roman" w:eastAsia="Times New Roman" w:hAnsi="Times New Roman" w:cs="Times New Roman"/>
          <w:sz w:val="24"/>
          <w:szCs w:val="24"/>
        </w:rPr>
        <w:t xml:space="preserve">Hasil uji validitas yang dilakukan </w:t>
      </w:r>
      <w:r w:rsidR="00306696" w:rsidRPr="00AA2548">
        <w:rPr>
          <w:rFonts w:ascii="Times New Roman" w:eastAsia="Times New Roman" w:hAnsi="Times New Roman" w:cs="Times New Roman"/>
          <w:sz w:val="24"/>
          <w:szCs w:val="24"/>
        </w:rPr>
        <w:t xml:space="preserve">diperoleh dari r tabel dengan N = 34 dan taraf signifikan 5% yaitu sebesar </w:t>
      </w:r>
      <w:r w:rsidR="00306696" w:rsidRPr="00AA2548">
        <w:rPr>
          <w:rFonts w:ascii="Times New Roman" w:hAnsi="Times New Roman" w:cs="Times New Roman"/>
          <w:sz w:val="24"/>
          <w:szCs w:val="24"/>
        </w:rPr>
        <w:t xml:space="preserve">rtabel (0,631). Apabila rhitung &gt;0,631 maka butir soal atau pernyataan yang di sajikan adalah valid. </w:t>
      </w:r>
      <w:r w:rsidR="003D0FAB" w:rsidRPr="00AA2548">
        <w:rPr>
          <w:rFonts w:ascii="Times New Roman" w:hAnsi="Times New Roman" w:cs="Times New Roman"/>
          <w:sz w:val="24"/>
          <w:szCs w:val="24"/>
        </w:rPr>
        <w:t xml:space="preserve"> Hasil uji Normalitas diketahui bahwa sebaran data yang di sekitar garis diagonal dan mengikuti arah garis normal. Dengan demikian dapat disimpulkan bahwa data mempunyai distribusi normal. Karena dalam menyatakan berdistribusi normal apabila N&gt;30 maka berdistribusi normal dan sampel saya sebanyak 34, maka sudah dapat di asumsikan berdistribusi normal karena 34 &gt; 30. Hasil </w:t>
      </w:r>
      <w:r w:rsidR="00924B77" w:rsidRPr="00AA2548">
        <w:rPr>
          <w:rFonts w:ascii="Times New Roman" w:hAnsi="Times New Roman" w:cs="Times New Roman"/>
          <w:sz w:val="24"/>
          <w:szCs w:val="24"/>
        </w:rPr>
        <w:t xml:space="preserve">hipotesis </w:t>
      </w:r>
      <w:r w:rsidR="003D0FAB" w:rsidRPr="00AA2548">
        <w:rPr>
          <w:rFonts w:ascii="Times New Roman" w:hAnsi="Times New Roman" w:cs="Times New Roman"/>
          <w:sz w:val="24"/>
          <w:szCs w:val="24"/>
        </w:rPr>
        <w:t xml:space="preserve">uji F </w:t>
      </w:r>
      <w:proofErr w:type="gramStart"/>
      <w:r w:rsidR="003D0FAB" w:rsidRPr="00AA2548">
        <w:rPr>
          <w:rFonts w:ascii="Times New Roman" w:hAnsi="Times New Roman" w:cs="Times New Roman"/>
          <w:sz w:val="24"/>
          <w:szCs w:val="24"/>
        </w:rPr>
        <w:t>menunjukkan :</w:t>
      </w:r>
      <w:proofErr w:type="gramEnd"/>
      <w:r w:rsidR="003D0FAB" w:rsidRPr="00AA2548">
        <w:rPr>
          <w:rFonts w:ascii="Times New Roman" w:hAnsi="Times New Roman" w:cs="Times New Roman"/>
          <w:sz w:val="24"/>
          <w:szCs w:val="24"/>
        </w:rPr>
        <w:t xml:space="preserve"> </w:t>
      </w:r>
    </w:p>
    <w:tbl>
      <w:tblPr>
        <w:tblW w:w="6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2"/>
        <w:gridCol w:w="1093"/>
        <w:gridCol w:w="1248"/>
        <w:gridCol w:w="871"/>
        <w:gridCol w:w="1196"/>
        <w:gridCol w:w="871"/>
        <w:gridCol w:w="873"/>
      </w:tblGrid>
      <w:tr w:rsidR="003D0FAB" w:rsidRPr="00AA2548" w:rsidTr="00924B77">
        <w:trPr>
          <w:cantSplit/>
          <w:trHeight w:val="87"/>
          <w:jc w:val="center"/>
        </w:trPr>
        <w:tc>
          <w:tcPr>
            <w:tcW w:w="6774" w:type="dxa"/>
            <w:gridSpan w:val="7"/>
            <w:shd w:val="clear" w:color="auto" w:fill="auto"/>
            <w:vAlign w:val="center"/>
          </w:tcPr>
          <w:p w:rsidR="003D0FAB" w:rsidRPr="00AA2548" w:rsidRDefault="003D0FAB" w:rsidP="00924B77">
            <w:pPr>
              <w:autoSpaceDE w:val="0"/>
              <w:autoSpaceDN w:val="0"/>
              <w:adjustRightInd w:val="0"/>
              <w:spacing w:after="0" w:line="240" w:lineRule="auto"/>
              <w:ind w:left="60" w:right="60"/>
              <w:jc w:val="center"/>
              <w:rPr>
                <w:rFonts w:ascii="Times New Roman" w:hAnsi="Times New Roman" w:cs="Times New Roman"/>
                <w:sz w:val="24"/>
                <w:szCs w:val="24"/>
              </w:rPr>
            </w:pPr>
            <w:r w:rsidRPr="00AA2548">
              <w:rPr>
                <w:rFonts w:ascii="Times New Roman" w:hAnsi="Times New Roman" w:cs="Times New Roman"/>
                <w:b/>
                <w:bCs/>
                <w:sz w:val="24"/>
                <w:szCs w:val="24"/>
              </w:rPr>
              <w:t>ANOVA</w:t>
            </w:r>
            <w:r w:rsidRPr="00AA2548">
              <w:rPr>
                <w:rFonts w:ascii="Times New Roman" w:hAnsi="Times New Roman" w:cs="Times New Roman"/>
                <w:b/>
                <w:bCs/>
                <w:sz w:val="24"/>
                <w:szCs w:val="24"/>
                <w:vertAlign w:val="superscript"/>
              </w:rPr>
              <w:t>a</w:t>
            </w:r>
          </w:p>
        </w:tc>
      </w:tr>
      <w:tr w:rsidR="003D0FAB" w:rsidRPr="00AA2548" w:rsidTr="00924B77">
        <w:trPr>
          <w:cantSplit/>
          <w:trHeight w:val="226"/>
          <w:jc w:val="center"/>
        </w:trPr>
        <w:tc>
          <w:tcPr>
            <w:tcW w:w="1715" w:type="dxa"/>
            <w:gridSpan w:val="2"/>
            <w:shd w:val="clear" w:color="auto" w:fill="auto"/>
            <w:vAlign w:val="bottom"/>
          </w:tcPr>
          <w:p w:rsidR="003D0FAB" w:rsidRPr="00AA2548" w:rsidRDefault="003D0FAB" w:rsidP="00924B77">
            <w:pPr>
              <w:autoSpaceDE w:val="0"/>
              <w:autoSpaceDN w:val="0"/>
              <w:adjustRightInd w:val="0"/>
              <w:spacing w:after="0" w:line="240" w:lineRule="auto"/>
              <w:ind w:left="60" w:right="60"/>
              <w:rPr>
                <w:rFonts w:ascii="Times New Roman" w:hAnsi="Times New Roman" w:cs="Times New Roman"/>
                <w:sz w:val="24"/>
                <w:szCs w:val="24"/>
              </w:rPr>
            </w:pPr>
            <w:r w:rsidRPr="00AA2548">
              <w:rPr>
                <w:rFonts w:ascii="Times New Roman" w:hAnsi="Times New Roman" w:cs="Times New Roman"/>
                <w:sz w:val="24"/>
                <w:szCs w:val="24"/>
              </w:rPr>
              <w:t>Model</w:t>
            </w:r>
          </w:p>
        </w:tc>
        <w:tc>
          <w:tcPr>
            <w:tcW w:w="1248" w:type="dxa"/>
            <w:shd w:val="clear" w:color="auto" w:fill="auto"/>
            <w:vAlign w:val="bottom"/>
          </w:tcPr>
          <w:p w:rsidR="003D0FAB" w:rsidRPr="00AA2548" w:rsidRDefault="003D0FAB" w:rsidP="00924B77">
            <w:pPr>
              <w:autoSpaceDE w:val="0"/>
              <w:autoSpaceDN w:val="0"/>
              <w:adjustRightInd w:val="0"/>
              <w:spacing w:after="0" w:line="240" w:lineRule="auto"/>
              <w:ind w:left="60" w:right="60"/>
              <w:jc w:val="center"/>
              <w:rPr>
                <w:rFonts w:ascii="Times New Roman" w:hAnsi="Times New Roman" w:cs="Times New Roman"/>
                <w:sz w:val="24"/>
                <w:szCs w:val="24"/>
              </w:rPr>
            </w:pPr>
            <w:r w:rsidRPr="00AA2548">
              <w:rPr>
                <w:rFonts w:ascii="Times New Roman" w:hAnsi="Times New Roman" w:cs="Times New Roman"/>
                <w:sz w:val="24"/>
                <w:szCs w:val="24"/>
              </w:rPr>
              <w:t>Sum of Squares</w:t>
            </w:r>
          </w:p>
        </w:tc>
        <w:tc>
          <w:tcPr>
            <w:tcW w:w="871" w:type="dxa"/>
            <w:shd w:val="clear" w:color="auto" w:fill="auto"/>
            <w:vAlign w:val="bottom"/>
          </w:tcPr>
          <w:p w:rsidR="003D0FAB" w:rsidRPr="00AA2548" w:rsidRDefault="003D0FAB" w:rsidP="00924B77">
            <w:pPr>
              <w:autoSpaceDE w:val="0"/>
              <w:autoSpaceDN w:val="0"/>
              <w:adjustRightInd w:val="0"/>
              <w:spacing w:after="0" w:line="240" w:lineRule="auto"/>
              <w:ind w:left="60" w:right="60"/>
              <w:jc w:val="center"/>
              <w:rPr>
                <w:rFonts w:ascii="Times New Roman" w:hAnsi="Times New Roman" w:cs="Times New Roman"/>
                <w:sz w:val="24"/>
                <w:szCs w:val="24"/>
              </w:rPr>
            </w:pPr>
            <w:r w:rsidRPr="00AA2548">
              <w:rPr>
                <w:rFonts w:ascii="Times New Roman" w:hAnsi="Times New Roman" w:cs="Times New Roman"/>
                <w:sz w:val="24"/>
                <w:szCs w:val="24"/>
              </w:rPr>
              <w:t>df</w:t>
            </w:r>
          </w:p>
        </w:tc>
        <w:tc>
          <w:tcPr>
            <w:tcW w:w="1196" w:type="dxa"/>
            <w:shd w:val="clear" w:color="auto" w:fill="auto"/>
            <w:vAlign w:val="bottom"/>
          </w:tcPr>
          <w:p w:rsidR="003D0FAB" w:rsidRPr="00AA2548" w:rsidRDefault="003D0FAB" w:rsidP="00924B77">
            <w:pPr>
              <w:autoSpaceDE w:val="0"/>
              <w:autoSpaceDN w:val="0"/>
              <w:adjustRightInd w:val="0"/>
              <w:spacing w:after="0" w:line="240" w:lineRule="auto"/>
              <w:ind w:left="60" w:right="60"/>
              <w:jc w:val="center"/>
              <w:rPr>
                <w:rFonts w:ascii="Times New Roman" w:hAnsi="Times New Roman" w:cs="Times New Roman"/>
                <w:sz w:val="24"/>
                <w:szCs w:val="24"/>
              </w:rPr>
            </w:pPr>
            <w:r w:rsidRPr="00AA2548">
              <w:rPr>
                <w:rFonts w:ascii="Times New Roman" w:hAnsi="Times New Roman" w:cs="Times New Roman"/>
                <w:sz w:val="24"/>
                <w:szCs w:val="24"/>
              </w:rPr>
              <w:t>Mean Square</w:t>
            </w:r>
          </w:p>
        </w:tc>
        <w:tc>
          <w:tcPr>
            <w:tcW w:w="871" w:type="dxa"/>
            <w:shd w:val="clear" w:color="auto" w:fill="auto"/>
            <w:vAlign w:val="bottom"/>
          </w:tcPr>
          <w:p w:rsidR="003D0FAB" w:rsidRPr="00AA2548" w:rsidRDefault="003D0FAB" w:rsidP="00924B77">
            <w:pPr>
              <w:autoSpaceDE w:val="0"/>
              <w:autoSpaceDN w:val="0"/>
              <w:adjustRightInd w:val="0"/>
              <w:spacing w:after="0" w:line="240" w:lineRule="auto"/>
              <w:ind w:left="60" w:right="60"/>
              <w:jc w:val="center"/>
              <w:rPr>
                <w:rFonts w:ascii="Times New Roman" w:hAnsi="Times New Roman" w:cs="Times New Roman"/>
                <w:sz w:val="24"/>
                <w:szCs w:val="24"/>
              </w:rPr>
            </w:pPr>
            <w:r w:rsidRPr="00AA2548">
              <w:rPr>
                <w:rFonts w:ascii="Times New Roman" w:hAnsi="Times New Roman" w:cs="Times New Roman"/>
                <w:sz w:val="24"/>
                <w:szCs w:val="24"/>
              </w:rPr>
              <w:t>F</w:t>
            </w:r>
          </w:p>
        </w:tc>
        <w:tc>
          <w:tcPr>
            <w:tcW w:w="871" w:type="dxa"/>
            <w:shd w:val="clear" w:color="auto" w:fill="auto"/>
            <w:vAlign w:val="bottom"/>
          </w:tcPr>
          <w:p w:rsidR="003D0FAB" w:rsidRPr="00AA2548" w:rsidRDefault="003D0FAB" w:rsidP="00924B77">
            <w:pPr>
              <w:autoSpaceDE w:val="0"/>
              <w:autoSpaceDN w:val="0"/>
              <w:adjustRightInd w:val="0"/>
              <w:spacing w:after="0" w:line="240" w:lineRule="auto"/>
              <w:ind w:left="60" w:right="60"/>
              <w:jc w:val="center"/>
              <w:rPr>
                <w:rFonts w:ascii="Times New Roman" w:hAnsi="Times New Roman" w:cs="Times New Roman"/>
                <w:sz w:val="24"/>
                <w:szCs w:val="24"/>
              </w:rPr>
            </w:pPr>
            <w:r w:rsidRPr="00AA2548">
              <w:rPr>
                <w:rFonts w:ascii="Times New Roman" w:hAnsi="Times New Roman" w:cs="Times New Roman"/>
                <w:sz w:val="24"/>
                <w:szCs w:val="24"/>
              </w:rPr>
              <w:t>Sig.</w:t>
            </w:r>
          </w:p>
        </w:tc>
      </w:tr>
      <w:tr w:rsidR="003D0FAB" w:rsidRPr="00AA2548" w:rsidTr="00924B77">
        <w:trPr>
          <w:cantSplit/>
          <w:trHeight w:val="90"/>
          <w:jc w:val="center"/>
        </w:trPr>
        <w:tc>
          <w:tcPr>
            <w:tcW w:w="622" w:type="dxa"/>
            <w:vMerge w:val="restart"/>
            <w:shd w:val="clear" w:color="auto" w:fill="auto"/>
          </w:tcPr>
          <w:p w:rsidR="003D0FAB" w:rsidRPr="00AA2548" w:rsidRDefault="003D0FAB" w:rsidP="00924B77">
            <w:pPr>
              <w:autoSpaceDE w:val="0"/>
              <w:autoSpaceDN w:val="0"/>
              <w:adjustRightInd w:val="0"/>
              <w:spacing w:after="0" w:line="240" w:lineRule="auto"/>
              <w:ind w:left="60" w:right="60"/>
              <w:rPr>
                <w:rFonts w:ascii="Times New Roman" w:hAnsi="Times New Roman" w:cs="Times New Roman"/>
                <w:sz w:val="24"/>
                <w:szCs w:val="24"/>
              </w:rPr>
            </w:pPr>
            <w:r w:rsidRPr="00AA2548">
              <w:rPr>
                <w:rFonts w:ascii="Times New Roman" w:hAnsi="Times New Roman" w:cs="Times New Roman"/>
                <w:sz w:val="24"/>
                <w:szCs w:val="24"/>
              </w:rPr>
              <w:t>1</w:t>
            </w:r>
          </w:p>
        </w:tc>
        <w:tc>
          <w:tcPr>
            <w:tcW w:w="1092" w:type="dxa"/>
            <w:shd w:val="clear" w:color="auto" w:fill="auto"/>
          </w:tcPr>
          <w:p w:rsidR="003D0FAB" w:rsidRPr="00AA2548" w:rsidRDefault="003D0FAB" w:rsidP="00924B77">
            <w:pPr>
              <w:autoSpaceDE w:val="0"/>
              <w:autoSpaceDN w:val="0"/>
              <w:adjustRightInd w:val="0"/>
              <w:spacing w:after="0" w:line="240" w:lineRule="auto"/>
              <w:ind w:left="60" w:right="60"/>
              <w:rPr>
                <w:rFonts w:ascii="Times New Roman" w:hAnsi="Times New Roman" w:cs="Times New Roman"/>
                <w:sz w:val="24"/>
                <w:szCs w:val="24"/>
              </w:rPr>
            </w:pPr>
            <w:r w:rsidRPr="00AA2548">
              <w:rPr>
                <w:rFonts w:ascii="Times New Roman" w:hAnsi="Times New Roman" w:cs="Times New Roman"/>
                <w:sz w:val="24"/>
                <w:szCs w:val="24"/>
              </w:rPr>
              <w:t>Regression</w:t>
            </w:r>
          </w:p>
        </w:tc>
        <w:tc>
          <w:tcPr>
            <w:tcW w:w="1248" w:type="dxa"/>
            <w:shd w:val="clear" w:color="auto" w:fill="auto"/>
          </w:tcPr>
          <w:p w:rsidR="003D0FAB" w:rsidRPr="00AA2548" w:rsidRDefault="003D0FAB" w:rsidP="00924B77">
            <w:pPr>
              <w:autoSpaceDE w:val="0"/>
              <w:autoSpaceDN w:val="0"/>
              <w:adjustRightInd w:val="0"/>
              <w:spacing w:after="0" w:line="240" w:lineRule="auto"/>
              <w:ind w:left="60" w:right="60"/>
              <w:jc w:val="right"/>
              <w:rPr>
                <w:rFonts w:ascii="Times New Roman" w:hAnsi="Times New Roman" w:cs="Times New Roman"/>
                <w:sz w:val="24"/>
                <w:szCs w:val="24"/>
              </w:rPr>
            </w:pPr>
            <w:r w:rsidRPr="00AA2548">
              <w:rPr>
                <w:rFonts w:ascii="Times New Roman" w:hAnsi="Times New Roman" w:cs="Times New Roman"/>
                <w:sz w:val="24"/>
                <w:szCs w:val="24"/>
              </w:rPr>
              <w:t>508,025</w:t>
            </w:r>
          </w:p>
        </w:tc>
        <w:tc>
          <w:tcPr>
            <w:tcW w:w="871" w:type="dxa"/>
            <w:shd w:val="clear" w:color="auto" w:fill="auto"/>
          </w:tcPr>
          <w:p w:rsidR="003D0FAB" w:rsidRPr="00AA2548" w:rsidRDefault="003D0FAB" w:rsidP="00924B77">
            <w:pPr>
              <w:autoSpaceDE w:val="0"/>
              <w:autoSpaceDN w:val="0"/>
              <w:adjustRightInd w:val="0"/>
              <w:spacing w:after="0" w:line="240" w:lineRule="auto"/>
              <w:ind w:left="60" w:right="60"/>
              <w:jc w:val="right"/>
              <w:rPr>
                <w:rFonts w:ascii="Times New Roman" w:hAnsi="Times New Roman" w:cs="Times New Roman"/>
                <w:sz w:val="24"/>
                <w:szCs w:val="24"/>
              </w:rPr>
            </w:pPr>
            <w:r w:rsidRPr="00AA2548">
              <w:rPr>
                <w:rFonts w:ascii="Times New Roman" w:hAnsi="Times New Roman" w:cs="Times New Roman"/>
                <w:sz w:val="24"/>
                <w:szCs w:val="24"/>
              </w:rPr>
              <w:t>2</w:t>
            </w:r>
          </w:p>
        </w:tc>
        <w:tc>
          <w:tcPr>
            <w:tcW w:w="1196" w:type="dxa"/>
            <w:shd w:val="clear" w:color="auto" w:fill="auto"/>
          </w:tcPr>
          <w:p w:rsidR="003D0FAB" w:rsidRPr="00AA2548" w:rsidRDefault="003D0FAB" w:rsidP="00924B77">
            <w:pPr>
              <w:autoSpaceDE w:val="0"/>
              <w:autoSpaceDN w:val="0"/>
              <w:adjustRightInd w:val="0"/>
              <w:spacing w:after="0" w:line="240" w:lineRule="auto"/>
              <w:ind w:left="60" w:right="60"/>
              <w:jc w:val="right"/>
              <w:rPr>
                <w:rFonts w:ascii="Times New Roman" w:hAnsi="Times New Roman" w:cs="Times New Roman"/>
                <w:sz w:val="24"/>
                <w:szCs w:val="24"/>
              </w:rPr>
            </w:pPr>
            <w:r w:rsidRPr="00AA2548">
              <w:rPr>
                <w:rFonts w:ascii="Times New Roman" w:hAnsi="Times New Roman" w:cs="Times New Roman"/>
                <w:sz w:val="24"/>
                <w:szCs w:val="24"/>
              </w:rPr>
              <w:t>254,013</w:t>
            </w:r>
          </w:p>
        </w:tc>
        <w:tc>
          <w:tcPr>
            <w:tcW w:w="871" w:type="dxa"/>
            <w:shd w:val="clear" w:color="auto" w:fill="auto"/>
          </w:tcPr>
          <w:p w:rsidR="003D0FAB" w:rsidRPr="00AA2548" w:rsidRDefault="003D0FAB" w:rsidP="00924B77">
            <w:pPr>
              <w:autoSpaceDE w:val="0"/>
              <w:autoSpaceDN w:val="0"/>
              <w:adjustRightInd w:val="0"/>
              <w:spacing w:after="0" w:line="240" w:lineRule="auto"/>
              <w:ind w:left="60" w:right="60"/>
              <w:jc w:val="right"/>
              <w:rPr>
                <w:rFonts w:ascii="Times New Roman" w:hAnsi="Times New Roman" w:cs="Times New Roman"/>
                <w:sz w:val="24"/>
                <w:szCs w:val="24"/>
              </w:rPr>
            </w:pPr>
            <w:r w:rsidRPr="00AA2548">
              <w:rPr>
                <w:rFonts w:ascii="Times New Roman" w:hAnsi="Times New Roman" w:cs="Times New Roman"/>
                <w:sz w:val="24"/>
                <w:szCs w:val="24"/>
              </w:rPr>
              <w:t>8,826</w:t>
            </w:r>
          </w:p>
        </w:tc>
        <w:tc>
          <w:tcPr>
            <w:tcW w:w="871" w:type="dxa"/>
            <w:shd w:val="clear" w:color="auto" w:fill="auto"/>
          </w:tcPr>
          <w:p w:rsidR="003D0FAB" w:rsidRPr="00AA2548" w:rsidRDefault="003D0FAB" w:rsidP="00924B77">
            <w:pPr>
              <w:autoSpaceDE w:val="0"/>
              <w:autoSpaceDN w:val="0"/>
              <w:adjustRightInd w:val="0"/>
              <w:spacing w:after="0" w:line="240" w:lineRule="auto"/>
              <w:ind w:left="60" w:right="60"/>
              <w:jc w:val="right"/>
              <w:rPr>
                <w:rFonts w:ascii="Times New Roman" w:hAnsi="Times New Roman" w:cs="Times New Roman"/>
                <w:sz w:val="24"/>
                <w:szCs w:val="24"/>
              </w:rPr>
            </w:pPr>
            <w:r w:rsidRPr="00AA2548">
              <w:rPr>
                <w:rFonts w:ascii="Times New Roman" w:hAnsi="Times New Roman" w:cs="Times New Roman"/>
                <w:sz w:val="24"/>
                <w:szCs w:val="24"/>
              </w:rPr>
              <w:t>,001</w:t>
            </w:r>
            <w:r w:rsidRPr="00AA2548">
              <w:rPr>
                <w:rFonts w:ascii="Times New Roman" w:hAnsi="Times New Roman" w:cs="Times New Roman"/>
                <w:sz w:val="24"/>
                <w:szCs w:val="24"/>
                <w:vertAlign w:val="superscript"/>
              </w:rPr>
              <w:t>b</w:t>
            </w:r>
          </w:p>
        </w:tc>
      </w:tr>
      <w:tr w:rsidR="003D0FAB" w:rsidRPr="00AA2548" w:rsidTr="00924B77">
        <w:trPr>
          <w:cantSplit/>
          <w:trHeight w:val="87"/>
          <w:jc w:val="center"/>
        </w:trPr>
        <w:tc>
          <w:tcPr>
            <w:tcW w:w="622" w:type="dxa"/>
            <w:vMerge/>
            <w:shd w:val="clear" w:color="auto" w:fill="auto"/>
          </w:tcPr>
          <w:p w:rsidR="003D0FAB" w:rsidRPr="00AA2548" w:rsidRDefault="003D0FAB" w:rsidP="00924B77">
            <w:pPr>
              <w:autoSpaceDE w:val="0"/>
              <w:autoSpaceDN w:val="0"/>
              <w:adjustRightInd w:val="0"/>
              <w:spacing w:after="0" w:line="240" w:lineRule="auto"/>
              <w:rPr>
                <w:rFonts w:ascii="Times New Roman" w:hAnsi="Times New Roman" w:cs="Times New Roman"/>
                <w:sz w:val="24"/>
                <w:szCs w:val="24"/>
              </w:rPr>
            </w:pPr>
          </w:p>
        </w:tc>
        <w:tc>
          <w:tcPr>
            <w:tcW w:w="1092" w:type="dxa"/>
            <w:shd w:val="clear" w:color="auto" w:fill="auto"/>
          </w:tcPr>
          <w:p w:rsidR="003D0FAB" w:rsidRPr="00AA2548" w:rsidRDefault="003D0FAB" w:rsidP="00924B77">
            <w:pPr>
              <w:autoSpaceDE w:val="0"/>
              <w:autoSpaceDN w:val="0"/>
              <w:adjustRightInd w:val="0"/>
              <w:spacing w:after="0" w:line="240" w:lineRule="auto"/>
              <w:ind w:left="60" w:right="60"/>
              <w:rPr>
                <w:rFonts w:ascii="Times New Roman" w:hAnsi="Times New Roman" w:cs="Times New Roman"/>
                <w:sz w:val="24"/>
                <w:szCs w:val="24"/>
              </w:rPr>
            </w:pPr>
            <w:r w:rsidRPr="00AA2548">
              <w:rPr>
                <w:rFonts w:ascii="Times New Roman" w:hAnsi="Times New Roman" w:cs="Times New Roman"/>
                <w:sz w:val="24"/>
                <w:szCs w:val="24"/>
              </w:rPr>
              <w:t>Residual</w:t>
            </w:r>
          </w:p>
        </w:tc>
        <w:tc>
          <w:tcPr>
            <w:tcW w:w="1248" w:type="dxa"/>
            <w:shd w:val="clear" w:color="auto" w:fill="auto"/>
          </w:tcPr>
          <w:p w:rsidR="003D0FAB" w:rsidRPr="00AA2548" w:rsidRDefault="003D0FAB" w:rsidP="00924B77">
            <w:pPr>
              <w:autoSpaceDE w:val="0"/>
              <w:autoSpaceDN w:val="0"/>
              <w:adjustRightInd w:val="0"/>
              <w:spacing w:after="0" w:line="240" w:lineRule="auto"/>
              <w:ind w:left="60" w:right="60"/>
              <w:jc w:val="right"/>
              <w:rPr>
                <w:rFonts w:ascii="Times New Roman" w:hAnsi="Times New Roman" w:cs="Times New Roman"/>
                <w:sz w:val="24"/>
                <w:szCs w:val="24"/>
              </w:rPr>
            </w:pPr>
            <w:r w:rsidRPr="00AA2548">
              <w:rPr>
                <w:rFonts w:ascii="Times New Roman" w:hAnsi="Times New Roman" w:cs="Times New Roman"/>
                <w:sz w:val="24"/>
                <w:szCs w:val="24"/>
              </w:rPr>
              <w:t>892,210</w:t>
            </w:r>
          </w:p>
        </w:tc>
        <w:tc>
          <w:tcPr>
            <w:tcW w:w="871" w:type="dxa"/>
            <w:shd w:val="clear" w:color="auto" w:fill="auto"/>
          </w:tcPr>
          <w:p w:rsidR="003D0FAB" w:rsidRPr="00AA2548" w:rsidRDefault="003D0FAB" w:rsidP="00924B77">
            <w:pPr>
              <w:autoSpaceDE w:val="0"/>
              <w:autoSpaceDN w:val="0"/>
              <w:adjustRightInd w:val="0"/>
              <w:spacing w:after="0" w:line="240" w:lineRule="auto"/>
              <w:ind w:left="60" w:right="60"/>
              <w:jc w:val="right"/>
              <w:rPr>
                <w:rFonts w:ascii="Times New Roman" w:hAnsi="Times New Roman" w:cs="Times New Roman"/>
                <w:sz w:val="24"/>
                <w:szCs w:val="24"/>
              </w:rPr>
            </w:pPr>
            <w:r w:rsidRPr="00AA2548">
              <w:rPr>
                <w:rFonts w:ascii="Times New Roman" w:hAnsi="Times New Roman" w:cs="Times New Roman"/>
                <w:sz w:val="24"/>
                <w:szCs w:val="24"/>
              </w:rPr>
              <w:t>31</w:t>
            </w:r>
          </w:p>
        </w:tc>
        <w:tc>
          <w:tcPr>
            <w:tcW w:w="1196" w:type="dxa"/>
            <w:shd w:val="clear" w:color="auto" w:fill="auto"/>
          </w:tcPr>
          <w:p w:rsidR="003D0FAB" w:rsidRPr="00AA2548" w:rsidRDefault="003D0FAB" w:rsidP="00924B77">
            <w:pPr>
              <w:autoSpaceDE w:val="0"/>
              <w:autoSpaceDN w:val="0"/>
              <w:adjustRightInd w:val="0"/>
              <w:spacing w:after="0" w:line="240" w:lineRule="auto"/>
              <w:ind w:left="60" w:right="60"/>
              <w:jc w:val="right"/>
              <w:rPr>
                <w:rFonts w:ascii="Times New Roman" w:hAnsi="Times New Roman" w:cs="Times New Roman"/>
                <w:sz w:val="24"/>
                <w:szCs w:val="24"/>
              </w:rPr>
            </w:pPr>
            <w:r w:rsidRPr="00AA2548">
              <w:rPr>
                <w:rFonts w:ascii="Times New Roman" w:hAnsi="Times New Roman" w:cs="Times New Roman"/>
                <w:sz w:val="24"/>
                <w:szCs w:val="24"/>
              </w:rPr>
              <w:t>28,781</w:t>
            </w:r>
          </w:p>
        </w:tc>
        <w:tc>
          <w:tcPr>
            <w:tcW w:w="871" w:type="dxa"/>
            <w:shd w:val="clear" w:color="auto" w:fill="auto"/>
            <w:vAlign w:val="center"/>
          </w:tcPr>
          <w:p w:rsidR="003D0FAB" w:rsidRPr="00AA2548" w:rsidRDefault="003D0FAB" w:rsidP="00924B77">
            <w:pPr>
              <w:autoSpaceDE w:val="0"/>
              <w:autoSpaceDN w:val="0"/>
              <w:adjustRightInd w:val="0"/>
              <w:spacing w:after="0" w:line="240" w:lineRule="auto"/>
              <w:rPr>
                <w:rFonts w:ascii="Times New Roman" w:hAnsi="Times New Roman" w:cs="Times New Roman"/>
                <w:sz w:val="24"/>
                <w:szCs w:val="24"/>
              </w:rPr>
            </w:pPr>
          </w:p>
        </w:tc>
        <w:tc>
          <w:tcPr>
            <w:tcW w:w="871" w:type="dxa"/>
            <w:shd w:val="clear" w:color="auto" w:fill="auto"/>
            <w:vAlign w:val="center"/>
          </w:tcPr>
          <w:p w:rsidR="003D0FAB" w:rsidRPr="00AA2548" w:rsidRDefault="003D0FAB" w:rsidP="00924B77">
            <w:pPr>
              <w:autoSpaceDE w:val="0"/>
              <w:autoSpaceDN w:val="0"/>
              <w:adjustRightInd w:val="0"/>
              <w:spacing w:after="0" w:line="240" w:lineRule="auto"/>
              <w:rPr>
                <w:rFonts w:ascii="Times New Roman" w:hAnsi="Times New Roman" w:cs="Times New Roman"/>
                <w:sz w:val="24"/>
                <w:szCs w:val="24"/>
              </w:rPr>
            </w:pPr>
          </w:p>
        </w:tc>
      </w:tr>
      <w:tr w:rsidR="003D0FAB" w:rsidRPr="00AA2548" w:rsidTr="00924B77">
        <w:trPr>
          <w:cantSplit/>
          <w:trHeight w:val="87"/>
          <w:jc w:val="center"/>
        </w:trPr>
        <w:tc>
          <w:tcPr>
            <w:tcW w:w="622" w:type="dxa"/>
            <w:vMerge/>
            <w:shd w:val="clear" w:color="auto" w:fill="auto"/>
          </w:tcPr>
          <w:p w:rsidR="003D0FAB" w:rsidRPr="00AA2548" w:rsidRDefault="003D0FAB" w:rsidP="00924B77">
            <w:pPr>
              <w:autoSpaceDE w:val="0"/>
              <w:autoSpaceDN w:val="0"/>
              <w:adjustRightInd w:val="0"/>
              <w:spacing w:after="0" w:line="240" w:lineRule="auto"/>
              <w:rPr>
                <w:rFonts w:ascii="Times New Roman" w:hAnsi="Times New Roman" w:cs="Times New Roman"/>
                <w:sz w:val="24"/>
                <w:szCs w:val="24"/>
              </w:rPr>
            </w:pPr>
          </w:p>
        </w:tc>
        <w:tc>
          <w:tcPr>
            <w:tcW w:w="1092" w:type="dxa"/>
            <w:shd w:val="clear" w:color="auto" w:fill="auto"/>
          </w:tcPr>
          <w:p w:rsidR="003D0FAB" w:rsidRPr="00AA2548" w:rsidRDefault="003D0FAB" w:rsidP="00924B77">
            <w:pPr>
              <w:autoSpaceDE w:val="0"/>
              <w:autoSpaceDN w:val="0"/>
              <w:adjustRightInd w:val="0"/>
              <w:spacing w:after="0" w:line="240" w:lineRule="auto"/>
              <w:ind w:left="60" w:right="60"/>
              <w:rPr>
                <w:rFonts w:ascii="Times New Roman" w:hAnsi="Times New Roman" w:cs="Times New Roman"/>
                <w:sz w:val="24"/>
                <w:szCs w:val="24"/>
              </w:rPr>
            </w:pPr>
            <w:r w:rsidRPr="00AA2548">
              <w:rPr>
                <w:rFonts w:ascii="Times New Roman" w:hAnsi="Times New Roman" w:cs="Times New Roman"/>
                <w:sz w:val="24"/>
                <w:szCs w:val="24"/>
              </w:rPr>
              <w:t>Total</w:t>
            </w:r>
          </w:p>
        </w:tc>
        <w:tc>
          <w:tcPr>
            <w:tcW w:w="1248" w:type="dxa"/>
            <w:shd w:val="clear" w:color="auto" w:fill="auto"/>
          </w:tcPr>
          <w:p w:rsidR="003D0FAB" w:rsidRPr="00AA2548" w:rsidRDefault="003D0FAB" w:rsidP="00924B77">
            <w:pPr>
              <w:autoSpaceDE w:val="0"/>
              <w:autoSpaceDN w:val="0"/>
              <w:adjustRightInd w:val="0"/>
              <w:spacing w:after="0" w:line="240" w:lineRule="auto"/>
              <w:ind w:left="60" w:right="60"/>
              <w:jc w:val="right"/>
              <w:rPr>
                <w:rFonts w:ascii="Times New Roman" w:hAnsi="Times New Roman" w:cs="Times New Roman"/>
                <w:sz w:val="24"/>
                <w:szCs w:val="24"/>
              </w:rPr>
            </w:pPr>
            <w:r w:rsidRPr="00AA2548">
              <w:rPr>
                <w:rFonts w:ascii="Times New Roman" w:hAnsi="Times New Roman" w:cs="Times New Roman"/>
                <w:sz w:val="24"/>
                <w:szCs w:val="24"/>
              </w:rPr>
              <w:t>1400,235</w:t>
            </w:r>
          </w:p>
        </w:tc>
        <w:tc>
          <w:tcPr>
            <w:tcW w:w="871" w:type="dxa"/>
            <w:shd w:val="clear" w:color="auto" w:fill="auto"/>
          </w:tcPr>
          <w:p w:rsidR="003D0FAB" w:rsidRPr="00AA2548" w:rsidRDefault="003D0FAB" w:rsidP="00924B77">
            <w:pPr>
              <w:autoSpaceDE w:val="0"/>
              <w:autoSpaceDN w:val="0"/>
              <w:adjustRightInd w:val="0"/>
              <w:spacing w:after="0" w:line="240" w:lineRule="auto"/>
              <w:ind w:left="60" w:right="60"/>
              <w:jc w:val="right"/>
              <w:rPr>
                <w:rFonts w:ascii="Times New Roman" w:hAnsi="Times New Roman" w:cs="Times New Roman"/>
                <w:sz w:val="24"/>
                <w:szCs w:val="24"/>
              </w:rPr>
            </w:pPr>
            <w:r w:rsidRPr="00AA2548">
              <w:rPr>
                <w:rFonts w:ascii="Times New Roman" w:hAnsi="Times New Roman" w:cs="Times New Roman"/>
                <w:sz w:val="24"/>
                <w:szCs w:val="24"/>
              </w:rPr>
              <w:t>33</w:t>
            </w:r>
          </w:p>
        </w:tc>
        <w:tc>
          <w:tcPr>
            <w:tcW w:w="1196" w:type="dxa"/>
            <w:shd w:val="clear" w:color="auto" w:fill="auto"/>
            <w:vAlign w:val="center"/>
          </w:tcPr>
          <w:p w:rsidR="003D0FAB" w:rsidRPr="00AA2548" w:rsidRDefault="003D0FAB" w:rsidP="00924B77">
            <w:pPr>
              <w:autoSpaceDE w:val="0"/>
              <w:autoSpaceDN w:val="0"/>
              <w:adjustRightInd w:val="0"/>
              <w:spacing w:after="0" w:line="240" w:lineRule="auto"/>
              <w:rPr>
                <w:rFonts w:ascii="Times New Roman" w:hAnsi="Times New Roman" w:cs="Times New Roman"/>
                <w:sz w:val="24"/>
                <w:szCs w:val="24"/>
              </w:rPr>
            </w:pPr>
          </w:p>
        </w:tc>
        <w:tc>
          <w:tcPr>
            <w:tcW w:w="871" w:type="dxa"/>
            <w:shd w:val="clear" w:color="auto" w:fill="auto"/>
            <w:vAlign w:val="center"/>
          </w:tcPr>
          <w:p w:rsidR="003D0FAB" w:rsidRPr="00AA2548" w:rsidRDefault="003D0FAB" w:rsidP="00924B77">
            <w:pPr>
              <w:autoSpaceDE w:val="0"/>
              <w:autoSpaceDN w:val="0"/>
              <w:adjustRightInd w:val="0"/>
              <w:spacing w:after="0" w:line="240" w:lineRule="auto"/>
              <w:rPr>
                <w:rFonts w:ascii="Times New Roman" w:hAnsi="Times New Roman" w:cs="Times New Roman"/>
                <w:sz w:val="24"/>
                <w:szCs w:val="24"/>
              </w:rPr>
            </w:pPr>
          </w:p>
        </w:tc>
        <w:tc>
          <w:tcPr>
            <w:tcW w:w="871" w:type="dxa"/>
            <w:shd w:val="clear" w:color="auto" w:fill="auto"/>
            <w:vAlign w:val="center"/>
          </w:tcPr>
          <w:p w:rsidR="003D0FAB" w:rsidRPr="00AA2548" w:rsidRDefault="003D0FAB" w:rsidP="00924B77">
            <w:pPr>
              <w:autoSpaceDE w:val="0"/>
              <w:autoSpaceDN w:val="0"/>
              <w:adjustRightInd w:val="0"/>
              <w:spacing w:after="0" w:line="240" w:lineRule="auto"/>
              <w:rPr>
                <w:rFonts w:ascii="Times New Roman" w:hAnsi="Times New Roman" w:cs="Times New Roman"/>
                <w:sz w:val="24"/>
                <w:szCs w:val="24"/>
              </w:rPr>
            </w:pPr>
          </w:p>
        </w:tc>
      </w:tr>
      <w:tr w:rsidR="003D0FAB" w:rsidRPr="00AA2548" w:rsidTr="00924B77">
        <w:trPr>
          <w:cantSplit/>
          <w:trHeight w:val="87"/>
          <w:jc w:val="center"/>
        </w:trPr>
        <w:tc>
          <w:tcPr>
            <w:tcW w:w="6774" w:type="dxa"/>
            <w:gridSpan w:val="7"/>
            <w:shd w:val="clear" w:color="auto" w:fill="auto"/>
          </w:tcPr>
          <w:p w:rsidR="003D0FAB" w:rsidRPr="00AA2548" w:rsidRDefault="003D0FAB" w:rsidP="00924B77">
            <w:pPr>
              <w:autoSpaceDE w:val="0"/>
              <w:autoSpaceDN w:val="0"/>
              <w:adjustRightInd w:val="0"/>
              <w:spacing w:after="0" w:line="240" w:lineRule="auto"/>
              <w:ind w:left="60" w:right="60"/>
              <w:rPr>
                <w:rFonts w:ascii="Times New Roman" w:hAnsi="Times New Roman" w:cs="Times New Roman"/>
                <w:sz w:val="24"/>
                <w:szCs w:val="24"/>
              </w:rPr>
            </w:pPr>
            <w:r w:rsidRPr="00AA2548">
              <w:rPr>
                <w:rFonts w:ascii="Times New Roman" w:hAnsi="Times New Roman" w:cs="Times New Roman"/>
                <w:sz w:val="24"/>
                <w:szCs w:val="24"/>
              </w:rPr>
              <w:t>a. Dependent Variable: Keefektifan Sekolah</w:t>
            </w:r>
          </w:p>
        </w:tc>
      </w:tr>
      <w:tr w:rsidR="003D0FAB" w:rsidRPr="00AA2548" w:rsidTr="00924B77">
        <w:trPr>
          <w:cantSplit/>
          <w:trHeight w:val="87"/>
          <w:jc w:val="center"/>
        </w:trPr>
        <w:tc>
          <w:tcPr>
            <w:tcW w:w="6774" w:type="dxa"/>
            <w:gridSpan w:val="7"/>
            <w:shd w:val="clear" w:color="auto" w:fill="auto"/>
          </w:tcPr>
          <w:p w:rsidR="003D0FAB" w:rsidRPr="00AA2548" w:rsidRDefault="003D0FAB" w:rsidP="00924B77">
            <w:pPr>
              <w:autoSpaceDE w:val="0"/>
              <w:autoSpaceDN w:val="0"/>
              <w:adjustRightInd w:val="0"/>
              <w:spacing w:after="0" w:line="240" w:lineRule="auto"/>
              <w:ind w:left="60" w:right="60"/>
              <w:rPr>
                <w:rFonts w:ascii="Times New Roman" w:hAnsi="Times New Roman" w:cs="Times New Roman"/>
                <w:sz w:val="24"/>
                <w:szCs w:val="24"/>
              </w:rPr>
            </w:pPr>
            <w:r w:rsidRPr="00AA2548">
              <w:rPr>
                <w:rFonts w:ascii="Times New Roman" w:hAnsi="Times New Roman" w:cs="Times New Roman"/>
                <w:sz w:val="24"/>
                <w:szCs w:val="24"/>
              </w:rPr>
              <w:t>b. Predictors: (Constant), Literasi Digital, Inovasi</w:t>
            </w:r>
          </w:p>
        </w:tc>
      </w:tr>
    </w:tbl>
    <w:p w:rsidR="003D0FAB" w:rsidRPr="00AA2548" w:rsidRDefault="003D0FAB" w:rsidP="003D0FAB">
      <w:pPr>
        <w:widowControl w:val="0"/>
        <w:autoSpaceDE w:val="0"/>
        <w:autoSpaceDN w:val="0"/>
        <w:spacing w:after="0" w:line="480" w:lineRule="auto"/>
        <w:ind w:firstLine="360"/>
        <w:jc w:val="both"/>
        <w:rPr>
          <w:rFonts w:ascii="Times New Roman" w:hAnsi="Times New Roman" w:cs="Times New Roman"/>
          <w:sz w:val="24"/>
          <w:szCs w:val="24"/>
        </w:rPr>
      </w:pPr>
      <w:r w:rsidRPr="00AA2548">
        <w:rPr>
          <w:rFonts w:ascii="Times New Roman" w:hAnsi="Times New Roman" w:cs="Times New Roman"/>
          <w:sz w:val="24"/>
          <w:szCs w:val="24"/>
        </w:rPr>
        <w:t>Dari tabel di atas dapat diketahui nilai signifikansi untuk pengaruh inovasi (X1) dan literasi digital (X2) terhadap keefektifan sekolah (Y) adalah sebesar 0,001 &lt; 0,05 dan nilai f- hitung 8,826 &gt; nilai f tabel 3,</w:t>
      </w:r>
      <w:proofErr w:type="gramStart"/>
      <w:r w:rsidRPr="00AA2548">
        <w:rPr>
          <w:rFonts w:ascii="Times New Roman" w:hAnsi="Times New Roman" w:cs="Times New Roman"/>
          <w:sz w:val="24"/>
          <w:szCs w:val="24"/>
        </w:rPr>
        <w:t>30 .</w:t>
      </w:r>
      <w:proofErr w:type="gramEnd"/>
      <w:r w:rsidRPr="00AA2548">
        <w:rPr>
          <w:rFonts w:ascii="Times New Roman" w:hAnsi="Times New Roman" w:cs="Times New Roman"/>
          <w:sz w:val="24"/>
          <w:szCs w:val="24"/>
        </w:rPr>
        <w:t xml:space="preserve"> Hal tersebut membuktikan bahwa Ho ditolak dan H1 diterima. Artinya terdapat pengaruh inovasi (X1) dan literasi digital (X2) terhadap keefektifan sekolah (Y) secara signifikan</w:t>
      </w:r>
      <w:r w:rsidR="00924B77" w:rsidRPr="00AA2548">
        <w:rPr>
          <w:rFonts w:ascii="Times New Roman" w:hAnsi="Times New Roman" w:cs="Times New Roman"/>
          <w:sz w:val="24"/>
          <w:szCs w:val="24"/>
        </w:rPr>
        <w:t>.</w:t>
      </w:r>
    </w:p>
    <w:p w:rsidR="00924B77" w:rsidRPr="00AA2548" w:rsidRDefault="00924B77" w:rsidP="00924B77">
      <w:pPr>
        <w:spacing w:line="480" w:lineRule="auto"/>
        <w:ind w:firstLine="720"/>
        <w:jc w:val="both"/>
        <w:rPr>
          <w:rFonts w:ascii="Times New Roman" w:hAnsi="Times New Roman" w:cs="Times New Roman"/>
          <w:sz w:val="24"/>
          <w:szCs w:val="24"/>
        </w:rPr>
      </w:pPr>
      <w:r w:rsidRPr="00AA2548">
        <w:rPr>
          <w:rFonts w:ascii="Times New Roman" w:hAnsi="Times New Roman" w:cs="Times New Roman"/>
          <w:sz w:val="24"/>
          <w:szCs w:val="24"/>
        </w:rPr>
        <w:lastRenderedPageBreak/>
        <w:t xml:space="preserve">Pada penelitian menggunakan model persamaan regresi linier berganda sebagai berikut. Dengan memperoleh model regresi hasil regresi linier berganda maka mendpatakan persamaan faktor yang mempengaruhi keefektifan sekolah sebagai </w:t>
      </w:r>
      <w:proofErr w:type="gramStart"/>
      <w:r w:rsidRPr="00AA2548">
        <w:rPr>
          <w:rFonts w:ascii="Times New Roman" w:hAnsi="Times New Roman" w:cs="Times New Roman"/>
          <w:sz w:val="24"/>
          <w:szCs w:val="24"/>
        </w:rPr>
        <w:t>berikut :</w:t>
      </w:r>
      <w:proofErr w:type="gramEnd"/>
    </w:p>
    <w:p w:rsidR="00924B77" w:rsidRPr="00AA2548" w:rsidRDefault="00924B77" w:rsidP="00924B77">
      <w:pPr>
        <w:spacing w:line="480" w:lineRule="auto"/>
        <w:ind w:firstLine="720"/>
        <w:jc w:val="center"/>
        <w:rPr>
          <w:rFonts w:ascii="Times New Roman" w:hAnsi="Times New Roman" w:cs="Times New Roman"/>
          <w:sz w:val="24"/>
          <w:szCs w:val="24"/>
        </w:rPr>
      </w:pPr>
      <w:r w:rsidRPr="00AA2548">
        <w:rPr>
          <w:rFonts w:ascii="Times New Roman" w:hAnsi="Times New Roman" w:cs="Times New Roman"/>
          <w:sz w:val="24"/>
          <w:szCs w:val="24"/>
        </w:rPr>
        <w:t>Y = 20,728 + 1,318 + 0,098</w:t>
      </w:r>
    </w:p>
    <w:p w:rsidR="00924B77" w:rsidRDefault="00924B77" w:rsidP="00924B77">
      <w:pPr>
        <w:spacing w:line="480" w:lineRule="auto"/>
        <w:ind w:firstLine="720"/>
        <w:jc w:val="both"/>
        <w:rPr>
          <w:rFonts w:ascii="Times New Roman" w:hAnsi="Times New Roman" w:cs="Times New Roman"/>
          <w:sz w:val="24"/>
          <w:szCs w:val="24"/>
        </w:rPr>
      </w:pPr>
      <w:r w:rsidRPr="00AA2548">
        <w:rPr>
          <w:rFonts w:ascii="Times New Roman" w:hAnsi="Times New Roman" w:cs="Times New Roman"/>
          <w:sz w:val="24"/>
          <w:szCs w:val="24"/>
        </w:rPr>
        <w:t>Pada nilai F</w:t>
      </w:r>
      <w:r w:rsidRPr="00AA2548">
        <w:rPr>
          <w:rFonts w:ascii="Times New Roman" w:hAnsi="Times New Roman" w:cs="Times New Roman"/>
          <w:sz w:val="24"/>
          <w:szCs w:val="24"/>
          <w:vertAlign w:val="subscript"/>
        </w:rPr>
        <w:t>hitung</w:t>
      </w:r>
      <w:r w:rsidRPr="00AA2548">
        <w:rPr>
          <w:rFonts w:ascii="Times New Roman" w:hAnsi="Times New Roman" w:cs="Times New Roman"/>
          <w:sz w:val="24"/>
          <w:szCs w:val="24"/>
        </w:rPr>
        <w:t xml:space="preserve"> mendapatkan hasil 8,826 dengan taraf signifikansi 0,001. Hal ini menunjukkan 0,001 &lt; 0,05 maka H0 ditolak dan H1 diterima, ini menunjukkan bahwa terdapat pengaruh positif signifikan kemampuan inovasi dan literasi digital </w:t>
      </w:r>
      <w:proofErr w:type="gramStart"/>
      <w:r w:rsidRPr="00AA2548">
        <w:rPr>
          <w:rFonts w:ascii="Times New Roman" w:hAnsi="Times New Roman" w:cs="Times New Roman"/>
          <w:sz w:val="24"/>
          <w:szCs w:val="24"/>
        </w:rPr>
        <w:t>guru  secara</w:t>
      </w:r>
      <w:proofErr w:type="gramEnd"/>
      <w:r w:rsidRPr="00AA2548">
        <w:rPr>
          <w:rFonts w:ascii="Times New Roman" w:hAnsi="Times New Roman" w:cs="Times New Roman"/>
          <w:sz w:val="24"/>
          <w:szCs w:val="24"/>
        </w:rPr>
        <w:t xml:space="preserve"> bersama-sama terhadap keefektifan sekolah.</w:t>
      </w:r>
    </w:p>
    <w:p w:rsidR="00D178EC" w:rsidRPr="00D178EC" w:rsidRDefault="00D178EC" w:rsidP="00D178EC">
      <w:pPr>
        <w:spacing w:line="480" w:lineRule="auto"/>
        <w:jc w:val="both"/>
        <w:rPr>
          <w:rFonts w:ascii="Times New Roman" w:hAnsi="Times New Roman" w:cs="Times New Roman"/>
          <w:b/>
          <w:sz w:val="24"/>
          <w:szCs w:val="24"/>
        </w:rPr>
      </w:pPr>
      <w:r w:rsidRPr="006C4861">
        <w:rPr>
          <w:rFonts w:ascii="Times New Roman" w:hAnsi="Times New Roman" w:cs="Times New Roman"/>
          <w:b/>
          <w:sz w:val="24"/>
          <w:szCs w:val="24"/>
        </w:rPr>
        <w:t>Pembahasan</w:t>
      </w:r>
    </w:p>
    <w:p w:rsidR="00924B77" w:rsidRPr="00AA2548" w:rsidRDefault="00924B77" w:rsidP="00924B77">
      <w:pPr>
        <w:spacing w:line="480" w:lineRule="auto"/>
        <w:ind w:firstLine="720"/>
        <w:jc w:val="both"/>
        <w:rPr>
          <w:rFonts w:ascii="Times New Roman" w:hAnsi="Times New Roman" w:cs="Times New Roman"/>
          <w:sz w:val="24"/>
          <w:szCs w:val="24"/>
        </w:rPr>
      </w:pPr>
      <w:r w:rsidRPr="00AA2548">
        <w:rPr>
          <w:rFonts w:ascii="Times New Roman" w:hAnsi="Times New Roman" w:cs="Times New Roman"/>
          <w:sz w:val="24"/>
          <w:szCs w:val="24"/>
        </w:rPr>
        <w:t>Ada 4 kategori indikator secara umum untuk kepedulian inovasi yang dapat mendukung pembentukan kemampuan inovasi yang di miliki oleh seorang guru. Yaitu unrelated, self, task dan impact. Sela</w:t>
      </w:r>
      <w:r w:rsidR="006C4861">
        <w:rPr>
          <w:rFonts w:ascii="Times New Roman" w:hAnsi="Times New Roman" w:cs="Times New Roman"/>
          <w:sz w:val="24"/>
          <w:szCs w:val="24"/>
        </w:rPr>
        <w:t>ras dengan pendapat (</w:t>
      </w:r>
      <w:r w:rsidR="006C4861">
        <w:rPr>
          <w:rFonts w:ascii="Times New Roman" w:hAnsi="Times New Roman" w:cs="Times New Roman"/>
          <w:sz w:val="24"/>
          <w:szCs w:val="24"/>
        </w:rPr>
        <w:fldChar w:fldCharType="begin" w:fldLock="1"/>
      </w:r>
      <w:r w:rsidR="00771D9F">
        <w:rPr>
          <w:rFonts w:ascii="Times New Roman" w:hAnsi="Times New Roman" w:cs="Times New Roman"/>
          <w:sz w:val="24"/>
          <w:szCs w:val="24"/>
        </w:rPr>
        <w:instrText xml:space="preserve">ADDIN CSL_CITATION {"citationItems":[{"id":"ITEM-1","itemData":{"abstract":"O trabalho que você lerá agora tem como objeto de análise o livro Clube da Luta do autor norte-americano Chuck Palahniuk, a partir da leitura desse livro a proposta é observar dentro da obra características de um movimento social, o anarquismo. Depois de defini-lo sob duas abordagens sendo a primeira tradicional e a segunda ontológica, partimos para descrição da obra propriamente dita, definindo o que seria o clube da luta como uma coletividade, para então ao fim traçarmos pontos convergentes entre as características do clube com o anarquismo. Para melhor compreensão, trabalhamos em três capítulos, sendo cada um deles sobre cada elemento do trabalho, primeiro o anarquismo, no segundo capítulo o clube e no terceiro os princípios do anarquismo no clube.","author":[{"dropping-particle":"","family":"Fillat","given":"Mathilde Tania","non-dropping-particle":"","parse-names":false,"suffix":""}],"id":"ITEM-1","issued":{"date-parts":[["2018"]]},"title":"No </w:instrText>
      </w:r>
      <w:r w:rsidR="00771D9F">
        <w:rPr>
          <w:rFonts w:ascii="MS Gothic" w:eastAsia="MS Gothic" w:hAnsi="MS Gothic" w:cs="MS Gothic" w:hint="eastAsia"/>
          <w:sz w:val="24"/>
          <w:szCs w:val="24"/>
        </w:rPr>
        <w:instrText>主観的健康感を中心とした在宅高齢者における</w:instrText>
      </w:r>
      <w:r w:rsidR="00771D9F">
        <w:rPr>
          <w:rFonts w:ascii="Times New Roman" w:hAnsi="Times New Roman" w:cs="Times New Roman"/>
          <w:sz w:val="24"/>
          <w:szCs w:val="24"/>
        </w:rPr>
        <w:instrText xml:space="preserve"> </w:instrText>
      </w:r>
      <w:r w:rsidR="00771D9F">
        <w:rPr>
          <w:rFonts w:ascii="MS Gothic" w:eastAsia="MS Gothic" w:hAnsi="MS Gothic" w:cs="MS Gothic" w:hint="eastAsia"/>
          <w:sz w:val="24"/>
          <w:szCs w:val="24"/>
        </w:rPr>
        <w:instrText>健康関連指標に関する共分散構造分析</w:instrText>
      </w:r>
      <w:r w:rsidR="00771D9F">
        <w:rPr>
          <w:rFonts w:ascii="Times New Roman" w:hAnsi="Times New Roman" w:cs="Times New Roman"/>
          <w:sz w:val="24"/>
          <w:szCs w:val="24"/>
        </w:rPr>
        <w:instrText>Title","type":"article-journal"},"uris":["http://www.mendeley.com/documents/?uuid=35d982be-c82c-449f-92dd-4e20621929a3"]}],"mendeley":{"formattedCitation":"(Fillat, 2018)","plainTextFormattedCitation":"(Fillat, 2018)","previouslyFormattedCitation":"(Fillat, 2018)"},"properties":{"noteIndex":0},"schema":"https://github.com/citation-style-language/schema/raw/master/csl-citation.json"}</w:instrText>
      </w:r>
      <w:r w:rsidR="006C4861">
        <w:rPr>
          <w:rFonts w:ascii="Times New Roman" w:hAnsi="Times New Roman" w:cs="Times New Roman"/>
          <w:sz w:val="24"/>
          <w:szCs w:val="24"/>
        </w:rPr>
        <w:fldChar w:fldCharType="separate"/>
      </w:r>
      <w:r w:rsidR="006C4861" w:rsidRPr="006C4861">
        <w:rPr>
          <w:rFonts w:ascii="Times New Roman" w:hAnsi="Times New Roman" w:cs="Times New Roman"/>
          <w:noProof/>
          <w:sz w:val="24"/>
          <w:szCs w:val="24"/>
        </w:rPr>
        <w:t>(Fillat, 2018)</w:t>
      </w:r>
      <w:r w:rsidR="006C4861">
        <w:rPr>
          <w:rFonts w:ascii="Times New Roman" w:hAnsi="Times New Roman" w:cs="Times New Roman"/>
          <w:sz w:val="24"/>
          <w:szCs w:val="24"/>
        </w:rPr>
        <w:fldChar w:fldCharType="end"/>
      </w:r>
      <w:r w:rsidR="006C4861">
        <w:rPr>
          <w:rFonts w:ascii="Times New Roman" w:hAnsi="Times New Roman" w:cs="Times New Roman"/>
          <w:sz w:val="24"/>
          <w:szCs w:val="24"/>
        </w:rPr>
        <w:t xml:space="preserve"> </w:t>
      </w:r>
      <w:r w:rsidRPr="00AA2548">
        <w:rPr>
          <w:rFonts w:ascii="Times New Roman" w:hAnsi="Times New Roman" w:cs="Times New Roman"/>
          <w:sz w:val="24"/>
          <w:szCs w:val="24"/>
        </w:rPr>
        <w:t xml:space="preserve">bahwa dari indikator tersebut yang memiliki peran dominan dalam pembentukan sebuah inovasi adalah task, karena memanfaatkan sebuah inovasi pembaruan yang di ciptakan oleh guru dalam mengaplikasikannya di pembelajaran ketika di kelas dimana guru memperhatikam situasi dan kondisi yang ada dalam kelas yaitu siswa, lingkungan sekitar dan alat yang akan mendukung sebuah inovasi guru tersebut. </w:t>
      </w:r>
    </w:p>
    <w:p w:rsidR="00924B77" w:rsidRPr="00AA2548" w:rsidRDefault="00924B77" w:rsidP="00564F10">
      <w:pPr>
        <w:spacing w:line="480" w:lineRule="auto"/>
        <w:ind w:firstLine="720"/>
        <w:jc w:val="both"/>
        <w:rPr>
          <w:rFonts w:ascii="Times New Roman" w:hAnsi="Times New Roman" w:cs="Times New Roman"/>
          <w:sz w:val="24"/>
          <w:szCs w:val="24"/>
        </w:rPr>
      </w:pPr>
      <w:r w:rsidRPr="00AA2548">
        <w:rPr>
          <w:rFonts w:ascii="Times New Roman" w:hAnsi="Times New Roman" w:cs="Times New Roman"/>
          <w:sz w:val="24"/>
          <w:szCs w:val="24"/>
        </w:rPr>
        <w:t>Menurut peneliti sebuah inovasi akan disajikan dalam kedisplinan dan di praktekkan. Jadi kemampuan guru dalam mengembangkan inovasi dapat meningkatkan keberhasilan siswa dan sekolah. Komunikasi yang terjalin ketika guru menerapkan inovasi dalam pembelajaran akan menunjang keaktifan siswa. Jika siswa aktif maka pembelajaran bisa lebih berjalan dengan efektif dan efisien.</w:t>
      </w:r>
    </w:p>
    <w:p w:rsidR="00924B77" w:rsidRPr="00AA2548" w:rsidRDefault="00924B77" w:rsidP="00924B77">
      <w:pPr>
        <w:spacing w:line="480" w:lineRule="auto"/>
        <w:ind w:firstLine="720"/>
        <w:jc w:val="both"/>
        <w:rPr>
          <w:rFonts w:ascii="Times New Roman" w:hAnsi="Times New Roman" w:cs="Times New Roman"/>
          <w:sz w:val="24"/>
          <w:szCs w:val="24"/>
        </w:rPr>
      </w:pPr>
      <w:r w:rsidRPr="00AA2548">
        <w:rPr>
          <w:rFonts w:ascii="Times New Roman" w:hAnsi="Times New Roman" w:cs="Times New Roman"/>
          <w:sz w:val="24"/>
          <w:szCs w:val="24"/>
        </w:rPr>
        <w:lastRenderedPageBreak/>
        <w:t>Penelitian ini sejalan dengan Atmono (2008) bahwa terdapat hubungan yang signifikan antara kepedulian guru terhadap inovasi dengan keefektifan sekolah pada SD Negeri di Kota Banjarmasin. Hal ini berarti semakin peduli guru terhadap inovasi akan di ikuti dengan makin meningkatnya keefektifan sekolah.</w:t>
      </w:r>
    </w:p>
    <w:p w:rsidR="00924B77" w:rsidRPr="00AA2548" w:rsidRDefault="00924B77" w:rsidP="00924B77">
      <w:pPr>
        <w:spacing w:after="0" w:line="480" w:lineRule="auto"/>
        <w:ind w:firstLine="720"/>
        <w:jc w:val="both"/>
        <w:rPr>
          <w:rFonts w:ascii="Times New Roman" w:hAnsi="Times New Roman" w:cs="Times New Roman"/>
          <w:sz w:val="24"/>
          <w:szCs w:val="24"/>
        </w:rPr>
      </w:pPr>
      <w:r w:rsidRPr="00AA2548">
        <w:rPr>
          <w:rFonts w:ascii="Times New Roman" w:hAnsi="Times New Roman" w:cs="Times New Roman"/>
          <w:sz w:val="24"/>
          <w:szCs w:val="24"/>
        </w:rPr>
        <w:t>Kemampuan inovasi guru dapat dikembangkan secara seimbang dengan kompetensi literasi digital guru. Karena untuk menciptakan sebuah inovasi guru harus melek digital. Yang dimana literasi sendiri yaitu melibatkan seorang individu untuk mencapai sebuah tujuan dalam membangun pengetahuan dan potensinya. Dalam literasi digital ini seorang guru mengaplikasinnya dikelas dengan proses pembelajaran dan kegiatan yang menunjang keefektifan sekolah. Contohnya pembelajaran online yang mewajibkan guru untuk memberikan sebuah informasi melalui digital. Digital yang dimaksud yaitu alat untuk mengoperasikan dan memanfaatkan dengan benar sesuai dengan yang dibutuhkan.</w:t>
      </w:r>
    </w:p>
    <w:p w:rsidR="00924B77" w:rsidRPr="00AA2548" w:rsidRDefault="00924B77" w:rsidP="00924B77">
      <w:pPr>
        <w:spacing w:after="0" w:line="480" w:lineRule="auto"/>
        <w:ind w:firstLine="720"/>
        <w:jc w:val="both"/>
        <w:rPr>
          <w:rFonts w:ascii="Times New Roman" w:hAnsi="Times New Roman" w:cs="Times New Roman"/>
          <w:sz w:val="24"/>
          <w:szCs w:val="24"/>
        </w:rPr>
      </w:pPr>
      <w:r w:rsidRPr="00AA2548">
        <w:rPr>
          <w:rFonts w:ascii="Times New Roman" w:hAnsi="Times New Roman" w:cs="Times New Roman"/>
          <w:sz w:val="24"/>
          <w:szCs w:val="24"/>
        </w:rPr>
        <w:t xml:space="preserve">Selain itu banyak lembaga pendidikan yang menggunakan sistem e-learning untuk meningkatkan keefektifan dalam pembelajaran yang sedang berlangsung. Di sekolah itu sendiri guru mengajarkan bagaimana memilih kebenaran informasi dalam memanfaatkan teknologi digital. </w:t>
      </w:r>
    </w:p>
    <w:p w:rsidR="00924B77" w:rsidRPr="00AA2548" w:rsidRDefault="00924B77" w:rsidP="00924B77">
      <w:pPr>
        <w:spacing w:after="0" w:line="480" w:lineRule="auto"/>
        <w:jc w:val="both"/>
        <w:rPr>
          <w:rFonts w:ascii="Times New Roman" w:hAnsi="Times New Roman" w:cs="Times New Roman"/>
          <w:sz w:val="24"/>
          <w:szCs w:val="24"/>
        </w:rPr>
      </w:pPr>
      <w:r w:rsidRPr="00AA2548">
        <w:rPr>
          <w:rFonts w:ascii="Times New Roman" w:hAnsi="Times New Roman" w:cs="Times New Roman"/>
          <w:sz w:val="24"/>
          <w:szCs w:val="24"/>
        </w:rPr>
        <w:t xml:space="preserve">Ada 4 komponen literasi digital menurut Bawden (2007) dalam </w:t>
      </w:r>
      <w:r w:rsidRPr="00AA2548">
        <w:rPr>
          <w:rFonts w:ascii="Times New Roman" w:hAnsi="Times New Roman" w:cs="Times New Roman"/>
          <w:sz w:val="24"/>
          <w:szCs w:val="24"/>
        </w:rPr>
        <w:fldChar w:fldCharType="begin" w:fldLock="1"/>
      </w:r>
      <w:r w:rsidRPr="00AA2548">
        <w:rPr>
          <w:rFonts w:ascii="Times New Roman" w:hAnsi="Times New Roman" w:cs="Times New Roman"/>
          <w:sz w:val="24"/>
          <w:szCs w:val="24"/>
        </w:rPr>
        <w:instrText>ADDIN CSL_CITATION {"citationItems":[{"id":"ITEM-1","itemData":{"ISBN":"602600064X","abstract":"Teknologi menjadi salah satu instrumen penting untuk mendukung kegiatan belajar. Kehadiran teknologi dapat membantu guru ataupun peserta didik dalam mencapai tujuan belajarnya. Guna memanfaatkan kehadiran teknologi maka persepsi guru dan peserta didik harus berubah. Pertama, kegiatan belajar harus berpusat kepada siswa, kedua guru dan peserta didik harus bekerjasama dengan menggunakan teknologi untuk menciptakan sebuah ―komunitas‖ yang mendidik, mendorong, dan mendukung proses pembelajaran. Proses pembelajaran yang berpusat pada siswa dengan memanfaatkan teknologi akan lebih banyak memberdayakan kemampuan siswa guna memaksimalkan potensi dirinya dalam belajar. Salah satu kegiatan belajar yang dapat dikembangkan untuk memberdayakan peserta didik dengan menggunakan teknologi adalah kegiatan belajar mandir","author":[{"dropping-particle":"","family":"Linguistik","given":"Program Studi","non-dropping-particle":"","parse-names":false,"suffix":""},{"dropping-particle":"","family":"Upi","given":"Sekolah Pascasarjana","non-dropping-particle":"","parse-names":false,"suffix":""}],"id":"ITEM-1","issued":{"date-parts":[["2018"]]},"number-of-pages":"1-904","title":"Seminar Tahunan Linguistik Universitas Pendidikan Indonesia","type":"book"},"uris":["http://www.mendeley.com/documents/?uuid=868d5956-6944-461b-9266-051eefa063b3"]}],"mendeley":{"formattedCitation":"(Linguistik &amp; Upi, 2018)","plainTextFormattedCitation":"(Linguistik &amp; Upi, 2018)","previouslyFormattedCitation":"(Linguistik &amp; Upi, 2018)"},"properties":{"noteIndex":0},"schema":"https://github.com/citation-style-language/schema/raw/master/csl-citation.json"}</w:instrText>
      </w:r>
      <w:r w:rsidRPr="00AA2548">
        <w:rPr>
          <w:rFonts w:ascii="Times New Roman" w:hAnsi="Times New Roman" w:cs="Times New Roman"/>
          <w:sz w:val="24"/>
          <w:szCs w:val="24"/>
        </w:rPr>
        <w:fldChar w:fldCharType="separate"/>
      </w:r>
      <w:r w:rsidRPr="00AA2548">
        <w:rPr>
          <w:rFonts w:ascii="Times New Roman" w:hAnsi="Times New Roman" w:cs="Times New Roman"/>
          <w:noProof/>
          <w:sz w:val="24"/>
          <w:szCs w:val="24"/>
        </w:rPr>
        <w:t>(Linguistik &amp; Upi, 2018)</w:t>
      </w:r>
      <w:r w:rsidRPr="00AA2548">
        <w:rPr>
          <w:rFonts w:ascii="Times New Roman" w:hAnsi="Times New Roman" w:cs="Times New Roman"/>
          <w:sz w:val="24"/>
          <w:szCs w:val="24"/>
        </w:rPr>
        <w:fldChar w:fldCharType="end"/>
      </w:r>
      <w:r w:rsidRPr="00AA2548">
        <w:rPr>
          <w:rFonts w:ascii="Times New Roman" w:hAnsi="Times New Roman" w:cs="Times New Roman"/>
          <w:sz w:val="24"/>
          <w:szCs w:val="24"/>
        </w:rPr>
        <w:t xml:space="preserve"> :</w:t>
      </w:r>
    </w:p>
    <w:p w:rsidR="00924B77" w:rsidRPr="00AA2548" w:rsidRDefault="00924B77" w:rsidP="00924B77">
      <w:pPr>
        <w:pStyle w:val="ListParagraph"/>
        <w:numPr>
          <w:ilvl w:val="3"/>
          <w:numId w:val="5"/>
        </w:numPr>
        <w:spacing w:after="0" w:line="480" w:lineRule="auto"/>
        <w:ind w:left="284"/>
        <w:jc w:val="both"/>
        <w:rPr>
          <w:rFonts w:ascii="Times New Roman" w:hAnsi="Times New Roman" w:cs="Times New Roman"/>
          <w:sz w:val="24"/>
          <w:szCs w:val="24"/>
        </w:rPr>
      </w:pPr>
      <w:r w:rsidRPr="00AA2548">
        <w:rPr>
          <w:rFonts w:ascii="Times New Roman" w:hAnsi="Times New Roman" w:cs="Times New Roman"/>
          <w:sz w:val="24"/>
          <w:szCs w:val="24"/>
        </w:rPr>
        <w:t>Mampu menggunakan perangkat digital</w:t>
      </w:r>
    </w:p>
    <w:p w:rsidR="00924B77" w:rsidRPr="00AA2548" w:rsidRDefault="00924B77" w:rsidP="00924B77">
      <w:pPr>
        <w:pStyle w:val="ListParagraph"/>
        <w:numPr>
          <w:ilvl w:val="3"/>
          <w:numId w:val="5"/>
        </w:numPr>
        <w:spacing w:after="0" w:line="480" w:lineRule="auto"/>
        <w:ind w:left="284"/>
        <w:jc w:val="both"/>
        <w:rPr>
          <w:rFonts w:ascii="Times New Roman" w:hAnsi="Times New Roman" w:cs="Times New Roman"/>
          <w:sz w:val="24"/>
          <w:szCs w:val="24"/>
        </w:rPr>
      </w:pPr>
      <w:r w:rsidRPr="00AA2548">
        <w:rPr>
          <w:rFonts w:ascii="Times New Roman" w:hAnsi="Times New Roman" w:cs="Times New Roman"/>
          <w:sz w:val="24"/>
          <w:szCs w:val="24"/>
        </w:rPr>
        <w:t>Mampu mencari informasi digital dari berbagai sumber</w:t>
      </w:r>
    </w:p>
    <w:p w:rsidR="00924B77" w:rsidRPr="00AA2548" w:rsidRDefault="00924B77" w:rsidP="00924B77">
      <w:pPr>
        <w:pStyle w:val="ListParagraph"/>
        <w:numPr>
          <w:ilvl w:val="3"/>
          <w:numId w:val="5"/>
        </w:numPr>
        <w:spacing w:after="0" w:line="480" w:lineRule="auto"/>
        <w:ind w:left="284"/>
        <w:jc w:val="both"/>
        <w:rPr>
          <w:rFonts w:ascii="Times New Roman" w:hAnsi="Times New Roman" w:cs="Times New Roman"/>
          <w:sz w:val="24"/>
          <w:szCs w:val="24"/>
        </w:rPr>
      </w:pPr>
      <w:r w:rsidRPr="00AA2548">
        <w:rPr>
          <w:rFonts w:ascii="Times New Roman" w:hAnsi="Times New Roman" w:cs="Times New Roman"/>
          <w:sz w:val="24"/>
          <w:szCs w:val="24"/>
        </w:rPr>
        <w:t>Pengetahuan dan keterampilan menggunakan perangkat digital</w:t>
      </w:r>
    </w:p>
    <w:p w:rsidR="00924B77" w:rsidRPr="00AA2548" w:rsidRDefault="00924B77" w:rsidP="00924B77">
      <w:pPr>
        <w:pStyle w:val="ListParagraph"/>
        <w:numPr>
          <w:ilvl w:val="3"/>
          <w:numId w:val="5"/>
        </w:numPr>
        <w:spacing w:after="0" w:line="480" w:lineRule="auto"/>
        <w:ind w:left="284"/>
        <w:jc w:val="both"/>
        <w:rPr>
          <w:rFonts w:ascii="Times New Roman" w:hAnsi="Times New Roman" w:cs="Times New Roman"/>
          <w:sz w:val="24"/>
          <w:szCs w:val="24"/>
        </w:rPr>
      </w:pPr>
      <w:r w:rsidRPr="00AA2548">
        <w:rPr>
          <w:rFonts w:ascii="Times New Roman" w:hAnsi="Times New Roman" w:cs="Times New Roman"/>
          <w:sz w:val="24"/>
          <w:szCs w:val="24"/>
        </w:rPr>
        <w:t>Sikap dan perspektif dalam lingkungan digital</w:t>
      </w:r>
    </w:p>
    <w:p w:rsidR="00771D9F" w:rsidRDefault="00924B77" w:rsidP="00924B77">
      <w:pPr>
        <w:widowControl w:val="0"/>
        <w:autoSpaceDE w:val="0"/>
        <w:autoSpaceDN w:val="0"/>
        <w:spacing w:after="0" w:line="480" w:lineRule="auto"/>
        <w:ind w:firstLine="360"/>
        <w:jc w:val="both"/>
        <w:rPr>
          <w:rFonts w:ascii="Times New Roman" w:hAnsi="Times New Roman" w:cs="Times New Roman"/>
          <w:sz w:val="24"/>
          <w:szCs w:val="24"/>
        </w:rPr>
      </w:pPr>
      <w:r w:rsidRPr="00AA2548">
        <w:rPr>
          <w:rFonts w:ascii="Times New Roman" w:hAnsi="Times New Roman" w:cs="Times New Roman"/>
          <w:sz w:val="24"/>
          <w:szCs w:val="24"/>
        </w:rPr>
        <w:t xml:space="preserve">Oleh karena itu literasi digital memliliki pengaruh sangat penting bagi kualitas sekolah dan hasil pendidikan disekolah tersebut. </w:t>
      </w:r>
      <w:r w:rsidR="00771D9F" w:rsidRPr="00771D9F">
        <w:rPr>
          <w:rFonts w:ascii="Times New Roman" w:hAnsi="Times New Roman" w:cs="Times New Roman"/>
          <w:sz w:val="24"/>
          <w:szCs w:val="24"/>
        </w:rPr>
        <w:t xml:space="preserve">Pengembangan kompetensi digital tidak akan terjadi secara </w:t>
      </w:r>
      <w:r w:rsidR="00771D9F" w:rsidRPr="00771D9F">
        <w:rPr>
          <w:rFonts w:ascii="Times New Roman" w:hAnsi="Times New Roman" w:cs="Times New Roman"/>
          <w:sz w:val="24"/>
          <w:szCs w:val="24"/>
        </w:rPr>
        <w:lastRenderedPageBreak/>
        <w:t>alami (</w:t>
      </w:r>
      <w:r w:rsidR="00771D9F">
        <w:rPr>
          <w:rFonts w:ascii="Times New Roman" w:hAnsi="Times New Roman" w:cs="Times New Roman"/>
          <w:sz w:val="24"/>
          <w:szCs w:val="24"/>
        </w:rPr>
        <w:fldChar w:fldCharType="begin" w:fldLock="1"/>
      </w:r>
      <w:r w:rsidR="00771D9F">
        <w:rPr>
          <w:rFonts w:ascii="Times New Roman" w:hAnsi="Times New Roman" w:cs="Times New Roman"/>
          <w:sz w:val="24"/>
          <w:szCs w:val="24"/>
        </w:rPr>
        <w:instrText>ADDIN CSL_CITATION {"citationItems":[{"id":"ITEM-1","itemData":{"ISSN":"1559-0151","abstract":"R esearchers acknowledge the necessity of acquiring digital competencies to participate adequately in society (Ala-Mutka; Boyles; Cobo; Davies; Littlejohn, Beetham, &amp; McGill; Teske &amp; Etheridge; Tryon; Warf). Although the development of digital competencies has become increasingly important in higher education, integrating digital literacies in the college classroom has occurred at a slow pace. Honors programs and colleges represent one area of the academy that typically values a more traditional approach to skill development while resisting technology. My research study describes a digi-tal literacy initiative in the Georgia State University Honors College, a large urban research university, and explores its perceived impact on teaching and learning. The study examines the activities introduced in the classroom and various disciplines, and it seeks to determine if the initiative's goals were met. This study does not attempt to make any sweeping claims about whether digi-tal literacy should be a primary focus of honors education; rather, its purpose 125 is to discover how adapting pedagogy to include digital competencies might meet the objectives of undergraduate honors education. The research ques-tion asks how the intentional inclusion of digital competencies into the honors classroom affects learning and pedagogy, with the goal of providing a model for other honors programs and colleges seeking to implement and evaluate similar programs.","author":[{"dropping-particle":"","family":"English","given":"Jacob Alan","non-dropping-particle":"","parse-names":false,"suffix":""}],"container-title":"Journal of the National Collegiate Honors Council","id":"ITEM-1","issue":"2","issued":{"date-parts":[["2016"]]},"page":"125-155","title":"A Digital Literacy Initiative in Honors: Perceptions of Students and Instructors about Its Impact on Learning and Pedagogy.","type":"article-journal","volume":"17"},"uris":["http://www.mendeley.com/documents/?uuid=77e2b431-6018-4b63-ab64-a4e422a702a5"]}],"mendeley":{"formattedCitation":"(English, 2016)","plainTextFormattedCitation":"(English, 2016)","previouslyFormattedCitation":"(English, 2016)"},"properties":{"noteIndex":0},"schema":"https://github.com/citation-style-language/schema/raw/master/csl-citation.json"}</w:instrText>
      </w:r>
      <w:r w:rsidR="00771D9F">
        <w:rPr>
          <w:rFonts w:ascii="Times New Roman" w:hAnsi="Times New Roman" w:cs="Times New Roman"/>
          <w:sz w:val="24"/>
          <w:szCs w:val="24"/>
        </w:rPr>
        <w:fldChar w:fldCharType="separate"/>
      </w:r>
      <w:r w:rsidR="00771D9F" w:rsidRPr="00771D9F">
        <w:rPr>
          <w:rFonts w:ascii="Times New Roman" w:hAnsi="Times New Roman" w:cs="Times New Roman"/>
          <w:noProof/>
          <w:sz w:val="24"/>
          <w:szCs w:val="24"/>
        </w:rPr>
        <w:t>(English, 2016)</w:t>
      </w:r>
      <w:r w:rsidR="00771D9F">
        <w:rPr>
          <w:rFonts w:ascii="Times New Roman" w:hAnsi="Times New Roman" w:cs="Times New Roman"/>
          <w:sz w:val="24"/>
          <w:szCs w:val="24"/>
        </w:rPr>
        <w:fldChar w:fldCharType="end"/>
      </w:r>
      <w:r w:rsidR="00771D9F">
        <w:rPr>
          <w:rFonts w:ascii="Times New Roman" w:hAnsi="Times New Roman" w:cs="Times New Roman"/>
          <w:sz w:val="24"/>
          <w:szCs w:val="24"/>
        </w:rPr>
        <w:t>. Maka dari</w:t>
      </w:r>
      <w:r w:rsidR="00771D9F" w:rsidRPr="00771D9F">
        <w:rPr>
          <w:rFonts w:ascii="Times New Roman" w:hAnsi="Times New Roman" w:cs="Times New Roman"/>
          <w:sz w:val="24"/>
          <w:szCs w:val="24"/>
        </w:rPr>
        <w:t xml:space="preserve"> itu, penting untuk mengembangkan kompetensi digital agar dapat mengkomunikasikan dan mengekspresikan ide secara efe</w:t>
      </w:r>
      <w:r w:rsidR="00771D9F">
        <w:rPr>
          <w:rFonts w:ascii="Times New Roman" w:hAnsi="Times New Roman" w:cs="Times New Roman"/>
          <w:sz w:val="24"/>
          <w:szCs w:val="24"/>
        </w:rPr>
        <w:t xml:space="preserve">ktif menggunakan media digital </w:t>
      </w:r>
      <w:r w:rsidR="00771D9F">
        <w:rPr>
          <w:rFonts w:ascii="Times New Roman" w:hAnsi="Times New Roman" w:cs="Times New Roman"/>
          <w:sz w:val="24"/>
          <w:szCs w:val="24"/>
        </w:rPr>
        <w:fldChar w:fldCharType="begin" w:fldLock="1"/>
      </w:r>
      <w:r w:rsidR="00771D9F">
        <w:rPr>
          <w:rFonts w:ascii="Times New Roman" w:hAnsi="Times New Roman" w:cs="Times New Roman"/>
          <w:sz w:val="24"/>
          <w:szCs w:val="24"/>
        </w:rPr>
        <w:instrText>ADDIN CSL_CITATION {"citationItems":[{"id":"ITEM-1","itemData":{"DOI":"10.19030/jier.v13i1.9907","ISSN":"2158-0979","abstract":"It is necessary to develop digital literacy skills with which students can communicate and express their ideas effectively using digital media. The educational sectors around the world are beginning to incorporate digital literacy into the curriculum. Digital storytelling, one of the possible classroom activities, is an approach which may help engage and motivate students to learn digital literacy skills. To investigate this approach, the present small-scale study employs the methods including interviewing and analysing the artefacts of three students selected from a purposive sample on a multimedia course. The findings indicate that the three students have improved in terms of three aspects of digital literacy skills, namely, digital competence, digital usage and digital transformation regardless of their prior knowledge and levels of digital literacy. ","author":[{"dropping-particle":"","family":"Chan","given":"Banny S. K.","non-dropping-particle":"","parse-names":false,"suffix":""},{"dropping-particle":"","family":"Churchill","given":"Daniel","non-dropping-particle":"","parse-names":false,"suffix":""},{"dropping-particle":"","family":"Chiu","given":"Thomas K. F.","non-dropping-particle":"","parse-names":false,"suffix":""}],"container-title":"Journal of International Education Research (JIER)","id":"ITEM-1","issue":"1","issued":{"date-parts":[["2017"]]},"page":"1-16","title":"Digital Literacy Learning In Higher Education Through Digital Storytelling Approach","type":"article-journal","volume":"13"},"uris":["http://www.mendeley.com/documents/?uuid=6f9d7112-d718-45ef-96be-de00209fb06e"]}],"mendeley":{"formattedCitation":"(Chan et al., 2017)","plainTextFormattedCitation":"(Chan et al., 2017)","previouslyFormattedCitation":"(Chan et al., 2017)"},"properties":{"noteIndex":0},"schema":"https://github.com/citation-style-language/schema/raw/master/csl-citation.json"}</w:instrText>
      </w:r>
      <w:r w:rsidR="00771D9F">
        <w:rPr>
          <w:rFonts w:ascii="Times New Roman" w:hAnsi="Times New Roman" w:cs="Times New Roman"/>
          <w:sz w:val="24"/>
          <w:szCs w:val="24"/>
        </w:rPr>
        <w:fldChar w:fldCharType="separate"/>
      </w:r>
      <w:r w:rsidR="00771D9F" w:rsidRPr="00771D9F">
        <w:rPr>
          <w:rFonts w:ascii="Times New Roman" w:hAnsi="Times New Roman" w:cs="Times New Roman"/>
          <w:noProof/>
          <w:sz w:val="24"/>
          <w:szCs w:val="24"/>
        </w:rPr>
        <w:t>(Chan et al., 2017)</w:t>
      </w:r>
      <w:r w:rsidR="00771D9F">
        <w:rPr>
          <w:rFonts w:ascii="Times New Roman" w:hAnsi="Times New Roman" w:cs="Times New Roman"/>
          <w:sz w:val="24"/>
          <w:szCs w:val="24"/>
        </w:rPr>
        <w:fldChar w:fldCharType="end"/>
      </w:r>
      <w:r w:rsidR="00771D9F" w:rsidRPr="00771D9F">
        <w:rPr>
          <w:rFonts w:ascii="Times New Roman" w:hAnsi="Times New Roman" w:cs="Times New Roman"/>
          <w:sz w:val="24"/>
          <w:szCs w:val="24"/>
        </w:rPr>
        <w:t xml:space="preserve">. Salah satu cara untuk memulainya adalah dengan memasukkan penggunaan produk digital ke dalam komposisi dan instruksi literasi, yang akan membantu mendorong literasi digital </w:t>
      </w:r>
      <w:r w:rsidR="00771D9F">
        <w:rPr>
          <w:rFonts w:ascii="Times New Roman" w:hAnsi="Times New Roman" w:cs="Times New Roman"/>
          <w:sz w:val="24"/>
          <w:szCs w:val="24"/>
        </w:rPr>
        <w:fldChar w:fldCharType="begin" w:fldLock="1"/>
      </w:r>
      <w:r w:rsidR="003B5DB6">
        <w:rPr>
          <w:rFonts w:ascii="Times New Roman" w:hAnsi="Times New Roman" w:cs="Times New Roman"/>
          <w:sz w:val="24"/>
          <w:szCs w:val="24"/>
        </w:rPr>
        <w:instrText>ADDIN CSL_CITATION {"citationItems":[{"id":"ITEM-1","itemData":{"DOI":"10.25304/rlt.v26.1983","ISSN":"21567077","abstract":"This paper is the first attempt to explore digital literacy in the specific context of the Palestinian refugee community in the Middle East by looking at the cultural specificity of digital literacy theorising and practice, by analysing current digital education policy in the countries hosting the Palestinian refugee community and by documenting the digital environment of the Palestinian refugee. It identifies the distance or deficit between the community’s current access to digital literacy education, appropriately defined, and its digital environment, needs and opportunities. Finally, the paper provides a brief agenda for further empirical research.","author":[{"dropping-particle":"","family":"Traxler","given":"John","non-dropping-particle":"","parse-names":false,"suffix":""}],"container-title":"Research in Learning Technology","id":"ITEM-1","issued":{"date-parts":[["2018"]]},"page":"1-21","title":"Digital literacy: A palestinian refugee perspective","type":"article-journal","volume":"26"},"uris":["http://www.mendeley.com/documents/?uuid=3d9a83e9-a26e-4ecb-aa97-93167a07c7a3"]}],"mendeley":{"formattedCitation":"(Traxler, 2018)","plainTextFormattedCitation":"(Traxler, 2018)","previouslyFormattedCitation":"(Traxler, 2018)"},"properties":{"noteIndex":0},"schema":"https://github.com/citation-style-language/schema/raw/master/csl-citation.json"}</w:instrText>
      </w:r>
      <w:r w:rsidR="00771D9F">
        <w:rPr>
          <w:rFonts w:ascii="Times New Roman" w:hAnsi="Times New Roman" w:cs="Times New Roman"/>
          <w:sz w:val="24"/>
          <w:szCs w:val="24"/>
        </w:rPr>
        <w:fldChar w:fldCharType="separate"/>
      </w:r>
      <w:r w:rsidR="00771D9F" w:rsidRPr="00771D9F">
        <w:rPr>
          <w:rFonts w:ascii="Times New Roman" w:hAnsi="Times New Roman" w:cs="Times New Roman"/>
          <w:noProof/>
          <w:sz w:val="24"/>
          <w:szCs w:val="24"/>
        </w:rPr>
        <w:t>(Traxler, 2018)</w:t>
      </w:r>
      <w:r w:rsidR="00771D9F">
        <w:rPr>
          <w:rFonts w:ascii="Times New Roman" w:hAnsi="Times New Roman" w:cs="Times New Roman"/>
          <w:sz w:val="24"/>
          <w:szCs w:val="24"/>
        </w:rPr>
        <w:fldChar w:fldCharType="end"/>
      </w:r>
      <w:r w:rsidR="00771D9F">
        <w:rPr>
          <w:rFonts w:ascii="Times New Roman" w:hAnsi="Times New Roman" w:cs="Times New Roman"/>
          <w:sz w:val="24"/>
          <w:szCs w:val="24"/>
        </w:rPr>
        <w:t>.</w:t>
      </w:r>
    </w:p>
    <w:p w:rsidR="00924B77" w:rsidRPr="00AA2548" w:rsidRDefault="00924B77" w:rsidP="003B5DB6">
      <w:pPr>
        <w:widowControl w:val="0"/>
        <w:autoSpaceDE w:val="0"/>
        <w:autoSpaceDN w:val="0"/>
        <w:spacing w:after="0" w:line="480" w:lineRule="auto"/>
        <w:ind w:firstLine="360"/>
        <w:jc w:val="both"/>
        <w:rPr>
          <w:rFonts w:ascii="Times New Roman" w:hAnsi="Times New Roman" w:cs="Times New Roman"/>
          <w:sz w:val="24"/>
          <w:szCs w:val="24"/>
        </w:rPr>
      </w:pPr>
      <w:r w:rsidRPr="00AA2548">
        <w:rPr>
          <w:rFonts w:ascii="Times New Roman" w:hAnsi="Times New Roman" w:cs="Times New Roman"/>
          <w:sz w:val="24"/>
          <w:szCs w:val="24"/>
        </w:rPr>
        <w:t xml:space="preserve">Sejalan dengan penelitian </w:t>
      </w:r>
      <w:r w:rsidR="003B5DB6">
        <w:rPr>
          <w:rFonts w:ascii="Times New Roman" w:hAnsi="Times New Roman" w:cs="Times New Roman"/>
          <w:sz w:val="24"/>
          <w:szCs w:val="24"/>
        </w:rPr>
        <w:t>(</w:t>
      </w:r>
      <w:r w:rsidR="003B5DB6">
        <w:rPr>
          <w:rFonts w:ascii="Times New Roman" w:hAnsi="Times New Roman" w:cs="Times New Roman"/>
          <w:sz w:val="24"/>
          <w:szCs w:val="24"/>
        </w:rPr>
        <w:fldChar w:fldCharType="begin" w:fldLock="1"/>
      </w:r>
      <w:r w:rsidR="003B5DB6">
        <w:rPr>
          <w:rFonts w:ascii="Times New Roman" w:hAnsi="Times New Roman" w:cs="Times New Roman"/>
          <w:sz w:val="24"/>
          <w:szCs w:val="24"/>
        </w:rPr>
        <w:instrText>ADDIN CSL_CITATION {"citationItems":[{"id":"ITEM-1","itemData":{"ISBN":"9781910810712","ISSN":"20488645","abstract":"Leveraging the capabilities of the web, which has become hugely popular among university students since its inception in the 90s, blended learning has been promoted as an alternative to classroom learning. A hybrid of classroom learning and online learning, blended learning offers flexibility in the way students learn - when, what, where, and how to learn. The easy availability of mobile devices (e.g. smartphones, tablets, etc.), coupled with web-based services (e.g. digital library, learning management systems, etc.), has further fuelled blended learning. Universities see online learning as complementary to classroom learning so as to give students a better learning experience, and students like the learning flexibility. As blended learning expects students to know how to use digital technology to access the web, to search for and to use information from different sources both online and offline, as well as to be an independent learner, it seems reasonable to presume that to be an effective learner in a blended learning environment, students need to have a certain level of digital literacy. Thus, there remains a question: Do students require digital literacy to be effective in learning in a blended learning environment? Answering this question helps universities to understand if high digital literacy is a prerequisite to more effective learning in a blended learning environment. If it is, universities can provide students with workshops to help raise digital literacy among them. Following a quantitative approach, this study conducted an online questionnaire survey to answer the question by examining the relationships between four digital literacy constructs; i.e. underpinnings, background knowledge, central competencies, and attitudes and perspectives; as conceptualised by David Bawden in his 2008 book chapter entitled \"Origins and Concepts of Digital Literacy,\" and effective learning. This study developed a 5-item scale to operationalise each of the four digital literacy constructs and, using the revised Bloom's taxonomy as a point of departure, a 6-item scale for the effective learning construct. To collect responses from the students who were taking subjects in a blended learning environment at a local university, the students were invited to fill in an online questionnaire. Responses were then analyzed using partial least squares. Exploratory factor analysis resulted in the four digital literacy constructs being reduced to three. Subsequent confirm…","author":[{"dropping-particle":"","family":"Tang","given":"Chun Meng","non-dropping-particle":"","parse-names":false,"suffix":""},{"dropping-particle":"","family":"Chaw","given":"Lee Yen","non-dropping-particle":"","parse-names":false,"suffix":""}],"container-title":"Proceedings of the European Conference on e-Learning, ECEL","id":"ITEM-1","issued":{"date-parts":[["2015"]]},"page":"601-610","title":"Digital literacy and effective learning in a blended learning environment","type":"article-journal"},"uris":["http://www.mendeley.com/documents/?uuid=e4e58582-d86c-4f1a-a68d-dbae49f0d097"]}],"mendeley":{"formattedCitation":"(Tang &amp; Chaw, 2015)","plainTextFormattedCitation":"(Tang &amp; Chaw, 2015)","previouslyFormattedCitation":"(Tang &amp; Chaw, 2015)"},"properties":{"noteIndex":0},"schema":"https://github.com/citation-style-language/schema/raw/master/csl-citation.json"}</w:instrText>
      </w:r>
      <w:r w:rsidR="003B5DB6">
        <w:rPr>
          <w:rFonts w:ascii="Times New Roman" w:hAnsi="Times New Roman" w:cs="Times New Roman"/>
          <w:sz w:val="24"/>
          <w:szCs w:val="24"/>
        </w:rPr>
        <w:fldChar w:fldCharType="separate"/>
      </w:r>
      <w:r w:rsidR="003B5DB6" w:rsidRPr="003B5DB6">
        <w:rPr>
          <w:rFonts w:ascii="Times New Roman" w:hAnsi="Times New Roman" w:cs="Times New Roman"/>
          <w:noProof/>
          <w:sz w:val="24"/>
          <w:szCs w:val="24"/>
        </w:rPr>
        <w:t>(Tang &amp; Chaw, 2015)</w:t>
      </w:r>
      <w:r w:rsidR="003B5DB6">
        <w:rPr>
          <w:rFonts w:ascii="Times New Roman" w:hAnsi="Times New Roman" w:cs="Times New Roman"/>
          <w:sz w:val="24"/>
          <w:szCs w:val="24"/>
        </w:rPr>
        <w:fldChar w:fldCharType="end"/>
      </w:r>
      <w:r w:rsidR="003B5DB6">
        <w:rPr>
          <w:rFonts w:ascii="Times New Roman" w:hAnsi="Times New Roman" w:cs="Times New Roman"/>
          <w:sz w:val="24"/>
          <w:szCs w:val="24"/>
        </w:rPr>
        <w:t>, m</w:t>
      </w:r>
      <w:r w:rsidR="003B5DB6" w:rsidRPr="003B5DB6">
        <w:rPr>
          <w:rFonts w:ascii="Times New Roman" w:hAnsi="Times New Roman" w:cs="Times New Roman"/>
          <w:sz w:val="24"/>
          <w:szCs w:val="24"/>
        </w:rPr>
        <w:t xml:space="preserve">eskipun masyarakat saat ini pada umumnya tidak menghadapi kesulitan dalam menggunakan teknologi untuk kegiatan sosial dan hiburan sehari-hari, namun hal tersebut tidak dapat dipahami jika siswa dapat menggunakan teknologi secara efektif untuk keperluan </w:t>
      </w:r>
      <w:r w:rsidR="003B5DB6">
        <w:rPr>
          <w:rFonts w:ascii="Times New Roman" w:hAnsi="Times New Roman" w:cs="Times New Roman"/>
          <w:sz w:val="24"/>
          <w:szCs w:val="24"/>
        </w:rPr>
        <w:t>pembelajaran</w:t>
      </w:r>
      <w:r w:rsidR="003B5DB6" w:rsidRPr="003B5DB6">
        <w:rPr>
          <w:rFonts w:ascii="Times New Roman" w:hAnsi="Times New Roman" w:cs="Times New Roman"/>
          <w:sz w:val="24"/>
          <w:szCs w:val="24"/>
        </w:rPr>
        <w:t xml:space="preserve">. Artinya, meski mampu menggunakan produk digital, namun mereka kurang memahami pentingnya </w:t>
      </w:r>
      <w:r w:rsidR="003B5DB6">
        <w:rPr>
          <w:rFonts w:ascii="Times New Roman" w:hAnsi="Times New Roman" w:cs="Times New Roman"/>
          <w:sz w:val="24"/>
          <w:szCs w:val="24"/>
        </w:rPr>
        <w:t xml:space="preserve">mengembangkan literasi digital </w:t>
      </w:r>
      <w:r w:rsidR="003B5DB6">
        <w:rPr>
          <w:rFonts w:ascii="Times New Roman" w:hAnsi="Times New Roman" w:cs="Times New Roman"/>
          <w:sz w:val="24"/>
          <w:szCs w:val="24"/>
        </w:rPr>
        <w:fldChar w:fldCharType="begin" w:fldLock="1"/>
      </w:r>
      <w:r w:rsidR="003B5DB6">
        <w:rPr>
          <w:rFonts w:ascii="Times New Roman" w:hAnsi="Times New Roman" w:cs="Times New Roman"/>
          <w:sz w:val="24"/>
          <w:szCs w:val="24"/>
        </w:rPr>
        <w:instrText>ADDIN CSL_CITATION {"citationItems":[{"id":"ITEM-1","itemData":{"DOI":"10.2991/icesshum-19.2019.156","abstract":"As a generation that lives in the millennium, students must be able to utilize information and communication technology (ICT). They are not only expected to master ICT for their own needs in absorbing knowledge, but they must also be able to use ICT to support their …","author":[{"dropping-particle":"","family":"Atmazaki","given":"","non-dropping-particle":"","parse-names":false,"suffix":""},{"dropping-particle":"","family":"Indriyani","given":"Vivi","non-dropping-particle":"","parse-names":false,"suffix":""}],"id":"ITEM-1","issue":"ICESSHum","issued":{"date-parts":[["2019"]]},"page":"1010-1018","title":"Digital Literacy Competencies for Teacher Education Students","type":"article-journal","volume":"335"},"uris":["http://www.mendeley.com/documents/?uuid=250c9b91-197a-465b-b4e5-100773b06d6b"]}],"mendeley":{"formattedCitation":"(Atmazaki &amp; Indriyani, 2019)","plainTextFormattedCitation":"(Atmazaki &amp; Indriyani, 2019)"},"properties":{"noteIndex":0},"schema":"https://github.com/citation-style-language/schema/raw/master/csl-citation.json"}</w:instrText>
      </w:r>
      <w:r w:rsidR="003B5DB6">
        <w:rPr>
          <w:rFonts w:ascii="Times New Roman" w:hAnsi="Times New Roman" w:cs="Times New Roman"/>
          <w:sz w:val="24"/>
          <w:szCs w:val="24"/>
        </w:rPr>
        <w:fldChar w:fldCharType="separate"/>
      </w:r>
      <w:r w:rsidR="003B5DB6" w:rsidRPr="003B5DB6">
        <w:rPr>
          <w:rFonts w:ascii="Times New Roman" w:hAnsi="Times New Roman" w:cs="Times New Roman"/>
          <w:noProof/>
          <w:sz w:val="24"/>
          <w:szCs w:val="24"/>
        </w:rPr>
        <w:t>(Atmazaki &amp; Indriyani, 2019)</w:t>
      </w:r>
      <w:r w:rsidR="003B5DB6">
        <w:rPr>
          <w:rFonts w:ascii="Times New Roman" w:hAnsi="Times New Roman" w:cs="Times New Roman"/>
          <w:sz w:val="24"/>
          <w:szCs w:val="24"/>
        </w:rPr>
        <w:fldChar w:fldCharType="end"/>
      </w:r>
      <w:r w:rsidR="003B5DB6" w:rsidRPr="003B5DB6">
        <w:rPr>
          <w:rFonts w:ascii="Times New Roman" w:hAnsi="Times New Roman" w:cs="Times New Roman"/>
          <w:sz w:val="24"/>
          <w:szCs w:val="24"/>
        </w:rPr>
        <w:t xml:space="preserve">. </w:t>
      </w:r>
      <w:proofErr w:type="gramStart"/>
      <w:r w:rsidR="003B5DB6" w:rsidRPr="003B5DB6">
        <w:rPr>
          <w:rFonts w:ascii="Times New Roman" w:hAnsi="Times New Roman" w:cs="Times New Roman"/>
          <w:sz w:val="24"/>
          <w:szCs w:val="24"/>
        </w:rPr>
        <w:t>Agar  dimanfaatkan</w:t>
      </w:r>
      <w:proofErr w:type="gramEnd"/>
      <w:r w:rsidR="003B5DB6" w:rsidRPr="003B5DB6">
        <w:rPr>
          <w:rFonts w:ascii="Times New Roman" w:hAnsi="Times New Roman" w:cs="Times New Roman"/>
          <w:sz w:val="24"/>
          <w:szCs w:val="24"/>
        </w:rPr>
        <w:t xml:space="preserve"> sebuah teknologi secara efektif agar dapat mempelajari, seseorang diperlukan agar mempunyai tingkat literasi digitalisasi tertentu. Literasi digital untuk pembelajaran lebih dari sekadar mengetahui cara, dan untuk dapat mengoperasikan teknologi, akan tetapi, juga memiliki manajemen informasi yang tepat atau keterampilan berpikir </w:t>
      </w:r>
      <w:proofErr w:type="gramStart"/>
      <w:r w:rsidR="003B5DB6" w:rsidRPr="003B5DB6">
        <w:rPr>
          <w:rFonts w:ascii="Times New Roman" w:hAnsi="Times New Roman" w:cs="Times New Roman"/>
          <w:sz w:val="24"/>
          <w:szCs w:val="24"/>
        </w:rPr>
        <w:t>kritis.</w:t>
      </w:r>
      <w:r w:rsidRPr="00AA2548">
        <w:rPr>
          <w:rFonts w:ascii="Times New Roman" w:hAnsi="Times New Roman" w:cs="Times New Roman"/>
          <w:sz w:val="24"/>
          <w:szCs w:val="24"/>
        </w:rPr>
        <w:t>bahwa</w:t>
      </w:r>
      <w:proofErr w:type="gramEnd"/>
      <w:r w:rsidRPr="00AA2548">
        <w:rPr>
          <w:rFonts w:ascii="Times New Roman" w:hAnsi="Times New Roman" w:cs="Times New Roman"/>
          <w:sz w:val="24"/>
          <w:szCs w:val="24"/>
        </w:rPr>
        <w:t xml:space="preserve"> literasi digital yang dilakukan oleh sekolah memiliki efek positif yang kuat pada kinerja akademis sekolah. Maka disimpulkan bahwa terdapat pengaruh signifiikan antara variabel kemampuan inovasi dan komeptensi literasi digital guru terhadap keefektifan sekolah</w:t>
      </w:r>
    </w:p>
    <w:p w:rsidR="00FA3AE1" w:rsidRPr="00AA2548" w:rsidRDefault="00FA3AE1" w:rsidP="00FA3AE1">
      <w:pPr>
        <w:pStyle w:val="ListParagraph"/>
        <w:widowControl w:val="0"/>
        <w:numPr>
          <w:ilvl w:val="0"/>
          <w:numId w:val="4"/>
        </w:numPr>
        <w:autoSpaceDE w:val="0"/>
        <w:autoSpaceDN w:val="0"/>
        <w:spacing w:after="0" w:line="480" w:lineRule="auto"/>
        <w:jc w:val="both"/>
        <w:rPr>
          <w:rFonts w:ascii="Times New Roman" w:eastAsia="Times New Roman" w:hAnsi="Times New Roman" w:cs="Times New Roman"/>
          <w:b/>
          <w:sz w:val="24"/>
          <w:szCs w:val="24"/>
        </w:rPr>
      </w:pPr>
      <w:r w:rsidRPr="00AA2548">
        <w:rPr>
          <w:rFonts w:ascii="Times New Roman" w:eastAsia="Times New Roman" w:hAnsi="Times New Roman" w:cs="Times New Roman"/>
          <w:b/>
          <w:sz w:val="24"/>
          <w:szCs w:val="24"/>
        </w:rPr>
        <w:t>Kesimpulan</w:t>
      </w:r>
    </w:p>
    <w:p w:rsidR="00771D9F" w:rsidRDefault="00715394" w:rsidP="00715394">
      <w:pPr>
        <w:widowControl w:val="0"/>
        <w:autoSpaceDE w:val="0"/>
        <w:autoSpaceDN w:val="0"/>
        <w:spacing w:after="0" w:line="480" w:lineRule="auto"/>
        <w:ind w:firstLine="720"/>
        <w:jc w:val="both"/>
        <w:rPr>
          <w:rFonts w:ascii="Times New Roman" w:hAnsi="Times New Roman" w:cs="Times New Roman"/>
          <w:sz w:val="24"/>
          <w:szCs w:val="24"/>
        </w:rPr>
      </w:pPr>
      <w:r w:rsidRPr="00715394">
        <w:rPr>
          <w:rFonts w:ascii="Times New Roman" w:hAnsi="Times New Roman" w:cs="Times New Roman"/>
          <w:sz w:val="24"/>
          <w:szCs w:val="24"/>
        </w:rPr>
        <w:t xml:space="preserve">Hasil penelitian ini memberikan </w:t>
      </w:r>
      <w:r>
        <w:rPr>
          <w:rFonts w:ascii="Times New Roman" w:hAnsi="Times New Roman" w:cs="Times New Roman"/>
          <w:sz w:val="24"/>
          <w:szCs w:val="24"/>
        </w:rPr>
        <w:t xml:space="preserve">penguat </w:t>
      </w:r>
      <w:proofErr w:type="gramStart"/>
      <w:r>
        <w:rPr>
          <w:rFonts w:ascii="Times New Roman" w:hAnsi="Times New Roman" w:cs="Times New Roman"/>
          <w:sz w:val="24"/>
          <w:szCs w:val="24"/>
        </w:rPr>
        <w:t xml:space="preserve">teori  </w:t>
      </w:r>
      <w:r w:rsidRPr="00715394">
        <w:rPr>
          <w:rFonts w:ascii="Times New Roman" w:hAnsi="Times New Roman" w:cs="Times New Roman"/>
          <w:sz w:val="24"/>
          <w:szCs w:val="24"/>
        </w:rPr>
        <w:t>yan</w:t>
      </w:r>
      <w:r>
        <w:rPr>
          <w:rFonts w:ascii="Times New Roman" w:hAnsi="Times New Roman" w:cs="Times New Roman"/>
          <w:sz w:val="24"/>
          <w:szCs w:val="24"/>
        </w:rPr>
        <w:t>g</w:t>
      </w:r>
      <w:proofErr w:type="gramEnd"/>
      <w:r>
        <w:rPr>
          <w:rFonts w:ascii="Times New Roman" w:hAnsi="Times New Roman" w:cs="Times New Roman"/>
          <w:sz w:val="24"/>
          <w:szCs w:val="24"/>
        </w:rPr>
        <w:t xml:space="preserve"> telah diuraikan dalam bab-bab </w:t>
      </w:r>
      <w:r w:rsidRPr="00715394">
        <w:rPr>
          <w:rFonts w:ascii="Times New Roman" w:hAnsi="Times New Roman" w:cs="Times New Roman"/>
          <w:sz w:val="24"/>
          <w:szCs w:val="24"/>
        </w:rPr>
        <w:t xml:space="preserve">sebelumnya. Uraian pada bab IV </w:t>
      </w:r>
      <w:proofErr w:type="gramStart"/>
      <w:r w:rsidRPr="00715394">
        <w:rPr>
          <w:rFonts w:ascii="Times New Roman" w:hAnsi="Times New Roman" w:cs="Times New Roman"/>
          <w:sz w:val="24"/>
          <w:szCs w:val="24"/>
        </w:rPr>
        <w:t xml:space="preserve">menjelaskan </w:t>
      </w:r>
      <w:r>
        <w:rPr>
          <w:rFonts w:ascii="Times New Roman" w:hAnsi="Times New Roman" w:cs="Times New Roman"/>
          <w:sz w:val="24"/>
          <w:szCs w:val="24"/>
        </w:rPr>
        <w:t xml:space="preserve"> </w:t>
      </w:r>
      <w:r w:rsidRPr="00715394">
        <w:rPr>
          <w:rFonts w:ascii="Times New Roman" w:hAnsi="Times New Roman" w:cs="Times New Roman"/>
          <w:sz w:val="24"/>
          <w:szCs w:val="24"/>
        </w:rPr>
        <w:t>hubungan</w:t>
      </w:r>
      <w:proofErr w:type="gramEnd"/>
      <w:r w:rsidRPr="00715394">
        <w:rPr>
          <w:rFonts w:ascii="Times New Roman" w:hAnsi="Times New Roman" w:cs="Times New Roman"/>
          <w:sz w:val="24"/>
          <w:szCs w:val="24"/>
        </w:rPr>
        <w:t xml:space="preserve"> antar variabel yang diteliti. Sebagian besar hubungan variabel </w:t>
      </w:r>
      <w:proofErr w:type="gramStart"/>
      <w:r w:rsidRPr="00715394">
        <w:rPr>
          <w:rFonts w:ascii="Times New Roman" w:hAnsi="Times New Roman" w:cs="Times New Roman"/>
          <w:sz w:val="24"/>
          <w:szCs w:val="24"/>
        </w:rPr>
        <w:t xml:space="preserve">yang </w:t>
      </w:r>
      <w:r>
        <w:rPr>
          <w:rFonts w:ascii="Times New Roman" w:hAnsi="Times New Roman" w:cs="Times New Roman"/>
          <w:sz w:val="24"/>
          <w:szCs w:val="24"/>
        </w:rPr>
        <w:t xml:space="preserve"> </w:t>
      </w:r>
      <w:r w:rsidRPr="00715394">
        <w:rPr>
          <w:rFonts w:ascii="Times New Roman" w:hAnsi="Times New Roman" w:cs="Times New Roman"/>
          <w:sz w:val="24"/>
          <w:szCs w:val="24"/>
        </w:rPr>
        <w:t>diteliti</w:t>
      </w:r>
      <w:proofErr w:type="gramEnd"/>
      <w:r w:rsidRPr="00715394">
        <w:rPr>
          <w:rFonts w:ascii="Times New Roman" w:hAnsi="Times New Roman" w:cs="Times New Roman"/>
          <w:sz w:val="24"/>
          <w:szCs w:val="24"/>
        </w:rPr>
        <w:t xml:space="preserve"> mendukung teori yang telah dikembangkan pene</w:t>
      </w:r>
      <w:r>
        <w:rPr>
          <w:rFonts w:ascii="Times New Roman" w:hAnsi="Times New Roman" w:cs="Times New Roman"/>
          <w:sz w:val="24"/>
          <w:szCs w:val="24"/>
        </w:rPr>
        <w:t xml:space="preserve">liti terdahulu. Penelitian </w:t>
      </w:r>
      <w:proofErr w:type="gramStart"/>
      <w:r>
        <w:rPr>
          <w:rFonts w:ascii="Times New Roman" w:hAnsi="Times New Roman" w:cs="Times New Roman"/>
          <w:sz w:val="24"/>
          <w:szCs w:val="24"/>
        </w:rPr>
        <w:t xml:space="preserve">ini  </w:t>
      </w:r>
      <w:r w:rsidRPr="00715394">
        <w:rPr>
          <w:rFonts w:ascii="Times New Roman" w:hAnsi="Times New Roman" w:cs="Times New Roman"/>
          <w:sz w:val="24"/>
          <w:szCs w:val="24"/>
        </w:rPr>
        <w:t>membuktikan</w:t>
      </w:r>
      <w:proofErr w:type="gramEnd"/>
      <w:r w:rsidRPr="00715394">
        <w:rPr>
          <w:rFonts w:ascii="Times New Roman" w:hAnsi="Times New Roman" w:cs="Times New Roman"/>
          <w:sz w:val="24"/>
          <w:szCs w:val="24"/>
        </w:rPr>
        <w:t xml:space="preserve"> adanya hubungan langsung yang signifikan</w:t>
      </w:r>
      <w:r>
        <w:rPr>
          <w:rFonts w:ascii="Times New Roman" w:hAnsi="Times New Roman" w:cs="Times New Roman"/>
          <w:sz w:val="24"/>
          <w:szCs w:val="24"/>
        </w:rPr>
        <w:t xml:space="preserve"> antara inovasi dengan keefektifan sekolah</w:t>
      </w:r>
      <w:r w:rsidRPr="00715394">
        <w:rPr>
          <w:rFonts w:ascii="Times New Roman" w:hAnsi="Times New Roman" w:cs="Times New Roman"/>
          <w:sz w:val="24"/>
          <w:szCs w:val="24"/>
        </w:rPr>
        <w:t xml:space="preserve">. Namun tidak ada hubungan langsung yang </w:t>
      </w:r>
      <w:proofErr w:type="gramStart"/>
      <w:r w:rsidRPr="00715394">
        <w:rPr>
          <w:rFonts w:ascii="Times New Roman" w:hAnsi="Times New Roman" w:cs="Times New Roman"/>
          <w:sz w:val="24"/>
          <w:szCs w:val="24"/>
        </w:rPr>
        <w:t xml:space="preserve">signifikan </w:t>
      </w:r>
      <w:r>
        <w:rPr>
          <w:rFonts w:ascii="Times New Roman" w:hAnsi="Times New Roman" w:cs="Times New Roman"/>
          <w:sz w:val="24"/>
          <w:szCs w:val="24"/>
        </w:rPr>
        <w:t xml:space="preserve"> literasi</w:t>
      </w:r>
      <w:proofErr w:type="gramEnd"/>
      <w:r>
        <w:rPr>
          <w:rFonts w:ascii="Times New Roman" w:hAnsi="Times New Roman" w:cs="Times New Roman"/>
          <w:sz w:val="24"/>
          <w:szCs w:val="24"/>
        </w:rPr>
        <w:t xml:space="preserve"> digital </w:t>
      </w:r>
      <w:r>
        <w:rPr>
          <w:rFonts w:ascii="Times New Roman" w:hAnsi="Times New Roman" w:cs="Times New Roman"/>
          <w:sz w:val="24"/>
          <w:szCs w:val="24"/>
        </w:rPr>
        <w:lastRenderedPageBreak/>
        <w:t>guru</w:t>
      </w:r>
      <w:r w:rsidRPr="00715394">
        <w:rPr>
          <w:rFonts w:ascii="Times New Roman" w:hAnsi="Times New Roman" w:cs="Times New Roman"/>
          <w:sz w:val="24"/>
          <w:szCs w:val="24"/>
        </w:rPr>
        <w:t xml:space="preserve"> dengan keefektifan sekolah.</w:t>
      </w:r>
      <w:r>
        <w:rPr>
          <w:rFonts w:ascii="Times New Roman" w:hAnsi="Times New Roman" w:cs="Times New Roman"/>
          <w:sz w:val="24"/>
          <w:szCs w:val="24"/>
        </w:rPr>
        <w:t xml:space="preserve"> </w:t>
      </w:r>
    </w:p>
    <w:p w:rsidR="00924B77" w:rsidRPr="003B5DB6" w:rsidRDefault="00D072D8" w:rsidP="003B5DB6">
      <w:pPr>
        <w:widowControl w:val="0"/>
        <w:autoSpaceDE w:val="0"/>
        <w:autoSpaceDN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Inovasi dan literasi digital berpengaruh secara siginifikan terhadap keefektifan sekolah karena semakin guru berkualitas maka semakin bai</w:t>
      </w:r>
      <w:r w:rsidR="00715394">
        <w:rPr>
          <w:rFonts w:ascii="Times New Roman" w:hAnsi="Times New Roman" w:cs="Times New Roman"/>
          <w:sz w:val="24"/>
          <w:szCs w:val="24"/>
        </w:rPr>
        <w:t>k juga kondisi sekolah tersebut dan</w:t>
      </w:r>
      <w:r w:rsidR="00715394" w:rsidRPr="00715394">
        <w:t xml:space="preserve"> </w:t>
      </w:r>
      <w:r w:rsidR="00715394" w:rsidRPr="00715394">
        <w:rPr>
          <w:rFonts w:ascii="Times New Roman" w:hAnsi="Times New Roman" w:cs="Times New Roman"/>
          <w:sz w:val="24"/>
          <w:szCs w:val="24"/>
        </w:rPr>
        <w:t>semakin tinggi kompetensi profesional guru m</w:t>
      </w:r>
      <w:r w:rsidR="00715394">
        <w:rPr>
          <w:rFonts w:ascii="Times New Roman" w:hAnsi="Times New Roman" w:cs="Times New Roman"/>
          <w:sz w:val="24"/>
          <w:szCs w:val="24"/>
        </w:rPr>
        <w:t xml:space="preserve">aka semakin tinggi keefektifan </w:t>
      </w:r>
      <w:r w:rsidR="00715394" w:rsidRPr="00715394">
        <w:rPr>
          <w:rFonts w:ascii="Times New Roman" w:hAnsi="Times New Roman" w:cs="Times New Roman"/>
          <w:sz w:val="24"/>
          <w:szCs w:val="24"/>
        </w:rPr>
        <w:t>sekolah</w:t>
      </w:r>
      <w:r w:rsidR="00715394">
        <w:rPr>
          <w:rFonts w:ascii="Times New Roman" w:hAnsi="Times New Roman" w:cs="Times New Roman"/>
          <w:sz w:val="24"/>
          <w:szCs w:val="24"/>
        </w:rPr>
        <w:t xml:space="preserve">. </w:t>
      </w:r>
    </w:p>
    <w:p w:rsidR="00FA3AE1" w:rsidRPr="00AA2548" w:rsidRDefault="00FA3AE1" w:rsidP="00FA3AE1">
      <w:pPr>
        <w:pStyle w:val="ListParagraph"/>
        <w:widowControl w:val="0"/>
        <w:numPr>
          <w:ilvl w:val="0"/>
          <w:numId w:val="4"/>
        </w:numPr>
        <w:autoSpaceDE w:val="0"/>
        <w:autoSpaceDN w:val="0"/>
        <w:spacing w:after="0" w:line="480" w:lineRule="auto"/>
        <w:jc w:val="both"/>
        <w:rPr>
          <w:rFonts w:ascii="Times New Roman" w:eastAsia="Times New Roman" w:hAnsi="Times New Roman" w:cs="Times New Roman"/>
          <w:b/>
          <w:sz w:val="24"/>
          <w:szCs w:val="24"/>
        </w:rPr>
      </w:pPr>
      <w:r w:rsidRPr="00AA2548">
        <w:rPr>
          <w:rFonts w:ascii="Times New Roman" w:eastAsia="Times New Roman" w:hAnsi="Times New Roman" w:cs="Times New Roman"/>
          <w:b/>
          <w:sz w:val="24"/>
          <w:szCs w:val="24"/>
        </w:rPr>
        <w:t>Daftar Rujukan</w:t>
      </w:r>
    </w:p>
    <w:p w:rsidR="003B5DB6" w:rsidRPr="003B5DB6" w:rsidRDefault="003A2E41" w:rsidP="003B5DB6">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AA2548">
        <w:rPr>
          <w:rFonts w:ascii="Times New Roman" w:eastAsia="Times New Roman" w:hAnsi="Times New Roman" w:cs="Times New Roman"/>
          <w:sz w:val="24"/>
          <w:szCs w:val="24"/>
        </w:rPr>
        <w:fldChar w:fldCharType="begin" w:fldLock="1"/>
      </w:r>
      <w:r w:rsidRPr="00AA2548">
        <w:rPr>
          <w:rFonts w:ascii="Times New Roman" w:eastAsia="Times New Roman" w:hAnsi="Times New Roman" w:cs="Times New Roman"/>
          <w:sz w:val="24"/>
          <w:szCs w:val="24"/>
        </w:rPr>
        <w:instrText xml:space="preserve">ADDIN Mendeley Bibliography CSL_BIBLIOGRAPHY </w:instrText>
      </w:r>
      <w:r w:rsidRPr="00AA2548">
        <w:rPr>
          <w:rFonts w:ascii="Times New Roman" w:eastAsia="Times New Roman" w:hAnsi="Times New Roman" w:cs="Times New Roman"/>
          <w:sz w:val="24"/>
          <w:szCs w:val="24"/>
        </w:rPr>
        <w:fldChar w:fldCharType="separate"/>
      </w:r>
      <w:r w:rsidR="003B5DB6" w:rsidRPr="003B5DB6">
        <w:rPr>
          <w:rFonts w:ascii="Times New Roman" w:hAnsi="Times New Roman" w:cs="Times New Roman"/>
          <w:noProof/>
          <w:sz w:val="24"/>
          <w:szCs w:val="24"/>
        </w:rPr>
        <w:t xml:space="preserve">Asiah, S. (2016). Efektivitas Kinerja Guru. </w:t>
      </w:r>
      <w:r w:rsidR="003B5DB6" w:rsidRPr="003B5DB6">
        <w:rPr>
          <w:rFonts w:ascii="Times New Roman" w:hAnsi="Times New Roman" w:cs="Times New Roman"/>
          <w:i/>
          <w:iCs/>
          <w:noProof/>
          <w:sz w:val="24"/>
          <w:szCs w:val="24"/>
        </w:rPr>
        <w:t>TADBIR: Jurnal Manajemen Pendidikan Islam</w:t>
      </w:r>
      <w:r w:rsidR="003B5DB6" w:rsidRPr="003B5DB6">
        <w:rPr>
          <w:rFonts w:ascii="Times New Roman" w:hAnsi="Times New Roman" w:cs="Times New Roman"/>
          <w:noProof/>
          <w:sz w:val="24"/>
          <w:szCs w:val="24"/>
        </w:rPr>
        <w:t xml:space="preserve">, </w:t>
      </w:r>
      <w:r w:rsidR="003B5DB6" w:rsidRPr="003B5DB6">
        <w:rPr>
          <w:rFonts w:ascii="Times New Roman" w:hAnsi="Times New Roman" w:cs="Times New Roman"/>
          <w:i/>
          <w:iCs/>
          <w:noProof/>
          <w:sz w:val="24"/>
          <w:szCs w:val="24"/>
        </w:rPr>
        <w:t>4</w:t>
      </w:r>
      <w:r w:rsidR="003B5DB6" w:rsidRPr="003B5DB6">
        <w:rPr>
          <w:rFonts w:ascii="Times New Roman" w:hAnsi="Times New Roman" w:cs="Times New Roman"/>
          <w:noProof/>
          <w:sz w:val="24"/>
          <w:szCs w:val="24"/>
        </w:rPr>
        <w:t>(2), 1–11.</w:t>
      </w:r>
    </w:p>
    <w:p w:rsidR="003B5DB6" w:rsidRPr="003B5DB6" w:rsidRDefault="003B5DB6" w:rsidP="003B5DB6">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3B5DB6">
        <w:rPr>
          <w:rFonts w:ascii="Times New Roman" w:hAnsi="Times New Roman" w:cs="Times New Roman"/>
          <w:noProof/>
          <w:sz w:val="24"/>
          <w:szCs w:val="24"/>
        </w:rPr>
        <w:t xml:space="preserve">Atmazaki, &amp; Indriyani, V. (2019). </w:t>
      </w:r>
      <w:r w:rsidRPr="003B5DB6">
        <w:rPr>
          <w:rFonts w:ascii="Times New Roman" w:hAnsi="Times New Roman" w:cs="Times New Roman"/>
          <w:i/>
          <w:iCs/>
          <w:noProof/>
          <w:sz w:val="24"/>
          <w:szCs w:val="24"/>
        </w:rPr>
        <w:t>Digital Literacy Competencies for Teacher Education Students</w:t>
      </w:r>
      <w:r w:rsidRPr="003B5DB6">
        <w:rPr>
          <w:rFonts w:ascii="Times New Roman" w:hAnsi="Times New Roman" w:cs="Times New Roman"/>
          <w:noProof/>
          <w:sz w:val="24"/>
          <w:szCs w:val="24"/>
        </w:rPr>
        <w:t xml:space="preserve">. </w:t>
      </w:r>
      <w:r w:rsidRPr="003B5DB6">
        <w:rPr>
          <w:rFonts w:ascii="Times New Roman" w:hAnsi="Times New Roman" w:cs="Times New Roman"/>
          <w:i/>
          <w:iCs/>
          <w:noProof/>
          <w:sz w:val="24"/>
          <w:szCs w:val="24"/>
        </w:rPr>
        <w:t>335</w:t>
      </w:r>
      <w:r w:rsidRPr="003B5DB6">
        <w:rPr>
          <w:rFonts w:ascii="Times New Roman" w:hAnsi="Times New Roman" w:cs="Times New Roman"/>
          <w:noProof/>
          <w:sz w:val="24"/>
          <w:szCs w:val="24"/>
        </w:rPr>
        <w:t>(ICESSHum), 1010–1018. https://doi.org/10.2991/icesshum-19.2019.156</w:t>
      </w:r>
    </w:p>
    <w:p w:rsidR="003B5DB6" w:rsidRPr="003B5DB6" w:rsidRDefault="003B5DB6" w:rsidP="003B5DB6">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3B5DB6">
        <w:rPr>
          <w:rFonts w:ascii="Times New Roman" w:hAnsi="Times New Roman" w:cs="Times New Roman"/>
          <w:noProof/>
          <w:sz w:val="24"/>
          <w:szCs w:val="24"/>
        </w:rPr>
        <w:t xml:space="preserve">Chan, B. S. K., Churchill, D., &amp; Chiu, T. K. F. (2017). Digital Literacy Learning In Higher Education Through Digital Storytelling Approach. </w:t>
      </w:r>
      <w:r w:rsidRPr="003B5DB6">
        <w:rPr>
          <w:rFonts w:ascii="Times New Roman" w:hAnsi="Times New Roman" w:cs="Times New Roman"/>
          <w:i/>
          <w:iCs/>
          <w:noProof/>
          <w:sz w:val="24"/>
          <w:szCs w:val="24"/>
        </w:rPr>
        <w:t>Journal of International Education Research (JIER)</w:t>
      </w:r>
      <w:r w:rsidRPr="003B5DB6">
        <w:rPr>
          <w:rFonts w:ascii="Times New Roman" w:hAnsi="Times New Roman" w:cs="Times New Roman"/>
          <w:noProof/>
          <w:sz w:val="24"/>
          <w:szCs w:val="24"/>
        </w:rPr>
        <w:t xml:space="preserve">, </w:t>
      </w:r>
      <w:r w:rsidRPr="003B5DB6">
        <w:rPr>
          <w:rFonts w:ascii="Times New Roman" w:hAnsi="Times New Roman" w:cs="Times New Roman"/>
          <w:i/>
          <w:iCs/>
          <w:noProof/>
          <w:sz w:val="24"/>
          <w:szCs w:val="24"/>
        </w:rPr>
        <w:t>13</w:t>
      </w:r>
      <w:r w:rsidRPr="003B5DB6">
        <w:rPr>
          <w:rFonts w:ascii="Times New Roman" w:hAnsi="Times New Roman" w:cs="Times New Roman"/>
          <w:noProof/>
          <w:sz w:val="24"/>
          <w:szCs w:val="24"/>
        </w:rPr>
        <w:t>(1), 1–16. https://doi.org/10.19030/jier.v13i1.9907</w:t>
      </w:r>
    </w:p>
    <w:p w:rsidR="003B5DB6" w:rsidRPr="003B5DB6" w:rsidRDefault="003B5DB6" w:rsidP="003B5DB6">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3B5DB6">
        <w:rPr>
          <w:rFonts w:ascii="Times New Roman" w:hAnsi="Times New Roman" w:cs="Times New Roman"/>
          <w:noProof/>
          <w:sz w:val="24"/>
          <w:szCs w:val="24"/>
        </w:rPr>
        <w:t xml:space="preserve">English, J. A. (2016). A Digital Literacy Initiative in Honors: Perceptions of Students and Instructors about Its Impact on Learning and Pedagogy. </w:t>
      </w:r>
      <w:r w:rsidRPr="003B5DB6">
        <w:rPr>
          <w:rFonts w:ascii="Times New Roman" w:hAnsi="Times New Roman" w:cs="Times New Roman"/>
          <w:i/>
          <w:iCs/>
          <w:noProof/>
          <w:sz w:val="24"/>
          <w:szCs w:val="24"/>
        </w:rPr>
        <w:t>Journal of the National Collegiate Honors Council</w:t>
      </w:r>
      <w:r w:rsidRPr="003B5DB6">
        <w:rPr>
          <w:rFonts w:ascii="Times New Roman" w:hAnsi="Times New Roman" w:cs="Times New Roman"/>
          <w:noProof/>
          <w:sz w:val="24"/>
          <w:szCs w:val="24"/>
        </w:rPr>
        <w:t xml:space="preserve">, </w:t>
      </w:r>
      <w:r w:rsidRPr="003B5DB6">
        <w:rPr>
          <w:rFonts w:ascii="Times New Roman" w:hAnsi="Times New Roman" w:cs="Times New Roman"/>
          <w:i/>
          <w:iCs/>
          <w:noProof/>
          <w:sz w:val="24"/>
          <w:szCs w:val="24"/>
        </w:rPr>
        <w:t>17</w:t>
      </w:r>
      <w:r w:rsidRPr="003B5DB6">
        <w:rPr>
          <w:rFonts w:ascii="Times New Roman" w:hAnsi="Times New Roman" w:cs="Times New Roman"/>
          <w:noProof/>
          <w:sz w:val="24"/>
          <w:szCs w:val="24"/>
        </w:rPr>
        <w:t>(2), 125–155.</w:t>
      </w:r>
    </w:p>
    <w:p w:rsidR="003B5DB6" w:rsidRPr="003B5DB6" w:rsidRDefault="003B5DB6" w:rsidP="003B5DB6">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3B5DB6">
        <w:rPr>
          <w:rFonts w:ascii="Times New Roman" w:hAnsi="Times New Roman" w:cs="Times New Roman"/>
          <w:noProof/>
          <w:sz w:val="24"/>
          <w:szCs w:val="24"/>
        </w:rPr>
        <w:t xml:space="preserve">Fillat, M. T. (2018). </w:t>
      </w:r>
      <w:r w:rsidRPr="003B5DB6">
        <w:rPr>
          <w:rFonts w:ascii="Times New Roman" w:hAnsi="Times New Roman" w:cs="Times New Roman"/>
          <w:i/>
          <w:iCs/>
          <w:noProof/>
          <w:sz w:val="24"/>
          <w:szCs w:val="24"/>
        </w:rPr>
        <w:t xml:space="preserve">No </w:t>
      </w:r>
      <w:r w:rsidRPr="003B5DB6">
        <w:rPr>
          <w:rFonts w:ascii="Times New Roman" w:eastAsia="MS Gothic" w:hAnsi="Times New Roman" w:cs="Times New Roman" w:hint="eastAsia"/>
          <w:i/>
          <w:iCs/>
          <w:noProof/>
          <w:sz w:val="24"/>
          <w:szCs w:val="24"/>
        </w:rPr>
        <w:t>主観的健康感を中心とした在宅高齢者における</w:t>
      </w:r>
      <w:r w:rsidRPr="003B5DB6">
        <w:rPr>
          <w:rFonts w:ascii="Times New Roman" w:hAnsi="Times New Roman" w:cs="Times New Roman"/>
          <w:i/>
          <w:iCs/>
          <w:noProof/>
          <w:sz w:val="24"/>
          <w:szCs w:val="24"/>
        </w:rPr>
        <w:t xml:space="preserve"> </w:t>
      </w:r>
      <w:r w:rsidRPr="003B5DB6">
        <w:rPr>
          <w:rFonts w:ascii="Times New Roman" w:eastAsia="MS Gothic" w:hAnsi="Times New Roman" w:cs="Times New Roman" w:hint="eastAsia"/>
          <w:i/>
          <w:iCs/>
          <w:noProof/>
          <w:sz w:val="24"/>
          <w:szCs w:val="24"/>
        </w:rPr>
        <w:t>健康関連指標に関する共分散構造分析</w:t>
      </w:r>
      <w:r w:rsidRPr="003B5DB6">
        <w:rPr>
          <w:rFonts w:ascii="Times New Roman" w:hAnsi="Times New Roman" w:cs="Times New Roman"/>
          <w:i/>
          <w:iCs/>
          <w:noProof/>
          <w:sz w:val="24"/>
          <w:szCs w:val="24"/>
        </w:rPr>
        <w:t>Title</w:t>
      </w:r>
      <w:r w:rsidRPr="003B5DB6">
        <w:rPr>
          <w:rFonts w:ascii="Times New Roman" w:hAnsi="Times New Roman" w:cs="Times New Roman"/>
          <w:noProof/>
          <w:sz w:val="24"/>
          <w:szCs w:val="24"/>
        </w:rPr>
        <w:t>.</w:t>
      </w:r>
    </w:p>
    <w:p w:rsidR="003B5DB6" w:rsidRPr="003B5DB6" w:rsidRDefault="003B5DB6" w:rsidP="003B5DB6">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3B5DB6">
        <w:rPr>
          <w:rFonts w:ascii="Times New Roman" w:hAnsi="Times New Roman" w:cs="Times New Roman"/>
          <w:noProof/>
          <w:sz w:val="24"/>
          <w:szCs w:val="24"/>
        </w:rPr>
        <w:t xml:space="preserve">Herliandry, L. D., Nurhasanah, N., Suban, M. E., &amp; Kuswanto, H. (2020). Pembelajaran Pada Masa Pandemi Covid-19. </w:t>
      </w:r>
      <w:r w:rsidRPr="003B5DB6">
        <w:rPr>
          <w:rFonts w:ascii="Times New Roman" w:hAnsi="Times New Roman" w:cs="Times New Roman"/>
          <w:i/>
          <w:iCs/>
          <w:noProof/>
          <w:sz w:val="24"/>
          <w:szCs w:val="24"/>
        </w:rPr>
        <w:t>JTP - Jurnal Teknologi Pendidikan</w:t>
      </w:r>
      <w:r w:rsidRPr="003B5DB6">
        <w:rPr>
          <w:rFonts w:ascii="Times New Roman" w:hAnsi="Times New Roman" w:cs="Times New Roman"/>
          <w:noProof/>
          <w:sz w:val="24"/>
          <w:szCs w:val="24"/>
        </w:rPr>
        <w:t xml:space="preserve">, </w:t>
      </w:r>
      <w:r w:rsidRPr="003B5DB6">
        <w:rPr>
          <w:rFonts w:ascii="Times New Roman" w:hAnsi="Times New Roman" w:cs="Times New Roman"/>
          <w:i/>
          <w:iCs/>
          <w:noProof/>
          <w:sz w:val="24"/>
          <w:szCs w:val="24"/>
        </w:rPr>
        <w:t>22</w:t>
      </w:r>
      <w:r w:rsidRPr="003B5DB6">
        <w:rPr>
          <w:rFonts w:ascii="Times New Roman" w:hAnsi="Times New Roman" w:cs="Times New Roman"/>
          <w:noProof/>
          <w:sz w:val="24"/>
          <w:szCs w:val="24"/>
        </w:rPr>
        <w:t>(1), 65–70. https://doi.org/10.21009/jtp.v22i1.15286</w:t>
      </w:r>
    </w:p>
    <w:p w:rsidR="003B5DB6" w:rsidRPr="003B5DB6" w:rsidRDefault="003B5DB6" w:rsidP="003B5DB6">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3B5DB6">
        <w:rPr>
          <w:rFonts w:ascii="Times New Roman" w:hAnsi="Times New Roman" w:cs="Times New Roman"/>
          <w:noProof/>
          <w:sz w:val="24"/>
          <w:szCs w:val="24"/>
        </w:rPr>
        <w:t xml:space="preserve">Linguistik, P. S., &amp; Upi, S. P. (2018). </w:t>
      </w:r>
      <w:r w:rsidRPr="003B5DB6">
        <w:rPr>
          <w:rFonts w:ascii="Times New Roman" w:hAnsi="Times New Roman" w:cs="Times New Roman"/>
          <w:i/>
          <w:iCs/>
          <w:noProof/>
          <w:sz w:val="24"/>
          <w:szCs w:val="24"/>
        </w:rPr>
        <w:t>Seminar Tahunan Linguistik Universitas Pendidikan Indonesia</w:t>
      </w:r>
      <w:r w:rsidRPr="003B5DB6">
        <w:rPr>
          <w:rFonts w:ascii="Times New Roman" w:hAnsi="Times New Roman" w:cs="Times New Roman"/>
          <w:noProof/>
          <w:sz w:val="24"/>
          <w:szCs w:val="24"/>
        </w:rPr>
        <w:t>.</w:t>
      </w:r>
    </w:p>
    <w:p w:rsidR="003B5DB6" w:rsidRPr="003B5DB6" w:rsidRDefault="003B5DB6" w:rsidP="003B5DB6">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3B5DB6">
        <w:rPr>
          <w:rFonts w:ascii="Times New Roman" w:hAnsi="Times New Roman" w:cs="Times New Roman"/>
          <w:noProof/>
          <w:sz w:val="24"/>
          <w:szCs w:val="24"/>
        </w:rPr>
        <w:t xml:space="preserve">Roni Hamdani, A., &amp; Priatna, A. (2020). Efektifitas Implementasi Pembelajaran Daring (Full </w:t>
      </w:r>
      <w:r w:rsidRPr="003B5DB6">
        <w:rPr>
          <w:rFonts w:ascii="Times New Roman" w:hAnsi="Times New Roman" w:cs="Times New Roman"/>
          <w:noProof/>
          <w:sz w:val="24"/>
          <w:szCs w:val="24"/>
        </w:rPr>
        <w:lastRenderedPageBreak/>
        <w:t xml:space="preserve">Online) Dimasa Pandemi Covid- 19 Pada Jenjang Sekolah Dasar Di Kabupaten Subang. </w:t>
      </w:r>
      <w:r w:rsidRPr="003B5DB6">
        <w:rPr>
          <w:rFonts w:ascii="Times New Roman" w:hAnsi="Times New Roman" w:cs="Times New Roman"/>
          <w:i/>
          <w:iCs/>
          <w:noProof/>
          <w:sz w:val="24"/>
          <w:szCs w:val="24"/>
        </w:rPr>
        <w:t>Didaktik : Jurnal Ilmiah PGSD STKIP Subang</w:t>
      </w:r>
      <w:r w:rsidRPr="003B5DB6">
        <w:rPr>
          <w:rFonts w:ascii="Times New Roman" w:hAnsi="Times New Roman" w:cs="Times New Roman"/>
          <w:noProof/>
          <w:sz w:val="24"/>
          <w:szCs w:val="24"/>
        </w:rPr>
        <w:t xml:space="preserve">, </w:t>
      </w:r>
      <w:r w:rsidRPr="003B5DB6">
        <w:rPr>
          <w:rFonts w:ascii="Times New Roman" w:hAnsi="Times New Roman" w:cs="Times New Roman"/>
          <w:i/>
          <w:iCs/>
          <w:noProof/>
          <w:sz w:val="24"/>
          <w:szCs w:val="24"/>
        </w:rPr>
        <w:t>6</w:t>
      </w:r>
      <w:r w:rsidRPr="003B5DB6">
        <w:rPr>
          <w:rFonts w:ascii="Times New Roman" w:hAnsi="Times New Roman" w:cs="Times New Roman"/>
          <w:noProof/>
          <w:sz w:val="24"/>
          <w:szCs w:val="24"/>
        </w:rPr>
        <w:t>(1), 1–9. https://doi.org/10.36989/didaktik.v6i1.120</w:t>
      </w:r>
    </w:p>
    <w:p w:rsidR="003B5DB6" w:rsidRPr="003B5DB6" w:rsidRDefault="003B5DB6" w:rsidP="003B5DB6">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3B5DB6">
        <w:rPr>
          <w:rFonts w:ascii="Times New Roman" w:hAnsi="Times New Roman" w:cs="Times New Roman"/>
          <w:noProof/>
          <w:sz w:val="24"/>
          <w:szCs w:val="24"/>
        </w:rPr>
        <w:t xml:space="preserve">Tang, C. M., &amp; Chaw, L. Y. (2015). Digital literacy and effective learning in a blended learning environment. </w:t>
      </w:r>
      <w:r w:rsidRPr="003B5DB6">
        <w:rPr>
          <w:rFonts w:ascii="Times New Roman" w:hAnsi="Times New Roman" w:cs="Times New Roman"/>
          <w:i/>
          <w:iCs/>
          <w:noProof/>
          <w:sz w:val="24"/>
          <w:szCs w:val="24"/>
        </w:rPr>
        <w:t>Proceedings of the European Conference on E-Learning, ECEL</w:t>
      </w:r>
      <w:r w:rsidRPr="003B5DB6">
        <w:rPr>
          <w:rFonts w:ascii="Times New Roman" w:hAnsi="Times New Roman" w:cs="Times New Roman"/>
          <w:noProof/>
          <w:sz w:val="24"/>
          <w:szCs w:val="24"/>
        </w:rPr>
        <w:t>, 601–610.</w:t>
      </w:r>
    </w:p>
    <w:p w:rsidR="003B5DB6" w:rsidRPr="003B5DB6" w:rsidRDefault="003B5DB6" w:rsidP="003B5DB6">
      <w:pPr>
        <w:widowControl w:val="0"/>
        <w:autoSpaceDE w:val="0"/>
        <w:autoSpaceDN w:val="0"/>
        <w:adjustRightInd w:val="0"/>
        <w:spacing w:after="0" w:line="480" w:lineRule="auto"/>
        <w:ind w:left="480" w:hanging="480"/>
        <w:rPr>
          <w:rFonts w:ascii="Times New Roman" w:hAnsi="Times New Roman" w:cs="Times New Roman"/>
          <w:noProof/>
          <w:sz w:val="24"/>
        </w:rPr>
      </w:pPr>
      <w:r w:rsidRPr="003B5DB6">
        <w:rPr>
          <w:rFonts w:ascii="Times New Roman" w:hAnsi="Times New Roman" w:cs="Times New Roman"/>
          <w:noProof/>
          <w:sz w:val="24"/>
          <w:szCs w:val="24"/>
        </w:rPr>
        <w:t xml:space="preserve">Traxler, J. (2018). Digital literacy: A palestinian refugee perspective. </w:t>
      </w:r>
      <w:r w:rsidRPr="003B5DB6">
        <w:rPr>
          <w:rFonts w:ascii="Times New Roman" w:hAnsi="Times New Roman" w:cs="Times New Roman"/>
          <w:i/>
          <w:iCs/>
          <w:noProof/>
          <w:sz w:val="24"/>
          <w:szCs w:val="24"/>
        </w:rPr>
        <w:t>Research in Learning Technology</w:t>
      </w:r>
      <w:r w:rsidRPr="003B5DB6">
        <w:rPr>
          <w:rFonts w:ascii="Times New Roman" w:hAnsi="Times New Roman" w:cs="Times New Roman"/>
          <w:noProof/>
          <w:sz w:val="24"/>
          <w:szCs w:val="24"/>
        </w:rPr>
        <w:t xml:space="preserve">, </w:t>
      </w:r>
      <w:r w:rsidRPr="003B5DB6">
        <w:rPr>
          <w:rFonts w:ascii="Times New Roman" w:hAnsi="Times New Roman" w:cs="Times New Roman"/>
          <w:i/>
          <w:iCs/>
          <w:noProof/>
          <w:sz w:val="24"/>
          <w:szCs w:val="24"/>
        </w:rPr>
        <w:t>26</w:t>
      </w:r>
      <w:r w:rsidRPr="003B5DB6">
        <w:rPr>
          <w:rFonts w:ascii="Times New Roman" w:hAnsi="Times New Roman" w:cs="Times New Roman"/>
          <w:noProof/>
          <w:sz w:val="24"/>
          <w:szCs w:val="24"/>
        </w:rPr>
        <w:t>, 1–21. https://doi.org/10.25304/rlt.v26.1983</w:t>
      </w:r>
    </w:p>
    <w:p w:rsidR="00FA3AE1" w:rsidRPr="00AA2548" w:rsidRDefault="003A2E41" w:rsidP="00852465">
      <w:pPr>
        <w:widowControl w:val="0"/>
        <w:autoSpaceDE w:val="0"/>
        <w:autoSpaceDN w:val="0"/>
        <w:spacing w:after="0" w:line="480" w:lineRule="auto"/>
        <w:jc w:val="both"/>
        <w:rPr>
          <w:rFonts w:ascii="Times New Roman" w:eastAsia="Times New Roman" w:hAnsi="Times New Roman" w:cs="Times New Roman"/>
          <w:sz w:val="24"/>
          <w:szCs w:val="24"/>
        </w:rPr>
      </w:pPr>
      <w:r w:rsidRPr="00AA2548">
        <w:rPr>
          <w:rFonts w:ascii="Times New Roman" w:eastAsia="Times New Roman" w:hAnsi="Times New Roman" w:cs="Times New Roman"/>
          <w:sz w:val="24"/>
          <w:szCs w:val="24"/>
        </w:rPr>
        <w:fldChar w:fldCharType="end"/>
      </w:r>
    </w:p>
    <w:p w:rsidR="000F2ADD" w:rsidRPr="00AA2548" w:rsidRDefault="000F2ADD" w:rsidP="00852465">
      <w:pPr>
        <w:widowControl w:val="0"/>
        <w:autoSpaceDE w:val="0"/>
        <w:autoSpaceDN w:val="0"/>
        <w:spacing w:after="0" w:line="480" w:lineRule="auto"/>
        <w:jc w:val="both"/>
        <w:rPr>
          <w:rFonts w:ascii="Times New Roman" w:eastAsia="Times New Roman" w:hAnsi="Times New Roman" w:cs="Times New Roman"/>
          <w:sz w:val="24"/>
          <w:szCs w:val="24"/>
        </w:rPr>
      </w:pPr>
    </w:p>
    <w:p w:rsidR="000F2ADD" w:rsidRPr="00AA2548" w:rsidRDefault="000F2ADD" w:rsidP="00852465">
      <w:pPr>
        <w:widowControl w:val="0"/>
        <w:autoSpaceDE w:val="0"/>
        <w:autoSpaceDN w:val="0"/>
        <w:spacing w:after="0" w:line="480" w:lineRule="auto"/>
        <w:jc w:val="both"/>
        <w:rPr>
          <w:rFonts w:ascii="Times New Roman" w:eastAsia="Times New Roman" w:hAnsi="Times New Roman" w:cs="Times New Roman"/>
          <w:b/>
          <w:sz w:val="24"/>
          <w:szCs w:val="24"/>
        </w:rPr>
      </w:pPr>
    </w:p>
    <w:p w:rsidR="00852465" w:rsidRPr="00AA2548" w:rsidRDefault="00852465" w:rsidP="00852465">
      <w:pPr>
        <w:widowControl w:val="0"/>
        <w:autoSpaceDE w:val="0"/>
        <w:autoSpaceDN w:val="0"/>
        <w:spacing w:after="0" w:line="480" w:lineRule="auto"/>
        <w:jc w:val="both"/>
        <w:rPr>
          <w:rFonts w:ascii="Times New Roman" w:eastAsia="Times New Roman" w:hAnsi="Times New Roman" w:cs="Times New Roman"/>
          <w:sz w:val="24"/>
          <w:szCs w:val="24"/>
        </w:rPr>
      </w:pPr>
    </w:p>
    <w:p w:rsidR="00EA5179" w:rsidRPr="00AA2548" w:rsidRDefault="00EA5179" w:rsidP="00FD48D2">
      <w:pPr>
        <w:rPr>
          <w:rFonts w:ascii="Times New Roman" w:hAnsi="Times New Roman" w:cs="Times New Roman"/>
          <w:sz w:val="24"/>
          <w:szCs w:val="24"/>
        </w:rPr>
      </w:pPr>
    </w:p>
    <w:sectPr w:rsidR="00EA5179" w:rsidRPr="00AA254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5"/>
    <w:multiLevelType w:val="multilevel"/>
    <w:tmpl w:val="2A08FD26"/>
    <w:lvl w:ilvl="0">
      <w:start w:val="1"/>
      <w:numFmt w:val="decimal"/>
      <w:lvlText w:val="%1."/>
      <w:lvlJc w:val="left"/>
      <w:pPr>
        <w:ind w:left="360" w:hanging="360"/>
      </w:pPr>
      <w:rPr>
        <w:rFonts w:ascii="Times New Roman" w:hAnsi="Times New Roman" w:cs="Times New Roman" w:hint="default"/>
        <w:u w:color="000000"/>
      </w:rPr>
    </w:lvl>
    <w:lvl w:ilvl="1">
      <w:start w:val="1"/>
      <w:numFmt w:val="lowerLetter"/>
      <w:lvlText w:val="%2."/>
      <w:lvlJc w:val="left"/>
      <w:pPr>
        <w:ind w:left="1080" w:hanging="360"/>
      </w:pPr>
      <w:rPr>
        <w:rFonts w:ascii="Times New Roman" w:hAnsi="Times New Roman" w:cs="Times New Roman" w:hint="default"/>
        <w:u w:color="000000"/>
      </w:rPr>
    </w:lvl>
    <w:lvl w:ilvl="2">
      <w:start w:val="1"/>
      <w:numFmt w:val="lowerRoman"/>
      <w:lvlText w:val="%3."/>
      <w:lvlJc w:val="right"/>
      <w:pPr>
        <w:ind w:left="1800" w:hanging="180"/>
      </w:pPr>
      <w:rPr>
        <w:rFonts w:ascii="Times New Roman" w:hAnsi="Times New Roman" w:cs="Times New Roman" w:hint="default"/>
        <w:u w:color="000000"/>
      </w:rPr>
    </w:lvl>
    <w:lvl w:ilvl="3">
      <w:start w:val="1"/>
      <w:numFmt w:val="decimal"/>
      <w:lvlText w:val="%4."/>
      <w:lvlJc w:val="left"/>
      <w:pPr>
        <w:ind w:left="2520" w:hanging="360"/>
      </w:pPr>
      <w:rPr>
        <w:rFonts w:ascii="Times New Roman" w:hAnsi="Times New Roman" w:cs="Times New Roman" w:hint="default"/>
        <w:b w:val="0"/>
        <w:bCs w:val="0"/>
        <w:u w:color="000000"/>
      </w:rPr>
    </w:lvl>
    <w:lvl w:ilvl="4">
      <w:start w:val="1"/>
      <w:numFmt w:val="lowerLetter"/>
      <w:lvlText w:val="%5."/>
      <w:lvlJc w:val="left"/>
      <w:pPr>
        <w:ind w:left="3240" w:hanging="360"/>
      </w:pPr>
      <w:rPr>
        <w:rFonts w:ascii="Times New Roman" w:hAnsi="Times New Roman" w:cs="Times New Roman" w:hint="default"/>
        <w:u w:color="000000"/>
      </w:rPr>
    </w:lvl>
    <w:lvl w:ilvl="5">
      <w:start w:val="1"/>
      <w:numFmt w:val="lowerRoman"/>
      <w:lvlText w:val="%6."/>
      <w:lvlJc w:val="right"/>
      <w:pPr>
        <w:ind w:left="3960" w:hanging="180"/>
      </w:pPr>
      <w:rPr>
        <w:rFonts w:ascii="Times New Roman" w:hAnsi="Times New Roman" w:cs="Times New Roman" w:hint="default"/>
        <w:u w:color="000000"/>
      </w:rPr>
    </w:lvl>
    <w:lvl w:ilvl="6">
      <w:start w:val="1"/>
      <w:numFmt w:val="decimal"/>
      <w:lvlText w:val="%7."/>
      <w:lvlJc w:val="left"/>
      <w:pPr>
        <w:ind w:left="4680" w:hanging="360"/>
      </w:pPr>
      <w:rPr>
        <w:rFonts w:ascii="Times New Roman" w:hAnsi="Times New Roman" w:cs="Times New Roman" w:hint="default"/>
        <w:u w:color="000000"/>
      </w:rPr>
    </w:lvl>
    <w:lvl w:ilvl="7">
      <w:start w:val="1"/>
      <w:numFmt w:val="lowerLetter"/>
      <w:lvlText w:val="%8."/>
      <w:lvlJc w:val="left"/>
      <w:pPr>
        <w:ind w:left="5400" w:hanging="360"/>
      </w:pPr>
      <w:rPr>
        <w:rFonts w:ascii="Times New Roman" w:hAnsi="Times New Roman" w:cs="Times New Roman" w:hint="default"/>
        <w:u w:color="000000"/>
      </w:rPr>
    </w:lvl>
    <w:lvl w:ilvl="8">
      <w:start w:val="1"/>
      <w:numFmt w:val="lowerRoman"/>
      <w:lvlText w:val="%9."/>
      <w:lvlJc w:val="right"/>
      <w:pPr>
        <w:ind w:left="6120" w:hanging="180"/>
      </w:pPr>
      <w:rPr>
        <w:rFonts w:ascii="Times New Roman" w:hAnsi="Times New Roman" w:cs="Times New Roman" w:hint="default"/>
        <w:u w:color="000000"/>
      </w:rPr>
    </w:lvl>
  </w:abstractNum>
  <w:abstractNum w:abstractNumId="1" w15:restartNumberingAfterBreak="0">
    <w:nsid w:val="082C3CD0"/>
    <w:multiLevelType w:val="hybridMultilevel"/>
    <w:tmpl w:val="EF566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743957"/>
    <w:multiLevelType w:val="hybridMultilevel"/>
    <w:tmpl w:val="09E01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365538"/>
    <w:multiLevelType w:val="hybridMultilevel"/>
    <w:tmpl w:val="409CF1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2D245F"/>
    <w:multiLevelType w:val="hybridMultilevel"/>
    <w:tmpl w:val="98AEB6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F739F0"/>
    <w:multiLevelType w:val="hybridMultilevel"/>
    <w:tmpl w:val="666CD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4428F1"/>
    <w:multiLevelType w:val="hybridMultilevel"/>
    <w:tmpl w:val="10A01E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9979BE"/>
    <w:multiLevelType w:val="hybridMultilevel"/>
    <w:tmpl w:val="228CC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D4595A"/>
    <w:multiLevelType w:val="hybridMultilevel"/>
    <w:tmpl w:val="79226AD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98B02FCE">
      <w:start w:val="1"/>
      <w:numFmt w:val="decimal"/>
      <w:lvlText w:val="%3)"/>
      <w:lvlJc w:val="left"/>
      <w:pPr>
        <w:ind w:left="2340" w:hanging="360"/>
      </w:pPr>
      <w:rPr>
        <w:rFonts w:hint="default"/>
      </w:rPr>
    </w:lvl>
    <w:lvl w:ilvl="3" w:tplc="BB0A28F6">
      <w:start w:val="1"/>
      <w:numFmt w:val="decimal"/>
      <w:lvlText w:val="%4."/>
      <w:lvlJc w:val="left"/>
      <w:pPr>
        <w:ind w:left="2880" w:hanging="360"/>
      </w:pPr>
      <w:rPr>
        <w:rFonts w:hint="default"/>
        <w:b w:val="0"/>
      </w:rPr>
    </w:lvl>
    <w:lvl w:ilvl="4" w:tplc="BE683ADC">
      <w:start w:val="3"/>
      <w:numFmt w:val="decimal"/>
      <w:lvlText w:val="%5"/>
      <w:lvlJc w:val="left"/>
      <w:pPr>
        <w:ind w:left="3600" w:hanging="360"/>
      </w:pPr>
      <w:rPr>
        <w:rFonts w:hint="default"/>
      </w:rPr>
    </w:lvl>
    <w:lvl w:ilvl="5" w:tplc="F6AA765A">
      <w:start w:val="1"/>
      <w:numFmt w:val="lowerLetter"/>
      <w:lvlText w:val="%6.)"/>
      <w:lvlJc w:val="left"/>
      <w:pPr>
        <w:ind w:left="4500" w:hanging="360"/>
      </w:pPr>
      <w:rPr>
        <w:rFonts w:hint="default"/>
      </w:r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4728D1"/>
    <w:multiLevelType w:val="hybridMultilevel"/>
    <w:tmpl w:val="B0FEAF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196555"/>
    <w:multiLevelType w:val="hybridMultilevel"/>
    <w:tmpl w:val="4AC86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D0212B"/>
    <w:multiLevelType w:val="hybridMultilevel"/>
    <w:tmpl w:val="311A3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E859D7"/>
    <w:multiLevelType w:val="hybridMultilevel"/>
    <w:tmpl w:val="7958B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6"/>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1"/>
  </w:num>
  <w:num w:numId="8">
    <w:abstractNumId w:val="1"/>
  </w:num>
  <w:num w:numId="9">
    <w:abstractNumId w:val="10"/>
  </w:num>
  <w:num w:numId="10">
    <w:abstractNumId w:val="2"/>
  </w:num>
  <w:num w:numId="11">
    <w:abstractNumId w:val="12"/>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8D2"/>
    <w:rsid w:val="00087F45"/>
    <w:rsid w:val="000F2ADD"/>
    <w:rsid w:val="00151056"/>
    <w:rsid w:val="001C6E14"/>
    <w:rsid w:val="001E317A"/>
    <w:rsid w:val="00204CF6"/>
    <w:rsid w:val="00215569"/>
    <w:rsid w:val="002379C4"/>
    <w:rsid w:val="00240775"/>
    <w:rsid w:val="002823F7"/>
    <w:rsid w:val="002A4F3D"/>
    <w:rsid w:val="003035DA"/>
    <w:rsid w:val="00306696"/>
    <w:rsid w:val="0032526E"/>
    <w:rsid w:val="003A2E41"/>
    <w:rsid w:val="003B5DB6"/>
    <w:rsid w:val="003D0FAB"/>
    <w:rsid w:val="004147F8"/>
    <w:rsid w:val="004343DD"/>
    <w:rsid w:val="004A4C27"/>
    <w:rsid w:val="004D5BA7"/>
    <w:rsid w:val="00564F10"/>
    <w:rsid w:val="00583E1F"/>
    <w:rsid w:val="005E27F1"/>
    <w:rsid w:val="005E47A7"/>
    <w:rsid w:val="00667DF0"/>
    <w:rsid w:val="006C4861"/>
    <w:rsid w:val="006C6FBF"/>
    <w:rsid w:val="00715394"/>
    <w:rsid w:val="00742802"/>
    <w:rsid w:val="00765D1E"/>
    <w:rsid w:val="00771D9F"/>
    <w:rsid w:val="007A203E"/>
    <w:rsid w:val="007C5A86"/>
    <w:rsid w:val="00852465"/>
    <w:rsid w:val="00921211"/>
    <w:rsid w:val="00924B77"/>
    <w:rsid w:val="009527DB"/>
    <w:rsid w:val="009613A5"/>
    <w:rsid w:val="009A55E5"/>
    <w:rsid w:val="009E18D4"/>
    <w:rsid w:val="00A07022"/>
    <w:rsid w:val="00A2027A"/>
    <w:rsid w:val="00AA2548"/>
    <w:rsid w:val="00AF64C2"/>
    <w:rsid w:val="00B1354E"/>
    <w:rsid w:val="00B4061A"/>
    <w:rsid w:val="00B7545F"/>
    <w:rsid w:val="00C20E7E"/>
    <w:rsid w:val="00C23F62"/>
    <w:rsid w:val="00C95981"/>
    <w:rsid w:val="00CC04C4"/>
    <w:rsid w:val="00D072D8"/>
    <w:rsid w:val="00D178EC"/>
    <w:rsid w:val="00D22310"/>
    <w:rsid w:val="00DD22EE"/>
    <w:rsid w:val="00DE337E"/>
    <w:rsid w:val="00E72C24"/>
    <w:rsid w:val="00EA5179"/>
    <w:rsid w:val="00FA3AE1"/>
    <w:rsid w:val="00FB1C3E"/>
    <w:rsid w:val="00FD4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7347E"/>
  <w15:chartTrackingRefBased/>
  <w15:docId w15:val="{1ABA524F-BF37-43E1-A6D2-73D8E9A23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47F8"/>
    <w:pPr>
      <w:ind w:left="720"/>
      <w:contextualSpacing/>
    </w:pPr>
  </w:style>
  <w:style w:type="paragraph" w:styleId="BodyText">
    <w:name w:val="Body Text"/>
    <w:basedOn w:val="Normal"/>
    <w:link w:val="BodyTextChar"/>
    <w:uiPriority w:val="1"/>
    <w:qFormat/>
    <w:rsid w:val="003035DA"/>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3035DA"/>
    <w:rPr>
      <w:rFonts w:ascii="Times New Roman" w:eastAsia="Times New Roman" w:hAnsi="Times New Roman" w:cs="Times New Roman"/>
      <w:sz w:val="24"/>
      <w:szCs w:val="24"/>
    </w:rPr>
  </w:style>
  <w:style w:type="table" w:styleId="TableGrid">
    <w:name w:val="Table Grid"/>
    <w:basedOn w:val="TableNormal"/>
    <w:uiPriority w:val="59"/>
    <w:rsid w:val="00C23F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25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yamik@unikama.ac.id" TargetMode="External"/><Relationship Id="rId3" Type="http://schemas.openxmlformats.org/officeDocument/2006/relationships/styles" Target="styles.xml"/><Relationship Id="rId7" Type="http://schemas.openxmlformats.org/officeDocument/2006/relationships/hyperlink" Target="mailto:srisk@unikama.ac.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khasanah433@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B8FB1-9C02-4FD5-A04B-1032CF1E7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4504</TotalTime>
  <Pages>10</Pages>
  <Words>5474</Words>
  <Characters>31205</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19</cp:revision>
  <dcterms:created xsi:type="dcterms:W3CDTF">2021-07-24T07:32:00Z</dcterms:created>
  <dcterms:modified xsi:type="dcterms:W3CDTF">2021-09-08T04:24:00Z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e357b268-5dcd-3243-8a8e-744fbdec9903</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http://www.zotero.org/styles/harvard1</vt:lpwstr>
  </property>
  <property fmtid="{D5CDD505-2E9C-101B-9397-08002B2CF9AE}" pid="15" name="Mendeley Recent Style Name 5_1">
    <vt:lpwstr>Harvard reference format 1 (deprecated)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Citation Style_1">
    <vt:lpwstr>http://www.zotero.org/styles/apa</vt:lpwstr>
  </property>
</Properties>
</file>