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EB69C" w14:textId="77777777" w:rsidR="0068165C" w:rsidRDefault="0068165C" w:rsidP="0068165C">
      <w:pPr>
        <w:spacing w:after="0" w:line="360" w:lineRule="auto"/>
        <w:ind w:left="709"/>
        <w:jc w:val="both"/>
        <w:rPr>
          <w:rFonts w:cstheme="minorHAnsi"/>
          <w:b/>
          <w:sz w:val="24"/>
          <w:szCs w:val="24"/>
          <w:lang w:val="en-ID"/>
        </w:rPr>
      </w:pPr>
    </w:p>
    <w:p w14:paraId="556B72E8" w14:textId="27755C23" w:rsidR="00B94336" w:rsidRPr="0068165C" w:rsidRDefault="00B94336" w:rsidP="0008404B">
      <w:pPr>
        <w:spacing w:after="0" w:line="360" w:lineRule="auto"/>
        <w:ind w:left="709"/>
        <w:jc w:val="center"/>
        <w:rPr>
          <w:rFonts w:cstheme="minorHAnsi"/>
          <w:b/>
          <w:sz w:val="24"/>
          <w:szCs w:val="24"/>
          <w:lang w:val="en-ID"/>
        </w:rPr>
      </w:pPr>
      <w:r w:rsidRPr="0068165C">
        <w:rPr>
          <w:rFonts w:cstheme="minorHAnsi"/>
          <w:b/>
          <w:sz w:val="24"/>
          <w:szCs w:val="24"/>
          <w:lang w:val="en-ID"/>
        </w:rPr>
        <w:t xml:space="preserve">Pengaruh Kompetensi Literasi Digital Guru Terhadap Keefektifan Sekolah Dasar Pada Masa Pandemi Covid 19 di </w:t>
      </w:r>
      <w:r w:rsidR="0068165C">
        <w:rPr>
          <w:rFonts w:cstheme="minorHAnsi"/>
          <w:b/>
          <w:sz w:val="24"/>
          <w:szCs w:val="24"/>
          <w:lang w:val="en-ID"/>
        </w:rPr>
        <w:t>Kota Malang</w:t>
      </w:r>
    </w:p>
    <w:p w14:paraId="16240055" w14:textId="77777777" w:rsidR="00B94336" w:rsidRPr="00B94336" w:rsidRDefault="00B94336" w:rsidP="001A0104">
      <w:pPr>
        <w:spacing w:after="0" w:line="240" w:lineRule="auto"/>
        <w:ind w:left="709" w:hanging="709"/>
        <w:jc w:val="both"/>
        <w:rPr>
          <w:rFonts w:ascii="Times New Roman" w:hAnsi="Times New Roman" w:cs="Times New Roman"/>
          <w:sz w:val="24"/>
          <w:szCs w:val="24"/>
          <w:lang w:val="en-ID"/>
        </w:rPr>
      </w:pPr>
    </w:p>
    <w:p w14:paraId="7E2D6C61" w14:textId="0675DBA1" w:rsidR="00B94336" w:rsidRPr="0068165C" w:rsidRDefault="00A5483D" w:rsidP="0068165C">
      <w:pPr>
        <w:spacing w:after="0" w:line="240" w:lineRule="auto"/>
        <w:ind w:firstLine="709"/>
        <w:jc w:val="center"/>
        <w:rPr>
          <w:rFonts w:cstheme="minorHAnsi"/>
          <w:b/>
          <w:sz w:val="20"/>
          <w:szCs w:val="20"/>
          <w:lang w:val="en-ID"/>
        </w:rPr>
      </w:pPr>
      <w:r>
        <w:rPr>
          <w:rFonts w:cstheme="minorHAnsi"/>
          <w:b/>
          <w:sz w:val="20"/>
          <w:szCs w:val="20"/>
          <w:lang w:val="en-ID"/>
        </w:rPr>
        <w:t>Theresia Sose</w:t>
      </w:r>
      <w:r>
        <w:rPr>
          <w:rFonts w:cstheme="minorHAnsi"/>
          <w:b/>
          <w:sz w:val="20"/>
          <w:szCs w:val="20"/>
          <w:vertAlign w:val="superscript"/>
          <w:lang w:val="en-ID"/>
        </w:rPr>
        <w:t>1</w:t>
      </w:r>
      <w:r>
        <w:rPr>
          <w:rFonts w:cstheme="minorHAnsi"/>
          <w:b/>
          <w:sz w:val="20"/>
          <w:szCs w:val="20"/>
          <w:lang w:val="en-ID"/>
        </w:rPr>
        <w:t>, Sri Rahayu</w:t>
      </w:r>
      <w:r>
        <w:rPr>
          <w:rFonts w:cstheme="minorHAnsi"/>
          <w:b/>
          <w:sz w:val="20"/>
          <w:szCs w:val="20"/>
          <w:vertAlign w:val="superscript"/>
          <w:lang w:val="en-ID"/>
        </w:rPr>
        <w:t>2</w:t>
      </w:r>
      <w:r w:rsidR="00FE1508" w:rsidRPr="0068165C">
        <w:rPr>
          <w:rFonts w:cstheme="minorHAnsi"/>
          <w:b/>
          <w:sz w:val="20"/>
          <w:szCs w:val="20"/>
          <w:lang w:val="en-ID"/>
        </w:rPr>
        <w:t>, Denna Delawanti Crisyarani</w:t>
      </w:r>
      <w:r>
        <w:rPr>
          <w:rFonts w:cstheme="minorHAnsi"/>
          <w:b/>
          <w:sz w:val="20"/>
          <w:szCs w:val="20"/>
          <w:vertAlign w:val="superscript"/>
          <w:lang w:val="en-ID"/>
        </w:rPr>
        <w:t>3</w:t>
      </w:r>
      <w:r w:rsidR="00FE1508" w:rsidRPr="0068165C">
        <w:rPr>
          <w:rFonts w:cstheme="minorHAnsi"/>
          <w:b/>
          <w:sz w:val="20"/>
          <w:szCs w:val="20"/>
          <w:lang w:val="en-ID"/>
        </w:rPr>
        <w:t xml:space="preserve"> </w:t>
      </w:r>
    </w:p>
    <w:p w14:paraId="7681E4E1" w14:textId="17C93169" w:rsidR="0068165C" w:rsidRPr="0068165C" w:rsidRDefault="0068165C" w:rsidP="0068165C">
      <w:pPr>
        <w:spacing w:after="0" w:line="240" w:lineRule="auto"/>
        <w:ind w:firstLine="709"/>
        <w:jc w:val="center"/>
        <w:rPr>
          <w:rFonts w:cstheme="minorHAnsi"/>
          <w:sz w:val="20"/>
          <w:szCs w:val="20"/>
          <w:lang w:val="en-ID"/>
        </w:rPr>
      </w:pPr>
      <w:r w:rsidRPr="0068165C">
        <w:rPr>
          <w:rFonts w:cstheme="minorHAnsi"/>
          <w:sz w:val="20"/>
          <w:szCs w:val="20"/>
          <w:lang w:val="en-ID"/>
        </w:rPr>
        <w:t>Universitas Kanjuruhan Malang, Indonesia</w:t>
      </w:r>
    </w:p>
    <w:p w14:paraId="219B2960" w14:textId="5B2C9094" w:rsidR="0068165C" w:rsidRPr="00A5483D" w:rsidRDefault="00A5483D" w:rsidP="0068165C">
      <w:pPr>
        <w:pStyle w:val="ListParagraph"/>
        <w:spacing w:after="0" w:line="240" w:lineRule="auto"/>
        <w:ind w:left="1069"/>
        <w:jc w:val="center"/>
        <w:rPr>
          <w:rFonts w:cstheme="minorHAnsi"/>
          <w:sz w:val="20"/>
          <w:szCs w:val="20"/>
          <w:vertAlign w:val="superscript"/>
          <w:lang w:val="en-ID"/>
        </w:rPr>
      </w:pPr>
      <w:hyperlink r:id="rId7" w:history="1">
        <w:r w:rsidR="00D75117" w:rsidRPr="00C1787B">
          <w:rPr>
            <w:rStyle w:val="Hyperlink"/>
            <w:rFonts w:cstheme="minorHAnsi"/>
            <w:sz w:val="20"/>
            <w:szCs w:val="20"/>
            <w:lang w:val="en-ID"/>
          </w:rPr>
          <w:t>thereliesose@gmail.com</w:t>
        </w:r>
      </w:hyperlink>
      <w:r>
        <w:rPr>
          <w:rFonts w:cstheme="minorHAnsi"/>
          <w:sz w:val="20"/>
          <w:szCs w:val="20"/>
          <w:vertAlign w:val="superscript"/>
          <w:lang w:val="en-ID"/>
        </w:rPr>
        <w:t>1</w:t>
      </w:r>
      <w:proofErr w:type="gramStart"/>
      <w:r w:rsidR="00D75117">
        <w:rPr>
          <w:rFonts w:cstheme="minorHAnsi"/>
          <w:sz w:val="20"/>
          <w:szCs w:val="20"/>
          <w:lang w:val="en-ID"/>
        </w:rPr>
        <w:t>,</w:t>
      </w:r>
      <w:proofErr w:type="gramEnd"/>
      <w:r w:rsidR="00D75117">
        <w:rPr>
          <w:rFonts w:cstheme="minorHAnsi"/>
          <w:sz w:val="20"/>
          <w:szCs w:val="20"/>
          <w:lang w:val="en-ID"/>
        </w:rPr>
        <w:fldChar w:fldCharType="begin"/>
      </w:r>
      <w:r w:rsidR="00D75117">
        <w:rPr>
          <w:rFonts w:cstheme="minorHAnsi"/>
          <w:sz w:val="20"/>
          <w:szCs w:val="20"/>
          <w:lang w:val="en-ID"/>
        </w:rPr>
        <w:instrText xml:space="preserve"> HYPERLINK "mailto:</w:instrText>
      </w:r>
      <w:r w:rsidR="00D75117" w:rsidRPr="00D75117">
        <w:rPr>
          <w:rFonts w:cstheme="minorHAnsi"/>
          <w:sz w:val="20"/>
          <w:szCs w:val="20"/>
          <w:lang w:val="en-ID"/>
        </w:rPr>
        <w:instrText>srisk@unikama.ac.id</w:instrText>
      </w:r>
      <w:r w:rsidR="00D75117">
        <w:rPr>
          <w:rFonts w:cstheme="minorHAnsi"/>
          <w:sz w:val="20"/>
          <w:szCs w:val="20"/>
          <w:lang w:val="en-ID"/>
        </w:rPr>
        <w:instrText xml:space="preserve">" </w:instrText>
      </w:r>
      <w:r w:rsidR="00D75117">
        <w:rPr>
          <w:rFonts w:cstheme="minorHAnsi"/>
          <w:sz w:val="20"/>
          <w:szCs w:val="20"/>
          <w:lang w:val="en-ID"/>
        </w:rPr>
        <w:fldChar w:fldCharType="separate"/>
      </w:r>
      <w:r w:rsidR="00D75117" w:rsidRPr="00C1787B">
        <w:rPr>
          <w:rStyle w:val="Hyperlink"/>
          <w:rFonts w:cstheme="minorHAnsi"/>
          <w:sz w:val="20"/>
          <w:szCs w:val="20"/>
          <w:lang w:val="en-ID"/>
        </w:rPr>
        <w:t>srisk@unikama.ac.id</w:t>
      </w:r>
      <w:r w:rsidR="00D75117">
        <w:rPr>
          <w:rFonts w:cstheme="minorHAnsi"/>
          <w:sz w:val="20"/>
          <w:szCs w:val="20"/>
          <w:lang w:val="en-ID"/>
        </w:rPr>
        <w:fldChar w:fldCharType="end"/>
      </w:r>
      <w:r>
        <w:rPr>
          <w:rFonts w:cstheme="minorHAnsi"/>
          <w:sz w:val="20"/>
          <w:szCs w:val="20"/>
          <w:vertAlign w:val="superscript"/>
          <w:lang w:val="en-ID"/>
        </w:rPr>
        <w:t>2</w:t>
      </w:r>
      <w:r w:rsidR="0068165C" w:rsidRPr="0068165C">
        <w:rPr>
          <w:rFonts w:cstheme="minorHAnsi"/>
          <w:sz w:val="20"/>
          <w:szCs w:val="20"/>
          <w:lang w:val="en-ID"/>
        </w:rPr>
        <w:t>,</w:t>
      </w:r>
      <w:r w:rsidR="00585C68" w:rsidRPr="0068165C">
        <w:rPr>
          <w:rFonts w:cstheme="minorHAnsi"/>
          <w:sz w:val="20"/>
          <w:szCs w:val="20"/>
          <w:lang w:val="en-ID"/>
        </w:rPr>
        <w:t xml:space="preserve"> </w:t>
      </w:r>
      <w:hyperlink r:id="rId8" w:history="1">
        <w:r w:rsidR="00585C68" w:rsidRPr="0068165C">
          <w:rPr>
            <w:rStyle w:val="Hyperlink"/>
            <w:rFonts w:cstheme="minorHAnsi"/>
            <w:sz w:val="20"/>
            <w:szCs w:val="20"/>
            <w:lang w:val="en-ID"/>
          </w:rPr>
          <w:t>dennadelawanti@unikama.ac.id</w:t>
        </w:r>
      </w:hyperlink>
      <w:r>
        <w:rPr>
          <w:rStyle w:val="Hyperlink"/>
          <w:rFonts w:cstheme="minorHAnsi"/>
          <w:sz w:val="20"/>
          <w:szCs w:val="20"/>
          <w:vertAlign w:val="superscript"/>
          <w:lang w:val="en-ID"/>
        </w:rPr>
        <w:t>3</w:t>
      </w:r>
    </w:p>
    <w:p w14:paraId="597D2356" w14:textId="1ED2AB3D" w:rsidR="0068165C" w:rsidRDefault="00A849FF" w:rsidP="0068165C">
      <w:pPr>
        <w:widowControl w:val="0"/>
        <w:pBdr>
          <w:top w:val="nil"/>
          <w:left w:val="nil"/>
          <w:bottom w:val="nil"/>
          <w:right w:val="nil"/>
          <w:between w:val="nil"/>
        </w:pBdr>
        <w:spacing w:before="823" w:after="0" w:line="240" w:lineRule="auto"/>
        <w:ind w:left="851" w:right="855"/>
        <w:jc w:val="both"/>
        <w:rPr>
          <w:rFonts w:eastAsia="Times New Roman" w:cstheme="minorHAnsi"/>
          <w:i/>
          <w:color w:val="000000"/>
          <w:sz w:val="20"/>
          <w:szCs w:val="20"/>
        </w:rPr>
      </w:pPr>
      <w:proofErr w:type="gramStart"/>
      <w:r w:rsidRPr="003F784E">
        <w:rPr>
          <w:rFonts w:eastAsia="Times New Roman" w:cstheme="minorHAnsi"/>
          <w:b/>
          <w:i/>
          <w:color w:val="000000"/>
          <w:sz w:val="20"/>
          <w:szCs w:val="20"/>
        </w:rPr>
        <w:t xml:space="preserve">Abstract </w:t>
      </w:r>
      <w:r w:rsidRPr="003F784E">
        <w:rPr>
          <w:rFonts w:eastAsia="Times New Roman" w:cstheme="minorHAnsi"/>
          <w:i/>
          <w:color w:val="000000"/>
          <w:sz w:val="20"/>
          <w:szCs w:val="20"/>
        </w:rPr>
        <w:t>:</w:t>
      </w:r>
      <w:proofErr w:type="gramEnd"/>
      <w:r w:rsidRPr="003F784E">
        <w:rPr>
          <w:rFonts w:eastAsia="Times New Roman" w:cstheme="minorHAnsi"/>
          <w:i/>
          <w:color w:val="000000"/>
          <w:sz w:val="20"/>
          <w:szCs w:val="20"/>
        </w:rPr>
        <w:t xml:space="preserve"> </w:t>
      </w:r>
      <w:r w:rsidR="00EF68F2" w:rsidRPr="003F784E">
        <w:rPr>
          <w:rFonts w:eastAsia="Times New Roman" w:cstheme="minorHAnsi"/>
          <w:i/>
          <w:color w:val="000000"/>
          <w:sz w:val="20"/>
          <w:szCs w:val="20"/>
        </w:rPr>
        <w:t>Digital literacy competence has a close relationship with the implementation of online learning in schools so that the learning strategy which is usually by carrying out a face-to-face learning process becomes a non-face-to-face learning process (online). Every teacher really needs to have the ability to be able to access, analyze, create, reflect, and act using a variety of digital devices, as a form of expression and strategy in communicating with students. Therefore, a strategy is needed in tracing various s</w:t>
      </w:r>
      <w:bookmarkStart w:id="0" w:name="_GoBack"/>
      <w:bookmarkEnd w:id="0"/>
      <w:r w:rsidR="00EF68F2" w:rsidRPr="003F784E">
        <w:rPr>
          <w:rFonts w:eastAsia="Times New Roman" w:cstheme="minorHAnsi"/>
          <w:i/>
          <w:color w:val="000000"/>
          <w:sz w:val="20"/>
          <w:szCs w:val="20"/>
        </w:rPr>
        <w:t xml:space="preserve">ources of information so that the information obtained is valid and </w:t>
      </w:r>
      <w:proofErr w:type="gramStart"/>
      <w:r w:rsidR="00EF68F2" w:rsidRPr="003F784E">
        <w:rPr>
          <w:rFonts w:eastAsia="Times New Roman" w:cstheme="minorHAnsi"/>
          <w:i/>
          <w:color w:val="000000"/>
          <w:sz w:val="20"/>
          <w:szCs w:val="20"/>
        </w:rPr>
        <w:t>accountable</w:t>
      </w:r>
      <w:proofErr w:type="gramEnd"/>
      <w:r w:rsidR="00EF68F2" w:rsidRPr="003F784E">
        <w:rPr>
          <w:rFonts w:eastAsia="Times New Roman" w:cstheme="minorHAnsi"/>
          <w:i/>
          <w:color w:val="000000"/>
          <w:sz w:val="20"/>
          <w:szCs w:val="20"/>
        </w:rPr>
        <w:t xml:space="preserve"> information. </w:t>
      </w:r>
      <w:proofErr w:type="gramStart"/>
      <w:r w:rsidR="00EF68F2" w:rsidRPr="003F784E">
        <w:rPr>
          <w:rFonts w:eastAsia="Times New Roman" w:cstheme="minorHAnsi"/>
          <w:i/>
          <w:color w:val="000000"/>
          <w:sz w:val="20"/>
          <w:szCs w:val="20"/>
        </w:rPr>
        <w:t>Poor.</w:t>
      </w:r>
      <w:proofErr w:type="gramEnd"/>
      <w:r w:rsidR="00EF68F2" w:rsidRPr="003F784E">
        <w:rPr>
          <w:rFonts w:eastAsia="Times New Roman" w:cstheme="minorHAnsi"/>
          <w:i/>
          <w:color w:val="000000"/>
          <w:sz w:val="20"/>
          <w:szCs w:val="20"/>
        </w:rPr>
        <w:t xml:space="preserve"> The hypothesis in this study is that there is a significant positive effect between teacher digital literacy competencies on the effectiveness of State Elementary Schools during the COVID-19 pandemic in Klojen and Sukun Districts, Malang City. This study uses a quantitative approach with correlational types. The results of the hypothesis test show that the value of the coefficient of determination or R square is 0.118 or equal to 11.8% which means that the teacher's digital literacy competence variable (X) affects the school effectiveness variable (Y) by 11.8%. While the remaining 100% -11.8% = 88.2% is influenced by other variables not exam</w:t>
      </w:r>
      <w:r w:rsidR="0068165C">
        <w:rPr>
          <w:rFonts w:eastAsia="Times New Roman" w:cstheme="minorHAnsi"/>
          <w:i/>
          <w:color w:val="000000"/>
          <w:sz w:val="20"/>
          <w:szCs w:val="20"/>
        </w:rPr>
        <w:t>ined in this regression.</w:t>
      </w:r>
    </w:p>
    <w:p w14:paraId="441904BD" w14:textId="77777777" w:rsidR="0068165C" w:rsidRDefault="0068165C" w:rsidP="00EF68F2">
      <w:pPr>
        <w:spacing w:after="0" w:line="240" w:lineRule="auto"/>
        <w:ind w:left="709"/>
        <w:jc w:val="both"/>
        <w:rPr>
          <w:rFonts w:cstheme="minorHAnsi"/>
          <w:i/>
          <w:sz w:val="20"/>
          <w:szCs w:val="20"/>
        </w:rPr>
      </w:pPr>
    </w:p>
    <w:p w14:paraId="34B0DC65" w14:textId="77777777" w:rsidR="0068165C" w:rsidRDefault="0068165C" w:rsidP="0068165C">
      <w:pPr>
        <w:spacing w:after="0" w:line="240" w:lineRule="auto"/>
        <w:ind w:left="851"/>
        <w:jc w:val="both"/>
        <w:rPr>
          <w:rFonts w:cstheme="minorHAnsi"/>
          <w:i/>
          <w:sz w:val="20"/>
          <w:szCs w:val="20"/>
        </w:rPr>
      </w:pPr>
      <w:r w:rsidRPr="0008404B">
        <w:rPr>
          <w:rFonts w:cstheme="minorHAnsi"/>
          <w:b/>
          <w:i/>
          <w:sz w:val="20"/>
          <w:szCs w:val="20"/>
        </w:rPr>
        <w:t>Keyword:</w:t>
      </w:r>
      <w:r>
        <w:rPr>
          <w:rFonts w:cstheme="minorHAnsi"/>
          <w:i/>
          <w:sz w:val="20"/>
          <w:szCs w:val="20"/>
        </w:rPr>
        <w:t xml:space="preserve"> Teacher Digital Literacy</w:t>
      </w:r>
      <w:proofErr w:type="gramStart"/>
      <w:r>
        <w:rPr>
          <w:rFonts w:cstheme="minorHAnsi"/>
          <w:i/>
          <w:sz w:val="20"/>
          <w:szCs w:val="20"/>
        </w:rPr>
        <w:t>;Competence</w:t>
      </w:r>
      <w:proofErr w:type="gramEnd"/>
      <w:r>
        <w:rPr>
          <w:rFonts w:cstheme="minorHAnsi"/>
          <w:i/>
          <w:sz w:val="20"/>
          <w:szCs w:val="20"/>
        </w:rPr>
        <w:t xml:space="preserve"> Elementary School Efectiveness;Pandemic </w:t>
      </w:r>
    </w:p>
    <w:p w14:paraId="4486EF3B" w14:textId="7908AD23" w:rsidR="003F784E" w:rsidRDefault="0068165C" w:rsidP="0068165C">
      <w:pPr>
        <w:spacing w:after="0" w:line="240" w:lineRule="auto"/>
        <w:ind w:left="1429" w:firstLine="11"/>
        <w:jc w:val="both"/>
        <w:rPr>
          <w:rFonts w:cstheme="minorHAnsi"/>
          <w:i/>
          <w:sz w:val="20"/>
          <w:szCs w:val="20"/>
        </w:rPr>
      </w:pPr>
      <w:r>
        <w:rPr>
          <w:rFonts w:cstheme="minorHAnsi"/>
          <w:i/>
          <w:sz w:val="20"/>
          <w:szCs w:val="20"/>
        </w:rPr>
        <w:t xml:space="preserve">  Covid-19</w:t>
      </w:r>
    </w:p>
    <w:p w14:paraId="6DA3894F" w14:textId="77777777" w:rsidR="0068165C" w:rsidRDefault="0068165C" w:rsidP="00EF68F2">
      <w:pPr>
        <w:spacing w:after="0" w:line="240" w:lineRule="auto"/>
        <w:ind w:left="709"/>
        <w:jc w:val="both"/>
        <w:rPr>
          <w:rFonts w:cstheme="minorHAnsi"/>
          <w:i/>
          <w:sz w:val="20"/>
          <w:szCs w:val="20"/>
        </w:rPr>
      </w:pPr>
    </w:p>
    <w:p w14:paraId="4B0505E3" w14:textId="6E3363C2" w:rsidR="009F71B4" w:rsidRDefault="00EF68F2" w:rsidP="0068165C">
      <w:pPr>
        <w:spacing w:after="0" w:line="240" w:lineRule="auto"/>
        <w:ind w:left="851" w:right="855"/>
        <w:jc w:val="both"/>
        <w:rPr>
          <w:rFonts w:eastAsiaTheme="minorEastAsia" w:cstheme="minorHAnsi"/>
          <w:i/>
          <w:sz w:val="20"/>
          <w:szCs w:val="20"/>
        </w:rPr>
      </w:pPr>
      <w:proofErr w:type="gramStart"/>
      <w:r w:rsidRPr="003F784E">
        <w:rPr>
          <w:rFonts w:cstheme="minorHAnsi"/>
          <w:b/>
          <w:i/>
          <w:sz w:val="20"/>
          <w:szCs w:val="20"/>
        </w:rPr>
        <w:t>Abstrak :</w:t>
      </w:r>
      <w:proofErr w:type="gramEnd"/>
      <w:r w:rsidRPr="003F784E">
        <w:rPr>
          <w:rFonts w:cstheme="minorHAnsi"/>
          <w:i/>
          <w:sz w:val="20"/>
          <w:szCs w:val="20"/>
        </w:rPr>
        <w:t xml:space="preserve"> </w:t>
      </w:r>
      <w:r w:rsidR="009F71B4" w:rsidRPr="003F784E">
        <w:rPr>
          <w:rFonts w:cstheme="minorHAnsi"/>
          <w:i/>
          <w:sz w:val="20"/>
          <w:szCs w:val="20"/>
          <w:lang w:val="en-ID"/>
        </w:rPr>
        <w:t xml:space="preserve">Kompetensi literasi digital memiliki hubungan yang erat dengan adanya pelaksanaan pembelajaran daring di sekolah sehingga strategi pembelajaran yang biasanya dengan melakukan proses pembelajaran yang bertatap muka menjadi proses pembelajaran non bertatap muka (daring). </w:t>
      </w:r>
      <w:proofErr w:type="gramStart"/>
      <w:r w:rsidR="009F71B4" w:rsidRPr="003F784E">
        <w:rPr>
          <w:rFonts w:cstheme="minorHAnsi"/>
          <w:i/>
          <w:sz w:val="20"/>
          <w:szCs w:val="20"/>
        </w:rPr>
        <w:t xml:space="preserve">Setiap guru sangat perlu memiliki kemampuan untuk dapat mengakses, menganalisis, mencipta, melakukan refleksi, dan </w:t>
      </w:r>
      <w:r w:rsidR="009F71B4" w:rsidRPr="003F784E">
        <w:rPr>
          <w:rFonts w:cstheme="minorHAnsi"/>
          <w:i/>
          <w:sz w:val="20"/>
          <w:szCs w:val="20"/>
          <w:lang w:val="en-ID"/>
        </w:rPr>
        <w:t>bertindak</w:t>
      </w:r>
      <w:r w:rsidR="009F71B4" w:rsidRPr="003F784E">
        <w:rPr>
          <w:rFonts w:cstheme="minorHAnsi"/>
          <w:i/>
          <w:sz w:val="20"/>
          <w:szCs w:val="20"/>
        </w:rPr>
        <w:t xml:space="preserve"> menggunakan aneka ragam perangkat digital, sebagai bentuk eskpresi dan strategi dalam berkomunikasi dengan siswa.</w:t>
      </w:r>
      <w:proofErr w:type="gramEnd"/>
      <w:r w:rsidR="009F71B4" w:rsidRPr="003F784E">
        <w:rPr>
          <w:rFonts w:cstheme="minorHAnsi"/>
          <w:i/>
          <w:sz w:val="20"/>
          <w:szCs w:val="20"/>
        </w:rPr>
        <w:t xml:space="preserve"> Oleh karena itu, diperlukan strategi dalam menelusuri berbagai macam sumber informasi sehingga informasi yang didapatkan adalah informasi yang valid dan dapat dipertanggung</w:t>
      </w:r>
      <w:r w:rsidR="009F71B4" w:rsidRPr="003F784E">
        <w:rPr>
          <w:rFonts w:cstheme="minorHAnsi"/>
          <w:i/>
          <w:sz w:val="20"/>
          <w:szCs w:val="20"/>
          <w:lang w:val="id-ID"/>
        </w:rPr>
        <w:t xml:space="preserve"> </w:t>
      </w:r>
      <w:r w:rsidR="009F71B4" w:rsidRPr="003F784E">
        <w:rPr>
          <w:rFonts w:cstheme="minorHAnsi"/>
          <w:i/>
          <w:sz w:val="20"/>
          <w:szCs w:val="20"/>
        </w:rPr>
        <w:t>jawabkan.</w:t>
      </w:r>
      <w:r w:rsidR="009F71B4" w:rsidRPr="003F784E">
        <w:rPr>
          <w:rFonts w:cstheme="minorHAnsi"/>
          <w:i/>
          <w:sz w:val="20"/>
          <w:szCs w:val="20"/>
          <w:lang w:val="id-ID"/>
        </w:rPr>
        <w:t xml:space="preserve">Penelitian ini bertujuan untuk menjelaskan Kompetensi literasi digital guru terhadap Keefektifan Sekolah Dasar Negeri pada masa pandemi covid 19 di Kecamatan Klojen dan Sukun Kota Malang. </w:t>
      </w:r>
      <w:r w:rsidRPr="003F784E">
        <w:rPr>
          <w:rFonts w:cstheme="minorHAnsi"/>
          <w:i/>
          <w:sz w:val="20"/>
          <w:szCs w:val="20"/>
        </w:rPr>
        <w:t>H</w:t>
      </w:r>
      <w:r w:rsidR="009F71B4" w:rsidRPr="003F784E">
        <w:rPr>
          <w:rFonts w:cstheme="minorHAnsi"/>
          <w:i/>
          <w:sz w:val="20"/>
          <w:szCs w:val="20"/>
        </w:rPr>
        <w:t xml:space="preserve">ipotesis dalam penelitian ini yaitu terdapat pengaruh positif signifikan antara kompetensi literasi digital guru terhadap keefektifan Sekolah Dasar Negeri pada masa pandemi covid 19 di Kecamatan Klojen dan Sukun Kota Malang Penelitian ini menggunakan pendekatan kuantitatif dengan </w:t>
      </w:r>
      <w:r w:rsidR="009F71B4" w:rsidRPr="003F784E">
        <w:rPr>
          <w:rFonts w:cstheme="minorHAnsi"/>
          <w:i/>
          <w:sz w:val="20"/>
          <w:szCs w:val="20"/>
          <w:lang w:val="en-ID"/>
        </w:rPr>
        <w:t xml:space="preserve">jenis korelasional. Hasil </w:t>
      </w:r>
      <w:r w:rsidRPr="003F784E">
        <w:rPr>
          <w:rFonts w:cstheme="minorHAnsi"/>
          <w:i/>
          <w:sz w:val="20"/>
          <w:szCs w:val="20"/>
          <w:lang w:val="en-ID"/>
        </w:rPr>
        <w:t>uji hipotesis</w:t>
      </w:r>
      <w:r w:rsidR="009F71B4" w:rsidRPr="003F784E">
        <w:rPr>
          <w:rFonts w:cstheme="minorHAnsi"/>
          <w:i/>
          <w:sz w:val="20"/>
          <w:szCs w:val="20"/>
          <w:lang w:val="en-ID"/>
        </w:rPr>
        <w:t xml:space="preserve"> menunjukkan bahwa </w:t>
      </w:r>
      <w:r w:rsidR="009F71B4" w:rsidRPr="003F784E">
        <w:rPr>
          <w:rFonts w:cstheme="minorHAnsi"/>
          <w:i/>
          <w:sz w:val="20"/>
          <w:szCs w:val="20"/>
        </w:rPr>
        <w:t>bahwa nilai koefisien determinasi atau R square yaitu sebesa</w:t>
      </w:r>
      <w:r w:rsidRPr="003F784E">
        <w:rPr>
          <w:rFonts w:cstheme="minorHAnsi"/>
          <w:i/>
          <w:sz w:val="20"/>
          <w:szCs w:val="20"/>
        </w:rPr>
        <w:t xml:space="preserve">r 0.118 atau sama dengan 11.8% yang memiliki arti </w:t>
      </w:r>
      <w:r w:rsidR="009F71B4" w:rsidRPr="003F784E">
        <w:rPr>
          <w:rFonts w:cstheme="minorHAnsi"/>
          <w:i/>
          <w:sz w:val="20"/>
          <w:szCs w:val="20"/>
        </w:rPr>
        <w:t xml:space="preserve">bahwa variabel kompetensi literasi digital guru (X) berpengaruh terhadap variabel keefektifan sekolah (Y) sebesar 11.8%. Sementara sisanya yakni </w:t>
      </w:r>
      <m:oMath>
        <m:r>
          <w:rPr>
            <w:rFonts w:ascii="Cambria Math" w:hAnsi="Cambria Math" w:cstheme="minorHAnsi"/>
            <w:sz w:val="20"/>
            <w:szCs w:val="20"/>
          </w:rPr>
          <m:t>100%-11.8%=88.2%</m:t>
        </m:r>
      </m:oMath>
      <w:r w:rsidR="009F71B4" w:rsidRPr="003F784E">
        <w:rPr>
          <w:rFonts w:eastAsiaTheme="minorEastAsia" w:cstheme="minorHAnsi"/>
          <w:i/>
          <w:sz w:val="20"/>
          <w:szCs w:val="20"/>
        </w:rPr>
        <w:t xml:space="preserve"> dipengaruhi oleh variabel </w:t>
      </w:r>
      <w:proofErr w:type="gramStart"/>
      <w:r w:rsidR="009F71B4" w:rsidRPr="003F784E">
        <w:rPr>
          <w:rFonts w:eastAsiaTheme="minorEastAsia" w:cstheme="minorHAnsi"/>
          <w:i/>
          <w:sz w:val="20"/>
          <w:szCs w:val="20"/>
        </w:rPr>
        <w:t>lain</w:t>
      </w:r>
      <w:proofErr w:type="gramEnd"/>
      <w:r w:rsidR="009F71B4" w:rsidRPr="003F784E">
        <w:rPr>
          <w:rFonts w:eastAsiaTheme="minorEastAsia" w:cstheme="minorHAnsi"/>
          <w:i/>
          <w:sz w:val="20"/>
          <w:szCs w:val="20"/>
        </w:rPr>
        <w:t xml:space="preserve"> yang tidak diteliti pada regresi ini.</w:t>
      </w:r>
    </w:p>
    <w:p w14:paraId="4E2D0845" w14:textId="77777777" w:rsidR="0068165C" w:rsidRDefault="0068165C" w:rsidP="0068165C">
      <w:pPr>
        <w:spacing w:after="0" w:line="240" w:lineRule="auto"/>
        <w:ind w:left="851" w:right="855"/>
        <w:jc w:val="both"/>
        <w:rPr>
          <w:rFonts w:eastAsiaTheme="minorEastAsia" w:cstheme="minorHAnsi"/>
          <w:i/>
          <w:sz w:val="20"/>
          <w:szCs w:val="20"/>
        </w:rPr>
      </w:pPr>
    </w:p>
    <w:p w14:paraId="30A31ADB" w14:textId="7C4A0A96" w:rsidR="0068165C" w:rsidRPr="003F784E" w:rsidRDefault="0068165C" w:rsidP="0068165C">
      <w:pPr>
        <w:spacing w:after="0" w:line="240" w:lineRule="auto"/>
        <w:ind w:left="851" w:right="855"/>
        <w:jc w:val="both"/>
        <w:rPr>
          <w:rFonts w:eastAsiaTheme="minorEastAsia" w:cstheme="minorHAnsi"/>
          <w:i/>
          <w:sz w:val="20"/>
          <w:szCs w:val="20"/>
        </w:rPr>
      </w:pPr>
      <w:r w:rsidRPr="0008404B">
        <w:rPr>
          <w:rFonts w:eastAsiaTheme="minorEastAsia" w:cstheme="minorHAnsi"/>
          <w:b/>
          <w:i/>
          <w:sz w:val="20"/>
          <w:szCs w:val="20"/>
        </w:rPr>
        <w:t>Kata Kunci:</w:t>
      </w:r>
      <w:r>
        <w:rPr>
          <w:rFonts w:eastAsiaTheme="minorEastAsia" w:cstheme="minorHAnsi"/>
          <w:i/>
          <w:sz w:val="20"/>
          <w:szCs w:val="20"/>
        </w:rPr>
        <w:t xml:space="preserve"> Kompetensi Literasi Digital Guru</w:t>
      </w:r>
      <w:proofErr w:type="gramStart"/>
      <w:r>
        <w:rPr>
          <w:rFonts w:eastAsiaTheme="minorEastAsia" w:cstheme="minorHAnsi"/>
          <w:i/>
          <w:sz w:val="20"/>
          <w:szCs w:val="20"/>
        </w:rPr>
        <w:t>;Keefektifan</w:t>
      </w:r>
      <w:proofErr w:type="gramEnd"/>
      <w:r>
        <w:rPr>
          <w:rFonts w:eastAsiaTheme="minorEastAsia" w:cstheme="minorHAnsi"/>
          <w:i/>
          <w:sz w:val="20"/>
          <w:szCs w:val="20"/>
        </w:rPr>
        <w:t xml:space="preserve"> Sekolah Dasar, Pandemi Covid-19</w:t>
      </w:r>
    </w:p>
    <w:p w14:paraId="4624EEA7" w14:textId="77777777" w:rsidR="005D6691" w:rsidRPr="0068165C" w:rsidRDefault="005D6691" w:rsidP="0068165C">
      <w:pPr>
        <w:spacing w:after="0" w:line="240" w:lineRule="auto"/>
        <w:jc w:val="both"/>
        <w:rPr>
          <w:rFonts w:ascii="Times New Roman" w:hAnsi="Times New Roman" w:cs="Times New Roman"/>
          <w:sz w:val="24"/>
          <w:szCs w:val="24"/>
        </w:rPr>
      </w:pPr>
    </w:p>
    <w:p w14:paraId="7306DFAA" w14:textId="079477B0" w:rsidR="005B7422" w:rsidRPr="00FE1508" w:rsidRDefault="003F784E" w:rsidP="00CE4C10">
      <w:pPr>
        <w:pStyle w:val="Heading1"/>
        <w:jc w:val="left"/>
        <w:rPr>
          <w:lang w:val="en-ID"/>
        </w:rPr>
      </w:pPr>
      <w:bookmarkStart w:id="1" w:name="_Toc75858435"/>
      <w:bookmarkStart w:id="2" w:name="_Toc75858440"/>
      <w:r w:rsidRPr="00FE1508">
        <w:rPr>
          <w:lang w:val="en-ID"/>
        </w:rPr>
        <w:lastRenderedPageBreak/>
        <w:t>Pendahuluan</w:t>
      </w:r>
    </w:p>
    <w:p w14:paraId="0EE11D55" w14:textId="3D54D2EA" w:rsidR="003F784E" w:rsidRDefault="003F784E" w:rsidP="003F784E">
      <w:pPr>
        <w:pStyle w:val="ListParagraph"/>
        <w:spacing w:after="0" w:line="480" w:lineRule="auto"/>
        <w:ind w:left="0" w:firstLine="680"/>
        <w:jc w:val="both"/>
        <w:rPr>
          <w:rFonts w:ascii="Times New Roman" w:hAnsi="Times New Roman" w:cs="Times New Roman"/>
          <w:sz w:val="24"/>
          <w:szCs w:val="24"/>
          <w:lang w:val="en-ID"/>
        </w:rPr>
      </w:pPr>
      <w:proofErr w:type="gramStart"/>
      <w:r w:rsidRPr="00FE1508">
        <w:rPr>
          <w:rFonts w:ascii="Times New Roman" w:hAnsi="Times New Roman" w:cs="Times New Roman"/>
          <w:sz w:val="24"/>
          <w:szCs w:val="24"/>
          <w:lang w:val="en-ID"/>
        </w:rPr>
        <w:t>Pendidikan merupakan salah satu kebutuhan yang sangat penting Sebagai persiapan.</w:t>
      </w:r>
      <w:proofErr w:type="gramEnd"/>
      <w:r w:rsidRPr="00FE1508">
        <w:rPr>
          <w:rFonts w:ascii="Times New Roman" w:hAnsi="Times New Roman" w:cs="Times New Roman"/>
          <w:sz w:val="24"/>
          <w:szCs w:val="24"/>
          <w:lang w:val="en-ID"/>
        </w:rPr>
        <w:t xml:space="preserve"> </w:t>
      </w:r>
      <w:proofErr w:type="gramStart"/>
      <w:r w:rsidRPr="00FE1508">
        <w:rPr>
          <w:rFonts w:ascii="Times New Roman" w:hAnsi="Times New Roman" w:cs="Times New Roman"/>
          <w:sz w:val="24"/>
          <w:szCs w:val="24"/>
          <w:lang w:val="en-ID"/>
        </w:rPr>
        <w:t>Pendidikan juga menjadi roda pergerakan ketika ingin mencapai kehidupan yang lebih baik tentunya pendidikanlah yang merupakan jawabannya, karena dari pendidikan melahirkan hal-hal yang kreatif, inovatif dalam menapaki setiap perkembangan zaman.</w:t>
      </w:r>
      <w:proofErr w:type="gramEnd"/>
      <w:r w:rsidRPr="00FE1508">
        <w:rPr>
          <w:rFonts w:ascii="Times New Roman" w:hAnsi="Times New Roman" w:cs="Times New Roman"/>
          <w:sz w:val="24"/>
          <w:szCs w:val="24"/>
          <w:lang w:val="en-ID"/>
        </w:rPr>
        <w:t xml:space="preserve"> </w:t>
      </w:r>
      <w:r w:rsidRPr="00FE1508">
        <w:rPr>
          <w:rFonts w:ascii="Times New Roman" w:hAnsi="Times New Roman" w:cs="Times New Roman"/>
          <w:sz w:val="24"/>
          <w:szCs w:val="24"/>
          <w:lang w:val="en-ID"/>
        </w:rPr>
        <w:fldChar w:fldCharType="begin" w:fldLock="1"/>
      </w:r>
      <w:r w:rsidRPr="00FE1508">
        <w:rPr>
          <w:rFonts w:ascii="Times New Roman" w:hAnsi="Times New Roman" w:cs="Times New Roman"/>
          <w:sz w:val="24"/>
          <w:szCs w:val="24"/>
          <w:lang w:val="en-ID"/>
        </w:rPr>
        <w:instrText>ADDIN CSL_CITATION {"citationItems":[{"id":"ITEM-1","itemData":{"author":[{"dropping-particle":"","family":"Ngalimun dan Haris Fadillah","given":"","non-dropping-particle":"","parse-names":false,"suffix":""}],"id":"ITEM-1","issued":{"date-parts":[["2013"]]},"title":"Perspektif Literasi Digital Bagi Guru Sekolah Dasar","type":"article-journal"},"uris":["http://www.mendeley.com/documents/?uuid=dc308f25-5912-4887-b515-a38107ddd14a"]}],"mendeley":{"formattedCitation":"(Ngalimun dan Haris Fadillah, 2013)","plainTextFormattedCitation":"(Ngalimun dan Haris Fadillah, 2013)","previouslyFormattedCitation":"(Ngalimun dan Haris Fadillah, 2013)"},"properties":{"noteIndex":0},"schema":"https://github.com/citation-style-language/schema/raw/master/csl-citation.json"}</w:instrText>
      </w:r>
      <w:r w:rsidRPr="00FE1508">
        <w:rPr>
          <w:rFonts w:ascii="Times New Roman" w:hAnsi="Times New Roman" w:cs="Times New Roman"/>
          <w:sz w:val="24"/>
          <w:szCs w:val="24"/>
          <w:lang w:val="en-ID"/>
        </w:rPr>
        <w:fldChar w:fldCharType="separate"/>
      </w:r>
      <w:proofErr w:type="gramStart"/>
      <w:r w:rsidRPr="00FE1508">
        <w:rPr>
          <w:rFonts w:ascii="Times New Roman" w:hAnsi="Times New Roman" w:cs="Times New Roman"/>
          <w:noProof/>
          <w:sz w:val="24"/>
          <w:szCs w:val="24"/>
          <w:lang w:val="en-ID"/>
        </w:rPr>
        <w:t>(Ngalimun dan Haris Fadillah, 2013)</w:t>
      </w:r>
      <w:r w:rsidRPr="00FE1508">
        <w:rPr>
          <w:rFonts w:ascii="Times New Roman" w:hAnsi="Times New Roman" w:cs="Times New Roman"/>
          <w:sz w:val="24"/>
          <w:szCs w:val="24"/>
          <w:lang w:val="en-ID"/>
        </w:rPr>
        <w:fldChar w:fldCharType="end"/>
      </w:r>
      <w:r w:rsidRPr="00FE1508">
        <w:rPr>
          <w:rFonts w:ascii="Times New Roman" w:hAnsi="Times New Roman" w:cs="Times New Roman"/>
          <w:sz w:val="24"/>
          <w:szCs w:val="24"/>
          <w:lang w:val="en-ID"/>
        </w:rPr>
        <w:t xml:space="preserve"> mendefinisikan kreatifitas melalui literasi digital adalah kemampuan menciptakan sesuatu dari karya-karya yang telah ada sebelumnya menjadi karya yang baru atau kombinasi karya-karya yang telah ada sebelumnya.</w:t>
      </w:r>
      <w:proofErr w:type="gramEnd"/>
      <w:r w:rsidRPr="00FE1508">
        <w:rPr>
          <w:rFonts w:ascii="Times New Roman" w:hAnsi="Times New Roman" w:cs="Times New Roman"/>
          <w:sz w:val="24"/>
          <w:szCs w:val="24"/>
          <w:lang w:val="en-ID"/>
        </w:rPr>
        <w:t xml:space="preserve"> Efektifitas ini menunjukan bahwa kemampuan untuk menciptakan </w:t>
      </w:r>
      <w:proofErr w:type="gramStart"/>
      <w:r w:rsidRPr="00FE1508">
        <w:rPr>
          <w:rFonts w:ascii="Times New Roman" w:hAnsi="Times New Roman" w:cs="Times New Roman"/>
          <w:sz w:val="24"/>
          <w:szCs w:val="24"/>
          <w:lang w:val="en-ID"/>
        </w:rPr>
        <w:t>sesuatu  dari</w:t>
      </w:r>
      <w:proofErr w:type="gramEnd"/>
      <w:r w:rsidRPr="00FE1508">
        <w:rPr>
          <w:rFonts w:ascii="Times New Roman" w:hAnsi="Times New Roman" w:cs="Times New Roman"/>
          <w:sz w:val="24"/>
          <w:szCs w:val="24"/>
          <w:lang w:val="en-ID"/>
        </w:rPr>
        <w:t xml:space="preserve"> karya-karya yang telah ada sebelumnya menjadi sesuatu karya yang baru atau kombinasi karya-karya yang telah ada sebelumnya. Pada era revolusi industri 4.0</w:t>
      </w:r>
      <w:r w:rsidRPr="00FE1508">
        <w:rPr>
          <w:rFonts w:ascii="Times New Roman" w:hAnsi="Times New Roman" w:cs="Times New Roman"/>
          <w:sz w:val="24"/>
          <w:szCs w:val="24"/>
        </w:rPr>
        <w:t xml:space="preserve"> </w:t>
      </w:r>
      <w:r w:rsidRPr="00FE1508">
        <w:rPr>
          <w:rFonts w:ascii="Times New Roman" w:hAnsi="Times New Roman" w:cs="Times New Roman"/>
          <w:sz w:val="24"/>
          <w:szCs w:val="24"/>
          <w:lang w:val="en-ID"/>
        </w:rPr>
        <w:t>faktor guru Sekolah Dasar (SD) sangat berperan dalam penguasaan teknologi informasi, secara spesifik kemampuan manajemen dan kemampuan mengelola terhadap para siswa yang terutama kemampuan berbahasa dan membaca dapat meningkatkan pengetahuan tentang literasi digital.</w:t>
      </w:r>
    </w:p>
    <w:p w14:paraId="1758C10B" w14:textId="4ED1E1AB" w:rsidR="0088396B" w:rsidRPr="0088396B" w:rsidRDefault="0088396B" w:rsidP="004B5E8F">
      <w:pPr>
        <w:spacing w:after="0" w:line="480" w:lineRule="auto"/>
        <w:ind w:firstLine="680"/>
        <w:jc w:val="both"/>
        <w:rPr>
          <w:rFonts w:ascii="Times New Roman" w:hAnsi="Times New Roman" w:cs="Times New Roman"/>
          <w:sz w:val="24"/>
          <w:szCs w:val="24"/>
        </w:rPr>
      </w:pPr>
      <w:proofErr w:type="gramStart"/>
      <w:r w:rsidRPr="0088396B">
        <w:rPr>
          <w:rFonts w:ascii="Times New Roman" w:hAnsi="Times New Roman" w:cs="Times New Roman"/>
          <w:sz w:val="24"/>
          <w:szCs w:val="24"/>
          <w:lang w:val="en-ID"/>
        </w:rPr>
        <w:t>Literasi digital telah menciptakan peluang baru untuk membaca dan menulis teks di ruang sosial (Gillen, 2014).</w:t>
      </w:r>
      <w:proofErr w:type="gramEnd"/>
      <w:r w:rsidRPr="0088396B">
        <w:rPr>
          <w:rFonts w:ascii="Times New Roman" w:hAnsi="Times New Roman" w:cs="Times New Roman"/>
          <w:sz w:val="24"/>
          <w:szCs w:val="24"/>
          <w:lang w:val="en-ID"/>
        </w:rPr>
        <w:t xml:space="preserve"> </w:t>
      </w:r>
      <w:proofErr w:type="gramStart"/>
      <w:r w:rsidRPr="0088396B">
        <w:rPr>
          <w:rFonts w:ascii="Times New Roman" w:hAnsi="Times New Roman" w:cs="Times New Roman"/>
          <w:sz w:val="24"/>
          <w:szCs w:val="24"/>
          <w:lang w:val="en-ID"/>
        </w:rPr>
        <w:t>Namun, perkembangan literasi digital di dalam sekolah belum banyak memperhatikan pengertian komunikatif mereka, hanya berfokus pada aspek-aspek yang berkaitan dengan teknologi informasi (Davies &amp; Merchant, 2009).</w:t>
      </w:r>
      <w:proofErr w:type="gramEnd"/>
      <w:r>
        <w:rPr>
          <w:rFonts w:ascii="Times New Roman" w:hAnsi="Times New Roman" w:cs="Times New Roman"/>
          <w:sz w:val="24"/>
          <w:szCs w:val="24"/>
          <w:lang w:val="en-ID"/>
        </w:rPr>
        <w:t xml:space="preserve"> </w:t>
      </w:r>
      <w:r w:rsidRPr="00C17AAC">
        <w:rPr>
          <w:rFonts w:ascii="Times New Roman" w:hAnsi="Times New Roman" w:cs="Times New Roman"/>
          <w:sz w:val="24"/>
          <w:szCs w:val="24"/>
          <w:lang w:val="id-ID"/>
        </w:rPr>
        <w:t xml:space="preserve">Fakta ini mendorong beberapa peneliti, seperti Green dan Beavis (2013), Hannaford dan Beavis (2018), Marsh et al. (2018) dan Moje (2013), untuk menegaskan bahwa sebagian besar pembelajaran keaksaraan tentang kompetensi digital telah dikembangkan di luar sekolah melalui genre wacana hybrid baru. Keterampilan baru ini telah muncul terutama dalam teknologi Web 2.0, yang memungkinkan pengembangan strategi pembelajaran dan pengetahuan dalam proses keaksaraan melalui </w:t>
      </w:r>
      <w:r w:rsidRPr="00C17AAC">
        <w:rPr>
          <w:rFonts w:ascii="Times New Roman" w:hAnsi="Times New Roman" w:cs="Times New Roman"/>
          <w:sz w:val="24"/>
          <w:szCs w:val="24"/>
          <w:lang w:val="id-ID"/>
        </w:rPr>
        <w:lastRenderedPageBreak/>
        <w:t>pembelajaran kooperatif di internet (Bryant, 2007).</w:t>
      </w:r>
      <w:r>
        <w:rPr>
          <w:rFonts w:ascii="Times New Roman" w:hAnsi="Times New Roman" w:cs="Times New Roman"/>
          <w:sz w:val="24"/>
          <w:szCs w:val="24"/>
        </w:rPr>
        <w:t xml:space="preserve"> Penelitian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dilakukan oleh </w:t>
      </w:r>
      <w:r w:rsidRPr="0088396B">
        <w:rPr>
          <w:rFonts w:ascii="Times New Roman" w:hAnsi="Times New Roman" w:cs="Times New Roman"/>
          <w:sz w:val="24"/>
          <w:szCs w:val="24"/>
        </w:rPr>
        <w:t>Xu dan Brown (2016) mengidentifikasi bahwa dimensi '' sikap '' adalah kekuatan paling kuat untuk mempromosikan kompetensi literasi informasi guru dan kemauan mereka untuk menerapkan teknologi informasi dalam pengajaran.</w:t>
      </w:r>
    </w:p>
    <w:p w14:paraId="3732F1C6" w14:textId="30E9E090" w:rsidR="00C650B6" w:rsidRPr="00FE1508" w:rsidRDefault="00C650B6" w:rsidP="004B5E8F">
      <w:pPr>
        <w:pStyle w:val="ListParagraph"/>
        <w:spacing w:after="0" w:line="480" w:lineRule="auto"/>
        <w:ind w:left="0" w:firstLine="680"/>
        <w:jc w:val="both"/>
        <w:rPr>
          <w:rFonts w:ascii="Times New Roman" w:hAnsi="Times New Roman" w:cs="Times New Roman"/>
          <w:sz w:val="24"/>
          <w:szCs w:val="24"/>
          <w:lang w:val="en-ID"/>
        </w:rPr>
      </w:pPr>
      <w:proofErr w:type="gramStart"/>
      <w:r w:rsidRPr="00FE1508">
        <w:rPr>
          <w:rFonts w:ascii="Times New Roman" w:hAnsi="Times New Roman" w:cs="Times New Roman"/>
          <w:sz w:val="24"/>
          <w:szCs w:val="24"/>
          <w:lang w:val="en-ID"/>
        </w:rPr>
        <w:t>Penggunaan aplikasi teknologi dalam pembelajaran terbukti meningkatkan hasil pembelajaran.</w:t>
      </w:r>
      <w:proofErr w:type="gramEnd"/>
      <w:r w:rsidRPr="00FE1508">
        <w:rPr>
          <w:rFonts w:ascii="Times New Roman" w:hAnsi="Times New Roman" w:cs="Times New Roman"/>
          <w:sz w:val="24"/>
          <w:szCs w:val="24"/>
          <w:lang w:val="en-ID"/>
        </w:rPr>
        <w:t xml:space="preserve"> Ada beberapa penelitian yang menunjukkan hal tersebut diantaranya: (1) (Hernani &amp; Ahmad, 2010) menyimpulkan bahwa keterampilan proses pembelajaran siswa dapat meningkat setelah menggunakan pembelajaran berbasis literasi teknologi; (2) (Halidi, Husain, 2015) menyimpulkan bahwa pembelajaran berbasis Teknologi sangat meningkatkan motivasi dan hasil belajar Siswa. (3) (Rohwati, 2012) Education Game baik secara teori maupun empirik dalam pembelajaran dapat meningkatkan hasil belajar dan aktifitas siswa khususnya pada mata pelajaran IPA Biologi pokok bahasan “Klasifikasi Makhluk Hidup”. Salah satu upaya untuk meningkatkan kualitas proses dan hasil pembelajaran siswa, diantaranya dengan meningkatkan kemampuan guru dalam memanfaatkan aplikasi teknologi dalam proses pembelajaran dan penilaian hasil belajar, salah satunya Literasi Teknologi (Marfuah, 2011).</w:t>
      </w:r>
    </w:p>
    <w:p w14:paraId="77A58495" w14:textId="77777777" w:rsidR="00C650B6" w:rsidRPr="00FE1508" w:rsidRDefault="00C650B6" w:rsidP="00C650B6">
      <w:pPr>
        <w:pStyle w:val="ListParagraph"/>
        <w:spacing w:after="0" w:line="480" w:lineRule="auto"/>
        <w:ind w:left="0" w:firstLine="680"/>
        <w:jc w:val="both"/>
        <w:rPr>
          <w:rFonts w:ascii="Times New Roman" w:hAnsi="Times New Roman" w:cs="Times New Roman"/>
          <w:sz w:val="24"/>
          <w:szCs w:val="24"/>
          <w:lang w:val="en-US"/>
        </w:rPr>
      </w:pPr>
      <w:proofErr w:type="gramStart"/>
      <w:r w:rsidRPr="00FE1508">
        <w:rPr>
          <w:rFonts w:ascii="Times New Roman" w:hAnsi="Times New Roman" w:cs="Times New Roman"/>
          <w:sz w:val="24"/>
          <w:szCs w:val="24"/>
          <w:lang w:val="en-ID"/>
        </w:rPr>
        <w:t>Menyikapi hal tersebut guru tidak boleh gagap teknologi (gaptek) dan harus selalu berupaya memotivasikan dirinya dalam dunia teknologi.</w:t>
      </w:r>
      <w:proofErr w:type="gramEnd"/>
      <w:r w:rsidRPr="00FE1508">
        <w:rPr>
          <w:rFonts w:ascii="Times New Roman" w:hAnsi="Times New Roman" w:cs="Times New Roman"/>
          <w:sz w:val="24"/>
          <w:szCs w:val="24"/>
          <w:lang w:val="en-ID"/>
        </w:rPr>
        <w:t xml:space="preserve"> </w:t>
      </w:r>
      <w:proofErr w:type="gramStart"/>
      <w:r w:rsidRPr="00FE1508">
        <w:rPr>
          <w:rFonts w:ascii="Times New Roman" w:hAnsi="Times New Roman" w:cs="Times New Roman"/>
          <w:sz w:val="24"/>
          <w:szCs w:val="24"/>
          <w:lang w:val="en-ID"/>
        </w:rPr>
        <w:t>guru</w:t>
      </w:r>
      <w:proofErr w:type="gramEnd"/>
      <w:r w:rsidRPr="00FE1508">
        <w:rPr>
          <w:rFonts w:ascii="Times New Roman" w:hAnsi="Times New Roman" w:cs="Times New Roman"/>
          <w:sz w:val="24"/>
          <w:szCs w:val="24"/>
          <w:lang w:val="en-ID"/>
        </w:rPr>
        <w:t xml:space="preserve"> tidak boleh malas mengakses informasi dan teknologi jika tidak mau tertinggal. Guru </w:t>
      </w:r>
      <w:proofErr w:type="gramStart"/>
      <w:r w:rsidRPr="00FE1508">
        <w:rPr>
          <w:rFonts w:ascii="Times New Roman" w:hAnsi="Times New Roman" w:cs="Times New Roman"/>
          <w:sz w:val="24"/>
          <w:szCs w:val="24"/>
          <w:lang w:val="en-ID"/>
        </w:rPr>
        <w:t>harus</w:t>
      </w:r>
      <w:proofErr w:type="gramEnd"/>
      <w:r w:rsidRPr="00FE1508">
        <w:rPr>
          <w:rFonts w:ascii="Times New Roman" w:hAnsi="Times New Roman" w:cs="Times New Roman"/>
          <w:sz w:val="24"/>
          <w:szCs w:val="24"/>
          <w:lang w:val="en-ID"/>
        </w:rPr>
        <w:t xml:space="preserve"> perlu belajar serius agar mampu mengoperasikan perangkat teknologi informasi di hadapan para siswa.  Pada</w:t>
      </w:r>
      <w:r w:rsidRPr="00FE1508">
        <w:rPr>
          <w:rFonts w:ascii="Times New Roman" w:hAnsi="Times New Roman" w:cs="Times New Roman"/>
          <w:sz w:val="24"/>
          <w:szCs w:val="24"/>
        </w:rPr>
        <w:t xml:space="preserve"> konteks literasi digital</w:t>
      </w:r>
      <w:r w:rsidRPr="00FE1508">
        <w:rPr>
          <w:rFonts w:ascii="Times New Roman" w:hAnsi="Times New Roman" w:cs="Times New Roman"/>
          <w:sz w:val="24"/>
          <w:szCs w:val="24"/>
          <w:lang w:val="en-ID"/>
        </w:rPr>
        <w:t xml:space="preserve"> ini,</w:t>
      </w:r>
      <w:r w:rsidRPr="00FE1508">
        <w:rPr>
          <w:rFonts w:ascii="Times New Roman" w:hAnsi="Times New Roman" w:cs="Times New Roman"/>
          <w:sz w:val="24"/>
          <w:szCs w:val="24"/>
        </w:rPr>
        <w:t xml:space="preserve"> setiap guru sangat perlu memiliki kemampuan untuk dapat mengakses, menganalisis, mencipta, melakukan refleksi, dan </w:t>
      </w:r>
      <w:r w:rsidRPr="00FE1508">
        <w:rPr>
          <w:rFonts w:ascii="Times New Roman" w:hAnsi="Times New Roman" w:cs="Times New Roman"/>
          <w:sz w:val="24"/>
          <w:szCs w:val="24"/>
          <w:lang w:val="en-ID"/>
        </w:rPr>
        <w:t>bertindak</w:t>
      </w:r>
      <w:r w:rsidRPr="00FE1508">
        <w:rPr>
          <w:rFonts w:ascii="Times New Roman" w:hAnsi="Times New Roman" w:cs="Times New Roman"/>
          <w:sz w:val="24"/>
          <w:szCs w:val="24"/>
        </w:rPr>
        <w:t xml:space="preserve"> menggunakan aneka ragam perangkat digital, sebagai bentuk eskpresi dan strategi dalam berkomunikasi dengan siswa. Oleh karena itu, </w:t>
      </w:r>
      <w:r w:rsidRPr="00FE1508">
        <w:rPr>
          <w:rFonts w:ascii="Times New Roman" w:hAnsi="Times New Roman" w:cs="Times New Roman"/>
          <w:sz w:val="24"/>
          <w:szCs w:val="24"/>
        </w:rPr>
        <w:lastRenderedPageBreak/>
        <w:t>diperlukan strategi dalam menelusuri berbagai macam sumber informasi sehingga informasi yang didapatkan adalah informasi yang valid dan dapat dipertanggung</w:t>
      </w:r>
      <w:r w:rsidRPr="00FE1508">
        <w:rPr>
          <w:rFonts w:ascii="Times New Roman" w:hAnsi="Times New Roman" w:cs="Times New Roman"/>
          <w:sz w:val="24"/>
          <w:szCs w:val="24"/>
          <w:lang w:val="en-ID"/>
        </w:rPr>
        <w:t xml:space="preserve"> </w:t>
      </w:r>
      <w:r w:rsidRPr="00FE1508">
        <w:rPr>
          <w:rFonts w:ascii="Times New Roman" w:hAnsi="Times New Roman" w:cs="Times New Roman"/>
          <w:sz w:val="24"/>
          <w:szCs w:val="24"/>
        </w:rPr>
        <w:t>jawabkan.</w:t>
      </w:r>
    </w:p>
    <w:p w14:paraId="6F08BB36" w14:textId="00325C52" w:rsidR="005B7422" w:rsidRPr="00FE1508" w:rsidRDefault="00C650B6" w:rsidP="00FE1508">
      <w:pPr>
        <w:pStyle w:val="ListParagraph"/>
        <w:spacing w:after="0" w:line="480" w:lineRule="auto"/>
        <w:ind w:left="0"/>
        <w:jc w:val="both"/>
        <w:rPr>
          <w:rFonts w:ascii="Times New Roman" w:hAnsi="Times New Roman" w:cs="Times New Roman"/>
          <w:sz w:val="24"/>
          <w:szCs w:val="24"/>
          <w:lang w:val="en-ID"/>
        </w:rPr>
      </w:pPr>
      <w:proofErr w:type="gramStart"/>
      <w:r w:rsidRPr="00FE1508">
        <w:rPr>
          <w:rFonts w:ascii="Times New Roman" w:hAnsi="Times New Roman" w:cs="Times New Roman"/>
          <w:sz w:val="24"/>
          <w:szCs w:val="24"/>
          <w:lang w:val="en-US"/>
        </w:rPr>
        <w:t xml:space="preserve">Sehingga penelitian ini penting untuk dilakukan agar mampu </w:t>
      </w:r>
      <w:r w:rsidRPr="00FE1508">
        <w:rPr>
          <w:rFonts w:ascii="Times New Roman" w:hAnsi="Times New Roman" w:cs="Times New Roman"/>
          <w:sz w:val="24"/>
          <w:szCs w:val="24"/>
          <w:lang w:val="en-ID"/>
        </w:rPr>
        <w:t>memecahkan masalah-masalah yang di hadapi oleh guru di sekolah dasar khususnya dalam menghadapi pandemi.</w:t>
      </w:r>
      <w:proofErr w:type="gramEnd"/>
      <w:r w:rsidRPr="00FE1508">
        <w:rPr>
          <w:rFonts w:ascii="Times New Roman" w:hAnsi="Times New Roman" w:cs="Times New Roman"/>
          <w:sz w:val="24"/>
          <w:szCs w:val="24"/>
          <w:lang w:val="en-ID"/>
        </w:rPr>
        <w:t xml:space="preserve"> </w:t>
      </w:r>
      <w:proofErr w:type="gramStart"/>
      <w:r w:rsidRPr="00FE1508">
        <w:rPr>
          <w:rFonts w:ascii="Times New Roman" w:hAnsi="Times New Roman" w:cs="Times New Roman"/>
          <w:sz w:val="24"/>
          <w:szCs w:val="24"/>
          <w:lang w:val="en-ID"/>
        </w:rPr>
        <w:t>kajian</w:t>
      </w:r>
      <w:proofErr w:type="gramEnd"/>
      <w:r w:rsidRPr="00FE1508">
        <w:rPr>
          <w:rFonts w:ascii="Times New Roman" w:hAnsi="Times New Roman" w:cs="Times New Roman"/>
          <w:sz w:val="24"/>
          <w:szCs w:val="24"/>
          <w:lang w:val="en-ID"/>
        </w:rPr>
        <w:t xml:space="preserve"> secara keilmuan hubungan variabel-variabel perlu di lakukan secara mendalam serta menjelaskan adanya atau tidak ada pengaruh antara variabel Kompetensi literasi digital guru terhadap keefektifan Sekolah Dasar Negeri di Kecamat</w:t>
      </w:r>
      <w:r w:rsidR="00FE1508">
        <w:rPr>
          <w:rFonts w:ascii="Times New Roman" w:hAnsi="Times New Roman" w:cs="Times New Roman"/>
          <w:sz w:val="24"/>
          <w:szCs w:val="24"/>
          <w:lang w:val="en-ID"/>
        </w:rPr>
        <w:t>an Klojen dan Sukun Kota Malang.</w:t>
      </w:r>
    </w:p>
    <w:bookmarkEnd w:id="1"/>
    <w:bookmarkEnd w:id="2"/>
    <w:p w14:paraId="57B372E1" w14:textId="77777777" w:rsidR="00A5483D" w:rsidRDefault="00A5483D" w:rsidP="00541987">
      <w:pPr>
        <w:pStyle w:val="Heading1"/>
        <w:jc w:val="both"/>
        <w:rPr>
          <w:lang w:val="en-ID"/>
        </w:rPr>
      </w:pPr>
    </w:p>
    <w:p w14:paraId="07E38A4E" w14:textId="1DE3D022" w:rsidR="003D5494" w:rsidRPr="00FE1508" w:rsidRDefault="00B61B0F" w:rsidP="00541987">
      <w:pPr>
        <w:pStyle w:val="Heading1"/>
        <w:jc w:val="both"/>
        <w:rPr>
          <w:lang w:val="en-ID"/>
        </w:rPr>
      </w:pPr>
      <w:r w:rsidRPr="00FE1508">
        <w:rPr>
          <w:lang w:val="en-ID"/>
        </w:rPr>
        <w:t>Metode Penelitian</w:t>
      </w:r>
    </w:p>
    <w:p w14:paraId="3E791221" w14:textId="77777777" w:rsidR="00A5483D" w:rsidRDefault="00305A9B" w:rsidP="00A5483D">
      <w:pPr>
        <w:pStyle w:val="Heading1"/>
        <w:ind w:firstLine="720"/>
        <w:jc w:val="both"/>
        <w:rPr>
          <w:rFonts w:asciiTheme="majorBidi" w:hAnsiTheme="majorBidi" w:cstheme="majorBidi"/>
          <w:b w:val="0"/>
          <w:lang w:val="en-ID"/>
        </w:rPr>
      </w:pPr>
      <w:proofErr w:type="gramStart"/>
      <w:r w:rsidRPr="00305A9B">
        <w:rPr>
          <w:b w:val="0"/>
          <w:lang w:val="en-ID"/>
        </w:rPr>
        <w:t>Pada penelitian ini, menggunakan pendekatan penelitian kuantitatif dengan analisis statistik.</w:t>
      </w:r>
      <w:proofErr w:type="gramEnd"/>
      <w:r w:rsidRPr="00305A9B">
        <w:rPr>
          <w:b w:val="0"/>
          <w:lang w:val="en-ID"/>
        </w:rPr>
        <w:t xml:space="preserve"> </w:t>
      </w:r>
      <w:proofErr w:type="gramStart"/>
      <w:r w:rsidRPr="00305A9B">
        <w:rPr>
          <w:b w:val="0"/>
          <w:lang w:val="en-ID"/>
        </w:rPr>
        <w:t>Secara garis besar tujuan penelitian ini adalah menjelaskan bahwa adanya atau tidak ada pengaruh antara variabel Kompetensi literasi digital guru terhadap keefektifan Sekolah Dasar Negeri di Kecamatan Klojen dan Sukun Kota Malang.</w:t>
      </w:r>
      <w:proofErr w:type="gramEnd"/>
      <w:r w:rsidRPr="00305A9B">
        <w:rPr>
          <w:b w:val="0"/>
          <w:lang w:val="en-ID"/>
        </w:rPr>
        <w:t xml:space="preserve"> Variabel-variabel yang akan diuji pengaruhnya dalam penelitian ini meliputi Kompetensi literasi digital guru terhadap keefektifan.</w:t>
      </w:r>
      <w:r w:rsidRPr="00305A9B">
        <w:rPr>
          <w:rFonts w:asciiTheme="majorBidi" w:hAnsiTheme="majorBidi" w:cstheme="majorBidi"/>
          <w:b w:val="0"/>
          <w:lang w:val="en-ID"/>
        </w:rPr>
        <w:t xml:space="preserve">Indikator-indikator variabel </w:t>
      </w:r>
      <w:proofErr w:type="gramStart"/>
      <w:r w:rsidRPr="00305A9B">
        <w:rPr>
          <w:rFonts w:asciiTheme="majorBidi" w:hAnsiTheme="majorBidi" w:cstheme="majorBidi"/>
          <w:b w:val="0"/>
          <w:lang w:val="en-ID"/>
        </w:rPr>
        <w:t>tersebut  akan</w:t>
      </w:r>
      <w:proofErr w:type="gramEnd"/>
      <w:r w:rsidRPr="00305A9B">
        <w:rPr>
          <w:rFonts w:asciiTheme="majorBidi" w:hAnsiTheme="majorBidi" w:cstheme="majorBidi"/>
          <w:b w:val="0"/>
          <w:lang w:val="en-ID"/>
        </w:rPr>
        <w:t xml:space="preserve"> di kembangkan menjadi butir-butir pernyataan yang di tuangkan dalam kuesioner dengan menggunakan skala likert. Selanjutnya data yang di peroleh </w:t>
      </w:r>
      <w:proofErr w:type="gramStart"/>
      <w:r w:rsidRPr="00305A9B">
        <w:rPr>
          <w:rFonts w:asciiTheme="majorBidi" w:hAnsiTheme="majorBidi" w:cstheme="majorBidi"/>
          <w:b w:val="0"/>
          <w:lang w:val="en-ID"/>
        </w:rPr>
        <w:t>akan</w:t>
      </w:r>
      <w:proofErr w:type="gramEnd"/>
      <w:r w:rsidRPr="00305A9B">
        <w:rPr>
          <w:rFonts w:asciiTheme="majorBidi" w:hAnsiTheme="majorBidi" w:cstheme="majorBidi"/>
          <w:b w:val="0"/>
          <w:lang w:val="en-ID"/>
        </w:rPr>
        <w:t xml:space="preserve"> di analisis dengan menggunakan regresif linear berganda melalui program SPSS for Windows </w:t>
      </w:r>
      <w:r w:rsidR="0088396B">
        <w:rPr>
          <w:rFonts w:asciiTheme="majorBidi" w:hAnsiTheme="majorBidi" w:cstheme="majorBidi"/>
          <w:b w:val="0"/>
          <w:i/>
          <w:lang w:val="en-ID"/>
        </w:rPr>
        <w:t>v</w:t>
      </w:r>
      <w:r w:rsidRPr="00305A9B">
        <w:rPr>
          <w:rFonts w:asciiTheme="majorBidi" w:hAnsiTheme="majorBidi" w:cstheme="majorBidi"/>
          <w:b w:val="0"/>
          <w:i/>
          <w:lang w:val="en-ID"/>
        </w:rPr>
        <w:t xml:space="preserve">ersi </w:t>
      </w:r>
      <w:r w:rsidRPr="00305A9B">
        <w:rPr>
          <w:rFonts w:asciiTheme="majorBidi" w:hAnsiTheme="majorBidi" w:cstheme="majorBidi"/>
          <w:b w:val="0"/>
          <w:lang w:val="en-ID"/>
        </w:rPr>
        <w:t xml:space="preserve">25. </w:t>
      </w:r>
      <w:proofErr w:type="gramStart"/>
      <w:r w:rsidRPr="00305A9B">
        <w:rPr>
          <w:rFonts w:asciiTheme="majorBidi" w:hAnsiTheme="majorBidi" w:cstheme="majorBidi"/>
          <w:b w:val="0"/>
          <w:lang w:val="en-ID"/>
        </w:rPr>
        <w:t>untuk</w:t>
      </w:r>
      <w:proofErr w:type="gramEnd"/>
      <w:r w:rsidRPr="00305A9B">
        <w:rPr>
          <w:rFonts w:asciiTheme="majorBidi" w:hAnsiTheme="majorBidi" w:cstheme="majorBidi"/>
          <w:b w:val="0"/>
          <w:lang w:val="en-ID"/>
        </w:rPr>
        <w:t xml:space="preserve"> mengetahui besaran koefisien korelasinya dan menentukan singnifikan atau tindakannya hubungan variabel-variabel tersebut.</w:t>
      </w:r>
    </w:p>
    <w:p w14:paraId="79BE007D" w14:textId="45B96350" w:rsidR="00305A9B" w:rsidRPr="00A5483D" w:rsidRDefault="00305A9B" w:rsidP="00A5483D">
      <w:pPr>
        <w:pStyle w:val="Heading1"/>
        <w:ind w:firstLine="720"/>
        <w:jc w:val="both"/>
        <w:rPr>
          <w:rFonts w:asciiTheme="majorBidi" w:hAnsiTheme="majorBidi" w:cstheme="majorBidi"/>
          <w:b w:val="0"/>
          <w:lang w:val="en-ID"/>
        </w:rPr>
      </w:pPr>
      <w:proofErr w:type="gramStart"/>
      <w:r w:rsidRPr="00A5483D">
        <w:rPr>
          <w:rFonts w:asciiTheme="majorBidi" w:hAnsiTheme="majorBidi" w:cstheme="majorBidi"/>
          <w:b w:val="0"/>
          <w:lang w:val="en-ID"/>
        </w:rPr>
        <w:t>Jenis penelitian ini adalah penelitian korelasional yaitu penelitian yang bertujuan untuk menguji hubungan atau pengaruh antara variabel dan membuat prediksi berdasarkan korelasi.</w:t>
      </w:r>
      <w:proofErr w:type="gramEnd"/>
      <w:r w:rsidRPr="00A5483D">
        <w:rPr>
          <w:rFonts w:asciiTheme="majorBidi" w:hAnsiTheme="majorBidi" w:cstheme="majorBidi"/>
          <w:b w:val="0"/>
          <w:lang w:val="en-ID"/>
        </w:rPr>
        <w:t xml:space="preserve"> Kegiatan yang dilakukan dalam penelitian ini adalah sebagai berikut:</w:t>
      </w:r>
    </w:p>
    <w:p w14:paraId="3695C380" w14:textId="77777777" w:rsidR="00A5483D" w:rsidRDefault="00305A9B" w:rsidP="00A5483D">
      <w:pPr>
        <w:pStyle w:val="ListParagraph"/>
        <w:numPr>
          <w:ilvl w:val="0"/>
          <w:numId w:val="16"/>
        </w:numPr>
        <w:spacing w:after="0" w:line="480" w:lineRule="auto"/>
        <w:ind w:left="270" w:hanging="284"/>
        <w:jc w:val="both"/>
        <w:rPr>
          <w:rFonts w:asciiTheme="majorBidi" w:hAnsiTheme="majorBidi" w:cstheme="majorBidi"/>
          <w:sz w:val="24"/>
          <w:szCs w:val="24"/>
          <w:lang w:val="en-ID"/>
        </w:rPr>
      </w:pPr>
      <w:r w:rsidRPr="00DE3654">
        <w:rPr>
          <w:rFonts w:asciiTheme="majorBidi" w:hAnsiTheme="majorBidi" w:cstheme="majorBidi"/>
          <w:sz w:val="24"/>
          <w:szCs w:val="24"/>
          <w:lang w:val="en-ID"/>
        </w:rPr>
        <w:lastRenderedPageBreak/>
        <w:t xml:space="preserve">Penyusunan instrumen penelitian yaitu berupa angket -angket disusun dengan   rujukan kajian teori yang telah di buat, </w:t>
      </w:r>
    </w:p>
    <w:p w14:paraId="550A5BD3" w14:textId="2A79C903" w:rsidR="00305A9B" w:rsidRPr="00A5483D" w:rsidRDefault="00305A9B" w:rsidP="00A5483D">
      <w:pPr>
        <w:pStyle w:val="ListParagraph"/>
        <w:numPr>
          <w:ilvl w:val="0"/>
          <w:numId w:val="16"/>
        </w:numPr>
        <w:spacing w:after="0" w:line="480" w:lineRule="auto"/>
        <w:ind w:left="270" w:hanging="284"/>
        <w:jc w:val="both"/>
        <w:rPr>
          <w:rFonts w:asciiTheme="majorBidi" w:hAnsiTheme="majorBidi" w:cstheme="majorBidi"/>
          <w:sz w:val="24"/>
          <w:szCs w:val="24"/>
          <w:lang w:val="en-ID"/>
        </w:rPr>
      </w:pPr>
      <w:r w:rsidRPr="00A5483D">
        <w:rPr>
          <w:rFonts w:asciiTheme="majorBidi" w:hAnsiTheme="majorBidi" w:cstheme="majorBidi"/>
          <w:sz w:val="24"/>
          <w:szCs w:val="24"/>
          <w:lang w:val="en-ID"/>
        </w:rPr>
        <w:t xml:space="preserve">Penentuan sampel sesuia dengan populasi yang telah di tentukan, </w:t>
      </w:r>
    </w:p>
    <w:p w14:paraId="685F76C0" w14:textId="236B7C4A" w:rsidR="00A5483D" w:rsidRDefault="00305A9B" w:rsidP="00A5483D">
      <w:pPr>
        <w:pStyle w:val="ListParagraph"/>
        <w:numPr>
          <w:ilvl w:val="0"/>
          <w:numId w:val="16"/>
        </w:numPr>
        <w:spacing w:after="0" w:line="480" w:lineRule="auto"/>
        <w:ind w:left="270"/>
        <w:jc w:val="both"/>
        <w:rPr>
          <w:rFonts w:asciiTheme="majorBidi" w:hAnsiTheme="majorBidi" w:cstheme="majorBidi"/>
          <w:sz w:val="24"/>
          <w:szCs w:val="24"/>
          <w:lang w:val="en-ID"/>
        </w:rPr>
      </w:pPr>
      <w:r>
        <w:rPr>
          <w:rFonts w:asciiTheme="majorBidi" w:hAnsiTheme="majorBidi" w:cstheme="majorBidi"/>
          <w:sz w:val="24"/>
          <w:szCs w:val="24"/>
          <w:lang w:val="en-ID"/>
        </w:rPr>
        <w:t>D</w:t>
      </w:r>
      <w:r w:rsidRPr="00005B31">
        <w:rPr>
          <w:rFonts w:asciiTheme="majorBidi" w:hAnsiTheme="majorBidi" w:cstheme="majorBidi"/>
          <w:sz w:val="24"/>
          <w:szCs w:val="24"/>
          <w:lang w:val="en-ID"/>
        </w:rPr>
        <w:t xml:space="preserve">ata dikumpul bersifat perseptual dengan persepsi guru terkaid masalah yang </w:t>
      </w:r>
      <w:r w:rsidRPr="00DE3654">
        <w:rPr>
          <w:rFonts w:asciiTheme="majorBidi" w:hAnsiTheme="majorBidi" w:cstheme="majorBidi"/>
          <w:sz w:val="24"/>
          <w:szCs w:val="24"/>
          <w:lang w:val="en-ID"/>
        </w:rPr>
        <w:t xml:space="preserve">di teliti, </w:t>
      </w:r>
    </w:p>
    <w:p w14:paraId="631A6285" w14:textId="77777777" w:rsidR="00A5483D" w:rsidRDefault="00305A9B" w:rsidP="00A5483D">
      <w:pPr>
        <w:pStyle w:val="ListParagraph"/>
        <w:numPr>
          <w:ilvl w:val="0"/>
          <w:numId w:val="16"/>
        </w:numPr>
        <w:spacing w:after="0" w:line="480" w:lineRule="auto"/>
        <w:ind w:left="270"/>
        <w:jc w:val="both"/>
        <w:rPr>
          <w:rFonts w:asciiTheme="majorBidi" w:hAnsiTheme="majorBidi" w:cstheme="majorBidi"/>
          <w:sz w:val="24"/>
          <w:szCs w:val="24"/>
          <w:lang w:val="en-ID"/>
        </w:rPr>
      </w:pPr>
      <w:r w:rsidRPr="00A5483D">
        <w:rPr>
          <w:rFonts w:asciiTheme="majorBidi" w:hAnsiTheme="majorBidi" w:cstheme="majorBidi"/>
          <w:sz w:val="24"/>
          <w:szCs w:val="24"/>
          <w:lang w:val="en-ID"/>
        </w:rPr>
        <w:t>Data yang telah di kumpul selanjutnya diolah dan dianalisis dengan menggunakan alat statistik,</w:t>
      </w:r>
    </w:p>
    <w:p w14:paraId="71417114" w14:textId="06426273" w:rsidR="00DE3654" w:rsidRPr="00A5483D" w:rsidRDefault="00305A9B" w:rsidP="00A5483D">
      <w:pPr>
        <w:pStyle w:val="ListParagraph"/>
        <w:numPr>
          <w:ilvl w:val="0"/>
          <w:numId w:val="16"/>
        </w:numPr>
        <w:spacing w:after="0" w:line="480" w:lineRule="auto"/>
        <w:ind w:left="270"/>
        <w:jc w:val="both"/>
        <w:rPr>
          <w:rFonts w:asciiTheme="majorBidi" w:hAnsiTheme="majorBidi" w:cstheme="majorBidi"/>
          <w:sz w:val="24"/>
          <w:szCs w:val="24"/>
          <w:lang w:val="en-ID"/>
        </w:rPr>
      </w:pPr>
      <w:r w:rsidRPr="00A5483D">
        <w:rPr>
          <w:rFonts w:asciiTheme="majorBidi" w:hAnsiTheme="majorBidi" w:cstheme="majorBidi"/>
          <w:sz w:val="24"/>
          <w:szCs w:val="24"/>
          <w:lang w:val="en-ID"/>
        </w:rPr>
        <w:t xml:space="preserve">Kesimpulan penelitian untuk mengetahui pengaruh antara variabel dan taraf </w:t>
      </w:r>
      <w:r w:rsidR="00DE3654" w:rsidRPr="00A5483D">
        <w:rPr>
          <w:rFonts w:asciiTheme="majorBidi" w:hAnsiTheme="majorBidi" w:cstheme="majorBidi"/>
          <w:sz w:val="24"/>
          <w:szCs w:val="24"/>
          <w:lang w:val="en-ID"/>
        </w:rPr>
        <w:t xml:space="preserve">   </w:t>
      </w:r>
    </w:p>
    <w:p w14:paraId="23DEDC78" w14:textId="225F7AD8" w:rsidR="00305A9B" w:rsidRDefault="00DE3654" w:rsidP="00A5483D">
      <w:pPr>
        <w:pStyle w:val="ListParagraph"/>
        <w:tabs>
          <w:tab w:val="left" w:pos="1843"/>
          <w:tab w:val="left" w:pos="1985"/>
        </w:tabs>
        <w:spacing w:after="0" w:line="480" w:lineRule="auto"/>
        <w:ind w:left="270" w:hanging="425"/>
        <w:jc w:val="both"/>
        <w:rPr>
          <w:rFonts w:asciiTheme="majorBidi" w:hAnsiTheme="majorBidi" w:cstheme="majorBidi"/>
          <w:sz w:val="24"/>
          <w:szCs w:val="24"/>
          <w:lang w:val="en-ID"/>
        </w:rPr>
      </w:pPr>
      <w:r>
        <w:rPr>
          <w:rFonts w:asciiTheme="majorBidi" w:hAnsiTheme="majorBidi" w:cstheme="majorBidi"/>
          <w:sz w:val="24"/>
          <w:szCs w:val="24"/>
          <w:lang w:val="en-ID"/>
        </w:rPr>
        <w:t xml:space="preserve">         </w:t>
      </w:r>
      <w:proofErr w:type="gramStart"/>
      <w:r w:rsidR="00305A9B">
        <w:rPr>
          <w:rFonts w:asciiTheme="majorBidi" w:hAnsiTheme="majorBidi" w:cstheme="majorBidi"/>
          <w:sz w:val="24"/>
          <w:szCs w:val="24"/>
          <w:lang w:val="en-ID"/>
        </w:rPr>
        <w:t>si</w:t>
      </w:r>
      <w:r w:rsidR="00305A9B" w:rsidRPr="00005B31">
        <w:rPr>
          <w:rFonts w:asciiTheme="majorBidi" w:hAnsiTheme="majorBidi" w:cstheme="majorBidi"/>
          <w:sz w:val="24"/>
          <w:szCs w:val="24"/>
          <w:lang w:val="en-ID"/>
        </w:rPr>
        <w:t>gnifikannya</w:t>
      </w:r>
      <w:proofErr w:type="gramEnd"/>
      <w:r w:rsidR="00305A9B" w:rsidRPr="00005B31">
        <w:rPr>
          <w:rFonts w:asciiTheme="majorBidi" w:hAnsiTheme="majorBidi" w:cstheme="majorBidi"/>
          <w:sz w:val="24"/>
          <w:szCs w:val="24"/>
          <w:lang w:val="en-ID"/>
        </w:rPr>
        <w:t>.</w:t>
      </w:r>
    </w:p>
    <w:p w14:paraId="2A471A27" w14:textId="77777777" w:rsidR="00A5483D" w:rsidRDefault="00B23269" w:rsidP="00A5483D">
      <w:pPr>
        <w:spacing w:after="0" w:line="480" w:lineRule="auto"/>
        <w:ind w:firstLine="720"/>
        <w:jc w:val="both"/>
        <w:rPr>
          <w:rFonts w:asciiTheme="majorBidi" w:hAnsiTheme="majorBidi" w:cstheme="majorBidi"/>
          <w:sz w:val="24"/>
          <w:szCs w:val="24"/>
          <w:lang w:val="en-ID"/>
        </w:rPr>
      </w:pPr>
      <w:proofErr w:type="gramStart"/>
      <w:r>
        <w:rPr>
          <w:rFonts w:asciiTheme="majorBidi" w:hAnsiTheme="majorBidi" w:cstheme="majorBidi"/>
          <w:sz w:val="24"/>
          <w:szCs w:val="24"/>
          <w:lang w:val="en-ID"/>
        </w:rPr>
        <w:t>Subjek penelitian yang digunakan dalam penelitian ini adalah 30 guru PNS Sekolah Dasar yang berlokasi di Kecamatan Klojen dan Kecamatan Sukun Kota Malang.</w:t>
      </w:r>
      <w:proofErr w:type="gramEnd"/>
      <w:r w:rsidR="00A5483D">
        <w:rPr>
          <w:rFonts w:asciiTheme="majorBidi" w:hAnsiTheme="majorBidi" w:cstheme="majorBidi"/>
          <w:sz w:val="24"/>
          <w:szCs w:val="24"/>
          <w:lang w:val="en-ID"/>
        </w:rPr>
        <w:t xml:space="preserve"> </w:t>
      </w:r>
      <w:proofErr w:type="gramStart"/>
      <w:r w:rsidRPr="00A5483D">
        <w:rPr>
          <w:rFonts w:asciiTheme="majorBidi" w:hAnsiTheme="majorBidi" w:cstheme="majorBidi"/>
          <w:sz w:val="24"/>
          <w:szCs w:val="24"/>
          <w:lang w:val="en-ID"/>
        </w:rPr>
        <w:t>Dalam penelitian ini alat pengumpulan data (instrumen) yang digunakan adalah non tes, yaitu berupa angket atau kuesioner, butir-butir pertanyaan atau penyataan berupa angket di kembangkan berdasarkan atas teori manajemen yang relevan dengan masing-masing variabel penelitian.</w:t>
      </w:r>
      <w:proofErr w:type="gramEnd"/>
      <w:r w:rsidRPr="00A5483D">
        <w:rPr>
          <w:rFonts w:asciiTheme="majorBidi" w:hAnsiTheme="majorBidi" w:cstheme="majorBidi"/>
          <w:sz w:val="24"/>
          <w:szCs w:val="24"/>
          <w:lang w:val="en-ID"/>
        </w:rPr>
        <w:t xml:space="preserve"> </w:t>
      </w:r>
      <w:proofErr w:type="gramStart"/>
      <w:r w:rsidRPr="00A5483D">
        <w:rPr>
          <w:rFonts w:asciiTheme="majorBidi" w:hAnsiTheme="majorBidi" w:cstheme="majorBidi"/>
          <w:sz w:val="24"/>
          <w:szCs w:val="24"/>
          <w:lang w:val="en-ID"/>
        </w:rPr>
        <w:t>Pertanyaan atau pernyataan dalam angket di ukur dengan mengunakan skala Likert</w:t>
      </w:r>
      <w:r w:rsidR="00256E09" w:rsidRPr="00A5483D">
        <w:rPr>
          <w:rFonts w:asciiTheme="majorBidi" w:hAnsiTheme="majorBidi" w:cstheme="majorBidi"/>
          <w:sz w:val="24"/>
          <w:szCs w:val="24"/>
          <w:lang w:val="en-ID"/>
        </w:rPr>
        <w:t>.</w:t>
      </w:r>
      <w:proofErr w:type="gramEnd"/>
    </w:p>
    <w:p w14:paraId="2C821CBA" w14:textId="77777777" w:rsidR="00A5483D" w:rsidRDefault="00B61B0F" w:rsidP="00A5483D">
      <w:pPr>
        <w:spacing w:after="0" w:line="480" w:lineRule="auto"/>
        <w:ind w:firstLine="720"/>
        <w:jc w:val="both"/>
        <w:rPr>
          <w:rFonts w:asciiTheme="majorBidi" w:hAnsiTheme="majorBidi" w:cstheme="majorBidi"/>
          <w:sz w:val="24"/>
          <w:szCs w:val="24"/>
          <w:lang w:val="en-ID"/>
        </w:rPr>
      </w:pPr>
      <w:r w:rsidRPr="00A5483D">
        <w:rPr>
          <w:rFonts w:ascii="Times New Roman" w:hAnsi="Times New Roman" w:cs="Times New Roman"/>
          <w:sz w:val="24"/>
          <w:szCs w:val="24"/>
          <w:lang w:val="en-ID"/>
        </w:rPr>
        <w:t xml:space="preserve">  </w:t>
      </w:r>
      <w:r w:rsidR="00B23269" w:rsidRPr="00A5483D">
        <w:rPr>
          <w:rFonts w:ascii="Times New Roman" w:hAnsi="Times New Roman" w:cs="Times New Roman"/>
          <w:sz w:val="24"/>
          <w:szCs w:val="24"/>
          <w:lang w:val="en-ID"/>
        </w:rPr>
        <w:t xml:space="preserve">Dengan skala </w:t>
      </w:r>
      <w:r w:rsidR="00B23269" w:rsidRPr="00A5483D">
        <w:rPr>
          <w:rFonts w:ascii="Times New Roman" w:hAnsi="Times New Roman" w:cs="Times New Roman"/>
          <w:i/>
          <w:sz w:val="24"/>
          <w:szCs w:val="24"/>
          <w:lang w:val="en-ID"/>
        </w:rPr>
        <w:t>Likert</w:t>
      </w:r>
      <w:r w:rsidR="00B23269" w:rsidRPr="00A5483D">
        <w:rPr>
          <w:rFonts w:ascii="Times New Roman" w:hAnsi="Times New Roman" w:cs="Times New Roman"/>
          <w:sz w:val="24"/>
          <w:szCs w:val="24"/>
          <w:lang w:val="en-ID"/>
        </w:rPr>
        <w:t xml:space="preserve"> maka </w:t>
      </w:r>
      <w:r w:rsidR="00B23269" w:rsidRPr="00A5483D">
        <w:rPr>
          <w:rFonts w:ascii="Times New Roman" w:hAnsi="Times New Roman" w:cs="Times New Roman"/>
          <w:bCs/>
          <w:sz w:val="24"/>
          <w:szCs w:val="24"/>
          <w:lang w:val="en-ID"/>
        </w:rPr>
        <w:t>variabel</w:t>
      </w:r>
      <w:r w:rsidR="00B23269" w:rsidRPr="00A5483D">
        <w:rPr>
          <w:rFonts w:ascii="Times New Roman" w:hAnsi="Times New Roman" w:cs="Times New Roman"/>
          <w:sz w:val="24"/>
          <w:szCs w:val="24"/>
          <w:lang w:val="en-ID"/>
        </w:rPr>
        <w:t xml:space="preserve"> yang </w:t>
      </w:r>
      <w:proofErr w:type="gramStart"/>
      <w:r w:rsidR="00B23269" w:rsidRPr="00A5483D">
        <w:rPr>
          <w:rFonts w:ascii="Times New Roman" w:hAnsi="Times New Roman" w:cs="Times New Roman"/>
          <w:sz w:val="24"/>
          <w:szCs w:val="24"/>
          <w:lang w:val="en-ID"/>
        </w:rPr>
        <w:t>akan</w:t>
      </w:r>
      <w:proofErr w:type="gramEnd"/>
      <w:r w:rsidR="00B23269" w:rsidRPr="00A5483D">
        <w:rPr>
          <w:rFonts w:ascii="Times New Roman" w:hAnsi="Times New Roman" w:cs="Times New Roman"/>
          <w:sz w:val="24"/>
          <w:szCs w:val="24"/>
          <w:lang w:val="en-ID"/>
        </w:rPr>
        <w:t xml:space="preserve"> diukur dijabarkan menjadi indikator variabel.Kemudian indikator tersebut di jadikan sebagai titik tolak untuk menyusun item-item instrumen yang dapat berupa pernyataan atau pertanyaan.</w:t>
      </w:r>
      <w:r w:rsidR="00B23269" w:rsidRPr="00B23269">
        <w:t xml:space="preserve"> </w:t>
      </w:r>
      <w:r w:rsidR="00B23269" w:rsidRPr="00A5483D">
        <w:rPr>
          <w:rFonts w:ascii="Times New Roman" w:hAnsi="Times New Roman" w:cs="Times New Roman"/>
          <w:sz w:val="24"/>
          <w:szCs w:val="24"/>
          <w:lang w:val="en-ID"/>
        </w:rPr>
        <w:t xml:space="preserve">Sehingga dalam pengukuran variabel penelitian, responden di minta untuk menyatakan persepsinya dengan memilih salah satu dari alternatif jawaban dalam skala satu sampai dengan </w:t>
      </w:r>
      <w:proofErr w:type="gramStart"/>
      <w:r w:rsidR="00B23269" w:rsidRPr="00A5483D">
        <w:rPr>
          <w:rFonts w:ascii="Times New Roman" w:hAnsi="Times New Roman" w:cs="Times New Roman"/>
          <w:sz w:val="24"/>
          <w:szCs w:val="24"/>
          <w:lang w:val="en-ID"/>
        </w:rPr>
        <w:t>lima</w:t>
      </w:r>
      <w:proofErr w:type="gramEnd"/>
      <w:r w:rsidR="00B23269" w:rsidRPr="00A5483D">
        <w:rPr>
          <w:rFonts w:ascii="Times New Roman" w:hAnsi="Times New Roman" w:cs="Times New Roman"/>
          <w:sz w:val="24"/>
          <w:szCs w:val="24"/>
          <w:lang w:val="en-ID"/>
        </w:rPr>
        <w:t xml:space="preserve">. Setelah pernyataan atau pertanyaan di buat, maka di lanjutkan dengan pemberian skor atau bobot untuk setiap alternatif jawaban </w:t>
      </w:r>
      <w:proofErr w:type="gramStart"/>
      <w:r w:rsidR="00B23269" w:rsidRPr="00A5483D">
        <w:rPr>
          <w:rFonts w:ascii="Times New Roman" w:hAnsi="Times New Roman" w:cs="Times New Roman"/>
          <w:sz w:val="24"/>
          <w:szCs w:val="24"/>
          <w:lang w:val="en-ID"/>
        </w:rPr>
        <w:t>berdasarkan  pernyataan</w:t>
      </w:r>
      <w:proofErr w:type="gramEnd"/>
      <w:r w:rsidR="00B23269" w:rsidRPr="00A5483D">
        <w:rPr>
          <w:rFonts w:ascii="Times New Roman" w:hAnsi="Times New Roman" w:cs="Times New Roman"/>
          <w:sz w:val="24"/>
          <w:szCs w:val="24"/>
          <w:lang w:val="en-ID"/>
        </w:rPr>
        <w:t xml:space="preserve"> yang bersifat </w:t>
      </w:r>
      <w:r w:rsidR="00B23269" w:rsidRPr="00A5483D">
        <w:rPr>
          <w:rFonts w:ascii="Times New Roman" w:hAnsi="Times New Roman" w:cs="Times New Roman"/>
          <w:i/>
          <w:sz w:val="24"/>
          <w:szCs w:val="24"/>
          <w:lang w:val="en-ID"/>
        </w:rPr>
        <w:t>favourable</w:t>
      </w:r>
      <w:r w:rsidR="00B23269" w:rsidRPr="00A5483D">
        <w:rPr>
          <w:rFonts w:ascii="Times New Roman" w:hAnsi="Times New Roman" w:cs="Times New Roman"/>
          <w:sz w:val="24"/>
          <w:szCs w:val="24"/>
          <w:lang w:val="en-ID"/>
        </w:rPr>
        <w:t xml:space="preserve"> (bersifat positif)</w:t>
      </w:r>
      <w:r w:rsidR="004D1FF8" w:rsidRPr="00A5483D">
        <w:rPr>
          <w:rFonts w:ascii="Times New Roman" w:hAnsi="Times New Roman" w:cs="Times New Roman"/>
          <w:sz w:val="24"/>
          <w:szCs w:val="24"/>
          <w:lang w:val="en-ID"/>
        </w:rPr>
        <w:t>.</w:t>
      </w:r>
      <w:r w:rsidR="00A5483D">
        <w:rPr>
          <w:rFonts w:asciiTheme="majorBidi" w:hAnsiTheme="majorBidi" w:cstheme="majorBidi"/>
          <w:sz w:val="24"/>
          <w:szCs w:val="24"/>
          <w:lang w:val="en-ID"/>
        </w:rPr>
        <w:t xml:space="preserve"> </w:t>
      </w:r>
      <w:proofErr w:type="gramStart"/>
      <w:r w:rsidR="004D1FF8" w:rsidRPr="00A5483D">
        <w:rPr>
          <w:rFonts w:ascii="Times New Roman" w:hAnsi="Times New Roman" w:cs="Times New Roman"/>
          <w:sz w:val="24"/>
          <w:szCs w:val="24"/>
          <w:lang w:val="en-ID"/>
        </w:rPr>
        <w:t>Prosedur pengumpulan data dalam penelitian ini menggunakan instrumen yang berb</w:t>
      </w:r>
      <w:r w:rsidR="00A5483D">
        <w:rPr>
          <w:rFonts w:ascii="Times New Roman" w:hAnsi="Times New Roman" w:cs="Times New Roman"/>
          <w:sz w:val="24"/>
          <w:szCs w:val="24"/>
          <w:lang w:val="en-ID"/>
        </w:rPr>
        <w:t>entuk kuesioner dan dokumentasi.</w:t>
      </w:r>
      <w:proofErr w:type="gramEnd"/>
    </w:p>
    <w:p w14:paraId="49A28E58" w14:textId="1694CCB0" w:rsidR="005B7099" w:rsidRPr="00A5483D" w:rsidRDefault="00256E09" w:rsidP="00A5483D">
      <w:pPr>
        <w:spacing w:after="0" w:line="480" w:lineRule="auto"/>
        <w:ind w:firstLine="720"/>
        <w:jc w:val="both"/>
        <w:rPr>
          <w:rFonts w:asciiTheme="majorBidi" w:hAnsiTheme="majorBidi" w:cstheme="majorBidi"/>
          <w:sz w:val="24"/>
          <w:szCs w:val="24"/>
          <w:lang w:val="en-ID"/>
        </w:rPr>
      </w:pPr>
      <w:r w:rsidRPr="00A5483D">
        <w:rPr>
          <w:rFonts w:ascii="Times New Roman" w:hAnsi="Times New Roman" w:cs="Times New Roman"/>
          <w:sz w:val="24"/>
          <w:szCs w:val="24"/>
          <w:lang w:val="en-ID"/>
        </w:rPr>
        <w:lastRenderedPageBreak/>
        <w:t xml:space="preserve">Hasil analisis data dalam penelitian ini diperoleh dari angket atau kuesioner yang telah disebarkan </w:t>
      </w:r>
      <w:r w:rsidR="002A74D8" w:rsidRPr="00A5483D">
        <w:rPr>
          <w:rFonts w:ascii="Times New Roman" w:hAnsi="Times New Roman" w:cs="Times New Roman"/>
          <w:sz w:val="24"/>
          <w:szCs w:val="24"/>
          <w:lang w:val="en-ID"/>
        </w:rPr>
        <w:t xml:space="preserve">melalui link </w:t>
      </w:r>
      <w:r w:rsidR="002A74D8" w:rsidRPr="00A5483D">
        <w:rPr>
          <w:rFonts w:ascii="Times New Roman" w:hAnsi="Times New Roman" w:cs="Times New Roman"/>
          <w:i/>
          <w:sz w:val="24"/>
          <w:szCs w:val="24"/>
          <w:lang w:val="en-ID"/>
        </w:rPr>
        <w:t>google form</w:t>
      </w:r>
      <w:r w:rsidRPr="00A5483D">
        <w:rPr>
          <w:rFonts w:ascii="Times New Roman" w:hAnsi="Times New Roman" w:cs="Times New Roman"/>
          <w:sz w:val="24"/>
          <w:szCs w:val="24"/>
          <w:lang w:val="en-ID"/>
        </w:rPr>
        <w:t xml:space="preserve"> kepada </w:t>
      </w:r>
      <w:r w:rsidR="005B7099" w:rsidRPr="00A5483D">
        <w:rPr>
          <w:rFonts w:ascii="Times New Roman" w:hAnsi="Times New Roman" w:cs="Times New Roman"/>
          <w:sz w:val="24"/>
          <w:szCs w:val="24"/>
          <w:lang w:val="en-ID"/>
        </w:rPr>
        <w:t xml:space="preserve">responden yakni </w:t>
      </w:r>
      <w:r w:rsidRPr="00A5483D">
        <w:rPr>
          <w:rFonts w:ascii="Times New Roman" w:hAnsi="Times New Roman" w:cs="Times New Roman"/>
          <w:sz w:val="24"/>
          <w:szCs w:val="24"/>
          <w:lang w:val="en-ID"/>
        </w:rPr>
        <w:t>Guru PNS Sekolah Dasar di Kecamatan Klojen dan Kecamatan Sukun</w:t>
      </w:r>
      <w:r w:rsidR="005B7099" w:rsidRPr="00A5483D">
        <w:rPr>
          <w:rFonts w:ascii="Times New Roman" w:hAnsi="Times New Roman" w:cs="Times New Roman"/>
          <w:sz w:val="24"/>
          <w:szCs w:val="24"/>
          <w:lang w:val="en-ID"/>
        </w:rPr>
        <w:t xml:space="preserve">. </w:t>
      </w:r>
      <w:proofErr w:type="gramStart"/>
      <w:r w:rsidR="005B7099" w:rsidRPr="00A5483D">
        <w:rPr>
          <w:rFonts w:ascii="Times New Roman" w:hAnsi="Times New Roman" w:cs="Times New Roman"/>
          <w:sz w:val="24"/>
          <w:szCs w:val="24"/>
          <w:lang w:val="en-ID"/>
        </w:rPr>
        <w:t>Responden diminta untuk mengisi angket atau kuesioner sesuai dengan keadaan yang sejujurnya.</w:t>
      </w:r>
      <w:proofErr w:type="gramEnd"/>
      <w:r w:rsidR="005B7099" w:rsidRPr="00A5483D">
        <w:rPr>
          <w:rFonts w:ascii="Times New Roman" w:hAnsi="Times New Roman" w:cs="Times New Roman"/>
          <w:sz w:val="24"/>
          <w:szCs w:val="24"/>
          <w:lang w:val="en-ID"/>
        </w:rPr>
        <w:t xml:space="preserve"> </w:t>
      </w:r>
      <w:proofErr w:type="gramStart"/>
      <w:r w:rsidR="005B7099" w:rsidRPr="00A5483D">
        <w:rPr>
          <w:rFonts w:ascii="Times New Roman" w:hAnsi="Times New Roman" w:cs="Times New Roman"/>
          <w:sz w:val="24"/>
          <w:szCs w:val="24"/>
          <w:lang w:val="en-ID"/>
        </w:rPr>
        <w:t xml:space="preserve">Pengambilan data dilakukan </w:t>
      </w:r>
      <w:r w:rsidR="00DE3654" w:rsidRPr="00A5483D">
        <w:rPr>
          <w:rFonts w:ascii="Times New Roman" w:hAnsi="Times New Roman" w:cs="Times New Roman"/>
          <w:sz w:val="24"/>
          <w:szCs w:val="24"/>
          <w:lang w:val="en-ID"/>
        </w:rPr>
        <w:t xml:space="preserve">pada tanggal 26-30 April 2021 </w:t>
      </w:r>
      <w:r w:rsidR="005B7099" w:rsidRPr="00A5483D">
        <w:rPr>
          <w:rFonts w:ascii="Times New Roman" w:hAnsi="Times New Roman" w:cs="Times New Roman"/>
          <w:sz w:val="24"/>
          <w:szCs w:val="24"/>
          <w:lang w:val="en-ID"/>
        </w:rPr>
        <w:t xml:space="preserve">secara </w:t>
      </w:r>
      <w:r w:rsidR="002A74D8" w:rsidRPr="00A5483D">
        <w:rPr>
          <w:rFonts w:ascii="Times New Roman" w:hAnsi="Times New Roman" w:cs="Times New Roman"/>
          <w:i/>
          <w:sz w:val="24"/>
          <w:szCs w:val="24"/>
          <w:lang w:val="en-ID"/>
        </w:rPr>
        <w:t>online</w:t>
      </w:r>
      <w:r w:rsidR="002A74D8" w:rsidRPr="00A5483D">
        <w:rPr>
          <w:rFonts w:ascii="Times New Roman" w:hAnsi="Times New Roman" w:cs="Times New Roman"/>
          <w:sz w:val="24"/>
          <w:szCs w:val="24"/>
          <w:lang w:val="en-ID"/>
        </w:rPr>
        <w:t xml:space="preserve"> dikarena</w:t>
      </w:r>
      <w:r w:rsidR="00DE3654" w:rsidRPr="00A5483D">
        <w:rPr>
          <w:rFonts w:ascii="Times New Roman" w:hAnsi="Times New Roman" w:cs="Times New Roman"/>
          <w:sz w:val="24"/>
          <w:szCs w:val="24"/>
          <w:lang w:val="en-ID"/>
        </w:rPr>
        <w:t>kan masih dalam keadaan pandemi.</w:t>
      </w:r>
      <w:proofErr w:type="gramEnd"/>
    </w:p>
    <w:p w14:paraId="2EF61C10" w14:textId="77777777" w:rsidR="00A5483D" w:rsidRDefault="00A5483D" w:rsidP="00A5483D">
      <w:pPr>
        <w:spacing w:after="0" w:line="480" w:lineRule="auto"/>
        <w:jc w:val="both"/>
        <w:rPr>
          <w:rFonts w:ascii="Times New Roman" w:hAnsi="Times New Roman" w:cs="Times New Roman"/>
          <w:b/>
          <w:sz w:val="24"/>
          <w:szCs w:val="24"/>
          <w:lang w:val="en-ID"/>
        </w:rPr>
      </w:pPr>
    </w:p>
    <w:p w14:paraId="5F430A63" w14:textId="54006A2D" w:rsidR="002A74D8" w:rsidRPr="00A5483D" w:rsidRDefault="002A74D8" w:rsidP="00A5483D">
      <w:pPr>
        <w:spacing w:after="0" w:line="480" w:lineRule="auto"/>
        <w:jc w:val="both"/>
        <w:rPr>
          <w:rFonts w:ascii="Times New Roman" w:hAnsi="Times New Roman" w:cs="Times New Roman"/>
          <w:b/>
          <w:sz w:val="24"/>
          <w:szCs w:val="24"/>
          <w:lang w:val="en-ID"/>
        </w:rPr>
      </w:pPr>
      <w:r w:rsidRPr="00DE3654">
        <w:rPr>
          <w:rFonts w:ascii="Times New Roman" w:hAnsi="Times New Roman" w:cs="Times New Roman"/>
          <w:b/>
          <w:sz w:val="24"/>
          <w:szCs w:val="24"/>
          <w:lang w:val="en-ID"/>
        </w:rPr>
        <w:t xml:space="preserve">Hasil </w:t>
      </w:r>
    </w:p>
    <w:p w14:paraId="5F253F46" w14:textId="2ECCC9E0" w:rsidR="002A74D8" w:rsidRPr="002A74D8" w:rsidRDefault="00C6758E" w:rsidP="002A74D8">
      <w:pPr>
        <w:pStyle w:val="ListParagraph"/>
        <w:spacing w:after="0"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Gambar</w:t>
      </w:r>
      <w:r w:rsidR="002A74D8" w:rsidRPr="002A74D8">
        <w:rPr>
          <w:rFonts w:ascii="Times New Roman" w:hAnsi="Times New Roman" w:cs="Times New Roman"/>
          <w:b/>
          <w:sz w:val="24"/>
          <w:szCs w:val="24"/>
          <w:lang w:val="en-ID"/>
        </w:rPr>
        <w:t xml:space="preserve"> 1.1 Uji Normalitas</w:t>
      </w:r>
    </w:p>
    <w:tbl>
      <w:tblPr>
        <w:tblW w:w="5856" w:type="dxa"/>
        <w:tblInd w:w="1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4"/>
        <w:gridCol w:w="1444"/>
        <w:gridCol w:w="1968"/>
      </w:tblGrid>
      <w:tr w:rsidR="002A74D8" w:rsidRPr="001A7044" w14:paraId="214A0F48" w14:textId="77777777" w:rsidTr="002A74D8">
        <w:trPr>
          <w:cantSplit/>
        </w:trPr>
        <w:tc>
          <w:tcPr>
            <w:tcW w:w="5856" w:type="dxa"/>
            <w:gridSpan w:val="3"/>
            <w:tcBorders>
              <w:top w:val="nil"/>
              <w:left w:val="nil"/>
              <w:bottom w:val="nil"/>
              <w:right w:val="nil"/>
            </w:tcBorders>
            <w:shd w:val="clear" w:color="auto" w:fill="FFFFFF"/>
            <w:vAlign w:val="center"/>
          </w:tcPr>
          <w:p w14:paraId="469A1CA7" w14:textId="77777777" w:rsidR="002A74D8" w:rsidRPr="001A7044" w:rsidRDefault="002A74D8" w:rsidP="002A74D8">
            <w:pPr>
              <w:autoSpaceDE w:val="0"/>
              <w:autoSpaceDN w:val="0"/>
              <w:adjustRightInd w:val="0"/>
              <w:spacing w:after="0" w:line="240" w:lineRule="auto"/>
              <w:ind w:left="60" w:right="60"/>
              <w:jc w:val="center"/>
              <w:rPr>
                <w:rFonts w:ascii="Arial" w:hAnsi="Arial" w:cs="Arial"/>
                <w:color w:val="010205"/>
                <w:sz w:val="18"/>
                <w:szCs w:val="18"/>
              </w:rPr>
            </w:pPr>
            <w:r w:rsidRPr="001A7044">
              <w:rPr>
                <w:rFonts w:ascii="Arial" w:hAnsi="Arial" w:cs="Arial"/>
                <w:b/>
                <w:bCs/>
                <w:color w:val="010205"/>
                <w:sz w:val="18"/>
                <w:szCs w:val="18"/>
              </w:rPr>
              <w:t>One-Sample Kolmogorov-Smirnov Test</w:t>
            </w:r>
          </w:p>
        </w:tc>
      </w:tr>
      <w:tr w:rsidR="002A74D8" w:rsidRPr="001A7044" w14:paraId="3792A1A4" w14:textId="77777777" w:rsidTr="002A74D8">
        <w:trPr>
          <w:cantSplit/>
        </w:trPr>
        <w:tc>
          <w:tcPr>
            <w:tcW w:w="3888" w:type="dxa"/>
            <w:gridSpan w:val="2"/>
            <w:tcBorders>
              <w:top w:val="nil"/>
              <w:left w:val="nil"/>
              <w:bottom w:val="single" w:sz="8" w:space="0" w:color="152935"/>
              <w:right w:val="nil"/>
            </w:tcBorders>
            <w:shd w:val="clear" w:color="auto" w:fill="FFFFFF"/>
            <w:vAlign w:val="bottom"/>
          </w:tcPr>
          <w:p w14:paraId="3139041D" w14:textId="77777777" w:rsidR="002A74D8" w:rsidRPr="001A7044" w:rsidRDefault="002A74D8" w:rsidP="0068165C">
            <w:pPr>
              <w:autoSpaceDE w:val="0"/>
              <w:autoSpaceDN w:val="0"/>
              <w:adjustRightInd w:val="0"/>
              <w:spacing w:after="0" w:line="240" w:lineRule="auto"/>
              <w:rPr>
                <w:rFonts w:ascii="Times New Roman" w:hAnsi="Times New Roman" w:cs="Times New Roman"/>
                <w:sz w:val="18"/>
                <w:szCs w:val="18"/>
              </w:rPr>
            </w:pPr>
          </w:p>
        </w:tc>
        <w:tc>
          <w:tcPr>
            <w:tcW w:w="1968" w:type="dxa"/>
            <w:tcBorders>
              <w:top w:val="nil"/>
              <w:left w:val="nil"/>
              <w:bottom w:val="single" w:sz="8" w:space="0" w:color="152935"/>
              <w:right w:val="nil"/>
            </w:tcBorders>
            <w:shd w:val="clear" w:color="auto" w:fill="FFFFFF"/>
            <w:vAlign w:val="bottom"/>
          </w:tcPr>
          <w:p w14:paraId="735FA6E5" w14:textId="77777777" w:rsidR="002A74D8" w:rsidRPr="001A7044" w:rsidRDefault="002A74D8" w:rsidP="0068165C">
            <w:pPr>
              <w:autoSpaceDE w:val="0"/>
              <w:autoSpaceDN w:val="0"/>
              <w:adjustRightInd w:val="0"/>
              <w:spacing w:after="0" w:line="240" w:lineRule="auto"/>
              <w:ind w:left="60" w:right="60"/>
              <w:jc w:val="center"/>
              <w:rPr>
                <w:rFonts w:ascii="Arial" w:hAnsi="Arial" w:cs="Arial"/>
                <w:color w:val="264A60"/>
                <w:sz w:val="18"/>
                <w:szCs w:val="18"/>
              </w:rPr>
            </w:pPr>
            <w:r w:rsidRPr="001A7044">
              <w:rPr>
                <w:rFonts w:ascii="Arial" w:hAnsi="Arial" w:cs="Arial"/>
                <w:color w:val="264A60"/>
                <w:sz w:val="18"/>
                <w:szCs w:val="18"/>
              </w:rPr>
              <w:t>Unstandardized Residual</w:t>
            </w:r>
          </w:p>
        </w:tc>
      </w:tr>
      <w:tr w:rsidR="002A74D8" w:rsidRPr="001A7044" w14:paraId="6608108B" w14:textId="77777777" w:rsidTr="002A74D8">
        <w:trPr>
          <w:cantSplit/>
        </w:trPr>
        <w:tc>
          <w:tcPr>
            <w:tcW w:w="3888" w:type="dxa"/>
            <w:gridSpan w:val="2"/>
            <w:tcBorders>
              <w:top w:val="single" w:sz="8" w:space="0" w:color="152935"/>
              <w:left w:val="nil"/>
              <w:bottom w:val="single" w:sz="8" w:space="0" w:color="AEAEAE"/>
              <w:right w:val="nil"/>
            </w:tcBorders>
            <w:shd w:val="clear" w:color="auto" w:fill="E0E0E0"/>
          </w:tcPr>
          <w:p w14:paraId="0F4FF390"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N</w:t>
            </w:r>
          </w:p>
        </w:tc>
        <w:tc>
          <w:tcPr>
            <w:tcW w:w="1968" w:type="dxa"/>
            <w:tcBorders>
              <w:top w:val="single" w:sz="8" w:space="0" w:color="152935"/>
              <w:left w:val="nil"/>
              <w:bottom w:val="single" w:sz="8" w:space="0" w:color="AEAEAE"/>
              <w:right w:val="nil"/>
            </w:tcBorders>
            <w:shd w:val="clear" w:color="auto" w:fill="FFFFFF"/>
          </w:tcPr>
          <w:p w14:paraId="093F8CC5"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30</w:t>
            </w:r>
          </w:p>
        </w:tc>
      </w:tr>
      <w:tr w:rsidR="002A74D8" w:rsidRPr="001A7044" w14:paraId="4E926F8A" w14:textId="77777777" w:rsidTr="002A74D8">
        <w:trPr>
          <w:cantSplit/>
        </w:trPr>
        <w:tc>
          <w:tcPr>
            <w:tcW w:w="2444" w:type="dxa"/>
            <w:vMerge w:val="restart"/>
            <w:tcBorders>
              <w:top w:val="single" w:sz="8" w:space="0" w:color="AEAEAE"/>
              <w:left w:val="nil"/>
              <w:bottom w:val="single" w:sz="8" w:space="0" w:color="AEAEAE"/>
              <w:right w:val="nil"/>
            </w:tcBorders>
            <w:shd w:val="clear" w:color="auto" w:fill="E0E0E0"/>
          </w:tcPr>
          <w:p w14:paraId="5E6FA06D"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Normal Parameters</w:t>
            </w:r>
            <w:r w:rsidRPr="001A7044">
              <w:rPr>
                <w:rFonts w:ascii="Arial" w:hAnsi="Arial" w:cs="Arial"/>
                <w:color w:val="264A60"/>
                <w:sz w:val="18"/>
                <w:szCs w:val="18"/>
                <w:vertAlign w:val="superscript"/>
              </w:rPr>
              <w:t>a,b</w:t>
            </w:r>
          </w:p>
        </w:tc>
        <w:tc>
          <w:tcPr>
            <w:tcW w:w="1444" w:type="dxa"/>
            <w:tcBorders>
              <w:top w:val="single" w:sz="8" w:space="0" w:color="AEAEAE"/>
              <w:left w:val="nil"/>
              <w:bottom w:val="single" w:sz="8" w:space="0" w:color="AEAEAE"/>
              <w:right w:val="nil"/>
            </w:tcBorders>
            <w:shd w:val="clear" w:color="auto" w:fill="E0E0E0"/>
          </w:tcPr>
          <w:p w14:paraId="7B6A6011"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Mean</w:t>
            </w:r>
          </w:p>
        </w:tc>
        <w:tc>
          <w:tcPr>
            <w:tcW w:w="1968" w:type="dxa"/>
            <w:tcBorders>
              <w:top w:val="single" w:sz="8" w:space="0" w:color="AEAEAE"/>
              <w:left w:val="nil"/>
              <w:bottom w:val="single" w:sz="8" w:space="0" w:color="AEAEAE"/>
              <w:right w:val="nil"/>
            </w:tcBorders>
            <w:shd w:val="clear" w:color="auto" w:fill="FFFFFF"/>
          </w:tcPr>
          <w:p w14:paraId="3AF470A6"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,0000000</w:t>
            </w:r>
          </w:p>
        </w:tc>
      </w:tr>
      <w:tr w:rsidR="002A74D8" w:rsidRPr="001A7044" w14:paraId="5AEE6C79" w14:textId="77777777" w:rsidTr="002A74D8">
        <w:trPr>
          <w:cantSplit/>
        </w:trPr>
        <w:tc>
          <w:tcPr>
            <w:tcW w:w="2444" w:type="dxa"/>
            <w:vMerge/>
            <w:tcBorders>
              <w:top w:val="single" w:sz="8" w:space="0" w:color="AEAEAE"/>
              <w:left w:val="nil"/>
              <w:bottom w:val="single" w:sz="8" w:space="0" w:color="AEAEAE"/>
              <w:right w:val="nil"/>
            </w:tcBorders>
            <w:shd w:val="clear" w:color="auto" w:fill="E0E0E0"/>
          </w:tcPr>
          <w:p w14:paraId="62CDD5CD" w14:textId="77777777" w:rsidR="002A74D8" w:rsidRPr="001A7044" w:rsidRDefault="002A74D8" w:rsidP="0068165C">
            <w:pPr>
              <w:autoSpaceDE w:val="0"/>
              <w:autoSpaceDN w:val="0"/>
              <w:adjustRightInd w:val="0"/>
              <w:spacing w:after="0" w:line="240" w:lineRule="auto"/>
              <w:rPr>
                <w:rFonts w:ascii="Arial" w:hAnsi="Arial" w:cs="Arial"/>
                <w:color w:val="010205"/>
                <w:sz w:val="18"/>
                <w:szCs w:val="18"/>
              </w:rPr>
            </w:pPr>
          </w:p>
        </w:tc>
        <w:tc>
          <w:tcPr>
            <w:tcW w:w="1444" w:type="dxa"/>
            <w:tcBorders>
              <w:top w:val="single" w:sz="8" w:space="0" w:color="AEAEAE"/>
              <w:left w:val="nil"/>
              <w:bottom w:val="single" w:sz="8" w:space="0" w:color="AEAEAE"/>
              <w:right w:val="nil"/>
            </w:tcBorders>
            <w:shd w:val="clear" w:color="auto" w:fill="E0E0E0"/>
          </w:tcPr>
          <w:p w14:paraId="0D8FFD0E"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Std. Deviation</w:t>
            </w:r>
          </w:p>
        </w:tc>
        <w:tc>
          <w:tcPr>
            <w:tcW w:w="1968" w:type="dxa"/>
            <w:tcBorders>
              <w:top w:val="single" w:sz="8" w:space="0" w:color="AEAEAE"/>
              <w:left w:val="nil"/>
              <w:bottom w:val="single" w:sz="8" w:space="0" w:color="AEAEAE"/>
              <w:right w:val="nil"/>
            </w:tcBorders>
            <w:shd w:val="clear" w:color="auto" w:fill="FFFFFF"/>
          </w:tcPr>
          <w:p w14:paraId="67EBC4EB"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3,65922419</w:t>
            </w:r>
          </w:p>
        </w:tc>
      </w:tr>
      <w:tr w:rsidR="002A74D8" w:rsidRPr="001A7044" w14:paraId="1DAC5F24" w14:textId="77777777" w:rsidTr="002A74D8">
        <w:trPr>
          <w:cantSplit/>
        </w:trPr>
        <w:tc>
          <w:tcPr>
            <w:tcW w:w="2444" w:type="dxa"/>
            <w:vMerge w:val="restart"/>
            <w:tcBorders>
              <w:top w:val="single" w:sz="8" w:space="0" w:color="AEAEAE"/>
              <w:left w:val="nil"/>
              <w:bottom w:val="single" w:sz="8" w:space="0" w:color="AEAEAE"/>
              <w:right w:val="nil"/>
            </w:tcBorders>
            <w:shd w:val="clear" w:color="auto" w:fill="E0E0E0"/>
          </w:tcPr>
          <w:p w14:paraId="07C43687"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Most Extreme Differences</w:t>
            </w:r>
          </w:p>
        </w:tc>
        <w:tc>
          <w:tcPr>
            <w:tcW w:w="1444" w:type="dxa"/>
            <w:tcBorders>
              <w:top w:val="single" w:sz="8" w:space="0" w:color="AEAEAE"/>
              <w:left w:val="nil"/>
              <w:bottom w:val="single" w:sz="8" w:space="0" w:color="AEAEAE"/>
              <w:right w:val="nil"/>
            </w:tcBorders>
            <w:shd w:val="clear" w:color="auto" w:fill="E0E0E0"/>
          </w:tcPr>
          <w:p w14:paraId="0D6C80FC"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Absolute</w:t>
            </w:r>
          </w:p>
        </w:tc>
        <w:tc>
          <w:tcPr>
            <w:tcW w:w="1968" w:type="dxa"/>
            <w:tcBorders>
              <w:top w:val="single" w:sz="8" w:space="0" w:color="AEAEAE"/>
              <w:left w:val="nil"/>
              <w:bottom w:val="single" w:sz="8" w:space="0" w:color="AEAEAE"/>
              <w:right w:val="nil"/>
            </w:tcBorders>
            <w:shd w:val="clear" w:color="auto" w:fill="FFFFFF"/>
          </w:tcPr>
          <w:p w14:paraId="169CEFE8"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,159</w:t>
            </w:r>
          </w:p>
        </w:tc>
      </w:tr>
      <w:tr w:rsidR="002A74D8" w:rsidRPr="001A7044" w14:paraId="20391952" w14:textId="77777777" w:rsidTr="002A74D8">
        <w:trPr>
          <w:cantSplit/>
        </w:trPr>
        <w:tc>
          <w:tcPr>
            <w:tcW w:w="2444" w:type="dxa"/>
            <w:vMerge/>
            <w:tcBorders>
              <w:top w:val="single" w:sz="8" w:space="0" w:color="AEAEAE"/>
              <w:left w:val="nil"/>
              <w:bottom w:val="single" w:sz="8" w:space="0" w:color="AEAEAE"/>
              <w:right w:val="nil"/>
            </w:tcBorders>
            <w:shd w:val="clear" w:color="auto" w:fill="E0E0E0"/>
          </w:tcPr>
          <w:p w14:paraId="78CAA2F8" w14:textId="77777777" w:rsidR="002A74D8" w:rsidRPr="001A7044" w:rsidRDefault="002A74D8" w:rsidP="0068165C">
            <w:pPr>
              <w:autoSpaceDE w:val="0"/>
              <w:autoSpaceDN w:val="0"/>
              <w:adjustRightInd w:val="0"/>
              <w:spacing w:after="0" w:line="240" w:lineRule="auto"/>
              <w:rPr>
                <w:rFonts w:ascii="Arial" w:hAnsi="Arial" w:cs="Arial"/>
                <w:color w:val="010205"/>
                <w:sz w:val="18"/>
                <w:szCs w:val="18"/>
              </w:rPr>
            </w:pPr>
          </w:p>
        </w:tc>
        <w:tc>
          <w:tcPr>
            <w:tcW w:w="1444" w:type="dxa"/>
            <w:tcBorders>
              <w:top w:val="single" w:sz="8" w:space="0" w:color="AEAEAE"/>
              <w:left w:val="nil"/>
              <w:bottom w:val="single" w:sz="8" w:space="0" w:color="AEAEAE"/>
              <w:right w:val="nil"/>
            </w:tcBorders>
            <w:shd w:val="clear" w:color="auto" w:fill="E0E0E0"/>
          </w:tcPr>
          <w:p w14:paraId="10DAFB75"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Positive</w:t>
            </w:r>
          </w:p>
        </w:tc>
        <w:tc>
          <w:tcPr>
            <w:tcW w:w="1968" w:type="dxa"/>
            <w:tcBorders>
              <w:top w:val="single" w:sz="8" w:space="0" w:color="AEAEAE"/>
              <w:left w:val="nil"/>
              <w:bottom w:val="single" w:sz="8" w:space="0" w:color="AEAEAE"/>
              <w:right w:val="nil"/>
            </w:tcBorders>
            <w:shd w:val="clear" w:color="auto" w:fill="FFFFFF"/>
          </w:tcPr>
          <w:p w14:paraId="3BED789E"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,159</w:t>
            </w:r>
          </w:p>
        </w:tc>
      </w:tr>
      <w:tr w:rsidR="002A74D8" w:rsidRPr="001A7044" w14:paraId="1D05E45A" w14:textId="77777777" w:rsidTr="002A74D8">
        <w:trPr>
          <w:cantSplit/>
        </w:trPr>
        <w:tc>
          <w:tcPr>
            <w:tcW w:w="2444" w:type="dxa"/>
            <w:vMerge/>
            <w:tcBorders>
              <w:top w:val="single" w:sz="8" w:space="0" w:color="AEAEAE"/>
              <w:left w:val="nil"/>
              <w:bottom w:val="single" w:sz="8" w:space="0" w:color="AEAEAE"/>
              <w:right w:val="nil"/>
            </w:tcBorders>
            <w:shd w:val="clear" w:color="auto" w:fill="E0E0E0"/>
          </w:tcPr>
          <w:p w14:paraId="498D230C" w14:textId="77777777" w:rsidR="002A74D8" w:rsidRPr="001A7044" w:rsidRDefault="002A74D8" w:rsidP="0068165C">
            <w:pPr>
              <w:autoSpaceDE w:val="0"/>
              <w:autoSpaceDN w:val="0"/>
              <w:adjustRightInd w:val="0"/>
              <w:spacing w:after="0" w:line="240" w:lineRule="auto"/>
              <w:rPr>
                <w:rFonts w:ascii="Arial" w:hAnsi="Arial" w:cs="Arial"/>
                <w:color w:val="010205"/>
                <w:sz w:val="18"/>
                <w:szCs w:val="18"/>
              </w:rPr>
            </w:pPr>
          </w:p>
        </w:tc>
        <w:tc>
          <w:tcPr>
            <w:tcW w:w="1444" w:type="dxa"/>
            <w:tcBorders>
              <w:top w:val="single" w:sz="8" w:space="0" w:color="AEAEAE"/>
              <w:left w:val="nil"/>
              <w:bottom w:val="single" w:sz="8" w:space="0" w:color="AEAEAE"/>
              <w:right w:val="nil"/>
            </w:tcBorders>
            <w:shd w:val="clear" w:color="auto" w:fill="E0E0E0"/>
          </w:tcPr>
          <w:p w14:paraId="46866F68"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Negative</w:t>
            </w:r>
          </w:p>
        </w:tc>
        <w:tc>
          <w:tcPr>
            <w:tcW w:w="1968" w:type="dxa"/>
            <w:tcBorders>
              <w:top w:val="single" w:sz="8" w:space="0" w:color="AEAEAE"/>
              <w:left w:val="nil"/>
              <w:bottom w:val="single" w:sz="8" w:space="0" w:color="AEAEAE"/>
              <w:right w:val="nil"/>
            </w:tcBorders>
            <w:shd w:val="clear" w:color="auto" w:fill="FFFFFF"/>
          </w:tcPr>
          <w:p w14:paraId="2E6CBFC6"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-,139</w:t>
            </w:r>
          </w:p>
        </w:tc>
      </w:tr>
      <w:tr w:rsidR="002A74D8" w:rsidRPr="001A7044" w14:paraId="58ED337C" w14:textId="77777777" w:rsidTr="002A74D8">
        <w:trPr>
          <w:cantSplit/>
        </w:trPr>
        <w:tc>
          <w:tcPr>
            <w:tcW w:w="3888" w:type="dxa"/>
            <w:gridSpan w:val="2"/>
            <w:tcBorders>
              <w:top w:val="single" w:sz="8" w:space="0" w:color="AEAEAE"/>
              <w:left w:val="nil"/>
              <w:bottom w:val="single" w:sz="8" w:space="0" w:color="AEAEAE"/>
              <w:right w:val="nil"/>
            </w:tcBorders>
            <w:shd w:val="clear" w:color="auto" w:fill="E0E0E0"/>
          </w:tcPr>
          <w:p w14:paraId="061606DF"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Test Statistic</w:t>
            </w:r>
          </w:p>
        </w:tc>
        <w:tc>
          <w:tcPr>
            <w:tcW w:w="1968" w:type="dxa"/>
            <w:tcBorders>
              <w:top w:val="single" w:sz="8" w:space="0" w:color="AEAEAE"/>
              <w:left w:val="nil"/>
              <w:bottom w:val="single" w:sz="8" w:space="0" w:color="AEAEAE"/>
              <w:right w:val="nil"/>
            </w:tcBorders>
            <w:shd w:val="clear" w:color="auto" w:fill="FFFFFF"/>
          </w:tcPr>
          <w:p w14:paraId="16125901"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,159</w:t>
            </w:r>
          </w:p>
        </w:tc>
      </w:tr>
      <w:tr w:rsidR="002A74D8" w:rsidRPr="001A7044" w14:paraId="5B178A5F" w14:textId="77777777" w:rsidTr="002A74D8">
        <w:trPr>
          <w:cantSplit/>
        </w:trPr>
        <w:tc>
          <w:tcPr>
            <w:tcW w:w="3888" w:type="dxa"/>
            <w:gridSpan w:val="2"/>
            <w:tcBorders>
              <w:top w:val="single" w:sz="8" w:space="0" w:color="AEAEAE"/>
              <w:left w:val="nil"/>
              <w:bottom w:val="single" w:sz="8" w:space="0" w:color="152935"/>
              <w:right w:val="nil"/>
            </w:tcBorders>
            <w:shd w:val="clear" w:color="auto" w:fill="E0E0E0"/>
          </w:tcPr>
          <w:p w14:paraId="1EDCF7C3"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Asymp. Sig. (2-tailed)</w:t>
            </w:r>
          </w:p>
        </w:tc>
        <w:tc>
          <w:tcPr>
            <w:tcW w:w="1968" w:type="dxa"/>
            <w:tcBorders>
              <w:top w:val="single" w:sz="8" w:space="0" w:color="AEAEAE"/>
              <w:left w:val="nil"/>
              <w:bottom w:val="single" w:sz="8" w:space="0" w:color="152935"/>
              <w:right w:val="nil"/>
            </w:tcBorders>
            <w:shd w:val="clear" w:color="auto" w:fill="FFFFFF"/>
          </w:tcPr>
          <w:p w14:paraId="1E19B3E8"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,051</w:t>
            </w:r>
            <w:r w:rsidRPr="001A7044">
              <w:rPr>
                <w:rFonts w:ascii="Arial" w:hAnsi="Arial" w:cs="Arial"/>
                <w:color w:val="010205"/>
                <w:sz w:val="18"/>
                <w:szCs w:val="18"/>
                <w:vertAlign w:val="superscript"/>
              </w:rPr>
              <w:t>c</w:t>
            </w:r>
          </w:p>
        </w:tc>
      </w:tr>
      <w:tr w:rsidR="002A74D8" w:rsidRPr="001A7044" w14:paraId="553C6A3F" w14:textId="77777777" w:rsidTr="002A74D8">
        <w:trPr>
          <w:cantSplit/>
        </w:trPr>
        <w:tc>
          <w:tcPr>
            <w:tcW w:w="5856" w:type="dxa"/>
            <w:gridSpan w:val="3"/>
            <w:tcBorders>
              <w:top w:val="nil"/>
              <w:left w:val="nil"/>
              <w:bottom w:val="nil"/>
              <w:right w:val="nil"/>
            </w:tcBorders>
            <w:shd w:val="clear" w:color="auto" w:fill="FFFFFF"/>
          </w:tcPr>
          <w:p w14:paraId="3124361B" w14:textId="77777777" w:rsidR="002A74D8" w:rsidRPr="001A7044" w:rsidRDefault="002A74D8" w:rsidP="0068165C">
            <w:pPr>
              <w:autoSpaceDE w:val="0"/>
              <w:autoSpaceDN w:val="0"/>
              <w:adjustRightInd w:val="0"/>
              <w:spacing w:after="0" w:line="240" w:lineRule="auto"/>
              <w:ind w:left="60" w:right="60"/>
              <w:rPr>
                <w:rFonts w:ascii="Arial" w:hAnsi="Arial" w:cs="Arial"/>
                <w:color w:val="010205"/>
                <w:sz w:val="18"/>
                <w:szCs w:val="18"/>
              </w:rPr>
            </w:pPr>
            <w:r w:rsidRPr="001A7044">
              <w:rPr>
                <w:rFonts w:ascii="Arial" w:hAnsi="Arial" w:cs="Arial"/>
                <w:color w:val="010205"/>
                <w:sz w:val="18"/>
                <w:szCs w:val="18"/>
              </w:rPr>
              <w:t>a. Test distribution is Normal.</w:t>
            </w:r>
          </w:p>
        </w:tc>
      </w:tr>
    </w:tbl>
    <w:p w14:paraId="4913B950" w14:textId="77777777" w:rsidR="002A74D8" w:rsidRPr="002A74D8" w:rsidRDefault="002A74D8" w:rsidP="002A74D8">
      <w:pPr>
        <w:spacing w:after="0" w:line="480" w:lineRule="auto"/>
        <w:jc w:val="both"/>
        <w:rPr>
          <w:rFonts w:ascii="Times New Roman" w:hAnsi="Times New Roman" w:cs="Times New Roman"/>
          <w:sz w:val="24"/>
          <w:szCs w:val="24"/>
          <w:lang w:val="en-ID"/>
        </w:rPr>
      </w:pPr>
    </w:p>
    <w:p w14:paraId="488724E2" w14:textId="4F62BD9D" w:rsidR="0008404B" w:rsidRPr="0088396B" w:rsidRDefault="002A74D8" w:rsidP="0088396B">
      <w:pPr>
        <w:spacing w:after="0" w:line="480" w:lineRule="auto"/>
        <w:ind w:left="709" w:firstLine="709"/>
        <w:jc w:val="both"/>
        <w:rPr>
          <w:rFonts w:ascii="Times New Roman" w:hAnsi="Times New Roman" w:cs="Times New Roman"/>
          <w:bCs/>
          <w:color w:val="010205"/>
          <w:sz w:val="24"/>
          <w:szCs w:val="24"/>
        </w:rPr>
      </w:pPr>
      <w:r>
        <w:rPr>
          <w:rFonts w:ascii="Times New Roman" w:hAnsi="Times New Roman" w:cs="Times New Roman"/>
          <w:sz w:val="24"/>
          <w:szCs w:val="24"/>
          <w:lang w:val="en-ID"/>
        </w:rPr>
        <w:t xml:space="preserve">Berdasarkan hasil uji normalitas diatas data kompetensi Literasi digital guru dan Keefektifan Sekolah terdistribusi normal karena nilai sig pada </w:t>
      </w:r>
      <w:r w:rsidRPr="00980798">
        <w:rPr>
          <w:rFonts w:ascii="Times New Roman" w:hAnsi="Times New Roman" w:cs="Times New Roman"/>
          <w:bCs/>
          <w:i/>
          <w:color w:val="010205"/>
          <w:sz w:val="24"/>
          <w:szCs w:val="24"/>
        </w:rPr>
        <w:t>One-Sample Kolmogorov-Smirnov</w:t>
      </w:r>
      <w:r>
        <w:rPr>
          <w:rFonts w:ascii="Times New Roman" w:hAnsi="Times New Roman" w:cs="Times New Roman"/>
          <w:bCs/>
          <w:i/>
          <w:color w:val="010205"/>
          <w:sz w:val="24"/>
          <w:szCs w:val="24"/>
        </w:rPr>
        <w:t xml:space="preserve"> </w:t>
      </w:r>
      <w:r w:rsidR="0088396B">
        <w:rPr>
          <w:rFonts w:ascii="Times New Roman" w:hAnsi="Times New Roman" w:cs="Times New Roman"/>
          <w:bCs/>
          <w:color w:val="010205"/>
          <w:sz w:val="24"/>
          <w:szCs w:val="24"/>
        </w:rPr>
        <w:t>(0,159&gt; 0</w:t>
      </w:r>
      <w:proofErr w:type="gramStart"/>
      <w:r w:rsidR="0088396B">
        <w:rPr>
          <w:rFonts w:ascii="Times New Roman" w:hAnsi="Times New Roman" w:cs="Times New Roman"/>
          <w:bCs/>
          <w:color w:val="010205"/>
          <w:sz w:val="24"/>
          <w:szCs w:val="24"/>
        </w:rPr>
        <w:t>,05</w:t>
      </w:r>
      <w:proofErr w:type="gramEnd"/>
      <w:r w:rsidR="0088396B">
        <w:rPr>
          <w:rFonts w:ascii="Times New Roman" w:hAnsi="Times New Roman" w:cs="Times New Roman"/>
          <w:bCs/>
          <w:color w:val="010205"/>
          <w:sz w:val="24"/>
          <w:szCs w:val="24"/>
        </w:rPr>
        <w:t xml:space="preserve"> maka dapat disi</w:t>
      </w:r>
      <w:r w:rsidRPr="00644AFA">
        <w:rPr>
          <w:rFonts w:ascii="Times New Roman" w:hAnsi="Times New Roman" w:cs="Times New Roman"/>
          <w:bCs/>
          <w:color w:val="010205"/>
          <w:sz w:val="24"/>
          <w:szCs w:val="24"/>
        </w:rPr>
        <w:t>mpulkan bahwa</w:t>
      </w:r>
      <w:r>
        <w:rPr>
          <w:rFonts w:ascii="Times New Roman" w:hAnsi="Times New Roman" w:cs="Times New Roman"/>
          <w:bCs/>
          <w:color w:val="010205"/>
          <w:sz w:val="24"/>
          <w:szCs w:val="24"/>
        </w:rPr>
        <w:t xml:space="preserve"> nilai residual berdistribusi </w:t>
      </w:r>
      <w:r w:rsidRPr="00DD5CB1">
        <w:rPr>
          <w:rFonts w:ascii="Times New Roman" w:hAnsi="Times New Roman" w:cs="Times New Roman"/>
          <w:sz w:val="24"/>
          <w:szCs w:val="24"/>
          <w:lang w:val="en-ID"/>
        </w:rPr>
        <w:t>normal</w:t>
      </w:r>
      <w:r>
        <w:rPr>
          <w:rFonts w:ascii="Times New Roman" w:hAnsi="Times New Roman" w:cs="Times New Roman"/>
          <w:bCs/>
          <w:color w:val="010205"/>
          <w:sz w:val="24"/>
          <w:szCs w:val="24"/>
        </w:rPr>
        <w:t>.</w:t>
      </w:r>
    </w:p>
    <w:p w14:paraId="7126DD42" w14:textId="3C1B2E61" w:rsidR="002A74D8" w:rsidRPr="002A74D8" w:rsidRDefault="00C6758E" w:rsidP="002A74D8">
      <w:pPr>
        <w:spacing w:after="0" w:line="480" w:lineRule="auto"/>
        <w:ind w:left="709" w:firstLine="709"/>
        <w:jc w:val="center"/>
        <w:rPr>
          <w:rFonts w:ascii="Times New Roman" w:hAnsi="Times New Roman" w:cs="Times New Roman"/>
          <w:b/>
          <w:bCs/>
          <w:color w:val="010205"/>
          <w:sz w:val="24"/>
          <w:szCs w:val="24"/>
        </w:rPr>
      </w:pPr>
      <w:r>
        <w:rPr>
          <w:rFonts w:ascii="Times New Roman" w:hAnsi="Times New Roman" w:cs="Times New Roman"/>
          <w:b/>
          <w:bCs/>
          <w:color w:val="010205"/>
          <w:sz w:val="24"/>
          <w:szCs w:val="24"/>
        </w:rPr>
        <w:t>Gambar</w:t>
      </w:r>
      <w:r w:rsidR="002A74D8" w:rsidRPr="002A74D8">
        <w:rPr>
          <w:rFonts w:ascii="Times New Roman" w:hAnsi="Times New Roman" w:cs="Times New Roman"/>
          <w:b/>
          <w:bCs/>
          <w:color w:val="010205"/>
          <w:sz w:val="24"/>
          <w:szCs w:val="24"/>
        </w:rPr>
        <w:t xml:space="preserve"> 1.2 Uji Linearitas</w:t>
      </w:r>
    </w:p>
    <w:tbl>
      <w:tblPr>
        <w:tblW w:w="7797" w:type="dxa"/>
        <w:tblInd w:w="1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02"/>
        <w:gridCol w:w="695"/>
        <w:gridCol w:w="1432"/>
        <w:gridCol w:w="900"/>
        <w:gridCol w:w="1368"/>
      </w:tblGrid>
      <w:tr w:rsidR="002A74D8" w:rsidRPr="001A7044" w14:paraId="2183C925" w14:textId="77777777" w:rsidTr="002A74D8">
        <w:trPr>
          <w:cantSplit/>
        </w:trPr>
        <w:tc>
          <w:tcPr>
            <w:tcW w:w="7797" w:type="dxa"/>
            <w:gridSpan w:val="5"/>
            <w:tcBorders>
              <w:top w:val="nil"/>
              <w:left w:val="nil"/>
              <w:bottom w:val="nil"/>
              <w:right w:val="nil"/>
            </w:tcBorders>
            <w:shd w:val="clear" w:color="auto" w:fill="FFFFFF"/>
            <w:vAlign w:val="center"/>
          </w:tcPr>
          <w:p w14:paraId="3AF69A21" w14:textId="77777777" w:rsidR="002A74D8" w:rsidRPr="001A7044" w:rsidRDefault="002A74D8" w:rsidP="0068165C">
            <w:pPr>
              <w:autoSpaceDE w:val="0"/>
              <w:autoSpaceDN w:val="0"/>
              <w:adjustRightInd w:val="0"/>
              <w:spacing w:after="0" w:line="240" w:lineRule="auto"/>
              <w:ind w:left="60" w:right="60"/>
              <w:rPr>
                <w:rFonts w:ascii="Arial" w:hAnsi="Arial" w:cs="Arial"/>
                <w:color w:val="010205"/>
                <w:sz w:val="18"/>
                <w:szCs w:val="18"/>
              </w:rPr>
            </w:pPr>
            <w:r w:rsidRPr="001A7044">
              <w:rPr>
                <w:rFonts w:ascii="Arial" w:hAnsi="Arial" w:cs="Arial"/>
                <w:b/>
                <w:bCs/>
                <w:color w:val="010205"/>
                <w:sz w:val="18"/>
                <w:szCs w:val="18"/>
              </w:rPr>
              <w:t>Measures of Association</w:t>
            </w:r>
          </w:p>
        </w:tc>
      </w:tr>
      <w:tr w:rsidR="002A74D8" w:rsidRPr="001A7044" w14:paraId="244E2959" w14:textId="77777777" w:rsidTr="002A74D8">
        <w:trPr>
          <w:cantSplit/>
        </w:trPr>
        <w:tc>
          <w:tcPr>
            <w:tcW w:w="3402" w:type="dxa"/>
            <w:tcBorders>
              <w:top w:val="nil"/>
              <w:left w:val="nil"/>
              <w:bottom w:val="single" w:sz="8" w:space="0" w:color="152935"/>
              <w:right w:val="nil"/>
            </w:tcBorders>
            <w:shd w:val="clear" w:color="auto" w:fill="FFFFFF"/>
            <w:vAlign w:val="bottom"/>
          </w:tcPr>
          <w:p w14:paraId="57C84C28" w14:textId="77777777" w:rsidR="002A74D8" w:rsidRPr="001A7044" w:rsidRDefault="002A74D8" w:rsidP="0068165C">
            <w:pPr>
              <w:autoSpaceDE w:val="0"/>
              <w:autoSpaceDN w:val="0"/>
              <w:adjustRightInd w:val="0"/>
              <w:spacing w:after="0" w:line="240" w:lineRule="auto"/>
              <w:rPr>
                <w:rFonts w:ascii="Times New Roman" w:hAnsi="Times New Roman" w:cs="Times New Roman"/>
                <w:sz w:val="18"/>
                <w:szCs w:val="18"/>
              </w:rPr>
            </w:pPr>
          </w:p>
        </w:tc>
        <w:tc>
          <w:tcPr>
            <w:tcW w:w="695" w:type="dxa"/>
            <w:tcBorders>
              <w:top w:val="nil"/>
              <w:left w:val="nil"/>
              <w:bottom w:val="single" w:sz="8" w:space="0" w:color="152935"/>
              <w:right w:val="single" w:sz="8" w:space="0" w:color="E0E0E0"/>
            </w:tcBorders>
            <w:shd w:val="clear" w:color="auto" w:fill="FFFFFF"/>
            <w:vAlign w:val="bottom"/>
          </w:tcPr>
          <w:p w14:paraId="3A1E91D1" w14:textId="77777777" w:rsidR="002A74D8" w:rsidRPr="001A7044" w:rsidRDefault="002A74D8" w:rsidP="0068165C">
            <w:pPr>
              <w:autoSpaceDE w:val="0"/>
              <w:autoSpaceDN w:val="0"/>
              <w:adjustRightInd w:val="0"/>
              <w:spacing w:after="0" w:line="240" w:lineRule="auto"/>
              <w:ind w:left="60" w:right="60"/>
              <w:jc w:val="center"/>
              <w:rPr>
                <w:rFonts w:ascii="Arial" w:hAnsi="Arial" w:cs="Arial"/>
                <w:color w:val="264A60"/>
                <w:sz w:val="18"/>
                <w:szCs w:val="18"/>
              </w:rPr>
            </w:pPr>
            <w:r w:rsidRPr="001A7044">
              <w:rPr>
                <w:rFonts w:ascii="Arial" w:hAnsi="Arial" w:cs="Arial"/>
                <w:color w:val="264A60"/>
                <w:sz w:val="18"/>
                <w:szCs w:val="18"/>
              </w:rPr>
              <w:t>R</w:t>
            </w:r>
          </w:p>
        </w:tc>
        <w:tc>
          <w:tcPr>
            <w:tcW w:w="1432" w:type="dxa"/>
            <w:tcBorders>
              <w:top w:val="nil"/>
              <w:left w:val="single" w:sz="8" w:space="0" w:color="E0E0E0"/>
              <w:bottom w:val="single" w:sz="8" w:space="0" w:color="152935"/>
              <w:right w:val="single" w:sz="8" w:space="0" w:color="E0E0E0"/>
            </w:tcBorders>
            <w:shd w:val="clear" w:color="auto" w:fill="FFFFFF"/>
            <w:vAlign w:val="bottom"/>
          </w:tcPr>
          <w:p w14:paraId="41CCDF5C" w14:textId="77777777" w:rsidR="002A74D8" w:rsidRPr="001A7044" w:rsidRDefault="002A74D8" w:rsidP="0068165C">
            <w:pPr>
              <w:autoSpaceDE w:val="0"/>
              <w:autoSpaceDN w:val="0"/>
              <w:adjustRightInd w:val="0"/>
              <w:spacing w:after="0" w:line="240" w:lineRule="auto"/>
              <w:ind w:left="60" w:right="60"/>
              <w:jc w:val="center"/>
              <w:rPr>
                <w:rFonts w:ascii="Arial" w:hAnsi="Arial" w:cs="Arial"/>
                <w:color w:val="264A60"/>
                <w:sz w:val="18"/>
                <w:szCs w:val="18"/>
              </w:rPr>
            </w:pPr>
            <w:r w:rsidRPr="001A7044">
              <w:rPr>
                <w:rFonts w:ascii="Arial" w:hAnsi="Arial" w:cs="Arial"/>
                <w:color w:val="264A60"/>
                <w:sz w:val="18"/>
                <w:szCs w:val="18"/>
              </w:rPr>
              <w:t>R Squared</w:t>
            </w:r>
          </w:p>
        </w:tc>
        <w:tc>
          <w:tcPr>
            <w:tcW w:w="900" w:type="dxa"/>
            <w:tcBorders>
              <w:top w:val="nil"/>
              <w:left w:val="single" w:sz="8" w:space="0" w:color="E0E0E0"/>
              <w:bottom w:val="single" w:sz="8" w:space="0" w:color="152935"/>
              <w:right w:val="single" w:sz="8" w:space="0" w:color="E0E0E0"/>
            </w:tcBorders>
            <w:shd w:val="clear" w:color="auto" w:fill="FFFFFF"/>
            <w:vAlign w:val="bottom"/>
          </w:tcPr>
          <w:p w14:paraId="6BA19D7E" w14:textId="77777777" w:rsidR="002A74D8" w:rsidRPr="001A7044" w:rsidRDefault="002A74D8" w:rsidP="0068165C">
            <w:pPr>
              <w:autoSpaceDE w:val="0"/>
              <w:autoSpaceDN w:val="0"/>
              <w:adjustRightInd w:val="0"/>
              <w:spacing w:after="0" w:line="240" w:lineRule="auto"/>
              <w:ind w:left="60" w:right="60"/>
              <w:jc w:val="center"/>
              <w:rPr>
                <w:rFonts w:ascii="Arial" w:hAnsi="Arial" w:cs="Arial"/>
                <w:color w:val="264A60"/>
                <w:sz w:val="18"/>
                <w:szCs w:val="18"/>
              </w:rPr>
            </w:pPr>
            <w:r w:rsidRPr="001A7044">
              <w:rPr>
                <w:rFonts w:ascii="Arial" w:hAnsi="Arial" w:cs="Arial"/>
                <w:color w:val="264A60"/>
                <w:sz w:val="18"/>
                <w:szCs w:val="18"/>
              </w:rPr>
              <w:t>Eta</w:t>
            </w:r>
          </w:p>
        </w:tc>
        <w:tc>
          <w:tcPr>
            <w:tcW w:w="1368" w:type="dxa"/>
            <w:tcBorders>
              <w:top w:val="nil"/>
              <w:left w:val="single" w:sz="8" w:space="0" w:color="E0E0E0"/>
              <w:bottom w:val="single" w:sz="8" w:space="0" w:color="152935"/>
              <w:right w:val="nil"/>
            </w:tcBorders>
            <w:shd w:val="clear" w:color="auto" w:fill="FFFFFF"/>
            <w:vAlign w:val="bottom"/>
          </w:tcPr>
          <w:p w14:paraId="3223D925" w14:textId="77777777" w:rsidR="002A74D8" w:rsidRPr="001A7044" w:rsidRDefault="002A74D8" w:rsidP="0068165C">
            <w:pPr>
              <w:autoSpaceDE w:val="0"/>
              <w:autoSpaceDN w:val="0"/>
              <w:adjustRightInd w:val="0"/>
              <w:spacing w:after="0" w:line="240" w:lineRule="auto"/>
              <w:ind w:left="60" w:right="60"/>
              <w:jc w:val="center"/>
              <w:rPr>
                <w:rFonts w:ascii="Arial" w:hAnsi="Arial" w:cs="Arial"/>
                <w:color w:val="264A60"/>
                <w:sz w:val="18"/>
                <w:szCs w:val="18"/>
              </w:rPr>
            </w:pPr>
            <w:r w:rsidRPr="001A7044">
              <w:rPr>
                <w:rFonts w:ascii="Arial" w:hAnsi="Arial" w:cs="Arial"/>
                <w:color w:val="264A60"/>
                <w:sz w:val="18"/>
                <w:szCs w:val="18"/>
              </w:rPr>
              <w:t>Eta Squared</w:t>
            </w:r>
          </w:p>
        </w:tc>
      </w:tr>
      <w:tr w:rsidR="002A74D8" w:rsidRPr="001A7044" w14:paraId="45E7965F" w14:textId="77777777" w:rsidTr="002A74D8">
        <w:trPr>
          <w:cantSplit/>
        </w:trPr>
        <w:tc>
          <w:tcPr>
            <w:tcW w:w="3402" w:type="dxa"/>
            <w:tcBorders>
              <w:top w:val="single" w:sz="8" w:space="0" w:color="152935"/>
              <w:left w:val="nil"/>
              <w:bottom w:val="single" w:sz="8" w:space="0" w:color="152935"/>
              <w:right w:val="nil"/>
            </w:tcBorders>
            <w:shd w:val="clear" w:color="auto" w:fill="E0E0E0"/>
          </w:tcPr>
          <w:p w14:paraId="65950B0E" w14:textId="77777777" w:rsidR="002A74D8" w:rsidRPr="001A7044" w:rsidRDefault="002A74D8" w:rsidP="0068165C">
            <w:pPr>
              <w:autoSpaceDE w:val="0"/>
              <w:autoSpaceDN w:val="0"/>
              <w:adjustRightInd w:val="0"/>
              <w:spacing w:after="0" w:line="240" w:lineRule="auto"/>
              <w:ind w:left="60" w:right="60"/>
              <w:rPr>
                <w:rFonts w:ascii="Arial" w:hAnsi="Arial" w:cs="Arial"/>
                <w:color w:val="264A60"/>
                <w:sz w:val="18"/>
                <w:szCs w:val="18"/>
              </w:rPr>
            </w:pPr>
            <w:r w:rsidRPr="001A7044">
              <w:rPr>
                <w:rFonts w:ascii="Arial" w:hAnsi="Arial" w:cs="Arial"/>
                <w:color w:val="264A60"/>
                <w:sz w:val="18"/>
                <w:szCs w:val="18"/>
              </w:rPr>
              <w:t>Keefektifan Sekolah * Kompetensi Literasi Digital Guru</w:t>
            </w:r>
          </w:p>
        </w:tc>
        <w:tc>
          <w:tcPr>
            <w:tcW w:w="695" w:type="dxa"/>
            <w:tcBorders>
              <w:top w:val="single" w:sz="8" w:space="0" w:color="152935"/>
              <w:left w:val="nil"/>
              <w:bottom w:val="single" w:sz="8" w:space="0" w:color="152935"/>
              <w:right w:val="single" w:sz="8" w:space="0" w:color="E0E0E0"/>
            </w:tcBorders>
            <w:shd w:val="clear" w:color="auto" w:fill="FFFFFF"/>
          </w:tcPr>
          <w:p w14:paraId="21D5FC1E"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,344</w:t>
            </w:r>
          </w:p>
        </w:tc>
        <w:tc>
          <w:tcPr>
            <w:tcW w:w="1432" w:type="dxa"/>
            <w:tcBorders>
              <w:top w:val="single" w:sz="8" w:space="0" w:color="152935"/>
              <w:left w:val="single" w:sz="8" w:space="0" w:color="E0E0E0"/>
              <w:bottom w:val="single" w:sz="8" w:space="0" w:color="152935"/>
              <w:right w:val="single" w:sz="8" w:space="0" w:color="E0E0E0"/>
            </w:tcBorders>
            <w:shd w:val="clear" w:color="auto" w:fill="FFFFFF"/>
          </w:tcPr>
          <w:p w14:paraId="2935D12F"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,118</w:t>
            </w:r>
          </w:p>
        </w:tc>
        <w:tc>
          <w:tcPr>
            <w:tcW w:w="900" w:type="dxa"/>
            <w:tcBorders>
              <w:top w:val="single" w:sz="8" w:space="0" w:color="152935"/>
              <w:left w:val="single" w:sz="8" w:space="0" w:color="E0E0E0"/>
              <w:bottom w:val="single" w:sz="8" w:space="0" w:color="152935"/>
              <w:right w:val="single" w:sz="8" w:space="0" w:color="E0E0E0"/>
            </w:tcBorders>
            <w:shd w:val="clear" w:color="auto" w:fill="FFFFFF"/>
          </w:tcPr>
          <w:p w14:paraId="10A6BA17"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,909</w:t>
            </w:r>
          </w:p>
        </w:tc>
        <w:tc>
          <w:tcPr>
            <w:tcW w:w="1368" w:type="dxa"/>
            <w:tcBorders>
              <w:top w:val="single" w:sz="8" w:space="0" w:color="152935"/>
              <w:left w:val="single" w:sz="8" w:space="0" w:color="E0E0E0"/>
              <w:bottom w:val="single" w:sz="8" w:space="0" w:color="152935"/>
              <w:right w:val="nil"/>
            </w:tcBorders>
            <w:shd w:val="clear" w:color="auto" w:fill="FFFFFF"/>
          </w:tcPr>
          <w:p w14:paraId="673DB8CE" w14:textId="77777777" w:rsidR="002A74D8" w:rsidRPr="001A7044" w:rsidRDefault="002A74D8" w:rsidP="0068165C">
            <w:pPr>
              <w:autoSpaceDE w:val="0"/>
              <w:autoSpaceDN w:val="0"/>
              <w:adjustRightInd w:val="0"/>
              <w:spacing w:after="0" w:line="240" w:lineRule="auto"/>
              <w:ind w:left="60" w:right="60"/>
              <w:jc w:val="right"/>
              <w:rPr>
                <w:rFonts w:ascii="Arial" w:hAnsi="Arial" w:cs="Arial"/>
                <w:color w:val="010205"/>
                <w:sz w:val="18"/>
                <w:szCs w:val="18"/>
              </w:rPr>
            </w:pPr>
            <w:r w:rsidRPr="001A7044">
              <w:rPr>
                <w:rFonts w:ascii="Arial" w:hAnsi="Arial" w:cs="Arial"/>
                <w:color w:val="010205"/>
                <w:sz w:val="18"/>
                <w:szCs w:val="18"/>
              </w:rPr>
              <w:t>,826</w:t>
            </w:r>
          </w:p>
        </w:tc>
      </w:tr>
    </w:tbl>
    <w:p w14:paraId="608084B0" w14:textId="42CF5C22" w:rsidR="002A74D8" w:rsidRPr="00DD5CB1" w:rsidRDefault="002A74D8" w:rsidP="002A74D8">
      <w:pPr>
        <w:spacing w:after="0" w:line="480" w:lineRule="auto"/>
        <w:jc w:val="both"/>
        <w:rPr>
          <w:rFonts w:ascii="Times New Roman" w:hAnsi="Times New Roman" w:cs="Times New Roman"/>
          <w:i/>
          <w:sz w:val="20"/>
          <w:szCs w:val="24"/>
          <w:lang w:val="en-ID"/>
        </w:rPr>
      </w:pPr>
    </w:p>
    <w:p w14:paraId="1BB19025" w14:textId="6A023630" w:rsidR="00B61B0F" w:rsidRDefault="002A74D8" w:rsidP="004B5E8F">
      <w:pPr>
        <w:spacing w:after="0" w:line="480" w:lineRule="auto"/>
        <w:ind w:left="709" w:firstLine="709"/>
        <w:jc w:val="both"/>
        <w:rPr>
          <w:rFonts w:ascii="Times New Roman" w:hAnsi="Times New Roman" w:cs="Times New Roman"/>
          <w:sz w:val="24"/>
          <w:szCs w:val="24"/>
          <w:lang w:val="en-ID"/>
        </w:rPr>
      </w:pPr>
      <w:r w:rsidRPr="002A74D8">
        <w:rPr>
          <w:rFonts w:ascii="Times New Roman" w:hAnsi="Times New Roman" w:cs="Times New Roman"/>
          <w:sz w:val="24"/>
          <w:szCs w:val="24"/>
          <w:lang w:val="en-ID"/>
        </w:rPr>
        <w:t xml:space="preserve">Berdasarkan tabel hasil </w:t>
      </w:r>
      <w:r>
        <w:rPr>
          <w:rFonts w:ascii="Times New Roman" w:hAnsi="Times New Roman" w:cs="Times New Roman"/>
          <w:sz w:val="24"/>
          <w:szCs w:val="24"/>
          <w:lang w:val="en-ID"/>
        </w:rPr>
        <w:t xml:space="preserve">uji linearitas </w:t>
      </w:r>
      <w:r w:rsidRPr="002A74D8">
        <w:rPr>
          <w:rFonts w:ascii="Times New Roman" w:hAnsi="Times New Roman" w:cs="Times New Roman"/>
          <w:sz w:val="24"/>
          <w:szCs w:val="24"/>
          <w:lang w:val="en-ID"/>
        </w:rPr>
        <w:t xml:space="preserve">di atas </w:t>
      </w:r>
      <w:r w:rsidR="00C6758E">
        <w:rPr>
          <w:rFonts w:ascii="Times New Roman" w:hAnsi="Times New Roman" w:cs="Times New Roman"/>
          <w:sz w:val="24"/>
          <w:szCs w:val="24"/>
          <w:lang w:val="en-ID"/>
        </w:rPr>
        <w:t xml:space="preserve">yakni </w:t>
      </w:r>
      <w:r w:rsidRPr="002A74D8">
        <w:rPr>
          <w:rFonts w:ascii="Times New Roman" w:hAnsi="Times New Roman" w:cs="Times New Roman"/>
          <w:sz w:val="24"/>
          <w:szCs w:val="24"/>
          <w:lang w:val="en-ID"/>
        </w:rPr>
        <w:t xml:space="preserve">ada pengaruh Kompetensi Literasi digital Guru </w:t>
      </w:r>
      <w:proofErr w:type="gramStart"/>
      <w:r w:rsidRPr="002A74D8">
        <w:rPr>
          <w:rFonts w:ascii="Times New Roman" w:hAnsi="Times New Roman" w:cs="Times New Roman"/>
          <w:sz w:val="24"/>
          <w:szCs w:val="24"/>
          <w:lang w:val="en-ID"/>
        </w:rPr>
        <w:t>dan</w:t>
      </w:r>
      <w:proofErr w:type="gramEnd"/>
      <w:r w:rsidRPr="002A74D8">
        <w:rPr>
          <w:rFonts w:ascii="Times New Roman" w:hAnsi="Times New Roman" w:cs="Times New Roman"/>
          <w:sz w:val="24"/>
          <w:szCs w:val="24"/>
          <w:lang w:val="en-ID"/>
        </w:rPr>
        <w:t xml:space="preserve"> Keefektifan Sekolah. Hasil analisis uji T pada tabel 8 di peroleh </w:t>
      </w:r>
      <w:proofErr w:type="gramStart"/>
      <w:r w:rsidRPr="002A74D8">
        <w:rPr>
          <w:rFonts w:ascii="Times New Roman" w:hAnsi="Times New Roman" w:cs="Times New Roman"/>
          <w:sz w:val="24"/>
          <w:szCs w:val="24"/>
          <w:lang w:val="en-ID"/>
        </w:rPr>
        <w:t>Eta  sebesar</w:t>
      </w:r>
      <w:proofErr w:type="gramEnd"/>
      <w:r w:rsidRPr="002A74D8">
        <w:rPr>
          <w:rFonts w:ascii="Times New Roman" w:hAnsi="Times New Roman" w:cs="Times New Roman"/>
          <w:sz w:val="24"/>
          <w:szCs w:val="24"/>
          <w:lang w:val="en-ID"/>
        </w:rPr>
        <w:t xml:space="preserve"> 0,909 pada taraf signifikan 0,118&gt; 0,05 dengan tabel Eta squared sebesar </w:t>
      </w:r>
      <w:r w:rsidRPr="002A74D8">
        <w:rPr>
          <w:rFonts w:ascii="Times New Roman" w:hAnsi="Times New Roman" w:cs="Times New Roman"/>
          <w:sz w:val="24"/>
          <w:szCs w:val="24"/>
          <w:lang w:val="en-ID"/>
        </w:rPr>
        <w:lastRenderedPageBreak/>
        <w:t>0,826. Kriteria pengujian (a=0</w:t>
      </w:r>
      <w:proofErr w:type="gramStart"/>
      <w:r w:rsidRPr="002A74D8">
        <w:rPr>
          <w:rFonts w:ascii="Times New Roman" w:hAnsi="Times New Roman" w:cs="Times New Roman"/>
          <w:sz w:val="24"/>
          <w:szCs w:val="24"/>
          <w:lang w:val="en-ID"/>
        </w:rPr>
        <w:t>,05</w:t>
      </w:r>
      <w:proofErr w:type="gramEnd"/>
      <w:r w:rsidRPr="002A74D8">
        <w:rPr>
          <w:rFonts w:ascii="Times New Roman" w:hAnsi="Times New Roman" w:cs="Times New Roman"/>
          <w:sz w:val="24"/>
          <w:szCs w:val="24"/>
          <w:lang w:val="en-ID"/>
        </w:rPr>
        <w:t>). Artinya bahwa jika Eta 2 (0,909 2 0,826 pada taraf signifikan &lt; 0</w:t>
      </w:r>
      <w:proofErr w:type="gramStart"/>
      <w:r w:rsidRPr="002A74D8">
        <w:rPr>
          <w:rFonts w:ascii="Times New Roman" w:hAnsi="Times New Roman" w:cs="Times New Roman"/>
          <w:sz w:val="24"/>
          <w:szCs w:val="24"/>
          <w:lang w:val="en-ID"/>
        </w:rPr>
        <w:t>,05</w:t>
      </w:r>
      <w:proofErr w:type="gramEnd"/>
      <w:r w:rsidRPr="002A74D8">
        <w:rPr>
          <w:rFonts w:ascii="Times New Roman" w:hAnsi="Times New Roman" w:cs="Times New Roman"/>
          <w:sz w:val="24"/>
          <w:szCs w:val="24"/>
          <w:lang w:val="en-ID"/>
        </w:rPr>
        <w:t xml:space="preserve"> maka ada pengaruh Kompetensi Literasi digital Guru terhadap Keefektifan Sekolah.</w:t>
      </w:r>
    </w:p>
    <w:p w14:paraId="05C48829" w14:textId="55DC6C31" w:rsidR="00C6758E" w:rsidRPr="00C6758E" w:rsidRDefault="00C6758E" w:rsidP="00C6758E">
      <w:pPr>
        <w:spacing w:after="0" w:line="480" w:lineRule="auto"/>
        <w:ind w:left="709" w:firstLine="709"/>
        <w:jc w:val="center"/>
        <w:rPr>
          <w:rFonts w:ascii="Times New Roman" w:hAnsi="Times New Roman" w:cs="Times New Roman"/>
          <w:b/>
          <w:sz w:val="24"/>
          <w:szCs w:val="24"/>
          <w:lang w:val="en-ID"/>
        </w:rPr>
      </w:pPr>
      <w:r>
        <w:rPr>
          <w:rFonts w:ascii="Times New Roman" w:hAnsi="Times New Roman" w:cs="Times New Roman"/>
          <w:b/>
          <w:sz w:val="24"/>
          <w:szCs w:val="24"/>
          <w:lang w:val="en-ID"/>
        </w:rPr>
        <w:t>Gambar</w:t>
      </w:r>
      <w:r w:rsidRPr="00C6758E">
        <w:rPr>
          <w:rFonts w:ascii="Times New Roman" w:hAnsi="Times New Roman" w:cs="Times New Roman"/>
          <w:b/>
          <w:sz w:val="24"/>
          <w:szCs w:val="24"/>
          <w:lang w:val="en-ID"/>
        </w:rPr>
        <w:t xml:space="preserve"> 1.3 Uji </w:t>
      </w:r>
      <w:r w:rsidR="00174A68">
        <w:rPr>
          <w:rFonts w:ascii="Times New Roman" w:hAnsi="Times New Roman" w:cs="Times New Roman"/>
          <w:b/>
          <w:sz w:val="24"/>
          <w:szCs w:val="24"/>
          <w:lang w:val="en-ID"/>
        </w:rPr>
        <w:t>Anova</w:t>
      </w:r>
    </w:p>
    <w:p w14:paraId="782BFD55" w14:textId="2E03FC7D" w:rsidR="002A74D8" w:rsidRPr="005B7099" w:rsidRDefault="00C6758E" w:rsidP="002A74D8">
      <w:pPr>
        <w:pStyle w:val="ListParagraph"/>
        <w:spacing w:after="0" w:line="480" w:lineRule="auto"/>
        <w:ind w:left="928" w:firstLine="512"/>
        <w:jc w:val="both"/>
        <w:rPr>
          <w:rFonts w:ascii="Times New Roman" w:hAnsi="Times New Roman" w:cs="Times New Roman"/>
          <w:sz w:val="24"/>
          <w:szCs w:val="24"/>
          <w:lang w:val="en-ID"/>
        </w:rPr>
      </w:pPr>
      <w:r>
        <w:rPr>
          <w:noProof/>
          <w:lang w:val="en-US"/>
        </w:rPr>
        <w:drawing>
          <wp:anchor distT="0" distB="0" distL="114300" distR="114300" simplePos="0" relativeHeight="251658240" behindDoc="0" locked="0" layoutInCell="1" allowOverlap="1" wp14:anchorId="4B98A86C" wp14:editId="4D7C7213">
            <wp:simplePos x="0" y="0"/>
            <wp:positionH relativeFrom="column">
              <wp:posOffset>1426468</wp:posOffset>
            </wp:positionH>
            <wp:positionV relativeFrom="paragraph">
              <wp:posOffset>-2540</wp:posOffset>
            </wp:positionV>
            <wp:extent cx="3636335" cy="1495179"/>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36335" cy="1495179"/>
                    </a:xfrm>
                    <a:prstGeom prst="rect">
                      <a:avLst/>
                    </a:prstGeom>
                  </pic:spPr>
                </pic:pic>
              </a:graphicData>
            </a:graphic>
            <wp14:sizeRelH relativeFrom="page">
              <wp14:pctWidth>0</wp14:pctWidth>
            </wp14:sizeRelH>
            <wp14:sizeRelV relativeFrom="page">
              <wp14:pctHeight>0</wp14:pctHeight>
            </wp14:sizeRelV>
          </wp:anchor>
        </w:drawing>
      </w:r>
    </w:p>
    <w:p w14:paraId="5A471949" w14:textId="77777777" w:rsidR="00256E09" w:rsidRPr="00256E09" w:rsidRDefault="00256E09" w:rsidP="00256E09">
      <w:pPr>
        <w:pStyle w:val="ListParagraph"/>
        <w:spacing w:after="0" w:line="480" w:lineRule="auto"/>
        <w:ind w:left="928"/>
        <w:jc w:val="both"/>
        <w:rPr>
          <w:rFonts w:ascii="Times New Roman" w:hAnsi="Times New Roman" w:cs="Times New Roman"/>
          <w:sz w:val="24"/>
          <w:szCs w:val="24"/>
          <w:lang w:val="en-ID"/>
        </w:rPr>
      </w:pPr>
    </w:p>
    <w:p w14:paraId="243E5965" w14:textId="67361CD7" w:rsidR="004D1FF8" w:rsidRDefault="004D1FF8" w:rsidP="00256E09">
      <w:pPr>
        <w:pStyle w:val="ListParagraph"/>
        <w:spacing w:after="0" w:line="480" w:lineRule="auto"/>
        <w:ind w:left="1288"/>
        <w:jc w:val="both"/>
        <w:rPr>
          <w:rFonts w:ascii="Times New Roman" w:hAnsi="Times New Roman" w:cs="Times New Roman"/>
          <w:sz w:val="24"/>
          <w:szCs w:val="24"/>
          <w:lang w:val="en-ID"/>
        </w:rPr>
      </w:pPr>
    </w:p>
    <w:p w14:paraId="5E1301BE" w14:textId="77777777" w:rsidR="004D1FF8" w:rsidRPr="004D1FF8" w:rsidRDefault="004D1FF8" w:rsidP="004D1FF8">
      <w:pPr>
        <w:pStyle w:val="ListParagraph"/>
        <w:spacing w:after="0" w:line="480" w:lineRule="auto"/>
        <w:ind w:left="709"/>
        <w:jc w:val="both"/>
        <w:rPr>
          <w:rFonts w:ascii="Times New Roman" w:hAnsi="Times New Roman" w:cs="Times New Roman"/>
          <w:sz w:val="24"/>
          <w:szCs w:val="24"/>
          <w:lang w:val="en-ID"/>
        </w:rPr>
      </w:pPr>
    </w:p>
    <w:p w14:paraId="7DA4B678" w14:textId="77777777" w:rsidR="00B23269" w:rsidRPr="00B23269" w:rsidRDefault="00B23269" w:rsidP="00B23269">
      <w:pPr>
        <w:pStyle w:val="ListParagraph"/>
        <w:tabs>
          <w:tab w:val="left" w:pos="426"/>
          <w:tab w:val="left" w:pos="709"/>
        </w:tabs>
        <w:spacing w:after="0" w:line="480" w:lineRule="auto"/>
        <w:ind w:left="709"/>
        <w:jc w:val="both"/>
        <w:rPr>
          <w:rFonts w:asciiTheme="majorBidi" w:hAnsiTheme="majorBidi" w:cstheme="majorBidi"/>
          <w:sz w:val="24"/>
          <w:szCs w:val="24"/>
          <w:lang w:val="en-ID"/>
        </w:rPr>
      </w:pPr>
    </w:p>
    <w:p w14:paraId="039EC68D" w14:textId="4F9D8B9F" w:rsidR="0008404B" w:rsidRDefault="00C6758E" w:rsidP="004B5E8F">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hasil uji regresi linear sederhana nilai signifikansi (Sig.) da</w:t>
      </w:r>
      <w:r>
        <w:rPr>
          <w:rFonts w:ascii="Times New Roman" w:hAnsi="Times New Roman" w:cs="Times New Roman"/>
          <w:sz w:val="24"/>
          <w:szCs w:val="24"/>
          <w:lang w:val="en-ID"/>
        </w:rPr>
        <w:t>r</w:t>
      </w:r>
      <w:r>
        <w:rPr>
          <w:rFonts w:ascii="Times New Roman" w:hAnsi="Times New Roman" w:cs="Times New Roman"/>
          <w:sz w:val="24"/>
          <w:szCs w:val="24"/>
        </w:rPr>
        <w:t xml:space="preserve">i output pada Gambar </w:t>
      </w:r>
      <w:r>
        <w:rPr>
          <w:rFonts w:ascii="Times New Roman" w:hAnsi="Times New Roman" w:cs="Times New Roman"/>
          <w:sz w:val="24"/>
          <w:szCs w:val="24"/>
          <w:lang w:val="en-ID"/>
        </w:rPr>
        <w:t>1.3</w:t>
      </w:r>
      <w:r>
        <w:rPr>
          <w:rFonts w:ascii="Times New Roman" w:hAnsi="Times New Roman" w:cs="Times New Roman"/>
          <w:sz w:val="24"/>
          <w:szCs w:val="24"/>
        </w:rPr>
        <w:t xml:space="preserve"> diketahui bahwa nilai Sig. adalah sebesar 0.063. Karena nilai Sig</w:t>
      </w:r>
      <w:proofErr w:type="gramStart"/>
      <w:r>
        <w:rPr>
          <w:rFonts w:ascii="Times New Roman" w:hAnsi="Times New Roman" w:cs="Times New Roman"/>
          <w:sz w:val="24"/>
          <w:szCs w:val="24"/>
        </w:rPr>
        <w:t xml:space="preserve">. </w:t>
      </w:r>
      <w:proofErr w:type="gramEnd"/>
      <m:oMath>
        <m:r>
          <w:rPr>
            <w:rFonts w:ascii="Cambria Math" w:hAnsi="Cambria Math" w:cs="Times New Roman"/>
            <w:sz w:val="24"/>
            <w:szCs w:val="24"/>
          </w:rPr>
          <m:t>0.063 &gt; 0.05</m:t>
        </m:r>
      </m:oMath>
      <w:r>
        <w:rPr>
          <w:rFonts w:ascii="Times New Roman" w:hAnsi="Times New Roman" w:cs="Times New Roman"/>
          <w:sz w:val="24"/>
          <w:szCs w:val="24"/>
        </w:rPr>
        <w:t xml:space="preserve">, maka hipotesis ditolak. </w:t>
      </w:r>
      <w:proofErr w:type="gramStart"/>
      <w:r>
        <w:rPr>
          <w:rFonts w:ascii="Times New Roman" w:hAnsi="Times New Roman" w:cs="Times New Roman"/>
          <w:sz w:val="24"/>
          <w:szCs w:val="24"/>
        </w:rPr>
        <w:t>Itu artinya bahwa variabel kompetensi literasi digital guru tidak berpengaruh terhadap variabel keefektifan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berdasarkan nilai F hitung pada tabel di atas yaitu sebesar 3.749.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nilai F hitung &lt; F tabel 3.749</w:t>
      </w:r>
      <m:oMath>
        <m:r>
          <w:rPr>
            <w:rFonts w:ascii="Cambria Math" w:hAnsi="Cambria Math" w:cs="Times New Roman"/>
            <w:sz w:val="24"/>
            <w:szCs w:val="24"/>
          </w:rPr>
          <m:t>&lt;4.18</m:t>
        </m:r>
      </m:oMath>
      <w:r>
        <w:rPr>
          <w:rFonts w:ascii="Times New Roman" w:hAnsi="Times New Roman" w:cs="Times New Roman"/>
          <w:sz w:val="24"/>
          <w:szCs w:val="24"/>
        </w:rPr>
        <w:t xml:space="preserve">, maka sebagaimana dasar pengambilan keputusan dalam uji F dapat disimpulkan yakni hipotesis ditolak. </w:t>
      </w:r>
    </w:p>
    <w:p w14:paraId="042F6FF7" w14:textId="7FA5DFE0" w:rsidR="00174A68" w:rsidRPr="00174A68" w:rsidRDefault="00174A68" w:rsidP="00174A68">
      <w:pPr>
        <w:spacing w:after="0" w:line="480" w:lineRule="auto"/>
        <w:ind w:left="720" w:firstLine="720"/>
        <w:jc w:val="center"/>
        <w:rPr>
          <w:rFonts w:ascii="Times New Roman" w:hAnsi="Times New Roman" w:cs="Times New Roman"/>
          <w:b/>
          <w:sz w:val="24"/>
          <w:szCs w:val="24"/>
        </w:rPr>
      </w:pPr>
      <w:r w:rsidRPr="00174A68">
        <w:rPr>
          <w:rFonts w:ascii="Times New Roman" w:hAnsi="Times New Roman" w:cs="Times New Roman"/>
          <w:b/>
          <w:sz w:val="24"/>
          <w:szCs w:val="24"/>
        </w:rPr>
        <w:t>Gambar 1.4 Uji Regresi Linear Sederhana</w:t>
      </w:r>
    </w:p>
    <w:p w14:paraId="47248681" w14:textId="23446EA2" w:rsidR="00174A68" w:rsidRDefault="00174A68" w:rsidP="00C6758E">
      <w:pPr>
        <w:spacing w:after="0" w:line="480" w:lineRule="auto"/>
        <w:ind w:left="720" w:firstLine="720"/>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CE513C2" wp14:editId="2B6E207D">
            <wp:simplePos x="0" y="0"/>
            <wp:positionH relativeFrom="column">
              <wp:posOffset>1355020</wp:posOffset>
            </wp:positionH>
            <wp:positionV relativeFrom="paragraph">
              <wp:posOffset>64770</wp:posOffset>
            </wp:positionV>
            <wp:extent cx="3790950" cy="12223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90950" cy="1222375"/>
                    </a:xfrm>
                    <a:prstGeom prst="rect">
                      <a:avLst/>
                    </a:prstGeom>
                  </pic:spPr>
                </pic:pic>
              </a:graphicData>
            </a:graphic>
            <wp14:sizeRelH relativeFrom="page">
              <wp14:pctWidth>0</wp14:pctWidth>
            </wp14:sizeRelH>
            <wp14:sizeRelV relativeFrom="page">
              <wp14:pctHeight>0</wp14:pctHeight>
            </wp14:sizeRelV>
          </wp:anchor>
        </w:drawing>
      </w:r>
    </w:p>
    <w:p w14:paraId="5F48D954" w14:textId="77777777" w:rsidR="00174A68" w:rsidRDefault="00174A68" w:rsidP="00C6758E">
      <w:pPr>
        <w:spacing w:after="0" w:line="480" w:lineRule="auto"/>
        <w:ind w:left="720" w:firstLine="720"/>
        <w:jc w:val="both"/>
        <w:rPr>
          <w:rFonts w:ascii="Times New Roman" w:hAnsi="Times New Roman" w:cs="Times New Roman"/>
          <w:sz w:val="24"/>
          <w:szCs w:val="24"/>
        </w:rPr>
      </w:pPr>
    </w:p>
    <w:p w14:paraId="3994ED30" w14:textId="24210EE0" w:rsidR="00174A68" w:rsidRDefault="00174A68" w:rsidP="00C6758E">
      <w:pPr>
        <w:spacing w:after="0" w:line="480" w:lineRule="auto"/>
        <w:ind w:left="720" w:firstLine="720"/>
        <w:jc w:val="both"/>
        <w:rPr>
          <w:rFonts w:ascii="Times New Roman" w:hAnsi="Times New Roman" w:cs="Times New Roman"/>
          <w:sz w:val="24"/>
          <w:szCs w:val="24"/>
        </w:rPr>
      </w:pPr>
    </w:p>
    <w:p w14:paraId="40D6072C" w14:textId="77777777" w:rsidR="00174A68" w:rsidRDefault="00174A68" w:rsidP="00C6758E">
      <w:pPr>
        <w:spacing w:after="0" w:line="480" w:lineRule="auto"/>
        <w:ind w:left="720" w:firstLine="720"/>
        <w:jc w:val="both"/>
        <w:rPr>
          <w:rFonts w:ascii="Times New Roman" w:hAnsi="Times New Roman" w:cs="Times New Roman"/>
          <w:sz w:val="24"/>
          <w:szCs w:val="24"/>
        </w:rPr>
      </w:pPr>
    </w:p>
    <w:p w14:paraId="79CE4A16" w14:textId="724B809A" w:rsidR="00174A68" w:rsidRPr="00174A68" w:rsidRDefault="00174A68" w:rsidP="00174A68">
      <w:pPr>
        <w:spacing w:after="0" w:line="480" w:lineRule="auto"/>
        <w:ind w:left="709" w:firstLine="720"/>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Dari hasil uji regresi linear sederhana menunjukkan bahwa</w:t>
      </w:r>
      <w:r w:rsidRPr="0084063D">
        <w:rPr>
          <w:rFonts w:ascii="Times New Roman" w:hAnsi="Times New Roman" w:cs="Times New Roman"/>
          <w:sz w:val="24"/>
          <w:szCs w:val="24"/>
        </w:rPr>
        <w:t xml:space="preserve"> </w:t>
      </w:r>
      <w:r>
        <w:rPr>
          <w:rFonts w:ascii="Times New Roman" w:hAnsi="Times New Roman" w:cs="Times New Roman"/>
          <w:sz w:val="24"/>
          <w:szCs w:val="24"/>
        </w:rPr>
        <w:t xml:space="preserve">nilai koefisien determinasi, yaitu kontribusi dari pengaruh variabel kompetensi literasi digital guru </w:t>
      </w:r>
      <w:r>
        <w:rPr>
          <w:rFonts w:ascii="Times New Roman" w:hAnsi="Times New Roman" w:cs="Times New Roman"/>
          <w:sz w:val="24"/>
          <w:szCs w:val="24"/>
        </w:rPr>
        <w:lastRenderedPageBreak/>
        <w:t>terhadap variabel keefektifan sekolah.</w:t>
      </w:r>
      <w:proofErr w:type="gramEnd"/>
      <w:r>
        <w:rPr>
          <w:rFonts w:ascii="Times New Roman" w:hAnsi="Times New Roman" w:cs="Times New Roman"/>
          <w:sz w:val="24"/>
          <w:szCs w:val="24"/>
          <w:lang w:val="en-ID"/>
        </w:rPr>
        <w:t xml:space="preserve"> Berdasarkan tabel output </w:t>
      </w:r>
      <w:r>
        <w:rPr>
          <w:rFonts w:ascii="Times New Roman" w:hAnsi="Times New Roman" w:cs="Times New Roman"/>
          <w:sz w:val="24"/>
          <w:szCs w:val="24"/>
        </w:rPr>
        <w:t xml:space="preserve">tersebut diketahui bahwa nilai koefisien determinasi atau R square yaitu sebesar 0.118 atau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11.8%. </w:t>
      </w:r>
      <w:proofErr w:type="gramStart"/>
      <w:r>
        <w:rPr>
          <w:rFonts w:ascii="Times New Roman" w:hAnsi="Times New Roman" w:cs="Times New Roman"/>
          <w:sz w:val="24"/>
          <w:szCs w:val="24"/>
        </w:rPr>
        <w:t>Angka tersebut memberikan arti bahwa variabel kompetensi literasi digital guru (X) berpengaruh terhadap variabel keefektifan sekolah (Y) sebesar 11.8%.</w:t>
      </w:r>
      <w:proofErr w:type="gramEnd"/>
      <w:r>
        <w:rPr>
          <w:rFonts w:ascii="Times New Roman" w:hAnsi="Times New Roman" w:cs="Times New Roman"/>
          <w:sz w:val="24"/>
          <w:szCs w:val="24"/>
        </w:rPr>
        <w:t xml:space="preserve"> Sementara sisanya yakni </w:t>
      </w:r>
      <m:oMath>
        <m:r>
          <w:rPr>
            <w:rFonts w:ascii="Cambria Math" w:hAnsi="Cambria Math" w:cs="Times New Roman"/>
            <w:sz w:val="24"/>
            <w:szCs w:val="24"/>
          </w:rPr>
          <m:t>100%-11.8%=88.2%</m:t>
        </m:r>
      </m:oMath>
      <w:r>
        <w:rPr>
          <w:rFonts w:ascii="Times New Roman" w:eastAsiaTheme="minorEastAsia" w:hAnsi="Times New Roman" w:cs="Times New Roman"/>
          <w:sz w:val="24"/>
          <w:szCs w:val="24"/>
        </w:rPr>
        <w:t xml:space="preserve"> dipengaruhi oleh variabel </w:t>
      </w:r>
      <w:proofErr w:type="gramStart"/>
      <w:r>
        <w:rPr>
          <w:rFonts w:ascii="Times New Roman" w:eastAsiaTheme="minorEastAsia" w:hAnsi="Times New Roman" w:cs="Times New Roman"/>
          <w:sz w:val="24"/>
          <w:szCs w:val="24"/>
        </w:rPr>
        <w:t>lain</w:t>
      </w:r>
      <w:proofErr w:type="gramEnd"/>
      <w:r>
        <w:rPr>
          <w:rFonts w:ascii="Times New Roman" w:eastAsiaTheme="minorEastAsia" w:hAnsi="Times New Roman" w:cs="Times New Roman"/>
          <w:sz w:val="24"/>
          <w:szCs w:val="24"/>
        </w:rPr>
        <w:t xml:space="preserve"> yang tidak diteliti pada regresi ini.</w:t>
      </w:r>
    </w:p>
    <w:p w14:paraId="17195ADF" w14:textId="77777777" w:rsidR="00A5483D" w:rsidRDefault="00A5483D" w:rsidP="00A5483D">
      <w:pPr>
        <w:spacing w:after="0" w:line="480" w:lineRule="auto"/>
        <w:jc w:val="both"/>
        <w:rPr>
          <w:rFonts w:ascii="Times New Roman" w:hAnsi="Times New Roman" w:cs="Times New Roman"/>
          <w:sz w:val="24"/>
          <w:szCs w:val="24"/>
        </w:rPr>
      </w:pPr>
    </w:p>
    <w:p w14:paraId="6103735C" w14:textId="268BF983" w:rsidR="00C6758E" w:rsidRPr="00A5483D" w:rsidRDefault="00C6758E" w:rsidP="00A5483D">
      <w:pPr>
        <w:spacing w:after="0" w:line="480" w:lineRule="auto"/>
        <w:jc w:val="both"/>
        <w:rPr>
          <w:rFonts w:ascii="Times New Roman" w:hAnsi="Times New Roman" w:cs="Times New Roman"/>
          <w:b/>
          <w:sz w:val="24"/>
          <w:szCs w:val="24"/>
        </w:rPr>
      </w:pPr>
      <w:r w:rsidRPr="00A5483D">
        <w:rPr>
          <w:rFonts w:ascii="Times New Roman" w:hAnsi="Times New Roman" w:cs="Times New Roman"/>
          <w:b/>
          <w:sz w:val="24"/>
          <w:szCs w:val="24"/>
        </w:rPr>
        <w:t>Pembahasan</w:t>
      </w:r>
    </w:p>
    <w:p w14:paraId="62EFD5AD" w14:textId="047439E8" w:rsidR="00C6758E" w:rsidRDefault="00C6758E" w:rsidP="00C6758E">
      <w:pPr>
        <w:pStyle w:val="ListParagraph"/>
        <w:spacing w:after="0" w:line="480" w:lineRule="auto"/>
        <w:ind w:firstLine="720"/>
        <w:jc w:val="both"/>
        <w:rPr>
          <w:rFonts w:ascii="Times New Roman" w:hAnsi="Times New Roman" w:cs="Times New Roman"/>
          <w:sz w:val="24"/>
          <w:szCs w:val="24"/>
          <w:lang w:val="en-US"/>
        </w:rPr>
      </w:pPr>
      <w:r w:rsidRPr="00C6758E">
        <w:rPr>
          <w:rFonts w:ascii="Times New Roman" w:hAnsi="Times New Roman" w:cs="Times New Roman"/>
          <w:sz w:val="24"/>
          <w:szCs w:val="24"/>
        </w:rPr>
        <w:t>Pengaruh hasil Kompetensi Literasi Digital Guru berpengaruh  singnifikan terhadap keefektifan sekolah dan kinerja guru berpengaruh singnifikan terhadap keefektifan Sekolah. Hasil uji  yang di lakukan Kompetensi literasi digital guru terhadap keefektifan Sekolah Dasar Negeri di Kota Malang yang diperoleh  nilai sing sebesar 0.000 yang mana lebih kecil dari 0.05 yang berarti memiliki pengaruh singnifikan. nilai koefisien determinasi atau R square yaitu sebesar 0.118 atau sama dengan 11.8%. Angka tersebut memberikan arti bahwa variabel kompetensi literasi digital guru (X) berpengaruh terhadap variabel keefektifan sekolah (Y) Sebesar 11.8% Sementara sisanya yakni 100%-11.8%=88.2% dipengaruhi oleh variabel lain yang tidak diteliti pada regresi ini. Dengan hasil tersebut dapat disumpulkan bahwa Kompetensi literasi digital guru berpengaruh secara singnifikan terhadap keefektifan sekolah.</w:t>
      </w:r>
    </w:p>
    <w:p w14:paraId="165780B3" w14:textId="7AAF8A53" w:rsidR="00C6758E" w:rsidRDefault="00C6758E" w:rsidP="00C6758E">
      <w:pPr>
        <w:spacing w:after="0" w:line="480" w:lineRule="auto"/>
        <w:ind w:left="720" w:firstLine="720"/>
        <w:jc w:val="both"/>
        <w:rPr>
          <w:rFonts w:asciiTheme="majorBidi" w:hAnsiTheme="majorBidi" w:cstheme="majorBidi"/>
          <w:sz w:val="24"/>
          <w:szCs w:val="24"/>
          <w:lang w:val="en-ID"/>
        </w:rPr>
      </w:pPr>
      <w:r>
        <w:rPr>
          <w:rFonts w:asciiTheme="majorBidi" w:hAnsiTheme="majorBidi" w:cstheme="majorBidi"/>
          <w:sz w:val="24"/>
          <w:szCs w:val="24"/>
        </w:rPr>
        <w:t>Sedangkan L</w:t>
      </w:r>
      <w:r>
        <w:rPr>
          <w:rFonts w:asciiTheme="majorBidi" w:hAnsiTheme="majorBidi" w:cstheme="majorBidi"/>
          <w:sz w:val="24"/>
          <w:szCs w:val="24"/>
          <w:lang w:val="en-ID"/>
        </w:rPr>
        <w:t xml:space="preserve">iterasi digital memiliki pengaruh sangat penting dalam berbagai kualitas sekolah dan hasil pendidikan di sekolah tersebut </w:t>
      </w:r>
      <w:r>
        <w:rPr>
          <w:rFonts w:asciiTheme="majorBidi" w:hAnsiTheme="majorBidi" w:cstheme="majorBidi"/>
          <w:sz w:val="24"/>
          <w:szCs w:val="24"/>
          <w:lang w:val="en-ID"/>
        </w:rPr>
        <w:fldChar w:fldCharType="begin" w:fldLock="1"/>
      </w:r>
      <w:r>
        <w:rPr>
          <w:rFonts w:asciiTheme="majorBidi" w:hAnsiTheme="majorBidi" w:cstheme="majorBidi"/>
          <w:sz w:val="24"/>
          <w:szCs w:val="24"/>
          <w:lang w:val="en-ID"/>
        </w:rPr>
        <w:instrText>ADDIN CSL_CITATION {"citationItems":[{"id":"ITEM-1","itemData":{"author":[{"dropping-particle":"","family":"Alkali &amp; Hambuger","given":"","non-dropping-particle":"","parse-names":false,"suffix":""}],"id":"ITEM-1","issued":{"date-parts":[["2004"]]},"title":"Literasi Digital: Prospek dan Implikasinya dalam Pembelajaran Bahasa","type":"article-journal"},"uris":["http://www.mendeley.com/documents/?uuid=8dd25839-1f9d-4f58-9d71-ed242c740ca6"]}],"mendeley":{"formattedCitation":"(Alkali &amp; Hambuger, 2004)","plainTextFormattedCitation":"(Alkali &amp; Hambuger, 2004)","previouslyFormattedCitation":"(Alkali &amp; Hambuger, 2004)"},"properties":{"noteIndex":0},"schema":"https://github.com/citation-style-language/schema/raw/master/csl-citation.json"}</w:instrText>
      </w:r>
      <w:r>
        <w:rPr>
          <w:rFonts w:asciiTheme="majorBidi" w:hAnsiTheme="majorBidi" w:cstheme="majorBidi"/>
          <w:sz w:val="24"/>
          <w:szCs w:val="24"/>
          <w:lang w:val="en-ID"/>
        </w:rPr>
        <w:fldChar w:fldCharType="separate"/>
      </w:r>
      <w:r w:rsidRPr="00146557">
        <w:rPr>
          <w:rFonts w:asciiTheme="majorBidi" w:hAnsiTheme="majorBidi" w:cstheme="majorBidi"/>
          <w:noProof/>
          <w:sz w:val="24"/>
          <w:szCs w:val="24"/>
          <w:lang w:val="en-ID"/>
        </w:rPr>
        <w:t>(Al</w:t>
      </w:r>
      <w:r>
        <w:rPr>
          <w:rFonts w:asciiTheme="majorBidi" w:hAnsiTheme="majorBidi" w:cstheme="majorBidi"/>
          <w:noProof/>
          <w:sz w:val="24"/>
          <w:szCs w:val="24"/>
          <w:lang w:val="en-ID"/>
        </w:rPr>
        <w:t>kali &amp; Hambuger, 2018</w:t>
      </w:r>
      <w:r w:rsidRPr="00146557">
        <w:rPr>
          <w:rFonts w:asciiTheme="majorBidi" w:hAnsiTheme="majorBidi" w:cstheme="majorBidi"/>
          <w:noProof/>
          <w:sz w:val="24"/>
          <w:szCs w:val="24"/>
          <w:lang w:val="en-ID"/>
        </w:rPr>
        <w:t>)</w:t>
      </w:r>
      <w:r>
        <w:rPr>
          <w:rFonts w:asciiTheme="majorBidi" w:hAnsiTheme="majorBidi" w:cstheme="majorBidi"/>
          <w:sz w:val="24"/>
          <w:szCs w:val="24"/>
          <w:lang w:val="en-ID"/>
        </w:rPr>
        <w:fldChar w:fldCharType="end"/>
      </w:r>
      <w:r>
        <w:rPr>
          <w:rFonts w:asciiTheme="majorBidi" w:hAnsiTheme="majorBidi" w:cstheme="majorBidi"/>
          <w:sz w:val="24"/>
          <w:szCs w:val="24"/>
          <w:lang w:val="en-ID"/>
        </w:rPr>
        <w:t xml:space="preserve"> Temuan mereka menunjukan bahwa literasi digital menunjukan bahwa literasi digital berpengaruh positif terhadap  kinerja dan partisipasi akademis serta proses pembelajaran. </w:t>
      </w:r>
      <w:r>
        <w:rPr>
          <w:rFonts w:asciiTheme="majorBidi" w:hAnsiTheme="majorBidi" w:cstheme="majorBidi"/>
          <w:sz w:val="24"/>
          <w:szCs w:val="24"/>
          <w:lang w:val="en-ID"/>
        </w:rPr>
        <w:lastRenderedPageBreak/>
        <w:fldChar w:fldCharType="begin" w:fldLock="1"/>
      </w:r>
      <w:r>
        <w:rPr>
          <w:rFonts w:asciiTheme="majorBidi" w:hAnsiTheme="majorBidi" w:cstheme="majorBidi"/>
          <w:sz w:val="24"/>
          <w:szCs w:val="24"/>
          <w:lang w:val="en-ID"/>
        </w:rPr>
        <w:instrText>ADDIN CSL_CITATION {"citationItems":[{"id":"ITEM-1","itemData":{"author":[{"dropping-particle":"","family":"Lopez-Isslas","given":"","non-dropping-particle":"","parse-names":false,"suffix":""}],"id":"ITEM-1","issued":{"date-parts":[["2013"]]},"title":"Literasi Digital and Academik Sucses In Online Education For Underprifileged Commnities: Ph. Disertation University of Texas Austin.","type":"article-journal"},"uris":["http://www.mendeley.com/documents/?uuid=16386bf2-70c3-419e-92f2-dc43cd5c0f7b"]}],"mendeley":{"formattedCitation":"(Lopez-Isslas, 2013)","plainTextFormattedCitation":"(Lopez-Isslas, 2013)","previouslyFormattedCitation":"(Lopez-Isslas, 2013)"},"properties":{"noteIndex":0},"schema":"https://github.com/citation-style-language/schema/raw/master/csl-citation.json"}</w:instrText>
      </w:r>
      <w:r>
        <w:rPr>
          <w:rFonts w:asciiTheme="majorBidi" w:hAnsiTheme="majorBidi" w:cstheme="majorBidi"/>
          <w:sz w:val="24"/>
          <w:szCs w:val="24"/>
          <w:lang w:val="en-ID"/>
        </w:rPr>
        <w:fldChar w:fldCharType="separate"/>
      </w:r>
      <w:proofErr w:type="gramStart"/>
      <w:r w:rsidRPr="00AA16A7">
        <w:rPr>
          <w:rFonts w:asciiTheme="majorBidi" w:hAnsiTheme="majorBidi" w:cstheme="majorBidi"/>
          <w:noProof/>
          <w:sz w:val="24"/>
          <w:szCs w:val="24"/>
          <w:lang w:val="en-ID"/>
        </w:rPr>
        <w:t>(Lopez-Isslas, 2013)</w:t>
      </w:r>
      <w:r>
        <w:rPr>
          <w:rFonts w:asciiTheme="majorBidi" w:hAnsiTheme="majorBidi" w:cstheme="majorBidi"/>
          <w:sz w:val="24"/>
          <w:szCs w:val="24"/>
          <w:lang w:val="en-ID"/>
        </w:rPr>
        <w:fldChar w:fldCharType="end"/>
      </w:r>
      <w:r>
        <w:rPr>
          <w:rFonts w:asciiTheme="majorBidi" w:hAnsiTheme="majorBidi" w:cstheme="majorBidi"/>
          <w:sz w:val="24"/>
          <w:szCs w:val="24"/>
          <w:lang w:val="en-ID"/>
        </w:rPr>
        <w:t xml:space="preserve"> mempelajari hubungan antara literasi digital dan kinerja sekolah menengah atas, menemukan bahwa literasi digital yang di lakukan oleh sekolah memiliki efek positif yang kuat pada kinerja akademis sekolah.</w:t>
      </w:r>
      <w:proofErr w:type="gramEnd"/>
      <w:r>
        <w:rPr>
          <w:rFonts w:asciiTheme="majorBidi" w:hAnsiTheme="majorBidi" w:cstheme="majorBidi"/>
          <w:sz w:val="24"/>
          <w:szCs w:val="24"/>
          <w:lang w:val="en-ID"/>
        </w:rPr>
        <w:t xml:space="preserve"> </w:t>
      </w:r>
    </w:p>
    <w:p w14:paraId="71E5D110" w14:textId="77777777" w:rsidR="004B5E8F" w:rsidRDefault="004B5E8F" w:rsidP="00C6758E">
      <w:pPr>
        <w:spacing w:after="0" w:line="480" w:lineRule="auto"/>
        <w:ind w:left="720" w:firstLine="720"/>
        <w:jc w:val="both"/>
        <w:rPr>
          <w:rFonts w:asciiTheme="majorBidi" w:hAnsiTheme="majorBidi" w:cstheme="majorBidi"/>
          <w:sz w:val="24"/>
          <w:szCs w:val="24"/>
          <w:lang w:val="en-ID"/>
        </w:rPr>
      </w:pPr>
    </w:p>
    <w:p w14:paraId="55918037" w14:textId="49F0A9F4" w:rsidR="00174A68" w:rsidRPr="00B61B0F" w:rsidRDefault="00174A68" w:rsidP="00174A68">
      <w:pPr>
        <w:spacing w:after="0" w:line="480" w:lineRule="auto"/>
        <w:jc w:val="both"/>
        <w:rPr>
          <w:rFonts w:asciiTheme="majorBidi" w:hAnsiTheme="majorBidi" w:cstheme="majorBidi"/>
          <w:b/>
          <w:sz w:val="24"/>
          <w:szCs w:val="24"/>
          <w:lang w:val="en-ID"/>
        </w:rPr>
      </w:pPr>
      <w:r w:rsidRPr="00B61B0F">
        <w:rPr>
          <w:rFonts w:asciiTheme="majorBidi" w:hAnsiTheme="majorBidi" w:cstheme="majorBidi"/>
          <w:b/>
          <w:sz w:val="24"/>
          <w:szCs w:val="24"/>
          <w:lang w:val="en-ID"/>
        </w:rPr>
        <w:t xml:space="preserve">Kesimpulan </w:t>
      </w:r>
    </w:p>
    <w:p w14:paraId="73FDF9C6" w14:textId="106CC10E" w:rsidR="00174A68" w:rsidRPr="00174A68" w:rsidRDefault="00174A68" w:rsidP="00D75117">
      <w:pPr>
        <w:spacing w:after="0" w:line="480" w:lineRule="auto"/>
        <w:ind w:firstLine="720"/>
        <w:jc w:val="both"/>
        <w:rPr>
          <w:rFonts w:ascii="Times New Roman" w:hAnsi="Times New Roman" w:cs="Times New Roman"/>
          <w:sz w:val="24"/>
          <w:szCs w:val="24"/>
        </w:rPr>
      </w:pPr>
      <w:proofErr w:type="gramStart"/>
      <w:r w:rsidRPr="00174A68">
        <w:rPr>
          <w:rFonts w:ascii="Times New Roman" w:hAnsi="Times New Roman" w:cs="Times New Roman"/>
          <w:sz w:val="24"/>
          <w:szCs w:val="24"/>
        </w:rPr>
        <w:t>Berdasarkan hasil penelitian dan pembahasan tentang.Pengaruh Kompetensi Literasi Digital Guru Terhadap Keefektifan Sekolah Dasar Negeri di Kecamatan Klojen dan Sukun Kota Malang’’.</w:t>
      </w:r>
      <w:proofErr w:type="gramEnd"/>
      <w:r w:rsidRPr="00174A68">
        <w:rPr>
          <w:rFonts w:ascii="Times New Roman" w:hAnsi="Times New Roman" w:cs="Times New Roman"/>
          <w:sz w:val="24"/>
          <w:szCs w:val="24"/>
        </w:rPr>
        <w:t xml:space="preserve"> Ada pengaruh kompetensi literasi digital guru X terhadap keefektifan sekolah Y Dapat disimpulkan</w:t>
      </w:r>
      <w:r>
        <w:rPr>
          <w:rFonts w:ascii="Times New Roman" w:hAnsi="Times New Roman" w:cs="Times New Roman"/>
          <w:sz w:val="24"/>
          <w:szCs w:val="24"/>
        </w:rPr>
        <w:t xml:space="preserve"> bahwa a</w:t>
      </w:r>
      <w:r w:rsidRPr="00174A68">
        <w:rPr>
          <w:rFonts w:ascii="Times New Roman" w:hAnsi="Times New Roman" w:cs="Times New Roman"/>
          <w:sz w:val="24"/>
          <w:szCs w:val="24"/>
        </w:rPr>
        <w:t>danya Pengaruh singnifikan antara Kompetensi literasi digital guru terhadap keefektifan Sekolah sebesar 11.8% sementara sisanya yakni 100%- 88.2% di pengaruhi oleh variabel lainnya.</w:t>
      </w:r>
    </w:p>
    <w:p w14:paraId="42BFE64B" w14:textId="77777777" w:rsidR="00A5483D" w:rsidRDefault="00A5483D" w:rsidP="00A5483D">
      <w:pPr>
        <w:spacing w:after="0" w:line="480" w:lineRule="auto"/>
        <w:rPr>
          <w:rFonts w:asciiTheme="majorBidi" w:hAnsiTheme="majorBidi" w:cstheme="majorBidi"/>
          <w:sz w:val="24"/>
          <w:szCs w:val="24"/>
        </w:rPr>
      </w:pPr>
    </w:p>
    <w:p w14:paraId="5DC9B1A1" w14:textId="6E6485F5" w:rsidR="00D24A29" w:rsidRPr="004B5E8F" w:rsidRDefault="005730AB" w:rsidP="00A5483D">
      <w:pPr>
        <w:spacing w:after="0" w:line="480" w:lineRule="auto"/>
        <w:rPr>
          <w:rFonts w:ascii="Times New Roman" w:hAnsi="Times New Roman" w:cs="Times New Roman"/>
          <w:b/>
          <w:sz w:val="24"/>
          <w:szCs w:val="24"/>
        </w:rPr>
      </w:pPr>
      <w:r w:rsidRPr="004B5E8F">
        <w:rPr>
          <w:rFonts w:ascii="Times New Roman" w:hAnsi="Times New Roman" w:cs="Times New Roman"/>
          <w:b/>
          <w:sz w:val="24"/>
          <w:szCs w:val="24"/>
        </w:rPr>
        <w:t>DAFTAR RUJUKAN</w:t>
      </w:r>
      <w:r w:rsidR="00D24A29" w:rsidRPr="004B5E8F">
        <w:rPr>
          <w:rFonts w:ascii="Times New Roman" w:hAnsi="Times New Roman" w:cs="Times New Roman"/>
          <w:noProof/>
          <w:sz w:val="24"/>
          <w:szCs w:val="24"/>
        </w:rPr>
        <w:t>.</w:t>
      </w:r>
    </w:p>
    <w:p w14:paraId="0F4B4C14" w14:textId="77777777" w:rsidR="00D24A29" w:rsidRDefault="00D24A29" w:rsidP="00D75117">
      <w:pPr>
        <w:widowControl w:val="0"/>
        <w:autoSpaceDE w:val="0"/>
        <w:autoSpaceDN w:val="0"/>
        <w:adjustRightInd w:val="0"/>
        <w:spacing w:after="0"/>
        <w:ind w:left="709" w:hanging="709"/>
        <w:jc w:val="both"/>
        <w:rPr>
          <w:rFonts w:ascii="Times New Roman" w:hAnsi="Times New Roman" w:cs="Times New Roman"/>
          <w:noProof/>
          <w:sz w:val="24"/>
          <w:szCs w:val="24"/>
        </w:rPr>
      </w:pPr>
      <w:r w:rsidRPr="00DE3654">
        <w:rPr>
          <w:rFonts w:ascii="Times New Roman" w:hAnsi="Times New Roman" w:cs="Times New Roman"/>
          <w:noProof/>
          <w:sz w:val="24"/>
          <w:szCs w:val="24"/>
        </w:rPr>
        <w:t xml:space="preserve">Alkali &amp; Hambuger. (2004). </w:t>
      </w:r>
      <w:r w:rsidRPr="00DE3654">
        <w:rPr>
          <w:rFonts w:ascii="Times New Roman" w:hAnsi="Times New Roman" w:cs="Times New Roman"/>
          <w:i/>
          <w:iCs/>
          <w:noProof/>
          <w:sz w:val="24"/>
          <w:szCs w:val="24"/>
        </w:rPr>
        <w:t xml:space="preserve">Literasi Digital: </w:t>
      </w:r>
      <w:r w:rsidRPr="00DE3654">
        <w:rPr>
          <w:rFonts w:ascii="Times New Roman" w:hAnsi="Times New Roman" w:cs="Times New Roman"/>
          <w:iCs/>
          <w:noProof/>
          <w:sz w:val="24"/>
          <w:szCs w:val="24"/>
        </w:rPr>
        <w:t>Prospek dan Implikasinya dalam Pembelajaran Bahasa</w:t>
      </w:r>
      <w:r w:rsidRPr="00DE3654">
        <w:rPr>
          <w:rFonts w:ascii="Times New Roman" w:hAnsi="Times New Roman" w:cs="Times New Roman"/>
          <w:noProof/>
          <w:sz w:val="24"/>
          <w:szCs w:val="24"/>
        </w:rPr>
        <w:t>.</w:t>
      </w:r>
    </w:p>
    <w:p w14:paraId="182C2DF2" w14:textId="77777777" w:rsidR="007C04AE" w:rsidRPr="007C04AE" w:rsidRDefault="007C04AE" w:rsidP="007C04AE">
      <w:pPr>
        <w:spacing w:after="0"/>
        <w:ind w:left="709" w:hanging="709"/>
        <w:rPr>
          <w:rFonts w:ascii="Times New Roman" w:hAnsi="Times New Roman" w:cs="Times New Roman"/>
          <w:i/>
          <w:sz w:val="24"/>
          <w:szCs w:val="24"/>
        </w:rPr>
      </w:pPr>
      <w:r w:rsidRPr="007C04AE">
        <w:rPr>
          <w:rFonts w:ascii="Times New Roman" w:hAnsi="Times New Roman" w:cs="Times New Roman"/>
          <w:sz w:val="24"/>
          <w:szCs w:val="24"/>
        </w:rPr>
        <w:t xml:space="preserve">Bryant, L. (2007). </w:t>
      </w:r>
      <w:proofErr w:type="gramStart"/>
      <w:r w:rsidRPr="007C04AE">
        <w:rPr>
          <w:rFonts w:ascii="Times New Roman" w:hAnsi="Times New Roman" w:cs="Times New Roman"/>
          <w:i/>
          <w:sz w:val="24"/>
          <w:szCs w:val="24"/>
        </w:rPr>
        <w:t>Emerging trends in social software for education.</w:t>
      </w:r>
      <w:proofErr w:type="gramEnd"/>
      <w:r w:rsidRPr="007C04AE">
        <w:rPr>
          <w:rFonts w:ascii="Times New Roman" w:hAnsi="Times New Roman" w:cs="Times New Roman"/>
          <w:i/>
          <w:sz w:val="24"/>
          <w:szCs w:val="24"/>
        </w:rPr>
        <w:t xml:space="preserve"> </w:t>
      </w:r>
      <w:proofErr w:type="gramStart"/>
      <w:r w:rsidRPr="007C04AE">
        <w:rPr>
          <w:rFonts w:ascii="Times New Roman" w:hAnsi="Times New Roman" w:cs="Times New Roman"/>
          <w:i/>
          <w:sz w:val="24"/>
          <w:szCs w:val="24"/>
        </w:rPr>
        <w:t>In AA.VV (Vol. Ed.), Emerging technologies for learning.</w:t>
      </w:r>
      <w:proofErr w:type="gramEnd"/>
      <w:r w:rsidRPr="007C04AE">
        <w:rPr>
          <w:rFonts w:ascii="Times New Roman" w:hAnsi="Times New Roman" w:cs="Times New Roman"/>
          <w:i/>
          <w:sz w:val="24"/>
          <w:szCs w:val="24"/>
        </w:rPr>
        <w:t xml:space="preserve"> </w:t>
      </w:r>
      <w:proofErr w:type="gramStart"/>
      <w:r w:rsidRPr="007C04AE">
        <w:rPr>
          <w:rFonts w:ascii="Times New Roman" w:hAnsi="Times New Roman" w:cs="Times New Roman"/>
          <w:i/>
          <w:sz w:val="24"/>
          <w:szCs w:val="24"/>
        </w:rPr>
        <w:t>Vol. 2.</w:t>
      </w:r>
      <w:proofErr w:type="gramEnd"/>
      <w:r w:rsidRPr="007C04AE">
        <w:rPr>
          <w:rFonts w:ascii="Times New Roman" w:hAnsi="Times New Roman" w:cs="Times New Roman"/>
          <w:i/>
          <w:sz w:val="24"/>
          <w:szCs w:val="24"/>
        </w:rPr>
        <w:t xml:space="preserve"> Emerging technologies for</w:t>
      </w:r>
    </w:p>
    <w:p w14:paraId="6E54DD05" w14:textId="77777777" w:rsidR="007C04AE" w:rsidRDefault="007C04AE" w:rsidP="007C04AE">
      <w:pPr>
        <w:spacing w:after="0"/>
        <w:ind w:left="709"/>
        <w:rPr>
          <w:rFonts w:ascii="Times New Roman" w:hAnsi="Times New Roman" w:cs="Times New Roman"/>
          <w:sz w:val="24"/>
          <w:szCs w:val="24"/>
        </w:rPr>
      </w:pPr>
      <w:proofErr w:type="gramStart"/>
      <w:r w:rsidRPr="007C04AE">
        <w:rPr>
          <w:rFonts w:ascii="Times New Roman" w:hAnsi="Times New Roman" w:cs="Times New Roman"/>
          <w:i/>
          <w:sz w:val="24"/>
          <w:szCs w:val="24"/>
        </w:rPr>
        <w:t>learning</w:t>
      </w:r>
      <w:proofErr w:type="gramEnd"/>
      <w:r w:rsidRPr="007C04AE">
        <w:rPr>
          <w:rFonts w:ascii="Times New Roman" w:hAnsi="Times New Roman" w:cs="Times New Roman"/>
          <w:i/>
          <w:sz w:val="24"/>
          <w:szCs w:val="24"/>
        </w:rPr>
        <w:t xml:space="preserve"> </w:t>
      </w:r>
      <w:r w:rsidRPr="007C04AE">
        <w:rPr>
          <w:rFonts w:ascii="Times New Roman" w:hAnsi="Times New Roman" w:cs="Times New Roman"/>
          <w:sz w:val="24"/>
          <w:szCs w:val="24"/>
        </w:rPr>
        <w:t>(pp. 9–18). Coventry: Becta.</w:t>
      </w:r>
    </w:p>
    <w:p w14:paraId="3AA630D2" w14:textId="77777777" w:rsidR="007C04AE" w:rsidRDefault="007C04AE" w:rsidP="007C04AE">
      <w:pPr>
        <w:spacing w:after="0"/>
        <w:ind w:left="709" w:hanging="709"/>
        <w:rPr>
          <w:rFonts w:ascii="Times New Roman" w:hAnsi="Times New Roman" w:cs="Times New Roman"/>
          <w:sz w:val="24"/>
          <w:szCs w:val="24"/>
        </w:rPr>
      </w:pPr>
      <w:proofErr w:type="gramStart"/>
      <w:r w:rsidRPr="007C04AE">
        <w:rPr>
          <w:rFonts w:ascii="Times New Roman" w:hAnsi="Times New Roman" w:cs="Times New Roman"/>
          <w:sz w:val="24"/>
          <w:szCs w:val="24"/>
        </w:rPr>
        <w:t>Davies, J., &amp; Merchant, G. (2009).</w:t>
      </w:r>
      <w:proofErr w:type="gramEnd"/>
      <w:r w:rsidRPr="007C04AE">
        <w:rPr>
          <w:rFonts w:ascii="Times New Roman" w:hAnsi="Times New Roman" w:cs="Times New Roman"/>
          <w:sz w:val="24"/>
          <w:szCs w:val="24"/>
        </w:rPr>
        <w:t xml:space="preserve"> </w:t>
      </w:r>
      <w:proofErr w:type="gramStart"/>
      <w:r w:rsidRPr="007C04AE">
        <w:rPr>
          <w:rFonts w:ascii="Times New Roman" w:hAnsi="Times New Roman" w:cs="Times New Roman"/>
          <w:i/>
          <w:sz w:val="24"/>
          <w:szCs w:val="24"/>
        </w:rPr>
        <w:t>Web 2.0 for schools.</w:t>
      </w:r>
      <w:proofErr w:type="gramEnd"/>
      <w:r w:rsidRPr="007C04AE">
        <w:rPr>
          <w:rFonts w:ascii="Times New Roman" w:hAnsi="Times New Roman" w:cs="Times New Roman"/>
          <w:i/>
          <w:sz w:val="24"/>
          <w:szCs w:val="24"/>
        </w:rPr>
        <w:t xml:space="preserve"> </w:t>
      </w:r>
      <w:proofErr w:type="gramStart"/>
      <w:r w:rsidRPr="007C04AE">
        <w:rPr>
          <w:rFonts w:ascii="Times New Roman" w:hAnsi="Times New Roman" w:cs="Times New Roman"/>
          <w:i/>
          <w:sz w:val="24"/>
          <w:szCs w:val="24"/>
        </w:rPr>
        <w:t>Learning and social participation</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Peter Lang.</w:t>
      </w:r>
    </w:p>
    <w:p w14:paraId="78EDD9EF" w14:textId="77777777" w:rsidR="007C04AE" w:rsidRDefault="007C04AE" w:rsidP="00D75117">
      <w:pPr>
        <w:widowControl w:val="0"/>
        <w:autoSpaceDE w:val="0"/>
        <w:autoSpaceDN w:val="0"/>
        <w:adjustRightInd w:val="0"/>
        <w:spacing w:after="0"/>
        <w:ind w:left="709" w:hanging="709"/>
        <w:jc w:val="both"/>
        <w:rPr>
          <w:rFonts w:ascii="Times New Roman" w:hAnsi="Times New Roman" w:cs="Times New Roman"/>
          <w:sz w:val="24"/>
          <w:szCs w:val="24"/>
        </w:rPr>
      </w:pPr>
      <w:r w:rsidRPr="007C04AE">
        <w:rPr>
          <w:rFonts w:ascii="Times New Roman" w:hAnsi="Times New Roman" w:cs="Times New Roman"/>
          <w:sz w:val="24"/>
          <w:szCs w:val="24"/>
        </w:rPr>
        <w:t xml:space="preserve">Gillen, J. (2014). </w:t>
      </w:r>
      <w:proofErr w:type="gramStart"/>
      <w:r w:rsidRPr="007C04AE">
        <w:rPr>
          <w:rFonts w:ascii="Times New Roman" w:hAnsi="Times New Roman" w:cs="Times New Roman"/>
          <w:i/>
          <w:sz w:val="24"/>
          <w:szCs w:val="24"/>
        </w:rPr>
        <w:t>Digital literacies</w:t>
      </w:r>
      <w:r w:rsidRPr="007C04AE">
        <w:rPr>
          <w:rFonts w:ascii="Times New Roman" w:hAnsi="Times New Roman" w:cs="Times New Roman"/>
          <w:sz w:val="24"/>
          <w:szCs w:val="24"/>
        </w:rPr>
        <w:t>.</w:t>
      </w:r>
      <w:proofErr w:type="gramEnd"/>
      <w:r w:rsidRPr="007C04AE">
        <w:rPr>
          <w:rFonts w:ascii="Times New Roman" w:hAnsi="Times New Roman" w:cs="Times New Roman"/>
          <w:sz w:val="24"/>
          <w:szCs w:val="24"/>
        </w:rPr>
        <w:t xml:space="preserve"> London: Routledge.</w:t>
      </w:r>
    </w:p>
    <w:p w14:paraId="3008DF73" w14:textId="77777777" w:rsidR="007C04AE" w:rsidRPr="007C04AE" w:rsidRDefault="007C04AE" w:rsidP="007C04AE">
      <w:pPr>
        <w:widowControl w:val="0"/>
        <w:autoSpaceDE w:val="0"/>
        <w:autoSpaceDN w:val="0"/>
        <w:adjustRightInd w:val="0"/>
        <w:spacing w:after="0"/>
        <w:ind w:left="709" w:hanging="709"/>
        <w:jc w:val="both"/>
        <w:rPr>
          <w:rFonts w:ascii="Times New Roman" w:hAnsi="Times New Roman" w:cs="Times New Roman"/>
          <w:i/>
          <w:sz w:val="24"/>
          <w:szCs w:val="24"/>
        </w:rPr>
      </w:pPr>
      <w:proofErr w:type="gramStart"/>
      <w:r w:rsidRPr="007C04AE">
        <w:rPr>
          <w:rFonts w:ascii="Times New Roman" w:hAnsi="Times New Roman" w:cs="Times New Roman"/>
          <w:sz w:val="24"/>
          <w:szCs w:val="24"/>
        </w:rPr>
        <w:t>Green, B., &amp; Beavis, C. (2013).</w:t>
      </w:r>
      <w:proofErr w:type="gramEnd"/>
      <w:r w:rsidRPr="007C04AE">
        <w:rPr>
          <w:rFonts w:ascii="Times New Roman" w:hAnsi="Times New Roman" w:cs="Times New Roman"/>
          <w:sz w:val="24"/>
          <w:szCs w:val="24"/>
        </w:rPr>
        <w:t xml:space="preserve"> </w:t>
      </w:r>
      <w:proofErr w:type="gramStart"/>
      <w:r w:rsidRPr="007C04AE">
        <w:rPr>
          <w:rFonts w:ascii="Times New Roman" w:hAnsi="Times New Roman" w:cs="Times New Roman"/>
          <w:sz w:val="24"/>
          <w:szCs w:val="24"/>
        </w:rPr>
        <w:t>Literacy education in the age of new media.</w:t>
      </w:r>
      <w:proofErr w:type="gramEnd"/>
      <w:r w:rsidRPr="007C04AE">
        <w:rPr>
          <w:rFonts w:ascii="Times New Roman" w:hAnsi="Times New Roman" w:cs="Times New Roman"/>
          <w:sz w:val="24"/>
          <w:szCs w:val="24"/>
        </w:rPr>
        <w:t xml:space="preserve"> </w:t>
      </w:r>
      <w:proofErr w:type="gramStart"/>
      <w:r w:rsidRPr="007C04AE">
        <w:rPr>
          <w:rFonts w:ascii="Times New Roman" w:hAnsi="Times New Roman" w:cs="Times New Roman"/>
          <w:sz w:val="24"/>
          <w:szCs w:val="24"/>
        </w:rPr>
        <w:t>In K. Hall, T. Cremin, B. Comber, &amp; L. C. Moll (Eds.).</w:t>
      </w:r>
      <w:proofErr w:type="gramEnd"/>
      <w:r w:rsidRPr="007C04AE">
        <w:rPr>
          <w:rFonts w:ascii="Times New Roman" w:hAnsi="Times New Roman" w:cs="Times New Roman"/>
          <w:sz w:val="24"/>
          <w:szCs w:val="24"/>
        </w:rPr>
        <w:t xml:space="preserve"> </w:t>
      </w:r>
      <w:r w:rsidRPr="007C04AE">
        <w:rPr>
          <w:rFonts w:ascii="Times New Roman" w:hAnsi="Times New Roman" w:cs="Times New Roman"/>
          <w:i/>
          <w:sz w:val="24"/>
          <w:szCs w:val="24"/>
        </w:rPr>
        <w:t>International handbook of research</w:t>
      </w:r>
    </w:p>
    <w:p w14:paraId="2E70A488" w14:textId="5F7114DE" w:rsidR="007C04AE" w:rsidRDefault="007C04AE" w:rsidP="007C04AE">
      <w:pPr>
        <w:widowControl w:val="0"/>
        <w:autoSpaceDE w:val="0"/>
        <w:autoSpaceDN w:val="0"/>
        <w:adjustRightInd w:val="0"/>
        <w:spacing w:after="0"/>
        <w:ind w:left="709"/>
        <w:jc w:val="both"/>
        <w:rPr>
          <w:rFonts w:ascii="Times New Roman" w:hAnsi="Times New Roman" w:cs="Times New Roman"/>
          <w:sz w:val="24"/>
          <w:szCs w:val="24"/>
        </w:rPr>
      </w:pPr>
      <w:proofErr w:type="gramStart"/>
      <w:r w:rsidRPr="007C04AE">
        <w:rPr>
          <w:rFonts w:ascii="Times New Roman" w:hAnsi="Times New Roman" w:cs="Times New Roman"/>
          <w:i/>
          <w:sz w:val="24"/>
          <w:szCs w:val="24"/>
        </w:rPr>
        <w:t>on</w:t>
      </w:r>
      <w:proofErr w:type="gramEnd"/>
      <w:r w:rsidRPr="007C04AE">
        <w:rPr>
          <w:rFonts w:ascii="Times New Roman" w:hAnsi="Times New Roman" w:cs="Times New Roman"/>
          <w:i/>
          <w:sz w:val="24"/>
          <w:szCs w:val="24"/>
        </w:rPr>
        <w:t xml:space="preserve"> children’s literacy, learning, and culture</w:t>
      </w:r>
      <w:r w:rsidRPr="007C04AE">
        <w:rPr>
          <w:rFonts w:ascii="Times New Roman" w:hAnsi="Times New Roman" w:cs="Times New Roman"/>
          <w:sz w:val="24"/>
          <w:szCs w:val="24"/>
        </w:rPr>
        <w:t xml:space="preserve"> (pp. 42–53). London: Wiley-Blackwell.</w:t>
      </w:r>
    </w:p>
    <w:p w14:paraId="182F4EFD" w14:textId="57CEAA85" w:rsidR="00DE3654" w:rsidRDefault="00DE3654" w:rsidP="00D75117">
      <w:pPr>
        <w:widowControl w:val="0"/>
        <w:autoSpaceDE w:val="0"/>
        <w:autoSpaceDN w:val="0"/>
        <w:adjustRightInd w:val="0"/>
        <w:spacing w:after="0"/>
        <w:ind w:left="709" w:hanging="709"/>
        <w:jc w:val="both"/>
        <w:rPr>
          <w:rFonts w:ascii="Times New Roman" w:hAnsi="Times New Roman" w:cs="Times New Roman"/>
          <w:noProof/>
          <w:sz w:val="24"/>
          <w:szCs w:val="24"/>
        </w:rPr>
      </w:pPr>
      <w:r w:rsidRPr="00DE3654">
        <w:rPr>
          <w:rFonts w:ascii="Times New Roman" w:hAnsi="Times New Roman" w:cs="Times New Roman"/>
          <w:noProof/>
          <w:sz w:val="24"/>
          <w:szCs w:val="24"/>
        </w:rPr>
        <w:t xml:space="preserve">Halidi, Husain,  dan S. (2015). </w:t>
      </w:r>
      <w:r w:rsidRPr="00DE3654">
        <w:rPr>
          <w:rFonts w:ascii="Times New Roman" w:hAnsi="Times New Roman" w:cs="Times New Roman"/>
          <w:i/>
          <w:iCs/>
          <w:noProof/>
          <w:sz w:val="24"/>
          <w:szCs w:val="24"/>
        </w:rPr>
        <w:t>Pentingnya Literasi Teknologi Informasi dan Komunikasi Bagi Guru Sekolah Dasar Untuk Menyiapkan Gerakan Milenial</w:t>
      </w:r>
      <w:r w:rsidRPr="00DE3654">
        <w:rPr>
          <w:rFonts w:ascii="Times New Roman" w:hAnsi="Times New Roman" w:cs="Times New Roman"/>
          <w:noProof/>
          <w:sz w:val="24"/>
          <w:szCs w:val="24"/>
        </w:rPr>
        <w:t>.</w:t>
      </w:r>
    </w:p>
    <w:p w14:paraId="103A7D8A" w14:textId="41A5878A" w:rsidR="007C04AE" w:rsidRPr="00DE3654" w:rsidRDefault="007C04AE" w:rsidP="00D75117">
      <w:pPr>
        <w:widowControl w:val="0"/>
        <w:autoSpaceDE w:val="0"/>
        <w:autoSpaceDN w:val="0"/>
        <w:adjustRightInd w:val="0"/>
        <w:spacing w:after="0"/>
        <w:ind w:left="709" w:hanging="709"/>
        <w:jc w:val="both"/>
        <w:rPr>
          <w:rFonts w:ascii="Times New Roman" w:hAnsi="Times New Roman" w:cs="Times New Roman"/>
          <w:noProof/>
          <w:sz w:val="24"/>
          <w:szCs w:val="24"/>
        </w:rPr>
      </w:pPr>
      <w:r w:rsidRPr="007C04AE">
        <w:rPr>
          <w:rFonts w:ascii="Times New Roman" w:hAnsi="Times New Roman" w:cs="Times New Roman"/>
          <w:noProof/>
          <w:sz w:val="24"/>
          <w:szCs w:val="24"/>
        </w:rPr>
        <w:t xml:space="preserve">Hannaford, J., &amp; Beavis, C. (2018). When will the Internet be connected? Digital worlds and belonging in the lives of globally mobile children. </w:t>
      </w:r>
      <w:r w:rsidRPr="007C04AE">
        <w:rPr>
          <w:rFonts w:ascii="Times New Roman" w:hAnsi="Times New Roman" w:cs="Times New Roman"/>
          <w:i/>
          <w:noProof/>
          <w:sz w:val="24"/>
          <w:szCs w:val="24"/>
        </w:rPr>
        <w:t>Literacy</w:t>
      </w:r>
      <w:r w:rsidRPr="007C04AE">
        <w:rPr>
          <w:rFonts w:ascii="Times New Roman" w:hAnsi="Times New Roman" w:cs="Times New Roman"/>
          <w:noProof/>
          <w:sz w:val="24"/>
          <w:szCs w:val="24"/>
        </w:rPr>
        <w:t>, 52(1), 47–54.</w:t>
      </w:r>
    </w:p>
    <w:p w14:paraId="4B3A572E" w14:textId="758D86C8" w:rsidR="00DE3654" w:rsidRPr="00DE3654" w:rsidRDefault="00DE3654" w:rsidP="00D75117">
      <w:pPr>
        <w:widowControl w:val="0"/>
        <w:autoSpaceDE w:val="0"/>
        <w:autoSpaceDN w:val="0"/>
        <w:adjustRightInd w:val="0"/>
        <w:spacing w:after="0"/>
        <w:ind w:left="709" w:hanging="709"/>
        <w:jc w:val="both"/>
        <w:rPr>
          <w:rFonts w:ascii="Times New Roman" w:hAnsi="Times New Roman" w:cs="Times New Roman"/>
          <w:noProof/>
          <w:sz w:val="24"/>
          <w:szCs w:val="24"/>
        </w:rPr>
      </w:pPr>
      <w:r w:rsidRPr="00DE3654">
        <w:rPr>
          <w:rFonts w:ascii="Times New Roman" w:hAnsi="Times New Roman" w:cs="Times New Roman"/>
          <w:noProof/>
          <w:sz w:val="24"/>
          <w:szCs w:val="24"/>
        </w:rPr>
        <w:t xml:space="preserve">Hernani &amp; Ahmad. (2010). </w:t>
      </w:r>
      <w:r w:rsidRPr="00DE3654">
        <w:rPr>
          <w:rFonts w:ascii="Times New Roman" w:hAnsi="Times New Roman" w:cs="Times New Roman"/>
          <w:i/>
          <w:iCs/>
          <w:noProof/>
          <w:sz w:val="24"/>
          <w:szCs w:val="24"/>
        </w:rPr>
        <w:t>Pentingnya Literasi Teknologi Informasi Dan Komunikasi Bagi Guru Sekolah Dasar Untuk Menyiapkan Gerakan Milenial</w:t>
      </w:r>
      <w:r w:rsidRPr="00DE3654">
        <w:rPr>
          <w:rFonts w:ascii="Times New Roman" w:hAnsi="Times New Roman" w:cs="Times New Roman"/>
          <w:noProof/>
          <w:sz w:val="24"/>
          <w:szCs w:val="24"/>
        </w:rPr>
        <w:t>.</w:t>
      </w:r>
    </w:p>
    <w:p w14:paraId="11F97B65" w14:textId="77777777" w:rsidR="00D24A29" w:rsidRPr="00DE3654" w:rsidRDefault="00D24A29" w:rsidP="00D75117">
      <w:pPr>
        <w:widowControl w:val="0"/>
        <w:autoSpaceDE w:val="0"/>
        <w:autoSpaceDN w:val="0"/>
        <w:adjustRightInd w:val="0"/>
        <w:spacing w:after="0"/>
        <w:ind w:left="709" w:hanging="709"/>
        <w:jc w:val="both"/>
        <w:rPr>
          <w:rFonts w:ascii="Times New Roman" w:hAnsi="Times New Roman" w:cs="Times New Roman"/>
          <w:i/>
          <w:iCs/>
          <w:noProof/>
          <w:sz w:val="24"/>
          <w:szCs w:val="24"/>
        </w:rPr>
      </w:pPr>
      <w:r w:rsidRPr="00DE3654">
        <w:rPr>
          <w:rFonts w:ascii="Times New Roman" w:hAnsi="Times New Roman" w:cs="Times New Roman"/>
          <w:noProof/>
          <w:sz w:val="24"/>
          <w:szCs w:val="24"/>
        </w:rPr>
        <w:t xml:space="preserve">Lopez-Isslas. (2013). </w:t>
      </w:r>
      <w:r w:rsidRPr="00DE3654">
        <w:rPr>
          <w:rFonts w:ascii="Times New Roman" w:hAnsi="Times New Roman" w:cs="Times New Roman"/>
          <w:iCs/>
          <w:noProof/>
          <w:sz w:val="24"/>
          <w:szCs w:val="24"/>
        </w:rPr>
        <w:t>Literasi Digital</w:t>
      </w:r>
      <w:r w:rsidRPr="00DE3654">
        <w:rPr>
          <w:rFonts w:ascii="Times New Roman" w:hAnsi="Times New Roman" w:cs="Times New Roman"/>
          <w:i/>
          <w:iCs/>
          <w:noProof/>
          <w:sz w:val="24"/>
          <w:szCs w:val="24"/>
        </w:rPr>
        <w:t xml:space="preserve"> and Academik Sucses In Online Education For </w:t>
      </w:r>
      <w:r w:rsidRPr="00DE3654">
        <w:rPr>
          <w:rFonts w:ascii="Times New Roman" w:hAnsi="Times New Roman" w:cs="Times New Roman"/>
          <w:i/>
          <w:iCs/>
          <w:noProof/>
          <w:sz w:val="24"/>
          <w:szCs w:val="24"/>
        </w:rPr>
        <w:lastRenderedPageBreak/>
        <w:t>Underprifileged Commnities: Ph. Disertation University of Texas Austin.</w:t>
      </w:r>
    </w:p>
    <w:p w14:paraId="7655AAAF" w14:textId="4F81E67F" w:rsidR="00DE3654" w:rsidRDefault="00DE3654" w:rsidP="00D75117">
      <w:pPr>
        <w:widowControl w:val="0"/>
        <w:autoSpaceDE w:val="0"/>
        <w:autoSpaceDN w:val="0"/>
        <w:adjustRightInd w:val="0"/>
        <w:spacing w:after="0"/>
        <w:ind w:left="709" w:hanging="709"/>
        <w:jc w:val="both"/>
        <w:rPr>
          <w:rFonts w:ascii="Times New Roman" w:hAnsi="Times New Roman" w:cs="Times New Roman"/>
          <w:i/>
          <w:iCs/>
          <w:noProof/>
          <w:sz w:val="24"/>
          <w:szCs w:val="24"/>
        </w:rPr>
      </w:pPr>
      <w:r w:rsidRPr="00DE3654">
        <w:rPr>
          <w:rFonts w:ascii="Times New Roman" w:hAnsi="Times New Roman" w:cs="Times New Roman"/>
          <w:noProof/>
          <w:sz w:val="24"/>
          <w:szCs w:val="24"/>
        </w:rPr>
        <w:t xml:space="preserve">Marfuah. (2011). </w:t>
      </w:r>
      <w:r w:rsidRPr="00DE3654">
        <w:rPr>
          <w:rFonts w:ascii="Times New Roman" w:hAnsi="Times New Roman" w:cs="Times New Roman"/>
          <w:i/>
          <w:iCs/>
          <w:noProof/>
          <w:sz w:val="24"/>
          <w:szCs w:val="24"/>
        </w:rPr>
        <w:t>Pentingnya Literasi Teknologi Informasi dan Komunikasi Bagi Guru Sekolah Dasar Untuk Menyiapkan Generasi Milenial</w:t>
      </w:r>
    </w:p>
    <w:p w14:paraId="68F31F2B" w14:textId="77777777" w:rsidR="007C04AE" w:rsidRPr="007C04AE" w:rsidRDefault="007C04AE" w:rsidP="007C04AE">
      <w:pPr>
        <w:widowControl w:val="0"/>
        <w:autoSpaceDE w:val="0"/>
        <w:autoSpaceDN w:val="0"/>
        <w:adjustRightInd w:val="0"/>
        <w:spacing w:after="0"/>
        <w:ind w:left="709" w:hanging="709"/>
        <w:jc w:val="both"/>
        <w:rPr>
          <w:rFonts w:ascii="Times New Roman" w:hAnsi="Times New Roman" w:cs="Times New Roman"/>
          <w:i/>
          <w:iCs/>
          <w:noProof/>
          <w:sz w:val="24"/>
          <w:szCs w:val="24"/>
        </w:rPr>
      </w:pPr>
      <w:r w:rsidRPr="007C04AE">
        <w:rPr>
          <w:rFonts w:ascii="Times New Roman" w:hAnsi="Times New Roman" w:cs="Times New Roman"/>
          <w:iCs/>
          <w:noProof/>
          <w:sz w:val="24"/>
          <w:szCs w:val="24"/>
        </w:rPr>
        <w:t>Marsh, J., Plowman, L., Yamada-Rice, D., Bishop, J., Lahmar, J., &amp; Scott, F. (2018). Play and creativity in young children’s use of apps.</w:t>
      </w:r>
      <w:r w:rsidRPr="007C04AE">
        <w:rPr>
          <w:rFonts w:ascii="Times New Roman" w:hAnsi="Times New Roman" w:cs="Times New Roman"/>
          <w:i/>
          <w:iCs/>
          <w:noProof/>
          <w:sz w:val="24"/>
          <w:szCs w:val="24"/>
        </w:rPr>
        <w:t xml:space="preserve"> British Journal of Educational</w:t>
      </w:r>
    </w:p>
    <w:p w14:paraId="064D833E" w14:textId="51FFABC2" w:rsidR="007C04AE" w:rsidRDefault="007C04AE" w:rsidP="007C04AE">
      <w:pPr>
        <w:widowControl w:val="0"/>
        <w:autoSpaceDE w:val="0"/>
        <w:autoSpaceDN w:val="0"/>
        <w:adjustRightInd w:val="0"/>
        <w:spacing w:after="0"/>
        <w:ind w:left="709"/>
        <w:jc w:val="both"/>
        <w:rPr>
          <w:rFonts w:ascii="Times New Roman" w:hAnsi="Times New Roman" w:cs="Times New Roman"/>
          <w:iCs/>
          <w:noProof/>
          <w:sz w:val="24"/>
          <w:szCs w:val="24"/>
        </w:rPr>
      </w:pPr>
      <w:r w:rsidRPr="007C04AE">
        <w:rPr>
          <w:rFonts w:ascii="Times New Roman" w:hAnsi="Times New Roman" w:cs="Times New Roman"/>
          <w:i/>
          <w:iCs/>
          <w:noProof/>
          <w:sz w:val="24"/>
          <w:szCs w:val="24"/>
        </w:rPr>
        <w:t xml:space="preserve">Technology, </w:t>
      </w:r>
      <w:r w:rsidRPr="007C04AE">
        <w:rPr>
          <w:rFonts w:ascii="Times New Roman" w:hAnsi="Times New Roman" w:cs="Times New Roman"/>
          <w:iCs/>
          <w:noProof/>
          <w:sz w:val="24"/>
          <w:szCs w:val="24"/>
        </w:rPr>
        <w:t>49(5), 870–882.</w:t>
      </w:r>
    </w:p>
    <w:p w14:paraId="3E02EF25" w14:textId="77777777" w:rsidR="007C04AE" w:rsidRPr="007C04AE" w:rsidRDefault="007C04AE" w:rsidP="007C04AE">
      <w:pPr>
        <w:widowControl w:val="0"/>
        <w:autoSpaceDE w:val="0"/>
        <w:autoSpaceDN w:val="0"/>
        <w:adjustRightInd w:val="0"/>
        <w:spacing w:after="0"/>
        <w:ind w:left="709" w:hanging="709"/>
        <w:jc w:val="both"/>
        <w:rPr>
          <w:rFonts w:ascii="Times New Roman" w:hAnsi="Times New Roman" w:cs="Times New Roman"/>
          <w:i/>
          <w:iCs/>
          <w:noProof/>
          <w:sz w:val="24"/>
          <w:szCs w:val="24"/>
        </w:rPr>
      </w:pPr>
      <w:r w:rsidRPr="007C04AE">
        <w:rPr>
          <w:rFonts w:ascii="Times New Roman" w:hAnsi="Times New Roman" w:cs="Times New Roman"/>
          <w:iCs/>
          <w:noProof/>
          <w:sz w:val="24"/>
          <w:szCs w:val="24"/>
        </w:rPr>
        <w:t>Moje, E. B. (2013). Hybrid literacies in a post-hybrid world: Making a case for navigating. In K. Hall, T. Cremin, B. Comber, &amp; L. C. Moll (Eds.).</w:t>
      </w:r>
      <w:r w:rsidRPr="007C04AE">
        <w:rPr>
          <w:rFonts w:ascii="Times New Roman" w:hAnsi="Times New Roman" w:cs="Times New Roman"/>
          <w:i/>
          <w:iCs/>
          <w:noProof/>
          <w:sz w:val="24"/>
          <w:szCs w:val="24"/>
        </w:rPr>
        <w:t xml:space="preserve"> International handbook</w:t>
      </w:r>
    </w:p>
    <w:p w14:paraId="586D03F9" w14:textId="43D8F359" w:rsidR="007C04AE" w:rsidRPr="00DE3654" w:rsidRDefault="007C04AE" w:rsidP="007C04AE">
      <w:pPr>
        <w:widowControl w:val="0"/>
        <w:autoSpaceDE w:val="0"/>
        <w:autoSpaceDN w:val="0"/>
        <w:adjustRightInd w:val="0"/>
        <w:spacing w:after="0"/>
        <w:ind w:left="709"/>
        <w:jc w:val="both"/>
        <w:rPr>
          <w:rFonts w:ascii="Times New Roman" w:hAnsi="Times New Roman" w:cs="Times New Roman"/>
          <w:i/>
          <w:iCs/>
          <w:noProof/>
          <w:sz w:val="24"/>
          <w:szCs w:val="24"/>
        </w:rPr>
      </w:pPr>
      <w:r w:rsidRPr="007C04AE">
        <w:rPr>
          <w:rFonts w:ascii="Times New Roman" w:hAnsi="Times New Roman" w:cs="Times New Roman"/>
          <w:i/>
          <w:iCs/>
          <w:noProof/>
          <w:sz w:val="24"/>
          <w:szCs w:val="24"/>
        </w:rPr>
        <w:t xml:space="preserve">of research on children’s literacy, learning, and culture </w:t>
      </w:r>
      <w:r w:rsidRPr="007C04AE">
        <w:rPr>
          <w:rFonts w:ascii="Times New Roman" w:hAnsi="Times New Roman" w:cs="Times New Roman"/>
          <w:iCs/>
          <w:noProof/>
          <w:sz w:val="24"/>
          <w:szCs w:val="24"/>
        </w:rPr>
        <w:t>(pp. 359–372).</w:t>
      </w:r>
      <w:r>
        <w:rPr>
          <w:rFonts w:ascii="Times New Roman" w:hAnsi="Times New Roman" w:cs="Times New Roman"/>
          <w:i/>
          <w:iCs/>
          <w:noProof/>
          <w:sz w:val="24"/>
          <w:szCs w:val="24"/>
        </w:rPr>
        <w:t xml:space="preserve"> .</w:t>
      </w:r>
    </w:p>
    <w:p w14:paraId="32D87822" w14:textId="77777777" w:rsidR="00DE3654" w:rsidRDefault="00DE3654" w:rsidP="00D75117">
      <w:pPr>
        <w:spacing w:after="0"/>
        <w:ind w:left="709" w:hanging="709"/>
        <w:jc w:val="both"/>
        <w:rPr>
          <w:rFonts w:ascii="Times New Roman" w:hAnsi="Times New Roman" w:cs="Times New Roman"/>
          <w:sz w:val="24"/>
          <w:szCs w:val="24"/>
        </w:rPr>
      </w:pPr>
      <w:r w:rsidRPr="00DE3654">
        <w:rPr>
          <w:rFonts w:ascii="Times New Roman" w:hAnsi="Times New Roman" w:cs="Times New Roman"/>
          <w:sz w:val="24"/>
          <w:szCs w:val="24"/>
        </w:rPr>
        <w:t xml:space="preserve">Ngalimun, Haris Fadillah, Alpha Riani. (2013). </w:t>
      </w:r>
      <w:r w:rsidRPr="00DE3654">
        <w:rPr>
          <w:rFonts w:ascii="Times New Roman" w:hAnsi="Times New Roman" w:cs="Times New Roman"/>
          <w:i/>
          <w:sz w:val="24"/>
          <w:szCs w:val="24"/>
        </w:rPr>
        <w:t>Perkembangan dan pengembangan Kreativitas</w:t>
      </w:r>
      <w:r w:rsidRPr="00DE3654">
        <w:rPr>
          <w:rFonts w:ascii="Times New Roman" w:hAnsi="Times New Roman" w:cs="Times New Roman"/>
          <w:sz w:val="24"/>
          <w:szCs w:val="24"/>
        </w:rPr>
        <w:t>, Yogyakarta, Aswaja Pressindo</w:t>
      </w:r>
    </w:p>
    <w:p w14:paraId="747D3EB9" w14:textId="3585914F" w:rsidR="00DE3654" w:rsidRDefault="00DE3654" w:rsidP="00D75117">
      <w:pPr>
        <w:spacing w:after="0"/>
        <w:ind w:left="709" w:hanging="709"/>
        <w:jc w:val="both"/>
        <w:rPr>
          <w:rFonts w:ascii="Times New Roman" w:hAnsi="Times New Roman" w:cs="Times New Roman"/>
          <w:sz w:val="24"/>
          <w:szCs w:val="24"/>
        </w:rPr>
      </w:pPr>
      <w:proofErr w:type="gramStart"/>
      <w:r w:rsidRPr="00DE3654">
        <w:rPr>
          <w:rFonts w:ascii="Times New Roman" w:hAnsi="Times New Roman" w:cs="Times New Roman"/>
          <w:sz w:val="24"/>
          <w:szCs w:val="24"/>
        </w:rPr>
        <w:t>Rohwati, M. (2012).</w:t>
      </w:r>
      <w:proofErr w:type="gramEnd"/>
      <w:r w:rsidRPr="00DE3654">
        <w:rPr>
          <w:rFonts w:ascii="Times New Roman" w:hAnsi="Times New Roman" w:cs="Times New Roman"/>
          <w:sz w:val="24"/>
          <w:szCs w:val="24"/>
        </w:rPr>
        <w:t xml:space="preserve"> </w:t>
      </w:r>
      <w:r w:rsidRPr="00DE3654">
        <w:rPr>
          <w:rFonts w:ascii="Times New Roman" w:hAnsi="Times New Roman" w:cs="Times New Roman"/>
          <w:i/>
          <w:sz w:val="24"/>
          <w:szCs w:val="24"/>
        </w:rPr>
        <w:t xml:space="preserve">Penggunaan Education Game Untuk Meningkatkan Hasil Belajar </w:t>
      </w:r>
      <w:proofErr w:type="gramStart"/>
      <w:r w:rsidRPr="00DE3654">
        <w:rPr>
          <w:rFonts w:ascii="Times New Roman" w:hAnsi="Times New Roman" w:cs="Times New Roman"/>
          <w:i/>
          <w:sz w:val="24"/>
          <w:szCs w:val="24"/>
        </w:rPr>
        <w:t>Ipa</w:t>
      </w:r>
      <w:proofErr w:type="gramEnd"/>
      <w:r w:rsidRPr="00DE3654">
        <w:rPr>
          <w:rFonts w:ascii="Times New Roman" w:hAnsi="Times New Roman" w:cs="Times New Roman"/>
          <w:i/>
          <w:sz w:val="24"/>
          <w:szCs w:val="24"/>
        </w:rPr>
        <w:t xml:space="preserve"> Biologi Konsep Klasifikasi Makhluk Hidup</w:t>
      </w:r>
      <w:r w:rsidRPr="00DE3654">
        <w:rPr>
          <w:rFonts w:ascii="Times New Roman" w:hAnsi="Times New Roman" w:cs="Times New Roman"/>
          <w:sz w:val="24"/>
          <w:szCs w:val="24"/>
        </w:rPr>
        <w:t>. Jurnal Pendidikan. IPA JPII 1 (1) (2012) 75-81</w:t>
      </w:r>
    </w:p>
    <w:p w14:paraId="7943C3D4" w14:textId="77777777" w:rsidR="00DE3654" w:rsidRPr="00DE3654" w:rsidRDefault="00DE3654" w:rsidP="00D75117">
      <w:pPr>
        <w:spacing w:after="0"/>
        <w:ind w:left="709" w:hanging="709"/>
        <w:jc w:val="both"/>
        <w:rPr>
          <w:rFonts w:ascii="Times New Roman" w:hAnsi="Times New Roman" w:cs="Times New Roman"/>
          <w:sz w:val="24"/>
          <w:szCs w:val="24"/>
        </w:rPr>
      </w:pPr>
      <w:proofErr w:type="gramStart"/>
      <w:r w:rsidRPr="00DE3654">
        <w:rPr>
          <w:rFonts w:ascii="Times New Roman" w:hAnsi="Times New Roman" w:cs="Times New Roman"/>
          <w:sz w:val="24"/>
          <w:szCs w:val="24"/>
        </w:rPr>
        <w:t>Xu, YT, &amp; Brown, GTL (2016).</w:t>
      </w:r>
      <w:proofErr w:type="gramEnd"/>
      <w:r w:rsidRPr="00DE3654">
        <w:rPr>
          <w:rFonts w:ascii="Times New Roman" w:hAnsi="Times New Roman" w:cs="Times New Roman"/>
          <w:sz w:val="24"/>
          <w:szCs w:val="24"/>
        </w:rPr>
        <w:t xml:space="preserve"> </w:t>
      </w:r>
      <w:r w:rsidRPr="00DE3654">
        <w:rPr>
          <w:rFonts w:ascii="Times New Roman" w:hAnsi="Times New Roman" w:cs="Times New Roman"/>
          <w:i/>
          <w:sz w:val="24"/>
          <w:szCs w:val="24"/>
        </w:rPr>
        <w:t>Teacher assessment literacy in practice: A reconceptualization. Teaching and Teacher Education</w:t>
      </w:r>
      <w:r w:rsidRPr="00DE3654">
        <w:rPr>
          <w:rFonts w:ascii="Times New Roman" w:hAnsi="Times New Roman" w:cs="Times New Roman"/>
          <w:sz w:val="24"/>
          <w:szCs w:val="24"/>
        </w:rPr>
        <w:t>, 58</w:t>
      </w:r>
    </w:p>
    <w:p w14:paraId="2173F9D2" w14:textId="77777777" w:rsidR="00DE3654" w:rsidRPr="00DE3654" w:rsidRDefault="00DE3654" w:rsidP="00DE3654">
      <w:pPr>
        <w:spacing w:line="480" w:lineRule="auto"/>
        <w:ind w:left="709" w:hanging="709"/>
        <w:jc w:val="both"/>
        <w:rPr>
          <w:rFonts w:ascii="Times New Roman" w:hAnsi="Times New Roman" w:cs="Times New Roman"/>
          <w:sz w:val="24"/>
          <w:szCs w:val="24"/>
        </w:rPr>
      </w:pPr>
    </w:p>
    <w:p w14:paraId="036D70B5" w14:textId="77777777" w:rsidR="00C331B9" w:rsidRPr="00DE3654" w:rsidRDefault="00C331B9" w:rsidP="00DE3654">
      <w:pPr>
        <w:spacing w:after="0" w:line="480" w:lineRule="auto"/>
        <w:ind w:firstLine="720"/>
        <w:jc w:val="both"/>
        <w:rPr>
          <w:rFonts w:ascii="Times New Roman" w:hAnsi="Times New Roman" w:cs="Times New Roman"/>
          <w:sz w:val="24"/>
          <w:szCs w:val="24"/>
        </w:rPr>
      </w:pPr>
    </w:p>
    <w:p w14:paraId="678A7824" w14:textId="74FC67A8" w:rsidR="00B94336" w:rsidRPr="00E64598" w:rsidRDefault="00B94336" w:rsidP="00E64598">
      <w:pPr>
        <w:pStyle w:val="Heading2"/>
        <w:keepNext w:val="0"/>
        <w:keepLines w:val="0"/>
        <w:spacing w:before="0" w:line="480" w:lineRule="auto"/>
        <w:contextualSpacing/>
        <w:jc w:val="both"/>
        <w:rPr>
          <w:rFonts w:ascii="Times New Roman" w:eastAsiaTheme="minorHAnsi" w:hAnsi="Times New Roman" w:cs="Times New Roman"/>
          <w:color w:val="auto"/>
          <w:sz w:val="24"/>
          <w:szCs w:val="24"/>
        </w:rPr>
      </w:pPr>
    </w:p>
    <w:sectPr w:rsidR="00B94336" w:rsidRPr="00E645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EAE"/>
    <w:multiLevelType w:val="hybridMultilevel"/>
    <w:tmpl w:val="EC1A3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B2000"/>
    <w:multiLevelType w:val="hybridMultilevel"/>
    <w:tmpl w:val="604820E0"/>
    <w:lvl w:ilvl="0" w:tplc="1D4E7B1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nsid w:val="0E017A59"/>
    <w:multiLevelType w:val="hybridMultilevel"/>
    <w:tmpl w:val="E23CD3CC"/>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59658A7"/>
    <w:multiLevelType w:val="hybridMultilevel"/>
    <w:tmpl w:val="5E544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717A06"/>
    <w:multiLevelType w:val="hybridMultilevel"/>
    <w:tmpl w:val="13502C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CF6218"/>
    <w:multiLevelType w:val="hybridMultilevel"/>
    <w:tmpl w:val="807ED9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1FD0C80"/>
    <w:multiLevelType w:val="hybridMultilevel"/>
    <w:tmpl w:val="3F60B75C"/>
    <w:lvl w:ilvl="0" w:tplc="233C0F0A">
      <w:start w:val="1"/>
      <w:numFmt w:val="lowerLetter"/>
      <w:lvlText w:val="%1."/>
      <w:lvlJc w:val="left"/>
      <w:pPr>
        <w:ind w:left="1288" w:hanging="360"/>
      </w:pPr>
      <w:rPr>
        <w:rFonts w:hint="default"/>
      </w:r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7">
    <w:nsid w:val="28306E66"/>
    <w:multiLevelType w:val="hybridMultilevel"/>
    <w:tmpl w:val="1538497A"/>
    <w:lvl w:ilvl="0" w:tplc="2B10714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25468"/>
    <w:multiLevelType w:val="hybridMultilevel"/>
    <w:tmpl w:val="C13CAAB6"/>
    <w:lvl w:ilvl="0" w:tplc="3809000F">
      <w:start w:val="1"/>
      <w:numFmt w:val="decimal"/>
      <w:lvlText w:val="%1."/>
      <w:lvlJc w:val="left"/>
      <w:pPr>
        <w:ind w:left="9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DCF116A"/>
    <w:multiLevelType w:val="hybridMultilevel"/>
    <w:tmpl w:val="E4FAF57A"/>
    <w:lvl w:ilvl="0" w:tplc="530086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8FB37C5"/>
    <w:multiLevelType w:val="hybridMultilevel"/>
    <w:tmpl w:val="C1C0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15033"/>
    <w:multiLevelType w:val="hybridMultilevel"/>
    <w:tmpl w:val="666A90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AEA4633"/>
    <w:multiLevelType w:val="hybridMultilevel"/>
    <w:tmpl w:val="A5C88144"/>
    <w:lvl w:ilvl="0" w:tplc="82E65AD8">
      <w:start w:val="3"/>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3">
    <w:nsid w:val="53F118D5"/>
    <w:multiLevelType w:val="hybridMultilevel"/>
    <w:tmpl w:val="A8AAF0E6"/>
    <w:lvl w:ilvl="0" w:tplc="39722B2E">
      <w:start w:val="1"/>
      <w:numFmt w:val="upp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57C27F1D"/>
    <w:multiLevelType w:val="hybridMultilevel"/>
    <w:tmpl w:val="E3943336"/>
    <w:lvl w:ilvl="0" w:tplc="519EA78A">
      <w:start w:val="3"/>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5">
    <w:nsid w:val="60E21815"/>
    <w:multiLevelType w:val="hybridMultilevel"/>
    <w:tmpl w:val="859E9C4C"/>
    <w:lvl w:ilvl="0" w:tplc="C134752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6F165A"/>
    <w:multiLevelType w:val="hybridMultilevel"/>
    <w:tmpl w:val="35FEB5E8"/>
    <w:lvl w:ilvl="0" w:tplc="02A26F1A">
      <w:start w:val="1"/>
      <w:numFmt w:val="upperLetter"/>
      <w:lvlText w:val="%1."/>
      <w:lvlJc w:val="left"/>
      <w:pPr>
        <w:ind w:left="720" w:hanging="360"/>
      </w:pPr>
      <w:rPr>
        <w:b/>
      </w:rPr>
    </w:lvl>
    <w:lvl w:ilvl="1" w:tplc="5B4E4038">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7"/>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4"/>
  </w:num>
  <w:num w:numId="9">
    <w:abstractNumId w:val="9"/>
  </w:num>
  <w:num w:numId="10">
    <w:abstractNumId w:val="10"/>
  </w:num>
  <w:num w:numId="11">
    <w:abstractNumId w:val="8"/>
  </w:num>
  <w:num w:numId="12">
    <w:abstractNumId w:val="1"/>
  </w:num>
  <w:num w:numId="13">
    <w:abstractNumId w:val="14"/>
  </w:num>
  <w:num w:numId="14">
    <w:abstractNumId w:val="6"/>
  </w:num>
  <w:num w:numId="15">
    <w:abstractNumId w:val="5"/>
  </w:num>
  <w:num w:numId="16">
    <w:abstractNumId w:val="1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52"/>
    <w:rsid w:val="00046EC6"/>
    <w:rsid w:val="00077255"/>
    <w:rsid w:val="0008404B"/>
    <w:rsid w:val="000E1789"/>
    <w:rsid w:val="000F46F0"/>
    <w:rsid w:val="001273DF"/>
    <w:rsid w:val="0017149C"/>
    <w:rsid w:val="00174A68"/>
    <w:rsid w:val="001A0104"/>
    <w:rsid w:val="001B7D3C"/>
    <w:rsid w:val="001F10B1"/>
    <w:rsid w:val="0023348F"/>
    <w:rsid w:val="00236D18"/>
    <w:rsid w:val="00244431"/>
    <w:rsid w:val="00256E09"/>
    <w:rsid w:val="002A74D8"/>
    <w:rsid w:val="00305A9B"/>
    <w:rsid w:val="003579B1"/>
    <w:rsid w:val="003D5494"/>
    <w:rsid w:val="003F646B"/>
    <w:rsid w:val="003F784E"/>
    <w:rsid w:val="00416F96"/>
    <w:rsid w:val="00422E9C"/>
    <w:rsid w:val="004B4907"/>
    <w:rsid w:val="004B5E8F"/>
    <w:rsid w:val="004D1FF8"/>
    <w:rsid w:val="00541987"/>
    <w:rsid w:val="005730AB"/>
    <w:rsid w:val="00585C68"/>
    <w:rsid w:val="005B7099"/>
    <w:rsid w:val="005B7422"/>
    <w:rsid w:val="005C2489"/>
    <w:rsid w:val="005C3BAA"/>
    <w:rsid w:val="005D6691"/>
    <w:rsid w:val="00645AF5"/>
    <w:rsid w:val="0068165C"/>
    <w:rsid w:val="00686C44"/>
    <w:rsid w:val="006B2B89"/>
    <w:rsid w:val="006B3A35"/>
    <w:rsid w:val="0071204F"/>
    <w:rsid w:val="00761A08"/>
    <w:rsid w:val="007C04AE"/>
    <w:rsid w:val="007D6B46"/>
    <w:rsid w:val="00871305"/>
    <w:rsid w:val="008716E6"/>
    <w:rsid w:val="0088396B"/>
    <w:rsid w:val="008E1DB1"/>
    <w:rsid w:val="009F71B4"/>
    <w:rsid w:val="00A5483D"/>
    <w:rsid w:val="00A849FF"/>
    <w:rsid w:val="00AC5A9D"/>
    <w:rsid w:val="00AD6652"/>
    <w:rsid w:val="00B20662"/>
    <w:rsid w:val="00B23269"/>
    <w:rsid w:val="00B61B0F"/>
    <w:rsid w:val="00B92888"/>
    <w:rsid w:val="00B94336"/>
    <w:rsid w:val="00C21DEE"/>
    <w:rsid w:val="00C31DD0"/>
    <w:rsid w:val="00C331B9"/>
    <w:rsid w:val="00C650B6"/>
    <w:rsid w:val="00C6758E"/>
    <w:rsid w:val="00CE4C10"/>
    <w:rsid w:val="00D24A29"/>
    <w:rsid w:val="00D75117"/>
    <w:rsid w:val="00DD6B10"/>
    <w:rsid w:val="00DE3654"/>
    <w:rsid w:val="00E64598"/>
    <w:rsid w:val="00EF68F2"/>
    <w:rsid w:val="00FE1508"/>
    <w:rsid w:val="00FF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52"/>
  </w:style>
  <w:style w:type="paragraph" w:styleId="Heading1">
    <w:name w:val="heading 1"/>
    <w:basedOn w:val="Normal"/>
    <w:link w:val="Heading1Char"/>
    <w:uiPriority w:val="1"/>
    <w:qFormat/>
    <w:rsid w:val="00B94336"/>
    <w:pPr>
      <w:spacing w:after="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9"/>
    <w:unhideWhenUsed/>
    <w:qFormat/>
    <w:rsid w:val="00B943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652"/>
    <w:rPr>
      <w:rFonts w:ascii="Tahoma" w:hAnsi="Tahoma" w:cs="Tahoma"/>
      <w:sz w:val="16"/>
      <w:szCs w:val="16"/>
    </w:rPr>
  </w:style>
  <w:style w:type="character" w:customStyle="1" w:styleId="Heading1Char">
    <w:name w:val="Heading 1 Char"/>
    <w:basedOn w:val="DefaultParagraphFont"/>
    <w:link w:val="Heading1"/>
    <w:uiPriority w:val="1"/>
    <w:rsid w:val="00B94336"/>
    <w:rPr>
      <w:rFonts w:ascii="Times New Roman" w:hAnsi="Times New Roman" w:cs="Times New Roman"/>
      <w:b/>
      <w:sz w:val="24"/>
      <w:szCs w:val="24"/>
    </w:rPr>
  </w:style>
  <w:style w:type="paragraph" w:styleId="ListParagraph">
    <w:name w:val="List Paragraph"/>
    <w:aliases w:val="Body of text,Body of text+1,Body of text+2,Body of text+3,List Paragraph11"/>
    <w:basedOn w:val="Normal"/>
    <w:uiPriority w:val="34"/>
    <w:qFormat/>
    <w:rsid w:val="00B94336"/>
    <w:pPr>
      <w:ind w:left="720"/>
      <w:contextualSpacing/>
    </w:pPr>
    <w:rPr>
      <w:lang w:val="id-ID"/>
    </w:rPr>
  </w:style>
  <w:style w:type="character" w:customStyle="1" w:styleId="Heading2Char">
    <w:name w:val="Heading 2 Char"/>
    <w:basedOn w:val="DefaultParagraphFont"/>
    <w:link w:val="Heading2"/>
    <w:uiPriority w:val="9"/>
    <w:rsid w:val="00B9433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C31DD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1DD0"/>
    <w:rPr>
      <w:rFonts w:eastAsiaTheme="minorEastAsia"/>
      <w:color w:val="5A5A5A" w:themeColor="text1" w:themeTint="A5"/>
      <w:spacing w:val="15"/>
    </w:rPr>
  </w:style>
  <w:style w:type="character" w:styleId="Hyperlink">
    <w:name w:val="Hyperlink"/>
    <w:basedOn w:val="DefaultParagraphFont"/>
    <w:uiPriority w:val="99"/>
    <w:unhideWhenUsed/>
    <w:rsid w:val="00585C68"/>
    <w:rPr>
      <w:color w:val="0000FF" w:themeColor="hyperlink"/>
      <w:u w:val="single"/>
    </w:rPr>
  </w:style>
  <w:style w:type="character" w:styleId="CommentReference">
    <w:name w:val="annotation reference"/>
    <w:basedOn w:val="DefaultParagraphFont"/>
    <w:uiPriority w:val="99"/>
    <w:semiHidden/>
    <w:unhideWhenUsed/>
    <w:rsid w:val="008E1DB1"/>
    <w:rPr>
      <w:sz w:val="16"/>
      <w:szCs w:val="16"/>
    </w:rPr>
  </w:style>
  <w:style w:type="paragraph" w:styleId="CommentText">
    <w:name w:val="annotation text"/>
    <w:basedOn w:val="Normal"/>
    <w:link w:val="CommentTextChar"/>
    <w:uiPriority w:val="99"/>
    <w:semiHidden/>
    <w:unhideWhenUsed/>
    <w:rsid w:val="008E1DB1"/>
    <w:pPr>
      <w:spacing w:line="240" w:lineRule="auto"/>
    </w:pPr>
    <w:rPr>
      <w:sz w:val="20"/>
      <w:szCs w:val="20"/>
    </w:rPr>
  </w:style>
  <w:style w:type="character" w:customStyle="1" w:styleId="CommentTextChar">
    <w:name w:val="Comment Text Char"/>
    <w:basedOn w:val="DefaultParagraphFont"/>
    <w:link w:val="CommentText"/>
    <w:uiPriority w:val="99"/>
    <w:semiHidden/>
    <w:rsid w:val="008E1DB1"/>
    <w:rPr>
      <w:sz w:val="20"/>
      <w:szCs w:val="20"/>
    </w:rPr>
  </w:style>
  <w:style w:type="paragraph" w:styleId="CommentSubject">
    <w:name w:val="annotation subject"/>
    <w:basedOn w:val="CommentText"/>
    <w:next w:val="CommentText"/>
    <w:link w:val="CommentSubjectChar"/>
    <w:uiPriority w:val="99"/>
    <w:semiHidden/>
    <w:unhideWhenUsed/>
    <w:rsid w:val="008E1DB1"/>
    <w:rPr>
      <w:b/>
      <w:bCs/>
    </w:rPr>
  </w:style>
  <w:style w:type="character" w:customStyle="1" w:styleId="CommentSubjectChar">
    <w:name w:val="Comment Subject Char"/>
    <w:basedOn w:val="CommentTextChar"/>
    <w:link w:val="CommentSubject"/>
    <w:uiPriority w:val="99"/>
    <w:semiHidden/>
    <w:rsid w:val="008E1D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52"/>
  </w:style>
  <w:style w:type="paragraph" w:styleId="Heading1">
    <w:name w:val="heading 1"/>
    <w:basedOn w:val="Normal"/>
    <w:link w:val="Heading1Char"/>
    <w:uiPriority w:val="1"/>
    <w:qFormat/>
    <w:rsid w:val="00B94336"/>
    <w:pPr>
      <w:spacing w:after="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9"/>
    <w:unhideWhenUsed/>
    <w:qFormat/>
    <w:rsid w:val="00B943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652"/>
    <w:rPr>
      <w:rFonts w:ascii="Tahoma" w:hAnsi="Tahoma" w:cs="Tahoma"/>
      <w:sz w:val="16"/>
      <w:szCs w:val="16"/>
    </w:rPr>
  </w:style>
  <w:style w:type="character" w:customStyle="1" w:styleId="Heading1Char">
    <w:name w:val="Heading 1 Char"/>
    <w:basedOn w:val="DefaultParagraphFont"/>
    <w:link w:val="Heading1"/>
    <w:uiPriority w:val="1"/>
    <w:rsid w:val="00B94336"/>
    <w:rPr>
      <w:rFonts w:ascii="Times New Roman" w:hAnsi="Times New Roman" w:cs="Times New Roman"/>
      <w:b/>
      <w:sz w:val="24"/>
      <w:szCs w:val="24"/>
    </w:rPr>
  </w:style>
  <w:style w:type="paragraph" w:styleId="ListParagraph">
    <w:name w:val="List Paragraph"/>
    <w:aliases w:val="Body of text,Body of text+1,Body of text+2,Body of text+3,List Paragraph11"/>
    <w:basedOn w:val="Normal"/>
    <w:uiPriority w:val="34"/>
    <w:qFormat/>
    <w:rsid w:val="00B94336"/>
    <w:pPr>
      <w:ind w:left="720"/>
      <w:contextualSpacing/>
    </w:pPr>
    <w:rPr>
      <w:lang w:val="id-ID"/>
    </w:rPr>
  </w:style>
  <w:style w:type="character" w:customStyle="1" w:styleId="Heading2Char">
    <w:name w:val="Heading 2 Char"/>
    <w:basedOn w:val="DefaultParagraphFont"/>
    <w:link w:val="Heading2"/>
    <w:uiPriority w:val="9"/>
    <w:rsid w:val="00B9433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C31DD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1DD0"/>
    <w:rPr>
      <w:rFonts w:eastAsiaTheme="minorEastAsia"/>
      <w:color w:val="5A5A5A" w:themeColor="text1" w:themeTint="A5"/>
      <w:spacing w:val="15"/>
    </w:rPr>
  </w:style>
  <w:style w:type="character" w:styleId="Hyperlink">
    <w:name w:val="Hyperlink"/>
    <w:basedOn w:val="DefaultParagraphFont"/>
    <w:uiPriority w:val="99"/>
    <w:unhideWhenUsed/>
    <w:rsid w:val="00585C68"/>
    <w:rPr>
      <w:color w:val="0000FF" w:themeColor="hyperlink"/>
      <w:u w:val="single"/>
    </w:rPr>
  </w:style>
  <w:style w:type="character" w:styleId="CommentReference">
    <w:name w:val="annotation reference"/>
    <w:basedOn w:val="DefaultParagraphFont"/>
    <w:uiPriority w:val="99"/>
    <w:semiHidden/>
    <w:unhideWhenUsed/>
    <w:rsid w:val="008E1DB1"/>
    <w:rPr>
      <w:sz w:val="16"/>
      <w:szCs w:val="16"/>
    </w:rPr>
  </w:style>
  <w:style w:type="paragraph" w:styleId="CommentText">
    <w:name w:val="annotation text"/>
    <w:basedOn w:val="Normal"/>
    <w:link w:val="CommentTextChar"/>
    <w:uiPriority w:val="99"/>
    <w:semiHidden/>
    <w:unhideWhenUsed/>
    <w:rsid w:val="008E1DB1"/>
    <w:pPr>
      <w:spacing w:line="240" w:lineRule="auto"/>
    </w:pPr>
    <w:rPr>
      <w:sz w:val="20"/>
      <w:szCs w:val="20"/>
    </w:rPr>
  </w:style>
  <w:style w:type="character" w:customStyle="1" w:styleId="CommentTextChar">
    <w:name w:val="Comment Text Char"/>
    <w:basedOn w:val="DefaultParagraphFont"/>
    <w:link w:val="CommentText"/>
    <w:uiPriority w:val="99"/>
    <w:semiHidden/>
    <w:rsid w:val="008E1DB1"/>
    <w:rPr>
      <w:sz w:val="20"/>
      <w:szCs w:val="20"/>
    </w:rPr>
  </w:style>
  <w:style w:type="paragraph" w:styleId="CommentSubject">
    <w:name w:val="annotation subject"/>
    <w:basedOn w:val="CommentText"/>
    <w:next w:val="CommentText"/>
    <w:link w:val="CommentSubjectChar"/>
    <w:uiPriority w:val="99"/>
    <w:semiHidden/>
    <w:unhideWhenUsed/>
    <w:rsid w:val="008E1DB1"/>
    <w:rPr>
      <w:b/>
      <w:bCs/>
    </w:rPr>
  </w:style>
  <w:style w:type="character" w:customStyle="1" w:styleId="CommentSubjectChar">
    <w:name w:val="Comment Subject Char"/>
    <w:basedOn w:val="CommentTextChar"/>
    <w:link w:val="CommentSubject"/>
    <w:uiPriority w:val="99"/>
    <w:semiHidden/>
    <w:rsid w:val="008E1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5500">
      <w:bodyDiv w:val="1"/>
      <w:marLeft w:val="0"/>
      <w:marRight w:val="0"/>
      <w:marTop w:val="0"/>
      <w:marBottom w:val="0"/>
      <w:divBdr>
        <w:top w:val="none" w:sz="0" w:space="0" w:color="auto"/>
        <w:left w:val="none" w:sz="0" w:space="0" w:color="auto"/>
        <w:bottom w:val="none" w:sz="0" w:space="0" w:color="auto"/>
        <w:right w:val="none" w:sz="0" w:space="0" w:color="auto"/>
      </w:divBdr>
    </w:div>
    <w:div w:id="279652511">
      <w:bodyDiv w:val="1"/>
      <w:marLeft w:val="0"/>
      <w:marRight w:val="0"/>
      <w:marTop w:val="0"/>
      <w:marBottom w:val="0"/>
      <w:divBdr>
        <w:top w:val="none" w:sz="0" w:space="0" w:color="auto"/>
        <w:left w:val="none" w:sz="0" w:space="0" w:color="auto"/>
        <w:bottom w:val="none" w:sz="0" w:space="0" w:color="auto"/>
        <w:right w:val="none" w:sz="0" w:space="0" w:color="auto"/>
      </w:divBdr>
    </w:div>
    <w:div w:id="294988173">
      <w:bodyDiv w:val="1"/>
      <w:marLeft w:val="0"/>
      <w:marRight w:val="0"/>
      <w:marTop w:val="0"/>
      <w:marBottom w:val="0"/>
      <w:divBdr>
        <w:top w:val="none" w:sz="0" w:space="0" w:color="auto"/>
        <w:left w:val="none" w:sz="0" w:space="0" w:color="auto"/>
        <w:bottom w:val="none" w:sz="0" w:space="0" w:color="auto"/>
        <w:right w:val="none" w:sz="0" w:space="0" w:color="auto"/>
      </w:divBdr>
    </w:div>
    <w:div w:id="450591858">
      <w:bodyDiv w:val="1"/>
      <w:marLeft w:val="0"/>
      <w:marRight w:val="0"/>
      <w:marTop w:val="0"/>
      <w:marBottom w:val="0"/>
      <w:divBdr>
        <w:top w:val="none" w:sz="0" w:space="0" w:color="auto"/>
        <w:left w:val="none" w:sz="0" w:space="0" w:color="auto"/>
        <w:bottom w:val="none" w:sz="0" w:space="0" w:color="auto"/>
        <w:right w:val="none" w:sz="0" w:space="0" w:color="auto"/>
      </w:divBdr>
    </w:div>
    <w:div w:id="538854499">
      <w:bodyDiv w:val="1"/>
      <w:marLeft w:val="0"/>
      <w:marRight w:val="0"/>
      <w:marTop w:val="0"/>
      <w:marBottom w:val="0"/>
      <w:divBdr>
        <w:top w:val="none" w:sz="0" w:space="0" w:color="auto"/>
        <w:left w:val="none" w:sz="0" w:space="0" w:color="auto"/>
        <w:bottom w:val="none" w:sz="0" w:space="0" w:color="auto"/>
        <w:right w:val="none" w:sz="0" w:space="0" w:color="auto"/>
      </w:divBdr>
    </w:div>
    <w:div w:id="954211761">
      <w:bodyDiv w:val="1"/>
      <w:marLeft w:val="0"/>
      <w:marRight w:val="0"/>
      <w:marTop w:val="0"/>
      <w:marBottom w:val="0"/>
      <w:divBdr>
        <w:top w:val="none" w:sz="0" w:space="0" w:color="auto"/>
        <w:left w:val="none" w:sz="0" w:space="0" w:color="auto"/>
        <w:bottom w:val="none" w:sz="0" w:space="0" w:color="auto"/>
        <w:right w:val="none" w:sz="0" w:space="0" w:color="auto"/>
      </w:divBdr>
    </w:div>
    <w:div w:id="956722220">
      <w:bodyDiv w:val="1"/>
      <w:marLeft w:val="0"/>
      <w:marRight w:val="0"/>
      <w:marTop w:val="0"/>
      <w:marBottom w:val="0"/>
      <w:divBdr>
        <w:top w:val="none" w:sz="0" w:space="0" w:color="auto"/>
        <w:left w:val="none" w:sz="0" w:space="0" w:color="auto"/>
        <w:bottom w:val="none" w:sz="0" w:space="0" w:color="auto"/>
        <w:right w:val="none" w:sz="0" w:space="0" w:color="auto"/>
      </w:divBdr>
    </w:div>
    <w:div w:id="1307319465">
      <w:bodyDiv w:val="1"/>
      <w:marLeft w:val="0"/>
      <w:marRight w:val="0"/>
      <w:marTop w:val="0"/>
      <w:marBottom w:val="0"/>
      <w:divBdr>
        <w:top w:val="none" w:sz="0" w:space="0" w:color="auto"/>
        <w:left w:val="none" w:sz="0" w:space="0" w:color="auto"/>
        <w:bottom w:val="none" w:sz="0" w:space="0" w:color="auto"/>
        <w:right w:val="none" w:sz="0" w:space="0" w:color="auto"/>
      </w:divBdr>
    </w:div>
    <w:div w:id="1553886563">
      <w:bodyDiv w:val="1"/>
      <w:marLeft w:val="0"/>
      <w:marRight w:val="0"/>
      <w:marTop w:val="0"/>
      <w:marBottom w:val="0"/>
      <w:divBdr>
        <w:top w:val="none" w:sz="0" w:space="0" w:color="auto"/>
        <w:left w:val="none" w:sz="0" w:space="0" w:color="auto"/>
        <w:bottom w:val="none" w:sz="0" w:space="0" w:color="auto"/>
        <w:right w:val="none" w:sz="0" w:space="0" w:color="auto"/>
      </w:divBdr>
    </w:div>
    <w:div w:id="1619408211">
      <w:bodyDiv w:val="1"/>
      <w:marLeft w:val="0"/>
      <w:marRight w:val="0"/>
      <w:marTop w:val="0"/>
      <w:marBottom w:val="0"/>
      <w:divBdr>
        <w:top w:val="none" w:sz="0" w:space="0" w:color="auto"/>
        <w:left w:val="none" w:sz="0" w:space="0" w:color="auto"/>
        <w:bottom w:val="none" w:sz="0" w:space="0" w:color="auto"/>
        <w:right w:val="none" w:sz="0" w:space="0" w:color="auto"/>
      </w:divBdr>
    </w:div>
    <w:div w:id="1627850379">
      <w:bodyDiv w:val="1"/>
      <w:marLeft w:val="0"/>
      <w:marRight w:val="0"/>
      <w:marTop w:val="0"/>
      <w:marBottom w:val="0"/>
      <w:divBdr>
        <w:top w:val="none" w:sz="0" w:space="0" w:color="auto"/>
        <w:left w:val="none" w:sz="0" w:space="0" w:color="auto"/>
        <w:bottom w:val="none" w:sz="0" w:space="0" w:color="auto"/>
        <w:right w:val="none" w:sz="0" w:space="0" w:color="auto"/>
      </w:divBdr>
    </w:div>
    <w:div w:id="1919245639">
      <w:bodyDiv w:val="1"/>
      <w:marLeft w:val="0"/>
      <w:marRight w:val="0"/>
      <w:marTop w:val="0"/>
      <w:marBottom w:val="0"/>
      <w:divBdr>
        <w:top w:val="none" w:sz="0" w:space="0" w:color="auto"/>
        <w:left w:val="none" w:sz="0" w:space="0" w:color="auto"/>
        <w:bottom w:val="none" w:sz="0" w:space="0" w:color="auto"/>
        <w:right w:val="none" w:sz="0" w:space="0" w:color="auto"/>
      </w:divBdr>
    </w:div>
    <w:div w:id="20358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adelawanti@unikama.ac.id" TargetMode="External"/><Relationship Id="rId3" Type="http://schemas.openxmlformats.org/officeDocument/2006/relationships/styles" Target="styles.xml"/><Relationship Id="rId7" Type="http://schemas.openxmlformats.org/officeDocument/2006/relationships/hyperlink" Target="mailto:thereliesose@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E4C71-62BB-4A1A-8F10-06C25B48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dcterms:created xsi:type="dcterms:W3CDTF">2021-08-30T04:03:00Z</dcterms:created>
  <dcterms:modified xsi:type="dcterms:W3CDTF">2021-08-30T13:00:00Z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8bbfadb8-4d3b-3f2b-aa10-5225111ba56e</vt:lpwstr>
  </property>
  <property fmtid="{D5CDD505-2E9C-101B-9397-08002B2CF9AE}" pid="24" name="Mendeley Citation Style_1">
    <vt:lpwstr>http://www.zotero.org/styles/apa</vt:lpwstr>
  </property>
</Properties>
</file>