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B59" w:rsidRPr="00D740B0" w:rsidRDefault="00864F3E" w:rsidP="00FA1F61">
      <w:pPr>
        <w:spacing w:line="240" w:lineRule="auto"/>
        <w:jc w:val="center"/>
        <w:rPr>
          <w:rFonts w:cstheme="minorHAnsi"/>
          <w:b/>
          <w:sz w:val="24"/>
          <w:szCs w:val="24"/>
          <w:lang w:val="en-ID"/>
        </w:rPr>
      </w:pPr>
      <w:r w:rsidRPr="00D740B0">
        <w:rPr>
          <w:rFonts w:cstheme="minorHAnsi"/>
          <w:b/>
          <w:sz w:val="24"/>
          <w:szCs w:val="24"/>
          <w:lang w:val="en-ID"/>
        </w:rPr>
        <w:t xml:space="preserve">Pengaruh Model </w:t>
      </w:r>
      <w:r w:rsidR="00705F39" w:rsidRPr="00D740B0">
        <w:rPr>
          <w:rFonts w:cstheme="minorHAnsi"/>
          <w:b/>
          <w:i/>
          <w:sz w:val="24"/>
          <w:szCs w:val="24"/>
          <w:lang w:val="en-ID"/>
        </w:rPr>
        <w:t>Student Facilitator a</w:t>
      </w:r>
      <w:r w:rsidRPr="00D740B0">
        <w:rPr>
          <w:rFonts w:cstheme="minorHAnsi"/>
          <w:b/>
          <w:i/>
          <w:sz w:val="24"/>
          <w:szCs w:val="24"/>
          <w:lang w:val="en-ID"/>
        </w:rPr>
        <w:t>nd Explaining</w:t>
      </w:r>
      <w:r w:rsidRPr="00D740B0">
        <w:rPr>
          <w:rFonts w:cstheme="minorHAnsi"/>
          <w:b/>
          <w:sz w:val="24"/>
          <w:szCs w:val="24"/>
          <w:lang w:val="en-ID"/>
        </w:rPr>
        <w:t xml:space="preserve"> Terhadap Kemampuan Berpikir Kritis Siswa Kelas IV </w:t>
      </w:r>
      <w:r w:rsidR="00705F39" w:rsidRPr="00D740B0">
        <w:rPr>
          <w:rFonts w:cstheme="minorHAnsi"/>
          <w:b/>
          <w:sz w:val="24"/>
          <w:szCs w:val="24"/>
          <w:lang w:val="en-ID"/>
        </w:rPr>
        <w:t>Pada Pembelajaran Temaik di SDN</w:t>
      </w:r>
      <w:r w:rsidRPr="00D740B0">
        <w:rPr>
          <w:rFonts w:cstheme="minorHAnsi"/>
          <w:b/>
          <w:sz w:val="24"/>
          <w:szCs w:val="24"/>
          <w:lang w:val="en-ID"/>
        </w:rPr>
        <w:t xml:space="preserve"> Tanjungrejo 5 Malang</w:t>
      </w:r>
    </w:p>
    <w:p w:rsidR="00864F3E" w:rsidRPr="00D740B0" w:rsidRDefault="00864F3E" w:rsidP="00FA1F61">
      <w:pPr>
        <w:spacing w:line="240" w:lineRule="auto"/>
        <w:jc w:val="center"/>
        <w:rPr>
          <w:rFonts w:cstheme="minorHAnsi"/>
          <w:b/>
          <w:sz w:val="24"/>
          <w:szCs w:val="24"/>
          <w:lang w:val="en-ID"/>
        </w:rPr>
      </w:pPr>
      <w:r w:rsidRPr="00D740B0">
        <w:rPr>
          <w:rFonts w:cstheme="minorHAnsi"/>
          <w:b/>
          <w:sz w:val="24"/>
          <w:szCs w:val="24"/>
          <w:lang w:val="en-ID"/>
        </w:rPr>
        <w:t xml:space="preserve">Asa Anjelina </w:t>
      </w:r>
      <w:proofErr w:type="gramStart"/>
      <w:r w:rsidRPr="00D740B0">
        <w:rPr>
          <w:rFonts w:cstheme="minorHAnsi"/>
          <w:b/>
          <w:sz w:val="24"/>
          <w:szCs w:val="24"/>
          <w:lang w:val="en-ID"/>
        </w:rPr>
        <w:t>Un</w:t>
      </w:r>
      <w:proofErr w:type="gramEnd"/>
    </w:p>
    <w:p w:rsidR="00864F3E" w:rsidRPr="00D740B0" w:rsidRDefault="00864F3E" w:rsidP="00FA1F61">
      <w:pPr>
        <w:spacing w:line="240" w:lineRule="auto"/>
        <w:jc w:val="center"/>
        <w:rPr>
          <w:rFonts w:cstheme="minorHAnsi"/>
          <w:sz w:val="24"/>
          <w:szCs w:val="24"/>
          <w:lang w:val="en-ID"/>
        </w:rPr>
      </w:pPr>
      <w:r w:rsidRPr="00D740B0">
        <w:rPr>
          <w:rFonts w:cstheme="minorHAnsi"/>
          <w:sz w:val="24"/>
          <w:szCs w:val="24"/>
          <w:lang w:val="en-ID"/>
        </w:rPr>
        <w:t>Pendidikan Guru Sekolah Dasar, Universitas Kanjuruhan Malang</w:t>
      </w:r>
    </w:p>
    <w:p w:rsidR="00864F3E" w:rsidRPr="00D740B0" w:rsidRDefault="002F38A6" w:rsidP="00FA1F61">
      <w:pPr>
        <w:spacing w:line="240" w:lineRule="auto"/>
        <w:jc w:val="center"/>
        <w:rPr>
          <w:rFonts w:cstheme="minorHAnsi"/>
          <w:sz w:val="24"/>
          <w:szCs w:val="24"/>
          <w:lang w:val="en-ID"/>
        </w:rPr>
      </w:pPr>
      <w:hyperlink r:id="rId8" w:history="1">
        <w:r w:rsidR="00F40AB9" w:rsidRPr="00D740B0">
          <w:rPr>
            <w:rStyle w:val="Hyperlink"/>
            <w:rFonts w:cstheme="minorHAnsi"/>
            <w:sz w:val="24"/>
            <w:szCs w:val="24"/>
            <w:lang w:val="en-ID"/>
          </w:rPr>
          <w:t>anjelinasaasa30@yahoo.com</w:t>
        </w:r>
      </w:hyperlink>
    </w:p>
    <w:p w:rsidR="00F40AB9" w:rsidRPr="00D740B0" w:rsidRDefault="00F40AB9" w:rsidP="00FA1F61">
      <w:pPr>
        <w:spacing w:line="240" w:lineRule="auto"/>
        <w:jc w:val="center"/>
        <w:rPr>
          <w:rFonts w:cstheme="minorHAnsi"/>
          <w:sz w:val="20"/>
          <w:szCs w:val="20"/>
          <w:lang w:val="en-ID"/>
        </w:rPr>
      </w:pPr>
    </w:p>
    <w:p w:rsidR="00B316A2" w:rsidRPr="00D740B0" w:rsidRDefault="00B316A2" w:rsidP="00FA1F61">
      <w:pPr>
        <w:spacing w:line="240" w:lineRule="auto"/>
        <w:jc w:val="center"/>
        <w:rPr>
          <w:rFonts w:cstheme="minorHAnsi"/>
          <w:sz w:val="20"/>
          <w:szCs w:val="20"/>
          <w:lang w:val="en-ID"/>
        </w:rPr>
      </w:pPr>
    </w:p>
    <w:p w:rsidR="00B316A2" w:rsidRPr="00D740B0" w:rsidRDefault="00B316A2" w:rsidP="00B316A2">
      <w:pPr>
        <w:spacing w:line="240" w:lineRule="auto"/>
        <w:jc w:val="both"/>
        <w:rPr>
          <w:rFonts w:cstheme="minorHAnsi"/>
          <w:i/>
          <w:sz w:val="20"/>
          <w:szCs w:val="20"/>
          <w:lang w:val="en-ID"/>
        </w:rPr>
      </w:pPr>
      <w:r w:rsidRPr="00D740B0">
        <w:rPr>
          <w:rFonts w:cstheme="minorHAnsi"/>
          <w:b/>
          <w:i/>
          <w:sz w:val="20"/>
          <w:szCs w:val="20"/>
          <w:lang w:val="en-ID"/>
        </w:rPr>
        <w:t>Abstract:</w:t>
      </w:r>
      <w:r w:rsidRPr="00D740B0">
        <w:rPr>
          <w:rFonts w:cstheme="minorHAnsi"/>
          <w:i/>
          <w:sz w:val="20"/>
          <w:szCs w:val="20"/>
          <w:lang w:val="en-ID"/>
        </w:rPr>
        <w:t xml:space="preserve"> The research objective was to describe the effect of the Student Facilitator and Explaining model on the critical thinking skills of fourth grade students in thematic learning at SDN Tanjungrejo 5 Malang. This research method used a quasi-experimental study with a non-equivalent control group design. The results showed that there were differences in students critical thinking abilities as measured using the Student Facilitator and Facilitator learning model with students whose learning used conventional learning models with a value of t</w:t>
      </w:r>
      <w:r w:rsidRPr="00D740B0">
        <w:rPr>
          <w:rFonts w:cstheme="minorHAnsi"/>
          <w:i/>
          <w:sz w:val="20"/>
          <w:szCs w:val="20"/>
          <w:vertAlign w:val="subscript"/>
          <w:lang w:val="en-ID"/>
        </w:rPr>
        <w:t xml:space="preserve">count </w:t>
      </w:r>
      <w:r w:rsidRPr="00D740B0">
        <w:rPr>
          <w:rFonts w:cstheme="minorHAnsi"/>
          <w:i/>
          <w:sz w:val="20"/>
          <w:szCs w:val="20"/>
          <w:lang w:val="en-ID"/>
        </w:rPr>
        <w:t>&gt; t</w:t>
      </w:r>
      <w:r w:rsidRPr="00D740B0">
        <w:rPr>
          <w:rFonts w:cstheme="minorHAnsi"/>
          <w:i/>
          <w:sz w:val="20"/>
          <w:szCs w:val="20"/>
          <w:vertAlign w:val="subscript"/>
          <w:lang w:val="en-ID"/>
        </w:rPr>
        <w:t xml:space="preserve">table </w:t>
      </w:r>
      <w:r w:rsidRPr="00D740B0">
        <w:rPr>
          <w:rFonts w:cstheme="minorHAnsi"/>
          <w:i/>
          <w:sz w:val="20"/>
          <w:szCs w:val="20"/>
          <w:lang w:val="en-ID"/>
        </w:rPr>
        <w:t>(4.056 &gt; 1.70) at a significant level of 0.05. The conclusion of the research results shows that there is a significant effect by applying the Student Facilitator and Explaining learning model on critical thinking skills of fourth grade students in thematic learning at SDN Tanjungrejo 5 Malang.</w:t>
      </w:r>
    </w:p>
    <w:p w:rsidR="00B316A2" w:rsidRPr="00D740B0" w:rsidRDefault="00B316A2" w:rsidP="00B316A2">
      <w:pPr>
        <w:spacing w:line="240" w:lineRule="auto"/>
        <w:jc w:val="both"/>
        <w:rPr>
          <w:rFonts w:cstheme="minorHAnsi"/>
          <w:i/>
          <w:sz w:val="20"/>
          <w:szCs w:val="20"/>
          <w:lang w:val="en-ID"/>
        </w:rPr>
      </w:pPr>
      <w:r w:rsidRPr="00D740B0">
        <w:rPr>
          <w:rFonts w:cstheme="minorHAnsi"/>
          <w:b/>
          <w:i/>
          <w:sz w:val="20"/>
          <w:szCs w:val="20"/>
          <w:lang w:val="en-ID"/>
        </w:rPr>
        <w:t>Keywords</w:t>
      </w:r>
      <w:r w:rsidRPr="00D740B0">
        <w:rPr>
          <w:rFonts w:cstheme="minorHAnsi"/>
          <w:i/>
          <w:sz w:val="20"/>
          <w:szCs w:val="20"/>
          <w:lang w:val="en-ID"/>
        </w:rPr>
        <w:t>: student facilitator and explaining; critical thinking skills</w:t>
      </w:r>
    </w:p>
    <w:p w:rsidR="00B316A2" w:rsidRPr="00D740B0" w:rsidRDefault="00B316A2" w:rsidP="00B316A2">
      <w:pPr>
        <w:spacing w:line="240" w:lineRule="auto"/>
        <w:jc w:val="both"/>
        <w:rPr>
          <w:rFonts w:cstheme="minorHAnsi"/>
          <w:i/>
          <w:sz w:val="20"/>
          <w:szCs w:val="20"/>
          <w:lang w:val="en-ID"/>
        </w:rPr>
      </w:pPr>
    </w:p>
    <w:p w:rsidR="00F40AB9" w:rsidRPr="00D740B0" w:rsidRDefault="00B316A2" w:rsidP="00B316A2">
      <w:pPr>
        <w:spacing w:line="240" w:lineRule="auto"/>
        <w:jc w:val="both"/>
        <w:rPr>
          <w:rFonts w:eastAsia="Calibri" w:cstheme="minorHAnsi"/>
          <w:sz w:val="20"/>
          <w:szCs w:val="20"/>
        </w:rPr>
      </w:pPr>
      <w:r w:rsidRPr="00D740B0">
        <w:rPr>
          <w:rFonts w:cstheme="minorHAnsi"/>
          <w:b/>
          <w:sz w:val="20"/>
          <w:szCs w:val="20"/>
          <w:lang w:val="en-ID"/>
        </w:rPr>
        <w:t>Abstrak:</w:t>
      </w:r>
      <w:r w:rsidRPr="00D740B0">
        <w:rPr>
          <w:rFonts w:cstheme="minorHAnsi"/>
          <w:sz w:val="20"/>
          <w:szCs w:val="20"/>
          <w:lang w:val="en-ID"/>
        </w:rPr>
        <w:t xml:space="preserve"> </w:t>
      </w:r>
      <w:r w:rsidR="00F40AB9" w:rsidRPr="00D740B0">
        <w:rPr>
          <w:rFonts w:cstheme="minorHAnsi"/>
          <w:sz w:val="20"/>
          <w:szCs w:val="20"/>
          <w:lang w:val="en-ID"/>
        </w:rPr>
        <w:t xml:space="preserve">Tujuan </w:t>
      </w:r>
      <w:r w:rsidR="003F1505" w:rsidRPr="00D740B0">
        <w:rPr>
          <w:rFonts w:cstheme="minorHAnsi"/>
          <w:sz w:val="20"/>
          <w:szCs w:val="20"/>
          <w:lang w:val="en-ID"/>
        </w:rPr>
        <w:t>pene</w:t>
      </w:r>
      <w:r w:rsidR="00F40AB9" w:rsidRPr="00D740B0">
        <w:rPr>
          <w:rFonts w:cstheme="minorHAnsi"/>
          <w:sz w:val="20"/>
          <w:szCs w:val="20"/>
          <w:lang w:val="en-ID"/>
        </w:rPr>
        <w:t>litian</w:t>
      </w:r>
      <w:r w:rsidR="003F1505" w:rsidRPr="00D740B0">
        <w:rPr>
          <w:rFonts w:cstheme="minorHAnsi"/>
          <w:sz w:val="20"/>
          <w:szCs w:val="20"/>
          <w:lang w:val="en-ID"/>
        </w:rPr>
        <w:t xml:space="preserve"> </w:t>
      </w:r>
      <w:r w:rsidR="00F40AB9" w:rsidRPr="00D740B0">
        <w:rPr>
          <w:rFonts w:cstheme="minorHAnsi"/>
          <w:sz w:val="20"/>
          <w:szCs w:val="20"/>
          <w:lang w:val="en-ID"/>
        </w:rPr>
        <w:t>untuk</w:t>
      </w:r>
      <w:r w:rsidR="003F1505" w:rsidRPr="00D740B0">
        <w:rPr>
          <w:rFonts w:cstheme="minorHAnsi"/>
          <w:sz w:val="20"/>
          <w:szCs w:val="20"/>
          <w:lang w:val="en-ID"/>
        </w:rPr>
        <w:t xml:space="preserve"> mendeskripsikan pengaruh model</w:t>
      </w:r>
      <w:r w:rsidR="006525CA" w:rsidRPr="00D740B0">
        <w:rPr>
          <w:rFonts w:cstheme="minorHAnsi"/>
          <w:sz w:val="20"/>
          <w:szCs w:val="20"/>
          <w:lang w:val="en-ID"/>
        </w:rPr>
        <w:t xml:space="preserve"> </w:t>
      </w:r>
      <w:r w:rsidR="006525CA" w:rsidRPr="00D740B0">
        <w:rPr>
          <w:rFonts w:cstheme="minorHAnsi"/>
          <w:i/>
          <w:sz w:val="20"/>
          <w:szCs w:val="20"/>
          <w:lang w:val="en-ID"/>
        </w:rPr>
        <w:t>S</w:t>
      </w:r>
      <w:r w:rsidR="003F1505" w:rsidRPr="00D740B0">
        <w:rPr>
          <w:rFonts w:cstheme="minorHAnsi"/>
          <w:i/>
          <w:sz w:val="20"/>
          <w:szCs w:val="20"/>
          <w:lang w:val="en-ID"/>
        </w:rPr>
        <w:t>tudent</w:t>
      </w:r>
      <w:r w:rsidR="006525CA" w:rsidRPr="00D740B0">
        <w:rPr>
          <w:rFonts w:cstheme="minorHAnsi"/>
          <w:i/>
          <w:sz w:val="20"/>
          <w:szCs w:val="20"/>
          <w:lang w:val="en-ID"/>
        </w:rPr>
        <w:t xml:space="preserve"> F</w:t>
      </w:r>
      <w:r w:rsidR="003F1505" w:rsidRPr="00D740B0">
        <w:rPr>
          <w:rFonts w:cstheme="minorHAnsi"/>
          <w:i/>
          <w:sz w:val="20"/>
          <w:szCs w:val="20"/>
          <w:lang w:val="en-ID"/>
        </w:rPr>
        <w:t>acilitator and</w:t>
      </w:r>
      <w:r w:rsidR="006525CA" w:rsidRPr="00D740B0">
        <w:rPr>
          <w:rFonts w:cstheme="minorHAnsi"/>
          <w:i/>
          <w:sz w:val="20"/>
          <w:szCs w:val="20"/>
          <w:lang w:val="en-ID"/>
        </w:rPr>
        <w:t xml:space="preserve"> E</w:t>
      </w:r>
      <w:r w:rsidR="003F1505" w:rsidRPr="00D740B0">
        <w:rPr>
          <w:rFonts w:cstheme="minorHAnsi"/>
          <w:i/>
          <w:sz w:val="20"/>
          <w:szCs w:val="20"/>
          <w:lang w:val="en-ID"/>
        </w:rPr>
        <w:t>xplaining</w:t>
      </w:r>
      <w:r w:rsidR="003F1505" w:rsidRPr="00D740B0">
        <w:rPr>
          <w:rFonts w:cstheme="minorHAnsi"/>
          <w:sz w:val="20"/>
          <w:szCs w:val="20"/>
          <w:lang w:val="en-ID"/>
        </w:rPr>
        <w:t xml:space="preserve"> terhadap kemempuan berpikir kritis siswa kelas IV pada pembelajaran tematik di SDN Tanjungrejo 5 Malang. </w:t>
      </w:r>
      <w:proofErr w:type="gramStart"/>
      <w:r w:rsidR="003F1505" w:rsidRPr="00D740B0">
        <w:rPr>
          <w:rFonts w:cstheme="minorHAnsi"/>
          <w:sz w:val="20"/>
          <w:szCs w:val="20"/>
          <w:lang w:val="en-ID"/>
        </w:rPr>
        <w:t xml:space="preserve">Metode penelitian ini menggunakan penelitian </w:t>
      </w:r>
      <w:r w:rsidR="003F1505" w:rsidRPr="00D740B0">
        <w:rPr>
          <w:rFonts w:cstheme="minorHAnsi"/>
          <w:i/>
          <w:sz w:val="20"/>
          <w:szCs w:val="20"/>
          <w:lang w:val="en-ID"/>
        </w:rPr>
        <w:t>quasi eksperimen</w:t>
      </w:r>
      <w:r w:rsidR="003F1505" w:rsidRPr="00D740B0">
        <w:rPr>
          <w:rFonts w:cstheme="minorHAnsi"/>
          <w:sz w:val="20"/>
          <w:szCs w:val="20"/>
          <w:lang w:val="en-ID"/>
        </w:rPr>
        <w:t xml:space="preserve"> dengan rancangan </w:t>
      </w:r>
      <w:r w:rsidR="003F1505" w:rsidRPr="00D740B0">
        <w:rPr>
          <w:rFonts w:cstheme="minorHAnsi"/>
          <w:i/>
          <w:sz w:val="20"/>
          <w:szCs w:val="20"/>
          <w:lang w:val="en-ID"/>
        </w:rPr>
        <w:t>nonequivalent control group design</w:t>
      </w:r>
      <w:r w:rsidR="003F1505" w:rsidRPr="00D740B0">
        <w:rPr>
          <w:rFonts w:cstheme="minorHAnsi"/>
          <w:sz w:val="20"/>
          <w:szCs w:val="20"/>
          <w:lang w:val="en-ID"/>
        </w:rPr>
        <w:t>.</w:t>
      </w:r>
      <w:proofErr w:type="gramEnd"/>
      <w:r w:rsidR="003F1505" w:rsidRPr="00D740B0">
        <w:rPr>
          <w:rFonts w:cstheme="minorHAnsi"/>
          <w:sz w:val="20"/>
          <w:szCs w:val="20"/>
          <w:lang w:val="en-ID"/>
        </w:rPr>
        <w:t xml:space="preserve"> Hasil penelitian menunjuka</w:t>
      </w:r>
      <w:r w:rsidR="006525CA" w:rsidRPr="00D740B0">
        <w:rPr>
          <w:rFonts w:cstheme="minorHAnsi"/>
          <w:sz w:val="20"/>
          <w:szCs w:val="20"/>
          <w:lang w:val="en-ID"/>
        </w:rPr>
        <w:t xml:space="preserve">n bahwa ada perbedaan kemampuan berpikir kritis siswa yang diukur menggunakan model pembelajaran </w:t>
      </w:r>
      <w:r w:rsidR="006525CA" w:rsidRPr="00D740B0">
        <w:rPr>
          <w:rFonts w:cstheme="minorHAnsi"/>
          <w:i/>
          <w:sz w:val="20"/>
          <w:szCs w:val="20"/>
          <w:lang w:val="en-ID"/>
        </w:rPr>
        <w:t>Student Facilitator and Explaining</w:t>
      </w:r>
      <w:r w:rsidR="006525CA" w:rsidRPr="00D740B0">
        <w:rPr>
          <w:rFonts w:cstheme="minorHAnsi"/>
          <w:sz w:val="20"/>
          <w:szCs w:val="20"/>
          <w:lang w:val="en-ID"/>
        </w:rPr>
        <w:t xml:space="preserve"> dengan siswa yang pembelajarannya menggunakan model pembelajaran konvensional dengan nilai </w:t>
      </w:r>
      <w:r w:rsidR="006525CA" w:rsidRPr="00D740B0">
        <w:rPr>
          <w:rFonts w:eastAsia="Calibri" w:cstheme="minorHAnsi"/>
          <w:sz w:val="20"/>
          <w:szCs w:val="20"/>
        </w:rPr>
        <w:t>T</w:t>
      </w:r>
      <w:r w:rsidR="006525CA" w:rsidRPr="00D740B0">
        <w:rPr>
          <w:rFonts w:eastAsia="Calibri" w:cstheme="minorHAnsi"/>
          <w:sz w:val="20"/>
          <w:szCs w:val="20"/>
          <w:vertAlign w:val="subscript"/>
        </w:rPr>
        <w:t>hitung</w:t>
      </w:r>
      <w:r w:rsidR="006525CA" w:rsidRPr="00D740B0">
        <w:rPr>
          <w:rFonts w:eastAsia="Calibri" w:cstheme="minorHAnsi"/>
          <w:sz w:val="20"/>
          <w:szCs w:val="20"/>
        </w:rPr>
        <w:t xml:space="preserve"> &gt; T</w:t>
      </w:r>
      <w:r w:rsidR="006525CA" w:rsidRPr="00D740B0">
        <w:rPr>
          <w:rFonts w:eastAsia="Calibri" w:cstheme="minorHAnsi"/>
          <w:sz w:val="20"/>
          <w:szCs w:val="20"/>
          <w:vertAlign w:val="subscript"/>
        </w:rPr>
        <w:t>tabel</w:t>
      </w:r>
      <w:r w:rsidR="006525CA" w:rsidRPr="00D740B0">
        <w:rPr>
          <w:rFonts w:eastAsia="Calibri" w:cstheme="minorHAnsi"/>
          <w:sz w:val="20"/>
          <w:szCs w:val="20"/>
        </w:rPr>
        <w:t xml:space="preserve"> (4.056 &gt; 1.70)</w:t>
      </w:r>
      <w:r w:rsidR="001A7226" w:rsidRPr="00D740B0">
        <w:rPr>
          <w:rFonts w:eastAsia="Calibri" w:cstheme="minorHAnsi"/>
          <w:sz w:val="20"/>
          <w:szCs w:val="20"/>
        </w:rPr>
        <w:t xml:space="preserve"> pada taraf signifikan</w:t>
      </w:r>
      <w:r w:rsidR="006525CA" w:rsidRPr="00D740B0">
        <w:rPr>
          <w:rFonts w:eastAsia="Calibri" w:cstheme="minorHAnsi"/>
          <w:sz w:val="20"/>
          <w:szCs w:val="20"/>
        </w:rPr>
        <w:t xml:space="preserve"> 0,05. Kesimpulan hasil penelitian menunjukan ada pengaruh yang signifikan dengan menerapkan model pembelajaran </w:t>
      </w:r>
      <w:r w:rsidR="006525CA" w:rsidRPr="00D740B0">
        <w:rPr>
          <w:rFonts w:eastAsia="Calibri" w:cstheme="minorHAnsi"/>
          <w:i/>
          <w:sz w:val="20"/>
          <w:szCs w:val="20"/>
        </w:rPr>
        <w:t>Student Facilitator and E</w:t>
      </w:r>
      <w:r w:rsidR="001A7226" w:rsidRPr="00D740B0">
        <w:rPr>
          <w:rFonts w:eastAsia="Calibri" w:cstheme="minorHAnsi"/>
          <w:i/>
          <w:sz w:val="20"/>
          <w:szCs w:val="20"/>
        </w:rPr>
        <w:t>xplaining</w:t>
      </w:r>
      <w:r w:rsidR="001A7226" w:rsidRPr="00D740B0">
        <w:rPr>
          <w:rFonts w:eastAsia="Calibri" w:cstheme="minorHAnsi"/>
          <w:sz w:val="20"/>
          <w:szCs w:val="20"/>
        </w:rPr>
        <w:t xml:space="preserve"> terhadap kemampuan berpikir kritis siswa kelas IV pada pembelajaran tematik di SDN Tanjungrejo 5 Malang.</w:t>
      </w:r>
    </w:p>
    <w:p w:rsidR="006525CA" w:rsidRPr="00D740B0" w:rsidRDefault="001A7226" w:rsidP="00B316A2">
      <w:pPr>
        <w:spacing w:line="240" w:lineRule="auto"/>
        <w:jc w:val="both"/>
        <w:rPr>
          <w:rFonts w:eastAsia="Calibri" w:cstheme="minorHAnsi"/>
          <w:sz w:val="20"/>
          <w:szCs w:val="20"/>
        </w:rPr>
      </w:pPr>
      <w:r w:rsidRPr="00D740B0">
        <w:rPr>
          <w:rFonts w:eastAsia="Calibri" w:cstheme="minorHAnsi"/>
          <w:b/>
          <w:sz w:val="20"/>
          <w:szCs w:val="20"/>
        </w:rPr>
        <w:t xml:space="preserve">Kata kunci: </w:t>
      </w:r>
      <w:r w:rsidRPr="00D740B0">
        <w:rPr>
          <w:rFonts w:eastAsia="Calibri" w:cstheme="minorHAnsi"/>
          <w:i/>
          <w:sz w:val="20"/>
          <w:szCs w:val="20"/>
        </w:rPr>
        <w:t>student facilitator and explaning</w:t>
      </w:r>
      <w:r w:rsidRPr="00D740B0">
        <w:rPr>
          <w:rFonts w:eastAsia="Calibri" w:cstheme="minorHAnsi"/>
          <w:sz w:val="20"/>
          <w:szCs w:val="20"/>
        </w:rPr>
        <w:t>; kemampuan berpikir kritis</w:t>
      </w:r>
    </w:p>
    <w:p w:rsidR="00BC0AEF" w:rsidRPr="00D740B0" w:rsidRDefault="00BC0AEF" w:rsidP="00FA1F61">
      <w:pPr>
        <w:spacing w:line="240" w:lineRule="auto"/>
        <w:jc w:val="both"/>
        <w:rPr>
          <w:rFonts w:cstheme="minorHAnsi"/>
          <w:i/>
          <w:sz w:val="20"/>
          <w:szCs w:val="20"/>
          <w:lang w:val="en-ID"/>
        </w:rPr>
      </w:pPr>
    </w:p>
    <w:p w:rsidR="00B2437A" w:rsidRPr="00D740B0" w:rsidRDefault="00B2437A" w:rsidP="00FA1F61">
      <w:pPr>
        <w:spacing w:line="240" w:lineRule="auto"/>
        <w:jc w:val="both"/>
        <w:rPr>
          <w:rFonts w:cstheme="minorHAnsi"/>
          <w:sz w:val="24"/>
          <w:szCs w:val="24"/>
          <w:lang w:val="en-ID"/>
        </w:rPr>
        <w:sectPr w:rsidR="00B2437A" w:rsidRPr="00D740B0">
          <w:footerReference w:type="default" r:id="rId9"/>
          <w:pgSz w:w="12240" w:h="15840"/>
          <w:pgMar w:top="1440" w:right="1440" w:bottom="1440" w:left="1440" w:header="708" w:footer="708" w:gutter="0"/>
          <w:cols w:space="708"/>
          <w:docGrid w:linePitch="360"/>
        </w:sectPr>
      </w:pPr>
    </w:p>
    <w:p w:rsidR="00705F39" w:rsidRPr="00D740B0" w:rsidRDefault="00705F39" w:rsidP="00FA1F61">
      <w:pPr>
        <w:spacing w:line="240" w:lineRule="auto"/>
        <w:jc w:val="both"/>
        <w:rPr>
          <w:rFonts w:cstheme="minorHAnsi"/>
          <w:b/>
          <w:sz w:val="24"/>
          <w:szCs w:val="24"/>
          <w:lang w:val="en-ID"/>
        </w:rPr>
      </w:pPr>
      <w:r w:rsidRPr="00D740B0">
        <w:rPr>
          <w:rFonts w:cstheme="minorHAnsi"/>
          <w:b/>
          <w:sz w:val="24"/>
          <w:szCs w:val="24"/>
          <w:lang w:val="en-ID"/>
        </w:rPr>
        <w:lastRenderedPageBreak/>
        <w:t>PENDAHULUAN</w:t>
      </w:r>
    </w:p>
    <w:p w:rsidR="00B2437A" w:rsidRPr="00D740B0" w:rsidRDefault="00BC0AEF" w:rsidP="00B316A2">
      <w:pPr>
        <w:ind w:firstLine="567"/>
        <w:jc w:val="both"/>
        <w:rPr>
          <w:rFonts w:cstheme="minorHAnsi"/>
          <w:sz w:val="24"/>
          <w:szCs w:val="24"/>
          <w:lang w:val="en-ID"/>
        </w:rPr>
      </w:pPr>
      <w:proofErr w:type="gramStart"/>
      <w:r w:rsidRPr="00D740B0">
        <w:rPr>
          <w:rFonts w:cstheme="minorHAnsi"/>
          <w:sz w:val="24"/>
          <w:szCs w:val="24"/>
          <w:lang w:val="en-ID"/>
        </w:rPr>
        <w:t xml:space="preserve">Pendidikan </w:t>
      </w:r>
      <w:r w:rsidR="008B2461" w:rsidRPr="00D740B0">
        <w:rPr>
          <w:rFonts w:cstheme="minorHAnsi"/>
          <w:sz w:val="24"/>
          <w:szCs w:val="24"/>
          <w:lang w:val="en-ID"/>
        </w:rPr>
        <w:t>sering diartikan sebagai usaha manusia untuk membina kepribadiaanya sesuai dengan nilai-nilai di dalam masyarakat dan kebudayaan.</w:t>
      </w:r>
      <w:proofErr w:type="gramEnd"/>
      <w:r w:rsidR="008B2461" w:rsidRPr="00D740B0">
        <w:rPr>
          <w:rFonts w:cstheme="minorHAnsi"/>
          <w:sz w:val="24"/>
          <w:szCs w:val="24"/>
          <w:lang w:val="en-ID"/>
        </w:rPr>
        <w:t xml:space="preserve"> Pendidikan dapat mencakup seluruh proses hidup dan bentuk interaksi indvidu dengan lingkungannya baik secara formal, nonformal maupun </w:t>
      </w:r>
      <w:proofErr w:type="gramStart"/>
      <w:r w:rsidR="008B2461" w:rsidRPr="00D740B0">
        <w:rPr>
          <w:rFonts w:cstheme="minorHAnsi"/>
          <w:sz w:val="24"/>
          <w:szCs w:val="24"/>
          <w:lang w:val="en-ID"/>
        </w:rPr>
        <w:t>informal  dalam</w:t>
      </w:r>
      <w:proofErr w:type="gramEnd"/>
      <w:r w:rsidR="008B2461" w:rsidRPr="00D740B0">
        <w:rPr>
          <w:rFonts w:cstheme="minorHAnsi"/>
          <w:sz w:val="24"/>
          <w:szCs w:val="24"/>
          <w:lang w:val="en-ID"/>
        </w:rPr>
        <w:t xml:space="preserve"> rangka mewujudkan dirinya sesuai dengan tahapan tugas perkembagannya secara optimal sehingga mencapai suatu</w:t>
      </w:r>
      <w:r w:rsidR="009B4B34" w:rsidRPr="00D740B0">
        <w:rPr>
          <w:rFonts w:cstheme="minorHAnsi"/>
          <w:sz w:val="24"/>
          <w:szCs w:val="24"/>
          <w:lang w:val="en-ID"/>
        </w:rPr>
        <w:t xml:space="preserve"> taraf kedewasaan tertentu. Pendidikan memegang perananyang </w:t>
      </w:r>
      <w:proofErr w:type="gramStart"/>
      <w:r w:rsidR="009B4B34" w:rsidRPr="00D740B0">
        <w:rPr>
          <w:rFonts w:cstheme="minorHAnsi"/>
          <w:sz w:val="24"/>
          <w:szCs w:val="24"/>
          <w:lang w:val="en-ID"/>
        </w:rPr>
        <w:t>penting  untuk</w:t>
      </w:r>
      <w:proofErr w:type="gramEnd"/>
      <w:r w:rsidR="009B4B34" w:rsidRPr="00D740B0">
        <w:rPr>
          <w:rFonts w:cstheme="minorHAnsi"/>
          <w:sz w:val="24"/>
          <w:szCs w:val="24"/>
          <w:lang w:val="en-ID"/>
        </w:rPr>
        <w:t xml:space="preserve"> menjamin kelangsungan hdup negara dan bangsa, sehingga pendidikan merupakan wahana untuk meningkatkan dan mengembangkan kualitas sumber daya manusia.</w:t>
      </w:r>
    </w:p>
    <w:p w:rsidR="00C41E55" w:rsidRPr="00D740B0" w:rsidRDefault="003816DB" w:rsidP="00322B44">
      <w:pPr>
        <w:ind w:firstLine="567"/>
        <w:jc w:val="both"/>
        <w:rPr>
          <w:rFonts w:cstheme="minorHAnsi"/>
          <w:sz w:val="24"/>
          <w:szCs w:val="24"/>
          <w:lang w:val="en-ID"/>
        </w:rPr>
      </w:pPr>
      <w:proofErr w:type="gramStart"/>
      <w:r w:rsidRPr="00D740B0">
        <w:rPr>
          <w:rFonts w:cstheme="minorHAnsi"/>
          <w:sz w:val="24"/>
          <w:szCs w:val="24"/>
          <w:lang w:val="en-ID"/>
        </w:rPr>
        <w:lastRenderedPageBreak/>
        <w:t xml:space="preserve">Penelitian yang dilakukan oleh Laksamini (2014) dalam artikelnya yang berjudul “Pengaruh model </w:t>
      </w:r>
      <w:r w:rsidRPr="00D740B0">
        <w:rPr>
          <w:rFonts w:cstheme="minorHAnsi"/>
          <w:i/>
          <w:sz w:val="24"/>
          <w:szCs w:val="24"/>
          <w:lang w:val="en-ID"/>
        </w:rPr>
        <w:t>Student Facilitator and Explaining</w:t>
      </w:r>
      <w:r w:rsidRPr="00D740B0">
        <w:rPr>
          <w:rFonts w:cstheme="minorHAnsi"/>
          <w:sz w:val="24"/>
          <w:szCs w:val="24"/>
          <w:lang w:val="en-ID"/>
        </w:rPr>
        <w:t xml:space="preserve"> Terhadap Hasil Belajar IPA Siswa Kelas V Semester I”.</w:t>
      </w:r>
      <w:proofErr w:type="gramEnd"/>
      <w:r w:rsidRPr="00D740B0">
        <w:rPr>
          <w:rFonts w:cstheme="minorHAnsi"/>
          <w:sz w:val="24"/>
          <w:szCs w:val="24"/>
          <w:lang w:val="en-ID"/>
        </w:rPr>
        <w:t xml:space="preserve"> Hasil penelitian menunjukan bahwa model </w:t>
      </w:r>
      <w:r w:rsidRPr="00D740B0">
        <w:rPr>
          <w:rFonts w:cstheme="minorHAnsi"/>
          <w:i/>
          <w:sz w:val="24"/>
          <w:szCs w:val="24"/>
          <w:lang w:val="en-ID"/>
        </w:rPr>
        <w:t xml:space="preserve">Student Facilitator and Explaining </w:t>
      </w:r>
      <w:r w:rsidRPr="00D740B0">
        <w:rPr>
          <w:rFonts w:cstheme="minorHAnsi"/>
          <w:sz w:val="24"/>
          <w:szCs w:val="24"/>
          <w:lang w:val="en-ID"/>
        </w:rPr>
        <w:t>berpengaruh terhadap hasil belajar IPA siswa</w:t>
      </w:r>
      <w:r w:rsidR="00B316A2" w:rsidRPr="00D740B0">
        <w:rPr>
          <w:rFonts w:cstheme="minorHAnsi"/>
          <w:sz w:val="24"/>
          <w:szCs w:val="24"/>
          <w:lang w:val="en-ID"/>
        </w:rPr>
        <w:t xml:space="preserve"> kelas V. Perhitungan nilai </w:t>
      </w:r>
      <w:r w:rsidR="00B316A2" w:rsidRPr="00D740B0">
        <w:rPr>
          <w:rFonts w:cstheme="minorHAnsi"/>
          <w:i/>
          <w:sz w:val="24"/>
          <w:szCs w:val="24"/>
          <w:lang w:val="en-ID"/>
        </w:rPr>
        <w:t>pretest</w:t>
      </w:r>
      <w:r w:rsidR="00B316A2" w:rsidRPr="00D740B0">
        <w:rPr>
          <w:rFonts w:cstheme="minorHAnsi"/>
          <w:sz w:val="24"/>
          <w:szCs w:val="24"/>
          <w:lang w:val="en-ID"/>
        </w:rPr>
        <w:t xml:space="preserve"> dan </w:t>
      </w:r>
      <w:r w:rsidR="00B316A2" w:rsidRPr="00D740B0">
        <w:rPr>
          <w:rFonts w:cstheme="minorHAnsi"/>
          <w:i/>
          <w:sz w:val="24"/>
          <w:szCs w:val="24"/>
          <w:lang w:val="en-ID"/>
        </w:rPr>
        <w:t>posttest</w:t>
      </w:r>
      <w:r w:rsidR="00B316A2" w:rsidRPr="00D740B0">
        <w:rPr>
          <w:rFonts w:cstheme="minorHAnsi"/>
          <w:sz w:val="24"/>
          <w:szCs w:val="24"/>
          <w:lang w:val="en-ID"/>
        </w:rPr>
        <w:t xml:space="preserve"> setelah diberikan perlakukan mendapat hasil berbeda, sebelum diberikan perlakukan nilai </w:t>
      </w:r>
      <w:r w:rsidR="00B316A2" w:rsidRPr="00D740B0">
        <w:rPr>
          <w:rFonts w:cstheme="minorHAnsi"/>
          <w:i/>
          <w:sz w:val="24"/>
          <w:szCs w:val="24"/>
          <w:lang w:val="en-ID"/>
        </w:rPr>
        <w:t>pretest</w:t>
      </w:r>
      <w:r w:rsidR="00B316A2" w:rsidRPr="00D740B0">
        <w:rPr>
          <w:rFonts w:cstheme="minorHAnsi"/>
          <w:sz w:val="24"/>
          <w:szCs w:val="24"/>
          <w:lang w:val="en-ID"/>
        </w:rPr>
        <w:t xml:space="preserve"> menunjukan rata-rata</w:t>
      </w:r>
      <w:r w:rsidR="001A7A68" w:rsidRPr="00D740B0">
        <w:rPr>
          <w:rFonts w:cstheme="minorHAnsi"/>
          <w:sz w:val="24"/>
          <w:szCs w:val="24"/>
          <w:lang w:val="en-ID"/>
        </w:rPr>
        <w:t xml:space="preserve"> 65,6 sedangkan sesudah diberikan </w:t>
      </w:r>
      <w:r w:rsidR="001A7A68" w:rsidRPr="00D740B0">
        <w:rPr>
          <w:rFonts w:cstheme="minorHAnsi"/>
          <w:i/>
          <w:sz w:val="24"/>
          <w:szCs w:val="24"/>
          <w:lang w:val="en-ID"/>
        </w:rPr>
        <w:t>posttest</w:t>
      </w:r>
      <w:r w:rsidR="001A7A68" w:rsidRPr="00D740B0">
        <w:rPr>
          <w:rFonts w:cstheme="minorHAnsi"/>
          <w:sz w:val="24"/>
          <w:szCs w:val="24"/>
          <w:lang w:val="en-ID"/>
        </w:rPr>
        <w:t xml:space="preserve"> menunjukan rata-rata81,8. Meningkatnya nilai rata-rata kemampuan berpikir kritis siswa dikarenakan pada saat proses belajar mengajar siswa ikut berpartisipasi baik itu bertanya atau berkomen</w:t>
      </w:r>
      <w:r w:rsidR="00B43C76" w:rsidRPr="00D740B0">
        <w:rPr>
          <w:rFonts w:cstheme="minorHAnsi"/>
          <w:sz w:val="24"/>
          <w:szCs w:val="24"/>
          <w:lang w:val="en-ID"/>
        </w:rPr>
        <w:t>t</w:t>
      </w:r>
      <w:r w:rsidR="001A7A68" w:rsidRPr="00D740B0">
        <w:rPr>
          <w:rFonts w:cstheme="minorHAnsi"/>
          <w:sz w:val="24"/>
          <w:szCs w:val="24"/>
          <w:lang w:val="en-ID"/>
        </w:rPr>
        <w:t xml:space="preserve">ar terhadap materi yang </w:t>
      </w:r>
      <w:proofErr w:type="gramStart"/>
      <w:r w:rsidR="001A7A68" w:rsidRPr="00D740B0">
        <w:rPr>
          <w:rFonts w:cstheme="minorHAnsi"/>
          <w:sz w:val="24"/>
          <w:szCs w:val="24"/>
          <w:lang w:val="en-ID"/>
        </w:rPr>
        <w:t>disajikan  dan</w:t>
      </w:r>
      <w:proofErr w:type="gramEnd"/>
      <w:r w:rsidR="001A7A68" w:rsidRPr="00D740B0">
        <w:rPr>
          <w:rFonts w:cstheme="minorHAnsi"/>
          <w:sz w:val="24"/>
          <w:szCs w:val="24"/>
          <w:lang w:val="en-ID"/>
        </w:rPr>
        <w:t xml:space="preserve"> lebih memperhatikan saat pembelajaran berlangsung.</w:t>
      </w:r>
      <w:r w:rsidR="0080237E" w:rsidRPr="00D740B0">
        <w:rPr>
          <w:rFonts w:cstheme="minorHAnsi"/>
          <w:sz w:val="24"/>
          <w:szCs w:val="24"/>
          <w:lang w:val="en-ID"/>
        </w:rPr>
        <w:t xml:space="preserve"> </w:t>
      </w:r>
      <w:r w:rsidR="00E52AF3" w:rsidRPr="00D740B0">
        <w:rPr>
          <w:rFonts w:cstheme="minorHAnsi"/>
          <w:sz w:val="24"/>
          <w:szCs w:val="24"/>
          <w:lang w:val="en-ID"/>
        </w:rPr>
        <w:t xml:space="preserve">Hal ini sama dengan penelitian yang dilakukan oleh Ariyanti (2014) yang berisi bahwa adanya pengaruh dari model </w:t>
      </w:r>
      <w:r w:rsidR="00E52AF3" w:rsidRPr="00D740B0">
        <w:rPr>
          <w:rFonts w:cstheme="minorHAnsi"/>
          <w:i/>
          <w:sz w:val="24"/>
          <w:szCs w:val="24"/>
          <w:lang w:val="en-ID"/>
        </w:rPr>
        <w:t xml:space="preserve">student facilitator and explaining </w:t>
      </w:r>
      <w:r w:rsidR="00E52AF3" w:rsidRPr="00D740B0">
        <w:rPr>
          <w:rFonts w:cstheme="minorHAnsi"/>
          <w:sz w:val="24"/>
          <w:szCs w:val="24"/>
          <w:lang w:val="en-ID"/>
        </w:rPr>
        <w:t>terhadap kemampuan pemahan konsep</w:t>
      </w:r>
      <w:r w:rsidR="00F96E4B" w:rsidRPr="00D740B0">
        <w:rPr>
          <w:rFonts w:cstheme="minorHAnsi"/>
          <w:sz w:val="24"/>
          <w:szCs w:val="24"/>
          <w:lang w:val="en-ID"/>
        </w:rPr>
        <w:t xml:space="preserve"> IPA Lebih baik</w:t>
      </w:r>
      <w:r w:rsidR="00E52AF3" w:rsidRPr="00D740B0">
        <w:rPr>
          <w:rFonts w:cstheme="minorHAnsi"/>
          <w:sz w:val="24"/>
          <w:szCs w:val="24"/>
          <w:lang w:val="en-ID"/>
        </w:rPr>
        <w:t xml:space="preserve"> dengan</w:t>
      </w:r>
      <w:r w:rsidR="00F96E4B" w:rsidRPr="00D740B0">
        <w:rPr>
          <w:rFonts w:cstheme="minorHAnsi"/>
          <w:sz w:val="24"/>
          <w:szCs w:val="24"/>
          <w:lang w:val="en-ID"/>
        </w:rPr>
        <w:t xml:space="preserve"> siswa yang belajar menggunakan model pembelajaran konvensional.</w:t>
      </w:r>
    </w:p>
    <w:p w:rsidR="00322B44" w:rsidRPr="00D740B0" w:rsidRDefault="00C41E55" w:rsidP="00322B44">
      <w:pPr>
        <w:ind w:firstLine="567"/>
        <w:jc w:val="both"/>
        <w:rPr>
          <w:rFonts w:eastAsia="Calibri" w:cstheme="minorHAnsi"/>
          <w:color w:val="FFFFFF"/>
          <w:sz w:val="24"/>
          <w:szCs w:val="24"/>
        </w:rPr>
      </w:pPr>
      <w:proofErr w:type="gramStart"/>
      <w:r w:rsidRPr="00D740B0">
        <w:rPr>
          <w:rFonts w:eastAsia="Calibri" w:cstheme="minorHAnsi"/>
          <w:sz w:val="24"/>
          <w:szCs w:val="24"/>
        </w:rPr>
        <w:t>Novelty atau kebaharuan pada penelitian ini d</w:t>
      </w:r>
      <w:r w:rsidR="007818E9" w:rsidRPr="00D740B0">
        <w:rPr>
          <w:rFonts w:eastAsia="Calibri" w:cstheme="minorHAnsi"/>
          <w:sz w:val="24"/>
          <w:szCs w:val="24"/>
        </w:rPr>
        <w:t>apat dilihat dari beberapa pene</w:t>
      </w:r>
      <w:r w:rsidRPr="00D740B0">
        <w:rPr>
          <w:rFonts w:eastAsia="Calibri" w:cstheme="minorHAnsi"/>
          <w:sz w:val="24"/>
          <w:szCs w:val="24"/>
        </w:rPr>
        <w:t>litian terdahulu.</w:t>
      </w:r>
      <w:proofErr w:type="gramEnd"/>
      <w:r w:rsidRPr="00D740B0">
        <w:rPr>
          <w:rFonts w:eastAsia="Calibri" w:cstheme="minorHAnsi"/>
          <w:sz w:val="24"/>
          <w:szCs w:val="24"/>
        </w:rPr>
        <w:t xml:space="preserve"> </w:t>
      </w:r>
      <w:r w:rsidR="007818E9" w:rsidRPr="00D740B0">
        <w:rPr>
          <w:rFonts w:eastAsia="Calibri" w:cstheme="minorHAnsi"/>
          <w:sz w:val="24"/>
          <w:szCs w:val="24"/>
        </w:rPr>
        <w:t>Penelitian oleh Laksamini (2014)</w:t>
      </w:r>
      <w:r w:rsidR="00F96E4B" w:rsidRPr="00D740B0">
        <w:rPr>
          <w:rFonts w:eastAsia="Calibri" w:cstheme="minorHAnsi"/>
          <w:sz w:val="24"/>
          <w:szCs w:val="24"/>
          <w:lang w:val="en-ID"/>
        </w:rPr>
        <w:t xml:space="preserve"> tentang</w:t>
      </w:r>
      <w:r w:rsidR="00F96E4B" w:rsidRPr="00D740B0">
        <w:rPr>
          <w:rFonts w:eastAsia="Calibri" w:cstheme="minorHAnsi"/>
          <w:sz w:val="24"/>
          <w:szCs w:val="24"/>
          <w:lang w:val="id-ID"/>
        </w:rPr>
        <w:t xml:space="preserve"> </w:t>
      </w:r>
      <w:r w:rsidR="007818E9" w:rsidRPr="00D740B0">
        <w:rPr>
          <w:rFonts w:eastAsia="Calibri" w:cstheme="minorHAnsi"/>
          <w:sz w:val="24"/>
          <w:szCs w:val="24"/>
        </w:rPr>
        <w:t>“</w:t>
      </w:r>
      <w:r w:rsidRPr="00D740B0">
        <w:rPr>
          <w:rFonts w:cstheme="minorHAnsi"/>
          <w:sz w:val="24"/>
          <w:szCs w:val="24"/>
          <w:lang w:val="en-ID"/>
        </w:rPr>
        <w:t xml:space="preserve">Pengaruh model </w:t>
      </w:r>
      <w:r w:rsidRPr="00D740B0">
        <w:rPr>
          <w:rFonts w:cstheme="minorHAnsi"/>
          <w:i/>
          <w:sz w:val="24"/>
          <w:szCs w:val="24"/>
          <w:lang w:val="en-ID"/>
        </w:rPr>
        <w:t>Student Facilitator and Explaining</w:t>
      </w:r>
      <w:r w:rsidRPr="00D740B0">
        <w:rPr>
          <w:rFonts w:cstheme="minorHAnsi"/>
          <w:sz w:val="24"/>
          <w:szCs w:val="24"/>
          <w:lang w:val="en-ID"/>
        </w:rPr>
        <w:t xml:space="preserve"> Terhadap Hasil Belajar IPA Siswa Kelas V Semester I</w:t>
      </w:r>
      <w:r w:rsidR="007818E9" w:rsidRPr="00D740B0">
        <w:rPr>
          <w:rFonts w:cstheme="minorHAnsi"/>
          <w:sz w:val="24"/>
          <w:szCs w:val="24"/>
          <w:lang w:val="en-ID"/>
        </w:rPr>
        <w:t>”</w:t>
      </w:r>
      <w:r w:rsidRPr="00D740B0">
        <w:rPr>
          <w:rFonts w:eastAsia="Calibri" w:cstheme="minorHAnsi"/>
          <w:sz w:val="24"/>
          <w:szCs w:val="24"/>
        </w:rPr>
        <w:t xml:space="preserve"> </w:t>
      </w:r>
      <w:r w:rsidR="00F96E4B" w:rsidRPr="00D740B0">
        <w:rPr>
          <w:rFonts w:eastAsia="Calibri" w:cstheme="minorHAnsi"/>
          <w:sz w:val="24"/>
          <w:szCs w:val="24"/>
          <w:lang w:val="id-ID"/>
        </w:rPr>
        <w:t>dan juga penel</w:t>
      </w:r>
      <w:r w:rsidRPr="00D740B0">
        <w:rPr>
          <w:rFonts w:eastAsia="Calibri" w:cstheme="minorHAnsi"/>
          <w:sz w:val="24"/>
          <w:szCs w:val="24"/>
          <w:lang w:val="id-ID"/>
        </w:rPr>
        <w:t xml:space="preserve">itian oleh </w:t>
      </w:r>
      <w:r w:rsidRPr="00D740B0">
        <w:rPr>
          <w:rFonts w:eastAsia="Calibri" w:cstheme="minorHAnsi"/>
          <w:sz w:val="24"/>
          <w:szCs w:val="24"/>
        </w:rPr>
        <w:t>Ariyanti</w:t>
      </w:r>
      <w:r w:rsidR="007818E9" w:rsidRPr="00D740B0">
        <w:rPr>
          <w:rFonts w:eastAsia="Calibri" w:cstheme="minorHAnsi"/>
          <w:sz w:val="24"/>
          <w:szCs w:val="24"/>
        </w:rPr>
        <w:t xml:space="preserve"> (2014)</w:t>
      </w:r>
      <w:r w:rsidR="00F96E4B" w:rsidRPr="00D740B0">
        <w:rPr>
          <w:rFonts w:eastAsia="Calibri" w:cstheme="minorHAnsi"/>
          <w:sz w:val="24"/>
          <w:szCs w:val="24"/>
          <w:lang w:val="id-ID"/>
        </w:rPr>
        <w:t xml:space="preserve"> </w:t>
      </w:r>
      <w:r w:rsidR="00F96E4B" w:rsidRPr="00D740B0">
        <w:rPr>
          <w:rFonts w:eastAsia="Calibri" w:cstheme="minorHAnsi"/>
          <w:sz w:val="24"/>
          <w:szCs w:val="24"/>
          <w:lang w:val="en-ID"/>
        </w:rPr>
        <w:t>tentang</w:t>
      </w:r>
      <w:r w:rsidRPr="00D740B0">
        <w:rPr>
          <w:rFonts w:cstheme="minorHAnsi"/>
          <w:sz w:val="24"/>
          <w:szCs w:val="24"/>
          <w:lang w:val="en-ID"/>
        </w:rPr>
        <w:t xml:space="preserve"> </w:t>
      </w:r>
      <w:r w:rsidR="007818E9" w:rsidRPr="00D740B0">
        <w:rPr>
          <w:rFonts w:cstheme="minorHAnsi"/>
          <w:sz w:val="24"/>
          <w:szCs w:val="24"/>
          <w:lang w:val="en-ID"/>
        </w:rPr>
        <w:t xml:space="preserve">“Pengaruh dari Model </w:t>
      </w:r>
      <w:r w:rsidR="007818E9" w:rsidRPr="00D740B0">
        <w:rPr>
          <w:rFonts w:cstheme="minorHAnsi"/>
          <w:i/>
          <w:sz w:val="24"/>
          <w:szCs w:val="24"/>
          <w:lang w:val="en-ID"/>
        </w:rPr>
        <w:t xml:space="preserve">Student Facilitator And Explaining </w:t>
      </w:r>
      <w:r w:rsidR="007818E9" w:rsidRPr="00D740B0">
        <w:rPr>
          <w:rFonts w:cstheme="minorHAnsi"/>
          <w:sz w:val="24"/>
          <w:szCs w:val="24"/>
          <w:lang w:val="en-ID"/>
        </w:rPr>
        <w:t xml:space="preserve">Terhadap Kemampuan Pemahaman Konsep </w:t>
      </w:r>
      <w:r w:rsidRPr="00D740B0">
        <w:rPr>
          <w:rFonts w:cstheme="minorHAnsi"/>
          <w:sz w:val="24"/>
          <w:szCs w:val="24"/>
          <w:lang w:val="en-ID"/>
        </w:rPr>
        <w:t>IPA</w:t>
      </w:r>
      <w:r w:rsidR="007818E9" w:rsidRPr="00D740B0">
        <w:rPr>
          <w:rFonts w:cstheme="minorHAnsi"/>
          <w:sz w:val="24"/>
          <w:szCs w:val="24"/>
          <w:lang w:val="en-ID"/>
        </w:rPr>
        <w:t>”</w:t>
      </w:r>
      <w:r w:rsidR="007818E9" w:rsidRPr="00D740B0">
        <w:rPr>
          <w:rFonts w:eastAsia="Calibri" w:cstheme="minorHAnsi"/>
          <w:sz w:val="24"/>
          <w:szCs w:val="24"/>
          <w:lang w:val="en-ID"/>
        </w:rPr>
        <w:t xml:space="preserve">. Dari penelitian </w:t>
      </w:r>
      <w:proofErr w:type="gramStart"/>
      <w:r w:rsidR="007818E9" w:rsidRPr="00D740B0">
        <w:rPr>
          <w:rFonts w:eastAsia="Calibri" w:cstheme="minorHAnsi"/>
          <w:sz w:val="24"/>
          <w:szCs w:val="24"/>
          <w:lang w:val="en-ID"/>
        </w:rPr>
        <w:t>terdahulu  dapat</w:t>
      </w:r>
      <w:proofErr w:type="gramEnd"/>
      <w:r w:rsidR="007818E9" w:rsidRPr="00D740B0">
        <w:rPr>
          <w:rFonts w:eastAsia="Calibri" w:cstheme="minorHAnsi"/>
          <w:sz w:val="24"/>
          <w:szCs w:val="24"/>
          <w:lang w:val="en-ID"/>
        </w:rPr>
        <w:t xml:space="preserve"> dilihat bahwa penelitian terdahulu berfokus pada pembelajan IPA, hasil belajar dan pemahaman konsep. </w:t>
      </w:r>
      <w:r w:rsidR="00F96E4B" w:rsidRPr="00D740B0">
        <w:rPr>
          <w:rFonts w:eastAsia="Calibri" w:cstheme="minorHAnsi"/>
          <w:sz w:val="24"/>
          <w:szCs w:val="24"/>
          <w:lang w:val="id-ID"/>
        </w:rPr>
        <w:t xml:space="preserve">novelty atau kebaharuan dalam penelitian ini adalah </w:t>
      </w:r>
      <w:r w:rsidR="00F96E4B" w:rsidRPr="00D740B0">
        <w:rPr>
          <w:rFonts w:eastAsia="Calibri" w:cstheme="minorHAnsi"/>
          <w:sz w:val="24"/>
          <w:szCs w:val="24"/>
          <w:lang w:val="en-ID"/>
        </w:rPr>
        <w:t>mengkaji tentang kemampuan berpikir kritis siswa</w:t>
      </w:r>
      <w:r w:rsidR="007818E9" w:rsidRPr="00D740B0">
        <w:rPr>
          <w:rFonts w:eastAsia="Calibri" w:cstheme="minorHAnsi"/>
          <w:sz w:val="24"/>
          <w:szCs w:val="24"/>
          <w:lang w:val="en-ID"/>
        </w:rPr>
        <w:t xml:space="preserve"> dan </w:t>
      </w:r>
      <w:r w:rsidRPr="00D740B0">
        <w:rPr>
          <w:rFonts w:eastAsia="Calibri" w:cstheme="minorHAnsi"/>
          <w:sz w:val="24"/>
          <w:szCs w:val="24"/>
          <w:lang w:val="en-ID"/>
        </w:rPr>
        <w:t>pembelajaran tematik. Penelitian tentang pengaruh model student facilitator and explaining terhadap kemampuan berpikir kritis siswa kelas IV pada</w:t>
      </w:r>
      <w:r w:rsidR="00322B44" w:rsidRPr="00D740B0">
        <w:rPr>
          <w:rFonts w:eastAsia="Calibri" w:cstheme="minorHAnsi"/>
          <w:sz w:val="24"/>
          <w:szCs w:val="24"/>
          <w:lang w:val="en-ID"/>
        </w:rPr>
        <w:t xml:space="preserve"> pembelajaran tematik ini penting dilakukan untuk </w:t>
      </w:r>
      <w:r w:rsidR="00322B44" w:rsidRPr="00D740B0">
        <w:rPr>
          <w:rFonts w:cstheme="minorHAnsi"/>
          <w:color w:val="000000" w:themeColor="text1"/>
          <w:sz w:val="24"/>
          <w:szCs w:val="24"/>
          <w:lang w:val="id-ID"/>
        </w:rPr>
        <w:t>menumbuh</w:t>
      </w:r>
      <w:r w:rsidR="00322B44" w:rsidRPr="00D740B0">
        <w:rPr>
          <w:rFonts w:cstheme="minorHAnsi"/>
          <w:color w:val="000000" w:themeColor="text1"/>
          <w:sz w:val="24"/>
          <w:szCs w:val="24"/>
        </w:rPr>
        <w:t>kembagkan</w:t>
      </w:r>
      <w:r w:rsidR="00322B44" w:rsidRPr="00D740B0">
        <w:rPr>
          <w:rFonts w:cstheme="minorHAnsi"/>
          <w:color w:val="000000" w:themeColor="text1"/>
          <w:sz w:val="24"/>
          <w:szCs w:val="24"/>
          <w:lang w:val="id-ID"/>
        </w:rPr>
        <w:t xml:space="preserve"> kemampuan berpikir kritis siswa dalam proses pembelajaran</w:t>
      </w:r>
      <w:r w:rsidR="00322B44" w:rsidRPr="00D740B0">
        <w:rPr>
          <w:rFonts w:eastAsia="Calibri" w:cstheme="minorHAnsi"/>
          <w:sz w:val="24"/>
          <w:szCs w:val="24"/>
        </w:rPr>
        <w:t xml:space="preserve"> dan juga </w:t>
      </w:r>
      <w:r w:rsidR="00322B44" w:rsidRPr="00D740B0">
        <w:rPr>
          <w:rFonts w:cstheme="minorHAnsi"/>
          <w:color w:val="000000" w:themeColor="text1"/>
          <w:sz w:val="24"/>
          <w:szCs w:val="24"/>
          <w:lang w:val="id-ID"/>
        </w:rPr>
        <w:t>bahan masukan dalam merencanakan dan melaksanakan proses pembelajaran sehingga dapat meningkatkan proses belajar mengajar</w:t>
      </w:r>
      <w:r w:rsidR="00322B44" w:rsidRPr="00D740B0">
        <w:rPr>
          <w:rFonts w:cstheme="minorHAnsi"/>
          <w:color w:val="000000" w:themeColor="text1"/>
          <w:sz w:val="24"/>
          <w:szCs w:val="24"/>
        </w:rPr>
        <w:t xml:space="preserve">. </w:t>
      </w:r>
      <w:proofErr w:type="gramStart"/>
      <w:r w:rsidR="00322B44" w:rsidRPr="00D740B0">
        <w:rPr>
          <w:rFonts w:eastAsia="Calibri" w:cstheme="minorHAnsi"/>
          <w:sz w:val="24"/>
          <w:szCs w:val="24"/>
          <w:lang w:val="en-ID"/>
        </w:rPr>
        <w:t xml:space="preserve">Tujuan penelitian ini adalah untuk mengetahui pengaruh model </w:t>
      </w:r>
      <w:r w:rsidR="00322B44" w:rsidRPr="00D740B0">
        <w:rPr>
          <w:rFonts w:eastAsia="Calibri" w:cstheme="minorHAnsi"/>
          <w:i/>
          <w:iCs/>
          <w:sz w:val="24"/>
          <w:szCs w:val="24"/>
          <w:lang w:val="en-ID"/>
        </w:rPr>
        <w:t>student facilitator and explaining</w:t>
      </w:r>
      <w:r w:rsidR="00322B44" w:rsidRPr="00D740B0">
        <w:rPr>
          <w:rFonts w:eastAsia="Calibri" w:cstheme="minorHAnsi"/>
          <w:sz w:val="24"/>
          <w:szCs w:val="24"/>
          <w:lang w:val="en-ID"/>
        </w:rPr>
        <w:t xml:space="preserve"> terhadap kemampuan berpikir kritis siswa kelas IV</w:t>
      </w:r>
      <w:r w:rsidR="00732950">
        <w:rPr>
          <w:rFonts w:eastAsia="Calibri" w:cstheme="minorHAnsi"/>
          <w:sz w:val="24"/>
          <w:szCs w:val="24"/>
          <w:lang w:val="id-ID"/>
        </w:rPr>
        <w:t xml:space="preserve"> </w:t>
      </w:r>
      <w:r w:rsidR="00322B44" w:rsidRPr="00D740B0">
        <w:rPr>
          <w:rFonts w:eastAsia="Calibri" w:cstheme="minorHAnsi"/>
          <w:sz w:val="24"/>
          <w:szCs w:val="24"/>
          <w:lang w:val="id-ID"/>
        </w:rPr>
        <w:t xml:space="preserve">pada </w:t>
      </w:r>
      <w:r w:rsidR="00322B44" w:rsidRPr="00D740B0">
        <w:rPr>
          <w:rFonts w:eastAsia="Calibri" w:cstheme="minorHAnsi"/>
          <w:sz w:val="24"/>
          <w:szCs w:val="24"/>
          <w:lang w:val="en-ID"/>
        </w:rPr>
        <w:t xml:space="preserve">pembelajaran </w:t>
      </w:r>
      <w:r w:rsidR="00322B44" w:rsidRPr="00D740B0">
        <w:rPr>
          <w:rFonts w:eastAsia="Calibri" w:cstheme="minorHAnsi"/>
          <w:sz w:val="24"/>
          <w:szCs w:val="24"/>
          <w:lang w:val="id-ID"/>
        </w:rPr>
        <w:t>tematik</w:t>
      </w:r>
      <w:r w:rsidR="00322B44" w:rsidRPr="00D740B0">
        <w:rPr>
          <w:rFonts w:eastAsia="Calibri" w:cstheme="minorHAnsi"/>
          <w:sz w:val="24"/>
          <w:szCs w:val="24"/>
          <w:lang w:val="en-ID"/>
        </w:rPr>
        <w:t xml:space="preserve"> di</w:t>
      </w:r>
      <w:r w:rsidR="00732950">
        <w:rPr>
          <w:rFonts w:eastAsia="Calibri" w:cstheme="minorHAnsi"/>
          <w:sz w:val="24"/>
          <w:szCs w:val="24"/>
          <w:lang w:val="id-ID"/>
        </w:rPr>
        <w:t xml:space="preserve"> </w:t>
      </w:r>
      <w:r w:rsidR="00322B44" w:rsidRPr="00D740B0">
        <w:rPr>
          <w:rFonts w:eastAsia="Calibri" w:cstheme="minorHAnsi"/>
          <w:sz w:val="24"/>
          <w:szCs w:val="24"/>
          <w:lang w:val="id-ID"/>
        </w:rPr>
        <w:t>SDN Tanjungrejo 5 Malang.</w:t>
      </w:r>
      <w:proofErr w:type="gramEnd"/>
      <w:r w:rsidR="00322B44" w:rsidRPr="00D740B0">
        <w:rPr>
          <w:rFonts w:eastAsia="Calibri" w:cstheme="minorHAnsi"/>
          <w:color w:val="FFFFFF"/>
          <w:sz w:val="24"/>
          <w:szCs w:val="24"/>
          <w:lang w:val="id-ID"/>
        </w:rPr>
        <w:t xml:space="preserve"> </w:t>
      </w:r>
    </w:p>
    <w:p w:rsidR="00322B44" w:rsidRPr="00D740B0" w:rsidRDefault="00322B44" w:rsidP="00322B44">
      <w:pPr>
        <w:jc w:val="both"/>
        <w:rPr>
          <w:rFonts w:eastAsia="Calibri" w:cstheme="minorHAnsi"/>
          <w:b/>
          <w:color w:val="000000" w:themeColor="text1"/>
          <w:sz w:val="24"/>
          <w:szCs w:val="24"/>
        </w:rPr>
      </w:pPr>
      <w:r w:rsidRPr="00D740B0">
        <w:rPr>
          <w:rFonts w:eastAsia="Calibri" w:cstheme="minorHAnsi"/>
          <w:b/>
          <w:color w:val="000000" w:themeColor="text1"/>
          <w:sz w:val="24"/>
          <w:szCs w:val="24"/>
        </w:rPr>
        <w:t>METODE</w:t>
      </w:r>
    </w:p>
    <w:p w:rsidR="00BF0B3F" w:rsidRPr="00D740B0" w:rsidRDefault="00C657D7" w:rsidP="00BF0B3F">
      <w:pPr>
        <w:ind w:firstLine="567"/>
        <w:jc w:val="both"/>
        <w:rPr>
          <w:rFonts w:eastAsia="Calibri" w:cstheme="minorHAnsi"/>
          <w:sz w:val="24"/>
          <w:szCs w:val="24"/>
        </w:rPr>
      </w:pPr>
      <w:r w:rsidRPr="00D740B0">
        <w:rPr>
          <w:rFonts w:eastAsia="Calibri" w:cstheme="minorHAnsi"/>
          <w:sz w:val="24"/>
          <w:szCs w:val="24"/>
          <w:lang w:val="en-ID"/>
        </w:rPr>
        <w:t>Rancangan penelitian yang digunakan dalam penelitian ini adalah penelitian eksperimen semu (</w:t>
      </w:r>
      <w:r w:rsidRPr="00D740B0">
        <w:rPr>
          <w:rFonts w:eastAsia="Calibri" w:cstheme="minorHAnsi"/>
          <w:i/>
          <w:iCs/>
          <w:sz w:val="24"/>
          <w:szCs w:val="24"/>
          <w:lang w:val="en-ID"/>
        </w:rPr>
        <w:t>quasi experimental</w:t>
      </w:r>
      <w:r w:rsidRPr="00D740B0">
        <w:rPr>
          <w:rFonts w:eastAsia="Calibri" w:cstheme="minorHAnsi"/>
          <w:sz w:val="24"/>
          <w:szCs w:val="24"/>
          <w:lang w:val="en-ID"/>
        </w:rPr>
        <w:t>) artinya pada penelitian ini tidak memungkinkan untuk mengontrol semua variabel yang lain yang dapat mempengaruhi pelaksaan eksperimen, sehing</w:t>
      </w:r>
      <w:r w:rsidR="00732950">
        <w:rPr>
          <w:rFonts w:eastAsia="Calibri" w:cstheme="minorHAnsi"/>
          <w:sz w:val="24"/>
          <w:szCs w:val="24"/>
          <w:lang w:val="en-ID"/>
        </w:rPr>
        <w:t xml:space="preserve">ga variabel lain di anggap </w:t>
      </w:r>
      <w:proofErr w:type="gramStart"/>
      <w:r w:rsidR="00732950">
        <w:rPr>
          <w:rFonts w:eastAsia="Calibri" w:cstheme="minorHAnsi"/>
          <w:sz w:val="24"/>
          <w:szCs w:val="24"/>
          <w:lang w:val="en-ID"/>
        </w:rPr>
        <w:t>sama</w:t>
      </w:r>
      <w:proofErr w:type="gramEnd"/>
      <w:r w:rsidR="00732950">
        <w:rPr>
          <w:rFonts w:eastAsia="Calibri" w:cstheme="minorHAnsi"/>
          <w:sz w:val="24"/>
          <w:szCs w:val="24"/>
          <w:lang w:val="id-ID"/>
        </w:rPr>
        <w:t xml:space="preserve"> (Sugiyono, 2013: 77). </w:t>
      </w:r>
      <w:proofErr w:type="gramStart"/>
      <w:r w:rsidRPr="00D740B0">
        <w:rPr>
          <w:rFonts w:eastAsia="Calibri" w:cstheme="minorHAnsi"/>
          <w:sz w:val="24"/>
          <w:szCs w:val="24"/>
          <w:lang w:val="en-ID"/>
        </w:rPr>
        <w:t xml:space="preserve">Desain yang digunakan dalam penelitian ini adalah </w:t>
      </w:r>
      <w:r w:rsidRPr="00D740B0">
        <w:rPr>
          <w:rFonts w:eastAsia="Calibri" w:cstheme="minorHAnsi"/>
          <w:i/>
          <w:iCs/>
          <w:sz w:val="24"/>
          <w:szCs w:val="24"/>
          <w:lang w:val="en-ID"/>
        </w:rPr>
        <w:t>nonequivalent control group design.</w:t>
      </w:r>
      <w:proofErr w:type="gramEnd"/>
      <w:r w:rsidR="001F4DCC" w:rsidRPr="00D740B0">
        <w:rPr>
          <w:rFonts w:eastAsia="Calibri" w:cstheme="minorHAnsi"/>
          <w:i/>
          <w:iCs/>
          <w:sz w:val="24"/>
          <w:szCs w:val="24"/>
          <w:lang w:val="en-ID"/>
        </w:rPr>
        <w:t xml:space="preserve"> </w:t>
      </w:r>
      <w:r w:rsidR="001F4DCC" w:rsidRPr="00D740B0">
        <w:rPr>
          <w:rFonts w:eastAsia="Calibri" w:cstheme="minorHAnsi"/>
          <w:sz w:val="24"/>
          <w:szCs w:val="24"/>
          <w:lang w:val="id-ID"/>
        </w:rPr>
        <w:t>Adapun variabel dalam penelitian ini adalah variabel bebas/</w:t>
      </w:r>
      <w:r w:rsidR="001F4DCC" w:rsidRPr="00D740B0">
        <w:rPr>
          <w:rFonts w:eastAsia="Calibri" w:cstheme="minorHAnsi"/>
          <w:i/>
          <w:sz w:val="24"/>
          <w:szCs w:val="24"/>
          <w:lang w:val="id-ID"/>
        </w:rPr>
        <w:t>independent</w:t>
      </w:r>
      <w:r w:rsidR="001F4DCC" w:rsidRPr="00D740B0">
        <w:rPr>
          <w:rFonts w:eastAsia="Calibri" w:cstheme="minorHAnsi"/>
          <w:sz w:val="24"/>
          <w:szCs w:val="24"/>
          <w:lang w:val="id-ID"/>
        </w:rPr>
        <w:t xml:space="preserve"> (X) model pembelajaran </w:t>
      </w:r>
      <w:r w:rsidR="001F4DCC" w:rsidRPr="00D740B0">
        <w:rPr>
          <w:rFonts w:eastAsia="Calibri" w:cstheme="minorHAnsi"/>
          <w:i/>
          <w:sz w:val="24"/>
          <w:szCs w:val="24"/>
          <w:lang w:val="id-ID"/>
        </w:rPr>
        <w:t>student facilitator and explaining</w:t>
      </w:r>
      <w:r w:rsidR="001F4DCC" w:rsidRPr="00D740B0">
        <w:rPr>
          <w:rFonts w:eastAsia="Calibri" w:cstheme="minorHAnsi"/>
          <w:sz w:val="24"/>
          <w:szCs w:val="24"/>
          <w:lang w:val="id-ID"/>
        </w:rPr>
        <w:t xml:space="preserve"> dan variabel terikat/</w:t>
      </w:r>
      <w:r w:rsidR="001F4DCC" w:rsidRPr="00D740B0">
        <w:rPr>
          <w:rFonts w:eastAsia="Calibri" w:cstheme="minorHAnsi"/>
          <w:i/>
          <w:sz w:val="24"/>
          <w:szCs w:val="24"/>
          <w:lang w:val="id-ID"/>
        </w:rPr>
        <w:t>dependent</w:t>
      </w:r>
      <w:r w:rsidR="001F4DCC" w:rsidRPr="00D740B0">
        <w:rPr>
          <w:rFonts w:eastAsia="Calibri" w:cstheme="minorHAnsi"/>
          <w:sz w:val="24"/>
          <w:szCs w:val="24"/>
          <w:lang w:val="id-ID"/>
        </w:rPr>
        <w:t xml:space="preserve"> (Y) kemampuan berpikir kritis.</w:t>
      </w:r>
      <w:r w:rsidR="001F4DCC" w:rsidRPr="00D740B0">
        <w:rPr>
          <w:rFonts w:eastAsia="Calibri" w:cstheme="minorHAnsi"/>
          <w:sz w:val="24"/>
          <w:szCs w:val="24"/>
        </w:rPr>
        <w:t xml:space="preserve"> Rancangan penelitian eksperimen dapat dilihat pada tabel 1 sebagai berikut:</w:t>
      </w:r>
    </w:p>
    <w:p w:rsidR="001F4DCC" w:rsidRPr="00D740B0" w:rsidRDefault="001F4DCC" w:rsidP="001F4DCC">
      <w:pPr>
        <w:spacing w:after="160" w:line="480" w:lineRule="auto"/>
        <w:contextualSpacing/>
        <w:jc w:val="center"/>
        <w:rPr>
          <w:rFonts w:eastAsia="Calibri" w:cstheme="minorHAnsi"/>
          <w:b/>
          <w:bCs/>
          <w:sz w:val="24"/>
          <w:szCs w:val="24"/>
          <w:lang w:val="it-IT"/>
        </w:rPr>
      </w:pPr>
      <w:r w:rsidRPr="00D740B0">
        <w:rPr>
          <w:rFonts w:eastAsia="Calibri" w:cstheme="minorHAnsi"/>
          <w:b/>
          <w:bCs/>
          <w:sz w:val="24"/>
          <w:szCs w:val="24"/>
          <w:lang w:val="it-IT"/>
        </w:rPr>
        <w:lastRenderedPageBreak/>
        <w:t>Tabel 1. Rancangan Penelitian Eksperimen Semu</w:t>
      </w:r>
    </w:p>
    <w:tbl>
      <w:tblPr>
        <w:tblStyle w:val="TableGrid"/>
        <w:tblW w:w="0" w:type="auto"/>
        <w:tblInd w:w="1005" w:type="dxa"/>
        <w:tblBorders>
          <w:left w:val="none" w:sz="0" w:space="0" w:color="auto"/>
          <w:right w:val="none" w:sz="0" w:space="0" w:color="auto"/>
          <w:insideV w:val="none" w:sz="0" w:space="0" w:color="auto"/>
        </w:tblBorders>
        <w:tblLook w:val="04A0" w:firstRow="1" w:lastRow="0" w:firstColumn="1" w:lastColumn="0" w:noHBand="0" w:noVBand="1"/>
      </w:tblPr>
      <w:tblGrid>
        <w:gridCol w:w="1670"/>
        <w:gridCol w:w="1349"/>
        <w:gridCol w:w="2084"/>
        <w:gridCol w:w="2268"/>
      </w:tblGrid>
      <w:tr w:rsidR="001F4DCC" w:rsidRPr="00D740B0" w:rsidTr="001F4DCC">
        <w:tc>
          <w:tcPr>
            <w:tcW w:w="1670" w:type="dxa"/>
          </w:tcPr>
          <w:p w:rsidR="001F4DCC" w:rsidRPr="00D740B0" w:rsidRDefault="001F4DCC" w:rsidP="001F4DCC">
            <w:pPr>
              <w:spacing w:after="160"/>
              <w:contextualSpacing/>
              <w:jc w:val="center"/>
              <w:rPr>
                <w:rFonts w:eastAsia="Calibri" w:cstheme="minorHAnsi"/>
                <w:bCs/>
                <w:sz w:val="20"/>
                <w:szCs w:val="20"/>
                <w:lang w:val="it-IT"/>
              </w:rPr>
            </w:pPr>
            <w:r w:rsidRPr="00D740B0">
              <w:rPr>
                <w:rFonts w:eastAsia="Calibri" w:cstheme="minorHAnsi"/>
                <w:bCs/>
                <w:sz w:val="20"/>
                <w:szCs w:val="20"/>
                <w:lang w:val="it-IT"/>
              </w:rPr>
              <w:t xml:space="preserve">Kelas </w:t>
            </w:r>
          </w:p>
        </w:tc>
        <w:tc>
          <w:tcPr>
            <w:tcW w:w="1349" w:type="dxa"/>
          </w:tcPr>
          <w:p w:rsidR="001F4DCC" w:rsidRPr="00D740B0" w:rsidRDefault="001F4DCC" w:rsidP="001F4DCC">
            <w:pPr>
              <w:spacing w:after="160"/>
              <w:contextualSpacing/>
              <w:jc w:val="center"/>
              <w:rPr>
                <w:rFonts w:eastAsia="Calibri" w:cstheme="minorHAnsi"/>
                <w:bCs/>
                <w:i/>
                <w:iCs/>
                <w:sz w:val="20"/>
                <w:szCs w:val="20"/>
                <w:lang w:val="it-IT"/>
              </w:rPr>
            </w:pPr>
            <w:r w:rsidRPr="00D740B0">
              <w:rPr>
                <w:rFonts w:eastAsia="Calibri" w:cstheme="minorHAnsi"/>
                <w:bCs/>
                <w:i/>
                <w:iCs/>
                <w:sz w:val="20"/>
                <w:szCs w:val="20"/>
                <w:lang w:val="it-IT"/>
              </w:rPr>
              <w:t>Pretest</w:t>
            </w:r>
          </w:p>
        </w:tc>
        <w:tc>
          <w:tcPr>
            <w:tcW w:w="2084" w:type="dxa"/>
          </w:tcPr>
          <w:p w:rsidR="001F4DCC" w:rsidRPr="00D740B0" w:rsidRDefault="001F4DCC" w:rsidP="001F4DCC">
            <w:pPr>
              <w:spacing w:after="160"/>
              <w:contextualSpacing/>
              <w:jc w:val="center"/>
              <w:rPr>
                <w:rFonts w:eastAsia="Calibri" w:cstheme="minorHAnsi"/>
                <w:bCs/>
                <w:i/>
                <w:iCs/>
                <w:sz w:val="20"/>
                <w:szCs w:val="20"/>
                <w:lang w:val="it-IT"/>
              </w:rPr>
            </w:pPr>
            <w:r w:rsidRPr="00D740B0">
              <w:rPr>
                <w:rFonts w:eastAsia="Calibri" w:cstheme="minorHAnsi"/>
                <w:bCs/>
                <w:i/>
                <w:iCs/>
                <w:sz w:val="20"/>
                <w:szCs w:val="20"/>
                <w:lang w:val="it-IT"/>
              </w:rPr>
              <w:t>Treatment</w:t>
            </w:r>
          </w:p>
        </w:tc>
        <w:tc>
          <w:tcPr>
            <w:tcW w:w="2268" w:type="dxa"/>
          </w:tcPr>
          <w:p w:rsidR="001F4DCC" w:rsidRPr="00D740B0" w:rsidRDefault="001F4DCC" w:rsidP="001F4DCC">
            <w:pPr>
              <w:spacing w:after="160"/>
              <w:contextualSpacing/>
              <w:jc w:val="center"/>
              <w:rPr>
                <w:rFonts w:eastAsia="Calibri" w:cstheme="minorHAnsi"/>
                <w:bCs/>
                <w:i/>
                <w:iCs/>
                <w:sz w:val="20"/>
                <w:szCs w:val="20"/>
                <w:lang w:val="it-IT"/>
              </w:rPr>
            </w:pPr>
            <w:r w:rsidRPr="00D740B0">
              <w:rPr>
                <w:rFonts w:eastAsia="Calibri" w:cstheme="minorHAnsi"/>
                <w:bCs/>
                <w:i/>
                <w:iCs/>
                <w:sz w:val="20"/>
                <w:szCs w:val="20"/>
                <w:lang w:val="it-IT"/>
              </w:rPr>
              <w:t>Posttest</w:t>
            </w:r>
          </w:p>
        </w:tc>
      </w:tr>
      <w:tr w:rsidR="001F4DCC" w:rsidRPr="00D740B0" w:rsidTr="001F4DCC">
        <w:tc>
          <w:tcPr>
            <w:tcW w:w="1670" w:type="dxa"/>
          </w:tcPr>
          <w:p w:rsidR="001F4DCC" w:rsidRPr="00D740B0" w:rsidRDefault="001F4DCC" w:rsidP="001F4DCC">
            <w:pPr>
              <w:spacing w:after="160"/>
              <w:contextualSpacing/>
              <w:rPr>
                <w:rFonts w:eastAsia="Calibri" w:cstheme="minorHAnsi"/>
                <w:bCs/>
                <w:sz w:val="20"/>
                <w:szCs w:val="20"/>
                <w:lang w:val="it-IT"/>
              </w:rPr>
            </w:pPr>
            <w:r w:rsidRPr="00D740B0">
              <w:rPr>
                <w:rFonts w:eastAsia="Calibri" w:cstheme="minorHAnsi"/>
                <w:bCs/>
                <w:sz w:val="20"/>
                <w:szCs w:val="20"/>
                <w:lang w:val="it-IT"/>
              </w:rPr>
              <w:t>Eksperiment</w:t>
            </w:r>
          </w:p>
        </w:tc>
        <w:tc>
          <w:tcPr>
            <w:tcW w:w="1349" w:type="dxa"/>
          </w:tcPr>
          <w:p w:rsidR="001F4DCC" w:rsidRPr="00D740B0" w:rsidRDefault="001F4DCC" w:rsidP="001F4DCC">
            <w:pPr>
              <w:spacing w:after="160"/>
              <w:contextualSpacing/>
              <w:jc w:val="center"/>
              <w:rPr>
                <w:rFonts w:eastAsia="Calibri" w:cstheme="minorHAnsi"/>
                <w:sz w:val="20"/>
                <w:szCs w:val="20"/>
                <w:vertAlign w:val="subscript"/>
                <w:lang w:val="it-IT"/>
              </w:rPr>
            </w:pPr>
            <w:r w:rsidRPr="00D740B0">
              <w:rPr>
                <w:rFonts w:eastAsia="Calibri" w:cstheme="minorHAnsi"/>
                <w:sz w:val="20"/>
                <w:szCs w:val="20"/>
                <w:lang w:val="it-IT"/>
              </w:rPr>
              <w:t>O</w:t>
            </w:r>
            <w:r w:rsidRPr="00D740B0">
              <w:rPr>
                <w:rFonts w:eastAsia="Calibri" w:cstheme="minorHAnsi"/>
                <w:sz w:val="20"/>
                <w:szCs w:val="20"/>
                <w:vertAlign w:val="subscript"/>
                <w:lang w:val="it-IT"/>
              </w:rPr>
              <w:t>1</w:t>
            </w:r>
          </w:p>
        </w:tc>
        <w:tc>
          <w:tcPr>
            <w:tcW w:w="2084" w:type="dxa"/>
          </w:tcPr>
          <w:p w:rsidR="001F4DCC" w:rsidRPr="00D740B0" w:rsidRDefault="001F4DCC" w:rsidP="001F4DCC">
            <w:pPr>
              <w:spacing w:after="160"/>
              <w:contextualSpacing/>
              <w:jc w:val="center"/>
              <w:rPr>
                <w:rFonts w:eastAsia="Calibri" w:cstheme="minorHAnsi"/>
                <w:sz w:val="20"/>
                <w:szCs w:val="20"/>
                <w:lang w:val="it-IT"/>
              </w:rPr>
            </w:pPr>
            <w:r w:rsidRPr="00D740B0">
              <w:rPr>
                <w:rFonts w:eastAsia="Calibri" w:cstheme="minorHAnsi"/>
                <w:sz w:val="20"/>
                <w:szCs w:val="20"/>
                <w:lang w:val="it-IT"/>
              </w:rPr>
              <w:t>X</w:t>
            </w:r>
          </w:p>
        </w:tc>
        <w:tc>
          <w:tcPr>
            <w:tcW w:w="2268" w:type="dxa"/>
          </w:tcPr>
          <w:p w:rsidR="001F4DCC" w:rsidRPr="00D740B0" w:rsidRDefault="001F4DCC" w:rsidP="001F4DCC">
            <w:pPr>
              <w:spacing w:after="160"/>
              <w:contextualSpacing/>
              <w:jc w:val="center"/>
              <w:rPr>
                <w:rFonts w:eastAsia="Calibri" w:cstheme="minorHAnsi"/>
                <w:sz w:val="20"/>
                <w:szCs w:val="20"/>
                <w:lang w:val="it-IT"/>
              </w:rPr>
            </w:pPr>
            <w:r w:rsidRPr="00D740B0">
              <w:rPr>
                <w:rFonts w:eastAsia="Calibri" w:cstheme="minorHAnsi"/>
                <w:sz w:val="20"/>
                <w:szCs w:val="20"/>
                <w:lang w:val="it-IT"/>
              </w:rPr>
              <w:t>O</w:t>
            </w:r>
            <w:r w:rsidRPr="00D740B0">
              <w:rPr>
                <w:rFonts w:eastAsia="Calibri" w:cstheme="minorHAnsi"/>
                <w:sz w:val="20"/>
                <w:szCs w:val="20"/>
                <w:vertAlign w:val="subscript"/>
                <w:lang w:val="it-IT"/>
              </w:rPr>
              <w:t>3</w:t>
            </w:r>
          </w:p>
        </w:tc>
      </w:tr>
      <w:tr w:rsidR="001F4DCC" w:rsidRPr="00D740B0" w:rsidTr="001F4DCC">
        <w:tc>
          <w:tcPr>
            <w:tcW w:w="1670" w:type="dxa"/>
          </w:tcPr>
          <w:p w:rsidR="001F4DCC" w:rsidRPr="00D740B0" w:rsidRDefault="001F4DCC" w:rsidP="001F4DCC">
            <w:pPr>
              <w:spacing w:after="160"/>
              <w:contextualSpacing/>
              <w:rPr>
                <w:rFonts w:eastAsia="Calibri" w:cstheme="minorHAnsi"/>
                <w:bCs/>
                <w:sz w:val="20"/>
                <w:szCs w:val="20"/>
                <w:lang w:val="it-IT"/>
              </w:rPr>
            </w:pPr>
            <w:r w:rsidRPr="00D740B0">
              <w:rPr>
                <w:rFonts w:eastAsia="Calibri" w:cstheme="minorHAnsi"/>
                <w:bCs/>
                <w:sz w:val="20"/>
                <w:szCs w:val="20"/>
                <w:lang w:val="it-IT"/>
              </w:rPr>
              <w:t>Kontrol</w:t>
            </w:r>
          </w:p>
        </w:tc>
        <w:tc>
          <w:tcPr>
            <w:tcW w:w="1349" w:type="dxa"/>
          </w:tcPr>
          <w:p w:rsidR="001F4DCC" w:rsidRPr="00D740B0" w:rsidRDefault="001F4DCC" w:rsidP="001F4DCC">
            <w:pPr>
              <w:spacing w:after="160"/>
              <w:contextualSpacing/>
              <w:jc w:val="center"/>
              <w:rPr>
                <w:rFonts w:eastAsia="Calibri" w:cstheme="minorHAnsi"/>
                <w:sz w:val="20"/>
                <w:szCs w:val="20"/>
                <w:lang w:val="it-IT"/>
              </w:rPr>
            </w:pPr>
            <w:r w:rsidRPr="00D740B0">
              <w:rPr>
                <w:rFonts w:eastAsia="Calibri" w:cstheme="minorHAnsi"/>
                <w:sz w:val="20"/>
                <w:szCs w:val="20"/>
                <w:lang w:val="it-IT"/>
              </w:rPr>
              <w:t>O</w:t>
            </w:r>
            <w:r w:rsidRPr="00D740B0">
              <w:rPr>
                <w:rFonts w:eastAsia="Calibri" w:cstheme="minorHAnsi"/>
                <w:sz w:val="20"/>
                <w:szCs w:val="20"/>
                <w:vertAlign w:val="subscript"/>
                <w:lang w:val="it-IT"/>
              </w:rPr>
              <w:t>2</w:t>
            </w:r>
          </w:p>
        </w:tc>
        <w:tc>
          <w:tcPr>
            <w:tcW w:w="2084" w:type="dxa"/>
          </w:tcPr>
          <w:p w:rsidR="001F4DCC" w:rsidRPr="00D740B0" w:rsidRDefault="001F4DCC" w:rsidP="001F4DCC">
            <w:pPr>
              <w:spacing w:after="160"/>
              <w:contextualSpacing/>
              <w:jc w:val="center"/>
              <w:rPr>
                <w:rFonts w:eastAsia="Calibri" w:cstheme="minorHAnsi"/>
                <w:sz w:val="20"/>
                <w:szCs w:val="20"/>
                <w:lang w:val="it-IT"/>
              </w:rPr>
            </w:pPr>
          </w:p>
        </w:tc>
        <w:tc>
          <w:tcPr>
            <w:tcW w:w="2268" w:type="dxa"/>
          </w:tcPr>
          <w:p w:rsidR="001F4DCC" w:rsidRPr="00D740B0" w:rsidRDefault="001F4DCC" w:rsidP="001F4DCC">
            <w:pPr>
              <w:spacing w:after="160"/>
              <w:contextualSpacing/>
              <w:jc w:val="center"/>
              <w:rPr>
                <w:rFonts w:eastAsia="Calibri" w:cstheme="minorHAnsi"/>
                <w:sz w:val="20"/>
                <w:szCs w:val="20"/>
                <w:lang w:val="it-IT"/>
              </w:rPr>
            </w:pPr>
            <w:r w:rsidRPr="00D740B0">
              <w:rPr>
                <w:rFonts w:eastAsia="Calibri" w:cstheme="minorHAnsi"/>
                <w:sz w:val="20"/>
                <w:szCs w:val="20"/>
                <w:lang w:val="it-IT"/>
              </w:rPr>
              <w:t>O</w:t>
            </w:r>
            <w:r w:rsidRPr="00D740B0">
              <w:rPr>
                <w:rFonts w:eastAsia="Calibri" w:cstheme="minorHAnsi"/>
                <w:sz w:val="20"/>
                <w:szCs w:val="20"/>
                <w:vertAlign w:val="subscript"/>
                <w:lang w:val="it-IT"/>
              </w:rPr>
              <w:t>4</w:t>
            </w:r>
          </w:p>
        </w:tc>
      </w:tr>
    </w:tbl>
    <w:p w:rsidR="001F4DCC" w:rsidRPr="00D740B0" w:rsidRDefault="00C040AE" w:rsidP="00C040AE">
      <w:pPr>
        <w:spacing w:after="160" w:line="480" w:lineRule="auto"/>
        <w:ind w:left="4746" w:firstLine="294"/>
        <w:contextualSpacing/>
        <w:jc w:val="center"/>
        <w:rPr>
          <w:rFonts w:eastAsia="Calibri" w:cstheme="minorHAnsi"/>
          <w:b/>
          <w:bCs/>
          <w:sz w:val="24"/>
          <w:szCs w:val="24"/>
          <w:lang w:val="it-IT"/>
        </w:rPr>
      </w:pPr>
      <w:r w:rsidRPr="00D740B0">
        <w:rPr>
          <w:rFonts w:eastAsia="Calibri" w:cstheme="minorHAnsi"/>
          <w:b/>
          <w:bCs/>
          <w:sz w:val="24"/>
          <w:szCs w:val="24"/>
          <w:lang w:val="it-IT"/>
        </w:rPr>
        <w:t>(</w:t>
      </w:r>
      <w:r w:rsidRPr="00D740B0">
        <w:rPr>
          <w:rFonts w:eastAsia="Calibri" w:cstheme="minorHAnsi"/>
          <w:sz w:val="24"/>
          <w:szCs w:val="24"/>
          <w:lang w:val="it-IT"/>
        </w:rPr>
        <w:t>Arikunto, 2009</w:t>
      </w:r>
      <w:r w:rsidRPr="00D740B0">
        <w:rPr>
          <w:rFonts w:eastAsia="Calibri" w:cstheme="minorHAnsi"/>
          <w:b/>
          <w:bCs/>
          <w:sz w:val="24"/>
          <w:szCs w:val="24"/>
          <w:lang w:val="it-IT"/>
        </w:rPr>
        <w:t>)</w:t>
      </w:r>
    </w:p>
    <w:p w:rsidR="00C040AE" w:rsidRPr="00D740B0" w:rsidRDefault="00C040AE" w:rsidP="00C040AE">
      <w:pPr>
        <w:spacing w:after="160" w:line="480" w:lineRule="auto"/>
        <w:ind w:left="426"/>
        <w:contextualSpacing/>
        <w:jc w:val="both"/>
        <w:rPr>
          <w:rFonts w:eastAsia="Calibri" w:cstheme="minorHAnsi"/>
          <w:sz w:val="24"/>
          <w:szCs w:val="24"/>
          <w:lang w:val="en-ID"/>
        </w:rPr>
      </w:pPr>
      <w:r w:rsidRPr="00D740B0">
        <w:rPr>
          <w:rFonts w:eastAsia="Calibri" w:cstheme="minorHAnsi"/>
          <w:sz w:val="24"/>
          <w:szCs w:val="24"/>
          <w:lang w:val="en-ID"/>
        </w:rPr>
        <w:t xml:space="preserve">Keterangan: </w:t>
      </w:r>
    </w:p>
    <w:p w:rsidR="00C040AE" w:rsidRPr="00D740B0" w:rsidRDefault="00C040AE" w:rsidP="00C040AE">
      <w:pPr>
        <w:spacing w:after="160" w:line="240" w:lineRule="auto"/>
        <w:ind w:left="426"/>
        <w:contextualSpacing/>
        <w:jc w:val="both"/>
        <w:rPr>
          <w:rFonts w:eastAsia="Calibri" w:cstheme="minorHAnsi"/>
          <w:sz w:val="24"/>
          <w:szCs w:val="24"/>
          <w:lang w:val="en-ID"/>
        </w:rPr>
      </w:pPr>
      <w:r w:rsidRPr="00D740B0">
        <w:rPr>
          <w:rFonts w:eastAsia="Calibri" w:cstheme="minorHAnsi"/>
          <w:sz w:val="24"/>
          <w:szCs w:val="24"/>
          <w:lang w:val="en-ID"/>
        </w:rPr>
        <w:t>Kontrol</w:t>
      </w:r>
      <w:r w:rsidRPr="00D740B0">
        <w:rPr>
          <w:rFonts w:eastAsia="Calibri" w:cstheme="minorHAnsi"/>
          <w:sz w:val="24"/>
          <w:szCs w:val="24"/>
          <w:lang w:val="en-ID"/>
        </w:rPr>
        <w:tab/>
      </w:r>
      <w:r w:rsidRPr="00D740B0">
        <w:rPr>
          <w:rFonts w:eastAsia="Calibri" w:cstheme="minorHAnsi"/>
          <w:sz w:val="24"/>
          <w:szCs w:val="24"/>
          <w:lang w:val="en-ID"/>
        </w:rPr>
        <w:tab/>
      </w:r>
      <w:proofErr w:type="gramStart"/>
      <w:r w:rsidRPr="00D740B0">
        <w:rPr>
          <w:rFonts w:eastAsia="Calibri" w:cstheme="minorHAnsi"/>
          <w:sz w:val="24"/>
          <w:szCs w:val="24"/>
          <w:lang w:val="en-ID"/>
        </w:rPr>
        <w:t>:Kelas</w:t>
      </w:r>
      <w:proofErr w:type="gramEnd"/>
      <w:r w:rsidRPr="00D740B0">
        <w:rPr>
          <w:rFonts w:eastAsia="Calibri" w:cstheme="minorHAnsi"/>
          <w:sz w:val="24"/>
          <w:szCs w:val="24"/>
          <w:lang w:val="en-ID"/>
        </w:rPr>
        <w:t xml:space="preserve"> kontrol</w:t>
      </w:r>
    </w:p>
    <w:p w:rsidR="00C040AE" w:rsidRPr="00D740B0" w:rsidRDefault="00C040AE" w:rsidP="00C040AE">
      <w:pPr>
        <w:spacing w:after="160" w:line="240" w:lineRule="auto"/>
        <w:ind w:left="426"/>
        <w:contextualSpacing/>
        <w:jc w:val="both"/>
        <w:rPr>
          <w:rFonts w:eastAsia="Calibri" w:cstheme="minorHAnsi"/>
          <w:sz w:val="24"/>
          <w:szCs w:val="24"/>
          <w:lang w:val="en-ID"/>
        </w:rPr>
      </w:pPr>
      <w:r w:rsidRPr="00D740B0">
        <w:rPr>
          <w:rFonts w:eastAsia="Calibri" w:cstheme="minorHAnsi"/>
          <w:sz w:val="24"/>
          <w:szCs w:val="24"/>
          <w:lang w:val="en-ID"/>
        </w:rPr>
        <w:t>Eksperiment</w:t>
      </w:r>
      <w:r w:rsidRPr="00D740B0">
        <w:rPr>
          <w:rFonts w:eastAsia="Calibri" w:cstheme="minorHAnsi"/>
          <w:sz w:val="24"/>
          <w:szCs w:val="24"/>
          <w:lang w:val="en-ID"/>
        </w:rPr>
        <w:tab/>
        <w:t xml:space="preserve">: </w:t>
      </w:r>
      <w:r w:rsidRPr="00D740B0">
        <w:rPr>
          <w:rFonts w:eastAsia="Calibri" w:cstheme="minorHAnsi"/>
          <w:sz w:val="24"/>
          <w:szCs w:val="24"/>
          <w:lang w:val="id-ID"/>
        </w:rPr>
        <w:t>K</w:t>
      </w:r>
      <w:r w:rsidRPr="00D740B0">
        <w:rPr>
          <w:rFonts w:eastAsia="Calibri" w:cstheme="minorHAnsi"/>
          <w:sz w:val="24"/>
          <w:szCs w:val="24"/>
          <w:lang w:val="en-ID"/>
        </w:rPr>
        <w:t>elas eksperiment</w:t>
      </w:r>
    </w:p>
    <w:p w:rsidR="00C040AE" w:rsidRPr="00D740B0" w:rsidRDefault="00C040AE" w:rsidP="00C040AE">
      <w:pPr>
        <w:spacing w:after="160" w:line="240" w:lineRule="auto"/>
        <w:ind w:left="2127" w:hanging="1701"/>
        <w:contextualSpacing/>
        <w:jc w:val="both"/>
        <w:rPr>
          <w:rFonts w:eastAsia="Calibri" w:cstheme="minorHAnsi"/>
          <w:i/>
          <w:iCs/>
          <w:sz w:val="24"/>
          <w:szCs w:val="24"/>
          <w:lang w:val="en-ID"/>
        </w:rPr>
      </w:pPr>
      <w:r w:rsidRPr="00D740B0">
        <w:rPr>
          <w:rFonts w:eastAsia="Calibri" w:cstheme="minorHAnsi"/>
          <w:sz w:val="24"/>
          <w:szCs w:val="24"/>
          <w:lang w:val="en-ID"/>
        </w:rPr>
        <w:t>X</w:t>
      </w:r>
      <w:r w:rsidRPr="00D740B0">
        <w:rPr>
          <w:rFonts w:eastAsia="Calibri" w:cstheme="minorHAnsi"/>
          <w:sz w:val="24"/>
          <w:szCs w:val="24"/>
          <w:lang w:val="en-ID"/>
        </w:rPr>
        <w:tab/>
        <w:t xml:space="preserve">: Perlakuan berupa pembelajaran model </w:t>
      </w:r>
      <w:r w:rsidRPr="00D740B0">
        <w:rPr>
          <w:rFonts w:eastAsia="Calibri" w:cstheme="minorHAnsi"/>
          <w:i/>
          <w:iCs/>
          <w:sz w:val="24"/>
          <w:szCs w:val="24"/>
          <w:lang w:val="en-ID"/>
        </w:rPr>
        <w:t xml:space="preserve">student facilitator    </w:t>
      </w:r>
    </w:p>
    <w:p w:rsidR="00C040AE" w:rsidRPr="00D740B0" w:rsidRDefault="00C040AE" w:rsidP="00C040AE">
      <w:pPr>
        <w:spacing w:after="160" w:line="240" w:lineRule="auto"/>
        <w:ind w:left="2268" w:hanging="1842"/>
        <w:contextualSpacing/>
        <w:jc w:val="both"/>
        <w:rPr>
          <w:rFonts w:eastAsia="Calibri" w:cstheme="minorHAnsi"/>
          <w:i/>
          <w:iCs/>
          <w:sz w:val="24"/>
          <w:szCs w:val="24"/>
          <w:lang w:val="id-ID"/>
        </w:rPr>
      </w:pPr>
      <w:proofErr w:type="gramStart"/>
      <w:r w:rsidRPr="00D740B0">
        <w:rPr>
          <w:rFonts w:eastAsia="Calibri" w:cstheme="minorHAnsi"/>
          <w:i/>
          <w:iCs/>
          <w:sz w:val="24"/>
          <w:szCs w:val="24"/>
          <w:lang w:val="en-ID"/>
        </w:rPr>
        <w:t>and  explaining</w:t>
      </w:r>
      <w:proofErr w:type="gramEnd"/>
      <w:r w:rsidRPr="00D740B0">
        <w:rPr>
          <w:rFonts w:eastAsia="Calibri" w:cstheme="minorHAnsi"/>
          <w:i/>
          <w:iCs/>
          <w:sz w:val="24"/>
          <w:szCs w:val="24"/>
          <w:lang w:val="id-ID"/>
        </w:rPr>
        <w:t>.</w:t>
      </w:r>
    </w:p>
    <w:p w:rsidR="00C040AE" w:rsidRPr="00D740B0" w:rsidRDefault="00C040AE" w:rsidP="00C040AE">
      <w:pPr>
        <w:spacing w:after="160" w:line="240" w:lineRule="auto"/>
        <w:ind w:left="426"/>
        <w:contextualSpacing/>
        <w:jc w:val="both"/>
        <w:rPr>
          <w:rFonts w:eastAsia="Calibri" w:cstheme="minorHAnsi"/>
          <w:sz w:val="24"/>
          <w:szCs w:val="24"/>
          <w:lang w:val="it-IT"/>
        </w:rPr>
      </w:pPr>
      <w:r w:rsidRPr="00D740B0">
        <w:rPr>
          <w:rFonts w:eastAsia="Calibri" w:cstheme="minorHAnsi"/>
          <w:sz w:val="24"/>
          <w:szCs w:val="24"/>
          <w:lang w:val="it-IT"/>
        </w:rPr>
        <w:t>O</w:t>
      </w:r>
      <w:r w:rsidRPr="00D740B0">
        <w:rPr>
          <w:rFonts w:eastAsia="Calibri" w:cstheme="minorHAnsi"/>
          <w:sz w:val="24"/>
          <w:szCs w:val="24"/>
          <w:vertAlign w:val="subscript"/>
          <w:lang w:val="it-IT"/>
        </w:rPr>
        <w:t>1</w:t>
      </w:r>
      <w:r w:rsidRPr="00D740B0">
        <w:rPr>
          <w:rFonts w:eastAsia="Calibri" w:cstheme="minorHAnsi"/>
          <w:sz w:val="24"/>
          <w:szCs w:val="24"/>
          <w:vertAlign w:val="subscript"/>
          <w:lang w:val="it-IT"/>
        </w:rPr>
        <w:tab/>
      </w:r>
      <w:r w:rsidRPr="00D740B0">
        <w:rPr>
          <w:rFonts w:eastAsia="Calibri" w:cstheme="minorHAnsi"/>
          <w:sz w:val="24"/>
          <w:szCs w:val="24"/>
          <w:vertAlign w:val="subscript"/>
          <w:lang w:val="it-IT"/>
        </w:rPr>
        <w:tab/>
      </w:r>
      <w:r w:rsidRPr="00D740B0">
        <w:rPr>
          <w:rFonts w:eastAsia="Calibri" w:cstheme="minorHAnsi"/>
          <w:sz w:val="24"/>
          <w:szCs w:val="24"/>
          <w:vertAlign w:val="subscript"/>
          <w:lang w:val="it-IT"/>
        </w:rPr>
        <w:tab/>
        <w:t xml:space="preserve">: </w:t>
      </w:r>
      <w:r w:rsidRPr="00D740B0">
        <w:rPr>
          <w:rFonts w:eastAsia="Calibri" w:cstheme="minorHAnsi"/>
          <w:i/>
          <w:iCs/>
          <w:sz w:val="24"/>
          <w:szCs w:val="24"/>
          <w:lang w:val="it-IT"/>
        </w:rPr>
        <w:t>Pretest</w:t>
      </w:r>
      <w:r w:rsidRPr="00D740B0">
        <w:rPr>
          <w:rFonts w:eastAsia="Calibri" w:cstheme="minorHAnsi"/>
          <w:sz w:val="24"/>
          <w:szCs w:val="24"/>
          <w:lang w:val="it-IT"/>
        </w:rPr>
        <w:t xml:space="preserve"> pada kelas IV A sebelum diberi perlakuan model    </w:t>
      </w:r>
    </w:p>
    <w:p w:rsidR="00C040AE" w:rsidRPr="00D740B0" w:rsidRDefault="00C040AE" w:rsidP="00C040AE">
      <w:pPr>
        <w:spacing w:after="160" w:line="240" w:lineRule="auto"/>
        <w:ind w:left="2268"/>
        <w:jc w:val="both"/>
        <w:rPr>
          <w:rFonts w:eastAsia="Calibri" w:cstheme="minorHAnsi"/>
          <w:sz w:val="24"/>
          <w:szCs w:val="24"/>
          <w:lang w:val="id-ID"/>
        </w:rPr>
      </w:pPr>
      <w:proofErr w:type="gramStart"/>
      <w:r w:rsidRPr="00D740B0">
        <w:rPr>
          <w:rFonts w:eastAsia="Calibri" w:cstheme="minorHAnsi"/>
          <w:sz w:val="24"/>
          <w:szCs w:val="24"/>
          <w:lang w:val="en-ID"/>
        </w:rPr>
        <w:t>pembelajan</w:t>
      </w:r>
      <w:proofErr w:type="gramEnd"/>
      <w:r w:rsidRPr="00D740B0">
        <w:rPr>
          <w:rFonts w:eastAsia="Calibri" w:cstheme="minorHAnsi"/>
          <w:sz w:val="24"/>
          <w:szCs w:val="24"/>
          <w:lang w:val="en-ID"/>
        </w:rPr>
        <w:t xml:space="preserve"> </w:t>
      </w:r>
      <w:r w:rsidRPr="00D740B0">
        <w:rPr>
          <w:rFonts w:eastAsia="Calibri" w:cstheme="minorHAnsi"/>
          <w:i/>
          <w:iCs/>
          <w:sz w:val="24"/>
          <w:szCs w:val="24"/>
          <w:lang w:val="en-ID"/>
        </w:rPr>
        <w:t>student facilitator and explaining</w:t>
      </w:r>
      <w:r w:rsidRPr="00D740B0">
        <w:rPr>
          <w:rFonts w:eastAsia="Calibri" w:cstheme="minorHAnsi"/>
          <w:i/>
          <w:iCs/>
          <w:sz w:val="24"/>
          <w:szCs w:val="24"/>
          <w:lang w:val="id-ID"/>
        </w:rPr>
        <w:t>.</w:t>
      </w:r>
    </w:p>
    <w:p w:rsidR="00C040AE" w:rsidRPr="00D740B0" w:rsidRDefault="00C040AE" w:rsidP="00C040AE">
      <w:pPr>
        <w:spacing w:after="160" w:line="240" w:lineRule="auto"/>
        <w:ind w:left="2268" w:hanging="1842"/>
        <w:contextualSpacing/>
        <w:jc w:val="both"/>
        <w:rPr>
          <w:rFonts w:eastAsia="Calibri" w:cstheme="minorHAnsi"/>
          <w:sz w:val="24"/>
          <w:szCs w:val="24"/>
          <w:lang w:val="id-ID"/>
        </w:rPr>
      </w:pPr>
      <w:r w:rsidRPr="00D740B0">
        <w:rPr>
          <w:rFonts w:eastAsia="Calibri" w:cstheme="minorHAnsi"/>
          <w:sz w:val="24"/>
          <w:szCs w:val="24"/>
          <w:lang w:val="en-ID"/>
        </w:rPr>
        <w:t>O</w:t>
      </w:r>
      <w:r w:rsidRPr="00D740B0">
        <w:rPr>
          <w:rFonts w:eastAsia="Calibri" w:cstheme="minorHAnsi"/>
          <w:sz w:val="24"/>
          <w:szCs w:val="24"/>
          <w:vertAlign w:val="subscript"/>
          <w:lang w:val="en-ID"/>
        </w:rPr>
        <w:t>2</w:t>
      </w:r>
      <w:r w:rsidRPr="00D740B0">
        <w:rPr>
          <w:rFonts w:eastAsia="Calibri" w:cstheme="minorHAnsi"/>
          <w:sz w:val="24"/>
          <w:szCs w:val="24"/>
          <w:lang w:val="en-ID"/>
        </w:rPr>
        <w:tab/>
        <w:t xml:space="preserve">: </w:t>
      </w:r>
      <w:r w:rsidRPr="00D740B0">
        <w:rPr>
          <w:rFonts w:eastAsia="Calibri" w:cstheme="minorHAnsi"/>
          <w:i/>
          <w:iCs/>
          <w:sz w:val="24"/>
          <w:szCs w:val="24"/>
          <w:lang w:val="en-ID"/>
        </w:rPr>
        <w:t>Pretes</w:t>
      </w:r>
      <w:r w:rsidRPr="00D740B0">
        <w:rPr>
          <w:rFonts w:eastAsia="Calibri" w:cstheme="minorHAnsi"/>
          <w:sz w:val="24"/>
          <w:szCs w:val="24"/>
          <w:lang w:val="en-ID"/>
        </w:rPr>
        <w:t xml:space="preserve">t pada kelas IV B </w:t>
      </w:r>
      <w:r w:rsidRPr="00D740B0">
        <w:rPr>
          <w:rFonts w:eastAsia="Calibri" w:cstheme="minorHAnsi"/>
          <w:sz w:val="24"/>
          <w:szCs w:val="24"/>
          <w:lang w:val="id-ID"/>
        </w:rPr>
        <w:t>sebelum</w:t>
      </w:r>
      <w:r w:rsidRPr="00D740B0">
        <w:rPr>
          <w:rFonts w:eastAsia="Calibri" w:cstheme="minorHAnsi"/>
          <w:sz w:val="24"/>
          <w:szCs w:val="24"/>
          <w:lang w:val="en-ID"/>
        </w:rPr>
        <w:t xml:space="preserve"> di beri perlakuan </w:t>
      </w:r>
      <w:r w:rsidRPr="00D740B0">
        <w:rPr>
          <w:rFonts w:eastAsia="Calibri" w:cstheme="minorHAnsi"/>
          <w:sz w:val="24"/>
          <w:szCs w:val="24"/>
          <w:lang w:val="id-ID"/>
        </w:rPr>
        <w:t xml:space="preserve">tidak    </w:t>
      </w:r>
    </w:p>
    <w:p w:rsidR="00C040AE" w:rsidRPr="00D740B0" w:rsidRDefault="00C040AE" w:rsidP="00C040AE">
      <w:pPr>
        <w:spacing w:after="160" w:line="240" w:lineRule="auto"/>
        <w:ind w:left="2268" w:hanging="1842"/>
        <w:contextualSpacing/>
        <w:jc w:val="both"/>
        <w:rPr>
          <w:rFonts w:eastAsia="Calibri" w:cstheme="minorHAnsi"/>
          <w:i/>
          <w:sz w:val="24"/>
          <w:szCs w:val="24"/>
          <w:lang w:val="id-ID"/>
        </w:rPr>
      </w:pPr>
      <w:r w:rsidRPr="00D740B0">
        <w:rPr>
          <w:rFonts w:eastAsia="Calibri" w:cstheme="minorHAnsi"/>
          <w:sz w:val="24"/>
          <w:szCs w:val="24"/>
          <w:lang w:val="id-ID"/>
        </w:rPr>
        <w:t xml:space="preserve">menggunkan </w:t>
      </w:r>
      <w:r w:rsidRPr="00D740B0">
        <w:rPr>
          <w:rFonts w:eastAsia="Calibri" w:cstheme="minorHAnsi"/>
          <w:sz w:val="24"/>
          <w:szCs w:val="24"/>
          <w:lang w:val="en-ID"/>
        </w:rPr>
        <w:t xml:space="preserve">model </w:t>
      </w:r>
      <w:r w:rsidRPr="00D740B0">
        <w:rPr>
          <w:rFonts w:eastAsia="Calibri" w:cstheme="minorHAnsi"/>
          <w:i/>
          <w:sz w:val="24"/>
          <w:szCs w:val="24"/>
          <w:lang w:val="id-ID"/>
        </w:rPr>
        <w:t>student facilitator and explaining.</w:t>
      </w:r>
    </w:p>
    <w:p w:rsidR="00C040AE" w:rsidRPr="00D740B0" w:rsidRDefault="00C040AE" w:rsidP="00C040AE">
      <w:pPr>
        <w:spacing w:after="160" w:line="240" w:lineRule="auto"/>
        <w:ind w:left="426"/>
        <w:contextualSpacing/>
        <w:jc w:val="both"/>
        <w:rPr>
          <w:rFonts w:eastAsia="Calibri" w:cstheme="minorHAnsi"/>
          <w:sz w:val="24"/>
          <w:szCs w:val="24"/>
          <w:lang w:val="id-ID"/>
        </w:rPr>
      </w:pPr>
      <w:r w:rsidRPr="00D740B0">
        <w:rPr>
          <w:rFonts w:eastAsia="Calibri" w:cstheme="minorHAnsi"/>
          <w:sz w:val="24"/>
          <w:szCs w:val="24"/>
          <w:lang w:val="en-ID"/>
        </w:rPr>
        <w:t>O</w:t>
      </w:r>
      <w:r w:rsidRPr="00D740B0">
        <w:rPr>
          <w:rFonts w:eastAsia="Calibri" w:cstheme="minorHAnsi"/>
          <w:sz w:val="24"/>
          <w:szCs w:val="24"/>
          <w:vertAlign w:val="subscript"/>
          <w:lang w:val="en-ID"/>
        </w:rPr>
        <w:t>3</w:t>
      </w:r>
      <w:r w:rsidRPr="00D740B0">
        <w:rPr>
          <w:rFonts w:eastAsia="Calibri" w:cstheme="minorHAnsi"/>
          <w:sz w:val="24"/>
          <w:szCs w:val="24"/>
          <w:lang w:val="en-ID"/>
        </w:rPr>
        <w:tab/>
      </w:r>
      <w:r w:rsidRPr="00D740B0">
        <w:rPr>
          <w:rFonts w:eastAsia="Calibri" w:cstheme="minorHAnsi"/>
          <w:sz w:val="24"/>
          <w:szCs w:val="24"/>
          <w:lang w:val="en-ID"/>
        </w:rPr>
        <w:tab/>
      </w:r>
      <w:r w:rsidRPr="00D740B0">
        <w:rPr>
          <w:rFonts w:eastAsia="Calibri" w:cstheme="minorHAnsi"/>
          <w:sz w:val="24"/>
          <w:szCs w:val="24"/>
          <w:lang w:val="en-ID"/>
        </w:rPr>
        <w:tab/>
        <w:t xml:space="preserve">: </w:t>
      </w:r>
      <w:r w:rsidRPr="00D740B0">
        <w:rPr>
          <w:rFonts w:eastAsia="Calibri" w:cstheme="minorHAnsi"/>
          <w:i/>
          <w:iCs/>
          <w:sz w:val="24"/>
          <w:szCs w:val="24"/>
          <w:lang w:val="en-ID"/>
        </w:rPr>
        <w:t>Posttest</w:t>
      </w:r>
      <w:r w:rsidRPr="00D740B0">
        <w:rPr>
          <w:rFonts w:eastAsia="Calibri" w:cstheme="minorHAnsi"/>
          <w:sz w:val="24"/>
          <w:szCs w:val="24"/>
          <w:lang w:val="en-ID"/>
        </w:rPr>
        <w:t xml:space="preserve"> pada kelas IV A yang diberikan </w:t>
      </w:r>
      <w:r w:rsidRPr="00D740B0">
        <w:rPr>
          <w:rFonts w:eastAsia="Calibri" w:cstheme="minorHAnsi"/>
          <w:sz w:val="24"/>
          <w:szCs w:val="24"/>
          <w:lang w:val="id-ID"/>
        </w:rPr>
        <w:t xml:space="preserve">perlakuan  </w:t>
      </w:r>
    </w:p>
    <w:p w:rsidR="00C040AE" w:rsidRPr="00D740B0" w:rsidRDefault="00C040AE" w:rsidP="00C040AE">
      <w:pPr>
        <w:spacing w:after="160" w:line="240" w:lineRule="auto"/>
        <w:ind w:left="426"/>
        <w:contextualSpacing/>
        <w:jc w:val="both"/>
        <w:rPr>
          <w:rFonts w:eastAsia="Calibri" w:cstheme="minorHAnsi"/>
          <w:i/>
          <w:iCs/>
          <w:sz w:val="24"/>
          <w:szCs w:val="24"/>
          <w:lang w:val="id-ID"/>
        </w:rPr>
      </w:pPr>
      <w:r w:rsidRPr="00D740B0">
        <w:rPr>
          <w:rFonts w:eastAsia="Calibri" w:cstheme="minorHAnsi"/>
          <w:sz w:val="24"/>
          <w:szCs w:val="24"/>
          <w:lang w:val="id-ID"/>
        </w:rPr>
        <w:t xml:space="preserve">                               menggunakan </w:t>
      </w:r>
      <w:r w:rsidRPr="00D740B0">
        <w:rPr>
          <w:rFonts w:eastAsia="Calibri" w:cstheme="minorHAnsi"/>
          <w:sz w:val="24"/>
          <w:szCs w:val="24"/>
          <w:lang w:val="en-ID"/>
        </w:rPr>
        <w:t xml:space="preserve">model pembelajaran </w:t>
      </w:r>
      <w:r w:rsidRPr="00D740B0">
        <w:rPr>
          <w:rFonts w:eastAsia="Calibri" w:cstheme="minorHAnsi"/>
          <w:i/>
          <w:iCs/>
          <w:sz w:val="24"/>
          <w:szCs w:val="24"/>
          <w:lang w:val="en-ID"/>
        </w:rPr>
        <w:t xml:space="preserve">student facilitator and </w:t>
      </w:r>
    </w:p>
    <w:p w:rsidR="00C040AE" w:rsidRPr="00D740B0" w:rsidRDefault="00C040AE" w:rsidP="00C040AE">
      <w:pPr>
        <w:spacing w:after="160" w:line="240" w:lineRule="auto"/>
        <w:ind w:left="426" w:firstLine="1842"/>
        <w:contextualSpacing/>
        <w:jc w:val="both"/>
        <w:rPr>
          <w:rFonts w:eastAsia="Calibri" w:cstheme="minorHAnsi"/>
          <w:sz w:val="24"/>
          <w:szCs w:val="24"/>
          <w:lang w:val="id-ID"/>
        </w:rPr>
      </w:pPr>
      <w:proofErr w:type="gramStart"/>
      <w:r w:rsidRPr="00D740B0">
        <w:rPr>
          <w:rFonts w:eastAsia="Calibri" w:cstheme="minorHAnsi"/>
          <w:i/>
          <w:iCs/>
          <w:sz w:val="24"/>
          <w:szCs w:val="24"/>
          <w:lang w:val="en-ID"/>
        </w:rPr>
        <w:t>explaining</w:t>
      </w:r>
      <w:proofErr w:type="gramEnd"/>
      <w:r w:rsidRPr="00D740B0">
        <w:rPr>
          <w:rFonts w:eastAsia="Calibri" w:cstheme="minorHAnsi"/>
          <w:i/>
          <w:iCs/>
          <w:sz w:val="24"/>
          <w:szCs w:val="24"/>
          <w:lang w:val="id-ID"/>
        </w:rPr>
        <w:t>.</w:t>
      </w:r>
    </w:p>
    <w:p w:rsidR="00C040AE" w:rsidRPr="00D740B0" w:rsidRDefault="00C040AE" w:rsidP="00C040AE">
      <w:pPr>
        <w:spacing w:after="160" w:line="240" w:lineRule="auto"/>
        <w:ind w:left="426"/>
        <w:contextualSpacing/>
        <w:jc w:val="both"/>
        <w:rPr>
          <w:rFonts w:eastAsia="Calibri" w:cstheme="minorHAnsi"/>
          <w:sz w:val="24"/>
          <w:szCs w:val="24"/>
          <w:lang w:val="id-ID"/>
        </w:rPr>
      </w:pPr>
      <w:r w:rsidRPr="00D740B0">
        <w:rPr>
          <w:rFonts w:eastAsia="Calibri" w:cstheme="minorHAnsi"/>
          <w:sz w:val="24"/>
          <w:szCs w:val="24"/>
          <w:lang w:val="en-ID"/>
        </w:rPr>
        <w:t>O</w:t>
      </w:r>
      <w:r w:rsidRPr="00D740B0">
        <w:rPr>
          <w:rFonts w:eastAsia="Calibri" w:cstheme="minorHAnsi"/>
          <w:sz w:val="24"/>
          <w:szCs w:val="24"/>
          <w:vertAlign w:val="subscript"/>
          <w:lang w:val="en-ID"/>
        </w:rPr>
        <w:t>4</w:t>
      </w:r>
      <w:r w:rsidRPr="00D740B0">
        <w:rPr>
          <w:rFonts w:eastAsia="Calibri" w:cstheme="minorHAnsi"/>
          <w:sz w:val="24"/>
          <w:szCs w:val="24"/>
          <w:lang w:val="en-ID"/>
        </w:rPr>
        <w:tab/>
      </w:r>
      <w:r w:rsidRPr="00D740B0">
        <w:rPr>
          <w:rFonts w:eastAsia="Calibri" w:cstheme="minorHAnsi"/>
          <w:sz w:val="24"/>
          <w:szCs w:val="24"/>
          <w:lang w:val="en-ID"/>
        </w:rPr>
        <w:tab/>
      </w:r>
      <w:r w:rsidRPr="00D740B0">
        <w:rPr>
          <w:rFonts w:eastAsia="Calibri" w:cstheme="minorHAnsi"/>
          <w:sz w:val="24"/>
          <w:szCs w:val="24"/>
          <w:lang w:val="en-ID"/>
        </w:rPr>
        <w:tab/>
        <w:t xml:space="preserve">: </w:t>
      </w:r>
      <w:r w:rsidRPr="00D740B0">
        <w:rPr>
          <w:rFonts w:eastAsia="Calibri" w:cstheme="minorHAnsi"/>
          <w:i/>
          <w:iCs/>
          <w:sz w:val="24"/>
          <w:szCs w:val="24"/>
          <w:lang w:val="id-ID"/>
        </w:rPr>
        <w:t>P</w:t>
      </w:r>
      <w:r w:rsidRPr="00D740B0">
        <w:rPr>
          <w:rFonts w:eastAsia="Calibri" w:cstheme="minorHAnsi"/>
          <w:i/>
          <w:iCs/>
          <w:sz w:val="24"/>
          <w:szCs w:val="24"/>
          <w:lang w:val="en-ID"/>
        </w:rPr>
        <w:t>osttes</w:t>
      </w:r>
      <w:r w:rsidRPr="00D740B0">
        <w:rPr>
          <w:rFonts w:eastAsia="Calibri" w:cstheme="minorHAnsi"/>
          <w:sz w:val="24"/>
          <w:szCs w:val="24"/>
          <w:lang w:val="en-ID"/>
        </w:rPr>
        <w:t>t pada kelas IV B yang diberikan perlakuan</w:t>
      </w:r>
      <w:r w:rsidRPr="00D740B0">
        <w:rPr>
          <w:rFonts w:eastAsia="Calibri" w:cstheme="minorHAnsi"/>
          <w:sz w:val="24"/>
          <w:szCs w:val="24"/>
          <w:lang w:val="id-ID"/>
        </w:rPr>
        <w:t xml:space="preserve"> tidak </w:t>
      </w:r>
    </w:p>
    <w:p w:rsidR="00C040AE" w:rsidRPr="00D740B0" w:rsidRDefault="00C040AE" w:rsidP="00C040AE">
      <w:pPr>
        <w:spacing w:after="160" w:line="240" w:lineRule="auto"/>
        <w:ind w:left="426"/>
        <w:contextualSpacing/>
        <w:jc w:val="both"/>
        <w:rPr>
          <w:rFonts w:eastAsia="Calibri" w:cstheme="minorHAnsi"/>
          <w:i/>
          <w:sz w:val="24"/>
          <w:szCs w:val="24"/>
          <w:lang w:val="id-ID"/>
        </w:rPr>
      </w:pPr>
      <w:r w:rsidRPr="00D740B0">
        <w:rPr>
          <w:rFonts w:eastAsia="Calibri" w:cstheme="minorHAnsi"/>
          <w:sz w:val="24"/>
          <w:szCs w:val="24"/>
          <w:lang w:val="id-ID"/>
        </w:rPr>
        <w:t xml:space="preserve">                               menggunakan</w:t>
      </w:r>
      <w:r w:rsidRPr="00D740B0">
        <w:rPr>
          <w:rFonts w:eastAsia="Calibri" w:cstheme="minorHAnsi"/>
          <w:sz w:val="24"/>
          <w:szCs w:val="24"/>
          <w:lang w:val="en-ID"/>
        </w:rPr>
        <w:t xml:space="preserve"> mo</w:t>
      </w:r>
      <w:r w:rsidRPr="00D740B0">
        <w:rPr>
          <w:rFonts w:eastAsia="Calibri" w:cstheme="minorHAnsi"/>
          <w:sz w:val="24"/>
          <w:szCs w:val="24"/>
          <w:lang w:val="id-ID"/>
        </w:rPr>
        <w:t xml:space="preserve">del </w:t>
      </w:r>
      <w:r w:rsidRPr="00D740B0">
        <w:rPr>
          <w:rFonts w:eastAsia="Calibri" w:cstheme="minorHAnsi"/>
          <w:sz w:val="24"/>
          <w:szCs w:val="24"/>
          <w:lang w:val="en-ID"/>
        </w:rPr>
        <w:t xml:space="preserve">pembelajaran </w:t>
      </w:r>
      <w:r w:rsidRPr="00D740B0">
        <w:rPr>
          <w:rFonts w:eastAsia="Calibri" w:cstheme="minorHAnsi"/>
          <w:i/>
          <w:sz w:val="24"/>
          <w:szCs w:val="24"/>
          <w:lang w:val="id-ID"/>
        </w:rPr>
        <w:t xml:space="preserve">student facilitator and </w:t>
      </w:r>
    </w:p>
    <w:p w:rsidR="00C040AE" w:rsidRPr="00D740B0" w:rsidRDefault="00C040AE" w:rsidP="00C040AE">
      <w:pPr>
        <w:spacing w:after="160" w:line="240" w:lineRule="auto"/>
        <w:ind w:left="426"/>
        <w:contextualSpacing/>
        <w:jc w:val="both"/>
        <w:rPr>
          <w:rFonts w:eastAsia="Calibri" w:cstheme="minorHAnsi"/>
          <w:i/>
          <w:sz w:val="24"/>
          <w:szCs w:val="24"/>
          <w:lang w:val="id-ID"/>
        </w:rPr>
      </w:pPr>
      <w:r w:rsidRPr="00D740B0">
        <w:rPr>
          <w:rFonts w:eastAsia="Calibri" w:cstheme="minorHAnsi"/>
          <w:i/>
          <w:sz w:val="24"/>
          <w:szCs w:val="24"/>
          <w:lang w:val="id-ID"/>
        </w:rPr>
        <w:t xml:space="preserve">                               explaining.</w:t>
      </w:r>
    </w:p>
    <w:p w:rsidR="00C040AE" w:rsidRPr="00D740B0" w:rsidRDefault="00C040AE" w:rsidP="00C040AE">
      <w:pPr>
        <w:spacing w:after="160" w:line="240" w:lineRule="auto"/>
        <w:ind w:left="426"/>
        <w:contextualSpacing/>
        <w:rPr>
          <w:rFonts w:eastAsia="Calibri" w:cstheme="minorHAnsi"/>
          <w:i/>
          <w:sz w:val="24"/>
          <w:szCs w:val="24"/>
          <w:lang w:val="en-ID"/>
        </w:rPr>
      </w:pPr>
    </w:p>
    <w:p w:rsidR="004959BF" w:rsidRPr="00D740B0" w:rsidRDefault="00C040AE" w:rsidP="004A224B">
      <w:pPr>
        <w:spacing w:after="160"/>
        <w:ind w:firstLine="567"/>
        <w:contextualSpacing/>
        <w:jc w:val="both"/>
        <w:rPr>
          <w:rFonts w:eastAsia="Calibri" w:cstheme="minorHAnsi"/>
          <w:bCs/>
          <w:sz w:val="24"/>
          <w:szCs w:val="24"/>
          <w:lang w:val="it-IT"/>
        </w:rPr>
      </w:pPr>
      <w:r w:rsidRPr="00D740B0">
        <w:rPr>
          <w:rFonts w:eastAsia="Calibri" w:cstheme="minorHAnsi"/>
          <w:bCs/>
          <w:sz w:val="24"/>
          <w:szCs w:val="24"/>
          <w:lang w:val="it-IT"/>
        </w:rPr>
        <w:t>Penelitian ini dilaksanakan di SDN Tanjungrejo 5 Malang. Jumlah responden  dalam penelitian ini sebanyak 56 peserta didik, dimana 56 peserta didik dibagi menjadi 2 kelas yaitu kelas IVA dan IVB.</w:t>
      </w:r>
      <w:r w:rsidRPr="00D740B0">
        <w:rPr>
          <w:rFonts w:eastAsia="Calibri" w:cstheme="minorHAnsi"/>
          <w:sz w:val="24"/>
          <w:szCs w:val="24"/>
          <w:lang w:val="en-ID"/>
        </w:rPr>
        <w:t xml:space="preserve"> </w:t>
      </w:r>
      <w:proofErr w:type="gramStart"/>
      <w:r w:rsidRPr="00D740B0">
        <w:rPr>
          <w:rFonts w:eastAsia="Calibri" w:cstheme="minorHAnsi"/>
          <w:sz w:val="24"/>
          <w:szCs w:val="24"/>
          <w:lang w:val="en-ID"/>
        </w:rPr>
        <w:t>Dalam penelitian, kelas IV A dipilih menjadi kelas eksperiment dan kelas IV B sebagai kelas Kontrol</w:t>
      </w:r>
      <w:r w:rsidRPr="00D740B0">
        <w:rPr>
          <w:rFonts w:eastAsia="Calibri" w:cstheme="minorHAnsi"/>
          <w:bCs/>
          <w:sz w:val="24"/>
          <w:szCs w:val="24"/>
          <w:lang w:val="it-IT"/>
        </w:rPr>
        <w:t>.</w:t>
      </w:r>
      <w:proofErr w:type="gramEnd"/>
      <w:r w:rsidRPr="00D740B0">
        <w:rPr>
          <w:rFonts w:eastAsia="Calibri" w:cstheme="minorHAnsi"/>
          <w:bCs/>
          <w:sz w:val="24"/>
          <w:szCs w:val="24"/>
          <w:lang w:val="it-IT"/>
        </w:rPr>
        <w:t xml:space="preserve"> </w:t>
      </w:r>
      <w:r w:rsidR="004959BF" w:rsidRPr="00D740B0">
        <w:rPr>
          <w:rFonts w:eastAsia="Calibri" w:cstheme="minorHAnsi"/>
          <w:bCs/>
          <w:sz w:val="24"/>
          <w:szCs w:val="24"/>
          <w:lang w:val="it-IT"/>
        </w:rPr>
        <w:t>Instument dalam penelitian ini adalah tes berupa essay (uraian) sebanyak 15 butir soal.</w:t>
      </w:r>
      <w:r w:rsidR="004A224B" w:rsidRPr="00D740B0">
        <w:rPr>
          <w:rFonts w:eastAsia="Calibri" w:cstheme="minorHAnsi"/>
          <w:bCs/>
          <w:sz w:val="24"/>
          <w:szCs w:val="24"/>
          <w:lang w:val="it-IT"/>
        </w:rPr>
        <w:t xml:space="preserve"> </w:t>
      </w:r>
      <w:proofErr w:type="gramStart"/>
      <w:r w:rsidR="004959BF" w:rsidRPr="00D740B0">
        <w:rPr>
          <w:rFonts w:eastAsia="Times New Roman" w:cstheme="minorHAnsi"/>
          <w:sz w:val="24"/>
          <w:szCs w:val="24"/>
          <w:lang w:val="en-ID"/>
        </w:rPr>
        <w:t xml:space="preserve">Teknik pengumpulan data yang digunakan dalam penelitian ini adalah </w:t>
      </w:r>
      <w:r w:rsidR="004959BF" w:rsidRPr="00D740B0">
        <w:rPr>
          <w:rFonts w:eastAsia="Times New Roman" w:cstheme="minorHAnsi"/>
          <w:color w:val="000000"/>
          <w:sz w:val="24"/>
          <w:szCs w:val="24"/>
          <w:lang w:val="en-ID"/>
        </w:rPr>
        <w:t>menggunakan dokumentasi, tes dan observasi.</w:t>
      </w:r>
      <w:proofErr w:type="gramEnd"/>
    </w:p>
    <w:p w:rsidR="004959BF" w:rsidRPr="00D740B0" w:rsidRDefault="004959BF" w:rsidP="004959BF">
      <w:pPr>
        <w:spacing w:after="160"/>
        <w:ind w:firstLine="567"/>
        <w:contextualSpacing/>
        <w:jc w:val="both"/>
        <w:rPr>
          <w:rFonts w:eastAsia="Calibri" w:cstheme="minorHAnsi"/>
          <w:bCs/>
          <w:sz w:val="24"/>
          <w:szCs w:val="24"/>
          <w:lang w:val="it-IT"/>
        </w:rPr>
      </w:pPr>
    </w:p>
    <w:p w:rsidR="004A224B" w:rsidRPr="00D740B0" w:rsidRDefault="004959BF" w:rsidP="00DE3A44">
      <w:pPr>
        <w:spacing w:after="160"/>
        <w:ind w:firstLine="567"/>
        <w:contextualSpacing/>
        <w:jc w:val="both"/>
        <w:rPr>
          <w:rFonts w:eastAsia="Calibri" w:cstheme="minorHAnsi"/>
          <w:color w:val="FFFFFF"/>
          <w:sz w:val="24"/>
          <w:szCs w:val="24"/>
          <w:lang w:val="id-ID"/>
        </w:rPr>
      </w:pPr>
      <w:r w:rsidRPr="00D740B0">
        <w:rPr>
          <w:rFonts w:eastAsia="Times New Roman" w:cstheme="minorHAnsi"/>
          <w:sz w:val="24"/>
          <w:szCs w:val="24"/>
          <w:lang w:val="en-ID"/>
        </w:rPr>
        <w:t xml:space="preserve">Kegiatan yang dilakukan dalam analisis data yakni dengan mengelompokkan data berdasarkan variabel dan jenis responden, menstabulasi data yang berdasarkan variabel dari semua responden yang ada untuk menyajikan data tiap variabel yang </w:t>
      </w:r>
      <w:proofErr w:type="gramStart"/>
      <w:r w:rsidRPr="00D740B0">
        <w:rPr>
          <w:rFonts w:eastAsia="Times New Roman" w:cstheme="minorHAnsi"/>
          <w:sz w:val="24"/>
          <w:szCs w:val="24"/>
          <w:lang w:val="en-ID"/>
        </w:rPr>
        <w:t>akan</w:t>
      </w:r>
      <w:proofErr w:type="gramEnd"/>
      <w:r w:rsidRPr="00D740B0">
        <w:rPr>
          <w:rFonts w:eastAsia="Times New Roman" w:cstheme="minorHAnsi"/>
          <w:sz w:val="24"/>
          <w:szCs w:val="24"/>
          <w:lang w:val="en-ID"/>
        </w:rPr>
        <w:t xml:space="preserve"> diteliti serta melakukan perhitungan untuk menguji hipotesis dalam penelitian, sehingga data tersebut harus berdistribusi normal dan linier. </w:t>
      </w:r>
      <w:proofErr w:type="gramStart"/>
      <w:r w:rsidRPr="00D740B0">
        <w:rPr>
          <w:rFonts w:eastAsia="Times New Roman" w:cstheme="minorHAnsi"/>
          <w:sz w:val="24"/>
          <w:szCs w:val="24"/>
          <w:lang w:val="en-ID"/>
        </w:rPr>
        <w:t>Sehingga dalam melakukan</w:t>
      </w:r>
      <w:r w:rsidR="004A224B" w:rsidRPr="00D740B0">
        <w:rPr>
          <w:rFonts w:eastAsia="Times New Roman" w:cstheme="minorHAnsi"/>
          <w:sz w:val="24"/>
          <w:szCs w:val="24"/>
          <w:lang w:val="en-ID"/>
        </w:rPr>
        <w:t xml:space="preserve"> </w:t>
      </w:r>
      <w:r w:rsidRPr="00D740B0">
        <w:rPr>
          <w:rFonts w:eastAsia="Times New Roman" w:cstheme="minorHAnsi"/>
          <w:sz w:val="24"/>
          <w:szCs w:val="24"/>
          <w:lang w:val="en-ID"/>
        </w:rPr>
        <w:t>analisis data harus dilakukan uji prasyarat analisis meliputi uji normalitas dan uji homogenitas serta uji hipotesis.</w:t>
      </w:r>
      <w:proofErr w:type="gramEnd"/>
      <w:r w:rsidRPr="00D740B0">
        <w:rPr>
          <w:rFonts w:eastAsia="Calibri" w:cstheme="minorHAnsi"/>
          <w:color w:val="FFFFFF"/>
          <w:sz w:val="24"/>
          <w:szCs w:val="24"/>
          <w:lang w:val="id-ID"/>
        </w:rPr>
        <w:t xml:space="preserve"> “</w:t>
      </w:r>
    </w:p>
    <w:p w:rsidR="00DE3A44" w:rsidRPr="00D740B0" w:rsidRDefault="00DE3A44" w:rsidP="00DE3A44">
      <w:pPr>
        <w:spacing w:after="160"/>
        <w:ind w:firstLine="567"/>
        <w:contextualSpacing/>
        <w:jc w:val="both"/>
        <w:rPr>
          <w:rFonts w:eastAsia="Calibri" w:cstheme="minorHAnsi"/>
          <w:color w:val="FFFFFF"/>
          <w:sz w:val="24"/>
          <w:szCs w:val="24"/>
          <w:lang w:val="id-ID"/>
        </w:rPr>
      </w:pPr>
    </w:p>
    <w:p w:rsidR="00AA73BF" w:rsidRPr="00D740B0" w:rsidRDefault="004A224B" w:rsidP="00AA73BF">
      <w:pPr>
        <w:spacing w:after="160"/>
        <w:contextualSpacing/>
        <w:jc w:val="both"/>
        <w:rPr>
          <w:rFonts w:eastAsia="Calibri" w:cstheme="minorHAnsi"/>
          <w:b/>
          <w:color w:val="000000" w:themeColor="text1"/>
          <w:sz w:val="24"/>
          <w:szCs w:val="24"/>
          <w:lang w:val="id-ID"/>
        </w:rPr>
      </w:pPr>
      <w:r w:rsidRPr="00D740B0">
        <w:rPr>
          <w:rFonts w:eastAsia="Calibri" w:cstheme="minorHAnsi"/>
          <w:b/>
          <w:color w:val="000000" w:themeColor="text1"/>
          <w:sz w:val="24"/>
          <w:szCs w:val="24"/>
        </w:rPr>
        <w:t>HASIL DAN PEMBAHASAN</w:t>
      </w:r>
    </w:p>
    <w:p w:rsidR="009C06DD" w:rsidRPr="00D740B0" w:rsidRDefault="00AA73BF" w:rsidP="009C06DD">
      <w:pPr>
        <w:spacing w:after="160"/>
        <w:ind w:firstLine="567"/>
        <w:contextualSpacing/>
        <w:jc w:val="both"/>
        <w:rPr>
          <w:rFonts w:cstheme="minorHAnsi"/>
          <w:lang w:val="id-ID"/>
        </w:rPr>
      </w:pPr>
      <w:proofErr w:type="gramStart"/>
      <w:r w:rsidRPr="00D740B0">
        <w:rPr>
          <w:rFonts w:eastAsia="Times New Roman" w:cstheme="minorHAnsi"/>
          <w:color w:val="000000"/>
          <w:sz w:val="24"/>
          <w:szCs w:val="24"/>
        </w:rPr>
        <w:t xml:space="preserve">Penelitian ini mengunakan model pembelajaran </w:t>
      </w:r>
      <w:r w:rsidRPr="00D740B0">
        <w:rPr>
          <w:rFonts w:eastAsia="Times New Roman" w:cstheme="minorHAnsi"/>
          <w:i/>
          <w:iCs/>
          <w:color w:val="000000"/>
          <w:sz w:val="24"/>
          <w:szCs w:val="24"/>
          <w:lang w:val="en-ID"/>
        </w:rPr>
        <w:t>student facilitator and explaining</w:t>
      </w:r>
      <w:r w:rsidRPr="00D740B0">
        <w:rPr>
          <w:rFonts w:eastAsia="Times New Roman" w:cstheme="minorHAnsi"/>
          <w:color w:val="000000"/>
          <w:sz w:val="24"/>
          <w:szCs w:val="24"/>
        </w:rPr>
        <w:t xml:space="preserve"> untuk kemampuan berpikir kritis siswa Tematik Kelas IV SDN Tanjungrejo 5 Malang yang dilaksanakan </w:t>
      </w:r>
      <w:r w:rsidRPr="00D740B0">
        <w:rPr>
          <w:rFonts w:eastAsia="Times New Roman" w:cstheme="minorHAnsi"/>
          <w:color w:val="000000"/>
          <w:sz w:val="24"/>
          <w:szCs w:val="24"/>
        </w:rPr>
        <w:lastRenderedPageBreak/>
        <w:t>pada tanggal 5 sampai 13 maret 2020.</w:t>
      </w:r>
      <w:proofErr w:type="gramEnd"/>
      <w:r w:rsidRPr="00D740B0">
        <w:rPr>
          <w:rFonts w:eastAsia="Times New Roman" w:cstheme="minorHAnsi"/>
          <w:color w:val="000000"/>
          <w:sz w:val="24"/>
          <w:szCs w:val="24"/>
          <w:lang w:val="id-ID"/>
        </w:rPr>
        <w:t xml:space="preserve"> </w:t>
      </w:r>
      <w:r w:rsidRPr="00D740B0">
        <w:rPr>
          <w:rFonts w:eastAsia="Times New Roman" w:cstheme="minorHAnsi"/>
          <w:color w:val="000000"/>
          <w:sz w:val="24"/>
          <w:szCs w:val="24"/>
        </w:rPr>
        <w:t xml:space="preserve">Berdasarkan rancangan penelitian, kegiatan penelitian diawali dengan perlakuan </w:t>
      </w:r>
      <w:proofErr w:type="gramStart"/>
      <w:r w:rsidRPr="00D740B0">
        <w:rPr>
          <w:rFonts w:eastAsia="Times New Roman" w:cstheme="minorHAnsi"/>
          <w:color w:val="000000"/>
          <w:sz w:val="24"/>
          <w:szCs w:val="24"/>
        </w:rPr>
        <w:t>dengan  model</w:t>
      </w:r>
      <w:proofErr w:type="gramEnd"/>
      <w:r w:rsidRPr="00D740B0">
        <w:rPr>
          <w:rFonts w:eastAsia="Times New Roman" w:cstheme="minorHAnsi"/>
          <w:color w:val="000000"/>
          <w:sz w:val="24"/>
          <w:szCs w:val="24"/>
        </w:rPr>
        <w:t xml:space="preserve"> pembelajaran yang berbeda. </w:t>
      </w:r>
      <w:proofErr w:type="gramStart"/>
      <w:r w:rsidRPr="00D740B0">
        <w:rPr>
          <w:rFonts w:eastAsia="Times New Roman" w:cstheme="minorHAnsi"/>
          <w:color w:val="000000"/>
          <w:sz w:val="24"/>
          <w:szCs w:val="24"/>
        </w:rPr>
        <w:t xml:space="preserve">Kelas kontrol diajarkan dengan model pembelajaran konvensional yakni model pembelajaran dalam bentuk ceramah sedangkan pada kelas eksperimen diajarkan dengan model pembelajaran </w:t>
      </w:r>
      <w:r w:rsidRPr="00D740B0">
        <w:rPr>
          <w:rFonts w:eastAsia="Times New Roman" w:cstheme="minorHAnsi"/>
          <w:i/>
          <w:iCs/>
          <w:color w:val="000000"/>
          <w:sz w:val="24"/>
          <w:szCs w:val="24"/>
          <w:lang w:val="en-ID"/>
        </w:rPr>
        <w:t>student facilitator and explaining</w:t>
      </w:r>
      <w:r w:rsidRPr="00D740B0">
        <w:rPr>
          <w:rFonts w:eastAsia="Times New Roman" w:cstheme="minorHAnsi"/>
          <w:color w:val="000000"/>
          <w:sz w:val="24"/>
          <w:szCs w:val="24"/>
        </w:rPr>
        <w:t>.</w:t>
      </w:r>
      <w:proofErr w:type="gramEnd"/>
      <w:r w:rsidRPr="00D740B0">
        <w:rPr>
          <w:rFonts w:eastAsia="Times New Roman" w:cstheme="minorHAnsi"/>
          <w:color w:val="000000"/>
          <w:sz w:val="24"/>
          <w:szCs w:val="24"/>
        </w:rPr>
        <w:t xml:space="preserve"> Sebelum perlakuan siswa terlebih dahulu diberikan </w:t>
      </w:r>
      <w:r w:rsidRPr="00D740B0">
        <w:rPr>
          <w:rFonts w:eastAsia="Times New Roman" w:cstheme="minorHAnsi"/>
          <w:i/>
          <w:color w:val="000000"/>
          <w:sz w:val="24"/>
          <w:szCs w:val="24"/>
        </w:rPr>
        <w:t>pre-test</w:t>
      </w:r>
      <w:r w:rsidRPr="00D740B0">
        <w:rPr>
          <w:rFonts w:eastAsia="Times New Roman" w:cstheme="minorHAnsi"/>
          <w:color w:val="000000"/>
          <w:sz w:val="24"/>
          <w:szCs w:val="24"/>
        </w:rPr>
        <w:t xml:space="preserve"> untuk mengetahui kemampuan awal mereka, kemudian siswa diberi perlakukan </w:t>
      </w:r>
      <w:proofErr w:type="gramStart"/>
      <w:r w:rsidRPr="00D740B0">
        <w:rPr>
          <w:rFonts w:eastAsia="Times New Roman" w:cstheme="minorHAnsi"/>
          <w:color w:val="000000"/>
          <w:sz w:val="24"/>
          <w:szCs w:val="24"/>
        </w:rPr>
        <w:t>dengan  model</w:t>
      </w:r>
      <w:proofErr w:type="gramEnd"/>
      <w:r w:rsidRPr="00D740B0">
        <w:rPr>
          <w:rFonts w:eastAsia="Times New Roman" w:cstheme="minorHAnsi"/>
          <w:color w:val="000000"/>
          <w:sz w:val="24"/>
          <w:szCs w:val="24"/>
        </w:rPr>
        <w:t xml:space="preserve"> pembelajaran yang telah ditentukan untuk setiap kelas yang dijadikan sampel.</w:t>
      </w:r>
      <w:r w:rsidRPr="00D740B0">
        <w:rPr>
          <w:rFonts w:eastAsia="Times New Roman" w:cstheme="minorHAnsi"/>
          <w:color w:val="000000"/>
          <w:sz w:val="24"/>
          <w:szCs w:val="24"/>
          <w:lang w:val="id-ID"/>
        </w:rPr>
        <w:t xml:space="preserve"> </w:t>
      </w:r>
      <w:proofErr w:type="gramStart"/>
      <w:r w:rsidRPr="00D740B0">
        <w:rPr>
          <w:rFonts w:cstheme="minorHAnsi"/>
        </w:rPr>
        <w:t xml:space="preserve">Pemberian </w:t>
      </w:r>
      <w:r w:rsidRPr="00D740B0">
        <w:rPr>
          <w:rFonts w:cstheme="minorHAnsi"/>
          <w:i/>
          <w:iCs/>
        </w:rPr>
        <w:t>pretest</w:t>
      </w:r>
      <w:r w:rsidRPr="00D740B0">
        <w:rPr>
          <w:rFonts w:cstheme="minorHAnsi"/>
        </w:rPr>
        <w:t>-</w:t>
      </w:r>
      <w:r w:rsidRPr="00D740B0">
        <w:rPr>
          <w:rFonts w:cstheme="minorHAnsi"/>
          <w:i/>
          <w:iCs/>
        </w:rPr>
        <w:t xml:space="preserve">posttest </w:t>
      </w:r>
      <w:r w:rsidRPr="00D740B0">
        <w:rPr>
          <w:rFonts w:cstheme="minorHAnsi"/>
        </w:rPr>
        <w:t xml:space="preserve">digunakan untuk mengetahui adakah pengaruh dari model </w:t>
      </w:r>
      <w:r w:rsidRPr="00D740B0">
        <w:rPr>
          <w:rFonts w:cstheme="minorHAnsi"/>
          <w:i/>
          <w:iCs/>
        </w:rPr>
        <w:t xml:space="preserve">student facilitator and explaining </w:t>
      </w:r>
      <w:r w:rsidRPr="00D740B0">
        <w:rPr>
          <w:rFonts w:cstheme="minorHAnsi"/>
        </w:rPr>
        <w:t xml:space="preserve">terhadap kemampuan berpikir kritis siswa kelas </w:t>
      </w:r>
      <w:r w:rsidRPr="00D740B0">
        <w:rPr>
          <w:rFonts w:cstheme="minorHAnsi"/>
          <w:lang w:val="id-ID"/>
        </w:rPr>
        <w:t>IV pada pembelajaran tematik di</w:t>
      </w:r>
      <w:r w:rsidRPr="00D740B0">
        <w:rPr>
          <w:rFonts w:cstheme="minorHAnsi"/>
        </w:rPr>
        <w:t xml:space="preserve"> SDN</w:t>
      </w:r>
      <w:r w:rsidRPr="00D740B0">
        <w:rPr>
          <w:rFonts w:cstheme="minorHAnsi"/>
          <w:lang w:val="id-ID"/>
        </w:rPr>
        <w:t xml:space="preserve"> Tanjungrejo 5 Malang.</w:t>
      </w:r>
      <w:proofErr w:type="gramEnd"/>
      <w:r w:rsidRPr="00D740B0">
        <w:rPr>
          <w:rFonts w:cstheme="minorHAnsi"/>
        </w:rPr>
        <w:t xml:space="preserve"> </w:t>
      </w:r>
    </w:p>
    <w:p w:rsidR="00E718C2" w:rsidRPr="00D740B0" w:rsidRDefault="00855D4A" w:rsidP="00E718C2">
      <w:pPr>
        <w:pStyle w:val="ListParagraph"/>
        <w:numPr>
          <w:ilvl w:val="0"/>
          <w:numId w:val="2"/>
        </w:numPr>
        <w:ind w:left="709" w:hanging="283"/>
        <w:jc w:val="both"/>
        <w:rPr>
          <w:rFonts w:cstheme="minorHAnsi"/>
          <w:iCs/>
          <w:sz w:val="24"/>
          <w:szCs w:val="24"/>
          <w:lang w:val="id-ID"/>
        </w:rPr>
      </w:pPr>
      <w:r w:rsidRPr="00D740B0">
        <w:rPr>
          <w:rFonts w:cstheme="minorHAnsi"/>
          <w:iCs/>
          <w:sz w:val="24"/>
          <w:szCs w:val="24"/>
          <w:lang w:val="id-ID"/>
        </w:rPr>
        <w:t>Tes Awal Kemampuan Siswa</w:t>
      </w:r>
    </w:p>
    <w:p w:rsidR="00855D4A" w:rsidRPr="00D740B0" w:rsidRDefault="00E718C2" w:rsidP="00E718C2">
      <w:pPr>
        <w:pStyle w:val="ListParagraph"/>
        <w:ind w:left="709"/>
        <w:jc w:val="both"/>
        <w:rPr>
          <w:rFonts w:eastAsia="Calibri" w:cstheme="minorHAnsi"/>
          <w:color w:val="FFFFFF"/>
          <w:sz w:val="24"/>
          <w:szCs w:val="24"/>
          <w:lang w:val="id-ID"/>
        </w:rPr>
      </w:pPr>
      <w:proofErr w:type="gramStart"/>
      <w:r w:rsidRPr="00D740B0">
        <w:rPr>
          <w:rFonts w:eastAsia="Calibri" w:cstheme="minorHAnsi"/>
          <w:sz w:val="24"/>
          <w:szCs w:val="24"/>
        </w:rPr>
        <w:t xml:space="preserve">Data kemampuan awal siswa diperoleh dari nilai </w:t>
      </w:r>
      <w:r w:rsidRPr="00D740B0">
        <w:rPr>
          <w:rFonts w:eastAsia="Calibri" w:cstheme="minorHAnsi"/>
          <w:i/>
          <w:sz w:val="24"/>
          <w:szCs w:val="24"/>
        </w:rPr>
        <w:t>pre-test</w:t>
      </w:r>
      <w:r w:rsidRPr="00D740B0">
        <w:rPr>
          <w:rFonts w:eastAsia="Calibri" w:cstheme="minorHAnsi"/>
          <w:sz w:val="24"/>
          <w:szCs w:val="24"/>
        </w:rPr>
        <w:t xml:space="preserve"> yang sudah dilaksanakan sebelumnya.</w:t>
      </w:r>
      <w:proofErr w:type="gramEnd"/>
      <w:r w:rsidRPr="00D740B0">
        <w:rPr>
          <w:rFonts w:eastAsia="Calibri" w:cstheme="minorHAnsi"/>
          <w:sz w:val="24"/>
          <w:szCs w:val="24"/>
        </w:rPr>
        <w:t xml:space="preserve"> Adapun hasil deskripsi kemampuan awal siswa dan jumlah sampel dalam setiap kategori dari kedua kelompok disajikan dalam tabel </w:t>
      </w:r>
      <w:r w:rsidRPr="00D740B0">
        <w:rPr>
          <w:rFonts w:eastAsia="Calibri" w:cstheme="minorHAnsi"/>
          <w:sz w:val="24"/>
          <w:szCs w:val="24"/>
          <w:lang w:val="id-ID"/>
        </w:rPr>
        <w:t>2</w:t>
      </w:r>
      <w:proofErr w:type="gramStart"/>
      <w:r w:rsidRPr="00D740B0">
        <w:rPr>
          <w:rFonts w:eastAsia="Calibri" w:cstheme="minorHAnsi"/>
          <w:sz w:val="24"/>
          <w:szCs w:val="24"/>
          <w:lang w:val="id-ID"/>
        </w:rPr>
        <w:t>.</w:t>
      </w:r>
      <w:r w:rsidRPr="00D740B0">
        <w:rPr>
          <w:rFonts w:eastAsia="Calibri" w:cstheme="minorHAnsi"/>
          <w:color w:val="FFFFFF"/>
          <w:sz w:val="24"/>
          <w:szCs w:val="24"/>
          <w:lang w:val="id-ID"/>
        </w:rPr>
        <w:t>“</w:t>
      </w:r>
      <w:proofErr w:type="gramEnd"/>
    </w:p>
    <w:p w:rsidR="00E718C2" w:rsidRPr="00D740B0" w:rsidRDefault="00E718C2" w:rsidP="00E718C2">
      <w:pPr>
        <w:pStyle w:val="ListParagraph"/>
        <w:ind w:left="709"/>
        <w:jc w:val="center"/>
        <w:rPr>
          <w:rFonts w:eastAsia="Calibri" w:cstheme="minorHAnsi"/>
          <w:sz w:val="24"/>
          <w:szCs w:val="24"/>
          <w:lang w:val="id-ID"/>
        </w:rPr>
      </w:pPr>
      <w:r w:rsidRPr="00D740B0">
        <w:rPr>
          <w:rFonts w:eastAsia="Calibri" w:cstheme="minorHAnsi"/>
          <w:b/>
          <w:sz w:val="24"/>
          <w:szCs w:val="24"/>
        </w:rPr>
        <w:t xml:space="preserve">Tabel </w:t>
      </w:r>
      <w:r w:rsidRPr="00D740B0">
        <w:rPr>
          <w:rFonts w:eastAsia="Calibri" w:cstheme="minorHAnsi"/>
          <w:b/>
          <w:sz w:val="24"/>
          <w:szCs w:val="24"/>
          <w:lang w:val="id-ID"/>
        </w:rPr>
        <w:t>2</w:t>
      </w:r>
      <w:r w:rsidRPr="00D740B0">
        <w:rPr>
          <w:rFonts w:eastAsia="Calibri" w:cstheme="minorHAnsi"/>
          <w:sz w:val="24"/>
          <w:szCs w:val="24"/>
        </w:rPr>
        <w:t xml:space="preserve"> Deskripsi Data Kemampuan Awal Siswa</w:t>
      </w:r>
    </w:p>
    <w:tbl>
      <w:tblPr>
        <w:tblStyle w:val="TableGrid"/>
        <w:tblW w:w="7118" w:type="dxa"/>
        <w:tblInd w:w="928" w:type="dxa"/>
        <w:tblBorders>
          <w:left w:val="none" w:sz="0" w:space="0" w:color="auto"/>
          <w:right w:val="none" w:sz="0" w:space="0" w:color="auto"/>
          <w:insideV w:val="none" w:sz="0" w:space="0" w:color="auto"/>
        </w:tblBorders>
        <w:tblLook w:val="04A0" w:firstRow="1" w:lastRow="0" w:firstColumn="1" w:lastColumn="0" w:noHBand="0" w:noVBand="1"/>
      </w:tblPr>
      <w:tblGrid>
        <w:gridCol w:w="1559"/>
        <w:gridCol w:w="992"/>
        <w:gridCol w:w="1559"/>
        <w:gridCol w:w="1701"/>
        <w:gridCol w:w="1307"/>
      </w:tblGrid>
      <w:tr w:rsidR="00E718C2" w:rsidRPr="00E718C2" w:rsidTr="008A3584">
        <w:trPr>
          <w:trHeight w:val="200"/>
        </w:trPr>
        <w:tc>
          <w:tcPr>
            <w:tcW w:w="1559" w:type="dxa"/>
            <w:vMerge w:val="restart"/>
          </w:tcPr>
          <w:p w:rsidR="00E718C2" w:rsidRPr="00E718C2" w:rsidRDefault="00E718C2" w:rsidP="00E718C2">
            <w:pPr>
              <w:spacing w:after="160"/>
              <w:contextualSpacing/>
              <w:jc w:val="center"/>
              <w:rPr>
                <w:rFonts w:eastAsia="Calibri" w:cstheme="minorHAnsi"/>
                <w:b/>
                <w:sz w:val="20"/>
                <w:szCs w:val="20"/>
              </w:rPr>
            </w:pPr>
          </w:p>
          <w:p w:rsidR="00E718C2" w:rsidRPr="00E718C2" w:rsidRDefault="00E718C2" w:rsidP="00E718C2">
            <w:pPr>
              <w:spacing w:after="160"/>
              <w:contextualSpacing/>
              <w:jc w:val="center"/>
              <w:rPr>
                <w:rFonts w:eastAsia="Calibri" w:cstheme="minorHAnsi"/>
                <w:b/>
                <w:sz w:val="20"/>
                <w:szCs w:val="20"/>
              </w:rPr>
            </w:pPr>
            <w:r w:rsidRPr="00E718C2">
              <w:rPr>
                <w:rFonts w:eastAsia="Calibri" w:cstheme="minorHAnsi"/>
                <w:b/>
                <w:sz w:val="20"/>
                <w:szCs w:val="20"/>
              </w:rPr>
              <w:t>Kelas</w:t>
            </w:r>
          </w:p>
        </w:tc>
        <w:tc>
          <w:tcPr>
            <w:tcW w:w="992" w:type="dxa"/>
            <w:vMerge w:val="restart"/>
          </w:tcPr>
          <w:p w:rsidR="00E718C2" w:rsidRPr="00E718C2" w:rsidRDefault="00E718C2" w:rsidP="00E718C2">
            <w:pPr>
              <w:spacing w:after="160"/>
              <w:contextualSpacing/>
              <w:jc w:val="center"/>
              <w:rPr>
                <w:rFonts w:eastAsia="Calibri" w:cstheme="minorHAnsi"/>
                <w:b/>
                <w:sz w:val="20"/>
                <w:szCs w:val="20"/>
              </w:rPr>
            </w:pPr>
            <w:r w:rsidRPr="00E718C2">
              <w:rPr>
                <w:rFonts w:eastAsia="Calibri" w:cstheme="minorHAnsi"/>
                <w:b/>
                <w:sz w:val="20"/>
                <w:szCs w:val="20"/>
              </w:rPr>
              <w:t>Jumlah Sampel</w:t>
            </w:r>
          </w:p>
        </w:tc>
        <w:tc>
          <w:tcPr>
            <w:tcW w:w="3260" w:type="dxa"/>
            <w:gridSpan w:val="2"/>
          </w:tcPr>
          <w:p w:rsidR="00E718C2" w:rsidRPr="00E718C2" w:rsidRDefault="00E718C2" w:rsidP="00E718C2">
            <w:pPr>
              <w:spacing w:after="160"/>
              <w:contextualSpacing/>
              <w:jc w:val="center"/>
              <w:rPr>
                <w:rFonts w:eastAsia="Calibri" w:cstheme="minorHAnsi"/>
                <w:b/>
                <w:sz w:val="20"/>
                <w:szCs w:val="20"/>
              </w:rPr>
            </w:pPr>
            <w:r w:rsidRPr="00E718C2">
              <w:rPr>
                <w:rFonts w:eastAsia="Calibri" w:cstheme="minorHAnsi"/>
                <w:b/>
                <w:sz w:val="20"/>
                <w:szCs w:val="20"/>
              </w:rPr>
              <w:t>Nilai Kemampuan Awal Siswa</w:t>
            </w:r>
          </w:p>
        </w:tc>
        <w:tc>
          <w:tcPr>
            <w:tcW w:w="1307" w:type="dxa"/>
            <w:vMerge w:val="restart"/>
          </w:tcPr>
          <w:p w:rsidR="00E718C2" w:rsidRPr="00E718C2" w:rsidRDefault="00E718C2" w:rsidP="00E718C2">
            <w:pPr>
              <w:spacing w:after="160"/>
              <w:contextualSpacing/>
              <w:jc w:val="center"/>
              <w:rPr>
                <w:rFonts w:eastAsia="Calibri" w:cstheme="minorHAnsi"/>
                <w:b/>
                <w:sz w:val="20"/>
                <w:szCs w:val="20"/>
              </w:rPr>
            </w:pPr>
            <w:r w:rsidRPr="00E718C2">
              <w:rPr>
                <w:rFonts w:eastAsia="Calibri" w:cstheme="minorHAnsi"/>
                <w:b/>
                <w:sz w:val="20"/>
                <w:szCs w:val="20"/>
              </w:rPr>
              <w:t>Rata-rata</w:t>
            </w:r>
          </w:p>
        </w:tc>
      </w:tr>
      <w:tr w:rsidR="00E718C2" w:rsidRPr="00E718C2" w:rsidTr="008A3584">
        <w:trPr>
          <w:trHeight w:val="93"/>
        </w:trPr>
        <w:tc>
          <w:tcPr>
            <w:tcW w:w="1559" w:type="dxa"/>
            <w:vMerge/>
          </w:tcPr>
          <w:p w:rsidR="00E718C2" w:rsidRPr="00E718C2" w:rsidRDefault="00E718C2" w:rsidP="00E718C2">
            <w:pPr>
              <w:spacing w:after="160"/>
              <w:contextualSpacing/>
              <w:jc w:val="center"/>
              <w:rPr>
                <w:rFonts w:eastAsia="Calibri" w:cstheme="minorHAnsi"/>
                <w:sz w:val="20"/>
                <w:szCs w:val="20"/>
              </w:rPr>
            </w:pPr>
          </w:p>
        </w:tc>
        <w:tc>
          <w:tcPr>
            <w:tcW w:w="992" w:type="dxa"/>
            <w:vMerge/>
          </w:tcPr>
          <w:p w:rsidR="00E718C2" w:rsidRPr="00E718C2" w:rsidRDefault="00E718C2" w:rsidP="00E718C2">
            <w:pPr>
              <w:spacing w:after="160"/>
              <w:contextualSpacing/>
              <w:jc w:val="center"/>
              <w:rPr>
                <w:rFonts w:eastAsia="Calibri" w:cstheme="minorHAnsi"/>
                <w:sz w:val="20"/>
                <w:szCs w:val="20"/>
              </w:rPr>
            </w:pPr>
          </w:p>
        </w:tc>
        <w:tc>
          <w:tcPr>
            <w:tcW w:w="1559" w:type="dxa"/>
          </w:tcPr>
          <w:p w:rsidR="00E718C2" w:rsidRPr="00E718C2" w:rsidRDefault="00E718C2" w:rsidP="00E718C2">
            <w:pPr>
              <w:spacing w:after="160"/>
              <w:contextualSpacing/>
              <w:jc w:val="center"/>
              <w:rPr>
                <w:rFonts w:eastAsia="Calibri" w:cstheme="minorHAnsi"/>
                <w:b/>
                <w:sz w:val="20"/>
                <w:szCs w:val="20"/>
              </w:rPr>
            </w:pPr>
            <w:r w:rsidRPr="00E718C2">
              <w:rPr>
                <w:rFonts w:eastAsia="Calibri" w:cstheme="minorHAnsi"/>
                <w:b/>
                <w:sz w:val="20"/>
                <w:szCs w:val="20"/>
              </w:rPr>
              <w:t>Tertinggi</w:t>
            </w:r>
          </w:p>
        </w:tc>
        <w:tc>
          <w:tcPr>
            <w:tcW w:w="1701" w:type="dxa"/>
          </w:tcPr>
          <w:p w:rsidR="00E718C2" w:rsidRPr="00E718C2" w:rsidRDefault="00E718C2" w:rsidP="00E718C2">
            <w:pPr>
              <w:spacing w:after="160"/>
              <w:contextualSpacing/>
              <w:jc w:val="center"/>
              <w:rPr>
                <w:rFonts w:eastAsia="Calibri" w:cstheme="minorHAnsi"/>
                <w:b/>
                <w:sz w:val="20"/>
                <w:szCs w:val="20"/>
              </w:rPr>
            </w:pPr>
            <w:r w:rsidRPr="00E718C2">
              <w:rPr>
                <w:rFonts w:eastAsia="Calibri" w:cstheme="minorHAnsi"/>
                <w:b/>
                <w:sz w:val="20"/>
                <w:szCs w:val="20"/>
              </w:rPr>
              <w:t>Terendah</w:t>
            </w:r>
          </w:p>
        </w:tc>
        <w:tc>
          <w:tcPr>
            <w:tcW w:w="1307" w:type="dxa"/>
            <w:vMerge/>
          </w:tcPr>
          <w:p w:rsidR="00E718C2" w:rsidRPr="00E718C2" w:rsidRDefault="00E718C2" w:rsidP="00E718C2">
            <w:pPr>
              <w:spacing w:after="160"/>
              <w:contextualSpacing/>
              <w:jc w:val="center"/>
              <w:rPr>
                <w:rFonts w:eastAsia="Calibri" w:cstheme="minorHAnsi"/>
                <w:sz w:val="20"/>
                <w:szCs w:val="20"/>
              </w:rPr>
            </w:pPr>
          </w:p>
        </w:tc>
      </w:tr>
      <w:tr w:rsidR="00E718C2" w:rsidRPr="00E718C2" w:rsidTr="008A3584">
        <w:trPr>
          <w:trHeight w:val="70"/>
        </w:trPr>
        <w:tc>
          <w:tcPr>
            <w:tcW w:w="1559" w:type="dxa"/>
          </w:tcPr>
          <w:p w:rsidR="00E718C2" w:rsidRPr="00E718C2" w:rsidRDefault="00E718C2" w:rsidP="00E718C2">
            <w:pPr>
              <w:spacing w:after="160"/>
              <w:contextualSpacing/>
              <w:jc w:val="center"/>
              <w:rPr>
                <w:rFonts w:eastAsia="Calibri" w:cstheme="minorHAnsi"/>
                <w:b/>
                <w:sz w:val="20"/>
                <w:szCs w:val="20"/>
              </w:rPr>
            </w:pPr>
            <w:r w:rsidRPr="00E718C2">
              <w:rPr>
                <w:rFonts w:eastAsia="Calibri" w:cstheme="minorHAnsi"/>
                <w:b/>
                <w:sz w:val="20"/>
                <w:szCs w:val="20"/>
              </w:rPr>
              <w:t>Eksperimen</w:t>
            </w:r>
          </w:p>
        </w:tc>
        <w:tc>
          <w:tcPr>
            <w:tcW w:w="992" w:type="dxa"/>
          </w:tcPr>
          <w:p w:rsidR="00E718C2" w:rsidRPr="00E718C2" w:rsidRDefault="00E718C2" w:rsidP="00E718C2">
            <w:pPr>
              <w:spacing w:after="160"/>
              <w:contextualSpacing/>
              <w:jc w:val="center"/>
              <w:rPr>
                <w:rFonts w:eastAsia="Calibri" w:cstheme="minorHAnsi"/>
                <w:sz w:val="20"/>
                <w:szCs w:val="20"/>
              </w:rPr>
            </w:pPr>
            <w:r w:rsidRPr="00E718C2">
              <w:rPr>
                <w:rFonts w:eastAsia="Calibri" w:cstheme="minorHAnsi"/>
                <w:sz w:val="20"/>
                <w:szCs w:val="20"/>
              </w:rPr>
              <w:t>28</w:t>
            </w:r>
          </w:p>
        </w:tc>
        <w:tc>
          <w:tcPr>
            <w:tcW w:w="1559" w:type="dxa"/>
          </w:tcPr>
          <w:p w:rsidR="00E718C2" w:rsidRPr="00E718C2" w:rsidRDefault="00E718C2" w:rsidP="00E718C2">
            <w:pPr>
              <w:spacing w:after="160"/>
              <w:contextualSpacing/>
              <w:jc w:val="center"/>
              <w:rPr>
                <w:rFonts w:eastAsia="Calibri" w:cstheme="minorHAnsi"/>
                <w:sz w:val="20"/>
                <w:szCs w:val="20"/>
              </w:rPr>
            </w:pPr>
            <w:r w:rsidRPr="00E718C2">
              <w:rPr>
                <w:rFonts w:eastAsia="Times New Roman" w:cstheme="minorHAnsi"/>
                <w:bCs/>
                <w:color w:val="000000"/>
                <w:sz w:val="20"/>
                <w:szCs w:val="20"/>
                <w:lang w:eastAsia="id-ID"/>
              </w:rPr>
              <w:t>80</w:t>
            </w:r>
          </w:p>
        </w:tc>
        <w:tc>
          <w:tcPr>
            <w:tcW w:w="1701" w:type="dxa"/>
          </w:tcPr>
          <w:p w:rsidR="00E718C2" w:rsidRPr="00E718C2" w:rsidRDefault="00E718C2" w:rsidP="00E718C2">
            <w:pPr>
              <w:spacing w:after="160"/>
              <w:contextualSpacing/>
              <w:jc w:val="center"/>
              <w:rPr>
                <w:rFonts w:eastAsia="Calibri" w:cstheme="minorHAnsi"/>
                <w:sz w:val="20"/>
                <w:szCs w:val="20"/>
              </w:rPr>
            </w:pPr>
            <w:r w:rsidRPr="00E718C2">
              <w:rPr>
                <w:rFonts w:eastAsia="Times New Roman" w:cstheme="minorHAnsi"/>
                <w:bCs/>
                <w:color w:val="000000"/>
                <w:sz w:val="20"/>
                <w:szCs w:val="20"/>
                <w:lang w:eastAsia="id-ID"/>
              </w:rPr>
              <w:t>45</w:t>
            </w:r>
          </w:p>
        </w:tc>
        <w:tc>
          <w:tcPr>
            <w:tcW w:w="1307" w:type="dxa"/>
          </w:tcPr>
          <w:p w:rsidR="00E718C2" w:rsidRPr="00E718C2" w:rsidRDefault="00E718C2" w:rsidP="00E718C2">
            <w:pPr>
              <w:spacing w:after="160"/>
              <w:contextualSpacing/>
              <w:jc w:val="center"/>
              <w:rPr>
                <w:rFonts w:eastAsia="Calibri" w:cstheme="minorHAnsi"/>
                <w:sz w:val="20"/>
                <w:szCs w:val="20"/>
              </w:rPr>
            </w:pPr>
            <w:r w:rsidRPr="00E718C2">
              <w:rPr>
                <w:rFonts w:eastAsia="Times New Roman" w:cstheme="minorHAnsi"/>
                <w:bCs/>
                <w:color w:val="000000"/>
                <w:sz w:val="20"/>
                <w:szCs w:val="20"/>
                <w:lang w:eastAsia="id-ID"/>
              </w:rPr>
              <w:t>60.68</w:t>
            </w:r>
          </w:p>
        </w:tc>
      </w:tr>
      <w:tr w:rsidR="00E718C2" w:rsidRPr="00E718C2" w:rsidTr="008A3584">
        <w:tc>
          <w:tcPr>
            <w:tcW w:w="1559" w:type="dxa"/>
          </w:tcPr>
          <w:p w:rsidR="00E718C2" w:rsidRPr="00E718C2" w:rsidRDefault="00E718C2" w:rsidP="00E718C2">
            <w:pPr>
              <w:spacing w:after="160"/>
              <w:contextualSpacing/>
              <w:jc w:val="center"/>
              <w:rPr>
                <w:rFonts w:eastAsia="Calibri" w:cstheme="minorHAnsi"/>
                <w:b/>
                <w:sz w:val="20"/>
                <w:szCs w:val="20"/>
              </w:rPr>
            </w:pPr>
            <w:r w:rsidRPr="00E718C2">
              <w:rPr>
                <w:rFonts w:eastAsia="Calibri" w:cstheme="minorHAnsi"/>
                <w:b/>
                <w:sz w:val="20"/>
                <w:szCs w:val="20"/>
              </w:rPr>
              <w:t>Kontrol</w:t>
            </w:r>
          </w:p>
        </w:tc>
        <w:tc>
          <w:tcPr>
            <w:tcW w:w="992" w:type="dxa"/>
          </w:tcPr>
          <w:p w:rsidR="00E718C2" w:rsidRPr="00E718C2" w:rsidRDefault="00E718C2" w:rsidP="00E718C2">
            <w:pPr>
              <w:spacing w:after="160"/>
              <w:contextualSpacing/>
              <w:jc w:val="center"/>
              <w:rPr>
                <w:rFonts w:eastAsia="Calibri" w:cstheme="minorHAnsi"/>
                <w:sz w:val="20"/>
                <w:szCs w:val="20"/>
              </w:rPr>
            </w:pPr>
            <w:r w:rsidRPr="00E718C2">
              <w:rPr>
                <w:rFonts w:eastAsia="Calibri" w:cstheme="minorHAnsi"/>
                <w:sz w:val="20"/>
                <w:szCs w:val="20"/>
              </w:rPr>
              <w:t>28</w:t>
            </w:r>
          </w:p>
        </w:tc>
        <w:tc>
          <w:tcPr>
            <w:tcW w:w="1559" w:type="dxa"/>
          </w:tcPr>
          <w:p w:rsidR="00E718C2" w:rsidRPr="00E718C2" w:rsidRDefault="00E718C2" w:rsidP="00E718C2">
            <w:pPr>
              <w:spacing w:after="160"/>
              <w:contextualSpacing/>
              <w:jc w:val="center"/>
              <w:rPr>
                <w:rFonts w:eastAsia="Calibri" w:cstheme="minorHAnsi"/>
                <w:sz w:val="20"/>
                <w:szCs w:val="20"/>
              </w:rPr>
            </w:pPr>
            <w:r w:rsidRPr="00E718C2">
              <w:rPr>
                <w:rFonts w:eastAsia="Times New Roman" w:cstheme="minorHAnsi"/>
                <w:bCs/>
                <w:color w:val="000000"/>
                <w:sz w:val="20"/>
                <w:szCs w:val="20"/>
                <w:lang w:eastAsia="id-ID"/>
              </w:rPr>
              <w:t>70</w:t>
            </w:r>
          </w:p>
        </w:tc>
        <w:tc>
          <w:tcPr>
            <w:tcW w:w="1701" w:type="dxa"/>
          </w:tcPr>
          <w:p w:rsidR="00E718C2" w:rsidRPr="00E718C2" w:rsidRDefault="00E718C2" w:rsidP="00E718C2">
            <w:pPr>
              <w:spacing w:after="160"/>
              <w:contextualSpacing/>
              <w:jc w:val="center"/>
              <w:rPr>
                <w:rFonts w:eastAsia="Calibri" w:cstheme="minorHAnsi"/>
                <w:sz w:val="20"/>
                <w:szCs w:val="20"/>
              </w:rPr>
            </w:pPr>
            <w:r w:rsidRPr="00E718C2">
              <w:rPr>
                <w:rFonts w:eastAsia="Times New Roman" w:cstheme="minorHAnsi"/>
                <w:bCs/>
                <w:color w:val="000000"/>
                <w:sz w:val="20"/>
                <w:szCs w:val="20"/>
                <w:lang w:eastAsia="id-ID"/>
              </w:rPr>
              <w:t>45</w:t>
            </w:r>
          </w:p>
        </w:tc>
        <w:tc>
          <w:tcPr>
            <w:tcW w:w="1307" w:type="dxa"/>
          </w:tcPr>
          <w:p w:rsidR="00E718C2" w:rsidRPr="00E718C2" w:rsidRDefault="00E718C2" w:rsidP="00E718C2">
            <w:pPr>
              <w:spacing w:after="160"/>
              <w:contextualSpacing/>
              <w:jc w:val="center"/>
              <w:rPr>
                <w:rFonts w:eastAsia="Calibri" w:cstheme="minorHAnsi"/>
                <w:sz w:val="20"/>
                <w:szCs w:val="20"/>
              </w:rPr>
            </w:pPr>
            <w:r w:rsidRPr="00E718C2">
              <w:rPr>
                <w:rFonts w:eastAsia="Times New Roman" w:cstheme="minorHAnsi"/>
                <w:bCs/>
                <w:color w:val="000000"/>
                <w:sz w:val="20"/>
                <w:szCs w:val="20"/>
                <w:lang w:eastAsia="id-ID"/>
              </w:rPr>
              <w:t>59.46</w:t>
            </w:r>
          </w:p>
        </w:tc>
      </w:tr>
    </w:tbl>
    <w:p w:rsidR="00E718C2" w:rsidRPr="00D740B0" w:rsidRDefault="00E718C2" w:rsidP="00E718C2">
      <w:pPr>
        <w:pStyle w:val="ListParagraph"/>
        <w:ind w:left="709"/>
        <w:jc w:val="both"/>
        <w:rPr>
          <w:rFonts w:eastAsia="Calibri" w:cstheme="minorHAnsi"/>
          <w:sz w:val="24"/>
          <w:szCs w:val="24"/>
          <w:lang w:val="id-ID"/>
        </w:rPr>
      </w:pPr>
    </w:p>
    <w:p w:rsidR="00E718C2" w:rsidRPr="00D740B0" w:rsidRDefault="00E718C2" w:rsidP="00E718C2">
      <w:pPr>
        <w:pStyle w:val="ListParagraph"/>
        <w:ind w:left="709"/>
        <w:jc w:val="both"/>
        <w:rPr>
          <w:rFonts w:eastAsia="Calibri" w:cstheme="minorHAnsi"/>
          <w:sz w:val="24"/>
          <w:szCs w:val="24"/>
          <w:lang w:val="id-ID"/>
        </w:rPr>
      </w:pPr>
      <w:r w:rsidRPr="00D740B0">
        <w:rPr>
          <w:rFonts w:eastAsia="Calibri" w:cstheme="minorHAnsi"/>
          <w:sz w:val="24"/>
          <w:szCs w:val="24"/>
        </w:rPr>
        <w:t xml:space="preserve">Berdasarkan Tabel </w:t>
      </w:r>
      <w:r w:rsidRPr="00D740B0">
        <w:rPr>
          <w:rFonts w:eastAsia="Calibri" w:cstheme="minorHAnsi"/>
          <w:sz w:val="24"/>
          <w:szCs w:val="24"/>
          <w:lang w:val="id-ID"/>
        </w:rPr>
        <w:t xml:space="preserve">2 </w:t>
      </w:r>
      <w:r w:rsidRPr="00D740B0">
        <w:rPr>
          <w:rFonts w:eastAsia="Calibri" w:cstheme="minorHAnsi"/>
          <w:sz w:val="24"/>
          <w:szCs w:val="24"/>
        </w:rPr>
        <w:t>dapat diketahui bahwa, nilai kemampuan awal siswa pada kelas eksperimen dengan nilai tertinggi 80 dan nilai terendah 45, dan nilai rata-rata yang diperoleh yaitu: 60,68. Sedangkan nilai kemampuan awal siswa pada kelas kontrol dengan nilai tertinggi adalah 70 dan nilai terendah 45, dan nilai rata-rata yang diperoleh adalah 59</w:t>
      </w:r>
      <w:proofErr w:type="gramStart"/>
      <w:r w:rsidRPr="00D740B0">
        <w:rPr>
          <w:rFonts w:eastAsia="Calibri" w:cstheme="minorHAnsi"/>
          <w:sz w:val="24"/>
          <w:szCs w:val="24"/>
        </w:rPr>
        <w:t>,46</w:t>
      </w:r>
      <w:proofErr w:type="gramEnd"/>
      <w:r w:rsidRPr="00D740B0">
        <w:rPr>
          <w:rFonts w:eastAsia="Calibri" w:cstheme="minorHAnsi"/>
          <w:sz w:val="24"/>
          <w:szCs w:val="24"/>
        </w:rPr>
        <w:t>.</w:t>
      </w:r>
    </w:p>
    <w:p w:rsidR="00E718C2" w:rsidRPr="002C6A34" w:rsidRDefault="00E718C2" w:rsidP="00E718C2">
      <w:pPr>
        <w:pStyle w:val="ListParagraph"/>
        <w:numPr>
          <w:ilvl w:val="0"/>
          <w:numId w:val="2"/>
        </w:numPr>
        <w:jc w:val="both"/>
        <w:rPr>
          <w:rFonts w:cstheme="minorHAnsi"/>
          <w:iCs/>
          <w:lang w:val="id-ID"/>
        </w:rPr>
      </w:pPr>
      <w:r w:rsidRPr="00D740B0">
        <w:rPr>
          <w:rFonts w:eastAsia="Calibri" w:cstheme="minorHAnsi"/>
          <w:sz w:val="24"/>
          <w:szCs w:val="24"/>
          <w:lang w:val="id-ID"/>
        </w:rPr>
        <w:t>Tes Akhir Kemampuan Siswa</w:t>
      </w:r>
    </w:p>
    <w:p w:rsidR="002C6A34" w:rsidRPr="002C6A34" w:rsidRDefault="002C6A34" w:rsidP="002C6A34">
      <w:pPr>
        <w:pStyle w:val="ListParagraph"/>
        <w:ind w:left="927"/>
        <w:jc w:val="both"/>
        <w:rPr>
          <w:rFonts w:cstheme="minorHAnsi"/>
          <w:iCs/>
          <w:lang w:val="id-ID"/>
        </w:rPr>
      </w:pPr>
      <w:r w:rsidRPr="002C6A34">
        <w:rPr>
          <w:rFonts w:cstheme="minorHAnsi"/>
          <w:iCs/>
          <w:lang w:val="id-ID"/>
        </w:rPr>
        <w:t xml:space="preserve">Hasil penelitian yang berupa kemampuan akhir siswa merupakan tes yang diberikan kepada siswa setelah mendapat perlakuan berupa model </w:t>
      </w:r>
      <w:r w:rsidRPr="002C6A34">
        <w:rPr>
          <w:rFonts w:cstheme="minorHAnsi"/>
          <w:i/>
          <w:iCs/>
          <w:lang w:val="id-ID"/>
        </w:rPr>
        <w:t>student facilitator and explaining</w:t>
      </w:r>
      <w:r>
        <w:rPr>
          <w:rFonts w:cstheme="minorHAnsi"/>
          <w:iCs/>
          <w:lang w:val="id-ID"/>
        </w:rPr>
        <w:t xml:space="preserve">  </w:t>
      </w:r>
      <w:r w:rsidRPr="002C6A34">
        <w:rPr>
          <w:rFonts w:cstheme="minorHAnsi"/>
          <w:iCs/>
          <w:lang w:val="id-ID"/>
        </w:rPr>
        <w:t>dan model pembelajaran konvensional pada materi tematik. Data post-test dalam penelitian ini berupa data kognitif yaitu kemampuan berpikir kritis siswa.</w:t>
      </w:r>
    </w:p>
    <w:p w:rsidR="00E718C2" w:rsidRPr="00D740B0" w:rsidRDefault="00D740B0" w:rsidP="00E718C2">
      <w:pPr>
        <w:pStyle w:val="ListParagraph"/>
        <w:ind w:left="927"/>
        <w:jc w:val="both"/>
        <w:rPr>
          <w:rFonts w:eastAsia="Calibri" w:cstheme="minorHAnsi"/>
          <w:sz w:val="24"/>
          <w:szCs w:val="24"/>
          <w:lang w:val="id-ID"/>
        </w:rPr>
      </w:pPr>
      <w:r w:rsidRPr="002C6A34">
        <w:rPr>
          <w:rFonts w:eastAsia="Calibri" w:cstheme="minorHAnsi"/>
          <w:sz w:val="24"/>
          <w:szCs w:val="24"/>
        </w:rPr>
        <w:t>Berdasarkan data deskriptif yang diperoleh nilai rata</w:t>
      </w:r>
      <w:r w:rsidRPr="00D740B0">
        <w:rPr>
          <w:rFonts w:eastAsia="Calibri" w:cstheme="minorHAnsi"/>
          <w:sz w:val="24"/>
          <w:szCs w:val="24"/>
        </w:rPr>
        <w:t>-rata kemampuan berpikir kritis siswa kelas kontrol adalah 65</w:t>
      </w:r>
      <w:proofErr w:type="gramStart"/>
      <w:r w:rsidRPr="00D740B0">
        <w:rPr>
          <w:rFonts w:eastAsia="Calibri" w:cstheme="minorHAnsi"/>
          <w:sz w:val="24"/>
          <w:szCs w:val="24"/>
        </w:rPr>
        <w:t>,54</w:t>
      </w:r>
      <w:proofErr w:type="gramEnd"/>
      <w:r w:rsidRPr="00D740B0">
        <w:rPr>
          <w:rFonts w:eastAsia="Calibri" w:cstheme="minorHAnsi"/>
          <w:sz w:val="24"/>
          <w:szCs w:val="24"/>
        </w:rPr>
        <w:t xml:space="preserve">. </w:t>
      </w:r>
      <w:proofErr w:type="gramStart"/>
      <w:r w:rsidRPr="00D740B0">
        <w:rPr>
          <w:rFonts w:eastAsia="Calibri" w:cstheme="minorHAnsi"/>
          <w:sz w:val="24"/>
          <w:szCs w:val="24"/>
        </w:rPr>
        <w:t>Sedangkan nilai rata-rata kemampuan berpikir kritis siswa pada kelas eksperimen adalah 75.</w:t>
      </w:r>
      <w:proofErr w:type="gramEnd"/>
      <w:r w:rsidRPr="00D740B0">
        <w:rPr>
          <w:rFonts w:eastAsia="Calibri" w:cstheme="minorHAnsi"/>
          <w:sz w:val="24"/>
          <w:szCs w:val="24"/>
        </w:rPr>
        <w:t xml:space="preserve"> Adapun hasil deskripsi statistik data </w:t>
      </w:r>
      <w:r w:rsidRPr="00D740B0">
        <w:rPr>
          <w:rFonts w:eastAsia="Calibri" w:cstheme="minorHAnsi"/>
          <w:i/>
          <w:sz w:val="24"/>
          <w:szCs w:val="24"/>
        </w:rPr>
        <w:t>post-test</w:t>
      </w:r>
      <w:r w:rsidRPr="00D740B0">
        <w:rPr>
          <w:rFonts w:eastAsia="Calibri" w:cstheme="minorHAnsi"/>
          <w:i/>
          <w:sz w:val="24"/>
          <w:szCs w:val="24"/>
          <w:lang w:val="id-ID"/>
        </w:rPr>
        <w:t xml:space="preserve"> </w:t>
      </w:r>
      <w:r w:rsidRPr="00D740B0">
        <w:rPr>
          <w:rFonts w:eastAsia="Calibri" w:cstheme="minorHAnsi"/>
          <w:sz w:val="24"/>
          <w:szCs w:val="24"/>
        </w:rPr>
        <w:t xml:space="preserve">kemampuan berpikir kritis siswa dapat disajikan dalam tabel </w:t>
      </w:r>
      <w:r w:rsidRPr="00D740B0">
        <w:rPr>
          <w:rFonts w:eastAsia="Calibri" w:cstheme="minorHAnsi"/>
          <w:sz w:val="24"/>
          <w:szCs w:val="24"/>
          <w:lang w:val="id-ID"/>
        </w:rPr>
        <w:t>3.</w:t>
      </w:r>
    </w:p>
    <w:p w:rsidR="00D740B0" w:rsidRPr="00D740B0" w:rsidRDefault="00EF5E48" w:rsidP="00D740B0">
      <w:pPr>
        <w:spacing w:after="160"/>
        <w:ind w:left="426"/>
        <w:contextualSpacing/>
        <w:jc w:val="center"/>
        <w:rPr>
          <w:rFonts w:eastAsia="Calibri" w:cstheme="minorHAnsi"/>
          <w:sz w:val="24"/>
          <w:szCs w:val="24"/>
          <w:lang w:val="id-ID"/>
        </w:rPr>
      </w:pPr>
      <w:r>
        <w:rPr>
          <w:rFonts w:eastAsia="Calibri" w:cstheme="minorHAnsi"/>
          <w:b/>
          <w:sz w:val="24"/>
          <w:szCs w:val="24"/>
        </w:rPr>
        <w:t xml:space="preserve">Tabel </w:t>
      </w:r>
      <w:r>
        <w:rPr>
          <w:rFonts w:eastAsia="Calibri" w:cstheme="minorHAnsi"/>
          <w:b/>
          <w:sz w:val="24"/>
          <w:szCs w:val="24"/>
          <w:lang w:val="id-ID"/>
        </w:rPr>
        <w:t>3</w:t>
      </w:r>
      <w:r w:rsidR="00D740B0" w:rsidRPr="00D740B0">
        <w:rPr>
          <w:rFonts w:eastAsia="Calibri" w:cstheme="minorHAnsi"/>
          <w:sz w:val="24"/>
          <w:szCs w:val="24"/>
        </w:rPr>
        <w:t xml:space="preserve"> Deskripsi Data Statistik Kemampuan Berpikir Kritis Siswa</w:t>
      </w:r>
    </w:p>
    <w:tbl>
      <w:tblPr>
        <w:tblStyle w:val="TableGrid"/>
        <w:tblW w:w="7938" w:type="dxa"/>
        <w:jc w:val="center"/>
        <w:tblInd w:w="5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5"/>
        <w:gridCol w:w="2552"/>
        <w:gridCol w:w="992"/>
        <w:gridCol w:w="1134"/>
        <w:gridCol w:w="1134"/>
        <w:gridCol w:w="851"/>
      </w:tblGrid>
      <w:tr w:rsidR="00D740B0" w:rsidRPr="00D740B0" w:rsidTr="00D740B0">
        <w:trPr>
          <w:trHeight w:val="345"/>
          <w:jc w:val="center"/>
        </w:trPr>
        <w:tc>
          <w:tcPr>
            <w:tcW w:w="1275" w:type="dxa"/>
            <w:vMerge w:val="restart"/>
          </w:tcPr>
          <w:p w:rsidR="00D740B0" w:rsidRPr="00D740B0" w:rsidRDefault="00D740B0" w:rsidP="00D740B0">
            <w:pPr>
              <w:spacing w:after="160"/>
              <w:contextualSpacing/>
              <w:jc w:val="both"/>
              <w:rPr>
                <w:rFonts w:eastAsia="Calibri" w:cstheme="minorHAnsi"/>
                <w:b/>
                <w:sz w:val="20"/>
                <w:szCs w:val="20"/>
              </w:rPr>
            </w:pPr>
          </w:p>
          <w:p w:rsidR="00D740B0" w:rsidRPr="00D740B0" w:rsidRDefault="00D740B0" w:rsidP="00D740B0">
            <w:pPr>
              <w:spacing w:after="160"/>
              <w:contextualSpacing/>
              <w:jc w:val="both"/>
              <w:rPr>
                <w:rFonts w:eastAsia="Calibri" w:cstheme="minorHAnsi"/>
                <w:b/>
                <w:sz w:val="20"/>
                <w:szCs w:val="20"/>
              </w:rPr>
            </w:pPr>
            <w:r w:rsidRPr="00D740B0">
              <w:rPr>
                <w:rFonts w:eastAsia="Calibri" w:cstheme="minorHAnsi"/>
                <w:b/>
                <w:sz w:val="20"/>
                <w:szCs w:val="20"/>
              </w:rPr>
              <w:t>Kelas</w:t>
            </w:r>
          </w:p>
        </w:tc>
        <w:tc>
          <w:tcPr>
            <w:tcW w:w="2552" w:type="dxa"/>
            <w:vMerge w:val="restart"/>
          </w:tcPr>
          <w:p w:rsidR="00D740B0" w:rsidRPr="00D740B0" w:rsidRDefault="00D740B0" w:rsidP="00D740B0">
            <w:pPr>
              <w:spacing w:after="160"/>
              <w:contextualSpacing/>
              <w:jc w:val="both"/>
              <w:rPr>
                <w:rFonts w:eastAsia="Calibri" w:cstheme="minorHAnsi"/>
                <w:b/>
                <w:sz w:val="20"/>
                <w:szCs w:val="20"/>
              </w:rPr>
            </w:pPr>
            <w:r w:rsidRPr="00D740B0">
              <w:rPr>
                <w:rFonts w:eastAsia="Calibri" w:cstheme="minorHAnsi"/>
                <w:b/>
                <w:sz w:val="20"/>
                <w:szCs w:val="20"/>
              </w:rPr>
              <w:t>Model Pembelajaran</w:t>
            </w:r>
          </w:p>
        </w:tc>
        <w:tc>
          <w:tcPr>
            <w:tcW w:w="992" w:type="dxa"/>
            <w:vMerge w:val="restart"/>
          </w:tcPr>
          <w:p w:rsidR="00D740B0" w:rsidRPr="00D740B0" w:rsidRDefault="00D740B0" w:rsidP="00D740B0">
            <w:pPr>
              <w:spacing w:after="160"/>
              <w:contextualSpacing/>
              <w:jc w:val="both"/>
              <w:rPr>
                <w:rFonts w:eastAsia="Calibri" w:cstheme="minorHAnsi"/>
                <w:b/>
                <w:sz w:val="20"/>
                <w:szCs w:val="20"/>
              </w:rPr>
            </w:pPr>
            <w:r w:rsidRPr="00D740B0">
              <w:rPr>
                <w:rFonts w:eastAsia="Calibri" w:cstheme="minorHAnsi"/>
                <w:b/>
                <w:sz w:val="20"/>
                <w:szCs w:val="20"/>
              </w:rPr>
              <w:t>Jumlah Sampel</w:t>
            </w:r>
          </w:p>
        </w:tc>
        <w:tc>
          <w:tcPr>
            <w:tcW w:w="2268" w:type="dxa"/>
            <w:gridSpan w:val="2"/>
          </w:tcPr>
          <w:p w:rsidR="00D740B0" w:rsidRPr="00D740B0" w:rsidRDefault="00D740B0" w:rsidP="00D740B0">
            <w:pPr>
              <w:spacing w:after="160"/>
              <w:contextualSpacing/>
              <w:jc w:val="center"/>
              <w:rPr>
                <w:rFonts w:eastAsia="Calibri" w:cstheme="minorHAnsi"/>
                <w:b/>
                <w:sz w:val="20"/>
                <w:szCs w:val="20"/>
              </w:rPr>
            </w:pPr>
            <w:r w:rsidRPr="00D740B0">
              <w:rPr>
                <w:rFonts w:eastAsia="Calibri" w:cstheme="minorHAnsi"/>
                <w:b/>
                <w:sz w:val="20"/>
                <w:szCs w:val="20"/>
              </w:rPr>
              <w:t>Nilai Pkemampuan Berpikir Siswa</w:t>
            </w:r>
          </w:p>
        </w:tc>
        <w:tc>
          <w:tcPr>
            <w:tcW w:w="851" w:type="dxa"/>
            <w:vMerge w:val="restart"/>
          </w:tcPr>
          <w:p w:rsidR="00D740B0" w:rsidRPr="00D740B0" w:rsidRDefault="00D740B0" w:rsidP="00D740B0">
            <w:pPr>
              <w:spacing w:after="160"/>
              <w:contextualSpacing/>
              <w:jc w:val="both"/>
              <w:rPr>
                <w:rFonts w:eastAsia="Calibri" w:cstheme="minorHAnsi"/>
                <w:b/>
                <w:sz w:val="20"/>
                <w:szCs w:val="20"/>
              </w:rPr>
            </w:pPr>
          </w:p>
          <w:p w:rsidR="00D740B0" w:rsidRPr="00D740B0" w:rsidRDefault="00D740B0" w:rsidP="00D740B0">
            <w:pPr>
              <w:spacing w:after="160"/>
              <w:contextualSpacing/>
              <w:jc w:val="both"/>
              <w:rPr>
                <w:rFonts w:eastAsia="Calibri" w:cstheme="minorHAnsi"/>
                <w:b/>
                <w:sz w:val="20"/>
                <w:szCs w:val="20"/>
              </w:rPr>
            </w:pPr>
            <w:r w:rsidRPr="00D740B0">
              <w:rPr>
                <w:rFonts w:eastAsia="Calibri" w:cstheme="minorHAnsi"/>
                <w:b/>
                <w:sz w:val="20"/>
                <w:szCs w:val="20"/>
              </w:rPr>
              <w:t>Rata-rata</w:t>
            </w:r>
          </w:p>
        </w:tc>
      </w:tr>
      <w:tr w:rsidR="00D740B0" w:rsidRPr="00D740B0" w:rsidTr="00D740B0">
        <w:trPr>
          <w:trHeight w:val="225"/>
          <w:jc w:val="center"/>
        </w:trPr>
        <w:tc>
          <w:tcPr>
            <w:tcW w:w="1275" w:type="dxa"/>
            <w:vMerge/>
          </w:tcPr>
          <w:p w:rsidR="00D740B0" w:rsidRPr="00D740B0" w:rsidRDefault="00D740B0" w:rsidP="00D740B0">
            <w:pPr>
              <w:spacing w:after="160"/>
              <w:contextualSpacing/>
              <w:jc w:val="both"/>
              <w:rPr>
                <w:rFonts w:eastAsia="Calibri" w:cstheme="minorHAnsi"/>
                <w:sz w:val="20"/>
                <w:szCs w:val="20"/>
              </w:rPr>
            </w:pPr>
          </w:p>
        </w:tc>
        <w:tc>
          <w:tcPr>
            <w:tcW w:w="2552" w:type="dxa"/>
            <w:vMerge/>
          </w:tcPr>
          <w:p w:rsidR="00D740B0" w:rsidRPr="00D740B0" w:rsidRDefault="00D740B0" w:rsidP="00D740B0">
            <w:pPr>
              <w:spacing w:after="160"/>
              <w:contextualSpacing/>
              <w:jc w:val="both"/>
              <w:rPr>
                <w:rFonts w:eastAsia="Calibri" w:cstheme="minorHAnsi"/>
                <w:sz w:val="20"/>
                <w:szCs w:val="20"/>
              </w:rPr>
            </w:pPr>
          </w:p>
        </w:tc>
        <w:tc>
          <w:tcPr>
            <w:tcW w:w="992" w:type="dxa"/>
            <w:vMerge/>
          </w:tcPr>
          <w:p w:rsidR="00D740B0" w:rsidRPr="00D740B0" w:rsidRDefault="00D740B0" w:rsidP="00D740B0">
            <w:pPr>
              <w:spacing w:after="160"/>
              <w:contextualSpacing/>
              <w:jc w:val="both"/>
              <w:rPr>
                <w:rFonts w:eastAsia="Calibri" w:cstheme="minorHAnsi"/>
                <w:sz w:val="20"/>
                <w:szCs w:val="20"/>
              </w:rPr>
            </w:pPr>
          </w:p>
        </w:tc>
        <w:tc>
          <w:tcPr>
            <w:tcW w:w="1134" w:type="dxa"/>
          </w:tcPr>
          <w:p w:rsidR="00D740B0" w:rsidRPr="00D740B0" w:rsidRDefault="00D740B0" w:rsidP="00D740B0">
            <w:pPr>
              <w:spacing w:after="160"/>
              <w:contextualSpacing/>
              <w:jc w:val="center"/>
              <w:rPr>
                <w:rFonts w:eastAsia="Calibri" w:cstheme="minorHAnsi"/>
                <w:b/>
                <w:sz w:val="20"/>
                <w:szCs w:val="20"/>
              </w:rPr>
            </w:pPr>
            <w:r w:rsidRPr="00D740B0">
              <w:rPr>
                <w:rFonts w:eastAsia="Calibri" w:cstheme="minorHAnsi"/>
                <w:b/>
                <w:sz w:val="20"/>
                <w:szCs w:val="20"/>
              </w:rPr>
              <w:t>Tertinggi</w:t>
            </w:r>
          </w:p>
        </w:tc>
        <w:tc>
          <w:tcPr>
            <w:tcW w:w="1134" w:type="dxa"/>
          </w:tcPr>
          <w:p w:rsidR="00D740B0" w:rsidRPr="00D740B0" w:rsidRDefault="00D740B0" w:rsidP="00D740B0">
            <w:pPr>
              <w:spacing w:after="160"/>
              <w:contextualSpacing/>
              <w:jc w:val="center"/>
              <w:rPr>
                <w:rFonts w:eastAsia="Calibri" w:cstheme="minorHAnsi"/>
                <w:b/>
                <w:sz w:val="20"/>
                <w:szCs w:val="20"/>
              </w:rPr>
            </w:pPr>
            <w:r w:rsidRPr="00D740B0">
              <w:rPr>
                <w:rFonts w:eastAsia="Calibri" w:cstheme="minorHAnsi"/>
                <w:b/>
                <w:sz w:val="20"/>
                <w:szCs w:val="20"/>
              </w:rPr>
              <w:t>Terendah</w:t>
            </w:r>
          </w:p>
        </w:tc>
        <w:tc>
          <w:tcPr>
            <w:tcW w:w="851" w:type="dxa"/>
            <w:vMerge/>
          </w:tcPr>
          <w:p w:rsidR="00D740B0" w:rsidRPr="00D740B0" w:rsidRDefault="00D740B0" w:rsidP="00D740B0">
            <w:pPr>
              <w:spacing w:after="160"/>
              <w:contextualSpacing/>
              <w:jc w:val="both"/>
              <w:rPr>
                <w:rFonts w:eastAsia="Calibri" w:cstheme="minorHAnsi"/>
                <w:sz w:val="20"/>
                <w:szCs w:val="20"/>
              </w:rPr>
            </w:pPr>
          </w:p>
        </w:tc>
      </w:tr>
      <w:tr w:rsidR="00D740B0" w:rsidRPr="00D740B0" w:rsidTr="00D740B0">
        <w:trPr>
          <w:jc w:val="center"/>
        </w:trPr>
        <w:tc>
          <w:tcPr>
            <w:tcW w:w="1275" w:type="dxa"/>
          </w:tcPr>
          <w:p w:rsidR="00D740B0" w:rsidRPr="00D740B0" w:rsidRDefault="00D740B0" w:rsidP="00D740B0">
            <w:pPr>
              <w:spacing w:after="160"/>
              <w:contextualSpacing/>
              <w:rPr>
                <w:rFonts w:eastAsia="Calibri" w:cstheme="minorHAnsi"/>
                <w:sz w:val="20"/>
                <w:szCs w:val="20"/>
              </w:rPr>
            </w:pPr>
            <w:r w:rsidRPr="00D740B0">
              <w:rPr>
                <w:rFonts w:eastAsia="Calibri" w:cstheme="minorHAnsi"/>
                <w:sz w:val="20"/>
                <w:szCs w:val="20"/>
              </w:rPr>
              <w:t>Eksperimen</w:t>
            </w:r>
          </w:p>
        </w:tc>
        <w:tc>
          <w:tcPr>
            <w:tcW w:w="2552" w:type="dxa"/>
          </w:tcPr>
          <w:p w:rsidR="00D740B0" w:rsidRPr="00D740B0" w:rsidRDefault="00D740B0" w:rsidP="00D740B0">
            <w:pPr>
              <w:spacing w:after="160"/>
              <w:contextualSpacing/>
              <w:jc w:val="both"/>
              <w:rPr>
                <w:rFonts w:eastAsia="Calibri" w:cstheme="minorHAnsi"/>
                <w:i/>
                <w:sz w:val="20"/>
                <w:szCs w:val="20"/>
              </w:rPr>
            </w:pPr>
            <w:r w:rsidRPr="00D740B0">
              <w:rPr>
                <w:rFonts w:eastAsia="Times New Roman" w:cstheme="minorHAnsi"/>
                <w:i/>
                <w:color w:val="000000"/>
                <w:sz w:val="20"/>
                <w:szCs w:val="20"/>
                <w:lang w:val="id-ID"/>
              </w:rPr>
              <w:t>Student Facilitator And Explaining</w:t>
            </w:r>
          </w:p>
        </w:tc>
        <w:tc>
          <w:tcPr>
            <w:tcW w:w="992" w:type="dxa"/>
          </w:tcPr>
          <w:p w:rsidR="00D740B0" w:rsidRPr="00D740B0" w:rsidRDefault="00D740B0" w:rsidP="00D740B0">
            <w:pPr>
              <w:spacing w:after="160"/>
              <w:contextualSpacing/>
              <w:jc w:val="center"/>
              <w:rPr>
                <w:rFonts w:eastAsia="Calibri" w:cstheme="minorHAnsi"/>
                <w:sz w:val="20"/>
                <w:szCs w:val="20"/>
              </w:rPr>
            </w:pPr>
            <w:r w:rsidRPr="00D740B0">
              <w:rPr>
                <w:rFonts w:eastAsia="Calibri" w:cstheme="minorHAnsi"/>
                <w:sz w:val="20"/>
                <w:szCs w:val="20"/>
              </w:rPr>
              <w:t>28</w:t>
            </w:r>
          </w:p>
        </w:tc>
        <w:tc>
          <w:tcPr>
            <w:tcW w:w="1134" w:type="dxa"/>
          </w:tcPr>
          <w:p w:rsidR="00D740B0" w:rsidRPr="00D740B0" w:rsidRDefault="00D740B0" w:rsidP="00D740B0">
            <w:pPr>
              <w:spacing w:after="160"/>
              <w:contextualSpacing/>
              <w:jc w:val="center"/>
              <w:rPr>
                <w:rFonts w:eastAsia="Calibri" w:cstheme="minorHAnsi"/>
                <w:sz w:val="20"/>
                <w:szCs w:val="20"/>
              </w:rPr>
            </w:pPr>
            <w:r w:rsidRPr="00D740B0">
              <w:rPr>
                <w:rFonts w:eastAsia="Calibri" w:cstheme="minorHAnsi"/>
                <w:sz w:val="20"/>
                <w:szCs w:val="20"/>
              </w:rPr>
              <w:t>90</w:t>
            </w:r>
          </w:p>
        </w:tc>
        <w:tc>
          <w:tcPr>
            <w:tcW w:w="1134" w:type="dxa"/>
          </w:tcPr>
          <w:p w:rsidR="00D740B0" w:rsidRPr="00D740B0" w:rsidRDefault="00D740B0" w:rsidP="00D740B0">
            <w:pPr>
              <w:spacing w:after="160"/>
              <w:contextualSpacing/>
              <w:jc w:val="center"/>
              <w:rPr>
                <w:rFonts w:eastAsia="Calibri" w:cstheme="minorHAnsi"/>
                <w:sz w:val="20"/>
                <w:szCs w:val="20"/>
              </w:rPr>
            </w:pPr>
            <w:r w:rsidRPr="00D740B0">
              <w:rPr>
                <w:rFonts w:eastAsia="Calibri" w:cstheme="minorHAnsi"/>
                <w:sz w:val="20"/>
                <w:szCs w:val="20"/>
              </w:rPr>
              <w:t>65</w:t>
            </w:r>
          </w:p>
        </w:tc>
        <w:tc>
          <w:tcPr>
            <w:tcW w:w="851" w:type="dxa"/>
          </w:tcPr>
          <w:p w:rsidR="00D740B0" w:rsidRPr="00D740B0" w:rsidRDefault="00D740B0" w:rsidP="00D740B0">
            <w:pPr>
              <w:spacing w:after="160"/>
              <w:contextualSpacing/>
              <w:jc w:val="center"/>
              <w:rPr>
                <w:rFonts w:eastAsia="Calibri" w:cstheme="minorHAnsi"/>
                <w:sz w:val="20"/>
                <w:szCs w:val="20"/>
              </w:rPr>
            </w:pPr>
            <w:r w:rsidRPr="00D740B0">
              <w:rPr>
                <w:rFonts w:eastAsia="Calibri" w:cstheme="minorHAnsi"/>
                <w:sz w:val="20"/>
                <w:szCs w:val="20"/>
              </w:rPr>
              <w:t>75</w:t>
            </w:r>
          </w:p>
        </w:tc>
      </w:tr>
      <w:tr w:rsidR="00D740B0" w:rsidRPr="00D740B0" w:rsidTr="00D740B0">
        <w:trPr>
          <w:jc w:val="center"/>
        </w:trPr>
        <w:tc>
          <w:tcPr>
            <w:tcW w:w="1275" w:type="dxa"/>
          </w:tcPr>
          <w:p w:rsidR="00D740B0" w:rsidRPr="00D740B0" w:rsidRDefault="00D740B0" w:rsidP="00D740B0">
            <w:pPr>
              <w:spacing w:after="160"/>
              <w:contextualSpacing/>
              <w:rPr>
                <w:rFonts w:eastAsia="Calibri" w:cstheme="minorHAnsi"/>
                <w:sz w:val="20"/>
                <w:szCs w:val="20"/>
              </w:rPr>
            </w:pPr>
            <w:r w:rsidRPr="00D740B0">
              <w:rPr>
                <w:rFonts w:eastAsia="Calibri" w:cstheme="minorHAnsi"/>
                <w:sz w:val="20"/>
                <w:szCs w:val="20"/>
              </w:rPr>
              <w:t>Kontrol</w:t>
            </w:r>
          </w:p>
          <w:p w:rsidR="00D740B0" w:rsidRPr="00D740B0" w:rsidRDefault="00D740B0" w:rsidP="00D740B0">
            <w:pPr>
              <w:spacing w:after="160"/>
              <w:contextualSpacing/>
              <w:rPr>
                <w:rFonts w:eastAsia="Calibri" w:cstheme="minorHAnsi"/>
                <w:sz w:val="20"/>
                <w:szCs w:val="20"/>
                <w:lang w:val="id-ID"/>
              </w:rPr>
            </w:pPr>
          </w:p>
        </w:tc>
        <w:tc>
          <w:tcPr>
            <w:tcW w:w="2552" w:type="dxa"/>
          </w:tcPr>
          <w:p w:rsidR="00D740B0" w:rsidRPr="00D740B0" w:rsidRDefault="00D740B0" w:rsidP="00D740B0">
            <w:pPr>
              <w:spacing w:after="160"/>
              <w:contextualSpacing/>
              <w:jc w:val="both"/>
              <w:rPr>
                <w:rFonts w:eastAsia="Calibri" w:cstheme="minorHAnsi"/>
                <w:sz w:val="20"/>
                <w:szCs w:val="20"/>
              </w:rPr>
            </w:pPr>
            <w:r w:rsidRPr="00D740B0">
              <w:rPr>
                <w:rFonts w:eastAsia="Calibri" w:cstheme="minorHAnsi"/>
                <w:sz w:val="20"/>
                <w:szCs w:val="20"/>
              </w:rPr>
              <w:t>Konvensional</w:t>
            </w:r>
          </w:p>
        </w:tc>
        <w:tc>
          <w:tcPr>
            <w:tcW w:w="992" w:type="dxa"/>
          </w:tcPr>
          <w:p w:rsidR="00D740B0" w:rsidRPr="00D740B0" w:rsidRDefault="00D740B0" w:rsidP="00D740B0">
            <w:pPr>
              <w:spacing w:after="160"/>
              <w:contextualSpacing/>
              <w:jc w:val="center"/>
              <w:rPr>
                <w:rFonts w:eastAsia="Calibri" w:cstheme="minorHAnsi"/>
                <w:sz w:val="20"/>
                <w:szCs w:val="20"/>
              </w:rPr>
            </w:pPr>
            <w:r w:rsidRPr="00D740B0">
              <w:rPr>
                <w:rFonts w:eastAsia="Calibri" w:cstheme="minorHAnsi"/>
                <w:sz w:val="20"/>
                <w:szCs w:val="20"/>
              </w:rPr>
              <w:t>28</w:t>
            </w:r>
          </w:p>
        </w:tc>
        <w:tc>
          <w:tcPr>
            <w:tcW w:w="1134" w:type="dxa"/>
          </w:tcPr>
          <w:p w:rsidR="00D740B0" w:rsidRPr="00D740B0" w:rsidRDefault="00D740B0" w:rsidP="00D740B0">
            <w:pPr>
              <w:spacing w:after="160"/>
              <w:contextualSpacing/>
              <w:jc w:val="center"/>
              <w:rPr>
                <w:rFonts w:eastAsia="Calibri" w:cstheme="minorHAnsi"/>
                <w:sz w:val="20"/>
                <w:szCs w:val="20"/>
              </w:rPr>
            </w:pPr>
            <w:r w:rsidRPr="00D740B0">
              <w:rPr>
                <w:rFonts w:eastAsia="Calibri" w:cstheme="minorHAnsi"/>
                <w:sz w:val="20"/>
                <w:szCs w:val="20"/>
              </w:rPr>
              <w:t>80</w:t>
            </w:r>
          </w:p>
        </w:tc>
        <w:tc>
          <w:tcPr>
            <w:tcW w:w="1134" w:type="dxa"/>
          </w:tcPr>
          <w:p w:rsidR="00D740B0" w:rsidRPr="00D740B0" w:rsidRDefault="00D740B0" w:rsidP="00D740B0">
            <w:pPr>
              <w:spacing w:after="160"/>
              <w:contextualSpacing/>
              <w:jc w:val="center"/>
              <w:rPr>
                <w:rFonts w:eastAsia="Calibri" w:cstheme="minorHAnsi"/>
                <w:sz w:val="20"/>
                <w:szCs w:val="20"/>
              </w:rPr>
            </w:pPr>
            <w:r w:rsidRPr="00D740B0">
              <w:rPr>
                <w:rFonts w:eastAsia="Calibri" w:cstheme="minorHAnsi"/>
                <w:sz w:val="20"/>
                <w:szCs w:val="20"/>
              </w:rPr>
              <w:t>50</w:t>
            </w:r>
          </w:p>
        </w:tc>
        <w:tc>
          <w:tcPr>
            <w:tcW w:w="851" w:type="dxa"/>
          </w:tcPr>
          <w:p w:rsidR="00D740B0" w:rsidRPr="00D740B0" w:rsidRDefault="00D740B0" w:rsidP="00D740B0">
            <w:pPr>
              <w:spacing w:after="160"/>
              <w:contextualSpacing/>
              <w:jc w:val="center"/>
              <w:rPr>
                <w:rFonts w:eastAsia="Calibri" w:cstheme="minorHAnsi"/>
                <w:sz w:val="20"/>
                <w:szCs w:val="20"/>
              </w:rPr>
            </w:pPr>
            <w:r w:rsidRPr="00D740B0">
              <w:rPr>
                <w:rFonts w:eastAsia="Calibri" w:cstheme="minorHAnsi"/>
                <w:sz w:val="20"/>
                <w:szCs w:val="20"/>
              </w:rPr>
              <w:t>65,54</w:t>
            </w:r>
          </w:p>
        </w:tc>
      </w:tr>
    </w:tbl>
    <w:p w:rsidR="00D740B0" w:rsidRDefault="002C6A34" w:rsidP="002C6A34">
      <w:pPr>
        <w:spacing w:after="160"/>
        <w:ind w:left="426" w:firstLine="425"/>
        <w:contextualSpacing/>
        <w:jc w:val="both"/>
        <w:rPr>
          <w:rFonts w:eastAsia="Calibri" w:cstheme="minorHAnsi"/>
          <w:sz w:val="24"/>
          <w:szCs w:val="24"/>
          <w:lang w:val="id-ID"/>
        </w:rPr>
      </w:pPr>
      <w:r w:rsidRPr="002C6A34">
        <w:rPr>
          <w:rFonts w:eastAsia="Calibri" w:cstheme="minorHAnsi"/>
          <w:sz w:val="24"/>
          <w:szCs w:val="24"/>
        </w:rPr>
        <w:lastRenderedPageBreak/>
        <w:t xml:space="preserve">Berdasarkan Tabel </w:t>
      </w:r>
      <w:r>
        <w:rPr>
          <w:rFonts w:eastAsia="Calibri" w:cstheme="minorHAnsi"/>
          <w:sz w:val="24"/>
          <w:szCs w:val="24"/>
          <w:lang w:val="id-ID"/>
        </w:rPr>
        <w:t xml:space="preserve">3 </w:t>
      </w:r>
      <w:r w:rsidRPr="002C6A34">
        <w:rPr>
          <w:rFonts w:eastAsia="Calibri" w:cstheme="minorHAnsi"/>
          <w:sz w:val="24"/>
          <w:szCs w:val="24"/>
        </w:rPr>
        <w:t xml:space="preserve">dapat diketahui bahwa kegiatan pembelajaran yang menggunakan model pembelajaran </w:t>
      </w:r>
      <w:r w:rsidRPr="002C6A34">
        <w:rPr>
          <w:rFonts w:eastAsia="Times New Roman" w:cstheme="minorHAnsi"/>
          <w:i/>
          <w:color w:val="000000"/>
          <w:lang w:val="id-ID"/>
        </w:rPr>
        <w:t xml:space="preserve">Student Facilitator </w:t>
      </w:r>
      <w:r w:rsidRPr="002C6A34">
        <w:rPr>
          <w:rFonts w:eastAsia="Times New Roman" w:cstheme="minorHAnsi"/>
          <w:i/>
          <w:color w:val="000000"/>
        </w:rPr>
        <w:t>a</w:t>
      </w:r>
      <w:r w:rsidRPr="002C6A34">
        <w:rPr>
          <w:rFonts w:eastAsia="Times New Roman" w:cstheme="minorHAnsi"/>
          <w:i/>
          <w:color w:val="000000"/>
          <w:lang w:val="id-ID"/>
        </w:rPr>
        <w:t>nd Explaining</w:t>
      </w:r>
      <w:r w:rsidRPr="002C6A34">
        <w:rPr>
          <w:rFonts w:eastAsia="Calibri" w:cstheme="minorHAnsi"/>
          <w:sz w:val="24"/>
          <w:szCs w:val="24"/>
        </w:rPr>
        <w:t xml:space="preserve"> memiliki nilai kemampuan berpikir kritis siswa</w:t>
      </w:r>
      <w:r w:rsidRPr="002C6A34">
        <w:rPr>
          <w:rFonts w:eastAsia="Calibri" w:cstheme="minorHAnsi"/>
          <w:sz w:val="24"/>
          <w:szCs w:val="24"/>
          <w:lang w:val="id-ID"/>
        </w:rPr>
        <w:t xml:space="preserve"> </w:t>
      </w:r>
      <w:r w:rsidRPr="002C6A34">
        <w:rPr>
          <w:rFonts w:eastAsia="Calibri" w:cstheme="minorHAnsi"/>
          <w:sz w:val="24"/>
          <w:szCs w:val="24"/>
        </w:rPr>
        <w:t>terhadap tematik dengan nilai tertinggi sebesar 90 dan nilai terendah sebesar 65 dan memiliki nilai rata-rata sebesar 75. Sedangkan kegiatan pembelajaran yang menggunakan model pembelajaran konvensional memiliki nilai kemampuan berpikir kritis siswa terhadap tematik dengan nilai tertinggi sebesar 80 dan nilai terendah sebesar 50 dan memiliki nilai rata-rata sebesar 65,54. Berdasarkan hasil tersebut besarnya selisih nilai kemampuan berpikir kritis siswa</w:t>
      </w:r>
      <w:r>
        <w:rPr>
          <w:rFonts w:eastAsia="Calibri" w:cstheme="minorHAnsi"/>
          <w:sz w:val="24"/>
          <w:szCs w:val="24"/>
          <w:lang w:val="id-ID"/>
        </w:rPr>
        <w:t xml:space="preserve"> </w:t>
      </w:r>
      <w:r w:rsidRPr="002C6A34">
        <w:rPr>
          <w:rFonts w:eastAsia="Calibri" w:cstheme="minorHAnsi"/>
          <w:sz w:val="24"/>
          <w:szCs w:val="24"/>
        </w:rPr>
        <w:t>tematik siswa antara kelas eksperimen dan kelas kontrol adalah sebesar 4</w:t>
      </w:r>
      <w:proofErr w:type="gramStart"/>
      <w:r w:rsidRPr="002C6A34">
        <w:rPr>
          <w:rFonts w:eastAsia="Calibri" w:cstheme="minorHAnsi"/>
          <w:sz w:val="24"/>
          <w:szCs w:val="24"/>
        </w:rPr>
        <w:t>,46</w:t>
      </w:r>
      <w:proofErr w:type="gramEnd"/>
      <w:r w:rsidRPr="002C6A34">
        <w:rPr>
          <w:rFonts w:eastAsia="Calibri" w:cstheme="minorHAnsi"/>
          <w:sz w:val="24"/>
          <w:szCs w:val="24"/>
        </w:rPr>
        <w:t xml:space="preserve">. </w:t>
      </w:r>
      <w:proofErr w:type="gramStart"/>
      <w:r w:rsidRPr="002C6A34">
        <w:rPr>
          <w:rFonts w:eastAsia="Calibri" w:cstheme="minorHAnsi"/>
          <w:sz w:val="24"/>
          <w:szCs w:val="24"/>
        </w:rPr>
        <w:t>Maka dapat disimpulkan bahwa nilai kemampuan berpikir kritis siswa tematik dikelas eksperimen lebih tinggi dibandingkan dengan kelas kontrol.</w:t>
      </w:r>
      <w:proofErr w:type="gramEnd"/>
    </w:p>
    <w:p w:rsidR="002C6A34" w:rsidRPr="002C6A34" w:rsidRDefault="002C6A34" w:rsidP="002C6A34">
      <w:pPr>
        <w:spacing w:after="160"/>
        <w:ind w:left="426" w:firstLine="425"/>
        <w:contextualSpacing/>
        <w:jc w:val="both"/>
        <w:rPr>
          <w:rFonts w:eastAsia="Calibri" w:cstheme="minorHAnsi"/>
          <w:b/>
          <w:sz w:val="24"/>
          <w:szCs w:val="24"/>
        </w:rPr>
      </w:pPr>
      <w:proofErr w:type="gramStart"/>
      <w:r w:rsidRPr="002C6A34">
        <w:rPr>
          <w:rFonts w:eastAsia="Calibri" w:cstheme="minorHAnsi"/>
          <w:sz w:val="24"/>
          <w:szCs w:val="24"/>
        </w:rPr>
        <w:t>Setelah data terdistribusi normal dan data berasal dari variabel homogen melalui uji normalitas dan uji homogenitas maka tahap selanjutnya adalah dilakukan uji hipotesis.</w:t>
      </w:r>
      <w:proofErr w:type="gramEnd"/>
      <w:r w:rsidRPr="002C6A34">
        <w:rPr>
          <w:rFonts w:eastAsia="Calibri" w:cstheme="minorHAnsi"/>
          <w:sz w:val="24"/>
          <w:szCs w:val="24"/>
        </w:rPr>
        <w:t xml:space="preserve"> Pengujian hipotesis menggunakan uji </w:t>
      </w:r>
      <w:r w:rsidRPr="002C6A34">
        <w:rPr>
          <w:rFonts w:eastAsia="Calibri" w:cstheme="minorHAnsi"/>
          <w:i/>
          <w:sz w:val="24"/>
          <w:szCs w:val="24"/>
        </w:rPr>
        <w:t>independent sampel t-</w:t>
      </w:r>
      <w:proofErr w:type="gramStart"/>
      <w:r w:rsidRPr="002C6A34">
        <w:rPr>
          <w:rFonts w:eastAsia="Calibri" w:cstheme="minorHAnsi"/>
          <w:i/>
          <w:sz w:val="24"/>
          <w:szCs w:val="24"/>
        </w:rPr>
        <w:t>test</w:t>
      </w:r>
      <w:r w:rsidRPr="002C6A34">
        <w:rPr>
          <w:rFonts w:eastAsia="Calibri" w:cstheme="minorHAnsi"/>
          <w:sz w:val="24"/>
          <w:szCs w:val="24"/>
        </w:rPr>
        <w:t xml:space="preserve">  dengan</w:t>
      </w:r>
      <w:proofErr w:type="gramEnd"/>
      <w:r w:rsidRPr="002C6A34">
        <w:rPr>
          <w:rFonts w:eastAsia="Calibri" w:cstheme="minorHAnsi"/>
          <w:sz w:val="24"/>
          <w:szCs w:val="24"/>
        </w:rPr>
        <w:t xml:space="preserve"> hasil perhitungannya</w:t>
      </w:r>
      <w:r>
        <w:rPr>
          <w:rFonts w:eastAsia="Calibri" w:cstheme="minorHAnsi"/>
          <w:sz w:val="24"/>
          <w:szCs w:val="24"/>
        </w:rPr>
        <w:t xml:space="preserve"> dapat disajikan pada tabel 4.</w:t>
      </w:r>
      <w:r w:rsidRPr="002C6A34">
        <w:rPr>
          <w:rFonts w:eastAsia="Calibri" w:cstheme="minorHAnsi"/>
          <w:color w:val="FFFFFF"/>
          <w:sz w:val="24"/>
          <w:szCs w:val="24"/>
          <w:lang w:val="id-ID"/>
        </w:rPr>
        <w:t>“</w:t>
      </w:r>
    </w:p>
    <w:p w:rsidR="002C6A34" w:rsidRDefault="002C6A34" w:rsidP="002C6A34">
      <w:pPr>
        <w:spacing w:after="160" w:line="240" w:lineRule="auto"/>
        <w:contextualSpacing/>
        <w:jc w:val="center"/>
        <w:rPr>
          <w:rFonts w:ascii="Times New Roman" w:eastAsia="Calibri" w:hAnsi="Times New Roman" w:cs="Times New Roman"/>
          <w:sz w:val="24"/>
          <w:szCs w:val="24"/>
          <w:lang w:val="id-ID"/>
        </w:rPr>
      </w:pPr>
      <w:r>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lang w:val="id-ID"/>
        </w:rPr>
        <w:t xml:space="preserve">4 </w:t>
      </w:r>
      <w:r w:rsidRPr="002C6A34">
        <w:rPr>
          <w:rFonts w:ascii="Times New Roman" w:eastAsia="Calibri" w:hAnsi="Times New Roman" w:cs="Times New Roman"/>
          <w:sz w:val="24"/>
          <w:szCs w:val="24"/>
        </w:rPr>
        <w:t>.Hasil Uji Hipotesis</w:t>
      </w:r>
    </w:p>
    <w:p w:rsidR="002C6A34" w:rsidRPr="002C6A34" w:rsidRDefault="002C6A34" w:rsidP="002C6A34">
      <w:pPr>
        <w:spacing w:after="160" w:line="240" w:lineRule="auto"/>
        <w:contextualSpacing/>
        <w:jc w:val="center"/>
        <w:rPr>
          <w:rFonts w:ascii="Times New Roman" w:eastAsia="Calibri" w:hAnsi="Times New Roman" w:cs="Times New Roman"/>
          <w:sz w:val="24"/>
          <w:szCs w:val="24"/>
          <w:lang w:val="id-ID"/>
        </w:rPr>
      </w:pPr>
    </w:p>
    <w:tbl>
      <w:tblPr>
        <w:tblStyle w:val="TableGrid"/>
        <w:tblW w:w="8364" w:type="dxa"/>
        <w:jc w:val="center"/>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76"/>
        <w:gridCol w:w="2410"/>
        <w:gridCol w:w="567"/>
        <w:gridCol w:w="850"/>
        <w:gridCol w:w="709"/>
        <w:gridCol w:w="851"/>
        <w:gridCol w:w="850"/>
        <w:gridCol w:w="851"/>
      </w:tblGrid>
      <w:tr w:rsidR="002C6A34" w:rsidRPr="002C6A34" w:rsidTr="002C6A34">
        <w:trPr>
          <w:jc w:val="center"/>
        </w:trPr>
        <w:tc>
          <w:tcPr>
            <w:tcW w:w="1276" w:type="dxa"/>
          </w:tcPr>
          <w:p w:rsidR="002C6A34" w:rsidRPr="002C6A34" w:rsidRDefault="002C6A34" w:rsidP="00116091">
            <w:pPr>
              <w:spacing w:after="160"/>
              <w:contextualSpacing/>
              <w:jc w:val="both"/>
              <w:rPr>
                <w:rFonts w:eastAsia="Calibri" w:cstheme="minorHAnsi"/>
                <w:b/>
                <w:sz w:val="20"/>
                <w:szCs w:val="20"/>
              </w:rPr>
            </w:pPr>
            <w:r w:rsidRPr="002C6A34">
              <w:rPr>
                <w:rFonts w:eastAsia="Calibri" w:cstheme="minorHAnsi"/>
                <w:b/>
                <w:sz w:val="20"/>
                <w:szCs w:val="20"/>
              </w:rPr>
              <w:t>Kelas</w:t>
            </w:r>
          </w:p>
        </w:tc>
        <w:tc>
          <w:tcPr>
            <w:tcW w:w="2410" w:type="dxa"/>
          </w:tcPr>
          <w:p w:rsidR="002C6A34" w:rsidRPr="002C6A34" w:rsidRDefault="002C6A34" w:rsidP="00116091">
            <w:pPr>
              <w:spacing w:after="160"/>
              <w:contextualSpacing/>
              <w:jc w:val="both"/>
              <w:rPr>
                <w:rFonts w:eastAsia="Calibri" w:cstheme="minorHAnsi"/>
                <w:b/>
                <w:sz w:val="20"/>
                <w:szCs w:val="20"/>
              </w:rPr>
            </w:pPr>
            <w:r w:rsidRPr="002C6A34">
              <w:rPr>
                <w:rFonts w:eastAsia="Calibri" w:cstheme="minorHAnsi"/>
                <w:b/>
                <w:sz w:val="20"/>
                <w:szCs w:val="20"/>
              </w:rPr>
              <w:t>Model</w:t>
            </w:r>
          </w:p>
        </w:tc>
        <w:tc>
          <w:tcPr>
            <w:tcW w:w="567" w:type="dxa"/>
          </w:tcPr>
          <w:p w:rsidR="002C6A34" w:rsidRPr="002C6A34" w:rsidRDefault="002C6A34" w:rsidP="00116091">
            <w:pPr>
              <w:spacing w:after="160"/>
              <w:contextualSpacing/>
              <w:jc w:val="both"/>
              <w:rPr>
                <w:rFonts w:eastAsia="Calibri" w:cstheme="minorHAnsi"/>
                <w:b/>
                <w:sz w:val="20"/>
                <w:szCs w:val="20"/>
              </w:rPr>
            </w:pPr>
            <w:r w:rsidRPr="002C6A34">
              <w:rPr>
                <w:rFonts w:eastAsia="Calibri" w:cstheme="minorHAnsi"/>
                <w:b/>
                <w:sz w:val="20"/>
                <w:szCs w:val="20"/>
              </w:rPr>
              <w:t>N</w:t>
            </w:r>
          </w:p>
        </w:tc>
        <w:tc>
          <w:tcPr>
            <w:tcW w:w="850" w:type="dxa"/>
          </w:tcPr>
          <w:p w:rsidR="002C6A34" w:rsidRPr="002C6A34" w:rsidRDefault="002C6A34" w:rsidP="00116091">
            <w:pPr>
              <w:spacing w:after="160"/>
              <w:contextualSpacing/>
              <w:jc w:val="both"/>
              <w:rPr>
                <w:rFonts w:eastAsia="Calibri" w:cstheme="minorHAnsi"/>
                <w:b/>
                <w:sz w:val="20"/>
                <w:szCs w:val="20"/>
                <w:vertAlign w:val="subscript"/>
              </w:rPr>
            </w:pPr>
            <w:r w:rsidRPr="002C6A34">
              <w:rPr>
                <w:rFonts w:eastAsia="Calibri" w:cstheme="minorHAnsi"/>
                <w:b/>
                <w:sz w:val="20"/>
                <w:szCs w:val="20"/>
              </w:rPr>
              <w:t>T</w:t>
            </w:r>
            <w:r w:rsidRPr="002C6A34">
              <w:rPr>
                <w:rFonts w:eastAsia="Calibri" w:cstheme="minorHAnsi"/>
                <w:b/>
                <w:sz w:val="20"/>
                <w:szCs w:val="20"/>
                <w:vertAlign w:val="subscript"/>
              </w:rPr>
              <w:t>hitung</w:t>
            </w:r>
          </w:p>
        </w:tc>
        <w:tc>
          <w:tcPr>
            <w:tcW w:w="709" w:type="dxa"/>
          </w:tcPr>
          <w:p w:rsidR="002C6A34" w:rsidRPr="002C6A34" w:rsidRDefault="002C6A34" w:rsidP="00116091">
            <w:pPr>
              <w:spacing w:after="160"/>
              <w:contextualSpacing/>
              <w:jc w:val="both"/>
              <w:rPr>
                <w:rFonts w:eastAsia="Calibri" w:cstheme="minorHAnsi"/>
                <w:b/>
                <w:sz w:val="20"/>
                <w:szCs w:val="20"/>
                <w:vertAlign w:val="subscript"/>
              </w:rPr>
            </w:pPr>
            <w:r w:rsidRPr="002C6A34">
              <w:rPr>
                <w:rFonts w:eastAsia="Calibri" w:cstheme="minorHAnsi"/>
                <w:b/>
                <w:sz w:val="20"/>
                <w:szCs w:val="20"/>
              </w:rPr>
              <w:t>T</w:t>
            </w:r>
            <w:r w:rsidRPr="002C6A34">
              <w:rPr>
                <w:rFonts w:eastAsia="Calibri" w:cstheme="minorHAnsi"/>
                <w:b/>
                <w:sz w:val="20"/>
                <w:szCs w:val="20"/>
                <w:vertAlign w:val="subscript"/>
              </w:rPr>
              <w:t>tabel</w:t>
            </w:r>
          </w:p>
        </w:tc>
        <w:tc>
          <w:tcPr>
            <w:tcW w:w="851" w:type="dxa"/>
          </w:tcPr>
          <w:p w:rsidR="002C6A34" w:rsidRPr="002C6A34" w:rsidRDefault="002C6A34" w:rsidP="00116091">
            <w:pPr>
              <w:spacing w:after="160"/>
              <w:contextualSpacing/>
              <w:jc w:val="both"/>
              <w:rPr>
                <w:rFonts w:eastAsia="Calibri" w:cstheme="minorHAnsi"/>
                <w:b/>
                <w:sz w:val="20"/>
                <w:szCs w:val="20"/>
              </w:rPr>
            </w:pPr>
            <w:r w:rsidRPr="002C6A34">
              <w:rPr>
                <w:rFonts w:eastAsia="Calibri" w:cstheme="minorHAnsi"/>
                <w:b/>
                <w:sz w:val="20"/>
                <w:szCs w:val="20"/>
              </w:rPr>
              <w:t>Sig</w:t>
            </w:r>
          </w:p>
        </w:tc>
        <w:tc>
          <w:tcPr>
            <w:tcW w:w="850" w:type="dxa"/>
          </w:tcPr>
          <w:p w:rsidR="002C6A34" w:rsidRPr="002C6A34" w:rsidRDefault="002C6A34" w:rsidP="00116091">
            <w:pPr>
              <w:spacing w:after="160"/>
              <w:contextualSpacing/>
              <w:jc w:val="both"/>
              <w:rPr>
                <w:rFonts w:eastAsia="Calibri" w:cstheme="minorHAnsi"/>
                <w:b/>
                <w:sz w:val="20"/>
                <w:szCs w:val="20"/>
              </w:rPr>
            </w:pPr>
            <w:r w:rsidRPr="002C6A34">
              <w:rPr>
                <w:rFonts w:eastAsia="Calibri" w:cstheme="minorHAnsi"/>
                <w:b/>
                <w:sz w:val="20"/>
                <w:szCs w:val="20"/>
              </w:rPr>
              <w:t>Mean</w:t>
            </w:r>
          </w:p>
        </w:tc>
        <w:tc>
          <w:tcPr>
            <w:tcW w:w="851" w:type="dxa"/>
          </w:tcPr>
          <w:p w:rsidR="002C6A34" w:rsidRPr="002C6A34" w:rsidRDefault="002C6A34" w:rsidP="00116091">
            <w:pPr>
              <w:spacing w:after="160"/>
              <w:contextualSpacing/>
              <w:jc w:val="both"/>
              <w:rPr>
                <w:rFonts w:eastAsia="Calibri" w:cstheme="minorHAnsi"/>
                <w:b/>
                <w:sz w:val="20"/>
                <w:szCs w:val="20"/>
              </w:rPr>
            </w:pPr>
            <w:r w:rsidRPr="002C6A34">
              <w:rPr>
                <w:rFonts w:eastAsia="Calibri" w:cstheme="minorHAnsi"/>
                <w:b/>
                <w:sz w:val="20"/>
                <w:szCs w:val="20"/>
              </w:rPr>
              <w:t>Selisih</w:t>
            </w:r>
          </w:p>
        </w:tc>
      </w:tr>
      <w:tr w:rsidR="002C6A34" w:rsidRPr="002C6A34" w:rsidTr="002C6A34">
        <w:trPr>
          <w:jc w:val="center"/>
        </w:trPr>
        <w:tc>
          <w:tcPr>
            <w:tcW w:w="1276"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Eksperimen</w:t>
            </w:r>
          </w:p>
        </w:tc>
        <w:tc>
          <w:tcPr>
            <w:tcW w:w="2410" w:type="dxa"/>
          </w:tcPr>
          <w:p w:rsidR="002C6A34" w:rsidRPr="002C6A34" w:rsidRDefault="002C6A34" w:rsidP="00116091">
            <w:pPr>
              <w:spacing w:after="160"/>
              <w:contextualSpacing/>
              <w:jc w:val="both"/>
              <w:rPr>
                <w:rFonts w:eastAsia="Calibri" w:cstheme="minorHAnsi"/>
                <w:sz w:val="20"/>
                <w:szCs w:val="20"/>
              </w:rPr>
            </w:pPr>
            <w:r w:rsidRPr="002C6A34">
              <w:rPr>
                <w:rFonts w:eastAsia="Times New Roman" w:cstheme="minorHAnsi"/>
                <w:i/>
                <w:color w:val="000000"/>
                <w:sz w:val="20"/>
                <w:szCs w:val="20"/>
                <w:lang w:val="id-ID"/>
              </w:rPr>
              <w:t>Student Facilitator And Explaining</w:t>
            </w:r>
          </w:p>
        </w:tc>
        <w:tc>
          <w:tcPr>
            <w:tcW w:w="567"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28</w:t>
            </w:r>
          </w:p>
        </w:tc>
        <w:tc>
          <w:tcPr>
            <w:tcW w:w="850"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4.056</w:t>
            </w:r>
          </w:p>
        </w:tc>
        <w:tc>
          <w:tcPr>
            <w:tcW w:w="709"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1.70</w:t>
            </w:r>
          </w:p>
        </w:tc>
        <w:tc>
          <w:tcPr>
            <w:tcW w:w="851" w:type="dxa"/>
            <w:vMerge w:val="restart"/>
          </w:tcPr>
          <w:p w:rsidR="002C6A34" w:rsidRPr="002C6A34" w:rsidRDefault="002C6A34" w:rsidP="00116091">
            <w:pPr>
              <w:spacing w:after="160"/>
              <w:contextualSpacing/>
              <w:jc w:val="both"/>
              <w:rPr>
                <w:rFonts w:eastAsia="Calibri" w:cstheme="minorHAnsi"/>
                <w:sz w:val="20"/>
                <w:szCs w:val="20"/>
              </w:rPr>
            </w:pPr>
          </w:p>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0.127</w:t>
            </w:r>
          </w:p>
        </w:tc>
        <w:tc>
          <w:tcPr>
            <w:tcW w:w="850"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75.00</w:t>
            </w:r>
          </w:p>
        </w:tc>
        <w:tc>
          <w:tcPr>
            <w:tcW w:w="851" w:type="dxa"/>
            <w:vMerge w:val="restart"/>
          </w:tcPr>
          <w:p w:rsidR="002C6A34" w:rsidRPr="002C6A34" w:rsidRDefault="002C6A34" w:rsidP="00116091">
            <w:pPr>
              <w:spacing w:after="160"/>
              <w:contextualSpacing/>
              <w:jc w:val="both"/>
              <w:rPr>
                <w:rFonts w:eastAsia="Calibri" w:cstheme="minorHAnsi"/>
                <w:sz w:val="20"/>
                <w:szCs w:val="20"/>
              </w:rPr>
            </w:pPr>
          </w:p>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4.46</w:t>
            </w:r>
          </w:p>
        </w:tc>
      </w:tr>
      <w:tr w:rsidR="002C6A34" w:rsidRPr="002C6A34" w:rsidTr="002C6A34">
        <w:trPr>
          <w:jc w:val="center"/>
        </w:trPr>
        <w:tc>
          <w:tcPr>
            <w:tcW w:w="1276"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Kontrol</w:t>
            </w:r>
          </w:p>
        </w:tc>
        <w:tc>
          <w:tcPr>
            <w:tcW w:w="2410"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Konvensional</w:t>
            </w:r>
          </w:p>
        </w:tc>
        <w:tc>
          <w:tcPr>
            <w:tcW w:w="567"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28</w:t>
            </w:r>
          </w:p>
        </w:tc>
        <w:tc>
          <w:tcPr>
            <w:tcW w:w="850"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4.056</w:t>
            </w:r>
          </w:p>
        </w:tc>
        <w:tc>
          <w:tcPr>
            <w:tcW w:w="709"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1.70</w:t>
            </w:r>
          </w:p>
        </w:tc>
        <w:tc>
          <w:tcPr>
            <w:tcW w:w="851" w:type="dxa"/>
            <w:vMerge/>
          </w:tcPr>
          <w:p w:rsidR="002C6A34" w:rsidRPr="002C6A34" w:rsidRDefault="002C6A34" w:rsidP="00116091">
            <w:pPr>
              <w:spacing w:after="160"/>
              <w:contextualSpacing/>
              <w:jc w:val="both"/>
              <w:rPr>
                <w:rFonts w:eastAsia="Calibri" w:cstheme="minorHAnsi"/>
                <w:sz w:val="20"/>
                <w:szCs w:val="20"/>
              </w:rPr>
            </w:pPr>
          </w:p>
        </w:tc>
        <w:tc>
          <w:tcPr>
            <w:tcW w:w="850" w:type="dxa"/>
          </w:tcPr>
          <w:p w:rsidR="002C6A34" w:rsidRPr="002C6A34" w:rsidRDefault="002C6A34" w:rsidP="00116091">
            <w:pPr>
              <w:spacing w:after="160"/>
              <w:contextualSpacing/>
              <w:jc w:val="both"/>
              <w:rPr>
                <w:rFonts w:eastAsia="Calibri" w:cstheme="minorHAnsi"/>
                <w:sz w:val="20"/>
                <w:szCs w:val="20"/>
              </w:rPr>
            </w:pPr>
            <w:r w:rsidRPr="002C6A34">
              <w:rPr>
                <w:rFonts w:eastAsia="Calibri" w:cstheme="minorHAnsi"/>
                <w:sz w:val="20"/>
                <w:szCs w:val="20"/>
              </w:rPr>
              <w:t>65.54</w:t>
            </w:r>
          </w:p>
        </w:tc>
        <w:tc>
          <w:tcPr>
            <w:tcW w:w="851" w:type="dxa"/>
            <w:vMerge/>
          </w:tcPr>
          <w:p w:rsidR="002C6A34" w:rsidRPr="002C6A34" w:rsidRDefault="002C6A34" w:rsidP="00116091">
            <w:pPr>
              <w:spacing w:after="160"/>
              <w:contextualSpacing/>
              <w:jc w:val="both"/>
              <w:rPr>
                <w:rFonts w:eastAsia="Calibri" w:cstheme="minorHAnsi"/>
                <w:sz w:val="20"/>
                <w:szCs w:val="20"/>
              </w:rPr>
            </w:pPr>
          </w:p>
        </w:tc>
      </w:tr>
    </w:tbl>
    <w:p w:rsidR="00116091" w:rsidRPr="00116091" w:rsidRDefault="00116091" w:rsidP="00116091">
      <w:pPr>
        <w:spacing w:after="160"/>
        <w:ind w:left="426"/>
        <w:contextualSpacing/>
        <w:jc w:val="both"/>
        <w:rPr>
          <w:rFonts w:eastAsia="Calibri" w:cstheme="minorHAnsi"/>
          <w:sz w:val="24"/>
          <w:szCs w:val="24"/>
          <w:lang w:val="id-ID"/>
        </w:rPr>
      </w:pPr>
    </w:p>
    <w:p w:rsidR="00116091" w:rsidRPr="00116091" w:rsidRDefault="00116091" w:rsidP="00116091">
      <w:pPr>
        <w:spacing w:after="160"/>
        <w:ind w:left="426"/>
        <w:contextualSpacing/>
        <w:jc w:val="both"/>
        <w:rPr>
          <w:rFonts w:eastAsia="Calibri" w:cstheme="minorHAnsi"/>
          <w:sz w:val="24"/>
          <w:szCs w:val="24"/>
          <w:lang w:val="id-ID"/>
        </w:rPr>
      </w:pPr>
      <w:r w:rsidRPr="00116091">
        <w:rPr>
          <w:rFonts w:eastAsia="Calibri" w:cstheme="minorHAnsi"/>
          <w:sz w:val="24"/>
          <w:szCs w:val="24"/>
        </w:rPr>
        <w:t>Adapun kriteria dalam pengambilan keputusan</w:t>
      </w:r>
      <w:r w:rsidRPr="00116091">
        <w:rPr>
          <w:rFonts w:eastAsia="Calibri" w:cstheme="minorHAnsi"/>
          <w:sz w:val="24"/>
          <w:szCs w:val="24"/>
          <w:lang w:val="id-ID"/>
        </w:rPr>
        <w:t xml:space="preserve">: </w:t>
      </w:r>
    </w:p>
    <w:p w:rsidR="00116091" w:rsidRPr="00116091" w:rsidRDefault="00116091" w:rsidP="00116091">
      <w:pPr>
        <w:numPr>
          <w:ilvl w:val="0"/>
          <w:numId w:val="3"/>
        </w:numPr>
        <w:spacing w:after="160"/>
        <w:ind w:left="709" w:hanging="283"/>
        <w:contextualSpacing/>
        <w:jc w:val="both"/>
        <w:rPr>
          <w:rFonts w:eastAsia="Calibri" w:cstheme="minorHAnsi"/>
          <w:sz w:val="24"/>
          <w:szCs w:val="24"/>
        </w:rPr>
      </w:pPr>
      <w:r w:rsidRPr="00116091">
        <w:rPr>
          <w:rFonts w:eastAsia="Calibri" w:cstheme="minorHAnsi"/>
          <w:color w:val="FFFFFF"/>
          <w:sz w:val="24"/>
          <w:szCs w:val="24"/>
          <w:lang w:val="id-ID"/>
        </w:rPr>
        <w:t>“</w:t>
      </w:r>
      <w:r w:rsidRPr="00116091">
        <w:rPr>
          <w:rFonts w:eastAsia="Calibri" w:cstheme="minorHAnsi"/>
          <w:sz w:val="24"/>
          <w:szCs w:val="24"/>
        </w:rPr>
        <w:t>Jika nilai T</w:t>
      </w:r>
      <w:r w:rsidRPr="00116091">
        <w:rPr>
          <w:rFonts w:eastAsia="Calibri" w:cstheme="minorHAnsi"/>
          <w:sz w:val="24"/>
          <w:szCs w:val="24"/>
          <w:vertAlign w:val="subscript"/>
        </w:rPr>
        <w:t>hitung</w:t>
      </w:r>
      <w:r w:rsidRPr="00116091">
        <w:rPr>
          <w:rFonts w:eastAsia="Calibri" w:cstheme="minorHAnsi"/>
          <w:sz w:val="24"/>
          <w:szCs w:val="24"/>
        </w:rPr>
        <w:t>&lt; T</w:t>
      </w:r>
      <w:r w:rsidRPr="00116091">
        <w:rPr>
          <w:rFonts w:eastAsia="Calibri" w:cstheme="minorHAnsi"/>
          <w:sz w:val="24"/>
          <w:szCs w:val="24"/>
          <w:vertAlign w:val="subscript"/>
        </w:rPr>
        <w:t xml:space="preserve">tabel </w:t>
      </w:r>
      <w:r w:rsidRPr="00116091">
        <w:rPr>
          <w:rFonts w:eastAsia="Calibri" w:cstheme="minorHAnsi"/>
          <w:sz w:val="24"/>
          <w:szCs w:val="24"/>
        </w:rPr>
        <w:t>maka hipotesis  (Ho) diterima dan Ha ditolak</w:t>
      </w:r>
      <w:r w:rsidRPr="00116091">
        <w:rPr>
          <w:rFonts w:eastAsia="Calibri" w:cstheme="minorHAnsi"/>
          <w:color w:val="FFFFFF"/>
          <w:sz w:val="24"/>
          <w:szCs w:val="24"/>
          <w:lang w:val="id-ID"/>
        </w:rPr>
        <w:t>“</w:t>
      </w:r>
    </w:p>
    <w:p w:rsidR="00116091" w:rsidRPr="00116091" w:rsidRDefault="00116091" w:rsidP="00116091">
      <w:pPr>
        <w:numPr>
          <w:ilvl w:val="0"/>
          <w:numId w:val="3"/>
        </w:numPr>
        <w:spacing w:after="160"/>
        <w:ind w:left="709" w:hanging="283"/>
        <w:contextualSpacing/>
        <w:jc w:val="both"/>
        <w:rPr>
          <w:rFonts w:eastAsia="Calibri" w:cstheme="minorHAnsi"/>
          <w:sz w:val="24"/>
          <w:szCs w:val="24"/>
        </w:rPr>
      </w:pPr>
      <w:r w:rsidRPr="00116091">
        <w:rPr>
          <w:rFonts w:eastAsia="Calibri" w:cstheme="minorHAnsi"/>
          <w:color w:val="FFFFFF"/>
          <w:sz w:val="24"/>
          <w:szCs w:val="24"/>
          <w:lang w:val="id-ID"/>
        </w:rPr>
        <w:t>“</w:t>
      </w:r>
      <w:r w:rsidRPr="00116091">
        <w:rPr>
          <w:rFonts w:eastAsia="Calibri" w:cstheme="minorHAnsi"/>
          <w:sz w:val="24"/>
          <w:szCs w:val="24"/>
        </w:rPr>
        <w:t>Jika nilai T</w:t>
      </w:r>
      <w:r w:rsidRPr="00116091">
        <w:rPr>
          <w:rFonts w:eastAsia="Calibri" w:cstheme="minorHAnsi"/>
          <w:sz w:val="24"/>
          <w:szCs w:val="24"/>
          <w:vertAlign w:val="subscript"/>
        </w:rPr>
        <w:t>hitung</w:t>
      </w:r>
      <w:r w:rsidRPr="00116091">
        <w:rPr>
          <w:rFonts w:eastAsia="Calibri" w:cstheme="minorHAnsi"/>
          <w:sz w:val="24"/>
          <w:szCs w:val="24"/>
        </w:rPr>
        <w:t>&gt; T</w:t>
      </w:r>
      <w:r w:rsidRPr="00116091">
        <w:rPr>
          <w:rFonts w:eastAsia="Calibri" w:cstheme="minorHAnsi"/>
          <w:sz w:val="24"/>
          <w:szCs w:val="24"/>
          <w:vertAlign w:val="subscript"/>
        </w:rPr>
        <w:t>tabe</w:t>
      </w:r>
      <w:r w:rsidRPr="00116091">
        <w:rPr>
          <w:rFonts w:eastAsia="Calibri" w:cstheme="minorHAnsi"/>
          <w:sz w:val="24"/>
          <w:szCs w:val="24"/>
        </w:rPr>
        <w:t>l maka hipotesis (Ha) diterima Ho ditolak</w:t>
      </w:r>
      <w:r w:rsidRPr="00116091">
        <w:rPr>
          <w:rFonts w:eastAsia="Calibri" w:cstheme="minorHAnsi"/>
          <w:color w:val="FFFFFF"/>
          <w:sz w:val="24"/>
          <w:szCs w:val="24"/>
          <w:lang w:val="id-ID"/>
        </w:rPr>
        <w:t>“</w:t>
      </w:r>
    </w:p>
    <w:p w:rsidR="00116091" w:rsidRDefault="00116091" w:rsidP="00116091">
      <w:pPr>
        <w:spacing w:after="160"/>
        <w:ind w:left="426" w:firstLine="425"/>
        <w:contextualSpacing/>
        <w:jc w:val="both"/>
        <w:rPr>
          <w:rFonts w:eastAsia="Calibri" w:cstheme="minorHAnsi"/>
          <w:color w:val="FFFFFF"/>
          <w:sz w:val="24"/>
          <w:szCs w:val="24"/>
          <w:lang w:val="id-ID"/>
        </w:rPr>
      </w:pPr>
      <w:r w:rsidRPr="00116091">
        <w:rPr>
          <w:rFonts w:eastAsia="Calibri" w:cstheme="minorHAnsi"/>
          <w:color w:val="FFFFFF"/>
          <w:sz w:val="24"/>
          <w:szCs w:val="24"/>
          <w:lang w:val="id-ID"/>
        </w:rPr>
        <w:t>“</w:t>
      </w:r>
      <w:r w:rsidRPr="00116091">
        <w:rPr>
          <w:rFonts w:eastAsia="Calibri" w:cstheme="minorHAnsi"/>
          <w:sz w:val="24"/>
          <w:szCs w:val="24"/>
        </w:rPr>
        <w:t xml:space="preserve">Berdasarkan Tabel 4 dapat dilihat bahwa nilai signifikansi menunjukan 0.127 &gt; 0.05. </w:t>
      </w:r>
      <w:proofErr w:type="gramStart"/>
      <w:r w:rsidRPr="00116091">
        <w:rPr>
          <w:rFonts w:eastAsia="Calibri" w:cstheme="minorHAnsi"/>
          <w:sz w:val="24"/>
          <w:szCs w:val="24"/>
        </w:rPr>
        <w:t xml:space="preserve">Oleh karena nilai signifikansi 0.127&gt; 0.05, maka dapat disimpulkan bahwa “ada perbedaan yang signifikan antara kemampuan berpikir kritis siswa pada mata pelajaran tematik yang pembelajarannya menggunakan </w:t>
      </w:r>
      <w:r w:rsidRPr="00116091">
        <w:rPr>
          <w:rFonts w:eastAsia="Times New Roman" w:cstheme="minorHAnsi"/>
          <w:i/>
          <w:color w:val="000000"/>
          <w:sz w:val="24"/>
          <w:szCs w:val="24"/>
          <w:lang w:val="id-ID"/>
        </w:rPr>
        <w:t xml:space="preserve">Student Facilitator </w:t>
      </w:r>
      <w:r w:rsidRPr="00116091">
        <w:rPr>
          <w:rFonts w:eastAsia="Times New Roman" w:cstheme="minorHAnsi"/>
          <w:i/>
          <w:color w:val="000000"/>
          <w:sz w:val="24"/>
          <w:szCs w:val="24"/>
        </w:rPr>
        <w:t>a</w:t>
      </w:r>
      <w:r w:rsidRPr="00116091">
        <w:rPr>
          <w:rFonts w:eastAsia="Times New Roman" w:cstheme="minorHAnsi"/>
          <w:i/>
          <w:color w:val="000000"/>
          <w:sz w:val="24"/>
          <w:szCs w:val="24"/>
          <w:lang w:val="id-ID"/>
        </w:rPr>
        <w:t>nd Explaining</w:t>
      </w:r>
      <w:r w:rsidRPr="00116091">
        <w:rPr>
          <w:rFonts w:eastAsia="Calibri" w:cstheme="minorHAnsi"/>
          <w:sz w:val="24"/>
          <w:szCs w:val="24"/>
        </w:rPr>
        <w:t xml:space="preserve"> dengan yang pembelajarannya menggunakan model konvensional.</w:t>
      </w:r>
      <w:proofErr w:type="gramEnd"/>
      <w:r w:rsidRPr="00116091">
        <w:rPr>
          <w:rFonts w:eastAsia="Calibri" w:cstheme="minorHAnsi"/>
          <w:color w:val="FFFFFF"/>
          <w:sz w:val="24"/>
          <w:szCs w:val="24"/>
          <w:lang w:val="id-ID"/>
        </w:rPr>
        <w:t xml:space="preserve"> </w:t>
      </w:r>
      <w:r w:rsidRPr="00116091">
        <w:rPr>
          <w:rFonts w:eastAsia="Calibri" w:cstheme="minorHAnsi"/>
          <w:sz w:val="24"/>
          <w:szCs w:val="24"/>
        </w:rPr>
        <w:t xml:space="preserve">Selain itu, berdasarkan rata-rata terlihat bahwa kelas eksperimen yang pembelajarannya menggunakan </w:t>
      </w:r>
      <w:r w:rsidRPr="00116091">
        <w:rPr>
          <w:rFonts w:eastAsia="Times New Roman" w:cstheme="minorHAnsi"/>
          <w:i/>
          <w:color w:val="000000"/>
          <w:sz w:val="24"/>
          <w:szCs w:val="24"/>
          <w:lang w:val="id-ID"/>
        </w:rPr>
        <w:t xml:space="preserve">Student Facilitator </w:t>
      </w:r>
      <w:r w:rsidRPr="00116091">
        <w:rPr>
          <w:rFonts w:eastAsia="Times New Roman" w:cstheme="minorHAnsi"/>
          <w:i/>
          <w:color w:val="000000"/>
          <w:sz w:val="24"/>
          <w:szCs w:val="24"/>
        </w:rPr>
        <w:t>a</w:t>
      </w:r>
      <w:r w:rsidRPr="00116091">
        <w:rPr>
          <w:rFonts w:eastAsia="Times New Roman" w:cstheme="minorHAnsi"/>
          <w:i/>
          <w:color w:val="000000"/>
          <w:sz w:val="24"/>
          <w:szCs w:val="24"/>
          <w:lang w:val="id-ID"/>
        </w:rPr>
        <w:t xml:space="preserve">nd </w:t>
      </w:r>
      <w:proofErr w:type="gramStart"/>
      <w:r w:rsidRPr="00116091">
        <w:rPr>
          <w:rFonts w:eastAsia="Times New Roman" w:cstheme="minorHAnsi"/>
          <w:i/>
          <w:color w:val="000000"/>
          <w:sz w:val="24"/>
          <w:szCs w:val="24"/>
          <w:lang w:val="id-ID"/>
        </w:rPr>
        <w:t>Explaining</w:t>
      </w:r>
      <w:proofErr w:type="gramEnd"/>
      <w:r w:rsidRPr="00116091">
        <w:rPr>
          <w:rFonts w:eastAsia="Calibri" w:cstheme="minorHAnsi"/>
          <w:sz w:val="24"/>
          <w:szCs w:val="24"/>
        </w:rPr>
        <w:t xml:space="preserve"> memiliki nilai rata-rata sebesar 75.00. </w:t>
      </w:r>
      <w:proofErr w:type="gramStart"/>
      <w:r w:rsidRPr="00116091">
        <w:rPr>
          <w:rFonts w:eastAsia="Calibri" w:cstheme="minorHAnsi"/>
          <w:sz w:val="24"/>
          <w:szCs w:val="24"/>
        </w:rPr>
        <w:t>Sedangkan kelas kontrol yang pelajarannya menggunakan model konvensional memiliki nilai rata-rata sebesar 65.54.</w:t>
      </w:r>
      <w:proofErr w:type="gramEnd"/>
      <w:r w:rsidRPr="00116091">
        <w:rPr>
          <w:rFonts w:eastAsia="Calibri" w:cstheme="minorHAnsi"/>
          <w:sz w:val="24"/>
          <w:szCs w:val="24"/>
        </w:rPr>
        <w:t xml:space="preserve"> </w:t>
      </w:r>
      <w:proofErr w:type="gramStart"/>
      <w:r w:rsidRPr="00116091">
        <w:rPr>
          <w:rFonts w:eastAsia="Calibri" w:cstheme="minorHAnsi"/>
          <w:sz w:val="24"/>
          <w:szCs w:val="24"/>
        </w:rPr>
        <w:t>Berdasarkan keadaan tersebut, nilai rata-rata kelas eksperimen lebih tinggi dibandingkan dengan kelas kontrol dengan selisih nilai rata-rata sebesar 4.46.</w:t>
      </w:r>
      <w:proofErr w:type="gramEnd"/>
      <w:r w:rsidRPr="00116091">
        <w:rPr>
          <w:rFonts w:eastAsia="Calibri" w:cstheme="minorHAnsi"/>
          <w:sz w:val="24"/>
          <w:szCs w:val="24"/>
        </w:rPr>
        <w:t xml:space="preserve"> </w:t>
      </w:r>
      <w:proofErr w:type="gramStart"/>
      <w:r w:rsidRPr="00116091">
        <w:rPr>
          <w:rFonts w:eastAsia="Calibri" w:cstheme="minorHAnsi"/>
          <w:sz w:val="24"/>
          <w:szCs w:val="24"/>
        </w:rPr>
        <w:t>dan</w:t>
      </w:r>
      <w:proofErr w:type="gramEnd"/>
      <w:r w:rsidRPr="00116091">
        <w:rPr>
          <w:rFonts w:eastAsia="Calibri" w:cstheme="minorHAnsi"/>
          <w:sz w:val="24"/>
          <w:szCs w:val="24"/>
        </w:rPr>
        <w:t xml:space="preserve"> dilihat dari nilai T</w:t>
      </w:r>
      <w:r w:rsidRPr="00116091">
        <w:rPr>
          <w:rFonts w:eastAsia="Calibri" w:cstheme="minorHAnsi"/>
          <w:sz w:val="24"/>
          <w:szCs w:val="24"/>
          <w:vertAlign w:val="subscript"/>
        </w:rPr>
        <w:t>hitung</w:t>
      </w:r>
      <w:r w:rsidRPr="00116091">
        <w:rPr>
          <w:rFonts w:eastAsia="Calibri" w:cstheme="minorHAnsi"/>
          <w:sz w:val="24"/>
          <w:szCs w:val="24"/>
        </w:rPr>
        <w:t>&gt; T</w:t>
      </w:r>
      <w:r w:rsidRPr="00116091">
        <w:rPr>
          <w:rFonts w:eastAsia="Calibri" w:cstheme="minorHAnsi"/>
          <w:sz w:val="24"/>
          <w:szCs w:val="24"/>
          <w:vertAlign w:val="subscript"/>
        </w:rPr>
        <w:t>tabel</w:t>
      </w:r>
      <w:r w:rsidRPr="00116091">
        <w:rPr>
          <w:rFonts w:eastAsia="Calibri" w:cstheme="minorHAnsi"/>
          <w:sz w:val="24"/>
          <w:szCs w:val="24"/>
        </w:rPr>
        <w:t xml:space="preserve">(4.056 &gt; 1.70). </w:t>
      </w:r>
      <w:proofErr w:type="gramStart"/>
      <w:r w:rsidRPr="00116091">
        <w:rPr>
          <w:rFonts w:eastAsia="Calibri" w:cstheme="minorHAnsi"/>
          <w:sz w:val="24"/>
          <w:szCs w:val="24"/>
        </w:rPr>
        <w:t xml:space="preserve">Maka kesimpulan yang dapat diambil berdasarkan hasil analisis di atas adalah ada pengaruh yang sifnifikan dengan menerapkan model pembelajaran </w:t>
      </w:r>
      <w:r w:rsidRPr="00116091">
        <w:rPr>
          <w:rFonts w:eastAsia="Times New Roman" w:cstheme="minorHAnsi"/>
          <w:i/>
          <w:color w:val="000000"/>
          <w:sz w:val="24"/>
          <w:szCs w:val="24"/>
          <w:lang w:val="id-ID"/>
        </w:rPr>
        <w:t xml:space="preserve">Student Facilitator </w:t>
      </w:r>
      <w:r w:rsidRPr="00116091">
        <w:rPr>
          <w:rFonts w:eastAsia="Times New Roman" w:cstheme="minorHAnsi"/>
          <w:i/>
          <w:color w:val="000000"/>
          <w:sz w:val="24"/>
          <w:szCs w:val="24"/>
        </w:rPr>
        <w:t>a</w:t>
      </w:r>
      <w:r w:rsidRPr="00116091">
        <w:rPr>
          <w:rFonts w:eastAsia="Times New Roman" w:cstheme="minorHAnsi"/>
          <w:i/>
          <w:color w:val="000000"/>
          <w:sz w:val="24"/>
          <w:szCs w:val="24"/>
          <w:lang w:val="id-ID"/>
        </w:rPr>
        <w:t>nd Explaining</w:t>
      </w:r>
      <w:r w:rsidRPr="00116091">
        <w:rPr>
          <w:rFonts w:eastAsia="Calibri" w:cstheme="minorHAnsi"/>
          <w:sz w:val="24"/>
          <w:szCs w:val="24"/>
        </w:rPr>
        <w:t>terhadap kemampuan berpikir kritis siswa.</w:t>
      </w:r>
      <w:proofErr w:type="gramEnd"/>
      <w:r w:rsidRPr="00116091">
        <w:rPr>
          <w:rFonts w:eastAsia="Calibri" w:cstheme="minorHAnsi"/>
          <w:color w:val="FFFFFF"/>
          <w:sz w:val="24"/>
          <w:szCs w:val="24"/>
          <w:lang w:val="id-ID"/>
        </w:rPr>
        <w:t xml:space="preserve"> “</w:t>
      </w:r>
    </w:p>
    <w:p w:rsidR="00116091" w:rsidRDefault="00116091" w:rsidP="00116091">
      <w:pPr>
        <w:spacing w:after="160"/>
        <w:ind w:left="426" w:firstLine="425"/>
        <w:contextualSpacing/>
        <w:jc w:val="both"/>
        <w:rPr>
          <w:rFonts w:eastAsia="Calibri" w:cstheme="minorHAnsi"/>
          <w:color w:val="FFFFFF"/>
          <w:sz w:val="24"/>
          <w:szCs w:val="24"/>
          <w:lang w:val="id-ID"/>
        </w:rPr>
      </w:pPr>
      <w:proofErr w:type="gramStart"/>
      <w:r w:rsidRPr="00116091">
        <w:rPr>
          <w:rFonts w:eastAsia="Calibri" w:cstheme="minorHAnsi"/>
          <w:sz w:val="24"/>
          <w:szCs w:val="24"/>
        </w:rPr>
        <w:lastRenderedPageBreak/>
        <w:t>Berdas</w:t>
      </w:r>
      <w:r>
        <w:rPr>
          <w:rFonts w:eastAsia="Calibri" w:cstheme="minorHAnsi"/>
          <w:sz w:val="24"/>
          <w:szCs w:val="24"/>
        </w:rPr>
        <w:t>arkan hasil analisis</w:t>
      </w:r>
      <w:r w:rsidRPr="00116091">
        <w:rPr>
          <w:rFonts w:eastAsia="Calibri" w:cstheme="minorHAnsi"/>
          <w:sz w:val="24"/>
          <w:szCs w:val="24"/>
        </w:rPr>
        <w:t xml:space="preserve"> didapatkan bahwa ada pengaruh model pembalajaran </w:t>
      </w:r>
      <w:r w:rsidRPr="00116091">
        <w:rPr>
          <w:rFonts w:eastAsia="Times New Roman" w:cstheme="minorHAnsi"/>
          <w:i/>
          <w:color w:val="000000"/>
          <w:sz w:val="24"/>
        </w:rPr>
        <w:t xml:space="preserve">Student Facilitator and Explaining </w:t>
      </w:r>
      <w:r w:rsidRPr="00116091">
        <w:rPr>
          <w:rFonts w:eastAsia="Calibri" w:cstheme="minorHAnsi"/>
          <w:sz w:val="24"/>
          <w:szCs w:val="24"/>
        </w:rPr>
        <w:t>terhadap kemampuan berpikir kritis siswa.</w:t>
      </w:r>
      <w:proofErr w:type="gramEnd"/>
      <w:r w:rsidRPr="00116091">
        <w:rPr>
          <w:rFonts w:eastAsia="Calibri" w:cstheme="minorHAnsi"/>
          <w:sz w:val="24"/>
          <w:szCs w:val="24"/>
          <w:lang w:val="id-ID"/>
        </w:rPr>
        <w:t xml:space="preserve"> </w:t>
      </w:r>
      <w:proofErr w:type="gramStart"/>
      <w:r w:rsidRPr="00116091">
        <w:rPr>
          <w:rFonts w:eastAsia="Calibri" w:cstheme="minorHAnsi"/>
          <w:sz w:val="24"/>
          <w:szCs w:val="24"/>
        </w:rPr>
        <w:t>Pengambilan keputusan ini berdasarkan pada hasil perhitungan diperoleh nilai T</w:t>
      </w:r>
      <w:r w:rsidRPr="00116091">
        <w:rPr>
          <w:rFonts w:eastAsia="Calibri" w:cstheme="minorHAnsi"/>
          <w:sz w:val="24"/>
          <w:szCs w:val="24"/>
          <w:vertAlign w:val="subscript"/>
        </w:rPr>
        <w:t>hitung</w:t>
      </w:r>
      <w:r w:rsidRPr="00116091">
        <w:rPr>
          <w:rFonts w:eastAsia="Calibri" w:cstheme="minorHAnsi"/>
          <w:sz w:val="24"/>
          <w:szCs w:val="24"/>
        </w:rPr>
        <w:t xml:space="preserve"> (</w:t>
      </w:r>
      <w:r w:rsidRPr="00116091">
        <w:rPr>
          <w:rFonts w:eastAsia="Calibri" w:cstheme="minorHAnsi"/>
          <w:sz w:val="24"/>
          <w:szCs w:val="24"/>
          <w:lang w:val="id-ID"/>
        </w:rPr>
        <w:t>4.056</w:t>
      </w:r>
      <w:r w:rsidRPr="00116091">
        <w:rPr>
          <w:rFonts w:eastAsia="Calibri" w:cstheme="minorHAnsi"/>
          <w:sz w:val="24"/>
          <w:szCs w:val="24"/>
        </w:rPr>
        <w:t>) &gt; Ttabel (</w:t>
      </w:r>
      <w:r w:rsidRPr="00116091">
        <w:rPr>
          <w:rFonts w:eastAsia="Calibri" w:cstheme="minorHAnsi"/>
          <w:sz w:val="24"/>
          <w:szCs w:val="24"/>
          <w:lang w:val="id-ID"/>
        </w:rPr>
        <w:t>1.70</w:t>
      </w:r>
      <w:r w:rsidRPr="00116091">
        <w:rPr>
          <w:rFonts w:eastAsia="Calibri" w:cstheme="minorHAnsi"/>
          <w:sz w:val="24"/>
          <w:szCs w:val="24"/>
        </w:rPr>
        <w:t>).</w:t>
      </w:r>
      <w:proofErr w:type="gramEnd"/>
      <w:r w:rsidRPr="00116091">
        <w:rPr>
          <w:rFonts w:eastAsia="Calibri" w:cstheme="minorHAnsi"/>
          <w:sz w:val="24"/>
          <w:szCs w:val="24"/>
          <w:lang w:val="id-ID"/>
        </w:rPr>
        <w:t xml:space="preserve"> </w:t>
      </w:r>
      <w:r w:rsidRPr="00116091">
        <w:rPr>
          <w:rFonts w:eastAsia="Calibri" w:cstheme="minorHAnsi"/>
          <w:sz w:val="24"/>
          <w:szCs w:val="24"/>
        </w:rPr>
        <w:t xml:space="preserve">Hasil penelitian ini didukung oleh penelitian Rialinsani dkk (2019) menunjukan bahwa ada pengaruh model pembelajaran </w:t>
      </w:r>
      <w:r w:rsidRPr="00116091">
        <w:rPr>
          <w:rFonts w:eastAsia="Times New Roman" w:cstheme="minorHAnsi"/>
          <w:i/>
          <w:color w:val="000000"/>
          <w:sz w:val="24"/>
          <w:lang w:val="id-ID"/>
        </w:rPr>
        <w:t xml:space="preserve">Student Facilitator </w:t>
      </w:r>
      <w:r w:rsidRPr="00116091">
        <w:rPr>
          <w:rFonts w:eastAsia="Times New Roman" w:cstheme="minorHAnsi"/>
          <w:i/>
          <w:color w:val="000000"/>
          <w:sz w:val="24"/>
        </w:rPr>
        <w:t>a</w:t>
      </w:r>
      <w:r w:rsidRPr="00116091">
        <w:rPr>
          <w:rFonts w:eastAsia="Times New Roman" w:cstheme="minorHAnsi"/>
          <w:i/>
          <w:color w:val="000000"/>
          <w:sz w:val="24"/>
          <w:lang w:val="id-ID"/>
        </w:rPr>
        <w:t xml:space="preserve">nd Explaining </w:t>
      </w:r>
      <w:r w:rsidRPr="00116091">
        <w:rPr>
          <w:rFonts w:eastAsia="Calibri" w:cstheme="minorHAnsi"/>
          <w:sz w:val="24"/>
          <w:szCs w:val="24"/>
        </w:rPr>
        <w:t xml:space="preserve">terhadap </w:t>
      </w:r>
      <w:r w:rsidRPr="00116091">
        <w:rPr>
          <w:rFonts w:eastAsia="Calibri" w:cstheme="minorHAnsi"/>
          <w:sz w:val="24"/>
          <w:szCs w:val="24"/>
          <w:lang w:val="id-ID"/>
        </w:rPr>
        <w:t xml:space="preserve">hasil belajar </w:t>
      </w:r>
      <w:r w:rsidRPr="00116091">
        <w:rPr>
          <w:rFonts w:eastAsia="Calibri" w:cstheme="minorHAnsi"/>
          <w:sz w:val="24"/>
          <w:szCs w:val="24"/>
        </w:rPr>
        <w:t xml:space="preserve">siswa kelas V SDN Kalirejo 02 Ungaran Timur dan hasil penelitian Mustikasari </w:t>
      </w:r>
      <w:r w:rsidRPr="00116091">
        <w:rPr>
          <w:rFonts w:eastAsia="Calibri" w:cstheme="minorHAnsi"/>
          <w:i/>
          <w:sz w:val="24"/>
          <w:szCs w:val="24"/>
        </w:rPr>
        <w:t>dkk</w:t>
      </w:r>
      <w:r w:rsidRPr="00116091">
        <w:rPr>
          <w:rFonts w:eastAsia="Calibri" w:cstheme="minorHAnsi"/>
          <w:i/>
          <w:sz w:val="24"/>
          <w:szCs w:val="24"/>
          <w:lang w:val="id-ID"/>
        </w:rPr>
        <w:t xml:space="preserve"> </w:t>
      </w:r>
      <w:r w:rsidRPr="00116091">
        <w:rPr>
          <w:rFonts w:eastAsia="Calibri" w:cstheme="minorHAnsi"/>
          <w:sz w:val="24"/>
          <w:szCs w:val="24"/>
        </w:rPr>
        <w:t xml:space="preserve">(2019) menunjukan bahwa model pembelajaran </w:t>
      </w:r>
      <w:r w:rsidRPr="00116091">
        <w:rPr>
          <w:rFonts w:eastAsia="Times New Roman" w:cstheme="minorHAnsi"/>
          <w:i/>
          <w:color w:val="000000"/>
          <w:sz w:val="24"/>
          <w:lang w:val="id-ID"/>
        </w:rPr>
        <w:t xml:space="preserve">Student Facilitator </w:t>
      </w:r>
      <w:r w:rsidRPr="00116091">
        <w:rPr>
          <w:rFonts w:eastAsia="Times New Roman" w:cstheme="minorHAnsi"/>
          <w:i/>
          <w:color w:val="000000"/>
          <w:sz w:val="24"/>
        </w:rPr>
        <w:t>a</w:t>
      </w:r>
      <w:r w:rsidRPr="00116091">
        <w:rPr>
          <w:rFonts w:eastAsia="Times New Roman" w:cstheme="minorHAnsi"/>
          <w:i/>
          <w:color w:val="000000"/>
          <w:sz w:val="24"/>
          <w:lang w:val="id-ID"/>
        </w:rPr>
        <w:t>nd Explaining</w:t>
      </w:r>
      <w:r w:rsidRPr="00116091">
        <w:rPr>
          <w:rFonts w:eastAsia="Times New Roman" w:cstheme="minorHAnsi"/>
          <w:color w:val="000000"/>
          <w:sz w:val="24"/>
        </w:rPr>
        <w:t xml:space="preserve"> berpengaruh terhadap kemampuan berpikir kritis siswa kelas V SDN Lamper Tengah Semarang.</w:t>
      </w:r>
    </w:p>
    <w:p w:rsidR="00116091" w:rsidRDefault="00116091" w:rsidP="00116091">
      <w:pPr>
        <w:spacing w:after="160"/>
        <w:ind w:left="426" w:firstLine="425"/>
        <w:contextualSpacing/>
        <w:jc w:val="both"/>
        <w:rPr>
          <w:rFonts w:eastAsia="Calibri" w:cstheme="minorHAnsi"/>
          <w:color w:val="FFFFFF"/>
          <w:sz w:val="24"/>
          <w:szCs w:val="24"/>
          <w:lang w:val="id-ID"/>
        </w:rPr>
      </w:pPr>
      <w:r w:rsidRPr="00116091">
        <w:rPr>
          <w:rFonts w:eastAsia="Calibri" w:cstheme="minorHAnsi"/>
          <w:sz w:val="24"/>
          <w:szCs w:val="24"/>
        </w:rPr>
        <w:t xml:space="preserve">Kemampuan berpikir merupakan suatu hal yang perlu dimiliki oleh setiap siswa dengan demikian perlu ditanamkan dan dioptimalkan dalam setiap proses pembelajaran. </w:t>
      </w:r>
      <w:proofErr w:type="gramStart"/>
      <w:r w:rsidRPr="00116091">
        <w:rPr>
          <w:rFonts w:eastAsia="Calibri" w:cstheme="minorHAnsi"/>
          <w:sz w:val="24"/>
          <w:szCs w:val="24"/>
        </w:rPr>
        <w:t>Dengan berbekal kemampuan berpikir yang rasional siswa mampu menghadapi masalah-masalah yang dihadapi entah itu masalah personal ataupun masalah sosial dalam kehidupannya Lilis (2016).</w:t>
      </w:r>
      <w:proofErr w:type="gramEnd"/>
      <w:r>
        <w:rPr>
          <w:rFonts w:eastAsia="Calibri" w:cstheme="minorHAnsi"/>
          <w:color w:val="FFFFFF"/>
          <w:sz w:val="24"/>
          <w:szCs w:val="24"/>
          <w:lang w:val="id-ID"/>
        </w:rPr>
        <w:t xml:space="preserve"> </w:t>
      </w:r>
      <w:r>
        <w:rPr>
          <w:rFonts w:eastAsia="Calibri" w:cstheme="minorHAnsi"/>
          <w:sz w:val="24"/>
          <w:szCs w:val="24"/>
        </w:rPr>
        <w:t>Berdasark</w:t>
      </w:r>
      <w:r>
        <w:rPr>
          <w:rFonts w:eastAsia="Calibri" w:cstheme="minorHAnsi"/>
          <w:sz w:val="24"/>
          <w:szCs w:val="24"/>
          <w:lang w:val="id-ID"/>
        </w:rPr>
        <w:t xml:space="preserve">an tabel 3 </w:t>
      </w:r>
      <w:r w:rsidRPr="00116091">
        <w:rPr>
          <w:rFonts w:eastAsia="Calibri" w:cstheme="minorHAnsi"/>
          <w:sz w:val="24"/>
          <w:szCs w:val="24"/>
        </w:rPr>
        <w:t xml:space="preserve">terlihat adanya perbedaan kemampuan berpikir siswa antara kelas eksperimen dan kelas kontrol, dimana kelas eksperimen memproleh nilai tertinggi 90 dengan nilai terendah 65 dan memperoleh nilai rata-rata 75. </w:t>
      </w:r>
      <w:proofErr w:type="gramStart"/>
      <w:r w:rsidRPr="00116091">
        <w:rPr>
          <w:rFonts w:eastAsia="Calibri" w:cstheme="minorHAnsi"/>
          <w:sz w:val="24"/>
          <w:szCs w:val="24"/>
        </w:rPr>
        <w:t>Sementara kelas kontrol memperoleh nilai tertinggi 80 dan nilai terendah 50 dan memiliki nilai rata-rata sebesar 65.54.</w:t>
      </w:r>
      <w:proofErr w:type="gramEnd"/>
      <w:r w:rsidRPr="00116091">
        <w:rPr>
          <w:rFonts w:eastAsia="Calibri" w:cstheme="minorHAnsi"/>
          <w:sz w:val="24"/>
          <w:szCs w:val="24"/>
        </w:rPr>
        <w:t xml:space="preserve"> </w:t>
      </w:r>
      <w:proofErr w:type="gramStart"/>
      <w:r w:rsidRPr="00116091">
        <w:rPr>
          <w:rFonts w:eastAsia="Calibri" w:cstheme="minorHAnsi"/>
          <w:sz w:val="24"/>
          <w:szCs w:val="24"/>
        </w:rPr>
        <w:t>selisih</w:t>
      </w:r>
      <w:proofErr w:type="gramEnd"/>
      <w:r w:rsidRPr="00116091">
        <w:rPr>
          <w:rFonts w:eastAsia="Calibri" w:cstheme="minorHAnsi"/>
          <w:sz w:val="24"/>
          <w:szCs w:val="24"/>
        </w:rPr>
        <w:t xml:space="preserve"> nilai rata-rata antra kelas eksperimen dan kelas kontrol 4.46.</w:t>
      </w:r>
    </w:p>
    <w:p w:rsidR="00116091" w:rsidRDefault="00116091" w:rsidP="00116091">
      <w:pPr>
        <w:spacing w:after="160"/>
        <w:ind w:left="426" w:firstLine="425"/>
        <w:contextualSpacing/>
        <w:jc w:val="both"/>
        <w:rPr>
          <w:rFonts w:eastAsia="Calibri" w:cstheme="minorHAnsi"/>
          <w:color w:val="FFFFFF"/>
          <w:sz w:val="24"/>
          <w:szCs w:val="24"/>
          <w:lang w:val="id-ID"/>
        </w:rPr>
      </w:pPr>
      <w:r w:rsidRPr="00116091">
        <w:rPr>
          <w:rFonts w:eastAsia="Calibri" w:cstheme="minorHAnsi"/>
          <w:sz w:val="24"/>
          <w:szCs w:val="24"/>
        </w:rPr>
        <w:t xml:space="preserve">Perbedaan kemampuan berpikir kritis siswa dikarenakan adanya penerapan model pembelajaran yang berbeda, dimana pada kelas eksperimen diajarkan dengan model pembelajaran </w:t>
      </w:r>
      <w:r w:rsidRPr="00116091">
        <w:rPr>
          <w:rFonts w:eastAsia="Calibri" w:cstheme="minorHAnsi"/>
          <w:i/>
          <w:sz w:val="24"/>
          <w:szCs w:val="24"/>
        </w:rPr>
        <w:t xml:space="preserve">Student Facilitator and Explaining </w:t>
      </w:r>
      <w:r w:rsidRPr="00116091">
        <w:rPr>
          <w:rFonts w:eastAsia="Calibri" w:cstheme="minorHAnsi"/>
          <w:sz w:val="24"/>
          <w:szCs w:val="24"/>
        </w:rPr>
        <w:t xml:space="preserve">dan pada kelas kontrol pembelajarannya menggunakan model pembelajaran konvensional. Model pembelajaran </w:t>
      </w:r>
      <w:r w:rsidRPr="00116091">
        <w:rPr>
          <w:rFonts w:eastAsia="Calibri" w:cstheme="minorHAnsi"/>
          <w:i/>
          <w:sz w:val="24"/>
          <w:szCs w:val="24"/>
        </w:rPr>
        <w:t xml:space="preserve">Student Facilitator </w:t>
      </w:r>
      <w:proofErr w:type="gramStart"/>
      <w:r w:rsidRPr="00116091">
        <w:rPr>
          <w:rFonts w:eastAsia="Calibri" w:cstheme="minorHAnsi"/>
          <w:i/>
          <w:sz w:val="24"/>
          <w:szCs w:val="24"/>
        </w:rPr>
        <w:t>and  Explaining</w:t>
      </w:r>
      <w:proofErr w:type="gramEnd"/>
      <w:r w:rsidRPr="00116091">
        <w:rPr>
          <w:rFonts w:eastAsia="Calibri" w:cstheme="minorHAnsi"/>
          <w:i/>
          <w:sz w:val="24"/>
          <w:szCs w:val="24"/>
        </w:rPr>
        <w:t xml:space="preserve"> </w:t>
      </w:r>
      <w:r w:rsidRPr="00116091">
        <w:rPr>
          <w:rFonts w:eastAsia="Calibri" w:cstheme="minorHAnsi"/>
          <w:sz w:val="24"/>
        </w:rPr>
        <w:t>merupakan salah satu model yang melatih siswa untuk berlajar berbicara mengemukakan pendapat atau ide selain itu, model pembelajaran ini dapat menumbuhkan minat siswa untuk mengambil bagian dalam proses pembelajaran.</w:t>
      </w:r>
    </w:p>
    <w:p w:rsidR="00116091" w:rsidRDefault="00116091" w:rsidP="00116091">
      <w:pPr>
        <w:spacing w:after="160"/>
        <w:ind w:left="426" w:firstLine="425"/>
        <w:contextualSpacing/>
        <w:jc w:val="both"/>
        <w:rPr>
          <w:rFonts w:eastAsia="Calibri" w:cstheme="minorHAnsi"/>
          <w:color w:val="FFFFFF"/>
          <w:sz w:val="24"/>
          <w:szCs w:val="24"/>
          <w:lang w:val="id-ID"/>
        </w:rPr>
      </w:pPr>
      <w:r w:rsidRPr="00116091">
        <w:rPr>
          <w:rFonts w:eastAsia="Calibri" w:cstheme="minorHAnsi"/>
          <w:sz w:val="24"/>
          <w:szCs w:val="24"/>
        </w:rPr>
        <w:t xml:space="preserve">Merujuk pada penelitian selama proses pembelajaran di kelas eksperimen yang menggunakan model pembelajaran </w:t>
      </w:r>
      <w:r w:rsidRPr="00116091">
        <w:rPr>
          <w:rFonts w:eastAsia="Calibri" w:cstheme="minorHAnsi"/>
          <w:i/>
          <w:sz w:val="24"/>
          <w:szCs w:val="24"/>
        </w:rPr>
        <w:t>Student Facilitator and Explaining</w:t>
      </w:r>
      <w:r w:rsidRPr="00116091">
        <w:rPr>
          <w:rFonts w:eastAsia="Calibri" w:cstheme="minorHAnsi"/>
          <w:i/>
          <w:sz w:val="24"/>
          <w:szCs w:val="24"/>
          <w:lang w:val="id-ID"/>
        </w:rPr>
        <w:t xml:space="preserve"> </w:t>
      </w:r>
      <w:r w:rsidRPr="00116091">
        <w:rPr>
          <w:rFonts w:eastAsia="Calibri" w:cstheme="minorHAnsi"/>
          <w:sz w:val="24"/>
        </w:rPr>
        <w:t xml:space="preserve">didapatkan bahwa sebagian besar siswa memberikan pertanyaan kepada guru terkait materi yang diajarkan dan mampu menjelaskan kemabali kepada siswa lainnya serta dapat memberikan contoh dari dari perjelasannya. Selain itu, berdasarkan hasil presentase sebagian besar siswa mampu mempertanggung jawabkan hasil pesentasinya kepada kelompok lain hal ini dikarenakan selama proses pembelajaran siswa mampu menyimak dan memahami materi yang dijelaskan </w:t>
      </w:r>
      <w:r>
        <w:rPr>
          <w:rFonts w:eastAsia="Calibri" w:cstheme="minorHAnsi"/>
          <w:sz w:val="24"/>
        </w:rPr>
        <w:t>oleh guru Prasetiyo (20</w:t>
      </w:r>
      <w:r>
        <w:rPr>
          <w:rFonts w:eastAsia="Calibri" w:cstheme="minorHAnsi"/>
          <w:sz w:val="24"/>
          <w:lang w:val="id-ID"/>
        </w:rPr>
        <w:t>11</w:t>
      </w:r>
      <w:r w:rsidRPr="00116091">
        <w:rPr>
          <w:rFonts w:eastAsia="Calibri" w:cstheme="minorHAnsi"/>
          <w:sz w:val="24"/>
        </w:rPr>
        <w:t>: 15).</w:t>
      </w:r>
    </w:p>
    <w:p w:rsidR="00116091" w:rsidRPr="00116091" w:rsidRDefault="00116091" w:rsidP="00116091">
      <w:pPr>
        <w:spacing w:after="160"/>
        <w:ind w:left="426" w:firstLine="425"/>
        <w:contextualSpacing/>
        <w:jc w:val="both"/>
        <w:rPr>
          <w:rFonts w:eastAsia="Calibri" w:cstheme="minorHAnsi"/>
          <w:color w:val="FFFFFF"/>
          <w:sz w:val="24"/>
          <w:szCs w:val="24"/>
        </w:rPr>
      </w:pPr>
      <w:r w:rsidRPr="00116091">
        <w:rPr>
          <w:rFonts w:eastAsia="Calibri" w:cstheme="minorHAnsi"/>
          <w:sz w:val="24"/>
        </w:rPr>
        <w:t>Sementara proses pembelajaran yang terjadi pada kelas kontrol yang menggunakan model pembelajaran konvensional adalah guru hanya memberikan teori-teori ataupun materi secara langsung tanpa menerapkan dan mempertimbangkan minat belajar siswa dalam proses pembelajaran. Sehingga dalam proses pembelajaran siwa terlihat pasif dan acuh tak acuh untuk mengikuti proses pembelajaran.</w:t>
      </w:r>
      <w:r w:rsidRPr="00116091">
        <w:rPr>
          <w:rFonts w:eastAsia="Calibri" w:cstheme="minorHAnsi"/>
          <w:sz w:val="24"/>
          <w:lang w:val="id-ID"/>
        </w:rPr>
        <w:t xml:space="preserve"> </w:t>
      </w:r>
      <w:proofErr w:type="gramStart"/>
      <w:r w:rsidRPr="00116091">
        <w:rPr>
          <w:rFonts w:eastAsia="Calibri" w:cstheme="minorHAnsi"/>
          <w:sz w:val="24"/>
        </w:rPr>
        <w:t xml:space="preserve">Hal ini tentunya tidak memberikan </w:t>
      </w:r>
      <w:r w:rsidRPr="00116091">
        <w:rPr>
          <w:rFonts w:eastAsia="Calibri" w:cstheme="minorHAnsi"/>
          <w:sz w:val="24"/>
        </w:rPr>
        <w:lastRenderedPageBreak/>
        <w:t>pengaruh yang signifikan terhadap peningkatan keterampilan menyimak dan keterampilan berbicara siswa.</w:t>
      </w:r>
      <w:proofErr w:type="gramEnd"/>
      <w:r w:rsidRPr="00116091">
        <w:rPr>
          <w:rFonts w:eastAsia="Calibri" w:cstheme="minorHAnsi"/>
          <w:sz w:val="24"/>
        </w:rPr>
        <w:t xml:space="preserve"> Selain itu, proses pembelajaran yang menetapkan guru sebagai sumber informasi satunya </w:t>
      </w:r>
      <w:proofErr w:type="gramStart"/>
      <w:r w:rsidRPr="00116091">
        <w:rPr>
          <w:rFonts w:eastAsia="Calibri" w:cstheme="minorHAnsi"/>
          <w:sz w:val="24"/>
        </w:rPr>
        <w:t>akan</w:t>
      </w:r>
      <w:proofErr w:type="gramEnd"/>
      <w:r w:rsidRPr="00116091">
        <w:rPr>
          <w:rFonts w:eastAsia="Calibri" w:cstheme="minorHAnsi"/>
          <w:sz w:val="24"/>
        </w:rPr>
        <w:t xml:space="preserve"> membuat siswa kurang dalam mengaktualiasikan pendapat ataupun pemahamannya terkait materi yang sedang dipelajari Sugiyastini, dkk (2013). Proses pembelajaran yang demikian terkesan kurang memberikan sesuatu yang menarik yang mampu membangkitkan minat belajar, keterampilan menyimak, keterampilan berbicara atau kemampuan berpikir kritis siswa yang akhirnya kurang maksimal untuk mencapi tujuan pembelajaran itu sendiri.</w:t>
      </w:r>
      <w:r w:rsidRPr="00116091">
        <w:rPr>
          <w:rFonts w:eastAsia="Calibri" w:cstheme="minorHAnsi"/>
          <w:color w:val="FFFFFF"/>
          <w:sz w:val="24"/>
          <w:szCs w:val="24"/>
          <w:lang w:val="id-ID"/>
        </w:rPr>
        <w:t xml:space="preserve"> “</w:t>
      </w:r>
    </w:p>
    <w:p w:rsidR="00887EB2" w:rsidRPr="00116091" w:rsidRDefault="00887EB2" w:rsidP="004A224B">
      <w:pPr>
        <w:spacing w:after="160"/>
        <w:contextualSpacing/>
        <w:jc w:val="both"/>
        <w:rPr>
          <w:rFonts w:eastAsia="Calibri" w:cstheme="minorHAnsi"/>
          <w:b/>
          <w:color w:val="000000" w:themeColor="text1"/>
          <w:sz w:val="24"/>
          <w:szCs w:val="24"/>
          <w:lang w:val="id-ID"/>
        </w:rPr>
      </w:pPr>
    </w:p>
    <w:p w:rsidR="00887EB2" w:rsidRPr="00D740B0" w:rsidRDefault="00887EB2" w:rsidP="004A224B">
      <w:pPr>
        <w:spacing w:after="160"/>
        <w:contextualSpacing/>
        <w:jc w:val="both"/>
        <w:rPr>
          <w:rFonts w:eastAsia="Calibri" w:cstheme="minorHAnsi"/>
          <w:b/>
          <w:color w:val="000000" w:themeColor="text1"/>
          <w:sz w:val="24"/>
          <w:szCs w:val="24"/>
        </w:rPr>
      </w:pPr>
      <w:r w:rsidRPr="00D740B0">
        <w:rPr>
          <w:rFonts w:eastAsia="Calibri" w:cstheme="minorHAnsi"/>
          <w:b/>
          <w:color w:val="000000" w:themeColor="text1"/>
          <w:sz w:val="24"/>
          <w:szCs w:val="24"/>
        </w:rPr>
        <w:t>KESIMPULAN</w:t>
      </w:r>
    </w:p>
    <w:p w:rsidR="00887EB2" w:rsidRPr="00D740B0" w:rsidRDefault="00887EB2" w:rsidP="00887EB2">
      <w:pPr>
        <w:spacing w:after="160"/>
        <w:ind w:firstLine="567"/>
        <w:contextualSpacing/>
        <w:jc w:val="both"/>
        <w:rPr>
          <w:rFonts w:eastAsia="Calibri" w:cstheme="minorHAnsi"/>
          <w:color w:val="000000" w:themeColor="text1"/>
          <w:sz w:val="24"/>
          <w:szCs w:val="24"/>
        </w:rPr>
      </w:pPr>
      <w:r w:rsidRPr="00D740B0">
        <w:rPr>
          <w:rFonts w:eastAsia="Calibri" w:cstheme="minorHAnsi"/>
          <w:sz w:val="24"/>
        </w:rPr>
        <w:t xml:space="preserve">Berdasarkan data yang diperoleh dari hasil penelitian yang telah dilakukan, dapat disimpulkan bahwa </w:t>
      </w:r>
      <w:r w:rsidRPr="00D740B0">
        <w:rPr>
          <w:rFonts w:eastAsia="Calibri" w:cstheme="minorHAnsi"/>
          <w:sz w:val="24"/>
          <w:lang w:val="id-ID"/>
        </w:rPr>
        <w:t>a</w:t>
      </w:r>
      <w:r w:rsidRPr="00D740B0">
        <w:rPr>
          <w:rFonts w:eastAsia="Calibri" w:cstheme="minorHAnsi"/>
          <w:sz w:val="24"/>
        </w:rPr>
        <w:t xml:space="preserve">da </w:t>
      </w:r>
      <w:r w:rsidRPr="00D740B0">
        <w:rPr>
          <w:rFonts w:eastAsia="Calibri" w:cstheme="minorHAnsi"/>
          <w:sz w:val="24"/>
          <w:lang w:val="id-ID"/>
        </w:rPr>
        <w:t>p</w:t>
      </w:r>
      <w:r w:rsidRPr="00D740B0">
        <w:rPr>
          <w:rFonts w:eastAsia="Calibri" w:cstheme="minorHAnsi"/>
          <w:sz w:val="24"/>
        </w:rPr>
        <w:t xml:space="preserve">engaruh model </w:t>
      </w:r>
      <w:r w:rsidRPr="00D740B0">
        <w:rPr>
          <w:rFonts w:eastAsia="Calibri" w:cstheme="minorHAnsi"/>
          <w:i/>
          <w:sz w:val="24"/>
        </w:rPr>
        <w:t>Student Facilitator and Explaining</w:t>
      </w:r>
      <w:r w:rsidRPr="00D740B0">
        <w:rPr>
          <w:rFonts w:eastAsia="Calibri" w:cstheme="minorHAnsi"/>
          <w:sz w:val="24"/>
        </w:rPr>
        <w:t xml:space="preserve"> terhadap kemampuan berpikir kritis siswa kelas IV pada pembelajaran tematik di SDN Tanjungrejo 5 Malang dengan nilai </w:t>
      </w:r>
      <w:r w:rsidRPr="00D740B0">
        <w:rPr>
          <w:rFonts w:eastAsia="Calibri" w:cstheme="minorHAnsi"/>
          <w:sz w:val="24"/>
          <w:szCs w:val="24"/>
        </w:rPr>
        <w:t>signifikansi 0.127&gt; 0.05</w:t>
      </w:r>
      <w:r w:rsidRPr="00D740B0">
        <w:rPr>
          <w:rFonts w:eastAsia="Calibri" w:cstheme="minorHAnsi"/>
          <w:sz w:val="24"/>
        </w:rPr>
        <w:t xml:space="preserve">. Dilihat dari </w:t>
      </w:r>
      <w:r w:rsidRPr="00D740B0">
        <w:rPr>
          <w:rFonts w:eastAsia="Calibri" w:cstheme="minorHAnsi"/>
          <w:sz w:val="24"/>
          <w:szCs w:val="24"/>
        </w:rPr>
        <w:t>nilai T</w:t>
      </w:r>
      <w:r w:rsidRPr="00D740B0">
        <w:rPr>
          <w:rFonts w:eastAsia="Calibri" w:cstheme="minorHAnsi"/>
          <w:sz w:val="24"/>
          <w:szCs w:val="24"/>
          <w:vertAlign w:val="subscript"/>
        </w:rPr>
        <w:t>hitung</w:t>
      </w:r>
      <w:r w:rsidRPr="00D740B0">
        <w:rPr>
          <w:rFonts w:eastAsia="Calibri" w:cstheme="minorHAnsi"/>
          <w:sz w:val="24"/>
          <w:szCs w:val="24"/>
        </w:rPr>
        <w:t>&gt; T</w:t>
      </w:r>
      <w:r w:rsidRPr="00D740B0">
        <w:rPr>
          <w:rFonts w:eastAsia="Calibri" w:cstheme="minorHAnsi"/>
          <w:sz w:val="24"/>
          <w:szCs w:val="24"/>
          <w:vertAlign w:val="subscript"/>
        </w:rPr>
        <w:t xml:space="preserve">tabel </w:t>
      </w:r>
      <w:r w:rsidRPr="00D740B0">
        <w:rPr>
          <w:rFonts w:eastAsia="Calibri" w:cstheme="minorHAnsi"/>
          <w:sz w:val="24"/>
          <w:szCs w:val="24"/>
        </w:rPr>
        <w:t xml:space="preserve">(4.056 &gt; 1.70) dengan hasil penelitian menunjukan bahwa rata-rata nilai kelas eksperimen yang pembelajarannya menggunakan </w:t>
      </w:r>
      <w:r w:rsidRPr="00D740B0">
        <w:rPr>
          <w:rFonts w:eastAsia="Times New Roman" w:cstheme="minorHAnsi"/>
          <w:i/>
          <w:color w:val="000000"/>
          <w:lang w:val="id-ID"/>
        </w:rPr>
        <w:t xml:space="preserve">Student Facilitator </w:t>
      </w:r>
      <w:r w:rsidRPr="00D740B0">
        <w:rPr>
          <w:rFonts w:eastAsia="Times New Roman" w:cstheme="minorHAnsi"/>
          <w:i/>
          <w:color w:val="000000"/>
        </w:rPr>
        <w:t>a</w:t>
      </w:r>
      <w:r w:rsidRPr="00D740B0">
        <w:rPr>
          <w:rFonts w:eastAsia="Times New Roman" w:cstheme="minorHAnsi"/>
          <w:i/>
          <w:color w:val="000000"/>
          <w:lang w:val="id-ID"/>
        </w:rPr>
        <w:t>nd Explaining</w:t>
      </w:r>
      <w:r w:rsidRPr="00D740B0">
        <w:rPr>
          <w:rFonts w:eastAsia="Calibri" w:cstheme="minorHAnsi"/>
          <w:sz w:val="24"/>
          <w:szCs w:val="24"/>
        </w:rPr>
        <w:t xml:space="preserve"> memiliki nilai rata-rata sebesar 75.00, sedangkan kelas kontrol yang pelajarannya menggunakan model konvensional memiliki nilai rata-rata sebesar 65.54. Berdasarkan keadaan tersebut, nilai rata-rata kelas eksperimen lebih tinggi dibandingkan dengan kelas kontrol dengan selisih nilai rata-rata sebesar 4.46</w:t>
      </w:r>
    </w:p>
    <w:p w:rsidR="004A224B" w:rsidRDefault="004A224B" w:rsidP="004A224B">
      <w:pPr>
        <w:spacing w:after="160"/>
        <w:contextualSpacing/>
        <w:jc w:val="both"/>
        <w:rPr>
          <w:rFonts w:eastAsia="Calibri" w:cstheme="minorHAnsi"/>
          <w:bCs/>
          <w:color w:val="000000" w:themeColor="text1"/>
          <w:sz w:val="24"/>
          <w:szCs w:val="24"/>
          <w:lang w:val="id-ID"/>
        </w:rPr>
      </w:pPr>
    </w:p>
    <w:p w:rsidR="00732950" w:rsidRPr="00732950" w:rsidRDefault="00732950" w:rsidP="00F04172">
      <w:pPr>
        <w:spacing w:after="160"/>
        <w:contextualSpacing/>
        <w:jc w:val="both"/>
        <w:rPr>
          <w:rFonts w:eastAsia="Calibri" w:cstheme="minorHAnsi"/>
          <w:b/>
          <w:bCs/>
          <w:color w:val="000000" w:themeColor="text1"/>
          <w:sz w:val="24"/>
          <w:szCs w:val="24"/>
          <w:lang w:val="id-ID"/>
        </w:rPr>
      </w:pPr>
      <w:r w:rsidRPr="00732950">
        <w:rPr>
          <w:rFonts w:eastAsia="Calibri" w:cstheme="minorHAnsi"/>
          <w:b/>
          <w:bCs/>
          <w:color w:val="000000" w:themeColor="text1"/>
          <w:sz w:val="24"/>
          <w:szCs w:val="24"/>
          <w:lang w:val="id-ID"/>
        </w:rPr>
        <w:t>DAFTAR RUJUKAN</w:t>
      </w:r>
      <w:r w:rsidRPr="00732950">
        <w:rPr>
          <w:rFonts w:eastAsia="Calibri" w:cstheme="minorHAnsi"/>
          <w:b/>
          <w:sz w:val="24"/>
          <w:szCs w:val="24"/>
          <w:lang w:val="id-ID"/>
        </w:rPr>
        <w:fldChar w:fldCharType="begin" w:fldLock="1"/>
      </w:r>
      <w:r w:rsidRPr="00732950">
        <w:rPr>
          <w:rFonts w:eastAsia="Calibri" w:cstheme="minorHAnsi"/>
          <w:b/>
          <w:sz w:val="24"/>
          <w:szCs w:val="24"/>
          <w:lang w:val="id-ID"/>
        </w:rPr>
        <w:instrText xml:space="preserve">ADDIN Mendeley Bibliography CSL_BIBLIOGRAPHY </w:instrText>
      </w:r>
      <w:r w:rsidRPr="00732950">
        <w:rPr>
          <w:rFonts w:eastAsia="Calibri" w:cstheme="minorHAnsi"/>
          <w:b/>
          <w:sz w:val="24"/>
          <w:szCs w:val="24"/>
          <w:lang w:val="id-ID"/>
        </w:rPr>
        <w:fldChar w:fldCharType="separate"/>
      </w:r>
    </w:p>
    <w:p w:rsidR="00732950" w:rsidRPr="00F04172" w:rsidRDefault="00732950" w:rsidP="00F04172">
      <w:pPr>
        <w:widowControl w:val="0"/>
        <w:autoSpaceDE w:val="0"/>
        <w:autoSpaceDN w:val="0"/>
        <w:adjustRightInd w:val="0"/>
        <w:ind w:left="480" w:hanging="480"/>
        <w:jc w:val="both"/>
        <w:rPr>
          <w:rFonts w:eastAsia="Calibri" w:cstheme="minorHAnsi"/>
          <w:noProof/>
          <w:sz w:val="24"/>
          <w:szCs w:val="24"/>
          <w:lang w:val="id-ID"/>
        </w:rPr>
      </w:pPr>
      <w:r w:rsidRPr="00732950">
        <w:rPr>
          <w:rFonts w:eastAsia="Calibri" w:cstheme="minorHAnsi"/>
          <w:noProof/>
          <w:sz w:val="24"/>
          <w:szCs w:val="24"/>
        </w:rPr>
        <w:t xml:space="preserve">Arikunto. (2013). </w:t>
      </w:r>
      <w:r w:rsidRPr="00732950">
        <w:rPr>
          <w:rFonts w:eastAsia="Calibri" w:cstheme="minorHAnsi"/>
          <w:i/>
          <w:iCs/>
          <w:noProof/>
          <w:sz w:val="24"/>
          <w:szCs w:val="24"/>
        </w:rPr>
        <w:t>Dasar-dasar evaluasi pendidikan</w:t>
      </w:r>
      <w:r w:rsidRPr="00732950">
        <w:rPr>
          <w:rFonts w:eastAsia="Calibri" w:cstheme="minorHAnsi"/>
          <w:noProof/>
          <w:sz w:val="24"/>
          <w:szCs w:val="24"/>
        </w:rPr>
        <w:t>. Jakarta: Bumi aksara.</w:t>
      </w:r>
    </w:p>
    <w:p w:rsidR="00732950" w:rsidRPr="00732950" w:rsidRDefault="00732950" w:rsidP="00F04172">
      <w:pPr>
        <w:widowControl w:val="0"/>
        <w:autoSpaceDE w:val="0"/>
        <w:autoSpaceDN w:val="0"/>
        <w:adjustRightInd w:val="0"/>
        <w:ind w:left="480" w:hanging="480"/>
        <w:jc w:val="both"/>
        <w:rPr>
          <w:rFonts w:eastAsia="Calibri" w:cstheme="minorHAnsi"/>
          <w:i/>
          <w:noProof/>
          <w:sz w:val="24"/>
          <w:szCs w:val="24"/>
          <w:lang w:val="id-ID"/>
        </w:rPr>
      </w:pPr>
      <w:r w:rsidRPr="00F04172">
        <w:rPr>
          <w:rFonts w:eastAsia="Calibri" w:cstheme="minorHAnsi"/>
          <w:noProof/>
          <w:sz w:val="24"/>
          <w:szCs w:val="24"/>
          <w:lang w:val="id-ID"/>
        </w:rPr>
        <w:t>Ariyanti, dkk. (2014).</w:t>
      </w:r>
      <w:r w:rsidRPr="00F04172">
        <w:rPr>
          <w:rFonts w:eastAsia="Calibri" w:cstheme="minorHAnsi"/>
          <w:i/>
          <w:noProof/>
          <w:sz w:val="24"/>
          <w:szCs w:val="24"/>
          <w:lang w:val="id-ID"/>
        </w:rPr>
        <w:t xml:space="preserve"> Pengaruh Model SFAE dan Motivasi Belajar Terhadap Pemahan Siswa</w:t>
      </w:r>
      <w:r w:rsidRPr="00F04172">
        <w:rPr>
          <w:rFonts w:eastAsia="Calibri" w:cstheme="minorHAnsi"/>
          <w:noProof/>
          <w:sz w:val="24"/>
          <w:szCs w:val="24"/>
          <w:lang w:val="id-ID"/>
        </w:rPr>
        <w:t>.</w:t>
      </w:r>
      <w:r w:rsidRPr="00F04172">
        <w:rPr>
          <w:rFonts w:eastAsia="Calibri" w:cstheme="minorHAnsi"/>
          <w:i/>
          <w:noProof/>
          <w:sz w:val="24"/>
          <w:szCs w:val="24"/>
          <w:lang w:val="id-ID"/>
        </w:rPr>
        <w:t xml:space="preserve"> </w:t>
      </w:r>
      <w:r w:rsidR="00E520DD" w:rsidRPr="00F04172">
        <w:rPr>
          <w:rFonts w:eastAsia="Calibri" w:cstheme="minorHAnsi"/>
          <w:noProof/>
          <w:sz w:val="24"/>
          <w:szCs w:val="24"/>
          <w:lang w:val="id-ID"/>
        </w:rPr>
        <w:t>e-Journal Mimbar PGSD</w:t>
      </w:r>
      <w:r w:rsidR="00E520DD" w:rsidRPr="00F04172">
        <w:rPr>
          <w:rFonts w:eastAsia="Calibri" w:cstheme="minorHAnsi"/>
          <w:i/>
          <w:noProof/>
          <w:sz w:val="24"/>
          <w:szCs w:val="24"/>
          <w:lang w:val="id-ID"/>
        </w:rPr>
        <w:t>, 2(1), 63-74.</w:t>
      </w:r>
    </w:p>
    <w:p w:rsidR="00E520DD" w:rsidRPr="00732950" w:rsidRDefault="00E520DD" w:rsidP="00F04172">
      <w:pPr>
        <w:widowControl w:val="0"/>
        <w:autoSpaceDE w:val="0"/>
        <w:autoSpaceDN w:val="0"/>
        <w:adjustRightInd w:val="0"/>
        <w:ind w:left="480" w:hanging="480"/>
        <w:jc w:val="both"/>
        <w:rPr>
          <w:rFonts w:eastAsia="Calibri" w:cstheme="minorHAnsi"/>
          <w:noProof/>
          <w:sz w:val="24"/>
          <w:szCs w:val="24"/>
          <w:lang w:val="id-ID"/>
        </w:rPr>
      </w:pPr>
      <w:r w:rsidRPr="00F04172">
        <w:rPr>
          <w:rFonts w:eastAsia="Calibri" w:cstheme="minorHAnsi"/>
          <w:noProof/>
          <w:sz w:val="24"/>
          <w:szCs w:val="24"/>
          <w:lang w:val="id-ID"/>
        </w:rPr>
        <w:t xml:space="preserve">Laksamini, dkk. (2014). </w:t>
      </w:r>
      <w:r w:rsidRPr="00F04172">
        <w:rPr>
          <w:rFonts w:eastAsia="Calibri" w:cstheme="minorHAnsi"/>
          <w:i/>
          <w:noProof/>
          <w:sz w:val="24"/>
          <w:szCs w:val="24"/>
          <w:lang w:val="id-ID"/>
        </w:rPr>
        <w:t>Pengaruh Model Student Facilitator and Explaining Terhadap Hasil Belajar IPA Siswa Kelas V Semester I</w:t>
      </w:r>
      <w:r w:rsidRPr="00F04172">
        <w:rPr>
          <w:rFonts w:eastAsia="Calibri" w:cstheme="minorHAnsi"/>
          <w:noProof/>
          <w:sz w:val="24"/>
          <w:szCs w:val="24"/>
          <w:lang w:val="id-ID"/>
        </w:rPr>
        <w:t>. e- Journal Mimbar PGSD, 2 (1), 51-64.</w:t>
      </w:r>
    </w:p>
    <w:p w:rsidR="00732950" w:rsidRPr="00732950" w:rsidRDefault="00732950" w:rsidP="00F04172">
      <w:pPr>
        <w:widowControl w:val="0"/>
        <w:autoSpaceDE w:val="0"/>
        <w:autoSpaceDN w:val="0"/>
        <w:adjustRightInd w:val="0"/>
        <w:ind w:left="480" w:hanging="480"/>
        <w:jc w:val="both"/>
        <w:rPr>
          <w:rFonts w:eastAsia="Calibri" w:cstheme="minorHAnsi"/>
          <w:noProof/>
          <w:sz w:val="24"/>
          <w:szCs w:val="24"/>
        </w:rPr>
      </w:pPr>
      <w:r w:rsidRPr="00732950">
        <w:rPr>
          <w:rFonts w:eastAsia="Calibri" w:cstheme="minorHAnsi"/>
          <w:noProof/>
          <w:sz w:val="24"/>
          <w:szCs w:val="24"/>
        </w:rPr>
        <w:t xml:space="preserve">Mittahul, H. (2013). </w:t>
      </w:r>
      <w:r w:rsidRPr="00732950">
        <w:rPr>
          <w:rFonts w:eastAsia="Calibri" w:cstheme="minorHAnsi"/>
          <w:i/>
          <w:iCs/>
          <w:noProof/>
          <w:sz w:val="24"/>
          <w:szCs w:val="24"/>
        </w:rPr>
        <w:t>Model-model pengajaran dan pembelajaran</w:t>
      </w:r>
      <w:r w:rsidRPr="00732950">
        <w:rPr>
          <w:rFonts w:eastAsia="Calibri" w:cstheme="minorHAnsi"/>
          <w:noProof/>
          <w:sz w:val="24"/>
          <w:szCs w:val="24"/>
        </w:rPr>
        <w:t>. Jakarta: Kencana.</w:t>
      </w:r>
    </w:p>
    <w:p w:rsidR="00732950" w:rsidRPr="00732950" w:rsidRDefault="00732950" w:rsidP="00F04172">
      <w:pPr>
        <w:widowControl w:val="0"/>
        <w:autoSpaceDE w:val="0"/>
        <w:autoSpaceDN w:val="0"/>
        <w:adjustRightInd w:val="0"/>
        <w:ind w:left="480" w:hanging="480"/>
        <w:jc w:val="both"/>
        <w:rPr>
          <w:rFonts w:eastAsia="Calibri" w:cstheme="minorHAnsi"/>
          <w:noProof/>
          <w:sz w:val="24"/>
          <w:szCs w:val="24"/>
        </w:rPr>
      </w:pPr>
      <w:r w:rsidRPr="00732950">
        <w:rPr>
          <w:rFonts w:eastAsia="Calibri" w:cstheme="minorHAnsi"/>
          <w:noProof/>
          <w:sz w:val="24"/>
          <w:szCs w:val="24"/>
        </w:rPr>
        <w:t xml:space="preserve">Mustikasari, I., Supandi, &amp; Damayani, A. T. (2019). Pengaruh model student Facilitator and Explaining (SFAE) terhadap kemampuan berpikir kritis. </w:t>
      </w:r>
      <w:r w:rsidRPr="00732950">
        <w:rPr>
          <w:rFonts w:eastAsia="Calibri" w:cstheme="minorHAnsi"/>
          <w:i/>
          <w:iCs/>
          <w:noProof/>
          <w:sz w:val="24"/>
          <w:szCs w:val="24"/>
        </w:rPr>
        <w:t>Jurnal Ilmiah Sekolah Dasar</w:t>
      </w:r>
      <w:r w:rsidRPr="00732950">
        <w:rPr>
          <w:rFonts w:eastAsia="Calibri" w:cstheme="minorHAnsi"/>
          <w:noProof/>
          <w:sz w:val="24"/>
          <w:szCs w:val="24"/>
        </w:rPr>
        <w:t xml:space="preserve">, </w:t>
      </w:r>
      <w:r w:rsidRPr="00732950">
        <w:rPr>
          <w:rFonts w:eastAsia="Calibri" w:cstheme="minorHAnsi"/>
          <w:i/>
          <w:iCs/>
          <w:noProof/>
          <w:sz w:val="24"/>
          <w:szCs w:val="24"/>
        </w:rPr>
        <w:t>3</w:t>
      </w:r>
      <w:r w:rsidRPr="00732950">
        <w:rPr>
          <w:rFonts w:eastAsia="Calibri" w:cstheme="minorHAnsi"/>
          <w:noProof/>
          <w:sz w:val="24"/>
          <w:szCs w:val="24"/>
        </w:rPr>
        <w:t>(3), 307–314.</w:t>
      </w:r>
    </w:p>
    <w:p w:rsidR="00732950" w:rsidRPr="00732950" w:rsidRDefault="00732950" w:rsidP="00F04172">
      <w:pPr>
        <w:widowControl w:val="0"/>
        <w:autoSpaceDE w:val="0"/>
        <w:autoSpaceDN w:val="0"/>
        <w:adjustRightInd w:val="0"/>
        <w:ind w:left="480" w:hanging="480"/>
        <w:jc w:val="both"/>
        <w:rPr>
          <w:rFonts w:eastAsia="Calibri" w:cstheme="minorHAnsi"/>
          <w:noProof/>
          <w:sz w:val="24"/>
          <w:szCs w:val="24"/>
        </w:rPr>
      </w:pPr>
      <w:r w:rsidRPr="00732950">
        <w:rPr>
          <w:rFonts w:eastAsia="Calibri" w:cstheme="minorHAnsi"/>
          <w:noProof/>
          <w:sz w:val="24"/>
          <w:szCs w:val="24"/>
        </w:rPr>
        <w:t xml:space="preserve">Rahayu, S., Mushafanah, Q., &amp; Purnamasari, V. (2019). </w:t>
      </w:r>
      <w:r w:rsidRPr="00732950">
        <w:rPr>
          <w:rFonts w:eastAsia="Calibri" w:cstheme="minorHAnsi"/>
          <w:i/>
          <w:noProof/>
          <w:sz w:val="24"/>
          <w:szCs w:val="24"/>
        </w:rPr>
        <w:t>Kefektifan Model student facilitator and Explaining berbantu media papan kartu tempel terhadap hasil belajar kelas IV</w:t>
      </w:r>
      <w:r w:rsidRPr="00732950">
        <w:rPr>
          <w:rFonts w:eastAsia="Calibri" w:cstheme="minorHAnsi"/>
          <w:noProof/>
          <w:sz w:val="24"/>
          <w:szCs w:val="24"/>
        </w:rPr>
        <w:t xml:space="preserve">. </w:t>
      </w:r>
      <w:r w:rsidRPr="00732950">
        <w:rPr>
          <w:rFonts w:eastAsia="Calibri" w:cstheme="minorHAnsi"/>
          <w:iCs/>
          <w:noProof/>
          <w:sz w:val="24"/>
          <w:szCs w:val="24"/>
        </w:rPr>
        <w:t>Jurnal Sinektik</w:t>
      </w:r>
      <w:r w:rsidRPr="00732950">
        <w:rPr>
          <w:rFonts w:eastAsia="Calibri" w:cstheme="minorHAnsi"/>
          <w:noProof/>
          <w:sz w:val="24"/>
          <w:szCs w:val="24"/>
        </w:rPr>
        <w:t xml:space="preserve">, </w:t>
      </w:r>
      <w:r w:rsidRPr="00732950">
        <w:rPr>
          <w:rFonts w:eastAsia="Calibri" w:cstheme="minorHAnsi"/>
          <w:i/>
          <w:iCs/>
          <w:noProof/>
          <w:sz w:val="24"/>
          <w:szCs w:val="24"/>
        </w:rPr>
        <w:t>2</w:t>
      </w:r>
      <w:r w:rsidRPr="00732950">
        <w:rPr>
          <w:rFonts w:eastAsia="Calibri" w:cstheme="minorHAnsi"/>
          <w:noProof/>
          <w:sz w:val="24"/>
          <w:szCs w:val="24"/>
        </w:rPr>
        <w:t>(2), 117–135.</w:t>
      </w:r>
    </w:p>
    <w:p w:rsidR="00732950" w:rsidRPr="00732950" w:rsidRDefault="00732950" w:rsidP="00F04172">
      <w:pPr>
        <w:widowControl w:val="0"/>
        <w:autoSpaceDE w:val="0"/>
        <w:autoSpaceDN w:val="0"/>
        <w:adjustRightInd w:val="0"/>
        <w:ind w:left="480" w:hanging="480"/>
        <w:jc w:val="both"/>
        <w:rPr>
          <w:rFonts w:eastAsia="Calibri" w:cstheme="minorHAnsi"/>
          <w:noProof/>
          <w:sz w:val="24"/>
          <w:szCs w:val="24"/>
        </w:rPr>
      </w:pPr>
      <w:r w:rsidRPr="00732950">
        <w:rPr>
          <w:rFonts w:eastAsia="Calibri" w:cstheme="minorHAnsi"/>
          <w:noProof/>
          <w:sz w:val="24"/>
          <w:szCs w:val="24"/>
        </w:rPr>
        <w:t xml:space="preserve">Rialinsani, H., &amp; Rustopo. (2019). </w:t>
      </w:r>
      <w:r w:rsidRPr="00732950">
        <w:rPr>
          <w:rFonts w:eastAsia="Calibri" w:cstheme="minorHAnsi"/>
          <w:i/>
          <w:noProof/>
          <w:sz w:val="24"/>
          <w:szCs w:val="24"/>
        </w:rPr>
        <w:t>Keefektifan model student facilitator and Explaining (SFE) terhadap hasil belajar siswa pada subtema perpindahan kalor disekitar kita.</w:t>
      </w:r>
      <w:r w:rsidRPr="00732950">
        <w:rPr>
          <w:rFonts w:eastAsia="Calibri" w:cstheme="minorHAnsi"/>
          <w:noProof/>
          <w:sz w:val="24"/>
          <w:szCs w:val="24"/>
        </w:rPr>
        <w:t xml:space="preserve"> </w:t>
      </w:r>
      <w:r w:rsidRPr="00732950">
        <w:rPr>
          <w:rFonts w:eastAsia="Calibri" w:cstheme="minorHAnsi"/>
          <w:iCs/>
          <w:noProof/>
          <w:sz w:val="24"/>
          <w:szCs w:val="24"/>
        </w:rPr>
        <w:t xml:space="preserve">International </w:t>
      </w:r>
      <w:r w:rsidRPr="00732950">
        <w:rPr>
          <w:rFonts w:eastAsia="Calibri" w:cstheme="minorHAnsi"/>
          <w:iCs/>
          <w:noProof/>
          <w:sz w:val="24"/>
          <w:szCs w:val="24"/>
        </w:rPr>
        <w:lastRenderedPageBreak/>
        <w:t>Journal of Elementary Education</w:t>
      </w:r>
      <w:r w:rsidRPr="00732950">
        <w:rPr>
          <w:rFonts w:eastAsia="Calibri" w:cstheme="minorHAnsi"/>
          <w:noProof/>
          <w:sz w:val="24"/>
          <w:szCs w:val="24"/>
        </w:rPr>
        <w:t xml:space="preserve">, </w:t>
      </w:r>
      <w:r w:rsidRPr="00732950">
        <w:rPr>
          <w:rFonts w:eastAsia="Calibri" w:cstheme="minorHAnsi"/>
          <w:iCs/>
          <w:noProof/>
          <w:sz w:val="24"/>
          <w:szCs w:val="24"/>
        </w:rPr>
        <w:t>3</w:t>
      </w:r>
      <w:r w:rsidRPr="00732950">
        <w:rPr>
          <w:rFonts w:eastAsia="Calibri" w:cstheme="minorHAnsi"/>
          <w:noProof/>
          <w:sz w:val="24"/>
          <w:szCs w:val="24"/>
        </w:rPr>
        <w:t>(2), 226–232.</w:t>
      </w:r>
    </w:p>
    <w:p w:rsidR="00732950" w:rsidRPr="00732950" w:rsidRDefault="00732950" w:rsidP="00F04172">
      <w:pPr>
        <w:widowControl w:val="0"/>
        <w:autoSpaceDE w:val="0"/>
        <w:autoSpaceDN w:val="0"/>
        <w:adjustRightInd w:val="0"/>
        <w:ind w:left="480" w:hanging="480"/>
        <w:jc w:val="both"/>
        <w:rPr>
          <w:rFonts w:eastAsia="Calibri" w:cstheme="minorHAnsi"/>
          <w:noProof/>
          <w:sz w:val="24"/>
          <w:szCs w:val="24"/>
        </w:rPr>
      </w:pPr>
      <w:r w:rsidRPr="00732950">
        <w:rPr>
          <w:rFonts w:eastAsia="Calibri" w:cstheme="minorHAnsi"/>
          <w:noProof/>
          <w:sz w:val="24"/>
          <w:szCs w:val="24"/>
        </w:rPr>
        <w:t xml:space="preserve">Rianti, L., &amp; Nulhakim, L. (2017). </w:t>
      </w:r>
      <w:r w:rsidRPr="00732950">
        <w:rPr>
          <w:rFonts w:eastAsia="Calibri" w:cstheme="minorHAnsi"/>
          <w:i/>
          <w:noProof/>
          <w:sz w:val="24"/>
          <w:szCs w:val="24"/>
        </w:rPr>
        <w:t>Pengaruh model student facilitator and explaining (SFAE) terhadap pemahaman konsep siswa kelas IV pada mata pelajaran IPA.</w:t>
      </w:r>
      <w:r w:rsidRPr="00732950">
        <w:rPr>
          <w:rFonts w:eastAsia="Calibri" w:cstheme="minorHAnsi"/>
          <w:noProof/>
          <w:sz w:val="24"/>
          <w:szCs w:val="24"/>
        </w:rPr>
        <w:t xml:space="preserve"> </w:t>
      </w:r>
      <w:r w:rsidRPr="00732950">
        <w:rPr>
          <w:rFonts w:eastAsia="Calibri" w:cstheme="minorHAnsi"/>
          <w:iCs/>
          <w:noProof/>
          <w:sz w:val="24"/>
          <w:szCs w:val="24"/>
        </w:rPr>
        <w:t>Jurnal Pendidikan Sekolah Dasar</w:t>
      </w:r>
      <w:r w:rsidRPr="00732950">
        <w:rPr>
          <w:rFonts w:eastAsia="Calibri" w:cstheme="minorHAnsi"/>
          <w:noProof/>
          <w:sz w:val="24"/>
          <w:szCs w:val="24"/>
        </w:rPr>
        <w:t xml:space="preserve">, </w:t>
      </w:r>
      <w:r w:rsidRPr="00732950">
        <w:rPr>
          <w:rFonts w:eastAsia="Calibri" w:cstheme="minorHAnsi"/>
          <w:i/>
          <w:iCs/>
          <w:noProof/>
          <w:sz w:val="24"/>
          <w:szCs w:val="24"/>
        </w:rPr>
        <w:t>3</w:t>
      </w:r>
      <w:r w:rsidRPr="00732950">
        <w:rPr>
          <w:rFonts w:eastAsia="Calibri" w:cstheme="minorHAnsi"/>
          <w:noProof/>
          <w:sz w:val="24"/>
          <w:szCs w:val="24"/>
        </w:rPr>
        <w:t>(1), 64–73.</w:t>
      </w:r>
    </w:p>
    <w:p w:rsidR="00732950" w:rsidRPr="00732950" w:rsidRDefault="00732950" w:rsidP="00F04172">
      <w:pPr>
        <w:widowControl w:val="0"/>
        <w:autoSpaceDE w:val="0"/>
        <w:autoSpaceDN w:val="0"/>
        <w:adjustRightInd w:val="0"/>
        <w:ind w:left="480" w:hanging="480"/>
        <w:jc w:val="both"/>
        <w:rPr>
          <w:rFonts w:eastAsia="Calibri" w:cstheme="minorHAnsi"/>
          <w:noProof/>
          <w:sz w:val="24"/>
          <w:szCs w:val="24"/>
        </w:rPr>
      </w:pPr>
      <w:r w:rsidRPr="00732950">
        <w:rPr>
          <w:rFonts w:eastAsia="Calibri" w:cstheme="minorHAnsi"/>
          <w:noProof/>
          <w:sz w:val="24"/>
          <w:szCs w:val="24"/>
        </w:rPr>
        <w:t xml:space="preserve">Rusman. (2012). </w:t>
      </w:r>
      <w:r w:rsidRPr="00732950">
        <w:rPr>
          <w:rFonts w:eastAsia="Calibri" w:cstheme="minorHAnsi"/>
          <w:i/>
          <w:iCs/>
          <w:noProof/>
          <w:sz w:val="24"/>
          <w:szCs w:val="24"/>
        </w:rPr>
        <w:t>Model-model Pembelajaran mengembangkan frofesionalisme Guru</w:t>
      </w:r>
      <w:r w:rsidRPr="00732950">
        <w:rPr>
          <w:rFonts w:eastAsia="Calibri" w:cstheme="minorHAnsi"/>
          <w:noProof/>
          <w:sz w:val="24"/>
          <w:szCs w:val="24"/>
        </w:rPr>
        <w:t>. Jakarta: PT Raja Gratinda.</w:t>
      </w:r>
    </w:p>
    <w:p w:rsidR="00732950" w:rsidRPr="00732950" w:rsidRDefault="00732950" w:rsidP="00F04172">
      <w:pPr>
        <w:widowControl w:val="0"/>
        <w:autoSpaceDE w:val="0"/>
        <w:autoSpaceDN w:val="0"/>
        <w:adjustRightInd w:val="0"/>
        <w:ind w:left="480" w:hanging="480"/>
        <w:jc w:val="both"/>
        <w:rPr>
          <w:rFonts w:eastAsia="Calibri" w:cstheme="minorHAnsi"/>
          <w:noProof/>
          <w:sz w:val="24"/>
          <w:szCs w:val="24"/>
        </w:rPr>
      </w:pPr>
      <w:r w:rsidRPr="00732950">
        <w:rPr>
          <w:rFonts w:eastAsia="Calibri" w:cstheme="minorHAnsi"/>
          <w:noProof/>
          <w:sz w:val="24"/>
          <w:szCs w:val="24"/>
        </w:rPr>
        <w:t xml:space="preserve">Sugiyono. (2010). </w:t>
      </w:r>
      <w:r w:rsidRPr="00732950">
        <w:rPr>
          <w:rFonts w:eastAsia="Calibri" w:cstheme="minorHAnsi"/>
          <w:i/>
          <w:iCs/>
          <w:noProof/>
          <w:sz w:val="24"/>
          <w:szCs w:val="24"/>
        </w:rPr>
        <w:t>Statistika untuk penelitian</w:t>
      </w:r>
      <w:r w:rsidRPr="00732950">
        <w:rPr>
          <w:rFonts w:eastAsia="Calibri" w:cstheme="minorHAnsi"/>
          <w:noProof/>
          <w:sz w:val="24"/>
          <w:szCs w:val="24"/>
        </w:rPr>
        <w:t>. Bandung: Alfabeta.</w:t>
      </w:r>
    </w:p>
    <w:p w:rsidR="00732950" w:rsidRPr="00732950" w:rsidRDefault="00732950" w:rsidP="00F04172">
      <w:pPr>
        <w:widowControl w:val="0"/>
        <w:autoSpaceDE w:val="0"/>
        <w:autoSpaceDN w:val="0"/>
        <w:adjustRightInd w:val="0"/>
        <w:ind w:left="480" w:hanging="480"/>
        <w:jc w:val="both"/>
        <w:rPr>
          <w:rFonts w:eastAsia="Calibri" w:cstheme="minorHAnsi"/>
          <w:noProof/>
          <w:sz w:val="24"/>
          <w:szCs w:val="24"/>
        </w:rPr>
      </w:pPr>
      <w:r w:rsidRPr="00732950">
        <w:rPr>
          <w:rFonts w:eastAsia="Calibri" w:cstheme="minorHAnsi"/>
          <w:noProof/>
          <w:sz w:val="24"/>
          <w:szCs w:val="24"/>
        </w:rPr>
        <w:t xml:space="preserve">Sugiyono. (2013). </w:t>
      </w:r>
      <w:r w:rsidRPr="00732950">
        <w:rPr>
          <w:rFonts w:eastAsia="Calibri" w:cstheme="minorHAnsi"/>
          <w:i/>
          <w:iCs/>
          <w:noProof/>
          <w:sz w:val="24"/>
          <w:szCs w:val="24"/>
        </w:rPr>
        <w:t>Metode penelitian pendidikan pendekatan kuantitatif, kulaititatif dan R&amp;D</w:t>
      </w:r>
      <w:r w:rsidRPr="00732950">
        <w:rPr>
          <w:rFonts w:eastAsia="Calibri" w:cstheme="minorHAnsi"/>
          <w:noProof/>
          <w:sz w:val="24"/>
          <w:szCs w:val="24"/>
        </w:rPr>
        <w:t>. Bandung: Alfabeta.</w:t>
      </w:r>
    </w:p>
    <w:p w:rsidR="00732950" w:rsidRPr="00732950" w:rsidRDefault="00732950" w:rsidP="00F04172">
      <w:pPr>
        <w:widowControl w:val="0"/>
        <w:autoSpaceDE w:val="0"/>
        <w:autoSpaceDN w:val="0"/>
        <w:adjustRightInd w:val="0"/>
        <w:ind w:left="480" w:hanging="480"/>
        <w:jc w:val="both"/>
        <w:rPr>
          <w:rFonts w:eastAsia="Calibri" w:cstheme="minorHAnsi"/>
          <w:noProof/>
          <w:sz w:val="24"/>
          <w:szCs w:val="24"/>
        </w:rPr>
      </w:pPr>
      <w:r w:rsidRPr="00732950">
        <w:rPr>
          <w:rFonts w:eastAsia="Calibri" w:cstheme="minorHAnsi"/>
          <w:noProof/>
          <w:sz w:val="24"/>
          <w:szCs w:val="24"/>
        </w:rPr>
        <w:t xml:space="preserve">Susanti. (2012). Pengembangan Praktikum Genetik untuk melatih Keterampilan berpikir kritis. </w:t>
      </w:r>
      <w:r w:rsidRPr="00732950">
        <w:rPr>
          <w:rFonts w:eastAsia="Calibri" w:cstheme="minorHAnsi"/>
          <w:i/>
          <w:iCs/>
          <w:noProof/>
          <w:sz w:val="24"/>
          <w:szCs w:val="24"/>
        </w:rPr>
        <w:t>Jurnal Pendidikan IPA</w:t>
      </w:r>
      <w:r w:rsidRPr="00732950">
        <w:rPr>
          <w:rFonts w:eastAsia="Calibri" w:cstheme="minorHAnsi"/>
          <w:noProof/>
          <w:sz w:val="24"/>
          <w:szCs w:val="24"/>
        </w:rPr>
        <w:t xml:space="preserve">, </w:t>
      </w:r>
      <w:r w:rsidRPr="00732950">
        <w:rPr>
          <w:rFonts w:eastAsia="Calibri" w:cstheme="minorHAnsi"/>
          <w:i/>
          <w:iCs/>
          <w:noProof/>
          <w:sz w:val="24"/>
          <w:szCs w:val="24"/>
        </w:rPr>
        <w:t>1</w:t>
      </w:r>
      <w:r w:rsidRPr="00732950">
        <w:rPr>
          <w:rFonts w:eastAsia="Calibri" w:cstheme="minorHAnsi"/>
          <w:noProof/>
          <w:sz w:val="24"/>
          <w:szCs w:val="24"/>
        </w:rPr>
        <w:t>(2), 102–108.</w:t>
      </w:r>
    </w:p>
    <w:p w:rsidR="00732950" w:rsidRPr="00732950" w:rsidRDefault="00732950" w:rsidP="00F04172">
      <w:pPr>
        <w:widowControl w:val="0"/>
        <w:autoSpaceDE w:val="0"/>
        <w:autoSpaceDN w:val="0"/>
        <w:adjustRightInd w:val="0"/>
        <w:ind w:left="480" w:hanging="480"/>
        <w:jc w:val="both"/>
        <w:rPr>
          <w:rFonts w:eastAsia="Calibri" w:cstheme="minorHAnsi"/>
          <w:noProof/>
          <w:sz w:val="24"/>
          <w:szCs w:val="24"/>
        </w:rPr>
      </w:pPr>
      <w:r w:rsidRPr="00732950">
        <w:rPr>
          <w:rFonts w:eastAsia="Calibri" w:cstheme="minorHAnsi"/>
          <w:noProof/>
          <w:sz w:val="24"/>
          <w:szCs w:val="24"/>
        </w:rPr>
        <w:t xml:space="preserve">Sutami, N. K. A., Wiyasa, K. N., &amp; Ardana, I. K. (2018). Pengaruh model student facilitator and explaining berbasis Reinforcement terhadap penguasaan kompetensi pengetahuan IPA kelas IV. </w:t>
      </w:r>
      <w:r w:rsidRPr="00732950">
        <w:rPr>
          <w:rFonts w:eastAsia="Calibri" w:cstheme="minorHAnsi"/>
          <w:i/>
          <w:iCs/>
          <w:noProof/>
          <w:sz w:val="24"/>
          <w:szCs w:val="24"/>
        </w:rPr>
        <w:t>Indonesian Journal Of Educational Research and Review</w:t>
      </w:r>
      <w:r w:rsidRPr="00732950">
        <w:rPr>
          <w:rFonts w:eastAsia="Calibri" w:cstheme="minorHAnsi"/>
          <w:noProof/>
          <w:sz w:val="24"/>
          <w:szCs w:val="24"/>
        </w:rPr>
        <w:t xml:space="preserve">, </w:t>
      </w:r>
      <w:r w:rsidRPr="00732950">
        <w:rPr>
          <w:rFonts w:eastAsia="Calibri" w:cstheme="minorHAnsi"/>
          <w:i/>
          <w:iCs/>
          <w:noProof/>
          <w:sz w:val="24"/>
          <w:szCs w:val="24"/>
        </w:rPr>
        <w:t>1</w:t>
      </w:r>
      <w:r w:rsidRPr="00732950">
        <w:rPr>
          <w:rFonts w:eastAsia="Calibri" w:cstheme="minorHAnsi"/>
          <w:noProof/>
          <w:sz w:val="24"/>
          <w:szCs w:val="24"/>
        </w:rPr>
        <w:t>(2), 113–122.</w:t>
      </w:r>
    </w:p>
    <w:p w:rsidR="00732950" w:rsidRPr="00F04172" w:rsidRDefault="00732950" w:rsidP="00F04172">
      <w:pPr>
        <w:spacing w:after="160"/>
        <w:contextualSpacing/>
        <w:jc w:val="both"/>
        <w:rPr>
          <w:rFonts w:eastAsia="Calibri" w:cstheme="minorHAnsi"/>
          <w:bCs/>
          <w:color w:val="000000" w:themeColor="text1"/>
          <w:sz w:val="24"/>
          <w:szCs w:val="24"/>
          <w:lang w:val="id-ID"/>
        </w:rPr>
      </w:pPr>
      <w:r w:rsidRPr="00F04172">
        <w:rPr>
          <w:rFonts w:eastAsia="Calibri" w:cstheme="minorHAnsi"/>
          <w:b/>
          <w:sz w:val="24"/>
          <w:szCs w:val="24"/>
          <w:lang w:val="id-ID"/>
        </w:rPr>
        <w:fldChar w:fldCharType="end"/>
      </w:r>
    </w:p>
    <w:p w:rsidR="004959BF" w:rsidRPr="00F04172" w:rsidRDefault="004959BF" w:rsidP="00F04172">
      <w:pPr>
        <w:spacing w:after="160"/>
        <w:ind w:firstLine="567"/>
        <w:contextualSpacing/>
        <w:jc w:val="both"/>
        <w:rPr>
          <w:rFonts w:eastAsia="Calibri" w:cstheme="minorHAnsi"/>
          <w:bCs/>
          <w:sz w:val="24"/>
          <w:szCs w:val="24"/>
          <w:lang w:val="it-IT"/>
        </w:rPr>
      </w:pPr>
    </w:p>
    <w:p w:rsidR="004959BF" w:rsidRPr="00F04172" w:rsidRDefault="004959BF" w:rsidP="00F04172">
      <w:pPr>
        <w:spacing w:after="160"/>
        <w:ind w:firstLine="567"/>
        <w:contextualSpacing/>
        <w:jc w:val="both"/>
        <w:rPr>
          <w:rFonts w:eastAsia="Calibri" w:cstheme="minorHAnsi"/>
          <w:bCs/>
          <w:sz w:val="24"/>
          <w:szCs w:val="24"/>
          <w:lang w:val="it-IT"/>
        </w:rPr>
      </w:pPr>
    </w:p>
    <w:p w:rsidR="00C040AE" w:rsidRPr="00F04172" w:rsidRDefault="00C040AE" w:rsidP="00F04172">
      <w:pPr>
        <w:spacing w:after="160"/>
        <w:contextualSpacing/>
        <w:rPr>
          <w:rFonts w:eastAsia="Calibri" w:cstheme="minorHAnsi"/>
          <w:bCs/>
          <w:sz w:val="24"/>
          <w:szCs w:val="24"/>
          <w:lang w:val="it-IT"/>
        </w:rPr>
      </w:pPr>
      <w:bookmarkStart w:id="0" w:name="_GoBack"/>
      <w:bookmarkEnd w:id="0"/>
    </w:p>
    <w:p w:rsidR="001F4DCC" w:rsidRPr="00F04172" w:rsidRDefault="001F4DCC" w:rsidP="00F04172">
      <w:pPr>
        <w:ind w:firstLine="567"/>
        <w:jc w:val="center"/>
        <w:rPr>
          <w:rFonts w:cstheme="minorHAnsi"/>
          <w:color w:val="000000" w:themeColor="text1"/>
          <w:sz w:val="24"/>
          <w:szCs w:val="24"/>
        </w:rPr>
      </w:pPr>
    </w:p>
    <w:p w:rsidR="00322B44" w:rsidRPr="00F04172" w:rsidRDefault="00322B44" w:rsidP="00F04172">
      <w:pPr>
        <w:ind w:firstLine="567"/>
        <w:jc w:val="both"/>
        <w:rPr>
          <w:rFonts w:eastAsia="Calibri" w:cstheme="minorHAnsi"/>
          <w:sz w:val="24"/>
          <w:szCs w:val="24"/>
        </w:rPr>
      </w:pPr>
    </w:p>
    <w:p w:rsidR="00F96E4B" w:rsidRPr="00F04172" w:rsidRDefault="00F96E4B" w:rsidP="00F04172">
      <w:pPr>
        <w:ind w:firstLine="567"/>
        <w:jc w:val="both"/>
        <w:rPr>
          <w:rFonts w:cstheme="minorHAnsi"/>
          <w:sz w:val="24"/>
          <w:szCs w:val="24"/>
          <w:lang w:val="en-ID"/>
        </w:rPr>
      </w:pPr>
    </w:p>
    <w:p w:rsidR="00F96E4B" w:rsidRPr="00F04172" w:rsidRDefault="00F96E4B" w:rsidP="00F04172">
      <w:pPr>
        <w:ind w:firstLine="567"/>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pPr>
    </w:p>
    <w:p w:rsidR="00B2437A" w:rsidRPr="00D740B0" w:rsidRDefault="00B2437A" w:rsidP="00B316A2">
      <w:pPr>
        <w:jc w:val="both"/>
        <w:rPr>
          <w:rFonts w:cstheme="minorHAnsi"/>
          <w:sz w:val="20"/>
          <w:szCs w:val="20"/>
          <w:lang w:val="en-ID"/>
        </w:rPr>
        <w:sectPr w:rsidR="00B2437A" w:rsidRPr="00D740B0" w:rsidSect="00B43C76">
          <w:type w:val="continuous"/>
          <w:pgSz w:w="12240" w:h="15840"/>
          <w:pgMar w:top="1440" w:right="1440" w:bottom="1440" w:left="1440" w:header="708" w:footer="708" w:gutter="0"/>
          <w:cols w:space="708"/>
          <w:docGrid w:linePitch="360"/>
        </w:sectPr>
      </w:pPr>
    </w:p>
    <w:p w:rsidR="00BC0AEF" w:rsidRPr="00D740B0" w:rsidRDefault="00BC0AEF" w:rsidP="00B316A2">
      <w:pPr>
        <w:jc w:val="both"/>
        <w:rPr>
          <w:rFonts w:cstheme="minorHAnsi"/>
          <w:sz w:val="20"/>
          <w:szCs w:val="20"/>
          <w:lang w:val="en-ID"/>
        </w:rPr>
      </w:pPr>
    </w:p>
    <w:p w:rsidR="001A7226" w:rsidRPr="00D740B0" w:rsidRDefault="001A7226" w:rsidP="00B316A2">
      <w:pPr>
        <w:rPr>
          <w:rFonts w:cstheme="minorHAnsi"/>
          <w:b/>
          <w:sz w:val="20"/>
          <w:szCs w:val="20"/>
          <w:lang w:val="en-ID"/>
        </w:rPr>
      </w:pPr>
    </w:p>
    <w:p w:rsidR="001A7226" w:rsidRPr="00D740B0" w:rsidRDefault="001A7226" w:rsidP="00FA1F61">
      <w:pPr>
        <w:spacing w:line="240" w:lineRule="auto"/>
        <w:rPr>
          <w:rFonts w:cstheme="minorHAnsi"/>
          <w:sz w:val="20"/>
          <w:szCs w:val="20"/>
          <w:lang w:val="en-ID"/>
        </w:rPr>
      </w:pPr>
    </w:p>
    <w:p w:rsidR="00057E82" w:rsidRPr="00D740B0" w:rsidRDefault="00057E82" w:rsidP="00FA1F61">
      <w:pPr>
        <w:spacing w:line="240" w:lineRule="auto"/>
        <w:rPr>
          <w:rFonts w:cstheme="minorHAnsi"/>
          <w:sz w:val="20"/>
          <w:szCs w:val="20"/>
          <w:lang w:val="en-ID"/>
        </w:rPr>
      </w:pPr>
    </w:p>
    <w:sectPr w:rsidR="00057E82" w:rsidRPr="00D740B0" w:rsidSect="00B43C7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950" w:rsidRDefault="00732950" w:rsidP="00732950">
      <w:pPr>
        <w:spacing w:after="0" w:line="240" w:lineRule="auto"/>
      </w:pPr>
      <w:r>
        <w:separator/>
      </w:r>
    </w:p>
  </w:endnote>
  <w:endnote w:type="continuationSeparator" w:id="0">
    <w:p w:rsidR="00732950" w:rsidRDefault="00732950" w:rsidP="0073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5220901"/>
      <w:docPartObj>
        <w:docPartGallery w:val="Page Numbers (Bottom of Page)"/>
        <w:docPartUnique/>
      </w:docPartObj>
    </w:sdtPr>
    <w:sdtEndPr>
      <w:rPr>
        <w:noProof/>
      </w:rPr>
    </w:sdtEndPr>
    <w:sdtContent>
      <w:p w:rsidR="00F04172" w:rsidRDefault="00F0417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04172" w:rsidRDefault="00F041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950" w:rsidRDefault="00732950" w:rsidP="00732950">
      <w:pPr>
        <w:spacing w:after="0" w:line="240" w:lineRule="auto"/>
      </w:pPr>
      <w:r>
        <w:separator/>
      </w:r>
    </w:p>
  </w:footnote>
  <w:footnote w:type="continuationSeparator" w:id="0">
    <w:p w:rsidR="00732950" w:rsidRDefault="00732950" w:rsidP="00732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626264"/>
    <w:multiLevelType w:val="hybridMultilevel"/>
    <w:tmpl w:val="6CEC2312"/>
    <w:lvl w:ilvl="0" w:tplc="AB78B6B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638D71D1"/>
    <w:multiLevelType w:val="hybridMultilevel"/>
    <w:tmpl w:val="FD401FF2"/>
    <w:lvl w:ilvl="0" w:tplc="EB8CE3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F7F081F"/>
    <w:multiLevelType w:val="hybridMultilevel"/>
    <w:tmpl w:val="CCD2474E"/>
    <w:lvl w:ilvl="0" w:tplc="6C4C0E82">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3E"/>
    <w:rsid w:val="00057E82"/>
    <w:rsid w:val="000E2507"/>
    <w:rsid w:val="00116091"/>
    <w:rsid w:val="00192CD8"/>
    <w:rsid w:val="001A7226"/>
    <w:rsid w:val="001A7A68"/>
    <w:rsid w:val="001F4DCC"/>
    <w:rsid w:val="002C6A34"/>
    <w:rsid w:val="002F38A6"/>
    <w:rsid w:val="00322B44"/>
    <w:rsid w:val="003638C2"/>
    <w:rsid w:val="003816DB"/>
    <w:rsid w:val="003F1505"/>
    <w:rsid w:val="00406376"/>
    <w:rsid w:val="004959BF"/>
    <w:rsid w:val="004A224B"/>
    <w:rsid w:val="005571B3"/>
    <w:rsid w:val="005C53A7"/>
    <w:rsid w:val="006208E2"/>
    <w:rsid w:val="006525CA"/>
    <w:rsid w:val="00665EA2"/>
    <w:rsid w:val="00705F39"/>
    <w:rsid w:val="00732950"/>
    <w:rsid w:val="00732EE4"/>
    <w:rsid w:val="007818E9"/>
    <w:rsid w:val="0080237E"/>
    <w:rsid w:val="00855D4A"/>
    <w:rsid w:val="00860A0A"/>
    <w:rsid w:val="00864F3E"/>
    <w:rsid w:val="00887EB2"/>
    <w:rsid w:val="008B2461"/>
    <w:rsid w:val="00914EB2"/>
    <w:rsid w:val="009736DA"/>
    <w:rsid w:val="00995378"/>
    <w:rsid w:val="009B4B34"/>
    <w:rsid w:val="009C06DD"/>
    <w:rsid w:val="00AA73BF"/>
    <w:rsid w:val="00AF15AC"/>
    <w:rsid w:val="00B2437A"/>
    <w:rsid w:val="00B316A2"/>
    <w:rsid w:val="00B43C76"/>
    <w:rsid w:val="00BC0AEF"/>
    <w:rsid w:val="00BF0B3F"/>
    <w:rsid w:val="00C040AE"/>
    <w:rsid w:val="00C41E55"/>
    <w:rsid w:val="00C657D7"/>
    <w:rsid w:val="00CE1CCE"/>
    <w:rsid w:val="00D401CE"/>
    <w:rsid w:val="00D63B03"/>
    <w:rsid w:val="00D740B0"/>
    <w:rsid w:val="00DE3A44"/>
    <w:rsid w:val="00E36B59"/>
    <w:rsid w:val="00E520DD"/>
    <w:rsid w:val="00E52AF3"/>
    <w:rsid w:val="00E718C2"/>
    <w:rsid w:val="00E75C73"/>
    <w:rsid w:val="00EF2FB2"/>
    <w:rsid w:val="00EF5E48"/>
    <w:rsid w:val="00F04172"/>
    <w:rsid w:val="00F40AB9"/>
    <w:rsid w:val="00F96E4B"/>
    <w:rsid w:val="00FA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F3E"/>
    <w:rPr>
      <w:color w:val="0000FF" w:themeColor="hyperlink"/>
      <w:u w:val="single"/>
    </w:rPr>
  </w:style>
  <w:style w:type="paragraph" w:styleId="ListParagraph">
    <w:name w:val="List Paragraph"/>
    <w:aliases w:val="Body of text"/>
    <w:basedOn w:val="Normal"/>
    <w:link w:val="ListParagraphChar"/>
    <w:uiPriority w:val="34"/>
    <w:qFormat/>
    <w:rsid w:val="00322B44"/>
    <w:pPr>
      <w:spacing w:after="160" w:line="259" w:lineRule="auto"/>
      <w:ind w:left="720"/>
      <w:contextualSpacing/>
    </w:pPr>
  </w:style>
  <w:style w:type="character" w:customStyle="1" w:styleId="ListParagraphChar">
    <w:name w:val="List Paragraph Char"/>
    <w:aliases w:val="Body of text Char"/>
    <w:link w:val="ListParagraph"/>
    <w:uiPriority w:val="34"/>
    <w:locked/>
    <w:rsid w:val="00322B44"/>
  </w:style>
  <w:style w:type="table" w:styleId="TableGrid">
    <w:name w:val="Table Grid"/>
    <w:basedOn w:val="TableNormal"/>
    <w:uiPriority w:val="59"/>
    <w:rsid w:val="001F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950"/>
  </w:style>
  <w:style w:type="paragraph" w:styleId="Footer">
    <w:name w:val="footer"/>
    <w:basedOn w:val="Normal"/>
    <w:link w:val="FooterChar"/>
    <w:uiPriority w:val="99"/>
    <w:unhideWhenUsed/>
    <w:rsid w:val="0073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9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4F3E"/>
    <w:rPr>
      <w:color w:val="0000FF" w:themeColor="hyperlink"/>
      <w:u w:val="single"/>
    </w:rPr>
  </w:style>
  <w:style w:type="paragraph" w:styleId="ListParagraph">
    <w:name w:val="List Paragraph"/>
    <w:aliases w:val="Body of text"/>
    <w:basedOn w:val="Normal"/>
    <w:link w:val="ListParagraphChar"/>
    <w:uiPriority w:val="34"/>
    <w:qFormat/>
    <w:rsid w:val="00322B44"/>
    <w:pPr>
      <w:spacing w:after="160" w:line="259" w:lineRule="auto"/>
      <w:ind w:left="720"/>
      <w:contextualSpacing/>
    </w:pPr>
  </w:style>
  <w:style w:type="character" w:customStyle="1" w:styleId="ListParagraphChar">
    <w:name w:val="List Paragraph Char"/>
    <w:aliases w:val="Body of text Char"/>
    <w:link w:val="ListParagraph"/>
    <w:uiPriority w:val="34"/>
    <w:locked/>
    <w:rsid w:val="00322B44"/>
  </w:style>
  <w:style w:type="table" w:styleId="TableGrid">
    <w:name w:val="Table Grid"/>
    <w:basedOn w:val="TableNormal"/>
    <w:uiPriority w:val="59"/>
    <w:rsid w:val="001F4D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32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950"/>
  </w:style>
  <w:style w:type="paragraph" w:styleId="Footer">
    <w:name w:val="footer"/>
    <w:basedOn w:val="Normal"/>
    <w:link w:val="FooterChar"/>
    <w:uiPriority w:val="99"/>
    <w:unhideWhenUsed/>
    <w:rsid w:val="00732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elinasaasa30@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9</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2020-09-10T14:45:00Z</dcterms:created>
  <dcterms:modified xsi:type="dcterms:W3CDTF">2020-09-24T08:22:00Z</dcterms:modified>
</cp:coreProperties>
</file>