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01" w:rsidRPr="00F0287D" w:rsidRDefault="00D55B01" w:rsidP="00D55B01">
      <w:pPr>
        <w:pStyle w:val="JudulArtikel"/>
        <w:rPr>
          <w:rFonts w:asciiTheme="minorHAnsi" w:hAnsiTheme="minorHAnsi" w:cstheme="minorHAnsi"/>
        </w:rPr>
      </w:pPr>
      <w:r w:rsidRPr="00F0287D">
        <w:rPr>
          <w:rFonts w:asciiTheme="minorHAnsi" w:hAnsiTheme="minorHAnsi" w:cstheme="minorHAnsi"/>
        </w:rPr>
        <w:t>PENGARUH MEDIA AUDIO VISUAL TERHADAP HASIL BELAJAR SISWA MATERI USAHA DAN KEGIATAN EKONOMI KELAS V SDN KARANGANOM 02 LUMAJANG</w:t>
      </w:r>
    </w:p>
    <w:p w:rsidR="00D55B01" w:rsidRPr="00F0287D" w:rsidRDefault="00D55B01" w:rsidP="00D55B01">
      <w:pPr>
        <w:pStyle w:val="NamaPenulis"/>
        <w:rPr>
          <w:rFonts w:asciiTheme="minorHAnsi" w:hAnsiTheme="minorHAnsi" w:cstheme="minorHAnsi"/>
          <w:lang w:val="id-ID"/>
        </w:rPr>
      </w:pPr>
      <w:r w:rsidRPr="00F0287D">
        <w:rPr>
          <w:rFonts w:asciiTheme="minorHAnsi" w:hAnsiTheme="minorHAnsi" w:cstheme="minorHAnsi"/>
          <w:lang w:val="id-ID"/>
        </w:rPr>
        <w:t>Bayu Setiawan, Siti Halimatus Sakdiyah, Cicilia Ika Rahayunita</w:t>
      </w:r>
      <w:r w:rsidRPr="00F0287D">
        <w:rPr>
          <w:rFonts w:asciiTheme="minorHAnsi" w:hAnsiTheme="minorHAnsi" w:cstheme="minorHAnsi"/>
        </w:rPr>
        <w:t>*</w:t>
      </w:r>
    </w:p>
    <w:p w:rsidR="00D55B01" w:rsidRPr="00F0287D" w:rsidRDefault="00D55B01" w:rsidP="00D55B01">
      <w:pPr>
        <w:pStyle w:val="Affiliasi"/>
        <w:rPr>
          <w:rFonts w:asciiTheme="minorHAnsi" w:hAnsiTheme="minorHAnsi" w:cstheme="minorHAnsi"/>
        </w:rPr>
      </w:pPr>
      <w:proofErr w:type="spellStart"/>
      <w:r w:rsidRPr="00F0287D">
        <w:rPr>
          <w:rFonts w:asciiTheme="minorHAnsi" w:hAnsiTheme="minorHAnsi" w:cstheme="minorHAnsi"/>
        </w:rPr>
        <w:t>Universitas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Kanjuruhan</w:t>
      </w:r>
      <w:proofErr w:type="spellEnd"/>
      <w:r w:rsidRPr="00F0287D">
        <w:rPr>
          <w:rFonts w:asciiTheme="minorHAnsi" w:hAnsiTheme="minorHAnsi" w:cstheme="minorHAnsi"/>
        </w:rPr>
        <w:t xml:space="preserve"> Malang, Indonesia</w:t>
      </w:r>
    </w:p>
    <w:p w:rsidR="00D55B01" w:rsidRPr="00F0287D" w:rsidRDefault="00D55B01" w:rsidP="00D55B01">
      <w:pPr>
        <w:pStyle w:val="Affiliasi"/>
        <w:rPr>
          <w:rFonts w:asciiTheme="minorHAnsi" w:hAnsiTheme="minorHAnsi" w:cstheme="minorHAnsi"/>
        </w:rPr>
      </w:pPr>
      <w:r w:rsidRPr="00F0287D">
        <w:rPr>
          <w:rFonts w:asciiTheme="minorHAnsi" w:hAnsiTheme="minorHAnsi" w:cstheme="minorHAnsi"/>
          <w:lang w:val="id-ID"/>
        </w:rPr>
        <w:t>Bayumagician492@gmail.com</w:t>
      </w:r>
      <w:r w:rsidRPr="00F0287D">
        <w:rPr>
          <w:rFonts w:asciiTheme="minorHAnsi" w:hAnsiTheme="minorHAnsi" w:cstheme="minorHAnsi"/>
        </w:rPr>
        <w:t>*</w:t>
      </w:r>
    </w:p>
    <w:p w:rsidR="00D55B01" w:rsidRPr="00F0287D" w:rsidRDefault="00D55B01" w:rsidP="00D55B01">
      <w:pPr>
        <w:jc w:val="center"/>
        <w:rPr>
          <w:rFonts w:asciiTheme="minorHAnsi" w:hAnsiTheme="minorHAnsi" w:cstheme="minorHAnsi"/>
          <w:sz w:val="20"/>
          <w:szCs w:val="20"/>
        </w:rPr>
      </w:pPr>
    </w:p>
    <w:p w:rsidR="00D55B01" w:rsidRPr="00F0287D" w:rsidRDefault="00D55B01" w:rsidP="00D55B01">
      <w:pPr>
        <w:pStyle w:val="AbstrakEnglish"/>
        <w:rPr>
          <w:rFonts w:asciiTheme="minorHAnsi" w:hAnsiTheme="minorHAnsi" w:cstheme="minorHAnsi"/>
          <w:sz w:val="20"/>
          <w:szCs w:val="20"/>
        </w:rPr>
      </w:pPr>
      <w:r w:rsidRPr="00F0287D">
        <w:rPr>
          <w:rFonts w:asciiTheme="minorHAnsi" w:hAnsiTheme="minorHAnsi" w:cstheme="minorHAnsi"/>
          <w:b/>
          <w:sz w:val="20"/>
          <w:szCs w:val="20"/>
        </w:rPr>
        <w:t>Abstract:</w:t>
      </w:r>
      <w:r w:rsidRPr="00F0287D">
        <w:rPr>
          <w:rFonts w:asciiTheme="minorHAnsi" w:hAnsiTheme="minorHAnsi" w:cstheme="minorHAnsi"/>
          <w:sz w:val="20"/>
          <w:szCs w:val="20"/>
        </w:rPr>
        <w:t xml:space="preserve"> The current learning facts carried out by the teacher are not optimal. This can be seen from how to apply to learn. Teachers must have the ability to choose a  learning model so that learning objectives are achieved. This research was conducted to find out the effect of audio-visual media on a student, on subject matter business and economic activities of class V SDN Karanganom 02 Lumajang. This research used a quantitative approach which kind of quasi-type experiment, and a pre-test post-test research group design. The research sample used an experimental class and a control class. Student data obtained from the pre-test and post-test from the control and experimental class. The data obtained were analyzed using the t-test. The results of the analysis of hypothesis testing obtained a significance of 0.002 &lt;0.05, it can be concluded that Ha is accepted and H0 is rejected so that it can be concluded that there is an effect of audio-visual media on student learning outcomes on business material and student economic activities of SDN Karanganom 02 Lumajang.</w:t>
      </w:r>
    </w:p>
    <w:p w:rsidR="00D55B01" w:rsidRPr="00F0287D" w:rsidRDefault="00D55B01" w:rsidP="00D55B01">
      <w:pPr>
        <w:pStyle w:val="AbstrakEnglish"/>
        <w:rPr>
          <w:rStyle w:val="IEEEAbstractHeadingChar"/>
          <w:rFonts w:asciiTheme="minorHAnsi" w:eastAsia="Times New Roman" w:hAnsiTheme="minorHAnsi" w:cstheme="minorHAnsi"/>
          <w:sz w:val="20"/>
          <w:szCs w:val="20"/>
        </w:rPr>
      </w:pPr>
    </w:p>
    <w:p w:rsidR="00D55B01" w:rsidRPr="00F0287D" w:rsidRDefault="00D55B01" w:rsidP="00D55B01">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rPr>
      </w:pPr>
      <w:r w:rsidRPr="00F0287D">
        <w:rPr>
          <w:rStyle w:val="IEEEAbstractHeadingChar"/>
          <w:rFonts w:asciiTheme="minorHAnsi" w:hAnsiTheme="minorHAnsi" w:cstheme="minorHAnsi"/>
          <w:i/>
          <w:sz w:val="20"/>
          <w:szCs w:val="20"/>
        </w:rPr>
        <w:t>Key Words:</w:t>
      </w:r>
      <w:r w:rsidRPr="00F0287D">
        <w:rPr>
          <w:rFonts w:asciiTheme="minorHAnsi" w:hAnsiTheme="minorHAnsi" w:cstheme="minorHAnsi"/>
          <w:sz w:val="20"/>
          <w:szCs w:val="20"/>
          <w:lang w:val="id-ID"/>
        </w:rPr>
        <w:t xml:space="preserve"> </w:t>
      </w:r>
      <w:r w:rsidRPr="00F0287D">
        <w:rPr>
          <w:rStyle w:val="shorttext"/>
          <w:rFonts w:asciiTheme="minorHAnsi" w:hAnsiTheme="minorHAnsi" w:cstheme="minorHAnsi"/>
          <w:b w:val="0"/>
          <w:i/>
          <w:sz w:val="20"/>
          <w:szCs w:val="20"/>
          <w:shd w:val="clear" w:color="auto" w:fill="FFFFFF"/>
          <w:lang w:val="id-ID"/>
        </w:rPr>
        <w:t>audio-visual;  learning result</w:t>
      </w:r>
    </w:p>
    <w:p w:rsidR="00D55B01" w:rsidRPr="00F0287D" w:rsidRDefault="00D55B01" w:rsidP="00D55B01">
      <w:pPr>
        <w:pStyle w:val="Abstract"/>
        <w:tabs>
          <w:tab w:val="left" w:pos="8505"/>
        </w:tabs>
        <w:spacing w:before="0"/>
        <w:ind w:right="849"/>
        <w:rPr>
          <w:rFonts w:asciiTheme="minorHAnsi" w:hAnsiTheme="minorHAnsi" w:cstheme="minorHAnsi"/>
          <w:sz w:val="20"/>
          <w:szCs w:val="20"/>
        </w:rPr>
      </w:pPr>
    </w:p>
    <w:p w:rsidR="00D55B01" w:rsidRPr="00F0287D" w:rsidRDefault="00D55B01" w:rsidP="00D55B01">
      <w:pPr>
        <w:pStyle w:val="Abstract"/>
        <w:tabs>
          <w:tab w:val="left" w:pos="8505"/>
        </w:tabs>
        <w:spacing w:before="0"/>
        <w:ind w:left="851" w:right="849" w:firstLine="0"/>
        <w:rPr>
          <w:rFonts w:asciiTheme="minorHAnsi" w:eastAsia="Calibri" w:hAnsiTheme="minorHAnsi" w:cstheme="minorHAnsi"/>
          <w:b w:val="0"/>
          <w:bCs w:val="0"/>
          <w:sz w:val="20"/>
          <w:szCs w:val="20"/>
          <w:lang w:val="id-ID"/>
        </w:rPr>
      </w:pPr>
    </w:p>
    <w:p w:rsidR="00D55B01" w:rsidRPr="00F0287D" w:rsidRDefault="00D55B01" w:rsidP="00D55B01">
      <w:pPr>
        <w:pStyle w:val="AbstrakEnglish"/>
        <w:rPr>
          <w:rFonts w:asciiTheme="minorHAnsi" w:hAnsiTheme="minorHAnsi" w:cstheme="minorHAnsi"/>
          <w:i w:val="0"/>
          <w:sz w:val="20"/>
          <w:szCs w:val="20"/>
        </w:rPr>
      </w:pPr>
      <w:r w:rsidRPr="00F0287D">
        <w:rPr>
          <w:rFonts w:asciiTheme="minorHAnsi" w:hAnsiTheme="minorHAnsi" w:cstheme="minorHAnsi"/>
          <w:b/>
          <w:sz w:val="20"/>
          <w:szCs w:val="20"/>
        </w:rPr>
        <w:t>Abstrak:</w:t>
      </w:r>
      <w:r w:rsidRPr="00F0287D">
        <w:rPr>
          <w:rFonts w:asciiTheme="minorHAnsi" w:hAnsiTheme="minorHAnsi" w:cstheme="minorHAnsi"/>
          <w:sz w:val="20"/>
          <w:szCs w:val="20"/>
        </w:rPr>
        <w:t xml:space="preserve"> </w:t>
      </w:r>
      <w:r w:rsidRPr="00F0287D">
        <w:rPr>
          <w:rFonts w:asciiTheme="minorHAnsi" w:hAnsiTheme="minorHAnsi" w:cstheme="minorHAnsi"/>
          <w:i w:val="0"/>
          <w:sz w:val="20"/>
          <w:szCs w:val="20"/>
        </w:rPr>
        <w:t xml:space="preserve">Fakta pembelajaran saat ini yang dilakukan oleh guru kurang maksimal. Hal tersebut dilihat dari cara mengaplikasikan pembelajaran. Guru harus memiliki kemampuan memilih model pembelajaran yang tepat agar tujuan pembelajaran tercapai. Penelitian ini bertujuan mengetahui pengaruh media audio visual terhadap hasil belajar siswa pada materi usaha dan kegiatan ekonomi kelas V SDN Karanganom 02 Lumajang. Penelitian ini menggunakan pendekatan kuantitatif yang berjenis </w:t>
      </w:r>
      <w:r w:rsidRPr="00F0287D">
        <w:rPr>
          <w:rFonts w:asciiTheme="minorHAnsi" w:hAnsiTheme="minorHAnsi" w:cstheme="minorHAnsi"/>
          <w:sz w:val="20"/>
          <w:szCs w:val="20"/>
        </w:rPr>
        <w:t>quasi experiment</w:t>
      </w:r>
      <w:r w:rsidRPr="00F0287D">
        <w:rPr>
          <w:rFonts w:asciiTheme="minorHAnsi" w:hAnsiTheme="minorHAnsi" w:cstheme="minorHAnsi"/>
          <w:i w:val="0"/>
          <w:sz w:val="20"/>
          <w:szCs w:val="20"/>
        </w:rPr>
        <w:t xml:space="preserve">, dan desain penelitaian </w:t>
      </w:r>
      <w:r w:rsidRPr="00F0287D">
        <w:rPr>
          <w:rFonts w:asciiTheme="minorHAnsi" w:hAnsiTheme="minorHAnsi" w:cstheme="minorHAnsi"/>
          <w:sz w:val="20"/>
          <w:szCs w:val="20"/>
        </w:rPr>
        <w:t>pre test post test group design</w:t>
      </w:r>
      <w:r w:rsidRPr="00F0287D">
        <w:rPr>
          <w:rFonts w:asciiTheme="minorHAnsi" w:hAnsiTheme="minorHAnsi" w:cstheme="minorHAnsi"/>
          <w:i w:val="0"/>
          <w:sz w:val="20"/>
          <w:szCs w:val="20"/>
        </w:rPr>
        <w:t xml:space="preserve">. Sampel penelitian menggunakan kelas ekperimen dan kelas kontrol. Data siswa diperoleh dari </w:t>
      </w:r>
      <w:r w:rsidRPr="00F0287D">
        <w:rPr>
          <w:rFonts w:asciiTheme="minorHAnsi" w:hAnsiTheme="minorHAnsi" w:cstheme="minorHAnsi"/>
          <w:sz w:val="20"/>
          <w:szCs w:val="20"/>
        </w:rPr>
        <w:t>pre tes</w:t>
      </w:r>
      <w:r w:rsidRPr="00F0287D">
        <w:rPr>
          <w:rFonts w:asciiTheme="minorHAnsi" w:hAnsiTheme="minorHAnsi" w:cstheme="minorHAnsi"/>
          <w:i w:val="0"/>
          <w:sz w:val="20"/>
          <w:szCs w:val="20"/>
        </w:rPr>
        <w:t xml:space="preserve">t dan </w:t>
      </w:r>
      <w:r w:rsidRPr="00F0287D">
        <w:rPr>
          <w:rFonts w:asciiTheme="minorHAnsi" w:hAnsiTheme="minorHAnsi" w:cstheme="minorHAnsi"/>
          <w:sz w:val="20"/>
          <w:szCs w:val="20"/>
        </w:rPr>
        <w:t>post test</w:t>
      </w:r>
      <w:r w:rsidRPr="00F0287D">
        <w:rPr>
          <w:rFonts w:asciiTheme="minorHAnsi" w:hAnsiTheme="minorHAnsi" w:cstheme="minorHAnsi"/>
          <w:i w:val="0"/>
          <w:sz w:val="20"/>
          <w:szCs w:val="20"/>
        </w:rPr>
        <w:t xml:space="preserve"> dari kelas kontrol dan eksperimen. Data yang diperoleh dianalisis dengan mengguakan uji t. Hasil analisis pengujian hipotesis didapatkan signifikasi sebesar 0,002 &lt; 0,05, maka dapat disimpulkan bahwa Ha diterima dan Ho ditolak sehingga dapat disimpulkan ada pengaruh media audio visual terhadap hasil belajar siswa materi usaha dan kegiatan eonomi siswa SDN Karanganom 02 Lumajang.</w:t>
      </w:r>
    </w:p>
    <w:p w:rsidR="00D55B01" w:rsidRPr="00F0287D" w:rsidRDefault="00D55B01" w:rsidP="00D55B01">
      <w:pPr>
        <w:pStyle w:val="AbstrakEnglish"/>
        <w:rPr>
          <w:rStyle w:val="IEEEAbstractHeadingChar"/>
          <w:rFonts w:asciiTheme="minorHAnsi" w:hAnsiTheme="minorHAnsi" w:cstheme="minorHAnsi"/>
          <w:b/>
          <w:szCs w:val="20"/>
          <w:lang w:val="en-US"/>
        </w:rPr>
      </w:pPr>
    </w:p>
    <w:p w:rsidR="00D55B01" w:rsidRPr="00F0287D" w:rsidRDefault="00D55B01" w:rsidP="00D55B01">
      <w:pPr>
        <w:pStyle w:val="Abstract"/>
        <w:tabs>
          <w:tab w:val="left" w:pos="8505"/>
        </w:tabs>
        <w:spacing w:before="0"/>
        <w:ind w:left="851" w:right="849" w:firstLine="0"/>
        <w:rPr>
          <w:rStyle w:val="shorttext"/>
          <w:rFonts w:asciiTheme="minorHAnsi" w:hAnsiTheme="minorHAnsi" w:cstheme="minorHAnsi"/>
          <w:sz w:val="20"/>
          <w:shd w:val="clear" w:color="auto" w:fill="FFFFFF"/>
          <w:lang w:val="id-ID"/>
        </w:rPr>
      </w:pPr>
      <w:r w:rsidRPr="00F0287D">
        <w:rPr>
          <w:rStyle w:val="IEEEAbstractHeadingChar"/>
          <w:rFonts w:asciiTheme="minorHAnsi" w:hAnsiTheme="minorHAnsi" w:cstheme="minorHAnsi"/>
          <w:sz w:val="20"/>
          <w:szCs w:val="20"/>
        </w:rPr>
        <w:t>Kata kunci:</w:t>
      </w:r>
      <w:r w:rsidRPr="00F0287D">
        <w:rPr>
          <w:rStyle w:val="shorttext"/>
          <w:rFonts w:asciiTheme="minorHAnsi" w:hAnsiTheme="minorHAnsi" w:cstheme="minorHAnsi"/>
          <w:b w:val="0"/>
          <w:sz w:val="20"/>
          <w:szCs w:val="20"/>
          <w:shd w:val="clear" w:color="auto" w:fill="FFFFFF"/>
          <w:lang w:val="id-ID"/>
        </w:rPr>
        <w:t xml:space="preserve"> audio-visual; hasil belajar</w:t>
      </w:r>
    </w:p>
    <w:p w:rsidR="00D55B01" w:rsidRPr="00F0287D" w:rsidRDefault="00D55B01" w:rsidP="00D55B01">
      <w:pPr>
        <w:rPr>
          <w:rFonts w:asciiTheme="minorHAnsi" w:hAnsiTheme="minorHAnsi" w:cstheme="minorHAnsi"/>
          <w:szCs w:val="22"/>
          <w:lang w:val="en-US"/>
        </w:rPr>
      </w:pPr>
    </w:p>
    <w:p w:rsidR="00D55B01" w:rsidRPr="00F0287D" w:rsidRDefault="00D55B01" w:rsidP="00D55B01">
      <w:pPr>
        <w:pStyle w:val="SubJudul1"/>
        <w:rPr>
          <w:rFonts w:asciiTheme="minorHAnsi" w:hAnsiTheme="minorHAnsi" w:cstheme="minorHAnsi"/>
        </w:rPr>
      </w:pPr>
      <w:proofErr w:type="spellStart"/>
      <w:r w:rsidRPr="00F0287D">
        <w:rPr>
          <w:rFonts w:asciiTheme="minorHAnsi" w:hAnsiTheme="minorHAnsi" w:cstheme="minorHAnsi"/>
        </w:rPr>
        <w:t>Pendahuluan</w:t>
      </w:r>
      <w:proofErr w:type="spellEnd"/>
    </w:p>
    <w:p w:rsidR="00915A0D" w:rsidRPr="00F0287D" w:rsidRDefault="00D55B01" w:rsidP="00915A0D">
      <w:pPr>
        <w:pStyle w:val="Teks"/>
        <w:spacing w:after="0"/>
        <w:rPr>
          <w:rFonts w:asciiTheme="minorHAnsi" w:hAnsiTheme="minorHAnsi" w:cstheme="minorHAnsi"/>
          <w:color w:val="0D0D0D"/>
          <w:lang w:val="id-ID"/>
        </w:rPr>
      </w:pPr>
      <w:r w:rsidRPr="00F0287D">
        <w:rPr>
          <w:rFonts w:asciiTheme="minorHAnsi" w:hAnsiTheme="minorHAnsi" w:cstheme="minorHAnsi"/>
          <w:lang w:val="id-ID"/>
        </w:rPr>
        <w:t xml:space="preserve">Kegiatan pembelajaran diperlukan adanya interaksi serta komunikasi antar guru dan siswa secara aktif. </w:t>
      </w:r>
      <w:proofErr w:type="spellStart"/>
      <w:r w:rsidRPr="00F0287D">
        <w:rPr>
          <w:rFonts w:asciiTheme="minorHAnsi" w:eastAsia="Times New Roman" w:hAnsiTheme="minorHAnsi" w:cstheme="minorHAnsi"/>
        </w:rPr>
        <w:t>Pembelajaran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perlu</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menyesuaikan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dengan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keadaan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terkini</w:t>
      </w:r>
      <w:proofErr w:type="spellEnd"/>
      <w:r w:rsidRPr="00F0287D">
        <w:rPr>
          <w:rFonts w:asciiTheme="minorHAnsi" w:eastAsia="Times New Roman" w:hAnsiTheme="minorHAnsi" w:cstheme="minorHAnsi"/>
        </w:rPr>
        <w:t xml:space="preserve"> </w:t>
      </w:r>
      <w:r w:rsidRPr="00F0287D">
        <w:rPr>
          <w:rFonts w:asciiTheme="minorHAnsi" w:eastAsia="Times New Roman" w:hAnsiTheme="minorHAnsi" w:cstheme="minorHAnsi"/>
        </w:rPr>
        <w:fldChar w:fldCharType="begin" w:fldLock="1"/>
      </w:r>
      <w:r w:rsidRPr="00F0287D">
        <w:rPr>
          <w:rFonts w:asciiTheme="minorHAnsi" w:eastAsia="Times New Roman" w:hAnsiTheme="minorHAnsi" w:cstheme="minorHAnsi"/>
        </w:rPr>
        <w:instrText>ADDIN CSL_CITATION {"citationItems":[{"id":"ITEM-1","itemData":{"abstract":"This research is aimed to develop tourism geography module with project based learning for coastal and marine ecotourism material on tourism geography courses in Geography Education Studies Program, State University of Malang. Module are developed using the steps Borg &amp; Gall 1983 simplified. Based on preliminary research results that consists of analysis of curriculum and requirements analysis indicates that tourism geography module with project based learning for coastal and marine ecotourism material need to be developed. The results of the validation expert stated that the module is very feasible to use in the learning process with a value of 86%. After trials small group and large group obtained the following facts: 1) required revision of language on aspects of typos, sentence structure, and punctuation. 2) understanding the test results show that students are able to understand the module, with the majority of the value of 85—100. 3) The results of the questionnaire responses the students concluded that the module is feasible to use in the learning process with a value of 78% in the small group trial and 80% in the big group trial. Abstrak: Penelitian ini bertujuan untuk mengembangkan modul geografi pariwisata project based learning untuk materi ekowisata pesisir dan laut pada matakuliah Geografi Pariwisata Program Studi Pendidikan Geografi Universitas Negeri Malang. Pengembangan modul menggunakan langkah-langkah Borg &amp; Gall yang telah disederhanakan. Berdasarkan hasil penelitian pendahuluan yang terdiri analisis kurikulum dan analisis kebutuhan menunjukkan bahwa modul geografi pariwisata project based learning untuk materi ekowisata pesisir dan laut perlu dikembangkan. Hasil validasi ahli menyatakan bahwa modul sangat layak digunakan untuk proses pembelajaran dengan nilai 86%. Setelah uji coba kelompok kecil dan besar diperoleh fakta sebagai berikut: 1) diperlukan revisi bahasa pada aspek kesalahan ketik, struktur kalimat, dan penggunaan tanda baca. 2) hasil tes pemahaman menunjukkan bahwa mahasiswa mampu memahami modul, dengan nilai mayoritas 85—100. 3) Hasil angket tanggapan mahasiswa disimpulkan bahwa modul layak digunakan untuk proses pembelajaran dengan nilai 78% pada uji coba kelompok kecil dan 80% pada uji coba kelompok besar. Kata kunci: modul geografi pariwisata, project based learning, ekowisata pesisir dan laut","author":[{"dropping-particle":"","family":"Syafiudin","given":"Moh","non-dropping-particle":"","parse-names":false,"suffix":""},{"dropping-particle":"","family":"Sumarmi","given":"","non-dropping-particle":"","parse-names":false,"suffix":""},{"dropping-particle":"","family":"Astina","given":"I Komang","non-dropping-particle":"","parse-names":false,"suffix":""}],"container-title":"Jurnal Pendidikan: Teori, Penelitian, dan Pengembangan","id":"ITEM-1","issued":{"date-parts":[["2016"]]},"page":"347-353","title":"Pengembangan Modul Geografi Pariwisata dengan Project Based Learning Untuk Materi Ekowisata Pesisir dan Laut di Program Studi S1 Pendidikan Geografi Universitas Negeri Malang","type":"article-journal","volume":"1"},"uris":["http://www.mendeley.com/documents/?uuid=51a35f40-5210-4aed-8892-ab7ee475ff3e"]}],"mendeley":{"formattedCitation":"(Syafiudin, Sumarmi, &amp; Astina, 2016)","plainTextFormattedCitation":"(Syafiudin, Sumarmi, &amp; Astina, 2016)","previouslyFormattedCitation":"(Syafiudin, Sumarmi, &amp; Astina, 2016)"},"properties":{"noteIndex":0},"schema":"https://github.com/citation-style-language/schema/raw/master/csl-citation.json"}</w:instrText>
      </w:r>
      <w:r w:rsidRPr="00F0287D">
        <w:rPr>
          <w:rFonts w:asciiTheme="minorHAnsi" w:eastAsia="Times New Roman" w:hAnsiTheme="minorHAnsi" w:cstheme="minorHAnsi"/>
        </w:rPr>
        <w:fldChar w:fldCharType="separate"/>
      </w:r>
      <w:r w:rsidRPr="00F0287D">
        <w:rPr>
          <w:rFonts w:asciiTheme="minorHAnsi" w:eastAsia="Times New Roman" w:hAnsiTheme="minorHAnsi" w:cstheme="minorHAnsi"/>
          <w:noProof/>
        </w:rPr>
        <w:t>(Syafiudin, Sumarmi, &amp; Astina, 2016)</w:t>
      </w:r>
      <w:r w:rsidRPr="00F0287D">
        <w:rPr>
          <w:rFonts w:asciiTheme="minorHAnsi" w:eastAsia="Times New Roman" w:hAnsiTheme="minorHAnsi" w:cstheme="minorHAnsi"/>
        </w:rPr>
        <w:fldChar w:fldCharType="end"/>
      </w:r>
      <w:r w:rsidRPr="00F0287D">
        <w:rPr>
          <w:rFonts w:asciiTheme="minorHAnsi" w:eastAsia="Times New Roman" w:hAnsiTheme="minorHAnsi" w:cstheme="minorHAnsi"/>
        </w:rPr>
        <w:t xml:space="preserve">. </w:t>
      </w:r>
      <w:proofErr w:type="gramStart"/>
      <w:r w:rsidRPr="00F0287D">
        <w:rPr>
          <w:rFonts w:asciiTheme="minorHAnsi" w:eastAsia="Times New Roman" w:hAnsiTheme="minorHAnsi" w:cstheme="minorHAnsi"/>
        </w:rPr>
        <w:t xml:space="preserve">Media </w:t>
      </w:r>
      <w:proofErr w:type="spellStart"/>
      <w:r w:rsidRPr="00F0287D">
        <w:rPr>
          <w:rFonts w:asciiTheme="minorHAnsi" w:eastAsia="Times New Roman" w:hAnsiTheme="minorHAnsi" w:cstheme="minorHAnsi"/>
        </w:rPr>
        <w:t>pembelajaran</w:t>
      </w:r>
      <w:proofErr w:type="spellEnd"/>
      <w:r w:rsidRPr="00F0287D">
        <w:rPr>
          <w:rFonts w:asciiTheme="minorHAnsi" w:eastAsia="Times New Roman" w:hAnsiTheme="minorHAnsi" w:cstheme="minorHAnsi"/>
        </w:rPr>
        <w:t xml:space="preserve"> yang </w:t>
      </w:r>
      <w:proofErr w:type="spellStart"/>
      <w:r w:rsidRPr="00F0287D">
        <w:rPr>
          <w:rFonts w:asciiTheme="minorHAnsi" w:eastAsia="Times New Roman" w:hAnsiTheme="minorHAnsi" w:cstheme="minorHAnsi"/>
        </w:rPr>
        <w:t>kekinian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juga</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dapat</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diciptakan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dari</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melihat</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lingkungan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sekitar</w:t>
      </w:r>
      <w:proofErr w:type="spellEnd"/>
      <w:r w:rsidRPr="00F0287D">
        <w:rPr>
          <w:rFonts w:asciiTheme="minorHAnsi" w:eastAsia="Times New Roman" w:hAnsiTheme="minorHAnsi" w:cstheme="minorHAnsi"/>
        </w:rPr>
        <w:t>.</w:t>
      </w:r>
      <w:proofErr w:type="gramEnd"/>
      <w:r w:rsidRPr="00F0287D">
        <w:rPr>
          <w:rFonts w:asciiTheme="minorHAnsi" w:eastAsia="Times New Roman" w:hAnsiTheme="minorHAnsi" w:cstheme="minorHAnsi"/>
        </w:rPr>
        <w:t xml:space="preserve"> </w:t>
      </w:r>
      <w:proofErr w:type="spellStart"/>
      <w:proofErr w:type="gramStart"/>
      <w:r w:rsidRPr="00F0287D">
        <w:rPr>
          <w:rFonts w:asciiTheme="minorHAnsi" w:eastAsia="Times New Roman" w:hAnsiTheme="minorHAnsi" w:cstheme="minorHAnsi"/>
        </w:rPr>
        <w:t>Lingkungan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pembelajaran</w:t>
      </w:r>
      <w:proofErr w:type="spellEnd"/>
      <w:r w:rsidRPr="00F0287D">
        <w:rPr>
          <w:rFonts w:asciiTheme="minorHAnsi" w:eastAsia="Times New Roman" w:hAnsiTheme="minorHAnsi" w:cstheme="minorHAnsi"/>
        </w:rPr>
        <w:t xml:space="preserve"> yang </w:t>
      </w:r>
      <w:proofErr w:type="spellStart"/>
      <w:r w:rsidRPr="00F0287D">
        <w:rPr>
          <w:rFonts w:asciiTheme="minorHAnsi" w:eastAsia="Times New Roman" w:hAnsiTheme="minorHAnsi" w:cstheme="minorHAnsi"/>
        </w:rPr>
        <w:t>menyenangkan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bisa</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diciptakan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dari</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pembelajaran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berbasis</w:t>
      </w:r>
      <w:proofErr w:type="spellEnd"/>
      <w:r w:rsidRPr="00F0287D">
        <w:rPr>
          <w:rFonts w:asciiTheme="minorHAnsi" w:eastAsia="Times New Roman" w:hAnsiTheme="minorHAnsi" w:cstheme="minorHAnsi"/>
        </w:rPr>
        <w:t xml:space="preserve"> internet.</w:t>
      </w:r>
      <w:proofErr w:type="gramEnd"/>
      <w:r w:rsidRPr="00F0287D">
        <w:rPr>
          <w:rFonts w:asciiTheme="minorHAnsi" w:eastAsia="Times New Roman" w:hAnsiTheme="minorHAnsi" w:cstheme="minorHAnsi"/>
        </w:rPr>
        <w:t xml:space="preserve"> </w:t>
      </w:r>
      <w:r w:rsidRPr="00F0287D">
        <w:rPr>
          <w:rFonts w:asciiTheme="minorHAnsi" w:eastAsia="Times New Roman" w:hAnsiTheme="minorHAnsi" w:cstheme="minorHAnsi"/>
        </w:rPr>
        <w:fldChar w:fldCharType="begin" w:fldLock="1"/>
      </w:r>
      <w:r w:rsidRPr="00F0287D">
        <w:rPr>
          <w:rFonts w:asciiTheme="minorHAnsi" w:eastAsia="Times New Roman" w:hAnsiTheme="minorHAnsi" w:cstheme="minorHAnsi"/>
        </w:rPr>
        <w:instrText>ADDIN CSL_CITATION {"citationItems":[{"id":"ITEM-1","itemData":{"abstract":"Kurikulum 2013 dikenal sebagai pendidikan karakter dimana pembelajaran yang dikembangkan menggunakan pendekatan scientific. Untuk menunjang pembelajaran dengan menggunakan pendekatan scientific salah satunya dapat menggunakan modul. Modul adalah sarana pembelajaran dalam bentuk tertulis atau cetak yang berisi materi pembelajaran, metode, tujuan pembelajaran, petunjuk kegiatan belajar, dan latihan yang disusun secara sistematis dan menarik untuk mencapai kompetensi yang diharapkan dan dapat digunakan secara mandiri. Penelitian ini bertujuan untuk menghasilkan produk berupa modul pembelajaran kontekstual bermuatan karakter pada mata pelajaran kewirausahaan dengan mataeri produk kerajinan dari bahan lunak dan pengemasannya. Penelitian ini menggunakan pendekatan kualitatif dengan didukung data kuantitatif. Model pengembangan produk modul ini menggunakan modifikasi Brog &amp; Gall yang terdiri dari: 1) analisis kebutuhan, 2) perencanaan, 3) pengembangan produk, 4) validasi ahli, 5) uji coba kelompok kecil, 6) revisi, 7) produk akhir. Produk divalidasi oleh 1 orang ahli modul dan 1 orang ahli materi, kemudian dilakukan uji kelompok kecil sebanyak 25 siswa. Data dikumpulkan dengan pedoman wawancara, dan angket. Hasil penelitian menunjukkan bahwa modul yang dikembangkan termasuk dalam kriteria valid dan layak, ditinjau dari hasil validasi ahli materi, ahli modul dan pada uji coba kelompok kecil sebesar sehingga modul pembelajaran kontekstual bermuatan karakter valid dan layak digunakan sebagai bahan ajar.","author":[{"dropping-particle":"","family":"Rahayu","given":"Dwi","non-dropping-particle":"","parse-names":false,"suffix":""},{"dropping-particle":"","family":"Pratikto","given":"Heri","non-dropping-particle":"","parse-names":false,"suffix":""},{"dropping-particle":"","family":"Rahayu","given":"Wening Patmi","non-dropping-particle":"","parse-names":false,"suffix":""}],"container-title":"Jurnal Pendidikan Bisnis dan Manajemen","id":"ITEM-1","issue":"3","issued":{"date-parts":[["2016"]]},"page":"225-232","title":"Pengembangan Modul Pembelajaran Kontekstual Bermuatan Karakter Pada Mata Pelajaran Kewirausahaan di SMK Cendika Bangsa Kepanjen","type":"article-journal","volume":"2"},"uris":["http://www.mendeley.com/documents/?uuid=c3cfc9a2-1eda-4364-9413-410057fc9abd"]}],"mendeley":{"formattedCitation":"(Rahayu, Pratikto, &amp; Rahayu, 2016)","plainTextFormattedCitation":"(Rahayu, Pratikto, &amp; Rahayu, 2016)","previouslyFormattedCitation":"(Rahayu, Pratikto, &amp; Rahayu, 2016)"},"properties":{"noteIndex":0},"schema":"https://github.com/citation-style-language/schema/raw/master/csl-citation.json"}</w:instrText>
      </w:r>
      <w:r w:rsidRPr="00F0287D">
        <w:rPr>
          <w:rFonts w:asciiTheme="minorHAnsi" w:eastAsia="Times New Roman" w:hAnsiTheme="minorHAnsi" w:cstheme="minorHAnsi"/>
        </w:rPr>
        <w:fldChar w:fldCharType="separate"/>
      </w:r>
      <w:r w:rsidRPr="00F0287D">
        <w:rPr>
          <w:rFonts w:asciiTheme="minorHAnsi" w:eastAsia="Times New Roman" w:hAnsiTheme="minorHAnsi" w:cstheme="minorHAnsi"/>
          <w:noProof/>
        </w:rPr>
        <w:t>(Rahayu, Pratikto, &amp; Rahayu, 2016)</w:t>
      </w:r>
      <w:r w:rsidRPr="00F0287D">
        <w:rPr>
          <w:rFonts w:asciiTheme="minorHAnsi" w:eastAsia="Times New Roman" w:hAnsiTheme="minorHAnsi" w:cstheme="minorHAnsi"/>
        </w:rPr>
        <w:fldChar w:fldCharType="end"/>
      </w:r>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menyatakan</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bahwa</w:t>
      </w:r>
      <w:proofErr w:type="spellEnd"/>
      <w:proofErr w:type="gramStart"/>
      <w:r w:rsidRPr="00F0287D">
        <w:rPr>
          <w:rFonts w:asciiTheme="minorHAnsi" w:eastAsia="Times New Roman" w:hAnsiTheme="minorHAnsi" w:cstheme="minorHAnsi"/>
        </w:rPr>
        <w:t>, ”</w:t>
      </w:r>
      <w:proofErr w:type="spellStart"/>
      <w:proofErr w:type="gramEnd"/>
      <w:r w:rsidRPr="00F0287D">
        <w:rPr>
          <w:rFonts w:asciiTheme="minorHAnsi" w:eastAsia="Times New Roman" w:hAnsiTheme="minorHAnsi" w:cstheme="minorHAnsi"/>
        </w:rPr>
        <w:t>contoh</w:t>
      </w:r>
      <w:proofErr w:type="spellEnd"/>
      <w:r w:rsidRPr="00F0287D">
        <w:rPr>
          <w:rFonts w:asciiTheme="minorHAnsi" w:eastAsia="Times New Roman" w:hAnsiTheme="minorHAnsi" w:cstheme="minorHAnsi"/>
        </w:rPr>
        <w:t xml:space="preserve"> yang </w:t>
      </w:r>
      <w:proofErr w:type="spellStart"/>
      <w:r w:rsidRPr="00F0287D">
        <w:rPr>
          <w:rFonts w:asciiTheme="minorHAnsi" w:eastAsia="Times New Roman" w:hAnsiTheme="minorHAnsi" w:cstheme="minorHAnsi"/>
        </w:rPr>
        <w:t>terjadi</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langsung</w:t>
      </w:r>
      <w:proofErr w:type="spellEnd"/>
      <w:r w:rsidRPr="00F0287D">
        <w:rPr>
          <w:rFonts w:asciiTheme="minorHAnsi" w:eastAsia="Times New Roman" w:hAnsiTheme="minorHAnsi" w:cstheme="minorHAnsi"/>
        </w:rPr>
        <w:t xml:space="preserve"> di </w:t>
      </w:r>
      <w:proofErr w:type="spellStart"/>
      <w:r w:rsidRPr="00F0287D">
        <w:rPr>
          <w:rFonts w:asciiTheme="minorHAnsi" w:eastAsia="Times New Roman" w:hAnsiTheme="minorHAnsi" w:cstheme="minorHAnsi"/>
        </w:rPr>
        <w:t>dalam</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dunia</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nyata</w:t>
      </w:r>
      <w:proofErr w:type="spellEnd"/>
      <w:r w:rsidRPr="00F0287D">
        <w:rPr>
          <w:rFonts w:asciiTheme="minorHAnsi" w:eastAsia="Times New Roman" w:hAnsiTheme="minorHAnsi" w:cstheme="minorHAnsi"/>
        </w:rPr>
        <w:t xml:space="preserve"> yang </w:t>
      </w:r>
      <w:proofErr w:type="spellStart"/>
      <w:r w:rsidRPr="00F0287D">
        <w:rPr>
          <w:rFonts w:asciiTheme="minorHAnsi" w:eastAsia="Times New Roman" w:hAnsiTheme="minorHAnsi" w:cstheme="minorHAnsi"/>
        </w:rPr>
        <w:t>terjadi</w:t>
      </w:r>
      <w:proofErr w:type="spellEnd"/>
      <w:r w:rsidRPr="00F0287D">
        <w:rPr>
          <w:rFonts w:asciiTheme="minorHAnsi" w:eastAsia="Times New Roman" w:hAnsiTheme="minorHAnsi" w:cstheme="minorHAnsi"/>
        </w:rPr>
        <w:t xml:space="preserve"> di </w:t>
      </w:r>
      <w:proofErr w:type="spellStart"/>
      <w:r w:rsidRPr="00F0287D">
        <w:rPr>
          <w:rFonts w:asciiTheme="minorHAnsi" w:eastAsia="Times New Roman" w:hAnsiTheme="minorHAnsi" w:cstheme="minorHAnsi"/>
        </w:rPr>
        <w:t>sekitar</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siswa</w:t>
      </w:r>
      <w:proofErr w:type="spellEnd"/>
      <w:r w:rsidRPr="00F0287D">
        <w:rPr>
          <w:rFonts w:asciiTheme="minorHAnsi" w:eastAsia="Times New Roman" w:hAnsiTheme="minorHAnsi" w:cstheme="minorHAnsi"/>
        </w:rPr>
        <w:t xml:space="preserve"> agar </w:t>
      </w:r>
      <w:proofErr w:type="spellStart"/>
      <w:r w:rsidRPr="00F0287D">
        <w:rPr>
          <w:rFonts w:asciiTheme="minorHAnsi" w:eastAsia="Times New Roman" w:hAnsiTheme="minorHAnsi" w:cstheme="minorHAnsi"/>
        </w:rPr>
        <w:t>cepat</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memahami</w:t>
      </w:r>
      <w:proofErr w:type="spellEnd"/>
      <w:r w:rsidRPr="00F0287D">
        <w:rPr>
          <w:rFonts w:asciiTheme="minorHAnsi" w:eastAsia="Times New Roman" w:hAnsiTheme="minorHAnsi" w:cstheme="minorHAnsi"/>
        </w:rPr>
        <w:t xml:space="preserve"> </w:t>
      </w:r>
      <w:proofErr w:type="spellStart"/>
      <w:r w:rsidRPr="00F0287D">
        <w:rPr>
          <w:rFonts w:asciiTheme="minorHAnsi" w:eastAsia="Times New Roman" w:hAnsiTheme="minorHAnsi" w:cstheme="minorHAnsi"/>
        </w:rPr>
        <w:t>materi</w:t>
      </w:r>
      <w:proofErr w:type="spellEnd"/>
      <w:r w:rsidRPr="00F0287D">
        <w:rPr>
          <w:rFonts w:asciiTheme="minorHAnsi" w:eastAsia="Times New Roman" w:hAnsiTheme="minorHAnsi" w:cstheme="minorHAnsi"/>
        </w:rPr>
        <w:t>”</w:t>
      </w:r>
      <w:r w:rsidRPr="00F0287D">
        <w:rPr>
          <w:rFonts w:asciiTheme="minorHAnsi" w:hAnsiTheme="minorHAnsi" w:cstheme="minorHAnsi"/>
          <w:color w:val="0D0D0D"/>
        </w:rPr>
        <w:t>.</w:t>
      </w:r>
      <w:r w:rsidRPr="00F0287D">
        <w:rPr>
          <w:rFonts w:asciiTheme="minorHAnsi" w:hAnsiTheme="minorHAnsi" w:cstheme="minorHAnsi"/>
          <w:color w:val="0D0D0D"/>
          <w:lang w:val="id-ID"/>
        </w:rPr>
        <w:t xml:space="preserve"> </w:t>
      </w:r>
      <w:proofErr w:type="spellStart"/>
      <w:r w:rsidR="00915A0D" w:rsidRPr="00F0287D">
        <w:rPr>
          <w:rFonts w:asciiTheme="minorHAnsi" w:eastAsia="Times New Roman" w:hAnsiTheme="minorHAnsi" w:cstheme="minorHAnsi"/>
          <w:color w:val="000000"/>
        </w:rPr>
        <w:t>Pemilihan</w:t>
      </w:r>
      <w:proofErr w:type="spellEnd"/>
      <w:r w:rsidR="00915A0D" w:rsidRPr="00F0287D">
        <w:rPr>
          <w:rFonts w:asciiTheme="minorHAnsi" w:eastAsia="Times New Roman" w:hAnsiTheme="minorHAnsi" w:cstheme="minorHAnsi"/>
          <w:color w:val="000000"/>
        </w:rPr>
        <w:t xml:space="preserve"> media </w:t>
      </w:r>
      <w:proofErr w:type="spellStart"/>
      <w:r w:rsidR="00915A0D" w:rsidRPr="00F0287D">
        <w:rPr>
          <w:rFonts w:asciiTheme="minorHAnsi" w:eastAsia="Times New Roman" w:hAnsiTheme="minorHAnsi" w:cstheme="minorHAnsi"/>
          <w:color w:val="000000"/>
        </w:rPr>
        <w:t>pembelajaran</w:t>
      </w:r>
      <w:proofErr w:type="spellEnd"/>
      <w:r w:rsidR="00915A0D" w:rsidRPr="00F0287D">
        <w:rPr>
          <w:rFonts w:asciiTheme="minorHAnsi" w:eastAsia="Times New Roman" w:hAnsiTheme="minorHAnsi" w:cstheme="minorHAnsi"/>
          <w:color w:val="000000"/>
        </w:rPr>
        <w:t xml:space="preserve"> web </w:t>
      </w:r>
      <w:proofErr w:type="spellStart"/>
      <w:r w:rsidR="00915A0D" w:rsidRPr="00F0287D">
        <w:rPr>
          <w:rFonts w:asciiTheme="minorHAnsi" w:eastAsia="Times New Roman" w:hAnsiTheme="minorHAnsi" w:cstheme="minorHAnsi"/>
          <w:color w:val="000000"/>
        </w:rPr>
        <w:t>sendiri</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tidak</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terlepas</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dari</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pendapat</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i/>
          <w:color w:val="000000"/>
        </w:rPr>
        <w:t>Boulton</w:t>
      </w:r>
      <w:proofErr w:type="spellEnd"/>
      <w:r w:rsidR="00915A0D" w:rsidRPr="00F0287D">
        <w:rPr>
          <w:rFonts w:asciiTheme="minorHAnsi" w:eastAsia="Times New Roman" w:hAnsiTheme="minorHAnsi" w:cstheme="minorHAnsi"/>
          <w:i/>
          <w:color w:val="000000"/>
        </w:rPr>
        <w:t xml:space="preserve"> &amp; Trent </w:t>
      </w:r>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tahun</w:t>
      </w:r>
      <w:proofErr w:type="spellEnd"/>
      <w:r w:rsidR="00915A0D" w:rsidRPr="00F0287D">
        <w:rPr>
          <w:rFonts w:asciiTheme="minorHAnsi" w:eastAsia="Times New Roman" w:hAnsiTheme="minorHAnsi" w:cstheme="minorHAnsi"/>
          <w:color w:val="000000"/>
        </w:rPr>
        <w:t xml:space="preserve"> 2008 </w:t>
      </w:r>
      <w:proofErr w:type="spellStart"/>
      <w:r w:rsidR="00915A0D" w:rsidRPr="00F0287D">
        <w:rPr>
          <w:rFonts w:asciiTheme="minorHAnsi" w:eastAsia="Times New Roman" w:hAnsiTheme="minorHAnsi" w:cstheme="minorHAnsi"/>
          <w:color w:val="000000"/>
        </w:rPr>
        <w:t>dalam</w:t>
      </w:r>
      <w:proofErr w:type="spellEnd"/>
      <w:r w:rsidR="00915A0D" w:rsidRPr="00F0287D">
        <w:rPr>
          <w:rFonts w:asciiTheme="minorHAnsi" w:eastAsia="Times New Roman" w:hAnsiTheme="minorHAnsi" w:cstheme="minorHAnsi"/>
          <w:color w:val="000000"/>
        </w:rPr>
        <w:t xml:space="preserve"> </w:t>
      </w:r>
      <w:r w:rsidR="00915A0D" w:rsidRPr="00F0287D">
        <w:rPr>
          <w:rFonts w:asciiTheme="minorHAnsi" w:eastAsia="Times New Roman" w:hAnsiTheme="minorHAnsi" w:cstheme="minorHAnsi"/>
          <w:color w:val="000000"/>
        </w:rPr>
        <w:fldChar w:fldCharType="begin" w:fldLock="1"/>
      </w:r>
      <w:r w:rsidR="00915A0D" w:rsidRPr="00F0287D">
        <w:rPr>
          <w:rFonts w:asciiTheme="minorHAnsi" w:eastAsia="Times New Roman" w:hAnsiTheme="minorHAnsi" w:cstheme="minorHAnsi"/>
          <w:color w:val="000000"/>
        </w:rPr>
        <w:instrText>ADDIN CSL_CITATION {"citationItems":[{"id":"ITEM-1","itemData":{"abstract":"Kurangnya media penunjang yang disediakan pada SMAN 1 Glagah Banyuwangi untuk pokok bahasan kimia, khususnya struktur atom, sistem periodik dan ikatan kimia mempersulit pemahaman peserta didik dalam menyerap ilmu pelajaran. Pendidik lebih banyak menerapkan metode ceramah dalam menyampaikan materi sehingga peserta didik kurang termotivasi dan tertarik dalam mengikuti proses belajar mengajar. Hal ini dapat dilihat dari ulangan harian siswa tentang pokok bahasan tersebut yang diujikan oleh guru sebanyak 15 siswa dari 36 siswa secara keseluruhan belum memenuhi nilai 75 sebagai nilai minimum ketuntasan belajar. Berdasarkan kondisi ini, maka dibuat sebuah media penunjang yang dapat memudahkan siswa dalam menyerap materi tersebut. Tujuan pembuatan media pembelajaran ini adalah untuk mendukung aktifitas belajar peserta didik yang interaktif, efektif dan efisien serta membantu penguasaan materi bagi peserta didik.Metode yang digunakan dalam mengembangkan media ini adalah model pengembangan Sadiman, dengan langkahlangkah yaitu: (1) identifikasi kebutuhan; (2) perumusan tujuan; (3) perumusan butirbutir materi; (4) perumus-an alat pengukur keberhasilan; (5) penulisan naskah media; (6) tes/uji coba; (7) revisi; dan (8) naskah siap produksi. Analisis data uji validitas menggunakan teknik Akbar Sa’dun dengan menghitung hasil validasi ahli media, ahli materi, uji coba kelompok kecil, dan uji coba kelompok besar. Produk yang dihasilkan dari penelitian dan pengembangan ini adalah media pembelajaran kimia berbasis web yang mengangkat pokok bahasan struktur atom, sistem periodik dan ikatan kimia yang diterapkan pada siswa kelas XI SMA Negeri 1 Glagah Banyuwangi. Berdasarkan analisis data yang didapat, didapatkan nilai persentase sebesar 87,5 dari ahli media, 92,5 dari ahli materi, 85,5 dari uji coba kelompok kecil, dan 87,3 untuk uji kelompok besar. Dari nilai tersebut menunjukan media pembelajaran kimia berbasis web sangat valid dan layak digunakan.","author":[{"dropping-particle":"","family":"Widiyaningtyas","given":"Triyanna","non-dropping-particle":"","parse-names":false,"suffix":""},{"dropping-particle":"","family":"Widiatmoko","given":"Anom","non-dropping-particle":"","parse-names":false,"suffix":""}],"container-title":"Jurnal Teknologi","id":"ITEM-1","issued":{"date-parts":[["2014"]]},"page":"47-51","title":"Media Pembelajaran Berbasis Web Pada Mata Pelajaran Kimia","type":"article-journal","volume":"21"},"uris":["http://www.mendeley.com/documents/?uuid=f939e5a4-fa1d-474d-9bae-7de890b77e53"]}],"mendeley":{"formattedCitation":"(Widiyaningtyas &amp; Widiatmoko, 2014)","plainTextFormattedCitation":"(Widiyaningtyas &amp; Widiatmoko, 2014)","previouslyFormattedCitation":"(Widiyaningtyas &amp; Widiatmoko, 2014)"},"properties":{"noteIndex":0},"schema":"https://github.com/citation-style-language/schema/raw/master/csl-citation.json"}</w:instrText>
      </w:r>
      <w:r w:rsidR="00915A0D" w:rsidRPr="00F0287D">
        <w:rPr>
          <w:rFonts w:asciiTheme="minorHAnsi" w:eastAsia="Times New Roman" w:hAnsiTheme="minorHAnsi" w:cstheme="minorHAnsi"/>
          <w:color w:val="000000"/>
        </w:rPr>
        <w:fldChar w:fldCharType="separate"/>
      </w:r>
      <w:r w:rsidR="00915A0D" w:rsidRPr="00F0287D">
        <w:rPr>
          <w:rFonts w:asciiTheme="minorHAnsi" w:eastAsia="Times New Roman" w:hAnsiTheme="minorHAnsi" w:cstheme="minorHAnsi"/>
          <w:noProof/>
          <w:color w:val="000000"/>
        </w:rPr>
        <w:t>(Widiyaningtyas &amp; Widiatmoko, 2014)</w:t>
      </w:r>
      <w:r w:rsidR="00915A0D" w:rsidRPr="00F0287D">
        <w:rPr>
          <w:rFonts w:asciiTheme="minorHAnsi" w:eastAsia="Times New Roman" w:hAnsiTheme="minorHAnsi" w:cstheme="minorHAnsi"/>
          <w:color w:val="000000"/>
        </w:rPr>
        <w:fldChar w:fldCharType="end"/>
      </w:r>
      <w:r w:rsidR="00915A0D" w:rsidRPr="00F0287D">
        <w:rPr>
          <w:rFonts w:asciiTheme="minorHAnsi" w:eastAsia="Times New Roman" w:hAnsiTheme="minorHAnsi" w:cstheme="minorHAnsi"/>
          <w:color w:val="000000"/>
        </w:rPr>
        <w:t xml:space="preserve"> yang </w:t>
      </w:r>
      <w:proofErr w:type="spellStart"/>
      <w:r w:rsidR="00915A0D" w:rsidRPr="00F0287D">
        <w:rPr>
          <w:rFonts w:asciiTheme="minorHAnsi" w:eastAsia="Times New Roman" w:hAnsiTheme="minorHAnsi" w:cstheme="minorHAnsi"/>
          <w:color w:val="000000"/>
        </w:rPr>
        <w:t>mengatakan</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bahwa</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siswa</w:t>
      </w:r>
      <w:proofErr w:type="spellEnd"/>
      <w:r w:rsidR="00915A0D" w:rsidRPr="00F0287D">
        <w:rPr>
          <w:rFonts w:asciiTheme="minorHAnsi" w:eastAsia="Times New Roman" w:hAnsiTheme="minorHAnsi" w:cstheme="minorHAnsi"/>
          <w:color w:val="000000"/>
        </w:rPr>
        <w:t xml:space="preserve"> yang </w:t>
      </w:r>
      <w:proofErr w:type="spellStart"/>
      <w:r w:rsidR="00915A0D" w:rsidRPr="00F0287D">
        <w:rPr>
          <w:rFonts w:asciiTheme="minorHAnsi" w:eastAsia="Times New Roman" w:hAnsiTheme="minorHAnsi" w:cstheme="minorHAnsi"/>
          <w:color w:val="000000"/>
        </w:rPr>
        <w:t>memiliki</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kemampuan</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rendah</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dalam</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kognitif</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dapat</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diatasi</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lastRenderedPageBreak/>
        <w:t>dengan</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memberikan</w:t>
      </w:r>
      <w:proofErr w:type="spellEnd"/>
      <w:r w:rsidR="00915A0D" w:rsidRPr="00F0287D">
        <w:rPr>
          <w:rFonts w:asciiTheme="minorHAnsi" w:eastAsia="Times New Roman" w:hAnsiTheme="minorHAnsi" w:cstheme="minorHAnsi"/>
          <w:color w:val="000000"/>
        </w:rPr>
        <w:t xml:space="preserve"> media yang </w:t>
      </w:r>
      <w:proofErr w:type="spellStart"/>
      <w:r w:rsidR="00915A0D" w:rsidRPr="00F0287D">
        <w:rPr>
          <w:rFonts w:asciiTheme="minorHAnsi" w:eastAsia="Times New Roman" w:hAnsiTheme="minorHAnsi" w:cstheme="minorHAnsi"/>
          <w:color w:val="000000"/>
        </w:rPr>
        <w:t>berbasis</w:t>
      </w:r>
      <w:proofErr w:type="spellEnd"/>
      <w:r w:rsidR="00915A0D" w:rsidRPr="00F0287D">
        <w:rPr>
          <w:rFonts w:asciiTheme="minorHAnsi" w:eastAsia="Times New Roman" w:hAnsiTheme="minorHAnsi" w:cstheme="minorHAnsi"/>
          <w:color w:val="000000"/>
        </w:rPr>
        <w:t xml:space="preserve"> web </w:t>
      </w:r>
      <w:proofErr w:type="spellStart"/>
      <w:r w:rsidR="00915A0D" w:rsidRPr="00F0287D">
        <w:rPr>
          <w:rFonts w:asciiTheme="minorHAnsi" w:eastAsia="Times New Roman" w:hAnsiTheme="minorHAnsi" w:cstheme="minorHAnsi"/>
          <w:color w:val="000000"/>
        </w:rPr>
        <w:t>sebagai</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tambahan</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atau</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dukungan</w:t>
      </w:r>
      <w:proofErr w:type="spellEnd"/>
      <w:r w:rsidR="00915A0D" w:rsidRPr="00F0287D">
        <w:rPr>
          <w:rFonts w:asciiTheme="minorHAnsi" w:eastAsia="Times New Roman" w:hAnsiTheme="minorHAnsi" w:cstheme="minorHAnsi"/>
          <w:color w:val="000000"/>
        </w:rPr>
        <w:t xml:space="preserve"> </w:t>
      </w:r>
      <w:proofErr w:type="spellStart"/>
      <w:r w:rsidR="00915A0D" w:rsidRPr="00F0287D">
        <w:rPr>
          <w:rFonts w:asciiTheme="minorHAnsi" w:eastAsia="Times New Roman" w:hAnsiTheme="minorHAnsi" w:cstheme="minorHAnsi"/>
          <w:color w:val="000000"/>
        </w:rPr>
        <w:t>pembelajaran</w:t>
      </w:r>
      <w:proofErr w:type="spellEnd"/>
      <w:r w:rsidR="00915A0D" w:rsidRPr="00F0287D">
        <w:rPr>
          <w:rFonts w:asciiTheme="minorHAnsi" w:eastAsia="Times New Roman" w:hAnsiTheme="minorHAnsi" w:cstheme="minorHAnsi"/>
          <w:color w:val="000000"/>
        </w:rPr>
        <w:t>.</w:t>
      </w:r>
    </w:p>
    <w:p w:rsidR="00D55B01" w:rsidRPr="00F0287D" w:rsidRDefault="00915A0D" w:rsidP="00793A94">
      <w:pPr>
        <w:pStyle w:val="Teks"/>
        <w:spacing w:after="0"/>
        <w:rPr>
          <w:rFonts w:asciiTheme="minorHAnsi" w:hAnsiTheme="minorHAnsi" w:cstheme="minorHAnsi"/>
          <w:szCs w:val="24"/>
          <w:lang w:val="id-ID"/>
        </w:rPr>
      </w:pPr>
      <w:r w:rsidRPr="00F0287D">
        <w:rPr>
          <w:rFonts w:asciiTheme="minorHAnsi" w:hAnsiTheme="minorHAnsi" w:cstheme="minorHAnsi"/>
          <w:color w:val="0D0D0D"/>
          <w:lang w:val="id-ID"/>
        </w:rPr>
        <w:t>P</w:t>
      </w:r>
      <w:proofErr w:type="spellStart"/>
      <w:r w:rsidR="00D55B01" w:rsidRPr="00F0287D">
        <w:rPr>
          <w:rFonts w:asciiTheme="minorHAnsi" w:hAnsiTheme="minorHAnsi" w:cstheme="minorHAnsi"/>
          <w:color w:val="0D0D0D"/>
        </w:rPr>
        <w:t>ada</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kenyataannya</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dalam</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kegiatan</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pembelajaran</w:t>
      </w:r>
      <w:proofErr w:type="spellEnd"/>
      <w:r w:rsidR="00D55B01" w:rsidRPr="00F0287D">
        <w:rPr>
          <w:rFonts w:asciiTheme="minorHAnsi" w:hAnsiTheme="minorHAnsi" w:cstheme="minorHAnsi"/>
          <w:color w:val="0D0D0D"/>
        </w:rPr>
        <w:t xml:space="preserve"> di </w:t>
      </w:r>
      <w:proofErr w:type="spellStart"/>
      <w:r w:rsidR="00D55B01" w:rsidRPr="00F0287D">
        <w:rPr>
          <w:rFonts w:asciiTheme="minorHAnsi" w:hAnsiTheme="minorHAnsi" w:cstheme="minorHAnsi"/>
          <w:color w:val="0D0D0D"/>
        </w:rPr>
        <w:t>kelas</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masih</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banyak</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siswa</w:t>
      </w:r>
      <w:proofErr w:type="spellEnd"/>
      <w:r w:rsidR="00D55B01" w:rsidRPr="00F0287D">
        <w:rPr>
          <w:rFonts w:asciiTheme="minorHAnsi" w:hAnsiTheme="minorHAnsi" w:cstheme="minorHAnsi"/>
          <w:color w:val="0D0D0D"/>
        </w:rPr>
        <w:t xml:space="preserve"> yang </w:t>
      </w:r>
      <w:proofErr w:type="spellStart"/>
      <w:r w:rsidR="00D55B01" w:rsidRPr="00F0287D">
        <w:rPr>
          <w:rFonts w:asciiTheme="minorHAnsi" w:hAnsiTheme="minorHAnsi" w:cstheme="minorHAnsi"/>
          <w:color w:val="0D0D0D"/>
        </w:rPr>
        <w:t>pasif</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dalam</w:t>
      </w:r>
      <w:proofErr w:type="spellEnd"/>
      <w:r w:rsidR="00D55B01" w:rsidRPr="00F0287D">
        <w:rPr>
          <w:rFonts w:asciiTheme="minorHAnsi" w:hAnsiTheme="minorHAnsi" w:cstheme="minorHAnsi"/>
          <w:color w:val="0D0D0D"/>
        </w:rPr>
        <w:t xml:space="preserve"> </w:t>
      </w:r>
      <w:proofErr w:type="spellStart"/>
      <w:r w:rsidR="00D55B01" w:rsidRPr="00F0287D">
        <w:rPr>
          <w:rFonts w:asciiTheme="minorHAnsi" w:hAnsiTheme="minorHAnsi" w:cstheme="minorHAnsi"/>
          <w:color w:val="0D0D0D"/>
        </w:rPr>
        <w:t>mengikuti</w:t>
      </w:r>
      <w:proofErr w:type="spellEnd"/>
      <w:r w:rsidR="00D55B01" w:rsidRPr="00F0287D">
        <w:rPr>
          <w:rFonts w:asciiTheme="minorHAnsi" w:hAnsiTheme="minorHAnsi" w:cstheme="minorHAnsi"/>
          <w:color w:val="0D0D0D"/>
        </w:rPr>
        <w:t xml:space="preserve"> proses</w:t>
      </w:r>
      <w:r w:rsidR="00D55B01" w:rsidRPr="00F0287D">
        <w:rPr>
          <w:rFonts w:asciiTheme="minorHAnsi" w:hAnsiTheme="minorHAnsi" w:cstheme="minorHAnsi"/>
          <w:color w:val="0D0D0D"/>
          <w:lang w:val="id-ID"/>
        </w:rPr>
        <w:t xml:space="preserve"> pembelajaran. Hal ini sesuai hasil penelitian </w:t>
      </w:r>
      <w:r w:rsidR="00D55B01" w:rsidRPr="00F0287D">
        <w:rPr>
          <w:rFonts w:asciiTheme="minorHAnsi" w:hAnsiTheme="minorHAnsi" w:cstheme="minorHAnsi"/>
          <w:szCs w:val="24"/>
        </w:rPr>
        <w:t xml:space="preserve">Hal </w:t>
      </w:r>
      <w:proofErr w:type="spellStart"/>
      <w:r w:rsidR="00D55B01" w:rsidRPr="00F0287D">
        <w:rPr>
          <w:rFonts w:asciiTheme="minorHAnsi" w:hAnsiTheme="minorHAnsi" w:cstheme="minorHAnsi"/>
          <w:szCs w:val="24"/>
        </w:rPr>
        <w:t>ini</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sesuai</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hasil</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penelitian</w:t>
      </w:r>
      <w:proofErr w:type="spellEnd"/>
      <w:r w:rsidR="00D55B01" w:rsidRPr="00F0287D">
        <w:rPr>
          <w:rFonts w:asciiTheme="minorHAnsi" w:hAnsiTheme="minorHAnsi" w:cstheme="minorHAnsi"/>
          <w:szCs w:val="24"/>
          <w:lang w:val="id-ID"/>
        </w:rPr>
        <w:t xml:space="preserve"> </w:t>
      </w:r>
      <w:r w:rsidR="00D55B01" w:rsidRPr="00F0287D">
        <w:rPr>
          <w:rFonts w:asciiTheme="minorHAnsi" w:hAnsiTheme="minorHAnsi" w:cstheme="minorHAnsi"/>
          <w:szCs w:val="24"/>
        </w:rPr>
        <w:fldChar w:fldCharType="begin"/>
      </w:r>
      <w:r w:rsidR="00D55B01" w:rsidRPr="00F0287D">
        <w:rPr>
          <w:rFonts w:asciiTheme="minorHAnsi" w:hAnsiTheme="minorHAnsi" w:cstheme="minorHAnsi"/>
          <w:szCs w:val="24"/>
        </w:rPr>
        <w:instrText xml:space="preserve"> ADDIN ZOTERO_ITEM CSL_CITATION {"citationID":"lrFjfpRC","properties":{"formattedCitation":"(Rahmawati, Roekhan, &amp; Nurchasanah, 2016)","plainCitation":"(Rahmawati, Roekhan, &amp; Nurchasanah, 2016)","noteIndex":0},"citationItems":[{"id":68,"uris":["http://zotero.org/users/local/13EbydCB/items/FL4YA6GP"],"uri":["http://zotero.org/users/local/13EbydCB/items/FL4YA6GP"],"itemData":{"id":68,"type":"article-journal","title":"Pengembangan Media Pembelajaran Menulis Teks Fabel dengan Mecromedia Flash bagi Siswa SMP","container-title":"Jurnal Pendidikan: Teori, Penelitian, dan Pengembangan","page":"1323-1329","volume":"1","issue":"7","source":"Zotero","archive":"http://journal.um.ac.id/index.php/jptpp/article/view/6561/2796/EISSN:2502-471X","abstract":"This research aims to develop media for learning of fable story wiritng for junior high school students that contain materials, examples, and exercises to achieve the indicators and learning objectives and to describe the feasibility of media for learning gained from expert judgement and field testing. Media for learning developed using macromedia flash program. The development model used was adapted from Borg and Gall development model. Aspect of the assessment in the media for learning is in terms of (1) content, (2) language, and (3) the display. From the results of the expert judgement and field testing, the overall product of learning media has been feasible to be implemented after going through revision stages.","language":"id","author":[{"family":"Rahmawati","given":"Ida Sari"},{"family":"Roekhan","given":""},{"family":"Nurchasanah","given":""}],"issued":{"date-parts":[["2016"]]}}}],"schema":"https://github.com/citation-style-language/schema/raw/master/csl-citation.json"} </w:instrText>
      </w:r>
      <w:r w:rsidR="00D55B01" w:rsidRPr="00F0287D">
        <w:rPr>
          <w:rFonts w:asciiTheme="minorHAnsi" w:hAnsiTheme="minorHAnsi" w:cstheme="minorHAnsi"/>
          <w:szCs w:val="24"/>
        </w:rPr>
        <w:fldChar w:fldCharType="separate"/>
      </w:r>
      <w:r w:rsidR="00D55B01" w:rsidRPr="00F0287D">
        <w:rPr>
          <w:rFonts w:asciiTheme="minorHAnsi" w:hAnsiTheme="minorHAnsi" w:cstheme="minorHAnsi"/>
          <w:szCs w:val="24"/>
        </w:rPr>
        <w:t xml:space="preserve">Rahmawati, dkk. </w:t>
      </w:r>
      <w:proofErr w:type="gramStart"/>
      <w:r w:rsidR="00D55B01" w:rsidRPr="00F0287D">
        <w:rPr>
          <w:rFonts w:asciiTheme="minorHAnsi" w:hAnsiTheme="minorHAnsi" w:cstheme="minorHAnsi"/>
          <w:szCs w:val="24"/>
        </w:rPr>
        <w:t>(2016)</w:t>
      </w:r>
      <w:r w:rsidR="00D55B01" w:rsidRPr="00F0287D">
        <w:rPr>
          <w:rFonts w:asciiTheme="minorHAnsi" w:hAnsiTheme="minorHAnsi" w:cstheme="minorHAnsi"/>
          <w:szCs w:val="24"/>
        </w:rPr>
        <w:fldChar w:fldCharType="end"/>
      </w:r>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juga</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menyatakan</w:t>
      </w:r>
      <w:proofErr w:type="spellEnd"/>
      <w:r w:rsidR="00D55B01" w:rsidRPr="00F0287D">
        <w:rPr>
          <w:rFonts w:asciiTheme="minorHAnsi" w:hAnsiTheme="minorHAnsi" w:cstheme="minorHAnsi"/>
          <w:szCs w:val="24"/>
        </w:rPr>
        <w:t xml:space="preserve"> agar </w:t>
      </w:r>
      <w:proofErr w:type="spellStart"/>
      <w:r w:rsidR="00D55B01" w:rsidRPr="00F0287D">
        <w:rPr>
          <w:rFonts w:asciiTheme="minorHAnsi" w:hAnsiTheme="minorHAnsi" w:cstheme="minorHAnsi"/>
          <w:szCs w:val="24"/>
        </w:rPr>
        <w:t>kegiatan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pembelajaran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berlangsung</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dengan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efektif</w:t>
      </w:r>
      <w:proofErr w:type="spellEnd"/>
      <w:r w:rsidR="00D55B01" w:rsidRPr="00F0287D">
        <w:rPr>
          <w:rFonts w:asciiTheme="minorHAnsi" w:hAnsiTheme="minorHAnsi" w:cstheme="minorHAnsi"/>
          <w:szCs w:val="24"/>
        </w:rPr>
        <w:t xml:space="preserve">, guru </w:t>
      </w:r>
      <w:proofErr w:type="spellStart"/>
      <w:r w:rsidR="00D55B01" w:rsidRPr="00F0287D">
        <w:rPr>
          <w:rFonts w:asciiTheme="minorHAnsi" w:hAnsiTheme="minorHAnsi" w:cstheme="minorHAnsi"/>
          <w:szCs w:val="24"/>
        </w:rPr>
        <w:t>harus</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mampu</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menyediakan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bahan</w:t>
      </w:r>
      <w:proofErr w:type="spellEnd"/>
      <w:r w:rsidR="00D55B01" w:rsidRPr="00F0287D">
        <w:rPr>
          <w:rFonts w:asciiTheme="minorHAnsi" w:hAnsiTheme="minorHAnsi" w:cstheme="minorHAnsi"/>
          <w:szCs w:val="24"/>
        </w:rPr>
        <w:t xml:space="preserve"> ajar yang </w:t>
      </w:r>
      <w:proofErr w:type="spellStart"/>
      <w:r w:rsidR="00D55B01" w:rsidRPr="00F0287D">
        <w:rPr>
          <w:rFonts w:asciiTheme="minorHAnsi" w:hAnsiTheme="minorHAnsi" w:cstheme="minorHAnsi"/>
          <w:szCs w:val="24"/>
        </w:rPr>
        <w:t>sesuai</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dengan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keb</w:t>
      </w:r>
      <w:r w:rsidR="00D55B01" w:rsidRPr="00F0287D">
        <w:rPr>
          <w:rFonts w:asciiTheme="minorHAnsi" w:hAnsiTheme="minorHAnsi" w:cstheme="minorHAnsi"/>
          <w:szCs w:val="24"/>
        </w:rPr>
        <w:t>u</w:t>
      </w:r>
      <w:r w:rsidR="00D55B01" w:rsidRPr="00F0287D">
        <w:rPr>
          <w:rFonts w:asciiTheme="minorHAnsi" w:hAnsiTheme="minorHAnsi" w:cstheme="minorHAnsi"/>
          <w:szCs w:val="24"/>
        </w:rPr>
        <w:t>tuhan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dan</w:t>
      </w:r>
      <w:proofErr w:type="spellEnd"/>
      <w:r w:rsidR="00D55B01" w:rsidRPr="00F0287D">
        <w:rPr>
          <w:rFonts w:asciiTheme="minorHAnsi" w:hAnsiTheme="minorHAnsi" w:cstheme="minorHAnsi"/>
          <w:szCs w:val="24"/>
        </w:rPr>
        <w:t xml:space="preserve"> media </w:t>
      </w:r>
      <w:proofErr w:type="spellStart"/>
      <w:r w:rsidR="00D55B01" w:rsidRPr="00F0287D">
        <w:rPr>
          <w:rFonts w:asciiTheme="minorHAnsi" w:hAnsiTheme="minorHAnsi" w:cstheme="minorHAnsi"/>
          <w:szCs w:val="24"/>
        </w:rPr>
        <w:t>pembelajaran</w:t>
      </w:r>
      <w:proofErr w:type="spellEnd"/>
      <w:r w:rsidR="00D55B01" w:rsidRPr="00F0287D">
        <w:rPr>
          <w:rFonts w:asciiTheme="minorHAnsi" w:hAnsiTheme="minorHAnsi" w:cstheme="minorHAnsi"/>
          <w:szCs w:val="24"/>
        </w:rPr>
        <w:t xml:space="preserve"> yang </w:t>
      </w:r>
      <w:proofErr w:type="spellStart"/>
      <w:r w:rsidR="00D55B01" w:rsidRPr="00F0287D">
        <w:rPr>
          <w:rFonts w:asciiTheme="minorHAnsi" w:hAnsiTheme="minorHAnsi" w:cstheme="minorHAnsi"/>
          <w:szCs w:val="24"/>
        </w:rPr>
        <w:t>dapat</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membantu</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menyampaiakan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materi</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serta</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keterampilan</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kepada</w:t>
      </w:r>
      <w:proofErr w:type="spellEnd"/>
      <w:r w:rsidR="00D55B01" w:rsidRPr="00F0287D">
        <w:rPr>
          <w:rFonts w:asciiTheme="minorHAnsi" w:hAnsiTheme="minorHAnsi" w:cstheme="minorHAnsi"/>
          <w:szCs w:val="24"/>
        </w:rPr>
        <w:t xml:space="preserve"> </w:t>
      </w:r>
      <w:proofErr w:type="spellStart"/>
      <w:r w:rsidR="00D55B01" w:rsidRPr="00F0287D">
        <w:rPr>
          <w:rFonts w:asciiTheme="minorHAnsi" w:hAnsiTheme="minorHAnsi" w:cstheme="minorHAnsi"/>
          <w:szCs w:val="24"/>
        </w:rPr>
        <w:t>siswa</w:t>
      </w:r>
      <w:proofErr w:type="spellEnd"/>
      <w:r w:rsidR="00D55B01" w:rsidRPr="00F0287D">
        <w:rPr>
          <w:rFonts w:asciiTheme="minorHAnsi" w:hAnsiTheme="minorHAnsi" w:cstheme="minorHAnsi"/>
          <w:szCs w:val="24"/>
        </w:rPr>
        <w:t>.</w:t>
      </w:r>
      <w:proofErr w:type="gramEnd"/>
      <w:r w:rsidR="00D55B01" w:rsidRPr="00F0287D">
        <w:rPr>
          <w:rFonts w:asciiTheme="minorHAnsi" w:hAnsiTheme="minorHAnsi" w:cstheme="minorHAnsi"/>
          <w:szCs w:val="24"/>
        </w:rPr>
        <w:t xml:space="preserve"> </w:t>
      </w:r>
      <w:proofErr w:type="spellStart"/>
      <w:r w:rsidRPr="00F0287D">
        <w:rPr>
          <w:rFonts w:asciiTheme="minorHAnsi" w:eastAsia="Times New Roman" w:hAnsiTheme="minorHAnsi" w:cstheme="minorHAnsi"/>
          <w:color w:val="000000"/>
        </w:rPr>
        <w:t>Pengembangan</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penting</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dilakukan</w:t>
      </w:r>
      <w:proofErr w:type="spellEnd"/>
      <w:r w:rsidRPr="00F0287D">
        <w:rPr>
          <w:rFonts w:asciiTheme="minorHAnsi" w:eastAsia="Times New Roman" w:hAnsiTheme="minorHAnsi" w:cstheme="minorHAnsi"/>
          <w:color w:val="000000"/>
        </w:rPr>
        <w:t xml:space="preserve"> guru agar </w:t>
      </w:r>
      <w:proofErr w:type="spellStart"/>
      <w:r w:rsidRPr="00F0287D">
        <w:rPr>
          <w:rFonts w:asciiTheme="minorHAnsi" w:eastAsia="Times New Roman" w:hAnsiTheme="minorHAnsi" w:cstheme="minorHAnsi"/>
          <w:color w:val="000000"/>
        </w:rPr>
        <w:t>kualitas</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pembelajaran</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baik</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serta</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menunjukkan</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profesion</w:t>
      </w:r>
      <w:bookmarkStart w:id="0" w:name="_GoBack"/>
      <w:bookmarkEnd w:id="0"/>
      <w:r w:rsidRPr="00F0287D">
        <w:rPr>
          <w:rFonts w:asciiTheme="minorHAnsi" w:eastAsia="Times New Roman" w:hAnsiTheme="minorHAnsi" w:cstheme="minorHAnsi"/>
          <w:color w:val="000000"/>
        </w:rPr>
        <w:t>alisme</w:t>
      </w:r>
      <w:proofErr w:type="spellEnd"/>
      <w:r w:rsidRPr="00F0287D">
        <w:rPr>
          <w:rFonts w:asciiTheme="minorHAnsi" w:eastAsia="Times New Roman" w:hAnsiTheme="minorHAnsi" w:cstheme="minorHAnsi"/>
          <w:color w:val="000000"/>
        </w:rPr>
        <w:t xml:space="preserve"> guru </w:t>
      </w:r>
      <w:proofErr w:type="spellStart"/>
      <w:r w:rsidRPr="00F0287D">
        <w:rPr>
          <w:rFonts w:asciiTheme="minorHAnsi" w:eastAsia="Times New Roman" w:hAnsiTheme="minorHAnsi" w:cstheme="minorHAnsi"/>
          <w:color w:val="000000"/>
        </w:rPr>
        <w:t>saat</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membuat</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bahan</w:t>
      </w:r>
      <w:proofErr w:type="spellEnd"/>
      <w:r w:rsidRPr="00F0287D">
        <w:rPr>
          <w:rFonts w:asciiTheme="minorHAnsi" w:eastAsia="Times New Roman" w:hAnsiTheme="minorHAnsi" w:cstheme="minorHAnsi"/>
          <w:color w:val="000000"/>
        </w:rPr>
        <w:t xml:space="preserve"> ajar </w:t>
      </w:r>
      <w:proofErr w:type="spellStart"/>
      <w:r w:rsidRPr="00F0287D">
        <w:rPr>
          <w:rFonts w:asciiTheme="minorHAnsi" w:eastAsia="Times New Roman" w:hAnsiTheme="minorHAnsi" w:cstheme="minorHAnsi"/>
          <w:color w:val="000000"/>
        </w:rPr>
        <w:t>maupun</w:t>
      </w:r>
      <w:proofErr w:type="spellEnd"/>
      <w:r w:rsidRPr="00F0287D">
        <w:rPr>
          <w:rFonts w:asciiTheme="minorHAnsi" w:eastAsia="Times New Roman" w:hAnsiTheme="minorHAnsi" w:cstheme="minorHAnsi"/>
          <w:color w:val="000000"/>
        </w:rPr>
        <w:t xml:space="preserve"> media </w:t>
      </w:r>
      <w:proofErr w:type="spellStart"/>
      <w:r w:rsidRPr="00F0287D">
        <w:rPr>
          <w:rFonts w:asciiTheme="minorHAnsi" w:eastAsia="Times New Roman" w:hAnsiTheme="minorHAnsi" w:cstheme="minorHAnsi"/>
          <w:color w:val="000000"/>
        </w:rPr>
        <w:t>pembelajaran</w:t>
      </w:r>
      <w:proofErr w:type="spellEnd"/>
      <w:r w:rsidRPr="00F0287D">
        <w:rPr>
          <w:rFonts w:asciiTheme="minorHAnsi" w:eastAsia="Times New Roman" w:hAnsiTheme="minorHAnsi" w:cstheme="minorHAnsi"/>
          <w:color w:val="000000"/>
        </w:rPr>
        <w:t xml:space="preserve"> </w:t>
      </w:r>
      <w:proofErr w:type="spellStart"/>
      <w:r w:rsidRPr="00F0287D">
        <w:rPr>
          <w:rFonts w:asciiTheme="minorHAnsi" w:eastAsia="Times New Roman" w:hAnsiTheme="minorHAnsi" w:cstheme="minorHAnsi"/>
          <w:color w:val="000000"/>
        </w:rPr>
        <w:t>sendiri</w:t>
      </w:r>
      <w:proofErr w:type="spellEnd"/>
      <w:r w:rsidRPr="00F0287D">
        <w:rPr>
          <w:rFonts w:asciiTheme="minorHAnsi" w:eastAsia="Times New Roman" w:hAnsiTheme="minorHAnsi" w:cstheme="minorHAnsi"/>
          <w:color w:val="000000"/>
        </w:rPr>
        <w:t xml:space="preserve"> </w:t>
      </w:r>
      <w:r w:rsidRPr="00F0287D">
        <w:rPr>
          <w:rFonts w:asciiTheme="minorHAnsi" w:eastAsia="Times New Roman" w:hAnsiTheme="minorHAnsi" w:cstheme="minorHAnsi"/>
          <w:color w:val="000000"/>
        </w:rPr>
        <w:fldChar w:fldCharType="begin" w:fldLock="1"/>
      </w:r>
      <w:r w:rsidRPr="00F0287D">
        <w:rPr>
          <w:rFonts w:asciiTheme="minorHAnsi" w:eastAsia="Times New Roman" w:hAnsiTheme="minorHAnsi" w:cstheme="minorHAnsi"/>
          <w:color w:val="000000"/>
        </w:rPr>
        <w:instrText>ADDIN CSL_CITATION {"citationItems":[{"id":"ITEM-1","itemData":{"abstract":"ABSTRAK Evendy, Rachman. 2017. Pengembangan Lembar Kerja Siswa Berbasis Kontekstual pada Materi Kearifan dalam Pemanfaatan Sumber Daya Alam. Tesis, Program Studi Pendidikan Geografi, Pascasarjana, Universitas Negeri Malang. Pembimbing: (I) Prof. Dr. Sumarmi, M. Pd, (II) Drs. I Komang Astina, M. S, Ph. D. Kata Kunci: Lembar Kerja Siswa, Pembelajaran Kontekstual, Kearifan dalam Pemanfaatan Sumber Daya Alam Lembar kerja siswa atau biasa disebut LKS merupakan salah satu bahan ajar yang sering digunakan dalam pembelajaran di sekolah. Pada kenyataannya LKS yang ada di lapangan materinya masih bersifat umum dan latihan soalnya masih mengandalkan materi yang ada dalam LKS sebagai jawabannya. Materi kearifan dalam pemanfaatan sumber daya alam yang terdapat dalam pelajaran geografi di kelas XI IPS SMA/MA sangat cocok jika dikemas dalam pembelajaran kontekstual. Mengembangkan LKS berbasis kontekstual merupakan salah satu cara untuk meningkatkan pemahaman siswa pada lingkungan sekitarnya. Penelitian pengembangan ini bertujuan untuk menghasilkan bahan ajar LKS yang kontekstual dengan lingkungan belajar siswa. Jenis penelitian ini adalah research and development dan menggunakan metode pengembangan dari Borg &amp; Gall yang disederhanakan menjadi tujuh tahapan. Subjek uji cobanya terdiri dari dua kelas yaitu kelompok kecil 12 siswa kelas XI IPS 2 dan kelompok besar 35 siswa kelas XI IPS 3 di MAN Kota Blitar. Instrumen penilaian yang digunakan adalah angket yang diberikan kepada validator ahli materi, bahasa, guru mata pelajaran, dan siswa. Hasil angket digunakan untuk menghitung kriteria interpretasi skor kelayakan LKS dengan menggunakan skala likert. Analisis datanya menggunakan analisis data deskriptif kualitatif dan statistik deskriptif. Berdasarkan hasil penelitian dapat diketahui bahwa pengembangan LKS berbasis kontekstual layak digunakan dalam pembelajaran geografi pada materi kearifan dalam pemanfaatan sumber daya alam. Kelayakan LKS dapat dilihat dari hasil penilaian dari angket. Validator ahli materi memberikan penilaian (92,39%), validator bahasa (75,00%), dan guru mata pelajaran geografi (88,75%). Hasil uji coba kelompok kecil (83,75%) dan kelompok besar (83,54). Hasil belajar siswa mengerjakan LKS pada tugas kelompok (90,31) dan tugas individu (83,45). Mengacu pada hasil penilaian tersebut dapat dikatakan bahwa LKS yang dikembangkan layak dan mampu dipahami oleh siswa. Saran pemanfaatan, guru harus memahami materi jika dikemas dalam pembelajaran kontekstual. S…","author":[{"dropping-particle":"","family":"Evendy","given":"Rachman","non-dropping-particle":"","parse-names":false,"suffix":""},{"dropping-particle":"","family":"Sumarmi","given":"","non-dropping-particle":"","parse-names":false,"suffix":""},{"dropping-particle":"","family":"Astina","given":"I Komang","non-dropping-particle":"","parse-names":false,"suffix":""}],"container-title":"Jurnal Pendidikan: Teori, Penelitian, dan Pengembangan","id":"ITEM-1","issue":"2","issued":{"date-parts":[["2018"]]},"page":"271-277","title":"Pengembangan Lembar Kerja Siswa Berbasis Kontekstual pada Materi Kearifan dalam Pemanfaatan Sumber Daya Alam","type":"article-journal","volume":"3"},"uris":["http://www.mendeley.com/documents/?uuid=f3380e40-1e81-45c2-84b3-387b1897327a"]}],"mendeley":{"formattedCitation":"(Evendy, Sumarmi, &amp; Astina, 2018)","plainTextFormattedCitation":"(Evendy, Sumarmi, &amp; Astina, 2018)","previouslyFormattedCitation":"(Evendy, Sumarmi, &amp; Astina, 2018)"},"properties":{"noteIndex":0},"schema":"https://github.com/citation-style-language/schema/raw/master/csl-citation.json"}</w:instrText>
      </w:r>
      <w:r w:rsidRPr="00F0287D">
        <w:rPr>
          <w:rFonts w:asciiTheme="minorHAnsi" w:eastAsia="Times New Roman" w:hAnsiTheme="minorHAnsi" w:cstheme="minorHAnsi"/>
          <w:color w:val="000000"/>
        </w:rPr>
        <w:fldChar w:fldCharType="separate"/>
      </w:r>
      <w:r w:rsidRPr="00F0287D">
        <w:rPr>
          <w:rFonts w:asciiTheme="minorHAnsi" w:eastAsia="Times New Roman" w:hAnsiTheme="minorHAnsi" w:cstheme="minorHAnsi"/>
          <w:noProof/>
          <w:color w:val="000000"/>
        </w:rPr>
        <w:t>(Evendy, Sumarmi, &amp; Astina, 2018)</w:t>
      </w:r>
      <w:r w:rsidRPr="00F0287D">
        <w:rPr>
          <w:rFonts w:asciiTheme="minorHAnsi" w:eastAsia="Times New Roman" w:hAnsiTheme="minorHAnsi" w:cstheme="minorHAnsi"/>
          <w:color w:val="000000"/>
        </w:rPr>
        <w:fldChar w:fldCharType="end"/>
      </w:r>
      <w:r w:rsidRPr="00F0287D">
        <w:rPr>
          <w:rFonts w:asciiTheme="minorHAnsi" w:eastAsia="Times New Roman" w:hAnsiTheme="minorHAnsi" w:cstheme="minorHAnsi"/>
          <w:color w:val="000000"/>
        </w:rPr>
        <w:t>.</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 xml:space="preserve">Berdasarkan hasil observasi yang telah dillakukan diperoleh sebagian besar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kurang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antusias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untuk</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mengikuti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pembelajaran</w:t>
      </w:r>
      <w:proofErr w:type="spellEnd"/>
      <w:r w:rsidRPr="00F0287D">
        <w:rPr>
          <w:rFonts w:asciiTheme="minorHAnsi" w:hAnsiTheme="minorHAnsi" w:cstheme="minorHAnsi"/>
          <w:szCs w:val="24"/>
        </w:rPr>
        <w:t xml:space="preserve"> IPS</w:t>
      </w:r>
      <w:r w:rsidRPr="00F0287D">
        <w:rPr>
          <w:rFonts w:asciiTheme="minorHAnsi" w:hAnsiTheme="minorHAnsi" w:cstheme="minorHAnsi"/>
          <w:szCs w:val="24"/>
          <w:lang w:val="id-ID"/>
        </w:rPr>
        <w:t>. Hal tersebut</w:t>
      </w:r>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dikarenakan</w:t>
      </w:r>
      <w:proofErr w:type="spellEnd"/>
      <w:r w:rsidRPr="00F0287D">
        <w:rPr>
          <w:rFonts w:asciiTheme="minorHAnsi" w:hAnsiTheme="minorHAnsi" w:cstheme="minorHAnsi"/>
          <w:szCs w:val="24"/>
        </w:rPr>
        <w:t xml:space="preserve"> guru </w:t>
      </w:r>
      <w:proofErr w:type="spellStart"/>
      <w:r w:rsidRPr="00F0287D">
        <w:rPr>
          <w:rFonts w:asciiTheme="minorHAnsi" w:hAnsiTheme="minorHAnsi" w:cstheme="minorHAnsi"/>
          <w:szCs w:val="24"/>
        </w:rPr>
        <w:t>kurang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menggunakan</w:t>
      </w:r>
      <w:proofErr w:type="spellEnd"/>
      <w:r w:rsidRPr="00F0287D">
        <w:rPr>
          <w:rFonts w:asciiTheme="minorHAnsi" w:hAnsiTheme="minorHAnsi" w:cstheme="minorHAnsi"/>
          <w:szCs w:val="24"/>
        </w:rPr>
        <w:t xml:space="preserve"> media  yang </w:t>
      </w:r>
      <w:proofErr w:type="spellStart"/>
      <w:r w:rsidRPr="00F0287D">
        <w:rPr>
          <w:rFonts w:asciiTheme="minorHAnsi" w:hAnsiTheme="minorHAnsi" w:cstheme="minorHAnsi"/>
          <w:szCs w:val="24"/>
        </w:rPr>
        <w:t>menarik</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dalam</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setiap</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pembelajarannya</w:t>
      </w:r>
      <w:proofErr w:type="spellEnd"/>
      <w:r w:rsidRPr="00F0287D">
        <w:rPr>
          <w:rFonts w:asciiTheme="minorHAnsi" w:hAnsiTheme="minorHAnsi" w:cstheme="minorHAnsi"/>
          <w:szCs w:val="24"/>
          <w:lang w:val="id-ID"/>
        </w:rPr>
        <w:t>.</w:t>
      </w:r>
      <w:r w:rsidRPr="00F0287D">
        <w:rPr>
          <w:rFonts w:asciiTheme="minorHAnsi" w:hAnsiTheme="minorHAnsi" w:cstheme="minorHAnsi"/>
          <w:szCs w:val="24"/>
        </w:rPr>
        <w:t xml:space="preserve"> </w:t>
      </w:r>
      <w:r w:rsidRPr="00F0287D">
        <w:rPr>
          <w:rFonts w:asciiTheme="minorHAnsi" w:hAnsiTheme="minorHAnsi" w:cstheme="minorHAnsi"/>
          <w:szCs w:val="24"/>
          <w:lang w:val="id-ID"/>
        </w:rPr>
        <w:t>G</w:t>
      </w:r>
      <w:proofErr w:type="spellStart"/>
      <w:r w:rsidRPr="00F0287D">
        <w:rPr>
          <w:rFonts w:asciiTheme="minorHAnsi" w:hAnsiTheme="minorHAnsi" w:cstheme="minorHAnsi"/>
          <w:szCs w:val="24"/>
        </w:rPr>
        <w:t>uru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hanya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berpacu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buku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paket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Sehingga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waktu</w:t>
      </w:r>
      <w:proofErr w:type="spellEnd"/>
      <w:r w:rsidRPr="00F0287D">
        <w:rPr>
          <w:rFonts w:asciiTheme="minorHAnsi" w:hAnsiTheme="minorHAnsi" w:cstheme="minorHAnsi"/>
          <w:szCs w:val="24"/>
        </w:rPr>
        <w:t xml:space="preserve"> proses </w:t>
      </w:r>
      <w:proofErr w:type="spellStart"/>
      <w:r w:rsidRPr="00F0287D">
        <w:rPr>
          <w:rFonts w:asciiTheme="minorHAnsi" w:hAnsiTheme="minorHAnsi" w:cstheme="minorHAnsi"/>
          <w:szCs w:val="24"/>
        </w:rPr>
        <w:t>pembelajaran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berlangsung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masih</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pasif</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tidak</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memperhatikan</w:t>
      </w:r>
      <w:proofErr w:type="spellEnd"/>
      <w:r w:rsidRPr="00F0287D">
        <w:rPr>
          <w:rFonts w:asciiTheme="minorHAnsi" w:hAnsiTheme="minorHAnsi" w:cstheme="minorHAnsi"/>
          <w:szCs w:val="24"/>
        </w:rPr>
        <w:t xml:space="preserve"> guru yang </w:t>
      </w:r>
      <w:proofErr w:type="spellStart"/>
      <w:r w:rsidRPr="00F0287D">
        <w:rPr>
          <w:rFonts w:asciiTheme="minorHAnsi" w:hAnsiTheme="minorHAnsi" w:cstheme="minorHAnsi"/>
          <w:szCs w:val="24"/>
        </w:rPr>
        <w:t>sedang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menjelaskan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materi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pelajaran</w:t>
      </w:r>
      <w:proofErr w:type="spellEnd"/>
      <w:r w:rsidRPr="00F0287D">
        <w:rPr>
          <w:rFonts w:asciiTheme="minorHAnsi" w:hAnsiTheme="minorHAnsi" w:cstheme="minorHAnsi"/>
          <w:szCs w:val="24"/>
        </w:rPr>
        <w:t xml:space="preserve">. </w:t>
      </w:r>
    </w:p>
    <w:p w:rsidR="00D55B01" w:rsidRPr="00F0287D" w:rsidRDefault="00D55B01" w:rsidP="00793A94">
      <w:pPr>
        <w:pStyle w:val="Teks"/>
        <w:spacing w:after="0"/>
        <w:rPr>
          <w:rFonts w:asciiTheme="minorHAnsi" w:hAnsiTheme="minorHAnsi" w:cstheme="minorHAnsi"/>
          <w:szCs w:val="24"/>
          <w:lang w:val="id-ID"/>
        </w:rPr>
      </w:pPr>
      <w:proofErr w:type="spellStart"/>
      <w:proofErr w:type="gramStart"/>
      <w:r w:rsidRPr="00F0287D">
        <w:rPr>
          <w:rFonts w:asciiTheme="minorHAnsi" w:hAnsiTheme="minorHAnsi" w:cstheme="minorHAnsi"/>
          <w:szCs w:val="24"/>
        </w:rPr>
        <w:t>Akibat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dari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permasalahan-permasalahan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tersebut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kurang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memahami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tentang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materi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w:t>
      </w:r>
      <w:proofErr w:type="spellEnd"/>
      <w:r w:rsidRPr="00F0287D">
        <w:rPr>
          <w:rFonts w:asciiTheme="minorHAnsi" w:hAnsiTheme="minorHAnsi" w:cstheme="minorHAnsi"/>
          <w:szCs w:val="24"/>
          <w:lang w:val="id-ID"/>
        </w:rPr>
        <w:t>mbe</w:t>
      </w:r>
      <w:proofErr w:type="spellStart"/>
      <w:r w:rsidRPr="00F0287D">
        <w:rPr>
          <w:rFonts w:asciiTheme="minorHAnsi" w:hAnsiTheme="minorHAnsi" w:cstheme="minorHAnsi"/>
          <w:szCs w:val="24"/>
        </w:rPr>
        <w:t>lajaran</w:t>
      </w:r>
      <w:proofErr w:type="spellEnd"/>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dijelaskan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oleh</w:t>
      </w:r>
      <w:proofErr w:type="spellEnd"/>
      <w:r w:rsidRPr="00F0287D">
        <w:rPr>
          <w:rFonts w:asciiTheme="minorHAnsi" w:hAnsiTheme="minorHAnsi" w:cstheme="minorHAnsi"/>
          <w:szCs w:val="24"/>
        </w:rPr>
        <w:t xml:space="preserve"> guru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nilai</w:t>
      </w:r>
      <w:proofErr w:type="spellEnd"/>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didapatkan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oleh</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cenderung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kurang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memuaskan</w:t>
      </w:r>
      <w:proofErr w:type="spellEnd"/>
      <w:r w:rsidRPr="00F0287D">
        <w:rPr>
          <w:rFonts w:asciiTheme="minorHAnsi" w:hAnsiTheme="minorHAnsi" w:cstheme="minorHAnsi"/>
          <w:szCs w:val="24"/>
        </w:rPr>
        <w:t>.</w:t>
      </w:r>
      <w:proofErr w:type="gramEnd"/>
      <w:r w:rsidRPr="00F0287D">
        <w:rPr>
          <w:rFonts w:asciiTheme="minorHAnsi" w:hAnsiTheme="minorHAnsi" w:cstheme="minorHAnsi"/>
          <w:szCs w:val="24"/>
        </w:rPr>
        <w:t xml:space="preserve"> </w:t>
      </w:r>
      <w:proofErr w:type="spellStart"/>
      <w:proofErr w:type="gramStart"/>
      <w:r w:rsidRPr="00F0287D">
        <w:rPr>
          <w:rFonts w:asciiTheme="minorHAnsi" w:hAnsiTheme="minorHAnsi" w:cstheme="minorHAnsi"/>
          <w:szCs w:val="24"/>
        </w:rPr>
        <w:t>Rendahnya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nilai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di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V </w:t>
      </w:r>
      <w:proofErr w:type="spellStart"/>
      <w:r w:rsidRPr="00F0287D">
        <w:rPr>
          <w:rFonts w:asciiTheme="minorHAnsi" w:hAnsiTheme="minorHAnsi" w:cstheme="minorHAnsi"/>
          <w:szCs w:val="24"/>
        </w:rPr>
        <w:t>akibat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kurangnya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pemahaman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khususnya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mata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pelajaran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Ilmu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Pengetahuan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Sosial</w:t>
      </w:r>
      <w:proofErr w:type="spellEnd"/>
      <w:r w:rsidRPr="00F0287D">
        <w:rPr>
          <w:rFonts w:asciiTheme="minorHAnsi" w:hAnsiTheme="minorHAnsi" w:cstheme="minorHAnsi"/>
          <w:szCs w:val="24"/>
        </w:rPr>
        <w:t xml:space="preserve"> (IPS) </w:t>
      </w:r>
      <w:proofErr w:type="spellStart"/>
      <w:r w:rsidRPr="00F0287D">
        <w:rPr>
          <w:rFonts w:asciiTheme="minorHAnsi" w:hAnsiTheme="minorHAnsi" w:cstheme="minorHAnsi"/>
          <w:szCs w:val="24"/>
        </w:rPr>
        <w:t>merupakan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masalah</w:t>
      </w:r>
      <w:proofErr w:type="spellEnd"/>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muncul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dalam</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kegiatan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pembelajaran</w:t>
      </w:r>
      <w:proofErr w:type="spellEnd"/>
      <w:r w:rsidRPr="00F0287D">
        <w:rPr>
          <w:rFonts w:asciiTheme="minorHAnsi" w:hAnsiTheme="minorHAnsi" w:cstheme="minorHAnsi"/>
          <w:szCs w:val="24"/>
        </w:rPr>
        <w:t>.</w:t>
      </w:r>
      <w:proofErr w:type="gramEnd"/>
      <w:r w:rsidRPr="00F0287D">
        <w:rPr>
          <w:rFonts w:asciiTheme="minorHAnsi" w:hAnsiTheme="minorHAnsi" w:cstheme="minorHAnsi"/>
          <w:szCs w:val="24"/>
        </w:rPr>
        <w:t xml:space="preserve"> </w:t>
      </w:r>
      <w:proofErr w:type="spellStart"/>
      <w:proofErr w:type="gramStart"/>
      <w:r w:rsidRPr="00F0287D">
        <w:rPr>
          <w:rFonts w:asciiTheme="minorHAnsi" w:hAnsiTheme="minorHAnsi" w:cstheme="minorHAnsi"/>
          <w:szCs w:val="24"/>
        </w:rPr>
        <w:t>Sehingga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untuk</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meningkatkan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belajar</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V, guru </w:t>
      </w:r>
      <w:proofErr w:type="spellStart"/>
      <w:r w:rsidRPr="00F0287D">
        <w:rPr>
          <w:rFonts w:asciiTheme="minorHAnsi" w:hAnsiTheme="minorHAnsi" w:cstheme="minorHAnsi"/>
          <w:szCs w:val="24"/>
        </w:rPr>
        <w:t>harus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membuat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suatu</w:t>
      </w:r>
      <w:proofErr w:type="spellEnd"/>
      <w:r w:rsidRPr="00F0287D">
        <w:rPr>
          <w:rFonts w:asciiTheme="minorHAnsi" w:hAnsiTheme="minorHAnsi" w:cstheme="minorHAnsi"/>
          <w:szCs w:val="24"/>
        </w:rPr>
        <w:t xml:space="preserve"> media </w:t>
      </w:r>
      <w:proofErr w:type="spellStart"/>
      <w:r w:rsidRPr="00F0287D">
        <w:rPr>
          <w:rFonts w:asciiTheme="minorHAnsi" w:hAnsiTheme="minorHAnsi" w:cstheme="minorHAnsi"/>
          <w:szCs w:val="24"/>
        </w:rPr>
        <w:t>pembelajaran</w:t>
      </w:r>
      <w:proofErr w:type="spellEnd"/>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menarik</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bervariasi</w:t>
      </w:r>
      <w:proofErr w:type="spellEnd"/>
      <w:r w:rsidRPr="00F0287D">
        <w:rPr>
          <w:rFonts w:asciiTheme="minorHAnsi" w:hAnsiTheme="minorHAnsi" w:cstheme="minorHAnsi"/>
          <w:szCs w:val="24"/>
        </w:rPr>
        <w:t>.</w:t>
      </w:r>
      <w:proofErr w:type="gramEnd"/>
    </w:p>
    <w:p w:rsidR="00D55B01" w:rsidRPr="00F0287D" w:rsidRDefault="00D55B01" w:rsidP="00793A94">
      <w:pPr>
        <w:pStyle w:val="Teks"/>
        <w:spacing w:after="0"/>
        <w:rPr>
          <w:rFonts w:asciiTheme="minorHAnsi" w:hAnsiTheme="minorHAnsi" w:cstheme="minorHAnsi"/>
          <w:szCs w:val="24"/>
          <w:lang w:val="id-ID"/>
        </w:rPr>
      </w:pPr>
      <w:proofErr w:type="gramStart"/>
      <w:r w:rsidRPr="00F0287D">
        <w:rPr>
          <w:rFonts w:asciiTheme="minorHAnsi" w:hAnsiTheme="minorHAnsi" w:cstheme="minorHAnsi"/>
        </w:rPr>
        <w:t xml:space="preserve">Media audio visual </w:t>
      </w:r>
      <w:proofErr w:type="spellStart"/>
      <w:r w:rsidRPr="00F0287D">
        <w:rPr>
          <w:rFonts w:asciiTheme="minorHAnsi" w:hAnsiTheme="minorHAnsi" w:cstheme="minorHAnsi"/>
        </w:rPr>
        <w:t>dapat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hubungan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antara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isi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materi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pelajaran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dunia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nyata</w:t>
      </w:r>
      <w:proofErr w:type="spellEnd"/>
      <w:r w:rsidRPr="00F0287D">
        <w:rPr>
          <w:rFonts w:asciiTheme="minorHAnsi" w:hAnsiTheme="minorHAnsi" w:cstheme="minorHAnsi"/>
        </w:rPr>
        <w:t>.</w:t>
      </w:r>
      <w:proofErr w:type="gramEnd"/>
      <w:r w:rsidRPr="00F0287D">
        <w:rPr>
          <w:rFonts w:asciiTheme="minorHAnsi" w:hAnsiTheme="minorHAnsi" w:cstheme="minorHAnsi"/>
          <w:lang w:val="id-ID"/>
        </w:rPr>
        <w:t xml:space="preserve"> </w:t>
      </w:r>
      <w:proofErr w:type="gramStart"/>
      <w:r w:rsidRPr="00F0287D">
        <w:rPr>
          <w:rFonts w:asciiTheme="minorHAnsi" w:hAnsiTheme="minorHAnsi" w:cstheme="minorHAnsi"/>
        </w:rPr>
        <w:t xml:space="preserve">Media </w:t>
      </w:r>
      <w:proofErr w:type="spellStart"/>
      <w:r w:rsidRPr="00F0287D">
        <w:rPr>
          <w:rFonts w:asciiTheme="minorHAnsi" w:hAnsiTheme="minorHAnsi" w:cstheme="minorHAnsi"/>
        </w:rPr>
        <w:t>berbasis</w:t>
      </w:r>
      <w:proofErr w:type="spellEnd"/>
      <w:r w:rsidRPr="00F0287D">
        <w:rPr>
          <w:rFonts w:asciiTheme="minorHAnsi" w:hAnsiTheme="minorHAnsi" w:cstheme="minorHAnsi"/>
        </w:rPr>
        <w:t xml:space="preserve"> audio visual </w:t>
      </w:r>
      <w:proofErr w:type="spellStart"/>
      <w:r w:rsidRPr="00F0287D">
        <w:rPr>
          <w:rFonts w:asciiTheme="minorHAnsi" w:hAnsiTheme="minorHAnsi" w:cstheme="minorHAnsi"/>
        </w:rPr>
        <w:t>dapat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memperlancar</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pemahaman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memperkuat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ingatan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w:t>
      </w:r>
      <w:proofErr w:type="gramEnd"/>
      <w:r w:rsidRPr="00F0287D">
        <w:rPr>
          <w:rFonts w:asciiTheme="minorHAnsi" w:hAnsiTheme="minorHAnsi" w:cstheme="minorHAnsi"/>
        </w:rPr>
        <w:t xml:space="preserve"> </w:t>
      </w:r>
      <w:r w:rsidRPr="00F0287D">
        <w:rPr>
          <w:rFonts w:asciiTheme="minorHAnsi" w:eastAsia="Times New Roman" w:hAnsiTheme="minorHAnsi" w:cstheme="minorHAnsi"/>
        </w:rPr>
        <w:fldChar w:fldCharType="begin" w:fldLock="1"/>
      </w:r>
      <w:r w:rsidRPr="00F0287D">
        <w:rPr>
          <w:rFonts w:asciiTheme="minorHAnsi" w:eastAsia="Times New Roman" w:hAnsiTheme="minorHAnsi" w:cstheme="minorHAnsi"/>
        </w:rPr>
        <w:instrText>ADDIN CSL_CITATION {"citationItems":[{"id":"ITEM-1","itemData":{"ISBN":"9789797695132","author":[{"dropping-particle":"","family":"Arsyad","given":"Azhar","non-dropping-particle":"","parse-names":false,"suffix":""}],"edition":"16","editor":[{"dropping-particle":"","family":"Rahman","given":"Asfah","non-dropping-particle":"","parse-names":false,"suffix":""}],"id":"ITEM-1","issued":{"date-parts":[["2013"]]},"number-of-pages":"242","publisher":"Rajawali Pers","publisher-place":"Jakarta","title":"Media Pembelajaran","type":"book"},"uris":["http://www.mendeley.com/documents/?uuid=6c1ef67b-54ed-4ad9-af1f-f2ac82a0c0e6"]}],"mendeley":{"formattedCitation":"(Arsyad, 2013)","plainTextFormattedCitation":"(Arsyad, 2013)","previouslyFormattedCitation":"(Arsyad, 2013)"},"properties":{"noteIndex":0},"schema":"https://github.com/citation-style-language/schema/raw/master/csl-citation.json"}</w:instrText>
      </w:r>
      <w:r w:rsidRPr="00F0287D">
        <w:rPr>
          <w:rFonts w:asciiTheme="minorHAnsi" w:eastAsia="Times New Roman" w:hAnsiTheme="minorHAnsi" w:cstheme="minorHAnsi"/>
        </w:rPr>
        <w:fldChar w:fldCharType="separate"/>
      </w:r>
      <w:proofErr w:type="gramStart"/>
      <w:r w:rsidRPr="00F0287D">
        <w:rPr>
          <w:rFonts w:asciiTheme="minorHAnsi" w:eastAsia="Times New Roman" w:hAnsiTheme="minorHAnsi" w:cstheme="minorHAnsi"/>
          <w:noProof/>
        </w:rPr>
        <w:t>(Arsyad, 2013)</w:t>
      </w:r>
      <w:r w:rsidRPr="00F0287D">
        <w:rPr>
          <w:rFonts w:asciiTheme="minorHAnsi" w:eastAsia="Times New Roman" w:hAnsiTheme="minorHAnsi" w:cstheme="minorHAnsi"/>
        </w:rPr>
        <w:fldChar w:fldCharType="end"/>
      </w:r>
      <w:r w:rsidRPr="00F0287D">
        <w:rPr>
          <w:rFonts w:asciiTheme="minorHAnsi" w:hAnsiTheme="minorHAnsi" w:cstheme="minorHAnsi"/>
        </w:rPr>
        <w:t>.</w:t>
      </w:r>
      <w:proofErr w:type="gramEnd"/>
      <w:r w:rsidRPr="00F0287D">
        <w:rPr>
          <w:rFonts w:asciiTheme="minorHAnsi" w:hAnsiTheme="minorHAnsi" w:cstheme="minorHAnsi"/>
          <w:lang w:val="id-ID"/>
        </w:rPr>
        <w:t xml:space="preserve"> </w:t>
      </w:r>
      <w:proofErr w:type="spellStart"/>
      <w:r w:rsidR="004B5B6E" w:rsidRPr="00F0287D">
        <w:rPr>
          <w:rFonts w:asciiTheme="minorHAnsi" w:hAnsiTheme="minorHAnsi" w:cstheme="minorHAnsi"/>
          <w:szCs w:val="20"/>
        </w:rPr>
        <w:t>Menurut</w:t>
      </w:r>
      <w:proofErr w:type="spellEnd"/>
      <w:r w:rsidR="004B5B6E" w:rsidRPr="00F0287D">
        <w:rPr>
          <w:rFonts w:asciiTheme="minorHAnsi" w:hAnsiTheme="minorHAnsi" w:cstheme="minorHAnsi"/>
          <w:szCs w:val="20"/>
        </w:rPr>
        <w:t xml:space="preserve"> </w:t>
      </w:r>
      <w:r w:rsidR="004B5B6E" w:rsidRPr="00F0287D">
        <w:rPr>
          <w:rFonts w:asciiTheme="minorHAnsi" w:hAnsiTheme="minorHAnsi" w:cstheme="minorHAnsi"/>
          <w:szCs w:val="20"/>
        </w:rPr>
        <w:fldChar w:fldCharType="begin" w:fldLock="1"/>
      </w:r>
      <w:r w:rsidR="004B5B6E" w:rsidRPr="00F0287D">
        <w:rPr>
          <w:rFonts w:asciiTheme="minorHAnsi" w:hAnsiTheme="minorHAnsi" w:cstheme="minorHAnsi"/>
          <w:szCs w:val="20"/>
        </w:rPr>
        <w:instrText>ADDIN CSL_CITATION {"citationItems":[{"id":"ITEM-1","itemData":{"author":[{"dropping-particle":"","family":"Utaya","given":"Sugeng","non-dropping-particle":"","parse-names":false,"suffix":""},{"dropping-particle":"","family":"Djatmika","given":"Ery Tri","non-dropping-particle":"","parse-names":false,"suffix":""},{"dropping-particle":"","family":"Syafrudie","given":"Haris Anwar","non-dropping-particle":"","parse-names":false,"suffix":""},{"dropping-particle":"","family":"Degeng","given":"I Nyoman Sudana","non-dropping-particle":"","parse-names":false,"suffix":""}],"container-title":"CIEE Journal The University of Kitakyushu","id":"ITEM-1","issue":"16","issued":{"date-parts":[["2018"]]},"title":"Analiysis of Enviromental Education Content Materials at Adiwiyata Junior High Schools in East Java","type":"article-journal"},"uris":["http://www.mendeley.com/documents/?uuid=7e9fcb06-d704-4871-b4d0-96965681ea68"]}],"mendeley":{"formattedCitation":"(Utaya, Djatmika, Syafrudie, &amp; Degeng, 2018)","plainTextFormattedCitation":"(Utaya, Djatmika, Syafrudie, &amp; Degeng, 2018)","previouslyFormattedCitation":"(Utaya, Djatmika, Syafrudie, &amp; Degeng, 2018)"},"properties":{"noteIndex":0},"schema":"https://github.com/citation-style-language/schema/raw/master/csl-citation.json"}</w:instrText>
      </w:r>
      <w:r w:rsidR="004B5B6E" w:rsidRPr="00F0287D">
        <w:rPr>
          <w:rFonts w:asciiTheme="minorHAnsi" w:hAnsiTheme="minorHAnsi" w:cstheme="minorHAnsi"/>
          <w:szCs w:val="20"/>
        </w:rPr>
        <w:fldChar w:fldCharType="separate"/>
      </w:r>
      <w:r w:rsidR="004B5B6E" w:rsidRPr="00F0287D">
        <w:rPr>
          <w:rFonts w:asciiTheme="minorHAnsi" w:hAnsiTheme="minorHAnsi" w:cstheme="minorHAnsi"/>
          <w:noProof/>
          <w:szCs w:val="20"/>
        </w:rPr>
        <w:t>(Utaya, Djatmika, Syafrudie, &amp; Degeng, 2018)</w:t>
      </w:r>
      <w:r w:rsidR="004B5B6E" w:rsidRPr="00F0287D">
        <w:rPr>
          <w:rFonts w:asciiTheme="minorHAnsi" w:hAnsiTheme="minorHAnsi" w:cstheme="minorHAnsi"/>
          <w:szCs w:val="20"/>
        </w:rPr>
        <w:fldChar w:fldCharType="end"/>
      </w:r>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pendidikan</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lingkungan</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merupakan</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subjek</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terpenting</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dalam</w:t>
      </w:r>
      <w:proofErr w:type="spellEnd"/>
      <w:r w:rsidR="004B5B6E" w:rsidRPr="00F0287D">
        <w:rPr>
          <w:rFonts w:asciiTheme="minorHAnsi" w:hAnsiTheme="minorHAnsi" w:cstheme="minorHAnsi"/>
          <w:szCs w:val="20"/>
        </w:rPr>
        <w:t xml:space="preserve"> </w:t>
      </w:r>
      <w:proofErr w:type="spellStart"/>
      <w:r w:rsidR="004B5B6E" w:rsidRPr="00F0287D">
        <w:rPr>
          <w:rFonts w:asciiTheme="minorHAnsi" w:hAnsiTheme="minorHAnsi" w:cstheme="minorHAnsi"/>
          <w:szCs w:val="20"/>
        </w:rPr>
        <w:t>pendidikan</w:t>
      </w:r>
      <w:proofErr w:type="spellEnd"/>
      <w:r w:rsidR="004B5B6E" w:rsidRPr="00F0287D">
        <w:rPr>
          <w:rFonts w:asciiTheme="minorHAnsi" w:hAnsiTheme="minorHAnsi" w:cstheme="minorHAnsi"/>
          <w:szCs w:val="20"/>
        </w:rPr>
        <w:t>.</w:t>
      </w:r>
      <w:r w:rsidR="004B5B6E" w:rsidRPr="00F0287D">
        <w:rPr>
          <w:rFonts w:asciiTheme="minorHAnsi" w:hAnsiTheme="minorHAnsi" w:cstheme="minorHAnsi"/>
          <w:szCs w:val="20"/>
          <w:lang w:val="id-ID"/>
        </w:rPr>
        <w:t xml:space="preserve"> </w:t>
      </w:r>
      <w:r w:rsidRPr="00F0287D">
        <w:rPr>
          <w:rFonts w:asciiTheme="minorHAnsi" w:hAnsiTheme="minorHAnsi" w:cstheme="minorHAnsi"/>
        </w:rPr>
        <w:t xml:space="preserve">Media </w:t>
      </w:r>
      <w:proofErr w:type="spellStart"/>
      <w:r w:rsidRPr="00F0287D">
        <w:rPr>
          <w:rFonts w:asciiTheme="minorHAnsi" w:hAnsiTheme="minorHAnsi" w:cstheme="minorHAnsi"/>
        </w:rPr>
        <w:t>berbasis</w:t>
      </w:r>
      <w:proofErr w:type="spellEnd"/>
      <w:r w:rsidRPr="00F0287D">
        <w:rPr>
          <w:rFonts w:asciiTheme="minorHAnsi" w:hAnsiTheme="minorHAnsi" w:cstheme="minorHAnsi"/>
        </w:rPr>
        <w:t xml:space="preserve"> audio visual </w:t>
      </w:r>
      <w:proofErr w:type="spellStart"/>
      <w:r w:rsidRPr="00F0287D">
        <w:rPr>
          <w:rFonts w:asciiTheme="minorHAnsi" w:hAnsiTheme="minorHAnsi" w:cstheme="minorHAnsi"/>
        </w:rPr>
        <w:t>sebaiknya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ditempatkan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konteks</w:t>
      </w:r>
      <w:proofErr w:type="spellEnd"/>
      <w:r w:rsidRPr="00F0287D">
        <w:rPr>
          <w:rFonts w:asciiTheme="minorHAnsi" w:hAnsiTheme="minorHAnsi" w:cstheme="minorHAnsi"/>
        </w:rPr>
        <w:t xml:space="preserve"> yang </w:t>
      </w:r>
      <w:proofErr w:type="spellStart"/>
      <w:r w:rsidRPr="00F0287D">
        <w:rPr>
          <w:rFonts w:asciiTheme="minorHAnsi" w:hAnsiTheme="minorHAnsi" w:cstheme="minorHAnsi"/>
        </w:rPr>
        <w:t>bermakna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sehingga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dapat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berinteraksi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media </w:t>
      </w:r>
      <w:proofErr w:type="spellStart"/>
      <w:r w:rsidRPr="00F0287D">
        <w:rPr>
          <w:rFonts w:asciiTheme="minorHAnsi" w:hAnsiTheme="minorHAnsi" w:cstheme="minorHAnsi"/>
        </w:rPr>
        <w:t>itu</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untuk</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meyakinkan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terjadinya</w:t>
      </w:r>
      <w:proofErr w:type="spellEnd"/>
      <w:r w:rsidRPr="00F0287D">
        <w:rPr>
          <w:rFonts w:asciiTheme="minorHAnsi" w:hAnsiTheme="minorHAnsi" w:cstheme="minorHAnsi"/>
        </w:rPr>
        <w:t xml:space="preserve"> proses </w:t>
      </w:r>
      <w:proofErr w:type="spellStart"/>
      <w:r w:rsidRPr="00F0287D">
        <w:rPr>
          <w:rFonts w:asciiTheme="minorHAnsi" w:hAnsiTheme="minorHAnsi" w:cstheme="minorHAnsi"/>
        </w:rPr>
        <w:t>informasi</w:t>
      </w:r>
      <w:proofErr w:type="spellEnd"/>
      <w:r w:rsidRPr="00F0287D">
        <w:rPr>
          <w:rFonts w:asciiTheme="minorHAnsi" w:hAnsiTheme="minorHAnsi" w:cstheme="minorHAnsi"/>
        </w:rPr>
        <w:t>.</w:t>
      </w:r>
      <w:r w:rsidRPr="00F0287D">
        <w:rPr>
          <w:rFonts w:asciiTheme="minorHAnsi" w:hAnsiTheme="minorHAnsi" w:cstheme="minorHAnsi"/>
          <w:szCs w:val="24"/>
          <w:lang w:val="id-ID"/>
        </w:rPr>
        <w:t xml:space="preserve"> </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 xml:space="preserve">Media bisa mempengaruhi karakter siswa. Kemampuan berpikir siswa yang masih dalam tahap operasional konkret menurut Piaget dimana siswa membangun konsep pengetahuan melalui benda konkret </w:t>
      </w:r>
      <w:r w:rsidRPr="00F0287D">
        <w:rPr>
          <w:rFonts w:asciiTheme="minorHAnsi" w:eastAsia="Times New Roman" w:hAnsiTheme="minorHAnsi" w:cstheme="minorHAnsi"/>
        </w:rPr>
        <w:fldChar w:fldCharType="begin" w:fldLock="1"/>
      </w:r>
      <w:r w:rsidRPr="00F0287D">
        <w:rPr>
          <w:rFonts w:asciiTheme="minorHAnsi" w:eastAsia="Times New Roman" w:hAnsiTheme="minorHAnsi" w:cstheme="minorHAnsi"/>
        </w:rPr>
        <w:instrText>ADDIN CSL_CITATION {"citationItems":[{"id":"ITEM-1","itemData":{"author":[{"dropping-particle":"","family":"Ali","given":"Mohammad","non-dropping-particle":"","parse-names":false,"suffix":""},{"dropping-particle":"","family":"Asrori","given":"Mohammad","non-dropping-particle":"","parse-names":false,"suffix":""}],"id":"ITEM-1","issued":{"date-parts":[["2010"]]},"number-of-pages":"212","publisher":"Bumi Aksara","publisher-place":"Jakarta","title":"Psikologi Remaja: Perkembangan Peserta Didik","type":"book"},"uris":["http://www.mendeley.com/documents/?uuid=d758f88f-5fc4-475d-82a7-f7626bdff60d"]}],"mendeley":{"formattedCitation":"(Ali &amp; Asrori, 2010)","plainTextFormattedCitation":"(Ali &amp; Asrori, 2010)","previouslyFormattedCitation":"(Ali &amp; Asrori, 2010)"},"properties":{"noteIndex":0},"schema":"https://github.com/citation-style-language/schema/raw/master/csl-citation.json"}</w:instrText>
      </w:r>
      <w:r w:rsidRPr="00F0287D">
        <w:rPr>
          <w:rFonts w:asciiTheme="minorHAnsi" w:eastAsia="Times New Roman" w:hAnsiTheme="minorHAnsi" w:cstheme="minorHAnsi"/>
        </w:rPr>
        <w:fldChar w:fldCharType="separate"/>
      </w:r>
      <w:r w:rsidRPr="00F0287D">
        <w:rPr>
          <w:rFonts w:asciiTheme="minorHAnsi" w:eastAsia="Times New Roman" w:hAnsiTheme="minorHAnsi" w:cstheme="minorHAnsi"/>
          <w:noProof/>
        </w:rPr>
        <w:t>(Ali &amp; Asrori, 2010)</w:t>
      </w:r>
      <w:r w:rsidRPr="00F0287D">
        <w:rPr>
          <w:rFonts w:asciiTheme="minorHAnsi" w:eastAsia="Times New Roman" w:hAnsiTheme="minorHAnsi" w:cstheme="minorHAnsi"/>
        </w:rPr>
        <w:fldChar w:fldCharType="end"/>
      </w:r>
      <w:r w:rsidRPr="00F0287D">
        <w:rPr>
          <w:rFonts w:asciiTheme="minorHAnsi" w:hAnsiTheme="minorHAnsi" w:cstheme="minorHAnsi"/>
          <w:szCs w:val="24"/>
          <w:lang w:val="id-ID"/>
        </w:rPr>
        <w:t xml:space="preserve">. </w:t>
      </w:r>
      <w:proofErr w:type="spellStart"/>
      <w:r w:rsidR="004B5B6E" w:rsidRPr="00F0287D">
        <w:rPr>
          <w:rFonts w:asciiTheme="minorHAnsi" w:hAnsiTheme="minorHAnsi" w:cstheme="minorHAnsi"/>
          <w:color w:val="000000" w:themeColor="text1"/>
          <w:szCs w:val="20"/>
        </w:rPr>
        <w:t>Menurut</w:t>
      </w:r>
      <w:proofErr w:type="spellEnd"/>
      <w:r w:rsidR="004B5B6E" w:rsidRPr="00F0287D">
        <w:rPr>
          <w:rFonts w:asciiTheme="minorHAnsi" w:hAnsiTheme="minorHAnsi" w:cstheme="minorHAnsi"/>
          <w:color w:val="000000" w:themeColor="text1"/>
          <w:szCs w:val="20"/>
        </w:rPr>
        <w:t xml:space="preserve"> </w:t>
      </w:r>
      <w:r w:rsidR="004B5B6E" w:rsidRPr="00F0287D">
        <w:rPr>
          <w:rFonts w:asciiTheme="minorHAnsi" w:hAnsiTheme="minorHAnsi" w:cstheme="minorHAnsi"/>
          <w:color w:val="000000" w:themeColor="text1"/>
          <w:szCs w:val="20"/>
        </w:rPr>
        <w:fldChar w:fldCharType="begin" w:fldLock="1"/>
      </w:r>
      <w:r w:rsidR="004B5B6E" w:rsidRPr="00F0287D">
        <w:rPr>
          <w:rFonts w:asciiTheme="minorHAnsi" w:hAnsiTheme="minorHAnsi" w:cstheme="minorHAnsi"/>
          <w:color w:val="000000" w:themeColor="text1"/>
          <w:szCs w:val="20"/>
        </w:rPr>
        <w:instrText>ADDIN CSL_CITATION {"citationItems":[{"id":"ITEM-1","itemData":{"ISBN":"9786027183667","author":[{"dropping-particle":"","family":"Ardanita","given":"Bella Amanda","non-dropping-particle":"","parse-names":false,"suffix":""},{"dropping-particle":"","family":"Utaya","given":"Sugeng","non-dropping-particle":"","parse-names":false,"suffix":""},{"dropping-particle":"","family":"Ruja","given":"I Nyoman","non-dropping-particle":"","parse-names":false,"suffix":""}],"container-title":"Prosiding TEP &amp; PDs: Transformasi Pendidikan Abad 21","id":"ITEM-1","issue":"4","issued":{"date-parts":[["2017"]]},"page":"969-974","title":"Membentuk Karakter Peduli Lingkungan Melalui Komunitas Pelajar Peduli Lingkungan Hidup (KPPLH)","type":"article-journal","volume":"7"},"uris":["http://www.mendeley.com/documents/?uuid=26c5b813-caf4-4576-a212-fb8b4e7c51ad"]}],"mendeley":{"formattedCitation":"(Ardanita, Utaya, &amp; Ruja, 2017)","plainTextFormattedCitation":"(Ardanita, Utaya, &amp; Ruja, 2017)","previouslyFormattedCitation":"(Ardanita, Utaya, &amp; Ruja, 2017)"},"properties":{"noteIndex":0},"schema":"https://github.com/citation-style-language/schema/raw/master/csl-citation.json"}</w:instrText>
      </w:r>
      <w:r w:rsidR="004B5B6E" w:rsidRPr="00F0287D">
        <w:rPr>
          <w:rFonts w:asciiTheme="minorHAnsi" w:hAnsiTheme="minorHAnsi" w:cstheme="minorHAnsi"/>
          <w:color w:val="000000" w:themeColor="text1"/>
          <w:szCs w:val="20"/>
        </w:rPr>
        <w:fldChar w:fldCharType="separate"/>
      </w:r>
      <w:r w:rsidR="004B5B6E" w:rsidRPr="00F0287D">
        <w:rPr>
          <w:rFonts w:asciiTheme="minorHAnsi" w:hAnsiTheme="minorHAnsi" w:cstheme="minorHAnsi"/>
          <w:noProof/>
          <w:color w:val="000000" w:themeColor="text1"/>
          <w:szCs w:val="20"/>
        </w:rPr>
        <w:t>(Ardanita, Utaya, &amp; Ruja, 2017)</w:t>
      </w:r>
      <w:r w:rsidR="004B5B6E" w:rsidRPr="00F0287D">
        <w:rPr>
          <w:rFonts w:asciiTheme="minorHAnsi" w:hAnsiTheme="minorHAnsi" w:cstheme="minorHAnsi"/>
          <w:color w:val="000000" w:themeColor="text1"/>
          <w:szCs w:val="20"/>
        </w:rPr>
        <w:fldChar w:fldCharType="end"/>
      </w:r>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pendidikan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lingkungan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berperan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untuk</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mensosialisasikan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dan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mengajarkan</w:t>
      </w:r>
      <w:proofErr w:type="spellEnd"/>
      <w:r w:rsidR="004B5B6E" w:rsidRPr="00F0287D">
        <w:rPr>
          <w:rFonts w:asciiTheme="minorHAnsi" w:hAnsiTheme="minorHAnsi" w:cstheme="minorHAnsi"/>
          <w:color w:val="000000" w:themeColor="text1"/>
          <w:szCs w:val="20"/>
          <w:lang w:val="id-ID"/>
        </w:rPr>
        <w:t xml:space="preserve"> </w:t>
      </w:r>
      <w:proofErr w:type="spellStart"/>
      <w:r w:rsidR="004B5B6E" w:rsidRPr="00F0287D">
        <w:rPr>
          <w:rFonts w:asciiTheme="minorHAnsi" w:hAnsiTheme="minorHAnsi" w:cstheme="minorHAnsi"/>
          <w:color w:val="000000" w:themeColor="text1"/>
          <w:szCs w:val="20"/>
        </w:rPr>
        <w:t>perilaku</w:t>
      </w:r>
      <w:proofErr w:type="spellEnd"/>
      <w:r w:rsidR="004B5B6E" w:rsidRPr="00F0287D">
        <w:rPr>
          <w:rFonts w:asciiTheme="minorHAnsi" w:hAnsiTheme="minorHAnsi" w:cstheme="minorHAnsi"/>
          <w:color w:val="000000" w:themeColor="text1"/>
          <w:szCs w:val="20"/>
        </w:rPr>
        <w:t xml:space="preserve"> yang </w:t>
      </w:r>
      <w:proofErr w:type="spellStart"/>
      <w:r w:rsidR="004B5B6E" w:rsidRPr="00F0287D">
        <w:rPr>
          <w:rFonts w:asciiTheme="minorHAnsi" w:hAnsiTheme="minorHAnsi" w:cstheme="minorHAnsi"/>
          <w:color w:val="000000" w:themeColor="text1"/>
          <w:szCs w:val="20"/>
        </w:rPr>
        <w:t>bertanggung</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jawab</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terhadap</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lingkungan</w:t>
      </w:r>
      <w:proofErr w:type="spellEnd"/>
      <w:r w:rsidR="004B5B6E" w:rsidRPr="00F0287D">
        <w:rPr>
          <w:rFonts w:asciiTheme="minorHAnsi" w:hAnsiTheme="minorHAnsi" w:cstheme="minorHAnsi"/>
          <w:color w:val="000000" w:themeColor="text1"/>
          <w:szCs w:val="20"/>
        </w:rPr>
        <w:t xml:space="preserve"> </w:t>
      </w:r>
      <w:proofErr w:type="spellStart"/>
      <w:r w:rsidR="004B5B6E" w:rsidRPr="00F0287D">
        <w:rPr>
          <w:rFonts w:asciiTheme="minorHAnsi" w:hAnsiTheme="minorHAnsi" w:cstheme="minorHAnsi"/>
          <w:color w:val="000000" w:themeColor="text1"/>
          <w:szCs w:val="20"/>
        </w:rPr>
        <w:t>sekitar</w:t>
      </w:r>
      <w:proofErr w:type="spellEnd"/>
      <w:r w:rsidR="004B5B6E" w:rsidRPr="00F0287D">
        <w:rPr>
          <w:rFonts w:asciiTheme="minorHAnsi" w:hAnsiTheme="minorHAnsi" w:cstheme="minorHAnsi"/>
          <w:color w:val="000000" w:themeColor="text1"/>
          <w:szCs w:val="20"/>
        </w:rPr>
        <w:t>.</w:t>
      </w:r>
      <w:r w:rsidR="004B5B6E" w:rsidRPr="00F0287D">
        <w:rPr>
          <w:rFonts w:asciiTheme="minorHAnsi" w:hAnsiTheme="minorHAnsi" w:cstheme="minorHAnsi"/>
          <w:color w:val="000000" w:themeColor="text1"/>
          <w:sz w:val="20"/>
          <w:szCs w:val="20"/>
        </w:rPr>
        <w:t xml:space="preserve"> </w:t>
      </w:r>
      <w:proofErr w:type="spellStart"/>
      <w:r w:rsidR="00AA1AEB" w:rsidRPr="00F0287D">
        <w:rPr>
          <w:rFonts w:asciiTheme="minorHAnsi" w:eastAsia="Times New Roman" w:hAnsiTheme="minorHAnsi" w:cstheme="minorHAnsi"/>
          <w:szCs w:val="20"/>
          <w:lang w:eastAsia="id-ID"/>
        </w:rPr>
        <w:t>Menurut</w:t>
      </w:r>
      <w:proofErr w:type="spellEnd"/>
      <w:r w:rsidR="00AA1AEB" w:rsidRPr="00F0287D">
        <w:rPr>
          <w:rFonts w:asciiTheme="minorHAnsi" w:eastAsia="Times New Roman" w:hAnsiTheme="minorHAnsi" w:cstheme="minorHAnsi"/>
          <w:szCs w:val="20"/>
          <w:lang w:eastAsia="id-ID"/>
        </w:rPr>
        <w:t xml:space="preserve"> </w:t>
      </w:r>
      <w:r w:rsidR="00AA1AEB" w:rsidRPr="00F0287D">
        <w:rPr>
          <w:rFonts w:asciiTheme="minorHAnsi" w:eastAsia="Times New Roman" w:hAnsiTheme="minorHAnsi" w:cstheme="minorHAnsi"/>
          <w:szCs w:val="20"/>
          <w:lang w:eastAsia="id-ID"/>
        </w:rPr>
        <w:fldChar w:fldCharType="begin" w:fldLock="1"/>
      </w:r>
      <w:r w:rsidR="00AA1AEB" w:rsidRPr="00F0287D">
        <w:rPr>
          <w:rFonts w:asciiTheme="minorHAnsi" w:eastAsia="Times New Roman" w:hAnsiTheme="minorHAnsi" w:cstheme="minorHAnsi"/>
          <w:szCs w:val="20"/>
          <w:lang w:eastAsia="id-ID"/>
        </w:rPr>
        <w:instrText>ADDIN CSL_CITATION {"citationItems":[{"id":"ITEM-1","itemData":{"author":[{"dropping-particle":"","family":"Saptono","given":"","non-dropping-particle":"","parse-names":false,"suffix":""}],"id":"ITEM-1","issued":{"date-parts":[["2011"]]},"publisher":"Erlangga","publisher-place":"Jakarta","title":"Domensi-dimensi Pendidikan Karater","type":"book"},"uris":["http://www.mendeley.com/documents/?uuid=79382c26-2d5d-436a-8959-ef1c4d92b907"]}],"mendeley":{"formattedCitation":"(Saptono, 2011)","plainTextFormattedCitation":"(Saptono, 2011)","previouslyFormattedCitation":"(Saptono, 2011)"},"properties":{"noteIndex":0},"schema":"https://github.com/citation-style-language/schema/raw/master/csl-citation.json"}</w:instrText>
      </w:r>
      <w:r w:rsidR="00AA1AEB" w:rsidRPr="00F0287D">
        <w:rPr>
          <w:rFonts w:asciiTheme="minorHAnsi" w:eastAsia="Times New Roman" w:hAnsiTheme="minorHAnsi" w:cstheme="minorHAnsi"/>
          <w:szCs w:val="20"/>
          <w:lang w:eastAsia="id-ID"/>
        </w:rPr>
        <w:fldChar w:fldCharType="separate"/>
      </w:r>
      <w:r w:rsidR="00AA1AEB" w:rsidRPr="00F0287D">
        <w:rPr>
          <w:rFonts w:asciiTheme="minorHAnsi" w:eastAsia="Times New Roman" w:hAnsiTheme="minorHAnsi" w:cstheme="minorHAnsi"/>
          <w:noProof/>
          <w:szCs w:val="20"/>
          <w:lang w:eastAsia="id-ID"/>
        </w:rPr>
        <w:t>(Saptono, 2011)</w:t>
      </w:r>
      <w:proofErr w:type="spellStart"/>
      <w:r w:rsidR="00AA1AEB" w:rsidRPr="00F0287D">
        <w:rPr>
          <w:rFonts w:asciiTheme="minorHAnsi" w:eastAsia="Times New Roman" w:hAnsiTheme="minorHAnsi" w:cstheme="minorHAnsi"/>
          <w:szCs w:val="20"/>
          <w:lang w:eastAsia="id-ID"/>
        </w:rPr>
        <w:fldChar w:fldCharType="end"/>
      </w:r>
      <w:r w:rsidR="00AA1AEB" w:rsidRPr="00F0287D">
        <w:rPr>
          <w:rFonts w:asciiTheme="minorHAnsi" w:eastAsia="Times New Roman" w:hAnsiTheme="minorHAnsi" w:cstheme="minorHAnsi"/>
          <w:szCs w:val="20"/>
          <w:lang w:eastAsia="id-ID"/>
        </w:rPr>
        <w:t>sikap</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peduli</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lingkungan</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siswa</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dapat</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muncul</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pada</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saat</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siswa</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diajak</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untuk</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belajar</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sikap</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peduli</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dengan</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cara</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bertindak</w:t>
      </w:r>
      <w:proofErr w:type="spellEnd"/>
      <w:r w:rsidR="00AA1AEB" w:rsidRPr="00F0287D">
        <w:rPr>
          <w:rFonts w:asciiTheme="minorHAnsi" w:eastAsia="Times New Roman" w:hAnsiTheme="minorHAnsi" w:cstheme="minorHAnsi"/>
          <w:szCs w:val="20"/>
          <w:lang w:eastAsia="id-ID"/>
        </w:rPr>
        <w:t xml:space="preserve"> </w:t>
      </w:r>
      <w:proofErr w:type="spellStart"/>
      <w:r w:rsidR="00AA1AEB" w:rsidRPr="00F0287D">
        <w:rPr>
          <w:rFonts w:asciiTheme="minorHAnsi" w:eastAsia="Times New Roman" w:hAnsiTheme="minorHAnsi" w:cstheme="minorHAnsi"/>
          <w:szCs w:val="20"/>
          <w:lang w:eastAsia="id-ID"/>
        </w:rPr>
        <w:t>peduli</w:t>
      </w:r>
      <w:proofErr w:type="spellEnd"/>
      <w:r w:rsidR="00AA1AEB" w:rsidRPr="00F0287D">
        <w:rPr>
          <w:rFonts w:asciiTheme="minorHAnsi" w:eastAsia="Times New Roman" w:hAnsiTheme="minorHAnsi" w:cstheme="minorHAnsi"/>
          <w:szCs w:val="20"/>
          <w:lang w:eastAsia="id-ID"/>
        </w:rPr>
        <w:t>.</w:t>
      </w:r>
      <w:r w:rsidR="00AA1AEB" w:rsidRPr="00F0287D">
        <w:rPr>
          <w:rFonts w:asciiTheme="minorHAnsi" w:eastAsia="Times New Roman" w:hAnsiTheme="minorHAnsi" w:cstheme="minorHAnsi"/>
          <w:szCs w:val="20"/>
          <w:lang w:val="id-ID" w:eastAsia="id-ID"/>
        </w:rPr>
        <w:t xml:space="preserve"> </w:t>
      </w:r>
      <w:r w:rsidRPr="00F0287D">
        <w:rPr>
          <w:rFonts w:asciiTheme="minorHAnsi" w:hAnsiTheme="minorHAnsi" w:cstheme="minorHAnsi"/>
          <w:color w:val="000000" w:themeColor="text1"/>
          <w:szCs w:val="24"/>
          <w:lang w:val="id-ID"/>
        </w:rPr>
        <w:t>Berda</w:t>
      </w:r>
      <w:r w:rsidRPr="00F0287D">
        <w:rPr>
          <w:rFonts w:asciiTheme="minorHAnsi" w:hAnsiTheme="minorHAnsi" w:cstheme="minorHAnsi"/>
          <w:szCs w:val="24"/>
          <w:lang w:val="id-ID"/>
        </w:rPr>
        <w:t xml:space="preserve">sarkan permasalahan yang telah dijabarkan, peneliti akan meneliti </w:t>
      </w:r>
      <w:proofErr w:type="spellStart"/>
      <w:r w:rsidRPr="00F0287D">
        <w:rPr>
          <w:rFonts w:asciiTheme="minorHAnsi" w:hAnsiTheme="minorHAnsi" w:cstheme="minorHAnsi"/>
        </w:rPr>
        <w:t>pengaruh</w:t>
      </w:r>
      <w:proofErr w:type="spellEnd"/>
      <w:r w:rsidRPr="00F0287D">
        <w:rPr>
          <w:rFonts w:asciiTheme="minorHAnsi" w:hAnsiTheme="minorHAnsi" w:cstheme="minorHAnsi"/>
        </w:rPr>
        <w:t xml:space="preserve"> media audio visual </w:t>
      </w:r>
      <w:proofErr w:type="spellStart"/>
      <w:r w:rsidRPr="00F0287D">
        <w:rPr>
          <w:rFonts w:asciiTheme="minorHAnsi" w:hAnsiTheme="minorHAnsi" w:cstheme="minorHAnsi"/>
        </w:rPr>
        <w:t>terhadap</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hasil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belajar</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w:t>
      </w:r>
    </w:p>
    <w:p w:rsidR="00D55B01" w:rsidRPr="00F0287D" w:rsidRDefault="00D55B01" w:rsidP="00D55B01">
      <w:pPr>
        <w:pStyle w:val="SubJudul1"/>
        <w:spacing w:line="240" w:lineRule="auto"/>
        <w:rPr>
          <w:rFonts w:asciiTheme="minorHAnsi" w:hAnsiTheme="minorHAnsi" w:cstheme="minorHAnsi"/>
          <w:szCs w:val="24"/>
        </w:rPr>
      </w:pPr>
    </w:p>
    <w:p w:rsidR="00D55B01" w:rsidRPr="00F0287D" w:rsidRDefault="00D55B01" w:rsidP="00D55B01">
      <w:pPr>
        <w:pStyle w:val="SubJudul1"/>
        <w:rPr>
          <w:rFonts w:asciiTheme="minorHAnsi" w:hAnsiTheme="minorHAnsi" w:cstheme="minorHAnsi"/>
          <w:szCs w:val="24"/>
        </w:rPr>
      </w:pPr>
      <w:proofErr w:type="spellStart"/>
      <w:r w:rsidRPr="00F0287D">
        <w:rPr>
          <w:rFonts w:asciiTheme="minorHAnsi" w:hAnsiTheme="minorHAnsi" w:cstheme="minorHAnsi"/>
          <w:szCs w:val="24"/>
        </w:rPr>
        <w:t>Metode</w:t>
      </w:r>
      <w:proofErr w:type="spellEnd"/>
    </w:p>
    <w:p w:rsidR="00D55B01" w:rsidRPr="00F0287D" w:rsidRDefault="00D55B01" w:rsidP="00793A94">
      <w:pPr>
        <w:pStyle w:val="Teks"/>
        <w:spacing w:after="0"/>
        <w:rPr>
          <w:rFonts w:asciiTheme="minorHAnsi" w:hAnsiTheme="minorHAnsi" w:cstheme="minorHAnsi"/>
          <w:lang w:val="id-ID"/>
        </w:rPr>
      </w:pPr>
      <w:proofErr w:type="spellStart"/>
      <w:proofErr w:type="gram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menggunakan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pendekatan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kuantitatif</w:t>
      </w:r>
      <w:proofErr w:type="spellEnd"/>
      <w:r w:rsidRPr="00F0287D">
        <w:rPr>
          <w:rFonts w:asciiTheme="minorHAnsi" w:hAnsiTheme="minorHAnsi" w:cstheme="minorHAnsi"/>
        </w:rPr>
        <w:t>.</w:t>
      </w:r>
      <w:proofErr w:type="gramEnd"/>
      <w:r w:rsidRPr="00F0287D">
        <w:rPr>
          <w:rFonts w:asciiTheme="minorHAnsi" w:hAnsiTheme="minorHAnsi" w:cstheme="minorHAnsi"/>
          <w:lang w:val="id-ID"/>
        </w:rPr>
        <w:t xml:space="preserve"> </w:t>
      </w:r>
      <w:proofErr w:type="spellStart"/>
      <w:proofErr w:type="gramStart"/>
      <w:r w:rsidRPr="00F0287D">
        <w:rPr>
          <w:rFonts w:asciiTheme="minorHAnsi" w:hAnsiTheme="minorHAnsi" w:cstheme="minorHAnsi"/>
        </w:rPr>
        <w:t>Jenis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menggunakan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eksperimen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semu</w:t>
      </w:r>
      <w:proofErr w:type="spellEnd"/>
      <w:r w:rsidRPr="00F0287D">
        <w:rPr>
          <w:rFonts w:asciiTheme="minorHAnsi" w:hAnsiTheme="minorHAnsi" w:cstheme="minorHAnsi"/>
        </w:rPr>
        <w:t xml:space="preserve"> (</w:t>
      </w:r>
      <w:r w:rsidRPr="00F0287D">
        <w:rPr>
          <w:rFonts w:asciiTheme="minorHAnsi" w:hAnsiTheme="minorHAnsi" w:cstheme="minorHAnsi"/>
          <w:i/>
        </w:rPr>
        <w:t xml:space="preserve">quasi </w:t>
      </w:r>
      <w:proofErr w:type="spellStart"/>
      <w:r w:rsidRPr="00F0287D">
        <w:rPr>
          <w:rFonts w:asciiTheme="minorHAnsi" w:hAnsiTheme="minorHAnsi" w:cstheme="minorHAnsi"/>
          <w:i/>
        </w:rPr>
        <w:t>eksperimental</w:t>
      </w:r>
      <w:proofErr w:type="spellEnd"/>
      <w:r w:rsidRPr="00F0287D">
        <w:rPr>
          <w:rFonts w:asciiTheme="minorHAnsi" w:hAnsiTheme="minorHAnsi" w:cstheme="minorHAnsi"/>
        </w:rPr>
        <w:t>)</w:t>
      </w:r>
      <w:r w:rsidRPr="00F0287D">
        <w:rPr>
          <w:rFonts w:asciiTheme="minorHAnsi" w:hAnsiTheme="minorHAnsi" w:cstheme="minorHAnsi"/>
          <w:lang w:val="id-ID"/>
        </w:rPr>
        <w:t>.</w:t>
      </w:r>
      <w:proofErr w:type="gramEnd"/>
      <w:r w:rsidRPr="00F0287D">
        <w:rPr>
          <w:rFonts w:asciiTheme="minorHAnsi" w:hAnsiTheme="minorHAnsi" w:cstheme="minorHAnsi"/>
          <w:lang w:val="id-ID"/>
        </w:rPr>
        <w:t xml:space="preserve"> Desain yang digunakan dalam penelitian ini adalah nonequivalent control group design. Desain ini hampir sama dengan pretest-</w:t>
      </w:r>
      <w:r w:rsidRPr="00F0287D">
        <w:rPr>
          <w:rFonts w:asciiTheme="minorHAnsi" w:hAnsiTheme="minorHAnsi" w:cstheme="minorHAnsi"/>
          <w:lang w:val="id-ID"/>
        </w:rPr>
        <w:lastRenderedPageBreak/>
        <w:t xml:space="preserve">posttest control group design, hanya pada desain ini kelompok eksperimen maupun kelompok kontrol tidak dipilih secara random. </w:t>
      </w:r>
    </w:p>
    <w:p w:rsidR="00994D33" w:rsidRPr="00F0287D" w:rsidRDefault="00D55B01" w:rsidP="008B3703">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Penelitian ini melibatkan dua kelompok yaitu kelompok kontrol dan kelompok eksperimen. Kedua kelompok ini mendapatkan materi yang sama, tetapi satu kelompok diberi perlakuan menggunakan media satunya lagi tanpa menggunakan media. Kelompok eksperimen mendapatkan perlakuan dengan menggunakan media audio-visual sedangkan kelompok kontrol dalam pembelajarannya tidak menggunakan media Audio-visual berbasis.</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Adapun desain penelitian ini adalah sebagai berikut:</w:t>
      </w:r>
    </w:p>
    <w:p w:rsidR="008D523F" w:rsidRPr="00F0287D" w:rsidRDefault="008D523F" w:rsidP="008D523F">
      <w:pPr>
        <w:pStyle w:val="Teks"/>
        <w:spacing w:after="0"/>
        <w:jc w:val="center"/>
        <w:rPr>
          <w:rFonts w:asciiTheme="minorHAnsi" w:hAnsiTheme="minorHAnsi" w:cstheme="minorHAnsi"/>
          <w:sz w:val="20"/>
          <w:szCs w:val="20"/>
          <w:lang w:val="id-ID"/>
        </w:rPr>
      </w:pPr>
      <w:r w:rsidRPr="00F0287D">
        <w:rPr>
          <w:rFonts w:asciiTheme="minorHAnsi" w:hAnsiTheme="minorHAnsi" w:cstheme="minorHAnsi"/>
          <w:sz w:val="20"/>
          <w:szCs w:val="20"/>
          <w:lang w:val="id-ID"/>
        </w:rPr>
        <w:t xml:space="preserve">Tabel 1.1 </w:t>
      </w:r>
      <w:r w:rsidRPr="00F0287D">
        <w:rPr>
          <w:rFonts w:asciiTheme="minorHAnsi" w:hAnsiTheme="minorHAnsi" w:cstheme="minorHAnsi"/>
          <w:b/>
          <w:i/>
          <w:sz w:val="20"/>
          <w:szCs w:val="20"/>
        </w:rPr>
        <w:t xml:space="preserve">Nonequivalent Control Group </w:t>
      </w:r>
      <w:proofErr w:type="spellStart"/>
      <w:r w:rsidRPr="00F0287D">
        <w:rPr>
          <w:rFonts w:asciiTheme="minorHAnsi" w:hAnsiTheme="minorHAnsi" w:cstheme="minorHAnsi"/>
          <w:b/>
          <w:i/>
          <w:sz w:val="20"/>
          <w:szCs w:val="20"/>
        </w:rPr>
        <w:t>Desig</w:t>
      </w:r>
      <w:proofErr w:type="spellEnd"/>
      <w:r w:rsidRPr="00F0287D">
        <w:rPr>
          <w:rFonts w:asciiTheme="minorHAnsi" w:hAnsiTheme="minorHAnsi" w:cstheme="minorHAnsi"/>
          <w:b/>
          <w:i/>
          <w:sz w:val="20"/>
          <w:szCs w:val="20"/>
          <w:lang w:val="id-ID"/>
        </w:rPr>
        <w:t>n</w:t>
      </w:r>
    </w:p>
    <w:tbl>
      <w:tblPr>
        <w:tblW w:w="0" w:type="auto"/>
        <w:tblInd w:w="1121"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825"/>
        <w:gridCol w:w="1911"/>
        <w:gridCol w:w="1930"/>
        <w:gridCol w:w="1916"/>
      </w:tblGrid>
      <w:tr w:rsidR="00D55B01" w:rsidRPr="00F0287D" w:rsidTr="008B3703">
        <w:trPr>
          <w:trHeight w:val="20"/>
        </w:trPr>
        <w:tc>
          <w:tcPr>
            <w:tcW w:w="1825" w:type="dxa"/>
            <w:tcBorders>
              <w:top w:val="single" w:sz="4" w:space="0" w:color="000000"/>
              <w:left w:val="nil"/>
              <w:bottom w:val="single" w:sz="4" w:space="0" w:color="auto"/>
              <w:right w:val="nil"/>
            </w:tcBorders>
            <w:hideMark/>
          </w:tcPr>
          <w:p w:rsidR="00D55B01" w:rsidRPr="00F0287D" w:rsidRDefault="00D55B01">
            <w:pPr>
              <w:pStyle w:val="TableParagraph"/>
              <w:spacing w:line="240" w:lineRule="auto"/>
              <w:ind w:left="447" w:right="439"/>
              <w:jc w:val="center"/>
              <w:rPr>
                <w:rFonts w:asciiTheme="minorHAnsi" w:hAnsiTheme="minorHAnsi" w:cstheme="minorHAnsi"/>
                <w:b/>
                <w:sz w:val="20"/>
                <w:lang w:eastAsia="en-US"/>
              </w:rPr>
            </w:pPr>
            <w:r w:rsidRPr="00F0287D">
              <w:rPr>
                <w:rFonts w:asciiTheme="minorHAnsi" w:hAnsiTheme="minorHAnsi" w:cstheme="minorHAnsi"/>
                <w:b/>
                <w:sz w:val="20"/>
                <w:lang w:eastAsia="en-US"/>
              </w:rPr>
              <w:t>Kelompok</w:t>
            </w:r>
          </w:p>
        </w:tc>
        <w:tc>
          <w:tcPr>
            <w:tcW w:w="1911" w:type="dxa"/>
            <w:tcBorders>
              <w:top w:val="single" w:sz="4" w:space="0" w:color="000000"/>
              <w:left w:val="nil"/>
              <w:bottom w:val="single" w:sz="4" w:space="0" w:color="auto"/>
              <w:right w:val="nil"/>
            </w:tcBorders>
            <w:hideMark/>
          </w:tcPr>
          <w:p w:rsidR="00D55B01" w:rsidRPr="00F0287D" w:rsidRDefault="00D55B01">
            <w:pPr>
              <w:pStyle w:val="TableParagraph"/>
              <w:spacing w:line="240" w:lineRule="auto"/>
              <w:ind w:left="607" w:right="603"/>
              <w:jc w:val="center"/>
              <w:rPr>
                <w:rFonts w:asciiTheme="minorHAnsi" w:hAnsiTheme="minorHAnsi" w:cstheme="minorHAnsi"/>
                <w:b/>
                <w:sz w:val="20"/>
                <w:lang w:eastAsia="en-US"/>
              </w:rPr>
            </w:pPr>
            <w:r w:rsidRPr="00F0287D">
              <w:rPr>
                <w:rFonts w:asciiTheme="minorHAnsi" w:hAnsiTheme="minorHAnsi" w:cstheme="minorHAnsi"/>
                <w:b/>
                <w:sz w:val="20"/>
                <w:lang w:eastAsia="en-US"/>
              </w:rPr>
              <w:t>Pre test</w:t>
            </w:r>
          </w:p>
        </w:tc>
        <w:tc>
          <w:tcPr>
            <w:tcW w:w="1930" w:type="dxa"/>
            <w:tcBorders>
              <w:top w:val="single" w:sz="4" w:space="0" w:color="000000"/>
              <w:left w:val="nil"/>
              <w:bottom w:val="single" w:sz="4" w:space="0" w:color="auto"/>
              <w:right w:val="nil"/>
            </w:tcBorders>
            <w:hideMark/>
          </w:tcPr>
          <w:p w:rsidR="00D55B01" w:rsidRPr="00F0287D" w:rsidRDefault="00D55B01">
            <w:pPr>
              <w:pStyle w:val="TableParagraph"/>
              <w:spacing w:line="240" w:lineRule="auto"/>
              <w:ind w:left="497" w:right="493"/>
              <w:jc w:val="center"/>
              <w:rPr>
                <w:rFonts w:asciiTheme="minorHAnsi" w:hAnsiTheme="minorHAnsi" w:cstheme="minorHAnsi"/>
                <w:b/>
                <w:sz w:val="20"/>
                <w:lang w:eastAsia="en-US"/>
              </w:rPr>
            </w:pPr>
            <w:r w:rsidRPr="00F0287D">
              <w:rPr>
                <w:rFonts w:asciiTheme="minorHAnsi" w:hAnsiTheme="minorHAnsi" w:cstheme="minorHAnsi"/>
                <w:b/>
                <w:sz w:val="20"/>
                <w:lang w:eastAsia="en-US"/>
              </w:rPr>
              <w:t>Perlakuan</w:t>
            </w:r>
          </w:p>
        </w:tc>
        <w:tc>
          <w:tcPr>
            <w:tcW w:w="1916" w:type="dxa"/>
            <w:tcBorders>
              <w:top w:val="single" w:sz="4" w:space="0" w:color="000000"/>
              <w:left w:val="nil"/>
              <w:bottom w:val="single" w:sz="4" w:space="0" w:color="auto"/>
              <w:right w:val="nil"/>
            </w:tcBorders>
            <w:hideMark/>
          </w:tcPr>
          <w:p w:rsidR="00D55B01" w:rsidRPr="00F0287D" w:rsidRDefault="00D55B01">
            <w:pPr>
              <w:pStyle w:val="TableParagraph"/>
              <w:spacing w:line="240" w:lineRule="auto"/>
              <w:ind w:left="575" w:right="573"/>
              <w:jc w:val="center"/>
              <w:rPr>
                <w:rFonts w:asciiTheme="minorHAnsi" w:hAnsiTheme="minorHAnsi" w:cstheme="minorHAnsi"/>
                <w:b/>
                <w:sz w:val="20"/>
                <w:lang w:eastAsia="en-US"/>
              </w:rPr>
            </w:pPr>
            <w:r w:rsidRPr="00F0287D">
              <w:rPr>
                <w:rFonts w:asciiTheme="minorHAnsi" w:hAnsiTheme="minorHAnsi" w:cstheme="minorHAnsi"/>
                <w:b/>
                <w:sz w:val="20"/>
                <w:lang w:eastAsia="en-US"/>
              </w:rPr>
              <w:t>Post test</w:t>
            </w:r>
          </w:p>
        </w:tc>
      </w:tr>
      <w:tr w:rsidR="00D55B01" w:rsidRPr="00F0287D" w:rsidTr="008B3703">
        <w:trPr>
          <w:trHeight w:val="20"/>
        </w:trPr>
        <w:tc>
          <w:tcPr>
            <w:tcW w:w="1825" w:type="dxa"/>
            <w:tcBorders>
              <w:top w:val="single" w:sz="4" w:space="0" w:color="auto"/>
              <w:left w:val="nil"/>
              <w:bottom w:val="nil"/>
              <w:right w:val="nil"/>
            </w:tcBorders>
            <w:hideMark/>
          </w:tcPr>
          <w:p w:rsidR="00D55B01" w:rsidRPr="00F0287D" w:rsidRDefault="00D55B01">
            <w:pPr>
              <w:pStyle w:val="TableParagraph"/>
              <w:spacing w:line="240" w:lineRule="auto"/>
              <w:ind w:left="8"/>
              <w:jc w:val="center"/>
              <w:rPr>
                <w:rFonts w:asciiTheme="minorHAnsi" w:hAnsiTheme="minorHAnsi" w:cstheme="minorHAnsi"/>
                <w:sz w:val="20"/>
                <w:lang w:eastAsia="en-US"/>
              </w:rPr>
            </w:pPr>
            <w:r w:rsidRPr="00F0287D">
              <w:rPr>
                <w:rFonts w:asciiTheme="minorHAnsi" w:hAnsiTheme="minorHAnsi" w:cstheme="minorHAnsi"/>
                <w:w w:val="99"/>
                <w:sz w:val="20"/>
                <w:lang w:eastAsia="en-US"/>
              </w:rPr>
              <w:t>A</w:t>
            </w:r>
          </w:p>
        </w:tc>
        <w:tc>
          <w:tcPr>
            <w:tcW w:w="1911" w:type="dxa"/>
            <w:tcBorders>
              <w:top w:val="single" w:sz="4" w:space="0" w:color="auto"/>
              <w:left w:val="nil"/>
              <w:bottom w:val="nil"/>
              <w:right w:val="nil"/>
            </w:tcBorders>
            <w:hideMark/>
          </w:tcPr>
          <w:p w:rsidR="00D55B01" w:rsidRPr="00F0287D" w:rsidRDefault="00D55B01">
            <w:pPr>
              <w:pStyle w:val="TableParagraph"/>
              <w:spacing w:line="240" w:lineRule="auto"/>
              <w:ind w:left="607" w:right="600"/>
              <w:jc w:val="center"/>
              <w:rPr>
                <w:rFonts w:asciiTheme="minorHAnsi" w:hAnsiTheme="minorHAnsi" w:cstheme="minorHAnsi"/>
                <w:sz w:val="20"/>
                <w:lang w:eastAsia="en-US"/>
              </w:rPr>
            </w:pPr>
            <w:r w:rsidRPr="00F0287D">
              <w:rPr>
                <w:rFonts w:asciiTheme="minorHAnsi" w:hAnsiTheme="minorHAnsi" w:cstheme="minorHAnsi"/>
                <w:sz w:val="20"/>
                <w:lang w:eastAsia="en-US"/>
              </w:rPr>
              <w:t>Q1</w:t>
            </w:r>
          </w:p>
        </w:tc>
        <w:tc>
          <w:tcPr>
            <w:tcW w:w="1930" w:type="dxa"/>
            <w:tcBorders>
              <w:top w:val="single" w:sz="4" w:space="0" w:color="auto"/>
              <w:left w:val="nil"/>
              <w:bottom w:val="nil"/>
              <w:right w:val="nil"/>
            </w:tcBorders>
            <w:hideMark/>
          </w:tcPr>
          <w:p w:rsidR="00D55B01" w:rsidRPr="00F0287D" w:rsidRDefault="00D55B01">
            <w:pPr>
              <w:pStyle w:val="TableParagraph"/>
              <w:spacing w:line="240" w:lineRule="auto"/>
              <w:ind w:left="7"/>
              <w:jc w:val="center"/>
              <w:rPr>
                <w:rFonts w:asciiTheme="minorHAnsi" w:hAnsiTheme="minorHAnsi" w:cstheme="minorHAnsi"/>
                <w:sz w:val="20"/>
                <w:lang w:eastAsia="en-US"/>
              </w:rPr>
            </w:pPr>
            <w:r w:rsidRPr="00F0287D">
              <w:rPr>
                <w:rFonts w:asciiTheme="minorHAnsi" w:hAnsiTheme="minorHAnsi" w:cstheme="minorHAnsi"/>
                <w:w w:val="99"/>
                <w:sz w:val="20"/>
                <w:lang w:eastAsia="en-US"/>
              </w:rPr>
              <w:t>X</w:t>
            </w:r>
          </w:p>
        </w:tc>
        <w:tc>
          <w:tcPr>
            <w:tcW w:w="1916" w:type="dxa"/>
            <w:tcBorders>
              <w:top w:val="single" w:sz="4" w:space="0" w:color="auto"/>
              <w:left w:val="nil"/>
              <w:bottom w:val="nil"/>
              <w:right w:val="nil"/>
            </w:tcBorders>
            <w:hideMark/>
          </w:tcPr>
          <w:p w:rsidR="00D55B01" w:rsidRPr="00F0287D" w:rsidRDefault="00D55B01">
            <w:pPr>
              <w:pStyle w:val="TableParagraph"/>
              <w:spacing w:line="240" w:lineRule="auto"/>
              <w:ind w:left="575" w:right="573"/>
              <w:jc w:val="center"/>
              <w:rPr>
                <w:rFonts w:asciiTheme="minorHAnsi" w:hAnsiTheme="minorHAnsi" w:cstheme="minorHAnsi"/>
                <w:sz w:val="20"/>
                <w:lang w:eastAsia="en-US"/>
              </w:rPr>
            </w:pPr>
            <w:r w:rsidRPr="00F0287D">
              <w:rPr>
                <w:rFonts w:asciiTheme="minorHAnsi" w:hAnsiTheme="minorHAnsi" w:cstheme="minorHAnsi"/>
                <w:sz w:val="20"/>
                <w:lang w:eastAsia="en-US"/>
              </w:rPr>
              <w:t>Q3</w:t>
            </w:r>
          </w:p>
        </w:tc>
      </w:tr>
      <w:tr w:rsidR="00D55B01" w:rsidRPr="00F0287D" w:rsidTr="008B3703">
        <w:trPr>
          <w:trHeight w:val="20"/>
        </w:trPr>
        <w:tc>
          <w:tcPr>
            <w:tcW w:w="1825" w:type="dxa"/>
            <w:tcBorders>
              <w:top w:val="nil"/>
              <w:left w:val="nil"/>
              <w:bottom w:val="single" w:sz="4" w:space="0" w:color="000000"/>
              <w:right w:val="nil"/>
            </w:tcBorders>
            <w:hideMark/>
          </w:tcPr>
          <w:p w:rsidR="00D55B01" w:rsidRPr="00F0287D" w:rsidRDefault="00D55B01">
            <w:pPr>
              <w:pStyle w:val="TableParagraph"/>
              <w:spacing w:line="240" w:lineRule="auto"/>
              <w:ind w:left="7"/>
              <w:jc w:val="center"/>
              <w:rPr>
                <w:rFonts w:asciiTheme="minorHAnsi" w:hAnsiTheme="minorHAnsi" w:cstheme="minorHAnsi"/>
                <w:sz w:val="20"/>
                <w:lang w:eastAsia="en-US"/>
              </w:rPr>
            </w:pPr>
            <w:r w:rsidRPr="00F0287D">
              <w:rPr>
                <w:rFonts w:asciiTheme="minorHAnsi" w:hAnsiTheme="minorHAnsi" w:cstheme="minorHAnsi"/>
                <w:w w:val="99"/>
                <w:sz w:val="20"/>
                <w:lang w:eastAsia="en-US"/>
              </w:rPr>
              <w:t>B</w:t>
            </w:r>
          </w:p>
        </w:tc>
        <w:tc>
          <w:tcPr>
            <w:tcW w:w="1911" w:type="dxa"/>
            <w:tcBorders>
              <w:top w:val="nil"/>
              <w:left w:val="nil"/>
              <w:bottom w:val="single" w:sz="4" w:space="0" w:color="000000"/>
              <w:right w:val="nil"/>
            </w:tcBorders>
            <w:hideMark/>
          </w:tcPr>
          <w:p w:rsidR="00D55B01" w:rsidRPr="00F0287D" w:rsidRDefault="00D55B01">
            <w:pPr>
              <w:pStyle w:val="TableParagraph"/>
              <w:spacing w:line="240" w:lineRule="auto"/>
              <w:ind w:left="607" w:right="600"/>
              <w:jc w:val="center"/>
              <w:rPr>
                <w:rFonts w:asciiTheme="minorHAnsi" w:hAnsiTheme="minorHAnsi" w:cstheme="minorHAnsi"/>
                <w:sz w:val="20"/>
                <w:lang w:eastAsia="en-US"/>
              </w:rPr>
            </w:pPr>
            <w:r w:rsidRPr="00F0287D">
              <w:rPr>
                <w:rFonts w:asciiTheme="minorHAnsi" w:hAnsiTheme="minorHAnsi" w:cstheme="minorHAnsi"/>
                <w:sz w:val="20"/>
                <w:lang w:eastAsia="en-US"/>
              </w:rPr>
              <w:t>Q2</w:t>
            </w:r>
          </w:p>
        </w:tc>
        <w:tc>
          <w:tcPr>
            <w:tcW w:w="1930" w:type="dxa"/>
            <w:tcBorders>
              <w:top w:val="nil"/>
              <w:left w:val="nil"/>
              <w:bottom w:val="single" w:sz="4" w:space="0" w:color="000000"/>
              <w:right w:val="nil"/>
            </w:tcBorders>
            <w:hideMark/>
          </w:tcPr>
          <w:p w:rsidR="00D55B01" w:rsidRPr="00F0287D" w:rsidRDefault="00D55B01">
            <w:pPr>
              <w:pStyle w:val="TableParagraph"/>
              <w:spacing w:line="240" w:lineRule="auto"/>
              <w:ind w:left="7"/>
              <w:jc w:val="center"/>
              <w:rPr>
                <w:rFonts w:asciiTheme="minorHAnsi" w:hAnsiTheme="minorHAnsi" w:cstheme="minorHAnsi"/>
                <w:sz w:val="20"/>
                <w:lang w:eastAsia="en-US"/>
              </w:rPr>
            </w:pPr>
            <w:r w:rsidRPr="00F0287D">
              <w:rPr>
                <w:rFonts w:asciiTheme="minorHAnsi" w:hAnsiTheme="minorHAnsi" w:cstheme="minorHAnsi"/>
                <w:w w:val="99"/>
                <w:sz w:val="20"/>
                <w:lang w:eastAsia="en-US"/>
              </w:rPr>
              <w:t>-</w:t>
            </w:r>
          </w:p>
        </w:tc>
        <w:tc>
          <w:tcPr>
            <w:tcW w:w="1916" w:type="dxa"/>
            <w:tcBorders>
              <w:top w:val="nil"/>
              <w:left w:val="nil"/>
              <w:bottom w:val="single" w:sz="4" w:space="0" w:color="000000"/>
              <w:right w:val="nil"/>
            </w:tcBorders>
            <w:hideMark/>
          </w:tcPr>
          <w:p w:rsidR="00D55B01" w:rsidRPr="00F0287D" w:rsidRDefault="00D55B01">
            <w:pPr>
              <w:pStyle w:val="TableParagraph"/>
              <w:spacing w:line="240" w:lineRule="auto"/>
              <w:ind w:left="575" w:right="573"/>
              <w:jc w:val="center"/>
              <w:rPr>
                <w:rFonts w:asciiTheme="minorHAnsi" w:hAnsiTheme="minorHAnsi" w:cstheme="minorHAnsi"/>
                <w:sz w:val="20"/>
                <w:lang w:eastAsia="en-US"/>
              </w:rPr>
            </w:pPr>
            <w:r w:rsidRPr="00F0287D">
              <w:rPr>
                <w:rFonts w:asciiTheme="minorHAnsi" w:hAnsiTheme="minorHAnsi" w:cstheme="minorHAnsi"/>
                <w:sz w:val="20"/>
                <w:lang w:eastAsia="en-US"/>
              </w:rPr>
              <w:t>Q4</w:t>
            </w:r>
          </w:p>
        </w:tc>
      </w:tr>
    </w:tbl>
    <w:p w:rsidR="00D55B01" w:rsidRPr="00F0287D" w:rsidRDefault="00D55B01" w:rsidP="008B3703">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Keterangan:</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A</w:t>
      </w:r>
      <w:r w:rsidRPr="00F0287D">
        <w:rPr>
          <w:rFonts w:asciiTheme="minorHAnsi" w:hAnsiTheme="minorHAnsi" w:cstheme="minorHAnsi"/>
          <w:szCs w:val="24"/>
          <w:lang w:val="id-ID"/>
        </w:rPr>
        <w:tab/>
        <w:t>: Kelas Eksperimen</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B</w:t>
      </w:r>
      <w:r w:rsidRPr="00F0287D">
        <w:rPr>
          <w:rFonts w:asciiTheme="minorHAnsi" w:hAnsiTheme="minorHAnsi" w:cstheme="minorHAnsi"/>
          <w:szCs w:val="24"/>
          <w:lang w:val="id-ID"/>
        </w:rPr>
        <w:tab/>
        <w:t>: Kelas Kontrol</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X</w:t>
      </w:r>
      <w:r w:rsidRPr="00F0287D">
        <w:rPr>
          <w:rFonts w:asciiTheme="minorHAnsi" w:hAnsiTheme="minorHAnsi" w:cstheme="minorHAnsi"/>
          <w:szCs w:val="24"/>
          <w:lang w:val="id-ID"/>
        </w:rPr>
        <w:tab/>
        <w:t>: Pengajaran menggunakan media audio-visual</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w:t>
      </w:r>
      <w:r w:rsidRPr="00F0287D">
        <w:rPr>
          <w:rFonts w:asciiTheme="minorHAnsi" w:hAnsiTheme="minorHAnsi" w:cstheme="minorHAnsi"/>
          <w:szCs w:val="24"/>
          <w:lang w:val="id-ID"/>
        </w:rPr>
        <w:tab/>
        <w:t xml:space="preserve">: Pengajaran tanpa menggunakan media (media buku teks) </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Q1</w:t>
      </w:r>
      <w:r w:rsidRPr="00F0287D">
        <w:rPr>
          <w:rFonts w:asciiTheme="minorHAnsi" w:hAnsiTheme="minorHAnsi" w:cstheme="minorHAnsi"/>
          <w:szCs w:val="24"/>
          <w:lang w:val="id-ID"/>
        </w:rPr>
        <w:tab/>
        <w:t xml:space="preserve">: </w:t>
      </w:r>
      <w:r w:rsidRPr="00F0287D">
        <w:rPr>
          <w:rFonts w:asciiTheme="minorHAnsi" w:hAnsiTheme="minorHAnsi" w:cstheme="minorHAnsi"/>
          <w:i/>
          <w:szCs w:val="24"/>
          <w:lang w:val="id-ID"/>
        </w:rPr>
        <w:t>Pre-test</w:t>
      </w:r>
      <w:r w:rsidRPr="00F0287D">
        <w:rPr>
          <w:rFonts w:asciiTheme="minorHAnsi" w:hAnsiTheme="minorHAnsi" w:cstheme="minorHAnsi"/>
          <w:szCs w:val="24"/>
          <w:lang w:val="id-ID"/>
        </w:rPr>
        <w:t xml:space="preserve"> kelas eksperimen</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Q2</w:t>
      </w:r>
      <w:r w:rsidRPr="00F0287D">
        <w:rPr>
          <w:rFonts w:asciiTheme="minorHAnsi" w:hAnsiTheme="minorHAnsi" w:cstheme="minorHAnsi"/>
          <w:szCs w:val="24"/>
          <w:lang w:val="id-ID"/>
        </w:rPr>
        <w:tab/>
        <w:t xml:space="preserve">: </w:t>
      </w:r>
      <w:r w:rsidRPr="00F0287D">
        <w:rPr>
          <w:rFonts w:asciiTheme="minorHAnsi" w:hAnsiTheme="minorHAnsi" w:cstheme="minorHAnsi"/>
          <w:i/>
          <w:szCs w:val="24"/>
          <w:lang w:val="id-ID"/>
        </w:rPr>
        <w:t>Pre-test</w:t>
      </w:r>
      <w:r w:rsidRPr="00F0287D">
        <w:rPr>
          <w:rFonts w:asciiTheme="minorHAnsi" w:hAnsiTheme="minorHAnsi" w:cstheme="minorHAnsi"/>
          <w:szCs w:val="24"/>
          <w:lang w:val="id-ID"/>
        </w:rPr>
        <w:t xml:space="preserve"> kelas kontrol</w:t>
      </w:r>
    </w:p>
    <w:p w:rsidR="00D55B01" w:rsidRPr="00F0287D" w:rsidRDefault="00D55B01" w:rsidP="00793A94">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Q3</w:t>
      </w:r>
      <w:r w:rsidRPr="00F0287D">
        <w:rPr>
          <w:rFonts w:asciiTheme="minorHAnsi" w:hAnsiTheme="minorHAnsi" w:cstheme="minorHAnsi"/>
          <w:szCs w:val="24"/>
          <w:lang w:val="id-ID"/>
        </w:rPr>
        <w:tab/>
        <w:t xml:space="preserve">: </w:t>
      </w:r>
      <w:r w:rsidRPr="00F0287D">
        <w:rPr>
          <w:rFonts w:asciiTheme="minorHAnsi" w:hAnsiTheme="minorHAnsi" w:cstheme="minorHAnsi"/>
          <w:i/>
          <w:szCs w:val="24"/>
          <w:lang w:val="id-ID"/>
        </w:rPr>
        <w:t>Post-test</w:t>
      </w:r>
      <w:r w:rsidRPr="00F0287D">
        <w:rPr>
          <w:rFonts w:asciiTheme="minorHAnsi" w:hAnsiTheme="minorHAnsi" w:cstheme="minorHAnsi"/>
          <w:szCs w:val="24"/>
          <w:lang w:val="id-ID"/>
        </w:rPr>
        <w:t xml:space="preserve"> kelas eksperimen </w:t>
      </w:r>
    </w:p>
    <w:p w:rsidR="008B3703" w:rsidRPr="00F0287D" w:rsidRDefault="00D55B01" w:rsidP="008B3703">
      <w:pPr>
        <w:pStyle w:val="Teks"/>
        <w:spacing w:after="0"/>
        <w:rPr>
          <w:rFonts w:asciiTheme="minorHAnsi" w:hAnsiTheme="minorHAnsi" w:cstheme="minorHAnsi"/>
          <w:szCs w:val="24"/>
          <w:lang w:val="id-ID"/>
        </w:rPr>
      </w:pPr>
      <w:r w:rsidRPr="00F0287D">
        <w:rPr>
          <w:rFonts w:asciiTheme="minorHAnsi" w:hAnsiTheme="minorHAnsi" w:cstheme="minorHAnsi"/>
          <w:szCs w:val="24"/>
          <w:lang w:val="id-ID"/>
        </w:rPr>
        <w:t>Q4</w:t>
      </w:r>
      <w:r w:rsidRPr="00F0287D">
        <w:rPr>
          <w:rFonts w:asciiTheme="minorHAnsi" w:hAnsiTheme="minorHAnsi" w:cstheme="minorHAnsi"/>
          <w:szCs w:val="24"/>
          <w:lang w:val="id-ID"/>
        </w:rPr>
        <w:tab/>
        <w:t xml:space="preserve">: </w:t>
      </w:r>
      <w:r w:rsidRPr="00F0287D">
        <w:rPr>
          <w:rFonts w:asciiTheme="minorHAnsi" w:hAnsiTheme="minorHAnsi" w:cstheme="minorHAnsi"/>
          <w:i/>
          <w:szCs w:val="24"/>
          <w:lang w:val="id-ID"/>
        </w:rPr>
        <w:t>Post-test</w:t>
      </w:r>
      <w:r w:rsidRPr="00F0287D">
        <w:rPr>
          <w:rFonts w:asciiTheme="minorHAnsi" w:hAnsiTheme="minorHAnsi" w:cstheme="minorHAnsi"/>
          <w:szCs w:val="24"/>
          <w:lang w:val="id-ID"/>
        </w:rPr>
        <w:t xml:space="preserve"> kelas kontrol</w:t>
      </w:r>
    </w:p>
    <w:p w:rsidR="00994D33" w:rsidRPr="00F0287D" w:rsidRDefault="00D55B01" w:rsidP="00793A94">
      <w:pPr>
        <w:pStyle w:val="Teks"/>
        <w:spacing w:after="0"/>
        <w:rPr>
          <w:rFonts w:asciiTheme="minorHAnsi" w:hAnsiTheme="minorHAnsi" w:cstheme="minorHAnsi"/>
          <w:lang w:val="id-ID"/>
        </w:rPr>
      </w:pPr>
      <w:proofErr w:type="spellStart"/>
      <w:proofErr w:type="gram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dalam</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terdiri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dari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dua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yaitu</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bebas</w:t>
      </w:r>
      <w:proofErr w:type="spellEnd"/>
      <w:r w:rsidRPr="00F0287D">
        <w:rPr>
          <w:rFonts w:asciiTheme="minorHAnsi" w:hAnsiTheme="minorHAnsi" w:cstheme="minorHAnsi"/>
        </w:rPr>
        <w:t xml:space="preserve"> (</w:t>
      </w:r>
      <w:r w:rsidRPr="00F0287D">
        <w:rPr>
          <w:rFonts w:asciiTheme="minorHAnsi" w:hAnsiTheme="minorHAnsi" w:cstheme="minorHAnsi"/>
          <w:i/>
        </w:rPr>
        <w:t>independent variable</w:t>
      </w:r>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terikat</w:t>
      </w:r>
      <w:proofErr w:type="spellEnd"/>
      <w:r w:rsidRPr="00F0287D">
        <w:rPr>
          <w:rFonts w:asciiTheme="minorHAnsi" w:hAnsiTheme="minorHAnsi" w:cstheme="minorHAnsi"/>
        </w:rPr>
        <w:t xml:space="preserve"> (</w:t>
      </w:r>
      <w:r w:rsidRPr="00F0287D">
        <w:rPr>
          <w:rFonts w:asciiTheme="minorHAnsi" w:hAnsiTheme="minorHAnsi" w:cstheme="minorHAnsi"/>
          <w:i/>
        </w:rPr>
        <w:t>dependent variable</w:t>
      </w:r>
      <w:r w:rsidRPr="00F0287D">
        <w:rPr>
          <w:rFonts w:asciiTheme="minorHAnsi" w:hAnsiTheme="minorHAnsi" w:cstheme="minorHAnsi"/>
        </w:rPr>
        <w:t>).</w:t>
      </w:r>
      <w:proofErr w:type="gramEnd"/>
      <w:r w:rsidRPr="00F0287D">
        <w:rPr>
          <w:rFonts w:asciiTheme="minorHAnsi" w:hAnsiTheme="minorHAnsi" w:cstheme="minorHAnsi"/>
          <w:lang w:val="id-ID"/>
        </w:rPr>
        <w:t xml:space="preserve"> </w:t>
      </w:r>
      <w:proofErr w:type="spellStart"/>
      <w:proofErr w:type="gram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bebas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dalam</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adalah</w:t>
      </w:r>
      <w:proofErr w:type="spellEnd"/>
      <w:r w:rsidRPr="00F0287D">
        <w:rPr>
          <w:rFonts w:asciiTheme="minorHAnsi" w:hAnsiTheme="minorHAnsi" w:cstheme="minorHAnsi"/>
        </w:rPr>
        <w:t xml:space="preserve"> media </w:t>
      </w:r>
      <w:r w:rsidRPr="00F0287D">
        <w:rPr>
          <w:rFonts w:asciiTheme="minorHAnsi" w:hAnsiTheme="minorHAnsi" w:cstheme="minorHAnsi"/>
          <w:i/>
        </w:rPr>
        <w:t>audio-visual</w:t>
      </w:r>
      <w:r w:rsidRPr="00F0287D">
        <w:rPr>
          <w:rFonts w:asciiTheme="minorHAnsi" w:hAnsiTheme="minorHAnsi" w:cstheme="minorHAnsi"/>
          <w:i/>
          <w:lang w:val="id-ID"/>
        </w:rPr>
        <w:t xml:space="preserve"> </w:t>
      </w:r>
      <w:r w:rsidRPr="00F0287D">
        <w:rPr>
          <w:rFonts w:asciiTheme="minorHAnsi" w:hAnsiTheme="minorHAnsi" w:cstheme="minorHAnsi"/>
          <w:lang w:val="id-ID"/>
        </w:rPr>
        <w:t>(x)</w:t>
      </w:r>
      <w:r w:rsidRPr="00F0287D">
        <w:rPr>
          <w:rFonts w:asciiTheme="minorHAnsi" w:hAnsiTheme="minorHAnsi" w:cstheme="minorHAnsi"/>
          <w:i/>
          <w:lang w:val="id-ID"/>
        </w:rPr>
        <w:t xml:space="preserve">, </w:t>
      </w:r>
      <w:proofErr w:type="spellStart"/>
      <w:r w:rsidRPr="00F0287D">
        <w:rPr>
          <w:rFonts w:asciiTheme="minorHAnsi" w:hAnsiTheme="minorHAnsi" w:cstheme="minorHAnsi"/>
        </w:rPr>
        <w:t>sedangkan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variabel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terikat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adalah</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hasil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belajar</w:t>
      </w:r>
      <w:proofErr w:type="spellEnd"/>
      <w:r w:rsidRPr="00F0287D">
        <w:rPr>
          <w:rFonts w:asciiTheme="minorHAnsi" w:hAnsiTheme="minorHAnsi" w:cstheme="minorHAnsi"/>
        </w:rPr>
        <w:t xml:space="preserve"> (y).</w:t>
      </w:r>
      <w:proofErr w:type="gramEnd"/>
      <w:r w:rsidRPr="00F0287D">
        <w:rPr>
          <w:rFonts w:asciiTheme="minorHAnsi" w:hAnsiTheme="minorHAnsi" w:cstheme="minorHAnsi"/>
          <w:lang w:val="id-ID"/>
        </w:rPr>
        <w:t xml:space="preserve"> </w:t>
      </w:r>
      <w:proofErr w:type="spellStart"/>
      <w:proofErr w:type="gram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dilakukan</w:t>
      </w:r>
      <w:proofErr w:type="spellEnd"/>
      <w:r w:rsidRPr="00F0287D">
        <w:rPr>
          <w:rFonts w:asciiTheme="minorHAnsi" w:hAnsiTheme="minorHAnsi" w:cstheme="minorHAnsi"/>
        </w:rPr>
        <w:t xml:space="preserve"> di SDN </w:t>
      </w:r>
      <w:proofErr w:type="spellStart"/>
      <w:r w:rsidRPr="00F0287D">
        <w:rPr>
          <w:rFonts w:asciiTheme="minorHAnsi" w:hAnsiTheme="minorHAnsi" w:cstheme="minorHAnsi"/>
        </w:rPr>
        <w:t>Karanganom</w:t>
      </w:r>
      <w:proofErr w:type="spellEnd"/>
      <w:r w:rsidRPr="00F0287D">
        <w:rPr>
          <w:rFonts w:asciiTheme="minorHAnsi" w:hAnsiTheme="minorHAnsi" w:cstheme="minorHAnsi"/>
        </w:rPr>
        <w:t xml:space="preserve"> 02 </w:t>
      </w:r>
      <w:proofErr w:type="spellStart"/>
      <w:r w:rsidRPr="00F0287D">
        <w:rPr>
          <w:rFonts w:asciiTheme="minorHAnsi" w:hAnsiTheme="minorHAnsi" w:cstheme="minorHAnsi"/>
        </w:rPr>
        <w:t>Kecamatan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Pasrujambe</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Kabupaten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Lumajang</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kelas</w:t>
      </w:r>
      <w:proofErr w:type="spellEnd"/>
      <w:r w:rsidRPr="00F0287D">
        <w:rPr>
          <w:rFonts w:asciiTheme="minorHAnsi" w:hAnsiTheme="minorHAnsi" w:cstheme="minorHAnsi"/>
        </w:rPr>
        <w:t xml:space="preserve"> V </w:t>
      </w:r>
      <w:proofErr w:type="spellStart"/>
      <w:r w:rsidRPr="00F0287D">
        <w:rPr>
          <w:rFonts w:asciiTheme="minorHAnsi" w:hAnsiTheme="minorHAnsi" w:cstheme="minorHAnsi"/>
        </w:rPr>
        <w:t>tahun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ajaran</w:t>
      </w:r>
      <w:proofErr w:type="spellEnd"/>
      <w:r w:rsidRPr="00F0287D">
        <w:rPr>
          <w:rFonts w:asciiTheme="minorHAnsi" w:hAnsiTheme="minorHAnsi" w:cstheme="minorHAnsi"/>
          <w:spacing w:val="-5"/>
        </w:rPr>
        <w:t xml:space="preserve"> </w:t>
      </w:r>
      <w:r w:rsidRPr="00F0287D">
        <w:rPr>
          <w:rFonts w:asciiTheme="minorHAnsi" w:hAnsiTheme="minorHAnsi" w:cstheme="minorHAnsi"/>
        </w:rPr>
        <w:t>2017/2018.</w:t>
      </w:r>
      <w:proofErr w:type="gramEnd"/>
      <w:r w:rsidRPr="00F0287D">
        <w:rPr>
          <w:rFonts w:asciiTheme="minorHAnsi" w:hAnsiTheme="minorHAnsi" w:cstheme="minorHAnsi"/>
          <w:lang w:val="id-ID"/>
        </w:rPr>
        <w:t xml:space="preserve"> </w:t>
      </w:r>
      <w:proofErr w:type="spellStart"/>
      <w:proofErr w:type="gramStart"/>
      <w:r w:rsidRPr="00F0287D">
        <w:rPr>
          <w:rFonts w:asciiTheme="minorHAnsi" w:hAnsiTheme="minorHAnsi" w:cstheme="minorHAnsi"/>
        </w:rPr>
        <w:t>Penelitian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ini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fokus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mata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pelajaran</w:t>
      </w:r>
      <w:proofErr w:type="spellEnd"/>
      <w:r w:rsidRPr="00F0287D">
        <w:rPr>
          <w:rFonts w:asciiTheme="minorHAnsi" w:hAnsiTheme="minorHAnsi" w:cstheme="minorHAnsi"/>
        </w:rPr>
        <w:t xml:space="preserve"> IPS Bab 2 Usaha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Kegiatan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Ekonomi</w:t>
      </w:r>
      <w:proofErr w:type="spellEnd"/>
      <w:r w:rsidRPr="00F0287D">
        <w:rPr>
          <w:rFonts w:asciiTheme="minorHAnsi" w:hAnsiTheme="minorHAnsi" w:cstheme="minorHAnsi"/>
        </w:rPr>
        <w:t>.</w:t>
      </w:r>
      <w:proofErr w:type="gramEnd"/>
    </w:p>
    <w:p w:rsidR="00994D33" w:rsidRPr="00F0287D" w:rsidRDefault="00D55B01" w:rsidP="00793A94">
      <w:pPr>
        <w:pStyle w:val="Teks"/>
        <w:spacing w:after="0"/>
        <w:rPr>
          <w:rFonts w:asciiTheme="minorHAnsi" w:hAnsiTheme="minorHAnsi" w:cstheme="minorHAnsi"/>
          <w:lang w:val="id-ID"/>
        </w:rPr>
      </w:pPr>
      <w:r w:rsidRPr="00F0287D">
        <w:rPr>
          <w:rFonts w:asciiTheme="minorHAnsi" w:hAnsiTheme="minorHAnsi" w:cstheme="minorHAnsi"/>
          <w:szCs w:val="24"/>
          <w:lang w:val="id-ID"/>
        </w:rPr>
        <w:t xml:space="preserve">Instrumen yang digunakan dalam penelitian ini adalah tes. Jenis tes yang digunakan adalah tes tertulis berupa tes pilihan ganda masing-masing untuk </w:t>
      </w:r>
      <w:r w:rsidRPr="00F0287D">
        <w:rPr>
          <w:rFonts w:asciiTheme="minorHAnsi" w:hAnsiTheme="minorHAnsi" w:cstheme="minorHAnsi"/>
          <w:i/>
          <w:szCs w:val="24"/>
          <w:lang w:val="id-ID"/>
        </w:rPr>
        <w:t>pre</w:t>
      </w:r>
      <w:r w:rsidR="008D523F" w:rsidRPr="00F0287D">
        <w:rPr>
          <w:rFonts w:asciiTheme="minorHAnsi" w:hAnsiTheme="minorHAnsi" w:cstheme="minorHAnsi"/>
          <w:i/>
          <w:szCs w:val="24"/>
          <w:lang w:val="id-ID"/>
        </w:rPr>
        <w:t>-</w:t>
      </w:r>
      <w:r w:rsidRPr="00F0287D">
        <w:rPr>
          <w:rFonts w:asciiTheme="minorHAnsi" w:hAnsiTheme="minorHAnsi" w:cstheme="minorHAnsi"/>
          <w:i/>
          <w:szCs w:val="24"/>
          <w:lang w:val="id-ID"/>
        </w:rPr>
        <w:t>test</w:t>
      </w:r>
      <w:r w:rsidRPr="00F0287D">
        <w:rPr>
          <w:rFonts w:asciiTheme="minorHAnsi" w:hAnsiTheme="minorHAnsi" w:cstheme="minorHAnsi"/>
          <w:szCs w:val="24"/>
          <w:lang w:val="id-ID"/>
        </w:rPr>
        <w:t xml:space="preserve"> dan </w:t>
      </w:r>
      <w:r w:rsidRPr="00F0287D">
        <w:rPr>
          <w:rFonts w:asciiTheme="minorHAnsi" w:hAnsiTheme="minorHAnsi" w:cstheme="minorHAnsi"/>
          <w:i/>
          <w:szCs w:val="24"/>
          <w:lang w:val="id-ID"/>
        </w:rPr>
        <w:t>post</w:t>
      </w:r>
      <w:r w:rsidR="008D523F" w:rsidRPr="00F0287D">
        <w:rPr>
          <w:rFonts w:asciiTheme="minorHAnsi" w:hAnsiTheme="minorHAnsi" w:cstheme="minorHAnsi"/>
          <w:i/>
          <w:szCs w:val="24"/>
          <w:lang w:val="id-ID"/>
        </w:rPr>
        <w:t>-</w:t>
      </w:r>
      <w:r w:rsidRPr="00F0287D">
        <w:rPr>
          <w:rFonts w:asciiTheme="minorHAnsi" w:hAnsiTheme="minorHAnsi" w:cstheme="minorHAnsi"/>
          <w:i/>
          <w:szCs w:val="24"/>
          <w:lang w:val="id-ID"/>
        </w:rPr>
        <w:t>test</w:t>
      </w:r>
      <w:r w:rsidRPr="00F0287D">
        <w:rPr>
          <w:rFonts w:asciiTheme="minorHAnsi" w:hAnsiTheme="minorHAnsi" w:cstheme="minorHAnsi"/>
          <w:szCs w:val="24"/>
          <w:lang w:val="id-ID"/>
        </w:rPr>
        <w:t xml:space="preserve"> sebanyak 20 butir soal. Tes tersebut disusun berdasarkan tujuan pembelajaran IPS materi Usaha dan kegiatan ekonomi. Instrumen tes yang digunakan untuk mengukur hasil belajar. Namun, sebelum tes tersebut digunakan, terlebih dahulu diujicobakan. Setelah diuji cobakan kemudian dilakukan analisis butir soal (meliputi uji taraf kesukaran), uji daya beda, uji validitas dan uji relialibilitas.</w:t>
      </w:r>
    </w:p>
    <w:p w:rsidR="00994D33" w:rsidRPr="00F0287D" w:rsidRDefault="00D55B01" w:rsidP="00793A94">
      <w:pPr>
        <w:pStyle w:val="Teks"/>
        <w:spacing w:after="0"/>
        <w:rPr>
          <w:rFonts w:asciiTheme="minorHAnsi" w:hAnsiTheme="minorHAnsi" w:cstheme="minorHAnsi"/>
          <w:lang w:val="id-ID"/>
        </w:rPr>
      </w:pPr>
      <w:r w:rsidRPr="00F0287D">
        <w:rPr>
          <w:rFonts w:asciiTheme="minorHAnsi" w:hAnsiTheme="minorHAnsi" w:cstheme="minorHAnsi"/>
          <w:szCs w:val="24"/>
          <w:lang w:val="id-ID"/>
        </w:rPr>
        <w:t xml:space="preserve">Teknik pengumpulan data yang digunakan oleh peneliti yaitu dengan menggunakan tes. </w:t>
      </w:r>
      <w:proofErr w:type="spellStart"/>
      <w:r w:rsidRPr="00F0287D">
        <w:rPr>
          <w:rFonts w:asciiTheme="minorHAnsi" w:hAnsiTheme="minorHAnsi" w:cstheme="minorHAnsi"/>
        </w:rPr>
        <w:t>Peneliti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tes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awal</w:t>
      </w:r>
      <w:proofErr w:type="spellEnd"/>
      <w:r w:rsidRPr="00F0287D">
        <w:rPr>
          <w:rFonts w:asciiTheme="minorHAnsi" w:hAnsiTheme="minorHAnsi" w:cstheme="minorHAnsi"/>
        </w:rPr>
        <w:t xml:space="preserve"> (</w:t>
      </w:r>
      <w:r w:rsidR="008D523F" w:rsidRPr="00F0287D">
        <w:rPr>
          <w:rFonts w:asciiTheme="minorHAnsi" w:hAnsiTheme="minorHAnsi" w:cstheme="minorHAnsi"/>
          <w:i/>
        </w:rPr>
        <w:t>pre</w:t>
      </w:r>
      <w:r w:rsidR="008D523F" w:rsidRPr="00F0287D">
        <w:rPr>
          <w:rFonts w:asciiTheme="minorHAnsi" w:hAnsiTheme="minorHAnsi" w:cstheme="minorHAnsi"/>
          <w:i/>
          <w:lang w:val="id-ID"/>
        </w:rPr>
        <w:t>-</w:t>
      </w:r>
      <w:r w:rsidRPr="00F0287D">
        <w:rPr>
          <w:rFonts w:asciiTheme="minorHAnsi" w:hAnsiTheme="minorHAnsi" w:cstheme="minorHAnsi"/>
          <w:i/>
        </w:rPr>
        <w:t>test</w:t>
      </w:r>
      <w:r w:rsidRPr="00F0287D">
        <w:rPr>
          <w:rFonts w:asciiTheme="minorHAnsi" w:hAnsiTheme="minorHAnsi" w:cstheme="minorHAnsi"/>
        </w:rPr>
        <w:t xml:space="preserve">) </w:t>
      </w:r>
      <w:proofErr w:type="spellStart"/>
      <w:r w:rsidRPr="00F0287D">
        <w:rPr>
          <w:rFonts w:asciiTheme="minorHAnsi" w:hAnsiTheme="minorHAnsi" w:cstheme="minorHAnsi"/>
        </w:rPr>
        <w:t>untuk</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mengetahui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kemampuan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awal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mengetahui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kelompok</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eksperimen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kelompok</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kontrol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mempunyai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keadaan</w:t>
      </w:r>
      <w:proofErr w:type="spellEnd"/>
      <w:r w:rsidRPr="00F0287D">
        <w:rPr>
          <w:rFonts w:asciiTheme="minorHAnsi" w:hAnsiTheme="minorHAnsi" w:cstheme="minorHAnsi"/>
        </w:rPr>
        <w:t xml:space="preserve"> yang </w:t>
      </w:r>
      <w:proofErr w:type="spellStart"/>
      <w:proofErr w:type="gramStart"/>
      <w:r w:rsidRPr="00F0287D">
        <w:rPr>
          <w:rFonts w:asciiTheme="minorHAnsi" w:hAnsiTheme="minorHAnsi" w:cstheme="minorHAnsi"/>
        </w:rPr>
        <w:t>sama</w:t>
      </w:r>
      <w:proofErr w:type="spellEnd"/>
      <w:proofErr w:type="gramEnd"/>
      <w:r w:rsidRPr="00F0287D">
        <w:rPr>
          <w:rFonts w:asciiTheme="minorHAnsi" w:hAnsiTheme="minorHAnsi" w:cstheme="minorHAnsi"/>
        </w:rPr>
        <w:t xml:space="preserve">. </w:t>
      </w:r>
      <w:proofErr w:type="spellStart"/>
      <w:r w:rsidRPr="00F0287D">
        <w:rPr>
          <w:rFonts w:asciiTheme="minorHAnsi" w:hAnsiTheme="minorHAnsi" w:cstheme="minorHAnsi"/>
        </w:rPr>
        <w:t>Kemudian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materi</w:t>
      </w:r>
      <w:proofErr w:type="spellEnd"/>
      <w:r w:rsidRPr="00F0287D">
        <w:rPr>
          <w:rFonts w:asciiTheme="minorHAnsi" w:hAnsiTheme="minorHAnsi" w:cstheme="minorHAnsi"/>
        </w:rPr>
        <w:t xml:space="preserve"> yang </w:t>
      </w:r>
      <w:proofErr w:type="spellStart"/>
      <w:proofErr w:type="gramStart"/>
      <w:r w:rsidRPr="00F0287D">
        <w:rPr>
          <w:rFonts w:asciiTheme="minorHAnsi" w:hAnsiTheme="minorHAnsi" w:cstheme="minorHAnsi"/>
        </w:rPr>
        <w:t>sama</w:t>
      </w:r>
      <w:proofErr w:type="spellEnd"/>
      <w:proofErr w:type="gram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perlakuan</w:t>
      </w:r>
      <w:proofErr w:type="spellEnd"/>
      <w:r w:rsidRPr="00F0287D">
        <w:rPr>
          <w:rFonts w:asciiTheme="minorHAnsi" w:hAnsiTheme="minorHAnsi" w:cstheme="minorHAnsi"/>
        </w:rPr>
        <w:t xml:space="preserve"> yang </w:t>
      </w:r>
      <w:proofErr w:type="spellStart"/>
      <w:r w:rsidRPr="00F0287D">
        <w:rPr>
          <w:rFonts w:asciiTheme="minorHAnsi" w:hAnsiTheme="minorHAnsi" w:cstheme="minorHAnsi"/>
        </w:rPr>
        <w:t>berbeda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yaitu</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pemberian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pembelajaran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menggunakan</w:t>
      </w:r>
      <w:proofErr w:type="spellEnd"/>
      <w:r w:rsidRPr="00F0287D">
        <w:rPr>
          <w:rFonts w:asciiTheme="minorHAnsi" w:hAnsiTheme="minorHAnsi" w:cstheme="minorHAnsi"/>
        </w:rPr>
        <w:t xml:space="preserve"> media </w:t>
      </w:r>
      <w:r w:rsidRPr="00F0287D">
        <w:rPr>
          <w:rFonts w:asciiTheme="minorHAnsi" w:hAnsiTheme="minorHAnsi" w:cstheme="minorHAnsi"/>
          <w:i/>
        </w:rPr>
        <w:t>audio-visual</w:t>
      </w:r>
      <w:r w:rsidRPr="00F0287D">
        <w:rPr>
          <w:rFonts w:asciiTheme="minorHAnsi" w:hAnsiTheme="minorHAnsi" w:cstheme="minorHAnsi"/>
          <w:i/>
          <w:lang w:val="id-ID"/>
        </w:rPr>
        <w:t xml:space="preserve">. </w:t>
      </w:r>
      <w:proofErr w:type="spellStart"/>
      <w:proofErr w:type="gramStart"/>
      <w:r w:rsidRPr="00F0287D">
        <w:rPr>
          <w:rFonts w:asciiTheme="minorHAnsi" w:hAnsiTheme="minorHAnsi" w:cstheme="minorHAnsi"/>
        </w:rPr>
        <w:t>Setelah</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itu</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peneliti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memberikan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soal</w:t>
      </w:r>
      <w:proofErr w:type="spellEnd"/>
      <w:r w:rsidRPr="00F0287D">
        <w:rPr>
          <w:rFonts w:asciiTheme="minorHAnsi" w:hAnsiTheme="minorHAnsi" w:cstheme="minorHAnsi"/>
        </w:rPr>
        <w:t xml:space="preserve"> </w:t>
      </w:r>
      <w:proofErr w:type="spellStart"/>
      <w:r w:rsidR="008D523F" w:rsidRPr="00F0287D">
        <w:rPr>
          <w:rFonts w:asciiTheme="minorHAnsi" w:hAnsiTheme="minorHAnsi" w:cstheme="minorHAnsi"/>
          <w:i/>
        </w:rPr>
        <w:t>pos</w:t>
      </w:r>
      <w:proofErr w:type="spellEnd"/>
      <w:r w:rsidR="008D523F" w:rsidRPr="00F0287D">
        <w:rPr>
          <w:rFonts w:asciiTheme="minorHAnsi" w:hAnsiTheme="minorHAnsi" w:cstheme="minorHAnsi"/>
          <w:i/>
          <w:lang w:val="id-ID"/>
        </w:rPr>
        <w:t>-</w:t>
      </w:r>
      <w:r w:rsidRPr="00F0287D">
        <w:rPr>
          <w:rFonts w:asciiTheme="minorHAnsi" w:hAnsiTheme="minorHAnsi" w:cstheme="minorHAnsi"/>
          <w:i/>
        </w:rPr>
        <w:t xml:space="preserve">test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kelas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eksperimen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kelas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kontrol</w:t>
      </w:r>
      <w:proofErr w:type="spellEnd"/>
      <w:r w:rsidRPr="00F0287D">
        <w:rPr>
          <w:rFonts w:asciiTheme="minorHAnsi" w:hAnsiTheme="minorHAnsi" w:cstheme="minorHAnsi"/>
        </w:rPr>
        <w:t>.</w:t>
      </w:r>
      <w:proofErr w:type="gramEnd"/>
      <w:r w:rsidRPr="00F0287D">
        <w:rPr>
          <w:rFonts w:asciiTheme="minorHAnsi" w:hAnsiTheme="minorHAnsi" w:cstheme="minorHAnsi"/>
        </w:rPr>
        <w:t xml:space="preserve"> Tingkat </w:t>
      </w:r>
      <w:proofErr w:type="spellStart"/>
      <w:r w:rsidRPr="00F0287D">
        <w:rPr>
          <w:rFonts w:asciiTheme="minorHAnsi" w:hAnsiTheme="minorHAnsi" w:cstheme="minorHAnsi"/>
        </w:rPr>
        <w:t>kesulitan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soal</w:t>
      </w:r>
      <w:proofErr w:type="spellEnd"/>
      <w:r w:rsidRPr="00F0287D">
        <w:rPr>
          <w:rFonts w:asciiTheme="minorHAnsi" w:hAnsiTheme="minorHAnsi" w:cstheme="minorHAnsi"/>
        </w:rPr>
        <w:t xml:space="preserve"> yang </w:t>
      </w:r>
      <w:proofErr w:type="spellStart"/>
      <w:r w:rsidRPr="00F0287D">
        <w:rPr>
          <w:rFonts w:asciiTheme="minorHAnsi" w:hAnsiTheme="minorHAnsi" w:cstheme="minorHAnsi"/>
        </w:rPr>
        <w:t>diberikan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r w:rsidR="008D523F" w:rsidRPr="00F0287D">
        <w:rPr>
          <w:rFonts w:asciiTheme="minorHAnsi" w:hAnsiTheme="minorHAnsi" w:cstheme="minorHAnsi"/>
          <w:i/>
        </w:rPr>
        <w:t>post</w:t>
      </w:r>
      <w:r w:rsidR="008D523F" w:rsidRPr="00F0287D">
        <w:rPr>
          <w:rFonts w:asciiTheme="minorHAnsi" w:hAnsiTheme="minorHAnsi" w:cstheme="minorHAnsi"/>
          <w:i/>
          <w:lang w:val="id-ID"/>
        </w:rPr>
        <w:t>-</w:t>
      </w:r>
      <w:r w:rsidRPr="00F0287D">
        <w:rPr>
          <w:rFonts w:asciiTheme="minorHAnsi" w:hAnsiTheme="minorHAnsi" w:cstheme="minorHAnsi"/>
          <w:i/>
        </w:rPr>
        <w:t xml:space="preserve">test </w:t>
      </w:r>
      <w:proofErr w:type="spellStart"/>
      <w:proofErr w:type="gramStart"/>
      <w:r w:rsidRPr="00F0287D">
        <w:rPr>
          <w:rFonts w:asciiTheme="minorHAnsi" w:hAnsiTheme="minorHAnsi" w:cstheme="minorHAnsi"/>
        </w:rPr>
        <w:t>sama</w:t>
      </w:r>
      <w:proofErr w:type="spellEnd"/>
      <w:proofErr w:type="gram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soal</w:t>
      </w:r>
      <w:proofErr w:type="spellEnd"/>
      <w:r w:rsidRPr="00F0287D">
        <w:rPr>
          <w:rFonts w:asciiTheme="minorHAnsi" w:hAnsiTheme="minorHAnsi" w:cstheme="minorHAnsi"/>
        </w:rPr>
        <w:t xml:space="preserve"> </w:t>
      </w:r>
      <w:r w:rsidR="008D523F" w:rsidRPr="00F0287D">
        <w:rPr>
          <w:rFonts w:asciiTheme="minorHAnsi" w:hAnsiTheme="minorHAnsi" w:cstheme="minorHAnsi"/>
          <w:i/>
        </w:rPr>
        <w:t>pre</w:t>
      </w:r>
      <w:r w:rsidR="008D523F" w:rsidRPr="00F0287D">
        <w:rPr>
          <w:rFonts w:asciiTheme="minorHAnsi" w:hAnsiTheme="minorHAnsi" w:cstheme="minorHAnsi"/>
          <w:i/>
          <w:lang w:val="id-ID"/>
        </w:rPr>
        <w:t>-</w:t>
      </w:r>
      <w:r w:rsidRPr="00F0287D">
        <w:rPr>
          <w:rFonts w:asciiTheme="minorHAnsi" w:hAnsiTheme="minorHAnsi" w:cstheme="minorHAnsi"/>
          <w:i/>
        </w:rPr>
        <w:t>test</w:t>
      </w:r>
      <w:r w:rsidRPr="00F0287D">
        <w:rPr>
          <w:rFonts w:asciiTheme="minorHAnsi" w:hAnsiTheme="minorHAnsi" w:cstheme="minorHAnsi"/>
        </w:rPr>
        <w:t xml:space="preserve">. </w:t>
      </w:r>
      <w:proofErr w:type="spellStart"/>
      <w:r w:rsidRPr="00F0287D">
        <w:rPr>
          <w:rFonts w:asciiTheme="minorHAnsi" w:hAnsiTheme="minorHAnsi" w:cstheme="minorHAnsi"/>
        </w:rPr>
        <w:t>Soal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i/>
        </w:rPr>
        <w:t>post test</w:t>
      </w:r>
      <w:proofErr w:type="spellEnd"/>
      <w:r w:rsidRPr="00F0287D">
        <w:rPr>
          <w:rFonts w:asciiTheme="minorHAnsi" w:hAnsiTheme="minorHAnsi" w:cstheme="minorHAnsi"/>
          <w:i/>
        </w:rPr>
        <w:t xml:space="preserve"> </w:t>
      </w:r>
      <w:r w:rsidRPr="00F0287D">
        <w:rPr>
          <w:rFonts w:asciiTheme="minorHAnsi" w:hAnsiTheme="minorHAnsi" w:cstheme="minorHAnsi"/>
        </w:rPr>
        <w:t xml:space="preserve">yang </w:t>
      </w:r>
      <w:proofErr w:type="spellStart"/>
      <w:r w:rsidRPr="00F0287D">
        <w:rPr>
          <w:rFonts w:asciiTheme="minorHAnsi" w:hAnsiTheme="minorHAnsi" w:cstheme="minorHAnsi"/>
        </w:rPr>
        <w:t>diberikan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pada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 xml:space="preserve"> </w:t>
      </w:r>
      <w:proofErr w:type="spellStart"/>
      <w:proofErr w:type="gramStart"/>
      <w:r w:rsidRPr="00F0287D">
        <w:rPr>
          <w:rFonts w:asciiTheme="minorHAnsi" w:hAnsiTheme="minorHAnsi" w:cstheme="minorHAnsi"/>
        </w:rPr>
        <w:t>sama</w:t>
      </w:r>
      <w:proofErr w:type="spellEnd"/>
      <w:proofErr w:type="gramEnd"/>
      <w:r w:rsidRPr="00F0287D">
        <w:rPr>
          <w:rFonts w:asciiTheme="minorHAnsi" w:hAnsiTheme="minorHAnsi" w:cstheme="minorHAnsi"/>
        </w:rPr>
        <w:t xml:space="preserve">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soal</w:t>
      </w:r>
      <w:proofErr w:type="spellEnd"/>
      <w:r w:rsidRPr="00F0287D">
        <w:rPr>
          <w:rFonts w:asciiTheme="minorHAnsi" w:hAnsiTheme="minorHAnsi" w:cstheme="minorHAnsi"/>
        </w:rPr>
        <w:t xml:space="preserve"> </w:t>
      </w:r>
      <w:r w:rsidR="008D523F" w:rsidRPr="00F0287D">
        <w:rPr>
          <w:rFonts w:asciiTheme="minorHAnsi" w:hAnsiTheme="minorHAnsi" w:cstheme="minorHAnsi"/>
          <w:i/>
        </w:rPr>
        <w:t>pre</w:t>
      </w:r>
      <w:r w:rsidR="008D523F" w:rsidRPr="00F0287D">
        <w:rPr>
          <w:rFonts w:asciiTheme="minorHAnsi" w:hAnsiTheme="minorHAnsi" w:cstheme="minorHAnsi"/>
          <w:i/>
          <w:lang w:val="id-ID"/>
        </w:rPr>
        <w:t>-</w:t>
      </w:r>
      <w:r w:rsidRPr="00F0287D">
        <w:rPr>
          <w:rFonts w:asciiTheme="minorHAnsi" w:hAnsiTheme="minorHAnsi" w:cstheme="minorHAnsi"/>
          <w:i/>
        </w:rPr>
        <w:t>test</w:t>
      </w:r>
      <w:r w:rsidRPr="00F0287D">
        <w:rPr>
          <w:rFonts w:asciiTheme="minorHAnsi" w:hAnsiTheme="minorHAnsi" w:cstheme="minorHAnsi"/>
        </w:rPr>
        <w:t xml:space="preserve">. </w:t>
      </w:r>
      <w:proofErr w:type="spellStart"/>
      <w:proofErr w:type="gramStart"/>
      <w:r w:rsidRPr="00F0287D">
        <w:rPr>
          <w:rFonts w:asciiTheme="minorHAnsi" w:hAnsiTheme="minorHAnsi" w:cstheme="minorHAnsi"/>
        </w:rPr>
        <w:t>Hasil</w:t>
      </w:r>
      <w:proofErr w:type="spellEnd"/>
      <w:r w:rsidRPr="00F0287D">
        <w:rPr>
          <w:rFonts w:asciiTheme="minorHAnsi" w:hAnsiTheme="minorHAnsi" w:cstheme="minorHAnsi"/>
        </w:rPr>
        <w:t xml:space="preserve"> yang </w:t>
      </w:r>
      <w:proofErr w:type="spellStart"/>
      <w:r w:rsidRPr="00F0287D">
        <w:rPr>
          <w:rFonts w:asciiTheme="minorHAnsi" w:hAnsiTheme="minorHAnsi" w:cstheme="minorHAnsi"/>
        </w:rPr>
        <w:t>didapat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yaitu</w:t>
      </w:r>
      <w:proofErr w:type="spellEnd"/>
      <w:r w:rsidRPr="00F0287D">
        <w:rPr>
          <w:rFonts w:asciiTheme="minorHAnsi" w:hAnsiTheme="minorHAnsi" w:cstheme="minorHAnsi"/>
        </w:rPr>
        <w:t xml:space="preserve"> data </w:t>
      </w:r>
      <w:proofErr w:type="spellStart"/>
      <w:r w:rsidRPr="00F0287D">
        <w:rPr>
          <w:rFonts w:asciiTheme="minorHAnsi" w:hAnsiTheme="minorHAnsi" w:cstheme="minorHAnsi"/>
        </w:rPr>
        <w:t>kemampuan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lastRenderedPageBreak/>
        <w:t>akhir</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siswa</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untuk</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mengetahui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perbedaan</w:t>
      </w:r>
      <w:proofErr w:type="spellEnd"/>
      <w:r w:rsidRPr="00F0287D">
        <w:rPr>
          <w:rFonts w:asciiTheme="minorHAnsi" w:hAnsiTheme="minorHAnsi" w:cstheme="minorHAnsi"/>
        </w:rPr>
        <w:t xml:space="preserve"> yang </w:t>
      </w:r>
      <w:proofErr w:type="spellStart"/>
      <w:r w:rsidRPr="00F0287D">
        <w:rPr>
          <w:rFonts w:asciiTheme="minorHAnsi" w:hAnsiTheme="minorHAnsi" w:cstheme="minorHAnsi"/>
        </w:rPr>
        <w:t>ditimbulkan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akibat</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dari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pemberian</w:t>
      </w:r>
      <w:proofErr w:type="spellEnd"/>
      <w:r w:rsidRPr="00F0287D">
        <w:rPr>
          <w:rFonts w:asciiTheme="minorHAnsi" w:hAnsiTheme="minorHAnsi" w:cstheme="minorHAnsi"/>
        </w:rPr>
        <w:t xml:space="preserve"> </w:t>
      </w:r>
      <w:r w:rsidRPr="00F0287D">
        <w:rPr>
          <w:rFonts w:asciiTheme="minorHAnsi" w:hAnsiTheme="minorHAnsi" w:cstheme="minorHAnsi"/>
          <w:i/>
        </w:rPr>
        <w:t>treatment</w:t>
      </w:r>
      <w:r w:rsidRPr="00F0287D">
        <w:rPr>
          <w:rFonts w:asciiTheme="minorHAnsi" w:hAnsiTheme="minorHAnsi" w:cstheme="minorHAnsi"/>
        </w:rPr>
        <w:t>.</w:t>
      </w:r>
      <w:proofErr w:type="gramEnd"/>
    </w:p>
    <w:p w:rsidR="00D55B01" w:rsidRPr="00F0287D" w:rsidRDefault="00D55B01" w:rsidP="00793A94">
      <w:pPr>
        <w:pStyle w:val="Teks"/>
        <w:spacing w:after="0"/>
        <w:rPr>
          <w:rFonts w:asciiTheme="minorHAnsi" w:hAnsiTheme="minorHAnsi" w:cstheme="minorHAnsi"/>
          <w:lang w:val="id-ID"/>
        </w:rPr>
      </w:pPr>
      <w:r w:rsidRPr="00F0287D">
        <w:rPr>
          <w:rFonts w:asciiTheme="minorHAnsi" w:hAnsiTheme="minorHAnsi" w:cstheme="minorHAnsi"/>
          <w:szCs w:val="24"/>
          <w:lang w:val="id-ID"/>
        </w:rPr>
        <w:t xml:space="preserve">Teknik analisis data yang digunakan peneliti berupa statistik data kuantitatif. Setelah data terkumpul, selanjutnya data dianalisis secara statistik untuk mengetahui tingkat penguasaan materi pada siswa. Sebelum data dianalisis, terlebih dahulu dilakukan uji prasyarat (uji normalitas dan homogenitas). Data yang telah dilakukan uji prasyarat kemudian dilakukan uji hipotesis. </w:t>
      </w:r>
      <w:proofErr w:type="spellStart"/>
      <w:proofErr w:type="gramStart"/>
      <w:r w:rsidRPr="00F0287D">
        <w:rPr>
          <w:rFonts w:asciiTheme="minorHAnsi" w:hAnsiTheme="minorHAnsi" w:cstheme="minorHAnsi"/>
        </w:rPr>
        <w:t>Uji</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hipotesis</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menggunakan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uji</w:t>
      </w:r>
      <w:proofErr w:type="spellEnd"/>
      <w:r w:rsidRPr="00F0287D">
        <w:rPr>
          <w:rFonts w:asciiTheme="minorHAnsi" w:hAnsiTheme="minorHAnsi" w:cstheme="minorHAnsi"/>
        </w:rPr>
        <w:t xml:space="preserve">-t </w:t>
      </w:r>
      <w:proofErr w:type="spellStart"/>
      <w:r w:rsidRPr="00F0287D">
        <w:rPr>
          <w:rFonts w:asciiTheme="minorHAnsi" w:hAnsiTheme="minorHAnsi" w:cstheme="minorHAnsi"/>
        </w:rPr>
        <w:t>dengan</w:t>
      </w:r>
      <w:proofErr w:type="spellEnd"/>
      <w:r w:rsidRPr="00F0287D">
        <w:rPr>
          <w:rFonts w:asciiTheme="minorHAnsi" w:hAnsiTheme="minorHAnsi" w:cstheme="minorHAnsi"/>
        </w:rPr>
        <w:t xml:space="preserve"> </w:t>
      </w:r>
      <w:r w:rsidRPr="00F0287D">
        <w:rPr>
          <w:rFonts w:asciiTheme="minorHAnsi" w:hAnsiTheme="minorHAnsi" w:cstheme="minorHAnsi"/>
          <w:i/>
        </w:rPr>
        <w:t>independent sample t-test.</w:t>
      </w:r>
      <w:proofErr w:type="gramEnd"/>
      <w:r w:rsidRPr="00F0287D">
        <w:rPr>
          <w:rFonts w:asciiTheme="minorHAnsi" w:hAnsiTheme="minorHAnsi" w:cstheme="minorHAnsi"/>
          <w:i/>
          <w:lang w:val="id-ID"/>
        </w:rPr>
        <w:t xml:space="preserve"> </w:t>
      </w:r>
    </w:p>
    <w:p w:rsidR="00D55B01" w:rsidRPr="00F0287D" w:rsidRDefault="00D55B01" w:rsidP="00D55B01">
      <w:pPr>
        <w:pStyle w:val="IEEEParagraph"/>
        <w:ind w:firstLine="0"/>
        <w:rPr>
          <w:rFonts w:asciiTheme="minorHAnsi" w:hAnsiTheme="minorHAnsi" w:cstheme="minorHAnsi"/>
          <w:lang w:val="id-ID"/>
        </w:rPr>
      </w:pPr>
    </w:p>
    <w:p w:rsidR="00D55B01" w:rsidRPr="00F0287D" w:rsidRDefault="00D55B01" w:rsidP="00D55B01">
      <w:pPr>
        <w:pStyle w:val="SubJudul1"/>
        <w:rPr>
          <w:rFonts w:asciiTheme="minorHAnsi" w:hAnsiTheme="minorHAnsi" w:cstheme="minorHAnsi"/>
          <w:lang w:val="id-ID"/>
        </w:rPr>
      </w:pPr>
      <w:proofErr w:type="spellStart"/>
      <w:r w:rsidRPr="00F0287D">
        <w:rPr>
          <w:rFonts w:asciiTheme="minorHAnsi" w:hAnsiTheme="minorHAnsi" w:cstheme="minorHAnsi"/>
        </w:rPr>
        <w:t>Hasil</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dan</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Pembahasan</w:t>
      </w:r>
      <w:proofErr w:type="spellEnd"/>
    </w:p>
    <w:p w:rsidR="00994D33"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Tahapan awal penelitian yakni pengamatan terlebih dahulu terhadap pembelajaran siswa, khususnya dalam pembelajaran IPS. Langkah selanjutnya uji analisis butir soal. Tes yang digunakan berupa soal materi usaha dan kegiatan ekonomi yaitu soal sebanyak 20 butir soal. Pengujian instrumen penelitian ini berupa uji validitas, uji reliabilitas, uji tingkat kesukaran, dan uji daya beda.</w:t>
      </w:r>
    </w:p>
    <w:p w:rsidR="00994D33"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 xml:space="preserve">Tahapan selanjutnya, peneliti melakukan </w:t>
      </w:r>
      <w:r w:rsidRPr="00F0287D">
        <w:rPr>
          <w:rFonts w:asciiTheme="minorHAnsi" w:hAnsiTheme="minorHAnsi" w:cstheme="minorHAnsi"/>
          <w:b w:val="0"/>
          <w:i/>
          <w:lang w:val="id-ID"/>
        </w:rPr>
        <w:t>pre-test</w:t>
      </w:r>
      <w:r w:rsidRPr="00F0287D">
        <w:rPr>
          <w:rFonts w:asciiTheme="minorHAnsi" w:hAnsiTheme="minorHAnsi" w:cstheme="minorHAnsi"/>
          <w:b w:val="0"/>
          <w:lang w:val="id-ID"/>
        </w:rPr>
        <w:t xml:space="preserve"> yang sama pada kelas kontrol dan kelas eksperimen yang berupa soal uraian tentang pembelajaran IPS pada materi usaha dan kegiatan ekonomi sebanyak 20 butir soal. Setelah melakukan </w:t>
      </w:r>
      <w:r w:rsidRPr="00F0287D">
        <w:rPr>
          <w:rFonts w:asciiTheme="minorHAnsi" w:hAnsiTheme="minorHAnsi" w:cstheme="minorHAnsi"/>
          <w:b w:val="0"/>
          <w:i/>
          <w:lang w:val="id-ID"/>
        </w:rPr>
        <w:t>pre-test</w:t>
      </w:r>
      <w:r w:rsidRPr="00F0287D">
        <w:rPr>
          <w:rFonts w:asciiTheme="minorHAnsi" w:hAnsiTheme="minorHAnsi" w:cstheme="minorHAnsi"/>
          <w:b w:val="0"/>
          <w:lang w:val="id-ID"/>
        </w:rPr>
        <w:t>, peneliti melakukan pembelajaran tanpa menggunakan media Audio visual pada kelas kontrol dan menerapkan pembelajaran dengan menggunakan media Audio visual berbasis pada kelas eksperimen. Kemudian</w:t>
      </w:r>
      <w:r w:rsidRPr="00F0287D">
        <w:rPr>
          <w:rFonts w:asciiTheme="minorHAnsi" w:hAnsiTheme="minorHAnsi" w:cstheme="minorHAnsi"/>
          <w:b w:val="0"/>
          <w:i/>
          <w:lang w:val="id-ID"/>
        </w:rPr>
        <w:t>, post-test</w:t>
      </w:r>
      <w:r w:rsidRPr="00F0287D">
        <w:rPr>
          <w:rFonts w:asciiTheme="minorHAnsi" w:hAnsiTheme="minorHAnsi" w:cstheme="minorHAnsi"/>
          <w:b w:val="0"/>
          <w:lang w:val="id-ID"/>
        </w:rPr>
        <w:t xml:space="preserve"> pada kelas kontrol dan eksperimen. Hasil </w:t>
      </w:r>
      <w:r w:rsidRPr="00F0287D">
        <w:rPr>
          <w:rFonts w:asciiTheme="minorHAnsi" w:hAnsiTheme="minorHAnsi" w:cstheme="minorHAnsi"/>
          <w:b w:val="0"/>
          <w:i/>
          <w:lang w:val="id-ID"/>
        </w:rPr>
        <w:t>post-test</w:t>
      </w:r>
      <w:r w:rsidRPr="00F0287D">
        <w:rPr>
          <w:rFonts w:asciiTheme="minorHAnsi" w:hAnsiTheme="minorHAnsi" w:cstheme="minorHAnsi"/>
          <w:b w:val="0"/>
          <w:lang w:val="id-ID"/>
        </w:rPr>
        <w:t xml:space="preserve"> nantinya akan digunakan sebagai langkah untuk mengetahui perbedaan penggunaan media Audio visual terhadap hasil belajar.</w:t>
      </w:r>
    </w:p>
    <w:p w:rsidR="008B3703" w:rsidRPr="00F0287D" w:rsidRDefault="00D55B01" w:rsidP="008B3703">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Hipotesis diuji dengan menganalisis pasangan hipotesis nihil (H0) dan hipotesis alternatif (Ha) sebagai berikut: a) Ho : Tidak ada pengaruh Media Audio Visual terhadap hasil belajar siswa pada siswa kelas V SDN Karanganom 02 Kecamatan Pasrujambe Kabupaten Lumajang, b) Ha : Ada pengaruh Media Audio Visual terhadap hasil belajar siswa pada siswa kelas V SDN Karanganom 02 Kecamatan Pasrujambe Kabupaten Lumajang Hasil analisis disajikan pada tabel berikut:</w:t>
      </w:r>
    </w:p>
    <w:p w:rsidR="00D55B01" w:rsidRPr="00F0287D" w:rsidRDefault="00D55B01" w:rsidP="00793A94">
      <w:pPr>
        <w:pStyle w:val="SubJudul1"/>
        <w:spacing w:line="276" w:lineRule="auto"/>
        <w:ind w:firstLine="567"/>
        <w:jc w:val="center"/>
        <w:rPr>
          <w:rFonts w:asciiTheme="minorHAnsi" w:hAnsiTheme="minorHAnsi" w:cstheme="minorHAnsi"/>
          <w:sz w:val="20"/>
          <w:szCs w:val="20"/>
          <w:lang w:val="id-ID"/>
        </w:rPr>
      </w:pPr>
      <w:r w:rsidRPr="00F0287D">
        <w:rPr>
          <w:rFonts w:asciiTheme="minorHAnsi" w:hAnsiTheme="minorHAnsi" w:cstheme="minorHAnsi"/>
          <w:sz w:val="20"/>
          <w:szCs w:val="20"/>
          <w:lang w:val="id-ID"/>
        </w:rPr>
        <w:t>Tabel 1.2 Uji Hipotesis Pretest</w:t>
      </w:r>
    </w:p>
    <w:tbl>
      <w:tblPr>
        <w:tblW w:w="8830"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67"/>
        <w:gridCol w:w="2085"/>
        <w:gridCol w:w="619"/>
        <w:gridCol w:w="540"/>
        <w:gridCol w:w="720"/>
        <w:gridCol w:w="812"/>
        <w:gridCol w:w="512"/>
        <w:gridCol w:w="632"/>
        <w:gridCol w:w="726"/>
        <w:gridCol w:w="805"/>
        <w:gridCol w:w="812"/>
      </w:tblGrid>
      <w:tr w:rsidR="008B3703" w:rsidTr="008B3703">
        <w:trPr>
          <w:trHeight w:val="1265"/>
        </w:trPr>
        <w:tc>
          <w:tcPr>
            <w:tcW w:w="2652" w:type="dxa"/>
            <w:gridSpan w:val="2"/>
            <w:vMerge w:val="restart"/>
            <w:tcBorders>
              <w:top w:val="single" w:sz="4" w:space="0" w:color="auto"/>
              <w:bottom w:val="single" w:sz="4" w:space="0" w:color="auto"/>
            </w:tcBorders>
          </w:tcPr>
          <w:p w:rsidR="008B3703" w:rsidRDefault="008B3703" w:rsidP="00EC1C90">
            <w:pPr>
              <w:pStyle w:val="TableParagraph"/>
              <w:spacing w:line="240" w:lineRule="auto"/>
            </w:pPr>
          </w:p>
        </w:tc>
        <w:tc>
          <w:tcPr>
            <w:tcW w:w="1159" w:type="dxa"/>
            <w:gridSpan w:val="2"/>
            <w:tcBorders>
              <w:top w:val="single" w:sz="4" w:space="0" w:color="auto"/>
              <w:bottom w:val="single" w:sz="4" w:space="0" w:color="auto"/>
            </w:tcBorders>
          </w:tcPr>
          <w:p w:rsidR="008B3703" w:rsidRDefault="008B3703" w:rsidP="00EC1C90">
            <w:pPr>
              <w:pStyle w:val="TableParagraph"/>
              <w:spacing w:before="111" w:line="369" w:lineRule="auto"/>
              <w:ind w:left="154" w:right="128" w:hanging="1"/>
              <w:jc w:val="center"/>
              <w:rPr>
                <w:rFonts w:ascii="Arial"/>
                <w:sz w:val="18"/>
              </w:rPr>
            </w:pPr>
            <w:r>
              <w:rPr>
                <w:rFonts w:ascii="Arial"/>
                <w:sz w:val="18"/>
              </w:rPr>
              <w:t>Levene's Test for Equality</w:t>
            </w:r>
            <w:r>
              <w:rPr>
                <w:rFonts w:ascii="Arial"/>
                <w:spacing w:val="-2"/>
                <w:sz w:val="18"/>
              </w:rPr>
              <w:t xml:space="preserve"> </w:t>
            </w:r>
            <w:r>
              <w:rPr>
                <w:rFonts w:ascii="Arial"/>
                <w:spacing w:val="-7"/>
                <w:sz w:val="18"/>
              </w:rPr>
              <w:t>of</w:t>
            </w:r>
          </w:p>
          <w:p w:rsidR="008B3703" w:rsidRDefault="008B3703" w:rsidP="00EC1C90">
            <w:pPr>
              <w:pStyle w:val="TableParagraph"/>
              <w:spacing w:before="4" w:line="174" w:lineRule="exact"/>
              <w:ind w:left="154" w:right="132"/>
              <w:jc w:val="center"/>
              <w:rPr>
                <w:rFonts w:ascii="Arial"/>
                <w:sz w:val="18"/>
              </w:rPr>
            </w:pPr>
            <w:r>
              <w:rPr>
                <w:rFonts w:ascii="Arial"/>
                <w:sz w:val="18"/>
              </w:rPr>
              <w:t>Variances</w:t>
            </w:r>
          </w:p>
        </w:tc>
        <w:tc>
          <w:tcPr>
            <w:tcW w:w="5019" w:type="dxa"/>
            <w:gridSpan w:val="7"/>
            <w:tcBorders>
              <w:top w:val="single" w:sz="4" w:space="0" w:color="auto"/>
              <w:bottom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51" w:line="174" w:lineRule="exact"/>
              <w:ind w:left="1439"/>
              <w:rPr>
                <w:rFonts w:ascii="Arial"/>
                <w:sz w:val="18"/>
              </w:rPr>
            </w:pPr>
            <w:r>
              <w:rPr>
                <w:rFonts w:ascii="Arial"/>
                <w:sz w:val="18"/>
              </w:rPr>
              <w:t>t-test for Equality of Means</w:t>
            </w:r>
          </w:p>
        </w:tc>
      </w:tr>
      <w:tr w:rsidR="008B3703" w:rsidTr="008B3703">
        <w:trPr>
          <w:trHeight w:val="955"/>
        </w:trPr>
        <w:tc>
          <w:tcPr>
            <w:tcW w:w="2652" w:type="dxa"/>
            <w:gridSpan w:val="2"/>
            <w:vMerge/>
            <w:tcBorders>
              <w:top w:val="single" w:sz="4" w:space="0" w:color="auto"/>
            </w:tcBorders>
          </w:tcPr>
          <w:p w:rsidR="008B3703" w:rsidRDefault="008B3703" w:rsidP="00EC1C90">
            <w:pPr>
              <w:rPr>
                <w:sz w:val="2"/>
                <w:szCs w:val="2"/>
              </w:rPr>
            </w:pPr>
          </w:p>
        </w:tc>
        <w:tc>
          <w:tcPr>
            <w:tcW w:w="619"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3" w:line="240" w:lineRule="auto"/>
              <w:rPr>
                <w:rFonts w:ascii="Arial"/>
                <w:b/>
                <w:sz w:val="17"/>
              </w:rPr>
            </w:pPr>
          </w:p>
          <w:p w:rsidR="008B3703" w:rsidRDefault="008B3703" w:rsidP="00EC1C90">
            <w:pPr>
              <w:pStyle w:val="TableParagraph"/>
              <w:spacing w:line="186" w:lineRule="exact"/>
              <w:ind w:left="24"/>
              <w:jc w:val="center"/>
              <w:rPr>
                <w:rFonts w:ascii="Arial"/>
                <w:sz w:val="18"/>
              </w:rPr>
            </w:pPr>
            <w:r>
              <w:rPr>
                <w:rFonts w:ascii="Arial"/>
                <w:sz w:val="18"/>
              </w:rPr>
              <w:t>F</w:t>
            </w:r>
          </w:p>
        </w:tc>
        <w:tc>
          <w:tcPr>
            <w:tcW w:w="540"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3" w:line="240" w:lineRule="auto"/>
              <w:rPr>
                <w:rFonts w:ascii="Arial"/>
                <w:b/>
                <w:sz w:val="17"/>
              </w:rPr>
            </w:pPr>
          </w:p>
          <w:p w:rsidR="008B3703" w:rsidRDefault="008B3703" w:rsidP="00EC1C90">
            <w:pPr>
              <w:pStyle w:val="TableParagraph"/>
              <w:spacing w:line="186" w:lineRule="exact"/>
              <w:ind w:left="123"/>
              <w:rPr>
                <w:rFonts w:ascii="Arial"/>
                <w:sz w:val="18"/>
              </w:rPr>
            </w:pPr>
            <w:r>
              <w:rPr>
                <w:rFonts w:ascii="Arial"/>
                <w:sz w:val="18"/>
              </w:rPr>
              <w:t>Sig.</w:t>
            </w:r>
          </w:p>
        </w:tc>
        <w:tc>
          <w:tcPr>
            <w:tcW w:w="720"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3" w:line="240" w:lineRule="auto"/>
              <w:rPr>
                <w:rFonts w:ascii="Arial"/>
                <w:b/>
                <w:sz w:val="17"/>
              </w:rPr>
            </w:pPr>
          </w:p>
          <w:p w:rsidR="008B3703" w:rsidRDefault="008B3703" w:rsidP="00EC1C90">
            <w:pPr>
              <w:pStyle w:val="TableParagraph"/>
              <w:spacing w:line="186" w:lineRule="exact"/>
              <w:ind w:left="37"/>
              <w:jc w:val="center"/>
              <w:rPr>
                <w:rFonts w:ascii="Arial"/>
                <w:sz w:val="18"/>
              </w:rPr>
            </w:pPr>
            <w:r>
              <w:rPr>
                <w:rFonts w:ascii="Arial"/>
                <w:sz w:val="18"/>
              </w:rPr>
              <w:t>T</w:t>
            </w:r>
          </w:p>
        </w:tc>
        <w:tc>
          <w:tcPr>
            <w:tcW w:w="812"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3" w:line="240" w:lineRule="auto"/>
              <w:rPr>
                <w:rFonts w:ascii="Arial"/>
                <w:b/>
                <w:sz w:val="17"/>
              </w:rPr>
            </w:pPr>
          </w:p>
          <w:p w:rsidR="008B3703" w:rsidRDefault="008B3703" w:rsidP="00EC1C90">
            <w:pPr>
              <w:pStyle w:val="TableParagraph"/>
              <w:spacing w:line="186" w:lineRule="exact"/>
              <w:ind w:left="318" w:right="283"/>
              <w:jc w:val="center"/>
              <w:rPr>
                <w:rFonts w:ascii="Arial"/>
                <w:sz w:val="18"/>
              </w:rPr>
            </w:pPr>
            <w:r>
              <w:rPr>
                <w:rFonts w:ascii="Arial"/>
                <w:sz w:val="18"/>
              </w:rPr>
              <w:t>df</w:t>
            </w:r>
          </w:p>
        </w:tc>
        <w:tc>
          <w:tcPr>
            <w:tcW w:w="512" w:type="dxa"/>
            <w:vMerge w:val="restart"/>
            <w:tcBorders>
              <w:top w:val="single" w:sz="4" w:space="0" w:color="auto"/>
            </w:tcBorders>
          </w:tcPr>
          <w:p w:rsidR="008B3703" w:rsidRDefault="008B3703" w:rsidP="00EC1C90">
            <w:pPr>
              <w:pStyle w:val="TableParagraph"/>
              <w:spacing w:before="159" w:line="372" w:lineRule="auto"/>
              <w:ind w:left="152" w:right="71" w:hanging="46"/>
              <w:rPr>
                <w:rFonts w:ascii="Arial"/>
                <w:sz w:val="18"/>
              </w:rPr>
            </w:pPr>
            <w:r>
              <w:rPr>
                <w:rFonts w:ascii="Arial"/>
                <w:sz w:val="18"/>
              </w:rPr>
              <w:t>Sig. (2-</w:t>
            </w:r>
          </w:p>
          <w:p w:rsidR="008B3703" w:rsidRDefault="008B3703" w:rsidP="00EC1C90">
            <w:pPr>
              <w:pStyle w:val="TableParagraph"/>
              <w:spacing w:line="206" w:lineRule="exact"/>
              <w:ind w:left="97"/>
              <w:rPr>
                <w:rFonts w:ascii="Arial"/>
                <w:sz w:val="18"/>
              </w:rPr>
            </w:pPr>
            <w:r>
              <w:rPr>
                <w:rFonts w:ascii="Arial"/>
                <w:sz w:val="18"/>
              </w:rPr>
              <w:t>taile</w:t>
            </w:r>
          </w:p>
          <w:p w:rsidR="008B3703" w:rsidRDefault="008B3703" w:rsidP="00EC1C90">
            <w:pPr>
              <w:pStyle w:val="TableParagraph"/>
              <w:spacing w:before="112" w:line="186" w:lineRule="exact"/>
              <w:ind w:left="183"/>
              <w:rPr>
                <w:rFonts w:ascii="Arial"/>
                <w:sz w:val="18"/>
              </w:rPr>
            </w:pPr>
            <w:r>
              <w:rPr>
                <w:rFonts w:ascii="Arial"/>
                <w:sz w:val="18"/>
              </w:rPr>
              <w:t>d)</w:t>
            </w:r>
          </w:p>
        </w:tc>
        <w:tc>
          <w:tcPr>
            <w:tcW w:w="632"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before="137" w:line="320" w:lineRule="atLeast"/>
              <w:ind w:left="105" w:right="65" w:hanging="10"/>
              <w:jc w:val="both"/>
              <w:rPr>
                <w:rFonts w:ascii="Arial"/>
                <w:sz w:val="18"/>
              </w:rPr>
            </w:pPr>
            <w:r>
              <w:rPr>
                <w:rFonts w:ascii="Arial"/>
                <w:sz w:val="18"/>
              </w:rPr>
              <w:t>Mean Differ ence</w:t>
            </w:r>
          </w:p>
        </w:tc>
        <w:tc>
          <w:tcPr>
            <w:tcW w:w="726" w:type="dxa"/>
            <w:vMerge w:val="restart"/>
            <w:tcBorders>
              <w:top w:val="single" w:sz="4" w:space="0" w:color="auto"/>
            </w:tcBorders>
          </w:tcPr>
          <w:p w:rsidR="008B3703" w:rsidRDefault="008B3703" w:rsidP="00EC1C90">
            <w:pPr>
              <w:pStyle w:val="TableParagraph"/>
              <w:spacing w:before="159" w:line="372" w:lineRule="auto"/>
              <w:ind w:left="100" w:right="71" w:firstLine="105"/>
              <w:jc w:val="both"/>
              <w:rPr>
                <w:rFonts w:ascii="Arial"/>
                <w:sz w:val="18"/>
              </w:rPr>
            </w:pPr>
            <w:r>
              <w:rPr>
                <w:rFonts w:ascii="Arial"/>
                <w:sz w:val="18"/>
              </w:rPr>
              <w:t>Std. Error Differe</w:t>
            </w:r>
          </w:p>
          <w:p w:rsidR="008B3703" w:rsidRDefault="008B3703" w:rsidP="00EC1C90">
            <w:pPr>
              <w:pStyle w:val="TableParagraph"/>
              <w:spacing w:line="184" w:lineRule="exact"/>
              <w:ind w:left="220"/>
              <w:rPr>
                <w:rFonts w:ascii="Arial"/>
                <w:sz w:val="18"/>
              </w:rPr>
            </w:pPr>
            <w:r>
              <w:rPr>
                <w:rFonts w:ascii="Arial"/>
                <w:sz w:val="18"/>
              </w:rPr>
              <w:t>nce</w:t>
            </w:r>
          </w:p>
        </w:tc>
        <w:tc>
          <w:tcPr>
            <w:tcW w:w="1617" w:type="dxa"/>
            <w:gridSpan w:val="2"/>
            <w:tcBorders>
              <w:top w:val="single" w:sz="4" w:space="0" w:color="auto"/>
            </w:tcBorders>
          </w:tcPr>
          <w:p w:rsidR="008B3703" w:rsidRDefault="008B3703" w:rsidP="00EC1C90">
            <w:pPr>
              <w:pStyle w:val="TableParagraph"/>
              <w:spacing w:before="7" w:line="320" w:lineRule="atLeast"/>
              <w:ind w:left="145" w:right="116"/>
              <w:jc w:val="center"/>
              <w:rPr>
                <w:rFonts w:ascii="Arial"/>
                <w:sz w:val="18"/>
              </w:rPr>
            </w:pPr>
            <w:r>
              <w:rPr>
                <w:rFonts w:ascii="Arial"/>
                <w:sz w:val="18"/>
              </w:rPr>
              <w:t>95% Confidence Interval of the Difference</w:t>
            </w:r>
          </w:p>
        </w:tc>
      </w:tr>
      <w:tr w:rsidR="008B3703" w:rsidTr="008B3703">
        <w:trPr>
          <w:trHeight w:val="313"/>
        </w:trPr>
        <w:tc>
          <w:tcPr>
            <w:tcW w:w="2652" w:type="dxa"/>
            <w:gridSpan w:val="2"/>
            <w:vMerge/>
          </w:tcPr>
          <w:p w:rsidR="008B3703" w:rsidRDefault="008B3703" w:rsidP="00EC1C90">
            <w:pPr>
              <w:rPr>
                <w:sz w:val="2"/>
                <w:szCs w:val="2"/>
              </w:rPr>
            </w:pPr>
          </w:p>
        </w:tc>
        <w:tc>
          <w:tcPr>
            <w:tcW w:w="619" w:type="dxa"/>
            <w:vMerge/>
          </w:tcPr>
          <w:p w:rsidR="008B3703" w:rsidRDefault="008B3703" w:rsidP="00EC1C90">
            <w:pPr>
              <w:rPr>
                <w:sz w:val="2"/>
                <w:szCs w:val="2"/>
              </w:rPr>
            </w:pPr>
          </w:p>
        </w:tc>
        <w:tc>
          <w:tcPr>
            <w:tcW w:w="540" w:type="dxa"/>
            <w:vMerge/>
          </w:tcPr>
          <w:p w:rsidR="008B3703" w:rsidRDefault="008B3703" w:rsidP="00EC1C90">
            <w:pPr>
              <w:rPr>
                <w:sz w:val="2"/>
                <w:szCs w:val="2"/>
              </w:rPr>
            </w:pPr>
          </w:p>
        </w:tc>
        <w:tc>
          <w:tcPr>
            <w:tcW w:w="720" w:type="dxa"/>
            <w:vMerge/>
          </w:tcPr>
          <w:p w:rsidR="008B3703" w:rsidRDefault="008B3703" w:rsidP="00EC1C90">
            <w:pPr>
              <w:rPr>
                <w:sz w:val="2"/>
                <w:szCs w:val="2"/>
              </w:rPr>
            </w:pPr>
          </w:p>
        </w:tc>
        <w:tc>
          <w:tcPr>
            <w:tcW w:w="812" w:type="dxa"/>
            <w:vMerge/>
          </w:tcPr>
          <w:p w:rsidR="008B3703" w:rsidRDefault="008B3703" w:rsidP="00EC1C90">
            <w:pPr>
              <w:rPr>
                <w:sz w:val="2"/>
                <w:szCs w:val="2"/>
              </w:rPr>
            </w:pPr>
          </w:p>
        </w:tc>
        <w:tc>
          <w:tcPr>
            <w:tcW w:w="512" w:type="dxa"/>
            <w:vMerge/>
          </w:tcPr>
          <w:p w:rsidR="008B3703" w:rsidRDefault="008B3703" w:rsidP="00EC1C90">
            <w:pPr>
              <w:rPr>
                <w:sz w:val="2"/>
                <w:szCs w:val="2"/>
              </w:rPr>
            </w:pPr>
          </w:p>
        </w:tc>
        <w:tc>
          <w:tcPr>
            <w:tcW w:w="632" w:type="dxa"/>
            <w:vMerge/>
          </w:tcPr>
          <w:p w:rsidR="008B3703" w:rsidRDefault="008B3703" w:rsidP="00EC1C90">
            <w:pPr>
              <w:rPr>
                <w:sz w:val="2"/>
                <w:szCs w:val="2"/>
              </w:rPr>
            </w:pPr>
          </w:p>
        </w:tc>
        <w:tc>
          <w:tcPr>
            <w:tcW w:w="726" w:type="dxa"/>
            <w:vMerge/>
          </w:tcPr>
          <w:p w:rsidR="008B3703" w:rsidRDefault="008B3703" w:rsidP="00EC1C90">
            <w:pPr>
              <w:rPr>
                <w:sz w:val="2"/>
                <w:szCs w:val="2"/>
              </w:rPr>
            </w:pPr>
          </w:p>
        </w:tc>
        <w:tc>
          <w:tcPr>
            <w:tcW w:w="805" w:type="dxa"/>
          </w:tcPr>
          <w:p w:rsidR="008B3703" w:rsidRDefault="008B3703" w:rsidP="00EC1C90">
            <w:pPr>
              <w:pStyle w:val="TableParagraph"/>
              <w:spacing w:before="107" w:line="186" w:lineRule="exact"/>
              <w:ind w:left="46" w:right="23"/>
              <w:jc w:val="center"/>
              <w:rPr>
                <w:rFonts w:ascii="Arial"/>
                <w:sz w:val="18"/>
              </w:rPr>
            </w:pPr>
            <w:r>
              <w:rPr>
                <w:rFonts w:ascii="Arial"/>
                <w:sz w:val="18"/>
              </w:rPr>
              <w:t>Lower</w:t>
            </w:r>
          </w:p>
        </w:tc>
        <w:tc>
          <w:tcPr>
            <w:tcW w:w="812" w:type="dxa"/>
          </w:tcPr>
          <w:p w:rsidR="008B3703" w:rsidRDefault="008B3703" w:rsidP="00EC1C90">
            <w:pPr>
              <w:pStyle w:val="TableParagraph"/>
              <w:spacing w:before="107" w:line="186" w:lineRule="exact"/>
              <w:ind w:left="158"/>
              <w:rPr>
                <w:rFonts w:ascii="Arial"/>
                <w:sz w:val="18"/>
              </w:rPr>
            </w:pPr>
            <w:r>
              <w:rPr>
                <w:rFonts w:ascii="Arial"/>
                <w:sz w:val="18"/>
              </w:rPr>
              <w:t>Upper</w:t>
            </w:r>
          </w:p>
        </w:tc>
      </w:tr>
      <w:tr w:rsidR="008B3703" w:rsidTr="008B3703">
        <w:trPr>
          <w:trHeight w:val="500"/>
        </w:trPr>
        <w:tc>
          <w:tcPr>
            <w:tcW w:w="567" w:type="dxa"/>
          </w:tcPr>
          <w:p w:rsidR="008B3703" w:rsidRDefault="008B3703" w:rsidP="00EC1C90">
            <w:pPr>
              <w:pStyle w:val="TableParagraph"/>
              <w:spacing w:before="107" w:line="240" w:lineRule="auto"/>
              <w:ind w:left="75"/>
              <w:rPr>
                <w:rFonts w:ascii="Arial"/>
                <w:sz w:val="18"/>
              </w:rPr>
            </w:pPr>
            <w:r>
              <w:rPr>
                <w:rFonts w:ascii="Arial"/>
                <w:sz w:val="18"/>
              </w:rPr>
              <w:t>Nilai</w:t>
            </w:r>
          </w:p>
        </w:tc>
        <w:tc>
          <w:tcPr>
            <w:tcW w:w="2085" w:type="dxa"/>
          </w:tcPr>
          <w:p w:rsidR="008B3703" w:rsidRDefault="008B3703" w:rsidP="00EC1C90">
            <w:pPr>
              <w:pStyle w:val="TableParagraph"/>
              <w:spacing w:before="18" w:line="322" w:lineRule="exact"/>
              <w:ind w:left="116" w:right="293"/>
              <w:rPr>
                <w:rFonts w:ascii="Arial"/>
                <w:sz w:val="18"/>
              </w:rPr>
            </w:pPr>
            <w:r>
              <w:rPr>
                <w:rFonts w:ascii="Arial"/>
                <w:sz w:val="18"/>
              </w:rPr>
              <w:t>Equal variances assumed</w:t>
            </w:r>
          </w:p>
        </w:tc>
        <w:tc>
          <w:tcPr>
            <w:tcW w:w="619" w:type="dxa"/>
            <w:vMerge w:val="restart"/>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left="94"/>
              <w:rPr>
                <w:rFonts w:ascii="Arial"/>
                <w:sz w:val="18"/>
              </w:rPr>
            </w:pPr>
            <w:r>
              <w:rPr>
                <w:rFonts w:ascii="Arial"/>
                <w:sz w:val="18"/>
              </w:rPr>
              <w:t>3.440</w:t>
            </w:r>
          </w:p>
        </w:tc>
        <w:tc>
          <w:tcPr>
            <w:tcW w:w="540" w:type="dxa"/>
            <w:vMerge w:val="restart"/>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left="128"/>
              <w:rPr>
                <w:rFonts w:ascii="Arial"/>
                <w:sz w:val="18"/>
              </w:rPr>
            </w:pPr>
            <w:r>
              <w:rPr>
                <w:rFonts w:ascii="Arial"/>
                <w:sz w:val="18"/>
              </w:rPr>
              <w:t>.070</w:t>
            </w:r>
          </w:p>
        </w:tc>
        <w:tc>
          <w:tcPr>
            <w:tcW w:w="720"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right="37"/>
              <w:jc w:val="right"/>
              <w:rPr>
                <w:rFonts w:ascii="Arial"/>
                <w:sz w:val="18"/>
              </w:rPr>
            </w:pPr>
            <w:r>
              <w:rPr>
                <w:rFonts w:ascii="Arial"/>
                <w:w w:val="95"/>
                <w:sz w:val="18"/>
              </w:rPr>
              <w:t>-1.352</w:t>
            </w:r>
          </w:p>
        </w:tc>
        <w:tc>
          <w:tcPr>
            <w:tcW w:w="812"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right="39"/>
              <w:jc w:val="right"/>
              <w:rPr>
                <w:rFonts w:ascii="Arial"/>
                <w:sz w:val="18"/>
              </w:rPr>
            </w:pPr>
            <w:r>
              <w:rPr>
                <w:rFonts w:ascii="Arial"/>
                <w:w w:val="95"/>
                <w:sz w:val="18"/>
              </w:rPr>
              <w:t>41</w:t>
            </w:r>
          </w:p>
        </w:tc>
        <w:tc>
          <w:tcPr>
            <w:tcW w:w="512"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left="79" w:right="21"/>
              <w:jc w:val="center"/>
              <w:rPr>
                <w:rFonts w:ascii="Arial"/>
                <w:sz w:val="18"/>
              </w:rPr>
            </w:pPr>
            <w:r>
              <w:rPr>
                <w:rFonts w:ascii="Arial"/>
                <w:sz w:val="18"/>
              </w:rPr>
              <w:t>.183</w:t>
            </w:r>
          </w:p>
        </w:tc>
        <w:tc>
          <w:tcPr>
            <w:tcW w:w="632" w:type="dxa"/>
          </w:tcPr>
          <w:p w:rsidR="008B3703" w:rsidRDefault="008B3703" w:rsidP="00EC1C90">
            <w:pPr>
              <w:pStyle w:val="TableParagraph"/>
              <w:spacing w:before="18" w:line="322" w:lineRule="exact"/>
              <w:ind w:left="115" w:right="26" w:firstLine="391"/>
              <w:rPr>
                <w:rFonts w:ascii="Arial"/>
                <w:sz w:val="18"/>
              </w:rPr>
            </w:pPr>
            <w:r>
              <w:rPr>
                <w:rFonts w:ascii="Arial"/>
                <w:sz w:val="18"/>
              </w:rPr>
              <w:t>- 4.395</w:t>
            </w:r>
          </w:p>
        </w:tc>
        <w:tc>
          <w:tcPr>
            <w:tcW w:w="726"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right="45"/>
              <w:jc w:val="right"/>
              <w:rPr>
                <w:rFonts w:ascii="Arial"/>
                <w:sz w:val="18"/>
              </w:rPr>
            </w:pPr>
            <w:r>
              <w:rPr>
                <w:rFonts w:ascii="Arial"/>
                <w:w w:val="95"/>
                <w:sz w:val="18"/>
              </w:rPr>
              <w:t>3.252</w:t>
            </w:r>
          </w:p>
        </w:tc>
        <w:tc>
          <w:tcPr>
            <w:tcW w:w="805"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left="110" w:right="23"/>
              <w:jc w:val="center"/>
              <w:rPr>
                <w:rFonts w:ascii="Arial"/>
                <w:sz w:val="18"/>
              </w:rPr>
            </w:pPr>
            <w:r>
              <w:rPr>
                <w:rFonts w:ascii="Arial"/>
                <w:sz w:val="18"/>
              </w:rPr>
              <w:t>-10.940</w:t>
            </w:r>
          </w:p>
        </w:tc>
        <w:tc>
          <w:tcPr>
            <w:tcW w:w="812" w:type="dxa"/>
          </w:tcPr>
          <w:p w:rsidR="008B3703" w:rsidRDefault="008B3703" w:rsidP="00EC1C90">
            <w:pPr>
              <w:pStyle w:val="TableParagraph"/>
              <w:spacing w:before="3" w:line="240" w:lineRule="auto"/>
              <w:rPr>
                <w:rFonts w:ascii="Arial"/>
                <w:b/>
                <w:sz w:val="23"/>
              </w:rPr>
            </w:pPr>
          </w:p>
          <w:p w:rsidR="008B3703" w:rsidRDefault="008B3703" w:rsidP="00EC1C90">
            <w:pPr>
              <w:pStyle w:val="TableParagraph"/>
              <w:spacing w:line="240" w:lineRule="auto"/>
              <w:ind w:right="41"/>
              <w:jc w:val="right"/>
              <w:rPr>
                <w:rFonts w:ascii="Arial"/>
                <w:sz w:val="18"/>
              </w:rPr>
            </w:pPr>
            <w:r>
              <w:rPr>
                <w:rFonts w:ascii="Arial"/>
                <w:w w:val="95"/>
                <w:sz w:val="18"/>
              </w:rPr>
              <w:t>2.150</w:t>
            </w:r>
          </w:p>
        </w:tc>
      </w:tr>
      <w:tr w:rsidR="008B3703" w:rsidTr="008B3703">
        <w:trPr>
          <w:trHeight w:val="577"/>
        </w:trPr>
        <w:tc>
          <w:tcPr>
            <w:tcW w:w="567" w:type="dxa"/>
          </w:tcPr>
          <w:p w:rsidR="008B3703" w:rsidRDefault="008B3703" w:rsidP="00EC1C90">
            <w:pPr>
              <w:pStyle w:val="TableParagraph"/>
              <w:spacing w:line="240" w:lineRule="auto"/>
            </w:pPr>
          </w:p>
        </w:tc>
        <w:tc>
          <w:tcPr>
            <w:tcW w:w="2085" w:type="dxa"/>
          </w:tcPr>
          <w:p w:rsidR="008B3703" w:rsidRDefault="008B3703" w:rsidP="00EC1C90">
            <w:pPr>
              <w:pStyle w:val="TableParagraph"/>
              <w:spacing w:before="51" w:line="240" w:lineRule="auto"/>
              <w:ind w:left="116"/>
              <w:rPr>
                <w:rFonts w:ascii="Arial"/>
                <w:sz w:val="18"/>
              </w:rPr>
            </w:pPr>
            <w:r>
              <w:rPr>
                <w:rFonts w:ascii="Arial"/>
                <w:sz w:val="18"/>
              </w:rPr>
              <w:t>Equal variances</w:t>
            </w:r>
          </w:p>
          <w:p w:rsidR="008B3703" w:rsidRDefault="008B3703" w:rsidP="00EC1C90">
            <w:pPr>
              <w:pStyle w:val="TableParagraph"/>
              <w:spacing w:before="113" w:line="186" w:lineRule="exact"/>
              <w:ind w:left="116"/>
              <w:rPr>
                <w:rFonts w:ascii="Arial"/>
                <w:sz w:val="18"/>
              </w:rPr>
            </w:pPr>
            <w:r>
              <w:rPr>
                <w:rFonts w:ascii="Arial"/>
                <w:sz w:val="18"/>
              </w:rPr>
              <w:t>not assumed</w:t>
            </w:r>
          </w:p>
        </w:tc>
        <w:tc>
          <w:tcPr>
            <w:tcW w:w="619" w:type="dxa"/>
            <w:vMerge/>
          </w:tcPr>
          <w:p w:rsidR="008B3703" w:rsidRDefault="008B3703" w:rsidP="00EC1C90">
            <w:pPr>
              <w:rPr>
                <w:sz w:val="2"/>
                <w:szCs w:val="2"/>
              </w:rPr>
            </w:pPr>
          </w:p>
        </w:tc>
        <w:tc>
          <w:tcPr>
            <w:tcW w:w="540" w:type="dxa"/>
            <w:vMerge/>
          </w:tcPr>
          <w:p w:rsidR="008B3703" w:rsidRDefault="008B3703" w:rsidP="00EC1C90">
            <w:pPr>
              <w:rPr>
                <w:sz w:val="2"/>
                <w:szCs w:val="2"/>
              </w:rPr>
            </w:pPr>
          </w:p>
        </w:tc>
        <w:tc>
          <w:tcPr>
            <w:tcW w:w="720"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right="37"/>
              <w:jc w:val="right"/>
              <w:rPr>
                <w:rFonts w:ascii="Arial"/>
                <w:sz w:val="18"/>
              </w:rPr>
            </w:pPr>
            <w:r>
              <w:rPr>
                <w:rFonts w:ascii="Arial"/>
                <w:w w:val="95"/>
                <w:sz w:val="18"/>
              </w:rPr>
              <w:t>-1.311</w:t>
            </w:r>
          </w:p>
        </w:tc>
        <w:tc>
          <w:tcPr>
            <w:tcW w:w="812"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right="40"/>
              <w:jc w:val="right"/>
              <w:rPr>
                <w:rFonts w:ascii="Arial"/>
                <w:sz w:val="18"/>
              </w:rPr>
            </w:pPr>
            <w:r>
              <w:rPr>
                <w:rFonts w:ascii="Arial"/>
                <w:sz w:val="18"/>
              </w:rPr>
              <w:t>36.186</w:t>
            </w:r>
          </w:p>
        </w:tc>
        <w:tc>
          <w:tcPr>
            <w:tcW w:w="512"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left="79" w:right="21"/>
              <w:jc w:val="center"/>
              <w:rPr>
                <w:rFonts w:ascii="Arial"/>
                <w:sz w:val="18"/>
              </w:rPr>
            </w:pPr>
            <w:r>
              <w:rPr>
                <w:rFonts w:ascii="Arial"/>
                <w:sz w:val="18"/>
              </w:rPr>
              <w:t>.198</w:t>
            </w:r>
          </w:p>
        </w:tc>
        <w:tc>
          <w:tcPr>
            <w:tcW w:w="632" w:type="dxa"/>
          </w:tcPr>
          <w:p w:rsidR="008B3703" w:rsidRDefault="008B3703" w:rsidP="00EC1C90">
            <w:pPr>
              <w:pStyle w:val="TableParagraph"/>
              <w:spacing w:before="51" w:line="240" w:lineRule="auto"/>
              <w:ind w:right="43"/>
              <w:jc w:val="right"/>
              <w:rPr>
                <w:rFonts w:ascii="Arial"/>
                <w:sz w:val="18"/>
              </w:rPr>
            </w:pPr>
            <w:r>
              <w:rPr>
                <w:rFonts w:ascii="Arial"/>
                <w:w w:val="99"/>
                <w:sz w:val="18"/>
              </w:rPr>
              <w:t>-</w:t>
            </w:r>
          </w:p>
          <w:p w:rsidR="008B3703" w:rsidRDefault="008B3703" w:rsidP="00EC1C90">
            <w:pPr>
              <w:pStyle w:val="TableParagraph"/>
              <w:spacing w:before="113" w:line="186" w:lineRule="exact"/>
              <w:ind w:left="115"/>
              <w:rPr>
                <w:rFonts w:ascii="Arial"/>
                <w:sz w:val="18"/>
              </w:rPr>
            </w:pPr>
            <w:r>
              <w:rPr>
                <w:rFonts w:ascii="Arial"/>
                <w:sz w:val="18"/>
              </w:rPr>
              <w:t>4.395</w:t>
            </w:r>
          </w:p>
        </w:tc>
        <w:tc>
          <w:tcPr>
            <w:tcW w:w="726"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right="45"/>
              <w:jc w:val="right"/>
              <w:rPr>
                <w:rFonts w:ascii="Arial"/>
                <w:sz w:val="18"/>
              </w:rPr>
            </w:pPr>
            <w:r>
              <w:rPr>
                <w:rFonts w:ascii="Arial"/>
                <w:w w:val="95"/>
                <w:sz w:val="18"/>
              </w:rPr>
              <w:t>3.353</w:t>
            </w:r>
          </w:p>
        </w:tc>
        <w:tc>
          <w:tcPr>
            <w:tcW w:w="805"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left="110" w:right="23"/>
              <w:jc w:val="center"/>
              <w:rPr>
                <w:rFonts w:ascii="Arial"/>
                <w:sz w:val="18"/>
              </w:rPr>
            </w:pPr>
            <w:r>
              <w:rPr>
                <w:rFonts w:ascii="Arial"/>
                <w:sz w:val="18"/>
              </w:rPr>
              <w:t>-11.195</w:t>
            </w:r>
          </w:p>
        </w:tc>
        <w:tc>
          <w:tcPr>
            <w:tcW w:w="812" w:type="dxa"/>
          </w:tcPr>
          <w:p w:rsidR="008B3703" w:rsidRDefault="008B3703" w:rsidP="00EC1C90">
            <w:pPr>
              <w:pStyle w:val="TableParagraph"/>
              <w:spacing w:before="2" w:line="240" w:lineRule="auto"/>
              <w:rPr>
                <w:rFonts w:ascii="Arial"/>
                <w:b/>
                <w:sz w:val="18"/>
              </w:rPr>
            </w:pPr>
          </w:p>
          <w:p w:rsidR="008B3703" w:rsidRDefault="008B3703" w:rsidP="00EC1C90">
            <w:pPr>
              <w:pStyle w:val="TableParagraph"/>
              <w:spacing w:line="240" w:lineRule="auto"/>
              <w:ind w:right="41"/>
              <w:jc w:val="right"/>
              <w:rPr>
                <w:rFonts w:ascii="Arial"/>
                <w:sz w:val="18"/>
              </w:rPr>
            </w:pPr>
            <w:r>
              <w:rPr>
                <w:rFonts w:ascii="Arial"/>
                <w:w w:val="95"/>
                <w:sz w:val="18"/>
              </w:rPr>
              <w:t>2.405</w:t>
            </w:r>
          </w:p>
        </w:tc>
      </w:tr>
    </w:tbl>
    <w:p w:rsidR="00994D33" w:rsidRPr="00F0287D" w:rsidRDefault="00994D33" w:rsidP="00793A94">
      <w:pPr>
        <w:pStyle w:val="SubJudul1"/>
        <w:spacing w:line="276" w:lineRule="auto"/>
        <w:ind w:left="357" w:firstLine="567"/>
        <w:jc w:val="both"/>
        <w:rPr>
          <w:rFonts w:asciiTheme="minorHAnsi" w:hAnsiTheme="minorHAnsi" w:cstheme="minorHAnsi"/>
          <w:b w:val="0"/>
          <w:lang w:val="id-ID"/>
        </w:rPr>
      </w:pPr>
    </w:p>
    <w:p w:rsidR="00994D33"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 xml:space="preserve">Berdasarkan hasil analisis uji hipotesis </w:t>
      </w:r>
      <w:r w:rsidRPr="00F0287D">
        <w:rPr>
          <w:rFonts w:asciiTheme="minorHAnsi" w:hAnsiTheme="minorHAnsi" w:cstheme="minorHAnsi"/>
          <w:b w:val="0"/>
          <w:i/>
          <w:lang w:val="id-ID"/>
        </w:rPr>
        <w:t>pre</w:t>
      </w:r>
      <w:r w:rsidR="008D523F" w:rsidRPr="00F0287D">
        <w:rPr>
          <w:rFonts w:asciiTheme="minorHAnsi" w:hAnsiTheme="minorHAnsi" w:cstheme="minorHAnsi"/>
          <w:b w:val="0"/>
          <w:i/>
          <w:lang w:val="id-ID"/>
        </w:rPr>
        <w:t>-</w:t>
      </w:r>
      <w:r w:rsidRPr="00F0287D">
        <w:rPr>
          <w:rFonts w:asciiTheme="minorHAnsi" w:hAnsiTheme="minorHAnsi" w:cstheme="minorHAnsi"/>
          <w:b w:val="0"/>
          <w:i/>
          <w:lang w:val="id-ID"/>
        </w:rPr>
        <w:t>test</w:t>
      </w:r>
      <w:r w:rsidRPr="00F0287D">
        <w:rPr>
          <w:rFonts w:asciiTheme="minorHAnsi" w:hAnsiTheme="minorHAnsi" w:cstheme="minorHAnsi"/>
          <w:b w:val="0"/>
          <w:lang w:val="id-ID"/>
        </w:rPr>
        <w:t xml:space="preserve"> yang disajikan pada tabel 1.2 diperoleh thitung dengan sig. (2-tailed) 0,183 &gt; 0,05,  maka dapat diambil kesimpulan bahwa Ha ditolak dan Ho diterima, artinya tidak ada pengaruh Media Audio Visual terhadap hasil belajar siswa pada siswa kelas V SDN Karanganom 02 Kecamatan Pasrujambe Kabupaten Lumajang. Oleh karena itu kelas eksperimen maupun kelas kontrol memiliki rata-rata kemampuan yang sama sebelum adanya treatment dari peneliti.</w:t>
      </w:r>
    </w:p>
    <w:p w:rsidR="00D55B01"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Langkah selanjutnya, pada kedua kelas akan diberikan pembelajaran dengan materi yang sama. Untuk mengetahui adanya pengaruh siswa kelas kontrol dan eksperimen setelah perlakuan, peneliti memberikan post-test yang telah diujikan pada tabel 1.3 di bawah ini.</w:t>
      </w:r>
    </w:p>
    <w:p w:rsidR="00793A94" w:rsidRPr="00F0287D" w:rsidRDefault="00793A94" w:rsidP="00793A94">
      <w:pPr>
        <w:pStyle w:val="SubJudul1"/>
        <w:spacing w:line="240" w:lineRule="auto"/>
        <w:ind w:firstLine="567"/>
        <w:jc w:val="both"/>
        <w:rPr>
          <w:rFonts w:asciiTheme="minorHAnsi" w:hAnsiTheme="minorHAnsi" w:cstheme="minorHAnsi"/>
          <w:b w:val="0"/>
          <w:lang w:val="id-ID"/>
        </w:rPr>
      </w:pPr>
    </w:p>
    <w:p w:rsidR="00D55B01" w:rsidRPr="00F0287D" w:rsidRDefault="008D523F" w:rsidP="00793A94">
      <w:pPr>
        <w:ind w:left="827" w:right="975" w:firstLine="567"/>
        <w:jc w:val="center"/>
        <w:rPr>
          <w:rFonts w:asciiTheme="minorHAnsi" w:hAnsiTheme="minorHAnsi" w:cstheme="minorHAnsi"/>
          <w:b/>
          <w:i/>
          <w:sz w:val="20"/>
          <w:szCs w:val="20"/>
          <w:lang w:val="en-US"/>
        </w:rPr>
      </w:pPr>
      <w:proofErr w:type="spellStart"/>
      <w:r w:rsidRPr="00F0287D">
        <w:rPr>
          <w:rFonts w:asciiTheme="minorHAnsi" w:hAnsiTheme="minorHAnsi" w:cstheme="minorHAnsi"/>
          <w:b/>
          <w:sz w:val="20"/>
          <w:szCs w:val="20"/>
        </w:rPr>
        <w:t>Tabel</w:t>
      </w:r>
      <w:proofErr w:type="spellEnd"/>
      <w:r w:rsidRPr="00F0287D">
        <w:rPr>
          <w:rFonts w:asciiTheme="minorHAnsi" w:hAnsiTheme="minorHAnsi" w:cstheme="minorHAnsi"/>
          <w:b/>
          <w:sz w:val="20"/>
          <w:szCs w:val="20"/>
        </w:rPr>
        <w:t xml:space="preserve"> </w:t>
      </w:r>
      <w:r w:rsidRPr="00F0287D">
        <w:rPr>
          <w:rFonts w:asciiTheme="minorHAnsi" w:hAnsiTheme="minorHAnsi" w:cstheme="minorHAnsi"/>
          <w:b/>
          <w:sz w:val="20"/>
          <w:szCs w:val="20"/>
          <w:lang w:val="id-ID"/>
        </w:rPr>
        <w:t>1.3</w:t>
      </w:r>
      <w:r w:rsidR="00D55B01" w:rsidRPr="00F0287D">
        <w:rPr>
          <w:rFonts w:asciiTheme="minorHAnsi" w:hAnsiTheme="minorHAnsi" w:cstheme="minorHAnsi"/>
          <w:b/>
          <w:sz w:val="20"/>
          <w:szCs w:val="20"/>
        </w:rPr>
        <w:t xml:space="preserve"> </w:t>
      </w:r>
      <w:proofErr w:type="spellStart"/>
      <w:r w:rsidR="00D55B01" w:rsidRPr="00F0287D">
        <w:rPr>
          <w:rFonts w:asciiTheme="minorHAnsi" w:hAnsiTheme="minorHAnsi" w:cstheme="minorHAnsi"/>
          <w:b/>
          <w:sz w:val="20"/>
          <w:szCs w:val="20"/>
        </w:rPr>
        <w:t>Hasil</w:t>
      </w:r>
      <w:proofErr w:type="spellEnd"/>
      <w:r w:rsidR="00D55B01" w:rsidRPr="00F0287D">
        <w:rPr>
          <w:rFonts w:asciiTheme="minorHAnsi" w:hAnsiTheme="minorHAnsi" w:cstheme="minorHAnsi"/>
          <w:b/>
          <w:sz w:val="20"/>
          <w:szCs w:val="20"/>
        </w:rPr>
        <w:t xml:space="preserve"> </w:t>
      </w:r>
      <w:proofErr w:type="spellStart"/>
      <w:r w:rsidR="00D55B01" w:rsidRPr="00F0287D">
        <w:rPr>
          <w:rFonts w:asciiTheme="minorHAnsi" w:hAnsiTheme="minorHAnsi" w:cstheme="minorHAnsi"/>
          <w:b/>
          <w:sz w:val="20"/>
          <w:szCs w:val="20"/>
        </w:rPr>
        <w:t>Uji</w:t>
      </w:r>
      <w:proofErr w:type="spellEnd"/>
      <w:r w:rsidR="00D55B01" w:rsidRPr="00F0287D">
        <w:rPr>
          <w:rFonts w:asciiTheme="minorHAnsi" w:hAnsiTheme="minorHAnsi" w:cstheme="minorHAnsi"/>
          <w:b/>
          <w:sz w:val="20"/>
          <w:szCs w:val="20"/>
        </w:rPr>
        <w:t xml:space="preserve">-T </w:t>
      </w:r>
      <w:proofErr w:type="spellStart"/>
      <w:r w:rsidR="00D55B01" w:rsidRPr="00F0287D">
        <w:rPr>
          <w:rFonts w:asciiTheme="minorHAnsi" w:hAnsiTheme="minorHAnsi" w:cstheme="minorHAnsi"/>
          <w:b/>
          <w:i/>
          <w:sz w:val="20"/>
          <w:szCs w:val="20"/>
        </w:rPr>
        <w:t>Postest</w:t>
      </w:r>
      <w:proofErr w:type="spellEnd"/>
    </w:p>
    <w:p w:rsidR="00D55B01" w:rsidRPr="00F0287D" w:rsidRDefault="00D55B01" w:rsidP="00793A94">
      <w:pPr>
        <w:ind w:left="876" w:right="927" w:firstLine="567"/>
        <w:jc w:val="center"/>
        <w:rPr>
          <w:rFonts w:asciiTheme="minorHAnsi" w:hAnsiTheme="minorHAnsi" w:cstheme="minorHAnsi"/>
          <w:b/>
          <w:sz w:val="20"/>
          <w:szCs w:val="20"/>
          <w:lang w:val="id-ID"/>
        </w:rPr>
      </w:pPr>
      <w:r w:rsidRPr="00F0287D">
        <w:rPr>
          <w:rFonts w:asciiTheme="minorHAnsi" w:hAnsiTheme="minorHAnsi" w:cstheme="minorHAnsi"/>
          <w:b/>
          <w:sz w:val="20"/>
          <w:szCs w:val="20"/>
        </w:rPr>
        <w:t>Independent Samples Test</w:t>
      </w:r>
    </w:p>
    <w:tbl>
      <w:tblPr>
        <w:tblW w:w="0" w:type="auto"/>
        <w:tblInd w:w="16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59"/>
        <w:gridCol w:w="1664"/>
        <w:gridCol w:w="621"/>
        <w:gridCol w:w="539"/>
        <w:gridCol w:w="628"/>
        <w:gridCol w:w="720"/>
        <w:gridCol w:w="540"/>
        <w:gridCol w:w="720"/>
        <w:gridCol w:w="816"/>
        <w:gridCol w:w="1165"/>
        <w:gridCol w:w="992"/>
      </w:tblGrid>
      <w:tr w:rsidR="008B3703" w:rsidTr="008B3703">
        <w:trPr>
          <w:trHeight w:val="1265"/>
        </w:trPr>
        <w:tc>
          <w:tcPr>
            <w:tcW w:w="2323" w:type="dxa"/>
            <w:gridSpan w:val="2"/>
            <w:vMerge w:val="restart"/>
            <w:tcBorders>
              <w:top w:val="single" w:sz="4" w:space="0" w:color="auto"/>
              <w:bottom w:val="single" w:sz="4" w:space="0" w:color="auto"/>
            </w:tcBorders>
          </w:tcPr>
          <w:p w:rsidR="008B3703" w:rsidRDefault="008B3703" w:rsidP="00EC1C90">
            <w:pPr>
              <w:pStyle w:val="TableParagraph"/>
              <w:spacing w:line="240" w:lineRule="auto"/>
            </w:pPr>
          </w:p>
        </w:tc>
        <w:tc>
          <w:tcPr>
            <w:tcW w:w="1160" w:type="dxa"/>
            <w:gridSpan w:val="2"/>
            <w:tcBorders>
              <w:top w:val="single" w:sz="4" w:space="0" w:color="auto"/>
              <w:bottom w:val="single" w:sz="4" w:space="0" w:color="auto"/>
            </w:tcBorders>
          </w:tcPr>
          <w:p w:rsidR="008B3703" w:rsidRDefault="008B3703" w:rsidP="00EC1C90">
            <w:pPr>
              <w:pStyle w:val="TableParagraph"/>
              <w:spacing w:before="111" w:line="369" w:lineRule="auto"/>
              <w:ind w:left="155" w:right="128" w:hanging="1"/>
              <w:jc w:val="center"/>
              <w:rPr>
                <w:rFonts w:ascii="Arial"/>
                <w:sz w:val="18"/>
              </w:rPr>
            </w:pPr>
            <w:r>
              <w:rPr>
                <w:rFonts w:ascii="Arial"/>
                <w:sz w:val="18"/>
              </w:rPr>
              <w:t>Levene's Test for Equality</w:t>
            </w:r>
            <w:r>
              <w:rPr>
                <w:rFonts w:ascii="Arial"/>
                <w:spacing w:val="-2"/>
                <w:sz w:val="18"/>
              </w:rPr>
              <w:t xml:space="preserve"> </w:t>
            </w:r>
            <w:r>
              <w:rPr>
                <w:rFonts w:ascii="Arial"/>
                <w:spacing w:val="-7"/>
                <w:sz w:val="18"/>
              </w:rPr>
              <w:t>of</w:t>
            </w:r>
          </w:p>
          <w:p w:rsidR="008B3703" w:rsidRDefault="008B3703" w:rsidP="00EC1C90">
            <w:pPr>
              <w:pStyle w:val="TableParagraph"/>
              <w:spacing w:before="4" w:line="174" w:lineRule="exact"/>
              <w:ind w:left="155" w:right="131"/>
              <w:jc w:val="center"/>
              <w:rPr>
                <w:rFonts w:ascii="Arial"/>
                <w:sz w:val="18"/>
              </w:rPr>
            </w:pPr>
            <w:r>
              <w:rPr>
                <w:rFonts w:ascii="Arial"/>
                <w:sz w:val="18"/>
              </w:rPr>
              <w:t>Variances</w:t>
            </w:r>
          </w:p>
        </w:tc>
        <w:tc>
          <w:tcPr>
            <w:tcW w:w="5581" w:type="dxa"/>
            <w:gridSpan w:val="7"/>
            <w:tcBorders>
              <w:top w:val="single" w:sz="4" w:space="0" w:color="auto"/>
              <w:bottom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51" w:line="174" w:lineRule="exact"/>
              <w:ind w:left="1725"/>
              <w:rPr>
                <w:rFonts w:ascii="Arial"/>
                <w:sz w:val="18"/>
              </w:rPr>
            </w:pPr>
            <w:r>
              <w:rPr>
                <w:rFonts w:ascii="Arial"/>
                <w:sz w:val="18"/>
              </w:rPr>
              <w:t>t-test for Equality of Means</w:t>
            </w:r>
          </w:p>
        </w:tc>
      </w:tr>
      <w:tr w:rsidR="008B3703" w:rsidTr="008B3703">
        <w:trPr>
          <w:trHeight w:val="634"/>
        </w:trPr>
        <w:tc>
          <w:tcPr>
            <w:tcW w:w="2323" w:type="dxa"/>
            <w:gridSpan w:val="2"/>
            <w:vMerge/>
            <w:tcBorders>
              <w:top w:val="single" w:sz="4" w:space="0" w:color="auto"/>
            </w:tcBorders>
          </w:tcPr>
          <w:p w:rsidR="008B3703" w:rsidRDefault="008B3703" w:rsidP="00EC1C90">
            <w:pPr>
              <w:rPr>
                <w:sz w:val="2"/>
                <w:szCs w:val="2"/>
              </w:rPr>
            </w:pPr>
          </w:p>
        </w:tc>
        <w:tc>
          <w:tcPr>
            <w:tcW w:w="621"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60" w:line="184" w:lineRule="exact"/>
              <w:ind w:left="25"/>
              <w:jc w:val="center"/>
              <w:rPr>
                <w:rFonts w:ascii="Arial"/>
                <w:sz w:val="18"/>
              </w:rPr>
            </w:pPr>
            <w:r>
              <w:rPr>
                <w:rFonts w:ascii="Arial"/>
                <w:sz w:val="18"/>
              </w:rPr>
              <w:t>F</w:t>
            </w:r>
          </w:p>
        </w:tc>
        <w:tc>
          <w:tcPr>
            <w:tcW w:w="539"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60" w:line="184" w:lineRule="exact"/>
              <w:ind w:left="125"/>
              <w:rPr>
                <w:rFonts w:ascii="Arial"/>
                <w:sz w:val="18"/>
              </w:rPr>
            </w:pPr>
            <w:r>
              <w:rPr>
                <w:rFonts w:ascii="Arial"/>
                <w:sz w:val="18"/>
              </w:rPr>
              <w:t>Sig.</w:t>
            </w:r>
          </w:p>
        </w:tc>
        <w:tc>
          <w:tcPr>
            <w:tcW w:w="628"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60" w:line="184" w:lineRule="exact"/>
              <w:ind w:left="41"/>
              <w:jc w:val="center"/>
              <w:rPr>
                <w:rFonts w:ascii="Arial"/>
                <w:sz w:val="18"/>
              </w:rPr>
            </w:pPr>
            <w:r>
              <w:rPr>
                <w:rFonts w:ascii="Arial"/>
                <w:sz w:val="18"/>
              </w:rPr>
              <w:t>t</w:t>
            </w:r>
          </w:p>
        </w:tc>
        <w:tc>
          <w:tcPr>
            <w:tcW w:w="720"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line="240" w:lineRule="auto"/>
              <w:rPr>
                <w:rFonts w:ascii="Arial"/>
                <w:b/>
                <w:sz w:val="20"/>
              </w:rPr>
            </w:pPr>
          </w:p>
          <w:p w:rsidR="008B3703" w:rsidRDefault="008B3703" w:rsidP="00EC1C90">
            <w:pPr>
              <w:pStyle w:val="TableParagraph"/>
              <w:spacing w:before="160" w:line="184" w:lineRule="exact"/>
              <w:ind w:left="260" w:right="219"/>
              <w:jc w:val="center"/>
              <w:rPr>
                <w:rFonts w:ascii="Arial"/>
                <w:sz w:val="18"/>
              </w:rPr>
            </w:pPr>
            <w:r>
              <w:rPr>
                <w:rFonts w:ascii="Arial"/>
                <w:sz w:val="18"/>
              </w:rPr>
              <w:t>Df</w:t>
            </w:r>
          </w:p>
        </w:tc>
        <w:tc>
          <w:tcPr>
            <w:tcW w:w="540" w:type="dxa"/>
            <w:vMerge w:val="restart"/>
            <w:tcBorders>
              <w:top w:val="single" w:sz="4" w:space="0" w:color="auto"/>
            </w:tcBorders>
          </w:tcPr>
          <w:p w:rsidR="008B3703" w:rsidRDefault="008B3703" w:rsidP="00EC1C90">
            <w:pPr>
              <w:pStyle w:val="TableParagraph"/>
              <w:spacing w:before="120" w:line="369" w:lineRule="auto"/>
              <w:ind w:left="171" w:right="81" w:hanging="46"/>
              <w:rPr>
                <w:rFonts w:ascii="Arial"/>
                <w:sz w:val="18"/>
              </w:rPr>
            </w:pPr>
            <w:r>
              <w:rPr>
                <w:rFonts w:ascii="Arial"/>
                <w:sz w:val="18"/>
              </w:rPr>
              <w:t>Sig. (2-</w:t>
            </w:r>
          </w:p>
          <w:p w:rsidR="008B3703" w:rsidRDefault="008B3703" w:rsidP="00EC1C90">
            <w:pPr>
              <w:pStyle w:val="TableParagraph"/>
              <w:spacing w:before="1" w:line="240" w:lineRule="auto"/>
              <w:ind w:left="115"/>
              <w:rPr>
                <w:rFonts w:ascii="Arial"/>
                <w:sz w:val="18"/>
              </w:rPr>
            </w:pPr>
            <w:r>
              <w:rPr>
                <w:rFonts w:ascii="Arial"/>
                <w:sz w:val="18"/>
              </w:rPr>
              <w:t>taile</w:t>
            </w:r>
          </w:p>
          <w:p w:rsidR="008B3703" w:rsidRDefault="008B3703" w:rsidP="00EC1C90">
            <w:pPr>
              <w:pStyle w:val="TableParagraph"/>
              <w:spacing w:before="115" w:line="184" w:lineRule="exact"/>
              <w:ind w:left="202"/>
              <w:rPr>
                <w:rFonts w:ascii="Arial"/>
                <w:sz w:val="18"/>
              </w:rPr>
            </w:pPr>
            <w:r>
              <w:rPr>
                <w:rFonts w:ascii="Arial"/>
                <w:sz w:val="18"/>
              </w:rPr>
              <w:t>d)</w:t>
            </w:r>
          </w:p>
        </w:tc>
        <w:tc>
          <w:tcPr>
            <w:tcW w:w="720" w:type="dxa"/>
            <w:vMerge w:val="restart"/>
            <w:tcBorders>
              <w:top w:val="single" w:sz="4" w:space="0" w:color="auto"/>
            </w:tcBorders>
          </w:tcPr>
          <w:p w:rsidR="008B3703" w:rsidRDefault="008B3703" w:rsidP="00EC1C90">
            <w:pPr>
              <w:pStyle w:val="TableParagraph"/>
              <w:spacing w:line="240" w:lineRule="auto"/>
              <w:rPr>
                <w:rFonts w:ascii="Arial"/>
                <w:b/>
                <w:sz w:val="20"/>
              </w:rPr>
            </w:pPr>
          </w:p>
          <w:p w:rsidR="008B3703" w:rsidRDefault="008B3703" w:rsidP="00EC1C90">
            <w:pPr>
              <w:pStyle w:val="TableParagraph"/>
              <w:spacing w:before="2" w:line="240" w:lineRule="auto"/>
              <w:rPr>
                <w:rFonts w:ascii="Arial"/>
                <w:b/>
                <w:sz w:val="18"/>
              </w:rPr>
            </w:pPr>
          </w:p>
          <w:p w:rsidR="008B3703" w:rsidRDefault="008B3703" w:rsidP="00EC1C90">
            <w:pPr>
              <w:pStyle w:val="TableParagraph"/>
              <w:spacing w:before="1" w:line="369" w:lineRule="auto"/>
              <w:ind w:left="106" w:right="43" w:firstLine="40"/>
              <w:rPr>
                <w:rFonts w:ascii="Arial"/>
                <w:sz w:val="18"/>
              </w:rPr>
            </w:pPr>
            <w:r>
              <w:rPr>
                <w:rFonts w:ascii="Arial"/>
                <w:sz w:val="18"/>
              </w:rPr>
              <w:t>Mean Differe</w:t>
            </w:r>
          </w:p>
          <w:p w:rsidR="008B3703" w:rsidRDefault="008B3703" w:rsidP="00EC1C90">
            <w:pPr>
              <w:pStyle w:val="TableParagraph"/>
              <w:spacing w:before="3" w:line="184" w:lineRule="exact"/>
              <w:ind w:left="226"/>
              <w:rPr>
                <w:rFonts w:ascii="Arial"/>
                <w:sz w:val="18"/>
              </w:rPr>
            </w:pPr>
            <w:r>
              <w:rPr>
                <w:rFonts w:ascii="Arial"/>
                <w:sz w:val="18"/>
              </w:rPr>
              <w:t>nce</w:t>
            </w:r>
          </w:p>
        </w:tc>
        <w:tc>
          <w:tcPr>
            <w:tcW w:w="816" w:type="dxa"/>
            <w:vMerge w:val="restart"/>
            <w:tcBorders>
              <w:top w:val="single" w:sz="4" w:space="0" w:color="auto"/>
            </w:tcBorders>
          </w:tcPr>
          <w:p w:rsidR="008B3703" w:rsidRDefault="008B3703" w:rsidP="00EC1C90">
            <w:pPr>
              <w:pStyle w:val="TableParagraph"/>
              <w:spacing w:before="120" w:line="369" w:lineRule="auto"/>
              <w:ind w:left="101" w:right="60" w:hanging="5"/>
              <w:jc w:val="center"/>
              <w:rPr>
                <w:rFonts w:ascii="Arial"/>
                <w:sz w:val="18"/>
              </w:rPr>
            </w:pPr>
            <w:r>
              <w:rPr>
                <w:rFonts w:ascii="Arial"/>
                <w:sz w:val="18"/>
              </w:rPr>
              <w:t>Std. Error Differen</w:t>
            </w:r>
          </w:p>
          <w:p w:rsidR="008B3703" w:rsidRDefault="008B3703" w:rsidP="00EC1C90">
            <w:pPr>
              <w:pStyle w:val="TableParagraph"/>
              <w:spacing w:before="4" w:line="184" w:lineRule="exact"/>
              <w:ind w:left="303" w:right="262"/>
              <w:jc w:val="center"/>
              <w:rPr>
                <w:rFonts w:ascii="Arial"/>
                <w:sz w:val="18"/>
              </w:rPr>
            </w:pPr>
            <w:r>
              <w:rPr>
                <w:rFonts w:ascii="Arial"/>
                <w:sz w:val="18"/>
              </w:rPr>
              <w:t>ce</w:t>
            </w:r>
          </w:p>
        </w:tc>
        <w:tc>
          <w:tcPr>
            <w:tcW w:w="2157" w:type="dxa"/>
            <w:gridSpan w:val="2"/>
            <w:tcBorders>
              <w:top w:val="single" w:sz="4" w:space="0" w:color="auto"/>
            </w:tcBorders>
          </w:tcPr>
          <w:p w:rsidR="008B3703" w:rsidRDefault="008B3703" w:rsidP="00EC1C90">
            <w:pPr>
              <w:pStyle w:val="TableParagraph"/>
              <w:spacing w:before="7" w:line="320" w:lineRule="atLeast"/>
              <w:ind w:left="423" w:right="43" w:hanging="323"/>
              <w:rPr>
                <w:rFonts w:ascii="Arial"/>
                <w:sz w:val="18"/>
              </w:rPr>
            </w:pPr>
            <w:r>
              <w:rPr>
                <w:rFonts w:ascii="Arial"/>
                <w:sz w:val="18"/>
              </w:rPr>
              <w:t>95% Confidence Interval of the Difference</w:t>
            </w:r>
          </w:p>
        </w:tc>
      </w:tr>
      <w:tr w:rsidR="008B3703" w:rsidTr="008B3703">
        <w:trPr>
          <w:trHeight w:val="592"/>
        </w:trPr>
        <w:tc>
          <w:tcPr>
            <w:tcW w:w="2323" w:type="dxa"/>
            <w:gridSpan w:val="2"/>
            <w:vMerge/>
          </w:tcPr>
          <w:p w:rsidR="008B3703" w:rsidRDefault="008B3703" w:rsidP="00EC1C90">
            <w:pPr>
              <w:rPr>
                <w:sz w:val="2"/>
                <w:szCs w:val="2"/>
              </w:rPr>
            </w:pPr>
          </w:p>
        </w:tc>
        <w:tc>
          <w:tcPr>
            <w:tcW w:w="621" w:type="dxa"/>
            <w:vMerge/>
          </w:tcPr>
          <w:p w:rsidR="008B3703" w:rsidRDefault="008B3703" w:rsidP="00EC1C90">
            <w:pPr>
              <w:rPr>
                <w:sz w:val="2"/>
                <w:szCs w:val="2"/>
              </w:rPr>
            </w:pPr>
          </w:p>
        </w:tc>
        <w:tc>
          <w:tcPr>
            <w:tcW w:w="539" w:type="dxa"/>
            <w:vMerge/>
          </w:tcPr>
          <w:p w:rsidR="008B3703" w:rsidRDefault="008B3703" w:rsidP="00EC1C90">
            <w:pPr>
              <w:rPr>
                <w:sz w:val="2"/>
                <w:szCs w:val="2"/>
              </w:rPr>
            </w:pPr>
          </w:p>
        </w:tc>
        <w:tc>
          <w:tcPr>
            <w:tcW w:w="628" w:type="dxa"/>
            <w:vMerge/>
          </w:tcPr>
          <w:p w:rsidR="008B3703" w:rsidRDefault="008B3703" w:rsidP="00EC1C90">
            <w:pPr>
              <w:rPr>
                <w:sz w:val="2"/>
                <w:szCs w:val="2"/>
              </w:rPr>
            </w:pPr>
          </w:p>
        </w:tc>
        <w:tc>
          <w:tcPr>
            <w:tcW w:w="720" w:type="dxa"/>
            <w:vMerge/>
          </w:tcPr>
          <w:p w:rsidR="008B3703" w:rsidRDefault="008B3703" w:rsidP="00EC1C90">
            <w:pPr>
              <w:rPr>
                <w:sz w:val="2"/>
                <w:szCs w:val="2"/>
              </w:rPr>
            </w:pPr>
          </w:p>
        </w:tc>
        <w:tc>
          <w:tcPr>
            <w:tcW w:w="540" w:type="dxa"/>
            <w:vMerge/>
          </w:tcPr>
          <w:p w:rsidR="008B3703" w:rsidRDefault="008B3703" w:rsidP="00EC1C90">
            <w:pPr>
              <w:rPr>
                <w:sz w:val="2"/>
                <w:szCs w:val="2"/>
              </w:rPr>
            </w:pPr>
          </w:p>
        </w:tc>
        <w:tc>
          <w:tcPr>
            <w:tcW w:w="720" w:type="dxa"/>
            <w:vMerge/>
          </w:tcPr>
          <w:p w:rsidR="008B3703" w:rsidRDefault="008B3703" w:rsidP="00EC1C90">
            <w:pPr>
              <w:rPr>
                <w:sz w:val="2"/>
                <w:szCs w:val="2"/>
              </w:rPr>
            </w:pPr>
          </w:p>
        </w:tc>
        <w:tc>
          <w:tcPr>
            <w:tcW w:w="816" w:type="dxa"/>
            <w:vMerge/>
          </w:tcPr>
          <w:p w:rsidR="008B3703" w:rsidRDefault="008B3703" w:rsidP="00EC1C90">
            <w:pPr>
              <w:rPr>
                <w:sz w:val="2"/>
                <w:szCs w:val="2"/>
              </w:rPr>
            </w:pPr>
          </w:p>
        </w:tc>
        <w:tc>
          <w:tcPr>
            <w:tcW w:w="1165" w:type="dxa"/>
          </w:tcPr>
          <w:p w:rsidR="008B3703" w:rsidRDefault="008B3703" w:rsidP="00EC1C90">
            <w:pPr>
              <w:pStyle w:val="TableParagraph"/>
              <w:spacing w:line="240" w:lineRule="auto"/>
              <w:rPr>
                <w:rFonts w:ascii="Arial"/>
                <w:b/>
                <w:sz w:val="20"/>
              </w:rPr>
            </w:pPr>
          </w:p>
          <w:p w:rsidR="008B3703" w:rsidRDefault="008B3703" w:rsidP="00EC1C90">
            <w:pPr>
              <w:pStyle w:val="TableParagraph"/>
              <w:spacing w:before="158" w:line="184" w:lineRule="exact"/>
              <w:ind w:left="346"/>
              <w:rPr>
                <w:rFonts w:ascii="Arial"/>
                <w:sz w:val="18"/>
              </w:rPr>
            </w:pPr>
            <w:r>
              <w:rPr>
                <w:rFonts w:ascii="Arial"/>
                <w:sz w:val="18"/>
              </w:rPr>
              <w:t>Lower</w:t>
            </w:r>
          </w:p>
        </w:tc>
        <w:tc>
          <w:tcPr>
            <w:tcW w:w="992" w:type="dxa"/>
          </w:tcPr>
          <w:p w:rsidR="008B3703" w:rsidRDefault="008B3703" w:rsidP="00EC1C90">
            <w:pPr>
              <w:pStyle w:val="TableParagraph"/>
              <w:spacing w:line="240" w:lineRule="auto"/>
              <w:rPr>
                <w:rFonts w:ascii="Arial"/>
                <w:b/>
                <w:sz w:val="20"/>
              </w:rPr>
            </w:pPr>
          </w:p>
          <w:p w:rsidR="008B3703" w:rsidRDefault="008B3703" w:rsidP="00EC1C90">
            <w:pPr>
              <w:pStyle w:val="TableParagraph"/>
              <w:spacing w:before="158" w:line="184" w:lineRule="exact"/>
              <w:ind w:left="257"/>
              <w:rPr>
                <w:rFonts w:ascii="Arial"/>
                <w:sz w:val="18"/>
              </w:rPr>
            </w:pPr>
            <w:r>
              <w:rPr>
                <w:rFonts w:ascii="Arial"/>
                <w:sz w:val="18"/>
              </w:rPr>
              <w:t>Upper</w:t>
            </w:r>
          </w:p>
        </w:tc>
      </w:tr>
      <w:tr w:rsidR="008B3703" w:rsidTr="008B3703">
        <w:trPr>
          <w:trHeight w:val="694"/>
        </w:trPr>
        <w:tc>
          <w:tcPr>
            <w:tcW w:w="659" w:type="dxa"/>
          </w:tcPr>
          <w:p w:rsidR="008B3703" w:rsidRDefault="008B3703" w:rsidP="00EC1C90">
            <w:pPr>
              <w:pStyle w:val="TableParagraph"/>
              <w:spacing w:before="111" w:line="240" w:lineRule="auto"/>
              <w:ind w:left="78"/>
              <w:rPr>
                <w:rFonts w:ascii="Arial"/>
                <w:sz w:val="18"/>
              </w:rPr>
            </w:pPr>
            <w:r>
              <w:rPr>
                <w:rFonts w:ascii="Arial"/>
                <w:sz w:val="18"/>
              </w:rPr>
              <w:t>Nilai</w:t>
            </w:r>
          </w:p>
        </w:tc>
        <w:tc>
          <w:tcPr>
            <w:tcW w:w="1664" w:type="dxa"/>
          </w:tcPr>
          <w:p w:rsidR="008B3703" w:rsidRDefault="008B3703" w:rsidP="00EC1C90">
            <w:pPr>
              <w:pStyle w:val="TableParagraph"/>
              <w:spacing w:before="24" w:line="320" w:lineRule="exact"/>
              <w:ind w:left="245" w:right="95"/>
              <w:rPr>
                <w:rFonts w:ascii="Arial"/>
                <w:sz w:val="18"/>
              </w:rPr>
            </w:pPr>
            <w:r>
              <w:rPr>
                <w:rFonts w:ascii="Arial"/>
                <w:sz w:val="18"/>
              </w:rPr>
              <w:t>Equal variances assumed</w:t>
            </w:r>
          </w:p>
        </w:tc>
        <w:tc>
          <w:tcPr>
            <w:tcW w:w="621" w:type="dxa"/>
            <w:vMerge w:val="restart"/>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left="95"/>
              <w:rPr>
                <w:rFonts w:ascii="Arial"/>
                <w:sz w:val="18"/>
              </w:rPr>
            </w:pPr>
            <w:r>
              <w:rPr>
                <w:rFonts w:ascii="Arial"/>
                <w:sz w:val="18"/>
              </w:rPr>
              <w:t>2.461</w:t>
            </w:r>
          </w:p>
        </w:tc>
        <w:tc>
          <w:tcPr>
            <w:tcW w:w="539" w:type="dxa"/>
            <w:vMerge w:val="restart"/>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left="130"/>
              <w:rPr>
                <w:rFonts w:ascii="Arial"/>
                <w:sz w:val="18"/>
              </w:rPr>
            </w:pPr>
            <w:r>
              <w:rPr>
                <w:rFonts w:ascii="Arial"/>
                <w:sz w:val="18"/>
              </w:rPr>
              <w:t>.124</w:t>
            </w:r>
          </w:p>
        </w:tc>
        <w:tc>
          <w:tcPr>
            <w:tcW w:w="628" w:type="dxa"/>
          </w:tcPr>
          <w:p w:rsidR="008B3703" w:rsidRDefault="008B3703" w:rsidP="00EC1C90">
            <w:pPr>
              <w:pStyle w:val="TableParagraph"/>
              <w:spacing w:before="24" w:line="320" w:lineRule="exact"/>
              <w:ind w:left="119" w:right="18" w:firstLine="391"/>
              <w:rPr>
                <w:rFonts w:ascii="Arial"/>
                <w:sz w:val="18"/>
              </w:rPr>
            </w:pPr>
            <w:r>
              <w:rPr>
                <w:rFonts w:ascii="Arial"/>
                <w:sz w:val="18"/>
              </w:rPr>
              <w:t>- 3.122</w:t>
            </w:r>
          </w:p>
        </w:tc>
        <w:tc>
          <w:tcPr>
            <w:tcW w:w="720" w:type="dxa"/>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right="32"/>
              <w:jc w:val="right"/>
              <w:rPr>
                <w:rFonts w:ascii="Arial"/>
                <w:sz w:val="18"/>
              </w:rPr>
            </w:pPr>
            <w:r>
              <w:rPr>
                <w:rFonts w:ascii="Arial"/>
                <w:w w:val="95"/>
                <w:sz w:val="18"/>
              </w:rPr>
              <w:t>41</w:t>
            </w:r>
          </w:p>
        </w:tc>
        <w:tc>
          <w:tcPr>
            <w:tcW w:w="540" w:type="dxa"/>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right="33"/>
              <w:jc w:val="right"/>
              <w:rPr>
                <w:rFonts w:ascii="Arial"/>
                <w:sz w:val="18"/>
              </w:rPr>
            </w:pPr>
            <w:r>
              <w:rPr>
                <w:rFonts w:ascii="Arial"/>
                <w:w w:val="95"/>
                <w:sz w:val="18"/>
              </w:rPr>
              <w:t>.003</w:t>
            </w:r>
          </w:p>
        </w:tc>
        <w:tc>
          <w:tcPr>
            <w:tcW w:w="720" w:type="dxa"/>
          </w:tcPr>
          <w:p w:rsidR="008B3703" w:rsidRDefault="008B3703" w:rsidP="00EC1C90">
            <w:pPr>
              <w:pStyle w:val="TableParagraph"/>
              <w:spacing w:before="24" w:line="320" w:lineRule="exact"/>
              <w:ind w:left="113" w:right="16" w:firstLine="489"/>
              <w:rPr>
                <w:rFonts w:ascii="Arial"/>
                <w:sz w:val="18"/>
              </w:rPr>
            </w:pPr>
            <w:r>
              <w:rPr>
                <w:rFonts w:ascii="Arial"/>
                <w:sz w:val="18"/>
              </w:rPr>
              <w:t>- 12.909</w:t>
            </w:r>
          </w:p>
        </w:tc>
        <w:tc>
          <w:tcPr>
            <w:tcW w:w="816" w:type="dxa"/>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right="40"/>
              <w:jc w:val="right"/>
              <w:rPr>
                <w:rFonts w:ascii="Arial"/>
                <w:sz w:val="18"/>
              </w:rPr>
            </w:pPr>
            <w:r>
              <w:rPr>
                <w:rFonts w:ascii="Arial"/>
                <w:w w:val="95"/>
                <w:sz w:val="18"/>
              </w:rPr>
              <w:t>4.134</w:t>
            </w:r>
          </w:p>
        </w:tc>
        <w:tc>
          <w:tcPr>
            <w:tcW w:w="1165" w:type="dxa"/>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right="34"/>
              <w:jc w:val="right"/>
              <w:rPr>
                <w:rFonts w:ascii="Arial"/>
                <w:sz w:val="18"/>
              </w:rPr>
            </w:pPr>
            <w:r>
              <w:rPr>
                <w:rFonts w:ascii="Arial"/>
                <w:sz w:val="18"/>
              </w:rPr>
              <w:t>-21.231</w:t>
            </w:r>
          </w:p>
        </w:tc>
        <w:tc>
          <w:tcPr>
            <w:tcW w:w="992" w:type="dxa"/>
          </w:tcPr>
          <w:p w:rsidR="008B3703" w:rsidRDefault="008B3703" w:rsidP="00EC1C90">
            <w:pPr>
              <w:pStyle w:val="TableParagraph"/>
              <w:spacing w:before="4" w:line="240" w:lineRule="auto"/>
              <w:rPr>
                <w:rFonts w:ascii="Arial"/>
                <w:b/>
                <w:sz w:val="23"/>
              </w:rPr>
            </w:pPr>
          </w:p>
          <w:p w:rsidR="008B3703" w:rsidRDefault="008B3703" w:rsidP="00EC1C90">
            <w:pPr>
              <w:pStyle w:val="TableParagraph"/>
              <w:spacing w:before="1" w:line="240" w:lineRule="auto"/>
              <w:ind w:right="34"/>
              <w:jc w:val="right"/>
              <w:rPr>
                <w:rFonts w:ascii="Arial"/>
                <w:sz w:val="18"/>
              </w:rPr>
            </w:pPr>
            <w:r>
              <w:rPr>
                <w:rFonts w:ascii="Arial"/>
                <w:w w:val="95"/>
                <w:sz w:val="18"/>
              </w:rPr>
              <w:t>-4.587</w:t>
            </w:r>
          </w:p>
        </w:tc>
      </w:tr>
      <w:tr w:rsidR="008B3703" w:rsidTr="008B3703">
        <w:trPr>
          <w:trHeight w:val="576"/>
        </w:trPr>
        <w:tc>
          <w:tcPr>
            <w:tcW w:w="659" w:type="dxa"/>
          </w:tcPr>
          <w:p w:rsidR="008B3703" w:rsidRDefault="008B3703" w:rsidP="00EC1C90">
            <w:pPr>
              <w:pStyle w:val="TableParagraph"/>
              <w:spacing w:line="240" w:lineRule="auto"/>
            </w:pPr>
          </w:p>
        </w:tc>
        <w:tc>
          <w:tcPr>
            <w:tcW w:w="1664" w:type="dxa"/>
          </w:tcPr>
          <w:p w:rsidR="008B3703" w:rsidRDefault="008B3703" w:rsidP="00EC1C90">
            <w:pPr>
              <w:pStyle w:val="TableParagraph"/>
              <w:spacing w:before="51" w:line="240" w:lineRule="auto"/>
              <w:ind w:left="245"/>
              <w:rPr>
                <w:rFonts w:ascii="Arial"/>
                <w:sz w:val="18"/>
              </w:rPr>
            </w:pPr>
            <w:r>
              <w:rPr>
                <w:rFonts w:ascii="Arial"/>
                <w:sz w:val="18"/>
              </w:rPr>
              <w:t>Equal variances</w:t>
            </w:r>
          </w:p>
          <w:p w:rsidR="008B3703" w:rsidRDefault="008B3703" w:rsidP="00EC1C90">
            <w:pPr>
              <w:pStyle w:val="TableParagraph"/>
              <w:spacing w:before="112" w:line="186" w:lineRule="exact"/>
              <w:ind w:left="245"/>
              <w:rPr>
                <w:rFonts w:ascii="Arial"/>
                <w:sz w:val="18"/>
              </w:rPr>
            </w:pPr>
            <w:r>
              <w:rPr>
                <w:rFonts w:ascii="Arial"/>
                <w:sz w:val="18"/>
              </w:rPr>
              <w:t>not assumed</w:t>
            </w:r>
          </w:p>
        </w:tc>
        <w:tc>
          <w:tcPr>
            <w:tcW w:w="621" w:type="dxa"/>
            <w:vMerge/>
          </w:tcPr>
          <w:p w:rsidR="008B3703" w:rsidRDefault="008B3703" w:rsidP="00EC1C90">
            <w:pPr>
              <w:rPr>
                <w:sz w:val="2"/>
                <w:szCs w:val="2"/>
              </w:rPr>
            </w:pPr>
          </w:p>
        </w:tc>
        <w:tc>
          <w:tcPr>
            <w:tcW w:w="539" w:type="dxa"/>
            <w:vMerge/>
          </w:tcPr>
          <w:p w:rsidR="008B3703" w:rsidRDefault="008B3703" w:rsidP="00EC1C90">
            <w:pPr>
              <w:rPr>
                <w:sz w:val="2"/>
                <w:szCs w:val="2"/>
              </w:rPr>
            </w:pPr>
          </w:p>
        </w:tc>
        <w:tc>
          <w:tcPr>
            <w:tcW w:w="628" w:type="dxa"/>
          </w:tcPr>
          <w:p w:rsidR="008B3703" w:rsidRDefault="008B3703" w:rsidP="00EC1C90">
            <w:pPr>
              <w:pStyle w:val="TableParagraph"/>
              <w:spacing w:before="51" w:line="240" w:lineRule="auto"/>
              <w:ind w:right="35"/>
              <w:jc w:val="right"/>
              <w:rPr>
                <w:rFonts w:ascii="Arial"/>
                <w:sz w:val="18"/>
              </w:rPr>
            </w:pPr>
            <w:r>
              <w:rPr>
                <w:rFonts w:ascii="Arial"/>
                <w:w w:val="99"/>
                <w:sz w:val="18"/>
              </w:rPr>
              <w:t>-</w:t>
            </w:r>
          </w:p>
          <w:p w:rsidR="008B3703" w:rsidRDefault="008B3703" w:rsidP="00EC1C90">
            <w:pPr>
              <w:pStyle w:val="TableParagraph"/>
              <w:spacing w:before="112" w:line="186" w:lineRule="exact"/>
              <w:ind w:left="119"/>
              <w:rPr>
                <w:rFonts w:ascii="Arial"/>
                <w:sz w:val="18"/>
              </w:rPr>
            </w:pPr>
            <w:r>
              <w:rPr>
                <w:rFonts w:ascii="Arial"/>
                <w:sz w:val="18"/>
              </w:rPr>
              <w:t>3.193</w:t>
            </w:r>
          </w:p>
        </w:tc>
        <w:tc>
          <w:tcPr>
            <w:tcW w:w="720" w:type="dxa"/>
          </w:tcPr>
          <w:p w:rsidR="008B3703" w:rsidRDefault="008B3703" w:rsidP="00EC1C90">
            <w:pPr>
              <w:pStyle w:val="TableParagraph"/>
              <w:spacing w:before="4" w:line="240" w:lineRule="auto"/>
              <w:rPr>
                <w:rFonts w:ascii="Arial"/>
                <w:b/>
                <w:sz w:val="18"/>
              </w:rPr>
            </w:pPr>
          </w:p>
          <w:p w:rsidR="008B3703" w:rsidRDefault="008B3703" w:rsidP="00EC1C90">
            <w:pPr>
              <w:pStyle w:val="TableParagraph"/>
              <w:spacing w:before="1" w:line="240" w:lineRule="auto"/>
              <w:ind w:right="34"/>
              <w:jc w:val="right"/>
              <w:rPr>
                <w:rFonts w:ascii="Arial"/>
                <w:sz w:val="18"/>
              </w:rPr>
            </w:pPr>
            <w:r>
              <w:rPr>
                <w:rFonts w:ascii="Arial"/>
                <w:sz w:val="18"/>
              </w:rPr>
              <w:t>45.581</w:t>
            </w:r>
          </w:p>
        </w:tc>
        <w:tc>
          <w:tcPr>
            <w:tcW w:w="540" w:type="dxa"/>
          </w:tcPr>
          <w:p w:rsidR="008B3703" w:rsidRDefault="008B3703" w:rsidP="00EC1C90">
            <w:pPr>
              <w:pStyle w:val="TableParagraph"/>
              <w:spacing w:before="4" w:line="240" w:lineRule="auto"/>
              <w:rPr>
                <w:rFonts w:ascii="Arial"/>
                <w:b/>
                <w:sz w:val="18"/>
              </w:rPr>
            </w:pPr>
          </w:p>
          <w:p w:rsidR="008B3703" w:rsidRDefault="008B3703" w:rsidP="00EC1C90">
            <w:pPr>
              <w:pStyle w:val="TableParagraph"/>
              <w:spacing w:before="1" w:line="240" w:lineRule="auto"/>
              <w:ind w:right="33"/>
              <w:jc w:val="right"/>
              <w:rPr>
                <w:rFonts w:ascii="Arial"/>
                <w:sz w:val="18"/>
              </w:rPr>
            </w:pPr>
            <w:r>
              <w:rPr>
                <w:rFonts w:ascii="Arial"/>
                <w:w w:val="95"/>
                <w:sz w:val="18"/>
              </w:rPr>
              <w:t>.003</w:t>
            </w:r>
          </w:p>
        </w:tc>
        <w:tc>
          <w:tcPr>
            <w:tcW w:w="720" w:type="dxa"/>
          </w:tcPr>
          <w:p w:rsidR="008B3703" w:rsidRDefault="008B3703" w:rsidP="00EC1C90">
            <w:pPr>
              <w:pStyle w:val="TableParagraph"/>
              <w:spacing w:before="51" w:line="240" w:lineRule="auto"/>
              <w:ind w:right="34"/>
              <w:jc w:val="right"/>
              <w:rPr>
                <w:rFonts w:ascii="Arial"/>
                <w:sz w:val="18"/>
              </w:rPr>
            </w:pPr>
            <w:r>
              <w:rPr>
                <w:rFonts w:ascii="Arial"/>
                <w:w w:val="99"/>
                <w:sz w:val="18"/>
              </w:rPr>
              <w:t>-</w:t>
            </w:r>
          </w:p>
          <w:p w:rsidR="008B3703" w:rsidRDefault="008B3703" w:rsidP="00EC1C90">
            <w:pPr>
              <w:pStyle w:val="TableParagraph"/>
              <w:spacing w:before="112" w:line="186" w:lineRule="exact"/>
              <w:ind w:left="113"/>
              <w:rPr>
                <w:rFonts w:ascii="Arial"/>
                <w:sz w:val="18"/>
              </w:rPr>
            </w:pPr>
            <w:r>
              <w:rPr>
                <w:rFonts w:ascii="Arial"/>
                <w:sz w:val="18"/>
              </w:rPr>
              <w:t>12.909</w:t>
            </w:r>
          </w:p>
        </w:tc>
        <w:tc>
          <w:tcPr>
            <w:tcW w:w="816" w:type="dxa"/>
          </w:tcPr>
          <w:p w:rsidR="008B3703" w:rsidRDefault="008B3703" w:rsidP="00EC1C90">
            <w:pPr>
              <w:pStyle w:val="TableParagraph"/>
              <w:spacing w:before="4" w:line="240" w:lineRule="auto"/>
              <w:rPr>
                <w:rFonts w:ascii="Arial"/>
                <w:b/>
                <w:sz w:val="18"/>
              </w:rPr>
            </w:pPr>
          </w:p>
          <w:p w:rsidR="008B3703" w:rsidRDefault="008B3703" w:rsidP="00EC1C90">
            <w:pPr>
              <w:pStyle w:val="TableParagraph"/>
              <w:spacing w:before="1" w:line="240" w:lineRule="auto"/>
              <w:ind w:right="40"/>
              <w:jc w:val="right"/>
              <w:rPr>
                <w:rFonts w:ascii="Arial"/>
                <w:sz w:val="18"/>
              </w:rPr>
            </w:pPr>
            <w:r>
              <w:rPr>
                <w:rFonts w:ascii="Arial"/>
                <w:w w:val="95"/>
                <w:sz w:val="18"/>
              </w:rPr>
              <w:t>4.043</w:t>
            </w:r>
          </w:p>
        </w:tc>
        <w:tc>
          <w:tcPr>
            <w:tcW w:w="1165" w:type="dxa"/>
          </w:tcPr>
          <w:p w:rsidR="008B3703" w:rsidRDefault="008B3703" w:rsidP="00EC1C90">
            <w:pPr>
              <w:pStyle w:val="TableParagraph"/>
              <w:spacing w:before="4" w:line="240" w:lineRule="auto"/>
              <w:rPr>
                <w:rFonts w:ascii="Arial"/>
                <w:b/>
                <w:sz w:val="18"/>
              </w:rPr>
            </w:pPr>
          </w:p>
          <w:p w:rsidR="008B3703" w:rsidRDefault="008B3703" w:rsidP="00EC1C90">
            <w:pPr>
              <w:pStyle w:val="TableParagraph"/>
              <w:spacing w:before="1" w:line="240" w:lineRule="auto"/>
              <w:ind w:right="34"/>
              <w:jc w:val="right"/>
              <w:rPr>
                <w:rFonts w:ascii="Arial"/>
                <w:sz w:val="18"/>
              </w:rPr>
            </w:pPr>
            <w:r>
              <w:rPr>
                <w:rFonts w:ascii="Arial"/>
                <w:sz w:val="18"/>
              </w:rPr>
              <w:t>-21.050</w:t>
            </w:r>
          </w:p>
        </w:tc>
        <w:tc>
          <w:tcPr>
            <w:tcW w:w="992" w:type="dxa"/>
          </w:tcPr>
          <w:p w:rsidR="008B3703" w:rsidRDefault="008B3703" w:rsidP="00EC1C90">
            <w:pPr>
              <w:pStyle w:val="TableParagraph"/>
              <w:spacing w:before="4" w:line="240" w:lineRule="auto"/>
              <w:rPr>
                <w:rFonts w:ascii="Arial"/>
                <w:b/>
                <w:sz w:val="18"/>
              </w:rPr>
            </w:pPr>
          </w:p>
          <w:p w:rsidR="008B3703" w:rsidRDefault="008B3703" w:rsidP="00EC1C90">
            <w:pPr>
              <w:pStyle w:val="TableParagraph"/>
              <w:spacing w:before="1" w:line="240" w:lineRule="auto"/>
              <w:ind w:right="34"/>
              <w:jc w:val="right"/>
              <w:rPr>
                <w:rFonts w:ascii="Arial"/>
                <w:sz w:val="18"/>
              </w:rPr>
            </w:pPr>
            <w:r>
              <w:rPr>
                <w:rFonts w:ascii="Arial"/>
                <w:w w:val="95"/>
                <w:sz w:val="18"/>
              </w:rPr>
              <w:t>-4.768</w:t>
            </w:r>
          </w:p>
        </w:tc>
      </w:tr>
    </w:tbl>
    <w:p w:rsidR="00D55B01" w:rsidRPr="00F0287D" w:rsidRDefault="00D55B01" w:rsidP="00793A94">
      <w:pPr>
        <w:pStyle w:val="SubJudul1"/>
        <w:spacing w:line="240" w:lineRule="auto"/>
        <w:ind w:firstLine="567"/>
        <w:jc w:val="both"/>
        <w:rPr>
          <w:rFonts w:asciiTheme="minorHAnsi" w:hAnsiTheme="minorHAnsi" w:cstheme="minorHAnsi"/>
          <w:b w:val="0"/>
          <w:lang w:val="id-ID"/>
        </w:rPr>
      </w:pPr>
    </w:p>
    <w:p w:rsidR="00994D33"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 xml:space="preserve">Berdasarkan pengujian hipotesis dengan menggunakan uji t pada tabel 4.10 dapat diketahui bahwa </w:t>
      </w:r>
      <w:r w:rsidRPr="00F0287D">
        <w:rPr>
          <w:rFonts w:asciiTheme="minorHAnsi" w:hAnsiTheme="minorHAnsi" w:cstheme="minorHAnsi"/>
          <w:b w:val="0"/>
          <w:i/>
          <w:lang w:val="id-ID"/>
        </w:rPr>
        <w:t>post-test</w:t>
      </w:r>
      <w:r w:rsidRPr="00F0287D">
        <w:rPr>
          <w:rFonts w:asciiTheme="minorHAnsi" w:hAnsiTheme="minorHAnsi" w:cstheme="minorHAnsi"/>
          <w:b w:val="0"/>
          <w:lang w:val="id-ID"/>
        </w:rPr>
        <w:t xml:space="preserve"> kelas eksperimen dan kelas kontrol dengan sig. (2-tailed) 0,003 &lt; 0,05, maka dapat diambil kesimpulan bahwa Ha diterima dan Ho ditolak, artinya ada pengaruh Media Audio Visual terhadap hasil belajar siswa pada siswa kelas V SDN Karanganom 02 Kecamatan Pasrujambe Kabupaten Lumajang.</w:t>
      </w:r>
    </w:p>
    <w:p w:rsidR="00E92E29" w:rsidRPr="00F0287D" w:rsidRDefault="00E92E29" w:rsidP="00E92E29">
      <w:pPr>
        <w:pStyle w:val="SubJudul1"/>
        <w:spacing w:line="276" w:lineRule="auto"/>
        <w:ind w:firstLine="567"/>
        <w:jc w:val="both"/>
        <w:rPr>
          <w:rFonts w:asciiTheme="minorHAnsi" w:eastAsia="Times New Roman" w:hAnsiTheme="minorHAnsi" w:cstheme="minorHAnsi"/>
          <w:b w:val="0"/>
          <w:sz w:val="32"/>
          <w:lang w:val="id-ID"/>
        </w:rPr>
      </w:pPr>
      <w:r w:rsidRPr="00F0287D">
        <w:rPr>
          <w:rFonts w:asciiTheme="minorHAnsi" w:hAnsiTheme="minorHAnsi" w:cstheme="minorHAnsi"/>
          <w:b w:val="0"/>
          <w:lang w:val="id-ID"/>
        </w:rPr>
        <w:t xml:space="preserve">Media pembelajaran perlu digunakan secara kontinu agar pembelajaran semakin menarik dan siswa mudah memahami. </w:t>
      </w:r>
      <w:r w:rsidRPr="00F0287D">
        <w:rPr>
          <w:rFonts w:asciiTheme="minorHAnsi" w:eastAsia="Times New Roman" w:hAnsiTheme="minorHAnsi" w:cstheme="minorHAnsi"/>
          <w:b w:val="0"/>
        </w:rPr>
        <w:t xml:space="preserve">Media </w:t>
      </w:r>
      <w:proofErr w:type="spellStart"/>
      <w:r w:rsidRPr="00F0287D">
        <w:rPr>
          <w:rFonts w:asciiTheme="minorHAnsi" w:eastAsia="Times New Roman" w:hAnsiTheme="minorHAnsi" w:cstheme="minorHAnsi"/>
          <w:b w:val="0"/>
        </w:rPr>
        <w:t>berbasis</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kontekstual</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akan</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membuat</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siswa</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belajar</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lebih</w:t>
      </w:r>
      <w:proofErr w:type="spellEnd"/>
      <w:r w:rsidRPr="00F0287D">
        <w:rPr>
          <w:rFonts w:asciiTheme="minorHAnsi" w:eastAsia="Times New Roman" w:hAnsiTheme="minorHAnsi" w:cstheme="minorHAnsi"/>
          <w:b w:val="0"/>
        </w:rPr>
        <w:t xml:space="preserve"> </w:t>
      </w:r>
      <w:proofErr w:type="spellStart"/>
      <w:r w:rsidRPr="00F0287D">
        <w:rPr>
          <w:rFonts w:asciiTheme="minorHAnsi" w:eastAsia="Times New Roman" w:hAnsiTheme="minorHAnsi" w:cstheme="minorHAnsi"/>
          <w:b w:val="0"/>
        </w:rPr>
        <w:t>bermakna</w:t>
      </w:r>
      <w:proofErr w:type="spellEnd"/>
      <w:r w:rsidRPr="00F0287D">
        <w:rPr>
          <w:rFonts w:asciiTheme="minorHAnsi" w:eastAsia="Times New Roman" w:hAnsiTheme="minorHAnsi" w:cstheme="minorHAnsi"/>
          <w:b w:val="0"/>
        </w:rPr>
        <w:t xml:space="preserve"> </w:t>
      </w:r>
      <w:r w:rsidRPr="00F0287D">
        <w:rPr>
          <w:rFonts w:asciiTheme="minorHAnsi" w:eastAsia="Times New Roman" w:hAnsiTheme="minorHAnsi" w:cstheme="minorHAnsi"/>
          <w:b w:val="0"/>
        </w:rPr>
        <w:fldChar w:fldCharType="begin" w:fldLock="1"/>
      </w:r>
      <w:r w:rsidRPr="00F0287D">
        <w:rPr>
          <w:rFonts w:asciiTheme="minorHAnsi" w:eastAsia="Times New Roman" w:hAnsiTheme="minorHAnsi" w:cstheme="minorHAnsi"/>
          <w:b w:val="0"/>
        </w:rPr>
        <w:instrText>ADDIN CSL_CITATION {"citationItems":[{"id":"ITEM-1","itemData":{"abstract":"A development study has been conducted to develop a physics comic based on contextual learning to be used as a medium for learning heat in an interesting and meaningful manner, and to determine its feasibility, taking seventh year SMP/MTs students as subjects. The development was based on the ADDIE model. The study involved students in the VII I class at SMP Muhammadiyah 1 Berbah, Yogyakarta province. The collection of data used the following instruments: (1) assessment sheet for a lecturer as subject expert is used to assess the quality of physics comic regarding eligibility of comic content, elegibility of presentation, product benefits, and suitability for contextual learning, (2) assessment sheet for a lecturer as media expert is used to assess the quality of physics comic regarding language aspect, presentation aspect, and graphical aspect, (3) assessment sheet for the physics teacher as subject expert is used to assess the quality of physics comic regarding eligibility of comic content, elegibility of presentation, product benefits, and suitability for contextual learning, (4) assessment sheet for the ICT teacher as media expert is used to assess the quality of physics comic regarding language aspect, presentation aspect, and graphical aspect, (5) questionnaire for the students is used to investigate the practicality of physics comic to cover five aspects: appearance and design, benefits as a learning medium, the capability to encourage curiosity, concept applications, and its use as a means of learning physics. The questionnaire for the students is given after they use the physics comic; subsequently the data were analyzed quantitatively and qualitatively. Results of the analysis indicate that comic physics based contextual learning is very feasible to be used as a medium for learning in an interesting and meaningful manner.","author":[{"dropping-particle":"","family":"Sulfiah","given":"Umi","non-dropping-particle":"","parse-names":false,"suffix":""},{"dropping-particle":"","family":"Sulisworo","given":"Dwi","non-dropping-particle":"","parse-names":false,"suffix":""}],"container-title":"Jurnal Berkala Fisika Indonesia","id":"ITEM-1","issue":"2","issued":{"date-parts":[["2016"]]},"page":"31-37","title":"Pengembangan Media Pembelajaran Kontekstual Menggunakan Komik Fisika Untuk Peserta Didik SMP/MTs Kelas VII Pada Pokok Bahasan Kalor","type":"article-journal","volume":"8"},"uris":["http://www.mendeley.com/documents/?uuid=9165f89c-1c5d-4dcf-98ce-b4dce911039b"]}],"mendeley":{"formattedCitation":"(Sulfiah &amp; Sulisworo, 2016)","plainTextFormattedCitation":"(Sulfiah &amp; Sulisworo, 2016)","previouslyFormattedCitation":"(Sulfiah &amp; Sulisworo, 2016)"},"properties":{"noteIndex":0},"schema":"https://github.com/citation-style-language/schema/raw/master/csl-citation.json"}</w:instrText>
      </w:r>
      <w:r w:rsidRPr="00F0287D">
        <w:rPr>
          <w:rFonts w:asciiTheme="minorHAnsi" w:eastAsia="Times New Roman" w:hAnsiTheme="minorHAnsi" w:cstheme="minorHAnsi"/>
          <w:b w:val="0"/>
        </w:rPr>
        <w:fldChar w:fldCharType="separate"/>
      </w:r>
      <w:r w:rsidRPr="00F0287D">
        <w:rPr>
          <w:rFonts w:asciiTheme="minorHAnsi" w:eastAsia="Times New Roman" w:hAnsiTheme="minorHAnsi" w:cstheme="minorHAnsi"/>
          <w:b w:val="0"/>
          <w:noProof/>
        </w:rPr>
        <w:t>(Sulfiah &amp; Sulisworo, 2016)</w:t>
      </w:r>
      <w:r w:rsidRPr="00F0287D">
        <w:rPr>
          <w:rFonts w:asciiTheme="minorHAnsi" w:eastAsia="Times New Roman" w:hAnsiTheme="minorHAnsi" w:cstheme="minorHAnsi"/>
          <w:b w:val="0"/>
        </w:rPr>
        <w:fldChar w:fldCharType="end"/>
      </w:r>
      <w:r w:rsidRPr="00F0287D">
        <w:rPr>
          <w:rFonts w:asciiTheme="minorHAnsi" w:eastAsia="Times New Roman" w:hAnsiTheme="minorHAnsi" w:cstheme="minorHAnsi"/>
          <w:b w:val="0"/>
        </w:rPr>
        <w:t>.</w:t>
      </w:r>
      <w:r w:rsidRPr="00F0287D">
        <w:rPr>
          <w:rFonts w:asciiTheme="minorHAnsi" w:eastAsia="Times New Roman" w:hAnsiTheme="minorHAnsi" w:cstheme="minorHAnsi"/>
          <w:b w:val="0"/>
          <w:lang w:val="id-ID"/>
        </w:rPr>
        <w:t xml:space="preserve"> </w:t>
      </w:r>
      <w:r w:rsidRPr="00F0287D">
        <w:rPr>
          <w:rFonts w:asciiTheme="minorHAnsi" w:hAnsiTheme="minorHAnsi" w:cstheme="minorHAnsi"/>
          <w:b w:val="0"/>
          <w:szCs w:val="20"/>
          <w:lang w:val="id-ID"/>
        </w:rPr>
        <w:t xml:space="preserve">Sekolah berbudaya lingkungan (SBL) memiliki peran penting dalam memberikan perubahan lingkungan yang terjadi serta sebagai salah satu tempat dalam peningkatan pengetahuan dan kemampuan peserta didik </w:t>
      </w:r>
      <w:r w:rsidRPr="00F0287D">
        <w:rPr>
          <w:rFonts w:asciiTheme="minorHAnsi" w:hAnsiTheme="minorHAnsi" w:cstheme="minorHAnsi"/>
          <w:b w:val="0"/>
          <w:szCs w:val="20"/>
        </w:rPr>
        <w:fldChar w:fldCharType="begin" w:fldLock="1"/>
      </w:r>
      <w:r w:rsidRPr="00F0287D">
        <w:rPr>
          <w:rFonts w:asciiTheme="minorHAnsi" w:hAnsiTheme="minorHAnsi" w:cstheme="minorHAnsi"/>
          <w:b w:val="0"/>
          <w:szCs w:val="20"/>
        </w:rPr>
        <w:instrText>ADDIN CSL_CITATION {"citationItems":[{"id":"ITEM-1","itemData":{"abstract":"Sekolah Berbudaya Lingkungan (SBL) sebagai salah satu wadah peningkatan pengetahuan dan kemampuan peserta didik memiliki peran penting dalam menyumbang perubahan yang terjadi dalam keluarga. Bagaimana menghargai air bersih, memahami pentingnya penghijauan, memanfaatkan fasilitas sanitasi secara tepat serta mengelola sampah menjadi pupuk tidak terpisahkan dalam upaya peningkatan perilaku hidup bersih dan sehat. Sebagai komponen terkecil dalam masyarakat perubahan yang terjadi dalam keluarga akan memberi pengaruh pada masyarakatnya. Penelitian ini bertujuan untuk mengetahui sekolah berbudaya lingkungan dalam perspektif Islam dan untuk mengetahui implementasi sekolah berbudaya lingkungan dalam perspektif Islam di SMA Negeri 4 Pandeglang. Hasil penelitian ini diperoleh kesimpulan bahwa dengan penerapan sekolah berbudaya lingkungan sekolah menjadi bersih dari sampah, tertib dan nyaman sehingga akan tercipta suasana yang kondusif dalam melaksanakan kegiatan pembelajaran. Diperkuat oleh beberapa hal antara lain: (1) Sekolah berbudaya lingkungan dalam perspektif Islam memiliki karakteristik yang khas, yaitu dengan memasukkan pendekatan keagaamaan; (2) Model pelaksanaan sekolah berbudaya lingkungan di SMAN 4 Pandeglang merujuk pada program adiwiyata yang terdiri dari empat aspek untuk dikelola dengan cermat dan benar yaitu; kebijakan, kurikulum, kegiatan, dan sarana prasarana; dan (3) Implementasi sekolah berbudaya lingkungan dalam perspektif Islam di SMA Negeri 4 Pandeglang menggunakan 4 unsur sebagai medianya, yaitu melalui kebijakan, kurikulum, kegiatan, dan sarana prasarana sekolah.","author":[{"dropping-particle":"","family":"Muhajir","given":"","non-dropping-particle":"","parse-names":false,"suffix":""},{"dropping-particle":"","family":"Hidayatin","given":"Ida Nur","non-dropping-particle":"","parse-names":false,"suffix":""}],"container-title":"AKADEMIKA","id":"ITEM-1","issue":"1","issued":{"date-parts":[["2016"]]},"page":"50-64","title":"Sekolah Berbudaya Lingkungan Perspektif Pendidikan Islam: Implementasinya di SMAN 4 Pandeglang, Banten","type":"article-journal","volume":"21"},"uris":["http://www.mendeley.com/documents/?uuid=71411576-d71a-483d-9209-6a402be1c633"]}],"mendeley":{"formattedCitation":"(Muhajir &amp; Hidayatin, 2016)","plainTextFormattedCitation":"(Muhajir &amp; Hidayatin, 2016)","previouslyFormattedCitation":"(Muhajir &amp; Hidayatin, 2016)"},"properties":{"noteIndex":0},"schema":"https://github.com/citation-style-language/schema/raw/master/csl-citation.json"}</w:instrText>
      </w:r>
      <w:r w:rsidRPr="00F0287D">
        <w:rPr>
          <w:rFonts w:asciiTheme="minorHAnsi" w:hAnsiTheme="minorHAnsi" w:cstheme="minorHAnsi"/>
          <w:b w:val="0"/>
          <w:szCs w:val="20"/>
        </w:rPr>
        <w:fldChar w:fldCharType="separate"/>
      </w:r>
      <w:r w:rsidRPr="00F0287D">
        <w:rPr>
          <w:rFonts w:asciiTheme="minorHAnsi" w:hAnsiTheme="minorHAnsi" w:cstheme="minorHAnsi"/>
          <w:b w:val="0"/>
          <w:noProof/>
          <w:szCs w:val="20"/>
        </w:rPr>
        <w:t>(Muhajir &amp; Hidayatin, 2016)</w:t>
      </w:r>
      <w:r w:rsidRPr="00F0287D">
        <w:rPr>
          <w:rFonts w:asciiTheme="minorHAnsi" w:hAnsiTheme="minorHAnsi" w:cstheme="minorHAnsi"/>
          <w:b w:val="0"/>
          <w:szCs w:val="20"/>
        </w:rPr>
        <w:fldChar w:fldCharType="end"/>
      </w:r>
      <w:r w:rsidRPr="00F0287D">
        <w:rPr>
          <w:rFonts w:asciiTheme="minorHAnsi" w:hAnsiTheme="minorHAnsi" w:cstheme="minorHAnsi"/>
          <w:b w:val="0"/>
          <w:szCs w:val="20"/>
        </w:rPr>
        <w:t>.</w:t>
      </w:r>
      <w:r w:rsidRPr="00F0287D">
        <w:rPr>
          <w:rFonts w:asciiTheme="minorHAnsi" w:eastAsia="Times New Roman" w:hAnsiTheme="minorHAnsi" w:cstheme="minorHAnsi"/>
          <w:b w:val="0"/>
          <w:sz w:val="32"/>
          <w:lang w:val="id-ID"/>
        </w:rPr>
        <w:t xml:space="preserve"> </w:t>
      </w:r>
      <w:r w:rsidRPr="00F0287D">
        <w:rPr>
          <w:rFonts w:asciiTheme="minorHAnsi" w:eastAsia="Times New Roman" w:hAnsiTheme="minorHAnsi" w:cstheme="minorHAnsi"/>
          <w:b w:val="0"/>
          <w:color w:val="000000"/>
        </w:rPr>
        <w:t xml:space="preserve">Media </w:t>
      </w:r>
      <w:proofErr w:type="spellStart"/>
      <w:r w:rsidRPr="00F0287D">
        <w:rPr>
          <w:rFonts w:asciiTheme="minorHAnsi" w:eastAsia="Times New Roman" w:hAnsiTheme="minorHAnsi" w:cstheme="minorHAnsi"/>
          <w:b w:val="0"/>
          <w:color w:val="000000"/>
        </w:rPr>
        <w:t>pembelajaran</w:t>
      </w:r>
      <w:proofErr w:type="spellEnd"/>
      <w:r w:rsidRPr="00F0287D">
        <w:rPr>
          <w:rFonts w:asciiTheme="minorHAnsi" w:eastAsia="Times New Roman" w:hAnsiTheme="minorHAnsi" w:cstheme="minorHAnsi"/>
          <w:b w:val="0"/>
          <w:color w:val="000000"/>
        </w:rPr>
        <w:t xml:space="preserve"> yang </w:t>
      </w:r>
      <w:proofErr w:type="spellStart"/>
      <w:r w:rsidRPr="00F0287D">
        <w:rPr>
          <w:rFonts w:asciiTheme="minorHAnsi" w:eastAsia="Times New Roman" w:hAnsiTheme="minorHAnsi" w:cstheme="minorHAnsi"/>
          <w:b w:val="0"/>
          <w:color w:val="000000"/>
        </w:rPr>
        <w:t>sangat</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berpengaruh</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dan</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sangat</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dekat</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dengan</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para</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remaja</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atau</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peserta</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didik</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saat</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ini</w:t>
      </w:r>
      <w:proofErr w:type="spellEnd"/>
      <w:r w:rsidRPr="00F0287D">
        <w:rPr>
          <w:rFonts w:asciiTheme="minorHAnsi" w:eastAsia="Times New Roman" w:hAnsiTheme="minorHAnsi" w:cstheme="minorHAnsi"/>
          <w:b w:val="0"/>
          <w:color w:val="000000"/>
        </w:rPr>
        <w:t xml:space="preserve"> </w:t>
      </w:r>
      <w:proofErr w:type="spellStart"/>
      <w:r w:rsidRPr="00F0287D">
        <w:rPr>
          <w:rFonts w:asciiTheme="minorHAnsi" w:eastAsia="Times New Roman" w:hAnsiTheme="minorHAnsi" w:cstheme="minorHAnsi"/>
          <w:b w:val="0"/>
          <w:color w:val="000000"/>
        </w:rPr>
        <w:t>adalah</w:t>
      </w:r>
      <w:proofErr w:type="spellEnd"/>
      <w:r w:rsidRPr="00F0287D">
        <w:rPr>
          <w:rFonts w:asciiTheme="minorHAnsi" w:eastAsia="Times New Roman" w:hAnsiTheme="minorHAnsi" w:cstheme="minorHAnsi"/>
          <w:b w:val="0"/>
          <w:color w:val="000000"/>
        </w:rPr>
        <w:t xml:space="preserve"> internet </w:t>
      </w:r>
      <w:r w:rsidRPr="00F0287D">
        <w:rPr>
          <w:rFonts w:asciiTheme="minorHAnsi" w:eastAsia="Times New Roman" w:hAnsiTheme="minorHAnsi" w:cstheme="minorHAnsi"/>
          <w:b w:val="0"/>
          <w:color w:val="000000"/>
        </w:rPr>
        <w:fldChar w:fldCharType="begin" w:fldLock="1"/>
      </w:r>
      <w:r w:rsidRPr="00F0287D">
        <w:rPr>
          <w:rFonts w:asciiTheme="minorHAnsi" w:eastAsia="Times New Roman" w:hAnsiTheme="minorHAnsi" w:cstheme="minorHAnsi"/>
          <w:b w:val="0"/>
          <w:color w:val="000000"/>
        </w:rPr>
        <w:instrText>ADDIN CSL_CITATION {"citationItems":[{"id":"ITEM-1","itemData":{"abstract":"Penelitian dan pengembangan ini didasari oleh terbatasnya media pembelajaran untuk mata pelajaran Jaringan Dasar. Tujuan penelitian dan pengembangan ini adalah (1) mengembangkan dan menghasilkan media pembelajaran berbasis web pada mata pelajaran Jaringan Dasar, (2) mengetahui kelayakan media pembelajaran berbasis web yang dikembangkan, dan (3) mengetahui efisiensi penggunaan media pembelajaran berbasis web yang dikembangkan terhadap hasil belajar siswa. Model penelitian dan pengembangan media pembelajaran berbasis web ini menggunakan model pengembangan ADDIE. Hasil nilai rata-rata validasi media oleh ahli media dan ahli materi sebesar 91,5%, uji skala kecil sebesar 87,75%, dan uji skala luas sebesar 86,42%, sehingga diperoleh nilai rata-rata keseluruhan validasi media pembelajaran berbasis web adalah 88,55%. Dari hasil yang diperoleh menunjukkan bahwa media pembelajaran berbasis web yang dikembangkan valid dan sangat layak digunakan sebagai media dalam proses pembelajaran. Uji lapangan operasional dilakukan di kelas X TKJ D SMKN 8 Malang selama empat kali pertemuan dengan proses belajar menggunakan media pembelajaran berbasis web. Pada hasil belajar siswa menunjukkan peningkatan nilai rata-rata dari pre test ke post test, dengan nilai rata-rata pre test adalah 46,67 dan nilai rata-rata post test adalah 88,09. Hal ini menunjukkan bahwa media pembelajaran berbasis web yang dikembangkan efisien digunakan dalam proses pembelajaran untuk meningkatkan hasil belajar siswa pada mata pelajaran Jaringan Dasar.","author":[{"dropping-particle":"","family":"Sari","given":"Heni Vidia","non-dropping-particle":"","parse-names":false,"suffix":""},{"dropping-particle":"","family":"Suswanto","given":"Hary","non-dropping-particle":"","parse-names":false,"suffix":""}],"container-title":"Jurnal Penelitian: Teori, Penelitian, dan Pengembangan","id":"ITEM-1","issue":"7","issued":{"date-parts":[["2017"]]},"page":"1008-1016","title":"Pengembangan Media Pembelajaran Berbasis Web Untuk Mengukur Hasil Komputer Jaringan Dasar Program Keahlian Teknik Komputer Dan Jaringan","type":"article-journal","volume":"2"},"uris":["http://www.mendeley.com/documents/?uuid=6d77d8c8-785a-4f5d-b30b-ff7714ad7f78"]}],"mendeley":{"formattedCitation":"(Sari &amp; Suswanto, 2017)","plainTextFormattedCitation":"(Sari &amp; Suswanto, 2017)","previouslyFormattedCitation":"(Sari &amp; Suswanto, 2017)"},"properties":{"noteIndex":0},"schema":"https://github.com/citation-style-language/schema/raw/master/csl-citation.json"}</w:instrText>
      </w:r>
      <w:r w:rsidRPr="00F0287D">
        <w:rPr>
          <w:rFonts w:asciiTheme="minorHAnsi" w:eastAsia="Times New Roman" w:hAnsiTheme="minorHAnsi" w:cstheme="minorHAnsi"/>
          <w:b w:val="0"/>
          <w:color w:val="000000"/>
        </w:rPr>
        <w:fldChar w:fldCharType="separate"/>
      </w:r>
      <w:r w:rsidRPr="00F0287D">
        <w:rPr>
          <w:rFonts w:asciiTheme="minorHAnsi" w:eastAsia="Times New Roman" w:hAnsiTheme="minorHAnsi" w:cstheme="minorHAnsi"/>
          <w:b w:val="0"/>
          <w:noProof/>
          <w:color w:val="000000"/>
        </w:rPr>
        <w:t>(Sari &amp; Suswanto, 2017)</w:t>
      </w:r>
      <w:r w:rsidRPr="00F0287D">
        <w:rPr>
          <w:rFonts w:asciiTheme="minorHAnsi" w:eastAsia="Times New Roman" w:hAnsiTheme="minorHAnsi" w:cstheme="minorHAnsi"/>
          <w:b w:val="0"/>
          <w:color w:val="000000"/>
        </w:rPr>
        <w:fldChar w:fldCharType="end"/>
      </w:r>
      <w:r w:rsidRPr="00F0287D">
        <w:rPr>
          <w:rFonts w:asciiTheme="minorHAnsi" w:eastAsia="Times New Roman" w:hAnsiTheme="minorHAnsi" w:cstheme="minorHAnsi"/>
          <w:b w:val="0"/>
          <w:color w:val="000000"/>
        </w:rPr>
        <w:t>.</w:t>
      </w:r>
      <w:r w:rsidRPr="00F0287D">
        <w:rPr>
          <w:rFonts w:asciiTheme="minorHAnsi" w:eastAsia="Times New Roman" w:hAnsiTheme="minorHAnsi" w:cstheme="minorHAnsi"/>
          <w:b w:val="0"/>
          <w:color w:val="000000"/>
          <w:lang w:val="id-ID"/>
        </w:rPr>
        <w:t xml:space="preserve"> </w:t>
      </w:r>
    </w:p>
    <w:p w:rsidR="00AA1AEB"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 xml:space="preserve">Penggunaan media pembelajaran akan sangat membantu keefektifan proses pembelajaran dan penyampaian isi pelajaran pada saat kegiatan belajar mengajar berlangsung. </w:t>
      </w:r>
      <w:r w:rsidR="00FF624B" w:rsidRPr="00F0287D">
        <w:rPr>
          <w:rFonts w:asciiTheme="minorHAnsi" w:eastAsia="Times New Roman" w:hAnsiTheme="minorHAnsi" w:cstheme="minorHAnsi"/>
          <w:b w:val="0"/>
          <w:lang w:val="id-ID"/>
        </w:rPr>
        <w:t>B</w:t>
      </w:r>
      <w:proofErr w:type="spellStart"/>
      <w:r w:rsidR="00FF624B" w:rsidRPr="00F0287D">
        <w:rPr>
          <w:rFonts w:asciiTheme="minorHAnsi" w:eastAsia="Times New Roman" w:hAnsiTheme="minorHAnsi" w:cstheme="minorHAnsi"/>
          <w:b w:val="0"/>
        </w:rPr>
        <w:t>erdasarkan</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hasil</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penelitian</w:t>
      </w:r>
      <w:proofErr w:type="spellEnd"/>
      <w:r w:rsidR="00FF624B" w:rsidRPr="00F0287D">
        <w:rPr>
          <w:rFonts w:asciiTheme="minorHAnsi" w:eastAsia="Times New Roman" w:hAnsiTheme="minorHAnsi" w:cstheme="minorHAnsi"/>
          <w:b w:val="0"/>
        </w:rPr>
        <w:t xml:space="preserve"> </w:t>
      </w:r>
      <w:r w:rsidR="00FF624B" w:rsidRPr="00F0287D">
        <w:rPr>
          <w:rFonts w:asciiTheme="minorHAnsi" w:eastAsia="Times New Roman" w:hAnsiTheme="minorHAnsi" w:cstheme="minorHAnsi"/>
          <w:b w:val="0"/>
        </w:rPr>
        <w:fldChar w:fldCharType="begin" w:fldLock="1"/>
      </w:r>
      <w:r w:rsidR="00FF624B" w:rsidRPr="00F0287D">
        <w:rPr>
          <w:rFonts w:asciiTheme="minorHAnsi" w:eastAsia="Times New Roman" w:hAnsiTheme="minorHAnsi" w:cstheme="minorHAnsi"/>
          <w:b w:val="0"/>
        </w:rPr>
        <w:instrText>ADDIN CSL_CITATION {"citationItems":[{"id":"ITEM-1","itemData":{"abstract":"Penelitian ini bertujuan untuk: 1) mengetahui implementasi blended learning by the constructive approach (BLCA) dalam matakuliah Interaksi Manusia dan Komputer (IMK) Prodi Teknologi Pendidikan (TP) FIP UNY; 2) meningkatkan pemahaman konsep mahasiswa dalam Matakuliah IMK Prodi TP FIP UNY melalui implementasi BLCA; 3) meningkatkan kemandirian belajar mahasiswa dalam matakuliah IMK Prodi TP FIP UNY melalui implementasi BLCA. Penelitian ini adalah penelitian tindakan, yang terdiri dari tiga siklus. Tiap siklus terdiri dari tiga tahap yaitu perencanaan, pelaksanaan dan pengamatan, serta refleksi. Subjek penelitian ini adalah 50 orang mahasiswa Prodi TP FIP UNY yang menempuh matakuliah IMK tahun ajaran 2012/2013. BLCA divalidasi oleh dua orang ahli model pembelajaran, sedangkan instrumen penelitian divalidasi oleh dua orang ahli instrumen penelitian. Instrumen tes yang telah divalidasi oleh ahli, diuji cobakan kepada subjek ujicoba yaitu 35 orang mahasiswa Prodi TP FIP UNY yang telah menempuh matakuliah IMK tahun ajaran 2011/2012. Teknik pengumpulan data yang digunakan yaitu observasi, tes, angket, dan wawancara. Analisis data yang digunakan yaitu deskriptif kuantitatif dan deskriptif kualitatif. Hasil penelitian adalah sebagai berikut. 1) BLCA berhasil diimplementasikan dalam matakuliah IMK Prodi TP UNY, dalam setting pembelajaran synchronous langsung serta asynchronous kolaboarif dan mandiri melalui langkah orientasi, organisasi, investigasi, presentasi, serta analisis dan evaluasi. Skor implementasi BLCA pada siklus I yaitu 69, naik pada siklus II menjadi 82, dan naik pada siklus III menjadi 99. Pembelajaran online yang dilakukan mencapai target keberhasilan implementasi yang berada pada rentang 30-40%. 2) Pemahaman konsep mahasiswa dalam matakuliah IMK mengalami peningkatan melalui implementasi BLCA, dengan rata-rata nilai tes pada siklus I yaitu 67,56, naik pada siklus II menjadi 73,2, dan naik pada siklus III menjadi 80,9. Persentase mahasiswa yang mencapai ketuntasan belajar pada siklus I yaitu 52%, naik pada siklus II menjadi 70%, dan naik pada siklus III menjadi 84%. 3) Kemandirian belajar mahasiswa dalam matakuliah IMK mengalami peningkatan melalui implementasi BLCA, dengan rata-rata skor angket pada siklus I yaitu 61,52, naik pada siklus II menjadi 64,98, dan naik pada siklus III menjadi 68,46. Persentase mahasiswa yang mencapai keberhasilan dalam kemandirian belajar pada siklus I yaitu 64%, naik pada siklus II menjadi 78%, dan naik pada siklus III…","author":[{"dropping-particle":"","family":"Wahyuningsih","given":"Dian","non-dropping-particle":"","parse-names":false,"suffix":""}],"id":"ITEM-1","issued":{"date-parts":[["2013"]]},"publisher":"Universitas Negeri Yogyakarta","title":"Implementasi Blended Learning by The Constructive Approach Untuk Meningkatkan Pemahaman Konsep dan Kemandirian Belajar Mahasiswa dalam Mata Kuliah Interaksi Manusia dan Komputer Prodi Teknologi Pendidikan","type":"thesis"},"uris":["http://www.mendeley.com/documents/?uuid=579c009c-5040-4443-b836-a05fbe3b7aa4"]}],"mendeley":{"formattedCitation":"(Wahyuningsih, 2013)","plainTextFormattedCitation":"(Wahyuningsih, 2013)","previouslyFormattedCitation":"(Wahyuningsih, 2013)"},"properties":{"noteIndex":0},"schema":"https://github.com/citation-style-language/schema/raw/master/csl-citation.json"}</w:instrText>
      </w:r>
      <w:r w:rsidR="00FF624B" w:rsidRPr="00F0287D">
        <w:rPr>
          <w:rFonts w:asciiTheme="minorHAnsi" w:eastAsia="Times New Roman" w:hAnsiTheme="minorHAnsi" w:cstheme="minorHAnsi"/>
          <w:b w:val="0"/>
        </w:rPr>
        <w:fldChar w:fldCharType="separate"/>
      </w:r>
      <w:r w:rsidR="00FF624B" w:rsidRPr="00F0287D">
        <w:rPr>
          <w:rFonts w:asciiTheme="minorHAnsi" w:eastAsia="Times New Roman" w:hAnsiTheme="minorHAnsi" w:cstheme="minorHAnsi"/>
          <w:b w:val="0"/>
          <w:noProof/>
        </w:rPr>
        <w:t>(Wahyuningsih, 2013)</w:t>
      </w:r>
      <w:r w:rsidR="00FF624B" w:rsidRPr="00F0287D">
        <w:rPr>
          <w:rFonts w:asciiTheme="minorHAnsi" w:eastAsia="Times New Roman" w:hAnsiTheme="minorHAnsi" w:cstheme="minorHAnsi"/>
          <w:b w:val="0"/>
        </w:rPr>
        <w:fldChar w:fldCharType="end"/>
      </w:r>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menyimpulkan</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bahwa</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pengembangan</w:t>
      </w:r>
      <w:proofErr w:type="spellEnd"/>
      <w:r w:rsidR="00FF624B" w:rsidRPr="00F0287D">
        <w:rPr>
          <w:rFonts w:asciiTheme="minorHAnsi" w:eastAsia="Times New Roman" w:hAnsiTheme="minorHAnsi" w:cstheme="minorHAnsi"/>
          <w:b w:val="0"/>
        </w:rPr>
        <w:t xml:space="preserve"> media </w:t>
      </w:r>
      <w:proofErr w:type="spellStart"/>
      <w:r w:rsidR="00FF624B" w:rsidRPr="00F0287D">
        <w:rPr>
          <w:rFonts w:asciiTheme="minorHAnsi" w:eastAsia="Times New Roman" w:hAnsiTheme="minorHAnsi" w:cstheme="minorHAnsi"/>
          <w:b w:val="0"/>
        </w:rPr>
        <w:t>dalam</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pembelajaran</w:t>
      </w:r>
      <w:proofErr w:type="spellEnd"/>
      <w:r w:rsidR="00FF624B" w:rsidRPr="00F0287D">
        <w:rPr>
          <w:rFonts w:asciiTheme="minorHAnsi" w:eastAsia="Times New Roman" w:hAnsiTheme="minorHAnsi" w:cstheme="minorHAnsi"/>
          <w:b w:val="0"/>
        </w:rPr>
        <w:t xml:space="preserve"> IPS </w:t>
      </w:r>
      <w:proofErr w:type="spellStart"/>
      <w:r w:rsidR="00FF624B" w:rsidRPr="00F0287D">
        <w:rPr>
          <w:rFonts w:asciiTheme="minorHAnsi" w:eastAsia="Times New Roman" w:hAnsiTheme="minorHAnsi" w:cstheme="minorHAnsi"/>
          <w:b w:val="0"/>
        </w:rPr>
        <w:t>bahwa</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kelas</w:t>
      </w:r>
      <w:proofErr w:type="spellEnd"/>
      <w:r w:rsidR="00FF624B" w:rsidRPr="00F0287D">
        <w:rPr>
          <w:rFonts w:asciiTheme="minorHAnsi" w:eastAsia="Times New Roman" w:hAnsiTheme="minorHAnsi" w:cstheme="minorHAnsi"/>
          <w:b w:val="0"/>
        </w:rPr>
        <w:t xml:space="preserve"> yang </w:t>
      </w:r>
      <w:proofErr w:type="spellStart"/>
      <w:r w:rsidR="00FF624B" w:rsidRPr="00F0287D">
        <w:rPr>
          <w:rFonts w:asciiTheme="minorHAnsi" w:eastAsia="Times New Roman" w:hAnsiTheme="minorHAnsi" w:cstheme="minorHAnsi"/>
          <w:b w:val="0"/>
        </w:rPr>
        <w:t>menggunakan</w:t>
      </w:r>
      <w:proofErr w:type="spellEnd"/>
      <w:r w:rsidR="00FF624B" w:rsidRPr="00F0287D">
        <w:rPr>
          <w:rFonts w:asciiTheme="minorHAnsi" w:eastAsia="Times New Roman" w:hAnsiTheme="minorHAnsi" w:cstheme="minorHAnsi"/>
          <w:b w:val="0"/>
        </w:rPr>
        <w:t xml:space="preserve"> media ajar </w:t>
      </w:r>
      <w:proofErr w:type="spellStart"/>
      <w:r w:rsidR="00FF624B" w:rsidRPr="00F0287D">
        <w:rPr>
          <w:rFonts w:asciiTheme="minorHAnsi" w:eastAsia="Times New Roman" w:hAnsiTheme="minorHAnsi" w:cstheme="minorHAnsi"/>
          <w:b w:val="0"/>
        </w:rPr>
        <w:t>lebih</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baik</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dari</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pada</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kelas</w:t>
      </w:r>
      <w:proofErr w:type="spellEnd"/>
      <w:r w:rsidR="00FF624B" w:rsidRPr="00F0287D">
        <w:rPr>
          <w:rFonts w:asciiTheme="minorHAnsi" w:eastAsia="Times New Roman" w:hAnsiTheme="minorHAnsi" w:cstheme="minorHAnsi"/>
          <w:b w:val="0"/>
        </w:rPr>
        <w:t xml:space="preserve"> yang </w:t>
      </w:r>
      <w:proofErr w:type="spellStart"/>
      <w:r w:rsidR="00FF624B" w:rsidRPr="00F0287D">
        <w:rPr>
          <w:rFonts w:asciiTheme="minorHAnsi" w:eastAsia="Times New Roman" w:hAnsiTheme="minorHAnsi" w:cstheme="minorHAnsi"/>
          <w:b w:val="0"/>
        </w:rPr>
        <w:t>tidak</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menggunakan</w:t>
      </w:r>
      <w:proofErr w:type="spellEnd"/>
      <w:r w:rsidR="00FF624B" w:rsidRPr="00F0287D">
        <w:rPr>
          <w:rFonts w:asciiTheme="minorHAnsi" w:eastAsia="Times New Roman" w:hAnsiTheme="minorHAnsi" w:cstheme="minorHAnsi"/>
          <w:b w:val="0"/>
        </w:rPr>
        <w:t xml:space="preserve"> media ajar </w:t>
      </w:r>
      <w:proofErr w:type="spellStart"/>
      <w:r w:rsidR="00FF624B" w:rsidRPr="00F0287D">
        <w:rPr>
          <w:rFonts w:asciiTheme="minorHAnsi" w:eastAsia="Times New Roman" w:hAnsiTheme="minorHAnsi" w:cstheme="minorHAnsi"/>
          <w:b w:val="0"/>
        </w:rPr>
        <w:t>dan</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hanya</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menggunakan</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lastRenderedPageBreak/>
        <w:t>metode</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ceramah</w:t>
      </w:r>
      <w:proofErr w:type="spellEnd"/>
      <w:r w:rsidR="00FF624B" w:rsidRPr="00F0287D">
        <w:rPr>
          <w:rFonts w:asciiTheme="minorHAnsi" w:eastAsia="Times New Roman" w:hAnsiTheme="minorHAnsi" w:cstheme="minorHAnsi"/>
          <w:b w:val="0"/>
        </w:rPr>
        <w:t xml:space="preserve"> </w:t>
      </w:r>
      <w:proofErr w:type="spellStart"/>
      <w:r w:rsidR="00FF624B" w:rsidRPr="00F0287D">
        <w:rPr>
          <w:rFonts w:asciiTheme="minorHAnsi" w:eastAsia="Times New Roman" w:hAnsiTheme="minorHAnsi" w:cstheme="minorHAnsi"/>
          <w:b w:val="0"/>
        </w:rPr>
        <w:t>saja.</w:t>
      </w:r>
      <w:r w:rsidR="00AA1AEB" w:rsidRPr="00F0287D">
        <w:rPr>
          <w:rFonts w:asciiTheme="minorHAnsi" w:eastAsia="Times New Roman" w:hAnsiTheme="minorHAnsi" w:cstheme="minorHAnsi"/>
          <w:b w:val="0"/>
        </w:rPr>
        <w:t>Penggunaan</w:t>
      </w:r>
      <w:proofErr w:type="spellEnd"/>
      <w:r w:rsidR="00AA1AEB" w:rsidRPr="00F0287D">
        <w:rPr>
          <w:rFonts w:asciiTheme="minorHAnsi" w:eastAsia="Times New Roman" w:hAnsiTheme="minorHAnsi" w:cstheme="minorHAnsi"/>
          <w:b w:val="0"/>
        </w:rPr>
        <w:t xml:space="preserve"> media </w:t>
      </w:r>
      <w:proofErr w:type="spellStart"/>
      <w:r w:rsidR="00AA1AEB" w:rsidRPr="00F0287D">
        <w:rPr>
          <w:rFonts w:asciiTheme="minorHAnsi" w:eastAsia="Times New Roman" w:hAnsiTheme="minorHAnsi" w:cstheme="minorHAnsi"/>
          <w:b w:val="0"/>
        </w:rPr>
        <w:t>berbasis</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teknologi</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diharapkan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dapat</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menjalin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komunikasi</w:t>
      </w:r>
      <w:proofErr w:type="spellEnd"/>
      <w:r w:rsidR="00AA1AEB" w:rsidRPr="00F0287D">
        <w:rPr>
          <w:rFonts w:asciiTheme="minorHAnsi" w:eastAsia="Times New Roman" w:hAnsiTheme="minorHAnsi" w:cstheme="minorHAnsi"/>
          <w:b w:val="0"/>
        </w:rPr>
        <w:t xml:space="preserve"> yang </w:t>
      </w:r>
      <w:proofErr w:type="spellStart"/>
      <w:r w:rsidR="00AA1AEB" w:rsidRPr="00F0287D">
        <w:rPr>
          <w:rFonts w:asciiTheme="minorHAnsi" w:eastAsia="Times New Roman" w:hAnsiTheme="minorHAnsi" w:cstheme="minorHAnsi"/>
          <w:b w:val="0"/>
        </w:rPr>
        <w:t>intensif</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antara</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siswa</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dengan</w:t>
      </w:r>
      <w:proofErr w:type="spellEnd"/>
      <w:r w:rsidR="00AA1AEB" w:rsidRPr="00F0287D">
        <w:rPr>
          <w:rFonts w:asciiTheme="minorHAnsi" w:eastAsia="Times New Roman" w:hAnsiTheme="minorHAnsi" w:cstheme="minorHAnsi"/>
          <w:b w:val="0"/>
        </w:rPr>
        <w:t xml:space="preserve"> guru. Internet </w:t>
      </w:r>
      <w:proofErr w:type="spellStart"/>
      <w:r w:rsidR="00AA1AEB" w:rsidRPr="00F0287D">
        <w:rPr>
          <w:rFonts w:asciiTheme="minorHAnsi" w:eastAsia="Times New Roman" w:hAnsiTheme="minorHAnsi" w:cstheme="minorHAnsi"/>
          <w:b w:val="0"/>
        </w:rPr>
        <w:t>merupakan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merupakan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hasil</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kemajuan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teknologi</w:t>
      </w:r>
      <w:proofErr w:type="spellEnd"/>
      <w:r w:rsidR="00AA1AEB" w:rsidRPr="00F0287D">
        <w:rPr>
          <w:rFonts w:asciiTheme="minorHAnsi" w:eastAsia="Times New Roman" w:hAnsiTheme="minorHAnsi" w:cstheme="minorHAnsi"/>
          <w:b w:val="0"/>
        </w:rPr>
        <w:t xml:space="preserve"> yang </w:t>
      </w:r>
      <w:proofErr w:type="spellStart"/>
      <w:r w:rsidR="00AA1AEB" w:rsidRPr="00F0287D">
        <w:rPr>
          <w:rFonts w:asciiTheme="minorHAnsi" w:eastAsia="Times New Roman" w:hAnsiTheme="minorHAnsi" w:cstheme="minorHAnsi"/>
          <w:b w:val="0"/>
        </w:rPr>
        <w:t>banyak</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digunakan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saat</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ini</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dan</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bisa</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mendukung</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dalam</w:t>
      </w:r>
      <w:proofErr w:type="spellEnd"/>
      <w:r w:rsidR="00AA1AEB" w:rsidRPr="00F0287D">
        <w:rPr>
          <w:rFonts w:asciiTheme="minorHAnsi" w:eastAsia="Times New Roman" w:hAnsiTheme="minorHAnsi" w:cstheme="minorHAnsi"/>
          <w:b w:val="0"/>
        </w:rPr>
        <w:t xml:space="preserve"> </w:t>
      </w:r>
      <w:proofErr w:type="spellStart"/>
      <w:r w:rsidR="00AA1AEB" w:rsidRPr="00F0287D">
        <w:rPr>
          <w:rFonts w:asciiTheme="minorHAnsi" w:eastAsia="Times New Roman" w:hAnsiTheme="minorHAnsi" w:cstheme="minorHAnsi"/>
          <w:b w:val="0"/>
        </w:rPr>
        <w:t>pembelajaran</w:t>
      </w:r>
      <w:proofErr w:type="spellEnd"/>
      <w:r w:rsidR="00AA1AEB" w:rsidRPr="00F0287D">
        <w:rPr>
          <w:rFonts w:asciiTheme="minorHAnsi" w:eastAsia="Times New Roman" w:hAnsiTheme="minorHAnsi" w:cstheme="minorHAnsi"/>
          <w:b w:val="0"/>
        </w:rPr>
        <w:t xml:space="preserve"> </w:t>
      </w:r>
      <w:r w:rsidR="00AA1AEB" w:rsidRPr="00F0287D">
        <w:rPr>
          <w:rFonts w:asciiTheme="minorHAnsi" w:eastAsia="Times New Roman" w:hAnsiTheme="minorHAnsi" w:cstheme="minorHAnsi"/>
          <w:b w:val="0"/>
        </w:rPr>
        <w:fldChar w:fldCharType="begin" w:fldLock="1"/>
      </w:r>
      <w:r w:rsidR="00AA1AEB" w:rsidRPr="00F0287D">
        <w:rPr>
          <w:rFonts w:asciiTheme="minorHAnsi" w:eastAsia="Times New Roman" w:hAnsiTheme="minorHAnsi" w:cstheme="minorHAnsi"/>
          <w:b w:val="0"/>
        </w:rPr>
        <w:instrText>ADDIN CSL_CITATION {"citationItems":[{"id":"ITEM-1","itemData":{"abstract":"A Study of web based learning as a learning resource, whichis a learning activity that utilizes media site (website) which can be accessed through the internet network. This happens also in SMKN Malang, especially on the issue of the basic network of subjects. Basic network is one important part of the package on the Computer and Network Engineering expertise. On this basis, need to be developed web based learning media products that can be accessed through mobile devices and to run as a learning resource that is already created by using web based software that can be accessed using a web browser. This research is based on the model of development of ADDIE implemented five steps, namely analysis, design, development, implementation, and evaluation. Web based learning developed validated by expert content, learning media expert, 32 students in small groups, trials and 128 students tested large groups. The results of the validation material experts declared valid of 86.7%. The results of the validation of the learning media expert declared valid of 99%. Abstrak: Pembelajaran web based learning sebagai sumber belajar, yang merupakan suatu kegiatan pembelajaran yang memanfaatkan media situs (website) yang bisa diakses melalui jaringan internet. Hal ini terjadi juga di SMKN Se Kota Malang, terutama pada masalah mata pelajaran jaringan dasar. Jaringan dasar merupakan salah satu bagian penting pada paket keahlian Teknik Komputer dan Jaringan. Atas dasar ini, perlu dikembangkan produk media web based learning yang dapat diakses melalui perangkat mobile dan untuk menjalankan sebagai sumber belajar yang sudah dibuat dengan menggunakan perangkat lunak berbasis web yang dapat diakses menggunakan web browser. Penelitian ini didasarkan pada model pengembangan ADDIE dilaksanakan lima langkah, yaitu analisis, desain, pengembangan, penerapan, dan evaluasi. Media web based learning yang dikembangkan divalidasi oleh ahli materi, ahli media, 32 siswa uji coba kelompok kecil, dan 128 siswa uji coba kelompok besar. Hasil validasi ahli materi menyatakan valid sebesar 86,7%. Hasil validasi ahli media menyatakan valid sebesar 99%. Kata kunci: sumber belajar, perangkat mobile, media web based learning, jaringan dasar","author":[{"dropping-particle":"","family":"Cholid","given":"Angga Achmad","non-dropping-particle":"","parse-names":false,"suffix":""},{"dropping-particle":"","family":"Elmunsyah","given":"Hakkun","non-dropping-particle":"","parse-names":false,"suffix":""},{"dropping-particle":"","family":"Patmanthara","given":"Syaad","non-dropping-particle":"","parse-names":false,"suffix":""}],"container-title":"Jurnal Pendidikan: Teori, Penelitian, dan Pengembangan","id":"ITEM-1","issue":"5","issued":{"date-parts":[["2016"]]},"page":"961-970","title":"Pengembangan Model Web Based Learning Pada Mata Pelajaran Jaringan Dasar Paket Keahlian Tkj Pada Smkn Se-Kota Malang","type":"article-journal","volume":"1"},"uris":["http://www.mendeley.com/documents/?uuid=141f425f-12c1-4800-8fcc-fe869d7baf2f"]}],"mendeley":{"formattedCitation":"(Cholid, Elmunsyah, &amp; Patmanthara, 2016)","plainTextFormattedCitation":"(Cholid, Elmunsyah, &amp; Patmanthara, 2016)"},"properties":{"noteIndex":0},"schema":"https://github.com/citation-style-language/schema/raw/master/csl-citation.json"}</w:instrText>
      </w:r>
      <w:r w:rsidR="00AA1AEB" w:rsidRPr="00F0287D">
        <w:rPr>
          <w:rFonts w:asciiTheme="minorHAnsi" w:eastAsia="Times New Roman" w:hAnsiTheme="minorHAnsi" w:cstheme="minorHAnsi"/>
          <w:b w:val="0"/>
        </w:rPr>
        <w:fldChar w:fldCharType="separate"/>
      </w:r>
      <w:r w:rsidR="00AA1AEB" w:rsidRPr="00F0287D">
        <w:rPr>
          <w:rFonts w:asciiTheme="minorHAnsi" w:eastAsia="Times New Roman" w:hAnsiTheme="minorHAnsi" w:cstheme="minorHAnsi"/>
          <w:b w:val="0"/>
          <w:noProof/>
        </w:rPr>
        <w:t>(Cholid, Elmunsyah, &amp; Patmanthara, 2016)</w:t>
      </w:r>
      <w:r w:rsidR="00AA1AEB" w:rsidRPr="00F0287D">
        <w:rPr>
          <w:rFonts w:asciiTheme="minorHAnsi" w:eastAsia="Times New Roman" w:hAnsiTheme="minorHAnsi" w:cstheme="minorHAnsi"/>
          <w:b w:val="0"/>
        </w:rPr>
        <w:fldChar w:fldCharType="end"/>
      </w:r>
      <w:r w:rsidR="00AA1AEB" w:rsidRPr="00F0287D">
        <w:rPr>
          <w:rFonts w:asciiTheme="minorHAnsi" w:eastAsia="Times New Roman" w:hAnsiTheme="minorHAnsi" w:cstheme="minorHAnsi"/>
          <w:b w:val="0"/>
        </w:rPr>
        <w:t>.</w:t>
      </w:r>
    </w:p>
    <w:p w:rsidR="00994D33" w:rsidRPr="00F0287D" w:rsidRDefault="00FF624B" w:rsidP="00FF624B">
      <w:pPr>
        <w:spacing w:line="276" w:lineRule="auto"/>
        <w:ind w:right="-1" w:firstLine="720"/>
        <w:jc w:val="both"/>
        <w:rPr>
          <w:rFonts w:asciiTheme="minorHAnsi" w:eastAsiaTheme="majorEastAsia" w:hAnsiTheme="minorHAnsi" w:cstheme="minorHAnsi"/>
          <w:bCs/>
          <w:color w:val="000000"/>
        </w:rPr>
      </w:pPr>
      <w:r w:rsidRPr="00F0287D">
        <w:rPr>
          <w:rFonts w:asciiTheme="minorHAnsi" w:hAnsiTheme="minorHAnsi" w:cstheme="minorHAnsi"/>
          <w:lang w:val="id-ID"/>
        </w:rPr>
        <w:t>Media sangat penting untuk pembelajaran.</w:t>
      </w:r>
      <w:r w:rsidRPr="00F0287D">
        <w:rPr>
          <w:rFonts w:asciiTheme="minorHAnsi" w:hAnsiTheme="minorHAnsi" w:cstheme="minorHAnsi"/>
          <w:b/>
          <w:lang w:val="id-ID"/>
        </w:rPr>
        <w:t xml:space="preserve"> </w:t>
      </w:r>
      <w:r w:rsidR="00D55B01" w:rsidRPr="00F0287D">
        <w:rPr>
          <w:rFonts w:asciiTheme="minorHAnsi" w:hAnsiTheme="minorHAnsi" w:cstheme="minorHAnsi"/>
          <w:lang w:val="id-ID"/>
        </w:rPr>
        <w:t xml:space="preserve">Media berfungsi untuk intruksi informasi dalam media dan melibatkan siswa baik dalam benak ataupun mental maupun dalam bentuk aktivitas yang nyata sehingga pembelajaran dapat terjadi </w:t>
      </w:r>
      <w:r w:rsidR="00D55B01" w:rsidRPr="00F0287D">
        <w:rPr>
          <w:rFonts w:asciiTheme="minorHAnsi" w:eastAsia="Times New Roman" w:hAnsiTheme="minorHAnsi" w:cstheme="minorHAnsi"/>
          <w:b/>
        </w:rPr>
        <w:fldChar w:fldCharType="begin" w:fldLock="1"/>
      </w:r>
      <w:r w:rsidR="00D55B01" w:rsidRPr="00F0287D">
        <w:rPr>
          <w:rFonts w:asciiTheme="minorHAnsi" w:eastAsia="Times New Roman" w:hAnsiTheme="minorHAnsi" w:cstheme="minorHAnsi"/>
        </w:rPr>
        <w:instrText>ADDIN CSL_CITATION {"citationItems":[{"id":"ITEM-1","itemData":{"ISBN":"9789797695132","author":[{"dropping-particle":"","family":"Arsyad","given":"Azhar","non-dropping-particle":"","parse-names":false,"suffix":""}],"edition":"16","editor":[{"dropping-particle":"","family":"Rahman","given":"Asfah","non-dropping-particle":"","parse-names":false,"suffix":""}],"id":"ITEM-1","issued":{"date-parts":[["2013"]]},"number-of-pages":"242","publisher":"Rajawali Pers","publisher-place":"Jakarta","title":"Media Pembelajaran","type":"book"},"uris":["http://www.mendeley.com/documents/?uuid=6c1ef67b-54ed-4ad9-af1f-f2ac82a0c0e6"]}],"mendeley":{"formattedCitation":"(Arsyad, 2013)","plainTextFormattedCitation":"(Arsyad, 2013)","previouslyFormattedCitation":"(Arsyad, 2013)"},"properties":{"noteIndex":0},"schema":"https://github.com/citation-style-language/schema/raw/master/csl-citation.json"}</w:instrText>
      </w:r>
      <w:r w:rsidR="00D55B01" w:rsidRPr="00F0287D">
        <w:rPr>
          <w:rFonts w:asciiTheme="minorHAnsi" w:eastAsia="Times New Roman" w:hAnsiTheme="minorHAnsi" w:cstheme="minorHAnsi"/>
          <w:b/>
        </w:rPr>
        <w:fldChar w:fldCharType="separate"/>
      </w:r>
      <w:r w:rsidR="00D55B01" w:rsidRPr="00F0287D">
        <w:rPr>
          <w:rFonts w:asciiTheme="minorHAnsi" w:eastAsia="Times New Roman" w:hAnsiTheme="minorHAnsi" w:cstheme="minorHAnsi"/>
          <w:noProof/>
        </w:rPr>
        <w:t>(Arsyad, 2013)</w:t>
      </w:r>
      <w:r w:rsidR="00D55B01" w:rsidRPr="00F0287D">
        <w:rPr>
          <w:rFonts w:asciiTheme="minorHAnsi" w:eastAsia="Times New Roman" w:hAnsiTheme="minorHAnsi" w:cstheme="minorHAnsi"/>
          <w:b/>
        </w:rPr>
        <w:fldChar w:fldCharType="end"/>
      </w:r>
      <w:r w:rsidR="00D55B01" w:rsidRPr="00F0287D">
        <w:rPr>
          <w:rFonts w:asciiTheme="minorHAnsi" w:eastAsia="Times New Roman" w:hAnsiTheme="minorHAnsi" w:cstheme="minorHAnsi"/>
          <w:lang w:val="id-ID"/>
        </w:rPr>
        <w:t>.</w:t>
      </w:r>
      <w:r w:rsidRPr="00F0287D">
        <w:rPr>
          <w:rFonts w:asciiTheme="minorHAnsi" w:eastAsia="Times New Roman" w:hAnsiTheme="minorHAnsi" w:cstheme="minorHAnsi"/>
          <w:lang w:val="id-ID"/>
        </w:rPr>
        <w:t xml:space="preserve"> </w:t>
      </w:r>
      <w:proofErr w:type="spellStart"/>
      <w:r w:rsidRPr="00F0287D">
        <w:rPr>
          <w:rFonts w:asciiTheme="minorHAnsi" w:hAnsiTheme="minorHAnsi" w:cstheme="minorHAnsi"/>
          <w:szCs w:val="20"/>
          <w:lang w:eastAsia="id-ID"/>
        </w:rPr>
        <w:t>Menurut</w:t>
      </w:r>
      <w:proofErr w:type="spellEnd"/>
      <w:r w:rsidRPr="00F0287D">
        <w:rPr>
          <w:rFonts w:asciiTheme="minorHAnsi" w:hAnsiTheme="minorHAnsi" w:cstheme="minorHAnsi"/>
          <w:szCs w:val="20"/>
          <w:lang w:eastAsia="id-ID"/>
        </w:rPr>
        <w:t xml:space="preserve"> </w:t>
      </w:r>
      <w:r w:rsidRPr="00F0287D">
        <w:rPr>
          <w:rFonts w:asciiTheme="minorHAnsi" w:hAnsiTheme="minorHAnsi" w:cstheme="minorHAnsi"/>
          <w:szCs w:val="20"/>
          <w:lang w:eastAsia="id-ID"/>
        </w:rPr>
        <w:fldChar w:fldCharType="begin" w:fldLock="1"/>
      </w:r>
      <w:r w:rsidRPr="00F0287D">
        <w:rPr>
          <w:rFonts w:asciiTheme="minorHAnsi" w:hAnsiTheme="minorHAnsi" w:cstheme="minorHAnsi"/>
          <w:szCs w:val="20"/>
          <w:lang w:eastAsia="id-ID"/>
        </w:rPr>
        <w:instrText>ADDIN CSL_CITATION {"citationItems":[{"id":"ITEM-1","itemData":{"author":[{"dropping-particle":"","family":"Kemendikbud","given":"","non-dropping-particle":"","parse-names":false,"suffix":""}],"id":"ITEM-1","issued":{"date-parts":[["2013"]]},"publisher":"Kemendikbud","publisher-place":"Jakarta","title":"Dokumen Kurikulum 2013","type":"article"},"uris":["http://www.mendeley.com/documents/?uuid=34f41a3c-0f7f-47fe-979e-9cbf224e09ae"]}],"mendeley":{"formattedCitation":"(Kemendikbud, 2013)","plainTextFormattedCitation":"(Kemendikbud, 2013)","previouslyFormattedCitation":"(kemendikbud, 2013)"},"properties":{"noteIndex":0},"schema":"https://github.com/citation-style-language/schema/raw/master/csl-citation.json"}</w:instrText>
      </w:r>
      <w:r w:rsidRPr="00F0287D">
        <w:rPr>
          <w:rFonts w:asciiTheme="minorHAnsi" w:hAnsiTheme="minorHAnsi" w:cstheme="minorHAnsi"/>
          <w:szCs w:val="20"/>
          <w:lang w:eastAsia="id-ID"/>
        </w:rPr>
        <w:fldChar w:fldCharType="separate"/>
      </w:r>
      <w:r w:rsidRPr="00F0287D">
        <w:rPr>
          <w:rFonts w:asciiTheme="minorHAnsi" w:hAnsiTheme="minorHAnsi" w:cstheme="minorHAnsi"/>
          <w:noProof/>
          <w:szCs w:val="20"/>
          <w:lang w:eastAsia="id-ID"/>
        </w:rPr>
        <w:t>(Kemendikbud, 2013)</w:t>
      </w:r>
      <w:r w:rsidRPr="00F0287D">
        <w:rPr>
          <w:rFonts w:asciiTheme="minorHAnsi" w:hAnsiTheme="minorHAnsi" w:cstheme="minorHAnsi"/>
          <w:szCs w:val="20"/>
          <w:lang w:eastAsia="id-ID"/>
        </w:rPr>
        <w:fldChar w:fldCharType="end"/>
      </w:r>
      <w:r w:rsidRPr="00F0287D">
        <w:rPr>
          <w:rFonts w:asciiTheme="minorHAnsi" w:hAnsiTheme="minorHAnsi" w:cstheme="minorHAnsi"/>
          <w:szCs w:val="20"/>
          <w:lang w:val="id-ID" w:eastAsia="id-ID"/>
        </w:rPr>
        <w:t xml:space="preserve"> </w:t>
      </w:r>
      <w:proofErr w:type="spellStart"/>
      <w:r w:rsidRPr="00F0287D">
        <w:rPr>
          <w:rFonts w:asciiTheme="minorHAnsi" w:hAnsiTheme="minorHAnsi" w:cstheme="minorHAnsi"/>
          <w:szCs w:val="20"/>
          <w:lang w:eastAsia="id-ID"/>
        </w:rPr>
        <w:t>menyatakan</w:t>
      </w:r>
      <w:proofErr w:type="spellEnd"/>
      <w:r w:rsidRPr="00F0287D">
        <w:rPr>
          <w:rFonts w:asciiTheme="minorHAnsi" w:hAnsiTheme="minorHAnsi" w:cstheme="minorHAnsi"/>
          <w:szCs w:val="20"/>
          <w:lang w:val="id-ID" w:eastAsia="id-ID"/>
        </w:rPr>
        <w:t>,</w:t>
      </w:r>
      <w:r w:rsidRPr="00F0287D">
        <w:rPr>
          <w:rFonts w:asciiTheme="minorHAnsi" w:hAnsiTheme="minorHAnsi" w:cstheme="minorHAnsi"/>
          <w:szCs w:val="20"/>
          <w:lang w:eastAsia="id-ID"/>
        </w:rPr>
        <w:t xml:space="preserve"> </w:t>
      </w:r>
      <w:proofErr w:type="spellStart"/>
      <w:r w:rsidRPr="00F0287D">
        <w:rPr>
          <w:rFonts w:asciiTheme="minorHAnsi" w:hAnsiTheme="minorHAnsi" w:cstheme="minorHAnsi"/>
          <w:szCs w:val="20"/>
          <w:lang w:eastAsia="id-ID"/>
        </w:rPr>
        <w:t>sikap</w:t>
      </w:r>
      <w:proofErr w:type="spellEnd"/>
      <w:r w:rsidRPr="00F0287D">
        <w:rPr>
          <w:rFonts w:asciiTheme="minorHAnsi" w:hAnsiTheme="minorHAnsi" w:cstheme="minorHAnsi"/>
          <w:szCs w:val="20"/>
          <w:lang w:eastAsia="id-ID"/>
        </w:rPr>
        <w:t xml:space="preserve"> </w:t>
      </w:r>
      <w:proofErr w:type="spellStart"/>
      <w:r w:rsidRPr="00F0287D">
        <w:rPr>
          <w:rFonts w:asciiTheme="minorHAnsi" w:hAnsiTheme="minorHAnsi" w:cstheme="minorHAnsi"/>
          <w:szCs w:val="20"/>
          <w:lang w:eastAsia="id-ID"/>
        </w:rPr>
        <w:t>peduli</w:t>
      </w:r>
      <w:proofErr w:type="spellEnd"/>
      <w:r w:rsidRPr="00F0287D">
        <w:rPr>
          <w:rFonts w:asciiTheme="minorHAnsi" w:hAnsiTheme="minorHAnsi" w:cstheme="minorHAnsi"/>
          <w:szCs w:val="20"/>
          <w:lang w:eastAsia="id-ID"/>
        </w:rPr>
        <w:t xml:space="preserve"> </w:t>
      </w:r>
      <w:proofErr w:type="spellStart"/>
      <w:r w:rsidRPr="00F0287D">
        <w:rPr>
          <w:rFonts w:asciiTheme="minorHAnsi" w:hAnsiTheme="minorHAnsi" w:cstheme="minorHAnsi"/>
          <w:szCs w:val="20"/>
          <w:lang w:eastAsia="id-ID"/>
        </w:rPr>
        <w:t>lingkungan</w:t>
      </w:r>
      <w:proofErr w:type="spellEnd"/>
      <w:r w:rsidRPr="00F0287D">
        <w:rPr>
          <w:rFonts w:asciiTheme="minorHAnsi" w:hAnsiTheme="minorHAnsi" w:cstheme="minorHAnsi"/>
          <w:szCs w:val="20"/>
          <w:lang w:eastAsia="id-ID"/>
        </w:rPr>
        <w:t xml:space="preserve"> </w:t>
      </w:r>
      <w:proofErr w:type="spellStart"/>
      <w:r w:rsidRPr="00F0287D">
        <w:rPr>
          <w:rFonts w:asciiTheme="minorHAnsi" w:hAnsiTheme="minorHAnsi" w:cstheme="minorHAnsi"/>
          <w:szCs w:val="20"/>
          <w:lang w:eastAsia="id-ID"/>
        </w:rPr>
        <w:t>merupakan</w:t>
      </w:r>
      <w:proofErr w:type="spellEnd"/>
      <w:r w:rsidRPr="00F0287D">
        <w:rPr>
          <w:rFonts w:asciiTheme="minorHAnsi" w:hAnsiTheme="minorHAnsi" w:cstheme="minorHAnsi"/>
          <w:szCs w:val="20"/>
          <w:lang w:val="id-ID" w:eastAsia="id-ID"/>
        </w:rPr>
        <w:t xml:space="preserve"> setiap individu memiliki tanggung jawab masing-masing terhadap sikap, dan secara umum faktor lingkungan yang mempengaruhinya.</w:t>
      </w:r>
      <w:r w:rsidRPr="00F0287D">
        <w:rPr>
          <w:rFonts w:asciiTheme="minorHAnsi" w:hAnsiTheme="minorHAnsi" w:cstheme="minorHAnsi"/>
          <w:szCs w:val="20"/>
          <w:lang w:eastAsia="id-ID"/>
        </w:rPr>
        <w:t xml:space="preserve"> </w:t>
      </w:r>
      <w:r w:rsidRPr="00F0287D">
        <w:rPr>
          <w:rFonts w:asciiTheme="minorHAnsi" w:hAnsiTheme="minorHAnsi" w:cstheme="minorHAnsi"/>
          <w:szCs w:val="20"/>
          <w:lang w:val="id-ID" w:eastAsia="id-ID"/>
        </w:rPr>
        <w:t>Sikap dan perilaku lingkungan yang baik dipengaruhi oleh mereka yang memiliki pengetahuan lingkungan.</w:t>
      </w:r>
      <w:r w:rsidR="00D55B01" w:rsidRPr="00F0287D">
        <w:rPr>
          <w:rFonts w:asciiTheme="minorHAnsi" w:eastAsia="Times New Roman" w:hAnsiTheme="minorHAnsi" w:cstheme="minorHAnsi"/>
          <w:sz w:val="32"/>
          <w:lang w:val="id-ID"/>
        </w:rPr>
        <w:t xml:space="preserve"> </w:t>
      </w:r>
      <w:r w:rsidR="00D55B01" w:rsidRPr="00F0287D">
        <w:rPr>
          <w:rFonts w:asciiTheme="minorHAnsi" w:eastAsia="Times New Roman" w:hAnsiTheme="minorHAnsi" w:cstheme="minorHAnsi"/>
          <w:b/>
        </w:rPr>
        <w:fldChar w:fldCharType="begin" w:fldLock="1"/>
      </w:r>
      <w:r w:rsidR="00D55B01" w:rsidRPr="00F0287D">
        <w:rPr>
          <w:rFonts w:asciiTheme="minorHAnsi" w:eastAsia="Times New Roman" w:hAnsiTheme="minorHAnsi" w:cstheme="minorHAnsi"/>
        </w:rPr>
        <w:instrText>ADDIN CSL_CITATION {"citationItems":[{"id":"ITEM-1","itemData":{"abstract":"Media pembelajaran berbasis ICT yaitu media pembelajaran yang mana semua komponen elektronika yang terdiri dari perangkat keras dan lunak serta segala kegiatan yang berhubungan dengan pengolahan data baik manipulasi, pengambilan, pengumpulan (akuisisi), pengolahan, penyimpanan, penyebaran, dan penyajian informasi/data dengan menggunakan komputer dan telekomunikasi. media pembelajaran berbasis ICT dapat dikategorikan sebagai teknologi komputer, multimedia, telekomunikasi dan teknologi jaringan komputer. Adapun fungsi ICT dalam media pembelajaran adalah sebagai alat bantu dalam media pembelajaran, sarana/tempat belajar, sebagai sumber belajar, dan sebagai sarana peningkatan profesionalisme.Terdapat banyak model Pengembangan media berbasis ICT yang dapat dipilih. Diperlukan niat dan kesungguhan agar dapat mengembangkan media pembelajaran ini dengan maksimal.","author":[{"dropping-particle":"","family":"Suryani","given":"Nunuk","non-dropping-particle":"","parse-names":false,"suffix":""}],"container-title":"Sejarah dan Budaya","id":"ITEM-1","issued":{"date-parts":[["2016"]]},"title":"Pengembangan media pembelajaran sejarah berbasis it","type":"article-journal"},"uris":["http://www.mendeley.com/documents/?uuid=0808fc82-5043-4968-9e8a-ba707d2872bf"]}],"mendeley":{"formattedCitation":"(Suryani, 2016)","plainTextFormattedCitation":"(Suryani, 2016)","previouslyFormattedCitation":"(Suryani, 2016)"},"properties":{"noteIndex":0},"schema":"https://github.com/citation-style-language/schema/raw/master/csl-citation.json"}</w:instrText>
      </w:r>
      <w:r w:rsidR="00D55B01" w:rsidRPr="00F0287D">
        <w:rPr>
          <w:rFonts w:asciiTheme="minorHAnsi" w:eastAsia="Times New Roman" w:hAnsiTheme="minorHAnsi" w:cstheme="minorHAnsi"/>
          <w:b/>
        </w:rPr>
        <w:fldChar w:fldCharType="separate"/>
      </w:r>
      <w:r w:rsidR="00D55B01" w:rsidRPr="00F0287D">
        <w:rPr>
          <w:rFonts w:asciiTheme="minorHAnsi" w:eastAsia="Times New Roman" w:hAnsiTheme="minorHAnsi" w:cstheme="minorHAnsi"/>
          <w:noProof/>
        </w:rPr>
        <w:t>(Suryani, 2016)</w:t>
      </w:r>
      <w:r w:rsidR="00D55B01" w:rsidRPr="00F0287D">
        <w:rPr>
          <w:rFonts w:asciiTheme="minorHAnsi" w:eastAsia="Times New Roman" w:hAnsiTheme="minorHAnsi" w:cstheme="minorHAnsi"/>
          <w:b/>
        </w:rPr>
        <w:fldChar w:fldCharType="end"/>
      </w:r>
      <w:r w:rsidR="00D55B01" w:rsidRPr="00F0287D">
        <w:rPr>
          <w:rFonts w:asciiTheme="minorHAnsi" w:hAnsiTheme="minorHAnsi" w:cstheme="minorHAnsi"/>
          <w:color w:val="FF0000"/>
          <w:lang w:val="id-ID"/>
        </w:rPr>
        <w:t xml:space="preserve"> </w:t>
      </w:r>
      <w:r w:rsidR="00D55B01" w:rsidRPr="00F0287D">
        <w:rPr>
          <w:rFonts w:asciiTheme="minorHAnsi" w:hAnsiTheme="minorHAnsi" w:cstheme="minorHAnsi"/>
          <w:lang w:val="id-ID"/>
        </w:rPr>
        <w:t xml:space="preserve">menyimpulkan </w:t>
      </w:r>
      <w:proofErr w:type="gramStart"/>
      <w:r w:rsidR="00D55B01" w:rsidRPr="00F0287D">
        <w:rPr>
          <w:rFonts w:asciiTheme="minorHAnsi" w:hAnsiTheme="minorHAnsi" w:cstheme="minorHAnsi"/>
          <w:lang w:val="id-ID"/>
        </w:rPr>
        <w:t>bahwa ”</w:t>
      </w:r>
      <w:proofErr w:type="gramEnd"/>
      <w:r w:rsidR="00D55B01" w:rsidRPr="00F0287D">
        <w:rPr>
          <w:rFonts w:asciiTheme="minorHAnsi" w:hAnsiTheme="minorHAnsi" w:cstheme="minorHAnsi"/>
          <w:lang w:val="id-ID"/>
        </w:rPr>
        <w:t>media pembelajaran, bukan sekedar benda fisik, namun segala sesuatu yang sudah berisi materi pembelajaran, yang memungkinkan seseorang memanfaatkannya untuk belajar guna memperoleh pengetahuan, keterampilan, atau perubahan sikap”.</w:t>
      </w:r>
    </w:p>
    <w:p w:rsidR="00D55B01" w:rsidRPr="00F0287D" w:rsidRDefault="00D55B01" w:rsidP="00793A94">
      <w:pPr>
        <w:pStyle w:val="SubJudul1"/>
        <w:spacing w:line="276" w:lineRule="auto"/>
        <w:ind w:firstLine="567"/>
        <w:jc w:val="both"/>
        <w:rPr>
          <w:rFonts w:asciiTheme="minorHAnsi" w:hAnsiTheme="minorHAnsi" w:cstheme="minorHAnsi"/>
          <w:b w:val="0"/>
          <w:lang w:val="id-ID"/>
        </w:rPr>
      </w:pPr>
      <w:r w:rsidRPr="00F0287D">
        <w:rPr>
          <w:rFonts w:asciiTheme="minorHAnsi" w:hAnsiTheme="minorHAnsi" w:cstheme="minorHAnsi"/>
          <w:b w:val="0"/>
          <w:lang w:val="id-ID"/>
        </w:rPr>
        <w:t xml:space="preserve">Hasil penelitian tersebut maka peneliti berhasil membuktikan bahwa penggunaan media audio visual dalam pembelajaran mempunyai peranan yang sangat penting dan membuat siswa tidak bosan. Oleh sebab itu,  jika guru menggunakan media pembelajaran yang menarik didalam proses pembelajaran maka siswa akan menjadi lebih aktif sehingga dapat meningkatkan hasil belajar siswa. Sejalan dengan pernyataan tersebut, </w:t>
      </w:r>
      <w:r w:rsidRPr="00F0287D">
        <w:rPr>
          <w:rFonts w:asciiTheme="minorHAnsi" w:eastAsia="Times New Roman" w:hAnsiTheme="minorHAnsi" w:cstheme="minorHAnsi"/>
          <w:b w:val="0"/>
        </w:rPr>
        <w:fldChar w:fldCharType="begin" w:fldLock="1"/>
      </w:r>
      <w:r w:rsidRPr="00F0287D">
        <w:rPr>
          <w:rFonts w:asciiTheme="minorHAnsi" w:eastAsia="Times New Roman" w:hAnsiTheme="minorHAnsi" w:cstheme="minorHAnsi"/>
          <w:b w:val="0"/>
        </w:rPr>
        <w:instrText>ADDIN CSL_CITATION {"citationItems":[{"id":"ITEM-1","itemData":{"abstract":"Based on the data analyses problem in the SMPN 40 Semarang there low motivation, only was 20% active in the learning process, and the low of the study result indicate the lower quality of learning happened in the class VII D SMPN 40 Semarang in 2009/ 2010. That this cause there is no variation media in the learning process interaction in the ecosystem. The problems of the classroom action reasearch was “Did application of variation media inthe learning process is to improve the quality learning about interaction in the ecosystem in the class VII D ?“. The goal of the car were to increase: 1. The learning process more then pull, (2) the learning process more then interctive, (3) the quality of learning then more, (4) times efficient and energy. The subject topics were Exretion Systems and Nerve Systems. The Car is held in three cycle : in VII D class with 32 students. The research revealed that the number of students who involve in scientific work from the I-III cycles were 68,5 %, 77.7%and 82% respectively. In the I-III cycle, the number of students who satisfied with the teaching learning process was 89,06%, 90,7%, 99% respectively. The percentage teaher activity from the I-III cycle 56%, 75 %, 89.93 %. There were 59%, 65.625%, 75%, the students test result.","author":[{"dropping-particle":"","family":"Nadlah","given":"Hj. Izzun","non-dropping-particle":"","parse-names":false,"suffix":""}],"id":"ITEM-1","issue":"1","issued":{"date-parts":[["2011"]]},"page":"48-53","title":"Penerapan Media Pembelajaran Bervariasi Dapat Meningkatkan Kualitas Pembelajaran Materi Saling Ketergantungan dalam Ekosistem Pada Siswa Kelas VIID SMPN 40 Semarang","type":"article-journal","volume":"28"},"uris":["http://www.mendeley.com/documents/?uuid=f82253ae-d6bd-4a41-a933-35618d5956ae"]}],"mendeley":{"formattedCitation":"(Nadlah, 2011)","plainTextFormattedCitation":"(Nadlah, 2011)","previouslyFormattedCitation":"(Nadlah, 2011)"},"properties":{"noteIndex":0},"schema":"https://github.com/citation-style-language/schema/raw/master/csl-citation.json"}</w:instrText>
      </w:r>
      <w:r w:rsidRPr="00F0287D">
        <w:rPr>
          <w:rFonts w:asciiTheme="minorHAnsi" w:eastAsia="Times New Roman" w:hAnsiTheme="minorHAnsi" w:cstheme="minorHAnsi"/>
          <w:b w:val="0"/>
        </w:rPr>
        <w:fldChar w:fldCharType="separate"/>
      </w:r>
      <w:r w:rsidRPr="00F0287D">
        <w:rPr>
          <w:rFonts w:asciiTheme="minorHAnsi" w:eastAsia="Times New Roman" w:hAnsiTheme="minorHAnsi" w:cstheme="minorHAnsi"/>
          <w:b w:val="0"/>
          <w:noProof/>
        </w:rPr>
        <w:t>(Nadlah, 2011)</w:t>
      </w:r>
      <w:r w:rsidRPr="00F0287D">
        <w:rPr>
          <w:rFonts w:asciiTheme="minorHAnsi" w:eastAsia="Times New Roman" w:hAnsiTheme="minorHAnsi" w:cstheme="minorHAnsi"/>
          <w:b w:val="0"/>
        </w:rPr>
        <w:fldChar w:fldCharType="end"/>
      </w:r>
      <w:r w:rsidRPr="00F0287D">
        <w:rPr>
          <w:rFonts w:asciiTheme="minorHAnsi" w:eastAsia="Times New Roman" w:hAnsiTheme="minorHAnsi" w:cstheme="minorHAnsi"/>
          <w:b w:val="0"/>
          <w:lang w:val="id-ID"/>
        </w:rPr>
        <w:t xml:space="preserve"> </w:t>
      </w:r>
      <w:r w:rsidRPr="00F0287D">
        <w:rPr>
          <w:rFonts w:asciiTheme="minorHAnsi" w:hAnsiTheme="minorHAnsi" w:cstheme="minorHAnsi"/>
          <w:b w:val="0"/>
          <w:lang w:val="id-ID"/>
        </w:rPr>
        <w:t xml:space="preserve">menyimpulkan bahwa, ”media pembelajaran yang bervariasi dapat meningkatkan kualitas pembelajaran materi pada siswa. Hasil belajar seseorang mulai dari pengalaman langsung (konkret), kenyataan yang ada di lingkungan kehidupan sesorang mulai dari benda tiruan, sampai kepada lambang verbal atau abstrak </w:t>
      </w:r>
      <w:r w:rsidRPr="00F0287D">
        <w:rPr>
          <w:rFonts w:asciiTheme="minorHAnsi" w:eastAsia="Times New Roman" w:hAnsiTheme="minorHAnsi" w:cstheme="minorHAnsi"/>
          <w:b w:val="0"/>
        </w:rPr>
        <w:t xml:space="preserve">Dale </w:t>
      </w:r>
      <w:proofErr w:type="spellStart"/>
      <w:r w:rsidRPr="00F0287D">
        <w:rPr>
          <w:rFonts w:asciiTheme="minorHAnsi" w:eastAsia="Times New Roman" w:hAnsiTheme="minorHAnsi" w:cstheme="minorHAnsi"/>
          <w:b w:val="0"/>
        </w:rPr>
        <w:t>tahun</w:t>
      </w:r>
      <w:proofErr w:type="spellEnd"/>
      <w:r w:rsidRPr="00F0287D">
        <w:rPr>
          <w:rFonts w:asciiTheme="minorHAnsi" w:eastAsia="Times New Roman" w:hAnsiTheme="minorHAnsi" w:cstheme="minorHAnsi"/>
          <w:b w:val="0"/>
        </w:rPr>
        <w:t xml:space="preserve"> 1969 </w:t>
      </w:r>
      <w:proofErr w:type="spellStart"/>
      <w:r w:rsidRPr="00F0287D">
        <w:rPr>
          <w:rFonts w:asciiTheme="minorHAnsi" w:eastAsia="Times New Roman" w:hAnsiTheme="minorHAnsi" w:cstheme="minorHAnsi"/>
          <w:b w:val="0"/>
        </w:rPr>
        <w:t>dalam</w:t>
      </w:r>
      <w:proofErr w:type="spellEnd"/>
      <w:r w:rsidRPr="00F0287D">
        <w:rPr>
          <w:rFonts w:asciiTheme="minorHAnsi" w:eastAsia="Times New Roman" w:hAnsiTheme="minorHAnsi" w:cstheme="minorHAnsi"/>
          <w:b w:val="0"/>
        </w:rPr>
        <w:t xml:space="preserve"> </w:t>
      </w:r>
      <w:r w:rsidRPr="00F0287D">
        <w:rPr>
          <w:rFonts w:asciiTheme="minorHAnsi" w:eastAsia="Times New Roman" w:hAnsiTheme="minorHAnsi" w:cstheme="minorHAnsi"/>
          <w:b w:val="0"/>
        </w:rPr>
        <w:fldChar w:fldCharType="begin" w:fldLock="1"/>
      </w:r>
      <w:r w:rsidRPr="00F0287D">
        <w:rPr>
          <w:rFonts w:asciiTheme="minorHAnsi" w:eastAsia="Times New Roman" w:hAnsiTheme="minorHAnsi" w:cstheme="minorHAnsi"/>
          <w:b w:val="0"/>
        </w:rPr>
        <w:instrText>ADDIN CSL_CITATION {"citationItems":[{"id":"ITEM-1","itemData":{"ISBN":"9789797695132","author":[{"dropping-particle":"","family":"Arsyad","given":"Azhar","non-dropping-particle":"","parse-names":false,"suffix":""}],"edition":"16","editor":[{"dropping-particle":"","family":"Rahman","given":"Asfah","non-dropping-particle":"","parse-names":false,"suffix":""}],"id":"ITEM-1","issued":{"date-parts":[["2013"]]},"number-of-pages":"242","publisher":"Rajawali Pers","publisher-place":"Jakarta","title":"Media Pembelajaran","type":"book"},"uris":["http://www.mendeley.com/documents/?uuid=6c1ef67b-54ed-4ad9-af1f-f2ac82a0c0e6"]}],"mendeley":{"formattedCitation":"(Arsyad, 2013)","plainTextFormattedCitation":"(Arsyad, 2013)","previouslyFormattedCitation":"(Arsyad, 2013)"},"properties":{"noteIndex":0},"schema":"https://github.com/citation-style-language/schema/raw/master/csl-citation.json"}</w:instrText>
      </w:r>
      <w:r w:rsidRPr="00F0287D">
        <w:rPr>
          <w:rFonts w:asciiTheme="minorHAnsi" w:eastAsia="Times New Roman" w:hAnsiTheme="minorHAnsi" w:cstheme="minorHAnsi"/>
          <w:b w:val="0"/>
        </w:rPr>
        <w:fldChar w:fldCharType="separate"/>
      </w:r>
      <w:r w:rsidRPr="00F0287D">
        <w:rPr>
          <w:rFonts w:asciiTheme="minorHAnsi" w:eastAsia="Times New Roman" w:hAnsiTheme="minorHAnsi" w:cstheme="minorHAnsi"/>
          <w:b w:val="0"/>
          <w:noProof/>
        </w:rPr>
        <w:t>(Arsyad, 2013)</w:t>
      </w:r>
      <w:r w:rsidRPr="00F0287D">
        <w:rPr>
          <w:rFonts w:asciiTheme="minorHAnsi" w:eastAsia="Times New Roman" w:hAnsiTheme="minorHAnsi" w:cstheme="minorHAnsi"/>
          <w:b w:val="0"/>
        </w:rPr>
        <w:fldChar w:fldCharType="end"/>
      </w:r>
      <w:r w:rsidRPr="00F0287D">
        <w:rPr>
          <w:rFonts w:asciiTheme="minorHAnsi" w:eastAsia="Times New Roman" w:hAnsiTheme="minorHAnsi" w:cstheme="minorHAnsi"/>
          <w:b w:val="0"/>
          <w:lang w:val="id-ID"/>
        </w:rPr>
        <w:t>.</w:t>
      </w:r>
    </w:p>
    <w:p w:rsidR="00D55B01" w:rsidRPr="00F0287D" w:rsidRDefault="00D55B01" w:rsidP="00D55B01">
      <w:pPr>
        <w:pStyle w:val="SubJudul1"/>
        <w:spacing w:line="240" w:lineRule="auto"/>
        <w:rPr>
          <w:rFonts w:asciiTheme="minorHAnsi" w:hAnsiTheme="minorHAnsi" w:cstheme="minorHAnsi"/>
          <w:b w:val="0"/>
          <w:szCs w:val="24"/>
          <w:shd w:val="clear" w:color="auto" w:fill="FFFFFF"/>
          <w:lang w:val="id-ID"/>
        </w:rPr>
      </w:pPr>
    </w:p>
    <w:p w:rsidR="00D55B01" w:rsidRPr="00F0287D" w:rsidRDefault="00D55B01" w:rsidP="00D55B01">
      <w:pPr>
        <w:pStyle w:val="SubJudul1"/>
        <w:rPr>
          <w:rFonts w:asciiTheme="minorHAnsi" w:hAnsiTheme="minorHAnsi" w:cstheme="minorHAnsi"/>
        </w:rPr>
      </w:pPr>
      <w:proofErr w:type="spellStart"/>
      <w:r w:rsidRPr="00F0287D">
        <w:rPr>
          <w:rFonts w:asciiTheme="minorHAnsi" w:hAnsiTheme="minorHAnsi" w:cstheme="minorHAnsi"/>
        </w:rPr>
        <w:t>Kesimpulan</w:t>
      </w:r>
      <w:proofErr w:type="spellEnd"/>
    </w:p>
    <w:p w:rsidR="00E92E29" w:rsidRPr="00F0287D" w:rsidRDefault="00D55B01" w:rsidP="00F0287D">
      <w:pPr>
        <w:pStyle w:val="Teks"/>
        <w:rPr>
          <w:rFonts w:asciiTheme="minorHAnsi" w:hAnsiTheme="minorHAnsi" w:cstheme="minorHAnsi"/>
          <w:szCs w:val="24"/>
          <w:lang w:val="id-ID"/>
        </w:rPr>
      </w:pPr>
      <w:proofErr w:type="spellStart"/>
      <w:r w:rsidRPr="00F0287D">
        <w:rPr>
          <w:rFonts w:asciiTheme="minorHAnsi" w:hAnsiTheme="minorHAnsi" w:cstheme="minorHAnsi"/>
          <w:szCs w:val="24"/>
        </w:rPr>
        <w:t>Berdasarkan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penelitian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tentang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Pengaruh</w:t>
      </w:r>
      <w:proofErr w:type="spellEnd"/>
      <w:r w:rsidRPr="00F0287D">
        <w:rPr>
          <w:rFonts w:asciiTheme="minorHAnsi" w:hAnsiTheme="minorHAnsi" w:cstheme="minorHAnsi"/>
          <w:szCs w:val="24"/>
        </w:rPr>
        <w:t xml:space="preserve"> Media Audio Visual </w:t>
      </w:r>
      <w:proofErr w:type="spellStart"/>
      <w:r w:rsidRPr="00F0287D">
        <w:rPr>
          <w:rFonts w:asciiTheme="minorHAnsi" w:hAnsiTheme="minorHAnsi" w:cstheme="minorHAnsi"/>
          <w:szCs w:val="24"/>
        </w:rPr>
        <w:t>Terhadap</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Belajar</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Materi</w:t>
      </w:r>
      <w:proofErr w:type="spellEnd"/>
      <w:r w:rsidRPr="00F0287D">
        <w:rPr>
          <w:rFonts w:asciiTheme="minorHAnsi" w:hAnsiTheme="minorHAnsi" w:cstheme="minorHAnsi"/>
          <w:szCs w:val="24"/>
        </w:rPr>
        <w:t xml:space="preserve"> Usaha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Kegiatan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Ekonomi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SD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V SDN </w:t>
      </w:r>
      <w:proofErr w:type="spellStart"/>
      <w:r w:rsidRPr="00F0287D">
        <w:rPr>
          <w:rFonts w:asciiTheme="minorHAnsi" w:hAnsiTheme="minorHAnsi" w:cstheme="minorHAnsi"/>
          <w:szCs w:val="24"/>
        </w:rPr>
        <w:t>Karangaom</w:t>
      </w:r>
      <w:proofErr w:type="spellEnd"/>
      <w:r w:rsidRPr="00F0287D">
        <w:rPr>
          <w:rFonts w:asciiTheme="minorHAnsi" w:hAnsiTheme="minorHAnsi" w:cstheme="minorHAnsi"/>
          <w:szCs w:val="24"/>
        </w:rPr>
        <w:t xml:space="preserve"> 02 </w:t>
      </w:r>
      <w:proofErr w:type="spellStart"/>
      <w:r w:rsidRPr="00F0287D">
        <w:rPr>
          <w:rFonts w:asciiTheme="minorHAnsi" w:hAnsiTheme="minorHAnsi" w:cstheme="minorHAnsi"/>
          <w:szCs w:val="24"/>
        </w:rPr>
        <w:t>Lumajang</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maka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diperoleh</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kesimpulan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yaitu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pengaruh</w:t>
      </w:r>
      <w:proofErr w:type="spellEnd"/>
      <w:r w:rsidRPr="00F0287D">
        <w:rPr>
          <w:rFonts w:asciiTheme="minorHAnsi" w:hAnsiTheme="minorHAnsi" w:cstheme="minorHAnsi"/>
          <w:szCs w:val="24"/>
        </w:rPr>
        <w:t xml:space="preserve"> media audio visual </w:t>
      </w:r>
      <w:proofErr w:type="spellStart"/>
      <w:r w:rsidRPr="00F0287D">
        <w:rPr>
          <w:rFonts w:asciiTheme="minorHAnsi" w:hAnsiTheme="minorHAnsi" w:cstheme="minorHAnsi"/>
          <w:szCs w:val="24"/>
        </w:rPr>
        <w:t>terhadap</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belajar</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materi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usaha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kegiatan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ekonomi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V SDN </w:t>
      </w:r>
      <w:proofErr w:type="spellStart"/>
      <w:r w:rsidRPr="00F0287D">
        <w:rPr>
          <w:rFonts w:asciiTheme="minorHAnsi" w:hAnsiTheme="minorHAnsi" w:cstheme="minorHAnsi"/>
          <w:szCs w:val="24"/>
        </w:rPr>
        <w:t>Karanganom</w:t>
      </w:r>
      <w:proofErr w:type="spellEnd"/>
      <w:r w:rsidRPr="00F0287D">
        <w:rPr>
          <w:rFonts w:asciiTheme="minorHAnsi" w:hAnsiTheme="minorHAnsi" w:cstheme="minorHAnsi"/>
          <w:szCs w:val="24"/>
        </w:rPr>
        <w:t xml:space="preserve"> 02. Hal </w:t>
      </w:r>
      <w:proofErr w:type="spellStart"/>
      <w:r w:rsidRPr="00F0287D">
        <w:rPr>
          <w:rFonts w:asciiTheme="minorHAnsi" w:hAnsiTheme="minorHAnsi" w:cstheme="minorHAnsi"/>
          <w:szCs w:val="24"/>
        </w:rPr>
        <w:t>ini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dapat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dilihat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nilai</w:t>
      </w:r>
      <w:proofErr w:type="spellEnd"/>
      <w:r w:rsidRPr="00F0287D">
        <w:rPr>
          <w:rFonts w:asciiTheme="minorHAnsi" w:hAnsiTheme="minorHAnsi" w:cstheme="minorHAnsi"/>
          <w:szCs w:val="24"/>
        </w:rPr>
        <w:t xml:space="preserve"> rata-rata </w:t>
      </w:r>
      <w:r w:rsidRPr="00F0287D">
        <w:rPr>
          <w:rFonts w:asciiTheme="minorHAnsi" w:hAnsiTheme="minorHAnsi" w:cstheme="minorHAnsi"/>
          <w:i/>
          <w:szCs w:val="24"/>
        </w:rPr>
        <w:t>pre</w:t>
      </w:r>
      <w:r w:rsidR="008D523F" w:rsidRPr="00F0287D">
        <w:rPr>
          <w:rFonts w:asciiTheme="minorHAnsi" w:hAnsiTheme="minorHAnsi" w:cstheme="minorHAnsi"/>
          <w:i/>
          <w:szCs w:val="24"/>
          <w:lang w:val="id-ID"/>
        </w:rPr>
        <w:t>-</w:t>
      </w:r>
      <w:r w:rsidRPr="00F0287D">
        <w:rPr>
          <w:rFonts w:asciiTheme="minorHAnsi" w:hAnsiTheme="minorHAnsi" w:cstheme="minorHAnsi"/>
          <w:i/>
          <w:szCs w:val="24"/>
        </w:rPr>
        <w:t>test</w:t>
      </w:r>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yaitu</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kontrol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sebesar</w:t>
      </w:r>
      <w:proofErr w:type="spellEnd"/>
      <w:r w:rsidRPr="00F0287D">
        <w:rPr>
          <w:rFonts w:asciiTheme="minorHAnsi" w:hAnsiTheme="minorHAnsi" w:cstheme="minorHAnsi"/>
          <w:szCs w:val="24"/>
        </w:rPr>
        <w:t xml:space="preserve"> 53</w:t>
      </w:r>
      <w:proofErr w:type="gramStart"/>
      <w:r w:rsidRPr="00F0287D">
        <w:rPr>
          <w:rFonts w:asciiTheme="minorHAnsi" w:hAnsiTheme="minorHAnsi" w:cstheme="minorHAnsi"/>
          <w:szCs w:val="24"/>
        </w:rPr>
        <w:t>,33</w:t>
      </w:r>
      <w:proofErr w:type="gram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eksperimen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sebesar</w:t>
      </w:r>
      <w:proofErr w:type="spellEnd"/>
      <w:r w:rsidRPr="00F0287D">
        <w:rPr>
          <w:rFonts w:asciiTheme="minorHAnsi" w:hAnsiTheme="minorHAnsi" w:cstheme="minorHAnsi"/>
          <w:szCs w:val="24"/>
        </w:rPr>
        <w:t xml:space="preserve"> 53,09. </w:t>
      </w:r>
      <w:proofErr w:type="spellStart"/>
      <w:r w:rsidRPr="00F0287D">
        <w:rPr>
          <w:rFonts w:asciiTheme="minorHAnsi" w:hAnsiTheme="minorHAnsi" w:cstheme="minorHAnsi"/>
          <w:szCs w:val="24"/>
        </w:rPr>
        <w:t>Sedangkan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nilai</w:t>
      </w:r>
      <w:proofErr w:type="spellEnd"/>
      <w:r w:rsidRPr="00F0287D">
        <w:rPr>
          <w:rFonts w:asciiTheme="minorHAnsi" w:hAnsiTheme="minorHAnsi" w:cstheme="minorHAnsi"/>
          <w:szCs w:val="24"/>
        </w:rPr>
        <w:t xml:space="preserve"> rata-rata </w:t>
      </w:r>
      <w:r w:rsidRPr="00F0287D">
        <w:rPr>
          <w:rFonts w:asciiTheme="minorHAnsi" w:hAnsiTheme="minorHAnsi" w:cstheme="minorHAnsi"/>
          <w:i/>
          <w:szCs w:val="24"/>
        </w:rPr>
        <w:t>post</w:t>
      </w:r>
      <w:r w:rsidR="008D523F" w:rsidRPr="00F0287D">
        <w:rPr>
          <w:rFonts w:asciiTheme="minorHAnsi" w:hAnsiTheme="minorHAnsi" w:cstheme="minorHAnsi"/>
          <w:i/>
          <w:szCs w:val="24"/>
          <w:lang w:val="id-ID"/>
        </w:rPr>
        <w:t>-</w:t>
      </w:r>
      <w:r w:rsidRPr="00F0287D">
        <w:rPr>
          <w:rFonts w:asciiTheme="minorHAnsi" w:hAnsiTheme="minorHAnsi" w:cstheme="minorHAnsi"/>
          <w:i/>
          <w:szCs w:val="24"/>
        </w:rPr>
        <w:t>test</w:t>
      </w:r>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kontrol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sebesar</w:t>
      </w:r>
      <w:proofErr w:type="spellEnd"/>
      <w:r w:rsidRPr="00F0287D">
        <w:rPr>
          <w:rFonts w:asciiTheme="minorHAnsi" w:hAnsiTheme="minorHAnsi" w:cstheme="minorHAnsi"/>
          <w:szCs w:val="24"/>
        </w:rPr>
        <w:t xml:space="preserve"> 59</w:t>
      </w:r>
      <w:proofErr w:type="gramStart"/>
      <w:r w:rsidRPr="00F0287D">
        <w:rPr>
          <w:rFonts w:asciiTheme="minorHAnsi" w:hAnsiTheme="minorHAnsi" w:cstheme="minorHAnsi"/>
          <w:szCs w:val="24"/>
        </w:rPr>
        <w:t>,28</w:t>
      </w:r>
      <w:proofErr w:type="gram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eksprimen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sebesar</w:t>
      </w:r>
      <w:proofErr w:type="spellEnd"/>
      <w:r w:rsidRPr="00F0287D">
        <w:rPr>
          <w:rFonts w:asciiTheme="minorHAnsi" w:hAnsiTheme="minorHAnsi" w:cstheme="minorHAnsi"/>
          <w:szCs w:val="24"/>
        </w:rPr>
        <w:t xml:space="preserve"> 75. </w:t>
      </w:r>
      <w:proofErr w:type="spellStart"/>
      <w:proofErr w:type="gramStart"/>
      <w:r w:rsidRPr="00F0287D">
        <w:rPr>
          <w:rFonts w:asciiTheme="minorHAnsi" w:hAnsiTheme="minorHAnsi" w:cstheme="minorHAnsi"/>
          <w:szCs w:val="24"/>
        </w:rPr>
        <w:t>Dengan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demikian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terlihat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bahwa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pengaruh</w:t>
      </w:r>
      <w:proofErr w:type="spellEnd"/>
      <w:r w:rsidRPr="00F0287D">
        <w:rPr>
          <w:rFonts w:asciiTheme="minorHAnsi" w:hAnsiTheme="minorHAnsi" w:cstheme="minorHAnsi"/>
          <w:szCs w:val="24"/>
        </w:rPr>
        <w:t xml:space="preserve"> Media Audio Visual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r w:rsidRPr="00F0287D">
        <w:rPr>
          <w:rFonts w:asciiTheme="minorHAnsi" w:hAnsiTheme="minorHAnsi" w:cstheme="minorHAnsi"/>
          <w:i/>
          <w:szCs w:val="24"/>
        </w:rPr>
        <w:t>post</w:t>
      </w:r>
      <w:r w:rsidR="008D523F" w:rsidRPr="00F0287D">
        <w:rPr>
          <w:rFonts w:asciiTheme="minorHAnsi" w:hAnsiTheme="minorHAnsi" w:cstheme="minorHAnsi"/>
          <w:i/>
          <w:szCs w:val="24"/>
          <w:lang w:val="id-ID"/>
        </w:rPr>
        <w:t>-</w:t>
      </w:r>
      <w:r w:rsidRPr="00F0287D">
        <w:rPr>
          <w:rFonts w:asciiTheme="minorHAnsi" w:hAnsiTheme="minorHAnsi" w:cstheme="minorHAnsi"/>
          <w:i/>
          <w:szCs w:val="24"/>
        </w:rPr>
        <w:t>test</w:t>
      </w:r>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eksperimen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lebih</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tinggi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daripada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kelas</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kontrol</w:t>
      </w:r>
      <w:proofErr w:type="spellEnd"/>
      <w:r w:rsidRPr="00F0287D">
        <w:rPr>
          <w:rFonts w:asciiTheme="minorHAnsi" w:hAnsiTheme="minorHAnsi" w:cstheme="minorHAnsi"/>
          <w:szCs w:val="24"/>
        </w:rPr>
        <w:t>.</w:t>
      </w:r>
      <w:proofErr w:type="gramEnd"/>
      <w:r w:rsidRPr="00F0287D">
        <w:rPr>
          <w:rFonts w:asciiTheme="minorHAnsi" w:hAnsiTheme="minorHAnsi" w:cstheme="minorHAnsi"/>
          <w:szCs w:val="24"/>
        </w:rPr>
        <w:t xml:space="preserve"> </w:t>
      </w:r>
      <w:proofErr w:type="gramStart"/>
      <w:r w:rsidRPr="00F0287D">
        <w:rPr>
          <w:rFonts w:asciiTheme="minorHAnsi" w:hAnsiTheme="minorHAnsi" w:cstheme="minorHAnsi"/>
          <w:szCs w:val="24"/>
        </w:rPr>
        <w:t xml:space="preserve">Hal </w:t>
      </w:r>
      <w:proofErr w:type="spellStart"/>
      <w:r w:rsidRPr="00F0287D">
        <w:rPr>
          <w:rFonts w:asciiTheme="minorHAnsi" w:hAnsiTheme="minorHAnsi" w:cstheme="minorHAnsi"/>
          <w:szCs w:val="24"/>
        </w:rPr>
        <w:t>ini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diperkuat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dengan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uji</w:t>
      </w:r>
      <w:proofErr w:type="spellEnd"/>
      <w:r w:rsidRPr="00F0287D">
        <w:rPr>
          <w:rFonts w:asciiTheme="minorHAnsi" w:hAnsiTheme="minorHAnsi" w:cstheme="minorHAnsi"/>
          <w:szCs w:val="24"/>
        </w:rPr>
        <w:t xml:space="preserve"> </w:t>
      </w:r>
      <w:r w:rsidRPr="00F0287D">
        <w:rPr>
          <w:rFonts w:asciiTheme="minorHAnsi" w:hAnsiTheme="minorHAnsi" w:cstheme="minorHAnsi"/>
          <w:i/>
          <w:szCs w:val="24"/>
        </w:rPr>
        <w:t>T-test</w:t>
      </w:r>
      <w:r w:rsidRPr="00F0287D">
        <w:rPr>
          <w:rFonts w:asciiTheme="minorHAnsi" w:hAnsiTheme="minorHAnsi" w:cstheme="minorHAnsi"/>
          <w:szCs w:val="24"/>
        </w:rPr>
        <w:t xml:space="preserve"> yang </w:t>
      </w:r>
      <w:proofErr w:type="spellStart"/>
      <w:r w:rsidRPr="00F0287D">
        <w:rPr>
          <w:rFonts w:asciiTheme="minorHAnsi" w:hAnsiTheme="minorHAnsi" w:cstheme="minorHAnsi"/>
          <w:szCs w:val="24"/>
        </w:rPr>
        <w:t>nilai</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signifikansinya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sebesar</w:t>
      </w:r>
      <w:proofErr w:type="spellEnd"/>
      <w:r w:rsidRPr="00F0287D">
        <w:rPr>
          <w:rFonts w:asciiTheme="minorHAnsi" w:hAnsiTheme="minorHAnsi" w:cstheme="minorHAnsi"/>
          <w:szCs w:val="24"/>
        </w:rPr>
        <w:t xml:space="preserve"> 0,003.</w:t>
      </w:r>
      <w:proofErr w:type="gramEnd"/>
      <w:r w:rsidRPr="00F0287D">
        <w:rPr>
          <w:rFonts w:asciiTheme="minorHAnsi" w:hAnsiTheme="minorHAnsi" w:cstheme="minorHAnsi"/>
          <w:szCs w:val="24"/>
        </w:rPr>
        <w:t xml:space="preserve"> </w:t>
      </w:r>
      <w:proofErr w:type="spellStart"/>
      <w:proofErr w:type="gramStart"/>
      <w:r w:rsidRPr="00F0287D">
        <w:rPr>
          <w:rFonts w:asciiTheme="minorHAnsi" w:hAnsiTheme="minorHAnsi" w:cstheme="minorHAnsi"/>
          <w:szCs w:val="24"/>
        </w:rPr>
        <w:t>Dengan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demikian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dapat</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disimpulkan</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bahwa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pengaruh</w:t>
      </w:r>
      <w:proofErr w:type="spellEnd"/>
      <w:r w:rsidRPr="00F0287D">
        <w:rPr>
          <w:rFonts w:asciiTheme="minorHAnsi" w:hAnsiTheme="minorHAnsi" w:cstheme="minorHAnsi"/>
          <w:szCs w:val="24"/>
        </w:rPr>
        <w:t xml:space="preserve"> Media Audio Visual </w:t>
      </w:r>
      <w:proofErr w:type="spellStart"/>
      <w:r w:rsidRPr="00F0287D">
        <w:rPr>
          <w:rFonts w:asciiTheme="minorHAnsi" w:hAnsiTheme="minorHAnsi" w:cstheme="minorHAnsi"/>
          <w:szCs w:val="24"/>
        </w:rPr>
        <w:t>terhadap</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hasil</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belajar</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pada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siswa</w:t>
      </w:r>
      <w:proofErr w:type="spellEnd"/>
      <w:r w:rsidRPr="00F0287D">
        <w:rPr>
          <w:rFonts w:asciiTheme="minorHAnsi" w:hAnsiTheme="minorHAnsi" w:cstheme="minorHAnsi"/>
          <w:szCs w:val="24"/>
        </w:rPr>
        <w:t xml:space="preserve"> </w:t>
      </w:r>
      <w:proofErr w:type="spellStart"/>
      <w:r w:rsidRPr="00F0287D">
        <w:rPr>
          <w:rFonts w:asciiTheme="minorHAnsi" w:hAnsiTheme="minorHAnsi" w:cstheme="minorHAnsi"/>
          <w:szCs w:val="24"/>
        </w:rPr>
        <w:t>k</w:t>
      </w:r>
      <w:r w:rsidRPr="00F0287D">
        <w:rPr>
          <w:rFonts w:asciiTheme="minorHAnsi" w:hAnsiTheme="minorHAnsi" w:cstheme="minorHAnsi"/>
          <w:szCs w:val="24"/>
        </w:rPr>
        <w:t>e</w:t>
      </w:r>
      <w:r w:rsidRPr="00F0287D">
        <w:rPr>
          <w:rFonts w:asciiTheme="minorHAnsi" w:hAnsiTheme="minorHAnsi" w:cstheme="minorHAnsi"/>
          <w:szCs w:val="24"/>
        </w:rPr>
        <w:t>las</w:t>
      </w:r>
      <w:proofErr w:type="spellEnd"/>
      <w:r w:rsidRPr="00F0287D">
        <w:rPr>
          <w:rFonts w:asciiTheme="minorHAnsi" w:hAnsiTheme="minorHAnsi" w:cstheme="minorHAnsi"/>
          <w:szCs w:val="24"/>
        </w:rPr>
        <w:t xml:space="preserve"> V SDN </w:t>
      </w:r>
      <w:proofErr w:type="spellStart"/>
      <w:r w:rsidRPr="00F0287D">
        <w:rPr>
          <w:rFonts w:asciiTheme="minorHAnsi" w:hAnsiTheme="minorHAnsi" w:cstheme="minorHAnsi"/>
          <w:szCs w:val="24"/>
        </w:rPr>
        <w:t>Karanganom</w:t>
      </w:r>
      <w:proofErr w:type="spellEnd"/>
      <w:r w:rsidRPr="00F0287D">
        <w:rPr>
          <w:rFonts w:asciiTheme="minorHAnsi" w:hAnsiTheme="minorHAnsi" w:cstheme="minorHAnsi"/>
          <w:szCs w:val="24"/>
        </w:rPr>
        <w:t xml:space="preserve"> 02.</w:t>
      </w:r>
      <w:proofErr w:type="gramEnd"/>
    </w:p>
    <w:p w:rsidR="005825BB" w:rsidRPr="00F0287D" w:rsidRDefault="00D55B01" w:rsidP="00793A94">
      <w:pPr>
        <w:pStyle w:val="SubJudul1"/>
        <w:jc w:val="both"/>
        <w:rPr>
          <w:rFonts w:asciiTheme="minorHAnsi" w:hAnsiTheme="minorHAnsi" w:cstheme="minorHAnsi"/>
        </w:rPr>
      </w:pPr>
      <w:proofErr w:type="spellStart"/>
      <w:r w:rsidRPr="00F0287D">
        <w:rPr>
          <w:rFonts w:asciiTheme="minorHAnsi" w:hAnsiTheme="minorHAnsi" w:cstheme="minorHAnsi"/>
        </w:rPr>
        <w:t>Daftar</w:t>
      </w:r>
      <w:proofErr w:type="spellEnd"/>
      <w:r w:rsidRPr="00F0287D">
        <w:rPr>
          <w:rFonts w:asciiTheme="minorHAnsi" w:hAnsiTheme="minorHAnsi" w:cstheme="minorHAnsi"/>
        </w:rPr>
        <w:t xml:space="preserve"> </w:t>
      </w:r>
      <w:proofErr w:type="spellStart"/>
      <w:r w:rsidRPr="00F0287D">
        <w:rPr>
          <w:rFonts w:asciiTheme="minorHAnsi" w:hAnsiTheme="minorHAnsi" w:cstheme="minorHAnsi"/>
        </w:rPr>
        <w:t>Rujukan</w:t>
      </w:r>
      <w:proofErr w:type="spellEnd"/>
      <w:r w:rsidRPr="00F0287D">
        <w:rPr>
          <w:rFonts w:asciiTheme="minorHAnsi" w:hAnsiTheme="minorHAnsi" w:cstheme="minorHAnsi"/>
          <w:lang w:val="id-ID"/>
        </w:rPr>
        <w:t xml:space="preserve"> </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eastAsia="Times New Roman" w:hAnsiTheme="minorHAnsi" w:cstheme="minorHAnsi"/>
        </w:rPr>
        <w:fldChar w:fldCharType="begin" w:fldLock="1"/>
      </w:r>
      <w:r w:rsidRPr="00F0287D">
        <w:rPr>
          <w:rFonts w:asciiTheme="minorHAnsi" w:eastAsia="Times New Roman" w:hAnsiTheme="minorHAnsi" w:cstheme="minorHAnsi"/>
        </w:rPr>
        <w:instrText xml:space="preserve">ADDIN Mendeley Bibliography CSL_BIBLIOGRAPHY </w:instrText>
      </w:r>
      <w:r w:rsidRPr="00F0287D">
        <w:rPr>
          <w:rFonts w:asciiTheme="minorHAnsi" w:eastAsia="Times New Roman" w:hAnsiTheme="minorHAnsi" w:cstheme="minorHAnsi"/>
        </w:rPr>
        <w:fldChar w:fldCharType="separate"/>
      </w:r>
      <w:r w:rsidRPr="00F0287D">
        <w:rPr>
          <w:rFonts w:asciiTheme="minorHAnsi" w:hAnsiTheme="minorHAnsi" w:cstheme="minorHAnsi"/>
          <w:noProof/>
        </w:rPr>
        <w:t xml:space="preserve">Ali, M., &amp; Asrori, M. (2010). </w:t>
      </w:r>
      <w:r w:rsidRPr="00F0287D">
        <w:rPr>
          <w:rFonts w:asciiTheme="minorHAnsi" w:hAnsiTheme="minorHAnsi" w:cstheme="minorHAnsi"/>
          <w:i/>
          <w:iCs/>
          <w:noProof/>
        </w:rPr>
        <w:t>Psikologi Remaja: Perkembangan Peserta Didik</w:t>
      </w:r>
      <w:r w:rsidRPr="00F0287D">
        <w:rPr>
          <w:rFonts w:asciiTheme="minorHAnsi" w:hAnsiTheme="minorHAnsi" w:cstheme="minorHAnsi"/>
          <w:noProof/>
        </w:rPr>
        <w:t>. Jakarta: Bumi Aksara.</w:t>
      </w:r>
    </w:p>
    <w:p w:rsidR="004B5B6E" w:rsidRPr="00F0287D" w:rsidRDefault="004B5B6E" w:rsidP="00E92E29">
      <w:pPr>
        <w:widowControl w:val="0"/>
        <w:autoSpaceDE w:val="0"/>
        <w:autoSpaceDN w:val="0"/>
        <w:adjustRightInd w:val="0"/>
        <w:spacing w:line="276" w:lineRule="auto"/>
        <w:ind w:left="480" w:hanging="480"/>
        <w:jc w:val="both"/>
        <w:rPr>
          <w:rFonts w:asciiTheme="minorHAnsi" w:hAnsiTheme="minorHAnsi" w:cstheme="minorHAnsi"/>
          <w:noProof/>
          <w:szCs w:val="20"/>
          <w:lang w:val="id-ID"/>
        </w:rPr>
      </w:pPr>
      <w:r w:rsidRPr="00F0287D">
        <w:rPr>
          <w:rFonts w:asciiTheme="minorHAnsi" w:hAnsiTheme="minorHAnsi" w:cstheme="minorHAnsi"/>
          <w:noProof/>
          <w:szCs w:val="20"/>
        </w:rPr>
        <w:t xml:space="preserve">Ardanita, B. A., Utaya, S., &amp; Ruja, I. N. (2017). Membentuk Karakter Peduli Lingkungan Melalui Komunitas Pelajar Peduli Lingkungan Hidup (KPPLH). </w:t>
      </w:r>
      <w:r w:rsidRPr="00F0287D">
        <w:rPr>
          <w:rFonts w:asciiTheme="minorHAnsi" w:hAnsiTheme="minorHAnsi" w:cstheme="minorHAnsi"/>
          <w:i/>
          <w:iCs/>
          <w:noProof/>
          <w:szCs w:val="20"/>
        </w:rPr>
        <w:t xml:space="preserve">Prosiding TEP &amp; PDs: </w:t>
      </w:r>
      <w:r w:rsidRPr="00F0287D">
        <w:rPr>
          <w:rFonts w:asciiTheme="minorHAnsi" w:hAnsiTheme="minorHAnsi" w:cstheme="minorHAnsi"/>
          <w:i/>
          <w:iCs/>
          <w:noProof/>
          <w:szCs w:val="20"/>
        </w:rPr>
        <w:lastRenderedPageBreak/>
        <w:t>Transformasi Pendidikan Abad 21</w:t>
      </w:r>
      <w:r w:rsidRPr="00F0287D">
        <w:rPr>
          <w:rFonts w:asciiTheme="minorHAnsi" w:hAnsiTheme="minorHAnsi" w:cstheme="minorHAnsi"/>
          <w:noProof/>
          <w:szCs w:val="20"/>
        </w:rPr>
        <w:t xml:space="preserve">, </w:t>
      </w:r>
      <w:r w:rsidRPr="00F0287D">
        <w:rPr>
          <w:rFonts w:asciiTheme="minorHAnsi" w:hAnsiTheme="minorHAnsi" w:cstheme="minorHAnsi"/>
          <w:i/>
          <w:iCs/>
          <w:noProof/>
          <w:szCs w:val="20"/>
        </w:rPr>
        <w:t>7</w:t>
      </w:r>
      <w:r w:rsidRPr="00F0287D">
        <w:rPr>
          <w:rFonts w:asciiTheme="minorHAnsi" w:hAnsiTheme="minorHAnsi" w:cstheme="minorHAnsi"/>
          <w:noProof/>
          <w:szCs w:val="20"/>
        </w:rPr>
        <w:t>(4), 969–974.</w:t>
      </w:r>
    </w:p>
    <w:p w:rsidR="005825BB" w:rsidRPr="00F0287D" w:rsidRDefault="005825BB" w:rsidP="00E92E29">
      <w:pPr>
        <w:widowControl w:val="0"/>
        <w:autoSpaceDE w:val="0"/>
        <w:autoSpaceDN w:val="0"/>
        <w:adjustRightInd w:val="0"/>
        <w:spacing w:line="276" w:lineRule="auto"/>
        <w:ind w:left="480" w:hanging="480"/>
        <w:jc w:val="both"/>
        <w:rPr>
          <w:rFonts w:asciiTheme="minorHAnsi" w:hAnsiTheme="minorHAnsi" w:cstheme="minorHAnsi"/>
          <w:noProof/>
          <w:lang w:val="id-ID"/>
        </w:rPr>
      </w:pPr>
      <w:r w:rsidRPr="00F0287D">
        <w:rPr>
          <w:rFonts w:asciiTheme="minorHAnsi" w:hAnsiTheme="minorHAnsi" w:cstheme="minorHAnsi"/>
          <w:noProof/>
        </w:rPr>
        <w:t xml:space="preserve">Arsyad, A. (2013). </w:t>
      </w:r>
      <w:r w:rsidRPr="00F0287D">
        <w:rPr>
          <w:rFonts w:asciiTheme="minorHAnsi" w:hAnsiTheme="minorHAnsi" w:cstheme="minorHAnsi"/>
          <w:i/>
          <w:iCs/>
          <w:noProof/>
        </w:rPr>
        <w:t>Media Pembelajaran</w:t>
      </w:r>
      <w:r w:rsidRPr="00F0287D">
        <w:rPr>
          <w:rFonts w:asciiTheme="minorHAnsi" w:hAnsiTheme="minorHAnsi" w:cstheme="minorHAnsi"/>
          <w:noProof/>
        </w:rPr>
        <w:t xml:space="preserve"> (16th ed.; A. Rahman, Ed.). Jakarta: Rajawali Pers.</w:t>
      </w:r>
    </w:p>
    <w:p w:rsidR="00FF624B" w:rsidRPr="00F0287D" w:rsidRDefault="00FF624B" w:rsidP="00E92E29">
      <w:pPr>
        <w:widowControl w:val="0"/>
        <w:autoSpaceDE w:val="0"/>
        <w:autoSpaceDN w:val="0"/>
        <w:adjustRightInd w:val="0"/>
        <w:spacing w:line="276" w:lineRule="auto"/>
        <w:ind w:left="480" w:hanging="480"/>
        <w:jc w:val="both"/>
        <w:rPr>
          <w:rFonts w:asciiTheme="minorHAnsi" w:hAnsiTheme="minorHAnsi" w:cstheme="minorHAnsi"/>
          <w:noProof/>
          <w:lang w:val="id-ID"/>
        </w:rPr>
      </w:pPr>
      <w:r w:rsidRPr="00F0287D">
        <w:rPr>
          <w:rFonts w:asciiTheme="minorHAnsi" w:hAnsiTheme="minorHAnsi" w:cstheme="minorHAnsi"/>
          <w:noProof/>
        </w:rPr>
        <w:t xml:space="preserve">Cholid, A. A., Elmunsyah, H., &amp; Patmanthara, S. (2016). Pengembangan Model Web Based Learning Pada Mata Pelajaran Jaringan Dasar Paket Keahlian Tkj Pada Smkn Se-Kota Malang. </w:t>
      </w:r>
      <w:r w:rsidRPr="00F0287D">
        <w:rPr>
          <w:rFonts w:asciiTheme="minorHAnsi" w:hAnsiTheme="minorHAnsi" w:cstheme="minorHAnsi"/>
          <w:i/>
          <w:iCs/>
          <w:noProof/>
        </w:rPr>
        <w:t>Jurnal Pendidikan: Teori, Penelitian, Dan Pengembangan</w:t>
      </w:r>
      <w:r w:rsidRPr="00F0287D">
        <w:rPr>
          <w:rFonts w:asciiTheme="minorHAnsi" w:hAnsiTheme="minorHAnsi" w:cstheme="minorHAnsi"/>
          <w:noProof/>
        </w:rPr>
        <w:t xml:space="preserve">, </w:t>
      </w:r>
      <w:r w:rsidRPr="00F0287D">
        <w:rPr>
          <w:rFonts w:asciiTheme="minorHAnsi" w:hAnsiTheme="minorHAnsi" w:cstheme="minorHAnsi"/>
          <w:i/>
          <w:iCs/>
          <w:noProof/>
        </w:rPr>
        <w:t>1</w:t>
      </w:r>
      <w:r w:rsidRPr="00F0287D">
        <w:rPr>
          <w:rFonts w:asciiTheme="minorHAnsi" w:hAnsiTheme="minorHAnsi" w:cstheme="minorHAnsi"/>
          <w:noProof/>
        </w:rPr>
        <w:t>(5), 961–970.</w:t>
      </w:r>
    </w:p>
    <w:p w:rsidR="00915A0D" w:rsidRPr="00F0287D" w:rsidRDefault="00915A0D" w:rsidP="00E92E29">
      <w:pPr>
        <w:widowControl w:val="0"/>
        <w:autoSpaceDE w:val="0"/>
        <w:autoSpaceDN w:val="0"/>
        <w:adjustRightInd w:val="0"/>
        <w:spacing w:line="276" w:lineRule="auto"/>
        <w:ind w:left="480" w:hanging="480"/>
        <w:jc w:val="both"/>
        <w:rPr>
          <w:rFonts w:asciiTheme="minorHAnsi" w:hAnsiTheme="minorHAnsi" w:cstheme="minorHAnsi"/>
          <w:noProof/>
          <w:lang w:val="id-ID"/>
        </w:rPr>
      </w:pPr>
      <w:r w:rsidRPr="00F0287D">
        <w:rPr>
          <w:rFonts w:asciiTheme="minorHAnsi" w:hAnsiTheme="minorHAnsi" w:cstheme="minorHAnsi"/>
          <w:noProof/>
        </w:rPr>
        <w:t xml:space="preserve">Evendy, R., Sumarmi, &amp; Astina, I. K. (2018). Pengembangan Lembar Kerja Siswa Berbasis Kontekstual pada Materi Kearifan dalam Pemanfaatan Sumber Daya Alam. </w:t>
      </w:r>
      <w:r w:rsidRPr="00F0287D">
        <w:rPr>
          <w:rFonts w:asciiTheme="minorHAnsi" w:hAnsiTheme="minorHAnsi" w:cstheme="minorHAnsi"/>
          <w:i/>
          <w:iCs/>
          <w:noProof/>
        </w:rPr>
        <w:t>Jurnal Pendidikan: Teori, Penelitian, Dan Pengembangan</w:t>
      </w:r>
      <w:r w:rsidRPr="00F0287D">
        <w:rPr>
          <w:rFonts w:asciiTheme="minorHAnsi" w:hAnsiTheme="minorHAnsi" w:cstheme="minorHAnsi"/>
          <w:noProof/>
        </w:rPr>
        <w:t xml:space="preserve">, </w:t>
      </w:r>
      <w:r w:rsidRPr="00F0287D">
        <w:rPr>
          <w:rFonts w:asciiTheme="minorHAnsi" w:hAnsiTheme="minorHAnsi" w:cstheme="minorHAnsi"/>
          <w:i/>
          <w:iCs/>
          <w:noProof/>
        </w:rPr>
        <w:t>3</w:t>
      </w:r>
      <w:r w:rsidRPr="00F0287D">
        <w:rPr>
          <w:rFonts w:asciiTheme="minorHAnsi" w:hAnsiTheme="minorHAnsi" w:cstheme="minorHAnsi"/>
          <w:noProof/>
        </w:rPr>
        <w:t>(2), 271–277.</w:t>
      </w:r>
    </w:p>
    <w:p w:rsidR="00FF624B" w:rsidRPr="00F0287D" w:rsidRDefault="00FF624B" w:rsidP="00E92E29">
      <w:pPr>
        <w:widowControl w:val="0"/>
        <w:autoSpaceDE w:val="0"/>
        <w:autoSpaceDN w:val="0"/>
        <w:adjustRightInd w:val="0"/>
        <w:spacing w:line="276" w:lineRule="auto"/>
        <w:ind w:left="480" w:hanging="480"/>
        <w:jc w:val="both"/>
        <w:rPr>
          <w:rFonts w:asciiTheme="minorHAnsi" w:hAnsiTheme="minorHAnsi" w:cstheme="minorHAnsi"/>
          <w:noProof/>
          <w:lang w:val="id-ID"/>
        </w:rPr>
      </w:pPr>
      <w:r w:rsidRPr="00F0287D">
        <w:rPr>
          <w:rFonts w:asciiTheme="minorHAnsi" w:hAnsiTheme="minorHAnsi" w:cstheme="minorHAnsi"/>
          <w:noProof/>
        </w:rPr>
        <w:t xml:space="preserve">Kemendikbud. (2013). </w:t>
      </w:r>
      <w:r w:rsidRPr="00F0287D">
        <w:rPr>
          <w:rFonts w:asciiTheme="minorHAnsi" w:hAnsiTheme="minorHAnsi" w:cstheme="minorHAnsi"/>
          <w:i/>
          <w:iCs/>
          <w:noProof/>
        </w:rPr>
        <w:t>Dokumen Kurikulum 2013</w:t>
      </w:r>
      <w:r w:rsidRPr="00F0287D">
        <w:rPr>
          <w:rFonts w:asciiTheme="minorHAnsi" w:hAnsiTheme="minorHAnsi" w:cstheme="minorHAnsi"/>
          <w:noProof/>
        </w:rPr>
        <w:t>. Jakarta: Kemendikbud.</w:t>
      </w:r>
    </w:p>
    <w:p w:rsidR="00E92E29" w:rsidRPr="00F0287D" w:rsidRDefault="00E92E29" w:rsidP="008B3703">
      <w:pPr>
        <w:widowControl w:val="0"/>
        <w:autoSpaceDE w:val="0"/>
        <w:autoSpaceDN w:val="0"/>
        <w:adjustRightInd w:val="0"/>
        <w:ind w:left="567" w:hanging="567"/>
        <w:jc w:val="both"/>
        <w:rPr>
          <w:rFonts w:asciiTheme="minorHAnsi" w:hAnsiTheme="minorHAnsi" w:cstheme="minorHAnsi"/>
          <w:noProof/>
          <w:lang w:val="id-ID"/>
        </w:rPr>
      </w:pPr>
      <w:r w:rsidRPr="00F0287D">
        <w:rPr>
          <w:rFonts w:asciiTheme="minorHAnsi" w:hAnsiTheme="minorHAnsi" w:cstheme="minorHAnsi"/>
          <w:noProof/>
        </w:rPr>
        <w:t xml:space="preserve">Muhajir, &amp; Hidayatin, I. N. (2016). Sekolah Berbudaya Lingkungan Perspektif Pendidikan Islam: Implementasinya di SMAN 4 Pandeglang, Banten. </w:t>
      </w:r>
      <w:r w:rsidRPr="00F0287D">
        <w:rPr>
          <w:rFonts w:asciiTheme="minorHAnsi" w:hAnsiTheme="minorHAnsi" w:cstheme="minorHAnsi"/>
          <w:i/>
          <w:iCs/>
          <w:noProof/>
        </w:rPr>
        <w:t>AKADEMIKA</w:t>
      </w:r>
      <w:r w:rsidRPr="00F0287D">
        <w:rPr>
          <w:rFonts w:asciiTheme="minorHAnsi" w:hAnsiTheme="minorHAnsi" w:cstheme="minorHAnsi"/>
          <w:noProof/>
        </w:rPr>
        <w:t xml:space="preserve">, </w:t>
      </w:r>
      <w:r w:rsidRPr="00F0287D">
        <w:rPr>
          <w:rFonts w:asciiTheme="minorHAnsi" w:hAnsiTheme="minorHAnsi" w:cstheme="minorHAnsi"/>
          <w:i/>
          <w:iCs/>
          <w:noProof/>
        </w:rPr>
        <w:t>21</w:t>
      </w:r>
      <w:r w:rsidRPr="00F0287D">
        <w:rPr>
          <w:rFonts w:asciiTheme="minorHAnsi" w:hAnsiTheme="minorHAnsi" w:cstheme="minorHAnsi"/>
          <w:noProof/>
        </w:rPr>
        <w:t>(1), 50–64. Retrieved from http://stainmetro.ac.id/e-journal/index.php/akademika/article/view/592</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Nadlah, H. I. (2011). </w:t>
      </w:r>
      <w:r w:rsidRPr="00F0287D">
        <w:rPr>
          <w:rFonts w:asciiTheme="minorHAnsi" w:hAnsiTheme="minorHAnsi" w:cstheme="minorHAnsi"/>
          <w:i/>
          <w:iCs/>
          <w:noProof/>
        </w:rPr>
        <w:t>Penerapan Media Pembelajaran Bervariasi Dapat Meningkatkan Kualitas Pembelajaran Materi Saling Ketergantungan dalam Ekosistem Pada Siswa Kelas VIID SMPN 40 Semarang</w:t>
      </w:r>
      <w:r w:rsidRPr="00F0287D">
        <w:rPr>
          <w:rFonts w:asciiTheme="minorHAnsi" w:hAnsiTheme="minorHAnsi" w:cstheme="minorHAnsi"/>
          <w:noProof/>
        </w:rPr>
        <w:t xml:space="preserve">. </w:t>
      </w:r>
      <w:r w:rsidRPr="00F0287D">
        <w:rPr>
          <w:rFonts w:asciiTheme="minorHAnsi" w:hAnsiTheme="minorHAnsi" w:cstheme="minorHAnsi"/>
          <w:i/>
          <w:iCs/>
          <w:noProof/>
        </w:rPr>
        <w:t>28</w:t>
      </w:r>
      <w:r w:rsidRPr="00F0287D">
        <w:rPr>
          <w:rFonts w:asciiTheme="minorHAnsi" w:hAnsiTheme="minorHAnsi" w:cstheme="minorHAnsi"/>
          <w:noProof/>
        </w:rPr>
        <w:t>(1), 48–53.</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Putri, C., Corebima, A. D., &amp; Lestari, S. R. (2016). Pengembangan Media Pembelajaran Menggunakan Aplikasi Berbasis Web Pada Materi Biologi Semester Genap Untuk Siswa Kelas XI SMA Negeri 1 Batu. </w:t>
      </w:r>
      <w:r w:rsidRPr="00F0287D">
        <w:rPr>
          <w:rFonts w:asciiTheme="minorHAnsi" w:hAnsiTheme="minorHAnsi" w:cstheme="minorHAnsi"/>
          <w:i/>
          <w:iCs/>
          <w:noProof/>
        </w:rPr>
        <w:t>Jurnal Pendidikan Hayati</w:t>
      </w:r>
      <w:r w:rsidRPr="00F0287D">
        <w:rPr>
          <w:rFonts w:asciiTheme="minorHAnsi" w:hAnsiTheme="minorHAnsi" w:cstheme="minorHAnsi"/>
          <w:noProof/>
        </w:rPr>
        <w:t>, 1–6.</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Rahayu, D., Pratikto, H., &amp; Rahayu, W. P. (2016). Pengembangan Modul Pembelajaran Kontekstual Bermuatan Karakter Pada Mata Pelajaran Kewirausahaan di SMK Cendika Bangsa Kepanjen. </w:t>
      </w:r>
      <w:r w:rsidRPr="00F0287D">
        <w:rPr>
          <w:rFonts w:asciiTheme="minorHAnsi" w:hAnsiTheme="minorHAnsi" w:cstheme="minorHAnsi"/>
          <w:i/>
          <w:iCs/>
          <w:noProof/>
        </w:rPr>
        <w:t>Jurnal Pendidikan Bisnis Dan Manajemen</w:t>
      </w:r>
      <w:r w:rsidRPr="00F0287D">
        <w:rPr>
          <w:rFonts w:asciiTheme="minorHAnsi" w:hAnsiTheme="minorHAnsi" w:cstheme="minorHAnsi"/>
          <w:noProof/>
        </w:rPr>
        <w:t xml:space="preserve">, </w:t>
      </w:r>
      <w:r w:rsidRPr="00F0287D">
        <w:rPr>
          <w:rFonts w:asciiTheme="minorHAnsi" w:hAnsiTheme="minorHAnsi" w:cstheme="minorHAnsi"/>
          <w:i/>
          <w:iCs/>
          <w:noProof/>
        </w:rPr>
        <w:t>2</w:t>
      </w:r>
      <w:r w:rsidRPr="00F0287D">
        <w:rPr>
          <w:rFonts w:asciiTheme="minorHAnsi" w:hAnsiTheme="minorHAnsi" w:cstheme="minorHAnsi"/>
          <w:noProof/>
        </w:rPr>
        <w:t>(3), 225–232.</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hAnsiTheme="minorHAnsi" w:cstheme="minorHAnsi"/>
          <w:noProof/>
        </w:rPr>
        <w:t xml:space="preserve">Rahmawati, I. S., Roekhan, &amp; Nurchasanah. (2016). Pengembangan Media Pembelajaran Menulis Teks Fabel dengan Macromedia Flash Bagi Siswa SMP. </w:t>
      </w:r>
      <w:r w:rsidRPr="00F0287D">
        <w:rPr>
          <w:rFonts w:asciiTheme="minorHAnsi" w:hAnsiTheme="minorHAnsi" w:cstheme="minorHAnsi"/>
          <w:i/>
          <w:iCs/>
          <w:noProof/>
        </w:rPr>
        <w:t>Jurnal Pendidikan: Teori, Penelitian, Dan Pengembangan</w:t>
      </w:r>
      <w:r w:rsidRPr="00F0287D">
        <w:rPr>
          <w:rFonts w:asciiTheme="minorHAnsi" w:hAnsiTheme="minorHAnsi" w:cstheme="minorHAnsi"/>
          <w:noProof/>
        </w:rPr>
        <w:t xml:space="preserve">, </w:t>
      </w:r>
      <w:r w:rsidRPr="00F0287D">
        <w:rPr>
          <w:rFonts w:asciiTheme="minorHAnsi" w:hAnsiTheme="minorHAnsi" w:cstheme="minorHAnsi"/>
          <w:i/>
          <w:iCs/>
          <w:noProof/>
        </w:rPr>
        <w:t>1</w:t>
      </w:r>
      <w:r w:rsidRPr="00F0287D">
        <w:rPr>
          <w:rFonts w:asciiTheme="minorHAnsi" w:hAnsiTheme="minorHAnsi" w:cstheme="minorHAnsi"/>
          <w:noProof/>
        </w:rPr>
        <w:t>(7), 1323–1329.</w:t>
      </w:r>
    </w:p>
    <w:p w:rsidR="00E92E29" w:rsidRPr="00F0287D" w:rsidRDefault="00E92E29"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Sari, H. V., &amp; Suswanto, H. (2017). Pengembangan Media Pembelajaran Berbasis Web Untuk Mengukur Hasil Komputer Jaringan Dasar Program Keahlian Teknik Komputer Dan Jaringan. </w:t>
      </w:r>
      <w:r w:rsidRPr="00F0287D">
        <w:rPr>
          <w:rFonts w:asciiTheme="minorHAnsi" w:hAnsiTheme="minorHAnsi" w:cstheme="minorHAnsi"/>
          <w:i/>
          <w:iCs/>
          <w:noProof/>
        </w:rPr>
        <w:t>Jurnal Penelitian: Teori, Penelitian, Dan Pengembangan</w:t>
      </w:r>
      <w:r w:rsidRPr="00F0287D">
        <w:rPr>
          <w:rFonts w:asciiTheme="minorHAnsi" w:hAnsiTheme="minorHAnsi" w:cstheme="minorHAnsi"/>
          <w:noProof/>
        </w:rPr>
        <w:t xml:space="preserve">, </w:t>
      </w:r>
      <w:r w:rsidRPr="00F0287D">
        <w:rPr>
          <w:rFonts w:asciiTheme="minorHAnsi" w:hAnsiTheme="minorHAnsi" w:cstheme="minorHAnsi"/>
          <w:i/>
          <w:iCs/>
          <w:noProof/>
        </w:rPr>
        <w:t>2</w:t>
      </w:r>
      <w:r w:rsidRPr="00F0287D">
        <w:rPr>
          <w:rFonts w:asciiTheme="minorHAnsi" w:hAnsiTheme="minorHAnsi" w:cstheme="minorHAnsi"/>
          <w:noProof/>
        </w:rPr>
        <w:t>(7), 1008–1016. Retrieved from http://journal.um.ac.id/index.php/jptpp/article/view/9734/4593</w:t>
      </w:r>
    </w:p>
    <w:p w:rsidR="00AA1AEB" w:rsidRPr="00F0287D" w:rsidRDefault="00AA1AEB" w:rsidP="00E92E29">
      <w:pPr>
        <w:widowControl w:val="0"/>
        <w:autoSpaceDE w:val="0"/>
        <w:autoSpaceDN w:val="0"/>
        <w:adjustRightInd w:val="0"/>
        <w:ind w:left="480" w:hanging="480"/>
        <w:jc w:val="both"/>
        <w:rPr>
          <w:rFonts w:asciiTheme="minorHAnsi" w:hAnsiTheme="minorHAnsi" w:cstheme="minorHAnsi"/>
          <w:noProof/>
          <w:szCs w:val="20"/>
          <w:lang w:val="id-ID"/>
        </w:rPr>
      </w:pPr>
      <w:r w:rsidRPr="00F0287D">
        <w:rPr>
          <w:rFonts w:asciiTheme="minorHAnsi" w:hAnsiTheme="minorHAnsi" w:cstheme="minorHAnsi"/>
          <w:noProof/>
          <w:szCs w:val="20"/>
        </w:rPr>
        <w:t xml:space="preserve">Saptono. (2011). </w:t>
      </w:r>
      <w:r w:rsidRPr="00F0287D">
        <w:rPr>
          <w:rFonts w:asciiTheme="minorHAnsi" w:hAnsiTheme="minorHAnsi" w:cstheme="minorHAnsi"/>
          <w:i/>
          <w:iCs/>
          <w:noProof/>
          <w:szCs w:val="20"/>
        </w:rPr>
        <w:t>Domensi-dimensi Pendidikan Karater</w:t>
      </w:r>
      <w:r w:rsidRPr="00F0287D">
        <w:rPr>
          <w:rFonts w:asciiTheme="minorHAnsi" w:hAnsiTheme="minorHAnsi" w:cstheme="minorHAnsi"/>
          <w:noProof/>
          <w:szCs w:val="20"/>
        </w:rPr>
        <w:t>. Jakarta: Erlangga.</w:t>
      </w:r>
    </w:p>
    <w:p w:rsidR="00E92E29" w:rsidRPr="00F0287D" w:rsidRDefault="00E92E29"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hAnsiTheme="minorHAnsi" w:cstheme="minorHAnsi"/>
          <w:noProof/>
        </w:rPr>
        <w:t xml:space="preserve">Sulfiah, U., &amp; Sulisworo, D. (2016). Pengembangan Media Pembelajaran Kontekstual Menggunakan Komik Fisika Untuk Peserta Didik SMP/MTs Kelas VII Pada Pokok Bahasan Kalor. </w:t>
      </w:r>
      <w:r w:rsidRPr="00F0287D">
        <w:rPr>
          <w:rFonts w:asciiTheme="minorHAnsi" w:hAnsiTheme="minorHAnsi" w:cstheme="minorHAnsi"/>
          <w:i/>
          <w:iCs/>
          <w:noProof/>
        </w:rPr>
        <w:t>Jurnal Berkala Fisika Indonesia</w:t>
      </w:r>
      <w:r w:rsidRPr="00F0287D">
        <w:rPr>
          <w:rFonts w:asciiTheme="minorHAnsi" w:hAnsiTheme="minorHAnsi" w:cstheme="minorHAnsi"/>
          <w:noProof/>
        </w:rPr>
        <w:t xml:space="preserve">, </w:t>
      </w:r>
      <w:r w:rsidRPr="00F0287D">
        <w:rPr>
          <w:rFonts w:asciiTheme="minorHAnsi" w:hAnsiTheme="minorHAnsi" w:cstheme="minorHAnsi"/>
          <w:i/>
          <w:iCs/>
          <w:noProof/>
        </w:rPr>
        <w:t>8</w:t>
      </w:r>
      <w:r w:rsidRPr="00F0287D">
        <w:rPr>
          <w:rFonts w:asciiTheme="minorHAnsi" w:hAnsiTheme="minorHAnsi" w:cstheme="minorHAnsi"/>
          <w:noProof/>
        </w:rPr>
        <w:t>(2), 31–37.</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Suryani, N. (2016). Pengembangan media pembelajaran sejarah berbasis it. </w:t>
      </w:r>
      <w:r w:rsidRPr="00F0287D">
        <w:rPr>
          <w:rFonts w:asciiTheme="minorHAnsi" w:hAnsiTheme="minorHAnsi" w:cstheme="minorHAnsi"/>
          <w:i/>
          <w:iCs/>
          <w:noProof/>
        </w:rPr>
        <w:t>Sejarah Dan Budaya</w:t>
      </w:r>
      <w:r w:rsidRPr="00F0287D">
        <w:rPr>
          <w:rFonts w:asciiTheme="minorHAnsi" w:hAnsiTheme="minorHAnsi" w:cstheme="minorHAnsi"/>
          <w:noProof/>
        </w:rPr>
        <w:t>.</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hAnsiTheme="minorHAnsi" w:cstheme="minorHAnsi"/>
          <w:noProof/>
        </w:rPr>
        <w:t xml:space="preserve">Syafiudin, M., Sumarmi, &amp; Astina, I. K. (2016). Pengembangan Modul Geografi Pariwisata dengan Project Based Learning Untuk Materi Ekowisata Pesisir dan Laut di Program Studi S1 Pendidikan Geografi Universitas Negeri Malang. </w:t>
      </w:r>
      <w:r w:rsidRPr="00F0287D">
        <w:rPr>
          <w:rFonts w:asciiTheme="minorHAnsi" w:hAnsiTheme="minorHAnsi" w:cstheme="minorHAnsi"/>
          <w:i/>
          <w:iCs/>
          <w:noProof/>
        </w:rPr>
        <w:t>Jurnal Pendidikan: Teori, Penelitian, Dan Pengembangan</w:t>
      </w:r>
      <w:r w:rsidRPr="00F0287D">
        <w:rPr>
          <w:rFonts w:asciiTheme="minorHAnsi" w:hAnsiTheme="minorHAnsi" w:cstheme="minorHAnsi"/>
          <w:noProof/>
        </w:rPr>
        <w:t xml:space="preserve">, </w:t>
      </w:r>
      <w:r w:rsidRPr="00F0287D">
        <w:rPr>
          <w:rFonts w:asciiTheme="minorHAnsi" w:hAnsiTheme="minorHAnsi" w:cstheme="minorHAnsi"/>
          <w:i/>
          <w:iCs/>
          <w:noProof/>
        </w:rPr>
        <w:t>1</w:t>
      </w:r>
      <w:r w:rsidRPr="00F0287D">
        <w:rPr>
          <w:rFonts w:asciiTheme="minorHAnsi" w:hAnsiTheme="minorHAnsi" w:cstheme="minorHAnsi"/>
          <w:noProof/>
        </w:rPr>
        <w:t>, 347–353.</w:t>
      </w:r>
    </w:p>
    <w:p w:rsidR="004B5B6E" w:rsidRPr="00F0287D" w:rsidRDefault="004B5B6E" w:rsidP="00E92E29">
      <w:pPr>
        <w:widowControl w:val="0"/>
        <w:autoSpaceDE w:val="0"/>
        <w:autoSpaceDN w:val="0"/>
        <w:adjustRightInd w:val="0"/>
        <w:ind w:left="480" w:hanging="480"/>
        <w:jc w:val="both"/>
        <w:rPr>
          <w:rFonts w:asciiTheme="minorHAnsi" w:hAnsiTheme="minorHAnsi" w:cstheme="minorHAnsi"/>
          <w:noProof/>
          <w:szCs w:val="20"/>
          <w:lang w:val="id-ID"/>
        </w:rPr>
      </w:pPr>
      <w:r w:rsidRPr="00F0287D">
        <w:rPr>
          <w:rFonts w:asciiTheme="minorHAnsi" w:hAnsiTheme="minorHAnsi" w:cstheme="minorHAnsi"/>
          <w:noProof/>
          <w:szCs w:val="20"/>
        </w:rPr>
        <w:t xml:space="preserve">Utaya, S., Djatmika, E. T., Syafrudie, H. A., &amp; Degeng, I. N. S. (2018). Analiysis of Enviromental Education Content Materials at Adiwiyata Junior High Schools in East Java. </w:t>
      </w:r>
      <w:r w:rsidRPr="00F0287D">
        <w:rPr>
          <w:rFonts w:asciiTheme="minorHAnsi" w:hAnsiTheme="minorHAnsi" w:cstheme="minorHAnsi"/>
          <w:i/>
          <w:iCs/>
          <w:noProof/>
          <w:szCs w:val="20"/>
        </w:rPr>
        <w:t>CIEE Journal The University of Kitakyushu</w:t>
      </w:r>
      <w:r w:rsidRPr="00F0287D">
        <w:rPr>
          <w:rFonts w:asciiTheme="minorHAnsi" w:hAnsiTheme="minorHAnsi" w:cstheme="minorHAnsi"/>
          <w:noProof/>
          <w:szCs w:val="20"/>
        </w:rPr>
        <w:t>, (16).</w:t>
      </w:r>
    </w:p>
    <w:p w:rsidR="005825BB" w:rsidRPr="00F0287D" w:rsidRDefault="005825BB"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hAnsiTheme="minorHAnsi" w:cstheme="minorHAnsi"/>
          <w:noProof/>
        </w:rPr>
        <w:t xml:space="preserve">Utomo, D. H. (2015). </w:t>
      </w:r>
      <w:r w:rsidRPr="00F0287D">
        <w:rPr>
          <w:rFonts w:asciiTheme="minorHAnsi" w:hAnsiTheme="minorHAnsi" w:cstheme="minorHAnsi"/>
          <w:i/>
          <w:iCs/>
          <w:noProof/>
        </w:rPr>
        <w:t>Pengembangan Bahan Ajar Meteorologi-Klimatologi Berdasarkan Brain Based Learning</w:t>
      </w:r>
      <w:r w:rsidRPr="00F0287D">
        <w:rPr>
          <w:rFonts w:asciiTheme="minorHAnsi" w:hAnsiTheme="minorHAnsi" w:cstheme="minorHAnsi"/>
          <w:noProof/>
        </w:rPr>
        <w:t>. Universitas Negeri Malang.</w:t>
      </w:r>
    </w:p>
    <w:p w:rsidR="00FF624B" w:rsidRPr="00F0287D" w:rsidRDefault="00FF624B" w:rsidP="00E92E29">
      <w:pPr>
        <w:widowControl w:val="0"/>
        <w:autoSpaceDE w:val="0"/>
        <w:autoSpaceDN w:val="0"/>
        <w:adjustRightInd w:val="0"/>
        <w:ind w:left="480" w:hanging="480"/>
        <w:jc w:val="both"/>
        <w:rPr>
          <w:rFonts w:asciiTheme="minorHAnsi" w:hAnsiTheme="minorHAnsi" w:cstheme="minorHAnsi"/>
          <w:noProof/>
          <w:lang w:val="id-ID"/>
        </w:rPr>
      </w:pPr>
      <w:r w:rsidRPr="00F0287D">
        <w:rPr>
          <w:rFonts w:asciiTheme="minorHAnsi" w:hAnsiTheme="minorHAnsi" w:cstheme="minorHAnsi"/>
          <w:noProof/>
        </w:rPr>
        <w:t xml:space="preserve">Wahyuningsih, D. (2013). </w:t>
      </w:r>
      <w:r w:rsidRPr="00F0287D">
        <w:rPr>
          <w:rFonts w:asciiTheme="minorHAnsi" w:hAnsiTheme="minorHAnsi" w:cstheme="minorHAnsi"/>
          <w:i/>
          <w:iCs/>
          <w:noProof/>
        </w:rPr>
        <w:t xml:space="preserve">Implementasi Blended Learning by The Constructive Approach Untuk Meningkatkan Pemahaman Konsep dan Kemandirian Belajar Mahasiswa dalam </w:t>
      </w:r>
      <w:r w:rsidRPr="00F0287D">
        <w:rPr>
          <w:rFonts w:asciiTheme="minorHAnsi" w:hAnsiTheme="minorHAnsi" w:cstheme="minorHAnsi"/>
          <w:i/>
          <w:iCs/>
          <w:noProof/>
        </w:rPr>
        <w:lastRenderedPageBreak/>
        <w:t>Mata Kuliah Interaksi Manusia dan Komputer Prodi Teknologi Pendidikan</w:t>
      </w:r>
      <w:r w:rsidRPr="00F0287D">
        <w:rPr>
          <w:rFonts w:asciiTheme="minorHAnsi" w:hAnsiTheme="minorHAnsi" w:cstheme="minorHAnsi"/>
          <w:noProof/>
        </w:rPr>
        <w:t>. Universitas Negeri Yogyakarta.</w:t>
      </w:r>
    </w:p>
    <w:p w:rsidR="00915A0D" w:rsidRPr="00F0287D" w:rsidRDefault="00915A0D" w:rsidP="00E92E29">
      <w:pPr>
        <w:widowControl w:val="0"/>
        <w:autoSpaceDE w:val="0"/>
        <w:autoSpaceDN w:val="0"/>
        <w:adjustRightInd w:val="0"/>
        <w:ind w:left="480" w:hanging="480"/>
        <w:jc w:val="both"/>
        <w:rPr>
          <w:rFonts w:asciiTheme="minorHAnsi" w:hAnsiTheme="minorHAnsi" w:cstheme="minorHAnsi"/>
          <w:noProof/>
        </w:rPr>
      </w:pPr>
      <w:r w:rsidRPr="00F0287D">
        <w:rPr>
          <w:rFonts w:asciiTheme="minorHAnsi" w:hAnsiTheme="minorHAnsi" w:cstheme="minorHAnsi"/>
          <w:noProof/>
        </w:rPr>
        <w:t xml:space="preserve">Widiyaningtyas, T., &amp; Widiatmoko, A. (2014). Media Pembelajaran Berbasis Web Pada Mata Pelajaran Kimia. </w:t>
      </w:r>
      <w:r w:rsidRPr="00F0287D">
        <w:rPr>
          <w:rFonts w:asciiTheme="minorHAnsi" w:hAnsiTheme="minorHAnsi" w:cstheme="minorHAnsi"/>
          <w:i/>
          <w:iCs/>
          <w:noProof/>
        </w:rPr>
        <w:t>Jurnal Teknologi</w:t>
      </w:r>
      <w:r w:rsidRPr="00F0287D">
        <w:rPr>
          <w:rFonts w:asciiTheme="minorHAnsi" w:hAnsiTheme="minorHAnsi" w:cstheme="minorHAnsi"/>
          <w:noProof/>
        </w:rPr>
        <w:t xml:space="preserve">, </w:t>
      </w:r>
      <w:r w:rsidRPr="00F0287D">
        <w:rPr>
          <w:rFonts w:asciiTheme="minorHAnsi" w:hAnsiTheme="minorHAnsi" w:cstheme="minorHAnsi"/>
          <w:i/>
          <w:iCs/>
          <w:noProof/>
        </w:rPr>
        <w:t>21</w:t>
      </w:r>
      <w:r w:rsidRPr="00F0287D">
        <w:rPr>
          <w:rFonts w:asciiTheme="minorHAnsi" w:hAnsiTheme="minorHAnsi" w:cstheme="minorHAnsi"/>
          <w:noProof/>
        </w:rPr>
        <w:t>, 47–51.</w:t>
      </w:r>
    </w:p>
    <w:p w:rsidR="00915A0D" w:rsidRPr="00F0287D" w:rsidRDefault="00915A0D" w:rsidP="00793A94">
      <w:pPr>
        <w:widowControl w:val="0"/>
        <w:autoSpaceDE w:val="0"/>
        <w:autoSpaceDN w:val="0"/>
        <w:adjustRightInd w:val="0"/>
        <w:ind w:left="480" w:hanging="480"/>
        <w:jc w:val="both"/>
        <w:rPr>
          <w:rFonts w:asciiTheme="minorHAnsi" w:hAnsiTheme="minorHAnsi" w:cstheme="minorHAnsi"/>
          <w:noProof/>
          <w:lang w:val="id-ID"/>
        </w:rPr>
      </w:pPr>
    </w:p>
    <w:p w:rsidR="004B5B6E" w:rsidRPr="00F0287D" w:rsidRDefault="005825BB" w:rsidP="00E92E29">
      <w:pPr>
        <w:jc w:val="both"/>
        <w:rPr>
          <w:rFonts w:asciiTheme="minorHAnsi" w:eastAsia="Times New Roman" w:hAnsiTheme="minorHAnsi" w:cstheme="minorHAnsi"/>
          <w:lang w:val="id-ID"/>
        </w:rPr>
      </w:pPr>
      <w:r w:rsidRPr="00F0287D">
        <w:rPr>
          <w:rFonts w:asciiTheme="minorHAnsi" w:eastAsia="Times New Roman" w:hAnsiTheme="minorHAnsi" w:cstheme="minorHAnsi"/>
        </w:rPr>
        <w:fldChar w:fldCharType="end"/>
      </w:r>
    </w:p>
    <w:sectPr w:rsidR="004B5B6E" w:rsidRPr="00F0287D" w:rsidSect="00D55B01">
      <w:headerReference w:type="even" r:id="rId9"/>
      <w:headerReference w:type="default" r:id="rId10"/>
      <w:headerReference w:type="first" r:id="rId11"/>
      <w:footerReference w:type="first" r:id="rId12"/>
      <w:type w:val="continuous"/>
      <w:pgSz w:w="11906" w:h="16838"/>
      <w:pgMar w:top="1247" w:right="1440" w:bottom="1440" w:left="1440" w:header="709" w:footer="709" w:gutter="0"/>
      <w:cols w:space="23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D8" w:rsidRDefault="00A70ED8" w:rsidP="003C6B6A">
      <w:r>
        <w:separator/>
      </w:r>
    </w:p>
  </w:endnote>
  <w:endnote w:type="continuationSeparator" w:id="0">
    <w:p w:rsidR="00A70ED8" w:rsidRDefault="00A70ED8" w:rsidP="003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44" w:rsidRDefault="00A70ED8">
    <w:pPr>
      <w:pStyle w:val="Footer"/>
      <w:jc w:val="center"/>
    </w:pPr>
  </w:p>
  <w:p w:rsidR="00F22C0B" w:rsidRDefault="00A7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D8" w:rsidRDefault="00A70ED8" w:rsidP="003C6B6A">
      <w:r>
        <w:separator/>
      </w:r>
    </w:p>
  </w:footnote>
  <w:footnote w:type="continuationSeparator" w:id="0">
    <w:p w:rsidR="00A70ED8" w:rsidRDefault="00A70ED8" w:rsidP="003C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26919" w:rsidRDefault="00A70ED8" w:rsidP="006079BE">
    <w:pPr>
      <w:pStyle w:val="Header"/>
      <w:tabs>
        <w:tab w:val="clear" w:pos="9360"/>
      </w:tabs>
      <w:rPr>
        <w:sz w:val="16"/>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26919" w:rsidRDefault="00503628" w:rsidP="004A6071">
    <w:pPr>
      <w:pStyle w:val="Header"/>
      <w:tabs>
        <w:tab w:val="clear" w:pos="4680"/>
        <w:tab w:val="center" w:pos="4140"/>
      </w:tabs>
      <w:jc w:val="right"/>
      <w:rPr>
        <w:sz w:val="20"/>
      </w:rPr>
    </w:pPr>
    <w:r>
      <w:rPr>
        <w:smallCaps/>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503628">
    <w:pPr>
      <w:pStyle w:val="Header"/>
    </w:pPr>
    <w:r>
      <w:rPr>
        <w:noProof/>
        <w:lang w:val="en-US" w:eastAsia="en-US"/>
      </w:rPr>
      <mc:AlternateContent>
        <mc:Choice Requires="wps">
          <w:drawing>
            <wp:anchor distT="0" distB="0" distL="114300" distR="114300" simplePos="0" relativeHeight="251661312" behindDoc="0" locked="0" layoutInCell="1" allowOverlap="1" wp14:anchorId="5F3B5C72" wp14:editId="0356611A">
              <wp:simplePos x="0" y="0"/>
              <wp:positionH relativeFrom="column">
                <wp:posOffset>-144780</wp:posOffset>
              </wp:positionH>
              <wp:positionV relativeFrom="paragraph">
                <wp:posOffset>-29845</wp:posOffset>
              </wp:positionV>
              <wp:extent cx="2214245" cy="579755"/>
              <wp:effectExtent l="7620" t="8255" r="698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579755"/>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4A6071" w:rsidRDefault="00503628" w:rsidP="004A6071">
                          <w:pPr>
                            <w:rPr>
                              <w:rFonts w:ascii="Century Gothic" w:hAnsi="Century Gothic" w:cs="Courier New"/>
                              <w:color w:val="FFFFFF" w:themeColor="background1"/>
                              <w:sz w:val="16"/>
                              <w:szCs w:val="16"/>
                            </w:rPr>
                          </w:pPr>
                          <w:proofErr w:type="spellStart"/>
                          <w:r w:rsidRPr="00082A45">
                            <w:rPr>
                              <w:rFonts w:ascii="Century Gothic" w:hAnsi="Century Gothic" w:cs="Courier New"/>
                              <w:color w:val="FFFFFF" w:themeColor="background1"/>
                              <w:sz w:val="16"/>
                              <w:szCs w:val="16"/>
                            </w:rPr>
                            <w:t>Tersedia</w:t>
                          </w:r>
                          <w:proofErr w:type="spellEnd"/>
                          <w:r w:rsidRPr="00082A45">
                            <w:rPr>
                              <w:rFonts w:ascii="Century Gothic" w:hAnsi="Century Gothic" w:cs="Courier New"/>
                              <w:color w:val="FFFFFF" w:themeColor="background1"/>
                              <w:sz w:val="16"/>
                              <w:szCs w:val="16"/>
                            </w:rPr>
                            <w:t xml:space="preserve"> </w:t>
                          </w:r>
                          <w:proofErr w:type="spellStart"/>
                          <w:r w:rsidRPr="00082A45">
                            <w:rPr>
                              <w:rFonts w:ascii="Century Gothic" w:hAnsi="Century Gothic" w:cs="Courier New"/>
                              <w:color w:val="FFFFFF" w:themeColor="background1"/>
                              <w:sz w:val="16"/>
                              <w:szCs w:val="16"/>
                            </w:rPr>
                            <w:t>secara</w:t>
                          </w:r>
                          <w:proofErr w:type="spellEnd"/>
                          <w:r w:rsidRPr="00082A45">
                            <w:rPr>
                              <w:rFonts w:ascii="Century Gothic" w:hAnsi="Century Gothic" w:cs="Courier New"/>
                              <w:color w:val="FFFFFF" w:themeColor="background1"/>
                              <w:sz w:val="16"/>
                              <w:szCs w:val="16"/>
                            </w:rPr>
                            <w:t xml:space="preserve"> online  </w:t>
                          </w:r>
                        </w:p>
                        <w:p w:rsidR="005A7F4E" w:rsidRPr="000227C5" w:rsidRDefault="004A6071" w:rsidP="004A6071">
                          <w:pPr>
                            <w:rPr>
                              <w:rFonts w:ascii="Century Gothic" w:hAnsi="Century Gothic" w:cs="Courier New"/>
                              <w:color w:val="FFFFFF" w:themeColor="background1"/>
                              <w:sz w:val="14"/>
                              <w:szCs w:val="14"/>
                            </w:rPr>
                          </w:pPr>
                          <w:r>
                            <w:rPr>
                              <w:rFonts w:ascii="Century Gothic" w:hAnsi="Century Gothic" w:cs="Courier New"/>
                              <w:color w:val="FFFFFF" w:themeColor="background1"/>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4pt;margin-top:-2.35pt;width:174.3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" fillcolor="white [3212]" strokecolor="white [3212]" strokeweight="0">
              <v:fill opacity="0"/>
              <v:textbox>
                <w:txbxContent>
                  <w:p w:rsidR="004A6071" w:rsidRDefault="00503628" w:rsidP="004A6071">
                    <w:pPr>
                      <w:rPr>
                        <w:rFonts w:ascii="Century Gothic" w:hAnsi="Century Gothic" w:cs="Courier New"/>
                        <w:color w:val="FFFFFF" w:themeColor="background1"/>
                        <w:sz w:val="16"/>
                        <w:szCs w:val="16"/>
                      </w:rPr>
                    </w:pPr>
                    <w:r w:rsidRPr="00082A45">
                      <w:rPr>
                        <w:rFonts w:ascii="Century Gothic" w:hAnsi="Century Gothic" w:cs="Courier New"/>
                        <w:color w:val="FFFFFF" w:themeColor="background1"/>
                        <w:sz w:val="16"/>
                        <w:szCs w:val="16"/>
                      </w:rPr>
                      <w:t xml:space="preserve">Tersedia secara online  </w:t>
                    </w:r>
                  </w:p>
                  <w:p w:rsidR="005A7F4E" w:rsidRPr="000227C5" w:rsidRDefault="004A6071" w:rsidP="004A6071">
                    <w:pPr>
                      <w:rPr>
                        <w:rFonts w:ascii="Century Gothic" w:hAnsi="Century Gothic" w:cs="Courier New"/>
                        <w:color w:val="FFFFFF" w:themeColor="background1"/>
                        <w:sz w:val="14"/>
                        <w:szCs w:val="14"/>
                      </w:rPr>
                    </w:pPr>
                    <w:r>
                      <w:rPr>
                        <w:rFonts w:ascii="Century Gothic" w:hAnsi="Century Gothic" w:cs="Courier New"/>
                        <w:color w:val="FFFFFF" w:themeColor="background1"/>
                        <w:sz w:val="16"/>
                        <w:szCs w:val="16"/>
                      </w:rPr>
                      <w:t>……</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23D7D433" wp14:editId="29F47362">
              <wp:simplePos x="0" y="0"/>
              <wp:positionH relativeFrom="column">
                <wp:posOffset>4401820</wp:posOffset>
              </wp:positionH>
              <wp:positionV relativeFrom="paragraph">
                <wp:posOffset>-29845</wp:posOffset>
              </wp:positionV>
              <wp:extent cx="2232025" cy="579755"/>
              <wp:effectExtent l="10795" t="8255" r="508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79755"/>
                      </a:xfrm>
                      <a:prstGeom prst="rect">
                        <a:avLst/>
                      </a:prstGeom>
                      <a:solidFill>
                        <a:srgbClr val="FFFFFF">
                          <a:alpha val="0"/>
                        </a:srgbClr>
                      </a:solidFill>
                      <a:ln w="0">
                        <a:solidFill>
                          <a:schemeClr val="bg1">
                            <a:lumMod val="100000"/>
                            <a:lumOff val="0"/>
                          </a:schemeClr>
                        </a:solidFill>
                        <a:miter lim="800000"/>
                        <a:headEnd/>
                        <a:tailEnd/>
                      </a:ln>
                    </wps:spPr>
                    <wps:txbx>
                      <w:txbxContent>
                        <w:p w:rsidR="00BF4618" w:rsidRPr="00834154" w:rsidRDefault="00503628" w:rsidP="00D05BEA">
                          <w:pPr>
                            <w:jc w:val="right"/>
                            <w:rPr>
                              <w:rFonts w:ascii="Century Gothic" w:hAnsi="Century Gothic"/>
                              <w:b/>
                              <w:color w:val="FFFFFF" w:themeColor="background1"/>
                              <w:sz w:val="16"/>
                              <w:szCs w:val="16"/>
                            </w:rPr>
                          </w:pPr>
                          <w:proofErr w:type="spellStart"/>
                          <w:r w:rsidRPr="00834154">
                            <w:rPr>
                              <w:rFonts w:ascii="Century Gothic" w:hAnsi="Century Gothic"/>
                              <w:b/>
                              <w:color w:val="FFFFFF" w:themeColor="background1"/>
                              <w:sz w:val="16"/>
                              <w:szCs w:val="16"/>
                            </w:rPr>
                            <w:t>Jurnal</w:t>
                          </w:r>
                          <w:proofErr w:type="spellEnd"/>
                          <w:r w:rsidRPr="00834154">
                            <w:rPr>
                              <w:rFonts w:ascii="Century Gothic" w:hAnsi="Century Gothic"/>
                              <w:b/>
                              <w:color w:val="FFFFFF" w:themeColor="background1"/>
                              <w:sz w:val="16"/>
                              <w:szCs w:val="16"/>
                            </w:rPr>
                            <w:t xml:space="preserve"> </w:t>
                          </w:r>
                          <w:proofErr w:type="spellStart"/>
                          <w:r w:rsidRPr="00834154">
                            <w:rPr>
                              <w:rFonts w:ascii="Century Gothic" w:hAnsi="Century Gothic"/>
                              <w:b/>
                              <w:color w:val="FFFFFF" w:themeColor="background1"/>
                              <w:sz w:val="16"/>
                              <w:szCs w:val="16"/>
                            </w:rPr>
                            <w:t>Pendidikan</w:t>
                          </w:r>
                          <w:proofErr w:type="spellEnd"/>
                          <w:r w:rsidRPr="00834154">
                            <w:rPr>
                              <w:rFonts w:ascii="Century Gothic" w:hAnsi="Century Gothic"/>
                              <w:b/>
                              <w:color w:val="FFFFFF" w:themeColor="background1"/>
                              <w:sz w:val="16"/>
                              <w:szCs w:val="16"/>
                            </w:rPr>
                            <w:t xml:space="preserve">: </w:t>
                          </w:r>
                        </w:p>
                        <w:p w:rsidR="00BF4618" w:rsidRPr="00082A45" w:rsidRDefault="00503628" w:rsidP="00D05BEA">
                          <w:pPr>
                            <w:jc w:val="right"/>
                            <w:rPr>
                              <w:rFonts w:ascii="Century Gothic" w:hAnsi="Century Gothic"/>
                              <w:i/>
                              <w:color w:val="FFFFFF" w:themeColor="background1"/>
                              <w:sz w:val="16"/>
                              <w:szCs w:val="16"/>
                            </w:rPr>
                          </w:pPr>
                          <w:proofErr w:type="spellStart"/>
                          <w:r w:rsidRPr="00082A45">
                            <w:rPr>
                              <w:rFonts w:ascii="Century Gothic" w:hAnsi="Century Gothic"/>
                              <w:i/>
                              <w:color w:val="FFFFFF" w:themeColor="background1"/>
                              <w:sz w:val="16"/>
                              <w:szCs w:val="16"/>
                            </w:rPr>
                            <w:t>Teori</w:t>
                          </w:r>
                          <w:proofErr w:type="spellEnd"/>
                          <w:r w:rsidRPr="00082A45">
                            <w:rPr>
                              <w:rFonts w:ascii="Century Gothic" w:hAnsi="Century Gothic"/>
                              <w:i/>
                              <w:color w:val="FFFFFF" w:themeColor="background1"/>
                              <w:sz w:val="16"/>
                              <w:szCs w:val="16"/>
                            </w:rPr>
                            <w:t xml:space="preserve">, </w:t>
                          </w:r>
                          <w:proofErr w:type="spellStart"/>
                          <w:r w:rsidRPr="00082A45">
                            <w:rPr>
                              <w:rFonts w:ascii="Century Gothic" w:hAnsi="Century Gothic"/>
                              <w:i/>
                              <w:color w:val="FFFFFF" w:themeColor="background1"/>
                              <w:sz w:val="16"/>
                              <w:szCs w:val="16"/>
                            </w:rPr>
                            <w:t>Penelitian</w:t>
                          </w:r>
                          <w:proofErr w:type="spellEnd"/>
                          <w:r w:rsidRPr="00082A45">
                            <w:rPr>
                              <w:rFonts w:ascii="Century Gothic" w:hAnsi="Century Gothic"/>
                              <w:i/>
                              <w:color w:val="FFFFFF" w:themeColor="background1"/>
                              <w:sz w:val="16"/>
                              <w:szCs w:val="16"/>
                            </w:rPr>
                            <w:t xml:space="preserve">, </w:t>
                          </w:r>
                          <w:proofErr w:type="spellStart"/>
                          <w:r w:rsidRPr="00082A45">
                            <w:rPr>
                              <w:rFonts w:ascii="Century Gothic" w:hAnsi="Century Gothic"/>
                              <w:i/>
                              <w:color w:val="FFFFFF" w:themeColor="background1"/>
                              <w:sz w:val="16"/>
                              <w:szCs w:val="16"/>
                            </w:rPr>
                            <w:t>dan</w:t>
                          </w:r>
                          <w:proofErr w:type="spellEnd"/>
                          <w:r w:rsidRPr="00082A45">
                            <w:rPr>
                              <w:rFonts w:ascii="Century Gothic" w:hAnsi="Century Gothic"/>
                              <w:i/>
                              <w:color w:val="FFFFFF" w:themeColor="background1"/>
                              <w:sz w:val="16"/>
                              <w:szCs w:val="16"/>
                            </w:rPr>
                            <w:t xml:space="preserve"> </w:t>
                          </w:r>
                          <w:proofErr w:type="spellStart"/>
                          <w:r w:rsidRPr="00082A45">
                            <w:rPr>
                              <w:rFonts w:ascii="Century Gothic" w:hAnsi="Century Gothic"/>
                              <w:i/>
                              <w:color w:val="FFFFFF" w:themeColor="background1"/>
                              <w:sz w:val="16"/>
                              <w:szCs w:val="16"/>
                            </w:rPr>
                            <w:t>Pengembangan</w:t>
                          </w:r>
                          <w:proofErr w:type="spellEnd"/>
                        </w:p>
                        <w:p w:rsidR="00BF4618" w:rsidRPr="00082A45" w:rsidRDefault="0050362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 xml:space="preserve">Volume:  </w:t>
                          </w:r>
                          <w:proofErr w:type="spellStart"/>
                          <w:r w:rsidRPr="00082A45">
                            <w:rPr>
                              <w:rFonts w:ascii="Century Gothic" w:hAnsi="Century Gothic"/>
                              <w:color w:val="FFFFFF" w:themeColor="background1"/>
                              <w:sz w:val="16"/>
                              <w:szCs w:val="16"/>
                            </w:rPr>
                            <w:t>Nomor</w:t>
                          </w:r>
                          <w:proofErr w:type="spellEnd"/>
                          <w:r w:rsidRPr="00082A45">
                            <w:rPr>
                              <w:rFonts w:ascii="Century Gothic" w:hAnsi="Century Gothic"/>
                              <w:color w:val="FFFFFF" w:themeColor="background1"/>
                              <w:sz w:val="16"/>
                              <w:szCs w:val="16"/>
                            </w:rPr>
                            <w:t xml:space="preserve">: </w:t>
                          </w:r>
                          <w:proofErr w:type="spellStart"/>
                          <w:r w:rsidRPr="00082A45">
                            <w:rPr>
                              <w:rFonts w:ascii="Century Gothic" w:hAnsi="Century Gothic"/>
                              <w:color w:val="FFFFFF" w:themeColor="background1"/>
                              <w:sz w:val="16"/>
                              <w:szCs w:val="16"/>
                            </w:rPr>
                            <w:t>Bulan-Tahun</w:t>
                          </w:r>
                          <w:proofErr w:type="spellEnd"/>
                        </w:p>
                        <w:p w:rsidR="00BF4618" w:rsidRPr="00082A45" w:rsidRDefault="00503628" w:rsidP="00D05BEA">
                          <w:pPr>
                            <w:jc w:val="right"/>
                            <w:rPr>
                              <w:rFonts w:ascii="Century Gothic" w:hAnsi="Century Gothic"/>
                              <w:color w:val="FFFFFF" w:themeColor="background1"/>
                              <w:sz w:val="16"/>
                              <w:szCs w:val="16"/>
                            </w:rPr>
                          </w:pPr>
                          <w:proofErr w:type="spellStart"/>
                          <w:r w:rsidRPr="00082A45">
                            <w:rPr>
                              <w:rFonts w:ascii="Century Gothic" w:hAnsi="Century Gothic"/>
                              <w:color w:val="FFFFFF" w:themeColor="background1"/>
                              <w:sz w:val="16"/>
                              <w:szCs w:val="16"/>
                            </w:rPr>
                            <w:t>Halaman</w:t>
                          </w:r>
                          <w:proofErr w:type="spellEnd"/>
                          <w:proofErr w:type="gramStart"/>
                          <w:r w:rsidRPr="00082A45">
                            <w:rPr>
                              <w:rFonts w:ascii="Century Gothic" w:hAnsi="Century Gothic"/>
                              <w:color w:val="FFFFFF" w:themeColor="background1"/>
                              <w:sz w:val="16"/>
                              <w:szCs w:val="16"/>
                            </w:rPr>
                            <w:t>:…..</w:t>
                          </w:r>
                          <w:proofErr w:type="gramEnd"/>
                          <w:r w:rsidRPr="00082A45">
                            <w:rPr>
                              <w:rFonts w:ascii="Century Gothic" w:hAnsi="Century Gothic"/>
                              <w:color w:val="FFFFFF" w:themeColor="background1"/>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46.6pt;margin-top:-2.35pt;width:175.7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" strokecolor="white [3212]" strokeweight="0">
              <v:fill opacity="0"/>
              <v:textbox>
                <w:txbxContent>
                  <w:p w:rsidR="00BF4618" w:rsidRPr="00834154" w:rsidRDefault="00503628" w:rsidP="00D05BEA">
                    <w:pPr>
                      <w:jc w:val="right"/>
                      <w:rPr>
                        <w:rFonts w:ascii="Century Gothic" w:hAnsi="Century Gothic"/>
                        <w:b/>
                        <w:color w:val="FFFFFF" w:themeColor="background1"/>
                        <w:sz w:val="16"/>
                        <w:szCs w:val="16"/>
                      </w:rPr>
                    </w:pPr>
                    <w:r w:rsidRPr="00834154">
                      <w:rPr>
                        <w:rFonts w:ascii="Century Gothic" w:hAnsi="Century Gothic"/>
                        <w:b/>
                        <w:color w:val="FFFFFF" w:themeColor="background1"/>
                        <w:sz w:val="16"/>
                        <w:szCs w:val="16"/>
                      </w:rPr>
                      <w:t xml:space="preserve">Jurnal Pendidikan: </w:t>
                    </w:r>
                  </w:p>
                  <w:p w:rsidR="00BF4618" w:rsidRPr="00082A45" w:rsidRDefault="00503628" w:rsidP="00D05BEA">
                    <w:pPr>
                      <w:jc w:val="right"/>
                      <w:rPr>
                        <w:rFonts w:ascii="Century Gothic" w:hAnsi="Century Gothic"/>
                        <w:i/>
                        <w:color w:val="FFFFFF" w:themeColor="background1"/>
                        <w:sz w:val="16"/>
                        <w:szCs w:val="16"/>
                      </w:rPr>
                    </w:pPr>
                    <w:r w:rsidRPr="00082A45">
                      <w:rPr>
                        <w:rFonts w:ascii="Century Gothic" w:hAnsi="Century Gothic"/>
                        <w:i/>
                        <w:color w:val="FFFFFF" w:themeColor="background1"/>
                        <w:sz w:val="16"/>
                        <w:szCs w:val="16"/>
                      </w:rPr>
                      <w:t>Teori, Penelitian, dan Pengembangan</w:t>
                    </w:r>
                  </w:p>
                  <w:p w:rsidR="00BF4618" w:rsidRPr="00082A45" w:rsidRDefault="0050362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Volume:  Nomor: Bulan-Tahun</w:t>
                    </w:r>
                  </w:p>
                  <w:p w:rsidR="00BF4618" w:rsidRPr="00082A45" w:rsidRDefault="00503628" w:rsidP="00D05BEA">
                    <w:pPr>
                      <w:jc w:val="right"/>
                      <w:rPr>
                        <w:rFonts w:ascii="Century Gothic" w:hAnsi="Century Gothic"/>
                        <w:color w:val="FFFFFF" w:themeColor="background1"/>
                        <w:sz w:val="16"/>
                        <w:szCs w:val="16"/>
                      </w:rPr>
                    </w:pPr>
                    <w:r w:rsidRPr="00082A45">
                      <w:rPr>
                        <w:rFonts w:ascii="Century Gothic" w:hAnsi="Century Gothic"/>
                        <w:color w:val="FFFFFF" w:themeColor="background1"/>
                        <w:sz w:val="16"/>
                        <w:szCs w:val="16"/>
                      </w:rPr>
                      <w:t>Halaman:…..-…..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E953582"/>
    <w:multiLevelType w:val="hybridMultilevel"/>
    <w:tmpl w:val="6F3608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AA85EAB"/>
    <w:multiLevelType w:val="hybridMultilevel"/>
    <w:tmpl w:val="D8FCF922"/>
    <w:lvl w:ilvl="0" w:tplc="04210015">
      <w:start w:val="1"/>
      <w:numFmt w:val="upperLetter"/>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AD341E3A">
      <w:start w:val="1"/>
      <w:numFmt w:val="decimal"/>
      <w:lvlText w:val="%4."/>
      <w:lvlJc w:val="left"/>
      <w:pPr>
        <w:ind w:left="2880" w:hanging="360"/>
      </w:pPr>
      <w:rPr>
        <w:b w:val="0"/>
        <w:color w:val="000000" w:themeColor="text1"/>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33416AA">
      <w:start w:val="1"/>
      <w:numFmt w:val="decimal"/>
      <w:lvlText w:val="%7."/>
      <w:lvlJc w:val="left"/>
      <w:pPr>
        <w:ind w:left="5040" w:hanging="360"/>
      </w:pPr>
      <w:rPr>
        <w:b/>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83"/>
    <w:rsid w:val="0000389A"/>
    <w:rsid w:val="00014C4F"/>
    <w:rsid w:val="00067207"/>
    <w:rsid w:val="000B3787"/>
    <w:rsid w:val="000B6B2A"/>
    <w:rsid w:val="000C61E8"/>
    <w:rsid w:val="000E57B4"/>
    <w:rsid w:val="0011322C"/>
    <w:rsid w:val="00114FA7"/>
    <w:rsid w:val="0011709C"/>
    <w:rsid w:val="00117E94"/>
    <w:rsid w:val="00150A51"/>
    <w:rsid w:val="001641B2"/>
    <w:rsid w:val="00165535"/>
    <w:rsid w:val="0018562E"/>
    <w:rsid w:val="001907AB"/>
    <w:rsid w:val="001A05B5"/>
    <w:rsid w:val="001A41D1"/>
    <w:rsid w:val="001A76A3"/>
    <w:rsid w:val="001B09FE"/>
    <w:rsid w:val="001B6187"/>
    <w:rsid w:val="00223FBE"/>
    <w:rsid w:val="0023494C"/>
    <w:rsid w:val="0025283B"/>
    <w:rsid w:val="002606AB"/>
    <w:rsid w:val="00273393"/>
    <w:rsid w:val="00273515"/>
    <w:rsid w:val="002743B0"/>
    <w:rsid w:val="002B515D"/>
    <w:rsid w:val="002C15A9"/>
    <w:rsid w:val="002F60E7"/>
    <w:rsid w:val="00305F13"/>
    <w:rsid w:val="00341043"/>
    <w:rsid w:val="00366BA1"/>
    <w:rsid w:val="00390E79"/>
    <w:rsid w:val="00393BEE"/>
    <w:rsid w:val="00394338"/>
    <w:rsid w:val="003B0768"/>
    <w:rsid w:val="003C213D"/>
    <w:rsid w:val="003C6B6A"/>
    <w:rsid w:val="003D2220"/>
    <w:rsid w:val="003D6A17"/>
    <w:rsid w:val="0043057D"/>
    <w:rsid w:val="0043381E"/>
    <w:rsid w:val="0043558A"/>
    <w:rsid w:val="0043627F"/>
    <w:rsid w:val="00446318"/>
    <w:rsid w:val="00457E03"/>
    <w:rsid w:val="004824A0"/>
    <w:rsid w:val="004903BB"/>
    <w:rsid w:val="004A6071"/>
    <w:rsid w:val="004B2A62"/>
    <w:rsid w:val="004B2E6E"/>
    <w:rsid w:val="004B5B6E"/>
    <w:rsid w:val="004C6F63"/>
    <w:rsid w:val="004E6EA3"/>
    <w:rsid w:val="005004B4"/>
    <w:rsid w:val="00503628"/>
    <w:rsid w:val="00526919"/>
    <w:rsid w:val="0052781D"/>
    <w:rsid w:val="005825BB"/>
    <w:rsid w:val="005C7A4D"/>
    <w:rsid w:val="005D0D7F"/>
    <w:rsid w:val="0060740F"/>
    <w:rsid w:val="0065327F"/>
    <w:rsid w:val="00674905"/>
    <w:rsid w:val="006979BB"/>
    <w:rsid w:val="006A3B68"/>
    <w:rsid w:val="006A516A"/>
    <w:rsid w:val="006E22CA"/>
    <w:rsid w:val="006E6E6D"/>
    <w:rsid w:val="006F78DB"/>
    <w:rsid w:val="0073664B"/>
    <w:rsid w:val="00751B46"/>
    <w:rsid w:val="007655F3"/>
    <w:rsid w:val="00772781"/>
    <w:rsid w:val="00793A94"/>
    <w:rsid w:val="00793C20"/>
    <w:rsid w:val="007C39CD"/>
    <w:rsid w:val="008136E8"/>
    <w:rsid w:val="00814789"/>
    <w:rsid w:val="0081536F"/>
    <w:rsid w:val="00823F61"/>
    <w:rsid w:val="00836E34"/>
    <w:rsid w:val="00841709"/>
    <w:rsid w:val="00846656"/>
    <w:rsid w:val="008705A5"/>
    <w:rsid w:val="0089366A"/>
    <w:rsid w:val="008A6A3E"/>
    <w:rsid w:val="008B3703"/>
    <w:rsid w:val="008D523F"/>
    <w:rsid w:val="00903801"/>
    <w:rsid w:val="00905865"/>
    <w:rsid w:val="00913152"/>
    <w:rsid w:val="00915A0D"/>
    <w:rsid w:val="00925285"/>
    <w:rsid w:val="00925CA3"/>
    <w:rsid w:val="00930147"/>
    <w:rsid w:val="00930D60"/>
    <w:rsid w:val="00943F0E"/>
    <w:rsid w:val="009468EE"/>
    <w:rsid w:val="00957DC9"/>
    <w:rsid w:val="00980C83"/>
    <w:rsid w:val="009861C1"/>
    <w:rsid w:val="009871EB"/>
    <w:rsid w:val="009913E9"/>
    <w:rsid w:val="00994D33"/>
    <w:rsid w:val="009A4596"/>
    <w:rsid w:val="009B2270"/>
    <w:rsid w:val="009E67B8"/>
    <w:rsid w:val="00A1292E"/>
    <w:rsid w:val="00A34A83"/>
    <w:rsid w:val="00A70ED8"/>
    <w:rsid w:val="00A91ED5"/>
    <w:rsid w:val="00AA1AEB"/>
    <w:rsid w:val="00AC0AA8"/>
    <w:rsid w:val="00AC23D6"/>
    <w:rsid w:val="00AE54C1"/>
    <w:rsid w:val="00B43D9D"/>
    <w:rsid w:val="00BA2C03"/>
    <w:rsid w:val="00BB44BB"/>
    <w:rsid w:val="00C11338"/>
    <w:rsid w:val="00C17F02"/>
    <w:rsid w:val="00C35B47"/>
    <w:rsid w:val="00C40603"/>
    <w:rsid w:val="00C515A9"/>
    <w:rsid w:val="00C57E4A"/>
    <w:rsid w:val="00C72DA8"/>
    <w:rsid w:val="00C86961"/>
    <w:rsid w:val="00C92407"/>
    <w:rsid w:val="00CA41A0"/>
    <w:rsid w:val="00CD2EC5"/>
    <w:rsid w:val="00D23366"/>
    <w:rsid w:val="00D308F0"/>
    <w:rsid w:val="00D41FBB"/>
    <w:rsid w:val="00D55B01"/>
    <w:rsid w:val="00D72B11"/>
    <w:rsid w:val="00D878B8"/>
    <w:rsid w:val="00DA30D7"/>
    <w:rsid w:val="00DD4BEC"/>
    <w:rsid w:val="00DD5019"/>
    <w:rsid w:val="00DF2E05"/>
    <w:rsid w:val="00E0382E"/>
    <w:rsid w:val="00E30C74"/>
    <w:rsid w:val="00E70D94"/>
    <w:rsid w:val="00E74BBD"/>
    <w:rsid w:val="00E92E29"/>
    <w:rsid w:val="00E941E2"/>
    <w:rsid w:val="00EA0106"/>
    <w:rsid w:val="00EA5464"/>
    <w:rsid w:val="00EE0C04"/>
    <w:rsid w:val="00F0287D"/>
    <w:rsid w:val="00F20B1D"/>
    <w:rsid w:val="00F25786"/>
    <w:rsid w:val="00F83563"/>
    <w:rsid w:val="00F9234F"/>
    <w:rsid w:val="00FB032F"/>
    <w:rsid w:val="00FD2EBB"/>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A83"/>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A34A83"/>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4A83"/>
    <w:rPr>
      <w:rFonts w:ascii="Arial" w:eastAsia="SimSun" w:hAnsi="Arial" w:cs="Arial"/>
      <w:b/>
      <w:bCs/>
      <w:sz w:val="26"/>
      <w:szCs w:val="26"/>
      <w:lang w:val="en-AU" w:eastAsia="zh-CN"/>
    </w:rPr>
  </w:style>
  <w:style w:type="paragraph" w:customStyle="1" w:styleId="IEEEHeading2">
    <w:name w:val="IEEE Heading 2"/>
    <w:basedOn w:val="Normal"/>
    <w:next w:val="IEEEParagraph"/>
    <w:rsid w:val="00A34A83"/>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A34A83"/>
    <w:pPr>
      <w:adjustRightInd w:val="0"/>
      <w:snapToGrid w:val="0"/>
      <w:jc w:val="both"/>
    </w:pPr>
    <w:rPr>
      <w:b/>
      <w:sz w:val="18"/>
      <w:lang w:val="en-GB" w:eastAsia="en-GB"/>
    </w:rPr>
  </w:style>
  <w:style w:type="character" w:customStyle="1" w:styleId="IEEEAbtractChar">
    <w:name w:val="IEEE Abtract Char"/>
    <w:link w:val="IEEEAbtract"/>
    <w:rsid w:val="00A34A8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A34A83"/>
    <w:pPr>
      <w:adjustRightInd w:val="0"/>
      <w:snapToGrid w:val="0"/>
      <w:ind w:firstLine="216"/>
      <w:jc w:val="both"/>
    </w:pPr>
  </w:style>
  <w:style w:type="paragraph" w:customStyle="1" w:styleId="IEEEHeading1">
    <w:name w:val="IEEE Heading 1"/>
    <w:basedOn w:val="Normal"/>
    <w:next w:val="IEEEParagraph"/>
    <w:rsid w:val="00A34A83"/>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59"/>
    <w:rsid w:val="00A34A8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Normal"/>
    <w:rsid w:val="00A34A83"/>
    <w:pPr>
      <w:adjustRightInd w:val="0"/>
      <w:snapToGrid w:val="0"/>
      <w:jc w:val="center"/>
    </w:pPr>
    <w:rPr>
      <w:sz w:val="48"/>
    </w:rPr>
  </w:style>
  <w:style w:type="character" w:customStyle="1" w:styleId="IEEEParagraphChar">
    <w:name w:val="IEEE Paragraph Char"/>
    <w:link w:val="IEEEParagraph"/>
    <w:rsid w:val="00A34A83"/>
    <w:rPr>
      <w:rFonts w:ascii="Times New Roman" w:eastAsia="SimSun" w:hAnsi="Times New Roman" w:cs="Times New Roman"/>
      <w:sz w:val="24"/>
      <w:szCs w:val="24"/>
      <w:lang w:val="en-AU" w:eastAsia="zh-CN"/>
    </w:rPr>
  </w:style>
  <w:style w:type="numbering" w:customStyle="1" w:styleId="IEEEBullet1">
    <w:name w:val="IEEE Bullet 1"/>
    <w:basedOn w:val="NoList"/>
    <w:rsid w:val="00A34A83"/>
    <w:pPr>
      <w:numPr>
        <w:numId w:val="2"/>
      </w:numPr>
    </w:pPr>
  </w:style>
  <w:style w:type="paragraph" w:customStyle="1" w:styleId="IEEEReferenceItem">
    <w:name w:val="IEEE Reference Item"/>
    <w:basedOn w:val="Normal"/>
    <w:rsid w:val="00A34A83"/>
    <w:pPr>
      <w:numPr>
        <w:numId w:val="5"/>
      </w:numPr>
      <w:adjustRightInd w:val="0"/>
      <w:snapToGrid w:val="0"/>
      <w:jc w:val="both"/>
    </w:pPr>
    <w:rPr>
      <w:sz w:val="16"/>
      <w:lang w:val="en-US"/>
    </w:rPr>
  </w:style>
  <w:style w:type="paragraph" w:customStyle="1" w:styleId="IEEEFigureCaptionMulti-Lines">
    <w:name w:val="IEEE Figure Caption Multi-Lines"/>
    <w:basedOn w:val="Normal"/>
    <w:next w:val="IEEEParagraph"/>
    <w:rsid w:val="00A34A83"/>
    <w:pPr>
      <w:spacing w:before="120" w:after="120"/>
      <w:jc w:val="both"/>
    </w:pPr>
    <w:rPr>
      <w:sz w:val="16"/>
    </w:rPr>
  </w:style>
  <w:style w:type="character" w:customStyle="1" w:styleId="shorttext">
    <w:name w:val="short_text"/>
    <w:basedOn w:val="DefaultParagraphFont"/>
    <w:rsid w:val="00A34A83"/>
  </w:style>
  <w:style w:type="character" w:customStyle="1" w:styleId="longtext">
    <w:name w:val="long_text"/>
    <w:basedOn w:val="DefaultParagraphFont"/>
    <w:rsid w:val="00A34A83"/>
  </w:style>
  <w:style w:type="character" w:customStyle="1" w:styleId="mediumtext">
    <w:name w:val="medium_text"/>
    <w:basedOn w:val="DefaultParagraphFont"/>
    <w:rsid w:val="00A34A83"/>
  </w:style>
  <w:style w:type="paragraph" w:styleId="Footer">
    <w:name w:val="footer"/>
    <w:basedOn w:val="Normal"/>
    <w:link w:val="FooterChar"/>
    <w:uiPriority w:val="99"/>
    <w:rsid w:val="00A34A83"/>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A34A83"/>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A34A83"/>
    <w:pPr>
      <w:tabs>
        <w:tab w:val="center" w:pos="4680"/>
        <w:tab w:val="right" w:pos="9360"/>
      </w:tabs>
    </w:pPr>
  </w:style>
  <w:style w:type="character" w:customStyle="1" w:styleId="HeaderChar">
    <w:name w:val="Header Char"/>
    <w:basedOn w:val="DefaultParagraphFont"/>
    <w:link w:val="Header"/>
    <w:uiPriority w:val="99"/>
    <w:rsid w:val="00A34A83"/>
    <w:rPr>
      <w:rFonts w:ascii="Times New Roman" w:eastAsia="SimSun" w:hAnsi="Times New Roman" w:cs="Times New Roman"/>
      <w:sz w:val="24"/>
      <w:szCs w:val="24"/>
      <w:lang w:val="en-AU" w:eastAsia="zh-CN"/>
    </w:rPr>
  </w:style>
  <w:style w:type="paragraph" w:customStyle="1" w:styleId="Abstract">
    <w:name w:val="Abstract"/>
    <w:basedOn w:val="Normal"/>
    <w:next w:val="Normal"/>
    <w:link w:val="AbstractChar"/>
    <w:rsid w:val="00A34A83"/>
    <w:pPr>
      <w:autoSpaceDE w:val="0"/>
      <w:autoSpaceDN w:val="0"/>
      <w:spacing w:before="20"/>
      <w:ind w:firstLine="202"/>
      <w:jc w:val="both"/>
    </w:pPr>
    <w:rPr>
      <w:rFonts w:eastAsia="Times New Roman"/>
      <w:b/>
      <w:bCs/>
      <w:sz w:val="18"/>
      <w:szCs w:val="18"/>
      <w:lang w:val="en-US" w:eastAsia="en-US"/>
    </w:rPr>
  </w:style>
  <w:style w:type="paragraph" w:styleId="HTMLPreformatted">
    <w:name w:val="HTML Preformatted"/>
    <w:basedOn w:val="Normal"/>
    <w:link w:val="HTMLPreformattedChar"/>
    <w:uiPriority w:val="99"/>
    <w:unhideWhenUsed/>
    <w:rsid w:val="002B515D"/>
    <w:rPr>
      <w:rFonts w:ascii="Consolas" w:hAnsi="Consolas"/>
      <w:sz w:val="20"/>
      <w:szCs w:val="20"/>
    </w:rPr>
  </w:style>
  <w:style w:type="character" w:customStyle="1" w:styleId="HTMLPreformattedChar">
    <w:name w:val="HTML Preformatted Char"/>
    <w:basedOn w:val="DefaultParagraphFont"/>
    <w:link w:val="HTMLPreformatted"/>
    <w:uiPriority w:val="99"/>
    <w:rsid w:val="002B515D"/>
    <w:rPr>
      <w:rFonts w:ascii="Consolas" w:eastAsia="SimSun" w:hAnsi="Consolas" w:cs="Times New Roman"/>
      <w:sz w:val="20"/>
      <w:szCs w:val="20"/>
      <w:lang w:val="en-AU" w:eastAsia="zh-CN"/>
    </w:rPr>
  </w:style>
  <w:style w:type="paragraph" w:styleId="ListParagraph">
    <w:name w:val="List Paragraph"/>
    <w:basedOn w:val="Normal"/>
    <w:link w:val="ListParagraphChar"/>
    <w:uiPriority w:val="34"/>
    <w:qFormat/>
    <w:rsid w:val="00DF2E05"/>
    <w:pPr>
      <w:spacing w:after="200" w:line="276" w:lineRule="auto"/>
      <w:ind w:left="720"/>
      <w:contextualSpacing/>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43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0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0C83"/>
    <w:rPr>
      <w:color w:val="0000FF" w:themeColor="hyperlink"/>
      <w:u w:val="single"/>
    </w:rPr>
  </w:style>
  <w:style w:type="table" w:styleId="LightShading">
    <w:name w:val="Light Shading"/>
    <w:basedOn w:val="TableNormal"/>
    <w:uiPriority w:val="60"/>
    <w:rsid w:val="004A6071"/>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5C7A4D"/>
    <w:pPr>
      <w:spacing w:line="480" w:lineRule="auto"/>
      <w:ind w:left="720" w:hanging="720"/>
    </w:pPr>
  </w:style>
  <w:style w:type="paragraph" w:styleId="BalloonText">
    <w:name w:val="Balloon Text"/>
    <w:basedOn w:val="Normal"/>
    <w:link w:val="BalloonTextChar"/>
    <w:uiPriority w:val="99"/>
    <w:semiHidden/>
    <w:unhideWhenUsed/>
    <w:rsid w:val="005825BB"/>
    <w:rPr>
      <w:rFonts w:ascii="Tahoma" w:hAnsi="Tahoma" w:cs="Tahoma"/>
      <w:sz w:val="16"/>
      <w:szCs w:val="16"/>
    </w:rPr>
  </w:style>
  <w:style w:type="character" w:customStyle="1" w:styleId="BalloonTextChar">
    <w:name w:val="Balloon Text Char"/>
    <w:basedOn w:val="DefaultParagraphFont"/>
    <w:link w:val="BalloonText"/>
    <w:uiPriority w:val="99"/>
    <w:semiHidden/>
    <w:rsid w:val="005825BB"/>
    <w:rPr>
      <w:rFonts w:ascii="Tahoma" w:eastAsia="SimSun" w:hAnsi="Tahoma" w:cs="Tahoma"/>
      <w:sz w:val="16"/>
      <w:szCs w:val="16"/>
      <w:lang w:val="en-AU" w:eastAsia="zh-CN"/>
    </w:rPr>
  </w:style>
  <w:style w:type="character" w:customStyle="1" w:styleId="ListParagraphChar">
    <w:name w:val="List Paragraph Char"/>
    <w:basedOn w:val="DefaultParagraphFont"/>
    <w:link w:val="ListParagraph"/>
    <w:uiPriority w:val="34"/>
    <w:locked/>
    <w:rsid w:val="005825BB"/>
  </w:style>
  <w:style w:type="character" w:customStyle="1" w:styleId="AbstractChar">
    <w:name w:val="Abstract Char"/>
    <w:link w:val="Abstract"/>
    <w:locked/>
    <w:rsid w:val="00D55B01"/>
    <w:rPr>
      <w:rFonts w:ascii="Times New Roman" w:eastAsia="Times New Roman" w:hAnsi="Times New Roman" w:cs="Times New Roman"/>
      <w:b/>
      <w:bCs/>
      <w:sz w:val="18"/>
      <w:szCs w:val="18"/>
    </w:rPr>
  </w:style>
  <w:style w:type="character" w:customStyle="1" w:styleId="IEEEAbstractHeadingChar">
    <w:name w:val="IEEE Abstract Heading Char"/>
    <w:link w:val="IEEEAbstractHeading"/>
    <w:locked/>
    <w:rsid w:val="00D55B01"/>
    <w:rPr>
      <w:rFonts w:ascii="SimSun" w:eastAsia="SimSun" w:hAnsi="SimSun"/>
      <w:noProof/>
      <w:sz w:val="24"/>
      <w:szCs w:val="24"/>
      <w:lang w:val="id-ID" w:eastAsia="zh-CN"/>
    </w:rPr>
  </w:style>
  <w:style w:type="paragraph" w:customStyle="1" w:styleId="IEEEAbstractHeading">
    <w:name w:val="IEEE Abstract Heading"/>
    <w:basedOn w:val="Normal"/>
    <w:link w:val="IEEEAbstractHeadingChar"/>
    <w:rsid w:val="00D55B01"/>
    <w:rPr>
      <w:rFonts w:ascii="SimSun" w:hAnsi="SimSun" w:cstheme="minorBidi"/>
      <w:noProof/>
      <w:lang w:val="id-ID"/>
    </w:rPr>
  </w:style>
  <w:style w:type="character" w:customStyle="1" w:styleId="JudulArtikelChar">
    <w:name w:val="Judul Artikel Char"/>
    <w:link w:val="JudulArtikel"/>
    <w:locked/>
    <w:rsid w:val="00D55B01"/>
    <w:rPr>
      <w:rFonts w:ascii="Calibri" w:hAnsi="Calibri" w:cs="Calibri"/>
      <w:b/>
      <w:sz w:val="24"/>
      <w:szCs w:val="28"/>
      <w:shd w:val="clear" w:color="auto" w:fill="FFFFFF"/>
    </w:rPr>
  </w:style>
  <w:style w:type="paragraph" w:customStyle="1" w:styleId="JudulArtikel">
    <w:name w:val="Judul Artikel"/>
    <w:basedOn w:val="Normal"/>
    <w:link w:val="JudulArtikelChar"/>
    <w:qFormat/>
    <w:rsid w:val="00D55B01"/>
    <w:pPr>
      <w:shd w:val="clear" w:color="auto" w:fill="FFFFFF"/>
      <w:spacing w:after="200" w:line="360" w:lineRule="auto"/>
      <w:contextualSpacing/>
      <w:jc w:val="center"/>
    </w:pPr>
    <w:rPr>
      <w:rFonts w:ascii="Calibri" w:eastAsiaTheme="minorHAnsi" w:hAnsi="Calibri" w:cs="Calibri"/>
      <w:b/>
      <w:szCs w:val="28"/>
      <w:lang w:val="en-US" w:eastAsia="en-US"/>
    </w:rPr>
  </w:style>
  <w:style w:type="character" w:customStyle="1" w:styleId="NamaPenulisChar">
    <w:name w:val="Nama Penulis Char"/>
    <w:link w:val="NamaPenulis"/>
    <w:locked/>
    <w:rsid w:val="00D55B01"/>
    <w:rPr>
      <w:rFonts w:ascii="Calibri" w:hAnsi="Calibri" w:cs="Arial"/>
      <w:b/>
    </w:rPr>
  </w:style>
  <w:style w:type="paragraph" w:customStyle="1" w:styleId="NamaPenulis">
    <w:name w:val="Nama Penulis"/>
    <w:basedOn w:val="Normal"/>
    <w:link w:val="NamaPenulisChar"/>
    <w:qFormat/>
    <w:rsid w:val="00D55B01"/>
    <w:pPr>
      <w:spacing w:after="100"/>
      <w:jc w:val="center"/>
    </w:pPr>
    <w:rPr>
      <w:rFonts w:ascii="Calibri" w:eastAsiaTheme="minorHAnsi" w:hAnsi="Calibri" w:cs="Arial"/>
      <w:b/>
      <w:sz w:val="22"/>
      <w:szCs w:val="22"/>
      <w:lang w:val="en-US" w:eastAsia="en-US"/>
    </w:rPr>
  </w:style>
  <w:style w:type="character" w:customStyle="1" w:styleId="AbstrakEnglishChar">
    <w:name w:val="Abstrak English Char"/>
    <w:link w:val="AbstrakEnglish"/>
    <w:locked/>
    <w:rsid w:val="00D55B01"/>
    <w:rPr>
      <w:rFonts w:ascii="Calibri" w:eastAsia="Times New Roman" w:hAnsi="Calibri" w:cs="Calibri"/>
      <w:bCs/>
      <w:i/>
      <w:noProof/>
      <w:lang w:val="id-ID"/>
    </w:rPr>
  </w:style>
  <w:style w:type="paragraph" w:customStyle="1" w:styleId="AbstrakEnglish">
    <w:name w:val="Abstrak English"/>
    <w:basedOn w:val="Abstract"/>
    <w:link w:val="AbstrakEnglishChar"/>
    <w:qFormat/>
    <w:rsid w:val="00D55B01"/>
    <w:pPr>
      <w:tabs>
        <w:tab w:val="left" w:pos="8505"/>
      </w:tabs>
      <w:spacing w:before="0"/>
      <w:ind w:left="851" w:right="849" w:firstLine="0"/>
    </w:pPr>
    <w:rPr>
      <w:rFonts w:ascii="Calibri" w:hAnsi="Calibri" w:cs="Calibri"/>
      <w:b w:val="0"/>
      <w:i/>
      <w:noProof/>
      <w:sz w:val="22"/>
      <w:szCs w:val="22"/>
      <w:lang w:val="id-ID"/>
    </w:rPr>
  </w:style>
  <w:style w:type="character" w:customStyle="1" w:styleId="SubJudul1Char1">
    <w:name w:val="Sub Judul 1 Char1"/>
    <w:link w:val="SubJudul1"/>
    <w:locked/>
    <w:rsid w:val="00D55B01"/>
    <w:rPr>
      <w:rFonts w:ascii="Calibri" w:hAnsi="Calibri" w:cs="Calibri"/>
      <w:b/>
      <w:sz w:val="24"/>
    </w:rPr>
  </w:style>
  <w:style w:type="paragraph" w:customStyle="1" w:styleId="SubJudul1">
    <w:name w:val="Sub Judul 1"/>
    <w:basedOn w:val="ListParagraph"/>
    <w:link w:val="SubJudul1Char1"/>
    <w:qFormat/>
    <w:rsid w:val="00D55B01"/>
    <w:pPr>
      <w:spacing w:after="0" w:line="360" w:lineRule="auto"/>
      <w:ind w:left="0"/>
    </w:pPr>
    <w:rPr>
      <w:rFonts w:ascii="Calibri" w:hAnsi="Calibri" w:cs="Calibri"/>
      <w:b/>
      <w:sz w:val="24"/>
    </w:rPr>
  </w:style>
  <w:style w:type="character" w:customStyle="1" w:styleId="TeksChar">
    <w:name w:val="Teks Char"/>
    <w:link w:val="Teks"/>
    <w:locked/>
    <w:rsid w:val="00D55B01"/>
    <w:rPr>
      <w:rFonts w:ascii="Calibri" w:hAnsi="Calibri" w:cs="Calibri"/>
      <w:sz w:val="24"/>
      <w:shd w:val="clear" w:color="auto" w:fill="FFFFFF"/>
    </w:rPr>
  </w:style>
  <w:style w:type="paragraph" w:customStyle="1" w:styleId="Teks">
    <w:name w:val="Teks"/>
    <w:basedOn w:val="SubJudul1"/>
    <w:link w:val="TeksChar"/>
    <w:qFormat/>
    <w:rsid w:val="00D55B01"/>
    <w:pPr>
      <w:shd w:val="clear" w:color="auto" w:fill="FFFFFF"/>
      <w:spacing w:after="240" w:line="276" w:lineRule="auto"/>
      <w:ind w:firstLine="567"/>
      <w:jc w:val="both"/>
    </w:pPr>
    <w:rPr>
      <w:b w:val="0"/>
    </w:rPr>
  </w:style>
  <w:style w:type="character" w:customStyle="1" w:styleId="AffiliasiChar">
    <w:name w:val="Affiliasi Char"/>
    <w:basedOn w:val="NamaPenulisChar"/>
    <w:link w:val="Affiliasi"/>
    <w:locked/>
    <w:rsid w:val="00D55B01"/>
    <w:rPr>
      <w:rFonts w:ascii="Calibri" w:hAnsi="Calibri" w:cs="Arial"/>
      <w:b w:val="0"/>
      <w:i/>
    </w:rPr>
  </w:style>
  <w:style w:type="paragraph" w:customStyle="1" w:styleId="Affiliasi">
    <w:name w:val="Affiliasi"/>
    <w:basedOn w:val="NamaPenulis"/>
    <w:link w:val="AffiliasiChar"/>
    <w:qFormat/>
    <w:rsid w:val="00D55B01"/>
    <w:pPr>
      <w:tabs>
        <w:tab w:val="center" w:pos="4819"/>
        <w:tab w:val="left" w:pos="7510"/>
      </w:tabs>
      <w:contextualSpacing/>
    </w:pPr>
    <w:rPr>
      <w:b w:val="0"/>
      <w:i/>
    </w:rPr>
  </w:style>
  <w:style w:type="paragraph" w:customStyle="1" w:styleId="TableParagraph">
    <w:name w:val="Table Paragraph"/>
    <w:basedOn w:val="Normal"/>
    <w:uiPriority w:val="1"/>
    <w:qFormat/>
    <w:rsid w:val="00D55B01"/>
    <w:pPr>
      <w:widowControl w:val="0"/>
      <w:autoSpaceDE w:val="0"/>
      <w:autoSpaceDN w:val="0"/>
      <w:spacing w:line="223" w:lineRule="exact"/>
    </w:pPr>
    <w:rPr>
      <w:rFonts w:eastAsia="Times New Roman"/>
      <w:sz w:val="22"/>
      <w:szCs w:val="22"/>
      <w:lang w:val="id-ID" w:eastAsia="id-ID"/>
    </w:rPr>
  </w:style>
  <w:style w:type="character" w:customStyle="1" w:styleId="fontstyle01">
    <w:name w:val="fontstyle01"/>
    <w:basedOn w:val="DefaultParagraphFont"/>
    <w:rsid w:val="004B5B6E"/>
    <w:rPr>
      <w:rFonts w:ascii="Times-Bold" w:hAnsi="Times-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A83"/>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A34A83"/>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4A83"/>
    <w:rPr>
      <w:rFonts w:ascii="Arial" w:eastAsia="SimSun" w:hAnsi="Arial" w:cs="Arial"/>
      <w:b/>
      <w:bCs/>
      <w:sz w:val="26"/>
      <w:szCs w:val="26"/>
      <w:lang w:val="en-AU" w:eastAsia="zh-CN"/>
    </w:rPr>
  </w:style>
  <w:style w:type="paragraph" w:customStyle="1" w:styleId="IEEEHeading2">
    <w:name w:val="IEEE Heading 2"/>
    <w:basedOn w:val="Normal"/>
    <w:next w:val="IEEEParagraph"/>
    <w:rsid w:val="00A34A83"/>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A34A83"/>
    <w:pPr>
      <w:adjustRightInd w:val="0"/>
      <w:snapToGrid w:val="0"/>
      <w:jc w:val="both"/>
    </w:pPr>
    <w:rPr>
      <w:b/>
      <w:sz w:val="18"/>
      <w:lang w:val="en-GB" w:eastAsia="en-GB"/>
    </w:rPr>
  </w:style>
  <w:style w:type="character" w:customStyle="1" w:styleId="IEEEAbtractChar">
    <w:name w:val="IEEE Abtract Char"/>
    <w:link w:val="IEEEAbtract"/>
    <w:rsid w:val="00A34A8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A34A83"/>
    <w:pPr>
      <w:adjustRightInd w:val="0"/>
      <w:snapToGrid w:val="0"/>
      <w:ind w:firstLine="216"/>
      <w:jc w:val="both"/>
    </w:pPr>
  </w:style>
  <w:style w:type="paragraph" w:customStyle="1" w:styleId="IEEEHeading1">
    <w:name w:val="IEEE Heading 1"/>
    <w:basedOn w:val="Normal"/>
    <w:next w:val="IEEEParagraph"/>
    <w:rsid w:val="00A34A83"/>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59"/>
    <w:rsid w:val="00A34A8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Normal"/>
    <w:rsid w:val="00A34A83"/>
    <w:pPr>
      <w:adjustRightInd w:val="0"/>
      <w:snapToGrid w:val="0"/>
      <w:jc w:val="center"/>
    </w:pPr>
    <w:rPr>
      <w:sz w:val="48"/>
    </w:rPr>
  </w:style>
  <w:style w:type="character" w:customStyle="1" w:styleId="IEEEParagraphChar">
    <w:name w:val="IEEE Paragraph Char"/>
    <w:link w:val="IEEEParagraph"/>
    <w:rsid w:val="00A34A83"/>
    <w:rPr>
      <w:rFonts w:ascii="Times New Roman" w:eastAsia="SimSun" w:hAnsi="Times New Roman" w:cs="Times New Roman"/>
      <w:sz w:val="24"/>
      <w:szCs w:val="24"/>
      <w:lang w:val="en-AU" w:eastAsia="zh-CN"/>
    </w:rPr>
  </w:style>
  <w:style w:type="numbering" w:customStyle="1" w:styleId="IEEEBullet1">
    <w:name w:val="IEEE Bullet 1"/>
    <w:basedOn w:val="NoList"/>
    <w:rsid w:val="00A34A83"/>
    <w:pPr>
      <w:numPr>
        <w:numId w:val="2"/>
      </w:numPr>
    </w:pPr>
  </w:style>
  <w:style w:type="paragraph" w:customStyle="1" w:styleId="IEEEReferenceItem">
    <w:name w:val="IEEE Reference Item"/>
    <w:basedOn w:val="Normal"/>
    <w:rsid w:val="00A34A83"/>
    <w:pPr>
      <w:numPr>
        <w:numId w:val="5"/>
      </w:numPr>
      <w:adjustRightInd w:val="0"/>
      <w:snapToGrid w:val="0"/>
      <w:jc w:val="both"/>
    </w:pPr>
    <w:rPr>
      <w:sz w:val="16"/>
      <w:lang w:val="en-US"/>
    </w:rPr>
  </w:style>
  <w:style w:type="paragraph" w:customStyle="1" w:styleId="IEEEFigureCaptionMulti-Lines">
    <w:name w:val="IEEE Figure Caption Multi-Lines"/>
    <w:basedOn w:val="Normal"/>
    <w:next w:val="IEEEParagraph"/>
    <w:rsid w:val="00A34A83"/>
    <w:pPr>
      <w:spacing w:before="120" w:after="120"/>
      <w:jc w:val="both"/>
    </w:pPr>
    <w:rPr>
      <w:sz w:val="16"/>
    </w:rPr>
  </w:style>
  <w:style w:type="character" w:customStyle="1" w:styleId="shorttext">
    <w:name w:val="short_text"/>
    <w:basedOn w:val="DefaultParagraphFont"/>
    <w:rsid w:val="00A34A83"/>
  </w:style>
  <w:style w:type="character" w:customStyle="1" w:styleId="longtext">
    <w:name w:val="long_text"/>
    <w:basedOn w:val="DefaultParagraphFont"/>
    <w:rsid w:val="00A34A83"/>
  </w:style>
  <w:style w:type="character" w:customStyle="1" w:styleId="mediumtext">
    <w:name w:val="medium_text"/>
    <w:basedOn w:val="DefaultParagraphFont"/>
    <w:rsid w:val="00A34A83"/>
  </w:style>
  <w:style w:type="paragraph" w:styleId="Footer">
    <w:name w:val="footer"/>
    <w:basedOn w:val="Normal"/>
    <w:link w:val="FooterChar"/>
    <w:uiPriority w:val="99"/>
    <w:rsid w:val="00A34A83"/>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A34A83"/>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A34A83"/>
    <w:pPr>
      <w:tabs>
        <w:tab w:val="center" w:pos="4680"/>
        <w:tab w:val="right" w:pos="9360"/>
      </w:tabs>
    </w:pPr>
  </w:style>
  <w:style w:type="character" w:customStyle="1" w:styleId="HeaderChar">
    <w:name w:val="Header Char"/>
    <w:basedOn w:val="DefaultParagraphFont"/>
    <w:link w:val="Header"/>
    <w:uiPriority w:val="99"/>
    <w:rsid w:val="00A34A83"/>
    <w:rPr>
      <w:rFonts w:ascii="Times New Roman" w:eastAsia="SimSun" w:hAnsi="Times New Roman" w:cs="Times New Roman"/>
      <w:sz w:val="24"/>
      <w:szCs w:val="24"/>
      <w:lang w:val="en-AU" w:eastAsia="zh-CN"/>
    </w:rPr>
  </w:style>
  <w:style w:type="paragraph" w:customStyle="1" w:styleId="Abstract">
    <w:name w:val="Abstract"/>
    <w:basedOn w:val="Normal"/>
    <w:next w:val="Normal"/>
    <w:link w:val="AbstractChar"/>
    <w:rsid w:val="00A34A83"/>
    <w:pPr>
      <w:autoSpaceDE w:val="0"/>
      <w:autoSpaceDN w:val="0"/>
      <w:spacing w:before="20"/>
      <w:ind w:firstLine="202"/>
      <w:jc w:val="both"/>
    </w:pPr>
    <w:rPr>
      <w:rFonts w:eastAsia="Times New Roman"/>
      <w:b/>
      <w:bCs/>
      <w:sz w:val="18"/>
      <w:szCs w:val="18"/>
      <w:lang w:val="en-US" w:eastAsia="en-US"/>
    </w:rPr>
  </w:style>
  <w:style w:type="paragraph" w:styleId="HTMLPreformatted">
    <w:name w:val="HTML Preformatted"/>
    <w:basedOn w:val="Normal"/>
    <w:link w:val="HTMLPreformattedChar"/>
    <w:uiPriority w:val="99"/>
    <w:unhideWhenUsed/>
    <w:rsid w:val="002B515D"/>
    <w:rPr>
      <w:rFonts w:ascii="Consolas" w:hAnsi="Consolas"/>
      <w:sz w:val="20"/>
      <w:szCs w:val="20"/>
    </w:rPr>
  </w:style>
  <w:style w:type="character" w:customStyle="1" w:styleId="HTMLPreformattedChar">
    <w:name w:val="HTML Preformatted Char"/>
    <w:basedOn w:val="DefaultParagraphFont"/>
    <w:link w:val="HTMLPreformatted"/>
    <w:uiPriority w:val="99"/>
    <w:rsid w:val="002B515D"/>
    <w:rPr>
      <w:rFonts w:ascii="Consolas" w:eastAsia="SimSun" w:hAnsi="Consolas" w:cs="Times New Roman"/>
      <w:sz w:val="20"/>
      <w:szCs w:val="20"/>
      <w:lang w:val="en-AU" w:eastAsia="zh-CN"/>
    </w:rPr>
  </w:style>
  <w:style w:type="paragraph" w:styleId="ListParagraph">
    <w:name w:val="List Paragraph"/>
    <w:basedOn w:val="Normal"/>
    <w:link w:val="ListParagraphChar"/>
    <w:uiPriority w:val="34"/>
    <w:qFormat/>
    <w:rsid w:val="00DF2E05"/>
    <w:pPr>
      <w:spacing w:after="200" w:line="276" w:lineRule="auto"/>
      <w:ind w:left="720"/>
      <w:contextualSpacing/>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59"/>
    <w:rsid w:val="0043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0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0C83"/>
    <w:rPr>
      <w:color w:val="0000FF" w:themeColor="hyperlink"/>
      <w:u w:val="single"/>
    </w:rPr>
  </w:style>
  <w:style w:type="table" w:styleId="LightShading">
    <w:name w:val="Light Shading"/>
    <w:basedOn w:val="TableNormal"/>
    <w:uiPriority w:val="60"/>
    <w:rsid w:val="004A6071"/>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5C7A4D"/>
    <w:pPr>
      <w:spacing w:line="480" w:lineRule="auto"/>
      <w:ind w:left="720" w:hanging="720"/>
    </w:pPr>
  </w:style>
  <w:style w:type="paragraph" w:styleId="BalloonText">
    <w:name w:val="Balloon Text"/>
    <w:basedOn w:val="Normal"/>
    <w:link w:val="BalloonTextChar"/>
    <w:uiPriority w:val="99"/>
    <w:semiHidden/>
    <w:unhideWhenUsed/>
    <w:rsid w:val="005825BB"/>
    <w:rPr>
      <w:rFonts w:ascii="Tahoma" w:hAnsi="Tahoma" w:cs="Tahoma"/>
      <w:sz w:val="16"/>
      <w:szCs w:val="16"/>
    </w:rPr>
  </w:style>
  <w:style w:type="character" w:customStyle="1" w:styleId="BalloonTextChar">
    <w:name w:val="Balloon Text Char"/>
    <w:basedOn w:val="DefaultParagraphFont"/>
    <w:link w:val="BalloonText"/>
    <w:uiPriority w:val="99"/>
    <w:semiHidden/>
    <w:rsid w:val="005825BB"/>
    <w:rPr>
      <w:rFonts w:ascii="Tahoma" w:eastAsia="SimSun" w:hAnsi="Tahoma" w:cs="Tahoma"/>
      <w:sz w:val="16"/>
      <w:szCs w:val="16"/>
      <w:lang w:val="en-AU" w:eastAsia="zh-CN"/>
    </w:rPr>
  </w:style>
  <w:style w:type="character" w:customStyle="1" w:styleId="ListParagraphChar">
    <w:name w:val="List Paragraph Char"/>
    <w:basedOn w:val="DefaultParagraphFont"/>
    <w:link w:val="ListParagraph"/>
    <w:uiPriority w:val="34"/>
    <w:locked/>
    <w:rsid w:val="005825BB"/>
  </w:style>
  <w:style w:type="character" w:customStyle="1" w:styleId="AbstractChar">
    <w:name w:val="Abstract Char"/>
    <w:link w:val="Abstract"/>
    <w:locked/>
    <w:rsid w:val="00D55B01"/>
    <w:rPr>
      <w:rFonts w:ascii="Times New Roman" w:eastAsia="Times New Roman" w:hAnsi="Times New Roman" w:cs="Times New Roman"/>
      <w:b/>
      <w:bCs/>
      <w:sz w:val="18"/>
      <w:szCs w:val="18"/>
    </w:rPr>
  </w:style>
  <w:style w:type="character" w:customStyle="1" w:styleId="IEEEAbstractHeadingChar">
    <w:name w:val="IEEE Abstract Heading Char"/>
    <w:link w:val="IEEEAbstractHeading"/>
    <w:locked/>
    <w:rsid w:val="00D55B01"/>
    <w:rPr>
      <w:rFonts w:ascii="SimSun" w:eastAsia="SimSun" w:hAnsi="SimSun"/>
      <w:noProof/>
      <w:sz w:val="24"/>
      <w:szCs w:val="24"/>
      <w:lang w:val="id-ID" w:eastAsia="zh-CN"/>
    </w:rPr>
  </w:style>
  <w:style w:type="paragraph" w:customStyle="1" w:styleId="IEEEAbstractHeading">
    <w:name w:val="IEEE Abstract Heading"/>
    <w:basedOn w:val="Normal"/>
    <w:link w:val="IEEEAbstractHeadingChar"/>
    <w:rsid w:val="00D55B01"/>
    <w:rPr>
      <w:rFonts w:ascii="SimSun" w:hAnsi="SimSun" w:cstheme="minorBidi"/>
      <w:noProof/>
      <w:lang w:val="id-ID"/>
    </w:rPr>
  </w:style>
  <w:style w:type="character" w:customStyle="1" w:styleId="JudulArtikelChar">
    <w:name w:val="Judul Artikel Char"/>
    <w:link w:val="JudulArtikel"/>
    <w:locked/>
    <w:rsid w:val="00D55B01"/>
    <w:rPr>
      <w:rFonts w:ascii="Calibri" w:hAnsi="Calibri" w:cs="Calibri"/>
      <w:b/>
      <w:sz w:val="24"/>
      <w:szCs w:val="28"/>
      <w:shd w:val="clear" w:color="auto" w:fill="FFFFFF"/>
    </w:rPr>
  </w:style>
  <w:style w:type="paragraph" w:customStyle="1" w:styleId="JudulArtikel">
    <w:name w:val="Judul Artikel"/>
    <w:basedOn w:val="Normal"/>
    <w:link w:val="JudulArtikelChar"/>
    <w:qFormat/>
    <w:rsid w:val="00D55B01"/>
    <w:pPr>
      <w:shd w:val="clear" w:color="auto" w:fill="FFFFFF"/>
      <w:spacing w:after="200" w:line="360" w:lineRule="auto"/>
      <w:contextualSpacing/>
      <w:jc w:val="center"/>
    </w:pPr>
    <w:rPr>
      <w:rFonts w:ascii="Calibri" w:eastAsiaTheme="minorHAnsi" w:hAnsi="Calibri" w:cs="Calibri"/>
      <w:b/>
      <w:szCs w:val="28"/>
      <w:lang w:val="en-US" w:eastAsia="en-US"/>
    </w:rPr>
  </w:style>
  <w:style w:type="character" w:customStyle="1" w:styleId="NamaPenulisChar">
    <w:name w:val="Nama Penulis Char"/>
    <w:link w:val="NamaPenulis"/>
    <w:locked/>
    <w:rsid w:val="00D55B01"/>
    <w:rPr>
      <w:rFonts w:ascii="Calibri" w:hAnsi="Calibri" w:cs="Arial"/>
      <w:b/>
    </w:rPr>
  </w:style>
  <w:style w:type="paragraph" w:customStyle="1" w:styleId="NamaPenulis">
    <w:name w:val="Nama Penulis"/>
    <w:basedOn w:val="Normal"/>
    <w:link w:val="NamaPenulisChar"/>
    <w:qFormat/>
    <w:rsid w:val="00D55B01"/>
    <w:pPr>
      <w:spacing w:after="100"/>
      <w:jc w:val="center"/>
    </w:pPr>
    <w:rPr>
      <w:rFonts w:ascii="Calibri" w:eastAsiaTheme="minorHAnsi" w:hAnsi="Calibri" w:cs="Arial"/>
      <w:b/>
      <w:sz w:val="22"/>
      <w:szCs w:val="22"/>
      <w:lang w:val="en-US" w:eastAsia="en-US"/>
    </w:rPr>
  </w:style>
  <w:style w:type="character" w:customStyle="1" w:styleId="AbstrakEnglishChar">
    <w:name w:val="Abstrak English Char"/>
    <w:link w:val="AbstrakEnglish"/>
    <w:locked/>
    <w:rsid w:val="00D55B01"/>
    <w:rPr>
      <w:rFonts w:ascii="Calibri" w:eastAsia="Times New Roman" w:hAnsi="Calibri" w:cs="Calibri"/>
      <w:bCs/>
      <w:i/>
      <w:noProof/>
      <w:lang w:val="id-ID"/>
    </w:rPr>
  </w:style>
  <w:style w:type="paragraph" w:customStyle="1" w:styleId="AbstrakEnglish">
    <w:name w:val="Abstrak English"/>
    <w:basedOn w:val="Abstract"/>
    <w:link w:val="AbstrakEnglishChar"/>
    <w:qFormat/>
    <w:rsid w:val="00D55B01"/>
    <w:pPr>
      <w:tabs>
        <w:tab w:val="left" w:pos="8505"/>
      </w:tabs>
      <w:spacing w:before="0"/>
      <w:ind w:left="851" w:right="849" w:firstLine="0"/>
    </w:pPr>
    <w:rPr>
      <w:rFonts w:ascii="Calibri" w:hAnsi="Calibri" w:cs="Calibri"/>
      <w:b w:val="0"/>
      <w:i/>
      <w:noProof/>
      <w:sz w:val="22"/>
      <w:szCs w:val="22"/>
      <w:lang w:val="id-ID"/>
    </w:rPr>
  </w:style>
  <w:style w:type="character" w:customStyle="1" w:styleId="SubJudul1Char1">
    <w:name w:val="Sub Judul 1 Char1"/>
    <w:link w:val="SubJudul1"/>
    <w:locked/>
    <w:rsid w:val="00D55B01"/>
    <w:rPr>
      <w:rFonts w:ascii="Calibri" w:hAnsi="Calibri" w:cs="Calibri"/>
      <w:b/>
      <w:sz w:val="24"/>
    </w:rPr>
  </w:style>
  <w:style w:type="paragraph" w:customStyle="1" w:styleId="SubJudul1">
    <w:name w:val="Sub Judul 1"/>
    <w:basedOn w:val="ListParagraph"/>
    <w:link w:val="SubJudul1Char1"/>
    <w:qFormat/>
    <w:rsid w:val="00D55B01"/>
    <w:pPr>
      <w:spacing w:after="0" w:line="360" w:lineRule="auto"/>
      <w:ind w:left="0"/>
    </w:pPr>
    <w:rPr>
      <w:rFonts w:ascii="Calibri" w:hAnsi="Calibri" w:cs="Calibri"/>
      <w:b/>
      <w:sz w:val="24"/>
    </w:rPr>
  </w:style>
  <w:style w:type="character" w:customStyle="1" w:styleId="TeksChar">
    <w:name w:val="Teks Char"/>
    <w:link w:val="Teks"/>
    <w:locked/>
    <w:rsid w:val="00D55B01"/>
    <w:rPr>
      <w:rFonts w:ascii="Calibri" w:hAnsi="Calibri" w:cs="Calibri"/>
      <w:sz w:val="24"/>
      <w:shd w:val="clear" w:color="auto" w:fill="FFFFFF"/>
    </w:rPr>
  </w:style>
  <w:style w:type="paragraph" w:customStyle="1" w:styleId="Teks">
    <w:name w:val="Teks"/>
    <w:basedOn w:val="SubJudul1"/>
    <w:link w:val="TeksChar"/>
    <w:qFormat/>
    <w:rsid w:val="00D55B01"/>
    <w:pPr>
      <w:shd w:val="clear" w:color="auto" w:fill="FFFFFF"/>
      <w:spacing w:after="240" w:line="276" w:lineRule="auto"/>
      <w:ind w:firstLine="567"/>
      <w:jc w:val="both"/>
    </w:pPr>
    <w:rPr>
      <w:b w:val="0"/>
    </w:rPr>
  </w:style>
  <w:style w:type="character" w:customStyle="1" w:styleId="AffiliasiChar">
    <w:name w:val="Affiliasi Char"/>
    <w:basedOn w:val="NamaPenulisChar"/>
    <w:link w:val="Affiliasi"/>
    <w:locked/>
    <w:rsid w:val="00D55B01"/>
    <w:rPr>
      <w:rFonts w:ascii="Calibri" w:hAnsi="Calibri" w:cs="Arial"/>
      <w:b w:val="0"/>
      <w:i/>
    </w:rPr>
  </w:style>
  <w:style w:type="paragraph" w:customStyle="1" w:styleId="Affiliasi">
    <w:name w:val="Affiliasi"/>
    <w:basedOn w:val="NamaPenulis"/>
    <w:link w:val="AffiliasiChar"/>
    <w:qFormat/>
    <w:rsid w:val="00D55B01"/>
    <w:pPr>
      <w:tabs>
        <w:tab w:val="center" w:pos="4819"/>
        <w:tab w:val="left" w:pos="7510"/>
      </w:tabs>
      <w:contextualSpacing/>
    </w:pPr>
    <w:rPr>
      <w:b w:val="0"/>
      <w:i/>
    </w:rPr>
  </w:style>
  <w:style w:type="paragraph" w:customStyle="1" w:styleId="TableParagraph">
    <w:name w:val="Table Paragraph"/>
    <w:basedOn w:val="Normal"/>
    <w:uiPriority w:val="1"/>
    <w:qFormat/>
    <w:rsid w:val="00D55B01"/>
    <w:pPr>
      <w:widowControl w:val="0"/>
      <w:autoSpaceDE w:val="0"/>
      <w:autoSpaceDN w:val="0"/>
      <w:spacing w:line="223" w:lineRule="exact"/>
    </w:pPr>
    <w:rPr>
      <w:rFonts w:eastAsia="Times New Roman"/>
      <w:sz w:val="22"/>
      <w:szCs w:val="22"/>
      <w:lang w:val="id-ID" w:eastAsia="id-ID"/>
    </w:rPr>
  </w:style>
  <w:style w:type="character" w:customStyle="1" w:styleId="fontstyle01">
    <w:name w:val="fontstyle01"/>
    <w:basedOn w:val="DefaultParagraphFont"/>
    <w:rsid w:val="004B5B6E"/>
    <w:rPr>
      <w:rFonts w:ascii="Times-Bold" w:hAnsi="Times-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1367">
      <w:bodyDiv w:val="1"/>
      <w:marLeft w:val="0"/>
      <w:marRight w:val="0"/>
      <w:marTop w:val="0"/>
      <w:marBottom w:val="0"/>
      <w:divBdr>
        <w:top w:val="none" w:sz="0" w:space="0" w:color="auto"/>
        <w:left w:val="none" w:sz="0" w:space="0" w:color="auto"/>
        <w:bottom w:val="none" w:sz="0" w:space="0" w:color="auto"/>
        <w:right w:val="none" w:sz="0" w:space="0" w:color="auto"/>
      </w:divBdr>
    </w:div>
    <w:div w:id="433286549">
      <w:bodyDiv w:val="1"/>
      <w:marLeft w:val="0"/>
      <w:marRight w:val="0"/>
      <w:marTop w:val="0"/>
      <w:marBottom w:val="0"/>
      <w:divBdr>
        <w:top w:val="none" w:sz="0" w:space="0" w:color="auto"/>
        <w:left w:val="none" w:sz="0" w:space="0" w:color="auto"/>
        <w:bottom w:val="none" w:sz="0" w:space="0" w:color="auto"/>
        <w:right w:val="none" w:sz="0" w:space="0" w:color="auto"/>
      </w:divBdr>
    </w:div>
    <w:div w:id="917061617">
      <w:bodyDiv w:val="1"/>
      <w:marLeft w:val="0"/>
      <w:marRight w:val="0"/>
      <w:marTop w:val="0"/>
      <w:marBottom w:val="0"/>
      <w:divBdr>
        <w:top w:val="none" w:sz="0" w:space="0" w:color="auto"/>
        <w:left w:val="none" w:sz="0" w:space="0" w:color="auto"/>
        <w:bottom w:val="none" w:sz="0" w:space="0" w:color="auto"/>
        <w:right w:val="none" w:sz="0" w:space="0" w:color="auto"/>
      </w:divBdr>
    </w:div>
    <w:div w:id="1430812245">
      <w:bodyDiv w:val="1"/>
      <w:marLeft w:val="0"/>
      <w:marRight w:val="0"/>
      <w:marTop w:val="0"/>
      <w:marBottom w:val="0"/>
      <w:divBdr>
        <w:top w:val="none" w:sz="0" w:space="0" w:color="auto"/>
        <w:left w:val="none" w:sz="0" w:space="0" w:color="auto"/>
        <w:bottom w:val="none" w:sz="0" w:space="0" w:color="auto"/>
        <w:right w:val="none" w:sz="0" w:space="0" w:color="auto"/>
      </w:divBdr>
    </w:div>
    <w:div w:id="14466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96E4-CC14-425B-8600-41790728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9150</Words>
  <Characters>52159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Sigeo Tokuda</dc:creator>
  <cp:lastModifiedBy>Toshiba</cp:lastModifiedBy>
  <cp:revision>2</cp:revision>
  <cp:lastPrinted>2019-05-28T14:30:00Z</cp:lastPrinted>
  <dcterms:created xsi:type="dcterms:W3CDTF">2020-10-02T08:21:00Z</dcterms:created>
  <dcterms:modified xsi:type="dcterms:W3CDTF">2020-10-02T08:21:00Z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id="z5bJriEe"/&gt;&lt;style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