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7BC" w:rsidRDefault="001302D6" w:rsidP="001302D6">
      <w:pPr>
        <w:jc w:val="center"/>
        <w:rPr>
          <w:rFonts w:ascii="Times New Roman" w:hAnsi="Times New Roman" w:cs="Times New Roman"/>
          <w:b/>
          <w:sz w:val="24"/>
        </w:rPr>
      </w:pPr>
      <w:r>
        <w:rPr>
          <w:rFonts w:ascii="Times New Roman" w:hAnsi="Times New Roman" w:cs="Times New Roman"/>
          <w:b/>
          <w:sz w:val="24"/>
        </w:rPr>
        <w:t>PENGEMBANGAN ENSIKLOPEDIA BANGUN DATAR BERBASIS ETNOMATEMATIKA PADA SISWA KELAS III SD</w:t>
      </w:r>
      <w:r w:rsidR="00597EDB">
        <w:rPr>
          <w:rFonts w:ascii="Times New Roman" w:hAnsi="Times New Roman" w:cs="Times New Roman"/>
          <w:b/>
          <w:sz w:val="24"/>
        </w:rPr>
        <w:t xml:space="preserve"> TAHUN 2019/2020 </w:t>
      </w:r>
    </w:p>
    <w:p w:rsidR="001302D6" w:rsidRPr="00597EDB" w:rsidRDefault="001302D6" w:rsidP="001302D6">
      <w:pPr>
        <w:jc w:val="center"/>
        <w:rPr>
          <w:rFonts w:ascii="Calibri" w:hAnsi="Calibri" w:cs="Calibri"/>
          <w:b/>
          <w:sz w:val="20"/>
        </w:rPr>
      </w:pPr>
      <w:r w:rsidRPr="00597EDB">
        <w:rPr>
          <w:rFonts w:ascii="Calibri" w:hAnsi="Calibri" w:cs="Calibri"/>
          <w:b/>
          <w:sz w:val="20"/>
        </w:rPr>
        <w:t>A</w:t>
      </w:r>
      <w:r w:rsidR="00BA106C">
        <w:rPr>
          <w:rFonts w:ascii="Calibri" w:hAnsi="Calibri" w:cs="Calibri"/>
          <w:b/>
          <w:sz w:val="20"/>
        </w:rPr>
        <w:t>n</w:t>
      </w:r>
      <w:r w:rsidRPr="00597EDB">
        <w:rPr>
          <w:rFonts w:ascii="Calibri" w:hAnsi="Calibri" w:cs="Calibri"/>
          <w:b/>
          <w:sz w:val="20"/>
        </w:rPr>
        <w:t>nisa Cahyani</w:t>
      </w:r>
      <w:r w:rsidR="00597EDB" w:rsidRPr="00597EDB">
        <w:rPr>
          <w:rFonts w:ascii="Calibri" w:hAnsi="Calibri" w:cs="Calibri"/>
          <w:b/>
          <w:sz w:val="20"/>
        </w:rPr>
        <w:t>¹</w:t>
      </w:r>
      <w:r w:rsidRPr="00597EDB">
        <w:rPr>
          <w:rFonts w:ascii="Calibri" w:hAnsi="Calibri" w:cs="Calibri"/>
          <w:b/>
          <w:sz w:val="20"/>
        </w:rPr>
        <w:t>, Dyah Triwahyuningtyas</w:t>
      </w:r>
      <w:r w:rsidR="00597EDB" w:rsidRPr="00597EDB">
        <w:rPr>
          <w:rFonts w:ascii="Calibri" w:hAnsi="Calibri" w:cs="Calibri"/>
          <w:b/>
          <w:sz w:val="20"/>
        </w:rPr>
        <w:t>²</w:t>
      </w:r>
      <w:r w:rsidRPr="00597EDB">
        <w:rPr>
          <w:rFonts w:ascii="Calibri" w:hAnsi="Calibri" w:cs="Calibri"/>
          <w:b/>
          <w:sz w:val="20"/>
        </w:rPr>
        <w:t>, Cicilia Ika Rahayunita</w:t>
      </w:r>
      <w:r w:rsidR="00597EDB" w:rsidRPr="00597EDB">
        <w:rPr>
          <w:rFonts w:ascii="Calibri" w:hAnsi="Calibri" w:cs="Calibri"/>
          <w:b/>
          <w:sz w:val="20"/>
        </w:rPr>
        <w:t>³</w:t>
      </w:r>
    </w:p>
    <w:p w:rsidR="001302D6" w:rsidRPr="00597EDB" w:rsidRDefault="00597EDB" w:rsidP="001302D6">
      <w:pPr>
        <w:jc w:val="center"/>
        <w:rPr>
          <w:rFonts w:ascii="Calibri" w:hAnsi="Calibri" w:cs="Calibri"/>
          <w:i/>
          <w:sz w:val="20"/>
          <w:szCs w:val="20"/>
        </w:rPr>
      </w:pPr>
      <w:r w:rsidRPr="00597EDB">
        <w:rPr>
          <w:rFonts w:ascii="Calibri" w:hAnsi="Calibri" w:cs="Calibri"/>
          <w:b/>
          <w:i/>
          <w:sz w:val="20"/>
          <w:szCs w:val="20"/>
        </w:rPr>
        <w:t xml:space="preserve">¹²³ </w:t>
      </w:r>
      <w:r w:rsidR="001302D6" w:rsidRPr="00597EDB">
        <w:rPr>
          <w:rFonts w:ascii="Calibri" w:hAnsi="Calibri" w:cs="Calibri"/>
          <w:i/>
          <w:sz w:val="20"/>
          <w:szCs w:val="20"/>
        </w:rPr>
        <w:t>Prodi PGSD, Fakultas Ilmu Pendidikan, Universitas Kanjuruhan Malang.</w:t>
      </w:r>
    </w:p>
    <w:p w:rsidR="001302D6" w:rsidRPr="00A21B0A" w:rsidRDefault="001302D6" w:rsidP="00196626">
      <w:pPr>
        <w:spacing w:after="0" w:line="240" w:lineRule="auto"/>
        <w:jc w:val="center"/>
        <w:rPr>
          <w:rFonts w:ascii="Calibri" w:hAnsi="Calibri" w:cs="Calibri"/>
          <w:i/>
          <w:sz w:val="24"/>
        </w:rPr>
      </w:pPr>
      <w:r w:rsidRPr="00A21B0A">
        <w:rPr>
          <w:rFonts w:ascii="Calibri" w:hAnsi="Calibri" w:cs="Calibri"/>
          <w:i/>
          <w:sz w:val="24"/>
        </w:rPr>
        <w:t xml:space="preserve">e-mail: </w:t>
      </w:r>
      <w:hyperlink r:id="rId8" w:history="1">
        <w:r w:rsidRPr="00A21B0A">
          <w:rPr>
            <w:rStyle w:val="Hyperlink"/>
            <w:rFonts w:ascii="Calibri" w:hAnsi="Calibri" w:cs="Calibri"/>
            <w:i/>
            <w:color w:val="auto"/>
            <w:sz w:val="24"/>
          </w:rPr>
          <w:t>annisacahyani2509@gmail.com</w:t>
        </w:r>
      </w:hyperlink>
    </w:p>
    <w:p w:rsidR="001302D6" w:rsidRPr="00A21B0A" w:rsidRDefault="0073380D" w:rsidP="00196626">
      <w:pPr>
        <w:spacing w:after="0" w:line="240" w:lineRule="auto"/>
        <w:ind w:left="567"/>
        <w:jc w:val="center"/>
        <w:rPr>
          <w:rFonts w:ascii="Calibri" w:hAnsi="Calibri" w:cs="Calibri"/>
          <w:i/>
          <w:sz w:val="24"/>
        </w:rPr>
      </w:pPr>
      <w:hyperlink r:id="rId9" w:history="1">
        <w:r w:rsidR="001302D6" w:rsidRPr="00A21B0A">
          <w:rPr>
            <w:rStyle w:val="Hyperlink"/>
            <w:rFonts w:ascii="Calibri" w:hAnsi="Calibri" w:cs="Calibri"/>
            <w:i/>
            <w:color w:val="auto"/>
            <w:sz w:val="24"/>
          </w:rPr>
          <w:t>dyahtriwahyu@unikama.ac.id</w:t>
        </w:r>
      </w:hyperlink>
      <w:r w:rsidR="001302D6" w:rsidRPr="00A21B0A">
        <w:rPr>
          <w:rFonts w:ascii="Calibri" w:hAnsi="Calibri" w:cs="Calibri"/>
          <w:i/>
          <w:sz w:val="24"/>
        </w:rPr>
        <w:t xml:space="preserve"> </w:t>
      </w:r>
    </w:p>
    <w:p w:rsidR="001302D6" w:rsidRDefault="001302D6" w:rsidP="001302D6">
      <w:pPr>
        <w:jc w:val="center"/>
        <w:rPr>
          <w:rFonts w:ascii="Times New Roman" w:hAnsi="Times New Roman" w:cs="Times New Roman"/>
          <w:sz w:val="24"/>
        </w:rPr>
      </w:pPr>
    </w:p>
    <w:p w:rsidR="001302D6" w:rsidRDefault="001302D6" w:rsidP="001302D6">
      <w:pPr>
        <w:jc w:val="center"/>
        <w:rPr>
          <w:rFonts w:ascii="Times New Roman" w:hAnsi="Times New Roman" w:cs="Times New Roman"/>
          <w:sz w:val="24"/>
        </w:rPr>
      </w:pPr>
      <w:r>
        <w:rPr>
          <w:rFonts w:ascii="Times New Roman" w:hAnsi="Times New Roman" w:cs="Times New Roman"/>
          <w:b/>
          <w:sz w:val="24"/>
        </w:rPr>
        <w:t xml:space="preserve">Abstrak </w:t>
      </w:r>
    </w:p>
    <w:p w:rsidR="001302D6" w:rsidRPr="00A21B0A" w:rsidRDefault="00A21B0A" w:rsidP="001A3B9F">
      <w:pPr>
        <w:spacing w:line="240" w:lineRule="auto"/>
        <w:ind w:left="720" w:right="680"/>
        <w:jc w:val="both"/>
        <w:rPr>
          <w:rFonts w:ascii="Times New Roman" w:hAnsi="Times New Roman" w:cs="Times New Roman"/>
          <w:sz w:val="24"/>
        </w:rPr>
      </w:pPr>
      <w:r>
        <w:rPr>
          <w:rFonts w:ascii="Times New Roman" w:hAnsi="Times New Roman" w:cs="Times New Roman"/>
          <w:sz w:val="24"/>
          <w:szCs w:val="24"/>
        </w:rPr>
        <w:t xml:space="preserve">Latar belakang dari penelitian ini adalah perlunya penggunaan bahan ajar sebagai </w:t>
      </w:r>
      <w:r w:rsidR="0034167D">
        <w:rPr>
          <w:rFonts w:ascii="Times New Roman" w:hAnsi="Times New Roman" w:cs="Times New Roman"/>
          <w:sz w:val="24"/>
          <w:szCs w:val="24"/>
        </w:rPr>
        <w:t xml:space="preserve">alat </w:t>
      </w:r>
      <w:r>
        <w:rPr>
          <w:rFonts w:ascii="Times New Roman" w:hAnsi="Times New Roman" w:cs="Times New Roman"/>
          <w:sz w:val="24"/>
          <w:szCs w:val="24"/>
        </w:rPr>
        <w:t>penunjang pembelajaran dimana bahan ajar tersebut dapat dikaitkan dengan kebudayaan khususnya Jajanan Tradisional Jawa Timur dengan ilmu matematika. T</w:t>
      </w:r>
      <w:r w:rsidR="0034167D">
        <w:rPr>
          <w:rFonts w:ascii="Times New Roman" w:hAnsi="Times New Roman" w:cs="Times New Roman"/>
          <w:sz w:val="24"/>
          <w:szCs w:val="24"/>
        </w:rPr>
        <w:t xml:space="preserve">ujuan </w:t>
      </w:r>
      <w:r>
        <w:rPr>
          <w:rFonts w:ascii="Times New Roman" w:hAnsi="Times New Roman" w:cs="Times New Roman"/>
          <w:sz w:val="24"/>
          <w:szCs w:val="24"/>
        </w:rPr>
        <w:t xml:space="preserve">penelitian ini dilaksanakan adalah untuk mengembangkan sebuah produk pembelajaran berupa buku ensiklopedia bangun datar berbasis etnomatematika untuk siswa kelas III SD yang valid. Metode penelitian ini menggunakan model pengembangan ADDIE </w:t>
      </w:r>
      <w:r w:rsidRPr="00A21B0A">
        <w:rPr>
          <w:rFonts w:ascii="Times New Roman" w:hAnsi="Times New Roman" w:cs="Times New Roman"/>
          <w:i/>
          <w:sz w:val="24"/>
          <w:szCs w:val="24"/>
        </w:rPr>
        <w:t>(Analysis, design, development,</w:t>
      </w:r>
      <w:r>
        <w:rPr>
          <w:rFonts w:ascii="Times New Roman" w:hAnsi="Times New Roman" w:cs="Times New Roman"/>
          <w:i/>
          <w:sz w:val="24"/>
          <w:szCs w:val="24"/>
        </w:rPr>
        <w:t xml:space="preserve"> implementation, dan evaluation</w:t>
      </w:r>
      <w:r w:rsidR="0034167D">
        <w:rPr>
          <w:rFonts w:ascii="Times New Roman" w:hAnsi="Times New Roman" w:cs="Times New Roman"/>
          <w:i/>
          <w:sz w:val="24"/>
          <w:szCs w:val="24"/>
        </w:rPr>
        <w:t>)</w:t>
      </w:r>
      <w:r w:rsidR="0034167D">
        <w:rPr>
          <w:rFonts w:ascii="Times New Roman" w:hAnsi="Times New Roman" w:cs="Times New Roman"/>
          <w:sz w:val="24"/>
          <w:szCs w:val="24"/>
        </w:rPr>
        <w:t xml:space="preserve"> dimana menggunakan tahapan-tahapan yang sesuai</w:t>
      </w:r>
      <w:r>
        <w:rPr>
          <w:rFonts w:ascii="Times New Roman" w:hAnsi="Times New Roman" w:cs="Times New Roman"/>
          <w:i/>
          <w:sz w:val="24"/>
          <w:szCs w:val="24"/>
        </w:rPr>
        <w:t>.</w:t>
      </w:r>
      <w:r>
        <w:rPr>
          <w:rFonts w:ascii="Times New Roman" w:hAnsi="Times New Roman" w:cs="Times New Roman"/>
          <w:sz w:val="24"/>
          <w:szCs w:val="24"/>
        </w:rPr>
        <w:t xml:space="preserve"> Analisis data menggunakan analisis data deskriptif kualitatif dan kuantitatif. Hasil </w:t>
      </w:r>
      <w:r w:rsidR="0034167D">
        <w:rPr>
          <w:rFonts w:ascii="Times New Roman" w:hAnsi="Times New Roman" w:cs="Times New Roman"/>
          <w:sz w:val="24"/>
          <w:szCs w:val="24"/>
        </w:rPr>
        <w:t xml:space="preserve">penelitian ini menunjukkan skor rata-rata sebesar 85,7% dengan kategori “Sangat Valid” yang diperoleh dari validasi kepada ahli materi, ahli media, guru, dan siswa. Dengan perolehan skor rata-rata tersebut, maka produk ensiklopedia “Sangat Valid” digunakan untuk proses pembelajaran siswa SD khususnya di kelas III. </w:t>
      </w:r>
    </w:p>
    <w:p w:rsidR="001302D6" w:rsidRDefault="001302D6" w:rsidP="001302D6">
      <w:pPr>
        <w:spacing w:line="240" w:lineRule="auto"/>
        <w:ind w:left="720" w:right="680"/>
        <w:jc w:val="both"/>
        <w:rPr>
          <w:rFonts w:ascii="Times New Roman" w:hAnsi="Times New Roman" w:cs="Times New Roman"/>
          <w:b/>
          <w:sz w:val="24"/>
        </w:rPr>
      </w:pPr>
      <w:r>
        <w:rPr>
          <w:rFonts w:ascii="Times New Roman" w:hAnsi="Times New Roman" w:cs="Times New Roman"/>
          <w:b/>
          <w:sz w:val="24"/>
        </w:rPr>
        <w:t xml:space="preserve">Kata Kunci: Ensiklopedia, Bangun Datar, Etnomatematika </w:t>
      </w:r>
    </w:p>
    <w:p w:rsidR="00C62E29" w:rsidRDefault="00C62E29" w:rsidP="00C62E29">
      <w:pPr>
        <w:spacing w:after="0" w:line="240" w:lineRule="auto"/>
        <w:ind w:left="720" w:right="680"/>
        <w:jc w:val="both"/>
        <w:rPr>
          <w:rFonts w:ascii="Times New Roman" w:hAnsi="Times New Roman" w:cs="Times New Roman"/>
          <w:b/>
          <w:sz w:val="24"/>
          <w:szCs w:val="24"/>
        </w:rPr>
      </w:pPr>
      <w:r>
        <w:rPr>
          <w:rFonts w:ascii="Times New Roman" w:hAnsi="Times New Roman" w:cs="Times New Roman"/>
          <w:b/>
          <w:sz w:val="24"/>
          <w:szCs w:val="24"/>
        </w:rPr>
        <w:t>PENDAHULUAN</w:t>
      </w:r>
    </w:p>
    <w:p w:rsidR="00C62E29" w:rsidRDefault="001A548C" w:rsidP="001A3B9F">
      <w:pPr>
        <w:spacing w:after="0"/>
        <w:ind w:left="720" w:right="680" w:firstLine="720"/>
        <w:jc w:val="both"/>
        <w:rPr>
          <w:rFonts w:ascii="Times New Roman" w:hAnsi="Times New Roman" w:cs="Times New Roman"/>
          <w:sz w:val="24"/>
          <w:szCs w:val="24"/>
        </w:rPr>
      </w:pPr>
      <w:r>
        <w:rPr>
          <w:rFonts w:ascii="Times New Roman" w:hAnsi="Times New Roman" w:cs="Times New Roman"/>
          <w:sz w:val="24"/>
          <w:szCs w:val="24"/>
        </w:rPr>
        <w:t>Kurikulum pada sistem pendidikan di Indonesia dari tahun ke tahun selalu mengalami perubahan yang salah satu penyebabnya karena dipengaruhi oleh kemajuan zaman dan teknologi yang semakin maju. Kemajuan zaman dan teknologi secara tidak langsung juga mengakibatkan kurangnya rasa cinta budaya yang ada di Indonesia. Padahal, kita mengetahui bahwa Indonesia memiliki beraneka ragam budaya yang harus kita jaga dan lestarikan</w:t>
      </w:r>
      <w:r w:rsidR="00116759">
        <w:rPr>
          <w:rFonts w:ascii="Times New Roman" w:hAnsi="Times New Roman" w:cs="Times New Roman"/>
          <w:sz w:val="24"/>
          <w:szCs w:val="24"/>
        </w:rPr>
        <w:t xml:space="preserve"> </w:t>
      </w:r>
      <w:r w:rsidR="00405007">
        <w:rPr>
          <w:rFonts w:ascii="Times New Roman" w:hAnsi="Times New Roman" w:cs="Times New Roman"/>
          <w:sz w:val="24"/>
          <w:szCs w:val="24"/>
        </w:rPr>
        <w:fldChar w:fldCharType="begin" w:fldLock="1"/>
      </w:r>
      <w:r w:rsidR="00405007">
        <w:rPr>
          <w:rFonts w:ascii="Times New Roman" w:hAnsi="Times New Roman" w:cs="Times New Roman"/>
          <w:sz w:val="24"/>
          <w:szCs w:val="24"/>
        </w:rPr>
        <w:instrText>ADDIN CSL_CITATION {"citationItems":[{"id":"ITEM-1","itemData":{"DOI":"0000-0003-4695-5403","abstract":"This research aimed: 1) to describe the content and the context of Ngada society local wisdom which relevance with themes on thematic learning in class IV State Primary School, 2) to describe the characteristics of learning substance-based local wisdom which developed, 3) to describe teacher's response upon learning substance-based local wisdom which developed, 4) to describe student's response upon learning substance-based local wisdom which developed. This research done in Ngada regency East Nusa Tenggara by traced local wisdom which existed include the tradition ceremony, ritual religious, culture society. Subject of this research was the curriculum 2013 class IV along with teachers and students class IV in Bajawa district Ngada regency. Student and teacher subject taken done by using cluster technique by observe the characteristics of school and region in Bajawa district Ngada regency. Otherwise the objects researched were the content and context of Ngada society local wisdom which relevance integrated into class IV themes to be a thematic learning substance. This thematic learning substance developed by model ADDIE. This model consisted of five steps, namely: (1) analyze, (2) design, (3) development, (4) implementation, dan (5) evaluation. The result of research and development as follows: (1) the content and the context of Ngada society local wisdom which relevance with thematic themes for class IV State Primary School include region potential, region culture, traditional house, region art. Learning substance developed later is learning substance on theme 8, called Daerah Tempat Tinggalku. (2) The characteristic of Ngada society learning substance-based local wisdom which developed, that is learning indicator mapping, learning activities consist of hand on and mind on activities, discussion activities, nowadays information, and question exercise. (3) Teacher's response upon Ngada society thematic learning substance-based local wisdom, that is the quality of learning substance product being in category very good. The highest score on the aspect of presentation is the attractive appearance of learning substance. (4) Student's response upon the Ngada society thematic learning substance-based local wisdom, that is the quality of learning substance product being in category very good. The highest score on the aspect learning substance physical appearance and readable aspect from format size and letter sort.","author":[{"dropping-particle":"","family":"Dek Ngurah Laba Laksana","given":"","non-dropping-particle":"","parse-names":false,"suffix":""},{"dropping-particle":"","family":"Putu Agus Wawan Kurniawan","given":"","non-dropping-particle":"","parse-names":false,"suffix":""},{"dropping-particle":"","family":"Irama Niftalia","given":"","non-dropping-particle":"","parse-names":false,"suffix":""}],"container-title":"Jurnal Ilmiah Pendidikan","id":"ITEM-1","issue":"1","issued":{"date-parts":[["2016"]]},"page":"1-10","title":"Pengembangan Bahan Ajar Tematik Sd Kelas Iv Berbasis Kearifan Lokal Masyarakat Ngada","type":"article-journal","volume":"3"},"uris":["http://www.mendeley.com/documents/?uuid=27ab4d45-8073-425a-b66f-e76d0899cc83"]}],"mendeley":{"formattedCitation":"(Dek Ngurah Laba Laksana, Putu Agus Wawan Kurniawan, &amp; Irama Niftalia, 2016)","manualFormatting":"(Dek Ngurah Laba Laksana, et al, 2016)","plainTextFormattedCitation":"(Dek Ngurah Laba Laksana, Putu Agus Wawan Kurniawan, &amp; Irama Niftalia, 2016)","previouslyFormattedCitation":"(Dek Ngurah Laba Laksana, Putu Agus Wawan Kurniawan, &amp; Irama Niftalia, 2016)"},"properties":{"noteIndex":0},"schema":"https://github.com/citation-style-language/schema/raw/master/csl-citation.json"}</w:instrText>
      </w:r>
      <w:r w:rsidR="00405007">
        <w:rPr>
          <w:rFonts w:ascii="Times New Roman" w:hAnsi="Times New Roman" w:cs="Times New Roman"/>
          <w:sz w:val="24"/>
          <w:szCs w:val="24"/>
        </w:rPr>
        <w:fldChar w:fldCharType="separate"/>
      </w:r>
      <w:r w:rsidR="00405007" w:rsidRPr="00405007">
        <w:rPr>
          <w:rFonts w:ascii="Times New Roman" w:hAnsi="Times New Roman" w:cs="Times New Roman"/>
          <w:noProof/>
          <w:sz w:val="24"/>
          <w:szCs w:val="24"/>
        </w:rPr>
        <w:t xml:space="preserve">(Dek Ngurah Laba Laksana, </w:t>
      </w:r>
      <w:r w:rsidR="00405007">
        <w:rPr>
          <w:rFonts w:ascii="Times New Roman" w:hAnsi="Times New Roman" w:cs="Times New Roman"/>
          <w:noProof/>
          <w:sz w:val="24"/>
          <w:szCs w:val="24"/>
        </w:rPr>
        <w:t>et al</w:t>
      </w:r>
      <w:r w:rsidR="00405007" w:rsidRPr="00405007">
        <w:rPr>
          <w:rFonts w:ascii="Times New Roman" w:hAnsi="Times New Roman" w:cs="Times New Roman"/>
          <w:noProof/>
          <w:sz w:val="24"/>
          <w:szCs w:val="24"/>
        </w:rPr>
        <w:t>, 2016)</w:t>
      </w:r>
      <w:r w:rsidR="00405007">
        <w:rPr>
          <w:rFonts w:ascii="Times New Roman" w:hAnsi="Times New Roman" w:cs="Times New Roman"/>
          <w:sz w:val="24"/>
          <w:szCs w:val="24"/>
        </w:rPr>
        <w:fldChar w:fldCharType="end"/>
      </w:r>
      <w:r w:rsidR="00405007">
        <w:rPr>
          <w:rFonts w:ascii="Times New Roman" w:hAnsi="Times New Roman" w:cs="Times New Roman"/>
          <w:sz w:val="24"/>
          <w:szCs w:val="24"/>
        </w:rPr>
        <w:t xml:space="preserve">. </w:t>
      </w:r>
      <w:r>
        <w:rPr>
          <w:rFonts w:ascii="Times New Roman" w:hAnsi="Times New Roman" w:cs="Times New Roman"/>
          <w:sz w:val="24"/>
          <w:szCs w:val="24"/>
        </w:rPr>
        <w:t>Oleh karena itu, salah satu cara yang digunakan oleh pendidik untuk menjaga dan melestarikan budaya yang ada adalah dengan menggunakan Kurikulum 2013 yang mana pembelajarannya menekankan pada aspek minat dan bakat dengan sistem pembelajaran Tematik dimana antara pembelajaran satu dengan pembelajaran lain dapat digabungkan menjadi satu dalam satu kali pembelajaran</w:t>
      </w:r>
      <w:r w:rsidR="00405007">
        <w:rPr>
          <w:rFonts w:ascii="Times New Roman" w:hAnsi="Times New Roman" w:cs="Times New Roman"/>
          <w:sz w:val="24"/>
          <w:szCs w:val="24"/>
        </w:rPr>
        <w:t xml:space="preserve"> </w:t>
      </w:r>
      <w:r w:rsidR="00116759">
        <w:rPr>
          <w:rFonts w:ascii="Times New Roman" w:hAnsi="Times New Roman" w:cs="Times New Roman"/>
          <w:sz w:val="24"/>
          <w:szCs w:val="24"/>
        </w:rPr>
        <w:t>(Ricardo, 2016)</w:t>
      </w:r>
      <w:r>
        <w:rPr>
          <w:rFonts w:ascii="Times New Roman" w:hAnsi="Times New Roman" w:cs="Times New Roman"/>
          <w:sz w:val="24"/>
          <w:szCs w:val="24"/>
        </w:rPr>
        <w:t xml:space="preserve">. Pembelajaran yang dapat digabungkan salah satunya adalah ilmu </w:t>
      </w:r>
      <w:r w:rsidR="00426AA3">
        <w:rPr>
          <w:rFonts w:ascii="Times New Roman" w:hAnsi="Times New Roman" w:cs="Times New Roman"/>
          <w:sz w:val="24"/>
          <w:szCs w:val="24"/>
        </w:rPr>
        <w:t xml:space="preserve">matematika </w:t>
      </w:r>
      <w:r>
        <w:rPr>
          <w:rFonts w:ascii="Times New Roman" w:hAnsi="Times New Roman" w:cs="Times New Roman"/>
          <w:sz w:val="24"/>
          <w:szCs w:val="24"/>
        </w:rPr>
        <w:t xml:space="preserve">dengan ilmu </w:t>
      </w:r>
      <w:r w:rsidR="00426AA3">
        <w:rPr>
          <w:rFonts w:ascii="Times New Roman" w:hAnsi="Times New Roman" w:cs="Times New Roman"/>
          <w:sz w:val="24"/>
          <w:szCs w:val="24"/>
        </w:rPr>
        <w:t xml:space="preserve">sosial </w:t>
      </w:r>
      <w:r>
        <w:rPr>
          <w:rFonts w:ascii="Times New Roman" w:hAnsi="Times New Roman" w:cs="Times New Roman"/>
          <w:sz w:val="24"/>
          <w:szCs w:val="24"/>
        </w:rPr>
        <w:t xml:space="preserve">yang mana dapat diterapkan dengan baik khususnya pada siswa kelas III SD. </w:t>
      </w:r>
      <w:r w:rsidR="00426AA3">
        <w:rPr>
          <w:rFonts w:ascii="Times New Roman" w:hAnsi="Times New Roman" w:cs="Times New Roman"/>
          <w:sz w:val="24"/>
          <w:szCs w:val="24"/>
        </w:rPr>
        <w:t xml:space="preserve">Ilmu matematika dan ilmu sosial dapat dijadikan satu pembelajaran yang berkesinambungan melalui pengembangan bahan ajar. </w:t>
      </w:r>
      <w:r w:rsidR="002634F8">
        <w:rPr>
          <w:rFonts w:ascii="Times New Roman" w:hAnsi="Times New Roman" w:cs="Times New Roman"/>
          <w:sz w:val="24"/>
          <w:szCs w:val="24"/>
        </w:rPr>
        <w:t xml:space="preserve">Salah satu upaya yang dapat dilakukan untuk </w:t>
      </w:r>
      <w:r w:rsidR="00A643CD">
        <w:rPr>
          <w:rFonts w:ascii="Times New Roman" w:hAnsi="Times New Roman" w:cs="Times New Roman"/>
          <w:sz w:val="24"/>
          <w:szCs w:val="24"/>
        </w:rPr>
        <w:t xml:space="preserve">meningkatkan kualitas pendidikan adalah dengan </w:t>
      </w:r>
      <w:r w:rsidR="00A643CD">
        <w:rPr>
          <w:rFonts w:ascii="Times New Roman" w:hAnsi="Times New Roman" w:cs="Times New Roman"/>
          <w:sz w:val="24"/>
          <w:szCs w:val="24"/>
        </w:rPr>
        <w:lastRenderedPageBreak/>
        <w:t>memperbaiki menggunakan suatu pendekatan dan bahan ajar yang digunakan di sekolah</w:t>
      </w:r>
      <w:r w:rsidR="00405007">
        <w:rPr>
          <w:rFonts w:ascii="Times New Roman" w:hAnsi="Times New Roman" w:cs="Times New Roman"/>
          <w:sz w:val="24"/>
          <w:szCs w:val="24"/>
        </w:rPr>
        <w:t xml:space="preserve"> </w:t>
      </w:r>
      <w:r w:rsidR="00405007">
        <w:rPr>
          <w:rFonts w:ascii="Times New Roman" w:hAnsi="Times New Roman" w:cs="Times New Roman"/>
          <w:sz w:val="24"/>
          <w:szCs w:val="24"/>
        </w:rPr>
        <w:fldChar w:fldCharType="begin" w:fldLock="1"/>
      </w:r>
      <w:r w:rsidR="001A3B9F">
        <w:rPr>
          <w:rFonts w:ascii="Times New Roman" w:hAnsi="Times New Roman" w:cs="Times New Roman"/>
          <w:sz w:val="24"/>
          <w:szCs w:val="24"/>
        </w:rPr>
        <w:instrText>ADDIN CSL_CITATION {"citationItems":[{"id":"ITEM-1","itemData":{"author":[{"dropping-particle":"","family":"Dasar","given":"D I Sekolah","non-dropping-particle":"","parse-names":false,"suffix":""}],"id":"ITEM-1","issued":{"date-parts":[["2014"]]},"title":"PENGEMBANGAN MEDIA MATEMATIKA ENSIKLOPEDIA","type":"article-journal"},"uris":["http://www.mendeley.com/documents/?uuid=860f6a46-e990-4821-b1b3-9e3848b445ec"]}],"mendeley":{"formattedCitation":"(Dasar, 2014)","plainTextFormattedCitation":"(Dasar, 2014)","previouslyFormattedCitation":"(Dasar, 2014)"},"properties":{"noteIndex":0},"schema":"https://github.com/citation-style-language/schema/raw/master/csl-citation.json"}</w:instrText>
      </w:r>
      <w:r w:rsidR="00405007">
        <w:rPr>
          <w:rFonts w:ascii="Times New Roman" w:hAnsi="Times New Roman" w:cs="Times New Roman"/>
          <w:sz w:val="24"/>
          <w:szCs w:val="24"/>
        </w:rPr>
        <w:fldChar w:fldCharType="separate"/>
      </w:r>
      <w:r w:rsidR="00405007" w:rsidRPr="00405007">
        <w:rPr>
          <w:rFonts w:ascii="Times New Roman" w:hAnsi="Times New Roman" w:cs="Times New Roman"/>
          <w:noProof/>
          <w:sz w:val="24"/>
          <w:szCs w:val="24"/>
        </w:rPr>
        <w:t>(Dasar, 2014)</w:t>
      </w:r>
      <w:r w:rsidR="00405007">
        <w:rPr>
          <w:rFonts w:ascii="Times New Roman" w:hAnsi="Times New Roman" w:cs="Times New Roman"/>
          <w:sz w:val="24"/>
          <w:szCs w:val="24"/>
        </w:rPr>
        <w:fldChar w:fldCharType="end"/>
      </w:r>
      <w:r w:rsidR="001A3B9F">
        <w:rPr>
          <w:rFonts w:ascii="Times New Roman" w:hAnsi="Times New Roman" w:cs="Times New Roman"/>
          <w:sz w:val="24"/>
          <w:szCs w:val="24"/>
        </w:rPr>
        <w:t>.</w:t>
      </w:r>
      <w:r w:rsidR="00A643CD">
        <w:rPr>
          <w:rFonts w:ascii="Times New Roman" w:hAnsi="Times New Roman" w:cs="Times New Roman"/>
          <w:sz w:val="24"/>
          <w:szCs w:val="24"/>
        </w:rPr>
        <w:t xml:space="preserve"> </w:t>
      </w:r>
      <w:r w:rsidR="00426AA3">
        <w:rPr>
          <w:rFonts w:ascii="Times New Roman" w:hAnsi="Times New Roman" w:cs="Times New Roman"/>
          <w:sz w:val="24"/>
          <w:szCs w:val="24"/>
        </w:rPr>
        <w:t xml:space="preserve">Pengembangan bahan ajar sendiri harus dibuat lebih menarik dan tidak membosankan agar siswa dapat memahami materi yang telah </w:t>
      </w:r>
      <w:r w:rsidR="00C62E29">
        <w:rPr>
          <w:rFonts w:ascii="Times New Roman" w:hAnsi="Times New Roman" w:cs="Times New Roman"/>
          <w:sz w:val="24"/>
          <w:szCs w:val="24"/>
        </w:rPr>
        <w:t>disampaikan dengan lebih mudah.</w:t>
      </w:r>
    </w:p>
    <w:p w:rsidR="00C62E29" w:rsidRDefault="00426AA3" w:rsidP="001A3B9F">
      <w:pPr>
        <w:spacing w:after="0"/>
        <w:ind w:left="720" w:right="680" w:firstLine="720"/>
        <w:jc w:val="both"/>
        <w:rPr>
          <w:rFonts w:ascii="Times New Roman" w:hAnsi="Times New Roman" w:cs="Times New Roman"/>
          <w:sz w:val="24"/>
          <w:szCs w:val="24"/>
        </w:rPr>
      </w:pPr>
      <w:r>
        <w:rPr>
          <w:rFonts w:ascii="Times New Roman" w:hAnsi="Times New Roman" w:cs="Times New Roman"/>
          <w:sz w:val="24"/>
          <w:szCs w:val="24"/>
        </w:rPr>
        <w:t>Berdasarkan hasil pengamatan yang dilakukan oleh peneliti di lapangan, bahan ajar yang digunakan khususnya dalam pembelajaran matematika pada materi bangun datar hanya sebatas menghafalkan rumus dan sifat-sifat tanpa penggunaan bahan ajar yang relevan untuk memudahkan siswa. Selain itu juga belum dika</w:t>
      </w:r>
      <w:r w:rsidR="00D55C2C">
        <w:rPr>
          <w:rFonts w:ascii="Times New Roman" w:hAnsi="Times New Roman" w:cs="Times New Roman"/>
          <w:sz w:val="24"/>
          <w:szCs w:val="24"/>
        </w:rPr>
        <w:t>itkannya antara ilmu matematika</w:t>
      </w:r>
      <w:r>
        <w:rPr>
          <w:rFonts w:ascii="Times New Roman" w:hAnsi="Times New Roman" w:cs="Times New Roman"/>
          <w:sz w:val="24"/>
          <w:szCs w:val="24"/>
        </w:rPr>
        <w:t xml:space="preserve"> pada materi bangun datar dengan ilmu sosial yaitu kebudayaan di Jawa Timur yang mana dapat memberikan kemudahan dan ilmu tambahan bagi siswa untuk mengetahui wawasan-wawasan baru. Akibat dari belum adanya penggunaan bahan ajar yang sesuai menjadikan matematika materi bangun datar menjadi salah satu </w:t>
      </w:r>
      <w:r w:rsidR="00D1798A">
        <w:rPr>
          <w:rFonts w:ascii="Times New Roman" w:hAnsi="Times New Roman" w:cs="Times New Roman"/>
          <w:sz w:val="24"/>
          <w:szCs w:val="24"/>
        </w:rPr>
        <w:t>pelajaran yang kurang diminati oleh siswa. Untuk mengatasi permasalahan itu, maka perlu adanya bahan ajar yang dapat digunakan sebagai bahan belajar baik di sekolah maupun di rumah dalam bentuk pengembangan ensiklopedia.</w:t>
      </w:r>
    </w:p>
    <w:p w:rsidR="00C62E29" w:rsidRDefault="00C62E29" w:rsidP="001A3B9F">
      <w:pPr>
        <w:spacing w:after="0"/>
        <w:ind w:left="720" w:right="680" w:firstLine="720"/>
        <w:jc w:val="both"/>
        <w:rPr>
          <w:rFonts w:ascii="Times New Roman" w:hAnsi="Times New Roman" w:cs="Times New Roman"/>
          <w:b/>
          <w:sz w:val="24"/>
          <w:szCs w:val="24"/>
        </w:rPr>
      </w:pPr>
      <w:r>
        <w:rPr>
          <w:rFonts w:ascii="Times New Roman" w:hAnsi="Times New Roman" w:cs="Times New Roman"/>
          <w:sz w:val="24"/>
          <w:szCs w:val="24"/>
        </w:rPr>
        <w:t>Ensiklopedia merupakan media cetak berbasis visual yang berisi tentang suatu informasi-informasi baik dari ilmu pengetahuan maupun ilmu lain yang di tulis secara ringkas dan sistematis</w:t>
      </w:r>
      <w:r w:rsidR="001A3B9F">
        <w:rPr>
          <w:rFonts w:ascii="Times New Roman" w:hAnsi="Times New Roman" w:cs="Times New Roman"/>
          <w:sz w:val="24"/>
          <w:szCs w:val="24"/>
        </w:rPr>
        <w:t xml:space="preserve"> yang mudah dibaca oleh pembaca </w:t>
      </w:r>
      <w:r w:rsidR="001A3B9F">
        <w:rPr>
          <w:rFonts w:ascii="Times New Roman" w:hAnsi="Times New Roman" w:cs="Times New Roman"/>
          <w:sz w:val="24"/>
          <w:szCs w:val="24"/>
        </w:rPr>
        <w:fldChar w:fldCharType="begin" w:fldLock="1"/>
      </w:r>
      <w:r w:rsidR="001A3B9F">
        <w:rPr>
          <w:rFonts w:ascii="Times New Roman" w:hAnsi="Times New Roman" w:cs="Times New Roman"/>
          <w:sz w:val="24"/>
          <w:szCs w:val="24"/>
        </w:rPr>
        <w:instrText>ADDIN CSL_CITATION {"citationItems":[{"id":"ITEM-1","itemData":{"author":[{"dropping-particle":"","family":"Dasar","given":"D I Sekolah","non-dropping-particle":"","parse-names":false,"suffix":""}],"id":"ITEM-1","issued":{"date-parts":[["2014"]]},"title":"PENGEMBANGAN MEDIA MATEMATIKA ENSIKLOPEDIA","type":"article-journal"},"uris":["http://www.mendeley.com/documents/?uuid=860f6a46-e990-4821-b1b3-9e3848b445ec"]}],"mendeley":{"formattedCitation":"(Dasar, 2014)","plainTextFormattedCitation":"(Dasar, 2014)","previouslyFormattedCitation":"(Dasar, 2014)"},"properties":{"noteIndex":0},"schema":"https://github.com/citation-style-language/schema/raw/master/csl-citation.json"}</w:instrText>
      </w:r>
      <w:r w:rsidR="001A3B9F">
        <w:rPr>
          <w:rFonts w:ascii="Times New Roman" w:hAnsi="Times New Roman" w:cs="Times New Roman"/>
          <w:sz w:val="24"/>
          <w:szCs w:val="24"/>
        </w:rPr>
        <w:fldChar w:fldCharType="separate"/>
      </w:r>
      <w:r w:rsidR="001A3B9F" w:rsidRPr="001A3B9F">
        <w:rPr>
          <w:rFonts w:ascii="Times New Roman" w:hAnsi="Times New Roman" w:cs="Times New Roman"/>
          <w:noProof/>
          <w:sz w:val="24"/>
          <w:szCs w:val="24"/>
        </w:rPr>
        <w:t>(Dasar, 2014)</w:t>
      </w:r>
      <w:r w:rsidR="001A3B9F">
        <w:rPr>
          <w:rFonts w:ascii="Times New Roman" w:hAnsi="Times New Roman" w:cs="Times New Roman"/>
          <w:sz w:val="24"/>
          <w:szCs w:val="24"/>
        </w:rPr>
        <w:fldChar w:fldCharType="end"/>
      </w:r>
      <w:r>
        <w:rPr>
          <w:rFonts w:ascii="Times New Roman" w:hAnsi="Times New Roman" w:cs="Times New Roman"/>
          <w:sz w:val="24"/>
          <w:szCs w:val="24"/>
        </w:rPr>
        <w:t xml:space="preserve">. Ensiklopedia </w:t>
      </w:r>
      <w:r w:rsidR="00BA106C">
        <w:rPr>
          <w:rFonts w:ascii="Times New Roman" w:hAnsi="Times New Roman" w:cs="Times New Roman"/>
          <w:sz w:val="24"/>
          <w:szCs w:val="24"/>
        </w:rPr>
        <w:t xml:space="preserve">ini berisi tentang materi bangun datar, sifat-sifat bangun datar, cara menemukan luas dan keliling bangun datar, dan contoh jajanan tradisional di Pulau Jawa yang permukaannya berbentuk bangun datar meliputi: Bangun datar persegi, bangun datar persegi panjang, bangun datar segitiga, bangun datar belah ketupat, dan bangun datar lingkaran. Penggunaan ensiklopedia ini dapat memudahkan siswa dalam belajar serta menambah wawasan ilmu pengetahuan baru bagi siswa untuk </w:t>
      </w:r>
      <w:r>
        <w:rPr>
          <w:rFonts w:ascii="Times New Roman" w:hAnsi="Times New Roman" w:cs="Times New Roman"/>
          <w:sz w:val="24"/>
          <w:szCs w:val="24"/>
        </w:rPr>
        <w:t>dapat memecahkan persoalan terkait materi bangun datar dan materi sosial lain karena penggunaan ilmu etnomatematika yang ada dalam ensiklopedia.</w:t>
      </w:r>
      <w:r w:rsidR="00D205A1">
        <w:rPr>
          <w:rFonts w:ascii="Times New Roman" w:hAnsi="Times New Roman" w:cs="Times New Roman"/>
          <w:sz w:val="24"/>
          <w:szCs w:val="24"/>
        </w:rPr>
        <w:t xml:space="preserve"> Salah satu materi yang dapat menggabungkan antara ilmu matematika dan ilmu budaya adalah etnomatematika yang secara singkat berarti matematika yang dipengaruhi oleh budaya </w:t>
      </w:r>
      <w:r w:rsidR="001A3B9F">
        <w:rPr>
          <w:rFonts w:ascii="Times New Roman" w:hAnsi="Times New Roman" w:cs="Times New Roman"/>
          <w:sz w:val="24"/>
          <w:szCs w:val="24"/>
        </w:rPr>
        <w:fldChar w:fldCharType="begin" w:fldLock="1"/>
      </w:r>
      <w:r w:rsidR="001A3B9F">
        <w:rPr>
          <w:rFonts w:ascii="Times New Roman" w:hAnsi="Times New Roman" w:cs="Times New Roman"/>
          <w:sz w:val="24"/>
          <w:szCs w:val="24"/>
        </w:rPr>
        <w:instrText>ADDIN CSL_CITATION {"citationItems":[{"id":"ITEM-1","itemData":{"author":[{"dropping-particle":"","family":"Nur","given":"Rhofy","non-dropping-particle":"","parse-names":false,"suffix":""},{"dropping-particle":"","family":"Hobri","given":"","non-dropping-particle":"","parse-names":false,"suffix":""},{"dropping-particle":"","family":"Dian","given":"","non-dropping-particle":"","parse-names":false,"suffix":""}],"container-title":"Ilmiah Mahasiswa","id":"ITEM-1","issued":{"date-parts":[["2015"]]},"page":"1-4","title":"Eksplorasi Etnomatematika Masyarakat Suku Madura di Situbondo The Exploration of Ethnomathematics of Madura Society in Situbondo","type":"article-journal","volume":"II (1); 1-"},"uris":["http://www.mendeley.com/documents/?uuid=6b4b4b0d-8203-45fe-8096-46c49bb103f8"]}],"mendeley":{"formattedCitation":"(Nur, Hobri, &amp; Dian, 2015)","plainTextFormattedCitation":"(Nur, Hobri, &amp; Dian, 2015)","previouslyFormattedCitation":"(Nur, Hobri, &amp; Dian, 2015)"},"properties":{"noteIndex":0},"schema":"https://github.com/citation-style-language/schema/raw/master/csl-citation.json"}</w:instrText>
      </w:r>
      <w:r w:rsidR="001A3B9F">
        <w:rPr>
          <w:rFonts w:ascii="Times New Roman" w:hAnsi="Times New Roman" w:cs="Times New Roman"/>
          <w:sz w:val="24"/>
          <w:szCs w:val="24"/>
        </w:rPr>
        <w:fldChar w:fldCharType="separate"/>
      </w:r>
      <w:r w:rsidR="001A3B9F" w:rsidRPr="001A3B9F">
        <w:rPr>
          <w:rFonts w:ascii="Times New Roman" w:hAnsi="Times New Roman" w:cs="Times New Roman"/>
          <w:noProof/>
          <w:sz w:val="24"/>
          <w:szCs w:val="24"/>
        </w:rPr>
        <w:t>(Nur, Hobri, &amp; Dian, 2015)</w:t>
      </w:r>
      <w:r w:rsidR="001A3B9F">
        <w:rPr>
          <w:rFonts w:ascii="Times New Roman" w:hAnsi="Times New Roman" w:cs="Times New Roman"/>
          <w:sz w:val="24"/>
          <w:szCs w:val="24"/>
        </w:rPr>
        <w:fldChar w:fldCharType="end"/>
      </w:r>
      <w:r w:rsidR="001A3B9F">
        <w:rPr>
          <w:rFonts w:ascii="Times New Roman" w:hAnsi="Times New Roman" w:cs="Times New Roman"/>
          <w:sz w:val="24"/>
          <w:szCs w:val="24"/>
        </w:rPr>
        <w:t>.</w:t>
      </w:r>
      <w:r w:rsidR="00D205A1">
        <w:rPr>
          <w:rFonts w:ascii="Times New Roman" w:hAnsi="Times New Roman" w:cs="Times New Roman"/>
          <w:sz w:val="24"/>
          <w:szCs w:val="24"/>
        </w:rPr>
        <w:t xml:space="preserve"> </w:t>
      </w:r>
    </w:p>
    <w:p w:rsidR="00491A36" w:rsidRDefault="00491A36" w:rsidP="001A3B9F">
      <w:pPr>
        <w:spacing w:after="0"/>
        <w:ind w:left="720" w:right="680" w:firstLine="720"/>
        <w:jc w:val="both"/>
        <w:rPr>
          <w:rFonts w:ascii="Times New Roman" w:hAnsi="Times New Roman" w:cs="Times New Roman"/>
          <w:sz w:val="24"/>
          <w:szCs w:val="24"/>
        </w:rPr>
      </w:pPr>
      <w:r>
        <w:rPr>
          <w:rFonts w:ascii="Times New Roman" w:hAnsi="Times New Roman" w:cs="Times New Roman"/>
          <w:sz w:val="24"/>
          <w:szCs w:val="24"/>
        </w:rPr>
        <w:t>Penggunaan ilmu etnomatematika di Indonesia sudah sejak dikenalkannya ilmu tentang matematika. Etnomatematika merupakan suatu ilmu yang digunakan untuk pemersatu antara ilmu matematika dengan ilmu sosial budaya yang dapat dijadikan satu kesatuan yang padu. Etnomatematika merupakan sebuah pendekatan yang digunakan untuk menjelaskan hubungan antara budaya dan matematika sebagai rumpun dalam ilmu pengetahuan</w:t>
      </w:r>
      <w:r w:rsidR="001A3B9F">
        <w:rPr>
          <w:rFonts w:ascii="Times New Roman" w:hAnsi="Times New Roman" w:cs="Times New Roman"/>
          <w:sz w:val="24"/>
          <w:szCs w:val="24"/>
        </w:rPr>
        <w:t xml:space="preserve"> </w:t>
      </w:r>
      <w:r w:rsidR="001A3B9F">
        <w:rPr>
          <w:rFonts w:ascii="Times New Roman" w:hAnsi="Times New Roman" w:cs="Times New Roman"/>
          <w:sz w:val="24"/>
          <w:szCs w:val="24"/>
        </w:rPr>
        <w:fldChar w:fldCharType="begin" w:fldLock="1"/>
      </w:r>
      <w:r w:rsidR="001A3B9F">
        <w:rPr>
          <w:rFonts w:ascii="Times New Roman" w:hAnsi="Times New Roman" w:cs="Times New Roman"/>
          <w:sz w:val="24"/>
          <w:szCs w:val="24"/>
        </w:rPr>
        <w:instrText>ADDIN CSL_CITATION {"citationItems":[{"id":"ITEM-1","itemData":{"abstract":"Pada hakikatnya budaya merupakan hasil olah karya, rasa, dan cipta manusia, sedangkan matematika merupakan suatu ilmu yang diadakan atas akal yang berhubungan dengan benda-benda dan pikiran yang abstrak. Etnomatematika hadir untuk menjembatani antara budaya dan pendidikan. Sumber belajar matematika dapat memanfaatkan budaya sebagai media pembelajarannya. Melaui kesenian tradisional rebana yang bernuansa Islami akan dapat memberikan wawasan pembelajaran berbasis Etnomatematika. Umumnya proses pembelajaran matematika di Madrasah Ibtidaiyah menggunakan pendekatan dan penalaran induktif yang bersifat empiris. Dengan cara ini konsep-konsep matematika yang abstrak dapat dimengerti peserta didik melalui benda-benda konkret. Alasan mendasar karena tahap berfikir masih pada ranah operasional kongkrit. Penelitian lapangan ini menemukan dan mendiskripsikan hasil eksplorasi bentuk etnomatematika pada kesenian tradisional rebana. Hasil eksplorasi menunjukkan bahwa dalam kesenian tradisional rebana mengandung unsur-unsur matematika diantaranya konsep geometri serta teknik membilang sehingga terbentuk pola nada yang serasi.","author":[{"dropping-particle":"","family":"Putri","given":"Linda Indiyarti","non-dropping-particle":"","parse-names":false,"suffix":""}],"container-title":"Eksplorasi Etnomatematika Kesenian Rebana Sebagai Sumber Belajar Matematika Pada Jenjang Mi","id":"ITEM-1","issue":"1","issued":{"date-parts":[["2017"]]},"page":"21-31","title":"Etnomatematika, Kesenian Tradisional Rebana, Pembelajaran Matematika","type":"article-journal","volume":"IV"},"uris":["http://www.mendeley.com/documents/?uuid=d520e7f8-d619-4cc8-855c-c97a5917ab42"]}],"mendeley":{"formattedCitation":"(Putri, 2017)","plainTextFormattedCitation":"(Putri, 2017)","previouslyFormattedCitation":"(Putri, 2017)"},"properties":{"noteIndex":0},"schema":"https://github.com/citation-style-language/schema/raw/master/csl-citation.json"}</w:instrText>
      </w:r>
      <w:r w:rsidR="001A3B9F">
        <w:rPr>
          <w:rFonts w:ascii="Times New Roman" w:hAnsi="Times New Roman" w:cs="Times New Roman"/>
          <w:sz w:val="24"/>
          <w:szCs w:val="24"/>
        </w:rPr>
        <w:fldChar w:fldCharType="separate"/>
      </w:r>
      <w:r w:rsidR="001A3B9F" w:rsidRPr="001A3B9F">
        <w:rPr>
          <w:rFonts w:ascii="Times New Roman" w:hAnsi="Times New Roman" w:cs="Times New Roman"/>
          <w:noProof/>
          <w:sz w:val="24"/>
          <w:szCs w:val="24"/>
        </w:rPr>
        <w:t>(Putri, 2017)</w:t>
      </w:r>
      <w:r w:rsidR="001A3B9F">
        <w:rPr>
          <w:rFonts w:ascii="Times New Roman" w:hAnsi="Times New Roman" w:cs="Times New Roman"/>
          <w:sz w:val="24"/>
          <w:szCs w:val="24"/>
        </w:rPr>
        <w:fldChar w:fldCharType="end"/>
      </w:r>
      <w:r>
        <w:rPr>
          <w:rFonts w:ascii="Times New Roman" w:hAnsi="Times New Roman" w:cs="Times New Roman"/>
          <w:sz w:val="24"/>
          <w:szCs w:val="24"/>
        </w:rPr>
        <w:t>. Etnomatematika dapat membuat peserta didik untuk berpikir kritis dengan cara sistematis mengenai ilmu matematika dengan kondisi bu</w:t>
      </w:r>
      <w:r w:rsidR="00D205A1">
        <w:rPr>
          <w:rFonts w:ascii="Times New Roman" w:hAnsi="Times New Roman" w:cs="Times New Roman"/>
          <w:sz w:val="24"/>
          <w:szCs w:val="24"/>
        </w:rPr>
        <w:t>daya saat ini (Imswatama,</w:t>
      </w:r>
      <w:r w:rsidR="001A3B9F">
        <w:rPr>
          <w:rFonts w:ascii="Times New Roman" w:hAnsi="Times New Roman" w:cs="Times New Roman"/>
          <w:sz w:val="24"/>
          <w:szCs w:val="24"/>
        </w:rPr>
        <w:t xml:space="preserve"> </w:t>
      </w:r>
      <w:r w:rsidR="00D205A1">
        <w:rPr>
          <w:rFonts w:ascii="Times New Roman" w:hAnsi="Times New Roman" w:cs="Times New Roman"/>
          <w:sz w:val="24"/>
          <w:szCs w:val="24"/>
        </w:rPr>
        <w:t xml:space="preserve">2018). Etnomatematika </w:t>
      </w:r>
      <w:r w:rsidR="00EF791A">
        <w:rPr>
          <w:rFonts w:ascii="Times New Roman" w:hAnsi="Times New Roman" w:cs="Times New Roman"/>
          <w:sz w:val="24"/>
          <w:szCs w:val="24"/>
        </w:rPr>
        <w:t xml:space="preserve">mempelajari tentang perkembangan kelompok-kelompok budaya tertentu yang mendasari perilaku dengan cara memahami, menafsirkan, serta realitas budaya (Cimen, 2014; Owens, 2014). </w:t>
      </w:r>
      <w:r>
        <w:rPr>
          <w:rFonts w:ascii="Times New Roman" w:hAnsi="Times New Roman" w:cs="Times New Roman"/>
          <w:sz w:val="24"/>
          <w:szCs w:val="24"/>
        </w:rPr>
        <w:lastRenderedPageBreak/>
        <w:t xml:space="preserve">Melalui etnomatematika siswa dapat mempelajari budaya yang ada di wilayah Jawa Timur yaitu tentang Jajanan Tradisional Jawa Timur yang dikaitkan dengan ilmu matematika yaitu bangun datar. </w:t>
      </w:r>
    </w:p>
    <w:p w:rsidR="007D79E6" w:rsidRDefault="007D79E6" w:rsidP="001A3B9F">
      <w:pPr>
        <w:spacing w:after="0"/>
        <w:ind w:left="720" w:right="680" w:firstLine="720"/>
        <w:jc w:val="both"/>
        <w:rPr>
          <w:rFonts w:ascii="Times New Roman" w:hAnsi="Times New Roman" w:cs="Times New Roman"/>
          <w:sz w:val="24"/>
          <w:szCs w:val="24"/>
        </w:rPr>
      </w:pPr>
      <w:r>
        <w:rPr>
          <w:rFonts w:ascii="Times New Roman" w:hAnsi="Times New Roman" w:cs="Times New Roman"/>
          <w:sz w:val="24"/>
          <w:szCs w:val="24"/>
        </w:rPr>
        <w:t xml:space="preserve">Geometri merupakan salah satu cabang ilmu matematika yang terkait dengan bidang, garis, titik, bentuk ruang, yang menghubungkan dengan sudut, panjang, luas dan volume (Biswas, Dumitrescu, &amp; McKay, 2020; Yang &amp; Wang, 2017). </w:t>
      </w:r>
      <w:r w:rsidR="00A643CD">
        <w:rPr>
          <w:rFonts w:ascii="Times New Roman" w:hAnsi="Times New Roman" w:cs="Times New Roman"/>
          <w:sz w:val="24"/>
          <w:szCs w:val="24"/>
        </w:rPr>
        <w:t>Geometri merupakan salah satu sumber ilmu pengetahuan yang kaya, baik dari segi teoritis maupun praktis yang harus dipelajari dengan sungguh-sungguh</w:t>
      </w:r>
      <w:r w:rsidR="001A3B9F">
        <w:rPr>
          <w:rFonts w:ascii="Times New Roman" w:hAnsi="Times New Roman" w:cs="Times New Roman"/>
          <w:sz w:val="24"/>
          <w:szCs w:val="24"/>
        </w:rPr>
        <w:t xml:space="preserve"> </w:t>
      </w:r>
      <w:r w:rsidR="001A3B9F">
        <w:rPr>
          <w:rFonts w:ascii="Times New Roman" w:hAnsi="Times New Roman" w:cs="Times New Roman"/>
          <w:sz w:val="24"/>
          <w:szCs w:val="24"/>
        </w:rPr>
        <w:fldChar w:fldCharType="begin" w:fldLock="1"/>
      </w:r>
      <w:r w:rsidR="001A3B9F">
        <w:rPr>
          <w:rFonts w:ascii="Times New Roman" w:hAnsi="Times New Roman" w:cs="Times New Roman"/>
          <w:sz w:val="24"/>
          <w:szCs w:val="24"/>
        </w:rPr>
        <w:instrText>ADDIN CSL_CITATION {"citationItems":[{"id":"ITEM-1","itemData":{"DOI":"10.22201/fq.18708404e.2004.3.66178","ISBN":"8436944542","ISSN":"0187-893X","abstract":"5-6 حزيران","author":[{"dropping-particle":"","family":"Alfred Taudes","given":"Univ-Prof","non-dropping-particle":"","parse-names":false,"suffix":""},{"dropping-particle":"","family":"Tian","given":"Feng","non-dropping-particle":"","parse-names":false,"suffix":""},{"dropping-particle":"","family":"Findings","given":"Key","non-dropping-particle":"","parse-names":false,"suffix":""},{"dropping-particle":"","family":"Little","given":"Jay","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container-title":"Director","id":"ITEM-1","issue":"April","issued":{"date-parts":[["2018"]]},"page":"2017-2019","title":"No Titleدراسة بيئية وبكتيرية لمياه نهري دجلة وديالى جنوبي بغداد","type":"article-journal","volume":"15"},"uris":["http://www.mendeley.com/documents/?uuid=1c6c82c7-bd7f-41d4-9158-d60d59998a60"]}],"mendeley":{"formattedCitation":"(Alfred Taudes et al., 2018)","plainTextFormattedCitation":"(Alfred Taudes et al., 2018)","previouslyFormattedCitation":"(Alfred Taudes et al., 2018)"},"properties":{"noteIndex":0},"schema":"https://github.com/citation-style-language/schema/raw/master/csl-citation.json"}</w:instrText>
      </w:r>
      <w:r w:rsidR="001A3B9F">
        <w:rPr>
          <w:rFonts w:ascii="Times New Roman" w:hAnsi="Times New Roman" w:cs="Times New Roman"/>
          <w:sz w:val="24"/>
          <w:szCs w:val="24"/>
        </w:rPr>
        <w:fldChar w:fldCharType="separate"/>
      </w:r>
      <w:r w:rsidR="001A3B9F" w:rsidRPr="001A3B9F">
        <w:rPr>
          <w:rFonts w:ascii="Times New Roman" w:hAnsi="Times New Roman" w:cs="Times New Roman"/>
          <w:noProof/>
          <w:sz w:val="24"/>
          <w:szCs w:val="24"/>
        </w:rPr>
        <w:t>(Alfred Taudes et al., 2018)</w:t>
      </w:r>
      <w:r w:rsidR="001A3B9F">
        <w:rPr>
          <w:rFonts w:ascii="Times New Roman" w:hAnsi="Times New Roman" w:cs="Times New Roman"/>
          <w:sz w:val="24"/>
          <w:szCs w:val="24"/>
        </w:rPr>
        <w:fldChar w:fldCharType="end"/>
      </w:r>
      <w:r w:rsidR="00A643CD">
        <w:rPr>
          <w:rFonts w:ascii="Times New Roman" w:hAnsi="Times New Roman" w:cs="Times New Roman"/>
          <w:sz w:val="24"/>
          <w:szCs w:val="24"/>
        </w:rPr>
        <w:t xml:space="preserve">. </w:t>
      </w:r>
      <w:r w:rsidR="00546A4D">
        <w:rPr>
          <w:rFonts w:ascii="Times New Roman" w:hAnsi="Times New Roman" w:cs="Times New Roman"/>
          <w:sz w:val="24"/>
          <w:szCs w:val="24"/>
        </w:rPr>
        <w:t>Geometri melibatkan konsep-</w:t>
      </w:r>
      <w:r w:rsidR="001A3B9F">
        <w:rPr>
          <w:rFonts w:ascii="Times New Roman" w:hAnsi="Times New Roman" w:cs="Times New Roman"/>
          <w:sz w:val="24"/>
          <w:szCs w:val="24"/>
        </w:rPr>
        <w:t>konsep yang saling berkaitan an</w:t>
      </w:r>
      <w:r w:rsidR="00546A4D">
        <w:rPr>
          <w:rFonts w:ascii="Times New Roman" w:hAnsi="Times New Roman" w:cs="Times New Roman"/>
          <w:sz w:val="24"/>
          <w:szCs w:val="24"/>
        </w:rPr>
        <w:t xml:space="preserve">tar satu sama lain, dengan cara penalaran yang mendemonstrasikan objek spasial, hubungan dan transformasi (Crompton, 2017). Geometri merupakan cabang dari ilmu matematika yang diajarkan kepada peserta didik dengan tujuan agar peserta didik menjadi lebih percaya diri dengan kemampuan yang telah dimilikinya (Abdussakir, 2009; Safrina et al, 2014). </w:t>
      </w:r>
      <w:r>
        <w:rPr>
          <w:rFonts w:ascii="Times New Roman" w:hAnsi="Times New Roman" w:cs="Times New Roman"/>
          <w:sz w:val="24"/>
          <w:szCs w:val="24"/>
        </w:rPr>
        <w:t xml:space="preserve">Materi tentang geometri diajarkan pada tiap jenjang pendidikan untuk membuat siswa dapat berpikir secara kritis dengan cara memperlihatkan contoh-contoh nyata yang ada di lingkungan sekitar tanpa meninggalkan atau </w:t>
      </w:r>
      <w:r w:rsidR="00F11684">
        <w:rPr>
          <w:rFonts w:ascii="Times New Roman" w:hAnsi="Times New Roman" w:cs="Times New Roman"/>
          <w:sz w:val="24"/>
          <w:szCs w:val="24"/>
        </w:rPr>
        <w:t>melupakan budaya yang sudah ada, sehingga ilmu matematika dengan ilmu budaya saling berkaitan antar satu sama lain.</w:t>
      </w:r>
      <w:r>
        <w:rPr>
          <w:rFonts w:ascii="Times New Roman" w:hAnsi="Times New Roman" w:cs="Times New Roman"/>
          <w:sz w:val="24"/>
          <w:szCs w:val="24"/>
        </w:rPr>
        <w:t xml:space="preserve"> Dengan cara tersebut maka ilmu matematika dan ilmu budaya dapat lebih mudah dipahami dan dimengerti oleh siswa. Dalam hal ini materi geometri yang diambil adalah bangun datar persegi, bangun datar persegi panjang, bangun datar segitiga, bangun datar belah ketup</w:t>
      </w:r>
      <w:r w:rsidR="00F11684">
        <w:rPr>
          <w:rFonts w:ascii="Times New Roman" w:hAnsi="Times New Roman" w:cs="Times New Roman"/>
          <w:sz w:val="24"/>
          <w:szCs w:val="24"/>
        </w:rPr>
        <w:t xml:space="preserve">at, dan bangun datar lingkaran. Materi yang diambil berupa pengenalan sifat-sifat bangun datar, contoh-contoh bangun datar, dan cara mengetahui rumus luas dan keliling bangun datar. </w:t>
      </w:r>
    </w:p>
    <w:p w:rsidR="00CD66A5" w:rsidRDefault="00CD66A5" w:rsidP="001A3B9F">
      <w:pPr>
        <w:spacing w:after="0"/>
        <w:ind w:left="720" w:right="680" w:firstLine="720"/>
        <w:jc w:val="both"/>
        <w:rPr>
          <w:rFonts w:ascii="Times New Roman" w:hAnsi="Times New Roman" w:cs="Times New Roman"/>
          <w:sz w:val="24"/>
          <w:szCs w:val="24"/>
        </w:rPr>
      </w:pPr>
      <w:r>
        <w:rPr>
          <w:rFonts w:ascii="Times New Roman" w:hAnsi="Times New Roman" w:cs="Times New Roman"/>
          <w:sz w:val="24"/>
          <w:szCs w:val="24"/>
        </w:rPr>
        <w:t>Beberapa penelitian sebelumnya telah mengembangkan bahan ajar geometri yang berupa implementasi pembelajaran etnomatematika pada aplikasi bangun datar segi empat di Candi Sambisari</w:t>
      </w:r>
      <w:r w:rsidR="00554C66">
        <w:rPr>
          <w:rFonts w:ascii="Times New Roman" w:hAnsi="Times New Roman" w:cs="Times New Roman"/>
          <w:sz w:val="24"/>
          <w:szCs w:val="24"/>
        </w:rPr>
        <w:t xml:space="preserve"> menunjukkan respon guru dan siswa yang menarik</w:t>
      </w:r>
      <w:r w:rsidR="00985368">
        <w:rPr>
          <w:rFonts w:ascii="Times New Roman" w:hAnsi="Times New Roman" w:cs="Times New Roman"/>
          <w:sz w:val="24"/>
          <w:szCs w:val="24"/>
        </w:rPr>
        <w:t xml:space="preserve"> </w:t>
      </w:r>
      <w:r w:rsidR="00985368">
        <w:rPr>
          <w:rFonts w:ascii="Times New Roman" w:hAnsi="Times New Roman" w:cs="Times New Roman"/>
          <w:sz w:val="24"/>
          <w:szCs w:val="24"/>
        </w:rPr>
        <w:fldChar w:fldCharType="begin" w:fldLock="1"/>
      </w:r>
      <w:r w:rsidR="00985368">
        <w:rPr>
          <w:rFonts w:ascii="Times New Roman" w:hAnsi="Times New Roman" w:cs="Times New Roman"/>
          <w:sz w:val="24"/>
          <w:szCs w:val="24"/>
        </w:rPr>
        <w:instrText>ADDIN CSL_CITATION {"citationItems":[{"id":"ITEM-1","itemData":{"author":[{"dropping-particle":"","family":"Pembelajaran","given":"Implementasi","non-dropping-particle":"","parse-names":false,"suffix":""},{"dropping-particle":"","family":"Etnomatematika","given":"Berbasis","non-dropping-particle":"","parse-names":false,"suffix":""},{"dropping-particle":"","family":"Kelas","given":"Siswa","non-dropping-particle":"","parse-names":false,"suffix":""},{"dropping-particle":"","family":"Smp","given":"V I I A","non-dropping-particle":"","parse-names":false,"suffix":""},{"dropping-particle":"","family":"Berbah","given":"Negeri","non-dropping-particle":"","parse-names":false,"suffix":""},{"dropping-particle":"","family":"Ajaran","given":"Tahun","non-dropping-particle":"","parse-names":false,"suffix":""}],"id":"ITEM-1","issued":{"date-parts":[["2019"]]},"title":"No Title","type":"article-journal"},"uris":["http://www.mendeley.com/documents/?uuid=58237020-d6bf-47fb-afe5-d69c8146be9c"]}],"mendeley":{"formattedCitation":"(Pembelajaran et al., 2019)","plainTextFormattedCitation":"(Pembelajaran et al., 2019)","previouslyFormattedCitation":"(Pembelajaran et al., 2019)"},"properties":{"noteIndex":0},"schema":"https://github.com/citation-style-language/schema/raw/master/csl-citation.json"}</w:instrText>
      </w:r>
      <w:r w:rsidR="00985368">
        <w:rPr>
          <w:rFonts w:ascii="Times New Roman" w:hAnsi="Times New Roman" w:cs="Times New Roman"/>
          <w:sz w:val="24"/>
          <w:szCs w:val="24"/>
        </w:rPr>
        <w:fldChar w:fldCharType="separate"/>
      </w:r>
      <w:r w:rsidR="00985368" w:rsidRPr="00985368">
        <w:rPr>
          <w:rFonts w:ascii="Times New Roman" w:hAnsi="Times New Roman" w:cs="Times New Roman"/>
          <w:noProof/>
          <w:sz w:val="24"/>
          <w:szCs w:val="24"/>
        </w:rPr>
        <w:t>(Pembelajaran et al., 2019)</w:t>
      </w:r>
      <w:r w:rsidR="00985368">
        <w:rPr>
          <w:rFonts w:ascii="Times New Roman" w:hAnsi="Times New Roman" w:cs="Times New Roman"/>
          <w:sz w:val="24"/>
          <w:szCs w:val="24"/>
        </w:rPr>
        <w:fldChar w:fldCharType="end"/>
      </w:r>
      <w:r w:rsidR="00985368">
        <w:rPr>
          <w:rFonts w:ascii="Times New Roman" w:hAnsi="Times New Roman" w:cs="Times New Roman"/>
          <w:sz w:val="24"/>
          <w:szCs w:val="24"/>
        </w:rPr>
        <w:t xml:space="preserve">. </w:t>
      </w:r>
      <w:r w:rsidR="00554C66">
        <w:rPr>
          <w:rFonts w:ascii="Times New Roman" w:hAnsi="Times New Roman" w:cs="Times New Roman"/>
          <w:sz w:val="24"/>
          <w:szCs w:val="24"/>
        </w:rPr>
        <w:t>Selanjutnya pengembangan modul yang dilakukan oleh (Balica, 2014) menunjukkan hasil kevalidan dari ahli bahan ajar, ahli materi maupun ahli desain produk. Penelitian sebelumnya yang menunjukkan contoh budaya dalam bentuk mengeksplorasi unsur-unsur budaya terutama dalam arsitektur suku Sasak di Pulau Lombok seperti dalam wujud tempat tinggal, tempat persembahan, lumbung (Supiyati at al, 2019)</w:t>
      </w:r>
      <w:r w:rsidR="00EF791A">
        <w:rPr>
          <w:rFonts w:ascii="Times New Roman" w:hAnsi="Times New Roman" w:cs="Times New Roman"/>
          <w:sz w:val="24"/>
          <w:szCs w:val="24"/>
        </w:rPr>
        <w:t>. Pengembangan bahan ajar materi bangun datar pada soal problem solving efektif dalam meningkatkan pemecahan masalah materi matematika (Annisah, 2018).</w:t>
      </w:r>
      <w:r w:rsidR="00933DF0">
        <w:rPr>
          <w:rFonts w:ascii="Times New Roman" w:hAnsi="Times New Roman" w:cs="Times New Roman"/>
          <w:sz w:val="24"/>
          <w:szCs w:val="24"/>
        </w:rPr>
        <w:t xml:space="preserve"> Dengan demikian masih sangat perlu pengembangan-pengembangan terkait ilmu matematika yang dikaitkan dengan ilmu budaya yang ada di Indonesia. Oleh karena itu penelitian ini akan mengembangkan bahan ajar ensiklopedia bangun datar yang dikaitkan dengan budaya Jajanan Tradisional Pulau Jawa (etnomatematika). </w:t>
      </w:r>
      <w:r w:rsidR="00554C6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11684" w:rsidRDefault="00F11684" w:rsidP="001A3B9F">
      <w:pPr>
        <w:spacing w:after="0"/>
        <w:ind w:left="720" w:right="680" w:firstLine="720"/>
        <w:jc w:val="both"/>
        <w:rPr>
          <w:rFonts w:ascii="Times New Roman" w:hAnsi="Times New Roman" w:cs="Times New Roman"/>
          <w:color w:val="FF0000"/>
          <w:sz w:val="24"/>
          <w:szCs w:val="24"/>
        </w:rPr>
      </w:pPr>
    </w:p>
    <w:p w:rsidR="009A7A7B" w:rsidRDefault="009A7A7B" w:rsidP="001A3B9F">
      <w:pPr>
        <w:spacing w:after="0"/>
        <w:ind w:left="720" w:right="680" w:firstLine="720"/>
        <w:jc w:val="both"/>
        <w:rPr>
          <w:rFonts w:ascii="Times New Roman" w:hAnsi="Times New Roman" w:cs="Times New Roman"/>
          <w:color w:val="FF0000"/>
          <w:sz w:val="24"/>
          <w:szCs w:val="24"/>
        </w:rPr>
      </w:pPr>
    </w:p>
    <w:p w:rsidR="00F11684" w:rsidRDefault="00F11684" w:rsidP="001A3B9F">
      <w:pPr>
        <w:spacing w:after="0"/>
        <w:ind w:left="709" w:right="680"/>
        <w:jc w:val="both"/>
        <w:rPr>
          <w:rFonts w:ascii="Times New Roman" w:hAnsi="Times New Roman" w:cs="Times New Roman"/>
          <w:b/>
          <w:sz w:val="24"/>
          <w:szCs w:val="24"/>
        </w:rPr>
      </w:pPr>
      <w:r>
        <w:rPr>
          <w:rFonts w:ascii="Times New Roman" w:hAnsi="Times New Roman" w:cs="Times New Roman"/>
          <w:b/>
          <w:sz w:val="24"/>
          <w:szCs w:val="24"/>
        </w:rPr>
        <w:lastRenderedPageBreak/>
        <w:t>METODE</w:t>
      </w:r>
    </w:p>
    <w:p w:rsidR="00F11684" w:rsidRDefault="00F11684" w:rsidP="001A3B9F">
      <w:pPr>
        <w:spacing w:after="0"/>
        <w:ind w:left="709" w:right="680"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Penelitian ini merupakan model penelitian pengembangan yang menggunakan model ADDIE (</w:t>
      </w:r>
      <w:r>
        <w:rPr>
          <w:rFonts w:ascii="Times New Roman" w:hAnsi="Times New Roman" w:cs="Times New Roman"/>
          <w:i/>
          <w:sz w:val="24"/>
          <w:szCs w:val="24"/>
        </w:rPr>
        <w:t xml:space="preserve">Analysis, Design, Development, Implementation, Evaluation) </w:t>
      </w:r>
      <w:r w:rsidR="00985368">
        <w:rPr>
          <w:rFonts w:ascii="Times New Roman" w:hAnsi="Times New Roman" w:cs="Times New Roman"/>
          <w:i/>
          <w:sz w:val="24"/>
          <w:szCs w:val="24"/>
        </w:rPr>
        <w:fldChar w:fldCharType="begin" w:fldLock="1"/>
      </w:r>
      <w:r w:rsidR="00985368">
        <w:rPr>
          <w:rFonts w:ascii="Times New Roman" w:hAnsi="Times New Roman" w:cs="Times New Roman"/>
          <w:i/>
          <w:sz w:val="24"/>
          <w:szCs w:val="24"/>
        </w:rPr>
        <w:instrText>ADDIN CSL_CITATION {"citationItems":[{"id":"ITEM-1","itemData":{"DOI":"0000-0003-4695-5403","abstract":"This research aimed: 1) to describe the content and the context of Ngada society local wisdom which relevance with themes on thematic learning in class IV State Primary School, 2) to describe the characteristics of learning substance-based local wisdom which developed, 3) to describe teacher's response upon learning substance-based local wisdom which developed, 4) to describe student's response upon learning substance-based local wisdom which developed. This research done in Ngada regency East Nusa Tenggara by traced local wisdom which existed include the tradition ceremony, ritual religious, culture society. Subject of this research was the curriculum 2013 class IV along with teachers and students class IV in Bajawa district Ngada regency. Student and teacher subject taken done by using cluster technique by observe the characteristics of school and region in Bajawa district Ngada regency. Otherwise the objects researched were the content and context of Ngada society local wisdom which relevance integrated into class IV themes to be a thematic learning substance. This thematic learning substance developed by model ADDIE. This model consisted of five steps, namely: (1) analyze, (2) design, (3) development, (4) implementation, dan (5) evaluation. The result of research and development as follows: (1) the content and the context of Ngada society local wisdom which relevance with thematic themes for class IV State Primary School include region potential, region culture, traditional house, region art. Learning substance developed later is learning substance on theme 8, called Daerah Tempat Tinggalku. (2) The characteristic of Ngada society learning substance-based local wisdom which developed, that is learning indicator mapping, learning activities consist of hand on and mind on activities, discussion activities, nowadays information, and question exercise. (3) Teacher's response upon Ngada society thematic learning substance-based local wisdom, that is the quality of learning substance product being in category very good. The highest score on the aspect of presentation is the attractive appearance of learning substance. (4) Student's response upon the Ngada society thematic learning substance-based local wisdom, that is the quality of learning substance product being in category very good. The highest score on the aspect learning substance physical appearance and readable aspect from format size and letter sort.","author":[{"dropping-particle":"","family":"Dek Ngurah Laba Laksana","given":"","non-dropping-particle":"","parse-names":false,"suffix":""},{"dropping-particle":"","family":"Putu Agus Wawan Kurniawan","given":"","non-dropping-particle":"","parse-names":false,"suffix":""},{"dropping-particle":"","family":"Irama Niftalia","given":"","non-dropping-particle":"","parse-names":false,"suffix":""}],"container-title":"Jurnal Ilmiah Pendidikan","id":"ITEM-1","issue":"1","issued":{"date-parts":[["2016"]]},"page":"1-10","title":"Pengembangan Bahan Ajar Tematik Sd Kelas Iv Berbasis Kearifan Lokal Masyarakat Ngada","type":"article-journal","volume":"3"},"uris":["http://www.mendeley.com/documents/?uuid=27ab4d45-8073-425a-b66f-e76d0899cc83"]}],"mendeley":{"formattedCitation":"(Dek Ngurah Laba Laksana et al., 2016)","plainTextFormattedCitation":"(Dek Ngurah Laba Laksana et al., 2016)","previouslyFormattedCitation":"(Dek Ngurah Laba Laksana et al., 2016)"},"properties":{"noteIndex":0},"schema":"https://github.com/citation-style-language/schema/raw/master/csl-citation.json"}</w:instrText>
      </w:r>
      <w:r w:rsidR="00985368">
        <w:rPr>
          <w:rFonts w:ascii="Times New Roman" w:hAnsi="Times New Roman" w:cs="Times New Roman"/>
          <w:i/>
          <w:sz w:val="24"/>
          <w:szCs w:val="24"/>
        </w:rPr>
        <w:fldChar w:fldCharType="separate"/>
      </w:r>
      <w:r w:rsidR="00985368" w:rsidRPr="00985368">
        <w:rPr>
          <w:rFonts w:ascii="Times New Roman" w:hAnsi="Times New Roman" w:cs="Times New Roman"/>
          <w:noProof/>
          <w:sz w:val="24"/>
          <w:szCs w:val="24"/>
        </w:rPr>
        <w:t>(Dek Ngurah Laba Laksana et al., 2016)</w:t>
      </w:r>
      <w:r w:rsidR="00985368">
        <w:rPr>
          <w:rFonts w:ascii="Times New Roman" w:hAnsi="Times New Roman" w:cs="Times New Roman"/>
          <w:i/>
          <w:sz w:val="24"/>
          <w:szCs w:val="24"/>
        </w:rPr>
        <w:fldChar w:fldCharType="end"/>
      </w:r>
      <w:r>
        <w:rPr>
          <w:rFonts w:ascii="Times New Roman" w:hAnsi="Times New Roman" w:cs="Times New Roman"/>
          <w:sz w:val="24"/>
          <w:szCs w:val="24"/>
        </w:rPr>
        <w:t xml:space="preserve">. Alasan pemilihan model pengembangan ini adalah model ini mudah dipahami dan model ini juga dikembangkan secara sistematis yang berdasar pada landasan teoritis desain pembelajaran yang dikembangkan. </w:t>
      </w:r>
    </w:p>
    <w:p w:rsidR="00145D82" w:rsidRDefault="00145D82" w:rsidP="001A3B9F">
      <w:pPr>
        <w:spacing w:after="0"/>
        <w:ind w:left="709" w:right="680" w:firstLine="709"/>
        <w:jc w:val="both"/>
        <w:rPr>
          <w:rFonts w:ascii="Times New Roman" w:hAnsi="Times New Roman" w:cs="Times New Roman"/>
          <w:color w:val="FF0000"/>
          <w:sz w:val="24"/>
          <w:szCs w:val="24"/>
        </w:rPr>
      </w:pPr>
      <w:r>
        <w:rPr>
          <w:noProof/>
          <w:lang w:eastAsia="id-ID"/>
        </w:rPr>
        <w:drawing>
          <wp:inline distT="0" distB="0" distL="0" distR="0" wp14:anchorId="315DB44D" wp14:editId="72DAB620">
            <wp:extent cx="4019550" cy="1800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19550" cy="1800225"/>
                    </a:xfrm>
                    <a:prstGeom prst="rect">
                      <a:avLst/>
                    </a:prstGeom>
                  </pic:spPr>
                </pic:pic>
              </a:graphicData>
            </a:graphic>
          </wp:inline>
        </w:drawing>
      </w:r>
    </w:p>
    <w:p w:rsidR="00782F39" w:rsidRDefault="00145D82" w:rsidP="001A3B9F">
      <w:pPr>
        <w:spacing w:after="0"/>
        <w:ind w:left="709" w:right="680" w:firstLine="709"/>
        <w:jc w:val="both"/>
        <w:rPr>
          <w:rFonts w:ascii="Times New Roman" w:hAnsi="Times New Roman" w:cs="Times New Roman"/>
          <w:sz w:val="24"/>
          <w:szCs w:val="24"/>
        </w:rPr>
      </w:pPr>
      <w:r>
        <w:rPr>
          <w:rFonts w:ascii="Times New Roman" w:hAnsi="Times New Roman" w:cs="Times New Roman"/>
          <w:sz w:val="24"/>
          <w:szCs w:val="24"/>
        </w:rPr>
        <w:t xml:space="preserve">Pada tahap </w:t>
      </w:r>
      <w:r>
        <w:rPr>
          <w:rFonts w:ascii="Times New Roman" w:hAnsi="Times New Roman" w:cs="Times New Roman"/>
          <w:i/>
          <w:sz w:val="24"/>
          <w:szCs w:val="24"/>
        </w:rPr>
        <w:t>Analysis</w:t>
      </w:r>
      <w:r>
        <w:rPr>
          <w:rFonts w:ascii="Times New Roman" w:hAnsi="Times New Roman" w:cs="Times New Roman"/>
          <w:sz w:val="24"/>
          <w:szCs w:val="24"/>
        </w:rPr>
        <w:t xml:space="preserve"> dilakukan pengamatan atau analisis terhadap kurikulum yang digunakan, karakteristik siswa, dan media yang digunakan serta pemanfaatannya. Hasil dari tahap ini yaitu dapat mengetahui tema dan subtema yang sedang dipelajari, dan kendala-kendala yang timbul baik yang berasal dari siswa maupun dari penggunaan sarana prasarana sekolah. Tahap </w:t>
      </w:r>
      <w:r>
        <w:rPr>
          <w:rFonts w:ascii="Times New Roman" w:hAnsi="Times New Roman" w:cs="Times New Roman"/>
          <w:i/>
          <w:sz w:val="24"/>
          <w:szCs w:val="24"/>
        </w:rPr>
        <w:t>Design</w:t>
      </w:r>
      <w:r>
        <w:rPr>
          <w:rFonts w:ascii="Times New Roman" w:hAnsi="Times New Roman" w:cs="Times New Roman"/>
          <w:sz w:val="24"/>
          <w:szCs w:val="24"/>
        </w:rPr>
        <w:t xml:space="preserve"> dilakukan penentuan KD dan Indikator, penentuan konsep produk yang akan dibuat, dan mulai perancangan atau mendesain produk yang disesuaikan denga kebutuhan siswa. Tahap </w:t>
      </w:r>
      <w:r>
        <w:rPr>
          <w:rFonts w:ascii="Times New Roman" w:hAnsi="Times New Roman" w:cs="Times New Roman"/>
          <w:i/>
          <w:sz w:val="24"/>
          <w:szCs w:val="24"/>
        </w:rPr>
        <w:t>Design</w:t>
      </w:r>
      <w:r w:rsidR="00782F39">
        <w:rPr>
          <w:rFonts w:ascii="Times New Roman" w:hAnsi="Times New Roman" w:cs="Times New Roman"/>
          <w:sz w:val="24"/>
          <w:szCs w:val="24"/>
        </w:rPr>
        <w:t xml:space="preserve"> juga menyusun instrumen yang akan dibuat untuk menilai produk tersebut.</w:t>
      </w:r>
      <w:r>
        <w:rPr>
          <w:rFonts w:ascii="Times New Roman" w:hAnsi="Times New Roman" w:cs="Times New Roman"/>
          <w:sz w:val="24"/>
          <w:szCs w:val="24"/>
        </w:rPr>
        <w:t xml:space="preserve"> Pada tahap </w:t>
      </w:r>
      <w:r>
        <w:rPr>
          <w:rFonts w:ascii="Times New Roman" w:hAnsi="Times New Roman" w:cs="Times New Roman"/>
          <w:i/>
          <w:sz w:val="24"/>
          <w:szCs w:val="24"/>
        </w:rPr>
        <w:t>Development</w:t>
      </w:r>
      <w:r>
        <w:rPr>
          <w:rFonts w:ascii="Times New Roman" w:hAnsi="Times New Roman" w:cs="Times New Roman"/>
          <w:sz w:val="24"/>
          <w:szCs w:val="24"/>
        </w:rPr>
        <w:t xml:space="preserve"> atau</w:t>
      </w:r>
      <w:r w:rsidR="00782F39">
        <w:rPr>
          <w:rFonts w:ascii="Times New Roman" w:hAnsi="Times New Roman" w:cs="Times New Roman"/>
          <w:sz w:val="24"/>
          <w:szCs w:val="24"/>
        </w:rPr>
        <w:t xml:space="preserve"> pengembangan yaitu tahap merealisasikan produk yang telah dibuat dengan cara memvalidasikan produk yang telah dibuat kepada ahli materi dan ahli media yang kemudian saran dan komentarnya digunakan untuk memperbaiki produk sebelum produk diujicobakan kepada peserta didik. Tahap </w:t>
      </w:r>
      <w:r w:rsidR="00782F39">
        <w:rPr>
          <w:rFonts w:ascii="Times New Roman" w:hAnsi="Times New Roman" w:cs="Times New Roman"/>
          <w:i/>
          <w:sz w:val="24"/>
          <w:szCs w:val="24"/>
        </w:rPr>
        <w:t>Implementation</w:t>
      </w:r>
      <w:r w:rsidR="00782F39">
        <w:rPr>
          <w:rFonts w:ascii="Times New Roman" w:hAnsi="Times New Roman" w:cs="Times New Roman"/>
          <w:sz w:val="24"/>
          <w:szCs w:val="24"/>
        </w:rPr>
        <w:t xml:space="preserve"> yaitu tahap pengimplementasian produk yang telah dibuat dan diperbaiki berdasarkan saran dan komentar dari ahli materi dan ahli media kepada guru sebagai praktisi pendidikan dan peserta didik sebagai pengguna produk. Pada tahap ini guru dan peserta didik juga melakukan validasi yang berguna untuk memperbaiki produk yang di hasilkan. Tahap </w:t>
      </w:r>
      <w:r w:rsidR="00782F39">
        <w:rPr>
          <w:rFonts w:ascii="Times New Roman" w:hAnsi="Times New Roman" w:cs="Times New Roman"/>
          <w:i/>
          <w:sz w:val="24"/>
          <w:szCs w:val="24"/>
        </w:rPr>
        <w:t>Evaluation</w:t>
      </w:r>
      <w:r w:rsidR="00782F39">
        <w:rPr>
          <w:rFonts w:ascii="Times New Roman" w:hAnsi="Times New Roman" w:cs="Times New Roman"/>
          <w:sz w:val="24"/>
          <w:szCs w:val="24"/>
        </w:rPr>
        <w:t xml:space="preserve"> digunakan untuk merevisi atau memperbaiki produk yang telah dihasilkan sesuai saran dan komentar dari para ahli, guru dan siswa guna untuk menyempurnakan produk. </w:t>
      </w:r>
    </w:p>
    <w:p w:rsidR="00FE134E" w:rsidRDefault="00782F39" w:rsidP="001A3B9F">
      <w:pPr>
        <w:spacing w:after="0"/>
        <w:ind w:left="709" w:right="680" w:firstLine="709"/>
        <w:jc w:val="both"/>
        <w:rPr>
          <w:rFonts w:ascii="Times New Roman" w:hAnsi="Times New Roman" w:cs="Times New Roman"/>
          <w:sz w:val="24"/>
          <w:szCs w:val="24"/>
        </w:rPr>
      </w:pPr>
      <w:r>
        <w:rPr>
          <w:rFonts w:ascii="Times New Roman" w:hAnsi="Times New Roman" w:cs="Times New Roman"/>
          <w:sz w:val="24"/>
          <w:szCs w:val="24"/>
        </w:rPr>
        <w:t>Jenis data dalam pengembangan ensiklopedia ini menggunakan data kualitatif dan data kuantitatif. Data kualitatif adalah data yang berupa deskripsi prosedur pengembangan baik</w:t>
      </w:r>
      <w:r w:rsidR="00FE134E">
        <w:rPr>
          <w:rFonts w:ascii="Times New Roman" w:hAnsi="Times New Roman" w:cs="Times New Roman"/>
          <w:sz w:val="24"/>
          <w:szCs w:val="24"/>
        </w:rPr>
        <w:t xml:space="preserve"> berupa saran maupun masukan</w:t>
      </w:r>
      <w:r>
        <w:rPr>
          <w:rFonts w:ascii="Times New Roman" w:hAnsi="Times New Roman" w:cs="Times New Roman"/>
          <w:sz w:val="24"/>
          <w:szCs w:val="24"/>
        </w:rPr>
        <w:t>. Data kualitatif diperoleh dengan</w:t>
      </w:r>
      <w:r w:rsidR="00FE134E">
        <w:rPr>
          <w:rFonts w:ascii="Times New Roman" w:hAnsi="Times New Roman" w:cs="Times New Roman"/>
          <w:sz w:val="24"/>
          <w:szCs w:val="24"/>
        </w:rPr>
        <w:t xml:space="preserve"> cara melakukan wawancara secara tidak terstruktur kepada sekolah yang dituju dan hasil dari validasi berupa saran dan masukan. Data </w:t>
      </w:r>
      <w:r w:rsidR="00FE134E">
        <w:rPr>
          <w:rFonts w:ascii="Times New Roman" w:hAnsi="Times New Roman" w:cs="Times New Roman"/>
          <w:sz w:val="24"/>
          <w:szCs w:val="24"/>
        </w:rPr>
        <w:lastRenderedPageBreak/>
        <w:t xml:space="preserve">kuantitatif adalah data yang berupa angka atau skor yang diperoleh dari tahap validasi. Analisis data dilakukan dengan menggunakan teknik analisis data kualitatif dan analisis data kuantitatif. </w:t>
      </w:r>
    </w:p>
    <w:p w:rsidR="00FE134E" w:rsidRDefault="00FE134E" w:rsidP="001A3B9F">
      <w:pPr>
        <w:spacing w:after="0"/>
        <w:ind w:left="709" w:right="680" w:firstLine="709"/>
        <w:jc w:val="both"/>
        <w:rPr>
          <w:rFonts w:ascii="Times New Roman" w:hAnsi="Times New Roman" w:cs="Times New Roman"/>
          <w:sz w:val="24"/>
          <w:szCs w:val="24"/>
        </w:rPr>
      </w:pPr>
    </w:p>
    <w:p w:rsidR="00FE134E" w:rsidRDefault="00FE134E" w:rsidP="001A3B9F">
      <w:pPr>
        <w:spacing w:after="0"/>
        <w:ind w:left="709" w:right="680"/>
        <w:jc w:val="both"/>
        <w:rPr>
          <w:rFonts w:ascii="Times New Roman" w:hAnsi="Times New Roman" w:cs="Times New Roman"/>
          <w:b/>
          <w:sz w:val="24"/>
          <w:szCs w:val="24"/>
        </w:rPr>
      </w:pPr>
      <w:r>
        <w:rPr>
          <w:rFonts w:ascii="Times New Roman" w:hAnsi="Times New Roman" w:cs="Times New Roman"/>
          <w:b/>
          <w:sz w:val="24"/>
          <w:szCs w:val="24"/>
        </w:rPr>
        <w:t>HASIL DAN PEMBAHASAN</w:t>
      </w:r>
    </w:p>
    <w:p w:rsidR="00DB6AD4" w:rsidRDefault="00FE134E" w:rsidP="001A3B9F">
      <w:pPr>
        <w:spacing w:after="0"/>
        <w:ind w:left="709" w:right="68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933DF0">
        <w:rPr>
          <w:rFonts w:ascii="Times New Roman" w:hAnsi="Times New Roman" w:cs="Times New Roman"/>
          <w:sz w:val="24"/>
          <w:szCs w:val="24"/>
        </w:rPr>
        <w:t>Pengembangan ensiklopedia bangun datar berbasis etnomatematika untuk siswa kelas III SD dikembangkan dengan menggunakan model pengembangan ADDIE yang terdiri dari lima tahapan</w:t>
      </w:r>
      <w:r w:rsidR="00DB6AD4">
        <w:rPr>
          <w:rFonts w:ascii="Times New Roman" w:hAnsi="Times New Roman" w:cs="Times New Roman"/>
          <w:sz w:val="24"/>
          <w:szCs w:val="24"/>
        </w:rPr>
        <w:t xml:space="preserve"> </w:t>
      </w:r>
      <w:r w:rsidR="00985368">
        <w:rPr>
          <w:rFonts w:ascii="Times New Roman" w:hAnsi="Times New Roman" w:cs="Times New Roman"/>
          <w:sz w:val="24"/>
          <w:szCs w:val="24"/>
        </w:rPr>
        <w:fldChar w:fldCharType="begin" w:fldLock="1"/>
      </w:r>
      <w:r w:rsidR="00985368">
        <w:rPr>
          <w:rFonts w:ascii="Times New Roman" w:hAnsi="Times New Roman" w:cs="Times New Roman"/>
          <w:sz w:val="24"/>
          <w:szCs w:val="24"/>
        </w:rPr>
        <w:instrText>ADDIN CSL_CITATION {"citationItems":[{"id":"ITEM-1","itemData":{"DOI":"0000-0003-4695-5403","abstract":"This research aimed: 1) to describe the content and the context of Ngada society local wisdom which relevance with themes on thematic learning in class IV State Primary School, 2) to describe the characteristics of learning substance-based local wisdom which developed, 3) to describe teacher's response upon learning substance-based local wisdom which developed, 4) to describe student's response upon learning substance-based local wisdom which developed. This research done in Ngada regency East Nusa Tenggara by traced local wisdom which existed include the tradition ceremony, ritual religious, culture society. Subject of this research was the curriculum 2013 class IV along with teachers and students class IV in Bajawa district Ngada regency. Student and teacher subject taken done by using cluster technique by observe the characteristics of school and region in Bajawa district Ngada regency. Otherwise the objects researched were the content and context of Ngada society local wisdom which relevance integrated into class IV themes to be a thematic learning substance. This thematic learning substance developed by model ADDIE. This model consisted of five steps, namely: (1) analyze, (2) design, (3) development, (4) implementation, dan (5) evaluation. The result of research and development as follows: (1) the content and the context of Ngada society local wisdom which relevance with thematic themes for class IV State Primary School include region potential, region culture, traditional house, region art. Learning substance developed later is learning substance on theme 8, called Daerah Tempat Tinggalku. (2) The characteristic of Ngada society learning substance-based local wisdom which developed, that is learning indicator mapping, learning activities consist of hand on and mind on activities, discussion activities, nowadays information, and question exercise. (3) Teacher's response upon Ngada society thematic learning substance-based local wisdom, that is the quality of learning substance product being in category very good. The highest score on the aspect of presentation is the attractive appearance of learning substance. (4) Student's response upon the Ngada society thematic learning substance-based local wisdom, that is the quality of learning substance product being in category very good. The highest score on the aspect learning substance physical appearance and readable aspect from format size and letter sort.","author":[{"dropping-particle":"","family":"Dek Ngurah Laba Laksana","given":"","non-dropping-particle":"","parse-names":false,"suffix":""},{"dropping-particle":"","family":"Putu Agus Wawan Kurniawan","given":"","non-dropping-particle":"","parse-names":false,"suffix":""},{"dropping-particle":"","family":"Irama Niftalia","given":"","non-dropping-particle":"","parse-names":false,"suffix":""}],"container-title":"Jurnal Ilmiah Pendidikan","id":"ITEM-1","issue":"1","issued":{"date-parts":[["2016"]]},"page":"1-10","title":"Pengembangan Bahan Ajar Tematik Sd Kelas Iv Berbasis Kearifan Lokal Masyarakat Ngada","type":"article-journal","volume":"3"},"uris":["http://www.mendeley.com/documents/?uuid=27ab4d45-8073-425a-b66f-e76d0899cc83"]}],"mendeley":{"formattedCitation":"(Dek Ngurah Laba Laksana et al., 2016)","plainTextFormattedCitation":"(Dek Ngurah Laba Laksana et al., 2016)","previouslyFormattedCitation":"(Dek Ngurah Laba Laksana et al., 2016)"},"properties":{"noteIndex":0},"schema":"https://github.com/citation-style-language/schema/raw/master/csl-citation.json"}</w:instrText>
      </w:r>
      <w:r w:rsidR="00985368">
        <w:rPr>
          <w:rFonts w:ascii="Times New Roman" w:hAnsi="Times New Roman" w:cs="Times New Roman"/>
          <w:sz w:val="24"/>
          <w:szCs w:val="24"/>
        </w:rPr>
        <w:fldChar w:fldCharType="separate"/>
      </w:r>
      <w:r w:rsidR="00985368" w:rsidRPr="00985368">
        <w:rPr>
          <w:rFonts w:ascii="Times New Roman" w:hAnsi="Times New Roman" w:cs="Times New Roman"/>
          <w:noProof/>
          <w:sz w:val="24"/>
          <w:szCs w:val="24"/>
        </w:rPr>
        <w:t>(Dek Ngurah Laba Laksana et al., 2016)</w:t>
      </w:r>
      <w:r w:rsidR="00985368">
        <w:rPr>
          <w:rFonts w:ascii="Times New Roman" w:hAnsi="Times New Roman" w:cs="Times New Roman"/>
          <w:sz w:val="24"/>
          <w:szCs w:val="24"/>
        </w:rPr>
        <w:fldChar w:fldCharType="end"/>
      </w:r>
      <w:r w:rsidR="00985368">
        <w:rPr>
          <w:rFonts w:ascii="Times New Roman" w:hAnsi="Times New Roman" w:cs="Times New Roman"/>
          <w:sz w:val="24"/>
          <w:szCs w:val="24"/>
        </w:rPr>
        <w:t xml:space="preserve"> </w:t>
      </w:r>
      <w:r w:rsidR="00DB6AD4">
        <w:rPr>
          <w:rFonts w:ascii="Times New Roman" w:hAnsi="Times New Roman" w:cs="Times New Roman"/>
          <w:sz w:val="24"/>
          <w:szCs w:val="24"/>
        </w:rPr>
        <w:t>yaitu:</w:t>
      </w:r>
    </w:p>
    <w:p w:rsidR="00FE134E" w:rsidRDefault="00DB6AD4" w:rsidP="001A3B9F">
      <w:pPr>
        <w:spacing w:after="0"/>
        <w:ind w:left="709" w:right="680" w:firstLine="709"/>
        <w:jc w:val="both"/>
        <w:rPr>
          <w:rFonts w:ascii="Times New Roman" w:hAnsi="Times New Roman" w:cs="Times New Roman"/>
          <w:sz w:val="24"/>
          <w:szCs w:val="24"/>
        </w:rPr>
      </w:pPr>
      <w:r>
        <w:rPr>
          <w:rFonts w:ascii="Times New Roman" w:hAnsi="Times New Roman" w:cs="Times New Roman"/>
          <w:sz w:val="24"/>
          <w:szCs w:val="24"/>
        </w:rPr>
        <w:t xml:space="preserve">Analysis menjelaskan tentang analisis kurikulum yang digunakan di sekolah, analisis karakteristik siswa di sekolah, dan analisis media dan pemanfaatannya di sekolah </w:t>
      </w:r>
      <w:r w:rsidR="00985368">
        <w:rPr>
          <w:rFonts w:ascii="Times New Roman" w:hAnsi="Times New Roman" w:cs="Times New Roman"/>
          <w:sz w:val="24"/>
          <w:szCs w:val="24"/>
        </w:rPr>
        <w:fldChar w:fldCharType="begin" w:fldLock="1"/>
      </w:r>
      <w:r w:rsidR="00985368">
        <w:rPr>
          <w:rFonts w:ascii="Times New Roman" w:hAnsi="Times New Roman" w:cs="Times New Roman"/>
          <w:sz w:val="24"/>
          <w:szCs w:val="24"/>
        </w:rPr>
        <w:instrText>ADDIN CSL_CITATION {"citationItems":[{"id":"ITEM-1","itemData":{"DOI":"10.21067/jip.v8i2.2647","ISSN":"2088-9704","abstract":"Perkembangan teknologi yang semakin mempengaruhi tingkah laku manusia, mulai dari cara berkomunikasi hingga cara mengajar di kelas. Realitanya masih banyak guru yang kesulitan menggunakan teknologi, menjadikan pembelajaran kurang dapat mengkonkretkan materi. Tujuan dari penelitian ini adalah 1) mengembangkan media interaktif berasis Ispring, 2) mendeskripsikan kelayakan dari media interaktif berbasis Ispring, 3) mendeskripsikan kepraktisan media interaktif berbasis Ispring. Metode yang digunakan mengadaptasi dari model ADDIE dengan empat tahapan yaitu: analisis, desain, pengembangan dan implementasi. Subjek uji coba adalah siswa kelas V SDN Ciptomulyo 3. Instrumen pengumpulan data menggunakan angket, wawancara tidak terstruktur, dan dokumentasi.  Hasil penelitian menunjukkan bahwa media interaktif layak untuk digunakan. Penilaian oleh ahli media mendapatkan presentase 85%. Penilaian oleh ahli materi mendapatkan presentase 94%. Penilaian oleh calon pengguna mendapatkan presentase 93%. Penilaian hasil respon siswa pada ujicoba lapangan terbatas mendapatkan presentase 93%. Berdasarkan paparan hasil penilaian tersebut, media interaktif “Layak” atau “Sangat Baik” untuk digunakan sebagai media pembelajaran.","author":[{"dropping-particle":"","family":"Yuniasih","given":"Nury","non-dropping-particle":"","parse-names":false,"suffix":""},{"dropping-particle":"","family":"Aini","given":"Ririn Nur","non-dropping-particle":"","parse-names":false,"suffix":""},{"dropping-particle":"","family":"Widowati","given":"Retno","non-dropping-particle":"","parse-names":false,"suffix":""}],"container-title":"Jurnal Inspirasi Pendidikan","id":"ITEM-1","issue":"2","issued":{"date-parts":[["2018"]]},"page":"85-94","title":"Pengembangan Media Interaktif Berbasis Ispring Materi Sistem Pencernaan Manusia Kelas V Di SDN Ciptomulyo 3 Kota Malang","type":"article-journal","volume":"8"},"uris":["http://www.mendeley.com/documents/?uuid=e1967897-d4e0-44d6-9923-2da3a5cad9e5"]}],"mendeley":{"formattedCitation":"(Yuniasih, Aini, &amp; Widowati, 2018)","plainTextFormattedCitation":"(Yuniasih, Aini, &amp; Widowati, 2018)","previouslyFormattedCitation":"(Yuniasih, Aini, &amp; Widowati, 2018)"},"properties":{"noteIndex":0},"schema":"https://github.com/citation-style-language/schema/raw/master/csl-citation.json"}</w:instrText>
      </w:r>
      <w:r w:rsidR="00985368">
        <w:rPr>
          <w:rFonts w:ascii="Times New Roman" w:hAnsi="Times New Roman" w:cs="Times New Roman"/>
          <w:sz w:val="24"/>
          <w:szCs w:val="24"/>
        </w:rPr>
        <w:fldChar w:fldCharType="separate"/>
      </w:r>
      <w:r w:rsidR="00985368" w:rsidRPr="00985368">
        <w:rPr>
          <w:rFonts w:ascii="Times New Roman" w:hAnsi="Times New Roman" w:cs="Times New Roman"/>
          <w:noProof/>
          <w:sz w:val="24"/>
          <w:szCs w:val="24"/>
        </w:rPr>
        <w:t>(Yuniasih, Aini, &amp; Widowati, 2018)</w:t>
      </w:r>
      <w:r w:rsidR="00985368">
        <w:rPr>
          <w:rFonts w:ascii="Times New Roman" w:hAnsi="Times New Roman" w:cs="Times New Roman"/>
          <w:sz w:val="24"/>
          <w:szCs w:val="24"/>
        </w:rPr>
        <w:fldChar w:fldCharType="end"/>
      </w:r>
      <w:r>
        <w:rPr>
          <w:rFonts w:ascii="Times New Roman" w:hAnsi="Times New Roman" w:cs="Times New Roman"/>
          <w:sz w:val="24"/>
          <w:szCs w:val="24"/>
        </w:rPr>
        <w:t xml:space="preserve">. Pada analisis kurikulum telah diperoleh data-data tentang Buku Tema dan Subtema berapa yang sedang dipelajari di sekolah. Pada analisis karakteristik siswa menunjukkan hasil masih banyak siswa yang mengetahui rumus luas dan keliling bangun datar dengan cara menghafal. Pada analisis media dan pemanfaatannya masih ditemukan proses pembelajaran yang menggunakan media pembelajaran secara sederhana artinya pemanfaatan media masih kurang. Berdasarkan hasil tersebut, maka diperlukan bahan ajar yang dapat memudahkan siswa dalam mempelajari materi bangun datar. </w:t>
      </w:r>
    </w:p>
    <w:p w:rsidR="00DB6AD4" w:rsidRDefault="00DB6AD4" w:rsidP="001A3B9F">
      <w:pPr>
        <w:spacing w:after="0"/>
        <w:ind w:left="709" w:right="680" w:firstLine="709"/>
        <w:jc w:val="both"/>
        <w:rPr>
          <w:rFonts w:ascii="Times New Roman" w:hAnsi="Times New Roman" w:cs="Times New Roman"/>
          <w:sz w:val="24"/>
          <w:szCs w:val="24"/>
        </w:rPr>
      </w:pPr>
      <w:r>
        <w:rPr>
          <w:rFonts w:ascii="Times New Roman" w:hAnsi="Times New Roman" w:cs="Times New Roman"/>
          <w:sz w:val="24"/>
          <w:szCs w:val="24"/>
        </w:rPr>
        <w:t xml:space="preserve">Design, pada tahap ini mulai dilakukannya penyusunan bahan ajar yang akan dibuat yaitu berupa buku ensiklopedia bangun datar. Desain dimulai dari cover, isi, dan keluasan materi. Tidak lupa pula pemberian gambar-gambar dan warna yang dapat menarik siswa untuk membaca buku tersebut. Berikut desain buku ensiklopedia bangun datar: </w:t>
      </w:r>
    </w:p>
    <w:tbl>
      <w:tblPr>
        <w:tblStyle w:val="TableGrid"/>
        <w:tblW w:w="7371" w:type="dxa"/>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1162"/>
        <w:gridCol w:w="2729"/>
        <w:gridCol w:w="3480"/>
      </w:tblGrid>
      <w:tr w:rsidR="00CE7DAF" w:rsidTr="00CE7DAF">
        <w:tc>
          <w:tcPr>
            <w:tcW w:w="1162" w:type="dxa"/>
          </w:tcPr>
          <w:p w:rsidR="00CE7DAF" w:rsidRPr="00CA6C17" w:rsidRDefault="00CE7DAF" w:rsidP="001A3B9F">
            <w:pPr>
              <w:pStyle w:val="ListParagraph"/>
              <w:spacing w:line="276" w:lineRule="auto"/>
              <w:ind w:left="0"/>
              <w:jc w:val="center"/>
              <w:rPr>
                <w:rFonts w:ascii="Times New Roman" w:hAnsi="Times New Roman" w:cs="Times New Roman"/>
                <w:b/>
                <w:sz w:val="24"/>
                <w:szCs w:val="24"/>
              </w:rPr>
            </w:pPr>
            <w:r w:rsidRPr="00CA6C17">
              <w:rPr>
                <w:rFonts w:ascii="Times New Roman" w:hAnsi="Times New Roman" w:cs="Times New Roman"/>
                <w:b/>
                <w:sz w:val="24"/>
                <w:szCs w:val="24"/>
              </w:rPr>
              <w:t>Kegiatan</w:t>
            </w:r>
          </w:p>
        </w:tc>
        <w:tc>
          <w:tcPr>
            <w:tcW w:w="2729" w:type="dxa"/>
          </w:tcPr>
          <w:p w:rsidR="00CE7DAF" w:rsidRPr="00CA6C17" w:rsidRDefault="00CE7DAF" w:rsidP="001A3B9F">
            <w:pPr>
              <w:pStyle w:val="ListParagraph"/>
              <w:spacing w:line="276" w:lineRule="auto"/>
              <w:ind w:left="0"/>
              <w:jc w:val="center"/>
              <w:rPr>
                <w:rFonts w:ascii="Times New Roman" w:hAnsi="Times New Roman" w:cs="Times New Roman"/>
                <w:b/>
                <w:sz w:val="24"/>
                <w:szCs w:val="24"/>
              </w:rPr>
            </w:pPr>
            <w:r w:rsidRPr="00CA6C17">
              <w:rPr>
                <w:rFonts w:ascii="Times New Roman" w:hAnsi="Times New Roman" w:cs="Times New Roman"/>
                <w:b/>
                <w:sz w:val="24"/>
                <w:szCs w:val="24"/>
              </w:rPr>
              <w:t>Hasil Pengembangan</w:t>
            </w:r>
          </w:p>
        </w:tc>
        <w:tc>
          <w:tcPr>
            <w:tcW w:w="3480" w:type="dxa"/>
          </w:tcPr>
          <w:p w:rsidR="00CE7DAF" w:rsidRPr="00CA6C17" w:rsidRDefault="00CE7DAF" w:rsidP="001A3B9F">
            <w:pPr>
              <w:pStyle w:val="ListParagraph"/>
              <w:spacing w:line="276" w:lineRule="auto"/>
              <w:ind w:left="0"/>
              <w:jc w:val="center"/>
              <w:rPr>
                <w:rFonts w:ascii="Times New Roman" w:hAnsi="Times New Roman" w:cs="Times New Roman"/>
                <w:b/>
                <w:sz w:val="24"/>
                <w:szCs w:val="24"/>
              </w:rPr>
            </w:pPr>
            <w:r w:rsidRPr="00CA6C17">
              <w:rPr>
                <w:rFonts w:ascii="Times New Roman" w:hAnsi="Times New Roman" w:cs="Times New Roman"/>
                <w:b/>
                <w:sz w:val="24"/>
                <w:szCs w:val="24"/>
              </w:rPr>
              <w:t>Gambar</w:t>
            </w:r>
          </w:p>
        </w:tc>
      </w:tr>
      <w:tr w:rsidR="00CE7DAF" w:rsidTr="00CE7DAF">
        <w:tc>
          <w:tcPr>
            <w:tcW w:w="1162" w:type="dxa"/>
            <w:vAlign w:val="center"/>
          </w:tcPr>
          <w:p w:rsidR="00CE7DAF" w:rsidRPr="005741EF" w:rsidRDefault="00CE7DAF" w:rsidP="001A3B9F">
            <w:pPr>
              <w:pStyle w:val="ListParagraph"/>
              <w:spacing w:line="276" w:lineRule="auto"/>
              <w:ind w:left="0"/>
              <w:jc w:val="center"/>
              <w:rPr>
                <w:rFonts w:ascii="Times New Roman" w:hAnsi="Times New Roman" w:cs="Times New Roman"/>
                <w:b/>
                <w:sz w:val="24"/>
                <w:szCs w:val="24"/>
              </w:rPr>
            </w:pPr>
            <w:r w:rsidRPr="005741EF">
              <w:rPr>
                <w:rFonts w:ascii="Times New Roman" w:hAnsi="Times New Roman" w:cs="Times New Roman"/>
                <w:b/>
                <w:sz w:val="24"/>
                <w:szCs w:val="24"/>
              </w:rPr>
              <w:t>Cover</w:t>
            </w:r>
          </w:p>
        </w:tc>
        <w:tc>
          <w:tcPr>
            <w:tcW w:w="2729" w:type="dxa"/>
          </w:tcPr>
          <w:p w:rsidR="00CE7DAF" w:rsidRPr="00B50404" w:rsidRDefault="00CE7DAF" w:rsidP="001A3B9F">
            <w:pPr>
              <w:pStyle w:val="ListParagraph"/>
              <w:tabs>
                <w:tab w:val="left" w:pos="426"/>
              </w:tabs>
              <w:spacing w:line="276" w:lineRule="auto"/>
              <w:ind w:left="0"/>
              <w:jc w:val="both"/>
              <w:rPr>
                <w:rFonts w:ascii="Times New Roman" w:hAnsi="Times New Roman" w:cs="Times New Roman"/>
                <w:sz w:val="20"/>
                <w:szCs w:val="20"/>
              </w:rPr>
            </w:pPr>
            <w:r>
              <w:rPr>
                <w:rFonts w:ascii="Times New Roman" w:hAnsi="Times New Roman" w:cs="Times New Roman"/>
                <w:sz w:val="20"/>
                <w:szCs w:val="20"/>
              </w:rPr>
              <w:t xml:space="preserve">Terdapat gambar-gambar bangun datar, terdapat tulisan ditujukan untuk kelas III SD, terdapat ringkasan isi buku yaitu tentang bangun datar, rumus luas dan keliling, sifat-sifat serta jajanan tradisional di Pulau Jawa </w:t>
            </w:r>
          </w:p>
        </w:tc>
        <w:tc>
          <w:tcPr>
            <w:tcW w:w="3480" w:type="dxa"/>
          </w:tcPr>
          <w:p w:rsidR="00CE7DAF" w:rsidRDefault="00CE7DAF" w:rsidP="001A3B9F">
            <w:pPr>
              <w:pStyle w:val="ListParagraph"/>
              <w:spacing w:line="276" w:lineRule="auto"/>
              <w:ind w:left="0"/>
              <w:jc w:val="center"/>
              <w:rPr>
                <w:rFonts w:ascii="Times New Roman" w:hAnsi="Times New Roman" w:cs="Times New Roman"/>
                <w:b/>
                <w:sz w:val="24"/>
                <w:szCs w:val="24"/>
              </w:rPr>
            </w:pPr>
            <w:r>
              <w:rPr>
                <w:noProof/>
                <w:lang w:eastAsia="id-ID"/>
              </w:rPr>
              <w:drawing>
                <wp:inline distT="0" distB="0" distL="0" distR="0" wp14:anchorId="6A5725C9" wp14:editId="2C518CDA">
                  <wp:extent cx="1514475" cy="1067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16115" cy="1068246"/>
                          </a:xfrm>
                          <a:prstGeom prst="rect">
                            <a:avLst/>
                          </a:prstGeom>
                        </pic:spPr>
                      </pic:pic>
                    </a:graphicData>
                  </a:graphic>
                </wp:inline>
              </w:drawing>
            </w:r>
          </w:p>
        </w:tc>
      </w:tr>
      <w:tr w:rsidR="00CE7DAF" w:rsidTr="00CE7DAF">
        <w:tc>
          <w:tcPr>
            <w:tcW w:w="1162" w:type="dxa"/>
            <w:vMerge w:val="restart"/>
            <w:vAlign w:val="center"/>
          </w:tcPr>
          <w:p w:rsidR="00CE7DAF" w:rsidRDefault="00CE7DAF" w:rsidP="001A3B9F">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Isi </w:t>
            </w:r>
          </w:p>
        </w:tc>
        <w:tc>
          <w:tcPr>
            <w:tcW w:w="2729" w:type="dxa"/>
          </w:tcPr>
          <w:p w:rsidR="00CE7DAF" w:rsidRDefault="00CE7DAF" w:rsidP="001A3B9F">
            <w:pPr>
              <w:pStyle w:val="ListParagraph"/>
              <w:spacing w:line="276" w:lineRule="auto"/>
              <w:ind w:left="0"/>
              <w:jc w:val="both"/>
              <w:rPr>
                <w:rFonts w:ascii="Times New Roman" w:hAnsi="Times New Roman" w:cs="Times New Roman"/>
                <w:b/>
                <w:sz w:val="24"/>
                <w:szCs w:val="24"/>
              </w:rPr>
            </w:pPr>
            <w:r>
              <w:rPr>
                <w:rFonts w:ascii="Times New Roman" w:hAnsi="Times New Roman" w:cs="Times New Roman"/>
                <w:sz w:val="20"/>
                <w:szCs w:val="20"/>
              </w:rPr>
              <w:t xml:space="preserve">Terdapat Dafrta Isi, Kata Pengantar, Lembar Untuk Menarik perhatian pembaca   </w:t>
            </w:r>
          </w:p>
        </w:tc>
        <w:tc>
          <w:tcPr>
            <w:tcW w:w="3480" w:type="dxa"/>
          </w:tcPr>
          <w:p w:rsidR="00CE7DAF" w:rsidRDefault="00CE7DAF" w:rsidP="001A3B9F">
            <w:pPr>
              <w:pStyle w:val="ListParagraph"/>
              <w:spacing w:line="276" w:lineRule="auto"/>
              <w:ind w:left="0"/>
              <w:jc w:val="center"/>
              <w:rPr>
                <w:rFonts w:ascii="Times New Roman" w:hAnsi="Times New Roman" w:cs="Times New Roman"/>
                <w:b/>
                <w:sz w:val="24"/>
                <w:szCs w:val="24"/>
              </w:rPr>
            </w:pPr>
            <w:r>
              <w:rPr>
                <w:noProof/>
                <w:lang w:eastAsia="id-ID"/>
              </w:rPr>
              <w:drawing>
                <wp:inline distT="0" distB="0" distL="0" distR="0" wp14:anchorId="4F955233" wp14:editId="2E7F418D">
                  <wp:extent cx="1858227" cy="8667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58100" cy="866716"/>
                          </a:xfrm>
                          <a:prstGeom prst="rect">
                            <a:avLst/>
                          </a:prstGeom>
                        </pic:spPr>
                      </pic:pic>
                    </a:graphicData>
                  </a:graphic>
                </wp:inline>
              </w:drawing>
            </w:r>
          </w:p>
        </w:tc>
      </w:tr>
      <w:tr w:rsidR="00CE7DAF" w:rsidTr="00CE7DAF">
        <w:tc>
          <w:tcPr>
            <w:tcW w:w="1162" w:type="dxa"/>
            <w:vMerge/>
          </w:tcPr>
          <w:p w:rsidR="00CE7DAF" w:rsidRDefault="00CE7DAF" w:rsidP="001A3B9F">
            <w:pPr>
              <w:pStyle w:val="ListParagraph"/>
              <w:spacing w:line="276" w:lineRule="auto"/>
              <w:ind w:left="0"/>
              <w:jc w:val="both"/>
              <w:rPr>
                <w:rFonts w:ascii="Times New Roman" w:hAnsi="Times New Roman" w:cs="Times New Roman"/>
                <w:b/>
                <w:sz w:val="24"/>
                <w:szCs w:val="24"/>
              </w:rPr>
            </w:pPr>
          </w:p>
        </w:tc>
        <w:tc>
          <w:tcPr>
            <w:tcW w:w="2729" w:type="dxa"/>
          </w:tcPr>
          <w:p w:rsidR="00CE7DAF" w:rsidRPr="00CA6C17" w:rsidRDefault="00CE7DAF" w:rsidP="001A3B9F">
            <w:pPr>
              <w:pStyle w:val="ListParagraph"/>
              <w:spacing w:line="276" w:lineRule="auto"/>
              <w:ind w:left="0"/>
              <w:jc w:val="both"/>
              <w:rPr>
                <w:rFonts w:ascii="Times New Roman" w:hAnsi="Times New Roman" w:cs="Times New Roman"/>
                <w:sz w:val="20"/>
                <w:szCs w:val="24"/>
              </w:rPr>
            </w:pPr>
            <w:r w:rsidRPr="00CA6C17">
              <w:rPr>
                <w:rFonts w:ascii="Times New Roman" w:hAnsi="Times New Roman" w:cs="Times New Roman"/>
                <w:sz w:val="20"/>
                <w:szCs w:val="24"/>
              </w:rPr>
              <w:t xml:space="preserve">1. Bangun Datar Persegi </w:t>
            </w:r>
          </w:p>
        </w:tc>
        <w:tc>
          <w:tcPr>
            <w:tcW w:w="3480" w:type="dxa"/>
          </w:tcPr>
          <w:p w:rsidR="00CE7DAF" w:rsidRDefault="00CE7DAF" w:rsidP="001A3B9F">
            <w:pPr>
              <w:pStyle w:val="ListParagraph"/>
              <w:spacing w:line="276" w:lineRule="auto"/>
              <w:ind w:left="0"/>
              <w:jc w:val="center"/>
              <w:rPr>
                <w:rFonts w:ascii="Times New Roman" w:hAnsi="Times New Roman" w:cs="Times New Roman"/>
                <w:b/>
                <w:sz w:val="24"/>
                <w:szCs w:val="24"/>
              </w:rPr>
            </w:pPr>
            <w:r>
              <w:rPr>
                <w:noProof/>
                <w:lang w:eastAsia="id-ID"/>
              </w:rPr>
              <w:drawing>
                <wp:inline distT="0" distB="0" distL="0" distR="0" wp14:anchorId="63027B96" wp14:editId="714C20A0">
                  <wp:extent cx="1763430" cy="82934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63428" cy="829339"/>
                          </a:xfrm>
                          <a:prstGeom prst="rect">
                            <a:avLst/>
                          </a:prstGeom>
                        </pic:spPr>
                      </pic:pic>
                    </a:graphicData>
                  </a:graphic>
                </wp:inline>
              </w:drawing>
            </w:r>
          </w:p>
        </w:tc>
      </w:tr>
      <w:tr w:rsidR="00CE7DAF" w:rsidTr="00CE7DAF">
        <w:tc>
          <w:tcPr>
            <w:tcW w:w="1162" w:type="dxa"/>
            <w:vMerge/>
          </w:tcPr>
          <w:p w:rsidR="00CE7DAF" w:rsidRDefault="00CE7DAF" w:rsidP="001A3B9F">
            <w:pPr>
              <w:pStyle w:val="ListParagraph"/>
              <w:spacing w:line="276" w:lineRule="auto"/>
              <w:ind w:left="0"/>
              <w:jc w:val="both"/>
              <w:rPr>
                <w:rFonts w:ascii="Times New Roman" w:hAnsi="Times New Roman" w:cs="Times New Roman"/>
                <w:b/>
                <w:sz w:val="24"/>
                <w:szCs w:val="24"/>
              </w:rPr>
            </w:pPr>
          </w:p>
        </w:tc>
        <w:tc>
          <w:tcPr>
            <w:tcW w:w="2729" w:type="dxa"/>
          </w:tcPr>
          <w:p w:rsidR="00CE7DAF" w:rsidRPr="00CA6C17" w:rsidRDefault="00CE7DAF" w:rsidP="001A3B9F">
            <w:pPr>
              <w:pStyle w:val="ListParagraph"/>
              <w:spacing w:line="276" w:lineRule="auto"/>
              <w:ind w:left="372" w:hanging="372"/>
              <w:jc w:val="both"/>
              <w:rPr>
                <w:rFonts w:ascii="Times New Roman" w:hAnsi="Times New Roman" w:cs="Times New Roman"/>
                <w:sz w:val="20"/>
                <w:szCs w:val="24"/>
              </w:rPr>
            </w:pPr>
            <w:r w:rsidRPr="00CA6C17">
              <w:rPr>
                <w:rFonts w:ascii="Times New Roman" w:hAnsi="Times New Roman" w:cs="Times New Roman"/>
                <w:sz w:val="20"/>
                <w:szCs w:val="24"/>
              </w:rPr>
              <w:t xml:space="preserve">2. Bangun Datar Persegi Panjang </w:t>
            </w:r>
          </w:p>
        </w:tc>
        <w:tc>
          <w:tcPr>
            <w:tcW w:w="3480" w:type="dxa"/>
          </w:tcPr>
          <w:p w:rsidR="00CE7DAF" w:rsidRDefault="00CE7DAF" w:rsidP="001A3B9F">
            <w:pPr>
              <w:pStyle w:val="ListParagraph"/>
              <w:spacing w:line="276" w:lineRule="auto"/>
              <w:ind w:left="0"/>
              <w:jc w:val="center"/>
              <w:rPr>
                <w:rFonts w:ascii="Times New Roman" w:hAnsi="Times New Roman" w:cs="Times New Roman"/>
                <w:b/>
                <w:sz w:val="24"/>
                <w:szCs w:val="24"/>
              </w:rPr>
            </w:pPr>
            <w:r>
              <w:rPr>
                <w:noProof/>
                <w:lang w:eastAsia="id-ID"/>
              </w:rPr>
              <w:drawing>
                <wp:inline distT="0" distB="0" distL="0" distR="0" wp14:anchorId="108C92FD" wp14:editId="7BEFA6EF">
                  <wp:extent cx="1212112" cy="857026"/>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18013" cy="861198"/>
                          </a:xfrm>
                          <a:prstGeom prst="rect">
                            <a:avLst/>
                          </a:prstGeom>
                        </pic:spPr>
                      </pic:pic>
                    </a:graphicData>
                  </a:graphic>
                </wp:inline>
              </w:drawing>
            </w:r>
          </w:p>
        </w:tc>
      </w:tr>
      <w:tr w:rsidR="00CE7DAF" w:rsidTr="00CE7DAF">
        <w:tc>
          <w:tcPr>
            <w:tcW w:w="1162" w:type="dxa"/>
            <w:vMerge/>
          </w:tcPr>
          <w:p w:rsidR="00CE7DAF" w:rsidRDefault="00CE7DAF" w:rsidP="001A3B9F">
            <w:pPr>
              <w:pStyle w:val="ListParagraph"/>
              <w:spacing w:line="276" w:lineRule="auto"/>
              <w:ind w:left="0"/>
              <w:jc w:val="both"/>
              <w:rPr>
                <w:rFonts w:ascii="Times New Roman" w:hAnsi="Times New Roman" w:cs="Times New Roman"/>
                <w:b/>
                <w:sz w:val="24"/>
                <w:szCs w:val="24"/>
              </w:rPr>
            </w:pPr>
          </w:p>
        </w:tc>
        <w:tc>
          <w:tcPr>
            <w:tcW w:w="2729" w:type="dxa"/>
          </w:tcPr>
          <w:p w:rsidR="00CE7DAF" w:rsidRPr="00CA6C17" w:rsidRDefault="00CE7DAF" w:rsidP="001A3B9F">
            <w:pPr>
              <w:pStyle w:val="ListParagraph"/>
              <w:spacing w:line="276" w:lineRule="auto"/>
              <w:ind w:left="0"/>
              <w:jc w:val="both"/>
              <w:rPr>
                <w:rFonts w:ascii="Times New Roman" w:hAnsi="Times New Roman" w:cs="Times New Roman"/>
                <w:sz w:val="20"/>
                <w:szCs w:val="24"/>
              </w:rPr>
            </w:pPr>
            <w:r w:rsidRPr="00CA6C17">
              <w:rPr>
                <w:rFonts w:ascii="Times New Roman" w:hAnsi="Times New Roman" w:cs="Times New Roman"/>
                <w:sz w:val="20"/>
                <w:szCs w:val="24"/>
              </w:rPr>
              <w:t xml:space="preserve">3. Bangun Datar Segitiga </w:t>
            </w:r>
          </w:p>
        </w:tc>
        <w:tc>
          <w:tcPr>
            <w:tcW w:w="3480" w:type="dxa"/>
          </w:tcPr>
          <w:p w:rsidR="00CE7DAF" w:rsidRDefault="00CE7DAF" w:rsidP="001A3B9F">
            <w:pPr>
              <w:pStyle w:val="ListParagraph"/>
              <w:spacing w:line="276" w:lineRule="auto"/>
              <w:ind w:left="0"/>
              <w:jc w:val="center"/>
              <w:rPr>
                <w:rFonts w:ascii="Times New Roman" w:hAnsi="Times New Roman" w:cs="Times New Roman"/>
                <w:b/>
                <w:sz w:val="24"/>
                <w:szCs w:val="24"/>
              </w:rPr>
            </w:pPr>
            <w:r>
              <w:rPr>
                <w:noProof/>
                <w:lang w:eastAsia="id-ID"/>
              </w:rPr>
              <w:drawing>
                <wp:inline distT="0" distB="0" distL="0" distR="0" wp14:anchorId="33E4136A" wp14:editId="4FC99542">
                  <wp:extent cx="1916345" cy="899413"/>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18976" cy="900648"/>
                          </a:xfrm>
                          <a:prstGeom prst="rect">
                            <a:avLst/>
                          </a:prstGeom>
                        </pic:spPr>
                      </pic:pic>
                    </a:graphicData>
                  </a:graphic>
                </wp:inline>
              </w:drawing>
            </w:r>
          </w:p>
        </w:tc>
      </w:tr>
      <w:tr w:rsidR="00CE7DAF" w:rsidTr="00CE7DAF">
        <w:tc>
          <w:tcPr>
            <w:tcW w:w="1162" w:type="dxa"/>
            <w:vMerge/>
          </w:tcPr>
          <w:p w:rsidR="00CE7DAF" w:rsidRDefault="00CE7DAF" w:rsidP="001A3B9F">
            <w:pPr>
              <w:pStyle w:val="ListParagraph"/>
              <w:spacing w:line="276" w:lineRule="auto"/>
              <w:ind w:left="0"/>
              <w:jc w:val="both"/>
              <w:rPr>
                <w:rFonts w:ascii="Times New Roman" w:hAnsi="Times New Roman" w:cs="Times New Roman"/>
                <w:b/>
                <w:sz w:val="24"/>
                <w:szCs w:val="24"/>
              </w:rPr>
            </w:pPr>
          </w:p>
        </w:tc>
        <w:tc>
          <w:tcPr>
            <w:tcW w:w="2729" w:type="dxa"/>
          </w:tcPr>
          <w:p w:rsidR="00CE7DAF" w:rsidRPr="00CA6C17" w:rsidRDefault="00CE7DAF" w:rsidP="001A3B9F">
            <w:pPr>
              <w:pStyle w:val="ListParagraph"/>
              <w:spacing w:line="276" w:lineRule="auto"/>
              <w:ind w:left="372" w:hanging="372"/>
              <w:jc w:val="both"/>
              <w:rPr>
                <w:rFonts w:ascii="Times New Roman" w:hAnsi="Times New Roman" w:cs="Times New Roman"/>
                <w:sz w:val="20"/>
                <w:szCs w:val="24"/>
              </w:rPr>
            </w:pPr>
            <w:r w:rsidRPr="00CA6C17">
              <w:rPr>
                <w:rFonts w:ascii="Times New Roman" w:hAnsi="Times New Roman" w:cs="Times New Roman"/>
                <w:sz w:val="20"/>
                <w:szCs w:val="24"/>
              </w:rPr>
              <w:t xml:space="preserve">4. Bangun Datar Belah </w:t>
            </w:r>
            <w:r>
              <w:rPr>
                <w:rFonts w:ascii="Times New Roman" w:hAnsi="Times New Roman" w:cs="Times New Roman"/>
                <w:sz w:val="20"/>
                <w:szCs w:val="24"/>
              </w:rPr>
              <w:t xml:space="preserve"> </w:t>
            </w:r>
            <w:r w:rsidRPr="00CA6C17">
              <w:rPr>
                <w:rFonts w:ascii="Times New Roman" w:hAnsi="Times New Roman" w:cs="Times New Roman"/>
                <w:sz w:val="20"/>
                <w:szCs w:val="24"/>
              </w:rPr>
              <w:t xml:space="preserve">Ketupat </w:t>
            </w:r>
          </w:p>
        </w:tc>
        <w:tc>
          <w:tcPr>
            <w:tcW w:w="3480" w:type="dxa"/>
          </w:tcPr>
          <w:p w:rsidR="00CE7DAF" w:rsidRDefault="00CE7DAF" w:rsidP="001A3B9F">
            <w:pPr>
              <w:pStyle w:val="ListParagraph"/>
              <w:spacing w:line="276" w:lineRule="auto"/>
              <w:ind w:left="0"/>
              <w:jc w:val="center"/>
              <w:rPr>
                <w:rFonts w:ascii="Times New Roman" w:hAnsi="Times New Roman" w:cs="Times New Roman"/>
                <w:b/>
                <w:sz w:val="24"/>
                <w:szCs w:val="24"/>
              </w:rPr>
            </w:pPr>
            <w:r>
              <w:rPr>
                <w:noProof/>
                <w:lang w:eastAsia="id-ID"/>
              </w:rPr>
              <w:drawing>
                <wp:inline distT="0" distB="0" distL="0" distR="0" wp14:anchorId="036FF752" wp14:editId="796FBF4E">
                  <wp:extent cx="1794601" cy="8399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98637" cy="841862"/>
                          </a:xfrm>
                          <a:prstGeom prst="rect">
                            <a:avLst/>
                          </a:prstGeom>
                        </pic:spPr>
                      </pic:pic>
                    </a:graphicData>
                  </a:graphic>
                </wp:inline>
              </w:drawing>
            </w:r>
          </w:p>
        </w:tc>
      </w:tr>
      <w:tr w:rsidR="00CE7DAF" w:rsidTr="00CE7DAF">
        <w:tc>
          <w:tcPr>
            <w:tcW w:w="1162" w:type="dxa"/>
            <w:vMerge/>
          </w:tcPr>
          <w:p w:rsidR="00CE7DAF" w:rsidRDefault="00CE7DAF" w:rsidP="001A3B9F">
            <w:pPr>
              <w:pStyle w:val="ListParagraph"/>
              <w:spacing w:line="276" w:lineRule="auto"/>
              <w:ind w:left="0"/>
              <w:jc w:val="both"/>
              <w:rPr>
                <w:rFonts w:ascii="Times New Roman" w:hAnsi="Times New Roman" w:cs="Times New Roman"/>
                <w:b/>
                <w:sz w:val="24"/>
                <w:szCs w:val="24"/>
              </w:rPr>
            </w:pPr>
          </w:p>
        </w:tc>
        <w:tc>
          <w:tcPr>
            <w:tcW w:w="2729" w:type="dxa"/>
          </w:tcPr>
          <w:p w:rsidR="00CE7DAF" w:rsidRPr="00CA6C17" w:rsidRDefault="00CE7DAF" w:rsidP="001A3B9F">
            <w:pPr>
              <w:pStyle w:val="ListParagraph"/>
              <w:spacing w:line="276" w:lineRule="auto"/>
              <w:ind w:left="0"/>
              <w:jc w:val="both"/>
              <w:rPr>
                <w:rFonts w:ascii="Times New Roman" w:hAnsi="Times New Roman" w:cs="Times New Roman"/>
                <w:sz w:val="20"/>
                <w:szCs w:val="24"/>
              </w:rPr>
            </w:pPr>
            <w:r w:rsidRPr="00CA6C17">
              <w:rPr>
                <w:rFonts w:ascii="Times New Roman" w:hAnsi="Times New Roman" w:cs="Times New Roman"/>
                <w:sz w:val="20"/>
                <w:szCs w:val="24"/>
              </w:rPr>
              <w:t xml:space="preserve">5. Bangun Datar Lingkaran </w:t>
            </w:r>
          </w:p>
        </w:tc>
        <w:tc>
          <w:tcPr>
            <w:tcW w:w="3480" w:type="dxa"/>
          </w:tcPr>
          <w:p w:rsidR="00CE7DAF" w:rsidRDefault="00CE7DAF" w:rsidP="001A3B9F">
            <w:pPr>
              <w:pStyle w:val="ListParagraph"/>
              <w:spacing w:line="276" w:lineRule="auto"/>
              <w:ind w:left="0"/>
              <w:jc w:val="center"/>
              <w:rPr>
                <w:rFonts w:ascii="Times New Roman" w:hAnsi="Times New Roman" w:cs="Times New Roman"/>
                <w:b/>
                <w:sz w:val="24"/>
                <w:szCs w:val="24"/>
              </w:rPr>
            </w:pPr>
            <w:r>
              <w:rPr>
                <w:noProof/>
                <w:lang w:eastAsia="id-ID"/>
              </w:rPr>
              <w:drawing>
                <wp:inline distT="0" distB="0" distL="0" distR="0" wp14:anchorId="4F0B0E38" wp14:editId="762D4FFC">
                  <wp:extent cx="1421107" cy="999460"/>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19729" cy="998491"/>
                          </a:xfrm>
                          <a:prstGeom prst="rect">
                            <a:avLst/>
                          </a:prstGeom>
                        </pic:spPr>
                      </pic:pic>
                    </a:graphicData>
                  </a:graphic>
                </wp:inline>
              </w:drawing>
            </w:r>
          </w:p>
        </w:tc>
      </w:tr>
      <w:tr w:rsidR="00CE7DAF" w:rsidTr="00CE7DAF">
        <w:tc>
          <w:tcPr>
            <w:tcW w:w="1162" w:type="dxa"/>
          </w:tcPr>
          <w:p w:rsidR="00CE7DAF" w:rsidRDefault="00CE7DAF" w:rsidP="001A3B9F">
            <w:pPr>
              <w:pStyle w:val="ListParagraph"/>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Penutup </w:t>
            </w:r>
          </w:p>
        </w:tc>
        <w:tc>
          <w:tcPr>
            <w:tcW w:w="2729" w:type="dxa"/>
          </w:tcPr>
          <w:p w:rsidR="00CE7DAF" w:rsidRPr="00CA6C17" w:rsidRDefault="00CE7DAF" w:rsidP="001A3B9F">
            <w:pPr>
              <w:pStyle w:val="ListParagraph"/>
              <w:spacing w:line="276" w:lineRule="auto"/>
              <w:ind w:left="0"/>
              <w:jc w:val="both"/>
              <w:rPr>
                <w:rFonts w:ascii="Times New Roman" w:hAnsi="Times New Roman" w:cs="Times New Roman"/>
                <w:sz w:val="20"/>
                <w:szCs w:val="24"/>
              </w:rPr>
            </w:pPr>
            <w:r>
              <w:rPr>
                <w:rFonts w:ascii="Times New Roman" w:hAnsi="Times New Roman" w:cs="Times New Roman"/>
                <w:sz w:val="20"/>
                <w:szCs w:val="24"/>
              </w:rPr>
              <w:t xml:space="preserve">Terdapat daftar rujukan dan bografi penulis </w:t>
            </w:r>
          </w:p>
        </w:tc>
        <w:tc>
          <w:tcPr>
            <w:tcW w:w="3480" w:type="dxa"/>
          </w:tcPr>
          <w:p w:rsidR="00CE7DAF" w:rsidRDefault="00CE7DAF" w:rsidP="001A3B9F">
            <w:pPr>
              <w:pStyle w:val="ListParagraph"/>
              <w:spacing w:line="276" w:lineRule="auto"/>
              <w:ind w:left="0"/>
              <w:jc w:val="center"/>
              <w:rPr>
                <w:noProof/>
                <w:lang w:eastAsia="id-ID"/>
              </w:rPr>
            </w:pPr>
            <w:r>
              <w:rPr>
                <w:noProof/>
                <w:lang w:eastAsia="id-ID"/>
              </w:rPr>
              <w:drawing>
                <wp:inline distT="0" distB="0" distL="0" distR="0" wp14:anchorId="436267FD" wp14:editId="313C2EE6">
                  <wp:extent cx="1393169" cy="9781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97113" cy="980964"/>
                          </a:xfrm>
                          <a:prstGeom prst="rect">
                            <a:avLst/>
                          </a:prstGeom>
                        </pic:spPr>
                      </pic:pic>
                    </a:graphicData>
                  </a:graphic>
                </wp:inline>
              </w:drawing>
            </w:r>
          </w:p>
        </w:tc>
      </w:tr>
    </w:tbl>
    <w:p w:rsidR="00DB6AD4" w:rsidRDefault="00DB6AD4" w:rsidP="001A3B9F">
      <w:pPr>
        <w:spacing w:after="0"/>
        <w:ind w:left="709" w:right="680" w:firstLine="709"/>
        <w:jc w:val="both"/>
        <w:rPr>
          <w:rFonts w:ascii="Times New Roman" w:hAnsi="Times New Roman" w:cs="Times New Roman"/>
          <w:sz w:val="24"/>
          <w:szCs w:val="24"/>
        </w:rPr>
      </w:pPr>
    </w:p>
    <w:p w:rsidR="00F11684" w:rsidRDefault="00FE134E" w:rsidP="001A3B9F">
      <w:pPr>
        <w:spacing w:after="0"/>
        <w:ind w:left="709" w:right="68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82F39">
        <w:rPr>
          <w:rFonts w:ascii="Times New Roman" w:hAnsi="Times New Roman" w:cs="Times New Roman"/>
          <w:sz w:val="24"/>
          <w:szCs w:val="24"/>
        </w:rPr>
        <w:t xml:space="preserve"> </w:t>
      </w:r>
      <w:r w:rsidR="00145D82">
        <w:rPr>
          <w:rFonts w:ascii="Times New Roman" w:hAnsi="Times New Roman" w:cs="Times New Roman"/>
          <w:sz w:val="24"/>
          <w:szCs w:val="24"/>
        </w:rPr>
        <w:t xml:space="preserve"> </w:t>
      </w:r>
      <w:r w:rsidR="00CE7DAF">
        <w:rPr>
          <w:rFonts w:ascii="Times New Roman" w:hAnsi="Times New Roman" w:cs="Times New Roman"/>
          <w:sz w:val="24"/>
          <w:szCs w:val="24"/>
        </w:rPr>
        <w:t xml:space="preserve">Isi dari desain buku ensiklopedia bangun datar berbasis etnomatematika ini yaitu: terdapat sifat-sifat bangun datar, contoh-contoh jajanan tradisional di Pulau Jawa yang permukaannya berbentuk bangun datar, serta cara menemukan rumus luas dan keliling bangun datar. Bangun datar yang dibahas pada buku ini yaitu bangun datar persegi, bangun datar persegi panjang, bangun datar segitiga, bangun datar belah ketupat, dan bangun datar lingkaran. </w:t>
      </w:r>
      <w:r w:rsidR="00432EAB">
        <w:rPr>
          <w:rFonts w:ascii="Times New Roman" w:hAnsi="Times New Roman" w:cs="Times New Roman"/>
          <w:sz w:val="24"/>
          <w:szCs w:val="24"/>
        </w:rPr>
        <w:t xml:space="preserve">Penelitian sebelumnya juga telah membahas tentang budaya dan matematika yaitu tentang arsitektur sasak di Lombok (Supiyati et al, 2019). </w:t>
      </w:r>
    </w:p>
    <w:p w:rsidR="00432EAB" w:rsidRDefault="00432EAB" w:rsidP="001A3B9F">
      <w:pPr>
        <w:spacing w:after="0"/>
        <w:ind w:left="709" w:right="680" w:firstLine="709"/>
        <w:jc w:val="both"/>
        <w:rPr>
          <w:rFonts w:ascii="Times New Roman" w:hAnsi="Times New Roman" w:cs="Times New Roman"/>
          <w:sz w:val="24"/>
          <w:szCs w:val="24"/>
        </w:rPr>
      </w:pPr>
      <w:r>
        <w:rPr>
          <w:rFonts w:ascii="Times New Roman" w:hAnsi="Times New Roman" w:cs="Times New Roman"/>
          <w:sz w:val="24"/>
          <w:szCs w:val="24"/>
        </w:rPr>
        <w:t>Development, pada tahap ini dilakukan uji validasi kepada ahli materi dan ahli media guna melihat persentase kevalidan produk yang telah dikembangkan sebelum disebarluaskan kepada peserta didik dan guru. Validasi dilakukan dengan cara mengisi lembar validasi yang sebelumnya telah diberikan. Berikut merupakan validasi yang diperoleh dari ahlu materi.</w:t>
      </w:r>
    </w:p>
    <w:p w:rsidR="00EF791A" w:rsidRDefault="00EF791A" w:rsidP="001A3B9F">
      <w:pPr>
        <w:spacing w:after="0"/>
        <w:ind w:left="709" w:right="680" w:firstLine="709"/>
        <w:jc w:val="both"/>
        <w:rPr>
          <w:rFonts w:ascii="Times New Roman" w:hAnsi="Times New Roman" w:cs="Times New Roman"/>
          <w:sz w:val="24"/>
          <w:szCs w:val="24"/>
        </w:rPr>
      </w:pPr>
    </w:p>
    <w:p w:rsidR="00431BF8" w:rsidRPr="00431BF8" w:rsidRDefault="00431BF8" w:rsidP="001A3B9F">
      <w:pPr>
        <w:spacing w:after="0"/>
        <w:ind w:left="709" w:right="680" w:firstLine="709"/>
        <w:jc w:val="center"/>
        <w:rPr>
          <w:rFonts w:ascii="Times New Roman" w:hAnsi="Times New Roman" w:cs="Times New Roman"/>
          <w:b/>
          <w:sz w:val="20"/>
          <w:szCs w:val="24"/>
        </w:rPr>
      </w:pPr>
      <w:r w:rsidRPr="00431BF8">
        <w:rPr>
          <w:rFonts w:ascii="Times New Roman" w:hAnsi="Times New Roman" w:cs="Times New Roman"/>
          <w:b/>
          <w:sz w:val="20"/>
          <w:szCs w:val="24"/>
        </w:rPr>
        <w:t xml:space="preserve">Tabel 4.2 Hasil Validasi Ahli Materi </w:t>
      </w:r>
    </w:p>
    <w:tbl>
      <w:tblPr>
        <w:tblStyle w:val="TableGrid"/>
        <w:tblW w:w="6649" w:type="dxa"/>
        <w:jc w:val="center"/>
        <w:tblInd w:w="1823"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2491"/>
        <w:gridCol w:w="2170"/>
        <w:gridCol w:w="1418"/>
      </w:tblGrid>
      <w:tr w:rsidR="00134E17" w:rsidRPr="0050781E" w:rsidTr="00431BF8">
        <w:trPr>
          <w:jc w:val="center"/>
        </w:trPr>
        <w:tc>
          <w:tcPr>
            <w:tcW w:w="570" w:type="dxa"/>
          </w:tcPr>
          <w:p w:rsidR="00134E17" w:rsidRPr="0050781E" w:rsidRDefault="00134E17" w:rsidP="001A3B9F">
            <w:pPr>
              <w:pStyle w:val="ListParagraph"/>
              <w:spacing w:line="276" w:lineRule="auto"/>
              <w:ind w:left="0"/>
              <w:rPr>
                <w:rFonts w:ascii="Times New Roman" w:hAnsi="Times New Roman" w:cs="Times New Roman"/>
                <w:b/>
                <w:sz w:val="20"/>
              </w:rPr>
            </w:pPr>
            <w:r w:rsidRPr="0050781E">
              <w:rPr>
                <w:rFonts w:ascii="Times New Roman" w:hAnsi="Times New Roman" w:cs="Times New Roman"/>
                <w:b/>
                <w:sz w:val="20"/>
              </w:rPr>
              <w:t xml:space="preserve">No. </w:t>
            </w:r>
          </w:p>
        </w:tc>
        <w:tc>
          <w:tcPr>
            <w:tcW w:w="2491" w:type="dxa"/>
          </w:tcPr>
          <w:p w:rsidR="00134E17" w:rsidRPr="0050781E" w:rsidRDefault="00134E17"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Aspek yang dinilai </w:t>
            </w:r>
            <w:r w:rsidRPr="0050781E">
              <w:rPr>
                <w:rFonts w:ascii="Times New Roman" w:hAnsi="Times New Roman" w:cs="Times New Roman"/>
                <w:b/>
                <w:sz w:val="20"/>
              </w:rPr>
              <w:t xml:space="preserve"> </w:t>
            </w:r>
          </w:p>
        </w:tc>
        <w:tc>
          <w:tcPr>
            <w:tcW w:w="2170" w:type="dxa"/>
          </w:tcPr>
          <w:p w:rsidR="00134E17" w:rsidRPr="0050781E" w:rsidRDefault="00134E17"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Tingkat kevalidan </w:t>
            </w:r>
          </w:p>
        </w:tc>
        <w:tc>
          <w:tcPr>
            <w:tcW w:w="1418" w:type="dxa"/>
          </w:tcPr>
          <w:p w:rsidR="00134E17" w:rsidRPr="0050781E" w:rsidRDefault="00134E17"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Kategori </w:t>
            </w:r>
          </w:p>
        </w:tc>
      </w:tr>
      <w:tr w:rsidR="00134E17" w:rsidRPr="0050781E" w:rsidTr="00431BF8">
        <w:trPr>
          <w:jc w:val="center"/>
        </w:trPr>
        <w:tc>
          <w:tcPr>
            <w:tcW w:w="570" w:type="dxa"/>
          </w:tcPr>
          <w:p w:rsidR="00134E17" w:rsidRPr="0050781E" w:rsidRDefault="00134E17"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1.</w:t>
            </w:r>
          </w:p>
        </w:tc>
        <w:tc>
          <w:tcPr>
            <w:tcW w:w="2491" w:type="dxa"/>
          </w:tcPr>
          <w:p w:rsidR="00134E17" w:rsidRPr="0050781E" w:rsidRDefault="00134E17"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Relevansi Materi </w:t>
            </w:r>
            <w:r w:rsidRPr="0050781E">
              <w:rPr>
                <w:rFonts w:ascii="Times New Roman" w:hAnsi="Times New Roman" w:cs="Times New Roman"/>
                <w:sz w:val="20"/>
              </w:rPr>
              <w:t xml:space="preserve"> </w:t>
            </w:r>
          </w:p>
        </w:tc>
        <w:tc>
          <w:tcPr>
            <w:tcW w:w="2170" w:type="dxa"/>
            <w:vAlign w:val="center"/>
          </w:tcPr>
          <w:p w:rsidR="00134E17"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75</w:t>
            </w:r>
            <w:r w:rsidR="00134E17" w:rsidRPr="0050781E">
              <w:rPr>
                <w:rFonts w:ascii="Times New Roman" w:hAnsi="Times New Roman" w:cs="Times New Roman"/>
                <w:sz w:val="20"/>
              </w:rPr>
              <w:t>%</w:t>
            </w:r>
          </w:p>
        </w:tc>
        <w:tc>
          <w:tcPr>
            <w:tcW w:w="1418" w:type="dxa"/>
          </w:tcPr>
          <w:p w:rsidR="00134E17"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Valid </w:t>
            </w:r>
          </w:p>
        </w:tc>
      </w:tr>
      <w:tr w:rsidR="00134E17" w:rsidRPr="0050781E" w:rsidTr="00431BF8">
        <w:trPr>
          <w:jc w:val="center"/>
        </w:trPr>
        <w:tc>
          <w:tcPr>
            <w:tcW w:w="570" w:type="dxa"/>
          </w:tcPr>
          <w:p w:rsidR="00134E17" w:rsidRPr="0050781E" w:rsidRDefault="00134E17"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2.</w:t>
            </w:r>
          </w:p>
        </w:tc>
        <w:tc>
          <w:tcPr>
            <w:tcW w:w="2491" w:type="dxa"/>
          </w:tcPr>
          <w:p w:rsidR="00134E17" w:rsidRPr="0050781E" w:rsidRDefault="00134E17"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Pengorganisasian </w:t>
            </w:r>
          </w:p>
        </w:tc>
        <w:tc>
          <w:tcPr>
            <w:tcW w:w="2170" w:type="dxa"/>
            <w:vAlign w:val="center"/>
          </w:tcPr>
          <w:p w:rsidR="00134E17"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79</w:t>
            </w:r>
            <w:r w:rsidR="00134E17" w:rsidRPr="0050781E">
              <w:rPr>
                <w:rFonts w:ascii="Times New Roman" w:hAnsi="Times New Roman" w:cs="Times New Roman"/>
                <w:sz w:val="20"/>
              </w:rPr>
              <w:t>%</w:t>
            </w:r>
          </w:p>
        </w:tc>
        <w:tc>
          <w:tcPr>
            <w:tcW w:w="1418" w:type="dxa"/>
          </w:tcPr>
          <w:p w:rsidR="00134E17"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Valid </w:t>
            </w:r>
          </w:p>
        </w:tc>
      </w:tr>
      <w:tr w:rsidR="00134E17" w:rsidRPr="0050781E" w:rsidTr="00431BF8">
        <w:trPr>
          <w:jc w:val="center"/>
        </w:trPr>
        <w:tc>
          <w:tcPr>
            <w:tcW w:w="570" w:type="dxa"/>
          </w:tcPr>
          <w:p w:rsidR="00134E17" w:rsidRPr="0050781E" w:rsidRDefault="00134E17"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3.</w:t>
            </w:r>
          </w:p>
        </w:tc>
        <w:tc>
          <w:tcPr>
            <w:tcW w:w="2491" w:type="dxa"/>
          </w:tcPr>
          <w:p w:rsidR="00134E17" w:rsidRPr="0050781E" w:rsidRDefault="00134E17"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Kemenarikan Materi</w:t>
            </w:r>
          </w:p>
        </w:tc>
        <w:tc>
          <w:tcPr>
            <w:tcW w:w="2170" w:type="dxa"/>
            <w:vAlign w:val="center"/>
          </w:tcPr>
          <w:p w:rsidR="00134E17"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87,5</w:t>
            </w:r>
            <w:r w:rsidR="00134E17" w:rsidRPr="0050781E">
              <w:rPr>
                <w:rFonts w:ascii="Times New Roman" w:hAnsi="Times New Roman" w:cs="Times New Roman"/>
                <w:sz w:val="20"/>
              </w:rPr>
              <w:t>%</w:t>
            </w:r>
          </w:p>
        </w:tc>
        <w:tc>
          <w:tcPr>
            <w:tcW w:w="1418" w:type="dxa"/>
          </w:tcPr>
          <w:p w:rsidR="00134E17"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134E17" w:rsidRPr="00431BF8" w:rsidTr="00431BF8">
        <w:trPr>
          <w:jc w:val="center"/>
        </w:trPr>
        <w:tc>
          <w:tcPr>
            <w:tcW w:w="570" w:type="dxa"/>
          </w:tcPr>
          <w:p w:rsidR="00134E17" w:rsidRPr="00431BF8" w:rsidRDefault="00134E17" w:rsidP="001A3B9F">
            <w:pPr>
              <w:pStyle w:val="ListParagraph"/>
              <w:spacing w:line="276" w:lineRule="auto"/>
              <w:ind w:left="0"/>
              <w:rPr>
                <w:rFonts w:ascii="Times New Roman" w:hAnsi="Times New Roman" w:cs="Times New Roman"/>
                <w:b/>
                <w:sz w:val="20"/>
              </w:rPr>
            </w:pPr>
          </w:p>
        </w:tc>
        <w:tc>
          <w:tcPr>
            <w:tcW w:w="2491" w:type="dxa"/>
          </w:tcPr>
          <w:p w:rsidR="00134E17" w:rsidRPr="00431BF8" w:rsidRDefault="00134E17" w:rsidP="001A3B9F">
            <w:pPr>
              <w:pStyle w:val="ListParagraph"/>
              <w:spacing w:line="276" w:lineRule="auto"/>
              <w:ind w:left="0"/>
              <w:rPr>
                <w:rFonts w:ascii="Times New Roman" w:hAnsi="Times New Roman" w:cs="Times New Roman"/>
                <w:b/>
                <w:sz w:val="20"/>
              </w:rPr>
            </w:pPr>
            <w:r w:rsidRPr="00431BF8">
              <w:rPr>
                <w:rFonts w:ascii="Times New Roman" w:hAnsi="Times New Roman" w:cs="Times New Roman"/>
                <w:b/>
                <w:sz w:val="20"/>
              </w:rPr>
              <w:t xml:space="preserve">Rata-rata </w:t>
            </w:r>
          </w:p>
        </w:tc>
        <w:tc>
          <w:tcPr>
            <w:tcW w:w="2170" w:type="dxa"/>
            <w:vAlign w:val="center"/>
          </w:tcPr>
          <w:p w:rsidR="00134E17" w:rsidRPr="00431BF8" w:rsidRDefault="00431BF8" w:rsidP="001A3B9F">
            <w:pPr>
              <w:pStyle w:val="ListParagraph"/>
              <w:spacing w:line="276" w:lineRule="auto"/>
              <w:ind w:left="0"/>
              <w:jc w:val="center"/>
              <w:rPr>
                <w:rFonts w:ascii="Times New Roman" w:hAnsi="Times New Roman" w:cs="Times New Roman"/>
                <w:b/>
                <w:sz w:val="20"/>
              </w:rPr>
            </w:pPr>
            <w:r w:rsidRPr="00431BF8">
              <w:rPr>
                <w:rFonts w:ascii="Times New Roman" w:hAnsi="Times New Roman" w:cs="Times New Roman"/>
                <w:b/>
                <w:sz w:val="20"/>
              </w:rPr>
              <w:t>78,5</w:t>
            </w:r>
            <w:r w:rsidR="00134E17" w:rsidRPr="00431BF8">
              <w:rPr>
                <w:rFonts w:ascii="Times New Roman" w:hAnsi="Times New Roman" w:cs="Times New Roman"/>
                <w:b/>
                <w:sz w:val="20"/>
              </w:rPr>
              <w:t>%</w:t>
            </w:r>
          </w:p>
        </w:tc>
        <w:tc>
          <w:tcPr>
            <w:tcW w:w="1418" w:type="dxa"/>
          </w:tcPr>
          <w:p w:rsidR="00134E17" w:rsidRPr="00431BF8" w:rsidRDefault="00431BF8" w:rsidP="001A3B9F">
            <w:pPr>
              <w:pStyle w:val="ListParagraph"/>
              <w:spacing w:line="276" w:lineRule="auto"/>
              <w:ind w:left="0"/>
              <w:jc w:val="center"/>
              <w:rPr>
                <w:rFonts w:ascii="Times New Roman" w:hAnsi="Times New Roman" w:cs="Times New Roman"/>
                <w:b/>
                <w:sz w:val="20"/>
              </w:rPr>
            </w:pPr>
            <w:r w:rsidRPr="00431BF8">
              <w:rPr>
                <w:rFonts w:ascii="Times New Roman" w:hAnsi="Times New Roman" w:cs="Times New Roman"/>
                <w:b/>
                <w:sz w:val="20"/>
              </w:rPr>
              <w:t>Valid</w:t>
            </w:r>
          </w:p>
        </w:tc>
      </w:tr>
    </w:tbl>
    <w:p w:rsidR="00A27183" w:rsidRDefault="00A27183" w:rsidP="001A3B9F">
      <w:pPr>
        <w:spacing w:after="0"/>
        <w:ind w:left="720" w:right="680"/>
        <w:jc w:val="both"/>
        <w:rPr>
          <w:rFonts w:ascii="Times New Roman" w:hAnsi="Times New Roman" w:cs="Times New Roman"/>
          <w:sz w:val="24"/>
          <w:szCs w:val="24"/>
        </w:rPr>
      </w:pPr>
    </w:p>
    <w:p w:rsidR="00431BF8" w:rsidRDefault="00431BF8" w:rsidP="001A3B9F">
      <w:pPr>
        <w:spacing w:after="0"/>
        <w:ind w:left="720" w:right="680" w:firstLine="698"/>
        <w:jc w:val="both"/>
        <w:rPr>
          <w:rFonts w:ascii="Times New Roman" w:hAnsi="Times New Roman" w:cs="Times New Roman"/>
          <w:sz w:val="24"/>
          <w:szCs w:val="24"/>
        </w:rPr>
      </w:pPr>
      <w:r>
        <w:rPr>
          <w:rFonts w:ascii="Times New Roman" w:hAnsi="Times New Roman" w:cs="Times New Roman"/>
          <w:sz w:val="24"/>
          <w:szCs w:val="24"/>
        </w:rPr>
        <w:t xml:space="preserve">Berdasarkan tabel diatas hasil validasi oleh ahli materi menunjukkan skor rata-rata sebesar 78,5% dengan kategori valid. Selanjutnya yaitu melakukan validasi kepada ahli media untuk menentukan kevalidan produk ensiklopedia yang telah dihasilkan sudah valid atau belum. Hasil uji kevalidan oleh ahli media dapat dilihat pada tabel berikut: </w:t>
      </w:r>
    </w:p>
    <w:p w:rsidR="00431BF8" w:rsidRDefault="00431BF8" w:rsidP="001A3B9F">
      <w:pPr>
        <w:spacing w:after="0"/>
        <w:ind w:left="720" w:right="680" w:firstLine="698"/>
        <w:jc w:val="both"/>
        <w:rPr>
          <w:rFonts w:ascii="Times New Roman" w:hAnsi="Times New Roman" w:cs="Times New Roman"/>
          <w:sz w:val="24"/>
          <w:szCs w:val="24"/>
        </w:rPr>
      </w:pPr>
    </w:p>
    <w:p w:rsidR="00431BF8" w:rsidRDefault="00431BF8" w:rsidP="001A3B9F">
      <w:pPr>
        <w:spacing w:after="0"/>
        <w:ind w:left="720" w:right="680" w:firstLine="698"/>
        <w:jc w:val="both"/>
        <w:rPr>
          <w:rFonts w:ascii="Times New Roman" w:hAnsi="Times New Roman" w:cs="Times New Roman"/>
          <w:sz w:val="24"/>
          <w:szCs w:val="24"/>
        </w:rPr>
        <w:sectPr w:rsidR="00431BF8">
          <w:headerReference w:type="default" r:id="rId19"/>
          <w:footerReference w:type="default" r:id="rId20"/>
          <w:pgSz w:w="11906" w:h="16838"/>
          <w:pgMar w:top="1440" w:right="1440" w:bottom="1440" w:left="1440" w:header="708" w:footer="708" w:gutter="0"/>
          <w:cols w:space="708"/>
          <w:docGrid w:linePitch="360"/>
        </w:sectPr>
      </w:pPr>
    </w:p>
    <w:p w:rsidR="00431BF8" w:rsidRPr="00431BF8" w:rsidRDefault="00431BF8" w:rsidP="001A3B9F">
      <w:pPr>
        <w:spacing w:after="0"/>
        <w:ind w:left="709" w:right="680" w:firstLine="709"/>
        <w:jc w:val="center"/>
        <w:rPr>
          <w:rFonts w:ascii="Times New Roman" w:hAnsi="Times New Roman" w:cs="Times New Roman"/>
          <w:b/>
          <w:sz w:val="20"/>
          <w:szCs w:val="24"/>
        </w:rPr>
      </w:pPr>
      <w:r w:rsidRPr="00431BF8">
        <w:rPr>
          <w:rFonts w:ascii="Times New Roman" w:hAnsi="Times New Roman" w:cs="Times New Roman"/>
          <w:b/>
          <w:sz w:val="20"/>
          <w:szCs w:val="24"/>
        </w:rPr>
        <w:lastRenderedPageBreak/>
        <w:t xml:space="preserve">Tabel </w:t>
      </w:r>
      <w:r>
        <w:rPr>
          <w:rFonts w:ascii="Times New Roman" w:hAnsi="Times New Roman" w:cs="Times New Roman"/>
          <w:b/>
          <w:sz w:val="20"/>
          <w:szCs w:val="24"/>
        </w:rPr>
        <w:t>4.3</w:t>
      </w:r>
      <w:r w:rsidRPr="00431BF8">
        <w:rPr>
          <w:rFonts w:ascii="Times New Roman" w:hAnsi="Times New Roman" w:cs="Times New Roman"/>
          <w:b/>
          <w:sz w:val="20"/>
          <w:szCs w:val="24"/>
        </w:rPr>
        <w:t xml:space="preserve"> Hasil Validasi Ahli M</w:t>
      </w:r>
      <w:r>
        <w:rPr>
          <w:rFonts w:ascii="Times New Roman" w:hAnsi="Times New Roman" w:cs="Times New Roman"/>
          <w:b/>
          <w:sz w:val="20"/>
          <w:szCs w:val="24"/>
        </w:rPr>
        <w:t>edia</w:t>
      </w:r>
    </w:p>
    <w:tbl>
      <w:tblPr>
        <w:tblStyle w:val="TableGrid"/>
        <w:tblW w:w="6649" w:type="dxa"/>
        <w:jc w:val="center"/>
        <w:tblInd w:w="1823"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2491"/>
        <w:gridCol w:w="2170"/>
        <w:gridCol w:w="1418"/>
      </w:tblGrid>
      <w:tr w:rsidR="00431BF8" w:rsidRPr="0050781E" w:rsidTr="00546A4D">
        <w:trPr>
          <w:jc w:val="center"/>
        </w:trPr>
        <w:tc>
          <w:tcPr>
            <w:tcW w:w="570" w:type="dxa"/>
          </w:tcPr>
          <w:p w:rsidR="00431BF8" w:rsidRPr="0050781E" w:rsidRDefault="00431BF8" w:rsidP="001A3B9F">
            <w:pPr>
              <w:pStyle w:val="ListParagraph"/>
              <w:spacing w:line="276" w:lineRule="auto"/>
              <w:ind w:left="0"/>
              <w:rPr>
                <w:rFonts w:ascii="Times New Roman" w:hAnsi="Times New Roman" w:cs="Times New Roman"/>
                <w:b/>
                <w:sz w:val="20"/>
              </w:rPr>
            </w:pPr>
            <w:r w:rsidRPr="0050781E">
              <w:rPr>
                <w:rFonts w:ascii="Times New Roman" w:hAnsi="Times New Roman" w:cs="Times New Roman"/>
                <w:b/>
                <w:sz w:val="20"/>
              </w:rPr>
              <w:t xml:space="preserve">No. </w:t>
            </w:r>
          </w:p>
        </w:tc>
        <w:tc>
          <w:tcPr>
            <w:tcW w:w="2491" w:type="dxa"/>
          </w:tcPr>
          <w:p w:rsidR="00431BF8" w:rsidRPr="0050781E" w:rsidRDefault="00431BF8"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Aspek yang dinilai </w:t>
            </w:r>
            <w:r w:rsidRPr="0050781E">
              <w:rPr>
                <w:rFonts w:ascii="Times New Roman" w:hAnsi="Times New Roman" w:cs="Times New Roman"/>
                <w:b/>
                <w:sz w:val="20"/>
              </w:rPr>
              <w:t xml:space="preserve"> </w:t>
            </w:r>
          </w:p>
        </w:tc>
        <w:tc>
          <w:tcPr>
            <w:tcW w:w="2170" w:type="dxa"/>
          </w:tcPr>
          <w:p w:rsidR="00431BF8" w:rsidRPr="0050781E" w:rsidRDefault="00431BF8"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Tingkat kevalidan </w:t>
            </w:r>
          </w:p>
        </w:tc>
        <w:tc>
          <w:tcPr>
            <w:tcW w:w="1418" w:type="dxa"/>
          </w:tcPr>
          <w:p w:rsidR="00431BF8" w:rsidRPr="0050781E" w:rsidRDefault="00431BF8"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Kategori </w:t>
            </w:r>
          </w:p>
        </w:tc>
      </w:tr>
      <w:tr w:rsidR="00431BF8" w:rsidRPr="0050781E" w:rsidTr="00546A4D">
        <w:trPr>
          <w:jc w:val="center"/>
        </w:trPr>
        <w:tc>
          <w:tcPr>
            <w:tcW w:w="570" w:type="dxa"/>
          </w:tcPr>
          <w:p w:rsidR="00431BF8" w:rsidRPr="0050781E" w:rsidRDefault="00431BF8"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1.</w:t>
            </w:r>
          </w:p>
        </w:tc>
        <w:tc>
          <w:tcPr>
            <w:tcW w:w="2491" w:type="dxa"/>
          </w:tcPr>
          <w:p w:rsidR="00431BF8" w:rsidRPr="0050781E" w:rsidRDefault="00431BF8"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Tampilan produk  </w:t>
            </w:r>
            <w:r w:rsidRPr="0050781E">
              <w:rPr>
                <w:rFonts w:ascii="Times New Roman" w:hAnsi="Times New Roman" w:cs="Times New Roman"/>
                <w:sz w:val="20"/>
              </w:rPr>
              <w:t xml:space="preserve"> </w:t>
            </w:r>
          </w:p>
        </w:tc>
        <w:tc>
          <w:tcPr>
            <w:tcW w:w="2170" w:type="dxa"/>
            <w:vAlign w:val="center"/>
          </w:tcPr>
          <w:p w:rsidR="00431BF8"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95</w:t>
            </w:r>
            <w:r w:rsidRPr="0050781E">
              <w:rPr>
                <w:rFonts w:ascii="Times New Roman" w:hAnsi="Times New Roman" w:cs="Times New Roman"/>
                <w:sz w:val="20"/>
              </w:rPr>
              <w:t>%</w:t>
            </w:r>
          </w:p>
        </w:tc>
        <w:tc>
          <w:tcPr>
            <w:tcW w:w="1418" w:type="dxa"/>
          </w:tcPr>
          <w:p w:rsidR="00431BF8"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431BF8" w:rsidRPr="0050781E" w:rsidTr="00546A4D">
        <w:trPr>
          <w:jc w:val="center"/>
        </w:trPr>
        <w:tc>
          <w:tcPr>
            <w:tcW w:w="570" w:type="dxa"/>
          </w:tcPr>
          <w:p w:rsidR="00431BF8" w:rsidRPr="0050781E" w:rsidRDefault="00431BF8"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2.</w:t>
            </w:r>
          </w:p>
        </w:tc>
        <w:tc>
          <w:tcPr>
            <w:tcW w:w="2491" w:type="dxa"/>
          </w:tcPr>
          <w:p w:rsidR="00431BF8" w:rsidRPr="0050781E" w:rsidRDefault="00431BF8"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Kesesuaian </w:t>
            </w:r>
          </w:p>
        </w:tc>
        <w:tc>
          <w:tcPr>
            <w:tcW w:w="2170" w:type="dxa"/>
            <w:vAlign w:val="center"/>
          </w:tcPr>
          <w:p w:rsidR="00431BF8"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83</w:t>
            </w:r>
            <w:r w:rsidRPr="0050781E">
              <w:rPr>
                <w:rFonts w:ascii="Times New Roman" w:hAnsi="Times New Roman" w:cs="Times New Roman"/>
                <w:sz w:val="20"/>
              </w:rPr>
              <w:t>%</w:t>
            </w:r>
          </w:p>
        </w:tc>
        <w:tc>
          <w:tcPr>
            <w:tcW w:w="1418" w:type="dxa"/>
          </w:tcPr>
          <w:p w:rsidR="00431BF8" w:rsidRPr="0050781E" w:rsidRDefault="00431BF8"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431BF8" w:rsidRPr="00431BF8" w:rsidTr="00546A4D">
        <w:trPr>
          <w:jc w:val="center"/>
        </w:trPr>
        <w:tc>
          <w:tcPr>
            <w:tcW w:w="570" w:type="dxa"/>
          </w:tcPr>
          <w:p w:rsidR="00431BF8" w:rsidRPr="00431BF8" w:rsidRDefault="00431BF8" w:rsidP="001A3B9F">
            <w:pPr>
              <w:pStyle w:val="ListParagraph"/>
              <w:spacing w:line="276" w:lineRule="auto"/>
              <w:ind w:left="0"/>
              <w:rPr>
                <w:rFonts w:ascii="Times New Roman" w:hAnsi="Times New Roman" w:cs="Times New Roman"/>
                <w:b/>
                <w:sz w:val="20"/>
              </w:rPr>
            </w:pPr>
          </w:p>
        </w:tc>
        <w:tc>
          <w:tcPr>
            <w:tcW w:w="2491" w:type="dxa"/>
          </w:tcPr>
          <w:p w:rsidR="00431BF8" w:rsidRPr="00431BF8" w:rsidRDefault="00431BF8" w:rsidP="001A3B9F">
            <w:pPr>
              <w:pStyle w:val="ListParagraph"/>
              <w:spacing w:line="276" w:lineRule="auto"/>
              <w:ind w:left="0"/>
              <w:rPr>
                <w:rFonts w:ascii="Times New Roman" w:hAnsi="Times New Roman" w:cs="Times New Roman"/>
                <w:b/>
                <w:sz w:val="20"/>
              </w:rPr>
            </w:pPr>
            <w:r w:rsidRPr="00431BF8">
              <w:rPr>
                <w:rFonts w:ascii="Times New Roman" w:hAnsi="Times New Roman" w:cs="Times New Roman"/>
                <w:b/>
                <w:sz w:val="20"/>
              </w:rPr>
              <w:t xml:space="preserve">Rata-rata </w:t>
            </w:r>
          </w:p>
        </w:tc>
        <w:tc>
          <w:tcPr>
            <w:tcW w:w="2170" w:type="dxa"/>
            <w:vAlign w:val="center"/>
          </w:tcPr>
          <w:p w:rsidR="00431BF8" w:rsidRPr="00431BF8" w:rsidRDefault="00431BF8" w:rsidP="001A3B9F">
            <w:pPr>
              <w:pStyle w:val="ListParagraph"/>
              <w:spacing w:line="276" w:lineRule="auto"/>
              <w:ind w:left="0"/>
              <w:jc w:val="center"/>
              <w:rPr>
                <w:rFonts w:ascii="Times New Roman" w:hAnsi="Times New Roman" w:cs="Times New Roman"/>
                <w:b/>
                <w:sz w:val="20"/>
              </w:rPr>
            </w:pPr>
            <w:r>
              <w:rPr>
                <w:rFonts w:ascii="Times New Roman" w:hAnsi="Times New Roman" w:cs="Times New Roman"/>
                <w:b/>
                <w:sz w:val="20"/>
              </w:rPr>
              <w:t>89</w:t>
            </w:r>
            <w:r w:rsidRPr="00431BF8">
              <w:rPr>
                <w:rFonts w:ascii="Times New Roman" w:hAnsi="Times New Roman" w:cs="Times New Roman"/>
                <w:b/>
                <w:sz w:val="20"/>
              </w:rPr>
              <w:t>%</w:t>
            </w:r>
          </w:p>
        </w:tc>
        <w:tc>
          <w:tcPr>
            <w:tcW w:w="1418" w:type="dxa"/>
          </w:tcPr>
          <w:p w:rsidR="00431BF8" w:rsidRPr="00431BF8" w:rsidRDefault="00431BF8" w:rsidP="001A3B9F">
            <w:pPr>
              <w:pStyle w:val="ListParagraph"/>
              <w:spacing w:line="276" w:lineRule="auto"/>
              <w:ind w:left="0"/>
              <w:jc w:val="center"/>
              <w:rPr>
                <w:rFonts w:ascii="Times New Roman" w:hAnsi="Times New Roman" w:cs="Times New Roman"/>
                <w:b/>
                <w:sz w:val="20"/>
              </w:rPr>
            </w:pPr>
            <w:r>
              <w:rPr>
                <w:rFonts w:ascii="Times New Roman" w:hAnsi="Times New Roman" w:cs="Times New Roman"/>
                <w:b/>
                <w:sz w:val="20"/>
              </w:rPr>
              <w:t xml:space="preserve">Sangat </w:t>
            </w:r>
            <w:r w:rsidRPr="00431BF8">
              <w:rPr>
                <w:rFonts w:ascii="Times New Roman" w:hAnsi="Times New Roman" w:cs="Times New Roman"/>
                <w:b/>
                <w:sz w:val="20"/>
              </w:rPr>
              <w:t>Valid</w:t>
            </w:r>
          </w:p>
        </w:tc>
      </w:tr>
    </w:tbl>
    <w:p w:rsidR="001302D6" w:rsidRDefault="001302D6" w:rsidP="001A3B9F">
      <w:pPr>
        <w:spacing w:after="0"/>
        <w:ind w:left="720" w:right="118" w:firstLine="720"/>
        <w:jc w:val="both"/>
        <w:rPr>
          <w:rFonts w:ascii="Times New Roman" w:hAnsi="Times New Roman" w:cs="Times New Roman"/>
          <w:sz w:val="24"/>
          <w:szCs w:val="24"/>
        </w:rPr>
      </w:pPr>
    </w:p>
    <w:p w:rsidR="00742C29" w:rsidRDefault="00742C29" w:rsidP="001A3B9F">
      <w:pPr>
        <w:spacing w:after="0"/>
        <w:ind w:left="720" w:right="118"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validasi oleh ahli media diperoleh hasil validasi dengan skor rata-rata sebesar 89% dengan kategori Sangat Valid. </w:t>
      </w:r>
      <w:r w:rsidR="00837DE1">
        <w:rPr>
          <w:rFonts w:ascii="Times New Roman" w:hAnsi="Times New Roman" w:cs="Times New Roman"/>
          <w:sz w:val="24"/>
          <w:szCs w:val="24"/>
        </w:rPr>
        <w:t>Selajutnya yaitu melakukan validasi kepada guru sebagai praktisi pendidikan setelah sebelumnya produk di perbaiki atas sa</w:t>
      </w:r>
      <w:r w:rsidR="00251C7C">
        <w:rPr>
          <w:rFonts w:ascii="Times New Roman" w:hAnsi="Times New Roman" w:cs="Times New Roman"/>
          <w:sz w:val="24"/>
          <w:szCs w:val="24"/>
        </w:rPr>
        <w:t>ran dan komentar yang telah dibe</w:t>
      </w:r>
      <w:r w:rsidR="00837DE1">
        <w:rPr>
          <w:rFonts w:ascii="Times New Roman" w:hAnsi="Times New Roman" w:cs="Times New Roman"/>
          <w:sz w:val="24"/>
          <w:szCs w:val="24"/>
        </w:rPr>
        <w:t xml:space="preserve">rikan oleh ahli materi dan ahli media. Hasil validasi oleh guru dapat dilihat pada tabel berikut. </w:t>
      </w:r>
    </w:p>
    <w:p w:rsidR="00251C7C" w:rsidRDefault="00251C7C" w:rsidP="001A3B9F">
      <w:pPr>
        <w:spacing w:after="0"/>
        <w:ind w:left="720" w:right="118" w:firstLine="720"/>
        <w:jc w:val="both"/>
        <w:rPr>
          <w:rFonts w:ascii="Times New Roman" w:hAnsi="Times New Roman" w:cs="Times New Roman"/>
          <w:sz w:val="24"/>
          <w:szCs w:val="24"/>
        </w:rPr>
      </w:pPr>
    </w:p>
    <w:p w:rsidR="00251C7C" w:rsidRPr="00251C7C" w:rsidRDefault="00251C7C" w:rsidP="001A3B9F">
      <w:pPr>
        <w:spacing w:after="0"/>
        <w:ind w:left="709" w:right="680" w:firstLine="709"/>
        <w:jc w:val="center"/>
        <w:rPr>
          <w:rFonts w:ascii="Times New Roman" w:hAnsi="Times New Roman" w:cs="Times New Roman"/>
          <w:b/>
          <w:sz w:val="20"/>
          <w:szCs w:val="24"/>
        </w:rPr>
      </w:pPr>
      <w:r w:rsidRPr="00431BF8">
        <w:rPr>
          <w:rFonts w:ascii="Times New Roman" w:hAnsi="Times New Roman" w:cs="Times New Roman"/>
          <w:b/>
          <w:sz w:val="20"/>
          <w:szCs w:val="24"/>
        </w:rPr>
        <w:t xml:space="preserve">Tabel </w:t>
      </w:r>
      <w:r>
        <w:rPr>
          <w:rFonts w:ascii="Times New Roman" w:hAnsi="Times New Roman" w:cs="Times New Roman"/>
          <w:b/>
          <w:sz w:val="20"/>
          <w:szCs w:val="24"/>
        </w:rPr>
        <w:t>4.4</w:t>
      </w:r>
      <w:r w:rsidRPr="00431BF8">
        <w:rPr>
          <w:rFonts w:ascii="Times New Roman" w:hAnsi="Times New Roman" w:cs="Times New Roman"/>
          <w:b/>
          <w:sz w:val="20"/>
          <w:szCs w:val="24"/>
        </w:rPr>
        <w:t xml:space="preserve"> Hasil Validasi </w:t>
      </w:r>
      <w:r>
        <w:rPr>
          <w:rFonts w:ascii="Times New Roman" w:hAnsi="Times New Roman" w:cs="Times New Roman"/>
          <w:b/>
          <w:sz w:val="20"/>
          <w:szCs w:val="24"/>
        </w:rPr>
        <w:t>Praktisi Pendidikan (guru)</w:t>
      </w:r>
    </w:p>
    <w:tbl>
      <w:tblPr>
        <w:tblStyle w:val="TableGrid"/>
        <w:tblW w:w="6649" w:type="dxa"/>
        <w:jc w:val="center"/>
        <w:tblInd w:w="1823"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2491"/>
        <w:gridCol w:w="2170"/>
        <w:gridCol w:w="1418"/>
      </w:tblGrid>
      <w:tr w:rsidR="00251C7C" w:rsidRPr="0050781E" w:rsidTr="00546A4D">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b/>
                <w:sz w:val="20"/>
              </w:rPr>
            </w:pPr>
            <w:r w:rsidRPr="0050781E">
              <w:rPr>
                <w:rFonts w:ascii="Times New Roman" w:hAnsi="Times New Roman" w:cs="Times New Roman"/>
                <w:b/>
                <w:sz w:val="20"/>
              </w:rPr>
              <w:t xml:space="preserve">No. </w:t>
            </w:r>
          </w:p>
        </w:tc>
        <w:tc>
          <w:tcPr>
            <w:tcW w:w="2491" w:type="dxa"/>
          </w:tcPr>
          <w:p w:rsidR="00251C7C" w:rsidRPr="0050781E" w:rsidRDefault="00251C7C"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Aspek yang dinilai </w:t>
            </w:r>
            <w:r w:rsidRPr="0050781E">
              <w:rPr>
                <w:rFonts w:ascii="Times New Roman" w:hAnsi="Times New Roman" w:cs="Times New Roman"/>
                <w:b/>
                <w:sz w:val="20"/>
              </w:rPr>
              <w:t xml:space="preserve"> </w:t>
            </w:r>
          </w:p>
        </w:tc>
        <w:tc>
          <w:tcPr>
            <w:tcW w:w="2170" w:type="dxa"/>
          </w:tcPr>
          <w:p w:rsidR="00251C7C" w:rsidRPr="0050781E" w:rsidRDefault="00251C7C"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Tingkat kevalidan </w:t>
            </w:r>
          </w:p>
        </w:tc>
        <w:tc>
          <w:tcPr>
            <w:tcW w:w="1418" w:type="dxa"/>
          </w:tcPr>
          <w:p w:rsidR="00251C7C" w:rsidRPr="0050781E" w:rsidRDefault="00251C7C"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Kategori </w:t>
            </w:r>
          </w:p>
        </w:tc>
      </w:tr>
      <w:tr w:rsidR="00251C7C" w:rsidRPr="0050781E" w:rsidTr="00546A4D">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1.</w:t>
            </w:r>
          </w:p>
        </w:tc>
        <w:tc>
          <w:tcPr>
            <w:tcW w:w="2491" w:type="dxa"/>
          </w:tcPr>
          <w:p w:rsidR="00251C7C" w:rsidRPr="0050781E"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Relevansi Materi </w:t>
            </w:r>
            <w:r w:rsidRPr="0050781E">
              <w:rPr>
                <w:rFonts w:ascii="Times New Roman" w:hAnsi="Times New Roman" w:cs="Times New Roman"/>
                <w:sz w:val="20"/>
              </w:rPr>
              <w:t xml:space="preserve"> </w:t>
            </w:r>
          </w:p>
        </w:tc>
        <w:tc>
          <w:tcPr>
            <w:tcW w:w="2170" w:type="dxa"/>
            <w:vAlign w:val="center"/>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83</w:t>
            </w:r>
            <w:r w:rsidRPr="0050781E">
              <w:rPr>
                <w:rFonts w:ascii="Times New Roman" w:hAnsi="Times New Roman" w:cs="Times New Roman"/>
                <w:sz w:val="20"/>
              </w:rPr>
              <w:t>%</w:t>
            </w:r>
          </w:p>
        </w:tc>
        <w:tc>
          <w:tcPr>
            <w:tcW w:w="1418" w:type="dxa"/>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251C7C" w:rsidRPr="0050781E" w:rsidTr="00546A4D">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2.</w:t>
            </w:r>
          </w:p>
        </w:tc>
        <w:tc>
          <w:tcPr>
            <w:tcW w:w="2491" w:type="dxa"/>
          </w:tcPr>
          <w:p w:rsidR="00251C7C" w:rsidRPr="0050781E"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Bahasa  </w:t>
            </w:r>
          </w:p>
        </w:tc>
        <w:tc>
          <w:tcPr>
            <w:tcW w:w="2170" w:type="dxa"/>
            <w:vAlign w:val="center"/>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100</w:t>
            </w:r>
            <w:r w:rsidRPr="0050781E">
              <w:rPr>
                <w:rFonts w:ascii="Times New Roman" w:hAnsi="Times New Roman" w:cs="Times New Roman"/>
                <w:sz w:val="20"/>
              </w:rPr>
              <w:t>%</w:t>
            </w:r>
          </w:p>
        </w:tc>
        <w:tc>
          <w:tcPr>
            <w:tcW w:w="1418" w:type="dxa"/>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251C7C" w:rsidRPr="0050781E" w:rsidTr="00546A4D">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3.</w:t>
            </w:r>
          </w:p>
        </w:tc>
        <w:tc>
          <w:tcPr>
            <w:tcW w:w="2491" w:type="dxa"/>
          </w:tcPr>
          <w:p w:rsidR="00251C7C"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Media </w:t>
            </w:r>
          </w:p>
        </w:tc>
        <w:tc>
          <w:tcPr>
            <w:tcW w:w="2170" w:type="dxa"/>
            <w:vAlign w:val="center"/>
          </w:tcPr>
          <w:p w:rsidR="00251C7C"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88%</w:t>
            </w:r>
          </w:p>
        </w:tc>
        <w:tc>
          <w:tcPr>
            <w:tcW w:w="1418" w:type="dxa"/>
          </w:tcPr>
          <w:p w:rsidR="00251C7C"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251C7C" w:rsidRPr="0050781E" w:rsidTr="00546A4D">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4.</w:t>
            </w:r>
          </w:p>
        </w:tc>
        <w:tc>
          <w:tcPr>
            <w:tcW w:w="2491" w:type="dxa"/>
          </w:tcPr>
          <w:p w:rsidR="00251C7C"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Motivasi Belajar </w:t>
            </w:r>
          </w:p>
        </w:tc>
        <w:tc>
          <w:tcPr>
            <w:tcW w:w="2170" w:type="dxa"/>
            <w:vAlign w:val="center"/>
          </w:tcPr>
          <w:p w:rsidR="00251C7C"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88%</w:t>
            </w:r>
          </w:p>
        </w:tc>
        <w:tc>
          <w:tcPr>
            <w:tcW w:w="1418" w:type="dxa"/>
          </w:tcPr>
          <w:p w:rsidR="00251C7C"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251C7C" w:rsidRPr="00431BF8" w:rsidTr="00546A4D">
        <w:trPr>
          <w:jc w:val="center"/>
        </w:trPr>
        <w:tc>
          <w:tcPr>
            <w:tcW w:w="570" w:type="dxa"/>
          </w:tcPr>
          <w:p w:rsidR="00251C7C" w:rsidRPr="00431BF8" w:rsidRDefault="00251C7C" w:rsidP="001A3B9F">
            <w:pPr>
              <w:pStyle w:val="ListParagraph"/>
              <w:spacing w:line="276" w:lineRule="auto"/>
              <w:ind w:left="0"/>
              <w:rPr>
                <w:rFonts w:ascii="Times New Roman" w:hAnsi="Times New Roman" w:cs="Times New Roman"/>
                <w:b/>
                <w:sz w:val="20"/>
              </w:rPr>
            </w:pPr>
          </w:p>
        </w:tc>
        <w:tc>
          <w:tcPr>
            <w:tcW w:w="2491" w:type="dxa"/>
          </w:tcPr>
          <w:p w:rsidR="00251C7C" w:rsidRPr="00431BF8" w:rsidRDefault="00251C7C" w:rsidP="001A3B9F">
            <w:pPr>
              <w:pStyle w:val="ListParagraph"/>
              <w:spacing w:line="276" w:lineRule="auto"/>
              <w:ind w:left="0"/>
              <w:rPr>
                <w:rFonts w:ascii="Times New Roman" w:hAnsi="Times New Roman" w:cs="Times New Roman"/>
                <w:b/>
                <w:sz w:val="20"/>
              </w:rPr>
            </w:pPr>
            <w:r w:rsidRPr="00431BF8">
              <w:rPr>
                <w:rFonts w:ascii="Times New Roman" w:hAnsi="Times New Roman" w:cs="Times New Roman"/>
                <w:b/>
                <w:sz w:val="20"/>
              </w:rPr>
              <w:t xml:space="preserve">Rata-rata </w:t>
            </w:r>
          </w:p>
        </w:tc>
        <w:tc>
          <w:tcPr>
            <w:tcW w:w="2170" w:type="dxa"/>
            <w:vAlign w:val="center"/>
          </w:tcPr>
          <w:p w:rsidR="00251C7C" w:rsidRPr="00431BF8" w:rsidRDefault="00251C7C" w:rsidP="001A3B9F">
            <w:pPr>
              <w:pStyle w:val="ListParagraph"/>
              <w:spacing w:line="276" w:lineRule="auto"/>
              <w:ind w:left="0"/>
              <w:jc w:val="center"/>
              <w:rPr>
                <w:rFonts w:ascii="Times New Roman" w:hAnsi="Times New Roman" w:cs="Times New Roman"/>
                <w:b/>
                <w:sz w:val="20"/>
              </w:rPr>
            </w:pPr>
            <w:r>
              <w:rPr>
                <w:rFonts w:ascii="Times New Roman" w:hAnsi="Times New Roman" w:cs="Times New Roman"/>
                <w:b/>
                <w:sz w:val="20"/>
              </w:rPr>
              <w:t>90</w:t>
            </w:r>
            <w:r w:rsidRPr="00431BF8">
              <w:rPr>
                <w:rFonts w:ascii="Times New Roman" w:hAnsi="Times New Roman" w:cs="Times New Roman"/>
                <w:b/>
                <w:sz w:val="20"/>
              </w:rPr>
              <w:t>%</w:t>
            </w:r>
          </w:p>
        </w:tc>
        <w:tc>
          <w:tcPr>
            <w:tcW w:w="1418" w:type="dxa"/>
          </w:tcPr>
          <w:p w:rsidR="00251C7C" w:rsidRPr="00431BF8" w:rsidRDefault="00251C7C" w:rsidP="001A3B9F">
            <w:pPr>
              <w:pStyle w:val="ListParagraph"/>
              <w:spacing w:line="276" w:lineRule="auto"/>
              <w:ind w:left="0"/>
              <w:jc w:val="center"/>
              <w:rPr>
                <w:rFonts w:ascii="Times New Roman" w:hAnsi="Times New Roman" w:cs="Times New Roman"/>
                <w:b/>
                <w:sz w:val="20"/>
              </w:rPr>
            </w:pPr>
            <w:r>
              <w:rPr>
                <w:rFonts w:ascii="Times New Roman" w:hAnsi="Times New Roman" w:cs="Times New Roman"/>
                <w:b/>
                <w:sz w:val="20"/>
              </w:rPr>
              <w:t xml:space="preserve">Sangat </w:t>
            </w:r>
            <w:r w:rsidRPr="00431BF8">
              <w:rPr>
                <w:rFonts w:ascii="Times New Roman" w:hAnsi="Times New Roman" w:cs="Times New Roman"/>
                <w:b/>
                <w:sz w:val="20"/>
              </w:rPr>
              <w:t>Valid</w:t>
            </w:r>
          </w:p>
        </w:tc>
      </w:tr>
    </w:tbl>
    <w:p w:rsidR="00251C7C" w:rsidRDefault="00251C7C" w:rsidP="001A3B9F">
      <w:pPr>
        <w:spacing w:after="0"/>
        <w:ind w:left="720" w:right="118" w:firstLine="720"/>
        <w:jc w:val="both"/>
        <w:rPr>
          <w:rFonts w:ascii="Times New Roman" w:hAnsi="Times New Roman" w:cs="Times New Roman"/>
          <w:sz w:val="24"/>
          <w:szCs w:val="24"/>
        </w:rPr>
      </w:pPr>
    </w:p>
    <w:p w:rsidR="00251C7C" w:rsidRDefault="00251C7C" w:rsidP="001A3B9F">
      <w:pPr>
        <w:spacing w:after="0"/>
        <w:ind w:left="720" w:right="118"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validasi oleh praktisi pendidikan (guru) diperoleh skor rata-rata sebesar 90% dengan kategori Sangat Valid. Validasi dilakukan kepada guru kelas III SD. Tahap selanjutnya yaitu melakukan validasi kepada siswa sebagai calon pengguna produk yang telah dihasilkan. Hasil validasi kepada siswa sebagai calon pengguna dapat dilihat pada tabel berikut. </w:t>
      </w:r>
    </w:p>
    <w:p w:rsidR="00251C7C" w:rsidRDefault="00251C7C" w:rsidP="001A3B9F">
      <w:pPr>
        <w:spacing w:after="0"/>
        <w:ind w:left="720" w:right="118" w:firstLine="720"/>
        <w:jc w:val="both"/>
        <w:rPr>
          <w:rFonts w:ascii="Times New Roman" w:hAnsi="Times New Roman" w:cs="Times New Roman"/>
          <w:sz w:val="24"/>
          <w:szCs w:val="24"/>
        </w:rPr>
      </w:pPr>
    </w:p>
    <w:p w:rsidR="00251C7C" w:rsidRPr="00251C7C" w:rsidRDefault="00251C7C" w:rsidP="001A3B9F">
      <w:pPr>
        <w:spacing w:after="0"/>
        <w:ind w:left="709" w:right="680" w:firstLine="709"/>
        <w:jc w:val="center"/>
        <w:rPr>
          <w:rFonts w:ascii="Times New Roman" w:hAnsi="Times New Roman" w:cs="Times New Roman"/>
          <w:b/>
          <w:sz w:val="20"/>
          <w:szCs w:val="24"/>
        </w:rPr>
      </w:pPr>
      <w:r w:rsidRPr="00431BF8">
        <w:rPr>
          <w:rFonts w:ascii="Times New Roman" w:hAnsi="Times New Roman" w:cs="Times New Roman"/>
          <w:b/>
          <w:sz w:val="20"/>
          <w:szCs w:val="24"/>
        </w:rPr>
        <w:t xml:space="preserve">Tabel </w:t>
      </w:r>
      <w:r>
        <w:rPr>
          <w:rFonts w:ascii="Times New Roman" w:hAnsi="Times New Roman" w:cs="Times New Roman"/>
          <w:b/>
          <w:sz w:val="20"/>
          <w:szCs w:val="24"/>
        </w:rPr>
        <w:t>4.5</w:t>
      </w:r>
      <w:r w:rsidRPr="00431BF8">
        <w:rPr>
          <w:rFonts w:ascii="Times New Roman" w:hAnsi="Times New Roman" w:cs="Times New Roman"/>
          <w:b/>
          <w:sz w:val="20"/>
          <w:szCs w:val="24"/>
        </w:rPr>
        <w:t xml:space="preserve"> Hasil Validasi </w:t>
      </w:r>
      <w:r>
        <w:rPr>
          <w:rFonts w:ascii="Times New Roman" w:hAnsi="Times New Roman" w:cs="Times New Roman"/>
          <w:b/>
          <w:sz w:val="20"/>
          <w:szCs w:val="24"/>
        </w:rPr>
        <w:t>Calon Pengguna (siswa)</w:t>
      </w:r>
    </w:p>
    <w:tbl>
      <w:tblPr>
        <w:tblStyle w:val="TableGrid"/>
        <w:tblW w:w="6649" w:type="dxa"/>
        <w:jc w:val="center"/>
        <w:tblInd w:w="1823"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2637"/>
        <w:gridCol w:w="2024"/>
        <w:gridCol w:w="1418"/>
      </w:tblGrid>
      <w:tr w:rsidR="00251C7C" w:rsidRPr="0050781E" w:rsidTr="00251C7C">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b/>
                <w:sz w:val="20"/>
              </w:rPr>
            </w:pPr>
            <w:r w:rsidRPr="0050781E">
              <w:rPr>
                <w:rFonts w:ascii="Times New Roman" w:hAnsi="Times New Roman" w:cs="Times New Roman"/>
                <w:b/>
                <w:sz w:val="20"/>
              </w:rPr>
              <w:t xml:space="preserve">No. </w:t>
            </w:r>
          </w:p>
        </w:tc>
        <w:tc>
          <w:tcPr>
            <w:tcW w:w="2637" w:type="dxa"/>
          </w:tcPr>
          <w:p w:rsidR="00251C7C" w:rsidRPr="0050781E" w:rsidRDefault="00251C7C"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Aspek yang dinilai </w:t>
            </w:r>
            <w:r w:rsidRPr="0050781E">
              <w:rPr>
                <w:rFonts w:ascii="Times New Roman" w:hAnsi="Times New Roman" w:cs="Times New Roman"/>
                <w:b/>
                <w:sz w:val="20"/>
              </w:rPr>
              <w:t xml:space="preserve"> </w:t>
            </w:r>
          </w:p>
        </w:tc>
        <w:tc>
          <w:tcPr>
            <w:tcW w:w="2024" w:type="dxa"/>
          </w:tcPr>
          <w:p w:rsidR="00251C7C" w:rsidRPr="0050781E" w:rsidRDefault="00251C7C"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Tingkat kevalidan </w:t>
            </w:r>
          </w:p>
        </w:tc>
        <w:tc>
          <w:tcPr>
            <w:tcW w:w="1418" w:type="dxa"/>
          </w:tcPr>
          <w:p w:rsidR="00251C7C" w:rsidRPr="0050781E" w:rsidRDefault="00251C7C" w:rsidP="001A3B9F">
            <w:pPr>
              <w:pStyle w:val="ListParagraph"/>
              <w:spacing w:line="276" w:lineRule="auto"/>
              <w:ind w:left="0"/>
              <w:rPr>
                <w:rFonts w:ascii="Times New Roman" w:hAnsi="Times New Roman" w:cs="Times New Roman"/>
                <w:b/>
                <w:sz w:val="20"/>
              </w:rPr>
            </w:pPr>
            <w:r>
              <w:rPr>
                <w:rFonts w:ascii="Times New Roman" w:hAnsi="Times New Roman" w:cs="Times New Roman"/>
                <w:b/>
                <w:sz w:val="20"/>
              </w:rPr>
              <w:t xml:space="preserve">Kategori </w:t>
            </w:r>
          </w:p>
        </w:tc>
      </w:tr>
      <w:tr w:rsidR="00251C7C" w:rsidRPr="0050781E" w:rsidTr="00251C7C">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1.</w:t>
            </w:r>
          </w:p>
        </w:tc>
        <w:tc>
          <w:tcPr>
            <w:tcW w:w="2637" w:type="dxa"/>
          </w:tcPr>
          <w:p w:rsidR="00251C7C" w:rsidRPr="0050781E"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Tampilan Media  </w:t>
            </w:r>
            <w:r w:rsidRPr="0050781E">
              <w:rPr>
                <w:rFonts w:ascii="Times New Roman" w:hAnsi="Times New Roman" w:cs="Times New Roman"/>
                <w:sz w:val="20"/>
              </w:rPr>
              <w:t xml:space="preserve"> </w:t>
            </w:r>
          </w:p>
        </w:tc>
        <w:tc>
          <w:tcPr>
            <w:tcW w:w="2024" w:type="dxa"/>
            <w:vAlign w:val="center"/>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86,4</w:t>
            </w:r>
            <w:r w:rsidRPr="0050781E">
              <w:rPr>
                <w:rFonts w:ascii="Times New Roman" w:hAnsi="Times New Roman" w:cs="Times New Roman"/>
                <w:sz w:val="20"/>
              </w:rPr>
              <w:t>%</w:t>
            </w:r>
          </w:p>
        </w:tc>
        <w:tc>
          <w:tcPr>
            <w:tcW w:w="1418" w:type="dxa"/>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251C7C" w:rsidRPr="0050781E" w:rsidTr="00251C7C">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2.</w:t>
            </w:r>
          </w:p>
        </w:tc>
        <w:tc>
          <w:tcPr>
            <w:tcW w:w="2637" w:type="dxa"/>
          </w:tcPr>
          <w:p w:rsidR="00251C7C" w:rsidRPr="0050781E"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 xml:space="preserve">Materi </w:t>
            </w:r>
          </w:p>
        </w:tc>
        <w:tc>
          <w:tcPr>
            <w:tcW w:w="2024" w:type="dxa"/>
            <w:vAlign w:val="center"/>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88,1</w:t>
            </w:r>
            <w:r w:rsidRPr="0050781E">
              <w:rPr>
                <w:rFonts w:ascii="Times New Roman" w:hAnsi="Times New Roman" w:cs="Times New Roman"/>
                <w:sz w:val="20"/>
              </w:rPr>
              <w:t>%</w:t>
            </w:r>
          </w:p>
        </w:tc>
        <w:tc>
          <w:tcPr>
            <w:tcW w:w="1418" w:type="dxa"/>
          </w:tcPr>
          <w:p w:rsidR="00251C7C" w:rsidRPr="0050781E"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251C7C" w:rsidRPr="0050781E" w:rsidTr="00251C7C">
        <w:trPr>
          <w:jc w:val="center"/>
        </w:trPr>
        <w:tc>
          <w:tcPr>
            <w:tcW w:w="570" w:type="dxa"/>
          </w:tcPr>
          <w:p w:rsidR="00251C7C" w:rsidRPr="0050781E"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3.</w:t>
            </w:r>
          </w:p>
        </w:tc>
        <w:tc>
          <w:tcPr>
            <w:tcW w:w="2637" w:type="dxa"/>
          </w:tcPr>
          <w:p w:rsidR="00251C7C" w:rsidRDefault="00251C7C" w:rsidP="001A3B9F">
            <w:pPr>
              <w:pStyle w:val="ListParagraph"/>
              <w:spacing w:line="276" w:lineRule="auto"/>
              <w:ind w:left="0"/>
              <w:rPr>
                <w:rFonts w:ascii="Times New Roman" w:hAnsi="Times New Roman" w:cs="Times New Roman"/>
                <w:sz w:val="20"/>
              </w:rPr>
            </w:pPr>
            <w:r>
              <w:rPr>
                <w:rFonts w:ascii="Times New Roman" w:hAnsi="Times New Roman" w:cs="Times New Roman"/>
                <w:sz w:val="20"/>
              </w:rPr>
              <w:t>Bentuk dan Motivasi Belajar</w:t>
            </w:r>
          </w:p>
        </w:tc>
        <w:tc>
          <w:tcPr>
            <w:tcW w:w="2024" w:type="dxa"/>
            <w:vAlign w:val="center"/>
          </w:tcPr>
          <w:p w:rsidR="00251C7C"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81,9%</w:t>
            </w:r>
          </w:p>
        </w:tc>
        <w:tc>
          <w:tcPr>
            <w:tcW w:w="1418" w:type="dxa"/>
          </w:tcPr>
          <w:p w:rsidR="00251C7C" w:rsidRDefault="00251C7C" w:rsidP="001A3B9F">
            <w:pPr>
              <w:pStyle w:val="ListParagraph"/>
              <w:spacing w:line="276" w:lineRule="auto"/>
              <w:ind w:left="0"/>
              <w:jc w:val="center"/>
              <w:rPr>
                <w:rFonts w:ascii="Times New Roman" w:hAnsi="Times New Roman" w:cs="Times New Roman"/>
                <w:sz w:val="20"/>
              </w:rPr>
            </w:pPr>
            <w:r>
              <w:rPr>
                <w:rFonts w:ascii="Times New Roman" w:hAnsi="Times New Roman" w:cs="Times New Roman"/>
                <w:sz w:val="20"/>
              </w:rPr>
              <w:t xml:space="preserve">Sangat Valid </w:t>
            </w:r>
          </w:p>
        </w:tc>
      </w:tr>
      <w:tr w:rsidR="00251C7C" w:rsidRPr="00431BF8" w:rsidTr="00251C7C">
        <w:trPr>
          <w:jc w:val="center"/>
        </w:trPr>
        <w:tc>
          <w:tcPr>
            <w:tcW w:w="570" w:type="dxa"/>
          </w:tcPr>
          <w:p w:rsidR="00251C7C" w:rsidRPr="00431BF8" w:rsidRDefault="00251C7C" w:rsidP="001A3B9F">
            <w:pPr>
              <w:pStyle w:val="ListParagraph"/>
              <w:spacing w:line="276" w:lineRule="auto"/>
              <w:ind w:left="0"/>
              <w:rPr>
                <w:rFonts w:ascii="Times New Roman" w:hAnsi="Times New Roman" w:cs="Times New Roman"/>
                <w:b/>
                <w:sz w:val="20"/>
              </w:rPr>
            </w:pPr>
          </w:p>
        </w:tc>
        <w:tc>
          <w:tcPr>
            <w:tcW w:w="2637" w:type="dxa"/>
          </w:tcPr>
          <w:p w:rsidR="00251C7C" w:rsidRPr="00431BF8" w:rsidRDefault="00251C7C" w:rsidP="001A3B9F">
            <w:pPr>
              <w:pStyle w:val="ListParagraph"/>
              <w:spacing w:line="276" w:lineRule="auto"/>
              <w:ind w:left="0"/>
              <w:rPr>
                <w:rFonts w:ascii="Times New Roman" w:hAnsi="Times New Roman" w:cs="Times New Roman"/>
                <w:b/>
                <w:sz w:val="20"/>
              </w:rPr>
            </w:pPr>
            <w:r w:rsidRPr="00431BF8">
              <w:rPr>
                <w:rFonts w:ascii="Times New Roman" w:hAnsi="Times New Roman" w:cs="Times New Roman"/>
                <w:b/>
                <w:sz w:val="20"/>
              </w:rPr>
              <w:t xml:space="preserve">Rata-rata </w:t>
            </w:r>
          </w:p>
        </w:tc>
        <w:tc>
          <w:tcPr>
            <w:tcW w:w="2024" w:type="dxa"/>
            <w:vAlign w:val="center"/>
          </w:tcPr>
          <w:p w:rsidR="00251C7C" w:rsidRPr="00431BF8" w:rsidRDefault="00251C7C" w:rsidP="001A3B9F">
            <w:pPr>
              <w:pStyle w:val="ListParagraph"/>
              <w:spacing w:line="276" w:lineRule="auto"/>
              <w:ind w:left="0"/>
              <w:jc w:val="center"/>
              <w:rPr>
                <w:rFonts w:ascii="Times New Roman" w:hAnsi="Times New Roman" w:cs="Times New Roman"/>
                <w:b/>
                <w:sz w:val="20"/>
              </w:rPr>
            </w:pPr>
            <w:r>
              <w:rPr>
                <w:rFonts w:ascii="Times New Roman" w:hAnsi="Times New Roman" w:cs="Times New Roman"/>
                <w:b/>
                <w:sz w:val="20"/>
              </w:rPr>
              <w:t>85,4</w:t>
            </w:r>
            <w:r w:rsidRPr="00431BF8">
              <w:rPr>
                <w:rFonts w:ascii="Times New Roman" w:hAnsi="Times New Roman" w:cs="Times New Roman"/>
                <w:b/>
                <w:sz w:val="20"/>
              </w:rPr>
              <w:t>%</w:t>
            </w:r>
          </w:p>
        </w:tc>
        <w:tc>
          <w:tcPr>
            <w:tcW w:w="1418" w:type="dxa"/>
          </w:tcPr>
          <w:p w:rsidR="00251C7C" w:rsidRPr="00431BF8" w:rsidRDefault="00251C7C" w:rsidP="001A3B9F">
            <w:pPr>
              <w:pStyle w:val="ListParagraph"/>
              <w:spacing w:line="276" w:lineRule="auto"/>
              <w:ind w:left="0"/>
              <w:jc w:val="center"/>
              <w:rPr>
                <w:rFonts w:ascii="Times New Roman" w:hAnsi="Times New Roman" w:cs="Times New Roman"/>
                <w:b/>
                <w:sz w:val="20"/>
              </w:rPr>
            </w:pPr>
            <w:r>
              <w:rPr>
                <w:rFonts w:ascii="Times New Roman" w:hAnsi="Times New Roman" w:cs="Times New Roman"/>
                <w:b/>
                <w:sz w:val="20"/>
              </w:rPr>
              <w:t xml:space="preserve">Sangat </w:t>
            </w:r>
            <w:r w:rsidRPr="00431BF8">
              <w:rPr>
                <w:rFonts w:ascii="Times New Roman" w:hAnsi="Times New Roman" w:cs="Times New Roman"/>
                <w:b/>
                <w:sz w:val="20"/>
              </w:rPr>
              <w:t>Valid</w:t>
            </w:r>
          </w:p>
        </w:tc>
      </w:tr>
    </w:tbl>
    <w:p w:rsidR="00251C7C" w:rsidRDefault="00251C7C" w:rsidP="001A3B9F">
      <w:pPr>
        <w:spacing w:after="0"/>
        <w:ind w:left="720" w:right="118" w:firstLine="720"/>
        <w:jc w:val="both"/>
        <w:rPr>
          <w:rFonts w:ascii="Times New Roman" w:hAnsi="Times New Roman" w:cs="Times New Roman"/>
          <w:sz w:val="24"/>
          <w:szCs w:val="24"/>
        </w:rPr>
      </w:pPr>
    </w:p>
    <w:p w:rsidR="00F56ADB" w:rsidRDefault="00251C7C" w:rsidP="001A3B9F">
      <w:pPr>
        <w:spacing w:after="0"/>
        <w:ind w:left="720" w:right="118"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validasi kepada siswa sebagai calon pengguna memperoleh skor rata-rata sebesar 85,4% dengan kategori Sangat Valid. Validasi dilakukan kepada siswa kelas III dengan jumlah siswa sebanyak 12 siswa sebagai subjek penelitian. </w:t>
      </w:r>
      <w:r w:rsidR="00F56ADB">
        <w:rPr>
          <w:rFonts w:ascii="Times New Roman" w:hAnsi="Times New Roman" w:cs="Times New Roman"/>
          <w:sz w:val="24"/>
          <w:szCs w:val="24"/>
        </w:rPr>
        <w:t xml:space="preserve">Proses validasi kepada siswa diawali dengan memberikan materi tentang </w:t>
      </w:r>
      <w:r w:rsidR="00F56ADB">
        <w:rPr>
          <w:rFonts w:ascii="Times New Roman" w:hAnsi="Times New Roman" w:cs="Times New Roman"/>
          <w:sz w:val="24"/>
          <w:szCs w:val="24"/>
        </w:rPr>
        <w:lastRenderedPageBreak/>
        <w:t xml:space="preserve">bangun datar yang kemudian dilanjutkan dengan pemberian bahan ajar yang telah dibuat dan dikembangkan yang selanjutnya siswa diberikan angket validasi untuk mengetahui kevalidan produk yang telah dibuat. Setelah memperoleh hasil validasi dari ahli materi, ahli media, praktisi pendidikan (guru), dan calon pengguna (siswa) kemudian dari hasil tersebut dirata-rata untuk memperoleh hasil yang benar-benar valid. Hasil rata-rata validasi secara keseluruhan dapat dilihat pada tabel berikut. </w:t>
      </w:r>
    </w:p>
    <w:p w:rsidR="00F56ADB" w:rsidRDefault="00F56ADB" w:rsidP="001A3B9F">
      <w:pPr>
        <w:spacing w:after="0"/>
        <w:ind w:left="720" w:right="118" w:firstLine="720"/>
        <w:jc w:val="both"/>
        <w:rPr>
          <w:rFonts w:ascii="Times New Roman" w:hAnsi="Times New Roman" w:cs="Times New Roman"/>
          <w:sz w:val="24"/>
          <w:szCs w:val="24"/>
        </w:rPr>
      </w:pPr>
    </w:p>
    <w:p w:rsidR="00F56ADB" w:rsidRPr="00F56ADB" w:rsidRDefault="00F56ADB" w:rsidP="001A3B9F">
      <w:pPr>
        <w:spacing w:after="0"/>
        <w:ind w:left="709" w:right="680" w:firstLine="709"/>
        <w:jc w:val="center"/>
        <w:rPr>
          <w:rFonts w:ascii="Times New Roman" w:hAnsi="Times New Roman" w:cs="Times New Roman"/>
          <w:b/>
          <w:sz w:val="20"/>
          <w:szCs w:val="24"/>
        </w:rPr>
      </w:pPr>
      <w:r w:rsidRPr="00431BF8">
        <w:rPr>
          <w:rFonts w:ascii="Times New Roman" w:hAnsi="Times New Roman" w:cs="Times New Roman"/>
          <w:b/>
          <w:sz w:val="20"/>
          <w:szCs w:val="24"/>
        </w:rPr>
        <w:t xml:space="preserve">Tabel </w:t>
      </w:r>
      <w:r>
        <w:rPr>
          <w:rFonts w:ascii="Times New Roman" w:hAnsi="Times New Roman" w:cs="Times New Roman"/>
          <w:b/>
          <w:sz w:val="20"/>
          <w:szCs w:val="24"/>
        </w:rPr>
        <w:t>4.6</w:t>
      </w:r>
      <w:r w:rsidRPr="00431BF8">
        <w:rPr>
          <w:rFonts w:ascii="Times New Roman" w:hAnsi="Times New Roman" w:cs="Times New Roman"/>
          <w:b/>
          <w:sz w:val="20"/>
          <w:szCs w:val="24"/>
        </w:rPr>
        <w:t xml:space="preserve"> Hasil Validasi </w:t>
      </w:r>
      <w:r>
        <w:rPr>
          <w:rFonts w:ascii="Times New Roman" w:hAnsi="Times New Roman" w:cs="Times New Roman"/>
          <w:b/>
          <w:sz w:val="20"/>
          <w:szCs w:val="24"/>
        </w:rPr>
        <w:t>Calon Pengguna (siswa)</w:t>
      </w:r>
    </w:p>
    <w:tbl>
      <w:tblPr>
        <w:tblStyle w:val="TableGrid"/>
        <w:tblW w:w="0" w:type="auto"/>
        <w:tblInd w:w="1857"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3013"/>
        <w:gridCol w:w="1276"/>
      </w:tblGrid>
      <w:tr w:rsidR="00F56ADB" w:rsidRPr="0050781E" w:rsidTr="00546A4D">
        <w:tc>
          <w:tcPr>
            <w:tcW w:w="570" w:type="dxa"/>
          </w:tcPr>
          <w:p w:rsidR="00F56ADB" w:rsidRPr="0050781E" w:rsidRDefault="00F56ADB" w:rsidP="001A3B9F">
            <w:pPr>
              <w:pStyle w:val="ListParagraph"/>
              <w:spacing w:line="276" w:lineRule="auto"/>
              <w:ind w:left="0"/>
              <w:rPr>
                <w:rFonts w:ascii="Times New Roman" w:hAnsi="Times New Roman" w:cs="Times New Roman"/>
                <w:b/>
                <w:sz w:val="20"/>
              </w:rPr>
            </w:pPr>
            <w:r w:rsidRPr="0050781E">
              <w:rPr>
                <w:rFonts w:ascii="Times New Roman" w:hAnsi="Times New Roman" w:cs="Times New Roman"/>
                <w:b/>
                <w:sz w:val="20"/>
              </w:rPr>
              <w:t xml:space="preserve">No. </w:t>
            </w:r>
          </w:p>
        </w:tc>
        <w:tc>
          <w:tcPr>
            <w:tcW w:w="3013" w:type="dxa"/>
          </w:tcPr>
          <w:p w:rsidR="00F56ADB" w:rsidRPr="0050781E" w:rsidRDefault="00F56ADB" w:rsidP="001A3B9F">
            <w:pPr>
              <w:pStyle w:val="ListParagraph"/>
              <w:spacing w:line="276" w:lineRule="auto"/>
              <w:ind w:left="0"/>
              <w:rPr>
                <w:rFonts w:ascii="Times New Roman" w:hAnsi="Times New Roman" w:cs="Times New Roman"/>
                <w:b/>
                <w:sz w:val="20"/>
              </w:rPr>
            </w:pPr>
            <w:r w:rsidRPr="0050781E">
              <w:rPr>
                <w:rFonts w:ascii="Times New Roman" w:hAnsi="Times New Roman" w:cs="Times New Roman"/>
                <w:b/>
                <w:sz w:val="20"/>
              </w:rPr>
              <w:t xml:space="preserve">Penilaian Kualitas Produk  </w:t>
            </w:r>
          </w:p>
        </w:tc>
        <w:tc>
          <w:tcPr>
            <w:tcW w:w="1276" w:type="dxa"/>
          </w:tcPr>
          <w:p w:rsidR="00F56ADB" w:rsidRPr="0050781E" w:rsidRDefault="00F56ADB" w:rsidP="001A3B9F">
            <w:pPr>
              <w:pStyle w:val="ListParagraph"/>
              <w:spacing w:line="276" w:lineRule="auto"/>
              <w:ind w:left="0"/>
              <w:rPr>
                <w:rFonts w:ascii="Times New Roman" w:hAnsi="Times New Roman" w:cs="Times New Roman"/>
                <w:b/>
                <w:sz w:val="20"/>
              </w:rPr>
            </w:pPr>
            <w:r w:rsidRPr="0050781E">
              <w:rPr>
                <w:rFonts w:ascii="Times New Roman" w:hAnsi="Times New Roman" w:cs="Times New Roman"/>
                <w:b/>
                <w:sz w:val="20"/>
              </w:rPr>
              <w:t xml:space="preserve">Persentase </w:t>
            </w:r>
          </w:p>
        </w:tc>
      </w:tr>
      <w:tr w:rsidR="00F56ADB" w:rsidRPr="0050781E" w:rsidTr="00546A4D">
        <w:tc>
          <w:tcPr>
            <w:tcW w:w="570"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1.</w:t>
            </w:r>
          </w:p>
        </w:tc>
        <w:tc>
          <w:tcPr>
            <w:tcW w:w="3013"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 xml:space="preserve">Ahli Materi </w:t>
            </w:r>
          </w:p>
        </w:tc>
        <w:tc>
          <w:tcPr>
            <w:tcW w:w="1276" w:type="dxa"/>
            <w:vAlign w:val="center"/>
          </w:tcPr>
          <w:p w:rsidR="00F56ADB" w:rsidRPr="0050781E" w:rsidRDefault="00F56ADB" w:rsidP="001A3B9F">
            <w:pPr>
              <w:pStyle w:val="ListParagraph"/>
              <w:spacing w:line="276" w:lineRule="auto"/>
              <w:ind w:left="0"/>
              <w:jc w:val="center"/>
              <w:rPr>
                <w:rFonts w:ascii="Times New Roman" w:hAnsi="Times New Roman" w:cs="Times New Roman"/>
                <w:sz w:val="20"/>
              </w:rPr>
            </w:pPr>
            <w:r w:rsidRPr="0050781E">
              <w:rPr>
                <w:rFonts w:ascii="Times New Roman" w:hAnsi="Times New Roman" w:cs="Times New Roman"/>
                <w:sz w:val="20"/>
              </w:rPr>
              <w:t>78,5%</w:t>
            </w:r>
          </w:p>
        </w:tc>
      </w:tr>
      <w:tr w:rsidR="00F56ADB" w:rsidRPr="0050781E" w:rsidTr="00546A4D">
        <w:tc>
          <w:tcPr>
            <w:tcW w:w="570"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2.</w:t>
            </w:r>
          </w:p>
        </w:tc>
        <w:tc>
          <w:tcPr>
            <w:tcW w:w="3013"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 xml:space="preserve">Ahli Media </w:t>
            </w:r>
          </w:p>
        </w:tc>
        <w:tc>
          <w:tcPr>
            <w:tcW w:w="1276" w:type="dxa"/>
            <w:vAlign w:val="center"/>
          </w:tcPr>
          <w:p w:rsidR="00F56ADB" w:rsidRPr="0050781E" w:rsidRDefault="00F56ADB" w:rsidP="001A3B9F">
            <w:pPr>
              <w:pStyle w:val="ListParagraph"/>
              <w:spacing w:line="276" w:lineRule="auto"/>
              <w:ind w:left="0"/>
              <w:jc w:val="center"/>
              <w:rPr>
                <w:rFonts w:ascii="Times New Roman" w:hAnsi="Times New Roman" w:cs="Times New Roman"/>
                <w:sz w:val="20"/>
              </w:rPr>
            </w:pPr>
            <w:r w:rsidRPr="0050781E">
              <w:rPr>
                <w:rFonts w:ascii="Times New Roman" w:hAnsi="Times New Roman" w:cs="Times New Roman"/>
                <w:sz w:val="20"/>
              </w:rPr>
              <w:t>89%</w:t>
            </w:r>
          </w:p>
        </w:tc>
      </w:tr>
      <w:tr w:rsidR="00F56ADB" w:rsidRPr="0050781E" w:rsidTr="00546A4D">
        <w:tc>
          <w:tcPr>
            <w:tcW w:w="570"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3.</w:t>
            </w:r>
          </w:p>
        </w:tc>
        <w:tc>
          <w:tcPr>
            <w:tcW w:w="3013"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 xml:space="preserve">Calon Pengguna (Guru) Kelas III </w:t>
            </w:r>
          </w:p>
        </w:tc>
        <w:tc>
          <w:tcPr>
            <w:tcW w:w="1276" w:type="dxa"/>
            <w:vAlign w:val="center"/>
          </w:tcPr>
          <w:p w:rsidR="00F56ADB" w:rsidRPr="0050781E" w:rsidRDefault="00F56ADB" w:rsidP="001A3B9F">
            <w:pPr>
              <w:pStyle w:val="ListParagraph"/>
              <w:spacing w:line="276" w:lineRule="auto"/>
              <w:ind w:left="0"/>
              <w:jc w:val="center"/>
              <w:rPr>
                <w:rFonts w:ascii="Times New Roman" w:hAnsi="Times New Roman" w:cs="Times New Roman"/>
                <w:sz w:val="20"/>
              </w:rPr>
            </w:pPr>
            <w:r w:rsidRPr="0050781E">
              <w:rPr>
                <w:rFonts w:ascii="Times New Roman" w:hAnsi="Times New Roman" w:cs="Times New Roman"/>
                <w:sz w:val="20"/>
              </w:rPr>
              <w:t>90%</w:t>
            </w:r>
          </w:p>
        </w:tc>
      </w:tr>
      <w:tr w:rsidR="00F56ADB" w:rsidRPr="0050781E" w:rsidTr="00546A4D">
        <w:tc>
          <w:tcPr>
            <w:tcW w:w="570"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4.</w:t>
            </w:r>
          </w:p>
        </w:tc>
        <w:tc>
          <w:tcPr>
            <w:tcW w:w="3013" w:type="dxa"/>
          </w:tcPr>
          <w:p w:rsidR="00F56ADB" w:rsidRPr="0050781E" w:rsidRDefault="00F56ADB" w:rsidP="001A3B9F">
            <w:pPr>
              <w:pStyle w:val="ListParagraph"/>
              <w:spacing w:line="276" w:lineRule="auto"/>
              <w:ind w:left="0"/>
              <w:rPr>
                <w:rFonts w:ascii="Times New Roman" w:hAnsi="Times New Roman" w:cs="Times New Roman"/>
                <w:sz w:val="20"/>
              </w:rPr>
            </w:pPr>
            <w:r w:rsidRPr="0050781E">
              <w:rPr>
                <w:rFonts w:ascii="Times New Roman" w:hAnsi="Times New Roman" w:cs="Times New Roman"/>
                <w:sz w:val="20"/>
              </w:rPr>
              <w:t xml:space="preserve">Siswa Kelas III </w:t>
            </w:r>
          </w:p>
        </w:tc>
        <w:tc>
          <w:tcPr>
            <w:tcW w:w="1276" w:type="dxa"/>
            <w:vAlign w:val="center"/>
          </w:tcPr>
          <w:p w:rsidR="00F56ADB" w:rsidRPr="0050781E" w:rsidRDefault="00F56ADB" w:rsidP="001A3B9F">
            <w:pPr>
              <w:pStyle w:val="ListParagraph"/>
              <w:spacing w:line="276" w:lineRule="auto"/>
              <w:ind w:left="0"/>
              <w:jc w:val="center"/>
              <w:rPr>
                <w:rFonts w:ascii="Times New Roman" w:hAnsi="Times New Roman" w:cs="Times New Roman"/>
                <w:sz w:val="20"/>
              </w:rPr>
            </w:pPr>
            <w:r w:rsidRPr="0050781E">
              <w:rPr>
                <w:rFonts w:ascii="Times New Roman" w:hAnsi="Times New Roman" w:cs="Times New Roman"/>
                <w:sz w:val="20"/>
              </w:rPr>
              <w:t>85,4%</w:t>
            </w:r>
          </w:p>
        </w:tc>
      </w:tr>
      <w:tr w:rsidR="00F56ADB" w:rsidRPr="0050781E" w:rsidTr="00546A4D">
        <w:tc>
          <w:tcPr>
            <w:tcW w:w="3583" w:type="dxa"/>
            <w:gridSpan w:val="2"/>
          </w:tcPr>
          <w:p w:rsidR="00F56ADB" w:rsidRPr="0050781E" w:rsidRDefault="00F56ADB" w:rsidP="001A3B9F">
            <w:pPr>
              <w:pStyle w:val="ListParagraph"/>
              <w:spacing w:line="276" w:lineRule="auto"/>
              <w:ind w:left="0"/>
              <w:jc w:val="center"/>
              <w:rPr>
                <w:rFonts w:ascii="Times New Roman" w:hAnsi="Times New Roman" w:cs="Times New Roman"/>
                <w:b/>
                <w:sz w:val="20"/>
              </w:rPr>
            </w:pPr>
            <w:r w:rsidRPr="0050781E">
              <w:rPr>
                <w:rFonts w:ascii="Times New Roman" w:hAnsi="Times New Roman" w:cs="Times New Roman"/>
                <w:b/>
                <w:sz w:val="20"/>
              </w:rPr>
              <w:t>Rata-rata Persentase</w:t>
            </w:r>
          </w:p>
        </w:tc>
        <w:tc>
          <w:tcPr>
            <w:tcW w:w="1276" w:type="dxa"/>
            <w:vAlign w:val="center"/>
          </w:tcPr>
          <w:p w:rsidR="00F56ADB" w:rsidRPr="0050781E" w:rsidRDefault="00F56ADB" w:rsidP="001A3B9F">
            <w:pPr>
              <w:pStyle w:val="ListParagraph"/>
              <w:spacing w:line="276" w:lineRule="auto"/>
              <w:ind w:left="0"/>
              <w:jc w:val="center"/>
              <w:rPr>
                <w:rFonts w:ascii="Times New Roman" w:hAnsi="Times New Roman" w:cs="Times New Roman"/>
                <w:b/>
                <w:sz w:val="20"/>
              </w:rPr>
            </w:pPr>
            <w:r w:rsidRPr="0050781E">
              <w:rPr>
                <w:rFonts w:ascii="Times New Roman" w:hAnsi="Times New Roman" w:cs="Times New Roman"/>
                <w:b/>
                <w:sz w:val="20"/>
              </w:rPr>
              <w:t>85,7%</w:t>
            </w:r>
          </w:p>
        </w:tc>
      </w:tr>
    </w:tbl>
    <w:p w:rsidR="00F56ADB" w:rsidRDefault="00F56ADB" w:rsidP="001A3B9F">
      <w:pPr>
        <w:spacing w:after="0"/>
        <w:ind w:left="720" w:right="118" w:firstLine="720"/>
        <w:jc w:val="both"/>
        <w:rPr>
          <w:rFonts w:ascii="Times New Roman" w:hAnsi="Times New Roman" w:cs="Times New Roman"/>
          <w:sz w:val="24"/>
          <w:szCs w:val="24"/>
        </w:rPr>
      </w:pPr>
    </w:p>
    <w:p w:rsidR="00837DE1" w:rsidRDefault="00F56ADB" w:rsidP="001A3B9F">
      <w:pPr>
        <w:spacing w:after="0"/>
        <w:ind w:left="720" w:right="118" w:firstLine="720"/>
        <w:jc w:val="both"/>
        <w:rPr>
          <w:rFonts w:ascii="Times New Roman" w:hAnsi="Times New Roman" w:cs="Times New Roman"/>
          <w:sz w:val="24"/>
          <w:szCs w:val="24"/>
        </w:rPr>
      </w:pPr>
      <w:r>
        <w:rPr>
          <w:rFonts w:ascii="Times New Roman" w:hAnsi="Times New Roman" w:cs="Times New Roman"/>
          <w:sz w:val="24"/>
          <w:szCs w:val="24"/>
        </w:rPr>
        <w:t>Berdasarkan hasil rata-rata secara keseluruhan diperoleh persentase sebesar 85% dengan kategori Sangat Valid sehingga produk layak digunakan pada saat proses pembelajaran berlangsung khususnya pada materi bangun datar untuk siswa kelas III SD. Selain itu, siswa diharapkan dapat menunjukkan respon yang baik melalui pembelajaran etnomatematika di sekolah (Astuti &amp; Pur</w:t>
      </w:r>
      <w:bookmarkStart w:id="1" w:name="_GoBack"/>
      <w:bookmarkEnd w:id="1"/>
      <w:r>
        <w:rPr>
          <w:rFonts w:ascii="Times New Roman" w:hAnsi="Times New Roman" w:cs="Times New Roman"/>
          <w:sz w:val="24"/>
          <w:szCs w:val="24"/>
        </w:rPr>
        <w:t xml:space="preserve">woko, 2017). </w:t>
      </w:r>
    </w:p>
    <w:p w:rsidR="00F56ADB" w:rsidRDefault="00F56ADB" w:rsidP="001A3B9F">
      <w:pPr>
        <w:spacing w:after="0"/>
        <w:ind w:left="720" w:right="118" w:firstLine="720"/>
        <w:jc w:val="both"/>
        <w:rPr>
          <w:rFonts w:ascii="Times New Roman" w:hAnsi="Times New Roman" w:cs="Times New Roman"/>
          <w:sz w:val="24"/>
          <w:szCs w:val="24"/>
        </w:rPr>
      </w:pPr>
      <w:r>
        <w:rPr>
          <w:rFonts w:ascii="Times New Roman" w:hAnsi="Times New Roman" w:cs="Times New Roman"/>
          <w:sz w:val="24"/>
          <w:szCs w:val="24"/>
        </w:rPr>
        <w:t>Berdasarkan perolehan hasil pengembangan produk ensiklopedia bangun datar berbasis etnomatematika, maka produk ensiklopedia bangun datar berbasis etnomatematika untuk siswa kelas III SD ini dapat di</w:t>
      </w:r>
      <w:r w:rsidR="001B2F5C">
        <w:rPr>
          <w:rFonts w:ascii="Times New Roman" w:hAnsi="Times New Roman" w:cs="Times New Roman"/>
          <w:sz w:val="24"/>
          <w:szCs w:val="24"/>
        </w:rPr>
        <w:t xml:space="preserve">kategorikan Sangat Valid untuk digunakan pada saat proses kegiatan pembelajaran karena telah memenuhi kriteria-kriteria kualitas produk. Produk ensiklopedia bangun datar berbasis etnomatematika ini mengembangkan budaya yang ada di Pulau Jawa khususnya pada jajanan tradisional dengan harapan siswa dapat mengetahui dan melestarikan jajanan-jajanan tradisional yang saat ini sudah mulai hilang atau punah. </w:t>
      </w:r>
    </w:p>
    <w:p w:rsidR="001B2F5C" w:rsidRDefault="001B2F5C" w:rsidP="001A3B9F">
      <w:pPr>
        <w:spacing w:after="0"/>
        <w:ind w:left="720" w:right="118" w:firstLine="720"/>
        <w:jc w:val="both"/>
        <w:rPr>
          <w:rFonts w:ascii="Times New Roman" w:hAnsi="Times New Roman" w:cs="Times New Roman"/>
          <w:sz w:val="24"/>
          <w:szCs w:val="24"/>
        </w:rPr>
      </w:pPr>
    </w:p>
    <w:p w:rsidR="001B2F5C" w:rsidRDefault="001B2F5C" w:rsidP="001A3B9F">
      <w:pPr>
        <w:spacing w:after="0"/>
        <w:ind w:left="720" w:right="118" w:hanging="11"/>
        <w:jc w:val="both"/>
        <w:rPr>
          <w:rFonts w:ascii="Times New Roman" w:hAnsi="Times New Roman" w:cs="Times New Roman"/>
          <w:b/>
          <w:sz w:val="24"/>
          <w:szCs w:val="24"/>
        </w:rPr>
      </w:pPr>
      <w:r>
        <w:rPr>
          <w:rFonts w:ascii="Times New Roman" w:hAnsi="Times New Roman" w:cs="Times New Roman"/>
          <w:b/>
          <w:sz w:val="24"/>
          <w:szCs w:val="24"/>
        </w:rPr>
        <w:t xml:space="preserve">KESIMPULAN DAN SARAN </w:t>
      </w:r>
    </w:p>
    <w:p w:rsidR="001B2F5C" w:rsidRDefault="001B2F5C" w:rsidP="001A3B9F">
      <w:pPr>
        <w:spacing w:after="0"/>
        <w:ind w:left="720" w:right="118" w:firstLine="698"/>
        <w:jc w:val="both"/>
        <w:rPr>
          <w:rFonts w:ascii="Times New Roman" w:hAnsi="Times New Roman" w:cs="Times New Roman"/>
          <w:sz w:val="24"/>
          <w:szCs w:val="24"/>
        </w:rPr>
      </w:pPr>
      <w:r>
        <w:rPr>
          <w:rFonts w:ascii="Times New Roman" w:hAnsi="Times New Roman" w:cs="Times New Roman"/>
          <w:sz w:val="24"/>
          <w:szCs w:val="24"/>
        </w:rPr>
        <w:tab/>
        <w:t xml:space="preserve">Berdasarkan hasil pengembangan produk ensiklopedia bangun datar berbasis etnomatematika untuk siswa kelas III SD dengan menggunakan model pengembangan ADDIE memperoleh kategori Sangat Valid setelah melalui proses validasi kepada ahli materi yang memperoleh skor rata-ata sebesar 78,5% dengan kategori Valid, dari validator ahli media memperoleh skor rata-rata sebesar 89% dengan kategori Sangat Valid, dari validator kepada praktisi pendidikan (guru) memperoleh skor rata-rata sebesar 90% dengan kategori Sangat Valid, dan validasi kepada calon pengguna (siswa) </w:t>
      </w:r>
      <w:r w:rsidR="00AE73D9">
        <w:rPr>
          <w:rFonts w:ascii="Times New Roman" w:hAnsi="Times New Roman" w:cs="Times New Roman"/>
          <w:sz w:val="24"/>
          <w:szCs w:val="24"/>
        </w:rPr>
        <w:t xml:space="preserve">sebanyak 12 siswa </w:t>
      </w:r>
      <w:r>
        <w:rPr>
          <w:rFonts w:ascii="Times New Roman" w:hAnsi="Times New Roman" w:cs="Times New Roman"/>
          <w:sz w:val="24"/>
          <w:szCs w:val="24"/>
        </w:rPr>
        <w:t xml:space="preserve">memperoleh skor rata-rata sebesar </w:t>
      </w:r>
      <w:r w:rsidR="00AE73D9">
        <w:rPr>
          <w:rFonts w:ascii="Times New Roman" w:hAnsi="Times New Roman" w:cs="Times New Roman"/>
          <w:sz w:val="24"/>
          <w:szCs w:val="24"/>
        </w:rPr>
        <w:t xml:space="preserve">85,4% dengan kategori Sangat Valid. Hasil rata-rata validasi yang telah diperoleh dari ahli materi, ahli media, praktisi pendidikan (guru), dan calon pengguna (siswa) memperoleh skor sebesar 85,7% dengan kategori Sangat Valid yang artinya produk ensiklopedia bangun datar berbasis etnomatematika Sangat Valid digunakan pada proses pembelajaran siswa kelas III SD. </w:t>
      </w:r>
    </w:p>
    <w:p w:rsidR="00AE73D9" w:rsidRDefault="00AE73D9" w:rsidP="001A3B9F">
      <w:pPr>
        <w:spacing w:after="0"/>
        <w:ind w:left="720" w:right="118" w:firstLine="698"/>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pengembangan produk ensiklopedia bangun datar berbasis etnomatematika untuk siswa kelas III SD ini diharapkan dapat mempermudah proses pembelajaran bangun datar di sekolah dan menambah wawasan baru bagi siswa akan ilmu pengetahuan. Selain itu pengembangan ini diharapkan dapat bermanfaat bagi peneliti lain atau peneliti selanjutnya yang akan mengembangkan produk pengembangan yang serupa supaya produk yang dihasilkan dapat lebih baik lagi. </w:t>
      </w:r>
    </w:p>
    <w:p w:rsidR="001B2F5C" w:rsidRPr="001B2F5C" w:rsidRDefault="001B2F5C" w:rsidP="001B2F5C">
      <w:pPr>
        <w:spacing w:after="0"/>
        <w:ind w:left="720" w:right="118" w:hanging="11"/>
        <w:jc w:val="both"/>
        <w:rPr>
          <w:rFonts w:ascii="Times New Roman" w:hAnsi="Times New Roman" w:cs="Times New Roman"/>
          <w:sz w:val="24"/>
          <w:szCs w:val="24"/>
        </w:rPr>
      </w:pPr>
    </w:p>
    <w:p w:rsidR="001B2F5C" w:rsidRDefault="001B2F5C" w:rsidP="001B2F5C">
      <w:pPr>
        <w:spacing w:after="0"/>
        <w:ind w:left="720" w:right="118" w:hanging="11"/>
        <w:jc w:val="both"/>
        <w:rPr>
          <w:rFonts w:ascii="Times New Roman" w:hAnsi="Times New Roman" w:cs="Times New Roman"/>
          <w:b/>
          <w:sz w:val="24"/>
          <w:szCs w:val="24"/>
        </w:rPr>
      </w:pPr>
      <w:r>
        <w:rPr>
          <w:rFonts w:ascii="Times New Roman" w:hAnsi="Times New Roman" w:cs="Times New Roman"/>
          <w:b/>
          <w:sz w:val="24"/>
          <w:szCs w:val="24"/>
        </w:rPr>
        <w:t xml:space="preserve">REFERENSI </w:t>
      </w:r>
    </w:p>
    <w:p w:rsidR="00224014" w:rsidRPr="00224014" w:rsidRDefault="00224014" w:rsidP="00985368">
      <w:pPr>
        <w:widowControl w:val="0"/>
        <w:autoSpaceDE w:val="0"/>
        <w:autoSpaceDN w:val="0"/>
        <w:adjustRightInd w:val="0"/>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Abdussakir. (2009). Pembelajaran Geometri Sesuai Teori Van Hiele. </w:t>
      </w:r>
      <w:r>
        <w:rPr>
          <w:rFonts w:ascii="Times New Roman" w:hAnsi="Times New Roman" w:cs="Times New Roman"/>
          <w:i/>
          <w:sz w:val="24"/>
          <w:szCs w:val="24"/>
        </w:rPr>
        <w:t>Madrasah, Ii</w:t>
      </w:r>
      <w:r>
        <w:rPr>
          <w:rFonts w:ascii="Times New Roman" w:hAnsi="Times New Roman" w:cs="Times New Roman"/>
          <w:sz w:val="24"/>
          <w:szCs w:val="24"/>
        </w:rPr>
        <w:t xml:space="preserve">(1). </w:t>
      </w:r>
    </w:p>
    <w:p w:rsidR="00985368" w:rsidRDefault="00985368" w:rsidP="00985368">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985368">
        <w:rPr>
          <w:rFonts w:ascii="Times New Roman" w:hAnsi="Times New Roman" w:cs="Times New Roman"/>
          <w:noProof/>
          <w:sz w:val="24"/>
          <w:szCs w:val="24"/>
        </w:rPr>
        <w:t xml:space="preserve">Alfred Taudes, U.-P., Tian, F., Findings, K., Little, J., Monjelat, N., Carretero, M., … Motivaci, L. (2018). </w:t>
      </w:r>
      <w:r w:rsidRPr="00985368">
        <w:rPr>
          <w:rFonts w:ascii="Times New Roman" w:hAnsi="Times New Roman" w:cs="Times New Roman"/>
          <w:i/>
          <w:iCs/>
          <w:noProof/>
          <w:sz w:val="24"/>
          <w:szCs w:val="24"/>
        </w:rPr>
        <w:t>15</w:t>
      </w:r>
      <w:r w:rsidRPr="00985368">
        <w:rPr>
          <w:rFonts w:ascii="Times New Roman" w:hAnsi="Times New Roman" w:cs="Times New Roman"/>
          <w:noProof/>
          <w:sz w:val="24"/>
          <w:szCs w:val="24"/>
        </w:rPr>
        <w:t>(April), 2017–2019. https://doi.org/10.22201/fq.18708404e.2004.3.66178</w:t>
      </w:r>
    </w:p>
    <w:p w:rsidR="009A7A7B" w:rsidRPr="009A7A7B" w:rsidRDefault="009A7A7B" w:rsidP="00985368">
      <w:pPr>
        <w:widowControl w:val="0"/>
        <w:autoSpaceDE w:val="0"/>
        <w:autoSpaceDN w:val="0"/>
        <w:adjustRightInd w:val="0"/>
        <w:spacing w:after="0" w:line="240" w:lineRule="auto"/>
        <w:ind w:left="1134" w:hanging="425"/>
        <w:jc w:val="both"/>
        <w:rPr>
          <w:rFonts w:ascii="Times New Roman" w:hAnsi="Times New Roman" w:cs="Times New Roman"/>
          <w:noProof/>
          <w:sz w:val="28"/>
          <w:szCs w:val="24"/>
        </w:rPr>
      </w:pPr>
      <w:r w:rsidRPr="009A7A7B">
        <w:rPr>
          <w:rFonts w:ascii="Times New Roman" w:hAnsi="Times New Roman" w:cs="Times New Roman"/>
          <w:sz w:val="24"/>
          <w:szCs w:val="23"/>
        </w:rPr>
        <w:t xml:space="preserve">Annisah, S. (2018). Pengembangan Bahan Ajar Matematika Materi Geometri untuk Meningkatkan Kemampuan Pemecahan Masalah Mahasiswa PGMI IAIN Metro. </w:t>
      </w:r>
      <w:r w:rsidRPr="009A7A7B">
        <w:rPr>
          <w:rFonts w:ascii="Times New Roman" w:hAnsi="Times New Roman" w:cs="Times New Roman"/>
          <w:i/>
          <w:iCs/>
          <w:sz w:val="24"/>
          <w:szCs w:val="23"/>
        </w:rPr>
        <w:t>Al Ibtida: Jurnal Pendidikan Guru MI</w:t>
      </w:r>
      <w:r w:rsidRPr="009A7A7B">
        <w:rPr>
          <w:rFonts w:ascii="Times New Roman" w:hAnsi="Times New Roman" w:cs="Times New Roman"/>
          <w:sz w:val="24"/>
          <w:szCs w:val="23"/>
        </w:rPr>
        <w:t xml:space="preserve">, </w:t>
      </w:r>
      <w:r w:rsidRPr="009A7A7B">
        <w:rPr>
          <w:rFonts w:ascii="Times New Roman" w:hAnsi="Times New Roman" w:cs="Times New Roman"/>
          <w:i/>
          <w:iCs/>
          <w:sz w:val="24"/>
          <w:szCs w:val="23"/>
        </w:rPr>
        <w:t>5</w:t>
      </w:r>
      <w:r w:rsidRPr="009A7A7B">
        <w:rPr>
          <w:rFonts w:ascii="Times New Roman" w:hAnsi="Times New Roman" w:cs="Times New Roman"/>
          <w:sz w:val="24"/>
          <w:szCs w:val="23"/>
        </w:rPr>
        <w:t>(1), 39. https://doi.org/10.24235/al.ibtida.snj.v5i1.2491</w:t>
      </w:r>
    </w:p>
    <w:p w:rsidR="009A7A7B" w:rsidRDefault="00985368" w:rsidP="009A7A7B">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Pr>
          <w:rFonts w:ascii="Times New Roman" w:hAnsi="Times New Roman" w:cs="Times New Roman"/>
          <w:noProof/>
          <w:sz w:val="24"/>
          <w:szCs w:val="24"/>
        </w:rPr>
        <w:t xml:space="preserve">Astuti, E. P., &amp; Purwoko, R.Y. (2017). Integrating Ethnomatematics in Mathematical Learning Design for Elementary School. </w:t>
      </w:r>
      <w:r>
        <w:rPr>
          <w:rFonts w:ascii="Times New Roman" w:hAnsi="Times New Roman" w:cs="Times New Roman"/>
          <w:i/>
          <w:noProof/>
          <w:sz w:val="24"/>
          <w:szCs w:val="24"/>
        </w:rPr>
        <w:t>4th ICRIEMS Proceedings Published by The Faculty Of Mathemati</w:t>
      </w:r>
      <w:r w:rsidR="00994DD5">
        <w:rPr>
          <w:rFonts w:ascii="Times New Roman" w:hAnsi="Times New Roman" w:cs="Times New Roman"/>
          <w:i/>
          <w:noProof/>
          <w:sz w:val="24"/>
          <w:szCs w:val="24"/>
        </w:rPr>
        <w:t>cs And Natural Science, 192-197</w:t>
      </w:r>
      <w:r>
        <w:rPr>
          <w:rFonts w:ascii="Times New Roman" w:hAnsi="Times New Roman" w:cs="Times New Roman"/>
          <w:noProof/>
          <w:sz w:val="24"/>
          <w:szCs w:val="24"/>
        </w:rPr>
        <w:t xml:space="preserve"> </w:t>
      </w:r>
    </w:p>
    <w:p w:rsidR="00224014" w:rsidRDefault="00224014" w:rsidP="009A7A7B">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sidRPr="00D156E9">
        <w:rPr>
          <w:rFonts w:ascii="Times New Roman" w:hAnsi="Times New Roman" w:cs="Times New Roman"/>
          <w:noProof/>
          <w:sz w:val="24"/>
          <w:szCs w:val="24"/>
        </w:rPr>
        <w:t xml:space="preserve">Balica, S. F., Popescu, I., Beevers, L., Wright, N. G., Herrera Marcano, T., … Ancorar, I. (2014). </w:t>
      </w:r>
      <w:r w:rsidRPr="00D156E9">
        <w:rPr>
          <w:rFonts w:ascii="Times New Roman" w:hAnsi="Times New Roman" w:cs="Times New Roman"/>
          <w:i/>
          <w:iCs/>
          <w:noProof/>
          <w:sz w:val="24"/>
          <w:szCs w:val="24"/>
        </w:rPr>
        <w:t>2014</w:t>
      </w:r>
      <w:r w:rsidRPr="00D156E9">
        <w:rPr>
          <w:rFonts w:ascii="Times New Roman" w:hAnsi="Times New Roman" w:cs="Times New Roman"/>
          <w:noProof/>
          <w:sz w:val="24"/>
          <w:szCs w:val="24"/>
        </w:rPr>
        <w:t>(June), 1–2. https://doi.org/10.1038/132817a0</w:t>
      </w:r>
    </w:p>
    <w:p w:rsidR="00994DD5" w:rsidRPr="00994DD5" w:rsidRDefault="00994DD5" w:rsidP="00985368">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Pr>
          <w:rFonts w:ascii="Times New Roman" w:hAnsi="Times New Roman" w:cs="Times New Roman"/>
          <w:noProof/>
          <w:sz w:val="24"/>
          <w:szCs w:val="24"/>
        </w:rPr>
        <w:t xml:space="preserve">Biswas, I., Dumitrescu, S., &amp; McKay, B. (2020) Logarithmic Cartan geometry on complex manifolds. </w:t>
      </w:r>
      <w:r>
        <w:rPr>
          <w:rFonts w:ascii="Times New Roman" w:hAnsi="Times New Roman" w:cs="Times New Roman"/>
          <w:i/>
          <w:noProof/>
          <w:sz w:val="24"/>
          <w:szCs w:val="24"/>
        </w:rPr>
        <w:t>Journal of Geometry and Physics, 148, 103542.</w:t>
      </w:r>
      <w:r>
        <w:rPr>
          <w:rFonts w:ascii="Times New Roman" w:hAnsi="Times New Roman" w:cs="Times New Roman"/>
          <w:noProof/>
          <w:sz w:val="24"/>
          <w:szCs w:val="24"/>
        </w:rPr>
        <w:t xml:space="preserve"> https://doi.org/10.1016/j.geomphys.2019.103542</w:t>
      </w:r>
    </w:p>
    <w:p w:rsidR="0073380D" w:rsidRDefault="0073380D" w:rsidP="00985368">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Pr>
          <w:rFonts w:ascii="Times New Roman" w:hAnsi="Times New Roman" w:cs="Times New Roman"/>
          <w:noProof/>
          <w:sz w:val="24"/>
          <w:szCs w:val="24"/>
        </w:rPr>
        <w:t xml:space="preserve">Cimen, O. A. (2014) Discussing Ethnomatematics: Is Mathematics Culturally Dependent? </w:t>
      </w:r>
      <w:r>
        <w:rPr>
          <w:rFonts w:ascii="Times New Roman" w:hAnsi="Times New Roman" w:cs="Times New Roman"/>
          <w:i/>
          <w:noProof/>
          <w:sz w:val="24"/>
          <w:szCs w:val="24"/>
        </w:rPr>
        <w:t xml:space="preserve">Procedia - Social and Behavioral Science, 152, 523-528. </w:t>
      </w:r>
      <w:r>
        <w:rPr>
          <w:rFonts w:ascii="Times New Roman" w:hAnsi="Times New Roman" w:cs="Times New Roman"/>
          <w:noProof/>
          <w:sz w:val="24"/>
          <w:szCs w:val="24"/>
        </w:rPr>
        <w:t>https://doi.or</w:t>
      </w:r>
      <w:r w:rsidR="00994DD5">
        <w:rPr>
          <w:rFonts w:ascii="Times New Roman" w:hAnsi="Times New Roman" w:cs="Times New Roman"/>
          <w:noProof/>
          <w:sz w:val="24"/>
          <w:szCs w:val="24"/>
        </w:rPr>
        <w:t>g/10.1016/j.sbspro.2014.09.215</w:t>
      </w:r>
    </w:p>
    <w:p w:rsidR="00E045AA" w:rsidRDefault="00E045AA" w:rsidP="00E045AA">
      <w:pPr>
        <w:widowControl w:val="0"/>
        <w:autoSpaceDE w:val="0"/>
        <w:autoSpaceDN w:val="0"/>
        <w:adjustRightInd w:val="0"/>
        <w:spacing w:after="0" w:line="240" w:lineRule="auto"/>
        <w:ind w:left="1134" w:hanging="425"/>
        <w:jc w:val="both"/>
        <w:rPr>
          <w:rFonts w:ascii="Times New Roman" w:hAnsi="Times New Roman" w:cs="Times New Roman"/>
          <w:i/>
          <w:noProof/>
          <w:sz w:val="24"/>
          <w:szCs w:val="24"/>
        </w:rPr>
      </w:pPr>
      <w:r>
        <w:rPr>
          <w:rFonts w:ascii="Times New Roman" w:hAnsi="Times New Roman" w:cs="Times New Roman"/>
          <w:noProof/>
          <w:sz w:val="24"/>
          <w:szCs w:val="24"/>
        </w:rPr>
        <w:t xml:space="preserve">Crompton, H. (2017). Using Mobile Learning To Supports Students </w:t>
      </w:r>
      <w:r>
        <w:rPr>
          <w:sz w:val="23"/>
          <w:szCs w:val="23"/>
        </w:rPr>
        <w:t>Â€</w:t>
      </w:r>
      <w:r>
        <w:rPr>
          <w:sz w:val="16"/>
          <w:szCs w:val="16"/>
        </w:rPr>
        <w:t>Tm</w:t>
      </w:r>
      <w:r>
        <w:rPr>
          <w:rFonts w:ascii="Times New Roman" w:hAnsi="Times New Roman" w:cs="Times New Roman"/>
          <w:sz w:val="24"/>
          <w:szCs w:val="16"/>
        </w:rPr>
        <w:t xml:space="preserve"> Understanding In Geometry: A Design-Based Research Study. </w:t>
      </w:r>
      <w:r>
        <w:rPr>
          <w:rFonts w:ascii="Times New Roman" w:hAnsi="Times New Roman" w:cs="Times New Roman"/>
          <w:i/>
          <w:sz w:val="24"/>
          <w:szCs w:val="16"/>
        </w:rPr>
        <w:t>Journal Of Education Technologi &amp; Society, 20, 207-219</w:t>
      </w:r>
    </w:p>
    <w:p w:rsidR="00985368" w:rsidRPr="00E045AA" w:rsidRDefault="00985368" w:rsidP="00E045AA">
      <w:pPr>
        <w:widowControl w:val="0"/>
        <w:autoSpaceDE w:val="0"/>
        <w:autoSpaceDN w:val="0"/>
        <w:adjustRightInd w:val="0"/>
        <w:spacing w:after="0" w:line="240" w:lineRule="auto"/>
        <w:ind w:left="1134" w:hanging="425"/>
        <w:jc w:val="both"/>
        <w:rPr>
          <w:rFonts w:ascii="Times New Roman" w:hAnsi="Times New Roman" w:cs="Times New Roman"/>
          <w:i/>
          <w:noProof/>
          <w:sz w:val="24"/>
          <w:szCs w:val="24"/>
        </w:rPr>
      </w:pPr>
      <w:r w:rsidRPr="00985368">
        <w:rPr>
          <w:rFonts w:ascii="Times New Roman" w:hAnsi="Times New Roman" w:cs="Times New Roman"/>
          <w:noProof/>
          <w:sz w:val="24"/>
          <w:szCs w:val="24"/>
        </w:rPr>
        <w:t xml:space="preserve">Dasar, D. I. S. (2014). </w:t>
      </w:r>
      <w:r w:rsidRPr="00985368">
        <w:rPr>
          <w:rFonts w:ascii="Times New Roman" w:hAnsi="Times New Roman" w:cs="Times New Roman"/>
          <w:i/>
          <w:iCs/>
          <w:noProof/>
          <w:sz w:val="24"/>
          <w:szCs w:val="24"/>
        </w:rPr>
        <w:t>Pengembangan Media Matematika Ensiklopedia</w:t>
      </w:r>
      <w:r w:rsidRPr="00985368">
        <w:rPr>
          <w:rFonts w:ascii="Times New Roman" w:hAnsi="Times New Roman" w:cs="Times New Roman"/>
          <w:noProof/>
          <w:sz w:val="24"/>
          <w:szCs w:val="24"/>
        </w:rPr>
        <w:t>.</w:t>
      </w:r>
    </w:p>
    <w:p w:rsidR="00985368" w:rsidRDefault="00985368" w:rsidP="00985368">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sidRPr="00985368">
        <w:rPr>
          <w:rFonts w:ascii="Times New Roman" w:hAnsi="Times New Roman" w:cs="Times New Roman"/>
          <w:noProof/>
          <w:sz w:val="24"/>
          <w:szCs w:val="24"/>
        </w:rPr>
        <w:t xml:space="preserve">Dek Ngurah Laba Laksana, Putu Agus Wawan Kurniawan, &amp; Irama Niftalia. (2016). Pengembangan Bahan Ajar Tematik Sd Kelas Iv Berbasis Kearifan Lokal Masyarakat Ngada. </w:t>
      </w:r>
      <w:r w:rsidRPr="00985368">
        <w:rPr>
          <w:rFonts w:ascii="Times New Roman" w:hAnsi="Times New Roman" w:cs="Times New Roman"/>
          <w:i/>
          <w:iCs/>
          <w:noProof/>
          <w:sz w:val="24"/>
          <w:szCs w:val="24"/>
        </w:rPr>
        <w:t>Jurnal Ilmiah Pendidikan</w:t>
      </w:r>
      <w:r w:rsidRPr="00985368">
        <w:rPr>
          <w:rFonts w:ascii="Times New Roman" w:hAnsi="Times New Roman" w:cs="Times New Roman"/>
          <w:noProof/>
          <w:sz w:val="24"/>
          <w:szCs w:val="24"/>
        </w:rPr>
        <w:t xml:space="preserve">, </w:t>
      </w:r>
      <w:r w:rsidRPr="00985368">
        <w:rPr>
          <w:rFonts w:ascii="Times New Roman" w:hAnsi="Times New Roman" w:cs="Times New Roman"/>
          <w:i/>
          <w:iCs/>
          <w:noProof/>
          <w:sz w:val="24"/>
          <w:szCs w:val="24"/>
        </w:rPr>
        <w:t>3</w:t>
      </w:r>
      <w:r w:rsidRPr="00985368">
        <w:rPr>
          <w:rFonts w:ascii="Times New Roman" w:hAnsi="Times New Roman" w:cs="Times New Roman"/>
          <w:noProof/>
          <w:sz w:val="24"/>
          <w:szCs w:val="24"/>
        </w:rPr>
        <w:t>(1), 1–10. https://doi.org/0000-0003-4695-5403</w:t>
      </w:r>
    </w:p>
    <w:p w:rsidR="0073380D" w:rsidRDefault="0073380D" w:rsidP="0073380D">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Pr>
          <w:rFonts w:ascii="Times New Roman" w:hAnsi="Times New Roman" w:cs="Times New Roman"/>
          <w:noProof/>
          <w:sz w:val="24"/>
          <w:szCs w:val="24"/>
        </w:rPr>
        <w:t xml:space="preserve">Imswatama, A., &amp; Lukman, H. S. (2018). The Effectiveness Of Mathematics Teaching Material Based on Ethnomatematics. </w:t>
      </w:r>
      <w:r w:rsidRPr="0073380D">
        <w:rPr>
          <w:rFonts w:ascii="Times New Roman" w:hAnsi="Times New Roman" w:cs="Times New Roman"/>
          <w:i/>
          <w:noProof/>
          <w:sz w:val="24"/>
          <w:szCs w:val="24"/>
        </w:rPr>
        <w:t>In International Journal Of Trends in Mathematics Education Research</w:t>
      </w:r>
      <w:r>
        <w:rPr>
          <w:rFonts w:ascii="Times New Roman" w:hAnsi="Times New Roman" w:cs="Times New Roman"/>
          <w:noProof/>
          <w:sz w:val="24"/>
          <w:szCs w:val="24"/>
        </w:rPr>
        <w:t xml:space="preserve"> (Vol. 1). https://d</w:t>
      </w:r>
      <w:r w:rsidR="00994DD5">
        <w:rPr>
          <w:rFonts w:ascii="Times New Roman" w:hAnsi="Times New Roman" w:cs="Times New Roman"/>
          <w:noProof/>
          <w:sz w:val="24"/>
          <w:szCs w:val="24"/>
        </w:rPr>
        <w:t>oi.org/10.33122/ijtmer.v1i1.11</w:t>
      </w:r>
    </w:p>
    <w:p w:rsidR="00985368" w:rsidRDefault="00985368" w:rsidP="0073380D">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sidRPr="00985368">
        <w:rPr>
          <w:rFonts w:ascii="Times New Roman" w:hAnsi="Times New Roman" w:cs="Times New Roman"/>
          <w:noProof/>
          <w:sz w:val="24"/>
          <w:szCs w:val="24"/>
        </w:rPr>
        <w:t xml:space="preserve">Nur, R., Hobri, &amp; Dian. (2015). Eksplorasi Etnomatematika Masyarakat Suku Madura di Situbondo The Exploration of Ethnomathematics of Madura Society in Situbondo. </w:t>
      </w:r>
      <w:r w:rsidRPr="00985368">
        <w:rPr>
          <w:rFonts w:ascii="Times New Roman" w:hAnsi="Times New Roman" w:cs="Times New Roman"/>
          <w:i/>
          <w:iCs/>
          <w:noProof/>
          <w:sz w:val="24"/>
          <w:szCs w:val="24"/>
        </w:rPr>
        <w:t>Ilmiah Mahasiswa</w:t>
      </w:r>
      <w:r w:rsidRPr="00985368">
        <w:rPr>
          <w:rFonts w:ascii="Times New Roman" w:hAnsi="Times New Roman" w:cs="Times New Roman"/>
          <w:noProof/>
          <w:sz w:val="24"/>
          <w:szCs w:val="24"/>
        </w:rPr>
        <w:t xml:space="preserve">, </w:t>
      </w:r>
      <w:r w:rsidRPr="00985368">
        <w:rPr>
          <w:rFonts w:ascii="Times New Roman" w:hAnsi="Times New Roman" w:cs="Times New Roman"/>
          <w:i/>
          <w:iCs/>
          <w:noProof/>
          <w:sz w:val="24"/>
          <w:szCs w:val="24"/>
        </w:rPr>
        <w:t>II (1)</w:t>
      </w:r>
      <w:r w:rsidRPr="00985368">
        <w:rPr>
          <w:rFonts w:ascii="Times New Roman" w:hAnsi="Times New Roman" w:cs="Times New Roman"/>
          <w:noProof/>
          <w:sz w:val="24"/>
          <w:szCs w:val="24"/>
        </w:rPr>
        <w:t xml:space="preserve">; </w:t>
      </w:r>
      <w:r w:rsidRPr="00985368">
        <w:rPr>
          <w:rFonts w:ascii="Times New Roman" w:hAnsi="Times New Roman" w:cs="Times New Roman"/>
          <w:i/>
          <w:iCs/>
          <w:noProof/>
          <w:sz w:val="24"/>
          <w:szCs w:val="24"/>
        </w:rPr>
        <w:t>1</w:t>
      </w:r>
      <w:r w:rsidR="00994DD5">
        <w:rPr>
          <w:rFonts w:ascii="Times New Roman" w:hAnsi="Times New Roman" w:cs="Times New Roman"/>
          <w:noProof/>
          <w:sz w:val="24"/>
          <w:szCs w:val="24"/>
        </w:rPr>
        <w:t>-, 1–4</w:t>
      </w:r>
    </w:p>
    <w:p w:rsidR="00994DD5" w:rsidRDefault="0073380D" w:rsidP="00994DD5">
      <w:pPr>
        <w:widowControl w:val="0"/>
        <w:autoSpaceDE w:val="0"/>
        <w:autoSpaceDN w:val="0"/>
        <w:adjustRightInd w:val="0"/>
        <w:spacing w:after="0" w:line="240" w:lineRule="auto"/>
        <w:ind w:left="1134" w:hanging="425"/>
        <w:jc w:val="both"/>
        <w:rPr>
          <w:rFonts w:ascii="Times New Roman" w:hAnsi="Times New Roman" w:cs="Times New Roman"/>
          <w:i/>
          <w:noProof/>
          <w:sz w:val="24"/>
          <w:szCs w:val="24"/>
        </w:rPr>
      </w:pPr>
      <w:r>
        <w:rPr>
          <w:rFonts w:ascii="Times New Roman" w:hAnsi="Times New Roman" w:cs="Times New Roman"/>
          <w:noProof/>
          <w:sz w:val="24"/>
          <w:szCs w:val="24"/>
        </w:rPr>
        <w:t>Owens, K. (2014). Diversifying Our Perspectives on Mathematics About Space and Geometry</w:t>
      </w:r>
      <w:r w:rsidR="00994DD5">
        <w:rPr>
          <w:rFonts w:ascii="Times New Roman" w:hAnsi="Times New Roman" w:cs="Times New Roman"/>
          <w:noProof/>
          <w:sz w:val="24"/>
          <w:szCs w:val="24"/>
        </w:rPr>
        <w:t xml:space="preserve">: an Ecocultural Approach. </w:t>
      </w:r>
      <w:r w:rsidR="00994DD5">
        <w:rPr>
          <w:rFonts w:ascii="Times New Roman" w:hAnsi="Times New Roman" w:cs="Times New Roman"/>
          <w:i/>
          <w:noProof/>
          <w:sz w:val="24"/>
          <w:szCs w:val="24"/>
        </w:rPr>
        <w:t xml:space="preserve">International Journal of Science and Mathematics Education,12(4), 941-974. </w:t>
      </w:r>
      <w:r w:rsidR="00994DD5" w:rsidRPr="00994DD5">
        <w:rPr>
          <w:rFonts w:ascii="Times New Roman" w:hAnsi="Times New Roman" w:cs="Times New Roman"/>
          <w:noProof/>
          <w:sz w:val="24"/>
          <w:szCs w:val="24"/>
        </w:rPr>
        <w:t>https://doi.org/10.1007/s10763-013-9441-9</w:t>
      </w:r>
    </w:p>
    <w:p w:rsidR="00985368" w:rsidRPr="00994DD5" w:rsidRDefault="00985368" w:rsidP="00994DD5">
      <w:pPr>
        <w:widowControl w:val="0"/>
        <w:autoSpaceDE w:val="0"/>
        <w:autoSpaceDN w:val="0"/>
        <w:adjustRightInd w:val="0"/>
        <w:spacing w:after="0" w:line="240" w:lineRule="auto"/>
        <w:ind w:left="1134" w:hanging="425"/>
        <w:jc w:val="both"/>
        <w:rPr>
          <w:rFonts w:ascii="Times New Roman" w:hAnsi="Times New Roman" w:cs="Times New Roman"/>
          <w:i/>
          <w:noProof/>
          <w:sz w:val="24"/>
          <w:szCs w:val="24"/>
        </w:rPr>
      </w:pPr>
      <w:r w:rsidRPr="00985368">
        <w:rPr>
          <w:rFonts w:ascii="Times New Roman" w:hAnsi="Times New Roman" w:cs="Times New Roman"/>
          <w:noProof/>
          <w:sz w:val="24"/>
          <w:szCs w:val="24"/>
        </w:rPr>
        <w:t xml:space="preserve">Pembelajaran, I., Etnomatematika, B., Kelas, S., Smp, V. I. I. A., Berbah, N., &amp; Ajaran, T. (2019). </w:t>
      </w:r>
      <w:r w:rsidRPr="00985368">
        <w:rPr>
          <w:rFonts w:ascii="Times New Roman" w:hAnsi="Times New Roman" w:cs="Times New Roman"/>
          <w:i/>
          <w:iCs/>
          <w:noProof/>
          <w:sz w:val="24"/>
          <w:szCs w:val="24"/>
        </w:rPr>
        <w:t>No Title</w:t>
      </w:r>
      <w:r w:rsidRPr="00985368">
        <w:rPr>
          <w:rFonts w:ascii="Times New Roman" w:hAnsi="Times New Roman" w:cs="Times New Roman"/>
          <w:noProof/>
          <w:sz w:val="24"/>
          <w:szCs w:val="24"/>
        </w:rPr>
        <w:t>.</w:t>
      </w:r>
    </w:p>
    <w:p w:rsidR="00985368" w:rsidRDefault="00985368" w:rsidP="00985368">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sidRPr="00985368">
        <w:rPr>
          <w:rFonts w:ascii="Times New Roman" w:hAnsi="Times New Roman" w:cs="Times New Roman"/>
          <w:noProof/>
          <w:sz w:val="24"/>
          <w:szCs w:val="24"/>
        </w:rPr>
        <w:lastRenderedPageBreak/>
        <w:t xml:space="preserve">Putri, L. I. (2017). Etnomatematika, Kesenian Tradisional Rebana, Pembelajaran Matematika. </w:t>
      </w:r>
      <w:r w:rsidRPr="00985368">
        <w:rPr>
          <w:rFonts w:ascii="Times New Roman" w:hAnsi="Times New Roman" w:cs="Times New Roman"/>
          <w:i/>
          <w:iCs/>
          <w:noProof/>
          <w:sz w:val="24"/>
          <w:szCs w:val="24"/>
        </w:rPr>
        <w:t>Eksplorasi Etnomatematika Kesenian Rebana Sebagai Sumber Belajar Matematika Pada Jenjang Mi</w:t>
      </w:r>
      <w:r w:rsidRPr="00985368">
        <w:rPr>
          <w:rFonts w:ascii="Times New Roman" w:hAnsi="Times New Roman" w:cs="Times New Roman"/>
          <w:noProof/>
          <w:sz w:val="24"/>
          <w:szCs w:val="24"/>
        </w:rPr>
        <w:t xml:space="preserve">, </w:t>
      </w:r>
      <w:r w:rsidRPr="00985368">
        <w:rPr>
          <w:rFonts w:ascii="Times New Roman" w:hAnsi="Times New Roman" w:cs="Times New Roman"/>
          <w:i/>
          <w:iCs/>
          <w:noProof/>
          <w:sz w:val="24"/>
          <w:szCs w:val="24"/>
        </w:rPr>
        <w:t>IV</w:t>
      </w:r>
      <w:r w:rsidRPr="00985368">
        <w:rPr>
          <w:rFonts w:ascii="Times New Roman" w:hAnsi="Times New Roman" w:cs="Times New Roman"/>
          <w:noProof/>
          <w:sz w:val="24"/>
          <w:szCs w:val="24"/>
        </w:rPr>
        <w:t>(1), 21–31.</w:t>
      </w:r>
    </w:p>
    <w:p w:rsidR="00224014" w:rsidRDefault="00985368" w:rsidP="0073380D">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Pr>
          <w:rFonts w:ascii="Times New Roman" w:hAnsi="Times New Roman" w:cs="Times New Roman"/>
          <w:noProof/>
          <w:sz w:val="24"/>
          <w:szCs w:val="24"/>
        </w:rPr>
        <w:t>Ricardo, R. (2016). Peran Ethno</w:t>
      </w:r>
      <w:r w:rsidR="0073380D">
        <w:rPr>
          <w:rFonts w:ascii="Times New Roman" w:hAnsi="Times New Roman" w:cs="Times New Roman"/>
          <w:noProof/>
          <w:sz w:val="24"/>
          <w:szCs w:val="24"/>
        </w:rPr>
        <w:t>matematika dalam Penerapan Pembelajaran Matematika Almaata.Ac.Id, 7(2), 118-125.</w:t>
      </w:r>
    </w:p>
    <w:p w:rsidR="00985368" w:rsidRDefault="00224014" w:rsidP="0073380D">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sidRPr="00224014">
        <w:rPr>
          <w:rFonts w:ascii="Times New Roman" w:hAnsi="Times New Roman" w:cs="Times New Roman"/>
          <w:noProof/>
          <w:sz w:val="24"/>
          <w:szCs w:val="24"/>
        </w:rPr>
        <w:t>Safrina, K., Ikhsan, M., &amp; Ahmad, A. (2014). Peningkatan Kemampuan Pemecahan Masalah Geometri Melalui Pembelajaran Kooperatif Berbasis Teori Van Hiele. Jurnal Didaktik Matematika, 1(1), 9–20.</w:t>
      </w:r>
      <w:r w:rsidR="0073380D">
        <w:rPr>
          <w:rFonts w:ascii="Times New Roman" w:hAnsi="Times New Roman" w:cs="Times New Roman"/>
          <w:noProof/>
          <w:sz w:val="24"/>
          <w:szCs w:val="24"/>
        </w:rPr>
        <w:t xml:space="preserve"> </w:t>
      </w:r>
    </w:p>
    <w:p w:rsidR="009A7A7B" w:rsidRPr="009A7A7B" w:rsidRDefault="009A7A7B" w:rsidP="0073380D">
      <w:pPr>
        <w:widowControl w:val="0"/>
        <w:autoSpaceDE w:val="0"/>
        <w:autoSpaceDN w:val="0"/>
        <w:adjustRightInd w:val="0"/>
        <w:spacing w:after="0" w:line="240" w:lineRule="auto"/>
        <w:ind w:left="1134" w:hanging="425"/>
        <w:jc w:val="both"/>
        <w:rPr>
          <w:rFonts w:ascii="Times New Roman" w:hAnsi="Times New Roman" w:cs="Times New Roman"/>
          <w:noProof/>
          <w:sz w:val="28"/>
          <w:szCs w:val="24"/>
        </w:rPr>
      </w:pPr>
      <w:r w:rsidRPr="009A7A7B">
        <w:rPr>
          <w:rFonts w:ascii="Times New Roman" w:hAnsi="Times New Roman" w:cs="Times New Roman"/>
          <w:sz w:val="24"/>
          <w:szCs w:val="23"/>
        </w:rPr>
        <w:t xml:space="preserve">Supiyati, S., Hanum, F., &amp; Jailani. (2019). Ethnomathematics in sasaknese architecture. </w:t>
      </w:r>
      <w:r w:rsidRPr="009A7A7B">
        <w:rPr>
          <w:rFonts w:ascii="Times New Roman" w:hAnsi="Times New Roman" w:cs="Times New Roman"/>
          <w:i/>
          <w:iCs/>
          <w:sz w:val="24"/>
          <w:szCs w:val="23"/>
        </w:rPr>
        <w:t>Journal on Mathematics Education</w:t>
      </w:r>
      <w:r w:rsidRPr="009A7A7B">
        <w:rPr>
          <w:rFonts w:ascii="Times New Roman" w:hAnsi="Times New Roman" w:cs="Times New Roman"/>
          <w:sz w:val="24"/>
          <w:szCs w:val="23"/>
        </w:rPr>
        <w:t xml:space="preserve">, </w:t>
      </w:r>
      <w:r w:rsidRPr="009A7A7B">
        <w:rPr>
          <w:rFonts w:ascii="Times New Roman" w:hAnsi="Times New Roman" w:cs="Times New Roman"/>
          <w:i/>
          <w:iCs/>
          <w:sz w:val="24"/>
          <w:szCs w:val="23"/>
        </w:rPr>
        <w:t>10</w:t>
      </w:r>
      <w:r w:rsidRPr="009A7A7B">
        <w:rPr>
          <w:rFonts w:ascii="Times New Roman" w:hAnsi="Times New Roman" w:cs="Times New Roman"/>
          <w:sz w:val="24"/>
          <w:szCs w:val="23"/>
        </w:rPr>
        <w:t>(1), 47–57. https://doi.org/10.22342/jme.10.1.5383.47-58</w:t>
      </w:r>
    </w:p>
    <w:p w:rsidR="00994DD5" w:rsidRPr="00994DD5" w:rsidRDefault="00994DD5" w:rsidP="0073380D">
      <w:pPr>
        <w:widowControl w:val="0"/>
        <w:autoSpaceDE w:val="0"/>
        <w:autoSpaceDN w:val="0"/>
        <w:adjustRightInd w:val="0"/>
        <w:spacing w:after="0" w:line="240" w:lineRule="auto"/>
        <w:ind w:left="1134" w:hanging="425"/>
        <w:jc w:val="both"/>
        <w:rPr>
          <w:rFonts w:ascii="Times New Roman" w:hAnsi="Times New Roman" w:cs="Times New Roman"/>
          <w:noProof/>
          <w:sz w:val="24"/>
          <w:szCs w:val="24"/>
        </w:rPr>
      </w:pPr>
      <w:r>
        <w:rPr>
          <w:rFonts w:ascii="Times New Roman" w:hAnsi="Times New Roman" w:cs="Times New Roman"/>
          <w:noProof/>
          <w:sz w:val="24"/>
          <w:szCs w:val="24"/>
        </w:rPr>
        <w:t xml:space="preserve">Yang, D.-C., &amp; Wang, T.-L. (2017). A Comparative Study of Geometry in Elementary School Mathematics Textbooks from Five Countries. </w:t>
      </w:r>
      <w:r>
        <w:rPr>
          <w:rFonts w:ascii="Times New Roman" w:hAnsi="Times New Roman" w:cs="Times New Roman"/>
          <w:i/>
          <w:noProof/>
          <w:sz w:val="24"/>
          <w:szCs w:val="24"/>
        </w:rPr>
        <w:t xml:space="preserve">European Journal of STEM Education, 1(3), 1-10. </w:t>
      </w:r>
      <w:r>
        <w:rPr>
          <w:rFonts w:ascii="Times New Roman" w:hAnsi="Times New Roman" w:cs="Times New Roman"/>
          <w:noProof/>
          <w:sz w:val="24"/>
          <w:szCs w:val="24"/>
        </w:rPr>
        <w:t>https://doi.org/10</w:t>
      </w:r>
      <w:r w:rsidR="00E045AA">
        <w:rPr>
          <w:rFonts w:ascii="Times New Roman" w:hAnsi="Times New Roman" w:cs="Times New Roman"/>
          <w:noProof/>
          <w:sz w:val="24"/>
          <w:szCs w:val="24"/>
        </w:rPr>
        <w:t>/20897/lectito.201658</w:t>
      </w:r>
    </w:p>
    <w:p w:rsidR="00985368" w:rsidRPr="00985368" w:rsidRDefault="00985368" w:rsidP="00985368">
      <w:pPr>
        <w:widowControl w:val="0"/>
        <w:autoSpaceDE w:val="0"/>
        <w:autoSpaceDN w:val="0"/>
        <w:adjustRightInd w:val="0"/>
        <w:spacing w:after="0" w:line="240" w:lineRule="auto"/>
        <w:ind w:left="1134" w:hanging="425"/>
        <w:jc w:val="both"/>
        <w:rPr>
          <w:rFonts w:ascii="Times New Roman" w:hAnsi="Times New Roman" w:cs="Times New Roman"/>
          <w:noProof/>
          <w:sz w:val="24"/>
        </w:rPr>
      </w:pPr>
      <w:r w:rsidRPr="00985368">
        <w:rPr>
          <w:rFonts w:ascii="Times New Roman" w:hAnsi="Times New Roman" w:cs="Times New Roman"/>
          <w:noProof/>
          <w:sz w:val="24"/>
          <w:szCs w:val="24"/>
        </w:rPr>
        <w:t xml:space="preserve">Yuniasih, N., Aini, R. N., &amp; Widowati, R. (2018). Pengembangan Media Interaktif Berbasis Ispring Materi Sistem Pencernaan Manusia Kelas V Di SDN Ciptomulyo 3 Kota Malang. </w:t>
      </w:r>
      <w:r w:rsidRPr="00985368">
        <w:rPr>
          <w:rFonts w:ascii="Times New Roman" w:hAnsi="Times New Roman" w:cs="Times New Roman"/>
          <w:i/>
          <w:iCs/>
          <w:noProof/>
          <w:sz w:val="24"/>
          <w:szCs w:val="24"/>
        </w:rPr>
        <w:t>Jurnal Inspirasi Pendidikan</w:t>
      </w:r>
      <w:r w:rsidRPr="00985368">
        <w:rPr>
          <w:rFonts w:ascii="Times New Roman" w:hAnsi="Times New Roman" w:cs="Times New Roman"/>
          <w:noProof/>
          <w:sz w:val="24"/>
          <w:szCs w:val="24"/>
        </w:rPr>
        <w:t xml:space="preserve">, </w:t>
      </w:r>
      <w:r w:rsidRPr="00985368">
        <w:rPr>
          <w:rFonts w:ascii="Times New Roman" w:hAnsi="Times New Roman" w:cs="Times New Roman"/>
          <w:i/>
          <w:iCs/>
          <w:noProof/>
          <w:sz w:val="24"/>
          <w:szCs w:val="24"/>
        </w:rPr>
        <w:t>8</w:t>
      </w:r>
      <w:r w:rsidRPr="00985368">
        <w:rPr>
          <w:rFonts w:ascii="Times New Roman" w:hAnsi="Times New Roman" w:cs="Times New Roman"/>
          <w:noProof/>
          <w:sz w:val="24"/>
          <w:szCs w:val="24"/>
        </w:rPr>
        <w:t>(2), 85–94. https://doi.org/10.21067/jip.v8i2.2647</w:t>
      </w:r>
    </w:p>
    <w:p w:rsidR="001B2F5C" w:rsidRPr="001B2F5C" w:rsidRDefault="00985368" w:rsidP="00985368">
      <w:pPr>
        <w:spacing w:after="0"/>
        <w:ind w:left="1134" w:right="118" w:hanging="425"/>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F56ADB" w:rsidRPr="001302D6" w:rsidRDefault="00F56ADB" w:rsidP="00431413">
      <w:pPr>
        <w:spacing w:after="0"/>
        <w:ind w:left="720" w:right="118" w:firstLine="720"/>
        <w:jc w:val="both"/>
        <w:rPr>
          <w:rFonts w:ascii="Times New Roman" w:hAnsi="Times New Roman" w:cs="Times New Roman"/>
          <w:sz w:val="24"/>
          <w:szCs w:val="24"/>
        </w:rPr>
      </w:pPr>
    </w:p>
    <w:sectPr w:rsidR="00F56ADB" w:rsidRPr="001302D6" w:rsidSect="003B5CCC">
      <w:type w:val="continuous"/>
      <w:pgSz w:w="11906" w:h="16838"/>
      <w:pgMar w:top="1440" w:right="1440" w:bottom="1440" w:left="1440" w:header="708" w:footer="708"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E4E" w:rsidRDefault="002C1E4E" w:rsidP="00586DD7">
      <w:pPr>
        <w:spacing w:after="0" w:line="240" w:lineRule="auto"/>
      </w:pPr>
      <w:r>
        <w:separator/>
      </w:r>
    </w:p>
  </w:endnote>
  <w:endnote w:type="continuationSeparator" w:id="0">
    <w:p w:rsidR="002C1E4E" w:rsidRDefault="002C1E4E" w:rsidP="0058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502382"/>
      <w:docPartObj>
        <w:docPartGallery w:val="Page Numbers (Bottom of Page)"/>
        <w:docPartUnique/>
      </w:docPartObj>
    </w:sdtPr>
    <w:sdtContent>
      <w:p w:rsidR="0073380D" w:rsidRDefault="0073380D">
        <w:pPr>
          <w:pStyle w:val="Footer"/>
          <w:jc w:val="center"/>
        </w:pPr>
        <w:r>
          <w:t>[</w:t>
        </w:r>
        <w:r>
          <w:fldChar w:fldCharType="begin"/>
        </w:r>
        <w:r>
          <w:instrText xml:space="preserve"> PAGE   \* MERGEFORMAT </w:instrText>
        </w:r>
        <w:r>
          <w:fldChar w:fldCharType="separate"/>
        </w:r>
        <w:r w:rsidR="009A7A7B">
          <w:rPr>
            <w:noProof/>
          </w:rPr>
          <w:t>1</w:t>
        </w:r>
        <w:r>
          <w:rPr>
            <w:noProof/>
          </w:rPr>
          <w:fldChar w:fldCharType="end"/>
        </w:r>
        <w:r>
          <w:t>]</w:t>
        </w:r>
      </w:p>
    </w:sdtContent>
  </w:sdt>
  <w:p w:rsidR="0073380D" w:rsidRDefault="00733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E4E" w:rsidRDefault="002C1E4E" w:rsidP="00586DD7">
      <w:pPr>
        <w:spacing w:after="0" w:line="240" w:lineRule="auto"/>
      </w:pPr>
      <w:r>
        <w:separator/>
      </w:r>
    </w:p>
  </w:footnote>
  <w:footnote w:type="continuationSeparator" w:id="0">
    <w:p w:rsidR="002C1E4E" w:rsidRDefault="002C1E4E" w:rsidP="00586D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73380D" w:rsidRPr="00DF74F3" w:rsidTr="00546A4D">
      <w:tc>
        <w:tcPr>
          <w:tcW w:w="7083" w:type="dxa"/>
        </w:tcPr>
        <w:p w:rsidR="0073380D" w:rsidRPr="00B56D75" w:rsidRDefault="0073380D" w:rsidP="00546A4D">
          <w:pPr>
            <w:pStyle w:val="Header"/>
            <w:tabs>
              <w:tab w:val="center" w:pos="3329"/>
              <w:tab w:val="left" w:pos="5284"/>
            </w:tabs>
            <w:rPr>
              <w:rFonts w:ascii="Calibri" w:hAnsi="Calibri" w:cs="Arial"/>
              <w:sz w:val="22"/>
            </w:rPr>
          </w:pPr>
        </w:p>
      </w:tc>
      <w:tc>
        <w:tcPr>
          <w:tcW w:w="2551" w:type="dxa"/>
        </w:tcPr>
        <w:p w:rsidR="0073380D" w:rsidRPr="00684F3F" w:rsidRDefault="0073380D" w:rsidP="00546A4D">
          <w:pPr>
            <w:pStyle w:val="Normal1"/>
            <w:pBdr>
              <w:top w:val="nil"/>
              <w:left w:val="nil"/>
              <w:bottom w:val="nil"/>
              <w:right w:val="nil"/>
              <w:between w:val="nil"/>
            </w:pBdr>
            <w:spacing w:line="240" w:lineRule="auto"/>
            <w:ind w:right="141"/>
            <w:rPr>
              <w:rFonts w:ascii="Times New Roman" w:hAnsi="Times New Roman" w:cs="Times New Roman"/>
              <w:color w:val="000000"/>
              <w:sz w:val="24"/>
              <w:szCs w:val="24"/>
            </w:rPr>
          </w:pPr>
          <w:bookmarkStart w:id="0" w:name="_Hlk16672452"/>
          <w:r w:rsidRPr="00684F3F">
            <w:rPr>
              <w:rFonts w:ascii="Times New Roman" w:hAnsi="Times New Roman" w:cs="Times New Roman"/>
              <w:i/>
              <w:iCs/>
              <w:color w:val="000000"/>
              <w:sz w:val="24"/>
              <w:szCs w:val="24"/>
            </w:rPr>
            <w:t xml:space="preserve">Seminar Nasioanal PGSD UNIKAMA </w:t>
          </w:r>
          <w:r w:rsidRPr="00A91F62">
            <w:rPr>
              <w:rFonts w:ascii="Times New Roman" w:hAnsi="Times New Roman" w:cs="Times New Roman"/>
              <w:color w:val="000000"/>
              <w:sz w:val="24"/>
              <w:szCs w:val="24"/>
            </w:rPr>
            <w:t>https://conference.unikama.ac.id/artikel/</w:t>
          </w:r>
        </w:p>
        <w:p w:rsidR="0073380D" w:rsidRPr="00084246" w:rsidRDefault="0073380D" w:rsidP="00546A4D">
          <w:pPr>
            <w:pStyle w:val="Header"/>
            <w:jc w:val="right"/>
            <w:rPr>
              <w:rFonts w:ascii="Calibri" w:hAnsi="Calibri"/>
              <w:sz w:val="22"/>
            </w:rPr>
          </w:pPr>
          <w:r w:rsidRPr="00684F3F">
            <w:rPr>
              <w:i/>
              <w:iCs/>
              <w:color w:val="000000"/>
              <w:szCs w:val="24"/>
            </w:rPr>
            <w:t xml:space="preserve"> Vol. </w:t>
          </w:r>
          <w:r>
            <w:rPr>
              <w:i/>
              <w:iCs/>
              <w:color w:val="000000"/>
              <w:szCs w:val="24"/>
            </w:rPr>
            <w:t>4</w:t>
          </w:r>
          <w:r w:rsidRPr="00684F3F">
            <w:rPr>
              <w:i/>
              <w:iCs/>
              <w:color w:val="000000"/>
              <w:szCs w:val="24"/>
            </w:rPr>
            <w:t xml:space="preserve">, </w:t>
          </w:r>
          <w:r>
            <w:rPr>
              <w:i/>
              <w:iCs/>
              <w:color w:val="000000"/>
              <w:szCs w:val="24"/>
            </w:rPr>
            <w:t>September</w:t>
          </w:r>
          <w:r w:rsidRPr="00684F3F">
            <w:rPr>
              <w:i/>
              <w:iCs/>
              <w:color w:val="000000"/>
              <w:szCs w:val="24"/>
            </w:rPr>
            <w:t xml:space="preserve"> 20</w:t>
          </w:r>
          <w:bookmarkEnd w:id="0"/>
          <w:r>
            <w:rPr>
              <w:i/>
              <w:iCs/>
              <w:color w:val="000000"/>
              <w:szCs w:val="24"/>
            </w:rPr>
            <w:t>20</w:t>
          </w:r>
        </w:p>
      </w:tc>
    </w:tr>
  </w:tbl>
  <w:p w:rsidR="0073380D" w:rsidRPr="00586DD7" w:rsidRDefault="0073380D">
    <w:pPr>
      <w:pStyle w:val="Header"/>
      <w:rPr>
        <w:rFonts w:ascii="Calibri" w:hAnsi="Calibri"/>
      </w:rPr>
    </w:pPr>
    <w:r w:rsidRPr="00684F3F">
      <w:rPr>
        <w:i/>
        <w:iCs/>
        <w:noProof/>
        <w:color w:val="000000"/>
        <w:szCs w:val="24"/>
        <w:lang w:eastAsia="id-ID"/>
      </w:rPr>
      <mc:AlternateContent>
        <mc:Choice Requires="wps">
          <w:drawing>
            <wp:anchor distT="0" distB="0" distL="114300" distR="114300" simplePos="0" relativeHeight="251659264" behindDoc="0" locked="0" layoutInCell="1" allowOverlap="1" wp14:anchorId="381402CB" wp14:editId="72BBEEC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"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2D6"/>
    <w:rsid w:val="0002767E"/>
    <w:rsid w:val="00045FA9"/>
    <w:rsid w:val="0010480E"/>
    <w:rsid w:val="00116759"/>
    <w:rsid w:val="001302D6"/>
    <w:rsid w:val="00134E17"/>
    <w:rsid w:val="00145D82"/>
    <w:rsid w:val="00147E4F"/>
    <w:rsid w:val="00196626"/>
    <w:rsid w:val="001A3B9F"/>
    <w:rsid w:val="001A548C"/>
    <w:rsid w:val="001B2F5C"/>
    <w:rsid w:val="00224014"/>
    <w:rsid w:val="00251C7C"/>
    <w:rsid w:val="002634F8"/>
    <w:rsid w:val="002A3ED6"/>
    <w:rsid w:val="002C1E4E"/>
    <w:rsid w:val="002F29F5"/>
    <w:rsid w:val="0034167D"/>
    <w:rsid w:val="003929BF"/>
    <w:rsid w:val="003B5CCC"/>
    <w:rsid w:val="00405007"/>
    <w:rsid w:val="00426AA3"/>
    <w:rsid w:val="00431413"/>
    <w:rsid w:val="00431BF8"/>
    <w:rsid w:val="00432EAB"/>
    <w:rsid w:val="00464542"/>
    <w:rsid w:val="00491A36"/>
    <w:rsid w:val="00546A4D"/>
    <w:rsid w:val="00546F8E"/>
    <w:rsid w:val="00554C66"/>
    <w:rsid w:val="00586DD7"/>
    <w:rsid w:val="00597EDB"/>
    <w:rsid w:val="0073380D"/>
    <w:rsid w:val="00742C29"/>
    <w:rsid w:val="00782F39"/>
    <w:rsid w:val="007D79E6"/>
    <w:rsid w:val="00837DE1"/>
    <w:rsid w:val="008C28EB"/>
    <w:rsid w:val="00933DF0"/>
    <w:rsid w:val="00985368"/>
    <w:rsid w:val="00994DD5"/>
    <w:rsid w:val="009A7A7B"/>
    <w:rsid w:val="00A21B0A"/>
    <w:rsid w:val="00A27183"/>
    <w:rsid w:val="00A643CD"/>
    <w:rsid w:val="00A87E71"/>
    <w:rsid w:val="00AE73D9"/>
    <w:rsid w:val="00B26637"/>
    <w:rsid w:val="00B9187F"/>
    <w:rsid w:val="00BA106C"/>
    <w:rsid w:val="00BE67BC"/>
    <w:rsid w:val="00C51E33"/>
    <w:rsid w:val="00C62E29"/>
    <w:rsid w:val="00CD66A5"/>
    <w:rsid w:val="00CE7DAF"/>
    <w:rsid w:val="00D1798A"/>
    <w:rsid w:val="00D205A1"/>
    <w:rsid w:val="00D55C2C"/>
    <w:rsid w:val="00DB6AD4"/>
    <w:rsid w:val="00E045AA"/>
    <w:rsid w:val="00EF791A"/>
    <w:rsid w:val="00F11684"/>
    <w:rsid w:val="00F56ADB"/>
    <w:rsid w:val="00FD50D9"/>
    <w:rsid w:val="00FE13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02D6"/>
    <w:rPr>
      <w:color w:val="0000FF" w:themeColor="hyperlink"/>
      <w:u w:val="single"/>
    </w:rPr>
  </w:style>
  <w:style w:type="paragraph" w:styleId="BalloonText">
    <w:name w:val="Balloon Text"/>
    <w:basedOn w:val="Normal"/>
    <w:link w:val="BalloonTextChar"/>
    <w:uiPriority w:val="99"/>
    <w:semiHidden/>
    <w:unhideWhenUsed/>
    <w:rsid w:val="0014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D82"/>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CD66A5"/>
    <w:pPr>
      <w:ind w:left="720"/>
      <w:contextualSpacing/>
    </w:pPr>
  </w:style>
  <w:style w:type="character" w:customStyle="1" w:styleId="ListParagraphChar">
    <w:name w:val="List Paragraph Char"/>
    <w:aliases w:val="Body of text Char,List Paragraph1 Char"/>
    <w:link w:val="ListParagraph"/>
    <w:uiPriority w:val="34"/>
    <w:rsid w:val="00CD66A5"/>
  </w:style>
  <w:style w:type="table" w:styleId="TableGrid">
    <w:name w:val="Table Grid"/>
    <w:basedOn w:val="TableNormal"/>
    <w:uiPriority w:val="59"/>
    <w:rsid w:val="00CE7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page-number"/>
    <w:basedOn w:val="Normal"/>
    <w:link w:val="HeaderChar"/>
    <w:unhideWhenUsed/>
    <w:rsid w:val="00586DD7"/>
    <w:pPr>
      <w:tabs>
        <w:tab w:val="center" w:pos="4513"/>
        <w:tab w:val="right" w:pos="9026"/>
      </w:tabs>
      <w:spacing w:after="0" w:line="240" w:lineRule="auto"/>
    </w:pPr>
  </w:style>
  <w:style w:type="character" w:customStyle="1" w:styleId="HeaderChar">
    <w:name w:val="Header Char"/>
    <w:aliases w:val="page-number Char"/>
    <w:basedOn w:val="DefaultParagraphFont"/>
    <w:link w:val="Header"/>
    <w:rsid w:val="00586DD7"/>
  </w:style>
  <w:style w:type="paragraph" w:styleId="Footer">
    <w:name w:val="footer"/>
    <w:basedOn w:val="Normal"/>
    <w:link w:val="FooterChar"/>
    <w:uiPriority w:val="99"/>
    <w:unhideWhenUsed/>
    <w:rsid w:val="0058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DD7"/>
  </w:style>
  <w:style w:type="table" w:customStyle="1" w:styleId="TableGridLight1">
    <w:name w:val="Table Grid Light1"/>
    <w:basedOn w:val="TableNormal"/>
    <w:uiPriority w:val="40"/>
    <w:rsid w:val="00586DD7"/>
    <w:pPr>
      <w:spacing w:after="0" w:line="240" w:lineRule="auto"/>
    </w:pPr>
    <w:rPr>
      <w:rFonts w:ascii="Times New Roman" w:eastAsia="Calibri" w:hAnsi="Times New Roman" w:cs="Times New Roman"/>
      <w:sz w:val="20"/>
      <w:szCs w:val="20"/>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Normal1">
    <w:name w:val="Normal1"/>
    <w:rsid w:val="00586DD7"/>
    <w:pPr>
      <w:spacing w:line="360" w:lineRule="auto"/>
      <w:jc w:val="right"/>
    </w:pPr>
    <w:rPr>
      <w:rFonts w:ascii="Calibri" w:eastAsia="Calibri" w:hAnsi="Calibri" w:cs="Calibri"/>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02D6"/>
    <w:rPr>
      <w:color w:val="0000FF" w:themeColor="hyperlink"/>
      <w:u w:val="single"/>
    </w:rPr>
  </w:style>
  <w:style w:type="paragraph" w:styleId="BalloonText">
    <w:name w:val="Balloon Text"/>
    <w:basedOn w:val="Normal"/>
    <w:link w:val="BalloonTextChar"/>
    <w:uiPriority w:val="99"/>
    <w:semiHidden/>
    <w:unhideWhenUsed/>
    <w:rsid w:val="0014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D82"/>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CD66A5"/>
    <w:pPr>
      <w:ind w:left="720"/>
      <w:contextualSpacing/>
    </w:pPr>
  </w:style>
  <w:style w:type="character" w:customStyle="1" w:styleId="ListParagraphChar">
    <w:name w:val="List Paragraph Char"/>
    <w:aliases w:val="Body of text Char,List Paragraph1 Char"/>
    <w:link w:val="ListParagraph"/>
    <w:uiPriority w:val="34"/>
    <w:rsid w:val="00CD66A5"/>
  </w:style>
  <w:style w:type="table" w:styleId="TableGrid">
    <w:name w:val="Table Grid"/>
    <w:basedOn w:val="TableNormal"/>
    <w:uiPriority w:val="59"/>
    <w:rsid w:val="00CE7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page-number"/>
    <w:basedOn w:val="Normal"/>
    <w:link w:val="HeaderChar"/>
    <w:unhideWhenUsed/>
    <w:rsid w:val="00586DD7"/>
    <w:pPr>
      <w:tabs>
        <w:tab w:val="center" w:pos="4513"/>
        <w:tab w:val="right" w:pos="9026"/>
      </w:tabs>
      <w:spacing w:after="0" w:line="240" w:lineRule="auto"/>
    </w:pPr>
  </w:style>
  <w:style w:type="character" w:customStyle="1" w:styleId="HeaderChar">
    <w:name w:val="Header Char"/>
    <w:aliases w:val="page-number Char"/>
    <w:basedOn w:val="DefaultParagraphFont"/>
    <w:link w:val="Header"/>
    <w:rsid w:val="00586DD7"/>
  </w:style>
  <w:style w:type="paragraph" w:styleId="Footer">
    <w:name w:val="footer"/>
    <w:basedOn w:val="Normal"/>
    <w:link w:val="FooterChar"/>
    <w:uiPriority w:val="99"/>
    <w:unhideWhenUsed/>
    <w:rsid w:val="0058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DD7"/>
  </w:style>
  <w:style w:type="table" w:customStyle="1" w:styleId="TableGridLight1">
    <w:name w:val="Table Grid Light1"/>
    <w:basedOn w:val="TableNormal"/>
    <w:uiPriority w:val="40"/>
    <w:rsid w:val="00586DD7"/>
    <w:pPr>
      <w:spacing w:after="0" w:line="240" w:lineRule="auto"/>
    </w:pPr>
    <w:rPr>
      <w:rFonts w:ascii="Times New Roman" w:eastAsia="Calibri" w:hAnsi="Times New Roman" w:cs="Times New Roman"/>
      <w:sz w:val="20"/>
      <w:szCs w:val="20"/>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Normal1">
    <w:name w:val="Normal1"/>
    <w:rsid w:val="00586DD7"/>
    <w:pPr>
      <w:spacing w:line="360" w:lineRule="auto"/>
      <w:jc w:val="right"/>
    </w:pPr>
    <w:rPr>
      <w:rFonts w:ascii="Calibri" w:eastAsia="Calibri" w:hAnsi="Calibri" w:cs="Calibri"/>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isacahyani2509@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yahtriwahyu@unikama.ac.id"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9F3F7-0F6B-41B6-A74E-0CE85874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7692</Words>
  <Characters>43851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2020-09-26T07:56:00Z</dcterms:created>
  <dcterms:modified xsi:type="dcterms:W3CDTF">2020-09-26T08:05:00Z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9e745be3-06b0-3efa-bb74-aa7406c32457</vt:lpwstr>
  </property>
  <property fmtid="{D5CDD505-2E9C-101B-9397-08002B2CF9AE}" pid="24" name="Mendeley Citation Style_1">
    <vt:lpwstr>http://www.zotero.org/styles/apa</vt:lpwstr>
  </property>
</Properties>
</file>