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93" w:rsidRPr="00E41BCB" w:rsidRDefault="00263A93" w:rsidP="00263A93">
      <w:pPr>
        <w:pStyle w:val="JudulArtikel"/>
        <w:spacing w:line="240" w:lineRule="auto"/>
        <w:rPr>
          <w:lang w:val="id-ID"/>
        </w:rPr>
      </w:pPr>
      <w:bookmarkStart w:id="0" w:name="_Hlk48248769"/>
      <w:r w:rsidRPr="00E41BCB">
        <w:rPr>
          <w:lang w:val="id-ID"/>
        </w:rPr>
        <w:t>PENGARUH GAYA MENGAJAR</w:t>
      </w:r>
      <w:r w:rsidRPr="00E41BCB">
        <w:rPr>
          <w:lang w:val="id"/>
        </w:rPr>
        <w:t xml:space="preserve"> </w:t>
      </w:r>
      <w:r w:rsidRPr="00E41BCB">
        <w:rPr>
          <w:lang w:val="id-ID"/>
        </w:rPr>
        <w:t>GURU TERHADAP MOTIVASI BELAJAR</w:t>
      </w:r>
    </w:p>
    <w:p w:rsidR="00263A93" w:rsidRDefault="00263A93" w:rsidP="00263A93">
      <w:pPr>
        <w:pStyle w:val="JudulArtikel"/>
        <w:spacing w:line="240" w:lineRule="auto"/>
      </w:pPr>
      <w:r w:rsidRPr="00E41BCB">
        <w:rPr>
          <w:lang w:val="id-ID"/>
        </w:rPr>
        <w:t xml:space="preserve"> SISWA KELAS 3</w:t>
      </w:r>
      <w:r w:rsidRPr="00E41BCB">
        <w:rPr>
          <w:lang w:val="id"/>
        </w:rPr>
        <w:t xml:space="preserve"> </w:t>
      </w:r>
      <w:r w:rsidRPr="00E41BCB">
        <w:rPr>
          <w:lang w:val="id-ID"/>
        </w:rPr>
        <w:t>SDN NGEBRUK 01 KECAMATAN PONCOKUSUMO</w:t>
      </w:r>
      <w:r>
        <w:t xml:space="preserve"> </w:t>
      </w:r>
    </w:p>
    <w:p w:rsidR="00263A93" w:rsidRDefault="00263A93" w:rsidP="00263A93">
      <w:pPr>
        <w:pStyle w:val="JudulArtikel"/>
        <w:spacing w:line="240" w:lineRule="auto"/>
        <w:rPr>
          <w:lang w:val="id-ID"/>
        </w:rPr>
      </w:pPr>
      <w:r w:rsidRPr="00E41BCB">
        <w:rPr>
          <w:lang w:val="id-ID"/>
        </w:rPr>
        <w:t>KABUPATEN MALANG</w:t>
      </w:r>
      <w:bookmarkEnd w:id="0"/>
    </w:p>
    <w:p w:rsidR="00F92392" w:rsidRPr="00A514EF" w:rsidRDefault="00F92392" w:rsidP="009E6A5D">
      <w:pPr>
        <w:spacing w:after="0" w:line="240" w:lineRule="auto"/>
        <w:ind w:left="851" w:hanging="851"/>
        <w:jc w:val="center"/>
        <w:rPr>
          <w:rFonts w:asciiTheme="minorHAnsi" w:eastAsia="Times New Roman" w:hAnsiTheme="minorHAnsi" w:cstheme="minorHAnsi"/>
          <w:b/>
          <w:sz w:val="24"/>
          <w:szCs w:val="24"/>
        </w:rPr>
      </w:pPr>
    </w:p>
    <w:p w:rsidR="001525DF" w:rsidRPr="00A514EF" w:rsidRDefault="001525DF" w:rsidP="001525DF">
      <w:pPr>
        <w:spacing w:after="0" w:line="240" w:lineRule="auto"/>
        <w:ind w:left="851" w:hanging="851"/>
        <w:jc w:val="center"/>
        <w:rPr>
          <w:rFonts w:asciiTheme="minorHAnsi" w:eastAsia="Times New Roman" w:hAnsiTheme="minorHAnsi" w:cstheme="minorHAnsi"/>
          <w:b/>
          <w:sz w:val="24"/>
          <w:szCs w:val="24"/>
          <w:lang w:val="id-ID"/>
        </w:rPr>
      </w:pPr>
      <w:r w:rsidRPr="00A514EF">
        <w:rPr>
          <w:rFonts w:asciiTheme="minorHAnsi" w:eastAsia="Times New Roman" w:hAnsiTheme="minorHAnsi" w:cstheme="minorHAnsi"/>
          <w:b/>
          <w:sz w:val="24"/>
          <w:szCs w:val="24"/>
          <w:lang w:val="id-ID"/>
        </w:rPr>
        <w:t>Linda Cahya</w:t>
      </w:r>
    </w:p>
    <w:p w:rsidR="009E6A5D" w:rsidRPr="00A514EF" w:rsidRDefault="009E6A5D" w:rsidP="009E6A5D">
      <w:pPr>
        <w:spacing w:after="0" w:line="240" w:lineRule="auto"/>
        <w:ind w:left="851" w:hanging="851"/>
        <w:jc w:val="center"/>
        <w:rPr>
          <w:rFonts w:asciiTheme="minorHAnsi" w:eastAsia="Times New Roman" w:hAnsiTheme="minorHAnsi" w:cstheme="minorHAnsi"/>
          <w:sz w:val="24"/>
          <w:szCs w:val="24"/>
        </w:rPr>
      </w:pPr>
      <w:r w:rsidRPr="00A514EF">
        <w:rPr>
          <w:rFonts w:asciiTheme="minorHAnsi" w:eastAsia="Times New Roman" w:hAnsiTheme="minorHAnsi" w:cstheme="minorHAnsi"/>
          <w:sz w:val="24"/>
          <w:szCs w:val="24"/>
        </w:rPr>
        <w:t>Program Studi Pendidikan Guru Sekolah Dasar. Fakultas Ilmu Pendidikan, Universitas Kanjuruhan Malang</w:t>
      </w:r>
    </w:p>
    <w:p w:rsidR="009E6A5D" w:rsidRPr="00A514EF" w:rsidRDefault="009E6A5D" w:rsidP="009E6A5D">
      <w:pPr>
        <w:spacing w:after="0" w:line="240" w:lineRule="auto"/>
        <w:ind w:left="851" w:hanging="851"/>
        <w:jc w:val="center"/>
        <w:rPr>
          <w:rFonts w:asciiTheme="minorHAnsi" w:eastAsia="Times New Roman" w:hAnsiTheme="minorHAnsi"/>
          <w:sz w:val="24"/>
          <w:szCs w:val="24"/>
        </w:rPr>
      </w:pPr>
    </w:p>
    <w:p w:rsidR="001525DF" w:rsidRPr="00A514EF" w:rsidRDefault="001525DF" w:rsidP="001525DF">
      <w:pPr>
        <w:spacing w:after="0" w:line="240" w:lineRule="auto"/>
        <w:jc w:val="both"/>
        <w:rPr>
          <w:rFonts w:asciiTheme="minorHAnsi" w:eastAsia="Times New Roman" w:hAnsiTheme="minorHAnsi" w:cstheme="minorHAnsi"/>
          <w:sz w:val="24"/>
          <w:szCs w:val="24"/>
        </w:rPr>
      </w:pPr>
      <w:r w:rsidRPr="00A514EF">
        <w:rPr>
          <w:rFonts w:asciiTheme="minorHAnsi" w:hAnsiTheme="minorHAnsi"/>
          <w:b/>
          <w:sz w:val="24"/>
          <w:szCs w:val="24"/>
        </w:rPr>
        <w:t>Abstrak</w:t>
      </w:r>
      <w:r w:rsidR="00B1783F" w:rsidRPr="00A514EF">
        <w:rPr>
          <w:rFonts w:asciiTheme="minorHAnsi" w:hAnsiTheme="minorHAnsi"/>
          <w:b/>
          <w:sz w:val="24"/>
          <w:szCs w:val="24"/>
        </w:rPr>
        <w:t xml:space="preserve">: </w:t>
      </w:r>
      <w:r w:rsidRPr="00A514EF">
        <w:rPr>
          <w:rFonts w:asciiTheme="minorHAnsi" w:eastAsia="Times New Roman" w:hAnsiTheme="minorHAnsi" w:cstheme="minorHAnsi"/>
          <w:sz w:val="24"/>
          <w:szCs w:val="24"/>
        </w:rPr>
        <w:t xml:space="preserve">Rendahnya motivasi belajar siswa seringkali disebabkan oleh penerapan </w:t>
      </w:r>
      <w:proofErr w:type="gramStart"/>
      <w:r w:rsidRPr="00A514EF">
        <w:rPr>
          <w:rFonts w:asciiTheme="minorHAnsi" w:eastAsia="Times New Roman" w:hAnsiTheme="minorHAnsi" w:cstheme="minorHAnsi"/>
          <w:sz w:val="24"/>
          <w:szCs w:val="24"/>
        </w:rPr>
        <w:t>gaya</w:t>
      </w:r>
      <w:proofErr w:type="gramEnd"/>
      <w:r w:rsidRPr="00A514EF">
        <w:rPr>
          <w:rFonts w:asciiTheme="minorHAnsi" w:eastAsia="Times New Roman" w:hAnsiTheme="minorHAnsi" w:cstheme="minorHAnsi"/>
          <w:sz w:val="24"/>
          <w:szCs w:val="24"/>
        </w:rPr>
        <w:t xml:space="preserve"> mengajar guru yang tidak sesuai dengan keinginan yang diharapkan siswa, sehingga diperlukan penerapan gaya mengajar guru dalam proses pembelajaran yang membantu siswa meningkatkan motivasi belajar siswa. Penelitian ini bertujuan untuk mengetahui pengaruh variasi </w:t>
      </w:r>
      <w:proofErr w:type="gramStart"/>
      <w:r w:rsidRPr="00A514EF">
        <w:rPr>
          <w:rFonts w:asciiTheme="minorHAnsi" w:eastAsia="Times New Roman" w:hAnsiTheme="minorHAnsi" w:cstheme="minorHAnsi"/>
          <w:sz w:val="24"/>
          <w:szCs w:val="24"/>
        </w:rPr>
        <w:t>gaya</w:t>
      </w:r>
      <w:proofErr w:type="gramEnd"/>
      <w:r w:rsidRPr="00A514EF">
        <w:rPr>
          <w:rFonts w:asciiTheme="minorHAnsi" w:eastAsia="Times New Roman" w:hAnsiTheme="minorHAnsi" w:cstheme="minorHAnsi"/>
          <w:sz w:val="24"/>
          <w:szCs w:val="24"/>
        </w:rPr>
        <w:t xml:space="preserve"> mengajar guru terhadap motivasi belajar siswa. Metode dalam penelitian ini menggunakan metode kuantitatif asosiatif dengan model sampel yang digunakan yakni siswa kelas III sebanyak 31 siswa di SDN Ngebruk 1 Poncokusumo Kab. Malang. Pengumpulan data menggunakan instrument lembar pernyataan yang disusun berdasarkan indikator rujukan teori. Hasil penelitian uji hipotesis menggunakan uji t regresi sederhana diperoleh data nilai signifkansi 0,000 &lt; 0,05, dengan nilai koefisien 0,654 yang artinya pengaruh gaya mengajar guru terhadap motivasi belajar siswa yakni sebesar 65,4%. Berdasarkan hasil penelitian dapat disimpulkan bahwa penerepan variasi </w:t>
      </w:r>
      <w:proofErr w:type="gramStart"/>
      <w:r w:rsidRPr="00A514EF">
        <w:rPr>
          <w:rFonts w:asciiTheme="minorHAnsi" w:eastAsia="Times New Roman" w:hAnsiTheme="minorHAnsi" w:cstheme="minorHAnsi"/>
          <w:sz w:val="24"/>
          <w:szCs w:val="24"/>
        </w:rPr>
        <w:t>gaya</w:t>
      </w:r>
      <w:proofErr w:type="gramEnd"/>
      <w:r w:rsidRPr="00A514EF">
        <w:rPr>
          <w:rFonts w:asciiTheme="minorHAnsi" w:eastAsia="Times New Roman" w:hAnsiTheme="minorHAnsi" w:cstheme="minorHAnsi"/>
          <w:sz w:val="24"/>
          <w:szCs w:val="24"/>
        </w:rPr>
        <w:t xml:space="preserve"> mengajar guru terhadap motivasi belajr siwa terdapat pengaruh signfikan Oleh karena itu diharapkan untuk guru dapat menerapkan variasi gaya mengajar pada saat bertatap muka dengan siswa guna meni</w:t>
      </w:r>
      <w:r w:rsidRPr="00A514EF">
        <w:rPr>
          <w:rFonts w:asciiTheme="minorHAnsi" w:eastAsia="Times New Roman" w:hAnsiTheme="minorHAnsi" w:cstheme="minorHAnsi"/>
          <w:sz w:val="24"/>
          <w:szCs w:val="24"/>
        </w:rPr>
        <w:t>cptakan motivasi belajar siswa.</w:t>
      </w:r>
    </w:p>
    <w:p w:rsidR="00A15B2C" w:rsidRPr="00A514EF" w:rsidRDefault="00A15B2C" w:rsidP="00B1783F">
      <w:pPr>
        <w:spacing w:after="0" w:line="240" w:lineRule="auto"/>
        <w:jc w:val="both"/>
        <w:rPr>
          <w:rFonts w:asciiTheme="minorHAnsi" w:eastAsia="Times New Roman" w:hAnsiTheme="minorHAnsi" w:cstheme="minorHAnsi"/>
          <w:sz w:val="24"/>
          <w:szCs w:val="24"/>
        </w:rPr>
      </w:pPr>
    </w:p>
    <w:p w:rsidR="009E6A5D" w:rsidRPr="00A514EF" w:rsidRDefault="00A15B2C" w:rsidP="009E6A5D">
      <w:pPr>
        <w:spacing w:after="0" w:line="240" w:lineRule="auto"/>
        <w:jc w:val="both"/>
        <w:rPr>
          <w:rFonts w:asciiTheme="minorHAnsi" w:eastAsia="Times New Roman" w:hAnsiTheme="minorHAnsi"/>
          <w:sz w:val="24"/>
          <w:szCs w:val="24"/>
        </w:rPr>
      </w:pPr>
      <w:r w:rsidRPr="00A514EF">
        <w:rPr>
          <w:rFonts w:asciiTheme="minorHAnsi" w:eastAsia="Times New Roman" w:hAnsiTheme="minorHAnsi" w:cstheme="minorHAnsi"/>
          <w:b/>
          <w:sz w:val="24"/>
          <w:szCs w:val="24"/>
        </w:rPr>
        <w:t>Keywords:</w:t>
      </w:r>
      <w:r w:rsidRPr="00A514EF">
        <w:rPr>
          <w:rFonts w:asciiTheme="minorHAnsi" w:eastAsia="Times New Roman" w:hAnsiTheme="minorHAnsi" w:cstheme="minorHAnsi"/>
          <w:sz w:val="24"/>
          <w:szCs w:val="24"/>
        </w:rPr>
        <w:t xml:space="preserve"> </w:t>
      </w:r>
      <w:r w:rsidR="001525DF" w:rsidRPr="00A514EF">
        <w:rPr>
          <w:rFonts w:asciiTheme="minorHAnsi" w:eastAsia="Times New Roman" w:hAnsiTheme="minorHAnsi" w:cstheme="minorHAnsi"/>
          <w:sz w:val="24"/>
          <w:szCs w:val="24"/>
        </w:rPr>
        <w:t>Variasi Gaya Mengajar Guru, Motivasi Belajar Siswa</w:t>
      </w:r>
    </w:p>
    <w:p w:rsidR="00A15B2C" w:rsidRPr="00A514EF" w:rsidRDefault="00A15B2C" w:rsidP="009E6A5D">
      <w:pPr>
        <w:spacing w:after="0" w:line="240" w:lineRule="auto"/>
        <w:jc w:val="both"/>
        <w:rPr>
          <w:rFonts w:asciiTheme="minorHAnsi" w:eastAsia="Times New Roman" w:hAnsiTheme="minorHAnsi"/>
          <w:sz w:val="24"/>
          <w:szCs w:val="24"/>
        </w:rPr>
      </w:pPr>
    </w:p>
    <w:p w:rsidR="00A15B2C" w:rsidRPr="00A514EF" w:rsidRDefault="00A15B2C">
      <w:pPr>
        <w:rPr>
          <w:rFonts w:asciiTheme="minorHAnsi" w:eastAsia="Times New Roman" w:hAnsiTheme="minorHAnsi"/>
          <w:sz w:val="24"/>
          <w:szCs w:val="24"/>
        </w:rPr>
      </w:pPr>
      <w:r w:rsidRPr="00A514EF">
        <w:rPr>
          <w:rFonts w:asciiTheme="minorHAnsi" w:eastAsia="Times New Roman" w:hAnsiTheme="minorHAnsi"/>
          <w:sz w:val="24"/>
          <w:szCs w:val="24"/>
        </w:rPr>
        <w:br w:type="page"/>
      </w:r>
    </w:p>
    <w:p w:rsidR="00A15B2C" w:rsidRPr="00B256CF" w:rsidRDefault="00A15B2C" w:rsidP="00317F83">
      <w:pPr>
        <w:spacing w:after="0" w:line="240" w:lineRule="auto"/>
        <w:jc w:val="both"/>
        <w:rPr>
          <w:rFonts w:asciiTheme="minorHAnsi" w:eastAsia="Times New Roman" w:hAnsiTheme="minorHAnsi" w:cstheme="minorHAnsi"/>
          <w:b/>
          <w:sz w:val="24"/>
          <w:szCs w:val="24"/>
        </w:rPr>
      </w:pPr>
      <w:r w:rsidRPr="00B256CF">
        <w:rPr>
          <w:rFonts w:asciiTheme="minorHAnsi" w:eastAsia="Times New Roman" w:hAnsiTheme="minorHAnsi" w:cstheme="minorHAnsi"/>
          <w:b/>
          <w:sz w:val="24"/>
          <w:szCs w:val="24"/>
        </w:rPr>
        <w:lastRenderedPageBreak/>
        <w:t>PENDAHULUAN</w:t>
      </w:r>
    </w:p>
    <w:p w:rsidR="001525DF" w:rsidRPr="00B256CF" w:rsidRDefault="001525DF" w:rsidP="001525DF">
      <w:pPr>
        <w:tabs>
          <w:tab w:val="left" w:pos="0"/>
        </w:tabs>
        <w:spacing w:after="0" w:line="240" w:lineRule="auto"/>
        <w:jc w:val="both"/>
        <w:rPr>
          <w:rFonts w:asciiTheme="minorHAnsi" w:eastAsia="Times New Roman" w:hAnsiTheme="minorHAnsi" w:cstheme="minorHAnsi"/>
          <w:sz w:val="24"/>
          <w:szCs w:val="24"/>
          <w:lang w:val="id-ID"/>
        </w:rPr>
      </w:pPr>
      <w:r w:rsidRPr="00B256CF">
        <w:rPr>
          <w:rFonts w:asciiTheme="minorHAnsi" w:eastAsia="Times New Roman" w:hAnsiTheme="minorHAnsi" w:cstheme="minorHAnsi"/>
          <w:sz w:val="24"/>
          <w:szCs w:val="24"/>
          <w:lang w:val="id-ID"/>
        </w:rPr>
        <w:tab/>
        <w:t>Pendidikan pada dasarnya merupakan proses untuk membantu manusia dalam mengembangkan potensi dirinya sehingga mampu menghadapi setiap perubahan yang terjadi. Menurut Dimyati dan Mudjiono (2013:7), pendidikan ialah suatu tindakan yang memungkinkan terjadinya belajar dan perkembangan. Pendidikan merupakan proses interaksi yang mendorong terjadinya belajar. Pendidikan juga mempunyai peranan yang sangat penting bagi kelangsungan hidup manusia. Melalui pendidikan, dapat menjadikan orang dari keadaan belum tahu hingga menjadi tahu, cerdas, kreatif, bertanggung jawab dan produktif.</w:t>
      </w:r>
    </w:p>
    <w:p w:rsidR="001525DF" w:rsidRPr="00B256CF" w:rsidRDefault="001525DF" w:rsidP="001525DF">
      <w:pPr>
        <w:tabs>
          <w:tab w:val="left" w:pos="0"/>
        </w:tabs>
        <w:spacing w:after="0" w:line="240" w:lineRule="auto"/>
        <w:jc w:val="both"/>
        <w:rPr>
          <w:rFonts w:asciiTheme="minorHAnsi" w:eastAsia="Times New Roman" w:hAnsiTheme="minorHAnsi" w:cstheme="minorHAnsi"/>
          <w:sz w:val="24"/>
          <w:szCs w:val="24"/>
          <w:lang w:val="id-ID"/>
        </w:rPr>
      </w:pPr>
      <w:r w:rsidRPr="00B256CF">
        <w:rPr>
          <w:rFonts w:asciiTheme="minorHAnsi" w:eastAsia="Times New Roman" w:hAnsiTheme="minorHAnsi" w:cstheme="minorHAnsi"/>
          <w:sz w:val="24"/>
          <w:szCs w:val="24"/>
          <w:lang w:val="id-ID"/>
        </w:rPr>
        <w:tab/>
        <w:t xml:space="preserve">Pendidikan memang merupakan permasalahan bagi setiap orang, karena setiap orang sejak dulu hingga sekarang selalu berusaha mendidik anak-anaknya atau anak-anak diserahkan kepada guru di sekolah untuk dididik. </w:t>
      </w:r>
      <w:r w:rsidRPr="00B256CF">
        <w:rPr>
          <w:rFonts w:asciiTheme="minorHAnsi" w:eastAsia="Times New Roman" w:hAnsiTheme="minorHAnsi" w:cstheme="minorHAnsi"/>
          <w:sz w:val="24"/>
          <w:szCs w:val="24"/>
          <w:lang w:val="id"/>
        </w:rPr>
        <w:t>Kesulitan atau kesukaran belajar pada saat mendidik siswa merupakan hambatan dalam belajar. Salah satu hambatan belajar yang terjadi pada peserta didik adalah rendahnya motivasi atau dorongan siswa untuk belajar. Selain itu, dalam keadaan pada saat penelitian ini dibuat Pendidikan terhalang karena sebaran v</w:t>
      </w:r>
      <w:r w:rsidRPr="00B256CF">
        <w:rPr>
          <w:rFonts w:asciiTheme="minorHAnsi" w:eastAsia="Times New Roman" w:hAnsiTheme="minorHAnsi" w:cstheme="minorHAnsi"/>
          <w:sz w:val="24"/>
          <w:szCs w:val="24"/>
          <w:lang w:val="id-ID"/>
        </w:rPr>
        <w:t>i</w:t>
      </w:r>
      <w:r w:rsidRPr="00B256CF">
        <w:rPr>
          <w:rFonts w:asciiTheme="minorHAnsi" w:eastAsia="Times New Roman" w:hAnsiTheme="minorHAnsi" w:cstheme="minorHAnsi"/>
          <w:sz w:val="24"/>
          <w:szCs w:val="24"/>
          <w:lang w:val="id"/>
        </w:rPr>
        <w:t>rus Covid 19, dimana proses belajar mengajar di kelas ditiadakan. Hal inilah yang menyebabkan terhambatnya aktivitas belajar siswa dalam proses pembelajaran yang berdampak pada menurunnya sikap belajar positif siswa pada pencapaian hasil belajar yang maksimal.</w:t>
      </w:r>
    </w:p>
    <w:p w:rsidR="001525DF" w:rsidRPr="00A514EF" w:rsidRDefault="001525DF" w:rsidP="001525DF">
      <w:pPr>
        <w:tabs>
          <w:tab w:val="left" w:pos="0"/>
        </w:tabs>
        <w:spacing w:after="0" w:line="240" w:lineRule="auto"/>
        <w:jc w:val="both"/>
        <w:rPr>
          <w:rFonts w:asciiTheme="minorHAnsi" w:eastAsia="Times New Roman" w:hAnsiTheme="minorHAnsi" w:cstheme="minorHAnsi"/>
          <w:sz w:val="24"/>
          <w:szCs w:val="24"/>
          <w:lang w:val="id-ID"/>
        </w:rPr>
      </w:pPr>
      <w:r w:rsidRPr="00B256CF">
        <w:rPr>
          <w:rFonts w:asciiTheme="minorHAnsi" w:eastAsia="Times New Roman" w:hAnsiTheme="minorHAnsi" w:cstheme="minorHAnsi"/>
          <w:sz w:val="24"/>
          <w:szCs w:val="24"/>
          <w:lang w:val="id-ID"/>
        </w:rPr>
        <w:tab/>
        <w:t>Hal tersebut sesuai dengan Undang-Undang Republik Indonesia No 20 Tahun 2003 tentang Sistem Pendidikan Nasional, bahwa:</w:t>
      </w:r>
      <w:r w:rsidRPr="00B256CF">
        <w:rPr>
          <w:rFonts w:asciiTheme="minorHAnsi" w:eastAsia="Times New Roman" w:hAnsiTheme="minorHAnsi" w:cstheme="minorHAnsi"/>
          <w:sz w:val="24"/>
          <w:szCs w:val="24"/>
          <w:lang w:val="id"/>
        </w:rPr>
        <w:t>“</w:t>
      </w:r>
      <w:r w:rsidRPr="00B256CF">
        <w:rPr>
          <w:rFonts w:asciiTheme="minorHAnsi" w:eastAsia="Times New Roman" w:hAnsiTheme="minorHAnsi" w:cstheme="minorHAnsi"/>
          <w:sz w:val="24"/>
          <w:szCs w:val="24"/>
          <w:lang w:val="id-ID"/>
        </w:rPr>
        <w:t>Pendidikan dilakukan agar mendapatkan tujuan yang diharapkan bersama, yaitu pendidikan nasional yang berfungsi mengembangkan kemampuan dan membentuk watak, serta peradaban bangsa yang bermartabat dalam rangka mencerdaskan kehidupan bangsa, bertujuan berkembangnya potensi peserta didik agar menjadi manusia yang beriman dan bertakwa kepada Tuhan Yang Maha Esa, berakhlak mulia, sehat, berilmu, cakap, kreatif, mandiri, dan menjadi warga negara yang demokratis, serta bertanggung  jawab.</w:t>
      </w:r>
      <w:r w:rsidRPr="00B256CF">
        <w:rPr>
          <w:rFonts w:asciiTheme="minorHAnsi" w:eastAsia="Times New Roman" w:hAnsiTheme="minorHAnsi" w:cstheme="minorHAnsi"/>
          <w:sz w:val="24"/>
          <w:szCs w:val="24"/>
          <w:lang w:val="id"/>
        </w:rPr>
        <w:t>”</w:t>
      </w:r>
    </w:p>
    <w:p w:rsidR="001525DF" w:rsidRPr="00B256CF" w:rsidRDefault="001525DF" w:rsidP="001525DF">
      <w:pPr>
        <w:tabs>
          <w:tab w:val="left" w:pos="0"/>
        </w:tabs>
        <w:spacing w:after="0" w:line="240" w:lineRule="auto"/>
        <w:jc w:val="both"/>
        <w:rPr>
          <w:rFonts w:asciiTheme="minorHAnsi" w:eastAsia="Times New Roman" w:hAnsiTheme="minorHAnsi" w:cstheme="minorHAnsi"/>
          <w:sz w:val="24"/>
          <w:szCs w:val="24"/>
          <w:lang w:val="sv-SE"/>
        </w:rPr>
      </w:pPr>
      <w:r w:rsidRPr="00B256CF">
        <w:rPr>
          <w:rFonts w:asciiTheme="minorHAnsi" w:eastAsia="Times New Roman" w:hAnsiTheme="minorHAnsi" w:cstheme="minorHAnsi"/>
          <w:sz w:val="24"/>
          <w:szCs w:val="24"/>
          <w:lang w:val="id-ID"/>
        </w:rPr>
        <w:tab/>
      </w:r>
      <w:r w:rsidRPr="00B256CF">
        <w:rPr>
          <w:rFonts w:asciiTheme="minorHAnsi" w:eastAsia="Times New Roman" w:hAnsiTheme="minorHAnsi" w:cstheme="minorHAnsi"/>
          <w:sz w:val="24"/>
          <w:szCs w:val="24"/>
          <w:lang w:val="id"/>
        </w:rPr>
        <w:t>Menurut Kementrian Pendidikan dan Kebudayaan (Kemendikbud) u</w:t>
      </w:r>
      <w:r w:rsidRPr="00B256CF">
        <w:rPr>
          <w:rFonts w:asciiTheme="minorHAnsi" w:eastAsia="Times New Roman" w:hAnsiTheme="minorHAnsi" w:cstheme="minorHAnsi"/>
          <w:sz w:val="24"/>
          <w:szCs w:val="24"/>
          <w:lang w:val="id-ID"/>
        </w:rPr>
        <w:t xml:space="preserve">paya untuk meningkatkan mutu pendidikan di Indonesia sudah banyak dilakukan oleh pemerintah, di antaranya dengan memperbarui kurikulum, perbaikan sarana dan prasarana, pengembangan metode mengajar, penelitian ilmiah berbasis pendidikan, serta meningkatkan kualitas dan kuantitas bahan ajar. </w:t>
      </w:r>
      <w:r w:rsidRPr="00B256CF">
        <w:rPr>
          <w:rFonts w:asciiTheme="minorHAnsi" w:eastAsia="Times New Roman" w:hAnsiTheme="minorHAnsi" w:cstheme="minorHAnsi"/>
          <w:sz w:val="24"/>
          <w:szCs w:val="24"/>
          <w:lang w:val="sv-SE"/>
        </w:rPr>
        <w:t>Namun demikian, upaya peningkatan mutu pendidikan tidak hanya bersumber dari peran serta pemerintah saja, tetapi siswa sendiri juga harus memiliki motivasi yang tinggi untuk terus belajar sehingga tujuan pendidikan dapat tercapai secara maksimal.</w:t>
      </w:r>
    </w:p>
    <w:p w:rsidR="001525DF" w:rsidRPr="00B256CF" w:rsidRDefault="001525DF" w:rsidP="001525DF">
      <w:pPr>
        <w:tabs>
          <w:tab w:val="left" w:pos="0"/>
        </w:tabs>
        <w:spacing w:after="0" w:line="240" w:lineRule="auto"/>
        <w:jc w:val="both"/>
        <w:rPr>
          <w:rFonts w:asciiTheme="minorHAnsi" w:eastAsia="Times New Roman" w:hAnsiTheme="minorHAnsi" w:cstheme="minorHAnsi"/>
          <w:sz w:val="24"/>
          <w:szCs w:val="24"/>
          <w:lang w:val="id-ID"/>
        </w:rPr>
      </w:pPr>
      <w:r w:rsidRPr="00B256CF">
        <w:rPr>
          <w:rFonts w:asciiTheme="minorHAnsi" w:eastAsia="Times New Roman" w:hAnsiTheme="minorHAnsi" w:cstheme="minorHAnsi"/>
          <w:sz w:val="24"/>
          <w:szCs w:val="24"/>
          <w:lang w:val="id-ID"/>
        </w:rPr>
        <w:tab/>
        <w:t xml:space="preserve">Motivasi belajar adalah “tenaga pendorong yang dapat menggerakkan siswa untuk belajar” (Hamalik, 2013:126). Mengingat begitu pentingnya motivasi dalam proses mengajar siswa, maka siswa harus memiliki motivasi yang tinggi guna mencapai tujuan belajarnya. Menurut Budiono (2016:53), motivasi belajar yang tinggi akan mendorong siswa untuk meningkatkan ketertarikannya terhadap suatu pelajaran, karena motivasi merupakan sesuatu yang sangat penting bagi seseorang dalam melakukan suatu kegiatan. Jika seseorang mempelajari sesuatu dengan penuh motivasi maka besar kemungkinan hasilnya akan baik, namun </w:t>
      </w:r>
      <w:r w:rsidRPr="00B256CF">
        <w:rPr>
          <w:rFonts w:asciiTheme="minorHAnsi" w:eastAsia="Times New Roman" w:hAnsiTheme="minorHAnsi" w:cstheme="minorHAnsi"/>
          <w:sz w:val="24"/>
          <w:szCs w:val="24"/>
          <w:lang w:val="id-ID"/>
        </w:rPr>
        <w:lastRenderedPageBreak/>
        <w:t>apabila seseorang tidak memiliki motivasi yang cukup untuk mempelajari sesuatu maka sulit baginya untuk dapat mencapai keberhasilan dalam proses belajarnya.</w:t>
      </w:r>
    </w:p>
    <w:p w:rsidR="001525DF" w:rsidRPr="00B256CF" w:rsidRDefault="001525DF" w:rsidP="001525DF">
      <w:pPr>
        <w:tabs>
          <w:tab w:val="left" w:pos="0"/>
        </w:tabs>
        <w:spacing w:after="0" w:line="240" w:lineRule="auto"/>
        <w:jc w:val="both"/>
        <w:rPr>
          <w:rFonts w:asciiTheme="minorHAnsi" w:eastAsia="Times New Roman" w:hAnsiTheme="minorHAnsi" w:cstheme="minorHAnsi"/>
          <w:sz w:val="24"/>
          <w:szCs w:val="24"/>
          <w:lang w:val="id-ID"/>
        </w:rPr>
      </w:pPr>
      <w:r w:rsidRPr="00B256CF">
        <w:rPr>
          <w:rFonts w:asciiTheme="minorHAnsi" w:eastAsia="Times New Roman" w:hAnsiTheme="minorHAnsi" w:cstheme="minorHAnsi"/>
          <w:sz w:val="24"/>
          <w:szCs w:val="24"/>
          <w:lang w:val="id-ID"/>
        </w:rPr>
        <w:tab/>
        <w:t>Uraian di atas menjelaskan betapa pentingnya motivasi dalam diri siswa ketika ia belajar. Motivasi sangat diperlukan, karena merupakan daya penggerak dalam diri siswa yang menimbulkan kegiatan belajar.</w:t>
      </w:r>
      <w:r w:rsidRPr="00B256CF">
        <w:rPr>
          <w:rFonts w:asciiTheme="minorHAnsi" w:eastAsia="Times New Roman" w:hAnsiTheme="minorHAnsi" w:cstheme="minorHAnsi"/>
          <w:sz w:val="24"/>
          <w:szCs w:val="24"/>
          <w:lang w:val="id"/>
        </w:rPr>
        <w:t xml:space="preserve"> Sardiman (2010:73) menyatakan bahwa m</w:t>
      </w:r>
      <w:r w:rsidRPr="00B256CF">
        <w:rPr>
          <w:rFonts w:asciiTheme="minorHAnsi" w:eastAsia="Times New Roman" w:hAnsiTheme="minorHAnsi" w:cstheme="minorHAnsi"/>
          <w:sz w:val="24"/>
          <w:szCs w:val="24"/>
          <w:lang w:val="id-ID"/>
        </w:rPr>
        <w:t>otivasi bertujuan untuk meningkatkan semangat siswa dalam belajar, agar siswa lebih aktif dan kreatif dalam belajar, serta mengarahkan dan memelihara ketekunan dalam melakukan kegiatan belajar</w:t>
      </w:r>
      <w:r w:rsidRPr="00B256CF">
        <w:rPr>
          <w:rFonts w:asciiTheme="minorHAnsi" w:eastAsia="Times New Roman" w:hAnsiTheme="minorHAnsi" w:cstheme="minorHAnsi"/>
          <w:sz w:val="24"/>
          <w:szCs w:val="24"/>
          <w:lang w:val="id"/>
        </w:rPr>
        <w:t>.</w:t>
      </w:r>
      <w:r w:rsidRPr="00B256CF">
        <w:rPr>
          <w:rFonts w:asciiTheme="minorHAnsi" w:eastAsia="Times New Roman" w:hAnsiTheme="minorHAnsi" w:cstheme="minorHAnsi"/>
          <w:sz w:val="24"/>
          <w:szCs w:val="24"/>
          <w:lang w:val="id-ID"/>
        </w:rPr>
        <w:t xml:space="preserve"> Namun, realita yang terjadi pada umumnya masih banyak siswa yang kurang termotivasi untuk belajar, seperti tidak mengerjakan tugas rumah, kurang aktif dalam kegiatan pembelajaran di kelas, dan lain-lain. Kondisi tersebut juga peneliti jumpai pada siswa di Sekolah Dasar Negeri (SDN) Ngebruk 01 Kecamatan Poncokusumo Kabupten Malang</w:t>
      </w:r>
      <w:r w:rsidRPr="00B256CF">
        <w:rPr>
          <w:rFonts w:asciiTheme="minorHAnsi" w:eastAsia="Times New Roman" w:hAnsiTheme="minorHAnsi" w:cstheme="minorHAnsi"/>
          <w:sz w:val="24"/>
          <w:szCs w:val="24"/>
          <w:lang w:val="id"/>
        </w:rPr>
        <w:t xml:space="preserve"> pada saat peneliti melaksanakan program praktek mengajar</w:t>
      </w:r>
      <w:r w:rsidRPr="00B256CF">
        <w:rPr>
          <w:rFonts w:asciiTheme="minorHAnsi" w:eastAsia="Times New Roman" w:hAnsiTheme="minorHAnsi" w:cstheme="minorHAnsi"/>
          <w:sz w:val="24"/>
          <w:szCs w:val="24"/>
          <w:lang w:val="id-ID"/>
        </w:rPr>
        <w:t>.</w:t>
      </w:r>
    </w:p>
    <w:p w:rsidR="001525DF" w:rsidRPr="00B256CF" w:rsidRDefault="001525DF" w:rsidP="001525DF">
      <w:pPr>
        <w:tabs>
          <w:tab w:val="left" w:pos="0"/>
        </w:tabs>
        <w:spacing w:after="0" w:line="240" w:lineRule="auto"/>
        <w:jc w:val="both"/>
        <w:rPr>
          <w:rFonts w:asciiTheme="minorHAnsi" w:eastAsia="Times New Roman" w:hAnsiTheme="minorHAnsi" w:cstheme="minorHAnsi"/>
          <w:sz w:val="24"/>
          <w:szCs w:val="24"/>
        </w:rPr>
      </w:pPr>
      <w:r w:rsidRPr="00B256CF">
        <w:rPr>
          <w:rFonts w:asciiTheme="minorHAnsi" w:eastAsia="Times New Roman" w:hAnsiTheme="minorHAnsi" w:cstheme="minorHAnsi"/>
          <w:sz w:val="24"/>
          <w:szCs w:val="24"/>
          <w:lang w:val="id-ID"/>
        </w:rPr>
        <w:tab/>
        <w:t>Berdasarkan hasil observasi awal yang peneliti lakukan pada 18 Februari 2020 di SDN Ngebruk 01 Kecamatan Poncokusumo Kabupten Malang, khususnya siswa kelas 3 yang totalnya berjumlah 31 siswa. Dari pengamatan peneliti di lapangan</w:t>
      </w:r>
      <w:r w:rsidRPr="00B256CF">
        <w:rPr>
          <w:rFonts w:asciiTheme="minorHAnsi" w:eastAsia="Times New Roman" w:hAnsiTheme="minorHAnsi" w:cstheme="minorHAnsi"/>
          <w:sz w:val="24"/>
          <w:szCs w:val="24"/>
          <w:lang w:val="id"/>
        </w:rPr>
        <w:t xml:space="preserve"> melalui observasi pra – penelitian diketahui bahwa </w:t>
      </w:r>
      <w:r w:rsidRPr="00B256CF">
        <w:rPr>
          <w:rFonts w:asciiTheme="minorHAnsi" w:eastAsia="Times New Roman" w:hAnsiTheme="minorHAnsi" w:cstheme="minorHAnsi"/>
          <w:sz w:val="24"/>
          <w:szCs w:val="24"/>
          <w:lang w:val="id-ID"/>
        </w:rPr>
        <w:t xml:space="preserve">siswa </w:t>
      </w:r>
      <w:r w:rsidRPr="00B256CF">
        <w:rPr>
          <w:rFonts w:asciiTheme="minorHAnsi" w:eastAsia="Times New Roman" w:hAnsiTheme="minorHAnsi" w:cstheme="minorHAnsi"/>
          <w:sz w:val="24"/>
          <w:szCs w:val="24"/>
          <w:lang w:val="id"/>
        </w:rPr>
        <w:t>masih ada yang</w:t>
      </w:r>
      <w:r w:rsidRPr="00B256CF">
        <w:rPr>
          <w:rFonts w:asciiTheme="minorHAnsi" w:eastAsia="Times New Roman" w:hAnsiTheme="minorHAnsi" w:cstheme="minorHAnsi"/>
          <w:sz w:val="24"/>
          <w:szCs w:val="24"/>
          <w:lang w:val="id-ID"/>
        </w:rPr>
        <w:t xml:space="preserve"> </w:t>
      </w:r>
      <w:r w:rsidRPr="00B256CF">
        <w:rPr>
          <w:rFonts w:asciiTheme="minorHAnsi" w:eastAsia="Times New Roman" w:hAnsiTheme="minorHAnsi" w:cstheme="minorHAnsi"/>
          <w:sz w:val="24"/>
          <w:szCs w:val="24"/>
          <w:lang w:val="id"/>
        </w:rPr>
        <w:t>terlambat</w:t>
      </w:r>
      <w:r w:rsidRPr="00B256CF">
        <w:rPr>
          <w:rFonts w:asciiTheme="minorHAnsi" w:eastAsia="Times New Roman" w:hAnsiTheme="minorHAnsi" w:cstheme="minorHAnsi"/>
          <w:sz w:val="24"/>
          <w:szCs w:val="24"/>
          <w:lang w:val="id-ID"/>
        </w:rPr>
        <w:t xml:space="preserve"> datang ke sekolah (17 </w:t>
      </w:r>
      <w:r w:rsidRPr="00B256CF">
        <w:rPr>
          <w:rFonts w:asciiTheme="minorHAnsi" w:eastAsia="Times New Roman" w:hAnsiTheme="minorHAnsi" w:cstheme="minorHAnsi"/>
          <w:sz w:val="24"/>
          <w:szCs w:val="24"/>
          <w:lang w:val="id"/>
        </w:rPr>
        <w:t>dari 31 siswa</w:t>
      </w:r>
      <w:r w:rsidRPr="00B256CF">
        <w:rPr>
          <w:rFonts w:asciiTheme="minorHAnsi" w:eastAsia="Times New Roman" w:hAnsiTheme="minorHAnsi" w:cstheme="minorHAnsi"/>
          <w:sz w:val="24"/>
          <w:szCs w:val="24"/>
          <w:lang w:val="id-ID"/>
        </w:rPr>
        <w:t xml:space="preserve"> atau 55%) maupun terlambat masuk ke kelas setelah jam istirahat (19</w:t>
      </w:r>
      <w:r w:rsidRPr="00B256CF">
        <w:rPr>
          <w:rFonts w:asciiTheme="minorHAnsi" w:eastAsia="Times New Roman" w:hAnsiTheme="minorHAnsi" w:cstheme="minorHAnsi"/>
          <w:sz w:val="24"/>
          <w:szCs w:val="24"/>
          <w:lang w:val="id"/>
        </w:rPr>
        <w:t xml:space="preserve"> dari 31</w:t>
      </w:r>
      <w:r w:rsidRPr="00B256CF">
        <w:rPr>
          <w:rFonts w:asciiTheme="minorHAnsi" w:eastAsia="Times New Roman" w:hAnsiTheme="minorHAnsi" w:cstheme="minorHAnsi"/>
          <w:sz w:val="24"/>
          <w:szCs w:val="24"/>
          <w:lang w:val="id-ID"/>
        </w:rPr>
        <w:t xml:space="preserve"> siswa atau 61%). Selain itu, sebanyak </w:t>
      </w:r>
      <w:r w:rsidRPr="00B256CF">
        <w:rPr>
          <w:rFonts w:asciiTheme="minorHAnsi" w:eastAsia="Times New Roman" w:hAnsiTheme="minorHAnsi" w:cstheme="minorHAnsi"/>
          <w:sz w:val="24"/>
          <w:szCs w:val="24"/>
          <w:lang w:val="id"/>
        </w:rPr>
        <w:t>(</w:t>
      </w:r>
      <w:r w:rsidRPr="00B256CF">
        <w:rPr>
          <w:rFonts w:asciiTheme="minorHAnsi" w:eastAsia="Times New Roman" w:hAnsiTheme="minorHAnsi" w:cstheme="minorHAnsi"/>
          <w:sz w:val="24"/>
          <w:szCs w:val="24"/>
          <w:lang w:val="id-ID"/>
        </w:rPr>
        <w:t>21</w:t>
      </w:r>
      <w:r w:rsidRPr="00B256CF">
        <w:rPr>
          <w:rFonts w:asciiTheme="minorHAnsi" w:eastAsia="Times New Roman" w:hAnsiTheme="minorHAnsi" w:cstheme="minorHAnsi"/>
          <w:sz w:val="24"/>
          <w:szCs w:val="24"/>
          <w:lang w:val="id"/>
        </w:rPr>
        <w:t xml:space="preserve"> dari 31</w:t>
      </w:r>
      <w:r w:rsidRPr="00B256CF">
        <w:rPr>
          <w:rFonts w:asciiTheme="minorHAnsi" w:eastAsia="Times New Roman" w:hAnsiTheme="minorHAnsi" w:cstheme="minorHAnsi"/>
          <w:sz w:val="24"/>
          <w:szCs w:val="24"/>
          <w:lang w:val="id-ID"/>
        </w:rPr>
        <w:t xml:space="preserve"> siswa</w:t>
      </w:r>
      <w:r w:rsidRPr="00B256CF">
        <w:rPr>
          <w:rFonts w:asciiTheme="minorHAnsi" w:eastAsia="Times New Roman" w:hAnsiTheme="minorHAnsi" w:cstheme="minorHAnsi"/>
          <w:sz w:val="24"/>
          <w:szCs w:val="24"/>
          <w:lang w:val="id"/>
        </w:rPr>
        <w:t xml:space="preserve"> </w:t>
      </w:r>
      <w:r w:rsidRPr="00B256CF">
        <w:rPr>
          <w:rFonts w:asciiTheme="minorHAnsi" w:eastAsia="Times New Roman" w:hAnsiTheme="minorHAnsi" w:cstheme="minorHAnsi"/>
          <w:sz w:val="24"/>
          <w:szCs w:val="24"/>
          <w:lang w:val="id-ID"/>
        </w:rPr>
        <w:t xml:space="preserve">68%) tidak mengerjakan Pekerjaan Rumah (PR) dengan alasan lupa, serta sebanyak </w:t>
      </w:r>
      <w:r w:rsidRPr="00B256CF">
        <w:rPr>
          <w:rFonts w:asciiTheme="minorHAnsi" w:eastAsia="Times New Roman" w:hAnsiTheme="minorHAnsi" w:cstheme="minorHAnsi"/>
          <w:sz w:val="24"/>
          <w:szCs w:val="24"/>
          <w:lang w:val="id"/>
        </w:rPr>
        <w:t>(</w:t>
      </w:r>
      <w:r w:rsidRPr="00B256CF">
        <w:rPr>
          <w:rFonts w:asciiTheme="minorHAnsi" w:eastAsia="Times New Roman" w:hAnsiTheme="minorHAnsi" w:cstheme="minorHAnsi"/>
          <w:sz w:val="24"/>
          <w:szCs w:val="24"/>
          <w:lang w:val="id-ID"/>
        </w:rPr>
        <w:t>24 siswa</w:t>
      </w:r>
      <w:r w:rsidRPr="00B256CF">
        <w:rPr>
          <w:rFonts w:asciiTheme="minorHAnsi" w:eastAsia="Times New Roman" w:hAnsiTheme="minorHAnsi" w:cstheme="minorHAnsi"/>
          <w:sz w:val="24"/>
          <w:szCs w:val="24"/>
          <w:lang w:val="id"/>
        </w:rPr>
        <w:t xml:space="preserve"> </w:t>
      </w:r>
      <w:r w:rsidRPr="00B256CF">
        <w:rPr>
          <w:rFonts w:asciiTheme="minorHAnsi" w:eastAsia="Times New Roman" w:hAnsiTheme="minorHAnsi" w:cstheme="minorHAnsi"/>
          <w:sz w:val="24"/>
          <w:szCs w:val="24"/>
          <w:lang w:val="id-ID"/>
        </w:rPr>
        <w:t>77%) pasif dalam kegiatan pembelajaran di kelas, karena mereka cenderung diam, hanya mendengarkan penjelasan dari guru dan mancatat materi yang dijelaskan</w:t>
      </w:r>
      <w:r w:rsidRPr="00B256CF">
        <w:rPr>
          <w:rFonts w:asciiTheme="minorHAnsi" w:eastAsia="Times New Roman" w:hAnsiTheme="minorHAnsi" w:cstheme="minorHAnsi"/>
          <w:sz w:val="24"/>
          <w:szCs w:val="24"/>
          <w:lang w:val="id"/>
        </w:rPr>
        <w:t>.</w:t>
      </w:r>
    </w:p>
    <w:p w:rsidR="001525DF" w:rsidRPr="00B256CF" w:rsidRDefault="001525DF" w:rsidP="001525DF">
      <w:pPr>
        <w:tabs>
          <w:tab w:val="left" w:pos="0"/>
        </w:tabs>
        <w:spacing w:after="0" w:line="240" w:lineRule="auto"/>
        <w:jc w:val="both"/>
        <w:rPr>
          <w:rFonts w:asciiTheme="minorHAnsi" w:eastAsia="Times New Roman" w:hAnsiTheme="minorHAnsi" w:cstheme="minorHAnsi"/>
          <w:sz w:val="24"/>
          <w:szCs w:val="24"/>
          <w:lang w:val="id-ID"/>
        </w:rPr>
      </w:pPr>
      <w:r w:rsidRPr="00B256CF">
        <w:rPr>
          <w:rFonts w:asciiTheme="minorHAnsi" w:eastAsia="Times New Roman" w:hAnsiTheme="minorHAnsi" w:cstheme="minorHAnsi"/>
          <w:sz w:val="24"/>
          <w:szCs w:val="24"/>
          <w:lang w:val="id-ID"/>
        </w:rPr>
        <w:tab/>
        <w:t>Motivasi belajar memang kerap menjadi masalah bagi kebanyakan siswa, terutama jika siswa dihadapkan pada tugas-tugas yang sulit atau jika siswa tidak menyukai mata pelajaran tertentu. Berkaitan dengan upaya untuk menumbuhkan motivasi belajar siswa</w:t>
      </w:r>
      <w:r w:rsidRPr="00B256CF">
        <w:rPr>
          <w:rFonts w:asciiTheme="minorHAnsi" w:eastAsia="Times New Roman" w:hAnsiTheme="minorHAnsi" w:cstheme="minorHAnsi"/>
          <w:sz w:val="24"/>
          <w:szCs w:val="24"/>
          <w:lang w:val="id"/>
        </w:rPr>
        <w:t xml:space="preserve">, </w:t>
      </w:r>
      <w:r w:rsidRPr="00B256CF">
        <w:rPr>
          <w:rFonts w:asciiTheme="minorHAnsi" w:eastAsia="Times New Roman" w:hAnsiTheme="minorHAnsi" w:cstheme="minorHAnsi"/>
          <w:sz w:val="24"/>
          <w:szCs w:val="24"/>
          <w:lang w:val="id-ID"/>
        </w:rPr>
        <w:t>Faktor</w:t>
      </w:r>
      <w:r w:rsidRPr="00B256CF">
        <w:rPr>
          <w:rFonts w:asciiTheme="minorHAnsi" w:eastAsia="Times New Roman" w:hAnsiTheme="minorHAnsi" w:cstheme="minorHAnsi"/>
          <w:sz w:val="24"/>
          <w:szCs w:val="24"/>
          <w:lang w:val="id"/>
        </w:rPr>
        <w:t xml:space="preserve"> </w:t>
      </w:r>
      <w:r w:rsidRPr="00B256CF">
        <w:rPr>
          <w:rFonts w:asciiTheme="minorHAnsi" w:eastAsia="Times New Roman" w:hAnsiTheme="minorHAnsi" w:cstheme="minorHAnsi"/>
          <w:sz w:val="24"/>
          <w:szCs w:val="24"/>
          <w:lang w:val="id-ID"/>
        </w:rPr>
        <w:t>yang dapat mempengaruhi motivasi belajar siswa menurut Ihjon</w:t>
      </w:r>
      <w:r w:rsidRPr="00B256CF">
        <w:rPr>
          <w:rFonts w:asciiTheme="minorHAnsi" w:eastAsia="Times New Roman" w:hAnsiTheme="minorHAnsi" w:cstheme="minorHAnsi"/>
          <w:sz w:val="24"/>
          <w:szCs w:val="24"/>
          <w:lang w:val="id"/>
        </w:rPr>
        <w:t xml:space="preserve"> et al.</w:t>
      </w:r>
      <w:r w:rsidRPr="00B256CF">
        <w:rPr>
          <w:rFonts w:asciiTheme="minorHAnsi" w:eastAsia="Times New Roman" w:hAnsiTheme="minorHAnsi" w:cstheme="minorHAnsi"/>
          <w:sz w:val="24"/>
          <w:szCs w:val="24"/>
          <w:lang w:val="id-ID"/>
        </w:rPr>
        <w:t xml:space="preserve"> (2017:58) yaitu gaya mengajar guru yakni cara atau teknik guru dalam menyampaikan isi pembelajaran. Gaya mengajar guru berkaitan erat dengan penyampaian, interaksi dan ciri-ciri kepribadian guru saat mengajar. Menurut Ernata (2017:782), guru memang menjadi salah satu faktor penentu keberhasilan proses belajar siswa, karena guru menjadi sosok yang diteladani sebagai mediator dalam mentransfer ilmu pengetahuan kepada siswa. Terkait dengan fungsinya sebagai pengajar, pendidik dan pembimbing, maka diperlukan berbagai peranan dari guru yang senantiasa menggambarkan pola tingkah laku yang diharapkan dalam berbagai interaksinya dapat memotivasi siswa untuk terus belajar.</w:t>
      </w:r>
    </w:p>
    <w:p w:rsidR="001525DF" w:rsidRPr="00B256CF" w:rsidRDefault="001525DF" w:rsidP="001525DF">
      <w:pPr>
        <w:tabs>
          <w:tab w:val="left" w:pos="0"/>
        </w:tabs>
        <w:spacing w:after="0" w:line="240" w:lineRule="auto"/>
        <w:jc w:val="both"/>
        <w:rPr>
          <w:rFonts w:asciiTheme="minorHAnsi" w:eastAsia="Times New Roman" w:hAnsiTheme="minorHAnsi" w:cstheme="minorHAnsi"/>
          <w:sz w:val="24"/>
          <w:szCs w:val="24"/>
        </w:rPr>
      </w:pPr>
      <w:r w:rsidRPr="00B256CF">
        <w:rPr>
          <w:rFonts w:asciiTheme="minorHAnsi" w:eastAsia="Times New Roman" w:hAnsiTheme="minorHAnsi" w:cstheme="minorHAnsi"/>
          <w:sz w:val="24"/>
          <w:szCs w:val="24"/>
          <w:lang w:val="id-ID"/>
        </w:rPr>
        <w:tab/>
        <w:t>Menurut</w:t>
      </w:r>
      <w:r w:rsidRPr="00B256CF">
        <w:rPr>
          <w:rFonts w:asciiTheme="minorHAnsi" w:eastAsia="Times New Roman" w:hAnsiTheme="minorHAnsi" w:cstheme="minorHAnsi"/>
          <w:sz w:val="24"/>
          <w:szCs w:val="24"/>
          <w:lang w:val="id"/>
        </w:rPr>
        <w:t xml:space="preserve"> Ali, Muhammad</w:t>
      </w:r>
      <w:r w:rsidRPr="00B256CF">
        <w:rPr>
          <w:rFonts w:asciiTheme="minorHAnsi" w:eastAsia="Times New Roman" w:hAnsiTheme="minorHAnsi" w:cstheme="minorHAnsi"/>
          <w:sz w:val="24"/>
          <w:szCs w:val="24"/>
          <w:lang w:val="id-ID"/>
        </w:rPr>
        <w:t xml:space="preserve"> (</w:t>
      </w:r>
      <w:r w:rsidRPr="00B256CF">
        <w:rPr>
          <w:rFonts w:asciiTheme="minorHAnsi" w:eastAsia="Times New Roman" w:hAnsiTheme="minorHAnsi" w:cstheme="minorHAnsi"/>
          <w:sz w:val="24"/>
          <w:szCs w:val="24"/>
          <w:lang w:val="id"/>
        </w:rPr>
        <w:t>2004:59</w:t>
      </w:r>
      <w:r w:rsidRPr="00B256CF">
        <w:rPr>
          <w:rFonts w:asciiTheme="minorHAnsi" w:eastAsia="Times New Roman" w:hAnsiTheme="minorHAnsi" w:cstheme="minorHAnsi"/>
          <w:sz w:val="24"/>
          <w:szCs w:val="24"/>
          <w:lang w:val="id-ID"/>
        </w:rPr>
        <w:t>), secara umum gaya mengajar guru diklasifikasikan menjadi tiga yaitu: 1) Gaya mengajar klasikal</w:t>
      </w:r>
      <w:r w:rsidRPr="00B256CF">
        <w:rPr>
          <w:rFonts w:asciiTheme="minorHAnsi" w:eastAsia="Times New Roman" w:hAnsiTheme="minorHAnsi" w:cstheme="minorHAnsi"/>
          <w:sz w:val="24"/>
          <w:szCs w:val="24"/>
          <w:lang w:val="id"/>
        </w:rPr>
        <w:t xml:space="preserve"> gaya pengajaran yang diterapkan berupaya untuk tetap memelihara dan menyampaikan nilai lama dari generasi terdahulu ke generasi berikutnya. Proses penyampaian bahan pelajaran tidak berdasarkan pada minat yang dimiliki siswa melainkan pada urutan yang telah ditentukan sebelumnya dan pada gaya mengajar klasik ini menuntut guru untuk mendominasi kelas tanpa memberikan kesempatan siswa untuk aktif sehingga guru juga harus benar-benar paham tentang pelajaran yang </w:t>
      </w:r>
      <w:r w:rsidRPr="00B256CF">
        <w:rPr>
          <w:rFonts w:asciiTheme="minorHAnsi" w:eastAsia="Times New Roman" w:hAnsiTheme="minorHAnsi" w:cstheme="minorHAnsi"/>
          <w:sz w:val="24"/>
          <w:szCs w:val="24"/>
          <w:lang w:val="id"/>
        </w:rPr>
        <w:lastRenderedPageBreak/>
        <w:t>disampaikan</w:t>
      </w:r>
      <w:r w:rsidRPr="00B256CF">
        <w:rPr>
          <w:rFonts w:asciiTheme="minorHAnsi" w:eastAsia="Times New Roman" w:hAnsiTheme="minorHAnsi" w:cstheme="minorHAnsi"/>
          <w:sz w:val="24"/>
          <w:szCs w:val="24"/>
          <w:lang w:val="id-ID"/>
        </w:rPr>
        <w:t xml:space="preserve">. 2) Gaya mengajar </w:t>
      </w:r>
      <w:r w:rsidRPr="00B256CF">
        <w:rPr>
          <w:rFonts w:asciiTheme="minorHAnsi" w:eastAsia="Times New Roman" w:hAnsiTheme="minorHAnsi" w:cstheme="minorHAnsi"/>
          <w:sz w:val="24"/>
          <w:szCs w:val="24"/>
          <w:lang w:val="id"/>
        </w:rPr>
        <w:t>teknologis adalah pembelajaran dengan menggunakan media atau alat peraga yang mendominasi berjalannya kegiatan pembelajaran. Hal tersebut sesuai dengan pendapat Sumiati dan Asra (2008:76) yang menyatakan bahwa dalam pembelajaran gaya ini unsur dengan peran terbesar adalah isi atau bahan pelajaran yang sudah diprogram sedemikian rupa menggunakan sebuah perangkat baik lunak (software) maupun perangkat keras (hardware) yang dapat berupa radio, televisi serta perangkat program merupakan program yang dirancang sedemikian rupa sehingga siswa dapat mempelajari secara individu materi-materi pembelajaran dengan menggunakan perangkat tersebut.</w:t>
      </w:r>
    </w:p>
    <w:p w:rsidR="001525DF" w:rsidRPr="00B256CF" w:rsidRDefault="001525DF" w:rsidP="001525DF">
      <w:pPr>
        <w:tabs>
          <w:tab w:val="left" w:pos="0"/>
        </w:tabs>
        <w:spacing w:after="0" w:line="240" w:lineRule="auto"/>
        <w:jc w:val="both"/>
        <w:rPr>
          <w:rFonts w:asciiTheme="minorHAnsi" w:eastAsia="Times New Roman" w:hAnsiTheme="minorHAnsi" w:cstheme="minorHAnsi"/>
          <w:sz w:val="24"/>
          <w:szCs w:val="24"/>
          <w:lang w:val="id"/>
        </w:rPr>
      </w:pPr>
      <w:r w:rsidRPr="00B256CF">
        <w:rPr>
          <w:rFonts w:asciiTheme="minorHAnsi" w:eastAsia="Times New Roman" w:hAnsiTheme="minorHAnsi" w:cstheme="minorHAnsi"/>
          <w:sz w:val="24"/>
          <w:szCs w:val="24"/>
          <w:lang w:val="id-ID"/>
        </w:rPr>
        <w:tab/>
        <w:t xml:space="preserve">Berdasarkan </w:t>
      </w:r>
      <w:r w:rsidRPr="00B256CF">
        <w:rPr>
          <w:rFonts w:asciiTheme="minorHAnsi" w:eastAsia="Times New Roman" w:hAnsiTheme="minorHAnsi" w:cstheme="minorHAnsi"/>
          <w:sz w:val="24"/>
          <w:szCs w:val="24"/>
          <w:lang w:val="id"/>
        </w:rPr>
        <w:t xml:space="preserve">observasi penelitian, </w:t>
      </w:r>
      <w:r w:rsidRPr="00B256CF">
        <w:rPr>
          <w:rFonts w:asciiTheme="minorHAnsi" w:eastAsia="Times New Roman" w:hAnsiTheme="minorHAnsi" w:cstheme="minorHAnsi"/>
          <w:sz w:val="24"/>
          <w:szCs w:val="24"/>
          <w:lang w:val="id-ID"/>
        </w:rPr>
        <w:t>realita yang peneliti jumpai pada 18 Februari 2020 di SDN Ngebruk 01 Kecamatan Poncokusumo Kabupten Malang menunjukkan guru cenderung mendominasi pembelajaran melalui ceramah (penjelasan) tentang materi kepada siswa di kelas. Akibatnya siswa kurang mendapatkan pengalaman dalam belajarnya, yang pada akhirnya membuat pengetahuan siswa tentang materi pelajaran terbatas pada apa yang diperolehnya dari guru. Selain itu, dominasi guru dalam pembelajaran menyebabkan siswa jenuh</w:t>
      </w:r>
      <w:r w:rsidRPr="00B256CF">
        <w:rPr>
          <w:rFonts w:asciiTheme="minorHAnsi" w:eastAsia="Times New Roman" w:hAnsiTheme="minorHAnsi" w:cstheme="minorHAnsi"/>
          <w:sz w:val="24"/>
          <w:szCs w:val="24"/>
          <w:lang w:val="id"/>
        </w:rPr>
        <w:t>.</w:t>
      </w:r>
    </w:p>
    <w:p w:rsidR="001525DF" w:rsidRPr="00B256CF" w:rsidRDefault="001525DF" w:rsidP="001525DF">
      <w:pPr>
        <w:tabs>
          <w:tab w:val="left" w:pos="0"/>
        </w:tabs>
        <w:spacing w:after="0" w:line="240" w:lineRule="auto"/>
        <w:jc w:val="both"/>
        <w:rPr>
          <w:rFonts w:asciiTheme="minorHAnsi" w:eastAsia="Times New Roman" w:hAnsiTheme="minorHAnsi" w:cstheme="minorHAnsi"/>
          <w:sz w:val="24"/>
          <w:szCs w:val="24"/>
          <w:lang w:val="id-ID"/>
        </w:rPr>
      </w:pPr>
      <w:r w:rsidRPr="00B256CF">
        <w:rPr>
          <w:rFonts w:asciiTheme="minorHAnsi" w:eastAsia="Times New Roman" w:hAnsiTheme="minorHAnsi" w:cstheme="minorHAnsi"/>
          <w:sz w:val="24"/>
          <w:szCs w:val="24"/>
          <w:lang w:val="id-ID"/>
        </w:rPr>
        <w:tab/>
        <w:t>Uraian di atas menjelaskan bahwa gaya mengajar guru seperti diuraikan di atas turut menentukan kondisi psikologis siswa yang jika ditinjau dari motivasi belajarnya maka gaya mengajar guru secara instruksional akan menyebabkan siswa termotivasi dalam belajar, sebab mereka terlibat langsung dalam setiap kegiatan belajarnya di sekolah.</w:t>
      </w:r>
    </w:p>
    <w:p w:rsidR="001525DF" w:rsidRPr="00B256CF" w:rsidRDefault="001525DF" w:rsidP="001525DF">
      <w:pPr>
        <w:tabs>
          <w:tab w:val="left" w:pos="0"/>
        </w:tabs>
        <w:spacing w:after="0" w:line="240" w:lineRule="auto"/>
        <w:jc w:val="both"/>
        <w:rPr>
          <w:rFonts w:asciiTheme="minorHAnsi" w:eastAsia="Times New Roman" w:hAnsiTheme="minorHAnsi" w:cstheme="minorHAnsi"/>
          <w:sz w:val="24"/>
          <w:szCs w:val="24"/>
          <w:lang w:val="id-ID"/>
        </w:rPr>
      </w:pPr>
      <w:r w:rsidRPr="00B256CF">
        <w:rPr>
          <w:rFonts w:asciiTheme="minorHAnsi" w:eastAsia="Times New Roman" w:hAnsiTheme="minorHAnsi" w:cstheme="minorHAnsi"/>
          <w:sz w:val="24"/>
          <w:szCs w:val="24"/>
          <w:lang w:val="id-ID"/>
        </w:rPr>
        <w:tab/>
        <w:t>Berdasarkan hasil hasil penelitian Khuzaimah (2011:27) menyimpulkan bahwa gaya mengajar guru berpengaruh signifikan terhadap motivasi belajar siswa. Demikian halnya hasil penelitian Huda (2015:1) menyimpulkan bahwa gaya mengajar guru berpengaruh signifikan terhadap motivasi belajar siswa. Namun demikian, di sisi lain hasil penelitian Rajak, dkk. (2018:119) menyimpulkan bahwa gaya mengajar guru tidak berpengaruh terhadap motivasi belajar siswa.</w:t>
      </w:r>
    </w:p>
    <w:p w:rsidR="001525DF" w:rsidRPr="00DF389D" w:rsidRDefault="001525DF" w:rsidP="001525DF">
      <w:pPr>
        <w:tabs>
          <w:tab w:val="left" w:pos="0"/>
        </w:tabs>
        <w:spacing w:after="0" w:line="240" w:lineRule="auto"/>
        <w:jc w:val="both"/>
        <w:rPr>
          <w:rFonts w:asciiTheme="minorHAnsi" w:eastAsia="Times New Roman" w:hAnsiTheme="minorHAnsi" w:cstheme="minorHAnsi"/>
          <w:sz w:val="24"/>
          <w:szCs w:val="24"/>
          <w:lang w:val="id-ID"/>
        </w:rPr>
      </w:pPr>
      <w:r w:rsidRPr="00B256CF">
        <w:rPr>
          <w:rFonts w:asciiTheme="minorHAnsi" w:eastAsia="Times New Roman" w:hAnsiTheme="minorHAnsi" w:cstheme="minorHAnsi"/>
          <w:sz w:val="24"/>
          <w:szCs w:val="24"/>
          <w:lang w:val="id-ID"/>
        </w:rPr>
        <w:tab/>
        <w:t xml:space="preserve">Berdasarkan uraian latar belakang dan hasil penelitian terdahulu di atas maka peneliti tertarik membuktikan pengaruh gaya mengajar guru terhadap motivasi belajar siswa. Penelitian ini mengacu pada penelitian </w:t>
      </w:r>
      <w:r w:rsidRPr="00B256CF">
        <w:rPr>
          <w:rFonts w:asciiTheme="minorHAnsi" w:eastAsia="Times New Roman" w:hAnsiTheme="minorHAnsi" w:cstheme="minorHAnsi"/>
          <w:sz w:val="24"/>
          <w:szCs w:val="24"/>
          <w:lang w:val="id"/>
        </w:rPr>
        <w:t xml:space="preserve">terdahulu </w:t>
      </w:r>
      <w:r w:rsidRPr="00B256CF">
        <w:rPr>
          <w:rFonts w:asciiTheme="minorHAnsi" w:eastAsia="Times New Roman" w:hAnsiTheme="minorHAnsi" w:cstheme="minorHAnsi"/>
          <w:sz w:val="24"/>
          <w:szCs w:val="24"/>
          <w:lang w:val="id-ID"/>
        </w:rPr>
        <w:t>namun memiliki perbedaan yang terletak pada lokasi kegiatan penelitian. Oleh karena itu, maka peneliti tertarik melakukan penelitian dengan judul:</w:t>
      </w:r>
      <w:r w:rsidRPr="00DF389D">
        <w:rPr>
          <w:rFonts w:asciiTheme="minorHAnsi" w:eastAsia="Times New Roman" w:hAnsiTheme="minorHAnsi" w:cstheme="minorHAnsi"/>
          <w:sz w:val="24"/>
          <w:szCs w:val="24"/>
          <w:lang w:val="id-ID"/>
        </w:rPr>
        <w:t xml:space="preserve"> Pengaruh Gaya Mengajar Guru Terhadap Motivasi Belajar Siswa Kelas 3 SDN Ngebruk 01 Kecamatan Poncokusumo Kabupaten Malang.</w:t>
      </w:r>
    </w:p>
    <w:p w:rsidR="00317F83" w:rsidRPr="00B256CF" w:rsidRDefault="00317F83" w:rsidP="00317F83">
      <w:pPr>
        <w:tabs>
          <w:tab w:val="left" w:pos="0"/>
        </w:tabs>
        <w:spacing w:after="0" w:line="240" w:lineRule="auto"/>
        <w:jc w:val="both"/>
        <w:rPr>
          <w:rFonts w:asciiTheme="minorHAnsi" w:hAnsiTheme="minorHAnsi" w:cs="Calibri"/>
          <w:b/>
          <w:sz w:val="24"/>
          <w:szCs w:val="24"/>
        </w:rPr>
      </w:pPr>
      <w:r w:rsidRPr="00B256CF">
        <w:rPr>
          <w:rFonts w:asciiTheme="minorHAnsi" w:hAnsiTheme="minorHAnsi" w:cs="Calibri"/>
          <w:b/>
          <w:sz w:val="24"/>
          <w:szCs w:val="24"/>
        </w:rPr>
        <w:t>METODE</w:t>
      </w:r>
    </w:p>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
        </w:rPr>
      </w:pPr>
      <w:r>
        <w:rPr>
          <w:rFonts w:asciiTheme="minorHAnsi" w:eastAsia="Times New Roman" w:hAnsiTheme="minorHAnsi"/>
          <w:sz w:val="24"/>
          <w:szCs w:val="24"/>
          <w:lang w:val="id-ID"/>
        </w:rPr>
        <w:tab/>
      </w:r>
      <w:r w:rsidRPr="00B256CF">
        <w:rPr>
          <w:rFonts w:asciiTheme="minorHAnsi" w:eastAsia="Times New Roman" w:hAnsiTheme="minorHAnsi"/>
          <w:sz w:val="24"/>
          <w:szCs w:val="24"/>
          <w:lang w:val="id-ID"/>
        </w:rPr>
        <w:t>Metode penelitian ini adalah kuantitatif verifikatif, karena data-data yang diperoleh berupa skor-skor, serta terdapat hipotesis yang perlu diuji kebenarannya secara statistik. Menurut Sugiyono (2015:128) penelitian kuantitatif verifikatif adalah penelitian untuk menguji teori dan mencoba menghasilkan metode ilmiah yakni status hipotesis yang berupa kesimpulan, apakah suatu hipotesis diterima atau ditolak. Dalam hal ini, penelitian kuantitatif verifikatif dilakukan untuk menjawab rumusan masalah yaitu membuktikan seberapa besar pengaruh gaya mengajar guru terhadap motivasi belaja</w:t>
      </w:r>
      <w:r w:rsidRPr="00B256CF">
        <w:rPr>
          <w:rFonts w:asciiTheme="minorHAnsi" w:eastAsia="Times New Roman" w:hAnsiTheme="minorHAnsi"/>
          <w:sz w:val="24"/>
          <w:szCs w:val="24"/>
          <w:lang w:val="id"/>
        </w:rPr>
        <w:t>r.</w:t>
      </w:r>
    </w:p>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lastRenderedPageBreak/>
        <w:tab/>
        <w:t xml:space="preserve">Sementara itu, rancangan yang digunakan dalam penelitian ini adalah asosiatif dan regresi linier </w:t>
      </w:r>
      <w:r w:rsidRPr="00B256CF">
        <w:rPr>
          <w:rFonts w:asciiTheme="minorHAnsi" w:eastAsia="Times New Roman" w:hAnsiTheme="minorHAnsi"/>
          <w:sz w:val="24"/>
          <w:szCs w:val="24"/>
          <w:lang w:val="id"/>
        </w:rPr>
        <w:t>sederhana</w:t>
      </w:r>
      <w:r w:rsidRPr="00B256CF">
        <w:rPr>
          <w:rFonts w:asciiTheme="minorHAnsi" w:eastAsia="Times New Roman" w:hAnsiTheme="minorHAnsi"/>
          <w:sz w:val="24"/>
          <w:szCs w:val="24"/>
          <w:lang w:val="id-ID"/>
        </w:rPr>
        <w:t xml:space="preserve"> , karena penelitian ini bertujuan untuk membuktikan pengaruh gaya mengajar guru terhadap motivasi belajar. Menurut Sugiyono (2015:224), asosiatif merupakan rancangan penelitian yang bertujuan mengetahui angka yang menunjukkan arah dan kuatnya pengaruh antara dua variabel atau lebih. Arah dinyatakan dalam bentuk pengaruh yang positif atau negatif, sedangkan kuatnya pengaruh dinyatakan dalam besarnya koefisien regresi. Populasi dalam penelitian ini adalah siswa kelas 3 SDN Ngebruk 01 Kecamatan Poncokusumo Kabupaten Malang pada semester 2 Tahun Pelajaran 2019/2020, yang berjumlah 31 siswa. S</w:t>
      </w:r>
      <w:r w:rsidRPr="00B256CF">
        <w:rPr>
          <w:rFonts w:asciiTheme="minorHAnsi" w:eastAsia="Times New Roman" w:hAnsiTheme="minorHAnsi"/>
          <w:sz w:val="24"/>
          <w:szCs w:val="24"/>
          <w:lang w:val="sv-SE"/>
        </w:rPr>
        <w:t xml:space="preserve">ampel penelitian ini adalah seluruh </w:t>
      </w:r>
      <w:r w:rsidRPr="00B256CF">
        <w:rPr>
          <w:rFonts w:asciiTheme="minorHAnsi" w:eastAsia="Times New Roman" w:hAnsiTheme="minorHAnsi"/>
          <w:sz w:val="24"/>
          <w:szCs w:val="24"/>
          <w:lang w:val="id-ID"/>
        </w:rPr>
        <w:t>siswa kelas 3 SDN Ngebruk 01 Kecamatan Poncokusumo Kabupaten Malang</w:t>
      </w:r>
      <w:r w:rsidRPr="00B256CF">
        <w:rPr>
          <w:rFonts w:asciiTheme="minorHAnsi" w:eastAsia="Times New Roman" w:hAnsiTheme="minorHAnsi"/>
          <w:sz w:val="24"/>
          <w:szCs w:val="24"/>
          <w:lang w:val="sv-SE"/>
        </w:rPr>
        <w:t xml:space="preserve"> pada semester 2 Tahun Pelajaran 2019/2020, yang berjumlah </w:t>
      </w:r>
      <w:r w:rsidRPr="00B256CF">
        <w:rPr>
          <w:rFonts w:asciiTheme="minorHAnsi" w:eastAsia="Times New Roman" w:hAnsiTheme="minorHAnsi"/>
          <w:sz w:val="24"/>
          <w:szCs w:val="24"/>
          <w:lang w:val="id-ID"/>
        </w:rPr>
        <w:t>31</w:t>
      </w:r>
      <w:r w:rsidRPr="00B256CF">
        <w:rPr>
          <w:rFonts w:asciiTheme="minorHAnsi" w:eastAsia="Times New Roman" w:hAnsiTheme="minorHAnsi"/>
          <w:sz w:val="24"/>
          <w:szCs w:val="24"/>
          <w:lang w:val="sv-SE"/>
        </w:rPr>
        <w:t xml:space="preserve"> siswa.</w:t>
      </w:r>
      <w:r w:rsidRPr="00B256CF">
        <w:rPr>
          <w:rFonts w:asciiTheme="minorHAnsi" w:eastAsia="Times New Roman" w:hAnsiTheme="minorHAnsi"/>
          <w:sz w:val="24"/>
          <w:szCs w:val="24"/>
          <w:lang w:val="id-ID"/>
        </w:rPr>
        <w:t xml:space="preserve"> Kegiatan selanjutnya adalah menyajikan data ke dalam bentuk tabel untuk memberi gambaran konkret tentang gaya mengajar guru</w:t>
      </w:r>
      <w:r w:rsidRPr="00B256CF">
        <w:rPr>
          <w:rFonts w:asciiTheme="minorHAnsi" w:eastAsia="Times New Roman" w:hAnsiTheme="minorHAnsi"/>
          <w:sz w:val="24"/>
          <w:szCs w:val="24"/>
          <w:lang w:val="id"/>
        </w:rPr>
        <w:t xml:space="preserve"> </w:t>
      </w:r>
      <w:r w:rsidRPr="00B256CF">
        <w:rPr>
          <w:rFonts w:asciiTheme="minorHAnsi" w:eastAsia="Times New Roman" w:hAnsiTheme="minorHAnsi"/>
          <w:sz w:val="24"/>
          <w:szCs w:val="24"/>
          <w:lang w:val="id-ID"/>
        </w:rPr>
        <w:t>dan motivasi belajar. Adapun untuk memperoleh data kuantitatif, digunakan skala Likert 5 tingkatan, dalam arti terdapat 5 alternatif jawaban untuk setiap item angket. Kriteria penyekoran masing-masing alternatif jawaban angket, yaitu:</w:t>
      </w:r>
    </w:p>
    <w:p w:rsidR="00B256CF" w:rsidRPr="00B256CF" w:rsidRDefault="00B256CF" w:rsidP="00B256CF">
      <w:pPr>
        <w:tabs>
          <w:tab w:val="left" w:pos="0"/>
        </w:tabs>
        <w:spacing w:after="0" w:line="240" w:lineRule="auto"/>
        <w:jc w:val="both"/>
        <w:rPr>
          <w:rFonts w:asciiTheme="minorHAnsi" w:eastAsia="Times New Roman" w:hAnsiTheme="minorHAnsi"/>
          <w:b/>
          <w:sz w:val="24"/>
          <w:szCs w:val="24"/>
          <w:lang w:val="id-ID"/>
        </w:rPr>
      </w:pPr>
      <w:r w:rsidRPr="00B256CF">
        <w:rPr>
          <w:rFonts w:asciiTheme="minorHAnsi" w:eastAsia="Times New Roman" w:hAnsiTheme="minorHAnsi"/>
          <w:b/>
          <w:sz w:val="24"/>
          <w:szCs w:val="24"/>
          <w:lang w:val="id-ID"/>
        </w:rPr>
        <w:t>Tabel 3.1 Penyekoran Jawaban Angket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797"/>
      </w:tblGrid>
      <w:tr w:rsidR="00B256CF" w:rsidRPr="00B256CF" w:rsidTr="00B42930">
        <w:trPr>
          <w:jc w:val="center"/>
        </w:trPr>
        <w:tc>
          <w:tcPr>
            <w:tcW w:w="3515" w:type="dxa"/>
            <w:tcBorders>
              <w:top w:val="single" w:sz="4" w:space="0" w:color="auto"/>
              <w:left w:val="nil"/>
              <w:bottom w:val="single" w:sz="4" w:space="0" w:color="auto"/>
              <w:right w:val="nil"/>
            </w:tcBorders>
            <w:hideMark/>
          </w:tcPr>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Alternatif Jawaban</w:t>
            </w:r>
          </w:p>
        </w:tc>
        <w:tc>
          <w:tcPr>
            <w:tcW w:w="1797" w:type="dxa"/>
            <w:tcBorders>
              <w:top w:val="single" w:sz="4" w:space="0" w:color="auto"/>
              <w:left w:val="nil"/>
              <w:bottom w:val="single" w:sz="4" w:space="0" w:color="auto"/>
              <w:right w:val="nil"/>
            </w:tcBorders>
            <w:hideMark/>
          </w:tcPr>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Skor</w:t>
            </w:r>
          </w:p>
        </w:tc>
      </w:tr>
      <w:tr w:rsidR="00B256CF" w:rsidRPr="00B256CF" w:rsidTr="00B42930">
        <w:trPr>
          <w:jc w:val="center"/>
        </w:trPr>
        <w:tc>
          <w:tcPr>
            <w:tcW w:w="3515" w:type="dxa"/>
            <w:tcBorders>
              <w:top w:val="single" w:sz="4" w:space="0" w:color="auto"/>
              <w:left w:val="nil"/>
              <w:bottom w:val="nil"/>
              <w:right w:val="nil"/>
            </w:tcBorders>
            <w:hideMark/>
          </w:tcPr>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Sangat Setuju (SS)</w:t>
            </w:r>
          </w:p>
        </w:tc>
        <w:tc>
          <w:tcPr>
            <w:tcW w:w="1797" w:type="dxa"/>
            <w:tcBorders>
              <w:top w:val="single" w:sz="4" w:space="0" w:color="auto"/>
              <w:left w:val="nil"/>
              <w:bottom w:val="nil"/>
              <w:right w:val="nil"/>
            </w:tcBorders>
            <w:hideMark/>
          </w:tcPr>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5</w:t>
            </w:r>
          </w:p>
        </w:tc>
      </w:tr>
      <w:tr w:rsidR="00B256CF" w:rsidRPr="00B256CF" w:rsidTr="00B42930">
        <w:trPr>
          <w:jc w:val="center"/>
        </w:trPr>
        <w:tc>
          <w:tcPr>
            <w:tcW w:w="3515" w:type="dxa"/>
            <w:tcBorders>
              <w:top w:val="nil"/>
              <w:left w:val="nil"/>
              <w:bottom w:val="nil"/>
              <w:right w:val="nil"/>
            </w:tcBorders>
            <w:hideMark/>
          </w:tcPr>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Setuju (S)</w:t>
            </w:r>
          </w:p>
        </w:tc>
        <w:tc>
          <w:tcPr>
            <w:tcW w:w="1797" w:type="dxa"/>
            <w:tcBorders>
              <w:top w:val="nil"/>
              <w:left w:val="nil"/>
              <w:bottom w:val="nil"/>
              <w:right w:val="nil"/>
            </w:tcBorders>
            <w:hideMark/>
          </w:tcPr>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4</w:t>
            </w:r>
          </w:p>
        </w:tc>
      </w:tr>
      <w:tr w:rsidR="00B256CF" w:rsidRPr="00B256CF" w:rsidTr="00B42930">
        <w:trPr>
          <w:jc w:val="center"/>
        </w:trPr>
        <w:tc>
          <w:tcPr>
            <w:tcW w:w="3515" w:type="dxa"/>
            <w:tcBorders>
              <w:top w:val="nil"/>
              <w:left w:val="nil"/>
              <w:bottom w:val="nil"/>
              <w:right w:val="nil"/>
            </w:tcBorders>
            <w:hideMark/>
          </w:tcPr>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Cukup Setuju (CS)</w:t>
            </w:r>
          </w:p>
        </w:tc>
        <w:tc>
          <w:tcPr>
            <w:tcW w:w="1797" w:type="dxa"/>
            <w:tcBorders>
              <w:top w:val="nil"/>
              <w:left w:val="nil"/>
              <w:bottom w:val="nil"/>
              <w:right w:val="nil"/>
            </w:tcBorders>
            <w:hideMark/>
          </w:tcPr>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3</w:t>
            </w:r>
          </w:p>
        </w:tc>
      </w:tr>
      <w:tr w:rsidR="00B256CF" w:rsidRPr="00B256CF" w:rsidTr="00B42930">
        <w:trPr>
          <w:jc w:val="center"/>
        </w:trPr>
        <w:tc>
          <w:tcPr>
            <w:tcW w:w="3515" w:type="dxa"/>
            <w:tcBorders>
              <w:top w:val="nil"/>
              <w:left w:val="nil"/>
              <w:bottom w:val="nil"/>
              <w:right w:val="nil"/>
            </w:tcBorders>
            <w:hideMark/>
          </w:tcPr>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Tidak Setuju (TS)</w:t>
            </w:r>
          </w:p>
        </w:tc>
        <w:tc>
          <w:tcPr>
            <w:tcW w:w="1797" w:type="dxa"/>
            <w:tcBorders>
              <w:top w:val="nil"/>
              <w:left w:val="nil"/>
              <w:bottom w:val="nil"/>
              <w:right w:val="nil"/>
            </w:tcBorders>
            <w:hideMark/>
          </w:tcPr>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2</w:t>
            </w:r>
          </w:p>
        </w:tc>
      </w:tr>
      <w:tr w:rsidR="00B256CF" w:rsidRPr="00B256CF" w:rsidTr="00B42930">
        <w:trPr>
          <w:jc w:val="center"/>
        </w:trPr>
        <w:tc>
          <w:tcPr>
            <w:tcW w:w="3515" w:type="dxa"/>
            <w:tcBorders>
              <w:top w:val="nil"/>
              <w:left w:val="nil"/>
              <w:bottom w:val="single" w:sz="4" w:space="0" w:color="auto"/>
              <w:right w:val="nil"/>
            </w:tcBorders>
            <w:hideMark/>
          </w:tcPr>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Sangat Tidak Setuju (STS)</w:t>
            </w:r>
          </w:p>
        </w:tc>
        <w:tc>
          <w:tcPr>
            <w:tcW w:w="1797" w:type="dxa"/>
            <w:tcBorders>
              <w:top w:val="nil"/>
              <w:left w:val="nil"/>
              <w:bottom w:val="single" w:sz="4" w:space="0" w:color="auto"/>
              <w:right w:val="nil"/>
            </w:tcBorders>
            <w:hideMark/>
          </w:tcPr>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1</w:t>
            </w:r>
          </w:p>
        </w:tc>
      </w:tr>
    </w:tbl>
    <w:p w:rsidR="00263A93" w:rsidRDefault="00263A93"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 xml:space="preserve"> </w:t>
      </w:r>
      <w:r w:rsidR="00B256CF" w:rsidRPr="00B256CF">
        <w:rPr>
          <w:rFonts w:asciiTheme="minorHAnsi" w:eastAsia="Times New Roman" w:hAnsiTheme="minorHAnsi"/>
          <w:sz w:val="24"/>
          <w:szCs w:val="24"/>
          <w:lang w:val="id-ID"/>
        </w:rPr>
        <w:t>(Sumber: Data penelitian diolah, 2020)</w:t>
      </w:r>
    </w:p>
    <w:p w:rsidR="00263A93" w:rsidRDefault="00263A93" w:rsidP="00B256CF">
      <w:pPr>
        <w:tabs>
          <w:tab w:val="left" w:pos="0"/>
        </w:tabs>
        <w:spacing w:after="0" w:line="240" w:lineRule="auto"/>
        <w:jc w:val="both"/>
        <w:rPr>
          <w:rFonts w:asciiTheme="minorHAnsi" w:eastAsia="Times New Roman" w:hAnsiTheme="minorHAnsi"/>
          <w:sz w:val="24"/>
          <w:szCs w:val="24"/>
          <w:lang w:val="id-ID"/>
        </w:rPr>
      </w:pPr>
    </w:p>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Berdasarkan uraian di atas, peneliti membuat kisi-kisi angket penelitian ini seperti yang tercantum dalam tabel berikut ini.</w:t>
      </w:r>
    </w:p>
    <w:p w:rsidR="00B256CF" w:rsidRPr="00B256CF" w:rsidRDefault="00B256CF" w:rsidP="00B256CF">
      <w:pPr>
        <w:tabs>
          <w:tab w:val="left" w:pos="0"/>
        </w:tabs>
        <w:spacing w:after="0" w:line="240" w:lineRule="auto"/>
        <w:jc w:val="both"/>
        <w:rPr>
          <w:rFonts w:asciiTheme="minorHAnsi" w:eastAsia="Times New Roman" w:hAnsiTheme="minorHAnsi"/>
          <w:b/>
          <w:sz w:val="24"/>
          <w:szCs w:val="24"/>
          <w:lang w:val="id-ID"/>
        </w:rPr>
      </w:pPr>
      <w:r w:rsidRPr="00B256CF">
        <w:rPr>
          <w:rFonts w:asciiTheme="minorHAnsi" w:eastAsia="Times New Roman" w:hAnsiTheme="minorHAnsi"/>
          <w:b/>
          <w:sz w:val="24"/>
          <w:szCs w:val="24"/>
          <w:lang w:val="id-ID"/>
        </w:rPr>
        <w:t>Tabel 3.2 Kisi-kisi Angket Penelitian</w:t>
      </w:r>
    </w:p>
    <w:tbl>
      <w:tblPr>
        <w:tblpPr w:leftFromText="180" w:rightFromText="180" w:vertAnchor="page" w:horzAnchor="margin" w:tblpY="10516"/>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32"/>
        <w:gridCol w:w="2790"/>
        <w:gridCol w:w="990"/>
        <w:gridCol w:w="720"/>
      </w:tblGrid>
      <w:tr w:rsidR="00DF389D" w:rsidRPr="00B256CF" w:rsidTr="00DF389D">
        <w:tc>
          <w:tcPr>
            <w:tcW w:w="2016" w:type="dxa"/>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b/>
                <w:sz w:val="24"/>
                <w:szCs w:val="24"/>
              </w:rPr>
            </w:pPr>
            <w:r w:rsidRPr="00B256CF">
              <w:rPr>
                <w:rFonts w:asciiTheme="minorHAnsi" w:eastAsia="Times New Roman" w:hAnsiTheme="minorHAnsi"/>
                <w:b/>
                <w:bCs/>
                <w:sz w:val="24"/>
                <w:szCs w:val="24"/>
                <w:lang w:val="id"/>
              </w:rPr>
              <w:br w:type="page"/>
            </w:r>
            <w:r w:rsidRPr="00B256CF">
              <w:rPr>
                <w:rFonts w:asciiTheme="minorHAnsi" w:eastAsia="Times New Roman" w:hAnsiTheme="minorHAnsi"/>
                <w:b/>
                <w:sz w:val="24"/>
                <w:szCs w:val="24"/>
                <w:lang w:val="id"/>
              </w:rPr>
              <w:t>Variabel</w:t>
            </w:r>
          </w:p>
        </w:tc>
        <w:tc>
          <w:tcPr>
            <w:tcW w:w="1332" w:type="dxa"/>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b/>
                <w:sz w:val="24"/>
                <w:szCs w:val="24"/>
              </w:rPr>
            </w:pPr>
            <w:r w:rsidRPr="00B256CF">
              <w:rPr>
                <w:rFonts w:asciiTheme="minorHAnsi" w:eastAsia="Times New Roman" w:hAnsiTheme="minorHAnsi"/>
                <w:b/>
                <w:sz w:val="24"/>
                <w:szCs w:val="24"/>
                <w:lang w:val="id"/>
              </w:rPr>
              <w:t>Indikator</w:t>
            </w:r>
          </w:p>
        </w:tc>
        <w:tc>
          <w:tcPr>
            <w:tcW w:w="2790" w:type="dxa"/>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b/>
                <w:sz w:val="24"/>
                <w:szCs w:val="24"/>
                <w:lang w:val="id-ID"/>
              </w:rPr>
            </w:pPr>
            <w:r w:rsidRPr="00B256CF">
              <w:rPr>
                <w:rFonts w:asciiTheme="minorHAnsi" w:eastAsia="Times New Roman" w:hAnsiTheme="minorHAnsi"/>
                <w:b/>
                <w:sz w:val="24"/>
                <w:szCs w:val="24"/>
                <w:lang w:val="id-ID"/>
              </w:rPr>
              <w:t>Prediktor</w:t>
            </w:r>
          </w:p>
        </w:tc>
        <w:tc>
          <w:tcPr>
            <w:tcW w:w="990" w:type="dxa"/>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b/>
                <w:sz w:val="24"/>
                <w:szCs w:val="24"/>
                <w:lang w:val="id-ID"/>
              </w:rPr>
            </w:pPr>
            <w:r w:rsidRPr="00B256CF">
              <w:rPr>
                <w:rFonts w:asciiTheme="minorHAnsi" w:eastAsia="Times New Roman" w:hAnsiTheme="minorHAnsi"/>
                <w:b/>
                <w:sz w:val="24"/>
                <w:szCs w:val="24"/>
                <w:lang w:val="id-ID"/>
              </w:rPr>
              <w:t>No. Item</w:t>
            </w:r>
          </w:p>
        </w:tc>
        <w:tc>
          <w:tcPr>
            <w:tcW w:w="720" w:type="dxa"/>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b/>
                <w:sz w:val="24"/>
                <w:szCs w:val="24"/>
                <w:lang w:val="id-ID"/>
              </w:rPr>
            </w:pPr>
            <w:r w:rsidRPr="00B256CF">
              <w:rPr>
                <w:rFonts w:asciiTheme="minorHAnsi" w:eastAsia="Times New Roman" w:hAnsiTheme="minorHAnsi"/>
                <w:b/>
                <w:sz w:val="24"/>
                <w:szCs w:val="24"/>
                <w:lang w:val="id-ID"/>
              </w:rPr>
              <w:t>∑ Item</w:t>
            </w:r>
          </w:p>
        </w:tc>
      </w:tr>
      <w:tr w:rsidR="00DF389D" w:rsidRPr="00B256CF" w:rsidTr="00DF389D">
        <w:tc>
          <w:tcPr>
            <w:tcW w:w="2016" w:type="dxa"/>
            <w:vMerge w:val="restart"/>
            <w:tcBorders>
              <w:top w:val="single" w:sz="4" w:space="0" w:color="auto"/>
              <w:left w:val="single" w:sz="4" w:space="0" w:color="auto"/>
              <w:bottom w:val="single" w:sz="4" w:space="0" w:color="auto"/>
              <w:right w:val="single" w:sz="4" w:space="0" w:color="auto"/>
            </w:tcBorders>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b/>
                <w:sz w:val="24"/>
                <w:szCs w:val="24"/>
                <w:lang w:val="id"/>
              </w:rPr>
              <w:t>Gaya mengajar guru</w:t>
            </w:r>
            <w:r w:rsidRPr="00B256CF">
              <w:rPr>
                <w:rFonts w:asciiTheme="minorHAnsi" w:eastAsia="Times New Roman" w:hAnsiTheme="minorHAnsi"/>
                <w:sz w:val="24"/>
                <w:szCs w:val="24"/>
                <w:lang w:val="id"/>
              </w:rPr>
              <w:t xml:space="preserve"> (X</w:t>
            </w:r>
            <w:r w:rsidRPr="00B256CF">
              <w:rPr>
                <w:rFonts w:asciiTheme="minorHAnsi" w:eastAsia="Times New Roman" w:hAnsiTheme="minorHAnsi"/>
                <w:sz w:val="24"/>
                <w:szCs w:val="24"/>
                <w:vertAlign w:val="subscript"/>
                <w:lang w:val="id"/>
              </w:rPr>
              <w:t>2</w:t>
            </w:r>
            <w:r w:rsidRPr="00B256CF">
              <w:rPr>
                <w:rFonts w:asciiTheme="minorHAnsi" w:eastAsia="Times New Roman" w:hAnsiTheme="minorHAnsi"/>
                <w:sz w:val="24"/>
                <w:szCs w:val="24"/>
                <w:lang w:val="id"/>
              </w:rPr>
              <w:t>)</w:t>
            </w:r>
          </w:p>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sz w:val="24"/>
                <w:szCs w:val="24"/>
                <w:lang w:val="id-ID"/>
              </w:rPr>
              <w:t xml:space="preserve">(Sumber: </w:t>
            </w:r>
            <w:r w:rsidRPr="00B256CF">
              <w:rPr>
                <w:rFonts w:asciiTheme="minorHAnsi" w:eastAsia="Times New Roman" w:hAnsiTheme="minorHAnsi"/>
                <w:sz w:val="24"/>
                <w:szCs w:val="24"/>
                <w:lang w:val="id"/>
              </w:rPr>
              <w:t>Ali, Muhammad 2010:59-61</w:t>
            </w:r>
            <w:r w:rsidRPr="00B256CF">
              <w:rPr>
                <w:rFonts w:asciiTheme="minorHAnsi" w:eastAsia="Times New Roman" w:hAnsiTheme="minorHAnsi"/>
                <w:sz w:val="24"/>
                <w:szCs w:val="24"/>
                <w:lang w:val="id-ID"/>
              </w:rPr>
              <w:t>)</w:t>
            </w:r>
          </w:p>
        </w:tc>
        <w:tc>
          <w:tcPr>
            <w:tcW w:w="1332" w:type="dxa"/>
            <w:vMerge w:val="restart"/>
            <w:tcBorders>
              <w:top w:val="single" w:sz="4" w:space="0" w:color="auto"/>
              <w:left w:val="single" w:sz="4" w:space="0" w:color="auto"/>
              <w:bottom w:val="single" w:sz="4" w:space="0" w:color="auto"/>
              <w:right w:val="single" w:sz="4" w:space="0" w:color="auto"/>
            </w:tcBorders>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sz w:val="24"/>
                <w:szCs w:val="24"/>
                <w:lang w:val="id"/>
              </w:rPr>
              <w:t>Gaya mengajar klasik</w:t>
            </w:r>
          </w:p>
        </w:tc>
        <w:tc>
          <w:tcPr>
            <w:tcW w:w="2790" w:type="dxa"/>
            <w:tcBorders>
              <w:top w:val="single" w:sz="4" w:space="0" w:color="auto"/>
              <w:left w:val="single" w:sz="4" w:space="0" w:color="auto"/>
              <w:bottom w:val="single" w:sz="4" w:space="0" w:color="auto"/>
              <w:right w:val="single" w:sz="4" w:space="0" w:color="auto"/>
            </w:tcBorders>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sz w:val="24"/>
                <w:szCs w:val="24"/>
                <w:lang w:val="id"/>
              </w:rPr>
              <w:t>Peranan guru</w:t>
            </w:r>
          </w:p>
        </w:tc>
        <w:tc>
          <w:tcPr>
            <w:tcW w:w="990" w:type="dxa"/>
            <w:tcBorders>
              <w:top w:val="single" w:sz="4" w:space="0" w:color="auto"/>
              <w:left w:val="single" w:sz="4" w:space="0" w:color="auto"/>
              <w:bottom w:val="single" w:sz="4" w:space="0" w:color="auto"/>
              <w:right w:val="single" w:sz="4" w:space="0" w:color="auto"/>
            </w:tcBorders>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sz w:val="24"/>
                <w:szCs w:val="24"/>
                <w:lang w:val="id"/>
              </w:rPr>
              <w:t>1</w:t>
            </w:r>
          </w:p>
        </w:tc>
        <w:tc>
          <w:tcPr>
            <w:tcW w:w="720" w:type="dxa"/>
            <w:vMerge w:val="restart"/>
            <w:tcBorders>
              <w:top w:val="single" w:sz="4" w:space="0" w:color="auto"/>
              <w:left w:val="single" w:sz="4" w:space="0" w:color="auto"/>
              <w:bottom w:val="single" w:sz="4" w:space="0" w:color="auto"/>
              <w:right w:val="single" w:sz="4" w:space="0" w:color="auto"/>
            </w:tcBorders>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sz w:val="24"/>
                <w:szCs w:val="24"/>
                <w:lang w:val="id"/>
              </w:rPr>
              <w:t>16</w:t>
            </w:r>
          </w:p>
        </w:tc>
      </w:tr>
      <w:tr w:rsidR="00DF389D" w:rsidRPr="00B256CF" w:rsidTr="00DF389D">
        <w:tc>
          <w:tcPr>
            <w:tcW w:w="0" w:type="auto"/>
            <w:vMerge/>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sz w:val="24"/>
                <w:szCs w:val="24"/>
                <w:lang w:val="id"/>
              </w:rPr>
              <w:t>Isi pelajaran</w:t>
            </w:r>
          </w:p>
        </w:tc>
        <w:tc>
          <w:tcPr>
            <w:tcW w:w="990" w:type="dxa"/>
            <w:tcBorders>
              <w:top w:val="single" w:sz="4" w:space="0" w:color="auto"/>
              <w:left w:val="single" w:sz="4" w:space="0" w:color="auto"/>
              <w:bottom w:val="single" w:sz="4" w:space="0" w:color="auto"/>
              <w:right w:val="single" w:sz="4" w:space="0" w:color="auto"/>
            </w:tcBorders>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sz w:val="24"/>
                <w:szCs w:val="24"/>
                <w:lang w:val="id"/>
              </w:rPr>
              <w:t>2</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p>
        </w:tc>
      </w:tr>
      <w:tr w:rsidR="00DF389D" w:rsidRPr="00B256CF" w:rsidTr="00DF389D">
        <w:tc>
          <w:tcPr>
            <w:tcW w:w="0" w:type="auto"/>
            <w:vMerge/>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sz w:val="24"/>
                <w:szCs w:val="24"/>
                <w:lang w:val="id"/>
              </w:rPr>
              <w:t>Cara penyampaian</w:t>
            </w:r>
          </w:p>
        </w:tc>
        <w:tc>
          <w:tcPr>
            <w:tcW w:w="990" w:type="dxa"/>
            <w:tcBorders>
              <w:top w:val="single" w:sz="4" w:space="0" w:color="auto"/>
              <w:left w:val="single" w:sz="4" w:space="0" w:color="auto"/>
              <w:bottom w:val="single" w:sz="4" w:space="0" w:color="auto"/>
              <w:right w:val="single" w:sz="4" w:space="0" w:color="auto"/>
            </w:tcBorders>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sz w:val="24"/>
                <w:szCs w:val="24"/>
                <w:lang w:val="id"/>
              </w:rPr>
              <w:t>3</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p>
        </w:tc>
      </w:tr>
      <w:tr w:rsidR="00DF389D" w:rsidRPr="00B256CF" w:rsidTr="00DF389D">
        <w:tc>
          <w:tcPr>
            <w:tcW w:w="0" w:type="auto"/>
            <w:vMerge/>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sz w:val="24"/>
                <w:szCs w:val="24"/>
                <w:lang w:val="id"/>
              </w:rPr>
              <w:t>Penyampaian materi disertai contoh</w:t>
            </w:r>
          </w:p>
        </w:tc>
        <w:tc>
          <w:tcPr>
            <w:tcW w:w="990" w:type="dxa"/>
            <w:tcBorders>
              <w:top w:val="single" w:sz="4" w:space="0" w:color="auto"/>
              <w:left w:val="single" w:sz="4" w:space="0" w:color="auto"/>
              <w:bottom w:val="single" w:sz="4" w:space="0" w:color="auto"/>
              <w:right w:val="single" w:sz="4" w:space="0" w:color="auto"/>
            </w:tcBorders>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sz w:val="24"/>
                <w:szCs w:val="24"/>
                <w:lang w:val="id"/>
              </w:rPr>
              <w:t>4</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p>
        </w:tc>
      </w:tr>
      <w:tr w:rsidR="00DF389D" w:rsidRPr="00B256CF" w:rsidTr="00DF389D">
        <w:tc>
          <w:tcPr>
            <w:tcW w:w="0" w:type="auto"/>
            <w:vMerge/>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sz w:val="24"/>
                <w:szCs w:val="24"/>
                <w:lang w:val="id"/>
              </w:rPr>
              <w:t>Guru menyampaikan kesimpulan</w:t>
            </w:r>
          </w:p>
        </w:tc>
        <w:tc>
          <w:tcPr>
            <w:tcW w:w="990" w:type="dxa"/>
            <w:tcBorders>
              <w:top w:val="single" w:sz="4" w:space="0" w:color="auto"/>
              <w:left w:val="single" w:sz="4" w:space="0" w:color="auto"/>
              <w:bottom w:val="single" w:sz="4" w:space="0" w:color="auto"/>
              <w:right w:val="single" w:sz="4" w:space="0" w:color="auto"/>
            </w:tcBorders>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sz w:val="24"/>
                <w:szCs w:val="24"/>
                <w:lang w:val="id"/>
              </w:rPr>
              <w:t>5</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F389D" w:rsidRPr="00B256CF" w:rsidRDefault="00DF389D" w:rsidP="00DF389D">
            <w:pPr>
              <w:tabs>
                <w:tab w:val="left" w:pos="0"/>
              </w:tabs>
              <w:spacing w:after="0" w:line="240" w:lineRule="auto"/>
              <w:jc w:val="both"/>
              <w:rPr>
                <w:rFonts w:asciiTheme="minorHAnsi" w:eastAsia="Times New Roman" w:hAnsiTheme="minorHAnsi"/>
                <w:sz w:val="24"/>
                <w:szCs w:val="24"/>
              </w:rPr>
            </w:pPr>
          </w:p>
        </w:tc>
      </w:tr>
    </w:tbl>
    <w:p w:rsidR="00263A93" w:rsidRDefault="00263A93" w:rsidP="00B256CF">
      <w:pPr>
        <w:tabs>
          <w:tab w:val="left" w:pos="0"/>
        </w:tabs>
        <w:spacing w:after="0" w:line="240" w:lineRule="auto"/>
        <w:jc w:val="both"/>
        <w:rPr>
          <w:rFonts w:asciiTheme="minorHAnsi" w:eastAsia="Times New Roman" w:hAnsiTheme="minorHAnsi"/>
          <w:sz w:val="24"/>
          <w:szCs w:val="24"/>
          <w:lang w:val="id-ID"/>
        </w:rPr>
      </w:pPr>
    </w:p>
    <w:tbl>
      <w:tblPr>
        <w:tblpPr w:leftFromText="180" w:rightFromText="180" w:vertAnchor="page" w:horzAnchor="margin" w:tblpY="2431"/>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441"/>
        <w:gridCol w:w="2609"/>
        <w:gridCol w:w="990"/>
        <w:gridCol w:w="810"/>
      </w:tblGrid>
      <w:tr w:rsidR="00263A93" w:rsidTr="00F95249">
        <w:tc>
          <w:tcPr>
            <w:tcW w:w="2178" w:type="dxa"/>
            <w:vMerge w:val="restart"/>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1441" w:type="dxa"/>
            <w:vMerge w:val="restart"/>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Gaya mengajar teknologis</w:t>
            </w: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 xml:space="preserve">Peranan isi pelajaran </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6</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r>
      <w:tr w:rsidR="00263A93" w:rsidTr="00F95249">
        <w:tc>
          <w:tcPr>
            <w:tcW w:w="2178"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Peranan siswa adalah belajar menggunakan perangkat atau media</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7</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r>
      <w:tr w:rsidR="00263A93" w:rsidTr="00F95249">
        <w:tc>
          <w:tcPr>
            <w:tcW w:w="2178"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Peranan guru sebagai pemandu</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8</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r>
      <w:tr w:rsidR="00263A93" w:rsidTr="00F95249">
        <w:tc>
          <w:tcPr>
            <w:tcW w:w="2178"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Isi pelajaran sudah diprogam</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9</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r>
      <w:tr w:rsidR="00263A93" w:rsidTr="00F95249">
        <w:tc>
          <w:tcPr>
            <w:tcW w:w="2178"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Guru hanya berpegang sumber media yang tersedia</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10</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r>
      <w:tr w:rsidR="00263A93" w:rsidTr="00F95249">
        <w:tc>
          <w:tcPr>
            <w:tcW w:w="2178"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1441" w:type="dxa"/>
            <w:vMerge w:val="restart"/>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Gaya mengajar personalisasi</w:t>
            </w: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Pelajaran dilakukan berdasarkan karakteristik siswa</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11</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r>
      <w:tr w:rsidR="00263A93" w:rsidTr="00F95249">
        <w:tc>
          <w:tcPr>
            <w:tcW w:w="2178"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Dominasi pelajaran ada di siswa</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12</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r>
      <w:tr w:rsidR="00263A93" w:rsidTr="00F95249">
        <w:tc>
          <w:tcPr>
            <w:tcW w:w="2178"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Guru harus mampu mempunyai kemampuan sebagai narasumber</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13</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r>
      <w:tr w:rsidR="00263A93" w:rsidTr="00F95249">
        <w:tc>
          <w:tcPr>
            <w:tcW w:w="2178"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1441" w:type="dxa"/>
            <w:vMerge w:val="restart"/>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Gaya mengajar interaksional</w:t>
            </w: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Gruru mengedepankan interaksi dinamis</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14</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r>
      <w:tr w:rsidR="00263A93" w:rsidTr="00F95249">
        <w:tc>
          <w:tcPr>
            <w:tcW w:w="2178"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Siswa belajar memlalui hubungan dialogis</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15</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r>
      <w:tr w:rsidR="00263A93" w:rsidTr="00F95249">
        <w:trPr>
          <w:trHeight w:val="333"/>
        </w:trPr>
        <w:tc>
          <w:tcPr>
            <w:tcW w:w="2178"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rPr>
            </w:pPr>
            <w:r>
              <w:t>Guru mengemukakan tentang realita</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16</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rPr>
            </w:pPr>
          </w:p>
        </w:tc>
      </w:tr>
      <w:tr w:rsidR="00263A93" w:rsidTr="00F95249">
        <w:tc>
          <w:tcPr>
            <w:tcW w:w="2178" w:type="dxa"/>
            <w:vMerge w:val="restart"/>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lang w:val="sv-SE"/>
              </w:rPr>
            </w:pPr>
            <w:r>
              <w:rPr>
                <w:b/>
                <w:lang w:val="sv-SE"/>
              </w:rPr>
              <w:t>Motivasi belajar</w:t>
            </w:r>
            <w:r>
              <w:rPr>
                <w:lang w:val="sv-SE"/>
              </w:rPr>
              <w:t xml:space="preserve"> (Y)</w:t>
            </w:r>
          </w:p>
          <w:p w:rsidR="00263A93" w:rsidRDefault="00263A93" w:rsidP="00263A93">
            <w:pPr>
              <w:ind w:left="-57" w:right="-68"/>
              <w:rPr>
                <w:szCs w:val="24"/>
                <w:lang w:val="sv-SE"/>
              </w:rPr>
            </w:pPr>
            <w:r>
              <w:rPr>
                <w:lang w:val="sv-SE"/>
              </w:rPr>
              <w:t>(Sumber: Sardiman, 2007 : 73)</w:t>
            </w:r>
          </w:p>
        </w:tc>
        <w:tc>
          <w:tcPr>
            <w:tcW w:w="1441" w:type="dxa"/>
            <w:vMerge w:val="restart"/>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lang w:val="id-ID"/>
              </w:rPr>
            </w:pPr>
            <w:r>
              <w:rPr>
                <w:lang w:val="id-ID"/>
              </w:rPr>
              <w:t>Motif intrinsik</w:t>
            </w: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lang w:val="id-ID"/>
              </w:rPr>
            </w:pPr>
            <w:r>
              <w:rPr>
                <w:lang w:val="id-ID"/>
              </w:rPr>
              <w:t>Hasrat kuat untuk belajar</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17,22</w:t>
            </w:r>
          </w:p>
        </w:tc>
        <w:tc>
          <w:tcPr>
            <w:tcW w:w="810" w:type="dxa"/>
            <w:vMerge w:val="restart"/>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lang w:val="id-ID"/>
              </w:rPr>
            </w:pPr>
            <w:r>
              <w:rPr>
                <w:lang w:val="id-ID"/>
              </w:rPr>
              <w:t>10</w:t>
            </w:r>
          </w:p>
        </w:tc>
      </w:tr>
      <w:tr w:rsidR="00263A93" w:rsidTr="00F95249">
        <w:tc>
          <w:tcPr>
            <w:tcW w:w="2178"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lang w:val="sv-SE"/>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lang w:val="id-ID"/>
              </w:rPr>
            </w:pP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lang w:val="id-ID"/>
              </w:rPr>
            </w:pPr>
            <w:r>
              <w:rPr>
                <w:lang w:val="id-ID"/>
              </w:rPr>
              <w:t>Kebutuhan memahami materi</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18,23</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lang w:val="id-ID"/>
              </w:rPr>
            </w:pPr>
          </w:p>
        </w:tc>
      </w:tr>
      <w:tr w:rsidR="00263A93" w:rsidTr="00F95249">
        <w:tc>
          <w:tcPr>
            <w:tcW w:w="2178"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lang w:val="sv-SE"/>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lang w:val="id-ID"/>
              </w:rPr>
            </w:pPr>
          </w:p>
        </w:tc>
        <w:tc>
          <w:tcPr>
            <w:tcW w:w="2609"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rPr>
                <w:szCs w:val="24"/>
                <w:lang w:val="id-ID"/>
              </w:rPr>
            </w:pPr>
            <w:r>
              <w:rPr>
                <w:lang w:val="id-ID"/>
              </w:rPr>
              <w:t>Harapan untuk dapat berprestasi</w:t>
            </w:r>
          </w:p>
        </w:tc>
        <w:tc>
          <w:tcPr>
            <w:tcW w:w="990" w:type="dxa"/>
            <w:tcBorders>
              <w:top w:val="single" w:sz="4" w:space="0" w:color="auto"/>
              <w:left w:val="single" w:sz="4" w:space="0" w:color="auto"/>
              <w:bottom w:val="single" w:sz="4" w:space="0" w:color="auto"/>
              <w:right w:val="single" w:sz="4" w:space="0" w:color="auto"/>
            </w:tcBorders>
            <w:hideMark/>
          </w:tcPr>
          <w:p w:rsidR="00263A93" w:rsidRDefault="00263A93" w:rsidP="00263A93">
            <w:pPr>
              <w:ind w:left="-57" w:right="-68"/>
              <w:jc w:val="center"/>
              <w:rPr>
                <w:szCs w:val="24"/>
              </w:rPr>
            </w:pPr>
            <w:r>
              <w:t>19,24</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63A93" w:rsidRDefault="00263A93" w:rsidP="00263A93">
            <w:pPr>
              <w:rPr>
                <w:szCs w:val="24"/>
                <w:lang w:val="id-ID"/>
              </w:rPr>
            </w:pPr>
          </w:p>
        </w:tc>
      </w:tr>
    </w:tbl>
    <w:p w:rsidR="00F95249" w:rsidRDefault="00F95249"/>
    <w:p w:rsidR="00A933BF" w:rsidRDefault="00A933BF" w:rsidP="00B256CF">
      <w:pPr>
        <w:tabs>
          <w:tab w:val="left" w:pos="0"/>
        </w:tabs>
        <w:spacing w:after="0" w:line="240" w:lineRule="auto"/>
        <w:jc w:val="both"/>
        <w:rPr>
          <w:rFonts w:asciiTheme="minorHAnsi" w:eastAsia="Times New Roman" w:hAnsiTheme="minorHAnsi"/>
          <w:sz w:val="24"/>
          <w:szCs w:val="24"/>
          <w:lang w:val="id-ID"/>
        </w:rPr>
      </w:pPr>
    </w:p>
    <w:tbl>
      <w:tblPr>
        <w:tblpPr w:leftFromText="180" w:rightFromText="180" w:vertAnchor="page" w:horzAnchor="margin" w:tblpY="1336"/>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441"/>
        <w:gridCol w:w="2609"/>
        <w:gridCol w:w="990"/>
        <w:gridCol w:w="810"/>
      </w:tblGrid>
      <w:tr w:rsidR="00A933BF" w:rsidTr="00B42930">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A933BF" w:rsidRDefault="00A933BF" w:rsidP="00B42930">
            <w:pPr>
              <w:rPr>
                <w:szCs w:val="24"/>
                <w:lang w:val="sv-SE"/>
              </w:rPr>
            </w:pPr>
          </w:p>
        </w:tc>
        <w:tc>
          <w:tcPr>
            <w:tcW w:w="1441" w:type="dxa"/>
            <w:vMerge w:val="restart"/>
            <w:tcBorders>
              <w:top w:val="single" w:sz="4" w:space="0" w:color="auto"/>
              <w:left w:val="single" w:sz="4" w:space="0" w:color="auto"/>
              <w:bottom w:val="single" w:sz="4" w:space="0" w:color="auto"/>
              <w:right w:val="single" w:sz="4" w:space="0" w:color="auto"/>
            </w:tcBorders>
            <w:hideMark/>
          </w:tcPr>
          <w:p w:rsidR="00A933BF" w:rsidRDefault="00A933BF" w:rsidP="00B42930">
            <w:pPr>
              <w:ind w:left="-57" w:right="-68"/>
              <w:rPr>
                <w:szCs w:val="24"/>
                <w:lang w:val="id-ID"/>
              </w:rPr>
            </w:pPr>
            <w:r>
              <w:rPr>
                <w:lang w:val="id-ID"/>
              </w:rPr>
              <w:t>Motif ekstrinsik</w:t>
            </w:r>
          </w:p>
        </w:tc>
        <w:tc>
          <w:tcPr>
            <w:tcW w:w="2609" w:type="dxa"/>
            <w:tcBorders>
              <w:top w:val="single" w:sz="4" w:space="0" w:color="auto"/>
              <w:left w:val="single" w:sz="4" w:space="0" w:color="auto"/>
              <w:bottom w:val="single" w:sz="4" w:space="0" w:color="auto"/>
              <w:right w:val="single" w:sz="4" w:space="0" w:color="auto"/>
            </w:tcBorders>
            <w:hideMark/>
          </w:tcPr>
          <w:p w:rsidR="00A933BF" w:rsidRDefault="00A933BF" w:rsidP="00B42930">
            <w:pPr>
              <w:ind w:left="-57" w:right="-68"/>
              <w:rPr>
                <w:szCs w:val="24"/>
                <w:lang w:val="id-ID"/>
              </w:rPr>
            </w:pPr>
            <w:r>
              <w:rPr>
                <w:lang w:val="id-ID"/>
              </w:rPr>
              <w:t>Ingin mendapat penghargaan</w:t>
            </w:r>
          </w:p>
        </w:tc>
        <w:tc>
          <w:tcPr>
            <w:tcW w:w="990" w:type="dxa"/>
            <w:tcBorders>
              <w:top w:val="single" w:sz="4" w:space="0" w:color="auto"/>
              <w:left w:val="single" w:sz="4" w:space="0" w:color="auto"/>
              <w:bottom w:val="single" w:sz="4" w:space="0" w:color="auto"/>
              <w:right w:val="single" w:sz="4" w:space="0" w:color="auto"/>
            </w:tcBorders>
            <w:hideMark/>
          </w:tcPr>
          <w:p w:rsidR="00A933BF" w:rsidRDefault="00A933BF" w:rsidP="00B42930">
            <w:pPr>
              <w:ind w:left="-57" w:right="-68"/>
              <w:jc w:val="center"/>
              <w:rPr>
                <w:szCs w:val="24"/>
              </w:rPr>
            </w:pPr>
            <w:r>
              <w:t>20,25</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A933BF" w:rsidRDefault="00A933BF" w:rsidP="00B42930">
            <w:pPr>
              <w:rPr>
                <w:szCs w:val="24"/>
                <w:lang w:val="id-ID"/>
              </w:rPr>
            </w:pPr>
          </w:p>
        </w:tc>
      </w:tr>
      <w:tr w:rsidR="00A933BF" w:rsidTr="00B42930">
        <w:tc>
          <w:tcPr>
            <w:tcW w:w="2070" w:type="dxa"/>
            <w:vMerge/>
            <w:tcBorders>
              <w:top w:val="single" w:sz="4" w:space="0" w:color="auto"/>
              <w:left w:val="single" w:sz="4" w:space="0" w:color="auto"/>
              <w:bottom w:val="single" w:sz="4" w:space="0" w:color="auto"/>
              <w:right w:val="single" w:sz="4" w:space="0" w:color="auto"/>
            </w:tcBorders>
            <w:vAlign w:val="center"/>
            <w:hideMark/>
          </w:tcPr>
          <w:p w:rsidR="00A933BF" w:rsidRDefault="00A933BF" w:rsidP="00B42930">
            <w:pPr>
              <w:rPr>
                <w:szCs w:val="24"/>
                <w:lang w:val="sv-SE"/>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A933BF" w:rsidRDefault="00A933BF" w:rsidP="00B42930">
            <w:pPr>
              <w:rPr>
                <w:szCs w:val="24"/>
                <w:lang w:val="id-ID"/>
              </w:rPr>
            </w:pPr>
          </w:p>
        </w:tc>
        <w:tc>
          <w:tcPr>
            <w:tcW w:w="2609" w:type="dxa"/>
            <w:tcBorders>
              <w:top w:val="single" w:sz="4" w:space="0" w:color="auto"/>
              <w:left w:val="single" w:sz="4" w:space="0" w:color="auto"/>
              <w:bottom w:val="single" w:sz="4" w:space="0" w:color="auto"/>
              <w:right w:val="single" w:sz="4" w:space="0" w:color="auto"/>
            </w:tcBorders>
            <w:hideMark/>
          </w:tcPr>
          <w:p w:rsidR="00A933BF" w:rsidRDefault="00A933BF" w:rsidP="00B42930">
            <w:pPr>
              <w:ind w:left="-57" w:right="-68"/>
              <w:rPr>
                <w:szCs w:val="24"/>
                <w:lang w:val="id-ID"/>
              </w:rPr>
            </w:pPr>
            <w:r>
              <w:rPr>
                <w:lang w:val="id-ID"/>
              </w:rPr>
              <w:t>Ada dukungan dari lingkungan</w:t>
            </w:r>
          </w:p>
        </w:tc>
        <w:tc>
          <w:tcPr>
            <w:tcW w:w="990" w:type="dxa"/>
            <w:tcBorders>
              <w:top w:val="single" w:sz="4" w:space="0" w:color="auto"/>
              <w:left w:val="single" w:sz="4" w:space="0" w:color="auto"/>
              <w:bottom w:val="single" w:sz="4" w:space="0" w:color="auto"/>
              <w:right w:val="single" w:sz="4" w:space="0" w:color="auto"/>
            </w:tcBorders>
            <w:hideMark/>
          </w:tcPr>
          <w:p w:rsidR="00A933BF" w:rsidRDefault="00A933BF" w:rsidP="00B42930">
            <w:pPr>
              <w:ind w:left="-57" w:right="-68"/>
              <w:jc w:val="center"/>
              <w:rPr>
                <w:szCs w:val="24"/>
              </w:rPr>
            </w:pPr>
            <w:r>
              <w:t>21,26</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A933BF" w:rsidRDefault="00A933BF" w:rsidP="00B42930">
            <w:pPr>
              <w:rPr>
                <w:szCs w:val="24"/>
                <w:lang w:val="id-ID"/>
              </w:rPr>
            </w:pPr>
          </w:p>
        </w:tc>
      </w:tr>
      <w:tr w:rsidR="00A933BF" w:rsidTr="00B42930">
        <w:tc>
          <w:tcPr>
            <w:tcW w:w="2070" w:type="dxa"/>
            <w:tcBorders>
              <w:top w:val="single" w:sz="4" w:space="0" w:color="auto"/>
              <w:left w:val="single" w:sz="4" w:space="0" w:color="auto"/>
              <w:bottom w:val="single" w:sz="4" w:space="0" w:color="auto"/>
              <w:right w:val="single" w:sz="4" w:space="0" w:color="auto"/>
            </w:tcBorders>
            <w:hideMark/>
          </w:tcPr>
          <w:p w:rsidR="00A933BF" w:rsidRDefault="00A933BF" w:rsidP="00B42930">
            <w:pPr>
              <w:ind w:left="-57" w:right="-68"/>
              <w:jc w:val="center"/>
              <w:rPr>
                <w:szCs w:val="24"/>
                <w:lang w:val="sv-SE"/>
              </w:rPr>
            </w:pPr>
            <w:r>
              <w:rPr>
                <w:lang w:val="sv-SE"/>
              </w:rPr>
              <w:t>Total</w:t>
            </w:r>
          </w:p>
        </w:tc>
        <w:tc>
          <w:tcPr>
            <w:tcW w:w="1441" w:type="dxa"/>
            <w:tcBorders>
              <w:top w:val="single" w:sz="4" w:space="0" w:color="auto"/>
              <w:left w:val="single" w:sz="4" w:space="0" w:color="auto"/>
              <w:bottom w:val="single" w:sz="4" w:space="0" w:color="auto"/>
              <w:right w:val="single" w:sz="4" w:space="0" w:color="auto"/>
            </w:tcBorders>
            <w:hideMark/>
          </w:tcPr>
          <w:p w:rsidR="00A933BF" w:rsidRDefault="00A933BF" w:rsidP="00B42930">
            <w:pPr>
              <w:ind w:left="-57" w:right="-68"/>
              <w:jc w:val="center"/>
              <w:rPr>
                <w:szCs w:val="24"/>
                <w:lang w:val="id-ID"/>
              </w:rPr>
            </w:pPr>
            <w:r>
              <w:rPr>
                <w:lang w:val="id-ID"/>
              </w:rPr>
              <w:t>-</w:t>
            </w:r>
          </w:p>
        </w:tc>
        <w:tc>
          <w:tcPr>
            <w:tcW w:w="2609" w:type="dxa"/>
            <w:tcBorders>
              <w:top w:val="single" w:sz="4" w:space="0" w:color="auto"/>
              <w:left w:val="single" w:sz="4" w:space="0" w:color="auto"/>
              <w:bottom w:val="single" w:sz="4" w:space="0" w:color="auto"/>
              <w:right w:val="single" w:sz="4" w:space="0" w:color="auto"/>
            </w:tcBorders>
            <w:hideMark/>
          </w:tcPr>
          <w:p w:rsidR="00A933BF" w:rsidRDefault="00A933BF" w:rsidP="00B42930">
            <w:pPr>
              <w:ind w:left="-57" w:right="-68"/>
              <w:jc w:val="center"/>
              <w:rPr>
                <w:szCs w:val="24"/>
                <w:lang w:val="id-ID"/>
              </w:rPr>
            </w:pPr>
            <w:r>
              <w:rPr>
                <w:lang w:val="id-ID"/>
              </w:rPr>
              <w:t>-</w:t>
            </w:r>
          </w:p>
        </w:tc>
        <w:tc>
          <w:tcPr>
            <w:tcW w:w="990" w:type="dxa"/>
            <w:tcBorders>
              <w:top w:val="single" w:sz="4" w:space="0" w:color="auto"/>
              <w:left w:val="single" w:sz="4" w:space="0" w:color="auto"/>
              <w:bottom w:val="single" w:sz="4" w:space="0" w:color="auto"/>
              <w:right w:val="single" w:sz="4" w:space="0" w:color="auto"/>
            </w:tcBorders>
            <w:hideMark/>
          </w:tcPr>
          <w:p w:rsidR="00A933BF" w:rsidRDefault="00A933BF" w:rsidP="00B42930">
            <w:pPr>
              <w:ind w:left="-57" w:right="-68"/>
              <w:jc w:val="center"/>
              <w:rPr>
                <w:szCs w:val="24"/>
                <w:lang w:val="id-ID"/>
              </w:rPr>
            </w:pPr>
            <w:r>
              <w:rPr>
                <w:lang w:val="id-ID"/>
              </w:rPr>
              <w:t>-</w:t>
            </w:r>
          </w:p>
        </w:tc>
        <w:tc>
          <w:tcPr>
            <w:tcW w:w="810" w:type="dxa"/>
            <w:tcBorders>
              <w:top w:val="single" w:sz="4" w:space="0" w:color="auto"/>
              <w:left w:val="single" w:sz="4" w:space="0" w:color="auto"/>
              <w:bottom w:val="single" w:sz="4" w:space="0" w:color="auto"/>
              <w:right w:val="single" w:sz="4" w:space="0" w:color="auto"/>
            </w:tcBorders>
            <w:hideMark/>
          </w:tcPr>
          <w:p w:rsidR="00A933BF" w:rsidRDefault="00A933BF" w:rsidP="00B42930">
            <w:pPr>
              <w:ind w:left="-57" w:right="-68"/>
              <w:jc w:val="center"/>
              <w:rPr>
                <w:szCs w:val="24"/>
              </w:rPr>
            </w:pPr>
            <w:r>
              <w:t>26</w:t>
            </w:r>
          </w:p>
        </w:tc>
      </w:tr>
    </w:tbl>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(Sumber: Data penelitian diolah, 2020)</w:t>
      </w:r>
    </w:p>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 xml:space="preserve">Sebelum angket diberikan kepada sampel penelitian, maka terlebih dahulu angket diujicobakan ke siswa kelas 3 dari sekolah dasar negeri lain di Kecamatan Poncokusumo Kabupaten Malang dengan jumlah 10 subjek uji coba, dengan cara menyebar angket secara </w:t>
      </w:r>
      <w:r w:rsidRPr="00B256CF">
        <w:rPr>
          <w:rFonts w:asciiTheme="minorHAnsi" w:eastAsia="Times New Roman" w:hAnsiTheme="minorHAnsi"/>
          <w:i/>
          <w:sz w:val="24"/>
          <w:szCs w:val="24"/>
          <w:lang w:val="id-ID"/>
        </w:rPr>
        <w:t>daring</w:t>
      </w:r>
      <w:r w:rsidRPr="00B256CF">
        <w:rPr>
          <w:rFonts w:asciiTheme="minorHAnsi" w:eastAsia="Times New Roman" w:hAnsiTheme="minorHAnsi"/>
          <w:sz w:val="24"/>
          <w:szCs w:val="24"/>
          <w:lang w:val="id-ID"/>
        </w:rPr>
        <w:t xml:space="preserve">/ </w:t>
      </w:r>
      <w:r w:rsidRPr="00B256CF">
        <w:rPr>
          <w:rFonts w:asciiTheme="minorHAnsi" w:eastAsia="Times New Roman" w:hAnsiTheme="minorHAnsi"/>
          <w:i/>
          <w:sz w:val="24"/>
          <w:szCs w:val="24"/>
          <w:lang w:val="id-ID"/>
        </w:rPr>
        <w:t>online</w:t>
      </w:r>
      <w:r w:rsidRPr="00B256CF">
        <w:rPr>
          <w:rFonts w:asciiTheme="minorHAnsi" w:eastAsia="Times New Roman" w:hAnsiTheme="minorHAnsi"/>
          <w:sz w:val="24"/>
          <w:szCs w:val="24"/>
          <w:lang w:val="id-ID"/>
        </w:rPr>
        <w:t xml:space="preserve">. Alasan peneliti memilih subjek uji coba. Teknik analisis data yang digunakan untuk menguji hipotesis penelitian ini adalah analisis regresi linier </w:t>
      </w:r>
      <w:r w:rsidRPr="00B256CF">
        <w:rPr>
          <w:rFonts w:asciiTheme="minorHAnsi" w:eastAsia="Times New Roman" w:hAnsiTheme="minorHAnsi"/>
          <w:sz w:val="24"/>
          <w:szCs w:val="24"/>
          <w:lang w:val="id"/>
        </w:rPr>
        <w:t>sederhana</w:t>
      </w:r>
      <w:r w:rsidRPr="00B256CF">
        <w:rPr>
          <w:rFonts w:asciiTheme="minorHAnsi" w:eastAsia="Times New Roman" w:hAnsiTheme="minorHAnsi"/>
          <w:sz w:val="24"/>
          <w:szCs w:val="24"/>
          <w:lang w:val="id-ID"/>
        </w:rPr>
        <w:t xml:space="preserve"> </w:t>
      </w:r>
      <w:r w:rsidRPr="00B256CF">
        <w:rPr>
          <w:rFonts w:asciiTheme="minorHAnsi" w:eastAsia="Times New Roman" w:hAnsiTheme="minorHAnsi"/>
          <w:sz w:val="24"/>
          <w:szCs w:val="24"/>
          <w:lang w:val="id"/>
        </w:rPr>
        <w:t xml:space="preserve">dengan menggunakan </w:t>
      </w:r>
      <w:r w:rsidRPr="00B256CF">
        <w:rPr>
          <w:rFonts w:asciiTheme="minorHAnsi" w:eastAsia="Times New Roman" w:hAnsiTheme="minorHAnsi"/>
          <w:sz w:val="24"/>
          <w:szCs w:val="24"/>
          <w:lang w:val="id-ID"/>
        </w:rPr>
        <w:t xml:space="preserve">program </w:t>
      </w:r>
      <w:r w:rsidRPr="00B256CF">
        <w:rPr>
          <w:rFonts w:asciiTheme="minorHAnsi" w:eastAsia="Times New Roman" w:hAnsiTheme="minorHAnsi"/>
          <w:i/>
          <w:iCs/>
          <w:sz w:val="24"/>
          <w:szCs w:val="24"/>
          <w:lang w:val="id-ID"/>
        </w:rPr>
        <w:t>Statistica Product and Service Solution</w:t>
      </w:r>
      <w:r w:rsidRPr="00B256CF">
        <w:rPr>
          <w:rFonts w:asciiTheme="minorHAnsi" w:eastAsia="Times New Roman" w:hAnsiTheme="minorHAnsi"/>
          <w:sz w:val="24"/>
          <w:szCs w:val="24"/>
          <w:lang w:val="id"/>
        </w:rPr>
        <w:t xml:space="preserve"> </w:t>
      </w:r>
      <w:r w:rsidRPr="00B256CF">
        <w:rPr>
          <w:rFonts w:asciiTheme="minorHAnsi" w:eastAsia="Times New Roman" w:hAnsiTheme="minorHAnsi"/>
          <w:sz w:val="24"/>
          <w:szCs w:val="24"/>
          <w:lang w:val="id-ID"/>
        </w:rPr>
        <w:t xml:space="preserve">(SPSS), yaitu model statistik yang digunakan untuk mengukur pengaruh </w:t>
      </w:r>
      <w:r w:rsidRPr="00B256CF">
        <w:rPr>
          <w:rFonts w:asciiTheme="minorHAnsi" w:eastAsia="Times New Roman" w:hAnsiTheme="minorHAnsi"/>
          <w:sz w:val="24"/>
          <w:szCs w:val="24"/>
          <w:lang w:val="id"/>
        </w:rPr>
        <w:t>satu</w:t>
      </w:r>
      <w:r w:rsidRPr="00B256CF">
        <w:rPr>
          <w:rFonts w:asciiTheme="minorHAnsi" w:eastAsia="Times New Roman" w:hAnsiTheme="minorHAnsi"/>
          <w:sz w:val="24"/>
          <w:szCs w:val="24"/>
          <w:lang w:val="id-ID"/>
        </w:rPr>
        <w:t xml:space="preserve"> variabel independen terhadap satu variabel dependen. Menurut Sujarweni (2015:149), pengaruh ini ditunjukkan dari persamaan regresi, sebagai berikut:</w:t>
      </w:r>
    </w:p>
    <w:p w:rsidR="00B256CF" w:rsidRPr="00B256CF" w:rsidRDefault="00B256CF" w:rsidP="00B256CF">
      <w:pPr>
        <w:tabs>
          <w:tab w:val="left" w:pos="0"/>
        </w:tabs>
        <w:spacing w:after="0" w:line="240" w:lineRule="auto"/>
        <w:jc w:val="both"/>
        <w:rPr>
          <w:rFonts w:asciiTheme="minorHAnsi" w:eastAsia="Times New Roman" w:hAnsiTheme="minorHAnsi"/>
          <w:b/>
          <w:bCs/>
          <w:sz w:val="24"/>
          <w:szCs w:val="24"/>
          <w:lang w:val="id-ID"/>
        </w:rPr>
      </w:pPr>
      <w:r w:rsidRPr="00B256CF">
        <w:rPr>
          <w:rFonts w:asciiTheme="minorHAnsi" w:eastAsia="Times New Roman" w:hAnsiTheme="minorHAnsi"/>
          <w:b/>
          <w:bCs/>
          <w:sz w:val="24"/>
          <w:szCs w:val="24"/>
          <w:lang w:val="id-ID"/>
        </w:rPr>
        <w:t>Y = α + βX  + ε</w:t>
      </w:r>
    </w:p>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Keterangan:</w:t>
      </w:r>
    </w:p>
    <w:p w:rsidR="00B256CF" w:rsidRPr="00B256CF" w:rsidRDefault="004849C9" w:rsidP="004849C9">
      <w:pPr>
        <w:tabs>
          <w:tab w:val="left" w:pos="0"/>
          <w:tab w:val="left" w:pos="270"/>
        </w:tabs>
        <w:spacing w:after="0" w:line="240" w:lineRule="auto"/>
        <w:jc w:val="both"/>
        <w:rPr>
          <w:rFonts w:asciiTheme="minorHAnsi" w:eastAsia="Times New Roman" w:hAnsiTheme="minorHAnsi"/>
          <w:i/>
          <w:sz w:val="24"/>
          <w:szCs w:val="24"/>
          <w:lang w:val="id-ID"/>
        </w:rPr>
      </w:pPr>
      <w:r>
        <w:rPr>
          <w:rFonts w:asciiTheme="minorHAnsi" w:eastAsia="Times New Roman" w:hAnsiTheme="minorHAnsi"/>
          <w:sz w:val="24"/>
          <w:szCs w:val="24"/>
          <w:lang w:val="id-ID"/>
        </w:rPr>
        <w:t>Y</w:t>
      </w:r>
      <w:r>
        <w:rPr>
          <w:rFonts w:asciiTheme="minorHAnsi" w:eastAsia="Times New Roman" w:hAnsiTheme="minorHAnsi"/>
          <w:sz w:val="24"/>
          <w:szCs w:val="24"/>
          <w:lang w:val="id-ID"/>
        </w:rPr>
        <w:tab/>
      </w:r>
      <w:r w:rsidR="00F95249">
        <w:rPr>
          <w:rFonts w:asciiTheme="minorHAnsi" w:eastAsia="Times New Roman" w:hAnsiTheme="minorHAnsi"/>
          <w:sz w:val="24"/>
          <w:szCs w:val="24"/>
          <w:lang w:val="id-ID"/>
        </w:rPr>
        <w:t xml:space="preserve">: </w:t>
      </w:r>
      <w:r w:rsidR="00F95249">
        <w:rPr>
          <w:rFonts w:asciiTheme="minorHAnsi" w:eastAsia="Times New Roman" w:hAnsiTheme="minorHAnsi"/>
          <w:sz w:val="24"/>
          <w:szCs w:val="24"/>
        </w:rPr>
        <w:t xml:space="preserve">  </w:t>
      </w:r>
      <w:r w:rsidR="00B256CF" w:rsidRPr="00B256CF">
        <w:rPr>
          <w:rFonts w:asciiTheme="minorHAnsi" w:eastAsia="Times New Roman" w:hAnsiTheme="minorHAnsi"/>
          <w:sz w:val="24"/>
          <w:szCs w:val="24"/>
          <w:lang w:val="id-ID"/>
        </w:rPr>
        <w:t>Variabel dependen (motivasi belajar)</w:t>
      </w:r>
    </w:p>
    <w:p w:rsidR="00B256CF" w:rsidRPr="00B256CF" w:rsidRDefault="00B256CF" w:rsidP="004849C9">
      <w:pPr>
        <w:tabs>
          <w:tab w:val="left" w:pos="0"/>
          <w:tab w:val="left" w:pos="270"/>
        </w:tabs>
        <w:spacing w:after="0" w:line="240" w:lineRule="auto"/>
        <w:jc w:val="both"/>
        <w:rPr>
          <w:rFonts w:asciiTheme="minorHAnsi" w:eastAsia="Times New Roman" w:hAnsiTheme="minorHAnsi"/>
          <w:sz w:val="24"/>
          <w:szCs w:val="24"/>
        </w:rPr>
      </w:pPr>
      <w:r w:rsidRPr="00B256CF">
        <w:rPr>
          <w:rFonts w:asciiTheme="minorHAnsi" w:eastAsia="Times New Roman" w:hAnsiTheme="minorHAnsi"/>
          <w:bCs/>
          <w:sz w:val="24"/>
          <w:szCs w:val="24"/>
          <w:lang w:val="id-ID"/>
        </w:rPr>
        <w:t>α</w:t>
      </w:r>
      <w:r w:rsidR="004849C9">
        <w:rPr>
          <w:rFonts w:asciiTheme="minorHAnsi" w:eastAsia="Times New Roman" w:hAnsiTheme="minorHAnsi"/>
          <w:bCs/>
          <w:sz w:val="24"/>
          <w:szCs w:val="24"/>
        </w:rPr>
        <w:tab/>
      </w:r>
      <w:r w:rsidR="00F95249">
        <w:rPr>
          <w:rFonts w:asciiTheme="minorHAnsi" w:eastAsia="Times New Roman" w:hAnsiTheme="minorHAnsi"/>
          <w:sz w:val="24"/>
          <w:szCs w:val="24"/>
          <w:lang w:val="id-ID"/>
        </w:rPr>
        <w:t xml:space="preserve">: </w:t>
      </w:r>
      <w:r w:rsidR="00F95249">
        <w:rPr>
          <w:rFonts w:asciiTheme="minorHAnsi" w:eastAsia="Times New Roman" w:hAnsiTheme="minorHAnsi"/>
          <w:sz w:val="24"/>
          <w:szCs w:val="24"/>
        </w:rPr>
        <w:t xml:space="preserve">  </w:t>
      </w:r>
      <w:r w:rsidRPr="00B256CF">
        <w:rPr>
          <w:rFonts w:asciiTheme="minorHAnsi" w:eastAsia="Times New Roman" w:hAnsiTheme="minorHAnsi"/>
          <w:sz w:val="24"/>
          <w:szCs w:val="24"/>
          <w:lang w:val="id"/>
        </w:rPr>
        <w:t>Konstanta/intersep</w:t>
      </w:r>
    </w:p>
    <w:p w:rsidR="00A933BF" w:rsidRDefault="00B256CF" w:rsidP="00A933BF">
      <w:pPr>
        <w:tabs>
          <w:tab w:val="left" w:pos="270"/>
          <w:tab w:val="left" w:pos="630"/>
          <w:tab w:val="left" w:pos="720"/>
        </w:tabs>
        <w:spacing w:after="0" w:line="240" w:lineRule="auto"/>
        <w:ind w:left="540" w:hanging="540"/>
        <w:jc w:val="both"/>
        <w:rPr>
          <w:rFonts w:asciiTheme="minorHAnsi" w:eastAsia="Times New Roman" w:hAnsiTheme="minorHAnsi"/>
          <w:sz w:val="24"/>
          <w:szCs w:val="24"/>
          <w:lang w:val="id-ID"/>
        </w:rPr>
      </w:pPr>
      <w:r w:rsidRPr="00B256CF">
        <w:rPr>
          <w:rFonts w:asciiTheme="minorHAnsi" w:eastAsia="Times New Roman" w:hAnsiTheme="minorHAnsi"/>
          <w:bCs/>
          <w:sz w:val="24"/>
          <w:szCs w:val="24"/>
          <w:lang w:val="id-ID"/>
        </w:rPr>
        <w:t>β</w:t>
      </w:r>
      <w:r w:rsidRPr="00B256CF">
        <w:rPr>
          <w:rFonts w:asciiTheme="minorHAnsi" w:eastAsia="Times New Roman" w:hAnsiTheme="minorHAnsi"/>
          <w:sz w:val="24"/>
          <w:szCs w:val="24"/>
          <w:lang w:val="id-ID"/>
        </w:rPr>
        <w:tab/>
      </w:r>
      <w:r w:rsidR="00F95249">
        <w:rPr>
          <w:rFonts w:asciiTheme="minorHAnsi" w:eastAsia="Times New Roman" w:hAnsiTheme="minorHAnsi"/>
          <w:sz w:val="24"/>
          <w:szCs w:val="24"/>
          <w:lang w:val="id-ID"/>
        </w:rPr>
        <w:t xml:space="preserve">: </w:t>
      </w:r>
      <w:r w:rsidR="004849C9">
        <w:rPr>
          <w:rFonts w:asciiTheme="minorHAnsi" w:eastAsia="Times New Roman" w:hAnsiTheme="minorHAnsi"/>
          <w:sz w:val="24"/>
          <w:szCs w:val="24"/>
        </w:rPr>
        <w:t xml:space="preserve"> </w:t>
      </w:r>
      <w:r w:rsidR="00A933BF">
        <w:rPr>
          <w:rFonts w:asciiTheme="minorHAnsi" w:eastAsia="Times New Roman" w:hAnsiTheme="minorHAnsi"/>
          <w:sz w:val="24"/>
          <w:szCs w:val="24"/>
        </w:rPr>
        <w:t xml:space="preserve"> </w:t>
      </w:r>
      <w:r w:rsidRPr="00B256CF">
        <w:rPr>
          <w:rFonts w:asciiTheme="minorHAnsi" w:eastAsia="Times New Roman" w:hAnsiTheme="minorHAnsi"/>
          <w:sz w:val="24"/>
          <w:szCs w:val="24"/>
          <w:lang w:val="id-ID"/>
        </w:rPr>
        <w:t>Angka arah atau koefisien regresi, yang men</w:t>
      </w:r>
      <w:r w:rsidR="00A933BF">
        <w:rPr>
          <w:rFonts w:asciiTheme="minorHAnsi" w:eastAsia="Times New Roman" w:hAnsiTheme="minorHAnsi"/>
          <w:sz w:val="24"/>
          <w:szCs w:val="24"/>
          <w:lang w:val="id-ID"/>
        </w:rPr>
        <w:t>unjukkan angka peningkatan atau</w:t>
      </w:r>
    </w:p>
    <w:p w:rsidR="00A933BF" w:rsidRDefault="00A933BF" w:rsidP="00A933BF">
      <w:pPr>
        <w:tabs>
          <w:tab w:val="left" w:pos="270"/>
          <w:tab w:val="left" w:pos="630"/>
          <w:tab w:val="left" w:pos="720"/>
        </w:tabs>
        <w:spacing w:after="0" w:line="240" w:lineRule="auto"/>
        <w:ind w:left="540" w:hanging="540"/>
        <w:jc w:val="both"/>
        <w:rPr>
          <w:rFonts w:asciiTheme="minorHAnsi" w:eastAsia="Times New Roman" w:hAnsiTheme="minorHAnsi"/>
          <w:sz w:val="24"/>
          <w:szCs w:val="24"/>
          <w:lang w:val="id-ID"/>
        </w:rPr>
      </w:pPr>
      <w:r>
        <w:rPr>
          <w:rFonts w:asciiTheme="minorHAnsi" w:eastAsia="Times New Roman" w:hAnsiTheme="minorHAnsi"/>
          <w:sz w:val="24"/>
          <w:szCs w:val="24"/>
          <w:lang w:val="id-ID"/>
        </w:rPr>
        <w:tab/>
        <w:t xml:space="preserve">    </w:t>
      </w:r>
      <w:r w:rsidR="00B256CF" w:rsidRPr="00B256CF">
        <w:rPr>
          <w:rFonts w:asciiTheme="minorHAnsi" w:eastAsia="Times New Roman" w:hAnsiTheme="minorHAnsi"/>
          <w:sz w:val="24"/>
          <w:szCs w:val="24"/>
          <w:lang w:val="id-ID"/>
        </w:rPr>
        <w:t>penurunan variabel dependen yang did</w:t>
      </w:r>
      <w:r>
        <w:rPr>
          <w:rFonts w:asciiTheme="minorHAnsi" w:eastAsia="Times New Roman" w:hAnsiTheme="minorHAnsi"/>
          <w:sz w:val="24"/>
          <w:szCs w:val="24"/>
          <w:lang w:val="id-ID"/>
        </w:rPr>
        <w:t>asarkan pada perubahan variabel</w:t>
      </w:r>
    </w:p>
    <w:p w:rsidR="00A933BF" w:rsidRDefault="00A933BF" w:rsidP="00A933BF">
      <w:pPr>
        <w:tabs>
          <w:tab w:val="left" w:pos="270"/>
          <w:tab w:val="left" w:pos="630"/>
          <w:tab w:val="left" w:pos="720"/>
        </w:tabs>
        <w:spacing w:after="0" w:line="240" w:lineRule="auto"/>
        <w:ind w:left="540" w:hanging="540"/>
        <w:jc w:val="both"/>
        <w:rPr>
          <w:rFonts w:asciiTheme="minorHAnsi" w:eastAsia="Times New Roman" w:hAnsiTheme="minorHAnsi"/>
          <w:sz w:val="24"/>
          <w:szCs w:val="24"/>
          <w:lang w:val="id-ID"/>
        </w:rPr>
      </w:pPr>
      <w:r>
        <w:rPr>
          <w:rFonts w:asciiTheme="minorHAnsi" w:eastAsia="Times New Roman" w:hAnsiTheme="minorHAnsi"/>
          <w:sz w:val="24"/>
          <w:szCs w:val="24"/>
          <w:lang w:val="id-ID"/>
        </w:rPr>
        <w:tab/>
        <w:t xml:space="preserve">    </w:t>
      </w:r>
      <w:r w:rsidR="00B256CF" w:rsidRPr="00B256CF">
        <w:rPr>
          <w:rFonts w:asciiTheme="minorHAnsi" w:eastAsia="Times New Roman" w:hAnsiTheme="minorHAnsi"/>
          <w:sz w:val="24"/>
          <w:szCs w:val="24"/>
          <w:lang w:val="id-ID"/>
        </w:rPr>
        <w:t xml:space="preserve">independen. Jika (+) maka arah garis regresi naik, dan jika (–) maka arah garis </w:t>
      </w:r>
    </w:p>
    <w:p w:rsidR="00B256CF" w:rsidRPr="00B256CF" w:rsidRDefault="00A933BF" w:rsidP="00A933BF">
      <w:pPr>
        <w:tabs>
          <w:tab w:val="left" w:pos="270"/>
          <w:tab w:val="left" w:pos="630"/>
          <w:tab w:val="left" w:pos="720"/>
        </w:tabs>
        <w:spacing w:after="0" w:line="240" w:lineRule="auto"/>
        <w:ind w:left="540" w:hanging="540"/>
        <w:jc w:val="both"/>
        <w:rPr>
          <w:rFonts w:asciiTheme="minorHAnsi" w:eastAsia="Times New Roman" w:hAnsiTheme="minorHAnsi"/>
          <w:sz w:val="24"/>
          <w:szCs w:val="24"/>
          <w:lang w:val="id-ID"/>
        </w:rPr>
      </w:pPr>
      <w:r>
        <w:rPr>
          <w:rFonts w:asciiTheme="minorHAnsi" w:eastAsia="Times New Roman" w:hAnsiTheme="minorHAnsi"/>
          <w:sz w:val="24"/>
          <w:szCs w:val="24"/>
          <w:lang w:val="id-ID"/>
        </w:rPr>
        <w:tab/>
        <w:t xml:space="preserve">    </w:t>
      </w:r>
      <w:r w:rsidR="00B256CF" w:rsidRPr="00B256CF">
        <w:rPr>
          <w:rFonts w:asciiTheme="minorHAnsi" w:eastAsia="Times New Roman" w:hAnsiTheme="minorHAnsi"/>
          <w:sz w:val="24"/>
          <w:szCs w:val="24"/>
          <w:lang w:val="id-ID"/>
        </w:rPr>
        <w:t>regresi turun.</w:t>
      </w:r>
    </w:p>
    <w:p w:rsidR="00B256CF" w:rsidRPr="00B256CF" w:rsidRDefault="004849C9" w:rsidP="004849C9">
      <w:pPr>
        <w:tabs>
          <w:tab w:val="left" w:pos="0"/>
          <w:tab w:val="left" w:pos="270"/>
        </w:tabs>
        <w:spacing w:after="0" w:line="240" w:lineRule="auto"/>
        <w:jc w:val="both"/>
        <w:rPr>
          <w:rFonts w:asciiTheme="minorHAnsi" w:eastAsia="Times New Roman" w:hAnsiTheme="minorHAnsi"/>
          <w:sz w:val="24"/>
          <w:szCs w:val="24"/>
          <w:lang w:val="id-ID"/>
        </w:rPr>
      </w:pPr>
      <w:r>
        <w:rPr>
          <w:rFonts w:asciiTheme="minorHAnsi" w:eastAsia="Times New Roman" w:hAnsiTheme="minorHAnsi"/>
          <w:sz w:val="24"/>
          <w:szCs w:val="24"/>
          <w:lang w:val="id-ID"/>
        </w:rPr>
        <w:t>X</w:t>
      </w:r>
      <w:r>
        <w:rPr>
          <w:rFonts w:asciiTheme="minorHAnsi" w:eastAsia="Times New Roman" w:hAnsiTheme="minorHAnsi"/>
          <w:sz w:val="24"/>
          <w:szCs w:val="24"/>
          <w:lang w:val="id-ID"/>
        </w:rPr>
        <w:tab/>
      </w:r>
      <w:r w:rsidR="00F95249">
        <w:rPr>
          <w:rFonts w:asciiTheme="minorHAnsi" w:eastAsia="Times New Roman" w:hAnsiTheme="minorHAnsi"/>
          <w:sz w:val="24"/>
          <w:szCs w:val="24"/>
          <w:lang w:val="id-ID"/>
        </w:rPr>
        <w:t xml:space="preserve">:    </w:t>
      </w:r>
      <w:r w:rsidR="00B256CF" w:rsidRPr="00B256CF">
        <w:rPr>
          <w:rFonts w:asciiTheme="minorHAnsi" w:eastAsia="Times New Roman" w:hAnsiTheme="minorHAnsi"/>
          <w:sz w:val="24"/>
          <w:szCs w:val="24"/>
          <w:lang w:val="id-ID"/>
        </w:rPr>
        <w:t>Variabel independen (gaya mengajar guru)</w:t>
      </w:r>
    </w:p>
    <w:p w:rsidR="00B256CF" w:rsidRPr="00B256CF" w:rsidRDefault="004849C9" w:rsidP="004849C9">
      <w:pPr>
        <w:tabs>
          <w:tab w:val="left" w:pos="0"/>
          <w:tab w:val="left" w:pos="27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bCs/>
          <w:sz w:val="24"/>
          <w:szCs w:val="24"/>
          <w:lang w:val="id-ID"/>
        </w:rPr>
        <w:t>Ε</w:t>
      </w:r>
      <w:r>
        <w:rPr>
          <w:rFonts w:asciiTheme="minorHAnsi" w:eastAsia="Times New Roman" w:hAnsiTheme="minorHAnsi"/>
          <w:sz w:val="24"/>
          <w:szCs w:val="24"/>
          <w:lang w:val="id-ID"/>
        </w:rPr>
        <w:tab/>
      </w:r>
      <w:r w:rsidR="00F95249">
        <w:rPr>
          <w:rFonts w:asciiTheme="minorHAnsi" w:eastAsia="Times New Roman" w:hAnsiTheme="minorHAnsi"/>
          <w:sz w:val="24"/>
          <w:szCs w:val="24"/>
          <w:lang w:val="id-ID"/>
        </w:rPr>
        <w:t xml:space="preserve">:    </w:t>
      </w:r>
      <w:r w:rsidR="00B256CF" w:rsidRPr="00B256CF">
        <w:rPr>
          <w:rFonts w:asciiTheme="minorHAnsi" w:eastAsia="Times New Roman" w:hAnsiTheme="minorHAnsi"/>
          <w:i/>
          <w:sz w:val="24"/>
          <w:szCs w:val="24"/>
          <w:lang w:val="id-ID"/>
        </w:rPr>
        <w:t>Error of term</w:t>
      </w:r>
      <w:r w:rsidR="00B256CF" w:rsidRPr="00B256CF">
        <w:rPr>
          <w:rFonts w:asciiTheme="minorHAnsi" w:eastAsia="Times New Roman" w:hAnsiTheme="minorHAnsi"/>
          <w:sz w:val="24"/>
          <w:szCs w:val="24"/>
          <w:lang w:val="id-ID"/>
        </w:rPr>
        <w:t xml:space="preserve"> (variabel lain yang tidak terungkap)</w:t>
      </w:r>
    </w:p>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 xml:space="preserve">Analisis </w:t>
      </w:r>
      <w:r w:rsidRPr="00B256CF">
        <w:rPr>
          <w:rFonts w:asciiTheme="minorHAnsi" w:eastAsia="Times New Roman" w:hAnsiTheme="minorHAnsi"/>
          <w:i/>
          <w:sz w:val="24"/>
          <w:szCs w:val="24"/>
          <w:lang w:val="id-ID"/>
        </w:rPr>
        <w:t>multiple regressions</w:t>
      </w:r>
      <w:r w:rsidRPr="00B256CF">
        <w:rPr>
          <w:rFonts w:asciiTheme="minorHAnsi" w:eastAsia="Times New Roman" w:hAnsiTheme="minorHAnsi"/>
          <w:sz w:val="24"/>
          <w:szCs w:val="24"/>
          <w:lang w:val="id-ID"/>
        </w:rPr>
        <w:t xml:space="preserve"> ini menggunakan taraf signifikansi 0,05. Proses pengolahan data dilakukan dengan program komputer (SPSS). Setelah dilakukan analisis </w:t>
      </w:r>
      <w:r w:rsidRPr="00B256CF">
        <w:rPr>
          <w:rFonts w:asciiTheme="minorHAnsi" w:eastAsia="Times New Roman" w:hAnsiTheme="minorHAnsi"/>
          <w:i/>
          <w:sz w:val="24"/>
          <w:szCs w:val="24"/>
          <w:lang w:val="id-ID"/>
        </w:rPr>
        <w:t>multiple regressions</w:t>
      </w:r>
      <w:r w:rsidRPr="00B256CF">
        <w:rPr>
          <w:rFonts w:asciiTheme="minorHAnsi" w:eastAsia="Times New Roman" w:hAnsiTheme="minorHAnsi"/>
          <w:sz w:val="24"/>
          <w:szCs w:val="24"/>
          <w:lang w:val="id-ID"/>
        </w:rPr>
        <w:t>, maka tahap selanjutnya yaitu melakukan pengujian hipotesis</w:t>
      </w:r>
      <w:r w:rsidRPr="00B256CF">
        <w:rPr>
          <w:rFonts w:asciiTheme="minorHAnsi" w:eastAsia="Times New Roman" w:hAnsiTheme="minorHAnsi"/>
          <w:sz w:val="24"/>
          <w:szCs w:val="24"/>
          <w:lang w:val="id"/>
        </w:rPr>
        <w:t xml:space="preserve"> dengan menggunakan </w:t>
      </w:r>
      <w:r w:rsidRPr="00B256CF">
        <w:rPr>
          <w:rFonts w:asciiTheme="minorHAnsi" w:eastAsia="Times New Roman" w:hAnsiTheme="minorHAnsi"/>
          <w:sz w:val="24"/>
          <w:szCs w:val="24"/>
          <w:lang w:val="id-ID"/>
        </w:rPr>
        <w:t xml:space="preserve">program </w:t>
      </w:r>
      <w:r w:rsidRPr="00B256CF">
        <w:rPr>
          <w:rFonts w:asciiTheme="minorHAnsi" w:eastAsia="Times New Roman" w:hAnsiTheme="minorHAnsi"/>
          <w:i/>
          <w:iCs/>
          <w:sz w:val="24"/>
          <w:szCs w:val="24"/>
          <w:lang w:val="id-ID"/>
        </w:rPr>
        <w:t>Statistica Product and Service Solution</w:t>
      </w:r>
      <w:r w:rsidRPr="00B256CF">
        <w:rPr>
          <w:rFonts w:asciiTheme="minorHAnsi" w:eastAsia="Times New Roman" w:hAnsiTheme="minorHAnsi"/>
          <w:sz w:val="24"/>
          <w:szCs w:val="24"/>
          <w:lang w:val="id"/>
        </w:rPr>
        <w:t xml:space="preserve"> </w:t>
      </w:r>
      <w:r w:rsidRPr="00B256CF">
        <w:rPr>
          <w:rFonts w:asciiTheme="minorHAnsi" w:eastAsia="Times New Roman" w:hAnsiTheme="minorHAnsi"/>
          <w:sz w:val="24"/>
          <w:szCs w:val="24"/>
          <w:lang w:val="id-ID"/>
        </w:rPr>
        <w:t>(SPSS), sebagai berikut:</w:t>
      </w:r>
    </w:p>
    <w:p w:rsidR="00B256CF" w:rsidRPr="00B256CF" w:rsidRDefault="00B256CF" w:rsidP="00F95249">
      <w:pPr>
        <w:numPr>
          <w:ilvl w:val="0"/>
          <w:numId w:val="5"/>
        </w:numPr>
        <w:tabs>
          <w:tab w:val="clear" w:pos="720"/>
          <w:tab w:val="left" w:pos="0"/>
          <w:tab w:val="num" w:pos="270"/>
        </w:tabs>
        <w:spacing w:after="0" w:line="240" w:lineRule="auto"/>
        <w:ind w:hanging="720"/>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sv-SE"/>
        </w:rPr>
        <w:t xml:space="preserve">Uji Statistik </w:t>
      </w:r>
      <w:r w:rsidRPr="00B256CF">
        <w:rPr>
          <w:rFonts w:asciiTheme="minorHAnsi" w:eastAsia="Times New Roman" w:hAnsiTheme="minorHAnsi"/>
          <w:i/>
          <w:sz w:val="24"/>
          <w:szCs w:val="24"/>
          <w:lang w:val="sv-SE"/>
        </w:rPr>
        <w:t>t</w:t>
      </w:r>
    </w:p>
    <w:p w:rsidR="00B256CF" w:rsidRPr="00B256CF" w:rsidRDefault="00B256CF" w:rsidP="004849C9">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 xml:space="preserve">Uji </w:t>
      </w:r>
      <w:r w:rsidRPr="00B256CF">
        <w:rPr>
          <w:rFonts w:asciiTheme="minorHAnsi" w:eastAsia="Times New Roman" w:hAnsiTheme="minorHAnsi"/>
          <w:i/>
          <w:sz w:val="24"/>
          <w:szCs w:val="24"/>
          <w:lang w:val="id-ID"/>
        </w:rPr>
        <w:t>t</w:t>
      </w:r>
      <w:r w:rsidRPr="00B256CF">
        <w:rPr>
          <w:rFonts w:asciiTheme="minorHAnsi" w:eastAsia="Times New Roman" w:hAnsiTheme="minorHAnsi"/>
          <w:sz w:val="24"/>
          <w:szCs w:val="24"/>
          <w:lang w:val="id-ID"/>
        </w:rPr>
        <w:t xml:space="preserve"> bertujuan mengetahui pengaruh variabel independen </w:t>
      </w:r>
      <w:r w:rsidRPr="00B256CF">
        <w:rPr>
          <w:rFonts w:asciiTheme="minorHAnsi" w:eastAsia="Times New Roman" w:hAnsiTheme="minorHAnsi"/>
          <w:sz w:val="24"/>
          <w:szCs w:val="24"/>
          <w:lang w:val="id"/>
        </w:rPr>
        <w:t>(</w:t>
      </w:r>
      <w:r w:rsidRPr="00B256CF">
        <w:rPr>
          <w:rFonts w:asciiTheme="minorHAnsi" w:eastAsia="Times New Roman" w:hAnsiTheme="minorHAnsi"/>
          <w:sz w:val="24"/>
          <w:szCs w:val="24"/>
          <w:lang w:val="id-ID"/>
        </w:rPr>
        <w:t xml:space="preserve">gaya mengajar guru) secara parsial/ sendiri-sendiri terhadap variabel dependen (motivasi belajar). Menurut Sujarwerni (2015), secara bebas dengan signifikan sebesar 0,05 maka cara menguji hipotesis </w:t>
      </w:r>
      <w:r w:rsidRPr="00B256CF">
        <w:rPr>
          <w:rFonts w:asciiTheme="minorHAnsi" w:eastAsia="Times New Roman" w:hAnsiTheme="minorHAnsi"/>
          <w:i/>
          <w:sz w:val="24"/>
          <w:szCs w:val="24"/>
          <w:lang w:val="id-ID"/>
        </w:rPr>
        <w:t>t</w:t>
      </w:r>
      <w:r w:rsidRPr="00B256CF">
        <w:rPr>
          <w:rFonts w:asciiTheme="minorHAnsi" w:eastAsia="Times New Roman" w:hAnsiTheme="minorHAnsi"/>
          <w:sz w:val="24"/>
          <w:szCs w:val="24"/>
          <w:lang w:val="id-ID"/>
        </w:rPr>
        <w:t>, yaitu:</w:t>
      </w:r>
    </w:p>
    <w:p w:rsidR="00B256CF" w:rsidRPr="00B256CF" w:rsidRDefault="00B256CF" w:rsidP="004849C9">
      <w:pPr>
        <w:numPr>
          <w:ilvl w:val="1"/>
          <w:numId w:val="5"/>
        </w:numPr>
        <w:tabs>
          <w:tab w:val="clear" w:pos="1440"/>
          <w:tab w:val="left" w:pos="0"/>
          <w:tab w:val="left" w:pos="270"/>
          <w:tab w:val="left" w:pos="360"/>
          <w:tab w:val="left" w:pos="720"/>
        </w:tabs>
        <w:spacing w:after="0" w:line="240" w:lineRule="auto"/>
        <w:ind w:left="450" w:hanging="450"/>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 xml:space="preserve">Hipotesis uji </w:t>
      </w:r>
      <w:r w:rsidRPr="00B256CF">
        <w:rPr>
          <w:rFonts w:asciiTheme="minorHAnsi" w:eastAsia="Times New Roman" w:hAnsiTheme="minorHAnsi"/>
          <w:i/>
          <w:sz w:val="24"/>
          <w:szCs w:val="24"/>
          <w:lang w:val="id-ID"/>
        </w:rPr>
        <w:t>t</w:t>
      </w:r>
    </w:p>
    <w:p w:rsidR="00B256CF" w:rsidRPr="00B256CF" w:rsidRDefault="00B256CF" w:rsidP="004849C9">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H</w:t>
      </w:r>
      <w:r w:rsidRPr="00B256CF">
        <w:rPr>
          <w:rFonts w:asciiTheme="minorHAnsi" w:eastAsia="Times New Roman" w:hAnsiTheme="minorHAnsi"/>
          <w:sz w:val="24"/>
          <w:szCs w:val="24"/>
          <w:vertAlign w:val="subscript"/>
          <w:lang w:val="id-ID"/>
        </w:rPr>
        <w:t>0</w:t>
      </w:r>
      <w:r w:rsidRPr="00B256CF">
        <w:rPr>
          <w:rFonts w:asciiTheme="minorHAnsi" w:eastAsia="Times New Roman" w:hAnsiTheme="minorHAnsi"/>
          <w:sz w:val="24"/>
          <w:szCs w:val="24"/>
          <w:lang w:val="id-ID"/>
        </w:rPr>
        <w:t xml:space="preserve"> : </w:t>
      </w:r>
      <w:r w:rsidRPr="00B256CF">
        <w:rPr>
          <w:rFonts w:asciiTheme="minorHAnsi" w:eastAsia="Times New Roman" w:hAnsiTheme="minorHAnsi"/>
          <w:bCs/>
          <w:sz w:val="24"/>
          <w:szCs w:val="24"/>
          <w:lang w:val="id-ID"/>
        </w:rPr>
        <w:t>β</w:t>
      </w:r>
      <w:r w:rsidRPr="00B256CF">
        <w:rPr>
          <w:rFonts w:asciiTheme="minorHAnsi" w:eastAsia="Times New Roman" w:hAnsiTheme="minorHAnsi"/>
          <w:bCs/>
          <w:sz w:val="24"/>
          <w:szCs w:val="24"/>
          <w:vertAlign w:val="subscript"/>
          <w:lang w:val="id-ID"/>
        </w:rPr>
        <w:t>1</w:t>
      </w:r>
      <w:r w:rsidRPr="00B256CF">
        <w:rPr>
          <w:rFonts w:asciiTheme="minorHAnsi" w:eastAsia="Times New Roman" w:hAnsiTheme="minorHAnsi"/>
          <w:sz w:val="24"/>
          <w:szCs w:val="24"/>
          <w:lang w:val="id-ID"/>
        </w:rPr>
        <w:t xml:space="preserve"> : </w:t>
      </w:r>
      <w:r w:rsidRPr="00B256CF">
        <w:rPr>
          <w:rFonts w:asciiTheme="minorHAnsi" w:eastAsia="Times New Roman" w:hAnsiTheme="minorHAnsi"/>
          <w:bCs/>
          <w:sz w:val="24"/>
          <w:szCs w:val="24"/>
          <w:lang w:val="id-ID"/>
        </w:rPr>
        <w:t>β</w:t>
      </w:r>
      <w:r w:rsidRPr="00B256CF">
        <w:rPr>
          <w:rFonts w:asciiTheme="minorHAnsi" w:eastAsia="Times New Roman" w:hAnsiTheme="minorHAnsi"/>
          <w:bCs/>
          <w:sz w:val="24"/>
          <w:szCs w:val="24"/>
          <w:vertAlign w:val="subscript"/>
          <w:lang w:val="id-ID"/>
        </w:rPr>
        <w:t>2</w:t>
      </w:r>
      <w:r w:rsidRPr="00B256CF">
        <w:rPr>
          <w:rFonts w:asciiTheme="minorHAnsi" w:eastAsia="Times New Roman" w:hAnsiTheme="minorHAnsi"/>
          <w:sz w:val="24"/>
          <w:szCs w:val="24"/>
          <w:lang w:val="id-ID"/>
        </w:rPr>
        <w:t xml:space="preserve"> = 0,</w:t>
      </w:r>
      <w:r w:rsidRPr="00B256CF">
        <w:rPr>
          <w:rFonts w:asciiTheme="minorHAnsi" w:eastAsia="Times New Roman" w:hAnsiTheme="minorHAnsi"/>
          <w:sz w:val="24"/>
          <w:szCs w:val="24"/>
          <w:lang w:val="id-ID"/>
        </w:rPr>
        <w:tab/>
        <w:t>tidak terdapat pengaruh sec</w:t>
      </w:r>
      <w:r w:rsidR="004849C9">
        <w:rPr>
          <w:rFonts w:asciiTheme="minorHAnsi" w:eastAsia="Times New Roman" w:hAnsiTheme="minorHAnsi"/>
          <w:sz w:val="24"/>
          <w:szCs w:val="24"/>
          <w:lang w:val="id-ID"/>
        </w:rPr>
        <w:t xml:space="preserve">ara parsial variabel independen </w:t>
      </w:r>
      <w:r w:rsidRPr="00B256CF">
        <w:rPr>
          <w:rFonts w:asciiTheme="minorHAnsi" w:eastAsia="Times New Roman" w:hAnsiTheme="minorHAnsi"/>
          <w:sz w:val="24"/>
          <w:szCs w:val="24"/>
          <w:lang w:val="id-ID"/>
        </w:rPr>
        <w:t>terhadap variabel dependen.</w:t>
      </w:r>
    </w:p>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H</w:t>
      </w:r>
      <w:r w:rsidRPr="00B256CF">
        <w:rPr>
          <w:rFonts w:asciiTheme="minorHAnsi" w:eastAsia="Times New Roman" w:hAnsiTheme="minorHAnsi"/>
          <w:sz w:val="24"/>
          <w:szCs w:val="24"/>
          <w:vertAlign w:val="subscript"/>
          <w:lang w:val="id-ID"/>
        </w:rPr>
        <w:t>0</w:t>
      </w:r>
      <w:r w:rsidRPr="00B256CF">
        <w:rPr>
          <w:rFonts w:asciiTheme="minorHAnsi" w:eastAsia="Times New Roman" w:hAnsiTheme="minorHAnsi"/>
          <w:sz w:val="24"/>
          <w:szCs w:val="24"/>
          <w:lang w:val="id-ID"/>
        </w:rPr>
        <w:t xml:space="preserve"> : </w:t>
      </w:r>
      <w:r w:rsidRPr="00B256CF">
        <w:rPr>
          <w:rFonts w:asciiTheme="minorHAnsi" w:eastAsia="Times New Roman" w:hAnsiTheme="minorHAnsi"/>
          <w:bCs/>
          <w:sz w:val="24"/>
          <w:szCs w:val="24"/>
          <w:lang w:val="id-ID"/>
        </w:rPr>
        <w:t>β</w:t>
      </w:r>
      <w:r w:rsidRPr="00B256CF">
        <w:rPr>
          <w:rFonts w:asciiTheme="minorHAnsi" w:eastAsia="Times New Roman" w:hAnsiTheme="minorHAnsi"/>
          <w:bCs/>
          <w:sz w:val="24"/>
          <w:szCs w:val="24"/>
          <w:vertAlign w:val="subscript"/>
          <w:lang w:val="id-ID"/>
        </w:rPr>
        <w:t>1</w:t>
      </w:r>
      <w:r w:rsidRPr="00B256CF">
        <w:rPr>
          <w:rFonts w:asciiTheme="minorHAnsi" w:eastAsia="Times New Roman" w:hAnsiTheme="minorHAnsi"/>
          <w:sz w:val="24"/>
          <w:szCs w:val="24"/>
          <w:lang w:val="id-ID"/>
        </w:rPr>
        <w:t xml:space="preserve"> : </w:t>
      </w:r>
      <w:r w:rsidRPr="00B256CF">
        <w:rPr>
          <w:rFonts w:asciiTheme="minorHAnsi" w:eastAsia="Times New Roman" w:hAnsiTheme="minorHAnsi"/>
          <w:bCs/>
          <w:sz w:val="24"/>
          <w:szCs w:val="24"/>
          <w:lang w:val="id-ID"/>
        </w:rPr>
        <w:t>β</w:t>
      </w:r>
      <w:r w:rsidRPr="00B256CF">
        <w:rPr>
          <w:rFonts w:asciiTheme="minorHAnsi" w:eastAsia="Times New Roman" w:hAnsiTheme="minorHAnsi"/>
          <w:bCs/>
          <w:sz w:val="24"/>
          <w:szCs w:val="24"/>
          <w:vertAlign w:val="subscript"/>
          <w:lang w:val="id-ID"/>
        </w:rPr>
        <w:t>2</w:t>
      </w:r>
      <w:r w:rsidRPr="00B256CF">
        <w:rPr>
          <w:rFonts w:asciiTheme="minorHAnsi" w:eastAsia="Times New Roman" w:hAnsiTheme="minorHAnsi"/>
          <w:sz w:val="24"/>
          <w:szCs w:val="24"/>
          <w:lang w:val="id-ID"/>
        </w:rPr>
        <w:t xml:space="preserve"> ≠ 0,</w:t>
      </w:r>
      <w:r w:rsidRPr="00B256CF">
        <w:rPr>
          <w:rFonts w:asciiTheme="minorHAnsi" w:eastAsia="Times New Roman" w:hAnsiTheme="minorHAnsi"/>
          <w:sz w:val="24"/>
          <w:szCs w:val="24"/>
          <w:lang w:val="id-ID"/>
        </w:rPr>
        <w:tab/>
        <w:t>terdapat pengaruh secara parsial variabel independen terhadap variabel dependen.</w:t>
      </w:r>
    </w:p>
    <w:p w:rsidR="00B256CF" w:rsidRPr="00B256CF" w:rsidRDefault="00B256CF" w:rsidP="00F95249">
      <w:pPr>
        <w:numPr>
          <w:ilvl w:val="1"/>
          <w:numId w:val="5"/>
        </w:numPr>
        <w:tabs>
          <w:tab w:val="clear" w:pos="1440"/>
          <w:tab w:val="left" w:pos="0"/>
          <w:tab w:val="num" w:pos="360"/>
          <w:tab w:val="left" w:pos="720"/>
        </w:tabs>
        <w:spacing w:after="0" w:line="240" w:lineRule="auto"/>
        <w:ind w:hanging="1440"/>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 xml:space="preserve">Rumus uji </w:t>
      </w:r>
      <w:r w:rsidRPr="00B256CF">
        <w:rPr>
          <w:rFonts w:asciiTheme="minorHAnsi" w:eastAsia="Times New Roman" w:hAnsiTheme="minorHAnsi"/>
          <w:i/>
          <w:sz w:val="24"/>
          <w:szCs w:val="24"/>
          <w:lang w:val="id-ID"/>
        </w:rPr>
        <w:t>t</w:t>
      </w:r>
    </w:p>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object w:dxaOrig="142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3pt" o:ole="">
            <v:imagedata r:id="rId5" o:title=""/>
          </v:shape>
          <o:OLEObject Type="Embed" ProgID="Equation.3" ShapeID="_x0000_i1025" DrawAspect="Content" ObjectID="_1662580241" r:id="rId6"/>
        </w:object>
      </w:r>
    </w:p>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lastRenderedPageBreak/>
        <w:t>Keterangan:</w:t>
      </w:r>
    </w:p>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β</w:t>
      </w:r>
      <w:r w:rsidRPr="00B256CF">
        <w:rPr>
          <w:rFonts w:asciiTheme="minorHAnsi" w:eastAsia="Times New Roman" w:hAnsiTheme="minorHAnsi"/>
          <w:sz w:val="24"/>
          <w:szCs w:val="24"/>
          <w:lang w:val="id-ID"/>
        </w:rPr>
        <w:tab/>
        <w:t>= Koefisien regresi ke-i</w:t>
      </w:r>
    </w:p>
    <w:p w:rsidR="00B256CF" w:rsidRPr="00B256CF" w:rsidRDefault="00B256CF" w:rsidP="00B256CF">
      <w:pPr>
        <w:tabs>
          <w:tab w:val="left" w:pos="0"/>
        </w:tabs>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se(β)</w:t>
      </w:r>
      <w:r w:rsidRPr="00B256CF">
        <w:rPr>
          <w:rFonts w:asciiTheme="minorHAnsi" w:eastAsia="Times New Roman" w:hAnsiTheme="minorHAnsi"/>
          <w:sz w:val="24"/>
          <w:szCs w:val="24"/>
          <w:lang w:val="id-ID"/>
        </w:rPr>
        <w:tab/>
        <w:t xml:space="preserve">= </w:t>
      </w:r>
      <w:r w:rsidRPr="00B256CF">
        <w:rPr>
          <w:rFonts w:asciiTheme="minorHAnsi" w:eastAsia="Times New Roman" w:hAnsiTheme="minorHAnsi"/>
          <w:i/>
          <w:sz w:val="24"/>
          <w:szCs w:val="24"/>
          <w:lang w:val="id-ID"/>
        </w:rPr>
        <w:t>Standard error</w:t>
      </w:r>
      <w:r w:rsidRPr="00B256CF">
        <w:rPr>
          <w:rFonts w:asciiTheme="minorHAnsi" w:eastAsia="Times New Roman" w:hAnsiTheme="minorHAnsi"/>
          <w:sz w:val="24"/>
          <w:szCs w:val="24"/>
          <w:lang w:val="id-ID"/>
        </w:rPr>
        <w:t xml:space="preserve"> dari koefisien regresi</w:t>
      </w:r>
    </w:p>
    <w:p w:rsidR="00B256CF" w:rsidRPr="00B256CF" w:rsidRDefault="00B256CF" w:rsidP="00F95249">
      <w:pPr>
        <w:numPr>
          <w:ilvl w:val="1"/>
          <w:numId w:val="5"/>
        </w:numPr>
        <w:tabs>
          <w:tab w:val="left" w:pos="0"/>
          <w:tab w:val="left" w:pos="360"/>
          <w:tab w:val="left" w:pos="720"/>
        </w:tabs>
        <w:spacing w:after="0" w:line="240" w:lineRule="auto"/>
        <w:ind w:hanging="1440"/>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 xml:space="preserve">Keputusan uji hipotesis </w:t>
      </w:r>
      <w:r w:rsidRPr="00B256CF">
        <w:rPr>
          <w:rFonts w:asciiTheme="minorHAnsi" w:eastAsia="Times New Roman" w:hAnsiTheme="minorHAnsi"/>
          <w:sz w:val="24"/>
          <w:szCs w:val="24"/>
          <w:lang w:val="id"/>
        </w:rPr>
        <w:t>parsil H</w:t>
      </w:r>
      <w:r w:rsidRPr="00B256CF">
        <w:rPr>
          <w:rFonts w:asciiTheme="minorHAnsi" w:eastAsia="Times New Roman" w:hAnsiTheme="minorHAnsi"/>
          <w:sz w:val="24"/>
          <w:szCs w:val="24"/>
          <w:vertAlign w:val="subscript"/>
          <w:lang w:val="id"/>
        </w:rPr>
        <w:t>1</w:t>
      </w:r>
    </w:p>
    <w:p w:rsidR="00B256CF" w:rsidRPr="00B256CF" w:rsidRDefault="00B256CF" w:rsidP="004849C9">
      <w:pPr>
        <w:spacing w:after="0" w:line="240" w:lineRule="auto"/>
        <w:jc w:val="both"/>
        <w:rPr>
          <w:rFonts w:asciiTheme="minorHAnsi" w:eastAsia="Times New Roman" w:hAnsiTheme="minorHAnsi"/>
          <w:sz w:val="24"/>
          <w:szCs w:val="24"/>
          <w:lang w:val="id-ID"/>
        </w:rPr>
      </w:pPr>
      <w:r w:rsidRPr="00B256CF">
        <w:rPr>
          <w:rFonts w:asciiTheme="minorHAnsi" w:eastAsia="Times New Roman" w:hAnsiTheme="minorHAnsi"/>
          <w:sz w:val="24"/>
          <w:szCs w:val="24"/>
          <w:lang w:val="id-ID"/>
        </w:rPr>
        <w:t>H</w:t>
      </w:r>
      <w:r w:rsidRPr="00B256CF">
        <w:rPr>
          <w:rFonts w:asciiTheme="minorHAnsi" w:eastAsia="Times New Roman" w:hAnsiTheme="minorHAnsi"/>
          <w:sz w:val="24"/>
          <w:szCs w:val="24"/>
          <w:vertAlign w:val="subscript"/>
          <w:lang w:val="id"/>
        </w:rPr>
        <w:t>1</w:t>
      </w:r>
      <w:r w:rsidRPr="00B256CF">
        <w:rPr>
          <w:rFonts w:asciiTheme="minorHAnsi" w:eastAsia="Times New Roman" w:hAnsiTheme="minorHAnsi"/>
          <w:sz w:val="24"/>
          <w:szCs w:val="24"/>
          <w:lang w:val="id-ID"/>
        </w:rPr>
        <w:t xml:space="preserve"> :</w:t>
      </w:r>
      <w:r w:rsidRPr="00B256CF">
        <w:rPr>
          <w:rFonts w:asciiTheme="minorHAnsi" w:eastAsia="Times New Roman" w:hAnsiTheme="minorHAnsi"/>
          <w:sz w:val="24"/>
          <w:szCs w:val="24"/>
          <w:lang w:val="id-ID"/>
        </w:rPr>
        <w:tab/>
        <w:t xml:space="preserve">Jika Sig </w:t>
      </w:r>
      <w:r w:rsidRPr="00B256CF">
        <w:rPr>
          <w:rFonts w:asciiTheme="minorHAnsi" w:eastAsia="Times New Roman" w:hAnsiTheme="minorHAnsi"/>
          <w:i/>
          <w:sz w:val="24"/>
          <w:szCs w:val="24"/>
          <w:lang w:val="id-ID"/>
        </w:rPr>
        <w:t>t</w:t>
      </w:r>
      <w:r w:rsidR="004849C9">
        <w:rPr>
          <w:rFonts w:asciiTheme="minorHAnsi" w:eastAsia="Times New Roman" w:hAnsiTheme="minorHAnsi"/>
          <w:sz w:val="24"/>
          <w:szCs w:val="24"/>
          <w:lang w:val="id-ID"/>
        </w:rPr>
        <w:t xml:space="preserve"> &lt; 0,05 </w:t>
      </w:r>
      <w:r w:rsidRPr="00B256CF">
        <w:rPr>
          <w:rFonts w:asciiTheme="minorHAnsi" w:eastAsia="Times New Roman" w:hAnsiTheme="minorHAnsi"/>
          <w:sz w:val="24"/>
          <w:szCs w:val="24"/>
          <w:lang w:val="id-ID"/>
        </w:rPr>
        <w:t>maka H</w:t>
      </w:r>
      <w:r w:rsidRPr="00B256CF">
        <w:rPr>
          <w:rFonts w:asciiTheme="minorHAnsi" w:eastAsia="Times New Roman" w:hAnsiTheme="minorHAnsi"/>
          <w:sz w:val="24"/>
          <w:szCs w:val="24"/>
          <w:vertAlign w:val="subscript"/>
          <w:lang w:val="id-ID"/>
        </w:rPr>
        <w:t>2</w:t>
      </w:r>
      <w:r w:rsidRPr="00B256CF">
        <w:rPr>
          <w:rFonts w:asciiTheme="minorHAnsi" w:eastAsia="Times New Roman" w:hAnsiTheme="minorHAnsi"/>
          <w:sz w:val="24"/>
          <w:szCs w:val="24"/>
          <w:lang w:val="id-ID"/>
        </w:rPr>
        <w:t xml:space="preserve"> diterima dan H</w:t>
      </w:r>
      <w:r w:rsidRPr="00B256CF">
        <w:rPr>
          <w:rFonts w:asciiTheme="minorHAnsi" w:eastAsia="Times New Roman" w:hAnsiTheme="minorHAnsi"/>
          <w:sz w:val="24"/>
          <w:szCs w:val="24"/>
          <w:vertAlign w:val="subscript"/>
          <w:lang w:val="id-ID"/>
        </w:rPr>
        <w:t>0</w:t>
      </w:r>
      <w:r w:rsidRPr="00B256CF">
        <w:rPr>
          <w:rFonts w:asciiTheme="minorHAnsi" w:eastAsia="Times New Roman" w:hAnsiTheme="minorHAnsi"/>
          <w:sz w:val="24"/>
          <w:szCs w:val="24"/>
          <w:lang w:val="id-ID"/>
        </w:rPr>
        <w:t xml:space="preserve"> ditolak, yang berarti ada </w:t>
      </w:r>
      <w:r w:rsidR="004849C9">
        <w:rPr>
          <w:rFonts w:asciiTheme="minorHAnsi" w:eastAsia="Times New Roman" w:hAnsiTheme="minorHAnsi"/>
          <w:sz w:val="24"/>
          <w:szCs w:val="24"/>
        </w:rPr>
        <w:t xml:space="preserve">   </w:t>
      </w:r>
      <w:r w:rsidR="004849C9">
        <w:rPr>
          <w:rFonts w:asciiTheme="minorHAnsi" w:eastAsia="Times New Roman" w:hAnsiTheme="minorHAnsi"/>
          <w:sz w:val="24"/>
          <w:szCs w:val="24"/>
        </w:rPr>
        <w:br/>
        <w:t xml:space="preserve">                                               </w:t>
      </w:r>
      <w:r w:rsidRPr="00B256CF">
        <w:rPr>
          <w:rFonts w:asciiTheme="minorHAnsi" w:eastAsia="Times New Roman" w:hAnsiTheme="minorHAnsi"/>
          <w:sz w:val="24"/>
          <w:szCs w:val="24"/>
          <w:lang w:val="id-ID"/>
        </w:rPr>
        <w:t xml:space="preserve">pengaruh gaya mengajar guru terhadap motivasi </w:t>
      </w:r>
      <w:r w:rsidR="004849C9">
        <w:rPr>
          <w:rFonts w:asciiTheme="minorHAnsi" w:eastAsia="Times New Roman" w:hAnsiTheme="minorHAnsi"/>
          <w:sz w:val="24"/>
          <w:szCs w:val="24"/>
          <w:lang w:val="id-ID"/>
        </w:rPr>
        <w:br/>
      </w:r>
      <w:r w:rsidR="004849C9">
        <w:rPr>
          <w:rFonts w:asciiTheme="minorHAnsi" w:eastAsia="Times New Roman" w:hAnsiTheme="minorHAnsi"/>
          <w:sz w:val="24"/>
          <w:szCs w:val="24"/>
        </w:rPr>
        <w:t xml:space="preserve">                                               </w:t>
      </w:r>
      <w:r w:rsidRPr="00B256CF">
        <w:rPr>
          <w:rFonts w:asciiTheme="minorHAnsi" w:eastAsia="Times New Roman" w:hAnsiTheme="minorHAnsi"/>
          <w:sz w:val="24"/>
          <w:szCs w:val="24"/>
          <w:lang w:val="id-ID"/>
        </w:rPr>
        <w:t>belajar siswa.</w:t>
      </w:r>
    </w:p>
    <w:p w:rsidR="00DE06A5" w:rsidRDefault="004849C9" w:rsidP="004849C9">
      <w:pPr>
        <w:tabs>
          <w:tab w:val="left" w:pos="0"/>
          <w:tab w:val="left" w:pos="720"/>
        </w:tabs>
        <w:spacing w:after="0" w:line="240" w:lineRule="auto"/>
        <w:jc w:val="both"/>
        <w:rPr>
          <w:rFonts w:asciiTheme="minorHAnsi" w:eastAsia="Times New Roman" w:hAnsiTheme="minorHAnsi"/>
          <w:sz w:val="24"/>
          <w:szCs w:val="24"/>
          <w:lang w:val="id-ID"/>
        </w:rPr>
      </w:pPr>
      <w:r>
        <w:rPr>
          <w:rFonts w:asciiTheme="minorHAnsi" w:eastAsia="Times New Roman" w:hAnsiTheme="minorHAnsi"/>
          <w:sz w:val="24"/>
          <w:szCs w:val="24"/>
          <w:lang w:val="id-ID"/>
        </w:rPr>
        <w:tab/>
      </w:r>
      <w:r w:rsidR="00B256CF" w:rsidRPr="00B256CF">
        <w:rPr>
          <w:rFonts w:asciiTheme="minorHAnsi" w:eastAsia="Times New Roman" w:hAnsiTheme="minorHAnsi"/>
          <w:sz w:val="24"/>
          <w:szCs w:val="24"/>
          <w:lang w:val="id-ID"/>
        </w:rPr>
        <w:t xml:space="preserve">Jika Sig </w:t>
      </w:r>
      <w:r w:rsidR="00B256CF" w:rsidRPr="00B256CF">
        <w:rPr>
          <w:rFonts w:asciiTheme="minorHAnsi" w:eastAsia="Times New Roman" w:hAnsiTheme="minorHAnsi"/>
          <w:i/>
          <w:sz w:val="24"/>
          <w:szCs w:val="24"/>
          <w:lang w:val="id-ID"/>
        </w:rPr>
        <w:t>t</w:t>
      </w:r>
      <w:r>
        <w:rPr>
          <w:rFonts w:asciiTheme="minorHAnsi" w:eastAsia="Times New Roman" w:hAnsiTheme="minorHAnsi"/>
          <w:sz w:val="24"/>
          <w:szCs w:val="24"/>
          <w:lang w:val="id-ID"/>
        </w:rPr>
        <w:t xml:space="preserve"> &gt; 0,05      </w:t>
      </w:r>
      <w:r w:rsidR="00B256CF" w:rsidRPr="00B256CF">
        <w:rPr>
          <w:rFonts w:asciiTheme="minorHAnsi" w:eastAsia="Times New Roman" w:hAnsiTheme="minorHAnsi"/>
          <w:sz w:val="24"/>
          <w:szCs w:val="24"/>
          <w:lang w:val="id-ID"/>
        </w:rPr>
        <w:t>maka H</w:t>
      </w:r>
      <w:r w:rsidR="00B256CF" w:rsidRPr="00B256CF">
        <w:rPr>
          <w:rFonts w:asciiTheme="minorHAnsi" w:eastAsia="Times New Roman" w:hAnsiTheme="minorHAnsi"/>
          <w:sz w:val="24"/>
          <w:szCs w:val="24"/>
          <w:vertAlign w:val="subscript"/>
          <w:lang w:val="id-ID"/>
        </w:rPr>
        <w:t>2</w:t>
      </w:r>
      <w:r w:rsidR="00B256CF" w:rsidRPr="00B256CF">
        <w:rPr>
          <w:rFonts w:asciiTheme="minorHAnsi" w:eastAsia="Times New Roman" w:hAnsiTheme="minorHAnsi"/>
          <w:sz w:val="24"/>
          <w:szCs w:val="24"/>
          <w:lang w:val="id-ID"/>
        </w:rPr>
        <w:t xml:space="preserve"> ditolak dan H</w:t>
      </w:r>
      <w:r w:rsidR="00B256CF" w:rsidRPr="00B256CF">
        <w:rPr>
          <w:rFonts w:asciiTheme="minorHAnsi" w:eastAsia="Times New Roman" w:hAnsiTheme="minorHAnsi"/>
          <w:sz w:val="24"/>
          <w:szCs w:val="24"/>
          <w:vertAlign w:val="subscript"/>
          <w:lang w:val="id-ID"/>
        </w:rPr>
        <w:t>0</w:t>
      </w:r>
      <w:r w:rsidR="00B256CF" w:rsidRPr="00B256CF">
        <w:rPr>
          <w:rFonts w:asciiTheme="minorHAnsi" w:eastAsia="Times New Roman" w:hAnsiTheme="minorHAnsi"/>
          <w:sz w:val="24"/>
          <w:szCs w:val="24"/>
          <w:lang w:val="id-ID"/>
        </w:rPr>
        <w:t xml:space="preserve"> diterima, yang berarti tidak ada </w:t>
      </w:r>
      <w:r>
        <w:rPr>
          <w:rFonts w:asciiTheme="minorHAnsi" w:eastAsia="Times New Roman" w:hAnsiTheme="minorHAnsi"/>
          <w:sz w:val="24"/>
          <w:szCs w:val="24"/>
          <w:lang w:val="id-ID"/>
        </w:rPr>
        <w:br/>
      </w:r>
      <w:r>
        <w:rPr>
          <w:rFonts w:asciiTheme="minorHAnsi" w:eastAsia="Times New Roman" w:hAnsiTheme="minorHAnsi"/>
          <w:sz w:val="24"/>
          <w:szCs w:val="24"/>
        </w:rPr>
        <w:t xml:space="preserve">                                               </w:t>
      </w:r>
      <w:r w:rsidR="00B256CF" w:rsidRPr="00B256CF">
        <w:rPr>
          <w:rFonts w:asciiTheme="minorHAnsi" w:eastAsia="Times New Roman" w:hAnsiTheme="minorHAnsi"/>
          <w:sz w:val="24"/>
          <w:szCs w:val="24"/>
          <w:lang w:val="id-ID"/>
        </w:rPr>
        <w:t xml:space="preserve">pengaruh gaya mengajar guru terhadap motivasi </w:t>
      </w:r>
      <w:r>
        <w:rPr>
          <w:rFonts w:asciiTheme="minorHAnsi" w:eastAsia="Times New Roman" w:hAnsiTheme="minorHAnsi"/>
          <w:sz w:val="24"/>
          <w:szCs w:val="24"/>
          <w:lang w:val="id-ID"/>
        </w:rPr>
        <w:br/>
      </w:r>
      <w:r>
        <w:rPr>
          <w:rFonts w:asciiTheme="minorHAnsi" w:eastAsia="Times New Roman" w:hAnsiTheme="minorHAnsi"/>
          <w:sz w:val="24"/>
          <w:szCs w:val="24"/>
        </w:rPr>
        <w:t xml:space="preserve">                                               </w:t>
      </w:r>
      <w:r w:rsidR="00B256CF" w:rsidRPr="00B256CF">
        <w:rPr>
          <w:rFonts w:asciiTheme="minorHAnsi" w:eastAsia="Times New Roman" w:hAnsiTheme="minorHAnsi"/>
          <w:sz w:val="24"/>
          <w:szCs w:val="24"/>
          <w:lang w:val="id-ID"/>
        </w:rPr>
        <w:t>belajar siswa.</w:t>
      </w:r>
    </w:p>
    <w:p w:rsidR="004849C9" w:rsidRDefault="004849C9" w:rsidP="004849C9">
      <w:pPr>
        <w:tabs>
          <w:tab w:val="left" w:pos="0"/>
        </w:tabs>
        <w:spacing w:after="0" w:line="240" w:lineRule="auto"/>
        <w:jc w:val="both"/>
        <w:rPr>
          <w:rFonts w:asciiTheme="minorHAnsi" w:eastAsia="Times New Roman" w:hAnsiTheme="minorHAnsi" w:cstheme="minorHAnsi"/>
          <w:b/>
          <w:sz w:val="24"/>
          <w:szCs w:val="24"/>
          <w:lang w:val="sv-SE"/>
        </w:rPr>
      </w:pPr>
      <w:r w:rsidRPr="001D222D">
        <w:rPr>
          <w:rFonts w:asciiTheme="minorHAnsi" w:eastAsia="Times New Roman" w:hAnsiTheme="minorHAnsi" w:cstheme="minorHAnsi"/>
          <w:b/>
          <w:sz w:val="24"/>
          <w:szCs w:val="24"/>
          <w:lang w:val="sv-SE"/>
        </w:rPr>
        <w:t>HASIL DAN PEMBAHASAN</w:t>
      </w:r>
    </w:p>
    <w:p w:rsidR="004849C9" w:rsidRPr="004849C9" w:rsidRDefault="004849C9" w:rsidP="004849C9">
      <w:pPr>
        <w:tabs>
          <w:tab w:val="left" w:pos="0"/>
        </w:tabs>
        <w:spacing w:after="0" w:line="240" w:lineRule="auto"/>
        <w:jc w:val="both"/>
        <w:rPr>
          <w:rFonts w:asciiTheme="minorHAnsi" w:eastAsia="Times New Roman" w:hAnsiTheme="minorHAnsi" w:cstheme="minorHAnsi"/>
          <w:b/>
          <w:sz w:val="24"/>
          <w:szCs w:val="24"/>
          <w:lang w:val="sv-SE"/>
        </w:rPr>
      </w:pPr>
      <w:r>
        <w:rPr>
          <w:rFonts w:asciiTheme="minorHAnsi" w:eastAsia="Times New Roman" w:hAnsiTheme="minorHAnsi" w:cstheme="minorHAnsi"/>
          <w:b/>
          <w:sz w:val="24"/>
          <w:szCs w:val="24"/>
          <w:lang w:val="sv-SE"/>
        </w:rPr>
        <w:t>Hasil</w:t>
      </w:r>
    </w:p>
    <w:p w:rsidR="004849C9" w:rsidRPr="004849C9" w:rsidRDefault="0062359E" w:rsidP="004849C9">
      <w:pPr>
        <w:tabs>
          <w:tab w:val="left" w:pos="0"/>
          <w:tab w:val="left" w:pos="720"/>
        </w:tabs>
        <w:spacing w:after="0" w:line="240" w:lineRule="auto"/>
        <w:jc w:val="both"/>
        <w:rPr>
          <w:rFonts w:asciiTheme="minorHAnsi" w:eastAsia="Times New Roman" w:hAnsiTheme="minorHAnsi"/>
          <w:sz w:val="24"/>
          <w:szCs w:val="24"/>
          <w:lang w:val="sv-SE"/>
        </w:rPr>
      </w:pPr>
      <w:r>
        <w:rPr>
          <w:rFonts w:asciiTheme="minorHAnsi" w:eastAsia="Times New Roman" w:hAnsiTheme="minorHAnsi"/>
          <w:sz w:val="24"/>
          <w:szCs w:val="24"/>
          <w:lang w:val="sv-SE"/>
        </w:rPr>
        <w:tab/>
      </w:r>
      <w:r w:rsidR="004849C9" w:rsidRPr="004849C9">
        <w:rPr>
          <w:rFonts w:asciiTheme="minorHAnsi" w:eastAsia="Times New Roman" w:hAnsiTheme="minorHAnsi"/>
          <w:sz w:val="24"/>
          <w:szCs w:val="24"/>
          <w:lang w:val="sv-SE"/>
        </w:rPr>
        <w:t xml:space="preserve">Dalam penelitian ini terdapat satu variabel bebas dan satu variabel terikat. Variabel bebas tersebut adalah perhatian orang tua dan variabel terikat adalah motivasi belajar siswa. Dalam pengambilan sampel penelitian ini menggunakan instrumen angket dengan penyebaran angket secara </w:t>
      </w:r>
      <w:r w:rsidR="004849C9" w:rsidRPr="004849C9">
        <w:rPr>
          <w:rFonts w:asciiTheme="minorHAnsi" w:eastAsia="Times New Roman" w:hAnsiTheme="minorHAnsi"/>
          <w:i/>
          <w:sz w:val="24"/>
          <w:szCs w:val="24"/>
          <w:lang w:val="sv-SE"/>
        </w:rPr>
        <w:t>dairing/online</w:t>
      </w:r>
      <w:r w:rsidR="004849C9" w:rsidRPr="004849C9">
        <w:rPr>
          <w:rFonts w:asciiTheme="minorHAnsi" w:eastAsia="Times New Roman" w:hAnsiTheme="minorHAnsi"/>
          <w:sz w:val="24"/>
          <w:szCs w:val="24"/>
          <w:lang w:val="sv-SE"/>
        </w:rPr>
        <w:t xml:space="preserve">. </w:t>
      </w:r>
    </w:p>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ID"/>
        </w:rPr>
      </w:pPr>
      <w:r w:rsidRPr="004849C9">
        <w:rPr>
          <w:rFonts w:asciiTheme="minorHAnsi" w:eastAsia="Times New Roman" w:hAnsiTheme="minorHAnsi"/>
          <w:sz w:val="24"/>
          <w:szCs w:val="24"/>
          <w:lang w:val="id-ID"/>
        </w:rPr>
        <w:tab/>
      </w:r>
      <w:r w:rsidRPr="004849C9">
        <w:rPr>
          <w:rFonts w:asciiTheme="minorHAnsi" w:eastAsia="Times New Roman" w:hAnsiTheme="minorHAnsi"/>
          <w:sz w:val="24"/>
          <w:szCs w:val="24"/>
          <w:lang w:val="sv-SE"/>
        </w:rPr>
        <w:t>Berdasarkan angket penelitian, data yang dianalisis ada 24 item soal, yaitu 14 item soal variabel gaya mengajar guru dan 10 item soal variabel motivasi belajar siswa. Instrumen yang tealah divalidasi dilakukan perhitungan skor menggunakan bantuan progam komputer. Hal tersebut bertujuan untuk menghindari salah perhitungan, sehingga dapat dipertanggung jawabkan secara ilmiah.</w:t>
      </w:r>
      <w:r w:rsidRPr="004849C9">
        <w:rPr>
          <w:rFonts w:asciiTheme="minorHAnsi" w:eastAsia="Times New Roman" w:hAnsiTheme="minorHAnsi"/>
          <w:sz w:val="24"/>
          <w:szCs w:val="24"/>
          <w:lang w:val="id-ID"/>
        </w:rPr>
        <w:t xml:space="preserve"> </w:t>
      </w:r>
    </w:p>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rPr>
      </w:pPr>
      <w:r w:rsidRPr="004849C9">
        <w:rPr>
          <w:rFonts w:asciiTheme="minorHAnsi" w:eastAsia="Times New Roman" w:hAnsiTheme="minorHAnsi"/>
          <w:sz w:val="24"/>
          <w:szCs w:val="24"/>
          <w:lang w:val="zh-CN"/>
        </w:rPr>
        <w:t>Normalitas data dapat dihitung dengan uji One Sample Kolmogorov-Smirnov Test. Jika asymp sig. &gt; 0,05 maka data berdistribusi normal. Hasil lengkapnya dapat dilihat pada</w:t>
      </w:r>
      <w:r w:rsidRPr="004849C9">
        <w:rPr>
          <w:rFonts w:asciiTheme="minorHAnsi" w:eastAsia="Times New Roman" w:hAnsiTheme="minorHAnsi"/>
          <w:sz w:val="24"/>
          <w:szCs w:val="24"/>
        </w:rPr>
        <w:t xml:space="preserve"> tabel berikut:</w:t>
      </w:r>
    </w:p>
    <w:p w:rsidR="004849C9" w:rsidRPr="004849C9" w:rsidRDefault="004849C9" w:rsidP="004849C9">
      <w:pPr>
        <w:tabs>
          <w:tab w:val="left" w:pos="0"/>
          <w:tab w:val="left" w:pos="720"/>
        </w:tabs>
        <w:spacing w:after="0" w:line="240" w:lineRule="auto"/>
        <w:jc w:val="both"/>
        <w:rPr>
          <w:rFonts w:asciiTheme="minorHAnsi" w:eastAsia="Times New Roman" w:hAnsiTheme="minorHAnsi"/>
          <w:b/>
          <w:bCs/>
          <w:sz w:val="24"/>
          <w:szCs w:val="24"/>
        </w:rPr>
      </w:pPr>
      <w:r w:rsidRPr="004849C9">
        <w:rPr>
          <w:rFonts w:asciiTheme="minorHAnsi" w:eastAsia="Times New Roman" w:hAnsiTheme="minorHAnsi"/>
          <w:b/>
          <w:bCs/>
          <w:sz w:val="24"/>
          <w:szCs w:val="24"/>
        </w:rPr>
        <w:t>Tabel 4.5</w:t>
      </w:r>
    </w:p>
    <w:p w:rsidR="004849C9" w:rsidRPr="004849C9" w:rsidRDefault="004849C9" w:rsidP="004849C9">
      <w:pPr>
        <w:tabs>
          <w:tab w:val="left" w:pos="0"/>
          <w:tab w:val="left" w:pos="720"/>
        </w:tabs>
        <w:spacing w:after="0" w:line="240" w:lineRule="auto"/>
        <w:jc w:val="both"/>
        <w:rPr>
          <w:rFonts w:asciiTheme="minorHAnsi" w:eastAsia="Times New Roman" w:hAnsiTheme="minorHAnsi"/>
          <w:b/>
          <w:bCs/>
          <w:sz w:val="24"/>
          <w:szCs w:val="24"/>
        </w:rPr>
      </w:pPr>
      <w:r w:rsidRPr="004849C9">
        <w:rPr>
          <w:rFonts w:asciiTheme="minorHAnsi" w:eastAsia="Times New Roman" w:hAnsiTheme="minorHAnsi"/>
          <w:b/>
          <w:bCs/>
          <w:sz w:val="24"/>
          <w:szCs w:val="24"/>
        </w:rPr>
        <w:t>Hasil Uji Normalitas</w:t>
      </w:r>
    </w:p>
    <w:tbl>
      <w:tblPr>
        <w:tblW w:w="530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6"/>
        <w:gridCol w:w="1423"/>
        <w:gridCol w:w="1469"/>
      </w:tblGrid>
      <w:tr w:rsidR="004849C9" w:rsidRPr="004849C9" w:rsidTr="0062359E">
        <w:trPr>
          <w:cantSplit/>
        </w:trPr>
        <w:tc>
          <w:tcPr>
            <w:tcW w:w="3839" w:type="dxa"/>
            <w:gridSpan w:val="2"/>
            <w:tcBorders>
              <w:top w:val="single" w:sz="16" w:space="0" w:color="000000"/>
              <w:left w:val="single" w:sz="16" w:space="0" w:color="000000"/>
              <w:bottom w:val="single" w:sz="16" w:space="0" w:color="000000"/>
              <w:right w:val="nil"/>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Unstandardized Residual</w:t>
            </w:r>
          </w:p>
        </w:tc>
      </w:tr>
      <w:tr w:rsidR="004849C9" w:rsidRPr="004849C9" w:rsidTr="0062359E">
        <w:trPr>
          <w:cantSplit/>
        </w:trPr>
        <w:tc>
          <w:tcPr>
            <w:tcW w:w="3839" w:type="dxa"/>
            <w:gridSpan w:val="2"/>
            <w:tcBorders>
              <w:top w:val="single" w:sz="16" w:space="0" w:color="000000"/>
              <w:left w:val="single" w:sz="16" w:space="0" w:color="000000"/>
              <w:bottom w:val="nil"/>
              <w:right w:val="nil"/>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31</w:t>
            </w:r>
          </w:p>
        </w:tc>
      </w:tr>
      <w:tr w:rsidR="004849C9" w:rsidRPr="004849C9" w:rsidTr="0062359E">
        <w:trPr>
          <w:cantSplit/>
        </w:trPr>
        <w:tc>
          <w:tcPr>
            <w:tcW w:w="2416" w:type="dxa"/>
            <w:vMerge w:val="restart"/>
            <w:tcBorders>
              <w:top w:val="nil"/>
              <w:left w:val="single" w:sz="16" w:space="0" w:color="000000"/>
              <w:bottom w:val="nil"/>
              <w:right w:val="nil"/>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Normal Parameters</w:t>
            </w:r>
            <w:r w:rsidRPr="004849C9">
              <w:rPr>
                <w:rFonts w:asciiTheme="minorHAnsi" w:eastAsia="Times New Roman" w:hAnsiTheme="minorHAnsi"/>
                <w:sz w:val="24"/>
                <w:szCs w:val="24"/>
                <w:vertAlign w:val="superscript"/>
                <w:lang w:val="id"/>
              </w:rPr>
              <w:t>a,b</w:t>
            </w:r>
          </w:p>
        </w:tc>
        <w:tc>
          <w:tcPr>
            <w:tcW w:w="1423" w:type="dxa"/>
            <w:tcBorders>
              <w:top w:val="nil"/>
              <w:left w:val="nil"/>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Mean</w:t>
            </w:r>
          </w:p>
        </w:tc>
        <w:tc>
          <w:tcPr>
            <w:tcW w:w="1469" w:type="dxa"/>
            <w:tcBorders>
              <w:top w:val="nil"/>
              <w:left w:val="single" w:sz="16" w:space="0" w:color="000000"/>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0E-7</w:t>
            </w:r>
          </w:p>
        </w:tc>
      </w:tr>
      <w:tr w:rsidR="004849C9" w:rsidRPr="004849C9" w:rsidTr="0062359E">
        <w:trPr>
          <w:cantSplit/>
        </w:trPr>
        <w:tc>
          <w:tcPr>
            <w:tcW w:w="2416" w:type="dxa"/>
            <w:vMerge/>
            <w:tcBorders>
              <w:top w:val="nil"/>
              <w:left w:val="single" w:sz="16" w:space="0" w:color="000000"/>
              <w:bottom w:val="nil"/>
              <w:right w:val="nil"/>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p>
        </w:tc>
        <w:tc>
          <w:tcPr>
            <w:tcW w:w="1423" w:type="dxa"/>
            <w:tcBorders>
              <w:top w:val="nil"/>
              <w:left w:val="nil"/>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Std. Deviation</w:t>
            </w:r>
          </w:p>
        </w:tc>
        <w:tc>
          <w:tcPr>
            <w:tcW w:w="1469" w:type="dxa"/>
            <w:tcBorders>
              <w:top w:val="nil"/>
              <w:left w:val="single" w:sz="16" w:space="0" w:color="000000"/>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2.82752232</w:t>
            </w:r>
          </w:p>
        </w:tc>
      </w:tr>
      <w:tr w:rsidR="004849C9" w:rsidRPr="004849C9" w:rsidTr="0062359E">
        <w:trPr>
          <w:cantSplit/>
        </w:trPr>
        <w:tc>
          <w:tcPr>
            <w:tcW w:w="2416" w:type="dxa"/>
            <w:vMerge w:val="restart"/>
            <w:tcBorders>
              <w:top w:val="nil"/>
              <w:left w:val="single" w:sz="16" w:space="0" w:color="000000"/>
              <w:bottom w:val="nil"/>
              <w:right w:val="nil"/>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Most Extreme Differences</w:t>
            </w:r>
          </w:p>
        </w:tc>
        <w:tc>
          <w:tcPr>
            <w:tcW w:w="1423" w:type="dxa"/>
            <w:tcBorders>
              <w:top w:val="nil"/>
              <w:left w:val="nil"/>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Absolute</w:t>
            </w:r>
          </w:p>
        </w:tc>
        <w:tc>
          <w:tcPr>
            <w:tcW w:w="1469" w:type="dxa"/>
            <w:tcBorders>
              <w:top w:val="nil"/>
              <w:left w:val="single" w:sz="16" w:space="0" w:color="000000"/>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.109</w:t>
            </w:r>
          </w:p>
        </w:tc>
      </w:tr>
      <w:tr w:rsidR="004849C9" w:rsidRPr="004849C9" w:rsidTr="0062359E">
        <w:trPr>
          <w:cantSplit/>
        </w:trPr>
        <w:tc>
          <w:tcPr>
            <w:tcW w:w="2416" w:type="dxa"/>
            <w:vMerge/>
            <w:tcBorders>
              <w:top w:val="nil"/>
              <w:left w:val="single" w:sz="16" w:space="0" w:color="000000"/>
              <w:bottom w:val="nil"/>
              <w:right w:val="nil"/>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p>
        </w:tc>
        <w:tc>
          <w:tcPr>
            <w:tcW w:w="1423" w:type="dxa"/>
            <w:tcBorders>
              <w:top w:val="nil"/>
              <w:left w:val="nil"/>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Positive</w:t>
            </w:r>
          </w:p>
        </w:tc>
        <w:tc>
          <w:tcPr>
            <w:tcW w:w="1469" w:type="dxa"/>
            <w:tcBorders>
              <w:top w:val="nil"/>
              <w:left w:val="single" w:sz="16" w:space="0" w:color="000000"/>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.093</w:t>
            </w:r>
          </w:p>
        </w:tc>
      </w:tr>
      <w:tr w:rsidR="004849C9" w:rsidRPr="004849C9" w:rsidTr="0062359E">
        <w:trPr>
          <w:cantSplit/>
        </w:trPr>
        <w:tc>
          <w:tcPr>
            <w:tcW w:w="2416" w:type="dxa"/>
            <w:vMerge/>
            <w:tcBorders>
              <w:top w:val="nil"/>
              <w:left w:val="single" w:sz="16" w:space="0" w:color="000000"/>
              <w:bottom w:val="nil"/>
              <w:right w:val="nil"/>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p>
        </w:tc>
        <w:tc>
          <w:tcPr>
            <w:tcW w:w="1423" w:type="dxa"/>
            <w:tcBorders>
              <w:top w:val="nil"/>
              <w:left w:val="nil"/>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Negative</w:t>
            </w:r>
          </w:p>
        </w:tc>
        <w:tc>
          <w:tcPr>
            <w:tcW w:w="1469" w:type="dxa"/>
            <w:tcBorders>
              <w:top w:val="nil"/>
              <w:left w:val="single" w:sz="16" w:space="0" w:color="000000"/>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-.109</w:t>
            </w:r>
          </w:p>
        </w:tc>
      </w:tr>
      <w:tr w:rsidR="004849C9" w:rsidRPr="004849C9" w:rsidTr="0062359E">
        <w:trPr>
          <w:cantSplit/>
        </w:trPr>
        <w:tc>
          <w:tcPr>
            <w:tcW w:w="3839" w:type="dxa"/>
            <w:gridSpan w:val="2"/>
            <w:tcBorders>
              <w:top w:val="nil"/>
              <w:left w:val="single" w:sz="16" w:space="0" w:color="000000"/>
              <w:bottom w:val="nil"/>
              <w:right w:val="nil"/>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Kolmogorov-Smirnov Z</w:t>
            </w:r>
          </w:p>
        </w:tc>
        <w:tc>
          <w:tcPr>
            <w:tcW w:w="1469" w:type="dxa"/>
            <w:tcBorders>
              <w:top w:val="nil"/>
              <w:left w:val="single" w:sz="16" w:space="0" w:color="000000"/>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.609</w:t>
            </w:r>
          </w:p>
        </w:tc>
      </w:tr>
      <w:tr w:rsidR="004849C9" w:rsidRPr="004849C9" w:rsidTr="0062359E">
        <w:trPr>
          <w:cantSplit/>
        </w:trPr>
        <w:tc>
          <w:tcPr>
            <w:tcW w:w="3839" w:type="dxa"/>
            <w:gridSpan w:val="2"/>
            <w:tcBorders>
              <w:top w:val="nil"/>
              <w:left w:val="single" w:sz="16" w:space="0" w:color="000000"/>
              <w:bottom w:val="single" w:sz="16" w:space="0" w:color="000000"/>
              <w:right w:val="nil"/>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.852</w:t>
            </w:r>
          </w:p>
        </w:tc>
      </w:tr>
    </w:tbl>
    <w:p w:rsidR="004849C9" w:rsidRPr="004849C9" w:rsidRDefault="004849C9" w:rsidP="004849C9">
      <w:pPr>
        <w:tabs>
          <w:tab w:val="left" w:pos="0"/>
          <w:tab w:val="left" w:pos="720"/>
        </w:tabs>
        <w:spacing w:after="0" w:line="240" w:lineRule="auto"/>
        <w:jc w:val="both"/>
        <w:rPr>
          <w:rFonts w:asciiTheme="minorHAnsi" w:eastAsia="Times New Roman" w:hAnsiTheme="minorHAnsi"/>
          <w:bCs/>
          <w:sz w:val="24"/>
          <w:szCs w:val="24"/>
          <w:lang w:val="id"/>
        </w:rPr>
      </w:pPr>
      <w:r w:rsidRPr="004849C9">
        <w:rPr>
          <w:rFonts w:asciiTheme="minorHAnsi" w:eastAsia="Times New Roman" w:hAnsiTheme="minorHAnsi"/>
          <w:bCs/>
          <w:sz w:val="24"/>
          <w:szCs w:val="24"/>
          <w:lang w:val="id"/>
        </w:rPr>
        <w:t>Sumber: data diolah, 2020</w:t>
      </w:r>
    </w:p>
    <w:p w:rsidR="004849C9" w:rsidRPr="004849C9" w:rsidRDefault="004849C9" w:rsidP="004849C9">
      <w:pPr>
        <w:tabs>
          <w:tab w:val="left" w:pos="0"/>
          <w:tab w:val="left" w:pos="720"/>
        </w:tabs>
        <w:spacing w:after="0" w:line="240" w:lineRule="auto"/>
        <w:jc w:val="both"/>
        <w:rPr>
          <w:rFonts w:asciiTheme="minorHAnsi" w:eastAsia="Times New Roman" w:hAnsiTheme="minorHAnsi"/>
          <w:bCs/>
          <w:sz w:val="24"/>
          <w:szCs w:val="24"/>
          <w:lang w:val="id-ID"/>
        </w:rPr>
      </w:pPr>
      <w:r w:rsidRPr="004849C9">
        <w:rPr>
          <w:rFonts w:asciiTheme="minorHAnsi" w:eastAsia="Times New Roman" w:hAnsiTheme="minorHAnsi"/>
          <w:bCs/>
          <w:sz w:val="24"/>
          <w:szCs w:val="24"/>
          <w:lang w:val="id"/>
        </w:rPr>
        <w:t xml:space="preserve">Berdasarkan tabel 4.6 menunjukan bahwa nilai </w:t>
      </w:r>
      <w:r w:rsidRPr="004849C9">
        <w:rPr>
          <w:rFonts w:asciiTheme="minorHAnsi" w:eastAsia="Times New Roman" w:hAnsiTheme="minorHAnsi"/>
          <w:sz w:val="24"/>
          <w:szCs w:val="24"/>
          <w:lang w:val="id"/>
        </w:rPr>
        <w:t xml:space="preserve">Asymp. Sig. 0,852 &gt; 0.05 </w:t>
      </w:r>
      <w:r w:rsidRPr="004849C9">
        <w:rPr>
          <w:rFonts w:asciiTheme="minorHAnsi" w:eastAsia="Times New Roman" w:hAnsiTheme="minorHAnsi"/>
          <w:bCs/>
          <w:sz w:val="24"/>
          <w:szCs w:val="24"/>
          <w:lang w:val="id"/>
        </w:rPr>
        <w:t xml:space="preserve">disimpulkan bahwa model regresi berdistribusi normal. </w:t>
      </w:r>
    </w:p>
    <w:p w:rsidR="004849C9" w:rsidRDefault="004849C9" w:rsidP="004849C9">
      <w:pPr>
        <w:tabs>
          <w:tab w:val="left" w:pos="0"/>
          <w:tab w:val="left" w:pos="720"/>
        </w:tabs>
        <w:spacing w:after="0" w:line="240" w:lineRule="auto"/>
        <w:jc w:val="both"/>
        <w:rPr>
          <w:rFonts w:asciiTheme="minorHAnsi" w:eastAsia="SimSun" w:hAnsiTheme="minorHAnsi"/>
          <w:sz w:val="24"/>
          <w:szCs w:val="24"/>
          <w:lang w:val="zh-CN" w:eastAsia="zh-CN"/>
        </w:rPr>
      </w:pPr>
      <w:r w:rsidRPr="004849C9">
        <w:rPr>
          <w:rFonts w:asciiTheme="minorHAnsi" w:eastAsia="Times New Roman" w:hAnsiTheme="minorHAnsi"/>
          <w:sz w:val="24"/>
          <w:szCs w:val="24"/>
          <w:lang w:val="zh-CN"/>
        </w:rPr>
        <w:t>Pengujian regresi yang diajukan dalam penelitian ini menggunakan analisis regresi berganda yang diuji secara parsia</w:t>
      </w:r>
      <w:r w:rsidRPr="004849C9">
        <w:rPr>
          <w:rFonts w:asciiTheme="minorHAnsi" w:eastAsia="Times New Roman" w:hAnsiTheme="minorHAnsi"/>
          <w:sz w:val="24"/>
          <w:szCs w:val="24"/>
        </w:rPr>
        <w:t>l</w:t>
      </w:r>
      <w:r w:rsidRPr="004849C9">
        <w:rPr>
          <w:rFonts w:asciiTheme="minorHAnsi" w:eastAsia="Times New Roman" w:hAnsiTheme="minorHAnsi"/>
          <w:sz w:val="24"/>
          <w:szCs w:val="24"/>
          <w:lang w:val="zh-CN"/>
        </w:rPr>
        <w:t>. Hasil analisis regresi dengan bantuan program SPSS dapat dilihat pada Tabel 4.</w:t>
      </w:r>
      <w:r w:rsidRPr="004849C9">
        <w:rPr>
          <w:rFonts w:asciiTheme="minorHAnsi" w:eastAsia="Times New Roman" w:hAnsiTheme="minorHAnsi"/>
          <w:sz w:val="24"/>
          <w:szCs w:val="24"/>
        </w:rPr>
        <w:t xml:space="preserve">6 sebagai </w:t>
      </w:r>
      <w:r w:rsidRPr="004849C9">
        <w:rPr>
          <w:rFonts w:asciiTheme="minorHAnsi" w:eastAsia="Times New Roman" w:hAnsiTheme="minorHAnsi"/>
          <w:sz w:val="24"/>
          <w:szCs w:val="24"/>
          <w:lang w:val="zh-CN"/>
        </w:rPr>
        <w:t>berikut</w:t>
      </w:r>
      <w:r w:rsidRPr="004849C9">
        <w:rPr>
          <w:rFonts w:asciiTheme="minorHAnsi" w:eastAsia="Times New Roman" w:hAnsiTheme="minorHAnsi"/>
          <w:sz w:val="24"/>
          <w:szCs w:val="24"/>
        </w:rPr>
        <w:t xml:space="preserve"> </w:t>
      </w:r>
      <w:r w:rsidRPr="004849C9">
        <w:rPr>
          <w:rFonts w:asciiTheme="minorHAnsi" w:eastAsia="Times New Roman" w:hAnsiTheme="minorHAnsi"/>
          <w:sz w:val="24"/>
          <w:szCs w:val="24"/>
          <w:lang w:val="zh-CN"/>
        </w:rPr>
        <w:t>:</w:t>
      </w:r>
    </w:p>
    <w:p w:rsidR="00DF389D" w:rsidRDefault="00DF389D" w:rsidP="004849C9">
      <w:pPr>
        <w:tabs>
          <w:tab w:val="left" w:pos="0"/>
          <w:tab w:val="left" w:pos="720"/>
        </w:tabs>
        <w:spacing w:after="0" w:line="240" w:lineRule="auto"/>
        <w:jc w:val="both"/>
        <w:rPr>
          <w:rFonts w:asciiTheme="minorHAnsi" w:eastAsia="SimSun" w:hAnsiTheme="minorHAnsi"/>
          <w:sz w:val="24"/>
          <w:szCs w:val="24"/>
          <w:lang w:val="zh-CN" w:eastAsia="zh-CN"/>
        </w:rPr>
      </w:pPr>
    </w:p>
    <w:p w:rsidR="00DF389D" w:rsidRDefault="00DF389D" w:rsidP="004849C9">
      <w:pPr>
        <w:tabs>
          <w:tab w:val="left" w:pos="0"/>
          <w:tab w:val="left" w:pos="720"/>
        </w:tabs>
        <w:spacing w:after="0" w:line="240" w:lineRule="auto"/>
        <w:jc w:val="both"/>
        <w:rPr>
          <w:rFonts w:asciiTheme="minorHAnsi" w:eastAsia="SimSun" w:hAnsiTheme="minorHAnsi"/>
          <w:sz w:val="24"/>
          <w:szCs w:val="24"/>
          <w:lang w:val="zh-CN" w:eastAsia="zh-CN"/>
        </w:rPr>
      </w:pPr>
    </w:p>
    <w:p w:rsidR="00DF389D" w:rsidRPr="00DF389D" w:rsidRDefault="00DF389D" w:rsidP="004849C9">
      <w:pPr>
        <w:tabs>
          <w:tab w:val="left" w:pos="0"/>
          <w:tab w:val="left" w:pos="720"/>
        </w:tabs>
        <w:spacing w:after="0" w:line="240" w:lineRule="auto"/>
        <w:jc w:val="both"/>
        <w:rPr>
          <w:rFonts w:asciiTheme="minorHAnsi" w:eastAsia="SimSun" w:hAnsiTheme="minorHAnsi" w:hint="eastAsia"/>
          <w:sz w:val="24"/>
          <w:szCs w:val="24"/>
          <w:lang w:val="id-ID" w:eastAsia="zh-CN"/>
        </w:rPr>
      </w:pPr>
    </w:p>
    <w:p w:rsidR="004849C9" w:rsidRPr="004849C9" w:rsidRDefault="004849C9" w:rsidP="004849C9">
      <w:pPr>
        <w:tabs>
          <w:tab w:val="left" w:pos="0"/>
          <w:tab w:val="left" w:pos="720"/>
        </w:tabs>
        <w:spacing w:after="0" w:line="240" w:lineRule="auto"/>
        <w:jc w:val="both"/>
        <w:rPr>
          <w:rFonts w:asciiTheme="minorHAnsi" w:eastAsia="Times New Roman" w:hAnsiTheme="minorHAnsi"/>
          <w:b/>
          <w:bCs/>
          <w:sz w:val="24"/>
          <w:szCs w:val="24"/>
        </w:rPr>
      </w:pPr>
      <w:r w:rsidRPr="004849C9">
        <w:rPr>
          <w:rFonts w:asciiTheme="minorHAnsi" w:eastAsia="Times New Roman" w:hAnsiTheme="minorHAnsi"/>
          <w:b/>
          <w:bCs/>
          <w:sz w:val="24"/>
          <w:szCs w:val="24"/>
        </w:rPr>
        <w:lastRenderedPageBreak/>
        <w:t>Tabel 4.8</w:t>
      </w:r>
    </w:p>
    <w:p w:rsidR="004849C9" w:rsidRDefault="004849C9" w:rsidP="004849C9">
      <w:pPr>
        <w:tabs>
          <w:tab w:val="left" w:pos="0"/>
          <w:tab w:val="left" w:pos="720"/>
        </w:tabs>
        <w:spacing w:after="0" w:line="240" w:lineRule="auto"/>
        <w:jc w:val="both"/>
        <w:rPr>
          <w:rFonts w:asciiTheme="minorHAnsi" w:eastAsia="Times New Roman" w:hAnsiTheme="minorHAnsi"/>
          <w:b/>
          <w:bCs/>
          <w:sz w:val="24"/>
          <w:szCs w:val="24"/>
        </w:rPr>
      </w:pPr>
      <w:r w:rsidRPr="004849C9">
        <w:rPr>
          <w:rFonts w:asciiTheme="minorHAnsi" w:eastAsia="Times New Roman" w:hAnsiTheme="minorHAnsi"/>
          <w:b/>
          <w:bCs/>
          <w:sz w:val="24"/>
          <w:szCs w:val="24"/>
        </w:rPr>
        <w:t>Hasil Uji Regresi Sederhana</w:t>
      </w:r>
    </w:p>
    <w:p w:rsidR="0062359E" w:rsidRPr="0062359E" w:rsidRDefault="0062359E" w:rsidP="004849C9">
      <w:pPr>
        <w:tabs>
          <w:tab w:val="left" w:pos="0"/>
          <w:tab w:val="left" w:pos="720"/>
        </w:tabs>
        <w:spacing w:after="0" w:line="240" w:lineRule="auto"/>
        <w:jc w:val="both"/>
        <w:rPr>
          <w:rFonts w:asciiTheme="minorHAnsi" w:eastAsia="Times New Roman" w:hAnsiTheme="minorHAnsi"/>
          <w:b/>
          <w:bCs/>
          <w:sz w:val="24"/>
          <w:szCs w:val="24"/>
        </w:rPr>
      </w:pPr>
    </w:p>
    <w:tbl>
      <w:tblPr>
        <w:tblpPr w:leftFromText="180" w:rightFromText="180" w:vertAnchor="text" w:horzAnchor="margin" w:tblpY="-82"/>
        <w:tblW w:w="8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010"/>
        <w:gridCol w:w="1010"/>
      </w:tblGrid>
      <w:tr w:rsidR="004849C9" w:rsidRPr="004849C9" w:rsidTr="00B42930">
        <w:trPr>
          <w:cantSplit/>
        </w:trPr>
        <w:tc>
          <w:tcPr>
            <w:tcW w:w="1895" w:type="dxa"/>
            <w:gridSpan w:val="2"/>
            <w:vMerge w:val="restart"/>
            <w:tcBorders>
              <w:top w:val="single" w:sz="16" w:space="0" w:color="000000"/>
              <w:left w:val="single" w:sz="16" w:space="0" w:color="000000"/>
              <w:bottom w:val="nil"/>
              <w:right w:val="nil"/>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Model</w:t>
            </w:r>
          </w:p>
        </w:tc>
        <w:tc>
          <w:tcPr>
            <w:tcW w:w="2662" w:type="dxa"/>
            <w:gridSpan w:val="2"/>
            <w:tcBorders>
              <w:top w:val="single" w:sz="16" w:space="0" w:color="000000"/>
              <w:left w:val="single" w:sz="16" w:space="0" w:color="000000"/>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Unstandardized Coefficients</w:t>
            </w:r>
          </w:p>
        </w:tc>
        <w:tc>
          <w:tcPr>
            <w:tcW w:w="1469" w:type="dxa"/>
            <w:tcBorders>
              <w:top w:val="single" w:sz="16" w:space="0" w:color="000000"/>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Standardized Coefficients</w:t>
            </w:r>
          </w:p>
        </w:tc>
        <w:tc>
          <w:tcPr>
            <w:tcW w:w="1010" w:type="dxa"/>
            <w:vMerge w:val="restart"/>
            <w:tcBorders>
              <w:top w:val="single" w:sz="16" w:space="0" w:color="000000"/>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T</w:t>
            </w:r>
          </w:p>
        </w:tc>
        <w:tc>
          <w:tcPr>
            <w:tcW w:w="1010" w:type="dxa"/>
            <w:vMerge w:val="restart"/>
            <w:tcBorders>
              <w:top w:val="single" w:sz="16" w:space="0" w:color="000000"/>
              <w:right w:val="single" w:sz="16" w:space="0" w:color="000000"/>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Sig.</w:t>
            </w:r>
          </w:p>
        </w:tc>
      </w:tr>
      <w:tr w:rsidR="004849C9" w:rsidRPr="004849C9" w:rsidTr="00B42930">
        <w:trPr>
          <w:cantSplit/>
        </w:trPr>
        <w:tc>
          <w:tcPr>
            <w:tcW w:w="1895" w:type="dxa"/>
            <w:gridSpan w:val="2"/>
            <w:vMerge/>
            <w:tcBorders>
              <w:top w:val="single" w:sz="16" w:space="0" w:color="000000"/>
              <w:left w:val="single" w:sz="16" w:space="0" w:color="000000"/>
              <w:bottom w:val="nil"/>
              <w:right w:val="nil"/>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p>
        </w:tc>
        <w:tc>
          <w:tcPr>
            <w:tcW w:w="1331" w:type="dxa"/>
            <w:tcBorders>
              <w:left w:val="single" w:sz="16" w:space="0" w:color="000000"/>
              <w:bottom w:val="single" w:sz="16" w:space="0" w:color="000000"/>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B</w:t>
            </w:r>
          </w:p>
        </w:tc>
        <w:tc>
          <w:tcPr>
            <w:tcW w:w="1331" w:type="dxa"/>
            <w:tcBorders>
              <w:bottom w:val="single" w:sz="16" w:space="0" w:color="000000"/>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Std. Error</w:t>
            </w:r>
          </w:p>
        </w:tc>
        <w:tc>
          <w:tcPr>
            <w:tcW w:w="1469" w:type="dxa"/>
            <w:tcBorders>
              <w:bottom w:val="single" w:sz="16" w:space="0" w:color="000000"/>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Beta</w:t>
            </w:r>
          </w:p>
        </w:tc>
        <w:tc>
          <w:tcPr>
            <w:tcW w:w="1010" w:type="dxa"/>
            <w:vMerge/>
            <w:tcBorders>
              <w:top w:val="single" w:sz="16" w:space="0" w:color="000000"/>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p>
        </w:tc>
        <w:tc>
          <w:tcPr>
            <w:tcW w:w="1010" w:type="dxa"/>
            <w:vMerge/>
            <w:tcBorders>
              <w:top w:val="single" w:sz="16" w:space="0" w:color="000000"/>
              <w:right w:val="single" w:sz="16" w:space="0" w:color="000000"/>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p>
        </w:tc>
      </w:tr>
      <w:tr w:rsidR="004849C9" w:rsidRPr="004849C9" w:rsidTr="00B42930">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1</w:t>
            </w:r>
          </w:p>
        </w:tc>
        <w:tc>
          <w:tcPr>
            <w:tcW w:w="1162" w:type="dxa"/>
            <w:tcBorders>
              <w:top w:val="single" w:sz="16" w:space="0" w:color="000000"/>
              <w:left w:val="nil"/>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(Constant)</w:t>
            </w:r>
          </w:p>
        </w:tc>
        <w:tc>
          <w:tcPr>
            <w:tcW w:w="1331" w:type="dxa"/>
            <w:tcBorders>
              <w:top w:val="single" w:sz="16" w:space="0" w:color="000000"/>
              <w:left w:val="single" w:sz="16" w:space="0" w:color="000000"/>
              <w:bottom w:val="nil"/>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19.851</w:t>
            </w:r>
          </w:p>
        </w:tc>
        <w:tc>
          <w:tcPr>
            <w:tcW w:w="1331" w:type="dxa"/>
            <w:tcBorders>
              <w:top w:val="single" w:sz="16" w:space="0" w:color="000000"/>
              <w:bottom w:val="nil"/>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5.662</w:t>
            </w:r>
          </w:p>
        </w:tc>
        <w:tc>
          <w:tcPr>
            <w:tcW w:w="1469" w:type="dxa"/>
            <w:tcBorders>
              <w:top w:val="single" w:sz="16" w:space="0" w:color="000000"/>
              <w:bottom w:val="nil"/>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p>
        </w:tc>
        <w:tc>
          <w:tcPr>
            <w:tcW w:w="1010" w:type="dxa"/>
            <w:tcBorders>
              <w:top w:val="single" w:sz="16" w:space="0" w:color="000000"/>
              <w:bottom w:val="nil"/>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3.506</w:t>
            </w:r>
          </w:p>
        </w:tc>
        <w:tc>
          <w:tcPr>
            <w:tcW w:w="1010" w:type="dxa"/>
            <w:tcBorders>
              <w:top w:val="single" w:sz="16" w:space="0" w:color="000000"/>
              <w:bottom w:val="nil"/>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.002</w:t>
            </w:r>
          </w:p>
        </w:tc>
      </w:tr>
      <w:tr w:rsidR="004849C9" w:rsidRPr="004849C9" w:rsidTr="00B42930">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bookmarkStart w:id="1" w:name="_GoBack" w:colFirst="0" w:colLast="2"/>
          </w:p>
        </w:tc>
        <w:tc>
          <w:tcPr>
            <w:tcW w:w="1162" w:type="dxa"/>
            <w:tcBorders>
              <w:top w:val="nil"/>
              <w:left w:val="nil"/>
              <w:bottom w:val="single" w:sz="16" w:space="0" w:color="000000"/>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X1</w:t>
            </w:r>
          </w:p>
        </w:tc>
        <w:tc>
          <w:tcPr>
            <w:tcW w:w="1331" w:type="dxa"/>
            <w:tcBorders>
              <w:top w:val="nil"/>
              <w:left w:val="single" w:sz="16" w:space="0" w:color="000000"/>
              <w:bottom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.431</w:t>
            </w:r>
          </w:p>
        </w:tc>
        <w:tc>
          <w:tcPr>
            <w:tcW w:w="1331" w:type="dxa"/>
            <w:tcBorders>
              <w:top w:val="nil"/>
              <w:bottom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.092</w:t>
            </w:r>
          </w:p>
        </w:tc>
        <w:tc>
          <w:tcPr>
            <w:tcW w:w="1469" w:type="dxa"/>
            <w:tcBorders>
              <w:top w:val="nil"/>
              <w:bottom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.654</w:t>
            </w:r>
          </w:p>
        </w:tc>
        <w:tc>
          <w:tcPr>
            <w:tcW w:w="1010" w:type="dxa"/>
            <w:tcBorders>
              <w:top w:val="nil"/>
              <w:bottom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4.660</w:t>
            </w:r>
          </w:p>
        </w:tc>
        <w:tc>
          <w:tcPr>
            <w:tcW w:w="1010" w:type="dxa"/>
            <w:tcBorders>
              <w:top w:val="nil"/>
              <w:bottom w:val="single" w:sz="16" w:space="0" w:color="000000"/>
              <w:right w:val="single" w:sz="16" w:space="0" w:color="000000"/>
            </w:tcBorders>
            <w:shd w:val="clear" w:color="auto" w:fill="FFFFFF"/>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.000</w:t>
            </w:r>
          </w:p>
        </w:tc>
      </w:tr>
      <w:tr w:rsidR="004849C9" w:rsidRPr="004849C9" w:rsidTr="00B42930">
        <w:trPr>
          <w:cantSplit/>
        </w:trPr>
        <w:tc>
          <w:tcPr>
            <w:tcW w:w="8046" w:type="dxa"/>
            <w:gridSpan w:val="7"/>
            <w:tcBorders>
              <w:top w:val="nil"/>
              <w:left w:val="nil"/>
              <w:bottom w:val="nil"/>
              <w:right w:val="nil"/>
            </w:tcBorders>
            <w:shd w:val="clear" w:color="auto" w:fill="FFFFFF"/>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Sumber : Data dioalah, 2020</w:t>
            </w:r>
          </w:p>
        </w:tc>
      </w:tr>
    </w:tbl>
    <w:bookmarkEnd w:id="1"/>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zh-CN"/>
        </w:rPr>
      </w:pPr>
      <w:r w:rsidRPr="004849C9">
        <w:rPr>
          <w:rFonts w:asciiTheme="minorHAnsi" w:eastAsia="Times New Roman" w:hAnsiTheme="minorHAnsi"/>
          <w:sz w:val="24"/>
          <w:szCs w:val="24"/>
          <w:lang w:val="zh-CN"/>
        </w:rPr>
        <w:t>Berdasarkan Tabel 4.</w:t>
      </w:r>
      <w:r w:rsidRPr="004849C9">
        <w:rPr>
          <w:rFonts w:asciiTheme="minorHAnsi" w:eastAsia="Times New Roman" w:hAnsiTheme="minorHAnsi"/>
          <w:sz w:val="24"/>
          <w:szCs w:val="24"/>
        </w:rPr>
        <w:t>8</w:t>
      </w:r>
      <w:r w:rsidRPr="004849C9">
        <w:rPr>
          <w:rFonts w:asciiTheme="minorHAnsi" w:eastAsia="Times New Roman" w:hAnsiTheme="minorHAnsi"/>
          <w:sz w:val="24"/>
          <w:szCs w:val="24"/>
          <w:lang w:val="zh-CN"/>
        </w:rPr>
        <w:t xml:space="preserve"> diperoleh konstanta sebesar </w:t>
      </w:r>
      <w:r w:rsidRPr="004849C9">
        <w:rPr>
          <w:rFonts w:asciiTheme="minorHAnsi" w:eastAsia="Times New Roman" w:hAnsiTheme="minorHAnsi"/>
          <w:sz w:val="24"/>
          <w:szCs w:val="24"/>
        </w:rPr>
        <w:t>19,581</w:t>
      </w:r>
      <w:r w:rsidRPr="004849C9">
        <w:rPr>
          <w:rFonts w:asciiTheme="minorHAnsi" w:eastAsia="Times New Roman" w:hAnsiTheme="minorHAnsi"/>
          <w:sz w:val="24"/>
          <w:szCs w:val="24"/>
          <w:lang w:val="zh-CN"/>
        </w:rPr>
        <w:t>,</w:t>
      </w:r>
      <w:r w:rsidRPr="004849C9">
        <w:rPr>
          <w:rFonts w:asciiTheme="minorHAnsi" w:eastAsia="Times New Roman" w:hAnsiTheme="minorHAnsi"/>
          <w:sz w:val="24"/>
          <w:szCs w:val="24"/>
        </w:rPr>
        <w:t xml:space="preserve"> </w:t>
      </w:r>
      <w:r w:rsidRPr="004849C9">
        <w:rPr>
          <w:rFonts w:asciiTheme="minorHAnsi" w:eastAsia="Times New Roman" w:hAnsiTheme="minorHAnsi"/>
          <w:sz w:val="24"/>
          <w:szCs w:val="24"/>
          <w:lang w:val="zh-CN"/>
        </w:rPr>
        <w:t xml:space="preserve">koefisien untuk </w:t>
      </w:r>
      <w:r w:rsidRPr="004849C9">
        <w:rPr>
          <w:rFonts w:asciiTheme="minorHAnsi" w:eastAsia="Times New Roman" w:hAnsiTheme="minorHAnsi"/>
          <w:sz w:val="24"/>
          <w:szCs w:val="24"/>
        </w:rPr>
        <w:t>variabel</w:t>
      </w:r>
      <w:r w:rsidRPr="004849C9">
        <w:rPr>
          <w:rFonts w:asciiTheme="minorHAnsi" w:eastAsia="Times New Roman" w:hAnsiTheme="minorHAnsi"/>
          <w:sz w:val="24"/>
          <w:szCs w:val="24"/>
          <w:lang w:val="zh-CN"/>
        </w:rPr>
        <w:t xml:space="preserve"> gaya mengajar (X) sebesar </w:t>
      </w:r>
      <w:r w:rsidRPr="004849C9">
        <w:rPr>
          <w:rFonts w:asciiTheme="minorHAnsi" w:eastAsia="Times New Roman" w:hAnsiTheme="minorHAnsi"/>
          <w:sz w:val="24"/>
          <w:szCs w:val="24"/>
        </w:rPr>
        <w:t>0,431</w:t>
      </w:r>
      <w:r w:rsidRPr="004849C9">
        <w:rPr>
          <w:rFonts w:asciiTheme="minorHAnsi" w:eastAsia="Times New Roman" w:hAnsiTheme="minorHAnsi"/>
          <w:sz w:val="24"/>
          <w:szCs w:val="24"/>
          <w:lang w:val="zh-CN"/>
        </w:rPr>
        <w:t xml:space="preserve">, sehingga persamaan model regresi adalah : </w:t>
      </w:r>
    </w:p>
    <w:p w:rsidR="004849C9" w:rsidRPr="004849C9" w:rsidRDefault="004849C9" w:rsidP="004849C9">
      <w:pPr>
        <w:tabs>
          <w:tab w:val="left" w:pos="0"/>
          <w:tab w:val="left" w:pos="720"/>
        </w:tabs>
        <w:spacing w:after="0" w:line="240" w:lineRule="auto"/>
        <w:jc w:val="both"/>
        <w:rPr>
          <w:rFonts w:asciiTheme="minorHAnsi" w:eastAsia="Times New Roman" w:hAnsiTheme="minorHAnsi"/>
          <w:b/>
          <w:sz w:val="24"/>
          <w:szCs w:val="24"/>
        </w:rPr>
      </w:pPr>
      <w:r w:rsidRPr="004849C9">
        <w:rPr>
          <w:rFonts w:asciiTheme="minorHAnsi" w:eastAsia="Times New Roman" w:hAnsiTheme="minorHAnsi"/>
          <w:b/>
          <w:sz w:val="24"/>
          <w:szCs w:val="24"/>
        </w:rPr>
        <w:t xml:space="preserve">Y= 19,581+ 0,431X </w:t>
      </w:r>
    </w:p>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zh-CN"/>
        </w:rPr>
      </w:pPr>
      <w:r w:rsidRPr="004849C9">
        <w:rPr>
          <w:rFonts w:asciiTheme="minorHAnsi" w:eastAsia="Times New Roman" w:hAnsiTheme="minorHAnsi"/>
          <w:sz w:val="24"/>
          <w:szCs w:val="24"/>
          <w:lang w:val="zh-CN"/>
        </w:rPr>
        <w:t xml:space="preserve">Persamaan regresi tersebut mempunyai makna sebagai berikut: </w:t>
      </w:r>
    </w:p>
    <w:p w:rsidR="004849C9" w:rsidRPr="004849C9" w:rsidRDefault="004849C9" w:rsidP="0062359E">
      <w:pPr>
        <w:numPr>
          <w:ilvl w:val="0"/>
          <w:numId w:val="6"/>
        </w:numPr>
        <w:tabs>
          <w:tab w:val="left" w:pos="0"/>
          <w:tab w:val="left" w:pos="720"/>
        </w:tabs>
        <w:spacing w:after="0" w:line="240" w:lineRule="auto"/>
        <w:ind w:left="450" w:hanging="450"/>
        <w:jc w:val="both"/>
        <w:rPr>
          <w:rFonts w:asciiTheme="minorHAnsi" w:eastAsia="Times New Roman" w:hAnsiTheme="minorHAnsi"/>
          <w:sz w:val="24"/>
          <w:szCs w:val="24"/>
          <w:lang w:val="zh-CN"/>
        </w:rPr>
      </w:pPr>
      <w:r w:rsidRPr="004849C9">
        <w:rPr>
          <w:rFonts w:asciiTheme="minorHAnsi" w:eastAsia="Times New Roman" w:hAnsiTheme="minorHAnsi"/>
          <w:sz w:val="24"/>
          <w:szCs w:val="24"/>
          <w:lang w:val="zh-CN"/>
        </w:rPr>
        <w:t xml:space="preserve">Konstanta </w:t>
      </w:r>
      <w:r w:rsidRPr="004849C9">
        <w:rPr>
          <w:rFonts w:asciiTheme="minorHAnsi" w:eastAsia="Times New Roman" w:hAnsiTheme="minorHAnsi"/>
          <w:sz w:val="24"/>
          <w:szCs w:val="24"/>
        </w:rPr>
        <w:t xml:space="preserve">19,581 </w:t>
      </w:r>
      <w:r w:rsidRPr="004849C9">
        <w:rPr>
          <w:rFonts w:asciiTheme="minorHAnsi" w:eastAsia="Times New Roman" w:hAnsiTheme="minorHAnsi"/>
          <w:sz w:val="24"/>
          <w:szCs w:val="24"/>
          <w:lang w:val="zh-CN"/>
        </w:rPr>
        <w:t xml:space="preserve">Diartikan apabila variabel </w:t>
      </w:r>
      <w:r w:rsidRPr="004849C9">
        <w:rPr>
          <w:rFonts w:asciiTheme="minorHAnsi" w:eastAsia="Times New Roman" w:hAnsiTheme="minorHAnsi"/>
          <w:sz w:val="24"/>
          <w:szCs w:val="24"/>
        </w:rPr>
        <w:t xml:space="preserve">X </w:t>
      </w:r>
      <w:r w:rsidRPr="004849C9">
        <w:rPr>
          <w:rFonts w:asciiTheme="minorHAnsi" w:eastAsia="Times New Roman" w:hAnsiTheme="minorHAnsi"/>
          <w:sz w:val="24"/>
          <w:szCs w:val="24"/>
          <w:lang w:val="zh-CN"/>
        </w:rPr>
        <w:t xml:space="preserve">diasumsikan 0 maka </w:t>
      </w:r>
      <w:r w:rsidRPr="004849C9">
        <w:rPr>
          <w:rFonts w:asciiTheme="minorHAnsi" w:eastAsia="Times New Roman" w:hAnsiTheme="minorHAnsi"/>
          <w:sz w:val="24"/>
          <w:szCs w:val="24"/>
        </w:rPr>
        <w:t>motivasi belajar</w:t>
      </w:r>
      <w:r w:rsidRPr="004849C9">
        <w:rPr>
          <w:rFonts w:asciiTheme="minorHAnsi" w:eastAsia="Times New Roman" w:hAnsiTheme="minorHAnsi"/>
          <w:sz w:val="24"/>
          <w:szCs w:val="24"/>
          <w:lang w:val="zh-CN"/>
        </w:rPr>
        <w:t xml:space="preserve"> menjadi </w:t>
      </w:r>
      <w:r w:rsidRPr="004849C9">
        <w:rPr>
          <w:rFonts w:asciiTheme="minorHAnsi" w:eastAsia="Times New Roman" w:hAnsiTheme="minorHAnsi"/>
          <w:sz w:val="24"/>
          <w:szCs w:val="24"/>
        </w:rPr>
        <w:t xml:space="preserve">bertambah </w:t>
      </w:r>
      <w:r w:rsidRPr="004849C9">
        <w:rPr>
          <w:rFonts w:asciiTheme="minorHAnsi" w:eastAsia="Times New Roman" w:hAnsiTheme="minorHAnsi"/>
          <w:sz w:val="24"/>
          <w:szCs w:val="24"/>
          <w:lang w:val="zh-CN"/>
        </w:rPr>
        <w:t xml:space="preserve">sebesar </w:t>
      </w:r>
      <w:r w:rsidRPr="004849C9">
        <w:rPr>
          <w:rFonts w:asciiTheme="minorHAnsi" w:eastAsia="Times New Roman" w:hAnsiTheme="minorHAnsi"/>
          <w:sz w:val="24"/>
          <w:szCs w:val="24"/>
        </w:rPr>
        <w:t>19,581.</w:t>
      </w:r>
    </w:p>
    <w:p w:rsidR="004849C9" w:rsidRPr="004849C9" w:rsidRDefault="004849C9" w:rsidP="0062359E">
      <w:pPr>
        <w:numPr>
          <w:ilvl w:val="0"/>
          <w:numId w:val="6"/>
        </w:numPr>
        <w:tabs>
          <w:tab w:val="left" w:pos="0"/>
          <w:tab w:val="left" w:pos="720"/>
        </w:tabs>
        <w:spacing w:after="0" w:line="240" w:lineRule="auto"/>
        <w:ind w:left="450" w:hanging="450"/>
        <w:jc w:val="both"/>
        <w:rPr>
          <w:rFonts w:asciiTheme="minorHAnsi" w:eastAsia="Times New Roman" w:hAnsiTheme="minorHAnsi"/>
          <w:sz w:val="24"/>
          <w:szCs w:val="24"/>
          <w:lang w:val="zh-CN"/>
        </w:rPr>
      </w:pPr>
      <w:r w:rsidRPr="004849C9">
        <w:rPr>
          <w:rFonts w:asciiTheme="minorHAnsi" w:eastAsia="Times New Roman" w:hAnsiTheme="minorHAnsi"/>
          <w:sz w:val="24"/>
          <w:szCs w:val="24"/>
          <w:lang w:val="zh-CN"/>
        </w:rPr>
        <w:t>Koefisien X 0,</w:t>
      </w:r>
      <w:r w:rsidRPr="004849C9">
        <w:rPr>
          <w:rFonts w:asciiTheme="minorHAnsi" w:eastAsia="Times New Roman" w:hAnsiTheme="minorHAnsi"/>
          <w:sz w:val="24"/>
          <w:szCs w:val="24"/>
        </w:rPr>
        <w:t>431</w:t>
      </w:r>
      <w:r w:rsidRPr="004849C9">
        <w:rPr>
          <w:rFonts w:asciiTheme="minorHAnsi" w:eastAsia="Times New Roman" w:hAnsiTheme="minorHAnsi"/>
          <w:sz w:val="24"/>
          <w:szCs w:val="24"/>
          <w:lang w:val="zh-CN"/>
        </w:rPr>
        <w:t xml:space="preserve"> Diartikan apabila X mengalami kenaikan sebesar 1 poin, maka </w:t>
      </w:r>
      <w:r w:rsidRPr="004849C9">
        <w:rPr>
          <w:rFonts w:asciiTheme="minorHAnsi" w:eastAsia="Times New Roman" w:hAnsiTheme="minorHAnsi"/>
          <w:sz w:val="24"/>
          <w:szCs w:val="24"/>
        </w:rPr>
        <w:t>motivasi belajar</w:t>
      </w:r>
      <w:r w:rsidRPr="004849C9">
        <w:rPr>
          <w:rFonts w:asciiTheme="minorHAnsi" w:eastAsia="Times New Roman" w:hAnsiTheme="minorHAnsi"/>
          <w:sz w:val="24"/>
          <w:szCs w:val="24"/>
          <w:lang w:val="zh-CN"/>
        </w:rPr>
        <w:t xml:space="preserve"> akan mengalami kenaikan sebesar 0,</w:t>
      </w:r>
      <w:r w:rsidRPr="004849C9">
        <w:rPr>
          <w:rFonts w:asciiTheme="minorHAnsi" w:eastAsia="Times New Roman" w:hAnsiTheme="minorHAnsi"/>
          <w:sz w:val="24"/>
          <w:szCs w:val="24"/>
        </w:rPr>
        <w:t>431 satuan.</w:t>
      </w:r>
    </w:p>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rPr>
      </w:pPr>
      <w:r w:rsidRPr="004849C9">
        <w:rPr>
          <w:rFonts w:asciiTheme="minorHAnsi" w:eastAsia="Times New Roman" w:hAnsiTheme="minorHAnsi"/>
          <w:sz w:val="24"/>
          <w:szCs w:val="24"/>
          <w:lang w:val="id-ID"/>
        </w:rPr>
        <w:t>Berdasarkan hal tersebut</w:t>
      </w:r>
      <w:r w:rsidRPr="004849C9">
        <w:rPr>
          <w:rFonts w:asciiTheme="minorHAnsi" w:eastAsia="Times New Roman" w:hAnsiTheme="minorHAnsi"/>
          <w:sz w:val="24"/>
          <w:szCs w:val="24"/>
        </w:rPr>
        <w:t xml:space="preserve"> </w:t>
      </w:r>
      <w:r w:rsidRPr="004849C9">
        <w:rPr>
          <w:rFonts w:asciiTheme="minorHAnsi" w:eastAsia="Times New Roman" w:hAnsiTheme="minorHAnsi"/>
          <w:sz w:val="24"/>
          <w:szCs w:val="24"/>
          <w:lang w:val="id-ID"/>
        </w:rPr>
        <w:t>k</w:t>
      </w:r>
      <w:r w:rsidRPr="004849C9">
        <w:rPr>
          <w:rFonts w:asciiTheme="minorHAnsi" w:eastAsia="Times New Roman" w:hAnsiTheme="minorHAnsi"/>
          <w:sz w:val="24"/>
          <w:szCs w:val="24"/>
        </w:rPr>
        <w:t xml:space="preserve">oefisien determinasi </w:t>
      </w:r>
      <w:r w:rsidRPr="004849C9">
        <w:rPr>
          <w:rFonts w:asciiTheme="minorHAnsi" w:eastAsia="Times New Roman" w:hAnsiTheme="minorHAnsi"/>
          <w:sz w:val="24"/>
          <w:szCs w:val="24"/>
          <w:lang w:val="zh-CN"/>
        </w:rPr>
        <w:t xml:space="preserve">dihitung menggunakan SPSS dengan melihat </w:t>
      </w:r>
      <w:r w:rsidRPr="004849C9">
        <w:rPr>
          <w:rFonts w:asciiTheme="minorHAnsi" w:eastAsia="Times New Roman" w:hAnsiTheme="minorHAnsi"/>
          <w:i/>
          <w:iCs/>
          <w:sz w:val="24"/>
          <w:szCs w:val="24"/>
        </w:rPr>
        <w:t>adjusted R square</w:t>
      </w:r>
      <w:r w:rsidRPr="004849C9">
        <w:rPr>
          <w:rFonts w:asciiTheme="minorHAnsi" w:eastAsia="Times New Roman" w:hAnsiTheme="minorHAnsi"/>
          <w:sz w:val="24"/>
          <w:szCs w:val="24"/>
          <w:lang w:val="zh-CN"/>
        </w:rPr>
        <w:t xml:space="preserve">. Hasil </w:t>
      </w:r>
      <w:r w:rsidRPr="004849C9">
        <w:rPr>
          <w:rFonts w:asciiTheme="minorHAnsi" w:eastAsia="Times New Roman" w:hAnsiTheme="minorHAnsi"/>
          <w:sz w:val="24"/>
          <w:szCs w:val="24"/>
        </w:rPr>
        <w:t xml:space="preserve">koefisien determinasi </w:t>
      </w:r>
      <w:r w:rsidRPr="004849C9">
        <w:rPr>
          <w:rFonts w:asciiTheme="minorHAnsi" w:eastAsia="Times New Roman" w:hAnsiTheme="minorHAnsi"/>
          <w:sz w:val="24"/>
          <w:szCs w:val="24"/>
          <w:lang w:val="zh-CN"/>
        </w:rPr>
        <w:t>dapat dilihat pada Tabel 4.1</w:t>
      </w:r>
      <w:r w:rsidRPr="004849C9">
        <w:rPr>
          <w:rFonts w:asciiTheme="minorHAnsi" w:eastAsia="Times New Roman" w:hAnsiTheme="minorHAnsi"/>
          <w:sz w:val="24"/>
          <w:szCs w:val="24"/>
        </w:rPr>
        <w:t>0 sebagai</w:t>
      </w:r>
      <w:r w:rsidRPr="004849C9">
        <w:rPr>
          <w:rFonts w:asciiTheme="minorHAnsi" w:eastAsia="Times New Roman" w:hAnsiTheme="minorHAnsi"/>
          <w:sz w:val="24"/>
          <w:szCs w:val="24"/>
          <w:lang w:val="zh-CN"/>
        </w:rPr>
        <w:t xml:space="preserve"> berikut</w:t>
      </w:r>
      <w:r w:rsidRPr="004849C9">
        <w:rPr>
          <w:rFonts w:asciiTheme="minorHAnsi" w:eastAsia="Times New Roman" w:hAnsiTheme="minorHAnsi"/>
          <w:sz w:val="24"/>
          <w:szCs w:val="24"/>
        </w:rPr>
        <w:t xml:space="preserve"> : </w:t>
      </w:r>
    </w:p>
    <w:tbl>
      <w:tblPr>
        <w:tblW w:w="5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tblGrid>
      <w:tr w:rsidR="004849C9" w:rsidRPr="004849C9" w:rsidTr="00A933BF">
        <w:trPr>
          <w:cantSplit/>
          <w:tblHead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rsidR="004849C9" w:rsidRPr="004849C9" w:rsidRDefault="004849C9" w:rsidP="0062359E">
            <w:pPr>
              <w:tabs>
                <w:tab w:val="left" w:pos="720"/>
              </w:tabs>
              <w:spacing w:after="0" w:line="240" w:lineRule="auto"/>
              <w:jc w:val="both"/>
              <w:rPr>
                <w:rFonts w:asciiTheme="minorHAnsi" w:eastAsia="Times New Roman" w:hAnsiTheme="minorHAnsi"/>
                <w:b/>
                <w:bCs/>
                <w:sz w:val="24"/>
                <w:szCs w:val="24"/>
                <w:lang w:val="id"/>
              </w:rPr>
            </w:pPr>
            <w:r w:rsidRPr="004849C9">
              <w:rPr>
                <w:rFonts w:asciiTheme="minorHAnsi" w:eastAsia="Times New Roman" w:hAnsiTheme="minorHAnsi"/>
                <w:b/>
                <w:bCs/>
                <w:sz w:val="24"/>
                <w:szCs w:val="24"/>
                <w:lang w:val="id"/>
              </w:rPr>
              <w:t>Tabel 4.10</w:t>
            </w:r>
          </w:p>
          <w:p w:rsidR="004849C9" w:rsidRPr="00A933BF" w:rsidRDefault="004849C9" w:rsidP="00A933BF">
            <w:pPr>
              <w:tabs>
                <w:tab w:val="left" w:pos="720"/>
              </w:tabs>
              <w:spacing w:after="0" w:line="240" w:lineRule="auto"/>
              <w:jc w:val="both"/>
              <w:rPr>
                <w:rFonts w:asciiTheme="minorHAnsi" w:eastAsia="Times New Roman" w:hAnsiTheme="minorHAnsi"/>
                <w:b/>
                <w:bCs/>
                <w:sz w:val="24"/>
                <w:szCs w:val="24"/>
                <w:lang w:val="id"/>
              </w:rPr>
            </w:pPr>
            <w:r w:rsidRPr="004849C9">
              <w:rPr>
                <w:rFonts w:asciiTheme="minorHAnsi" w:eastAsia="Times New Roman" w:hAnsiTheme="minorHAnsi"/>
                <w:b/>
                <w:bCs/>
                <w:sz w:val="24"/>
                <w:szCs w:val="24"/>
                <w:lang w:val="id"/>
              </w:rPr>
              <w:t>Hasil Koefisien Determinasi</w:t>
            </w:r>
          </w:p>
        </w:tc>
      </w:tr>
      <w:tr w:rsidR="004849C9" w:rsidRPr="004849C9" w:rsidTr="00A933BF">
        <w:trPr>
          <w:cantSplit/>
          <w:trHeight w:val="704"/>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Std. Error of the Estimate</w:t>
            </w:r>
          </w:p>
        </w:tc>
      </w:tr>
      <w:tr w:rsidR="004849C9" w:rsidRPr="004849C9" w:rsidTr="00A933BF">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.654</w:t>
            </w:r>
            <w:r w:rsidRPr="004849C9">
              <w:rPr>
                <w:rFonts w:asciiTheme="minorHAnsi" w:eastAsia="Times New Roman" w:hAnsiTheme="minorHAnsi"/>
                <w:sz w:val="24"/>
                <w:szCs w:val="24"/>
                <w:vertAlign w:val="superscript"/>
                <w:lang w:val="id"/>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.428</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.409</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849C9" w:rsidRPr="004849C9" w:rsidRDefault="004849C9" w:rsidP="004849C9">
            <w:pPr>
              <w:tabs>
                <w:tab w:val="left" w:pos="0"/>
                <w:tab w:val="left" w:pos="720"/>
              </w:tabs>
              <w:spacing w:after="0" w:line="240" w:lineRule="auto"/>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2.8758</w:t>
            </w:r>
          </w:p>
        </w:tc>
      </w:tr>
    </w:tbl>
    <w:p w:rsidR="004849C9" w:rsidRPr="004849C9" w:rsidRDefault="004849C9" w:rsidP="0062359E">
      <w:pPr>
        <w:numPr>
          <w:ilvl w:val="0"/>
          <w:numId w:val="6"/>
        </w:numPr>
        <w:tabs>
          <w:tab w:val="left" w:pos="0"/>
          <w:tab w:val="left" w:pos="720"/>
        </w:tabs>
        <w:spacing w:after="0" w:line="240" w:lineRule="auto"/>
        <w:ind w:left="450" w:hanging="450"/>
        <w:jc w:val="both"/>
        <w:rPr>
          <w:rFonts w:asciiTheme="minorHAnsi" w:eastAsia="Times New Roman" w:hAnsiTheme="minorHAnsi"/>
          <w:sz w:val="24"/>
          <w:szCs w:val="24"/>
        </w:rPr>
      </w:pPr>
      <w:r w:rsidRPr="004849C9">
        <w:rPr>
          <w:rFonts w:asciiTheme="minorHAnsi" w:eastAsia="Times New Roman" w:hAnsiTheme="minorHAnsi"/>
          <w:sz w:val="24"/>
          <w:szCs w:val="24"/>
        </w:rPr>
        <w:t>Sumber : data diolah, 2020</w:t>
      </w:r>
    </w:p>
    <w:p w:rsidR="004849C9" w:rsidRPr="004849C9" w:rsidRDefault="004849C9" w:rsidP="0062359E">
      <w:pPr>
        <w:numPr>
          <w:ilvl w:val="0"/>
          <w:numId w:val="6"/>
        </w:numPr>
        <w:tabs>
          <w:tab w:val="left" w:pos="0"/>
          <w:tab w:val="left" w:pos="720"/>
        </w:tabs>
        <w:spacing w:after="0" w:line="240" w:lineRule="auto"/>
        <w:ind w:left="450" w:hanging="450"/>
        <w:jc w:val="both"/>
        <w:rPr>
          <w:rFonts w:asciiTheme="minorHAnsi" w:eastAsia="Times New Roman" w:hAnsiTheme="minorHAnsi"/>
          <w:sz w:val="24"/>
          <w:szCs w:val="24"/>
          <w:lang w:val="id"/>
        </w:rPr>
      </w:pPr>
      <w:r w:rsidRPr="004849C9">
        <w:rPr>
          <w:rFonts w:asciiTheme="minorHAnsi" w:eastAsia="Times New Roman" w:hAnsiTheme="minorHAnsi"/>
          <w:sz w:val="24"/>
          <w:szCs w:val="24"/>
          <w:lang w:val="id"/>
        </w:rPr>
        <w:t xml:space="preserve">Pada tabel diketahui bahwa nilai </w:t>
      </w:r>
      <w:r w:rsidRPr="004849C9">
        <w:rPr>
          <w:rFonts w:asciiTheme="minorHAnsi" w:eastAsia="Times New Roman" w:hAnsiTheme="minorHAnsi"/>
          <w:i/>
          <w:iCs/>
          <w:sz w:val="24"/>
          <w:szCs w:val="24"/>
          <w:lang w:val="id"/>
        </w:rPr>
        <w:t xml:space="preserve">adjusted </w:t>
      </w:r>
      <w:r w:rsidRPr="004849C9">
        <w:rPr>
          <w:rFonts w:asciiTheme="minorHAnsi" w:eastAsia="Times New Roman" w:hAnsiTheme="minorHAnsi"/>
          <w:i/>
          <w:sz w:val="24"/>
          <w:szCs w:val="24"/>
          <w:lang w:val="id"/>
        </w:rPr>
        <w:t>R</w:t>
      </w:r>
      <w:r w:rsidRPr="004849C9">
        <w:rPr>
          <w:rFonts w:asciiTheme="minorHAnsi" w:eastAsia="Times New Roman" w:hAnsiTheme="minorHAnsi"/>
          <w:sz w:val="24"/>
          <w:szCs w:val="24"/>
          <w:lang w:val="id"/>
        </w:rPr>
        <w:t xml:space="preserve"> </w:t>
      </w:r>
      <w:r w:rsidRPr="004849C9">
        <w:rPr>
          <w:rFonts w:asciiTheme="minorHAnsi" w:eastAsia="Times New Roman" w:hAnsiTheme="minorHAnsi"/>
          <w:i/>
          <w:iCs/>
          <w:sz w:val="24"/>
          <w:szCs w:val="24"/>
          <w:lang w:val="id"/>
        </w:rPr>
        <w:t xml:space="preserve">Square </w:t>
      </w:r>
      <w:r w:rsidRPr="004849C9">
        <w:rPr>
          <w:rFonts w:asciiTheme="minorHAnsi" w:eastAsia="Times New Roman" w:hAnsiTheme="minorHAnsi"/>
          <w:sz w:val="24"/>
          <w:szCs w:val="24"/>
          <w:lang w:val="id"/>
        </w:rPr>
        <w:t>sebesar 0,428 atau 42,8% artinya variabel X mampu menjelaskan sebesar 42,8% variabel Y dan  sisanya sebesar 58,2% dipengaruhi oleh variabel lain di</w:t>
      </w:r>
      <w:r w:rsidRPr="004849C9">
        <w:rPr>
          <w:rFonts w:asciiTheme="minorHAnsi" w:eastAsia="Times New Roman" w:hAnsiTheme="minorHAnsi"/>
          <w:sz w:val="24"/>
          <w:szCs w:val="24"/>
          <w:lang w:val="id-ID"/>
        </w:rPr>
        <w:t xml:space="preserve"> </w:t>
      </w:r>
      <w:r w:rsidRPr="004849C9">
        <w:rPr>
          <w:rFonts w:asciiTheme="minorHAnsi" w:eastAsia="Times New Roman" w:hAnsiTheme="minorHAnsi"/>
          <w:sz w:val="24"/>
          <w:szCs w:val="24"/>
          <w:lang w:val="id"/>
        </w:rPr>
        <w:t>luar model penelitian.</w:t>
      </w:r>
    </w:p>
    <w:p w:rsidR="00E0552C" w:rsidRPr="00B256CF" w:rsidRDefault="00E0552C" w:rsidP="00E0552C">
      <w:pPr>
        <w:tabs>
          <w:tab w:val="left" w:pos="0"/>
        </w:tabs>
        <w:spacing w:after="0" w:line="240" w:lineRule="auto"/>
        <w:jc w:val="both"/>
        <w:rPr>
          <w:rFonts w:asciiTheme="minorHAnsi" w:eastAsia="Times New Roman" w:hAnsiTheme="minorHAnsi" w:cstheme="minorHAnsi"/>
          <w:b/>
          <w:sz w:val="24"/>
          <w:szCs w:val="24"/>
        </w:rPr>
      </w:pPr>
      <w:r w:rsidRPr="00B256CF">
        <w:rPr>
          <w:rFonts w:asciiTheme="minorHAnsi" w:eastAsia="Times New Roman" w:hAnsiTheme="minorHAnsi" w:cstheme="minorHAnsi"/>
          <w:b/>
          <w:sz w:val="24"/>
          <w:szCs w:val="24"/>
        </w:rPr>
        <w:t>Pembahasan</w:t>
      </w:r>
    </w:p>
    <w:p w:rsidR="0062359E" w:rsidRPr="0062359E" w:rsidRDefault="00E0552C" w:rsidP="0062359E">
      <w:pPr>
        <w:tabs>
          <w:tab w:val="left" w:pos="0"/>
        </w:tabs>
        <w:spacing w:after="0" w:line="240" w:lineRule="auto"/>
        <w:jc w:val="both"/>
        <w:rPr>
          <w:rFonts w:asciiTheme="minorHAnsi" w:eastAsia="Times New Roman" w:hAnsiTheme="minorHAnsi" w:cstheme="minorHAnsi"/>
          <w:bCs/>
          <w:sz w:val="24"/>
          <w:szCs w:val="24"/>
        </w:rPr>
      </w:pPr>
      <w:r w:rsidRPr="00B256CF">
        <w:rPr>
          <w:rFonts w:asciiTheme="minorHAnsi" w:eastAsia="Times New Roman" w:hAnsiTheme="minorHAnsi" w:cstheme="minorHAnsi"/>
          <w:sz w:val="24"/>
          <w:szCs w:val="24"/>
        </w:rPr>
        <w:tab/>
      </w:r>
      <w:r w:rsidR="0062359E" w:rsidRPr="0062359E">
        <w:rPr>
          <w:rFonts w:asciiTheme="minorHAnsi" w:eastAsia="Times New Roman" w:hAnsiTheme="minorHAnsi" w:cstheme="minorHAnsi"/>
          <w:sz w:val="24"/>
          <w:szCs w:val="24"/>
          <w:lang w:val="zh-CN"/>
        </w:rPr>
        <w:t>Berdasarkan hasil analisisi statisti</w:t>
      </w:r>
      <w:r w:rsidR="0062359E" w:rsidRPr="0062359E">
        <w:rPr>
          <w:rFonts w:asciiTheme="minorHAnsi" w:eastAsia="Times New Roman" w:hAnsiTheme="minorHAnsi" w:cstheme="minorHAnsi"/>
          <w:sz w:val="24"/>
          <w:szCs w:val="24"/>
        </w:rPr>
        <w:t>k</w:t>
      </w:r>
      <w:r w:rsidR="0062359E" w:rsidRPr="0062359E">
        <w:rPr>
          <w:rFonts w:asciiTheme="minorHAnsi" w:eastAsia="Times New Roman" w:hAnsiTheme="minorHAnsi" w:cstheme="minorHAnsi"/>
          <w:sz w:val="24"/>
          <w:szCs w:val="24"/>
          <w:lang w:val="zh-CN"/>
        </w:rPr>
        <w:t xml:space="preserve"> yang sudah dilakukan diketahui variabel </w:t>
      </w:r>
      <w:r w:rsidR="0062359E" w:rsidRPr="0062359E">
        <w:rPr>
          <w:rFonts w:asciiTheme="minorHAnsi" w:eastAsia="Times New Roman" w:hAnsiTheme="minorHAnsi" w:cstheme="minorHAnsi"/>
          <w:sz w:val="24"/>
          <w:szCs w:val="24"/>
        </w:rPr>
        <w:t>gaya mengajar guru terdapat korelasi yang kuat terhadap motivasi belajar siswa</w:t>
      </w:r>
      <w:r w:rsidR="0062359E" w:rsidRPr="0062359E">
        <w:rPr>
          <w:rFonts w:asciiTheme="minorHAnsi" w:eastAsia="Times New Roman" w:hAnsiTheme="minorHAnsi" w:cstheme="minorHAnsi"/>
          <w:sz w:val="24"/>
          <w:szCs w:val="24"/>
          <w:lang w:val="zh-CN"/>
        </w:rPr>
        <w:t xml:space="preserve"> kelas </w:t>
      </w:r>
      <w:r w:rsidR="0062359E" w:rsidRPr="0062359E">
        <w:rPr>
          <w:rFonts w:asciiTheme="minorHAnsi" w:eastAsia="Times New Roman" w:hAnsiTheme="minorHAnsi" w:cstheme="minorHAnsi"/>
          <w:sz w:val="24"/>
          <w:szCs w:val="24"/>
        </w:rPr>
        <w:t>3</w:t>
      </w:r>
      <w:r w:rsidR="0062359E" w:rsidRPr="0062359E">
        <w:rPr>
          <w:rFonts w:asciiTheme="minorHAnsi" w:eastAsia="Times New Roman" w:hAnsiTheme="minorHAnsi" w:cstheme="minorHAnsi"/>
          <w:sz w:val="24"/>
          <w:szCs w:val="24"/>
          <w:lang w:val="zh-CN"/>
        </w:rPr>
        <w:t xml:space="preserve"> </w:t>
      </w:r>
      <w:r w:rsidR="0062359E" w:rsidRPr="0062359E">
        <w:rPr>
          <w:rFonts w:asciiTheme="minorHAnsi" w:eastAsia="Times New Roman" w:hAnsiTheme="minorHAnsi" w:cstheme="minorHAnsi"/>
          <w:sz w:val="24"/>
          <w:szCs w:val="24"/>
        </w:rPr>
        <w:t>SDN Ngebruk 1 Kec. Poncokusumo Kab. Malang</w:t>
      </w:r>
      <w:r w:rsidR="0062359E" w:rsidRPr="0062359E">
        <w:rPr>
          <w:rFonts w:asciiTheme="minorHAnsi" w:eastAsia="Times New Roman" w:hAnsiTheme="minorHAnsi" w:cstheme="minorHAnsi"/>
          <w:bCs/>
          <w:sz w:val="24"/>
          <w:szCs w:val="24"/>
        </w:rPr>
        <w:t xml:space="preserve">. Hal ini menunjukan bahwa </w:t>
      </w:r>
      <w:proofErr w:type="gramStart"/>
      <w:r w:rsidR="0062359E" w:rsidRPr="0062359E">
        <w:rPr>
          <w:rFonts w:asciiTheme="minorHAnsi" w:eastAsia="Times New Roman" w:hAnsiTheme="minorHAnsi" w:cstheme="minorHAnsi"/>
          <w:sz w:val="24"/>
          <w:szCs w:val="24"/>
        </w:rPr>
        <w:t>gaya</w:t>
      </w:r>
      <w:proofErr w:type="gramEnd"/>
      <w:r w:rsidR="0062359E" w:rsidRPr="0062359E">
        <w:rPr>
          <w:rFonts w:asciiTheme="minorHAnsi" w:eastAsia="Times New Roman" w:hAnsiTheme="minorHAnsi" w:cstheme="minorHAnsi"/>
          <w:sz w:val="24"/>
          <w:szCs w:val="24"/>
        </w:rPr>
        <w:t xml:space="preserve"> mengajar guru merupakan faktor-faktor yang diperhatikan oleh siswa</w:t>
      </w:r>
      <w:r w:rsidR="0062359E" w:rsidRPr="0062359E">
        <w:rPr>
          <w:rFonts w:asciiTheme="minorHAnsi" w:eastAsia="Times New Roman" w:hAnsiTheme="minorHAnsi" w:cstheme="minorHAnsi"/>
          <w:bCs/>
          <w:sz w:val="24"/>
          <w:szCs w:val="24"/>
        </w:rPr>
        <w:t xml:space="preserve">. Sedangkan hasil pengujian parsial menunjukan pengaruh dari masing-masing variabel independen terhadap variabel dependen sebagai </w:t>
      </w:r>
      <w:proofErr w:type="gramStart"/>
      <w:r w:rsidR="0062359E" w:rsidRPr="0062359E">
        <w:rPr>
          <w:rFonts w:asciiTheme="minorHAnsi" w:eastAsia="Times New Roman" w:hAnsiTheme="minorHAnsi" w:cstheme="minorHAnsi"/>
          <w:bCs/>
          <w:sz w:val="24"/>
          <w:szCs w:val="24"/>
        </w:rPr>
        <w:t>berikut :</w:t>
      </w:r>
      <w:proofErr w:type="gramEnd"/>
    </w:p>
    <w:p w:rsidR="0062359E" w:rsidRPr="0062359E" w:rsidRDefault="0062359E" w:rsidP="0062359E">
      <w:pPr>
        <w:tabs>
          <w:tab w:val="left" w:pos="0"/>
        </w:tabs>
        <w:spacing w:after="0" w:line="240" w:lineRule="auto"/>
        <w:jc w:val="both"/>
        <w:rPr>
          <w:rFonts w:asciiTheme="minorHAnsi" w:eastAsia="Times New Roman" w:hAnsiTheme="minorHAnsi" w:cstheme="minorHAnsi"/>
          <w:sz w:val="24"/>
          <w:szCs w:val="24"/>
        </w:rPr>
      </w:pPr>
      <w:r w:rsidRPr="0062359E">
        <w:rPr>
          <w:rFonts w:asciiTheme="minorHAnsi" w:eastAsia="Times New Roman" w:hAnsiTheme="minorHAnsi" w:cstheme="minorHAnsi"/>
          <w:bCs/>
          <w:sz w:val="24"/>
          <w:szCs w:val="24"/>
        </w:rPr>
        <w:t xml:space="preserve">Hasil penelitian menunjukkan bahwa </w:t>
      </w:r>
      <w:proofErr w:type="gramStart"/>
      <w:r w:rsidRPr="0062359E">
        <w:rPr>
          <w:rFonts w:asciiTheme="minorHAnsi" w:eastAsia="Times New Roman" w:hAnsiTheme="minorHAnsi" w:cstheme="minorHAnsi"/>
          <w:bCs/>
          <w:sz w:val="24"/>
          <w:szCs w:val="24"/>
        </w:rPr>
        <w:t>gaya</w:t>
      </w:r>
      <w:proofErr w:type="gramEnd"/>
      <w:r w:rsidRPr="0062359E">
        <w:rPr>
          <w:rFonts w:asciiTheme="minorHAnsi" w:eastAsia="Times New Roman" w:hAnsiTheme="minorHAnsi" w:cstheme="minorHAnsi"/>
          <w:bCs/>
          <w:sz w:val="24"/>
          <w:szCs w:val="24"/>
        </w:rPr>
        <w:t xml:space="preserve"> mengajar guru berpengaruh terhadap motivasi belajar secara positif. </w:t>
      </w:r>
      <w:r w:rsidRPr="0062359E">
        <w:rPr>
          <w:rFonts w:asciiTheme="minorHAnsi" w:eastAsia="Times New Roman" w:hAnsiTheme="minorHAnsi" w:cstheme="minorHAnsi"/>
          <w:sz w:val="24"/>
          <w:szCs w:val="24"/>
        </w:rPr>
        <w:t>H</w:t>
      </w:r>
      <w:r w:rsidRPr="0062359E">
        <w:rPr>
          <w:rFonts w:asciiTheme="minorHAnsi" w:eastAsia="Times New Roman" w:hAnsiTheme="minorHAnsi" w:cstheme="minorHAnsi"/>
          <w:sz w:val="24"/>
          <w:szCs w:val="24"/>
          <w:lang w:val="zh-CN"/>
        </w:rPr>
        <w:t xml:space="preserve">al ini mengindikasikan bahwa semakin </w:t>
      </w:r>
      <w:r w:rsidRPr="0062359E">
        <w:rPr>
          <w:rFonts w:asciiTheme="minorHAnsi" w:eastAsia="Times New Roman" w:hAnsiTheme="minorHAnsi" w:cstheme="minorHAnsi"/>
          <w:sz w:val="24"/>
          <w:szCs w:val="24"/>
        </w:rPr>
        <w:t xml:space="preserve">baik </w:t>
      </w:r>
      <w:proofErr w:type="gramStart"/>
      <w:r w:rsidRPr="0062359E">
        <w:rPr>
          <w:rFonts w:asciiTheme="minorHAnsi" w:eastAsia="Times New Roman" w:hAnsiTheme="minorHAnsi" w:cstheme="minorHAnsi"/>
          <w:sz w:val="24"/>
          <w:szCs w:val="24"/>
        </w:rPr>
        <w:t>gaya</w:t>
      </w:r>
      <w:proofErr w:type="gramEnd"/>
      <w:r w:rsidRPr="0062359E">
        <w:rPr>
          <w:rFonts w:asciiTheme="minorHAnsi" w:eastAsia="Times New Roman" w:hAnsiTheme="minorHAnsi" w:cstheme="minorHAnsi"/>
          <w:sz w:val="24"/>
          <w:szCs w:val="24"/>
        </w:rPr>
        <w:t xml:space="preserve"> mengajar guru mampu mempengaruhi motvasi belajar siswa dengan baik</w:t>
      </w:r>
      <w:r w:rsidRPr="0062359E">
        <w:rPr>
          <w:rFonts w:asciiTheme="minorHAnsi" w:eastAsia="Times New Roman" w:hAnsiTheme="minorHAnsi" w:cstheme="minorHAnsi"/>
          <w:sz w:val="24"/>
          <w:szCs w:val="24"/>
          <w:lang w:val="zh-CN"/>
        </w:rPr>
        <w:t>.</w:t>
      </w:r>
      <w:r w:rsidRPr="0062359E">
        <w:rPr>
          <w:rFonts w:asciiTheme="minorHAnsi" w:eastAsia="Times New Roman" w:hAnsiTheme="minorHAnsi" w:cstheme="minorHAnsi"/>
          <w:sz w:val="24"/>
          <w:szCs w:val="24"/>
        </w:rPr>
        <w:t xml:space="preserve"> </w:t>
      </w:r>
      <w:r w:rsidRPr="0062359E">
        <w:rPr>
          <w:rFonts w:asciiTheme="minorHAnsi" w:eastAsia="Times New Roman" w:hAnsiTheme="minorHAnsi" w:cstheme="minorHAnsi"/>
          <w:sz w:val="24"/>
          <w:szCs w:val="24"/>
          <w:lang w:val="zh-CN"/>
        </w:rPr>
        <w:t xml:space="preserve">Hasil penelitian </w:t>
      </w:r>
      <w:r w:rsidRPr="0062359E">
        <w:rPr>
          <w:rFonts w:asciiTheme="minorHAnsi" w:eastAsia="Times New Roman" w:hAnsiTheme="minorHAnsi" w:cstheme="minorHAnsi"/>
          <w:sz w:val="24"/>
          <w:szCs w:val="24"/>
        </w:rPr>
        <w:t xml:space="preserve">ini sejalan dengan </w:t>
      </w:r>
      <w:r w:rsidRPr="0062359E">
        <w:rPr>
          <w:rFonts w:asciiTheme="minorHAnsi" w:eastAsia="Times New Roman" w:hAnsiTheme="minorHAnsi" w:cstheme="minorHAnsi"/>
          <w:sz w:val="24"/>
          <w:szCs w:val="24"/>
          <w:lang w:val="zh-CN"/>
        </w:rPr>
        <w:t xml:space="preserve">penelitian yang </w:t>
      </w:r>
      <w:r w:rsidRPr="0062359E">
        <w:rPr>
          <w:rFonts w:asciiTheme="minorHAnsi" w:eastAsia="Times New Roman" w:hAnsiTheme="minorHAnsi" w:cstheme="minorHAnsi"/>
          <w:sz w:val="24"/>
          <w:szCs w:val="24"/>
        </w:rPr>
        <w:t>sebelumnya</w:t>
      </w:r>
      <w:r w:rsidRPr="0062359E">
        <w:rPr>
          <w:rFonts w:asciiTheme="minorHAnsi" w:eastAsia="Times New Roman" w:hAnsiTheme="minorHAnsi" w:cstheme="minorHAnsi"/>
          <w:sz w:val="24"/>
          <w:szCs w:val="24"/>
          <w:lang w:val="zh-CN"/>
        </w:rPr>
        <w:t xml:space="preserve"> oleh</w:t>
      </w:r>
      <w:r w:rsidRPr="0062359E">
        <w:rPr>
          <w:rFonts w:asciiTheme="minorHAnsi" w:eastAsia="Times New Roman" w:hAnsiTheme="minorHAnsi" w:cstheme="minorHAnsi"/>
          <w:sz w:val="24"/>
          <w:szCs w:val="24"/>
        </w:rPr>
        <w:t xml:space="preserve"> </w:t>
      </w:r>
      <w:r w:rsidRPr="0062359E">
        <w:rPr>
          <w:rFonts w:asciiTheme="minorHAnsi" w:eastAsia="Times New Roman" w:hAnsiTheme="minorHAnsi" w:cstheme="minorHAnsi"/>
          <w:bCs/>
          <w:sz w:val="24"/>
          <w:szCs w:val="24"/>
          <w:lang w:val="zh-CN"/>
        </w:rPr>
        <w:t>Sucia</w:t>
      </w:r>
      <w:r w:rsidRPr="0062359E">
        <w:rPr>
          <w:rFonts w:asciiTheme="minorHAnsi" w:eastAsia="Times New Roman" w:hAnsiTheme="minorHAnsi" w:cstheme="minorHAnsi"/>
          <w:bCs/>
          <w:sz w:val="24"/>
          <w:szCs w:val="24"/>
        </w:rPr>
        <w:t xml:space="preserve"> (</w:t>
      </w:r>
      <w:r w:rsidRPr="0062359E">
        <w:rPr>
          <w:rFonts w:asciiTheme="minorHAnsi" w:eastAsia="Times New Roman" w:hAnsiTheme="minorHAnsi" w:cstheme="minorHAnsi"/>
          <w:bCs/>
          <w:sz w:val="24"/>
          <w:szCs w:val="24"/>
          <w:lang w:val="zh-CN"/>
        </w:rPr>
        <w:t>2016</w:t>
      </w:r>
      <w:r w:rsidRPr="0062359E">
        <w:rPr>
          <w:rFonts w:asciiTheme="minorHAnsi" w:eastAsia="Times New Roman" w:hAnsiTheme="minorHAnsi" w:cstheme="minorHAnsi"/>
          <w:bCs/>
          <w:sz w:val="24"/>
          <w:szCs w:val="24"/>
        </w:rPr>
        <w:t xml:space="preserve">) </w:t>
      </w:r>
      <w:r w:rsidRPr="0062359E">
        <w:rPr>
          <w:rFonts w:asciiTheme="minorHAnsi" w:eastAsia="Times New Roman" w:hAnsiTheme="minorHAnsi" w:cstheme="minorHAnsi"/>
          <w:sz w:val="24"/>
          <w:szCs w:val="24"/>
          <w:lang w:val="zh-CN"/>
        </w:rPr>
        <w:t xml:space="preserve">yang menunjukan bahwa </w:t>
      </w:r>
      <w:r w:rsidRPr="0062359E">
        <w:rPr>
          <w:rFonts w:asciiTheme="minorHAnsi" w:eastAsia="Times New Roman" w:hAnsiTheme="minorHAnsi" w:cstheme="minorHAnsi"/>
          <w:sz w:val="24"/>
          <w:szCs w:val="24"/>
        </w:rPr>
        <w:t>gaya mengajar guru</w:t>
      </w:r>
      <w:r w:rsidRPr="0062359E">
        <w:rPr>
          <w:rFonts w:asciiTheme="minorHAnsi" w:eastAsia="Times New Roman" w:hAnsiTheme="minorHAnsi" w:cstheme="minorHAnsi"/>
          <w:sz w:val="24"/>
          <w:szCs w:val="24"/>
          <w:lang w:val="zh-CN"/>
        </w:rPr>
        <w:t xml:space="preserve"> </w:t>
      </w:r>
      <w:r w:rsidRPr="0062359E">
        <w:rPr>
          <w:rFonts w:asciiTheme="minorHAnsi" w:eastAsia="Times New Roman" w:hAnsiTheme="minorHAnsi" w:cstheme="minorHAnsi"/>
          <w:sz w:val="24"/>
          <w:szCs w:val="24"/>
        </w:rPr>
        <w:t xml:space="preserve">berpengaruh </w:t>
      </w:r>
      <w:r w:rsidRPr="0062359E">
        <w:rPr>
          <w:rFonts w:asciiTheme="minorHAnsi" w:eastAsia="Times New Roman" w:hAnsiTheme="minorHAnsi" w:cstheme="minorHAnsi"/>
          <w:sz w:val="24"/>
          <w:szCs w:val="24"/>
          <w:lang w:val="zh-CN"/>
        </w:rPr>
        <w:t xml:space="preserve">signifikan </w:t>
      </w:r>
      <w:r w:rsidRPr="0062359E">
        <w:rPr>
          <w:rFonts w:asciiTheme="minorHAnsi" w:eastAsia="Times New Roman" w:hAnsiTheme="minorHAnsi" w:cstheme="minorHAnsi"/>
          <w:sz w:val="24"/>
          <w:szCs w:val="24"/>
        </w:rPr>
        <w:t xml:space="preserve">dan </w:t>
      </w:r>
      <w:r w:rsidRPr="0062359E">
        <w:rPr>
          <w:rFonts w:asciiTheme="minorHAnsi" w:eastAsia="Times New Roman" w:hAnsiTheme="minorHAnsi" w:cstheme="minorHAnsi"/>
          <w:sz w:val="24"/>
          <w:szCs w:val="24"/>
          <w:lang w:val="zh-CN"/>
        </w:rPr>
        <w:t xml:space="preserve">positif terhadap </w:t>
      </w:r>
      <w:r w:rsidRPr="0062359E">
        <w:rPr>
          <w:rFonts w:asciiTheme="minorHAnsi" w:eastAsia="Times New Roman" w:hAnsiTheme="minorHAnsi" w:cstheme="minorHAnsi"/>
          <w:sz w:val="24"/>
          <w:szCs w:val="24"/>
        </w:rPr>
        <w:t>motivasi belajar siswa.</w:t>
      </w:r>
    </w:p>
    <w:p w:rsidR="0062359E" w:rsidRPr="0062359E" w:rsidRDefault="0062359E" w:rsidP="0062359E">
      <w:pPr>
        <w:tabs>
          <w:tab w:val="left" w:pos="0"/>
        </w:tabs>
        <w:spacing w:after="0" w:line="240" w:lineRule="auto"/>
        <w:jc w:val="both"/>
        <w:rPr>
          <w:rFonts w:asciiTheme="minorHAnsi" w:eastAsia="Times New Roman" w:hAnsiTheme="minorHAnsi" w:cstheme="minorHAnsi"/>
          <w:sz w:val="24"/>
          <w:szCs w:val="24"/>
          <w:lang w:val="id"/>
        </w:rPr>
      </w:pPr>
      <w:r w:rsidRPr="0062359E">
        <w:rPr>
          <w:rFonts w:asciiTheme="minorHAnsi" w:eastAsia="Times New Roman" w:hAnsiTheme="minorHAnsi" w:cstheme="minorHAnsi"/>
          <w:sz w:val="24"/>
          <w:szCs w:val="24"/>
          <w:lang w:val="id"/>
        </w:rPr>
        <w:lastRenderedPageBreak/>
        <w:t xml:space="preserve">Variasi dalam mengajar dianggap penting untuk mengatasi kebosanan pada siswa. Adanya variasi gaya mengajar guru yang tidak membosankan dan mengurangi rasa jenuh pada siswa dalam mengikuti kegiatan belajar. Guru dapat menarik dan mempertahankan semangat belajar siswa. Dengan demikian akan membantu siswa untuk dapat meningkatkan dan mempertahankan prestasi belajar akuntansinya karena tidak merasa bosan dalam mengikuti pelajaran akuntansi dan dapat mengikuti pelajaran yang diberikan dengan baik. </w:t>
      </w:r>
      <w:r w:rsidRPr="0062359E">
        <w:rPr>
          <w:rFonts w:asciiTheme="minorHAnsi" w:eastAsia="Times New Roman" w:hAnsiTheme="minorHAnsi" w:cstheme="minorHAnsi"/>
          <w:sz w:val="24"/>
          <w:szCs w:val="24"/>
          <w:lang w:val="id-ID"/>
        </w:rPr>
        <w:t>Guru harus mampu menerapkan gaya mengajar yang tepat/ sesuai dengan kebutuhan belajar siswa.</w:t>
      </w:r>
      <w:r w:rsidRPr="0062359E">
        <w:rPr>
          <w:rFonts w:asciiTheme="minorHAnsi" w:eastAsia="Times New Roman" w:hAnsiTheme="minorHAnsi" w:cstheme="minorHAnsi"/>
          <w:sz w:val="24"/>
          <w:szCs w:val="24"/>
          <w:lang w:val="id"/>
        </w:rPr>
        <w:t xml:space="preserve"> </w:t>
      </w:r>
      <w:r w:rsidRPr="0062359E">
        <w:rPr>
          <w:rFonts w:asciiTheme="minorHAnsi" w:eastAsia="Times New Roman" w:hAnsiTheme="minorHAnsi" w:cstheme="minorHAnsi"/>
          <w:sz w:val="24"/>
          <w:szCs w:val="24"/>
          <w:lang w:val="id-ID"/>
        </w:rPr>
        <w:t xml:space="preserve">Gaya mengajar guru dalam proses belajar mengajar akan menjadi pusat perhatian siswa, di mana hal ini akan menentukan keberhasilan guru dalam melaksanakan tugasnya. Siswa akan melihat dan memperhatikan semua tingkah laku guru, baik saat guru berbicara, melakukan kontak pandang, perpindahan posisi, maupun gerakan-gerakan anggota badan. </w:t>
      </w:r>
      <w:r w:rsidRPr="0062359E">
        <w:rPr>
          <w:rFonts w:asciiTheme="minorHAnsi" w:eastAsia="Times New Roman" w:hAnsiTheme="minorHAnsi" w:cstheme="minorHAnsi"/>
          <w:sz w:val="24"/>
          <w:szCs w:val="24"/>
          <w:lang w:val="sv-SE"/>
        </w:rPr>
        <w:t xml:space="preserve">Hal ini karena siswa menganggap bahwa guru adalah teladan yang baik. Dengan demikian, siswa akan menanggapi atau mempersepsi tentang gaya mengajar yang digunakan guru, apakah menarik atau tidak menarik baginya sehingga akan mempengaruhi motivasi belajarnya. </w:t>
      </w:r>
      <w:r w:rsidRPr="0062359E">
        <w:rPr>
          <w:rFonts w:asciiTheme="minorHAnsi" w:eastAsia="Times New Roman" w:hAnsiTheme="minorHAnsi" w:cstheme="minorHAnsi"/>
          <w:sz w:val="24"/>
          <w:szCs w:val="24"/>
          <w:lang w:val="id-ID"/>
        </w:rPr>
        <w:t>Jika guru mengajar dengan gaya klasik/ konvensional yang hanya menekankan pada upaya memberikan informasi materi kepada siswa (</w:t>
      </w:r>
      <w:r w:rsidRPr="0062359E">
        <w:rPr>
          <w:rFonts w:asciiTheme="minorHAnsi" w:eastAsia="Times New Roman" w:hAnsiTheme="minorHAnsi" w:cstheme="minorHAnsi"/>
          <w:i/>
          <w:sz w:val="24"/>
          <w:szCs w:val="24"/>
          <w:lang w:val="id-ID"/>
        </w:rPr>
        <w:t>teacher centered</w:t>
      </w:r>
      <w:r w:rsidRPr="0062359E">
        <w:rPr>
          <w:rFonts w:asciiTheme="minorHAnsi" w:eastAsia="Times New Roman" w:hAnsiTheme="minorHAnsi" w:cstheme="minorHAnsi"/>
          <w:sz w:val="24"/>
          <w:szCs w:val="24"/>
          <w:lang w:val="id-ID"/>
        </w:rPr>
        <w:t>), maka ini dapat menyebabkan siswa jenuh, karena peran guru lebih dominan daripada siswa. Namun, jika guru menerapkan gaya mengajar yang aktif (gaya mengajar teknologis, personalisasi, atau gaya mengajar interaksional) maka peran siswa lebih besar daripada guru (</w:t>
      </w:r>
      <w:r w:rsidRPr="0062359E">
        <w:rPr>
          <w:rFonts w:asciiTheme="minorHAnsi" w:eastAsia="Times New Roman" w:hAnsiTheme="minorHAnsi" w:cstheme="minorHAnsi"/>
          <w:i/>
          <w:sz w:val="24"/>
          <w:szCs w:val="24"/>
          <w:lang w:val="id-ID"/>
        </w:rPr>
        <w:t>students centered</w:t>
      </w:r>
      <w:r w:rsidRPr="0062359E">
        <w:rPr>
          <w:rFonts w:asciiTheme="minorHAnsi" w:eastAsia="Times New Roman" w:hAnsiTheme="minorHAnsi" w:cstheme="minorHAnsi"/>
          <w:sz w:val="24"/>
          <w:szCs w:val="24"/>
          <w:lang w:val="id-ID"/>
        </w:rPr>
        <w:t>), sehingga dapat menumbuhkan motivasi siswa untuk terus belajar, sebab mereka dilibatkan secara aktif dalam proses pembelajaran</w:t>
      </w:r>
      <w:r w:rsidRPr="0062359E">
        <w:rPr>
          <w:rFonts w:asciiTheme="minorHAnsi" w:eastAsia="Times New Roman" w:hAnsiTheme="minorHAnsi" w:cstheme="minorHAnsi"/>
          <w:sz w:val="24"/>
          <w:szCs w:val="24"/>
          <w:lang w:val="id"/>
        </w:rPr>
        <w:t>.</w:t>
      </w:r>
    </w:p>
    <w:p w:rsidR="00E0552C" w:rsidRPr="00B256CF" w:rsidRDefault="00E0552C" w:rsidP="0062359E">
      <w:pPr>
        <w:tabs>
          <w:tab w:val="left" w:pos="0"/>
        </w:tabs>
        <w:spacing w:after="0" w:line="240" w:lineRule="auto"/>
        <w:jc w:val="both"/>
        <w:rPr>
          <w:rFonts w:asciiTheme="minorHAnsi" w:eastAsia="Times New Roman" w:hAnsiTheme="minorHAnsi" w:cstheme="minorHAnsi"/>
          <w:b/>
          <w:sz w:val="24"/>
          <w:szCs w:val="24"/>
        </w:rPr>
      </w:pPr>
      <w:r w:rsidRPr="00B256CF">
        <w:rPr>
          <w:rFonts w:asciiTheme="minorHAnsi" w:eastAsia="Times New Roman" w:hAnsiTheme="minorHAnsi" w:cstheme="minorHAnsi"/>
          <w:b/>
          <w:sz w:val="24"/>
          <w:szCs w:val="24"/>
        </w:rPr>
        <w:t>KESIMPULAN</w:t>
      </w:r>
    </w:p>
    <w:p w:rsidR="0068503F" w:rsidRDefault="00E0552C" w:rsidP="0062359E">
      <w:pPr>
        <w:tabs>
          <w:tab w:val="left" w:pos="0"/>
        </w:tabs>
        <w:spacing w:after="0" w:line="240" w:lineRule="auto"/>
        <w:jc w:val="both"/>
        <w:rPr>
          <w:rFonts w:asciiTheme="minorHAnsi" w:eastAsia="Times New Roman" w:hAnsiTheme="minorHAnsi" w:cstheme="minorHAnsi"/>
          <w:sz w:val="24"/>
          <w:szCs w:val="24"/>
          <w:lang w:val="id"/>
        </w:rPr>
      </w:pPr>
      <w:r w:rsidRPr="00B256CF">
        <w:rPr>
          <w:rFonts w:asciiTheme="minorHAnsi" w:eastAsia="Times New Roman" w:hAnsiTheme="minorHAnsi" w:cstheme="minorHAnsi"/>
          <w:sz w:val="24"/>
          <w:szCs w:val="24"/>
        </w:rPr>
        <w:tab/>
      </w:r>
      <w:r w:rsidR="0062359E" w:rsidRPr="0062359E">
        <w:rPr>
          <w:rFonts w:asciiTheme="minorHAnsi" w:eastAsia="Times New Roman" w:hAnsiTheme="minorHAnsi" w:cstheme="minorHAnsi"/>
          <w:sz w:val="24"/>
          <w:szCs w:val="24"/>
          <w:lang w:val="id"/>
        </w:rPr>
        <w:t xml:space="preserve">Berdasarkan hasil penelitian dan pembahasan dapat diambil kesimpulan yakni terdapat hubungan yang kuat antara gaya mengajar guru terhadap motivasi belajar siswa dengan diperoleh uji korelasi </w:t>
      </w:r>
      <w:r w:rsidR="0062359E" w:rsidRPr="0062359E">
        <w:rPr>
          <w:rFonts w:asciiTheme="minorHAnsi" w:eastAsia="Times New Roman" w:hAnsiTheme="minorHAnsi" w:cstheme="minorHAnsi"/>
          <w:i/>
          <w:iCs/>
          <w:sz w:val="24"/>
          <w:szCs w:val="24"/>
          <w:lang w:val="id"/>
        </w:rPr>
        <w:t xml:space="preserve">product moment </w:t>
      </w:r>
      <w:r w:rsidR="0062359E" w:rsidRPr="0062359E">
        <w:rPr>
          <w:rFonts w:asciiTheme="minorHAnsi" w:eastAsia="Times New Roman" w:hAnsiTheme="minorHAnsi" w:cstheme="minorHAnsi"/>
          <w:sz w:val="24"/>
          <w:szCs w:val="24"/>
          <w:lang w:val="id"/>
        </w:rPr>
        <w:t>sebesar 0,654 dengan taraf signfikansi 0,000 &lt; 0,05. Ada pengaruh positif dan signifikan gaya mengajar guru terhadap motivasi belajar siswa yang ditunjukkan dengan uji parsial diperoleh nilai sig. 0,000 &lt; 0,05 serta memberikan konstribusi sebesar 65,4%. Ada pengaruh positif dan signifikan gaya mengajar guru terhadap motivasi belajar siswa yang ditunjukkan dengan uji simultan diperoleh sig. 0,000 &lt; 0,05 serta mempunyai konstribusi sebesar 42,8% dan sisanya 58,2% dipengaruhi oleh faktor lain</w:t>
      </w:r>
      <w:r w:rsidR="0062359E">
        <w:rPr>
          <w:rFonts w:asciiTheme="minorHAnsi" w:eastAsia="Times New Roman" w:hAnsiTheme="minorHAnsi" w:cstheme="minorHAnsi"/>
          <w:sz w:val="24"/>
          <w:szCs w:val="24"/>
          <w:lang w:val="id"/>
        </w:rPr>
        <w:t>.</w:t>
      </w:r>
    </w:p>
    <w:p w:rsidR="00A933BF" w:rsidRDefault="00A933BF" w:rsidP="0062359E">
      <w:pPr>
        <w:tabs>
          <w:tab w:val="left" w:pos="0"/>
        </w:tabs>
        <w:spacing w:after="0" w:line="240" w:lineRule="auto"/>
        <w:jc w:val="both"/>
        <w:rPr>
          <w:rFonts w:asciiTheme="minorHAnsi" w:eastAsia="Times New Roman" w:hAnsiTheme="minorHAnsi" w:cstheme="minorHAnsi"/>
          <w:sz w:val="24"/>
          <w:szCs w:val="24"/>
          <w:lang w:val="id"/>
        </w:rPr>
      </w:pPr>
    </w:p>
    <w:p w:rsidR="00A933BF" w:rsidRDefault="00A933BF" w:rsidP="0062359E">
      <w:pPr>
        <w:tabs>
          <w:tab w:val="left" w:pos="0"/>
        </w:tabs>
        <w:spacing w:after="0" w:line="240" w:lineRule="auto"/>
        <w:jc w:val="both"/>
        <w:rPr>
          <w:rFonts w:asciiTheme="minorHAnsi" w:eastAsia="Times New Roman" w:hAnsiTheme="minorHAnsi" w:cstheme="minorHAnsi"/>
          <w:sz w:val="24"/>
          <w:szCs w:val="24"/>
          <w:lang w:val="id"/>
        </w:rPr>
      </w:pPr>
    </w:p>
    <w:p w:rsidR="00A933BF" w:rsidRDefault="00A933BF" w:rsidP="0062359E">
      <w:pPr>
        <w:tabs>
          <w:tab w:val="left" w:pos="0"/>
        </w:tabs>
        <w:spacing w:after="0" w:line="240" w:lineRule="auto"/>
        <w:jc w:val="both"/>
        <w:rPr>
          <w:rFonts w:asciiTheme="minorHAnsi" w:eastAsia="Times New Roman" w:hAnsiTheme="minorHAnsi" w:cstheme="minorHAnsi"/>
          <w:sz w:val="24"/>
          <w:szCs w:val="24"/>
          <w:lang w:val="id"/>
        </w:rPr>
      </w:pPr>
    </w:p>
    <w:p w:rsidR="00A933BF" w:rsidRDefault="00A933BF" w:rsidP="0062359E">
      <w:pPr>
        <w:tabs>
          <w:tab w:val="left" w:pos="0"/>
        </w:tabs>
        <w:spacing w:after="0" w:line="240" w:lineRule="auto"/>
        <w:jc w:val="both"/>
        <w:rPr>
          <w:rFonts w:asciiTheme="minorHAnsi" w:eastAsia="Times New Roman" w:hAnsiTheme="minorHAnsi" w:cstheme="minorHAnsi"/>
          <w:sz w:val="24"/>
          <w:szCs w:val="24"/>
          <w:lang w:val="id"/>
        </w:rPr>
      </w:pPr>
    </w:p>
    <w:p w:rsidR="00A933BF" w:rsidRDefault="00A933BF" w:rsidP="0062359E">
      <w:pPr>
        <w:tabs>
          <w:tab w:val="left" w:pos="0"/>
        </w:tabs>
        <w:spacing w:after="0" w:line="240" w:lineRule="auto"/>
        <w:jc w:val="both"/>
        <w:rPr>
          <w:rFonts w:asciiTheme="minorHAnsi" w:eastAsia="Times New Roman" w:hAnsiTheme="minorHAnsi" w:cstheme="minorHAnsi"/>
          <w:sz w:val="24"/>
          <w:szCs w:val="24"/>
          <w:lang w:val="id"/>
        </w:rPr>
      </w:pPr>
    </w:p>
    <w:p w:rsidR="00A933BF" w:rsidRDefault="00A933BF" w:rsidP="0062359E">
      <w:pPr>
        <w:tabs>
          <w:tab w:val="left" w:pos="0"/>
        </w:tabs>
        <w:spacing w:after="0" w:line="240" w:lineRule="auto"/>
        <w:jc w:val="both"/>
        <w:rPr>
          <w:rFonts w:asciiTheme="minorHAnsi" w:eastAsia="Times New Roman" w:hAnsiTheme="minorHAnsi" w:cstheme="minorHAnsi"/>
          <w:sz w:val="24"/>
          <w:szCs w:val="24"/>
          <w:lang w:val="id"/>
        </w:rPr>
      </w:pPr>
    </w:p>
    <w:p w:rsidR="00A933BF" w:rsidRDefault="00A933BF" w:rsidP="0062359E">
      <w:pPr>
        <w:tabs>
          <w:tab w:val="left" w:pos="0"/>
        </w:tabs>
        <w:spacing w:after="0" w:line="240" w:lineRule="auto"/>
        <w:jc w:val="both"/>
        <w:rPr>
          <w:rFonts w:asciiTheme="minorHAnsi" w:eastAsia="Times New Roman" w:hAnsiTheme="minorHAnsi" w:cstheme="minorHAnsi"/>
          <w:sz w:val="24"/>
          <w:szCs w:val="24"/>
          <w:lang w:val="id"/>
        </w:rPr>
      </w:pPr>
    </w:p>
    <w:p w:rsidR="00A933BF" w:rsidRDefault="00A933BF" w:rsidP="0062359E">
      <w:pPr>
        <w:tabs>
          <w:tab w:val="left" w:pos="0"/>
        </w:tabs>
        <w:spacing w:after="0" w:line="240" w:lineRule="auto"/>
        <w:jc w:val="both"/>
        <w:rPr>
          <w:rFonts w:asciiTheme="minorHAnsi" w:eastAsia="Times New Roman" w:hAnsiTheme="minorHAnsi" w:cstheme="minorHAnsi"/>
          <w:sz w:val="24"/>
          <w:szCs w:val="24"/>
          <w:lang w:val="id"/>
        </w:rPr>
      </w:pPr>
    </w:p>
    <w:p w:rsidR="00A933BF" w:rsidRDefault="00A933BF" w:rsidP="0062359E">
      <w:pPr>
        <w:tabs>
          <w:tab w:val="left" w:pos="0"/>
        </w:tabs>
        <w:spacing w:after="0" w:line="240" w:lineRule="auto"/>
        <w:jc w:val="both"/>
        <w:rPr>
          <w:rFonts w:asciiTheme="minorHAnsi" w:eastAsia="Times New Roman" w:hAnsiTheme="minorHAnsi" w:cstheme="minorHAnsi"/>
          <w:sz w:val="24"/>
          <w:szCs w:val="24"/>
          <w:lang w:val="id"/>
        </w:rPr>
      </w:pPr>
    </w:p>
    <w:p w:rsidR="00A933BF" w:rsidRDefault="00A933BF" w:rsidP="0062359E">
      <w:pPr>
        <w:tabs>
          <w:tab w:val="left" w:pos="0"/>
        </w:tabs>
        <w:spacing w:after="0" w:line="240" w:lineRule="auto"/>
        <w:jc w:val="both"/>
        <w:rPr>
          <w:rFonts w:asciiTheme="minorHAnsi" w:eastAsia="Times New Roman" w:hAnsiTheme="minorHAnsi" w:cstheme="minorHAnsi"/>
          <w:sz w:val="24"/>
          <w:szCs w:val="24"/>
          <w:lang w:val="id"/>
        </w:rPr>
      </w:pPr>
    </w:p>
    <w:p w:rsidR="00A933BF" w:rsidRDefault="00A933BF" w:rsidP="0062359E">
      <w:pPr>
        <w:tabs>
          <w:tab w:val="left" w:pos="0"/>
        </w:tabs>
        <w:spacing w:after="0" w:line="240" w:lineRule="auto"/>
        <w:jc w:val="both"/>
        <w:rPr>
          <w:rFonts w:asciiTheme="minorHAnsi" w:eastAsia="Times New Roman" w:hAnsiTheme="minorHAnsi" w:cstheme="minorHAnsi"/>
          <w:sz w:val="24"/>
          <w:szCs w:val="24"/>
          <w:lang w:val="id"/>
        </w:rPr>
      </w:pPr>
    </w:p>
    <w:p w:rsidR="00A933BF" w:rsidRDefault="00A933BF" w:rsidP="0062359E">
      <w:pPr>
        <w:tabs>
          <w:tab w:val="left" w:pos="0"/>
        </w:tabs>
        <w:spacing w:after="0" w:line="240" w:lineRule="auto"/>
        <w:jc w:val="both"/>
        <w:rPr>
          <w:rFonts w:asciiTheme="minorHAnsi" w:eastAsia="Times New Roman" w:hAnsiTheme="minorHAnsi" w:cstheme="minorHAnsi"/>
          <w:sz w:val="24"/>
          <w:szCs w:val="24"/>
          <w:lang w:val="id"/>
        </w:rPr>
      </w:pPr>
    </w:p>
    <w:p w:rsidR="0062359E" w:rsidRDefault="0062359E" w:rsidP="0062359E">
      <w:pPr>
        <w:tabs>
          <w:tab w:val="left" w:pos="0"/>
        </w:tabs>
        <w:spacing w:after="0" w:line="240" w:lineRule="auto"/>
        <w:jc w:val="both"/>
        <w:rPr>
          <w:rFonts w:asciiTheme="minorHAnsi" w:eastAsia="Times New Roman" w:hAnsiTheme="minorHAnsi" w:cstheme="minorHAnsi"/>
          <w:sz w:val="24"/>
          <w:szCs w:val="24"/>
          <w:lang w:val="id"/>
        </w:rPr>
      </w:pPr>
    </w:p>
    <w:p w:rsidR="0062359E" w:rsidRPr="00B256CF" w:rsidRDefault="0062359E" w:rsidP="0062359E">
      <w:pPr>
        <w:tabs>
          <w:tab w:val="left" w:pos="0"/>
        </w:tabs>
        <w:spacing w:after="0" w:line="240" w:lineRule="auto"/>
        <w:jc w:val="both"/>
        <w:rPr>
          <w:rFonts w:asciiTheme="minorHAnsi" w:eastAsia="Times New Roman" w:hAnsiTheme="minorHAnsi"/>
          <w:sz w:val="24"/>
          <w:szCs w:val="24"/>
        </w:rPr>
      </w:pPr>
    </w:p>
    <w:p w:rsidR="0068503F" w:rsidRPr="00B256CF" w:rsidRDefault="0068503F" w:rsidP="00FB6ECF">
      <w:pPr>
        <w:tabs>
          <w:tab w:val="left" w:pos="0"/>
        </w:tabs>
        <w:spacing w:after="0" w:line="240" w:lineRule="auto"/>
        <w:rPr>
          <w:rFonts w:asciiTheme="minorHAnsi" w:eastAsia="Times New Roman" w:hAnsiTheme="minorHAnsi" w:cstheme="minorHAnsi"/>
          <w:sz w:val="24"/>
          <w:szCs w:val="24"/>
        </w:rPr>
      </w:pPr>
      <w:r w:rsidRPr="00B256CF">
        <w:rPr>
          <w:rFonts w:asciiTheme="minorHAnsi" w:eastAsia="Times New Roman" w:hAnsiTheme="minorHAnsi" w:cstheme="minorHAnsi"/>
          <w:b/>
          <w:sz w:val="24"/>
          <w:szCs w:val="24"/>
          <w:lang w:val="id-ID"/>
        </w:rPr>
        <w:t>DAFTAR RUJUKAN</w:t>
      </w:r>
    </w:p>
    <w:p w:rsidR="0062359E" w:rsidRPr="0062359E" w:rsidRDefault="0062359E" w:rsidP="0062359E">
      <w:pPr>
        <w:tabs>
          <w:tab w:val="left" w:pos="570"/>
        </w:tabs>
        <w:spacing w:after="0" w:line="240" w:lineRule="auto"/>
        <w:ind w:left="570" w:hanging="57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 xml:space="preserve">Arikunto, S. 2014. </w:t>
      </w:r>
      <w:r w:rsidRPr="00A933BF">
        <w:rPr>
          <w:rFonts w:asciiTheme="minorHAnsi" w:eastAsia="Times New Roman" w:hAnsiTheme="minorHAnsi" w:cstheme="minorHAnsi"/>
          <w:i/>
          <w:sz w:val="24"/>
          <w:szCs w:val="24"/>
          <w:lang w:val="id-ID"/>
        </w:rPr>
        <w:t>Prosedur Penelitian: Suatu Pendekatan Praktik</w:t>
      </w:r>
      <w:r w:rsidRPr="0062359E">
        <w:rPr>
          <w:rFonts w:asciiTheme="minorHAnsi" w:eastAsia="Times New Roman" w:hAnsiTheme="minorHAnsi" w:cstheme="minorHAnsi"/>
          <w:sz w:val="24"/>
          <w:szCs w:val="24"/>
          <w:lang w:val="id-ID"/>
        </w:rPr>
        <w:t xml:space="preserve"> (Cet. 15). Jakarta: Rineka Cipta.</w:t>
      </w:r>
    </w:p>
    <w:p w:rsidR="0062359E" w:rsidRPr="0062359E" w:rsidRDefault="0062359E" w:rsidP="0062359E">
      <w:pPr>
        <w:tabs>
          <w:tab w:val="left" w:pos="570"/>
        </w:tabs>
        <w:spacing w:after="0" w:line="240" w:lineRule="auto"/>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Arief S Sadiman, dkk. 2006. Media Pendidikan. Jakarta: PT Raja Grafindo Persada</w:t>
      </w:r>
    </w:p>
    <w:p w:rsidR="0062359E" w:rsidRPr="0062359E" w:rsidRDefault="0062359E" w:rsidP="0062359E">
      <w:pPr>
        <w:tabs>
          <w:tab w:val="left" w:pos="570"/>
        </w:tabs>
        <w:spacing w:after="0" w:line="240" w:lineRule="auto"/>
        <w:ind w:left="540" w:hanging="54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Borba, Michele. 2010. The Big Book of Parenting Solutions 101 Jawaban Sekaligus Solusi bagi Kebingungan dan Kekhawatiran Orang Tua dalam Menghadapi Permasalah Anak Sehari-hari. Tersedia di www.books.google.com [Diakses pada tanggal 03 Januari 2015].</w:t>
      </w:r>
    </w:p>
    <w:p w:rsidR="0062359E" w:rsidRPr="0062359E" w:rsidRDefault="0062359E" w:rsidP="0062359E">
      <w:pPr>
        <w:tabs>
          <w:tab w:val="left" w:pos="570"/>
        </w:tabs>
        <w:spacing w:after="0" w:line="240" w:lineRule="auto"/>
        <w:ind w:left="540" w:hanging="54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 xml:space="preserve">Budiono, B. 2016. </w:t>
      </w:r>
      <w:r w:rsidRPr="00A933BF">
        <w:rPr>
          <w:rFonts w:asciiTheme="minorHAnsi" w:eastAsia="Times New Roman" w:hAnsiTheme="minorHAnsi" w:cstheme="minorHAnsi"/>
          <w:i/>
          <w:sz w:val="24"/>
          <w:szCs w:val="24"/>
          <w:lang w:val="id-ID"/>
        </w:rPr>
        <w:t>Pengaruh Motivasi dan Fasilitas Belajar Terhadap Prestasi Belajar Sistem Kopling Siswa Kelas XI SMK Cipta Karya Prembun Kebumen. Jurnal Pendidikan Teknik Otomotif Universitas Muhammadiyah Purworejo</w:t>
      </w:r>
      <w:r w:rsidRPr="0062359E">
        <w:rPr>
          <w:rFonts w:asciiTheme="minorHAnsi" w:eastAsia="Times New Roman" w:hAnsiTheme="minorHAnsi" w:cstheme="minorHAnsi"/>
          <w:sz w:val="24"/>
          <w:szCs w:val="24"/>
          <w:lang w:val="id-ID"/>
        </w:rPr>
        <w:t>, (Online), 7(1): 52-56, (https://ejournal.umpwr.ac.id), diakses 13 Mei 2020.</w:t>
      </w:r>
    </w:p>
    <w:p w:rsidR="0062359E" w:rsidRPr="0062359E" w:rsidRDefault="0062359E" w:rsidP="0062359E">
      <w:pPr>
        <w:tabs>
          <w:tab w:val="left" w:pos="570"/>
        </w:tabs>
        <w:spacing w:after="0" w:line="240" w:lineRule="auto"/>
        <w:ind w:left="540" w:hanging="54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 xml:space="preserve">Dimyati &amp; Mudjiono. 2013. </w:t>
      </w:r>
      <w:r w:rsidRPr="00A933BF">
        <w:rPr>
          <w:rFonts w:asciiTheme="minorHAnsi" w:eastAsia="Times New Roman" w:hAnsiTheme="minorHAnsi" w:cstheme="minorHAnsi"/>
          <w:i/>
          <w:sz w:val="24"/>
          <w:szCs w:val="24"/>
          <w:lang w:val="id-ID"/>
        </w:rPr>
        <w:t>Belajar dan Pembelajaran</w:t>
      </w:r>
      <w:r w:rsidRPr="0062359E">
        <w:rPr>
          <w:rFonts w:asciiTheme="minorHAnsi" w:eastAsia="Times New Roman" w:hAnsiTheme="minorHAnsi" w:cstheme="minorHAnsi"/>
          <w:sz w:val="24"/>
          <w:szCs w:val="24"/>
          <w:lang w:val="id-ID"/>
        </w:rPr>
        <w:t>. Cetakan ke-5. Jakarta: Rineka Cipta.</w:t>
      </w:r>
    </w:p>
    <w:p w:rsidR="0062359E" w:rsidRPr="0062359E" w:rsidRDefault="0062359E" w:rsidP="0062359E">
      <w:pPr>
        <w:tabs>
          <w:tab w:val="left" w:pos="570"/>
        </w:tabs>
        <w:spacing w:after="0" w:line="240" w:lineRule="auto"/>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 xml:space="preserve">Hamalik, O. 2013. </w:t>
      </w:r>
      <w:r w:rsidRPr="00A933BF">
        <w:rPr>
          <w:rFonts w:asciiTheme="minorHAnsi" w:eastAsia="Times New Roman" w:hAnsiTheme="minorHAnsi" w:cstheme="minorHAnsi"/>
          <w:i/>
          <w:sz w:val="24"/>
          <w:szCs w:val="24"/>
          <w:lang w:val="id-ID"/>
        </w:rPr>
        <w:t>Proses Belajar Mengajar</w:t>
      </w:r>
      <w:r w:rsidRPr="0062359E">
        <w:rPr>
          <w:rFonts w:asciiTheme="minorHAnsi" w:eastAsia="Times New Roman" w:hAnsiTheme="minorHAnsi" w:cstheme="minorHAnsi"/>
          <w:sz w:val="24"/>
          <w:szCs w:val="24"/>
          <w:lang w:val="id-ID"/>
        </w:rPr>
        <w:t>. Cetakan 15. Jakarta: Bumi Aksara.</w:t>
      </w:r>
    </w:p>
    <w:p w:rsidR="0062359E" w:rsidRPr="0062359E" w:rsidRDefault="0062359E" w:rsidP="0062359E">
      <w:pPr>
        <w:tabs>
          <w:tab w:val="left" w:pos="570"/>
        </w:tabs>
        <w:spacing w:after="0" w:line="240" w:lineRule="auto"/>
        <w:ind w:left="540" w:hanging="54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 xml:space="preserve">Huda, M. 2015. </w:t>
      </w:r>
      <w:r w:rsidRPr="00A933BF">
        <w:rPr>
          <w:rFonts w:asciiTheme="minorHAnsi" w:eastAsia="Times New Roman" w:hAnsiTheme="minorHAnsi" w:cstheme="minorHAnsi"/>
          <w:i/>
          <w:sz w:val="24"/>
          <w:szCs w:val="24"/>
          <w:lang w:val="id-ID"/>
        </w:rPr>
        <w:t>Pengaruh Gaya Mengajar Guru dan Lingkungan Sekolah Terhadap Aktivitas Belajar Siswa di Sekolah Menengah Pertama Al-Islam Kalijambe Tahun Ajaran 2014/2015</w:t>
      </w:r>
      <w:r w:rsidRPr="0062359E">
        <w:rPr>
          <w:rFonts w:asciiTheme="minorHAnsi" w:eastAsia="Times New Roman" w:hAnsiTheme="minorHAnsi" w:cstheme="minorHAnsi"/>
          <w:sz w:val="24"/>
          <w:szCs w:val="24"/>
          <w:lang w:val="id-ID"/>
        </w:rPr>
        <w:t>. Jurnal Pendidikan Akuntansi UMS, (Online), 1(1): 1-12, (https://eprints.ums.ac.id), diakses 7 Mei 2020.</w:t>
      </w:r>
    </w:p>
    <w:p w:rsidR="0062359E" w:rsidRPr="0062359E" w:rsidRDefault="0062359E" w:rsidP="0062359E">
      <w:pPr>
        <w:tabs>
          <w:tab w:val="left" w:pos="570"/>
        </w:tabs>
        <w:spacing w:after="0" w:line="240" w:lineRule="auto"/>
        <w:ind w:left="540" w:hanging="54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 xml:space="preserve">Ihjon, Ahiri, J. &amp; Muharram, L. O. 2017. </w:t>
      </w:r>
      <w:r w:rsidRPr="00A933BF">
        <w:rPr>
          <w:rFonts w:asciiTheme="minorHAnsi" w:eastAsia="Times New Roman" w:hAnsiTheme="minorHAnsi" w:cstheme="minorHAnsi"/>
          <w:i/>
          <w:sz w:val="24"/>
          <w:szCs w:val="24"/>
          <w:lang w:val="id-ID"/>
        </w:rPr>
        <w:t>Pengaruh Gaya Mengajar Terhadap Motivasi dan Prestasi Belajar Ekonomi Siswa SMA Negeri Berbasis K-13 di Kabupaten Konawe Selatan.</w:t>
      </w:r>
      <w:r w:rsidRPr="0062359E">
        <w:rPr>
          <w:rFonts w:asciiTheme="minorHAnsi" w:eastAsia="Times New Roman" w:hAnsiTheme="minorHAnsi" w:cstheme="minorHAnsi"/>
          <w:sz w:val="24"/>
          <w:szCs w:val="24"/>
          <w:lang w:val="id-ID"/>
        </w:rPr>
        <w:t xml:space="preserve"> Jurnal Wahana Kajian Pendidikan IPS, (Online), 1(1): 56-67, (https://ojs.uho.ac.id), diakses 7 Mei 2020.</w:t>
      </w:r>
    </w:p>
    <w:p w:rsidR="0062359E" w:rsidRPr="0062359E" w:rsidRDefault="0062359E" w:rsidP="0062359E">
      <w:pPr>
        <w:spacing w:after="0" w:line="240" w:lineRule="auto"/>
        <w:ind w:left="540" w:hanging="54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 xml:space="preserve">Khuzaimah, R. 2011. </w:t>
      </w:r>
      <w:r w:rsidRPr="00A933BF">
        <w:rPr>
          <w:rFonts w:asciiTheme="minorHAnsi" w:eastAsia="Times New Roman" w:hAnsiTheme="minorHAnsi" w:cstheme="minorHAnsi"/>
          <w:i/>
          <w:sz w:val="24"/>
          <w:szCs w:val="24"/>
          <w:lang w:val="id-ID"/>
        </w:rPr>
        <w:t>Pengaruh Gaya Mengajar Guru dan Motivasi Belajar Siswa Terhadap Prestasi Belajar Siswa pada Mata Pelajaran Akuntansi. Jurnal Ekonomi Unesa</w:t>
      </w:r>
      <w:r w:rsidRPr="0062359E">
        <w:rPr>
          <w:rFonts w:asciiTheme="minorHAnsi" w:eastAsia="Times New Roman" w:hAnsiTheme="minorHAnsi" w:cstheme="minorHAnsi"/>
          <w:sz w:val="24"/>
          <w:szCs w:val="24"/>
          <w:lang w:val="id-ID"/>
        </w:rPr>
        <w:t>, (Online), 1(1): 27-35, (https://id.portalgaruda.org), diakses 10 Mei 2020.</w:t>
      </w:r>
    </w:p>
    <w:p w:rsidR="0062359E" w:rsidRPr="0062359E" w:rsidRDefault="0062359E" w:rsidP="0062359E">
      <w:pPr>
        <w:tabs>
          <w:tab w:val="left" w:pos="570"/>
        </w:tabs>
        <w:spacing w:after="0" w:line="240" w:lineRule="auto"/>
        <w:ind w:left="570" w:hanging="57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 xml:space="preserve">Listianingsih. 2013. </w:t>
      </w:r>
      <w:r w:rsidRPr="00A933BF">
        <w:rPr>
          <w:rFonts w:asciiTheme="minorHAnsi" w:eastAsia="Times New Roman" w:hAnsiTheme="minorHAnsi" w:cstheme="minorHAnsi"/>
          <w:i/>
          <w:sz w:val="24"/>
          <w:szCs w:val="24"/>
          <w:lang w:val="id-ID"/>
        </w:rPr>
        <w:t>Pengaruh Motivasi Belajar dan Persepsi Siswa Mengenai Variasi Gaya Mengajar Guru Terhadap Prestasi Belajar Akuntansi pada Siswa Kelas XI IPS SMA Negeri 2 Sukoharjo Tahun Ajaran 2012/2013</w:t>
      </w:r>
      <w:r w:rsidRPr="0062359E">
        <w:rPr>
          <w:rFonts w:asciiTheme="minorHAnsi" w:eastAsia="Times New Roman" w:hAnsiTheme="minorHAnsi" w:cstheme="minorHAnsi"/>
          <w:sz w:val="24"/>
          <w:szCs w:val="24"/>
          <w:lang w:val="id-ID"/>
        </w:rPr>
        <w:t>. Jurnal FKIP UMS, (Online), 1(1): 1-11, (https://eprints.ums.ac.id), diakses 10 Mei 2020.</w:t>
      </w:r>
    </w:p>
    <w:p w:rsidR="0062359E" w:rsidRPr="0062359E" w:rsidRDefault="0062359E" w:rsidP="0062359E">
      <w:pPr>
        <w:tabs>
          <w:tab w:val="left" w:pos="570"/>
        </w:tabs>
        <w:spacing w:after="0" w:line="240" w:lineRule="auto"/>
        <w:ind w:left="570" w:hanging="57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Mawarsih, S. E., Susilaningsih &amp; Hamidi, N. 2013</w:t>
      </w:r>
      <w:r w:rsidRPr="00A933BF">
        <w:rPr>
          <w:rFonts w:asciiTheme="minorHAnsi" w:eastAsia="Times New Roman" w:hAnsiTheme="minorHAnsi" w:cstheme="minorHAnsi"/>
          <w:i/>
          <w:sz w:val="24"/>
          <w:szCs w:val="24"/>
          <w:lang w:val="id-ID"/>
        </w:rPr>
        <w:t>. Pengaruh Perhatian Orang Tua dan Motivasi Belajar Terhadap Prestasi Belajar pada Siswa SMA Negeri Jumapolo. Jurnal Penelitian (JUPE) UNS</w:t>
      </w:r>
      <w:r w:rsidRPr="0062359E">
        <w:rPr>
          <w:rFonts w:asciiTheme="minorHAnsi" w:eastAsia="Times New Roman" w:hAnsiTheme="minorHAnsi" w:cstheme="minorHAnsi"/>
          <w:sz w:val="24"/>
          <w:szCs w:val="24"/>
          <w:lang w:val="id-ID"/>
        </w:rPr>
        <w:t>, (Online), 1(1): 1-13, (https://jurnal.fkip.uns.ac.id), diakses 10 Mei 2020.</w:t>
      </w:r>
    </w:p>
    <w:p w:rsidR="0062359E" w:rsidRPr="0062359E" w:rsidRDefault="0062359E" w:rsidP="0062359E">
      <w:pPr>
        <w:tabs>
          <w:tab w:val="left" w:pos="570"/>
        </w:tabs>
        <w:spacing w:after="0" w:line="240" w:lineRule="auto"/>
        <w:ind w:left="570" w:hanging="57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 xml:space="preserve">Rahmat, H. &amp; Jannatin, M. 2018. </w:t>
      </w:r>
      <w:r w:rsidRPr="00A933BF">
        <w:rPr>
          <w:rFonts w:asciiTheme="minorHAnsi" w:eastAsia="Times New Roman" w:hAnsiTheme="minorHAnsi" w:cstheme="minorHAnsi"/>
          <w:i/>
          <w:sz w:val="24"/>
          <w:szCs w:val="24"/>
          <w:lang w:val="id-ID"/>
        </w:rPr>
        <w:t>Hubungan Gaya Mengajar Guru dengan Motivasi Belajar Siswa pada Mata Pelajaran Bahasa Inggris</w:t>
      </w:r>
      <w:r w:rsidRPr="0062359E">
        <w:rPr>
          <w:rFonts w:asciiTheme="minorHAnsi" w:eastAsia="Times New Roman" w:hAnsiTheme="minorHAnsi" w:cstheme="minorHAnsi"/>
          <w:sz w:val="24"/>
          <w:szCs w:val="24"/>
          <w:lang w:val="id-ID"/>
        </w:rPr>
        <w:t>. el-Midad Jurnal Jurusan PGMI UIN Mataram, (Online), 10(2): 98-111, (https://journal.uinmataram.ac.id), diakses 2 Mei 2020.</w:t>
      </w:r>
    </w:p>
    <w:p w:rsidR="0062359E" w:rsidRPr="0062359E" w:rsidRDefault="0062359E" w:rsidP="0062359E">
      <w:pPr>
        <w:tabs>
          <w:tab w:val="left" w:pos="570"/>
        </w:tabs>
        <w:spacing w:after="0" w:line="240" w:lineRule="auto"/>
        <w:ind w:left="570" w:hanging="57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lastRenderedPageBreak/>
        <w:t xml:space="preserve">Rajak, D., Nurwahdan &amp; Iwan. 2018. </w:t>
      </w:r>
      <w:r w:rsidRPr="00A933BF">
        <w:rPr>
          <w:rFonts w:asciiTheme="minorHAnsi" w:eastAsia="Times New Roman" w:hAnsiTheme="minorHAnsi" w:cstheme="minorHAnsi"/>
          <w:i/>
          <w:sz w:val="24"/>
          <w:szCs w:val="24"/>
          <w:lang w:val="id-ID"/>
        </w:rPr>
        <w:t>Pengaruh Gaya Mengajar Guru dalam Pembelajaran Pendidikan Agama Islam Terhadap Motivasi Belajar pada Siswa Sekolah Menengah Atas (SMA) Negeri 4 Kota Cirebon</w:t>
      </w:r>
      <w:r w:rsidRPr="0062359E">
        <w:rPr>
          <w:rFonts w:asciiTheme="minorHAnsi" w:eastAsia="Times New Roman" w:hAnsiTheme="minorHAnsi" w:cstheme="minorHAnsi"/>
          <w:sz w:val="24"/>
          <w:szCs w:val="24"/>
          <w:lang w:val="id-ID"/>
        </w:rPr>
        <w:t>. Al-Tarbawi Al-Haditsah: Jurnal Pendidikan Agama Islam, (Online), 3(1): 119-136, (https://www.syekhnurjati.ac.id), diakses 10 Mei 2020.</w:t>
      </w:r>
    </w:p>
    <w:p w:rsidR="0062359E" w:rsidRPr="0062359E" w:rsidRDefault="0062359E" w:rsidP="0062359E">
      <w:pPr>
        <w:tabs>
          <w:tab w:val="left" w:pos="570"/>
        </w:tabs>
        <w:spacing w:after="0" w:line="240" w:lineRule="auto"/>
        <w:ind w:left="570" w:hanging="570"/>
        <w:jc w:val="both"/>
        <w:rPr>
          <w:rFonts w:asciiTheme="minorHAnsi" w:eastAsia="Times New Roman" w:hAnsiTheme="minorHAnsi" w:cstheme="minorHAnsi"/>
          <w:sz w:val="24"/>
          <w:szCs w:val="24"/>
          <w:lang w:val="id-ID"/>
        </w:rPr>
      </w:pPr>
    </w:p>
    <w:p w:rsidR="0062359E" w:rsidRPr="0062359E" w:rsidRDefault="0062359E" w:rsidP="0062359E">
      <w:pPr>
        <w:tabs>
          <w:tab w:val="left" w:pos="570"/>
        </w:tabs>
        <w:spacing w:after="0" w:line="240" w:lineRule="auto"/>
        <w:ind w:left="570" w:hanging="57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 xml:space="preserve">Sucia, V. 2016. </w:t>
      </w:r>
      <w:r w:rsidRPr="00A933BF">
        <w:rPr>
          <w:rFonts w:asciiTheme="minorHAnsi" w:eastAsia="Times New Roman" w:hAnsiTheme="minorHAnsi" w:cstheme="minorHAnsi"/>
          <w:i/>
          <w:sz w:val="24"/>
          <w:szCs w:val="24"/>
          <w:lang w:val="id-ID"/>
        </w:rPr>
        <w:t>Pengaruh Gaya Komunikasi Guru Terhadap Motivasi Belajar Siswa Sekolah Dasar.</w:t>
      </w:r>
      <w:r w:rsidRPr="0062359E">
        <w:rPr>
          <w:rFonts w:asciiTheme="minorHAnsi" w:eastAsia="Times New Roman" w:hAnsiTheme="minorHAnsi" w:cstheme="minorHAnsi"/>
          <w:sz w:val="24"/>
          <w:szCs w:val="24"/>
          <w:lang w:val="id-ID"/>
        </w:rPr>
        <w:t xml:space="preserve"> Jurnal Komuniti UMS, (Online), 8(2): 112-126, (https://journal.ums.ac.id), diakses 7 Mei 2020.n</w:t>
      </w:r>
    </w:p>
    <w:p w:rsidR="0062359E" w:rsidRPr="0062359E" w:rsidRDefault="0062359E" w:rsidP="0062359E">
      <w:pPr>
        <w:tabs>
          <w:tab w:val="left" w:pos="570"/>
        </w:tabs>
        <w:spacing w:after="0" w:line="240" w:lineRule="auto"/>
        <w:ind w:left="570" w:hanging="57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 xml:space="preserve">Sugiyono. 2015. </w:t>
      </w:r>
      <w:r w:rsidRPr="00A933BF">
        <w:rPr>
          <w:rFonts w:asciiTheme="minorHAnsi" w:eastAsia="Times New Roman" w:hAnsiTheme="minorHAnsi" w:cstheme="minorHAnsi"/>
          <w:i/>
          <w:sz w:val="24"/>
          <w:szCs w:val="24"/>
          <w:lang w:val="id-ID"/>
        </w:rPr>
        <w:t>Metode Penelitian Kuantitatif, Kualitatif dan R&amp;D</w:t>
      </w:r>
      <w:r w:rsidRPr="0062359E">
        <w:rPr>
          <w:rFonts w:asciiTheme="minorHAnsi" w:eastAsia="Times New Roman" w:hAnsiTheme="minorHAnsi" w:cstheme="minorHAnsi"/>
          <w:sz w:val="24"/>
          <w:szCs w:val="24"/>
          <w:lang w:val="id-ID"/>
        </w:rPr>
        <w:t>. Bandung: CV. Alfabeta.</w:t>
      </w:r>
    </w:p>
    <w:p w:rsidR="0062359E" w:rsidRPr="0062359E" w:rsidRDefault="0062359E" w:rsidP="0062359E">
      <w:pPr>
        <w:tabs>
          <w:tab w:val="left" w:pos="570"/>
        </w:tabs>
        <w:spacing w:after="0" w:line="240" w:lineRule="auto"/>
        <w:ind w:left="570" w:hanging="57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 xml:space="preserve">Sujarweni, V. W. 2015. </w:t>
      </w:r>
      <w:r w:rsidRPr="00A933BF">
        <w:rPr>
          <w:rFonts w:asciiTheme="minorHAnsi" w:eastAsia="Times New Roman" w:hAnsiTheme="minorHAnsi" w:cstheme="minorHAnsi"/>
          <w:i/>
          <w:sz w:val="24"/>
          <w:szCs w:val="24"/>
          <w:lang w:val="id-ID"/>
        </w:rPr>
        <w:t>SPSS untuk Penelitian</w:t>
      </w:r>
      <w:r w:rsidRPr="0062359E">
        <w:rPr>
          <w:rFonts w:asciiTheme="minorHAnsi" w:eastAsia="Times New Roman" w:hAnsiTheme="minorHAnsi" w:cstheme="minorHAnsi"/>
          <w:sz w:val="24"/>
          <w:szCs w:val="24"/>
          <w:lang w:val="id-ID"/>
        </w:rPr>
        <w:t>. Yogyakarta: Pustaka Baru Press.</w:t>
      </w:r>
    </w:p>
    <w:p w:rsidR="0062359E" w:rsidRPr="0062359E" w:rsidRDefault="0062359E" w:rsidP="0062359E">
      <w:pPr>
        <w:tabs>
          <w:tab w:val="left" w:pos="570"/>
        </w:tabs>
        <w:spacing w:after="0" w:line="240" w:lineRule="auto"/>
        <w:ind w:left="570" w:hanging="57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Sunadi, L. 2012. Pengaruh Motivasi Belajar dan Pemanfaatan Fasilitas Belajar Terhadap Prestasi Belajar Siswa pada Mapel. Ekonomi Kelas XI IPS di SMA Muhammadiyah 2 Surabaya. Jurnal Pendidikan Ekonomi, (Online), 1(1): 1-19, (https://jurnalmahasiswa.unesa.ac.id), diakses 13 Mei 2020.</w:t>
      </w:r>
    </w:p>
    <w:p w:rsidR="0062359E" w:rsidRPr="0062359E" w:rsidRDefault="0062359E" w:rsidP="0062359E">
      <w:pPr>
        <w:tabs>
          <w:tab w:val="left" w:pos="570"/>
        </w:tabs>
        <w:spacing w:after="0" w:line="240" w:lineRule="auto"/>
        <w:ind w:left="570" w:hanging="570"/>
        <w:jc w:val="both"/>
        <w:rPr>
          <w:rFonts w:asciiTheme="minorHAnsi" w:eastAsia="Times New Roman" w:hAnsiTheme="minorHAnsi" w:cstheme="minorHAnsi"/>
          <w:sz w:val="24"/>
          <w:szCs w:val="24"/>
          <w:lang w:val="id-ID"/>
        </w:rPr>
      </w:pPr>
      <w:r w:rsidRPr="00A933BF">
        <w:rPr>
          <w:rFonts w:asciiTheme="minorHAnsi" w:eastAsia="Times New Roman" w:hAnsiTheme="minorHAnsi" w:cstheme="minorHAnsi"/>
          <w:i/>
          <w:sz w:val="24"/>
          <w:szCs w:val="24"/>
          <w:lang w:val="id-ID"/>
        </w:rPr>
        <w:t>Undang-Undang Republik Indonesia Nomor 20 Tahun 2003 Tentang Sistem Pendidikan Nasional</w:t>
      </w:r>
      <w:r w:rsidRPr="0062359E">
        <w:rPr>
          <w:rFonts w:asciiTheme="minorHAnsi" w:eastAsia="Times New Roman" w:hAnsiTheme="minorHAnsi" w:cstheme="minorHAnsi"/>
          <w:sz w:val="24"/>
          <w:szCs w:val="24"/>
          <w:lang w:val="id-ID"/>
        </w:rPr>
        <w:t>. 2004. Malang: Dinas Pendidikan Kota Malang.</w:t>
      </w:r>
    </w:p>
    <w:p w:rsidR="0062359E" w:rsidRPr="0062359E" w:rsidRDefault="0062359E" w:rsidP="0062359E">
      <w:pPr>
        <w:tabs>
          <w:tab w:val="left" w:pos="570"/>
        </w:tabs>
        <w:spacing w:after="0" w:line="240" w:lineRule="auto"/>
        <w:ind w:left="570" w:hanging="57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 xml:space="preserve">Uno, H. 2011. </w:t>
      </w:r>
      <w:r w:rsidRPr="00A933BF">
        <w:rPr>
          <w:rFonts w:asciiTheme="minorHAnsi" w:eastAsia="Times New Roman" w:hAnsiTheme="minorHAnsi" w:cstheme="minorHAnsi"/>
          <w:i/>
          <w:sz w:val="24"/>
          <w:szCs w:val="24"/>
          <w:lang w:val="id-ID"/>
        </w:rPr>
        <w:t>Teori Motivasi dan Pengukurannya</w:t>
      </w:r>
      <w:r w:rsidRPr="0062359E">
        <w:rPr>
          <w:rFonts w:asciiTheme="minorHAnsi" w:eastAsia="Times New Roman" w:hAnsiTheme="minorHAnsi" w:cstheme="minorHAnsi"/>
          <w:sz w:val="24"/>
          <w:szCs w:val="24"/>
          <w:lang w:val="id-ID"/>
        </w:rPr>
        <w:t>. Jakarta: Bumi Aksara.</w:t>
      </w:r>
    </w:p>
    <w:p w:rsidR="0062359E" w:rsidRPr="0062359E" w:rsidRDefault="0062359E" w:rsidP="0062359E">
      <w:pPr>
        <w:tabs>
          <w:tab w:val="left" w:pos="570"/>
        </w:tabs>
        <w:spacing w:after="0" w:line="240" w:lineRule="auto"/>
        <w:ind w:left="570" w:hanging="570"/>
        <w:jc w:val="both"/>
        <w:rPr>
          <w:rFonts w:asciiTheme="minorHAnsi" w:eastAsia="Times New Roman" w:hAnsiTheme="minorHAnsi" w:cstheme="minorHAnsi"/>
          <w:sz w:val="24"/>
          <w:szCs w:val="24"/>
          <w:lang w:val="id-ID"/>
        </w:rPr>
      </w:pPr>
      <w:r w:rsidRPr="0062359E">
        <w:rPr>
          <w:rFonts w:asciiTheme="minorHAnsi" w:eastAsia="Times New Roman" w:hAnsiTheme="minorHAnsi" w:cstheme="minorHAnsi"/>
          <w:sz w:val="24"/>
          <w:szCs w:val="24"/>
          <w:lang w:val="id-ID"/>
        </w:rPr>
        <w:tab/>
        <w:t>Yamin, M. 2015. Teori dan Metode Pembelajaran: Konsepsi, Strategi dan Praktik Belajar yang Membangun Karakter. Malang: Madani (Kelompok Intrans Publishing) Anggota IKAPI.</w:t>
      </w:r>
    </w:p>
    <w:sectPr w:rsidR="0062359E" w:rsidRPr="0062359E" w:rsidSect="009E6A5D">
      <w:pgSz w:w="11907" w:h="16840"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3EB"/>
    <w:multiLevelType w:val="hybridMultilevel"/>
    <w:tmpl w:val="33046D18"/>
    <w:lvl w:ilvl="0" w:tplc="45D67E00">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 w15:restartNumberingAfterBreak="0">
    <w:nsid w:val="096F2B69"/>
    <w:multiLevelType w:val="hybridMultilevel"/>
    <w:tmpl w:val="A7AE6C90"/>
    <w:lvl w:ilvl="0" w:tplc="DAE8868A">
      <w:start w:val="1"/>
      <w:numFmt w:val="lowerLetter"/>
      <w:lvlText w:val="%1."/>
      <w:lvlJc w:val="left"/>
      <w:pPr>
        <w:tabs>
          <w:tab w:val="num" w:pos="720"/>
        </w:tabs>
        <w:ind w:left="720" w:hanging="360"/>
      </w:pPr>
    </w:lvl>
    <w:lvl w:ilvl="1" w:tplc="5434B27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6A2692"/>
    <w:multiLevelType w:val="hybridMultilevel"/>
    <w:tmpl w:val="E154F36A"/>
    <w:lvl w:ilvl="0" w:tplc="6102E00C">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5C241484"/>
    <w:multiLevelType w:val="hybridMultilevel"/>
    <w:tmpl w:val="85D24F4E"/>
    <w:lvl w:ilvl="0" w:tplc="C5FE54C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B52BD"/>
    <w:multiLevelType w:val="hybridMultilevel"/>
    <w:tmpl w:val="435E03A2"/>
    <w:lvl w:ilvl="0" w:tplc="66CC1776">
      <w:start w:val="1"/>
      <w:numFmt w:val="lowerLetter"/>
      <w:lvlText w:val="%1."/>
      <w:lvlJc w:val="left"/>
      <w:pPr>
        <w:tabs>
          <w:tab w:val="num" w:pos="759"/>
        </w:tabs>
        <w:ind w:left="759" w:hanging="360"/>
      </w:pPr>
      <w:rPr>
        <w:rFonts w:hint="default"/>
      </w:rPr>
    </w:lvl>
    <w:lvl w:ilvl="1" w:tplc="D93A21D6">
      <w:start w:val="1"/>
      <w:numFmt w:val="decimal"/>
      <w:lvlText w:val="%2."/>
      <w:lvlJc w:val="left"/>
      <w:pPr>
        <w:tabs>
          <w:tab w:val="num" w:pos="1479"/>
        </w:tabs>
        <w:ind w:left="1479" w:hanging="360"/>
      </w:pPr>
      <w:rPr>
        <w:rFonts w:ascii="Times New Roman" w:eastAsia="Times New Roman" w:hAnsi="Times New Roman" w:cs="Times New Roman"/>
      </w:rPr>
    </w:lvl>
    <w:lvl w:ilvl="2" w:tplc="0409001B">
      <w:start w:val="1"/>
      <w:numFmt w:val="lowerRoman"/>
      <w:lvlText w:val="%3."/>
      <w:lvlJc w:val="right"/>
      <w:pPr>
        <w:tabs>
          <w:tab w:val="num" w:pos="2199"/>
        </w:tabs>
        <w:ind w:left="2199" w:hanging="180"/>
      </w:pPr>
    </w:lvl>
    <w:lvl w:ilvl="3" w:tplc="0409000F">
      <w:start w:val="1"/>
      <w:numFmt w:val="decimal"/>
      <w:lvlText w:val="%4."/>
      <w:lvlJc w:val="left"/>
      <w:pPr>
        <w:tabs>
          <w:tab w:val="num" w:pos="2919"/>
        </w:tabs>
        <w:ind w:left="2919" w:hanging="360"/>
      </w:pPr>
    </w:lvl>
    <w:lvl w:ilvl="4" w:tplc="04090019">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5" w15:restartNumberingAfterBreak="0">
    <w:nsid w:val="61820C5B"/>
    <w:multiLevelType w:val="hybridMultilevel"/>
    <w:tmpl w:val="1C7406CC"/>
    <w:lvl w:ilvl="0" w:tplc="0409000F">
      <w:start w:val="1"/>
      <w:numFmt w:val="decimal"/>
      <w:lvlText w:val="%1."/>
      <w:lvlJc w:val="left"/>
      <w:pPr>
        <w:tabs>
          <w:tab w:val="num" w:pos="720"/>
        </w:tabs>
        <w:ind w:left="720" w:hanging="360"/>
      </w:pPr>
      <w:rPr>
        <w:rFonts w:hint="default"/>
      </w:rPr>
    </w:lvl>
    <w:lvl w:ilvl="1" w:tplc="D27A2684">
      <w:start w:val="1"/>
      <w:numFmt w:val="lowerLetter"/>
      <w:lvlText w:val="%2."/>
      <w:lvlJc w:val="left"/>
      <w:pPr>
        <w:tabs>
          <w:tab w:val="num" w:pos="1440"/>
        </w:tabs>
        <w:ind w:left="1440" w:hanging="360"/>
      </w:pPr>
      <w:rPr>
        <w:rFonts w:hint="default"/>
      </w:rPr>
    </w:lvl>
    <w:lvl w:ilvl="2" w:tplc="416072CC">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5D"/>
    <w:rsid w:val="00126345"/>
    <w:rsid w:val="001525DF"/>
    <w:rsid w:val="001552FD"/>
    <w:rsid w:val="001D222D"/>
    <w:rsid w:val="00247C6E"/>
    <w:rsid w:val="00263A93"/>
    <w:rsid w:val="00317F83"/>
    <w:rsid w:val="00321E95"/>
    <w:rsid w:val="004849C9"/>
    <w:rsid w:val="00506F33"/>
    <w:rsid w:val="0062359E"/>
    <w:rsid w:val="0068503F"/>
    <w:rsid w:val="00811650"/>
    <w:rsid w:val="009E6A5D"/>
    <w:rsid w:val="00A15B2C"/>
    <w:rsid w:val="00A514EF"/>
    <w:rsid w:val="00A933BF"/>
    <w:rsid w:val="00B1783F"/>
    <w:rsid w:val="00B256CF"/>
    <w:rsid w:val="00BF29E0"/>
    <w:rsid w:val="00D82E63"/>
    <w:rsid w:val="00DD7FFB"/>
    <w:rsid w:val="00DE06A5"/>
    <w:rsid w:val="00DF389D"/>
    <w:rsid w:val="00E0552C"/>
    <w:rsid w:val="00E22F39"/>
    <w:rsid w:val="00F92392"/>
    <w:rsid w:val="00F95249"/>
    <w:rsid w:val="00FB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76325-FB1B-4E87-8937-ECB3E1EB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A5D"/>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12634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256CF"/>
    <w:pPr>
      <w:widowControl w:val="0"/>
      <w:autoSpaceDE w:val="0"/>
      <w:autoSpaceDN w:val="0"/>
      <w:spacing w:after="0" w:line="240" w:lineRule="auto"/>
      <w:ind w:left="948" w:hanging="360"/>
      <w:jc w:val="both"/>
    </w:pPr>
    <w:rPr>
      <w:rFonts w:ascii="Times New Roman" w:eastAsia="Times New Roman" w:hAnsi="Times New Roman"/>
      <w:lang w:val="id"/>
    </w:rPr>
  </w:style>
  <w:style w:type="paragraph" w:customStyle="1" w:styleId="JudulArtikel">
    <w:name w:val="Judul Artikel"/>
    <w:basedOn w:val="Normal"/>
    <w:link w:val="JudulArtikelChar"/>
    <w:qFormat/>
    <w:rsid w:val="00263A93"/>
    <w:pPr>
      <w:spacing w:line="360" w:lineRule="auto"/>
      <w:contextualSpacing/>
      <w:jc w:val="center"/>
    </w:pPr>
    <w:rPr>
      <w:b/>
      <w:sz w:val="24"/>
      <w:szCs w:val="28"/>
      <w:shd w:val="clear" w:color="auto" w:fill="FFFFFF"/>
    </w:rPr>
  </w:style>
  <w:style w:type="character" w:customStyle="1" w:styleId="JudulArtikelChar">
    <w:name w:val="Judul Artikel Char"/>
    <w:link w:val="JudulArtikel"/>
    <w:rsid w:val="00263A93"/>
    <w:rPr>
      <w:rFonts w:ascii="Calibri" w:eastAsia="Calibri" w:hAnsi="Calibri" w:cs="Times New Roman"/>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X</dc:creator>
  <cp:lastModifiedBy>user</cp:lastModifiedBy>
  <cp:revision>4</cp:revision>
  <dcterms:created xsi:type="dcterms:W3CDTF">2020-09-25T14:52:00Z</dcterms:created>
  <dcterms:modified xsi:type="dcterms:W3CDTF">2020-09-25T15:04:00Z</dcterms:modified>
</cp:coreProperties>
</file>