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5"/>
        <w:ind w:left="0" w:right="90" w:firstLine="0"/>
        <w:jc w:val="right"/>
        <w:rPr>
          <w:b/>
          <w:sz w:val="24"/>
        </w:rPr>
      </w:pPr>
      <w:r>
        <w:rPr>
          <w:b/>
          <w:sz w:val="24"/>
        </w:rPr>
        <mc:AlternateContent>
          <mc:Choice Requires="wps">
            <w:drawing>
              <wp:anchor distT="0" distB="0" distL="0" distR="0" allowOverlap="1" layoutInCell="1" locked="0" behindDoc="0" simplePos="0" relativeHeight="15728640">
                <wp:simplePos x="0" y="0"/>
                <wp:positionH relativeFrom="page">
                  <wp:posOffset>110489</wp:posOffset>
                </wp:positionH>
                <wp:positionV relativeFrom="page">
                  <wp:posOffset>1371602</wp:posOffset>
                </wp:positionV>
                <wp:extent cx="7451725" cy="63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7451725" cy="6350"/>
                        </a:xfrm>
                        <a:custGeom>
                          <a:avLst/>
                          <a:gdLst/>
                          <a:ahLst/>
                          <a:cxnLst/>
                          <a:rect l="l" t="t" r="r" b="b"/>
                          <a:pathLst>
                            <a:path w="7451725" h="6350">
                              <a:moveTo>
                                <a:pt x="0" y="6347"/>
                              </a:moveTo>
                              <a:lnTo>
                                <a:pt x="7451598"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8640" from="8.7pt,108.499992pt" to="595.440002pt,108.000214pt" stroked="true" strokeweight="2pt" strokecolor="#000000">
                <v:stroke dashstyle="solid"/>
                <w10:wrap type="none"/>
              </v:line>
            </w:pict>
          </mc:Fallback>
        </mc:AlternateContent>
      </w:r>
      <w:r>
        <w:rPr>
          <w:b/>
          <w:spacing w:val="-4"/>
          <w:sz w:val="24"/>
        </w:rPr>
        <w:t>ICTL</w:t>
      </w:r>
    </w:p>
    <w:p>
      <w:pPr>
        <w:pStyle w:val="Heading1"/>
      </w:pPr>
      <w:r>
        <w:rPr/>
        <w:t>International</w:t>
      </w:r>
      <w:r>
        <w:rPr>
          <w:spacing w:val="-9"/>
        </w:rPr>
        <w:t> </w:t>
      </w:r>
      <w:r>
        <w:rPr/>
        <w:t>Conference</w:t>
      </w:r>
      <w:r>
        <w:rPr>
          <w:spacing w:val="-7"/>
        </w:rPr>
        <w:t> </w:t>
      </w:r>
      <w:r>
        <w:rPr/>
        <w:t>on</w:t>
      </w:r>
      <w:r>
        <w:rPr>
          <w:spacing w:val="-5"/>
        </w:rPr>
        <w:t> </w:t>
      </w:r>
      <w:r>
        <w:rPr/>
        <w:t>Technopedagogy</w:t>
      </w:r>
      <w:r>
        <w:rPr>
          <w:spacing w:val="-7"/>
        </w:rPr>
        <w:t> </w:t>
      </w:r>
      <w:r>
        <w:rPr/>
        <w:t>and</w:t>
      </w:r>
      <w:r>
        <w:rPr>
          <w:spacing w:val="-6"/>
        </w:rPr>
        <w:t> </w:t>
      </w:r>
      <w:r>
        <w:rPr/>
        <w:t>Local</w:t>
      </w:r>
      <w:r>
        <w:rPr>
          <w:spacing w:val="-4"/>
        </w:rPr>
        <w:t> </w:t>
      </w:r>
      <w:r>
        <w:rPr>
          <w:spacing w:val="-2"/>
        </w:rPr>
        <w:t>Wisdom</w:t>
      </w:r>
    </w:p>
    <w:p>
      <w:pPr>
        <w:spacing w:before="11"/>
        <w:ind w:left="0" w:right="106" w:firstLine="0"/>
        <w:jc w:val="right"/>
        <w:rPr>
          <w:sz w:val="22"/>
        </w:rPr>
      </w:pPr>
      <w:r>
        <w:rPr>
          <w:spacing w:val="-2"/>
          <w:sz w:val="22"/>
        </w:rPr>
        <w:t>https://conference.unikama.ac.id/index.php/event/ICTL2025</w:t>
      </w:r>
    </w:p>
    <w:p>
      <w:pPr>
        <w:pStyle w:val="Heading1"/>
        <w:spacing w:before="21"/>
        <w:ind w:right="130"/>
      </w:pPr>
      <w:r>
        <w:rPr/>
        <w:t>Vol. 1,</w:t>
      </w:r>
      <w:r>
        <w:rPr>
          <w:spacing w:val="-4"/>
        </w:rPr>
        <w:t> </w:t>
      </w:r>
      <w:r>
        <w:rPr/>
        <w:t>Januari</w:t>
      </w:r>
      <w:r>
        <w:rPr>
          <w:spacing w:val="-5"/>
        </w:rPr>
        <w:t> </w:t>
      </w:r>
      <w:r>
        <w:rPr>
          <w:spacing w:val="-4"/>
        </w:rPr>
        <w:t>2025</w:t>
      </w:r>
    </w:p>
    <w:p>
      <w:pPr>
        <w:pStyle w:val="Title"/>
      </w:pPr>
      <w:r>
        <w:rPr/>
        <w:t>The Influence of Using Diorama Learning Media on Human</w:t>
      </w:r>
      <w:r>
        <w:rPr>
          <w:spacing w:val="-6"/>
        </w:rPr>
        <w:t> </w:t>
      </w:r>
      <w:r>
        <w:rPr/>
        <w:t>Needs</w:t>
      </w:r>
      <w:r>
        <w:rPr>
          <w:spacing w:val="-6"/>
        </w:rPr>
        <w:t> </w:t>
      </w:r>
      <w:r>
        <w:rPr/>
        <w:t>Material</w:t>
      </w:r>
      <w:r>
        <w:rPr>
          <w:spacing w:val="-6"/>
        </w:rPr>
        <w:t> </w:t>
      </w:r>
      <w:r>
        <w:rPr/>
        <w:t>on</w:t>
      </w:r>
      <w:r>
        <w:rPr>
          <w:spacing w:val="-6"/>
        </w:rPr>
        <w:t> </w:t>
      </w:r>
      <w:r>
        <w:rPr/>
        <w:t>the</w:t>
      </w:r>
      <w:r>
        <w:rPr>
          <w:spacing w:val="-3"/>
        </w:rPr>
        <w:t> </w:t>
      </w:r>
      <w:r>
        <w:rPr/>
        <w:t>Learning</w:t>
      </w:r>
      <w:r>
        <w:rPr>
          <w:spacing w:val="-11"/>
        </w:rPr>
        <w:t> </w:t>
      </w:r>
      <w:r>
        <w:rPr/>
        <w:t>Outcomes</w:t>
      </w:r>
      <w:r>
        <w:rPr>
          <w:spacing w:val="-6"/>
        </w:rPr>
        <w:t> </w:t>
      </w:r>
      <w:r>
        <w:rPr/>
        <w:t>of Grade IV Students</w:t>
      </w:r>
    </w:p>
    <w:p>
      <w:pPr>
        <w:pStyle w:val="BodyText"/>
        <w:spacing w:before="233"/>
        <w:ind w:left="3638" w:right="3560" w:firstLine="360"/>
      </w:pPr>
      <w:r>
        <w:rPr/>
        <w:t>Yolanda Fitria Dwi Ines Shinta PGRI</w:t>
      </w:r>
      <w:r>
        <w:rPr>
          <w:spacing w:val="-8"/>
        </w:rPr>
        <w:t> </w:t>
      </w:r>
      <w:r>
        <w:rPr/>
        <w:t>University</w:t>
      </w:r>
      <w:r>
        <w:rPr>
          <w:spacing w:val="-13"/>
        </w:rPr>
        <w:t> </w:t>
      </w:r>
      <w:r>
        <w:rPr/>
        <w:t>of</w:t>
      </w:r>
      <w:r>
        <w:rPr>
          <w:spacing w:val="-10"/>
        </w:rPr>
        <w:t> </w:t>
      </w:r>
      <w:r>
        <w:rPr/>
        <w:t>Kanjuruhan</w:t>
      </w:r>
      <w:r>
        <w:rPr>
          <w:spacing w:val="-6"/>
        </w:rPr>
        <w:t> </w:t>
      </w:r>
      <w:r>
        <w:rPr/>
        <w:t>Malang</w:t>
      </w:r>
    </w:p>
    <w:p>
      <w:pPr>
        <w:pStyle w:val="BodyText"/>
        <w:spacing w:before="1"/>
        <w:ind w:left="4070" w:right="3560" w:firstLine="432"/>
      </w:pPr>
      <w:r>
        <w:rPr/>
        <w:t>Malang, Indonesia </w:t>
      </w:r>
      <w:hyperlink r:id="rId5">
        <w:r>
          <w:rPr>
            <w:color w:val="0462C1"/>
            <w:spacing w:val="-2"/>
            <w:u w:val="single" w:color="0462C1"/>
          </w:rPr>
          <w:t>fitriadwiyolanda@gmail.com</w:t>
        </w:r>
      </w:hyperlink>
    </w:p>
    <w:p>
      <w:pPr>
        <w:pStyle w:val="BodyText"/>
        <w:spacing w:before="2"/>
        <w:ind w:left="0"/>
      </w:pPr>
    </w:p>
    <w:p>
      <w:pPr>
        <w:pStyle w:val="BodyText"/>
        <w:ind w:left="3486" w:right="3486"/>
        <w:jc w:val="center"/>
      </w:pPr>
      <w:r>
        <w:rPr/>
        <w:t>Prihatin</w:t>
      </w:r>
      <w:r>
        <w:rPr>
          <w:spacing w:val="-7"/>
        </w:rPr>
        <w:t> </w:t>
      </w:r>
      <w:r>
        <w:rPr>
          <w:spacing w:val="-2"/>
        </w:rPr>
        <w:t>Sulistiyowati</w:t>
      </w:r>
    </w:p>
    <w:p>
      <w:pPr>
        <w:pStyle w:val="BodyText"/>
        <w:ind w:left="3486" w:right="3479"/>
        <w:jc w:val="center"/>
      </w:pPr>
      <w:r>
        <w:rPr/>
        <w:t>PGRI</w:t>
      </w:r>
      <w:r>
        <w:rPr>
          <w:spacing w:val="-8"/>
        </w:rPr>
        <w:t> </w:t>
      </w:r>
      <w:r>
        <w:rPr/>
        <w:t>University</w:t>
      </w:r>
      <w:r>
        <w:rPr>
          <w:spacing w:val="-13"/>
        </w:rPr>
        <w:t> </w:t>
      </w:r>
      <w:r>
        <w:rPr/>
        <w:t>of</w:t>
      </w:r>
      <w:r>
        <w:rPr>
          <w:spacing w:val="-10"/>
        </w:rPr>
        <w:t> </w:t>
      </w:r>
      <w:r>
        <w:rPr/>
        <w:t>Kanjuruhan</w:t>
      </w:r>
      <w:r>
        <w:rPr>
          <w:spacing w:val="-6"/>
        </w:rPr>
        <w:t> </w:t>
      </w:r>
      <w:r>
        <w:rPr/>
        <w:t>Malang Malang, Indonesia </w:t>
      </w:r>
      <w:hyperlink r:id="rId6">
        <w:r>
          <w:rPr>
            <w:color w:val="0462C1"/>
            <w:spacing w:val="-2"/>
            <w:u w:val="single" w:color="0462C1"/>
          </w:rPr>
          <w:t>prihatinsulistyowati@unikama.ac.id</w:t>
        </w:r>
      </w:hyperlink>
    </w:p>
    <w:p>
      <w:pPr>
        <w:pStyle w:val="BodyText"/>
        <w:spacing w:before="2"/>
        <w:ind w:left="0"/>
      </w:pPr>
    </w:p>
    <w:p>
      <w:pPr>
        <w:pStyle w:val="BodyText"/>
        <w:spacing w:line="228" w:lineRule="exact"/>
        <w:ind w:left="6"/>
        <w:jc w:val="center"/>
      </w:pPr>
      <w:r>
        <w:rPr/>
        <w:t>Ninik</w:t>
      </w:r>
      <w:r>
        <w:rPr>
          <w:spacing w:val="-4"/>
        </w:rPr>
        <w:t> </w:t>
      </w:r>
      <w:r>
        <w:rPr>
          <w:spacing w:val="-2"/>
        </w:rPr>
        <w:t>Indawati</w:t>
      </w:r>
    </w:p>
    <w:p>
      <w:pPr>
        <w:pStyle w:val="BodyText"/>
        <w:ind w:left="3486" w:right="3479"/>
        <w:jc w:val="center"/>
      </w:pPr>
      <w:r>
        <w:rPr/>
        <w:t>PGRI</w:t>
      </w:r>
      <w:r>
        <w:rPr>
          <w:spacing w:val="-8"/>
        </w:rPr>
        <w:t> </w:t>
      </w:r>
      <w:r>
        <w:rPr/>
        <w:t>University</w:t>
      </w:r>
      <w:r>
        <w:rPr>
          <w:spacing w:val="-13"/>
        </w:rPr>
        <w:t> </w:t>
      </w:r>
      <w:r>
        <w:rPr/>
        <w:t>of</w:t>
      </w:r>
      <w:r>
        <w:rPr>
          <w:spacing w:val="-10"/>
        </w:rPr>
        <w:t> </w:t>
      </w:r>
      <w:r>
        <w:rPr/>
        <w:t>Kanjuruhan</w:t>
      </w:r>
      <w:r>
        <w:rPr>
          <w:spacing w:val="-6"/>
        </w:rPr>
        <w:t> </w:t>
      </w:r>
      <w:r>
        <w:rPr/>
        <w:t>Malang Malang, Indonesia </w:t>
      </w:r>
      <w:hyperlink r:id="rId7">
        <w:r>
          <w:rPr>
            <w:color w:val="0462C1"/>
            <w:spacing w:val="-2"/>
            <w:u w:val="single" w:color="0462C1"/>
          </w:rPr>
          <w:t>ninikberty@unikama.ac.id</w:t>
        </w:r>
      </w:hyperlink>
    </w:p>
    <w:p>
      <w:pPr>
        <w:pStyle w:val="BodyText"/>
        <w:ind w:left="0"/>
        <w:rPr>
          <w:sz w:val="18"/>
        </w:rPr>
      </w:pPr>
    </w:p>
    <w:p>
      <w:pPr>
        <w:pStyle w:val="BodyText"/>
        <w:spacing w:before="50"/>
        <w:ind w:left="0"/>
        <w:rPr>
          <w:sz w:val="18"/>
        </w:rPr>
      </w:pPr>
    </w:p>
    <w:p>
      <w:pPr>
        <w:spacing w:line="240" w:lineRule="auto" w:before="1"/>
        <w:ind w:left="26" w:right="13" w:firstLine="0"/>
        <w:jc w:val="both"/>
        <w:rPr>
          <w:b/>
          <w:sz w:val="18"/>
        </w:rPr>
      </w:pPr>
      <w:r>
        <w:rPr>
          <w:b/>
          <w:i/>
          <w:sz w:val="18"/>
        </w:rPr>
        <w:t>Abstract</w:t>
      </w:r>
      <w:r>
        <w:rPr>
          <w:b/>
          <w:sz w:val="18"/>
        </w:rPr>
        <w:t>— Quality education must be supported by the use of appropriate learning media. However, there are several problems in the learning process,</w:t>
      </w:r>
      <w:r>
        <w:rPr>
          <w:b/>
          <w:spacing w:val="-1"/>
          <w:sz w:val="18"/>
        </w:rPr>
        <w:t> </w:t>
      </w:r>
      <w:r>
        <w:rPr>
          <w:b/>
          <w:sz w:val="18"/>
        </w:rPr>
        <w:t>namely</w:t>
      </w:r>
      <w:r>
        <w:rPr>
          <w:b/>
          <w:spacing w:val="-3"/>
          <w:sz w:val="18"/>
        </w:rPr>
        <w:t> </w:t>
      </w:r>
      <w:r>
        <w:rPr>
          <w:b/>
          <w:sz w:val="18"/>
        </w:rPr>
        <w:t>the</w:t>
      </w:r>
      <w:r>
        <w:rPr>
          <w:b/>
          <w:spacing w:val="-3"/>
          <w:sz w:val="18"/>
        </w:rPr>
        <w:t> </w:t>
      </w:r>
      <w:r>
        <w:rPr>
          <w:b/>
          <w:sz w:val="18"/>
        </w:rPr>
        <w:t>lack</w:t>
      </w:r>
      <w:r>
        <w:rPr>
          <w:b/>
          <w:spacing w:val="-4"/>
          <w:sz w:val="18"/>
        </w:rPr>
        <w:t> </w:t>
      </w:r>
      <w:r>
        <w:rPr>
          <w:b/>
          <w:sz w:val="18"/>
        </w:rPr>
        <w:t>of use of</w:t>
      </w:r>
      <w:r>
        <w:rPr>
          <w:b/>
          <w:spacing w:val="-2"/>
          <w:sz w:val="18"/>
        </w:rPr>
        <w:t> </w:t>
      </w:r>
      <w:r>
        <w:rPr>
          <w:b/>
          <w:sz w:val="18"/>
        </w:rPr>
        <w:t>learning</w:t>
      </w:r>
      <w:r>
        <w:rPr>
          <w:b/>
          <w:spacing w:val="-3"/>
          <w:sz w:val="18"/>
        </w:rPr>
        <w:t> </w:t>
      </w:r>
      <w:r>
        <w:rPr>
          <w:b/>
          <w:sz w:val="18"/>
        </w:rPr>
        <w:t>media</w:t>
      </w:r>
      <w:r>
        <w:rPr>
          <w:b/>
          <w:spacing w:val="-3"/>
          <w:sz w:val="18"/>
        </w:rPr>
        <w:t> </w:t>
      </w:r>
      <w:r>
        <w:rPr>
          <w:b/>
          <w:sz w:val="18"/>
        </w:rPr>
        <w:t>during</w:t>
      </w:r>
      <w:r>
        <w:rPr>
          <w:b/>
          <w:spacing w:val="-3"/>
          <w:sz w:val="18"/>
        </w:rPr>
        <w:t> </w:t>
      </w:r>
      <w:r>
        <w:rPr>
          <w:b/>
          <w:sz w:val="18"/>
        </w:rPr>
        <w:t>the</w:t>
      </w:r>
      <w:r>
        <w:rPr>
          <w:b/>
          <w:spacing w:val="-3"/>
          <w:sz w:val="18"/>
        </w:rPr>
        <w:t> </w:t>
      </w:r>
      <w:r>
        <w:rPr>
          <w:b/>
          <w:sz w:val="18"/>
        </w:rPr>
        <w:t>learning</w:t>
      </w:r>
      <w:r>
        <w:rPr>
          <w:b/>
          <w:spacing w:val="-3"/>
          <w:sz w:val="18"/>
        </w:rPr>
        <w:t> </w:t>
      </w:r>
      <w:r>
        <w:rPr>
          <w:b/>
          <w:sz w:val="18"/>
        </w:rPr>
        <w:t>process</w:t>
      </w:r>
      <w:r>
        <w:rPr>
          <w:b/>
          <w:spacing w:val="-3"/>
          <w:sz w:val="18"/>
        </w:rPr>
        <w:t> </w:t>
      </w:r>
      <w:r>
        <w:rPr>
          <w:b/>
          <w:sz w:val="18"/>
        </w:rPr>
        <w:t>which</w:t>
      </w:r>
      <w:r>
        <w:rPr>
          <w:b/>
          <w:spacing w:val="-4"/>
          <w:sz w:val="18"/>
        </w:rPr>
        <w:t> </w:t>
      </w:r>
      <w:r>
        <w:rPr>
          <w:b/>
          <w:sz w:val="18"/>
        </w:rPr>
        <w:t>causes</w:t>
      </w:r>
      <w:r>
        <w:rPr>
          <w:b/>
          <w:spacing w:val="-2"/>
          <w:sz w:val="18"/>
        </w:rPr>
        <w:t> </w:t>
      </w:r>
      <w:r>
        <w:rPr>
          <w:b/>
          <w:sz w:val="18"/>
        </w:rPr>
        <w:t>low</w:t>
      </w:r>
      <w:r>
        <w:rPr>
          <w:b/>
          <w:spacing w:val="-1"/>
          <w:sz w:val="18"/>
        </w:rPr>
        <w:t> </w:t>
      </w:r>
      <w:r>
        <w:rPr>
          <w:b/>
          <w:sz w:val="18"/>
        </w:rPr>
        <w:t>student</w:t>
      </w:r>
      <w:r>
        <w:rPr>
          <w:b/>
          <w:spacing w:val="-2"/>
          <w:sz w:val="18"/>
        </w:rPr>
        <w:t> </w:t>
      </w:r>
      <w:r>
        <w:rPr>
          <w:b/>
          <w:sz w:val="18"/>
        </w:rPr>
        <w:t>learning</w:t>
      </w:r>
      <w:r>
        <w:rPr>
          <w:b/>
          <w:spacing w:val="-3"/>
          <w:sz w:val="18"/>
        </w:rPr>
        <w:t> </w:t>
      </w:r>
      <w:r>
        <w:rPr>
          <w:b/>
          <w:sz w:val="18"/>
        </w:rPr>
        <w:t>outcomes.</w:t>
      </w:r>
      <w:r>
        <w:rPr>
          <w:b/>
          <w:spacing w:val="-1"/>
          <w:sz w:val="18"/>
        </w:rPr>
        <w:t> </w:t>
      </w:r>
      <w:r>
        <w:rPr>
          <w:b/>
          <w:sz w:val="18"/>
        </w:rPr>
        <w:t>This study aims to determine the effect of the use of diorama learning media on human needs material on the learning outcomes of class IV students. The research method used is quantitative with a quasi-experimental approach. The research sample consisted of 36 students who were divided into experimental and control classes. The research instrument was in the form of learning outcome test questions. Data were collected through pretest and posttest. Data analysis techniques were carried out through normality, homogeneity and hypothesis testing using SPSS version</w:t>
      </w:r>
      <w:r>
        <w:rPr>
          <w:b/>
          <w:spacing w:val="12"/>
          <w:sz w:val="18"/>
        </w:rPr>
        <w:t> </w:t>
      </w:r>
      <w:r>
        <w:rPr>
          <w:b/>
          <w:sz w:val="18"/>
        </w:rPr>
        <w:t>25. Hypothesis testing used independent sample t-test to see the differences in learning outcomes of the two groups. The average value in the control class was 60.56 and in the experimental class was 82.22 with a difference of 21.66. Based on the results of the t-test, the significance value (2-tailed) of 0.000 &lt;0.05 indicates that the use of diorama learning media on human needs material has an effect on student learning outcomes.</w:t>
      </w:r>
    </w:p>
    <w:p>
      <w:pPr>
        <w:spacing w:before="0"/>
        <w:ind w:left="300" w:right="0" w:firstLine="0"/>
        <w:jc w:val="both"/>
        <w:rPr>
          <w:b/>
          <w:i/>
          <w:sz w:val="20"/>
        </w:rPr>
      </w:pPr>
      <w:r>
        <w:rPr>
          <w:b/>
          <w:i/>
          <w:sz w:val="20"/>
        </w:rPr>
        <w:t>Keywords—</w:t>
      </w:r>
      <w:r>
        <w:rPr>
          <w:b/>
          <w:i/>
          <w:spacing w:val="-10"/>
          <w:sz w:val="20"/>
        </w:rPr>
        <w:t> </w:t>
      </w:r>
      <w:r>
        <w:rPr>
          <w:b/>
          <w:i/>
          <w:sz w:val="20"/>
        </w:rPr>
        <w:t>Media,</w:t>
      </w:r>
      <w:r>
        <w:rPr>
          <w:b/>
          <w:i/>
          <w:spacing w:val="-8"/>
          <w:sz w:val="20"/>
        </w:rPr>
        <w:t> </w:t>
      </w:r>
      <w:r>
        <w:rPr>
          <w:b/>
          <w:i/>
          <w:sz w:val="20"/>
        </w:rPr>
        <w:t>Diorama,</w:t>
      </w:r>
      <w:r>
        <w:rPr>
          <w:b/>
          <w:i/>
          <w:spacing w:val="-8"/>
          <w:sz w:val="20"/>
        </w:rPr>
        <w:t> </w:t>
      </w:r>
      <w:r>
        <w:rPr>
          <w:b/>
          <w:i/>
          <w:sz w:val="20"/>
        </w:rPr>
        <w:t>Learning</w:t>
      </w:r>
      <w:r>
        <w:rPr>
          <w:b/>
          <w:i/>
          <w:spacing w:val="-11"/>
          <w:sz w:val="20"/>
        </w:rPr>
        <w:t> </w:t>
      </w:r>
      <w:r>
        <w:rPr>
          <w:b/>
          <w:i/>
          <w:sz w:val="20"/>
        </w:rPr>
        <w:t>Outcomes,</w:t>
      </w:r>
      <w:r>
        <w:rPr>
          <w:b/>
          <w:i/>
          <w:spacing w:val="-8"/>
          <w:sz w:val="20"/>
        </w:rPr>
        <w:t> </w:t>
      </w:r>
      <w:r>
        <w:rPr>
          <w:b/>
          <w:i/>
          <w:sz w:val="20"/>
        </w:rPr>
        <w:t>Social</w:t>
      </w:r>
      <w:r>
        <w:rPr>
          <w:b/>
          <w:i/>
          <w:spacing w:val="-8"/>
          <w:sz w:val="20"/>
        </w:rPr>
        <w:t> </w:t>
      </w:r>
      <w:r>
        <w:rPr>
          <w:b/>
          <w:i/>
          <w:sz w:val="20"/>
        </w:rPr>
        <w:t>Studies,</w:t>
      </w:r>
      <w:r>
        <w:rPr>
          <w:b/>
          <w:i/>
          <w:spacing w:val="-8"/>
          <w:sz w:val="20"/>
        </w:rPr>
        <w:t> </w:t>
      </w:r>
      <w:r>
        <w:rPr>
          <w:b/>
          <w:i/>
          <w:sz w:val="20"/>
        </w:rPr>
        <w:t>Human</w:t>
      </w:r>
      <w:r>
        <w:rPr>
          <w:b/>
          <w:i/>
          <w:spacing w:val="-7"/>
          <w:sz w:val="20"/>
        </w:rPr>
        <w:t> </w:t>
      </w:r>
      <w:r>
        <w:rPr>
          <w:b/>
          <w:i/>
          <w:spacing w:val="-2"/>
          <w:sz w:val="20"/>
        </w:rPr>
        <w:t>Needs</w:t>
      </w:r>
    </w:p>
    <w:p>
      <w:pPr>
        <w:pStyle w:val="BodyText"/>
        <w:spacing w:before="226"/>
        <w:ind w:left="26"/>
      </w:pPr>
      <w:bookmarkStart w:name="INTRODUCTION" w:id="1"/>
      <w:bookmarkEnd w:id="1"/>
      <w:r>
        <w:rPr/>
      </w:r>
      <w:r>
        <w:rPr>
          <w:spacing w:val="-2"/>
        </w:rPr>
        <w:t>INTRODUCTION</w:t>
      </w:r>
    </w:p>
    <w:p>
      <w:pPr>
        <w:pStyle w:val="BodyText"/>
        <w:ind w:left="26" w:right="19" w:firstLine="225"/>
        <w:jc w:val="both"/>
      </w:pPr>
      <w:r>
        <w:rPr/>
        <w:t>Education is a process of acquiring learning knowledge that occurs throughout life in all places and situations that have a positive influence on the growth of every living thing (Pristiwanti et al. 2022). Learning is an activity carried out by a person to achieve new behavioral changes as a whole as a result of individual experience and relationships with the environment (Sapitri et al. 2021). Social Sciences (IPS) is an integration of a number of social sciences for educational and pursuit purposes (Putri et al. 2023). Learning can be maximized by</w:t>
      </w:r>
      <w:r>
        <w:rPr>
          <w:spacing w:val="-4"/>
        </w:rPr>
        <w:t> </w:t>
      </w:r>
      <w:r>
        <w:rPr/>
        <w:t>utilizing learning media to encourage student motivation and attract student interest during learning activities (Yunanto et al. 2022). Learning media is one of the important components in achieving success in the</w:t>
      </w:r>
      <w:r>
        <w:rPr>
          <w:spacing w:val="-2"/>
        </w:rPr>
        <w:t> </w:t>
      </w:r>
      <w:r>
        <w:rPr/>
        <w:t>learning process (Wardoyo et al. 2022). Putra and Suriarsih (2021) said that education can help educators in conveying learning</w:t>
      </w:r>
      <w:r>
        <w:rPr>
          <w:spacing w:val="-1"/>
        </w:rPr>
        <w:t> </w:t>
      </w:r>
      <w:r>
        <w:rPr/>
        <w:t>materials and information to students by using tools in the form of learning media to improve student learning outcomes. Learning</w:t>
      </w:r>
      <w:r>
        <w:rPr>
          <w:spacing w:val="40"/>
        </w:rPr>
        <w:t> </w:t>
      </w:r>
      <w:r>
        <w:rPr/>
        <w:t>outcomes are something that is obtained and gained by someone when that person has learned and will experience changes in behavior, knowledge by achieving the set educational goals both in terms of cognitive, affective and psychomotor (Afiyahni in Samosir 2022).</w:t>
      </w:r>
    </w:p>
    <w:p>
      <w:pPr>
        <w:pStyle w:val="BodyText"/>
        <w:spacing w:before="1"/>
        <w:ind w:left="26" w:right="19" w:firstLine="302"/>
        <w:jc w:val="both"/>
      </w:pPr>
      <w:r>
        <w:rPr/>
        <w:t>Based on the</w:t>
      </w:r>
      <w:r>
        <w:rPr>
          <w:spacing w:val="-3"/>
        </w:rPr>
        <w:t> </w:t>
      </w:r>
      <w:r>
        <w:rPr/>
        <w:t>results of interviews conducted by researchers at SDN Wonokitri, there were several obstacles faced, including the lack of use of learning media during the</w:t>
      </w:r>
      <w:r>
        <w:rPr>
          <w:spacing w:val="-2"/>
        </w:rPr>
        <w:t> </w:t>
      </w:r>
      <w:r>
        <w:rPr/>
        <w:t>learning process, which resulted in low student learning outcomes which can be seen from the lack of understanding of the concepts that have been taught, incomplete KKM, scores less than 70 and learning</w:t>
      </w:r>
      <w:r>
        <w:rPr>
          <w:spacing w:val="40"/>
        </w:rPr>
        <w:t> </w:t>
      </w:r>
      <w:r>
        <w:rPr/>
        <w:t>objectives not achieved. To overcome this problem, an aid is needed in</w:t>
      </w:r>
      <w:r>
        <w:rPr>
          <w:spacing w:val="11"/>
        </w:rPr>
        <w:t> </w:t>
      </w:r>
      <w:r>
        <w:rPr/>
        <w:t>the</w:t>
      </w:r>
      <w:r>
        <w:rPr>
          <w:spacing w:val="-2"/>
        </w:rPr>
        <w:t> </w:t>
      </w:r>
      <w:r>
        <w:rPr/>
        <w:t>learning stage in the form of diorama learning media. A diorama is a form of mini three-dimensional imitation that aims to provide an overview of a real atmosphere or situation</w:t>
      </w:r>
      <w:r>
        <w:rPr>
          <w:spacing w:val="40"/>
        </w:rPr>
        <w:t> </w:t>
      </w:r>
      <w:r>
        <w:rPr/>
        <w:t>(Sujana et al. 2022). Diorama Learning Media is a media that depicts or plays an event in the form of still and three-dimensional media that is small in size (Maulana et al. 2022).</w:t>
      </w:r>
    </w:p>
    <w:p>
      <w:pPr>
        <w:pStyle w:val="BodyText"/>
        <w:spacing w:after="0"/>
        <w:jc w:val="both"/>
        <w:sectPr>
          <w:type w:val="continuous"/>
          <w:pgSz w:w="11910" w:h="16840"/>
          <w:pgMar w:top="700" w:bottom="280" w:left="708" w:right="708"/>
        </w:sectPr>
      </w:pPr>
    </w:p>
    <w:p>
      <w:pPr>
        <w:pStyle w:val="BodyText"/>
        <w:spacing w:before="77"/>
        <w:ind w:right="84" w:firstLine="302"/>
        <w:jc w:val="both"/>
      </w:pPr>
      <w:r>
        <w:rPr/>
        <w:t>To support and strengthen the basis of this research, the researcher reviewed several previous research results that were relevant to the</w:t>
      </w:r>
      <w:r>
        <w:rPr>
          <w:spacing w:val="-3"/>
        </w:rPr>
        <w:t> </w:t>
      </w:r>
      <w:r>
        <w:rPr/>
        <w:t>topic</w:t>
      </w:r>
      <w:r>
        <w:rPr>
          <w:spacing w:val="-3"/>
        </w:rPr>
        <w:t> </w:t>
      </w:r>
      <w:r>
        <w:rPr/>
        <w:t>raised. Research conducted by</w:t>
      </w:r>
      <w:r>
        <w:rPr>
          <w:spacing w:val="-5"/>
        </w:rPr>
        <w:t> </w:t>
      </w:r>
      <w:r>
        <w:rPr/>
        <w:t>(Safitri</w:t>
      </w:r>
      <w:r>
        <w:rPr>
          <w:spacing w:val="-3"/>
        </w:rPr>
        <w:t> </w:t>
      </w:r>
      <w:r>
        <w:rPr/>
        <w:t>&amp; Mujiatun 2022) which showed that there was</w:t>
      </w:r>
      <w:r>
        <w:rPr>
          <w:spacing w:val="-1"/>
        </w:rPr>
        <w:t> </w:t>
      </w:r>
      <w:r>
        <w:rPr/>
        <w:t>an increase in the use of diorama media on social studies learning outcomes, the theme of the area where I live, the material of economic activities and types of jobs that produce goods and services for</w:t>
      </w:r>
      <w:r>
        <w:rPr>
          <w:spacing w:val="40"/>
        </w:rPr>
        <w:t> </w:t>
      </w:r>
      <w:r>
        <w:rPr/>
        <w:t>grade IV students of SDN 193 Pekanbaru. Research conducted by (Sintia Mila et al. 2022) which showed that there was an influence of the use of diorama media on learning outcomes in social studies learning at SDN 21 Rambutan which was indicated by students understanding the material better which could be seen from the test scores given. Research conducted by (Hidayati et al. 2017) obtained results that there</w:t>
      </w:r>
      <w:r>
        <w:rPr>
          <w:spacing w:val="-4"/>
        </w:rPr>
        <w:t> </w:t>
      </w:r>
      <w:r>
        <w:rPr/>
        <w:t>was an influence</w:t>
      </w:r>
      <w:r>
        <w:rPr>
          <w:spacing w:val="-3"/>
        </w:rPr>
        <w:t> </w:t>
      </w:r>
      <w:r>
        <w:rPr/>
        <w:t>of</w:t>
      </w:r>
      <w:r>
        <w:rPr>
          <w:spacing w:val="-5"/>
        </w:rPr>
        <w:t> </w:t>
      </w:r>
      <w:r>
        <w:rPr/>
        <w:t>the</w:t>
      </w:r>
      <w:r>
        <w:rPr>
          <w:spacing w:val="-3"/>
        </w:rPr>
        <w:t> </w:t>
      </w:r>
      <w:r>
        <w:rPr/>
        <w:t>use</w:t>
      </w:r>
      <w:r>
        <w:rPr>
          <w:spacing w:val="-3"/>
        </w:rPr>
        <w:t> </w:t>
      </w:r>
      <w:r>
        <w:rPr/>
        <w:t>of</w:t>
      </w:r>
      <w:r>
        <w:rPr>
          <w:spacing w:val="-5"/>
        </w:rPr>
        <w:t> </w:t>
      </w:r>
      <w:r>
        <w:rPr/>
        <w:t>diorama</w:t>
      </w:r>
      <w:r>
        <w:rPr>
          <w:spacing w:val="-3"/>
        </w:rPr>
        <w:t> </w:t>
      </w:r>
      <w:r>
        <w:rPr/>
        <w:t>learning</w:t>
      </w:r>
      <w:r>
        <w:rPr>
          <w:spacing w:val="-5"/>
        </w:rPr>
        <w:t> </w:t>
      </w:r>
      <w:r>
        <w:rPr/>
        <w:t>media</w:t>
      </w:r>
      <w:r>
        <w:rPr>
          <w:spacing w:val="-3"/>
        </w:rPr>
        <w:t> </w:t>
      </w:r>
      <w:r>
        <w:rPr/>
        <w:t>on student</w:t>
      </w:r>
      <w:r>
        <w:rPr>
          <w:spacing w:val="-3"/>
        </w:rPr>
        <w:t> </w:t>
      </w:r>
      <w:r>
        <w:rPr/>
        <w:t>learning outcomes</w:t>
      </w:r>
      <w:r>
        <w:rPr>
          <w:spacing w:val="-1"/>
        </w:rPr>
        <w:t> </w:t>
      </w:r>
      <w:r>
        <w:rPr/>
        <w:t>in activity</w:t>
      </w:r>
      <w:r>
        <w:rPr>
          <w:spacing w:val="-9"/>
        </w:rPr>
        <w:t> </w:t>
      </w:r>
      <w:r>
        <w:rPr/>
        <w:t>material which could be</w:t>
      </w:r>
      <w:r>
        <w:rPr>
          <w:spacing w:val="-3"/>
        </w:rPr>
        <w:t> </w:t>
      </w:r>
      <w:r>
        <w:rPr/>
        <w:t>seen from the</w:t>
      </w:r>
      <w:r>
        <w:rPr>
          <w:spacing w:val="-2"/>
        </w:rPr>
        <w:t> </w:t>
      </w:r>
      <w:r>
        <w:rPr/>
        <w:t>difference</w:t>
      </w:r>
      <w:r>
        <w:rPr>
          <w:spacing w:val="-2"/>
        </w:rPr>
        <w:t> </w:t>
      </w:r>
      <w:r>
        <w:rPr/>
        <w:t>in test</w:t>
      </w:r>
      <w:r>
        <w:rPr>
          <w:spacing w:val="-2"/>
        </w:rPr>
        <w:t> </w:t>
      </w:r>
      <w:r>
        <w:rPr/>
        <w:t>results in the</w:t>
      </w:r>
      <w:r>
        <w:rPr>
          <w:spacing w:val="-7"/>
        </w:rPr>
        <w:t> </w:t>
      </w:r>
      <w:r>
        <w:rPr/>
        <w:t>experimental</w:t>
      </w:r>
      <w:r>
        <w:rPr>
          <w:spacing w:val="-2"/>
        </w:rPr>
        <w:t> </w:t>
      </w:r>
      <w:r>
        <w:rPr/>
        <w:t>class using</w:t>
      </w:r>
      <w:r>
        <w:rPr>
          <w:spacing w:val="-4"/>
        </w:rPr>
        <w:t> </w:t>
      </w:r>
      <w:r>
        <w:rPr/>
        <w:t>diorama</w:t>
      </w:r>
      <w:r>
        <w:rPr>
          <w:spacing w:val="-2"/>
        </w:rPr>
        <w:t> </w:t>
      </w:r>
      <w:r>
        <w:rPr/>
        <w:t>media and</w:t>
      </w:r>
      <w:r>
        <w:rPr>
          <w:spacing w:val="-4"/>
        </w:rPr>
        <w:t> </w:t>
      </w:r>
      <w:r>
        <w:rPr/>
        <w:t>in</w:t>
      </w:r>
      <w:r>
        <w:rPr>
          <w:spacing w:val="-4"/>
        </w:rPr>
        <w:t> </w:t>
      </w:r>
      <w:r>
        <w:rPr/>
        <w:t>the</w:t>
      </w:r>
      <w:r>
        <w:rPr>
          <w:spacing w:val="-2"/>
        </w:rPr>
        <w:t> </w:t>
      </w:r>
      <w:r>
        <w:rPr/>
        <w:t>control class where</w:t>
      </w:r>
      <w:r>
        <w:rPr>
          <w:spacing w:val="-7"/>
        </w:rPr>
        <w:t> </w:t>
      </w:r>
      <w:r>
        <w:rPr/>
        <w:t>learning</w:t>
      </w:r>
      <w:r>
        <w:rPr>
          <w:spacing w:val="-4"/>
        </w:rPr>
        <w:t> </w:t>
      </w:r>
      <w:r>
        <w:rPr/>
        <w:t>was carried out conventionally.</w:t>
      </w:r>
    </w:p>
    <w:p>
      <w:pPr>
        <w:pStyle w:val="BodyText"/>
        <w:ind w:right="79" w:firstLine="254"/>
        <w:jc w:val="both"/>
      </w:pPr>
      <w:r>
        <w:rPr/>
        <w:t>Based on the findings of previous studies, further studies are still needed regarding the use of diorama learning media, especially on</w:t>
      </w:r>
      <w:r>
        <w:rPr>
          <w:spacing w:val="15"/>
        </w:rPr>
        <w:t> </w:t>
      </w:r>
      <w:r>
        <w:rPr/>
        <w:t>the material of human needs and its influence on</w:t>
      </w:r>
      <w:r>
        <w:rPr>
          <w:spacing w:val="19"/>
        </w:rPr>
        <w:t> </w:t>
      </w:r>
      <w:r>
        <w:rPr/>
        <w:t>student learning outcomes</w:t>
      </w:r>
      <w:r>
        <w:rPr>
          <w:spacing w:val="14"/>
        </w:rPr>
        <w:t> </w:t>
      </w:r>
      <w:r>
        <w:rPr/>
        <w:t>in</w:t>
      </w:r>
      <w:r>
        <w:rPr>
          <w:spacing w:val="15"/>
        </w:rPr>
        <w:t> </w:t>
      </w:r>
      <w:r>
        <w:rPr/>
        <w:t>the cognitive aspect which can be seen from the test scores given. The novelty in this study lies in the use of media. This study provides benefits, such as being able to improve students' understanding of social studies subjects, foster motivation and active participation in the learning process. This study</w:t>
      </w:r>
      <w:r>
        <w:rPr>
          <w:spacing w:val="-3"/>
        </w:rPr>
        <w:t> </w:t>
      </w:r>
      <w:r>
        <w:rPr/>
        <w:t>aims to determine the extent to which the use of diorama learning media influences the learning outcomes of grade IV students in social studies subjects. The focus of this study is directed specifically at the material of human needs. By using diorama media, students are expected to be able to more easily understand the concept of human needs through concrete visualization, so that it can improve students' understanding and learning outcomes.</w:t>
      </w:r>
    </w:p>
    <w:p>
      <w:pPr>
        <w:pStyle w:val="BodyText"/>
        <w:spacing w:line="229" w:lineRule="exact"/>
      </w:pPr>
      <w:r>
        <w:rPr>
          <w:spacing w:val="-2"/>
        </w:rPr>
        <w:t>METHOD</w:t>
      </w:r>
    </w:p>
    <w:p>
      <w:pPr>
        <w:pStyle w:val="BodyText"/>
        <w:spacing w:before="1"/>
        <w:ind w:right="79" w:firstLine="254"/>
        <w:jc w:val="both"/>
      </w:pPr>
      <w:r>
        <w:rPr/>
        <w:t>The research design used in this study is a quantitative approach. Quantitative is research that</w:t>
      </w:r>
      <w:r>
        <w:rPr>
          <w:spacing w:val="35"/>
        </w:rPr>
        <w:t> </w:t>
      </w:r>
      <w:r>
        <w:rPr/>
        <w:t>aims to test hypotheses (Dwi. 2019) The real experimental method is used in the evaluation to examine the possibility of a causal relationship. (Rustamana, et</w:t>
      </w:r>
      <w:r>
        <w:rPr>
          <w:spacing w:val="-3"/>
        </w:rPr>
        <w:t> </w:t>
      </w:r>
      <w:r>
        <w:rPr/>
        <w:t>al.,</w:t>
      </w:r>
      <w:r>
        <w:rPr>
          <w:spacing w:val="-2"/>
        </w:rPr>
        <w:t> </w:t>
      </w:r>
      <w:r>
        <w:rPr/>
        <w:t>2024).</w:t>
      </w:r>
      <w:r>
        <w:rPr>
          <w:spacing w:val="-2"/>
        </w:rPr>
        <w:t> </w:t>
      </w:r>
      <w:r>
        <w:rPr/>
        <w:t>The</w:t>
      </w:r>
      <w:r>
        <w:rPr>
          <w:spacing w:val="-3"/>
        </w:rPr>
        <w:t> </w:t>
      </w:r>
      <w:r>
        <w:rPr/>
        <w:t>type</w:t>
      </w:r>
      <w:r>
        <w:rPr>
          <w:spacing w:val="-3"/>
        </w:rPr>
        <w:t> </w:t>
      </w:r>
      <w:r>
        <w:rPr/>
        <w:t>of</w:t>
      </w:r>
      <w:r>
        <w:rPr>
          <w:spacing w:val="-5"/>
        </w:rPr>
        <w:t> </w:t>
      </w:r>
      <w:r>
        <w:rPr/>
        <w:t>design used is</w:t>
      </w:r>
      <w:r>
        <w:rPr>
          <w:spacing w:val="-1"/>
        </w:rPr>
        <w:t> </w:t>
      </w:r>
      <w:r>
        <w:rPr/>
        <w:t>Nonequivalent Control Group Design,</w:t>
      </w:r>
      <w:r>
        <w:rPr>
          <w:spacing w:val="-2"/>
        </w:rPr>
        <w:t> </w:t>
      </w:r>
      <w:r>
        <w:rPr/>
        <w:t>this</w:t>
      </w:r>
      <w:r>
        <w:rPr>
          <w:spacing w:val="-1"/>
        </w:rPr>
        <w:t> </w:t>
      </w:r>
      <w:r>
        <w:rPr/>
        <w:t>design allows</w:t>
      </w:r>
      <w:r>
        <w:rPr>
          <w:spacing w:val="-1"/>
        </w:rPr>
        <w:t> </w:t>
      </w:r>
      <w:r>
        <w:rPr/>
        <w:t>researchers</w:t>
      </w:r>
      <w:r>
        <w:rPr>
          <w:spacing w:val="-11"/>
        </w:rPr>
        <w:t> </w:t>
      </w:r>
      <w:r>
        <w:rPr/>
        <w:t>not to</w:t>
      </w:r>
      <w:r>
        <w:rPr>
          <w:spacing w:val="-4"/>
        </w:rPr>
        <w:t> </w:t>
      </w:r>
      <w:r>
        <w:rPr/>
        <w:t>select control and experimental groups</w:t>
      </w:r>
      <w:r>
        <w:rPr>
          <w:spacing w:val="-5"/>
        </w:rPr>
        <w:t> </w:t>
      </w:r>
      <w:r>
        <w:rPr/>
        <w:t>randomly</w:t>
      </w:r>
      <w:r>
        <w:rPr>
          <w:spacing w:val="-9"/>
        </w:rPr>
        <w:t> </w:t>
      </w:r>
      <w:r>
        <w:rPr/>
        <w:t>(Rahkma</w:t>
      </w:r>
      <w:r>
        <w:rPr>
          <w:spacing w:val="-2"/>
        </w:rPr>
        <w:t> </w:t>
      </w:r>
      <w:r>
        <w:rPr/>
        <w:t>et al.</w:t>
      </w:r>
      <w:r>
        <w:rPr>
          <w:spacing w:val="-1"/>
        </w:rPr>
        <w:t> </w:t>
      </w:r>
      <w:r>
        <w:rPr/>
        <w:t>2024). Population is a</w:t>
      </w:r>
      <w:r>
        <w:rPr>
          <w:spacing w:val="-2"/>
        </w:rPr>
        <w:t> </w:t>
      </w:r>
      <w:r>
        <w:rPr/>
        <w:t>scope</w:t>
      </w:r>
      <w:r>
        <w:rPr>
          <w:spacing w:val="-2"/>
        </w:rPr>
        <w:t> </w:t>
      </w:r>
      <w:r>
        <w:rPr/>
        <w:t>consisting</w:t>
      </w:r>
      <w:r>
        <w:rPr>
          <w:spacing w:val="-4"/>
        </w:rPr>
        <w:t> </w:t>
      </w:r>
      <w:r>
        <w:rPr/>
        <w:t>of</w:t>
      </w:r>
      <w:r>
        <w:rPr>
          <w:spacing w:val="-4"/>
        </w:rPr>
        <w:t> </w:t>
      </w:r>
      <w:r>
        <w:rPr/>
        <w:t>individuals</w:t>
      </w:r>
      <w:r>
        <w:rPr>
          <w:spacing w:val="-5"/>
        </w:rPr>
        <w:t> </w:t>
      </w:r>
      <w:r>
        <w:rPr/>
        <w:t>who have certain characteristics that are selected by researchers to be analyzed and then conclusions are drawn. Population is defined as all individuals, objects, or events that are the</w:t>
      </w:r>
      <w:r>
        <w:rPr>
          <w:spacing w:val="-3"/>
        </w:rPr>
        <w:t> </w:t>
      </w:r>
      <w:r>
        <w:rPr/>
        <w:t>main subjects of investigation in a study. (Susanto et al., 2024). The population in this study were all Grade IV Students of SDN Wonokitri. The sample refers to a subdivision of the population selected for observation or research purposes. The use of samples allows researchers to make more efficient and cost- effective generalizations from the sample to the population. (Susanto et al. 2024). The sample in this study consisted of 36 students consisting of two classes, namely class IV-A and class IV-B. Class IV-A became the experimental class and class</w:t>
      </w:r>
      <w:r>
        <w:rPr>
          <w:spacing w:val="40"/>
        </w:rPr>
        <w:t> </w:t>
      </w:r>
      <w:r>
        <w:rPr/>
        <w:t>IV-B became the control class.</w:t>
      </w:r>
    </w:p>
    <w:p>
      <w:pPr>
        <w:pStyle w:val="BodyText"/>
        <w:ind w:right="76" w:firstLine="254"/>
        <w:jc w:val="both"/>
      </w:pPr>
      <w:r>
        <w:rPr/>
        <w:t>Data collection techniques in this study</w:t>
      </w:r>
      <w:r>
        <w:rPr>
          <w:spacing w:val="-1"/>
        </w:rPr>
        <w:t> </w:t>
      </w:r>
      <w:r>
        <w:rPr/>
        <w:t>were multiple choice tests, observation and documentation. The instruments used in this study were multiple choice tests. The test was conducted at the beginning of learning to obtain pre-test data and at the end of learning</w:t>
      </w:r>
      <w:r>
        <w:rPr>
          <w:spacing w:val="-4"/>
        </w:rPr>
        <w:t> </w:t>
      </w:r>
      <w:r>
        <w:rPr/>
        <w:t>to obtain post-test data. The</w:t>
      </w:r>
      <w:r>
        <w:rPr>
          <w:spacing w:val="-2"/>
        </w:rPr>
        <w:t> </w:t>
      </w:r>
      <w:r>
        <w:rPr/>
        <w:t>learning outcomes obtained showed the</w:t>
      </w:r>
      <w:r>
        <w:rPr>
          <w:spacing w:val="-2"/>
        </w:rPr>
        <w:t> </w:t>
      </w:r>
      <w:r>
        <w:rPr/>
        <w:t>learning outcomes of class IV-A</w:t>
      </w:r>
      <w:r>
        <w:rPr>
          <w:spacing w:val="-5"/>
        </w:rPr>
        <w:t> </w:t>
      </w:r>
      <w:r>
        <w:rPr/>
        <w:t>and IV- B</w:t>
      </w:r>
      <w:r>
        <w:rPr>
          <w:spacing w:val="-1"/>
        </w:rPr>
        <w:t> </w:t>
      </w:r>
      <w:r>
        <w:rPr/>
        <w:t>students on the</w:t>
      </w:r>
      <w:r>
        <w:rPr>
          <w:spacing w:val="-3"/>
        </w:rPr>
        <w:t> </w:t>
      </w:r>
      <w:r>
        <w:rPr/>
        <w:t>material of</w:t>
      </w:r>
      <w:r>
        <w:rPr>
          <w:spacing w:val="-1"/>
        </w:rPr>
        <w:t> </w:t>
      </w:r>
      <w:r>
        <w:rPr/>
        <w:t>human</w:t>
      </w:r>
      <w:r>
        <w:rPr>
          <w:spacing w:val="-1"/>
        </w:rPr>
        <w:t> </w:t>
      </w:r>
      <w:r>
        <w:rPr/>
        <w:t>needs. Data</w:t>
      </w:r>
      <w:r>
        <w:rPr>
          <w:spacing w:val="-3"/>
        </w:rPr>
        <w:t> </w:t>
      </w:r>
      <w:r>
        <w:rPr/>
        <w:t>analysis is the</w:t>
      </w:r>
      <w:r>
        <w:rPr>
          <w:spacing w:val="-3"/>
        </w:rPr>
        <w:t> </w:t>
      </w:r>
      <w:r>
        <w:rPr/>
        <w:t>most decisive step</w:t>
      </w:r>
      <w:r>
        <w:rPr>
          <w:spacing w:val="-1"/>
        </w:rPr>
        <w:t> </w:t>
      </w:r>
      <w:r>
        <w:rPr/>
        <w:t>in a study, because data analysis</w:t>
      </w:r>
      <w:r>
        <w:rPr>
          <w:spacing w:val="14"/>
        </w:rPr>
        <w:t> </w:t>
      </w:r>
      <w:r>
        <w:rPr/>
        <w:t>functions to collect research results. In this study, the SPSS Version 25 program was used. Data analysis in this study was carried out using a quantitative approach to examine and process the data collected, researchers collected data in the form of numbers, arranged them and then analyzed them. First, the normality test was used to determine whether the data obtained was normally</w:t>
      </w:r>
      <w:r>
        <w:rPr>
          <w:spacing w:val="-4"/>
        </w:rPr>
        <w:t> </w:t>
      </w:r>
      <w:r>
        <w:rPr/>
        <w:t>distributed. The</w:t>
      </w:r>
      <w:r>
        <w:rPr>
          <w:spacing w:val="-2"/>
        </w:rPr>
        <w:t> </w:t>
      </w:r>
      <w:r>
        <w:rPr/>
        <w:t>criteria for normally</w:t>
      </w:r>
      <w:r>
        <w:rPr>
          <w:spacing w:val="-4"/>
        </w:rPr>
        <w:t> </w:t>
      </w:r>
      <w:r>
        <w:rPr/>
        <w:t>distributed data, if the</w:t>
      </w:r>
      <w:r>
        <w:rPr>
          <w:spacing w:val="-2"/>
        </w:rPr>
        <w:t> </w:t>
      </w:r>
      <w:r>
        <w:rPr/>
        <w:t>value</w:t>
      </w:r>
      <w:r>
        <w:rPr>
          <w:spacing w:val="-2"/>
        </w:rPr>
        <w:t> </w:t>
      </w:r>
      <w:r>
        <w:rPr/>
        <w:t>(sig.) &gt; α with a value</w:t>
      </w:r>
      <w:r>
        <w:rPr>
          <w:spacing w:val="-2"/>
        </w:rPr>
        <w:t> </w:t>
      </w:r>
      <w:r>
        <w:rPr/>
        <w:t>of α = 0.05, conversely the data was not normally distributed</w:t>
      </w:r>
      <w:r>
        <w:rPr>
          <w:spacing w:val="16"/>
        </w:rPr>
        <w:t> </w:t>
      </w:r>
      <w:r>
        <w:rPr/>
        <w:t>if the value (sig.) &lt; α with a value of α = 0.05. Second, the homogeneity test was</w:t>
      </w:r>
      <w:r>
        <w:rPr>
          <w:spacing w:val="15"/>
        </w:rPr>
        <w:t> </w:t>
      </w:r>
      <w:r>
        <w:rPr/>
        <w:t>carried</w:t>
      </w:r>
      <w:r>
        <w:rPr>
          <w:spacing w:val="40"/>
        </w:rPr>
        <w:t> </w:t>
      </w:r>
      <w:r>
        <w:rPr/>
        <w:t>out to determine whether the data</w:t>
      </w:r>
      <w:r>
        <w:rPr>
          <w:spacing w:val="-3"/>
        </w:rPr>
        <w:t> </w:t>
      </w:r>
      <w:r>
        <w:rPr/>
        <w:t>had homogeneous variance. The criteria for homogeneous variance data, if</w:t>
      </w:r>
      <w:r>
        <w:rPr>
          <w:spacing w:val="-5"/>
        </w:rPr>
        <w:t> </w:t>
      </w:r>
      <w:r>
        <w:rPr/>
        <w:t>the significance value (sig.) &gt;</w:t>
      </w:r>
      <w:r>
        <w:rPr>
          <w:spacing w:val="21"/>
        </w:rPr>
        <w:t> </w:t>
      </w:r>
      <w:r>
        <w:rPr/>
        <w:t>α with a value of α = 0.05.</w:t>
      </w:r>
      <w:r>
        <w:rPr>
          <w:spacing w:val="22"/>
        </w:rPr>
        <w:t> </w:t>
      </w:r>
      <w:r>
        <w:rPr/>
        <w:t>Conversely, non-homogeneous variance data, if the significance value (sig.) &lt;</w:t>
      </w:r>
      <w:r>
        <w:rPr>
          <w:spacing w:val="21"/>
        </w:rPr>
        <w:t> </w:t>
      </w:r>
      <w:r>
        <w:rPr/>
        <w:t>α with a value</w:t>
      </w:r>
      <w:r>
        <w:rPr>
          <w:spacing w:val="-2"/>
        </w:rPr>
        <w:t> </w:t>
      </w:r>
      <w:r>
        <w:rPr/>
        <w:t>of</w:t>
      </w:r>
      <w:r>
        <w:rPr>
          <w:spacing w:val="-4"/>
        </w:rPr>
        <w:t> </w:t>
      </w:r>
      <w:r>
        <w:rPr/>
        <w:t>α = 0.05. Third,</w:t>
      </w:r>
      <w:r>
        <w:rPr>
          <w:spacing w:val="-1"/>
        </w:rPr>
        <w:t> </w:t>
      </w:r>
      <w:r>
        <w:rPr/>
        <w:t>the</w:t>
      </w:r>
      <w:r>
        <w:rPr>
          <w:spacing w:val="-11"/>
        </w:rPr>
        <w:t> </w:t>
      </w:r>
      <w:r>
        <w:rPr/>
        <w:t>hypothesis test</w:t>
      </w:r>
      <w:r>
        <w:rPr>
          <w:spacing w:val="-2"/>
        </w:rPr>
        <w:t> </w:t>
      </w:r>
      <w:r>
        <w:rPr/>
        <w:t>is conducted to</w:t>
      </w:r>
      <w:r>
        <w:rPr>
          <w:spacing w:val="-4"/>
        </w:rPr>
        <w:t> </w:t>
      </w:r>
      <w:r>
        <w:rPr/>
        <w:t>determine</w:t>
      </w:r>
      <w:r>
        <w:rPr>
          <w:spacing w:val="-2"/>
        </w:rPr>
        <w:t> </w:t>
      </w:r>
      <w:r>
        <w:rPr/>
        <w:t>whether or not</w:t>
      </w:r>
      <w:r>
        <w:rPr>
          <w:spacing w:val="-2"/>
        </w:rPr>
        <w:t> </w:t>
      </w:r>
      <w:r>
        <w:rPr/>
        <w:t>there</w:t>
      </w:r>
      <w:r>
        <w:rPr>
          <w:spacing w:val="-2"/>
        </w:rPr>
        <w:t> </w:t>
      </w:r>
      <w:r>
        <w:rPr/>
        <w:t>is</w:t>
      </w:r>
      <w:r>
        <w:rPr>
          <w:spacing w:val="-5"/>
        </w:rPr>
        <w:t> </w:t>
      </w:r>
      <w:r>
        <w:rPr/>
        <w:t>an influence</w:t>
      </w:r>
      <w:r>
        <w:rPr>
          <w:spacing w:val="-2"/>
        </w:rPr>
        <w:t> </w:t>
      </w:r>
      <w:r>
        <w:rPr/>
        <w:t>of</w:t>
      </w:r>
      <w:r>
        <w:rPr>
          <w:spacing w:val="-4"/>
        </w:rPr>
        <w:t> </w:t>
      </w:r>
      <w:r>
        <w:rPr/>
        <w:t>the</w:t>
      </w:r>
      <w:r>
        <w:rPr>
          <w:spacing w:val="-2"/>
        </w:rPr>
        <w:t> </w:t>
      </w:r>
      <w:r>
        <w:rPr/>
        <w:t>use</w:t>
      </w:r>
      <w:r>
        <w:rPr>
          <w:spacing w:val="-2"/>
        </w:rPr>
        <w:t> </w:t>
      </w:r>
      <w:r>
        <w:rPr/>
        <w:t>of diorama learning media on human needs material on the learning outcomes of Class IV students.</w:t>
      </w:r>
    </w:p>
    <w:p>
      <w:pPr>
        <w:pStyle w:val="BodyText"/>
        <w:spacing w:before="2"/>
        <w:ind w:left="0"/>
      </w:pPr>
    </w:p>
    <w:p>
      <w:pPr>
        <w:pStyle w:val="BodyText"/>
      </w:pPr>
      <w:r>
        <w:rPr/>
        <w:t>RESEARCH</w:t>
      </w:r>
      <w:r>
        <w:rPr>
          <w:spacing w:val="-12"/>
        </w:rPr>
        <w:t> </w:t>
      </w:r>
      <w:r>
        <w:rPr>
          <w:spacing w:val="-2"/>
        </w:rPr>
        <w:t>RESULTS</w:t>
      </w:r>
    </w:p>
    <w:p>
      <w:pPr>
        <w:pStyle w:val="BodyText"/>
      </w:pPr>
      <w:r>
        <w:rPr/>
        <w:t>Validity</w:t>
      </w:r>
      <w:r>
        <w:rPr>
          <w:spacing w:val="-12"/>
        </w:rPr>
        <w:t> </w:t>
      </w:r>
      <w:r>
        <w:rPr>
          <w:spacing w:val="-4"/>
        </w:rPr>
        <w:t>Test</w:t>
      </w:r>
    </w:p>
    <w:p>
      <w:pPr>
        <w:pStyle w:val="BodyText"/>
        <w:spacing w:before="1"/>
      </w:pPr>
      <w:r>
        <w:rPr/>
        <w:t>The validity test</w:t>
      </w:r>
      <w:r>
        <w:rPr>
          <w:spacing w:val="20"/>
        </w:rPr>
        <w:t> </w:t>
      </w:r>
      <w:r>
        <w:rPr/>
        <w:t>describes</w:t>
      </w:r>
      <w:r>
        <w:rPr>
          <w:spacing w:val="20"/>
        </w:rPr>
        <w:t> </w:t>
      </w:r>
      <w:r>
        <w:rPr/>
        <w:t>the extent to which</w:t>
      </w:r>
      <w:r>
        <w:rPr>
          <w:spacing w:val="19"/>
        </w:rPr>
        <w:t> </w:t>
      </w:r>
      <w:r>
        <w:rPr/>
        <w:t>the test results</w:t>
      </w:r>
      <w:r>
        <w:rPr>
          <w:spacing w:val="18"/>
        </w:rPr>
        <w:t> </w:t>
      </w:r>
      <w:r>
        <w:rPr/>
        <w:t>of a measuring instrument are correlated with</w:t>
      </w:r>
      <w:r>
        <w:rPr>
          <w:spacing w:val="23"/>
        </w:rPr>
        <w:t> </w:t>
      </w:r>
      <w:r>
        <w:rPr/>
        <w:t>future success (Farida and Musyarofah, 2021). The results of the item validity test are as follows:</w:t>
      </w:r>
    </w:p>
    <w:p>
      <w:pPr>
        <w:pStyle w:val="BodyText"/>
        <w:spacing w:before="6"/>
        <w:ind w:left="0"/>
      </w:pPr>
    </w:p>
    <w:p>
      <w:pPr>
        <w:spacing w:line="355" w:lineRule="auto" w:before="0" w:after="6"/>
        <w:ind w:left="4707" w:right="3301" w:firstLine="662"/>
        <w:jc w:val="left"/>
        <w:rPr>
          <w:b/>
          <w:sz w:val="20"/>
        </w:rPr>
      </w:pPr>
      <w:r>
        <w:rPr>
          <w:b/>
          <w:sz w:val="20"/>
        </w:rPr>
        <w:t>Table 2 Instrument</w:t>
      </w:r>
      <w:r>
        <w:rPr>
          <w:b/>
          <w:spacing w:val="-13"/>
          <w:sz w:val="20"/>
        </w:rPr>
        <w:t> </w:t>
      </w:r>
      <w:r>
        <w:rPr>
          <w:b/>
          <w:sz w:val="20"/>
        </w:rPr>
        <w:t>Validity</w:t>
      </w:r>
      <w:r>
        <w:rPr>
          <w:b/>
          <w:spacing w:val="-12"/>
          <w:sz w:val="20"/>
        </w:rPr>
        <w:t> </w:t>
      </w:r>
      <w:r>
        <w:rPr>
          <w:b/>
          <w:sz w:val="20"/>
        </w:rPr>
        <w:t>Test</w:t>
      </w:r>
    </w:p>
    <w:tbl>
      <w:tblPr>
        <w:tblW w:w="0" w:type="auto"/>
        <w:jc w:val="left"/>
        <w:tblInd w:w="1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19"/>
        <w:gridCol w:w="2338"/>
        <w:gridCol w:w="2459"/>
      </w:tblGrid>
      <w:tr>
        <w:trPr>
          <w:trHeight w:val="230" w:hRule="atLeast"/>
        </w:trPr>
        <w:tc>
          <w:tcPr>
            <w:tcW w:w="3719" w:type="dxa"/>
            <w:tcBorders>
              <w:top w:val="single" w:sz="4" w:space="0" w:color="000000"/>
              <w:bottom w:val="single" w:sz="4" w:space="0" w:color="000000"/>
            </w:tcBorders>
          </w:tcPr>
          <w:p>
            <w:pPr>
              <w:pStyle w:val="TableParagraph"/>
              <w:spacing w:line="210" w:lineRule="exact"/>
              <w:ind w:left="117"/>
              <w:rPr>
                <w:b/>
                <w:sz w:val="20"/>
              </w:rPr>
            </w:pPr>
            <w:r>
              <w:rPr>
                <w:b/>
                <w:sz w:val="20"/>
              </w:rPr>
              <w:t>Question</w:t>
            </w:r>
            <w:r>
              <w:rPr>
                <w:b/>
                <w:spacing w:val="-5"/>
                <w:sz w:val="20"/>
              </w:rPr>
              <w:t> </w:t>
            </w:r>
            <w:r>
              <w:rPr>
                <w:b/>
                <w:spacing w:val="-2"/>
                <w:sz w:val="20"/>
              </w:rPr>
              <w:t>Number</w:t>
            </w:r>
          </w:p>
        </w:tc>
        <w:tc>
          <w:tcPr>
            <w:tcW w:w="2338" w:type="dxa"/>
            <w:tcBorders>
              <w:top w:val="single" w:sz="4" w:space="0" w:color="000000"/>
              <w:bottom w:val="single" w:sz="4" w:space="0" w:color="000000"/>
            </w:tcBorders>
          </w:tcPr>
          <w:p>
            <w:pPr>
              <w:pStyle w:val="TableParagraph"/>
              <w:spacing w:line="210" w:lineRule="exact"/>
              <w:ind w:left="652"/>
              <w:rPr>
                <w:b/>
                <w:sz w:val="20"/>
              </w:rPr>
            </w:pPr>
            <w:r>
              <w:rPr>
                <w:b/>
                <w:spacing w:val="-2"/>
                <w:sz w:val="20"/>
              </w:rPr>
              <w:t>Amount</w:t>
            </w:r>
          </w:p>
        </w:tc>
        <w:tc>
          <w:tcPr>
            <w:tcW w:w="2459" w:type="dxa"/>
            <w:tcBorders>
              <w:top w:val="single" w:sz="4" w:space="0" w:color="000000"/>
              <w:bottom w:val="single" w:sz="4" w:space="0" w:color="000000"/>
            </w:tcBorders>
          </w:tcPr>
          <w:p>
            <w:pPr>
              <w:pStyle w:val="TableParagraph"/>
              <w:spacing w:line="210" w:lineRule="exact"/>
              <w:ind w:right="680"/>
              <w:jc w:val="right"/>
              <w:rPr>
                <w:b/>
                <w:sz w:val="20"/>
              </w:rPr>
            </w:pPr>
            <w:r>
              <w:rPr>
                <w:b/>
                <w:spacing w:val="-2"/>
                <w:sz w:val="20"/>
              </w:rPr>
              <w:t>Category</w:t>
            </w:r>
          </w:p>
        </w:tc>
      </w:tr>
      <w:tr>
        <w:trPr>
          <w:trHeight w:val="230" w:hRule="atLeast"/>
        </w:trPr>
        <w:tc>
          <w:tcPr>
            <w:tcW w:w="3719" w:type="dxa"/>
            <w:tcBorders>
              <w:top w:val="single" w:sz="4" w:space="0" w:color="000000"/>
              <w:bottom w:val="single" w:sz="4" w:space="0" w:color="000000"/>
            </w:tcBorders>
          </w:tcPr>
          <w:p>
            <w:pPr>
              <w:pStyle w:val="TableParagraph"/>
              <w:spacing w:line="210" w:lineRule="exact"/>
              <w:ind w:left="117"/>
              <w:rPr>
                <w:sz w:val="20"/>
              </w:rPr>
            </w:pPr>
            <w:r>
              <w:rPr>
                <w:spacing w:val="-2"/>
                <w:sz w:val="20"/>
              </w:rPr>
              <w:t>1,2,10,11,14,16,17,20,23,25</w:t>
            </w:r>
          </w:p>
        </w:tc>
        <w:tc>
          <w:tcPr>
            <w:tcW w:w="2338" w:type="dxa"/>
            <w:tcBorders>
              <w:top w:val="single" w:sz="4" w:space="0" w:color="000000"/>
              <w:bottom w:val="single" w:sz="4" w:space="0" w:color="000000"/>
            </w:tcBorders>
          </w:tcPr>
          <w:p>
            <w:pPr>
              <w:pStyle w:val="TableParagraph"/>
              <w:spacing w:line="210" w:lineRule="exact"/>
              <w:ind w:left="652"/>
              <w:rPr>
                <w:sz w:val="20"/>
              </w:rPr>
            </w:pPr>
            <w:r>
              <w:rPr>
                <w:spacing w:val="-5"/>
                <w:sz w:val="20"/>
              </w:rPr>
              <w:t>10</w:t>
            </w:r>
          </w:p>
        </w:tc>
        <w:tc>
          <w:tcPr>
            <w:tcW w:w="2459" w:type="dxa"/>
            <w:tcBorders>
              <w:top w:val="single" w:sz="4" w:space="0" w:color="000000"/>
              <w:bottom w:val="single" w:sz="4" w:space="0" w:color="000000"/>
            </w:tcBorders>
          </w:tcPr>
          <w:p>
            <w:pPr>
              <w:pStyle w:val="TableParagraph"/>
              <w:spacing w:line="210" w:lineRule="exact"/>
              <w:ind w:left="335"/>
              <w:jc w:val="center"/>
              <w:rPr>
                <w:sz w:val="20"/>
              </w:rPr>
            </w:pPr>
            <w:r>
              <w:rPr>
                <w:spacing w:val="-2"/>
                <w:sz w:val="20"/>
              </w:rPr>
              <w:t>Valid</w:t>
            </w:r>
          </w:p>
        </w:tc>
      </w:tr>
      <w:tr>
        <w:trPr>
          <w:trHeight w:val="230" w:hRule="atLeast"/>
        </w:trPr>
        <w:tc>
          <w:tcPr>
            <w:tcW w:w="3719" w:type="dxa"/>
            <w:tcBorders>
              <w:top w:val="single" w:sz="4" w:space="0" w:color="000000"/>
              <w:bottom w:val="single" w:sz="4" w:space="0" w:color="000000"/>
            </w:tcBorders>
          </w:tcPr>
          <w:p>
            <w:pPr>
              <w:pStyle w:val="TableParagraph"/>
              <w:spacing w:line="210" w:lineRule="exact"/>
              <w:ind w:left="117"/>
              <w:rPr>
                <w:sz w:val="20"/>
              </w:rPr>
            </w:pPr>
            <w:r>
              <w:rPr>
                <w:spacing w:val="-2"/>
                <w:sz w:val="20"/>
              </w:rPr>
              <w:t>3,4,5,6,7,8,9,12,13,15,18,19,2122,24</w:t>
            </w:r>
          </w:p>
        </w:tc>
        <w:tc>
          <w:tcPr>
            <w:tcW w:w="2338" w:type="dxa"/>
            <w:tcBorders>
              <w:top w:val="single" w:sz="4" w:space="0" w:color="000000"/>
              <w:bottom w:val="single" w:sz="4" w:space="0" w:color="000000"/>
            </w:tcBorders>
          </w:tcPr>
          <w:p>
            <w:pPr>
              <w:pStyle w:val="TableParagraph"/>
              <w:spacing w:line="210" w:lineRule="exact"/>
              <w:ind w:left="652"/>
              <w:rPr>
                <w:sz w:val="20"/>
              </w:rPr>
            </w:pPr>
            <w:r>
              <w:rPr>
                <w:spacing w:val="-5"/>
                <w:sz w:val="20"/>
              </w:rPr>
              <w:t>15</w:t>
            </w:r>
          </w:p>
        </w:tc>
        <w:tc>
          <w:tcPr>
            <w:tcW w:w="2459" w:type="dxa"/>
            <w:tcBorders>
              <w:top w:val="single" w:sz="4" w:space="0" w:color="000000"/>
              <w:bottom w:val="single" w:sz="4" w:space="0" w:color="000000"/>
            </w:tcBorders>
          </w:tcPr>
          <w:p>
            <w:pPr>
              <w:pStyle w:val="TableParagraph"/>
              <w:spacing w:line="210" w:lineRule="exact"/>
              <w:ind w:right="752"/>
              <w:jc w:val="right"/>
              <w:rPr>
                <w:sz w:val="20"/>
              </w:rPr>
            </w:pPr>
            <w:r>
              <w:rPr>
                <w:spacing w:val="-2"/>
                <w:sz w:val="20"/>
              </w:rPr>
              <w:t>Invalid</w:t>
            </w:r>
          </w:p>
        </w:tc>
      </w:tr>
    </w:tbl>
    <w:p>
      <w:pPr>
        <w:pStyle w:val="TableParagraph"/>
        <w:spacing w:after="0" w:line="210" w:lineRule="exact"/>
        <w:jc w:val="right"/>
        <w:rPr>
          <w:sz w:val="20"/>
        </w:rPr>
        <w:sectPr>
          <w:pgSz w:w="12240" w:h="15840"/>
          <w:pgMar w:top="1340" w:bottom="280" w:left="992" w:right="992"/>
        </w:sectPr>
      </w:pPr>
    </w:p>
    <w:p>
      <w:pPr>
        <w:pStyle w:val="BodyText"/>
        <w:spacing w:before="67"/>
        <w:jc w:val="both"/>
      </w:pPr>
      <w:r>
        <w:rPr>
          <w:spacing w:val="-2"/>
        </w:rPr>
        <w:t>Reliability</w:t>
      </w:r>
      <w:r>
        <w:rPr>
          <w:spacing w:val="5"/>
        </w:rPr>
        <w:t> </w:t>
      </w:r>
      <w:r>
        <w:rPr>
          <w:spacing w:val="-4"/>
        </w:rPr>
        <w:t>Test</w:t>
      </w:r>
    </w:p>
    <w:p>
      <w:pPr>
        <w:pStyle w:val="BodyText"/>
        <w:ind w:right="79"/>
        <w:jc w:val="both"/>
      </w:pPr>
      <w:r>
        <w:rPr/>
        <w:t>Reliability</w:t>
      </w:r>
      <w:r>
        <w:rPr>
          <w:spacing w:val="-13"/>
        </w:rPr>
        <w:t> </w:t>
      </w:r>
      <w:r>
        <w:rPr/>
        <w:t>Test</w:t>
      </w:r>
      <w:r>
        <w:rPr>
          <w:spacing w:val="-12"/>
        </w:rPr>
        <w:t> </w:t>
      </w:r>
      <w:r>
        <w:rPr/>
        <w:t>is</w:t>
      </w:r>
      <w:r>
        <w:rPr>
          <w:spacing w:val="-13"/>
        </w:rPr>
        <w:t> </w:t>
      </w:r>
      <w:r>
        <w:rPr/>
        <w:t>a</w:t>
      </w:r>
      <w:r>
        <w:rPr>
          <w:spacing w:val="-9"/>
        </w:rPr>
        <w:t> </w:t>
      </w:r>
      <w:r>
        <w:rPr/>
        <w:t>coefficient</w:t>
      </w:r>
      <w:r>
        <w:rPr>
          <w:spacing w:val="-10"/>
        </w:rPr>
        <w:t> </w:t>
      </w:r>
      <w:r>
        <w:rPr/>
        <w:t>that</w:t>
      </w:r>
      <w:r>
        <w:rPr>
          <w:spacing w:val="-11"/>
        </w:rPr>
        <w:t> </w:t>
      </w:r>
      <w:r>
        <w:rPr/>
        <w:t>shows</w:t>
      </w:r>
      <w:r>
        <w:rPr>
          <w:spacing w:val="-13"/>
        </w:rPr>
        <w:t> </w:t>
      </w:r>
      <w:r>
        <w:rPr/>
        <w:t>the</w:t>
      </w:r>
      <w:r>
        <w:rPr>
          <w:spacing w:val="-10"/>
        </w:rPr>
        <w:t> </w:t>
      </w:r>
      <w:r>
        <w:rPr/>
        <w:t>extent</w:t>
      </w:r>
      <w:r>
        <w:rPr>
          <w:spacing w:val="-11"/>
        </w:rPr>
        <w:t> </w:t>
      </w:r>
      <w:r>
        <w:rPr/>
        <w:t>to</w:t>
      </w:r>
      <w:r>
        <w:rPr>
          <w:spacing w:val="-12"/>
        </w:rPr>
        <w:t> </w:t>
      </w:r>
      <w:r>
        <w:rPr/>
        <w:t>which</w:t>
      </w:r>
      <w:r>
        <w:rPr>
          <w:spacing w:val="-8"/>
        </w:rPr>
        <w:t> </w:t>
      </w:r>
      <w:r>
        <w:rPr/>
        <w:t>an</w:t>
      </w:r>
      <w:r>
        <w:rPr>
          <w:spacing w:val="-8"/>
        </w:rPr>
        <w:t> </w:t>
      </w:r>
      <w:r>
        <w:rPr/>
        <w:t>instrument</w:t>
      </w:r>
      <w:r>
        <w:rPr>
          <w:spacing w:val="-7"/>
        </w:rPr>
        <w:t> </w:t>
      </w:r>
      <w:r>
        <w:rPr/>
        <w:t>or</w:t>
      </w:r>
      <w:r>
        <w:rPr>
          <w:spacing w:val="-8"/>
        </w:rPr>
        <w:t> </w:t>
      </w:r>
      <w:r>
        <w:rPr/>
        <w:t>measuring</w:t>
      </w:r>
      <w:r>
        <w:rPr>
          <w:spacing w:val="-12"/>
        </w:rPr>
        <w:t> </w:t>
      </w:r>
      <w:r>
        <w:rPr/>
        <w:t>tool</w:t>
      </w:r>
      <w:r>
        <w:rPr>
          <w:spacing w:val="-7"/>
        </w:rPr>
        <w:t> </w:t>
      </w:r>
      <w:r>
        <w:rPr/>
        <w:t>can</w:t>
      </w:r>
      <w:r>
        <w:rPr>
          <w:spacing w:val="-4"/>
        </w:rPr>
        <w:t> </w:t>
      </w:r>
      <w:r>
        <w:rPr/>
        <w:t>be</w:t>
      </w:r>
      <w:r>
        <w:rPr>
          <w:spacing w:val="-13"/>
        </w:rPr>
        <w:t> </w:t>
      </w:r>
      <w:r>
        <w:rPr/>
        <w:t>trusted,</w:t>
      </w:r>
      <w:r>
        <w:rPr>
          <w:spacing w:val="-1"/>
        </w:rPr>
        <w:t> </w:t>
      </w:r>
      <w:r>
        <w:rPr/>
        <w:t>meaning</w:t>
      </w:r>
      <w:r>
        <w:rPr>
          <w:spacing w:val="-12"/>
        </w:rPr>
        <w:t> </w:t>
      </w:r>
      <w:r>
        <w:rPr/>
        <w:t>that</w:t>
      </w:r>
      <w:r>
        <w:rPr>
          <w:spacing w:val="-11"/>
        </w:rPr>
        <w:t> </w:t>
      </w:r>
      <w:r>
        <w:rPr/>
        <w:t>if</w:t>
      </w:r>
      <w:r>
        <w:rPr>
          <w:spacing w:val="-12"/>
        </w:rPr>
        <w:t> </w:t>
      </w:r>
      <w:r>
        <w:rPr/>
        <w:t>an instrument</w:t>
      </w:r>
      <w:r>
        <w:rPr>
          <w:spacing w:val="-13"/>
        </w:rPr>
        <w:t> </w:t>
      </w:r>
      <w:r>
        <w:rPr/>
        <w:t>test</w:t>
      </w:r>
      <w:r>
        <w:rPr>
          <w:spacing w:val="-12"/>
        </w:rPr>
        <w:t> </w:t>
      </w:r>
      <w:r>
        <w:rPr/>
        <w:t>is</w:t>
      </w:r>
      <w:r>
        <w:rPr>
          <w:spacing w:val="-13"/>
        </w:rPr>
        <w:t> </w:t>
      </w:r>
      <w:r>
        <w:rPr/>
        <w:t>used</w:t>
      </w:r>
      <w:r>
        <w:rPr>
          <w:spacing w:val="-9"/>
        </w:rPr>
        <w:t> </w:t>
      </w:r>
      <w:r>
        <w:rPr/>
        <w:t>repeatedly</w:t>
      </w:r>
      <w:r>
        <w:rPr>
          <w:spacing w:val="-13"/>
        </w:rPr>
        <w:t> </w:t>
      </w:r>
      <w:r>
        <w:rPr/>
        <w:t>to</w:t>
      </w:r>
      <w:r>
        <w:rPr>
          <w:spacing w:val="-12"/>
        </w:rPr>
        <w:t> </w:t>
      </w:r>
      <w:r>
        <w:rPr/>
        <w:t>measure</w:t>
      </w:r>
      <w:r>
        <w:rPr>
          <w:spacing w:val="-13"/>
        </w:rPr>
        <w:t> </w:t>
      </w:r>
      <w:r>
        <w:rPr/>
        <w:t>the</w:t>
      </w:r>
      <w:r>
        <w:rPr>
          <w:spacing w:val="-9"/>
        </w:rPr>
        <w:t> </w:t>
      </w:r>
      <w:r>
        <w:rPr/>
        <w:t>same</w:t>
      </w:r>
      <w:r>
        <w:rPr>
          <w:spacing w:val="-13"/>
        </w:rPr>
        <w:t> </w:t>
      </w:r>
      <w:r>
        <w:rPr/>
        <w:t>thing,</w:t>
      </w:r>
      <w:r>
        <w:rPr>
          <w:spacing w:val="-8"/>
        </w:rPr>
        <w:t> </w:t>
      </w:r>
      <w:r>
        <w:rPr/>
        <w:t>the</w:t>
      </w:r>
      <w:r>
        <w:rPr>
          <w:spacing w:val="-13"/>
        </w:rPr>
        <w:t> </w:t>
      </w:r>
      <w:r>
        <w:rPr/>
        <w:t>results</w:t>
      </w:r>
      <w:r>
        <w:rPr>
          <w:spacing w:val="-12"/>
        </w:rPr>
        <w:t> </w:t>
      </w:r>
      <w:r>
        <w:rPr/>
        <w:t>are</w:t>
      </w:r>
      <w:r>
        <w:rPr>
          <w:spacing w:val="-13"/>
        </w:rPr>
        <w:t> </w:t>
      </w:r>
      <w:r>
        <w:rPr/>
        <w:t>relatively</w:t>
      </w:r>
      <w:r>
        <w:rPr>
          <w:spacing w:val="-11"/>
        </w:rPr>
        <w:t> </w:t>
      </w:r>
      <w:r>
        <w:rPr/>
        <w:t>stable</w:t>
      </w:r>
      <w:r>
        <w:rPr>
          <w:spacing w:val="-10"/>
        </w:rPr>
        <w:t> </w:t>
      </w:r>
      <w:r>
        <w:rPr/>
        <w:t>or</w:t>
      </w:r>
      <w:r>
        <w:rPr>
          <w:spacing w:val="-3"/>
        </w:rPr>
        <w:t> </w:t>
      </w:r>
      <w:r>
        <w:rPr/>
        <w:t>consistent</w:t>
      </w:r>
      <w:r>
        <w:rPr>
          <w:spacing w:val="-10"/>
        </w:rPr>
        <w:t> </w:t>
      </w:r>
      <w:r>
        <w:rPr/>
        <w:t>(Farida</w:t>
      </w:r>
      <w:r>
        <w:rPr>
          <w:spacing w:val="-5"/>
        </w:rPr>
        <w:t> </w:t>
      </w:r>
      <w:r>
        <w:rPr/>
        <w:t>et</w:t>
      </w:r>
      <w:r>
        <w:rPr>
          <w:spacing w:val="-10"/>
        </w:rPr>
        <w:t> </w:t>
      </w:r>
      <w:r>
        <w:rPr/>
        <w:t>al.</w:t>
      </w:r>
      <w:r>
        <w:rPr>
          <w:spacing w:val="-5"/>
        </w:rPr>
        <w:t> </w:t>
      </w:r>
      <w:r>
        <w:rPr/>
        <w:t>2021).</w:t>
      </w:r>
      <w:r>
        <w:rPr>
          <w:spacing w:val="-5"/>
        </w:rPr>
        <w:t> </w:t>
      </w:r>
      <w:r>
        <w:rPr/>
        <w:t>In this</w:t>
      </w:r>
      <w:r>
        <w:rPr>
          <w:spacing w:val="-13"/>
        </w:rPr>
        <w:t> </w:t>
      </w:r>
      <w:r>
        <w:rPr/>
        <w:t>study,</w:t>
      </w:r>
      <w:r>
        <w:rPr>
          <w:spacing w:val="-12"/>
        </w:rPr>
        <w:t> </w:t>
      </w:r>
      <w:r>
        <w:rPr/>
        <w:t>reliability</w:t>
      </w:r>
      <w:r>
        <w:rPr>
          <w:spacing w:val="-13"/>
        </w:rPr>
        <w:t> </w:t>
      </w:r>
      <w:r>
        <w:rPr/>
        <w:t>was</w:t>
      </w:r>
      <w:r>
        <w:rPr>
          <w:spacing w:val="-12"/>
        </w:rPr>
        <w:t> </w:t>
      </w:r>
      <w:r>
        <w:rPr/>
        <w:t>calculated</w:t>
      </w:r>
      <w:r>
        <w:rPr>
          <w:spacing w:val="-13"/>
        </w:rPr>
        <w:t> </w:t>
      </w:r>
      <w:r>
        <w:rPr/>
        <w:t>using</w:t>
      </w:r>
      <w:r>
        <w:rPr>
          <w:spacing w:val="-12"/>
        </w:rPr>
        <w:t> </w:t>
      </w:r>
      <w:r>
        <w:rPr/>
        <w:t>the</w:t>
      </w:r>
      <w:r>
        <w:rPr>
          <w:spacing w:val="-13"/>
        </w:rPr>
        <w:t> </w:t>
      </w:r>
      <w:r>
        <w:rPr/>
        <w:t>Cronbach</w:t>
      </w:r>
      <w:r>
        <w:rPr>
          <w:spacing w:val="-12"/>
        </w:rPr>
        <w:t> </w:t>
      </w:r>
      <w:r>
        <w:rPr/>
        <w:t>Alpha</w:t>
      </w:r>
      <w:r>
        <w:rPr>
          <w:spacing w:val="-13"/>
        </w:rPr>
        <w:t> </w:t>
      </w:r>
      <w:r>
        <w:rPr/>
        <w:t>formula</w:t>
      </w:r>
      <w:r>
        <w:rPr>
          <w:spacing w:val="-12"/>
        </w:rPr>
        <w:t> </w:t>
      </w:r>
      <w:r>
        <w:rPr/>
        <w:t>with</w:t>
      </w:r>
      <w:r>
        <w:rPr>
          <w:spacing w:val="-13"/>
        </w:rPr>
        <w:t> </w:t>
      </w:r>
      <w:r>
        <w:rPr/>
        <w:t>the</w:t>
      </w:r>
      <w:r>
        <w:rPr>
          <w:spacing w:val="-12"/>
        </w:rPr>
        <w:t> </w:t>
      </w:r>
      <w:r>
        <w:rPr/>
        <w:t>help</w:t>
      </w:r>
      <w:r>
        <w:rPr>
          <w:spacing w:val="-13"/>
        </w:rPr>
        <w:t> </w:t>
      </w:r>
      <w:r>
        <w:rPr/>
        <w:t>of</w:t>
      </w:r>
      <w:r>
        <w:rPr>
          <w:spacing w:val="-12"/>
        </w:rPr>
        <w:t> </w:t>
      </w:r>
      <w:r>
        <w:rPr/>
        <w:t>the</w:t>
      </w:r>
      <w:r>
        <w:rPr>
          <w:spacing w:val="-13"/>
        </w:rPr>
        <w:t> </w:t>
      </w:r>
      <w:r>
        <w:rPr/>
        <w:t>SPSS</w:t>
      </w:r>
      <w:r>
        <w:rPr>
          <w:spacing w:val="-12"/>
        </w:rPr>
        <w:t> </w:t>
      </w:r>
      <w:r>
        <w:rPr/>
        <w:t>25</w:t>
      </w:r>
      <w:r>
        <w:rPr>
          <w:spacing w:val="-13"/>
        </w:rPr>
        <w:t> </w:t>
      </w:r>
      <w:r>
        <w:rPr/>
        <w:t>program</w:t>
      </w:r>
      <w:r>
        <w:rPr>
          <w:spacing w:val="-12"/>
        </w:rPr>
        <w:t> </w:t>
      </w:r>
      <w:r>
        <w:rPr/>
        <w:t>with</w:t>
      </w:r>
      <w:r>
        <w:rPr>
          <w:spacing w:val="-13"/>
        </w:rPr>
        <w:t> </w:t>
      </w:r>
      <w:r>
        <w:rPr/>
        <w:t>the</w:t>
      </w:r>
      <w:r>
        <w:rPr>
          <w:spacing w:val="-12"/>
        </w:rPr>
        <w:t> </w:t>
      </w:r>
      <w:r>
        <w:rPr/>
        <w:t>following </w:t>
      </w:r>
      <w:r>
        <w:rPr>
          <w:spacing w:val="-2"/>
        </w:rPr>
        <w:t>results:</w:t>
      </w:r>
    </w:p>
    <w:p>
      <w:pPr>
        <w:pStyle w:val="BodyText"/>
        <w:spacing w:before="3"/>
        <w:ind w:left="0"/>
      </w:pPr>
    </w:p>
    <w:p>
      <w:pPr>
        <w:spacing w:before="0"/>
        <w:ind w:left="3997" w:right="3875" w:firstLine="821"/>
        <w:jc w:val="left"/>
        <w:rPr>
          <w:b/>
          <w:sz w:val="20"/>
        </w:rPr>
      </w:pPr>
      <w:r>
        <w:rPr>
          <w:b/>
          <w:sz w:val="20"/>
        </w:rPr>
        <w:t>Table</w:t>
      </w:r>
      <w:r>
        <w:rPr>
          <w:b/>
          <w:spacing w:val="-3"/>
          <w:sz w:val="20"/>
        </w:rPr>
        <w:t> </w:t>
      </w:r>
      <w:r>
        <w:rPr>
          <w:b/>
          <w:sz w:val="20"/>
        </w:rPr>
        <w:t>3 </w:t>
      </w:r>
      <w:r>
        <w:rPr>
          <w:b/>
          <w:spacing w:val="-2"/>
          <w:sz w:val="20"/>
        </w:rPr>
        <w:t>Instrument</w:t>
      </w:r>
      <w:r>
        <w:rPr>
          <w:b/>
          <w:spacing w:val="-11"/>
          <w:sz w:val="20"/>
        </w:rPr>
        <w:t> </w:t>
      </w:r>
      <w:r>
        <w:rPr>
          <w:b/>
          <w:spacing w:val="-2"/>
          <w:sz w:val="20"/>
        </w:rPr>
        <w:t>Reliability</w:t>
      </w:r>
      <w:r>
        <w:rPr>
          <w:b/>
          <w:spacing w:val="-10"/>
          <w:sz w:val="20"/>
        </w:rPr>
        <w:t> </w:t>
      </w:r>
      <w:r>
        <w:rPr>
          <w:b/>
          <w:spacing w:val="-2"/>
          <w:sz w:val="20"/>
        </w:rPr>
        <w:t>Test</w:t>
      </w:r>
    </w:p>
    <w:p>
      <w:pPr>
        <w:pStyle w:val="BodyText"/>
        <w:spacing w:before="4" w:after="1"/>
        <w:ind w:left="0"/>
        <w:rPr>
          <w:b/>
          <w:sz w:val="17"/>
        </w:rPr>
      </w:pPr>
    </w:p>
    <w:tbl>
      <w:tblPr>
        <w:tblW w:w="0" w:type="auto"/>
        <w:jc w:val="left"/>
        <w:tblInd w:w="2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83"/>
        <w:gridCol w:w="2397"/>
      </w:tblGrid>
      <w:tr>
        <w:trPr>
          <w:trHeight w:val="342" w:hRule="atLeast"/>
        </w:trPr>
        <w:tc>
          <w:tcPr>
            <w:tcW w:w="3083" w:type="dxa"/>
          </w:tcPr>
          <w:p>
            <w:pPr>
              <w:pStyle w:val="TableParagraph"/>
              <w:spacing w:line="223" w:lineRule="exact"/>
              <w:ind w:left="14"/>
              <w:rPr>
                <w:b/>
                <w:sz w:val="20"/>
              </w:rPr>
            </w:pPr>
            <w:r>
              <w:rPr>
                <w:b/>
                <w:color w:val="000104"/>
                <w:sz w:val="20"/>
              </w:rPr>
              <w:t>Reliability</w:t>
            </w:r>
            <w:r>
              <w:rPr>
                <w:b/>
                <w:color w:val="000104"/>
                <w:spacing w:val="-6"/>
                <w:sz w:val="20"/>
              </w:rPr>
              <w:t> </w:t>
            </w:r>
            <w:r>
              <w:rPr>
                <w:b/>
                <w:color w:val="000104"/>
                <w:spacing w:val="-2"/>
                <w:sz w:val="20"/>
              </w:rPr>
              <w:t>Statistics</w:t>
            </w:r>
          </w:p>
        </w:tc>
        <w:tc>
          <w:tcPr>
            <w:tcW w:w="2397" w:type="dxa"/>
          </w:tcPr>
          <w:p>
            <w:pPr>
              <w:pStyle w:val="TableParagraph"/>
              <w:rPr>
                <w:sz w:val="20"/>
              </w:rPr>
            </w:pPr>
          </w:p>
        </w:tc>
      </w:tr>
      <w:tr>
        <w:trPr>
          <w:trHeight w:val="346" w:hRule="atLeast"/>
        </w:trPr>
        <w:tc>
          <w:tcPr>
            <w:tcW w:w="3083" w:type="dxa"/>
            <w:tcBorders>
              <w:bottom w:val="single" w:sz="8" w:space="0" w:color="152935"/>
            </w:tcBorders>
          </w:tcPr>
          <w:p>
            <w:pPr>
              <w:pStyle w:val="TableParagraph"/>
              <w:spacing w:line="214" w:lineRule="exact" w:before="112"/>
              <w:ind w:left="297"/>
              <w:rPr>
                <w:sz w:val="20"/>
              </w:rPr>
            </w:pPr>
            <w:r>
              <w:rPr>
                <w:sz w:val="20"/>
              </w:rPr>
              <mc:AlternateContent>
                <mc:Choice Requires="wps">
                  <w:drawing>
                    <wp:anchor distT="0" distB="0" distL="0" distR="0" allowOverlap="1" layoutInCell="1" locked="0" behindDoc="1" simplePos="0" relativeHeight="487264768">
                      <wp:simplePos x="0" y="0"/>
                      <wp:positionH relativeFrom="column">
                        <wp:posOffset>1951354</wp:posOffset>
                      </wp:positionH>
                      <wp:positionV relativeFrom="paragraph">
                        <wp:posOffset>-75794</wp:posOffset>
                      </wp:positionV>
                      <wp:extent cx="12700" cy="29654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12700" cy="296545"/>
                                <a:chExt cx="12700" cy="296545"/>
                              </a:xfrm>
                            </wpg:grpSpPr>
                            <wps:wsp>
                              <wps:cNvPr id="3" name="Graphic 3"/>
                              <wps:cNvSpPr/>
                              <wps:spPr>
                                <a:xfrm>
                                  <a:off x="0" y="0"/>
                                  <a:ext cx="12700" cy="296545"/>
                                </a:xfrm>
                                <a:custGeom>
                                  <a:avLst/>
                                  <a:gdLst/>
                                  <a:ahLst/>
                                  <a:cxnLst/>
                                  <a:rect l="l" t="t" r="r" b="b"/>
                                  <a:pathLst>
                                    <a:path w="12700" h="296545">
                                      <a:moveTo>
                                        <a:pt x="12191" y="0"/>
                                      </a:moveTo>
                                      <a:lnTo>
                                        <a:pt x="0" y="0"/>
                                      </a:lnTo>
                                      <a:lnTo>
                                        <a:pt x="0" y="295960"/>
                                      </a:lnTo>
                                      <a:lnTo>
                                        <a:pt x="12191" y="295960"/>
                                      </a:lnTo>
                                      <a:lnTo>
                                        <a:pt x="12191" y="0"/>
                                      </a:lnTo>
                                      <a:close/>
                                    </a:path>
                                  </a:pathLst>
                                </a:custGeom>
                                <a:solidFill>
                                  <a:srgbClr val="DFDFDF"/>
                                </a:solidFill>
                              </wps:spPr>
                              <wps:bodyPr wrap="square" lIns="0" tIns="0" rIns="0" bIns="0" rtlCol="0">
                                <a:prstTxWarp prst="textNoShape">
                                  <a:avLst/>
                                </a:prstTxWarp>
                                <a:noAutofit/>
                              </wps:bodyPr>
                            </wps:wsp>
                          </wpg:wgp>
                        </a:graphicData>
                      </a:graphic>
                    </wp:anchor>
                  </w:drawing>
                </mc:Choice>
                <mc:Fallback>
                  <w:pict>
                    <v:group style="position:absolute;margin-left:153.649994pt;margin-top:-5.968092pt;width:1pt;height:23.35pt;mso-position-horizontal-relative:column;mso-position-vertical-relative:paragraph;z-index:-16051712" id="docshapegroup1" coordorigin="3073,-119" coordsize="20,467">
                      <v:rect style="position:absolute;left:3073;top:-120;width:20;height:467" id="docshape2" filled="true" fillcolor="#dfdfdf" stroked="false">
                        <v:fill type="solid"/>
                      </v:rect>
                      <w10:wrap type="none"/>
                    </v:group>
                  </w:pict>
                </mc:Fallback>
              </mc:AlternateContent>
            </w:r>
            <w:r>
              <w:rPr>
                <w:color w:val="25495F"/>
                <w:sz w:val="20"/>
              </w:rPr>
              <w:t>Cronbach's</w:t>
            </w:r>
            <w:r>
              <w:rPr>
                <w:color w:val="25495F"/>
                <w:spacing w:val="-8"/>
                <w:sz w:val="20"/>
              </w:rPr>
              <w:t> </w:t>
            </w:r>
            <w:r>
              <w:rPr>
                <w:color w:val="25495F"/>
                <w:spacing w:val="-2"/>
                <w:sz w:val="20"/>
              </w:rPr>
              <w:t>Alpha</w:t>
            </w:r>
          </w:p>
        </w:tc>
        <w:tc>
          <w:tcPr>
            <w:tcW w:w="2397" w:type="dxa"/>
            <w:tcBorders>
              <w:bottom w:val="single" w:sz="8" w:space="0" w:color="152935"/>
            </w:tcBorders>
          </w:tcPr>
          <w:p>
            <w:pPr>
              <w:pStyle w:val="TableParagraph"/>
              <w:spacing w:line="214" w:lineRule="exact" w:before="112"/>
              <w:ind w:left="71"/>
              <w:rPr>
                <w:sz w:val="20"/>
              </w:rPr>
            </w:pPr>
            <w:r>
              <w:rPr>
                <w:color w:val="25495F"/>
                <w:sz w:val="20"/>
              </w:rPr>
              <w:t>N</w:t>
            </w:r>
            <w:r>
              <w:rPr>
                <w:color w:val="25495F"/>
                <w:spacing w:val="-4"/>
                <w:sz w:val="20"/>
              </w:rPr>
              <w:t> </w:t>
            </w:r>
            <w:r>
              <w:rPr>
                <w:color w:val="25495F"/>
                <w:sz w:val="20"/>
              </w:rPr>
              <w:t>of</w:t>
            </w:r>
            <w:r>
              <w:rPr>
                <w:color w:val="25495F"/>
                <w:spacing w:val="-5"/>
                <w:sz w:val="20"/>
              </w:rPr>
              <w:t> </w:t>
            </w:r>
            <w:r>
              <w:rPr>
                <w:color w:val="25495F"/>
                <w:spacing w:val="-2"/>
                <w:sz w:val="20"/>
              </w:rPr>
              <w:t>Items</w:t>
            </w:r>
          </w:p>
        </w:tc>
      </w:tr>
      <w:tr>
        <w:trPr>
          <w:trHeight w:val="320" w:hRule="atLeast"/>
        </w:trPr>
        <w:tc>
          <w:tcPr>
            <w:tcW w:w="3083" w:type="dxa"/>
            <w:tcBorders>
              <w:top w:val="single" w:sz="8" w:space="0" w:color="152935"/>
              <w:bottom w:val="single" w:sz="8" w:space="0" w:color="152935"/>
              <w:right w:val="single" w:sz="8" w:space="0" w:color="DFDFDF"/>
            </w:tcBorders>
          </w:tcPr>
          <w:p>
            <w:pPr>
              <w:pStyle w:val="TableParagraph"/>
              <w:spacing w:line="214" w:lineRule="exact" w:before="86"/>
              <w:ind w:left="76"/>
              <w:rPr>
                <w:sz w:val="20"/>
              </w:rPr>
            </w:pPr>
            <w:r>
              <w:rPr>
                <w:color w:val="000104"/>
                <w:spacing w:val="-4"/>
                <w:sz w:val="20"/>
              </w:rPr>
              <w:t>,559</w:t>
            </w:r>
          </w:p>
        </w:tc>
        <w:tc>
          <w:tcPr>
            <w:tcW w:w="2397" w:type="dxa"/>
            <w:tcBorders>
              <w:top w:val="single" w:sz="8" w:space="0" w:color="152935"/>
              <w:left w:val="single" w:sz="8" w:space="0" w:color="DFDFDF"/>
              <w:bottom w:val="single" w:sz="8" w:space="0" w:color="152935"/>
            </w:tcBorders>
          </w:tcPr>
          <w:p>
            <w:pPr>
              <w:pStyle w:val="TableParagraph"/>
              <w:spacing w:line="214" w:lineRule="exact" w:before="86"/>
              <w:ind w:left="61"/>
              <w:rPr>
                <w:sz w:val="20"/>
              </w:rPr>
            </w:pPr>
            <w:r>
              <w:rPr>
                <w:color w:val="000104"/>
                <w:spacing w:val="-5"/>
                <w:sz w:val="20"/>
              </w:rPr>
              <w:t>26</w:t>
            </w:r>
          </w:p>
        </w:tc>
      </w:tr>
    </w:tbl>
    <w:p>
      <w:pPr>
        <w:pStyle w:val="BodyText"/>
        <w:spacing w:before="68"/>
        <w:ind w:left="0"/>
        <w:rPr>
          <w:b/>
        </w:rPr>
      </w:pPr>
    </w:p>
    <w:p>
      <w:pPr>
        <w:pStyle w:val="BodyText"/>
        <w:spacing w:before="1"/>
        <w:ind w:right="948"/>
      </w:pPr>
      <w:r>
        <w:rPr/>
        <w:t>Based on table</w:t>
      </w:r>
      <w:r>
        <w:rPr>
          <w:spacing w:val="-2"/>
        </w:rPr>
        <w:t> </w:t>
      </w:r>
      <w:r>
        <w:rPr/>
        <w:t>3,</w:t>
      </w:r>
      <w:r>
        <w:rPr>
          <w:spacing w:val="-1"/>
        </w:rPr>
        <w:t> </w:t>
      </w:r>
      <w:r>
        <w:rPr/>
        <w:t>the</w:t>
      </w:r>
      <w:r>
        <w:rPr>
          <w:spacing w:val="-7"/>
        </w:rPr>
        <w:t> </w:t>
      </w:r>
      <w:r>
        <w:rPr/>
        <w:t>Cronbachs</w:t>
      </w:r>
      <w:r>
        <w:rPr>
          <w:spacing w:val="-5"/>
        </w:rPr>
        <w:t> </w:t>
      </w:r>
      <w:r>
        <w:rPr/>
        <w:t>Alpha</w:t>
      </w:r>
      <w:r>
        <w:rPr>
          <w:spacing w:val="-7"/>
        </w:rPr>
        <w:t> </w:t>
      </w:r>
      <w:r>
        <w:rPr/>
        <w:t>result</w:t>
      </w:r>
      <w:r>
        <w:rPr>
          <w:spacing w:val="-2"/>
        </w:rPr>
        <w:t> </w:t>
      </w:r>
      <w:r>
        <w:rPr/>
        <w:t>of</w:t>
      </w:r>
      <w:r>
        <w:rPr>
          <w:spacing w:val="-4"/>
        </w:rPr>
        <w:t> </w:t>
      </w:r>
      <w:r>
        <w:rPr/>
        <w:t>0.559</w:t>
      </w:r>
      <w:r>
        <w:rPr>
          <w:spacing w:val="-4"/>
        </w:rPr>
        <w:t> </w:t>
      </w:r>
      <w:r>
        <w:rPr/>
        <w:t>means</w:t>
      </w:r>
      <w:r>
        <w:rPr>
          <w:spacing w:val="-5"/>
        </w:rPr>
        <w:t> </w:t>
      </w:r>
      <w:r>
        <w:rPr/>
        <w:t>that</w:t>
      </w:r>
      <w:r>
        <w:rPr>
          <w:spacing w:val="-2"/>
        </w:rPr>
        <w:t> </w:t>
      </w:r>
      <w:r>
        <w:rPr/>
        <w:t>the</w:t>
      </w:r>
      <w:r>
        <w:rPr>
          <w:spacing w:val="-7"/>
        </w:rPr>
        <w:t> </w:t>
      </w:r>
      <w:r>
        <w:rPr/>
        <w:t>reliable</w:t>
      </w:r>
      <w:r>
        <w:rPr>
          <w:spacing w:val="-2"/>
        </w:rPr>
        <w:t> </w:t>
      </w:r>
      <w:r>
        <w:rPr/>
        <w:t>value</w:t>
      </w:r>
      <w:r>
        <w:rPr>
          <w:spacing w:val="-7"/>
        </w:rPr>
        <w:t> </w:t>
      </w:r>
      <w:r>
        <w:rPr/>
        <w:t>is</w:t>
      </w:r>
      <w:r>
        <w:rPr>
          <w:spacing w:val="-5"/>
        </w:rPr>
        <w:t> </w:t>
      </w:r>
      <w:r>
        <w:rPr/>
        <w:t>in the</w:t>
      </w:r>
      <w:r>
        <w:rPr>
          <w:spacing w:val="-7"/>
        </w:rPr>
        <w:t> </w:t>
      </w:r>
      <w:r>
        <w:rPr/>
        <w:t>moderate</w:t>
      </w:r>
      <w:r>
        <w:rPr>
          <w:spacing w:val="-2"/>
        </w:rPr>
        <w:t> </w:t>
      </w:r>
      <w:r>
        <w:rPr/>
        <w:t>category. Data Analysis Technique</w:t>
      </w:r>
    </w:p>
    <w:p>
      <w:pPr>
        <w:pStyle w:val="BodyText"/>
      </w:pPr>
      <w:r>
        <w:rPr/>
        <w:t>Based on the pretest and posttest results from the experimental class and control class at SDN Wonokitri, the following data were obtained Prerequisite Test Results</w:t>
      </w:r>
    </w:p>
    <w:p>
      <w:pPr>
        <w:pStyle w:val="BodyText"/>
        <w:spacing w:line="237" w:lineRule="auto" w:before="4"/>
        <w:ind w:right="90"/>
        <w:jc w:val="both"/>
      </w:pPr>
      <w:r>
        <w:rPr/>
        <w:t>The researcher will examine the data from the experimental class and control class. Before analyzing the data, a normality</w:t>
      </w:r>
      <w:r>
        <w:rPr>
          <w:spacing w:val="40"/>
        </w:rPr>
        <w:t> </w:t>
      </w:r>
      <w:r>
        <w:rPr/>
        <w:t>and homogeneity test was carried out first to determine whether the data obtained was normally distributed and</w:t>
      </w:r>
      <w:r>
        <w:rPr>
          <w:spacing w:val="40"/>
        </w:rPr>
        <w:t> </w:t>
      </w:r>
      <w:r>
        <w:rPr/>
        <w:t>homogeneous. The results of the prerequisite test analysis are as follows:</w:t>
      </w:r>
    </w:p>
    <w:p>
      <w:pPr>
        <w:pStyle w:val="BodyText"/>
        <w:spacing w:before="1"/>
      </w:pPr>
      <w:r>
        <w:rPr>
          <w:spacing w:val="-2"/>
        </w:rPr>
        <w:t>Normality</w:t>
      </w:r>
      <w:r>
        <w:rPr>
          <w:spacing w:val="2"/>
        </w:rPr>
        <w:t> </w:t>
      </w:r>
      <w:r>
        <w:rPr>
          <w:spacing w:val="-4"/>
        </w:rPr>
        <w:t>Test</w:t>
      </w:r>
    </w:p>
    <w:p>
      <w:pPr>
        <w:pStyle w:val="BodyText"/>
        <w:spacing w:before="1"/>
        <w:ind w:right="278"/>
      </w:pPr>
      <w:r>
        <w:rPr/>
        <w:t>The</w:t>
      </w:r>
      <w:r>
        <w:rPr>
          <w:spacing w:val="-2"/>
        </w:rPr>
        <w:t> </w:t>
      </w:r>
      <w:r>
        <w:rPr/>
        <w:t>normality</w:t>
      </w:r>
      <w:r>
        <w:rPr>
          <w:spacing w:val="-4"/>
        </w:rPr>
        <w:t> </w:t>
      </w:r>
      <w:r>
        <w:rPr/>
        <w:t>test is a test conducted with the</w:t>
      </w:r>
      <w:r>
        <w:rPr>
          <w:spacing w:val="-2"/>
        </w:rPr>
        <w:t> </w:t>
      </w:r>
      <w:r>
        <w:rPr/>
        <w:t>aim of assessing the</w:t>
      </w:r>
      <w:r>
        <w:rPr>
          <w:spacing w:val="-2"/>
        </w:rPr>
        <w:t> </w:t>
      </w:r>
      <w:r>
        <w:rPr/>
        <w:t>distribution of data in a group of data or variables, whether the</w:t>
      </w:r>
      <w:r>
        <w:rPr>
          <w:spacing w:val="-2"/>
        </w:rPr>
        <w:t> </w:t>
      </w:r>
      <w:r>
        <w:rPr/>
        <w:t>data distribution is</w:t>
      </w:r>
      <w:r>
        <w:rPr>
          <w:spacing w:val="-10"/>
        </w:rPr>
        <w:t> </w:t>
      </w:r>
      <w:r>
        <w:rPr/>
        <w:t>normally</w:t>
      </w:r>
      <w:r>
        <w:rPr>
          <w:spacing w:val="-9"/>
        </w:rPr>
        <w:t> </w:t>
      </w:r>
      <w:r>
        <w:rPr/>
        <w:t>distributed or</w:t>
      </w:r>
      <w:r>
        <w:rPr>
          <w:spacing w:val="-4"/>
        </w:rPr>
        <w:t> </w:t>
      </w:r>
      <w:r>
        <w:rPr/>
        <w:t>not (Nurhaswinda et</w:t>
      </w:r>
      <w:r>
        <w:rPr>
          <w:spacing w:val="-2"/>
        </w:rPr>
        <w:t> </w:t>
      </w:r>
      <w:r>
        <w:rPr/>
        <w:t>al.2025).</w:t>
      </w:r>
      <w:r>
        <w:rPr>
          <w:spacing w:val="-1"/>
        </w:rPr>
        <w:t> </w:t>
      </w:r>
      <w:r>
        <w:rPr/>
        <w:t>The</w:t>
      </w:r>
      <w:r>
        <w:rPr>
          <w:spacing w:val="-7"/>
        </w:rPr>
        <w:t> </w:t>
      </w:r>
      <w:r>
        <w:rPr/>
        <w:t>results of</w:t>
      </w:r>
      <w:r>
        <w:rPr>
          <w:spacing w:val="-4"/>
        </w:rPr>
        <w:t> </w:t>
      </w:r>
      <w:r>
        <w:rPr/>
        <w:t>the</w:t>
      </w:r>
      <w:r>
        <w:rPr>
          <w:spacing w:val="-2"/>
        </w:rPr>
        <w:t> </w:t>
      </w:r>
      <w:r>
        <w:rPr/>
        <w:t>data</w:t>
      </w:r>
      <w:r>
        <w:rPr>
          <w:spacing w:val="-2"/>
        </w:rPr>
        <w:t> </w:t>
      </w:r>
      <w:r>
        <w:rPr/>
        <w:t>analysis are</w:t>
      </w:r>
      <w:r>
        <w:rPr>
          <w:spacing w:val="-7"/>
        </w:rPr>
        <w:t> </w:t>
      </w:r>
      <w:r>
        <w:rPr/>
        <w:t>as </w:t>
      </w:r>
      <w:r>
        <w:rPr>
          <w:spacing w:val="-2"/>
        </w:rPr>
        <w:t>follows:</w:t>
      </w:r>
    </w:p>
    <w:p>
      <w:pPr>
        <w:pStyle w:val="BodyText"/>
        <w:spacing w:before="1"/>
        <w:ind w:left="489" w:right="656"/>
        <w:jc w:val="center"/>
      </w:pPr>
      <w:r>
        <w:rPr/>
        <w:t>Table</w:t>
      </w:r>
      <w:r>
        <w:rPr>
          <w:spacing w:val="-10"/>
        </w:rPr>
        <w:t> 4</w:t>
      </w:r>
    </w:p>
    <w:p>
      <w:pPr>
        <w:spacing w:before="6"/>
        <w:ind w:left="5" w:right="1" w:firstLine="0"/>
        <w:jc w:val="center"/>
        <w:rPr>
          <w:b/>
          <w:sz w:val="20"/>
        </w:rPr>
      </w:pPr>
      <w:r>
        <w:rPr>
          <w:b/>
          <w:sz w:val="20"/>
        </w:rPr>
        <w:t>normality</w:t>
      </w:r>
      <w:r>
        <w:rPr>
          <w:b/>
          <w:spacing w:val="-8"/>
          <w:sz w:val="20"/>
        </w:rPr>
        <w:t> </w:t>
      </w:r>
      <w:r>
        <w:rPr>
          <w:b/>
          <w:spacing w:val="-4"/>
          <w:sz w:val="20"/>
        </w:rPr>
        <w:t>test</w:t>
      </w:r>
    </w:p>
    <w:p>
      <w:pPr>
        <w:spacing w:before="86"/>
        <w:ind w:left="489" w:right="6908" w:firstLine="0"/>
        <w:jc w:val="center"/>
        <w:rPr>
          <w:b/>
          <w:sz w:val="20"/>
        </w:rPr>
      </w:pPr>
      <w:r>
        <w:rPr>
          <w:b/>
          <w:color w:val="000104"/>
          <w:sz w:val="20"/>
        </w:rPr>
        <w:t>Tests</w:t>
      </w:r>
      <w:r>
        <w:rPr>
          <w:b/>
          <w:color w:val="000104"/>
          <w:spacing w:val="-2"/>
          <w:sz w:val="20"/>
        </w:rPr>
        <w:t> </w:t>
      </w:r>
      <w:r>
        <w:rPr>
          <w:b/>
          <w:color w:val="000104"/>
          <w:sz w:val="20"/>
        </w:rPr>
        <w:t>of</w:t>
      </w:r>
      <w:r>
        <w:rPr>
          <w:b/>
          <w:color w:val="000104"/>
          <w:spacing w:val="-1"/>
          <w:sz w:val="20"/>
        </w:rPr>
        <w:t> </w:t>
      </w:r>
      <w:r>
        <w:rPr>
          <w:b/>
          <w:color w:val="000104"/>
          <w:spacing w:val="-2"/>
          <w:sz w:val="20"/>
        </w:rPr>
        <w:t>Normality</w:t>
      </w:r>
    </w:p>
    <w:p>
      <w:pPr>
        <w:pStyle w:val="BodyText"/>
        <w:spacing w:line="20" w:lineRule="exact"/>
        <w:ind w:left="1130"/>
        <w:rPr>
          <w:sz w:val="2"/>
        </w:rPr>
      </w:pPr>
      <w:r>
        <w:rPr>
          <w:sz w:val="2"/>
        </w:rPr>
        <mc:AlternateContent>
          <mc:Choice Requires="wps">
            <w:drawing>
              <wp:inline distT="0" distB="0" distL="0" distR="0">
                <wp:extent cx="502920" cy="12700"/>
                <wp:effectExtent l="0" t="0" r="0" b="0"/>
                <wp:docPr id="4" name="Group 4"/>
                <wp:cNvGraphicFramePr>
                  <a:graphicFrameLocks/>
                </wp:cNvGraphicFramePr>
                <a:graphic>
                  <a:graphicData uri="http://schemas.microsoft.com/office/word/2010/wordprocessingGroup">
                    <wpg:wgp>
                      <wpg:cNvPr id="4" name="Group 4"/>
                      <wpg:cNvGrpSpPr/>
                      <wpg:grpSpPr>
                        <a:xfrm>
                          <a:off x="0" y="0"/>
                          <a:ext cx="502920" cy="12700"/>
                          <a:chExt cx="502920" cy="12700"/>
                        </a:xfrm>
                      </wpg:grpSpPr>
                      <wps:wsp>
                        <wps:cNvPr id="5" name="Graphic 5"/>
                        <wps:cNvSpPr/>
                        <wps:spPr>
                          <a:xfrm>
                            <a:off x="0" y="12"/>
                            <a:ext cx="502920" cy="12700"/>
                          </a:xfrm>
                          <a:custGeom>
                            <a:avLst/>
                            <a:gdLst/>
                            <a:ahLst/>
                            <a:cxnLst/>
                            <a:rect l="l" t="t" r="r" b="b"/>
                            <a:pathLst>
                              <a:path w="502920" h="12700">
                                <a:moveTo>
                                  <a:pt x="12179" y="0"/>
                                </a:moveTo>
                                <a:lnTo>
                                  <a:pt x="0" y="0"/>
                                </a:lnTo>
                                <a:lnTo>
                                  <a:pt x="0" y="12179"/>
                                </a:lnTo>
                                <a:lnTo>
                                  <a:pt x="12179" y="12179"/>
                                </a:lnTo>
                                <a:lnTo>
                                  <a:pt x="12179" y="0"/>
                                </a:lnTo>
                                <a:close/>
                              </a:path>
                              <a:path w="502920" h="12700">
                                <a:moveTo>
                                  <a:pt x="502920" y="0"/>
                                </a:moveTo>
                                <a:lnTo>
                                  <a:pt x="12192" y="0"/>
                                </a:lnTo>
                                <a:lnTo>
                                  <a:pt x="12192" y="12179"/>
                                </a:lnTo>
                                <a:lnTo>
                                  <a:pt x="502920" y="12179"/>
                                </a:lnTo>
                                <a:lnTo>
                                  <a:pt x="5029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9.6pt;height:1pt;mso-position-horizontal-relative:char;mso-position-vertical-relative:line" id="docshapegroup3" coordorigin="0,0" coordsize="792,20">
                <v:shape style="position:absolute;left:0;top:0;width:792;height:20" id="docshape4" coordorigin="0,0" coordsize="792,20" path="m19,0l0,0,0,19,19,19,19,0xm792,0l19,0,19,19,792,19,792,0xe" filled="true" fillcolor="#000000" stroked="false">
                  <v:path arrowok="t"/>
                  <v:fill type="solid"/>
                </v:shape>
              </v:group>
            </w:pict>
          </mc:Fallback>
        </mc:AlternateContent>
      </w:r>
      <w:r>
        <w:rPr>
          <w:sz w:val="2"/>
        </w:rPr>
      </w:r>
    </w:p>
    <w:tbl>
      <w:tblPr>
        <w:tblW w:w="0" w:type="auto"/>
        <w:jc w:val="left"/>
        <w:tblInd w:w="1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9"/>
        <w:gridCol w:w="2046"/>
        <w:gridCol w:w="1032"/>
        <w:gridCol w:w="1032"/>
        <w:gridCol w:w="1028"/>
        <w:gridCol w:w="1033"/>
        <w:gridCol w:w="1028"/>
        <w:gridCol w:w="1033"/>
      </w:tblGrid>
      <w:tr>
        <w:trPr>
          <w:trHeight w:val="320" w:hRule="atLeast"/>
        </w:trPr>
        <w:tc>
          <w:tcPr>
            <w:tcW w:w="5947" w:type="dxa"/>
            <w:gridSpan w:val="5"/>
            <w:tcBorders>
              <w:top w:val="nil"/>
              <w:bottom w:val="nil"/>
              <w:right w:val="single" w:sz="8" w:space="0" w:color="DFDFDF"/>
            </w:tcBorders>
          </w:tcPr>
          <w:p>
            <w:pPr>
              <w:pStyle w:val="TableParagraph"/>
              <w:spacing w:before="66"/>
              <w:ind w:left="2917"/>
              <w:rPr>
                <w:sz w:val="20"/>
              </w:rPr>
            </w:pPr>
            <w:r>
              <w:rPr>
                <w:color w:val="25495F"/>
                <w:spacing w:val="-2"/>
                <w:sz w:val="20"/>
              </w:rPr>
              <w:t>Kolmogorov-Smirnov</w:t>
            </w:r>
            <w:r>
              <w:rPr>
                <w:color w:val="25495F"/>
                <w:spacing w:val="-2"/>
                <w:sz w:val="20"/>
                <w:vertAlign w:val="superscript"/>
              </w:rPr>
              <w:t>a</w:t>
            </w:r>
          </w:p>
        </w:tc>
        <w:tc>
          <w:tcPr>
            <w:tcW w:w="3094" w:type="dxa"/>
            <w:gridSpan w:val="3"/>
            <w:tcBorders>
              <w:top w:val="single" w:sz="8" w:space="0" w:color="FFFFFF"/>
              <w:left w:val="single" w:sz="8" w:space="0" w:color="DFDFDF"/>
              <w:bottom w:val="nil"/>
              <w:right w:val="nil"/>
            </w:tcBorders>
          </w:tcPr>
          <w:p>
            <w:pPr>
              <w:pStyle w:val="TableParagraph"/>
              <w:spacing w:before="66"/>
              <w:ind w:left="72"/>
              <w:rPr>
                <w:sz w:val="20"/>
              </w:rPr>
            </w:pPr>
            <w:r>
              <w:rPr>
                <w:color w:val="25495F"/>
                <w:spacing w:val="-2"/>
                <w:sz w:val="20"/>
              </w:rPr>
              <w:t>Shapiro-</w:t>
            </w:r>
            <w:r>
              <w:rPr>
                <w:color w:val="25495F"/>
                <w:spacing w:val="-4"/>
                <w:sz w:val="20"/>
              </w:rPr>
              <w:t>Wilk</w:t>
            </w:r>
          </w:p>
        </w:tc>
      </w:tr>
      <w:tr>
        <w:trPr>
          <w:trHeight w:val="320" w:hRule="atLeast"/>
        </w:trPr>
        <w:tc>
          <w:tcPr>
            <w:tcW w:w="809" w:type="dxa"/>
            <w:vMerge w:val="restart"/>
            <w:tcBorders>
              <w:left w:val="nil"/>
              <w:bottom w:val="single" w:sz="8" w:space="0" w:color="152935"/>
              <w:right w:val="nil"/>
            </w:tcBorders>
          </w:tcPr>
          <w:p>
            <w:pPr>
              <w:pStyle w:val="TableParagraph"/>
              <w:spacing w:before="177"/>
              <w:rPr>
                <w:b/>
                <w:sz w:val="20"/>
              </w:rPr>
            </w:pPr>
          </w:p>
          <w:p>
            <w:pPr>
              <w:pStyle w:val="TableParagraph"/>
              <w:ind w:left="70"/>
              <w:rPr>
                <w:sz w:val="20"/>
              </w:rPr>
            </w:pPr>
            <w:r>
              <w:rPr>
                <w:sz w:val="20"/>
              </w:rPr>
              <mc:AlternateContent>
                <mc:Choice Requires="wps">
                  <w:drawing>
                    <wp:anchor distT="0" distB="0" distL="0" distR="0" allowOverlap="1" layoutInCell="1" locked="0" behindDoc="1" simplePos="0" relativeHeight="487264256">
                      <wp:simplePos x="0" y="0"/>
                      <wp:positionH relativeFrom="column">
                        <wp:posOffset>0</wp:posOffset>
                      </wp:positionH>
                      <wp:positionV relativeFrom="paragraph">
                        <wp:posOffset>-67615</wp:posOffset>
                      </wp:positionV>
                      <wp:extent cx="1814195" cy="86296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1814195" cy="862965"/>
                                <a:chExt cx="1814195" cy="862965"/>
                              </a:xfrm>
                            </wpg:grpSpPr>
                            <wps:wsp>
                              <wps:cNvPr id="7" name="Graphic 7"/>
                              <wps:cNvSpPr/>
                              <wps:spPr>
                                <a:xfrm>
                                  <a:off x="0" y="12140"/>
                                  <a:ext cx="1814195" cy="850900"/>
                                </a:xfrm>
                                <a:custGeom>
                                  <a:avLst/>
                                  <a:gdLst/>
                                  <a:ahLst/>
                                  <a:cxnLst/>
                                  <a:rect l="l" t="t" r="r" b="b"/>
                                  <a:pathLst>
                                    <a:path w="1814195" h="850900">
                                      <a:moveTo>
                                        <a:pt x="1814195" y="0"/>
                                      </a:moveTo>
                                      <a:lnTo>
                                        <a:pt x="515112" y="0"/>
                                      </a:lnTo>
                                      <a:lnTo>
                                        <a:pt x="0" y="0"/>
                                      </a:lnTo>
                                      <a:lnTo>
                                        <a:pt x="0" y="850696"/>
                                      </a:lnTo>
                                      <a:lnTo>
                                        <a:pt x="515112" y="850696"/>
                                      </a:lnTo>
                                      <a:lnTo>
                                        <a:pt x="515112" y="204520"/>
                                      </a:lnTo>
                                      <a:lnTo>
                                        <a:pt x="1814195" y="204520"/>
                                      </a:lnTo>
                                      <a:lnTo>
                                        <a:pt x="1814195" y="0"/>
                                      </a:lnTo>
                                      <a:close/>
                                    </a:path>
                                  </a:pathLst>
                                </a:custGeom>
                                <a:solidFill>
                                  <a:srgbClr val="DFDFDF"/>
                                </a:solidFill>
                              </wps:spPr>
                              <wps:bodyPr wrap="square" lIns="0" tIns="0" rIns="0" bIns="0" rtlCol="0">
                                <a:prstTxWarp prst="textNoShape">
                                  <a:avLst/>
                                </a:prstTxWarp>
                                <a:noAutofit/>
                              </wps:bodyPr>
                            </wps:wsp>
                            <wps:wsp>
                              <wps:cNvPr id="8" name="Graphic 8"/>
                              <wps:cNvSpPr/>
                              <wps:spPr>
                                <a:xfrm>
                                  <a:off x="6096" y="12"/>
                                  <a:ext cx="502920" cy="12700"/>
                                </a:xfrm>
                                <a:custGeom>
                                  <a:avLst/>
                                  <a:gdLst/>
                                  <a:ahLst/>
                                  <a:cxnLst/>
                                  <a:rect l="l" t="t" r="r" b="b"/>
                                  <a:pathLst>
                                    <a:path w="502920" h="12700">
                                      <a:moveTo>
                                        <a:pt x="12179" y="0"/>
                                      </a:moveTo>
                                      <a:lnTo>
                                        <a:pt x="0" y="0"/>
                                      </a:lnTo>
                                      <a:lnTo>
                                        <a:pt x="0" y="12179"/>
                                      </a:lnTo>
                                      <a:lnTo>
                                        <a:pt x="12179" y="12179"/>
                                      </a:lnTo>
                                      <a:lnTo>
                                        <a:pt x="12179" y="0"/>
                                      </a:lnTo>
                                      <a:close/>
                                    </a:path>
                                    <a:path w="502920" h="12700">
                                      <a:moveTo>
                                        <a:pt x="502920" y="0"/>
                                      </a:moveTo>
                                      <a:lnTo>
                                        <a:pt x="12192" y="0"/>
                                      </a:lnTo>
                                      <a:lnTo>
                                        <a:pt x="12192" y="12179"/>
                                      </a:lnTo>
                                      <a:lnTo>
                                        <a:pt x="502920" y="12179"/>
                                      </a:lnTo>
                                      <a:lnTo>
                                        <a:pt x="502920"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515112" y="228866"/>
                                  <a:ext cx="1299210" cy="634365"/>
                                </a:xfrm>
                                <a:custGeom>
                                  <a:avLst/>
                                  <a:gdLst/>
                                  <a:ahLst/>
                                  <a:cxnLst/>
                                  <a:rect l="l" t="t" r="r" b="b"/>
                                  <a:pathLst>
                                    <a:path w="1299210" h="634365">
                                      <a:moveTo>
                                        <a:pt x="1299083" y="432803"/>
                                      </a:moveTo>
                                      <a:lnTo>
                                        <a:pt x="0" y="432803"/>
                                      </a:lnTo>
                                      <a:lnTo>
                                        <a:pt x="0" y="633971"/>
                                      </a:lnTo>
                                      <a:lnTo>
                                        <a:pt x="1299083" y="633971"/>
                                      </a:lnTo>
                                      <a:lnTo>
                                        <a:pt x="1299083" y="432803"/>
                                      </a:lnTo>
                                      <a:close/>
                                    </a:path>
                                    <a:path w="1299210" h="634365">
                                      <a:moveTo>
                                        <a:pt x="1299083" y="216395"/>
                                      </a:moveTo>
                                      <a:lnTo>
                                        <a:pt x="0" y="216395"/>
                                      </a:lnTo>
                                      <a:lnTo>
                                        <a:pt x="0" y="420611"/>
                                      </a:lnTo>
                                      <a:lnTo>
                                        <a:pt x="1299083" y="420611"/>
                                      </a:lnTo>
                                      <a:lnTo>
                                        <a:pt x="1299083" y="216395"/>
                                      </a:lnTo>
                                      <a:close/>
                                    </a:path>
                                    <a:path w="1299210" h="634365">
                                      <a:moveTo>
                                        <a:pt x="1299083" y="0"/>
                                      </a:moveTo>
                                      <a:lnTo>
                                        <a:pt x="0" y="0"/>
                                      </a:lnTo>
                                      <a:lnTo>
                                        <a:pt x="0" y="204203"/>
                                      </a:lnTo>
                                      <a:lnTo>
                                        <a:pt x="1299083" y="204203"/>
                                      </a:lnTo>
                                      <a:lnTo>
                                        <a:pt x="1299083" y="0"/>
                                      </a:lnTo>
                                      <a:close/>
                                    </a:path>
                                  </a:pathLst>
                                </a:custGeom>
                                <a:solidFill>
                                  <a:srgbClr val="DFDFDF"/>
                                </a:solidFill>
                              </wps:spPr>
                              <wps:bodyPr wrap="square" lIns="0" tIns="0" rIns="0" bIns="0" rtlCol="0">
                                <a:prstTxWarp prst="textNoShape">
                                  <a:avLst/>
                                </a:prstTxWarp>
                                <a:noAutofit/>
                              </wps:bodyPr>
                            </wps:wsp>
                          </wpg:wgp>
                        </a:graphicData>
                      </a:graphic>
                    </wp:anchor>
                  </w:drawing>
                </mc:Choice>
                <mc:Fallback>
                  <w:pict>
                    <v:group style="position:absolute;margin-left:0pt;margin-top:-5.324054pt;width:142.85pt;height:67.95pt;mso-position-horizontal-relative:column;mso-position-vertical-relative:paragraph;z-index:-16052224" id="docshapegroup5" coordorigin="0,-106" coordsize="2857,1359">
                      <v:shape style="position:absolute;left:0;top:-88;width:2857;height:1340" id="docshape6" coordorigin="0,-87" coordsize="2857,1340" path="m2857,-87l811,-87,0,-87,0,1252,811,1252,811,235,2857,235,2857,-87xe" filled="true" fillcolor="#dfdfdf" stroked="false">
                        <v:path arrowok="t"/>
                        <v:fill type="solid"/>
                      </v:shape>
                      <v:shape style="position:absolute;left:9;top:-107;width:792;height:20" id="docshape7" coordorigin="10,-106" coordsize="792,20" path="m29,-106l10,-106,10,-87,29,-87,29,-106xm802,-106l29,-106,29,-87,802,-87,802,-106xe" filled="true" fillcolor="#000000" stroked="false">
                        <v:path arrowok="t"/>
                        <v:fill type="solid"/>
                      </v:shape>
                      <v:shape style="position:absolute;left:811;top:253;width:2046;height:999" id="docshape8" coordorigin="811,254" coordsize="2046,999" path="m2857,936l811,936,811,1252,2857,1252,2857,936xm2857,595l811,595,811,916,2857,916,2857,595xm2857,254l811,254,811,576,2857,576,2857,254xe" filled="true" fillcolor="#dfdfdf" stroked="false">
                        <v:path arrowok="t"/>
                        <v:fill type="solid"/>
                      </v:shape>
                      <w10:wrap type="none"/>
                    </v:group>
                  </w:pict>
                </mc:Fallback>
              </mc:AlternateContent>
            </w:r>
            <w:r>
              <w:rPr>
                <w:color w:val="25495F"/>
                <w:spacing w:val="-2"/>
                <w:sz w:val="20"/>
              </w:rPr>
              <w:t>HASIL</w:t>
            </w:r>
          </w:p>
        </w:tc>
        <w:tc>
          <w:tcPr>
            <w:tcW w:w="2046" w:type="dxa"/>
            <w:tcBorders>
              <w:top w:val="nil"/>
              <w:bottom w:val="single" w:sz="8" w:space="0" w:color="152935"/>
              <w:right w:val="nil"/>
            </w:tcBorders>
          </w:tcPr>
          <w:p>
            <w:pPr>
              <w:pStyle w:val="TableParagraph"/>
              <w:spacing w:before="66"/>
              <w:ind w:left="62"/>
              <w:rPr>
                <w:sz w:val="20"/>
              </w:rPr>
            </w:pPr>
            <w:r>
              <w:rPr>
                <w:color w:val="25495F"/>
                <w:spacing w:val="-2"/>
                <w:sz w:val="20"/>
              </w:rPr>
              <w:t>KELAS</w:t>
            </w:r>
          </w:p>
        </w:tc>
        <w:tc>
          <w:tcPr>
            <w:tcW w:w="1032" w:type="dxa"/>
            <w:tcBorders>
              <w:top w:val="nil"/>
              <w:left w:val="nil"/>
              <w:bottom w:val="single" w:sz="8" w:space="0" w:color="152935"/>
              <w:right w:val="single" w:sz="8" w:space="0" w:color="DFDFDF"/>
            </w:tcBorders>
          </w:tcPr>
          <w:p>
            <w:pPr>
              <w:pStyle w:val="TableParagraph"/>
              <w:spacing w:before="66"/>
              <w:ind w:left="72"/>
              <w:rPr>
                <w:sz w:val="20"/>
              </w:rPr>
            </w:pPr>
            <w:r>
              <w:rPr>
                <w:color w:val="25495F"/>
                <w:spacing w:val="-2"/>
                <w:sz w:val="20"/>
              </w:rPr>
              <w:t>Statistic</w:t>
            </w:r>
          </w:p>
        </w:tc>
        <w:tc>
          <w:tcPr>
            <w:tcW w:w="1032" w:type="dxa"/>
            <w:tcBorders>
              <w:top w:val="single" w:sz="8" w:space="0" w:color="FFFFFF"/>
              <w:left w:val="single" w:sz="8" w:space="0" w:color="DFDFDF"/>
              <w:bottom w:val="single" w:sz="8" w:space="0" w:color="152935"/>
              <w:right w:val="single" w:sz="8" w:space="0" w:color="DFDFDF"/>
            </w:tcBorders>
          </w:tcPr>
          <w:p>
            <w:pPr>
              <w:pStyle w:val="TableParagraph"/>
              <w:spacing w:before="66"/>
              <w:ind w:left="72"/>
              <w:rPr>
                <w:sz w:val="20"/>
              </w:rPr>
            </w:pPr>
            <w:r>
              <w:rPr>
                <w:color w:val="25495F"/>
                <w:spacing w:val="-5"/>
                <w:sz w:val="20"/>
              </w:rPr>
              <w:t>df</w:t>
            </w:r>
          </w:p>
        </w:tc>
        <w:tc>
          <w:tcPr>
            <w:tcW w:w="1028" w:type="dxa"/>
            <w:tcBorders>
              <w:top w:val="single" w:sz="8" w:space="0" w:color="FFFFFF"/>
              <w:left w:val="single" w:sz="8" w:space="0" w:color="DFDFDF"/>
              <w:bottom w:val="single" w:sz="8" w:space="0" w:color="152935"/>
              <w:right w:val="single" w:sz="8" w:space="0" w:color="DFDFDF"/>
            </w:tcBorders>
          </w:tcPr>
          <w:p>
            <w:pPr>
              <w:pStyle w:val="TableParagraph"/>
              <w:spacing w:before="66"/>
              <w:ind w:left="73"/>
              <w:rPr>
                <w:sz w:val="20"/>
              </w:rPr>
            </w:pPr>
            <w:r>
              <w:rPr>
                <w:color w:val="25495F"/>
                <w:spacing w:val="-4"/>
                <w:sz w:val="20"/>
              </w:rPr>
              <w:t>Sig.</w:t>
            </w:r>
          </w:p>
        </w:tc>
        <w:tc>
          <w:tcPr>
            <w:tcW w:w="1033" w:type="dxa"/>
            <w:tcBorders>
              <w:top w:val="nil"/>
              <w:left w:val="single" w:sz="8" w:space="0" w:color="DFDFDF"/>
              <w:bottom w:val="single" w:sz="8" w:space="0" w:color="152935"/>
              <w:right w:val="single" w:sz="8" w:space="0" w:color="DFDFDF"/>
            </w:tcBorders>
          </w:tcPr>
          <w:p>
            <w:pPr>
              <w:pStyle w:val="TableParagraph"/>
              <w:spacing w:before="66"/>
              <w:ind w:left="72"/>
              <w:rPr>
                <w:sz w:val="20"/>
              </w:rPr>
            </w:pPr>
            <w:r>
              <w:rPr>
                <w:color w:val="25495F"/>
                <w:spacing w:val="-2"/>
                <w:sz w:val="20"/>
              </w:rPr>
              <w:t>Statistic</w:t>
            </w:r>
          </w:p>
        </w:tc>
        <w:tc>
          <w:tcPr>
            <w:tcW w:w="1028" w:type="dxa"/>
            <w:tcBorders>
              <w:top w:val="single" w:sz="8" w:space="0" w:color="FFFFFF"/>
              <w:left w:val="single" w:sz="8" w:space="0" w:color="DFDFDF"/>
              <w:bottom w:val="single" w:sz="8" w:space="0" w:color="152935"/>
              <w:right w:val="single" w:sz="8" w:space="0" w:color="DFDFDF"/>
            </w:tcBorders>
          </w:tcPr>
          <w:p>
            <w:pPr>
              <w:pStyle w:val="TableParagraph"/>
              <w:spacing w:before="66"/>
              <w:ind w:left="71"/>
              <w:rPr>
                <w:sz w:val="20"/>
              </w:rPr>
            </w:pPr>
            <w:r>
              <w:rPr>
                <w:color w:val="25495F"/>
                <w:spacing w:val="-5"/>
                <w:sz w:val="20"/>
              </w:rPr>
              <w:t>df</w:t>
            </w:r>
          </w:p>
        </w:tc>
        <w:tc>
          <w:tcPr>
            <w:tcW w:w="1033" w:type="dxa"/>
            <w:tcBorders>
              <w:top w:val="single" w:sz="8" w:space="0" w:color="FFFFFF"/>
              <w:left w:val="single" w:sz="8" w:space="0" w:color="DFDFDF"/>
              <w:bottom w:val="single" w:sz="8" w:space="0" w:color="152935"/>
              <w:right w:val="nil"/>
            </w:tcBorders>
          </w:tcPr>
          <w:p>
            <w:pPr>
              <w:pStyle w:val="TableParagraph"/>
              <w:spacing w:before="66"/>
              <w:ind w:left="71"/>
              <w:rPr>
                <w:sz w:val="20"/>
              </w:rPr>
            </w:pPr>
            <w:r>
              <w:rPr>
                <w:color w:val="25495F"/>
                <w:spacing w:val="-4"/>
                <w:sz w:val="20"/>
              </w:rPr>
              <w:t>Sig.</w:t>
            </w:r>
          </w:p>
        </w:tc>
      </w:tr>
      <w:tr>
        <w:trPr>
          <w:trHeight w:val="321" w:hRule="atLeast"/>
        </w:trPr>
        <w:tc>
          <w:tcPr>
            <w:tcW w:w="809" w:type="dxa"/>
            <w:vMerge/>
            <w:tcBorders>
              <w:top w:val="nil"/>
              <w:left w:val="nil"/>
              <w:bottom w:val="single" w:sz="8" w:space="0" w:color="152935"/>
              <w:right w:val="nil"/>
            </w:tcBorders>
          </w:tcPr>
          <w:p>
            <w:pPr>
              <w:rPr>
                <w:sz w:val="2"/>
                <w:szCs w:val="2"/>
              </w:rPr>
            </w:pPr>
          </w:p>
        </w:tc>
        <w:tc>
          <w:tcPr>
            <w:tcW w:w="2046" w:type="dxa"/>
            <w:tcBorders>
              <w:top w:val="single" w:sz="8" w:space="0" w:color="152935"/>
              <w:left w:val="nil"/>
              <w:bottom w:val="single" w:sz="8" w:space="0" w:color="ADADAD"/>
              <w:right w:val="nil"/>
            </w:tcBorders>
            <w:shd w:val="clear" w:color="auto" w:fill="DFDFDF"/>
          </w:tcPr>
          <w:p>
            <w:pPr>
              <w:pStyle w:val="TableParagraph"/>
              <w:spacing w:before="67"/>
              <w:ind w:left="72"/>
              <w:rPr>
                <w:sz w:val="20"/>
              </w:rPr>
            </w:pPr>
            <w:r>
              <w:rPr>
                <w:color w:val="25495F"/>
                <w:sz w:val="20"/>
              </w:rPr>
              <w:t>Pretest</w:t>
            </w:r>
            <w:r>
              <w:rPr>
                <w:color w:val="25495F"/>
                <w:spacing w:val="-3"/>
                <w:sz w:val="20"/>
              </w:rPr>
              <w:t> </w:t>
            </w:r>
            <w:r>
              <w:rPr>
                <w:color w:val="25495F"/>
                <w:spacing w:val="-2"/>
                <w:sz w:val="20"/>
              </w:rPr>
              <w:t>eksperimen</w:t>
            </w:r>
          </w:p>
        </w:tc>
        <w:tc>
          <w:tcPr>
            <w:tcW w:w="1032" w:type="dxa"/>
            <w:tcBorders>
              <w:top w:val="single" w:sz="8" w:space="0" w:color="152935"/>
              <w:left w:val="nil"/>
              <w:bottom w:val="single" w:sz="8" w:space="0" w:color="ADADAD"/>
              <w:right w:val="single" w:sz="8" w:space="0" w:color="DFDFDF"/>
            </w:tcBorders>
          </w:tcPr>
          <w:p>
            <w:pPr>
              <w:pStyle w:val="TableParagraph"/>
              <w:spacing w:before="67"/>
              <w:ind w:left="72"/>
              <w:rPr>
                <w:sz w:val="20"/>
              </w:rPr>
            </w:pPr>
            <w:r>
              <w:rPr>
                <w:color w:val="000104"/>
                <w:spacing w:val="-4"/>
                <w:sz w:val="20"/>
              </w:rPr>
              <w:t>,158</w:t>
            </w:r>
          </w:p>
        </w:tc>
        <w:tc>
          <w:tcPr>
            <w:tcW w:w="1032" w:type="dxa"/>
            <w:tcBorders>
              <w:top w:val="single" w:sz="8" w:space="0" w:color="152935"/>
              <w:left w:val="single" w:sz="8" w:space="0" w:color="DFDFDF"/>
              <w:bottom w:val="single" w:sz="8" w:space="0" w:color="ADADAD"/>
              <w:right w:val="single" w:sz="8" w:space="0" w:color="DFDFDF"/>
            </w:tcBorders>
          </w:tcPr>
          <w:p>
            <w:pPr>
              <w:pStyle w:val="TableParagraph"/>
              <w:spacing w:before="67"/>
              <w:ind w:left="72"/>
              <w:rPr>
                <w:sz w:val="20"/>
              </w:rPr>
            </w:pPr>
            <w:r>
              <w:rPr>
                <w:color w:val="000104"/>
                <w:spacing w:val="-5"/>
                <w:sz w:val="20"/>
              </w:rPr>
              <w:t>18</w:t>
            </w:r>
          </w:p>
        </w:tc>
        <w:tc>
          <w:tcPr>
            <w:tcW w:w="1028" w:type="dxa"/>
            <w:tcBorders>
              <w:top w:val="single" w:sz="8" w:space="0" w:color="152935"/>
              <w:left w:val="single" w:sz="8" w:space="0" w:color="DFDFDF"/>
              <w:bottom w:val="single" w:sz="8" w:space="0" w:color="ADADAD"/>
              <w:right w:val="single" w:sz="8" w:space="0" w:color="DFDFDF"/>
            </w:tcBorders>
          </w:tcPr>
          <w:p>
            <w:pPr>
              <w:pStyle w:val="TableParagraph"/>
              <w:spacing w:before="67"/>
              <w:ind w:left="73"/>
              <w:rPr>
                <w:sz w:val="20"/>
              </w:rPr>
            </w:pPr>
            <w:r>
              <w:rPr>
                <w:color w:val="000104"/>
                <w:spacing w:val="-2"/>
                <w:sz w:val="20"/>
              </w:rPr>
              <w:t>,200</w:t>
            </w:r>
            <w:r>
              <w:rPr>
                <w:color w:val="000104"/>
                <w:spacing w:val="-2"/>
                <w:sz w:val="20"/>
                <w:vertAlign w:val="superscript"/>
              </w:rPr>
              <w:t>*</w:t>
            </w:r>
          </w:p>
        </w:tc>
        <w:tc>
          <w:tcPr>
            <w:tcW w:w="1033" w:type="dxa"/>
            <w:tcBorders>
              <w:top w:val="single" w:sz="8" w:space="0" w:color="152935"/>
              <w:left w:val="single" w:sz="8" w:space="0" w:color="DFDFDF"/>
              <w:bottom w:val="single" w:sz="8" w:space="0" w:color="ADADAD"/>
              <w:right w:val="single" w:sz="8" w:space="0" w:color="DFDFDF"/>
            </w:tcBorders>
          </w:tcPr>
          <w:p>
            <w:pPr>
              <w:pStyle w:val="TableParagraph"/>
              <w:spacing w:before="67"/>
              <w:ind w:left="72"/>
              <w:rPr>
                <w:sz w:val="20"/>
              </w:rPr>
            </w:pPr>
            <w:r>
              <w:rPr>
                <w:color w:val="000104"/>
                <w:spacing w:val="-4"/>
                <w:sz w:val="20"/>
              </w:rPr>
              <w:t>,908</w:t>
            </w:r>
          </w:p>
        </w:tc>
        <w:tc>
          <w:tcPr>
            <w:tcW w:w="1028" w:type="dxa"/>
            <w:tcBorders>
              <w:top w:val="single" w:sz="8" w:space="0" w:color="152935"/>
              <w:left w:val="single" w:sz="8" w:space="0" w:color="DFDFDF"/>
              <w:bottom w:val="single" w:sz="8" w:space="0" w:color="ADADAD"/>
              <w:right w:val="single" w:sz="8" w:space="0" w:color="DFDFDF"/>
            </w:tcBorders>
          </w:tcPr>
          <w:p>
            <w:pPr>
              <w:pStyle w:val="TableParagraph"/>
              <w:spacing w:before="67"/>
              <w:ind w:left="71"/>
              <w:rPr>
                <w:sz w:val="20"/>
              </w:rPr>
            </w:pPr>
            <w:r>
              <w:rPr>
                <w:color w:val="000104"/>
                <w:spacing w:val="-5"/>
                <w:sz w:val="20"/>
              </w:rPr>
              <w:t>18</w:t>
            </w:r>
          </w:p>
        </w:tc>
        <w:tc>
          <w:tcPr>
            <w:tcW w:w="1033" w:type="dxa"/>
            <w:tcBorders>
              <w:top w:val="single" w:sz="8" w:space="0" w:color="152935"/>
              <w:left w:val="single" w:sz="8" w:space="0" w:color="DFDFDF"/>
              <w:bottom w:val="single" w:sz="8" w:space="0" w:color="ADADAD"/>
              <w:right w:val="nil"/>
            </w:tcBorders>
          </w:tcPr>
          <w:p>
            <w:pPr>
              <w:pStyle w:val="TableParagraph"/>
              <w:spacing w:before="67"/>
              <w:ind w:left="71"/>
              <w:rPr>
                <w:sz w:val="20"/>
              </w:rPr>
            </w:pPr>
            <w:r>
              <w:rPr>
                <w:color w:val="000104"/>
                <w:spacing w:val="-4"/>
                <w:sz w:val="20"/>
              </w:rPr>
              <w:t>,080</w:t>
            </w:r>
          </w:p>
        </w:tc>
      </w:tr>
      <w:tr>
        <w:trPr>
          <w:trHeight w:val="320" w:hRule="atLeast"/>
        </w:trPr>
        <w:tc>
          <w:tcPr>
            <w:tcW w:w="809" w:type="dxa"/>
            <w:vMerge/>
            <w:tcBorders>
              <w:top w:val="nil"/>
              <w:left w:val="nil"/>
              <w:bottom w:val="single" w:sz="8" w:space="0" w:color="152935"/>
              <w:right w:val="nil"/>
            </w:tcBorders>
          </w:tcPr>
          <w:p>
            <w:pPr>
              <w:rPr>
                <w:sz w:val="2"/>
                <w:szCs w:val="2"/>
              </w:rPr>
            </w:pPr>
          </w:p>
        </w:tc>
        <w:tc>
          <w:tcPr>
            <w:tcW w:w="2046" w:type="dxa"/>
            <w:tcBorders>
              <w:top w:val="single" w:sz="8" w:space="0" w:color="ADADAD"/>
              <w:left w:val="nil"/>
              <w:bottom w:val="single" w:sz="8" w:space="0" w:color="ADADAD"/>
              <w:right w:val="nil"/>
            </w:tcBorders>
            <w:shd w:val="clear" w:color="auto" w:fill="DFDFDF"/>
          </w:tcPr>
          <w:p>
            <w:pPr>
              <w:pStyle w:val="TableParagraph"/>
              <w:spacing w:before="66"/>
              <w:ind w:left="72"/>
              <w:rPr>
                <w:sz w:val="20"/>
              </w:rPr>
            </w:pPr>
            <w:r>
              <w:rPr>
                <w:color w:val="25495F"/>
                <w:sz w:val="20"/>
              </w:rPr>
              <w:t>Posttest</w:t>
            </w:r>
            <w:r>
              <w:rPr>
                <w:color w:val="25495F"/>
                <w:spacing w:val="-9"/>
                <w:sz w:val="20"/>
              </w:rPr>
              <w:t> </w:t>
            </w:r>
            <w:r>
              <w:rPr>
                <w:color w:val="25495F"/>
                <w:spacing w:val="-2"/>
                <w:sz w:val="20"/>
              </w:rPr>
              <w:t>eksperimen</w:t>
            </w:r>
          </w:p>
        </w:tc>
        <w:tc>
          <w:tcPr>
            <w:tcW w:w="1032" w:type="dxa"/>
            <w:tcBorders>
              <w:top w:val="single" w:sz="8" w:space="0" w:color="ADADAD"/>
              <w:left w:val="nil"/>
              <w:bottom w:val="single" w:sz="8" w:space="0" w:color="ADADAD"/>
              <w:right w:val="single" w:sz="8" w:space="0" w:color="DFDFDF"/>
            </w:tcBorders>
          </w:tcPr>
          <w:p>
            <w:pPr>
              <w:pStyle w:val="TableParagraph"/>
              <w:spacing w:before="66"/>
              <w:ind w:left="72"/>
              <w:rPr>
                <w:sz w:val="20"/>
              </w:rPr>
            </w:pPr>
            <w:r>
              <w:rPr>
                <w:color w:val="000104"/>
                <w:spacing w:val="-4"/>
                <w:sz w:val="20"/>
              </w:rPr>
              <w:t>,196</w:t>
            </w:r>
          </w:p>
        </w:tc>
        <w:tc>
          <w:tcPr>
            <w:tcW w:w="1032" w:type="dxa"/>
            <w:tcBorders>
              <w:top w:val="single" w:sz="8" w:space="0" w:color="ADADAD"/>
              <w:left w:val="single" w:sz="8" w:space="0" w:color="DFDFDF"/>
              <w:bottom w:val="single" w:sz="8" w:space="0" w:color="ADADAD"/>
              <w:right w:val="single" w:sz="8" w:space="0" w:color="DFDFDF"/>
            </w:tcBorders>
          </w:tcPr>
          <w:p>
            <w:pPr>
              <w:pStyle w:val="TableParagraph"/>
              <w:spacing w:before="66"/>
              <w:ind w:left="72"/>
              <w:rPr>
                <w:sz w:val="20"/>
              </w:rPr>
            </w:pPr>
            <w:r>
              <w:rPr>
                <w:color w:val="000104"/>
                <w:spacing w:val="-5"/>
                <w:sz w:val="20"/>
              </w:rPr>
              <w:t>18</w:t>
            </w:r>
          </w:p>
        </w:tc>
        <w:tc>
          <w:tcPr>
            <w:tcW w:w="1028" w:type="dxa"/>
            <w:tcBorders>
              <w:top w:val="single" w:sz="8" w:space="0" w:color="ADADAD"/>
              <w:left w:val="single" w:sz="8" w:space="0" w:color="DFDFDF"/>
              <w:bottom w:val="single" w:sz="8" w:space="0" w:color="ADADAD"/>
              <w:right w:val="single" w:sz="8" w:space="0" w:color="DFDFDF"/>
            </w:tcBorders>
          </w:tcPr>
          <w:p>
            <w:pPr>
              <w:pStyle w:val="TableParagraph"/>
              <w:spacing w:before="66"/>
              <w:ind w:left="73"/>
              <w:rPr>
                <w:sz w:val="20"/>
              </w:rPr>
            </w:pPr>
            <w:r>
              <w:rPr>
                <w:color w:val="000104"/>
                <w:spacing w:val="-4"/>
                <w:sz w:val="20"/>
              </w:rPr>
              <w:t>,066</w:t>
            </w:r>
          </w:p>
        </w:tc>
        <w:tc>
          <w:tcPr>
            <w:tcW w:w="1033" w:type="dxa"/>
            <w:tcBorders>
              <w:top w:val="single" w:sz="8" w:space="0" w:color="ADADAD"/>
              <w:left w:val="single" w:sz="8" w:space="0" w:color="DFDFDF"/>
              <w:bottom w:val="single" w:sz="8" w:space="0" w:color="ADADAD"/>
              <w:right w:val="single" w:sz="8" w:space="0" w:color="DFDFDF"/>
            </w:tcBorders>
          </w:tcPr>
          <w:p>
            <w:pPr>
              <w:pStyle w:val="TableParagraph"/>
              <w:spacing w:before="66"/>
              <w:ind w:left="72"/>
              <w:rPr>
                <w:sz w:val="20"/>
              </w:rPr>
            </w:pPr>
            <w:r>
              <w:rPr>
                <w:color w:val="000104"/>
                <w:spacing w:val="-4"/>
                <w:sz w:val="20"/>
              </w:rPr>
              <w:t>,908</w:t>
            </w:r>
          </w:p>
        </w:tc>
        <w:tc>
          <w:tcPr>
            <w:tcW w:w="1028" w:type="dxa"/>
            <w:tcBorders>
              <w:top w:val="single" w:sz="8" w:space="0" w:color="ADADAD"/>
              <w:left w:val="single" w:sz="8" w:space="0" w:color="DFDFDF"/>
              <w:bottom w:val="single" w:sz="8" w:space="0" w:color="ADADAD"/>
              <w:right w:val="single" w:sz="8" w:space="0" w:color="DFDFDF"/>
            </w:tcBorders>
          </w:tcPr>
          <w:p>
            <w:pPr>
              <w:pStyle w:val="TableParagraph"/>
              <w:spacing w:before="66"/>
              <w:ind w:left="71"/>
              <w:rPr>
                <w:sz w:val="20"/>
              </w:rPr>
            </w:pPr>
            <w:r>
              <w:rPr>
                <w:color w:val="000104"/>
                <w:spacing w:val="-5"/>
                <w:sz w:val="20"/>
              </w:rPr>
              <w:t>18</w:t>
            </w:r>
          </w:p>
        </w:tc>
        <w:tc>
          <w:tcPr>
            <w:tcW w:w="1033" w:type="dxa"/>
            <w:tcBorders>
              <w:top w:val="single" w:sz="8" w:space="0" w:color="ADADAD"/>
              <w:left w:val="single" w:sz="8" w:space="0" w:color="DFDFDF"/>
              <w:bottom w:val="single" w:sz="8" w:space="0" w:color="ADADAD"/>
              <w:right w:val="nil"/>
            </w:tcBorders>
          </w:tcPr>
          <w:p>
            <w:pPr>
              <w:pStyle w:val="TableParagraph"/>
              <w:spacing w:before="66"/>
              <w:ind w:left="71"/>
              <w:rPr>
                <w:sz w:val="20"/>
              </w:rPr>
            </w:pPr>
            <w:r>
              <w:rPr>
                <w:color w:val="000104"/>
                <w:spacing w:val="-4"/>
                <w:sz w:val="20"/>
              </w:rPr>
              <w:t>,079</w:t>
            </w:r>
          </w:p>
        </w:tc>
      </w:tr>
      <w:tr>
        <w:trPr>
          <w:trHeight w:val="320" w:hRule="atLeast"/>
        </w:trPr>
        <w:tc>
          <w:tcPr>
            <w:tcW w:w="809" w:type="dxa"/>
            <w:vMerge/>
            <w:tcBorders>
              <w:top w:val="nil"/>
              <w:left w:val="nil"/>
              <w:bottom w:val="single" w:sz="8" w:space="0" w:color="152935"/>
              <w:right w:val="nil"/>
            </w:tcBorders>
          </w:tcPr>
          <w:p>
            <w:pPr>
              <w:rPr>
                <w:sz w:val="2"/>
                <w:szCs w:val="2"/>
              </w:rPr>
            </w:pPr>
          </w:p>
        </w:tc>
        <w:tc>
          <w:tcPr>
            <w:tcW w:w="2046" w:type="dxa"/>
            <w:tcBorders>
              <w:top w:val="single" w:sz="8" w:space="0" w:color="ADADAD"/>
              <w:left w:val="nil"/>
              <w:bottom w:val="single" w:sz="8" w:space="0" w:color="ADADAD"/>
              <w:right w:val="nil"/>
            </w:tcBorders>
            <w:shd w:val="clear" w:color="auto" w:fill="DFDFDF"/>
          </w:tcPr>
          <w:p>
            <w:pPr>
              <w:pStyle w:val="TableParagraph"/>
              <w:spacing w:before="66"/>
              <w:ind w:left="72"/>
              <w:rPr>
                <w:sz w:val="20"/>
              </w:rPr>
            </w:pPr>
            <w:r>
              <w:rPr>
                <w:color w:val="25495F"/>
                <w:sz w:val="20"/>
              </w:rPr>
              <w:t>Pretest</w:t>
            </w:r>
            <w:r>
              <w:rPr>
                <w:color w:val="25495F"/>
                <w:spacing w:val="-5"/>
                <w:sz w:val="20"/>
              </w:rPr>
              <w:t> </w:t>
            </w:r>
            <w:r>
              <w:rPr>
                <w:color w:val="25495F"/>
                <w:spacing w:val="-2"/>
                <w:sz w:val="20"/>
              </w:rPr>
              <w:t>Kontrol</w:t>
            </w:r>
          </w:p>
        </w:tc>
        <w:tc>
          <w:tcPr>
            <w:tcW w:w="1032" w:type="dxa"/>
            <w:tcBorders>
              <w:top w:val="single" w:sz="8" w:space="0" w:color="ADADAD"/>
              <w:left w:val="nil"/>
              <w:bottom w:val="single" w:sz="8" w:space="0" w:color="ADADAD"/>
              <w:right w:val="single" w:sz="8" w:space="0" w:color="DFDFDF"/>
            </w:tcBorders>
          </w:tcPr>
          <w:p>
            <w:pPr>
              <w:pStyle w:val="TableParagraph"/>
              <w:spacing w:before="66"/>
              <w:ind w:left="72"/>
              <w:rPr>
                <w:sz w:val="20"/>
              </w:rPr>
            </w:pPr>
            <w:r>
              <w:rPr>
                <w:color w:val="000104"/>
                <w:spacing w:val="-4"/>
                <w:sz w:val="20"/>
              </w:rPr>
              <w:t>,173</w:t>
            </w:r>
          </w:p>
        </w:tc>
        <w:tc>
          <w:tcPr>
            <w:tcW w:w="1032" w:type="dxa"/>
            <w:tcBorders>
              <w:top w:val="single" w:sz="8" w:space="0" w:color="ADADAD"/>
              <w:left w:val="single" w:sz="8" w:space="0" w:color="DFDFDF"/>
              <w:bottom w:val="single" w:sz="8" w:space="0" w:color="ADADAD"/>
              <w:right w:val="single" w:sz="8" w:space="0" w:color="DFDFDF"/>
            </w:tcBorders>
          </w:tcPr>
          <w:p>
            <w:pPr>
              <w:pStyle w:val="TableParagraph"/>
              <w:spacing w:before="66"/>
              <w:ind w:left="72"/>
              <w:rPr>
                <w:sz w:val="20"/>
              </w:rPr>
            </w:pPr>
            <w:r>
              <w:rPr>
                <w:color w:val="000104"/>
                <w:spacing w:val="-5"/>
                <w:sz w:val="20"/>
              </w:rPr>
              <w:t>18</w:t>
            </w:r>
          </w:p>
        </w:tc>
        <w:tc>
          <w:tcPr>
            <w:tcW w:w="1028" w:type="dxa"/>
            <w:tcBorders>
              <w:top w:val="single" w:sz="8" w:space="0" w:color="ADADAD"/>
              <w:left w:val="single" w:sz="8" w:space="0" w:color="DFDFDF"/>
              <w:bottom w:val="single" w:sz="8" w:space="0" w:color="ADADAD"/>
              <w:right w:val="single" w:sz="8" w:space="0" w:color="DFDFDF"/>
            </w:tcBorders>
          </w:tcPr>
          <w:p>
            <w:pPr>
              <w:pStyle w:val="TableParagraph"/>
              <w:spacing w:before="66"/>
              <w:ind w:left="73"/>
              <w:rPr>
                <w:sz w:val="20"/>
              </w:rPr>
            </w:pPr>
            <w:r>
              <w:rPr>
                <w:color w:val="000104"/>
                <w:spacing w:val="-4"/>
                <w:sz w:val="20"/>
              </w:rPr>
              <w:t>,164</w:t>
            </w:r>
          </w:p>
        </w:tc>
        <w:tc>
          <w:tcPr>
            <w:tcW w:w="1033" w:type="dxa"/>
            <w:tcBorders>
              <w:top w:val="single" w:sz="8" w:space="0" w:color="ADADAD"/>
              <w:left w:val="single" w:sz="8" w:space="0" w:color="DFDFDF"/>
              <w:bottom w:val="single" w:sz="8" w:space="0" w:color="ADADAD"/>
              <w:right w:val="single" w:sz="8" w:space="0" w:color="DFDFDF"/>
            </w:tcBorders>
          </w:tcPr>
          <w:p>
            <w:pPr>
              <w:pStyle w:val="TableParagraph"/>
              <w:spacing w:before="66"/>
              <w:ind w:left="72"/>
              <w:rPr>
                <w:sz w:val="20"/>
              </w:rPr>
            </w:pPr>
            <w:r>
              <w:rPr>
                <w:color w:val="000104"/>
                <w:spacing w:val="-4"/>
                <w:sz w:val="20"/>
              </w:rPr>
              <w:t>,925</w:t>
            </w:r>
          </w:p>
        </w:tc>
        <w:tc>
          <w:tcPr>
            <w:tcW w:w="1028" w:type="dxa"/>
            <w:tcBorders>
              <w:top w:val="single" w:sz="8" w:space="0" w:color="ADADAD"/>
              <w:left w:val="single" w:sz="8" w:space="0" w:color="DFDFDF"/>
              <w:bottom w:val="single" w:sz="8" w:space="0" w:color="ADADAD"/>
              <w:right w:val="single" w:sz="8" w:space="0" w:color="DFDFDF"/>
            </w:tcBorders>
          </w:tcPr>
          <w:p>
            <w:pPr>
              <w:pStyle w:val="TableParagraph"/>
              <w:spacing w:before="66"/>
              <w:ind w:left="71"/>
              <w:rPr>
                <w:sz w:val="20"/>
              </w:rPr>
            </w:pPr>
            <w:r>
              <w:rPr>
                <w:color w:val="000104"/>
                <w:spacing w:val="-5"/>
                <w:sz w:val="20"/>
              </w:rPr>
              <w:t>18</w:t>
            </w:r>
          </w:p>
        </w:tc>
        <w:tc>
          <w:tcPr>
            <w:tcW w:w="1033" w:type="dxa"/>
            <w:tcBorders>
              <w:top w:val="single" w:sz="8" w:space="0" w:color="ADADAD"/>
              <w:left w:val="single" w:sz="8" w:space="0" w:color="DFDFDF"/>
              <w:bottom w:val="single" w:sz="8" w:space="0" w:color="ADADAD"/>
              <w:right w:val="nil"/>
            </w:tcBorders>
          </w:tcPr>
          <w:p>
            <w:pPr>
              <w:pStyle w:val="TableParagraph"/>
              <w:spacing w:before="66"/>
              <w:ind w:left="71"/>
              <w:rPr>
                <w:sz w:val="20"/>
              </w:rPr>
            </w:pPr>
            <w:r>
              <w:rPr>
                <w:color w:val="000104"/>
                <w:spacing w:val="-4"/>
                <w:sz w:val="20"/>
              </w:rPr>
              <w:t>,155</w:t>
            </w:r>
          </w:p>
        </w:tc>
      </w:tr>
      <w:tr>
        <w:trPr>
          <w:trHeight w:val="320" w:hRule="atLeast"/>
        </w:trPr>
        <w:tc>
          <w:tcPr>
            <w:tcW w:w="809" w:type="dxa"/>
            <w:vMerge/>
            <w:tcBorders>
              <w:top w:val="nil"/>
              <w:left w:val="nil"/>
              <w:bottom w:val="single" w:sz="8" w:space="0" w:color="152935"/>
              <w:right w:val="nil"/>
            </w:tcBorders>
          </w:tcPr>
          <w:p>
            <w:pPr>
              <w:rPr>
                <w:sz w:val="2"/>
                <w:szCs w:val="2"/>
              </w:rPr>
            </w:pPr>
          </w:p>
        </w:tc>
        <w:tc>
          <w:tcPr>
            <w:tcW w:w="2046" w:type="dxa"/>
            <w:tcBorders>
              <w:top w:val="single" w:sz="8" w:space="0" w:color="ADADAD"/>
              <w:left w:val="nil"/>
              <w:bottom w:val="single" w:sz="8" w:space="0" w:color="152935"/>
              <w:right w:val="nil"/>
            </w:tcBorders>
            <w:shd w:val="clear" w:color="auto" w:fill="DFDFDF"/>
          </w:tcPr>
          <w:p>
            <w:pPr>
              <w:pStyle w:val="TableParagraph"/>
              <w:spacing w:before="61"/>
              <w:ind w:left="72"/>
              <w:rPr>
                <w:sz w:val="20"/>
              </w:rPr>
            </w:pPr>
            <w:r>
              <w:rPr>
                <w:color w:val="25495F"/>
                <w:sz w:val="20"/>
              </w:rPr>
              <w:t>Posttest</w:t>
            </w:r>
            <w:r>
              <w:rPr>
                <w:color w:val="25495F"/>
                <w:spacing w:val="-11"/>
                <w:sz w:val="20"/>
              </w:rPr>
              <w:t> </w:t>
            </w:r>
            <w:r>
              <w:rPr>
                <w:color w:val="25495F"/>
                <w:spacing w:val="-2"/>
                <w:sz w:val="20"/>
              </w:rPr>
              <w:t>Kontrol</w:t>
            </w:r>
          </w:p>
        </w:tc>
        <w:tc>
          <w:tcPr>
            <w:tcW w:w="1032" w:type="dxa"/>
            <w:tcBorders>
              <w:top w:val="single" w:sz="8" w:space="0" w:color="ADADAD"/>
              <w:left w:val="nil"/>
              <w:bottom w:val="single" w:sz="8" w:space="0" w:color="152935"/>
              <w:right w:val="single" w:sz="8" w:space="0" w:color="DFDFDF"/>
            </w:tcBorders>
          </w:tcPr>
          <w:p>
            <w:pPr>
              <w:pStyle w:val="TableParagraph"/>
              <w:spacing w:before="61"/>
              <w:ind w:left="72"/>
              <w:rPr>
                <w:sz w:val="20"/>
              </w:rPr>
            </w:pPr>
            <w:r>
              <w:rPr>
                <w:color w:val="000104"/>
                <w:spacing w:val="-4"/>
                <w:sz w:val="20"/>
              </w:rPr>
              <w:t>,214</w:t>
            </w:r>
          </w:p>
        </w:tc>
        <w:tc>
          <w:tcPr>
            <w:tcW w:w="1032" w:type="dxa"/>
            <w:tcBorders>
              <w:top w:val="single" w:sz="8" w:space="0" w:color="ADADAD"/>
              <w:left w:val="single" w:sz="8" w:space="0" w:color="DFDFDF"/>
              <w:bottom w:val="single" w:sz="8" w:space="0" w:color="152935"/>
              <w:right w:val="single" w:sz="8" w:space="0" w:color="DFDFDF"/>
            </w:tcBorders>
          </w:tcPr>
          <w:p>
            <w:pPr>
              <w:pStyle w:val="TableParagraph"/>
              <w:spacing w:before="61"/>
              <w:ind w:left="72"/>
              <w:rPr>
                <w:sz w:val="20"/>
              </w:rPr>
            </w:pPr>
            <w:r>
              <w:rPr>
                <w:color w:val="000104"/>
                <w:spacing w:val="-5"/>
                <w:sz w:val="20"/>
              </w:rPr>
              <w:t>18</w:t>
            </w:r>
          </w:p>
        </w:tc>
        <w:tc>
          <w:tcPr>
            <w:tcW w:w="1028" w:type="dxa"/>
            <w:tcBorders>
              <w:top w:val="single" w:sz="8" w:space="0" w:color="ADADAD"/>
              <w:left w:val="single" w:sz="8" w:space="0" w:color="DFDFDF"/>
              <w:bottom w:val="single" w:sz="8" w:space="0" w:color="152935"/>
              <w:right w:val="single" w:sz="8" w:space="0" w:color="DFDFDF"/>
            </w:tcBorders>
          </w:tcPr>
          <w:p>
            <w:pPr>
              <w:pStyle w:val="TableParagraph"/>
              <w:spacing w:before="61"/>
              <w:ind w:left="73"/>
              <w:rPr>
                <w:sz w:val="20"/>
              </w:rPr>
            </w:pPr>
            <w:r>
              <w:rPr>
                <w:color w:val="000104"/>
                <w:spacing w:val="-4"/>
                <w:sz w:val="20"/>
              </w:rPr>
              <w:t>,029</w:t>
            </w:r>
          </w:p>
        </w:tc>
        <w:tc>
          <w:tcPr>
            <w:tcW w:w="1033" w:type="dxa"/>
            <w:tcBorders>
              <w:top w:val="single" w:sz="8" w:space="0" w:color="ADADAD"/>
              <w:left w:val="single" w:sz="8" w:space="0" w:color="DFDFDF"/>
              <w:bottom w:val="single" w:sz="8" w:space="0" w:color="152935"/>
              <w:right w:val="single" w:sz="8" w:space="0" w:color="DFDFDF"/>
            </w:tcBorders>
          </w:tcPr>
          <w:p>
            <w:pPr>
              <w:pStyle w:val="TableParagraph"/>
              <w:spacing w:before="61"/>
              <w:ind w:left="72"/>
              <w:rPr>
                <w:sz w:val="20"/>
              </w:rPr>
            </w:pPr>
            <w:r>
              <w:rPr>
                <w:color w:val="000104"/>
                <w:spacing w:val="-4"/>
                <w:sz w:val="20"/>
              </w:rPr>
              <w:t>,926</w:t>
            </w:r>
          </w:p>
        </w:tc>
        <w:tc>
          <w:tcPr>
            <w:tcW w:w="1028" w:type="dxa"/>
            <w:tcBorders>
              <w:top w:val="single" w:sz="8" w:space="0" w:color="ADADAD"/>
              <w:left w:val="single" w:sz="8" w:space="0" w:color="DFDFDF"/>
              <w:bottom w:val="single" w:sz="8" w:space="0" w:color="152935"/>
              <w:right w:val="single" w:sz="8" w:space="0" w:color="DFDFDF"/>
            </w:tcBorders>
          </w:tcPr>
          <w:p>
            <w:pPr>
              <w:pStyle w:val="TableParagraph"/>
              <w:spacing w:before="61"/>
              <w:ind w:left="71"/>
              <w:rPr>
                <w:sz w:val="20"/>
              </w:rPr>
            </w:pPr>
            <w:r>
              <w:rPr>
                <w:color w:val="000104"/>
                <w:spacing w:val="-5"/>
                <w:sz w:val="20"/>
              </w:rPr>
              <w:t>18</w:t>
            </w:r>
          </w:p>
        </w:tc>
        <w:tc>
          <w:tcPr>
            <w:tcW w:w="1033" w:type="dxa"/>
            <w:tcBorders>
              <w:top w:val="single" w:sz="8" w:space="0" w:color="ADADAD"/>
              <w:left w:val="single" w:sz="8" w:space="0" w:color="DFDFDF"/>
              <w:bottom w:val="single" w:sz="8" w:space="0" w:color="152935"/>
              <w:right w:val="nil"/>
            </w:tcBorders>
          </w:tcPr>
          <w:p>
            <w:pPr>
              <w:pStyle w:val="TableParagraph"/>
              <w:spacing w:before="61"/>
              <w:ind w:left="71"/>
              <w:rPr>
                <w:sz w:val="20"/>
              </w:rPr>
            </w:pPr>
            <w:r>
              <w:rPr>
                <w:color w:val="000104"/>
                <w:spacing w:val="-4"/>
                <w:sz w:val="20"/>
              </w:rPr>
              <w:t>,167</w:t>
            </w:r>
          </w:p>
        </w:tc>
      </w:tr>
    </w:tbl>
    <w:p>
      <w:pPr>
        <w:pStyle w:val="BodyText"/>
        <w:spacing w:line="235" w:lineRule="auto"/>
      </w:pPr>
      <w:r>
        <w:rPr/>
        <w:t>Based on table 4, the</w:t>
      </w:r>
      <w:r>
        <w:rPr>
          <w:spacing w:val="-2"/>
        </w:rPr>
        <w:t> </w:t>
      </w:r>
      <w:r>
        <w:rPr/>
        <w:t>results of the</w:t>
      </w:r>
      <w:r>
        <w:rPr>
          <w:spacing w:val="-2"/>
        </w:rPr>
        <w:t> </w:t>
      </w:r>
      <w:r>
        <w:rPr/>
        <w:t>normality</w:t>
      </w:r>
      <w:r>
        <w:rPr>
          <w:spacing w:val="-4"/>
        </w:rPr>
        <w:t> </w:t>
      </w:r>
      <w:r>
        <w:rPr/>
        <w:t>test can be seen that the significance value is greater than α = 0.05, so it can be concluded that the data is normally distributed.</w:t>
      </w:r>
    </w:p>
    <w:p>
      <w:pPr>
        <w:pStyle w:val="BodyText"/>
      </w:pPr>
      <w:r>
        <w:rPr>
          <w:spacing w:val="-2"/>
        </w:rPr>
        <w:t>Homogeneity</w:t>
      </w:r>
      <w:r>
        <w:rPr>
          <w:spacing w:val="6"/>
        </w:rPr>
        <w:t> </w:t>
      </w:r>
      <w:r>
        <w:rPr>
          <w:spacing w:val="-4"/>
        </w:rPr>
        <w:t>Test</w:t>
      </w:r>
    </w:p>
    <w:p>
      <w:pPr>
        <w:pStyle w:val="BodyText"/>
      </w:pPr>
      <w:r>
        <w:rPr/>
        <w:t>The</w:t>
      </w:r>
      <w:r>
        <w:rPr>
          <w:spacing w:val="18"/>
        </w:rPr>
        <w:t> </w:t>
      </w:r>
      <w:r>
        <w:rPr/>
        <w:t>homogeneity</w:t>
      </w:r>
      <w:r>
        <w:rPr>
          <w:spacing w:val="16"/>
        </w:rPr>
        <w:t> </w:t>
      </w:r>
      <w:r>
        <w:rPr/>
        <w:t>test</w:t>
      </w:r>
      <w:r>
        <w:rPr>
          <w:spacing w:val="28"/>
        </w:rPr>
        <w:t> </w:t>
      </w:r>
      <w:r>
        <w:rPr/>
        <w:t>is</w:t>
      </w:r>
      <w:r>
        <w:rPr>
          <w:spacing w:val="20"/>
        </w:rPr>
        <w:t> </w:t>
      </w:r>
      <w:r>
        <w:rPr/>
        <w:t>carried</w:t>
      </w:r>
      <w:r>
        <w:rPr>
          <w:spacing w:val="21"/>
        </w:rPr>
        <w:t> </w:t>
      </w:r>
      <w:r>
        <w:rPr/>
        <w:t>out</w:t>
      </w:r>
      <w:r>
        <w:rPr>
          <w:spacing w:val="23"/>
        </w:rPr>
        <w:t> </w:t>
      </w:r>
      <w:r>
        <w:rPr/>
        <w:t>to</w:t>
      </w:r>
      <w:r>
        <w:rPr>
          <w:spacing w:val="21"/>
        </w:rPr>
        <w:t> </w:t>
      </w:r>
      <w:r>
        <w:rPr/>
        <w:t>determine</w:t>
      </w:r>
      <w:r>
        <w:rPr>
          <w:spacing w:val="18"/>
        </w:rPr>
        <w:t> </w:t>
      </w:r>
      <w:r>
        <w:rPr/>
        <w:t>whether</w:t>
      </w:r>
      <w:r>
        <w:rPr>
          <w:spacing w:val="21"/>
        </w:rPr>
        <w:t> </w:t>
      </w:r>
      <w:r>
        <w:rPr/>
        <w:t>the</w:t>
      </w:r>
      <w:r>
        <w:rPr>
          <w:spacing w:val="18"/>
        </w:rPr>
        <w:t> </w:t>
      </w:r>
      <w:r>
        <w:rPr/>
        <w:t>data</w:t>
      </w:r>
      <w:r>
        <w:rPr>
          <w:spacing w:val="23"/>
        </w:rPr>
        <w:t> </w:t>
      </w:r>
      <w:r>
        <w:rPr/>
        <w:t>in</w:t>
      </w:r>
      <w:r>
        <w:rPr>
          <w:spacing w:val="26"/>
        </w:rPr>
        <w:t> </w:t>
      </w:r>
      <w:r>
        <w:rPr/>
        <w:t>the</w:t>
      </w:r>
      <w:r>
        <w:rPr>
          <w:spacing w:val="18"/>
        </w:rPr>
        <w:t> </w:t>
      </w:r>
      <w:r>
        <w:rPr/>
        <w:t>experimental</w:t>
      </w:r>
      <w:r>
        <w:rPr>
          <w:spacing w:val="23"/>
        </w:rPr>
        <w:t> </w:t>
      </w:r>
      <w:r>
        <w:rPr/>
        <w:t>class</w:t>
      </w:r>
      <w:r>
        <w:rPr>
          <w:spacing w:val="20"/>
        </w:rPr>
        <w:t> </w:t>
      </w:r>
      <w:r>
        <w:rPr/>
        <w:t>and</w:t>
      </w:r>
      <w:r>
        <w:rPr>
          <w:spacing w:val="16"/>
        </w:rPr>
        <w:t> </w:t>
      </w:r>
      <w:r>
        <w:rPr/>
        <w:t>in</w:t>
      </w:r>
      <w:r>
        <w:rPr>
          <w:spacing w:val="26"/>
        </w:rPr>
        <w:t> </w:t>
      </w:r>
      <w:r>
        <w:rPr/>
        <w:t>the</w:t>
      </w:r>
      <w:r>
        <w:rPr>
          <w:spacing w:val="23"/>
        </w:rPr>
        <w:t> </w:t>
      </w:r>
      <w:r>
        <w:rPr/>
        <w:t>control</w:t>
      </w:r>
      <w:r>
        <w:rPr>
          <w:spacing w:val="23"/>
        </w:rPr>
        <w:t> </w:t>
      </w:r>
      <w:r>
        <w:rPr/>
        <w:t>class</w:t>
      </w:r>
      <w:r>
        <w:rPr>
          <w:spacing w:val="20"/>
        </w:rPr>
        <w:t> </w:t>
      </w:r>
      <w:r>
        <w:rPr/>
        <w:t>have homogeneous variance. The results of the homogeneity test in this study are as follows:</w:t>
      </w:r>
    </w:p>
    <w:p>
      <w:pPr>
        <w:pStyle w:val="BodyText"/>
        <w:spacing w:after="0"/>
        <w:sectPr>
          <w:pgSz w:w="12240" w:h="15840"/>
          <w:pgMar w:top="1580" w:bottom="280" w:left="992" w:right="992"/>
        </w:sectPr>
      </w:pPr>
    </w:p>
    <w:p>
      <w:pPr>
        <w:spacing w:line="225" w:lineRule="exact" w:before="67"/>
        <w:ind w:left="656" w:right="167" w:firstLine="0"/>
        <w:jc w:val="center"/>
        <w:rPr>
          <w:b/>
          <w:sz w:val="20"/>
        </w:rPr>
      </w:pPr>
      <w:r>
        <w:rPr>
          <w:b/>
          <w:sz w:val="20"/>
        </w:rPr>
        <w:t>Table</w:t>
      </w:r>
      <w:r>
        <w:rPr>
          <w:b/>
          <w:spacing w:val="-9"/>
          <w:sz w:val="20"/>
        </w:rPr>
        <w:t> </w:t>
      </w:r>
      <w:r>
        <w:rPr>
          <w:b/>
          <w:spacing w:val="-10"/>
          <w:sz w:val="20"/>
        </w:rPr>
        <w:t>5</w:t>
      </w:r>
    </w:p>
    <w:p>
      <w:pPr>
        <w:spacing w:line="225" w:lineRule="exact" w:before="0"/>
        <w:ind w:left="651" w:right="167" w:firstLine="0"/>
        <w:jc w:val="center"/>
        <w:rPr>
          <w:b/>
          <w:sz w:val="20"/>
        </w:rPr>
      </w:pPr>
      <w:r>
        <w:rPr>
          <w:b/>
          <w:sz w:val="20"/>
        </w:rPr>
        <w:t>Uji</w:t>
      </w:r>
      <w:r>
        <w:rPr>
          <w:b/>
          <w:spacing w:val="-8"/>
          <w:sz w:val="20"/>
        </w:rPr>
        <w:t> </w:t>
      </w:r>
      <w:r>
        <w:rPr>
          <w:b/>
          <w:spacing w:val="-2"/>
          <w:sz w:val="20"/>
        </w:rPr>
        <w:t>Homogenitas</w:t>
      </w:r>
    </w:p>
    <w:p>
      <w:pPr>
        <w:spacing w:before="125"/>
        <w:ind w:left="4" w:right="5" w:firstLine="0"/>
        <w:jc w:val="center"/>
        <w:rPr>
          <w:b/>
          <w:sz w:val="20"/>
        </w:rPr>
      </w:pPr>
      <w:r>
        <w:rPr>
          <w:b/>
          <w:color w:val="000104"/>
          <w:sz w:val="20"/>
        </w:rPr>
        <w:t>Test</w:t>
      </w:r>
      <w:r>
        <w:rPr>
          <w:b/>
          <w:color w:val="000104"/>
          <w:spacing w:val="-3"/>
          <w:sz w:val="20"/>
        </w:rPr>
        <w:t> </w:t>
      </w:r>
      <w:r>
        <w:rPr>
          <w:b/>
          <w:color w:val="000104"/>
          <w:sz w:val="20"/>
        </w:rPr>
        <w:t>of</w:t>
      </w:r>
      <w:r>
        <w:rPr>
          <w:b/>
          <w:color w:val="000104"/>
          <w:spacing w:val="-8"/>
          <w:sz w:val="20"/>
        </w:rPr>
        <w:t> </w:t>
      </w:r>
      <w:r>
        <w:rPr>
          <w:b/>
          <w:color w:val="000104"/>
          <w:sz w:val="20"/>
        </w:rPr>
        <w:t>Homogeneity</w:t>
      </w:r>
      <w:r>
        <w:rPr>
          <w:b/>
          <w:color w:val="000104"/>
          <w:spacing w:val="-8"/>
          <w:sz w:val="20"/>
        </w:rPr>
        <w:t> </w:t>
      </w:r>
      <w:r>
        <w:rPr>
          <w:b/>
          <w:color w:val="000104"/>
          <w:sz w:val="20"/>
        </w:rPr>
        <w:t>of</w:t>
      </w:r>
      <w:r>
        <w:rPr>
          <w:b/>
          <w:color w:val="000104"/>
          <w:spacing w:val="-2"/>
          <w:sz w:val="20"/>
        </w:rPr>
        <w:t> Variance</w:t>
      </w:r>
    </w:p>
    <w:tbl>
      <w:tblPr>
        <w:tblW w:w="0" w:type="auto"/>
        <w:jc w:val="left"/>
        <w:tblInd w:w="1214"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top w:w="0" w:type="dxa"/>
          <w:left w:w="0" w:type="dxa"/>
          <w:bottom w:w="0" w:type="dxa"/>
          <w:right w:w="0" w:type="dxa"/>
        </w:tblCellMar>
        <w:tblLook w:val="01E0"/>
      </w:tblPr>
      <w:tblGrid>
        <w:gridCol w:w="811"/>
        <w:gridCol w:w="2463"/>
        <w:gridCol w:w="1474"/>
        <w:gridCol w:w="1032"/>
        <w:gridCol w:w="1032"/>
        <w:gridCol w:w="1027"/>
      </w:tblGrid>
      <w:tr>
        <w:trPr>
          <w:trHeight w:val="316" w:hRule="atLeast"/>
        </w:trPr>
        <w:tc>
          <w:tcPr>
            <w:tcW w:w="4748" w:type="dxa"/>
            <w:gridSpan w:val="3"/>
            <w:tcBorders>
              <w:top w:val="nil"/>
              <w:left w:val="nil"/>
              <w:right w:val="single" w:sz="8" w:space="0" w:color="DFDFDF"/>
            </w:tcBorders>
          </w:tcPr>
          <w:p>
            <w:pPr>
              <w:pStyle w:val="TableParagraph"/>
              <w:spacing w:line="223" w:lineRule="exact" w:before="73"/>
              <w:ind w:right="82"/>
              <w:jc w:val="right"/>
              <w:rPr>
                <w:sz w:val="20"/>
              </w:rPr>
            </w:pPr>
            <w:r>
              <w:rPr>
                <w:color w:val="25495F"/>
                <w:sz w:val="20"/>
              </w:rPr>
              <w:t>Levene</w:t>
            </w:r>
            <w:r>
              <w:rPr>
                <w:color w:val="25495F"/>
                <w:spacing w:val="-11"/>
                <w:sz w:val="20"/>
              </w:rPr>
              <w:t> </w:t>
            </w:r>
            <w:r>
              <w:rPr>
                <w:color w:val="25495F"/>
                <w:spacing w:val="-2"/>
                <w:sz w:val="20"/>
              </w:rPr>
              <w:t>Statistic</w:t>
            </w:r>
          </w:p>
        </w:tc>
        <w:tc>
          <w:tcPr>
            <w:tcW w:w="1032" w:type="dxa"/>
            <w:tcBorders>
              <w:top w:val="nil"/>
              <w:left w:val="single" w:sz="8" w:space="0" w:color="DFDFDF"/>
              <w:right w:val="single" w:sz="8" w:space="0" w:color="DFDFDF"/>
            </w:tcBorders>
          </w:tcPr>
          <w:p>
            <w:pPr>
              <w:pStyle w:val="TableParagraph"/>
              <w:spacing w:line="223" w:lineRule="exact" w:before="73"/>
              <w:ind w:left="11" w:right="9"/>
              <w:jc w:val="center"/>
              <w:rPr>
                <w:sz w:val="20"/>
              </w:rPr>
            </w:pPr>
            <w:r>
              <w:rPr>
                <w:color w:val="25495F"/>
                <w:spacing w:val="-5"/>
                <w:sz w:val="20"/>
              </w:rPr>
              <w:t>df1</w:t>
            </w:r>
          </w:p>
        </w:tc>
        <w:tc>
          <w:tcPr>
            <w:tcW w:w="1032" w:type="dxa"/>
            <w:tcBorders>
              <w:top w:val="nil"/>
              <w:left w:val="single" w:sz="8" w:space="0" w:color="DFDFDF"/>
              <w:right w:val="single" w:sz="8" w:space="0" w:color="DFDFDF"/>
            </w:tcBorders>
          </w:tcPr>
          <w:p>
            <w:pPr>
              <w:pStyle w:val="TableParagraph"/>
              <w:spacing w:line="223" w:lineRule="exact" w:before="73"/>
              <w:ind w:left="370"/>
              <w:rPr>
                <w:sz w:val="20"/>
              </w:rPr>
            </w:pPr>
            <w:r>
              <w:rPr>
                <w:color w:val="25495F"/>
                <w:spacing w:val="-5"/>
                <w:sz w:val="20"/>
              </w:rPr>
              <w:t>df2</w:t>
            </w:r>
          </w:p>
        </w:tc>
        <w:tc>
          <w:tcPr>
            <w:tcW w:w="1027" w:type="dxa"/>
            <w:tcBorders>
              <w:top w:val="nil"/>
              <w:left w:val="single" w:sz="8" w:space="0" w:color="DFDFDF"/>
              <w:right w:val="nil"/>
            </w:tcBorders>
          </w:tcPr>
          <w:p>
            <w:pPr>
              <w:pStyle w:val="TableParagraph"/>
              <w:spacing w:line="223" w:lineRule="exact" w:before="73"/>
              <w:ind w:left="12" w:right="7"/>
              <w:jc w:val="center"/>
              <w:rPr>
                <w:sz w:val="20"/>
              </w:rPr>
            </w:pPr>
            <w:r>
              <w:rPr>
                <w:color w:val="25495F"/>
                <w:spacing w:val="-4"/>
                <w:sz w:val="20"/>
              </w:rPr>
              <w:t>Sig.</w:t>
            </w:r>
          </w:p>
        </w:tc>
      </w:tr>
      <w:tr>
        <w:trPr>
          <w:trHeight w:val="320" w:hRule="atLeast"/>
        </w:trPr>
        <w:tc>
          <w:tcPr>
            <w:tcW w:w="811" w:type="dxa"/>
            <w:vMerge w:val="restart"/>
            <w:tcBorders>
              <w:left w:val="nil"/>
              <w:right w:val="nil"/>
            </w:tcBorders>
            <w:shd w:val="clear" w:color="auto" w:fill="DFDFDF"/>
          </w:tcPr>
          <w:p>
            <w:pPr>
              <w:pStyle w:val="TableParagraph"/>
              <w:spacing w:before="77"/>
              <w:ind w:left="110"/>
              <w:rPr>
                <w:sz w:val="20"/>
              </w:rPr>
            </w:pPr>
            <w:r>
              <w:rPr>
                <w:color w:val="25495F"/>
                <w:spacing w:val="-2"/>
                <w:sz w:val="20"/>
              </w:rPr>
              <w:t>HASIL</w:t>
            </w:r>
          </w:p>
        </w:tc>
        <w:tc>
          <w:tcPr>
            <w:tcW w:w="2463" w:type="dxa"/>
            <w:tcBorders>
              <w:left w:val="nil"/>
              <w:bottom w:val="single" w:sz="8" w:space="0" w:color="ADADAD"/>
              <w:right w:val="nil"/>
            </w:tcBorders>
            <w:shd w:val="clear" w:color="auto" w:fill="DFDFDF"/>
          </w:tcPr>
          <w:p>
            <w:pPr>
              <w:pStyle w:val="TableParagraph"/>
              <w:spacing w:line="223" w:lineRule="exact" w:before="77"/>
              <w:ind w:left="9"/>
              <w:jc w:val="center"/>
              <w:rPr>
                <w:sz w:val="20"/>
              </w:rPr>
            </w:pPr>
            <w:r>
              <w:rPr>
                <w:color w:val="25495F"/>
                <w:sz w:val="20"/>
              </w:rPr>
              <w:t>Based</w:t>
            </w:r>
            <w:r>
              <w:rPr>
                <w:color w:val="25495F"/>
                <w:spacing w:val="-8"/>
                <w:sz w:val="20"/>
              </w:rPr>
              <w:t> </w:t>
            </w:r>
            <w:r>
              <w:rPr>
                <w:color w:val="25495F"/>
                <w:sz w:val="20"/>
              </w:rPr>
              <w:t>on </w:t>
            </w:r>
            <w:r>
              <w:rPr>
                <w:color w:val="25495F"/>
                <w:spacing w:val="-4"/>
                <w:sz w:val="20"/>
              </w:rPr>
              <w:t>Mean</w:t>
            </w:r>
          </w:p>
        </w:tc>
        <w:tc>
          <w:tcPr>
            <w:tcW w:w="1474" w:type="dxa"/>
            <w:tcBorders>
              <w:left w:val="nil"/>
              <w:bottom w:val="single" w:sz="8" w:space="0" w:color="ADADAD"/>
              <w:right w:val="single" w:sz="8" w:space="0" w:color="DFDFDF"/>
            </w:tcBorders>
          </w:tcPr>
          <w:p>
            <w:pPr>
              <w:pStyle w:val="TableParagraph"/>
              <w:spacing w:line="223" w:lineRule="exact" w:before="77"/>
              <w:ind w:left="11"/>
              <w:jc w:val="center"/>
              <w:rPr>
                <w:sz w:val="20"/>
              </w:rPr>
            </w:pPr>
            <w:r>
              <w:rPr>
                <w:color w:val="000104"/>
                <w:spacing w:val="-2"/>
                <w:sz w:val="20"/>
              </w:rPr>
              <w:t>2,525</w:t>
            </w:r>
          </w:p>
        </w:tc>
        <w:tc>
          <w:tcPr>
            <w:tcW w:w="1032" w:type="dxa"/>
            <w:tcBorders>
              <w:left w:val="single" w:sz="8" w:space="0" w:color="DFDFDF"/>
              <w:bottom w:val="single" w:sz="8" w:space="0" w:color="ADADAD"/>
              <w:right w:val="single" w:sz="8" w:space="0" w:color="DFDFDF"/>
            </w:tcBorders>
          </w:tcPr>
          <w:p>
            <w:pPr>
              <w:pStyle w:val="TableParagraph"/>
              <w:spacing w:line="223" w:lineRule="exact" w:before="77"/>
              <w:ind w:left="11"/>
              <w:jc w:val="center"/>
              <w:rPr>
                <w:sz w:val="20"/>
              </w:rPr>
            </w:pPr>
            <w:r>
              <w:rPr>
                <w:color w:val="000104"/>
                <w:spacing w:val="-10"/>
                <w:sz w:val="20"/>
              </w:rPr>
              <w:t>3</w:t>
            </w:r>
          </w:p>
        </w:tc>
        <w:tc>
          <w:tcPr>
            <w:tcW w:w="1032" w:type="dxa"/>
            <w:tcBorders>
              <w:left w:val="single" w:sz="8" w:space="0" w:color="DFDFDF"/>
              <w:bottom w:val="single" w:sz="8" w:space="0" w:color="ADADAD"/>
              <w:right w:val="single" w:sz="8" w:space="0" w:color="DFDFDF"/>
            </w:tcBorders>
          </w:tcPr>
          <w:p>
            <w:pPr>
              <w:pStyle w:val="TableParagraph"/>
              <w:spacing w:line="223" w:lineRule="exact" w:before="77"/>
              <w:ind w:left="404"/>
              <w:rPr>
                <w:sz w:val="20"/>
              </w:rPr>
            </w:pPr>
            <w:r>
              <w:rPr>
                <w:color w:val="000104"/>
                <w:spacing w:val="-5"/>
                <w:sz w:val="20"/>
              </w:rPr>
              <w:t>68</w:t>
            </w:r>
          </w:p>
        </w:tc>
        <w:tc>
          <w:tcPr>
            <w:tcW w:w="1027" w:type="dxa"/>
            <w:tcBorders>
              <w:left w:val="single" w:sz="8" w:space="0" w:color="DFDFDF"/>
              <w:bottom w:val="single" w:sz="8" w:space="0" w:color="ADADAD"/>
              <w:right w:val="nil"/>
            </w:tcBorders>
          </w:tcPr>
          <w:p>
            <w:pPr>
              <w:pStyle w:val="TableParagraph"/>
              <w:spacing w:line="223" w:lineRule="exact" w:before="77"/>
              <w:ind w:left="12"/>
              <w:jc w:val="center"/>
              <w:rPr>
                <w:sz w:val="20"/>
              </w:rPr>
            </w:pPr>
            <w:r>
              <w:rPr>
                <w:color w:val="000104"/>
                <w:spacing w:val="-4"/>
                <w:sz w:val="20"/>
              </w:rPr>
              <w:t>,065</w:t>
            </w:r>
          </w:p>
        </w:tc>
      </w:tr>
      <w:tr>
        <w:trPr>
          <w:trHeight w:val="320" w:hRule="atLeast"/>
        </w:trPr>
        <w:tc>
          <w:tcPr>
            <w:tcW w:w="811" w:type="dxa"/>
            <w:vMerge/>
            <w:tcBorders>
              <w:top w:val="nil"/>
              <w:left w:val="nil"/>
              <w:right w:val="nil"/>
            </w:tcBorders>
            <w:shd w:val="clear" w:color="auto" w:fill="DFDFDF"/>
          </w:tcPr>
          <w:p>
            <w:pPr>
              <w:rPr>
                <w:sz w:val="2"/>
                <w:szCs w:val="2"/>
              </w:rPr>
            </w:pPr>
          </w:p>
        </w:tc>
        <w:tc>
          <w:tcPr>
            <w:tcW w:w="2463" w:type="dxa"/>
            <w:tcBorders>
              <w:top w:val="single" w:sz="8" w:space="0" w:color="ADADAD"/>
              <w:left w:val="nil"/>
              <w:bottom w:val="single" w:sz="8" w:space="0" w:color="ADADAD"/>
              <w:right w:val="nil"/>
            </w:tcBorders>
            <w:shd w:val="clear" w:color="auto" w:fill="DFDFDF"/>
          </w:tcPr>
          <w:p>
            <w:pPr>
              <w:pStyle w:val="TableParagraph"/>
              <w:spacing w:line="223" w:lineRule="exact" w:before="77"/>
              <w:ind w:left="9" w:right="5"/>
              <w:jc w:val="center"/>
              <w:rPr>
                <w:sz w:val="20"/>
              </w:rPr>
            </w:pPr>
            <w:r>
              <w:rPr>
                <w:color w:val="25495F"/>
                <w:sz w:val="20"/>
              </w:rPr>
              <w:t>Based</w:t>
            </w:r>
            <w:r>
              <w:rPr>
                <w:color w:val="25495F"/>
                <w:spacing w:val="-6"/>
                <w:sz w:val="20"/>
              </w:rPr>
              <w:t> </w:t>
            </w:r>
            <w:r>
              <w:rPr>
                <w:color w:val="25495F"/>
                <w:sz w:val="20"/>
              </w:rPr>
              <w:t>on </w:t>
            </w:r>
            <w:r>
              <w:rPr>
                <w:color w:val="25495F"/>
                <w:spacing w:val="-2"/>
                <w:sz w:val="20"/>
              </w:rPr>
              <w:t>Median</w:t>
            </w:r>
          </w:p>
        </w:tc>
        <w:tc>
          <w:tcPr>
            <w:tcW w:w="1474" w:type="dxa"/>
            <w:tcBorders>
              <w:top w:val="single" w:sz="8" w:space="0" w:color="ADADAD"/>
              <w:left w:val="nil"/>
              <w:bottom w:val="single" w:sz="8" w:space="0" w:color="ADADAD"/>
              <w:right w:val="single" w:sz="8" w:space="0" w:color="DFDFDF"/>
            </w:tcBorders>
          </w:tcPr>
          <w:p>
            <w:pPr>
              <w:pStyle w:val="TableParagraph"/>
              <w:spacing w:line="223" w:lineRule="exact" w:before="77"/>
              <w:ind w:left="11"/>
              <w:jc w:val="center"/>
              <w:rPr>
                <w:sz w:val="20"/>
              </w:rPr>
            </w:pPr>
            <w:r>
              <w:rPr>
                <w:color w:val="000104"/>
                <w:spacing w:val="-2"/>
                <w:sz w:val="20"/>
              </w:rPr>
              <w:t>2,159</w:t>
            </w:r>
          </w:p>
        </w:tc>
        <w:tc>
          <w:tcPr>
            <w:tcW w:w="1032" w:type="dxa"/>
            <w:tcBorders>
              <w:top w:val="single" w:sz="8" w:space="0" w:color="ADADAD"/>
              <w:left w:val="single" w:sz="8" w:space="0" w:color="DFDFDF"/>
              <w:bottom w:val="single" w:sz="8" w:space="0" w:color="ADADAD"/>
              <w:right w:val="single" w:sz="8" w:space="0" w:color="DFDFDF"/>
            </w:tcBorders>
          </w:tcPr>
          <w:p>
            <w:pPr>
              <w:pStyle w:val="TableParagraph"/>
              <w:spacing w:line="223" w:lineRule="exact" w:before="77"/>
              <w:ind w:left="11"/>
              <w:jc w:val="center"/>
              <w:rPr>
                <w:sz w:val="20"/>
              </w:rPr>
            </w:pPr>
            <w:r>
              <w:rPr>
                <w:color w:val="000104"/>
                <w:spacing w:val="-10"/>
                <w:sz w:val="20"/>
              </w:rPr>
              <w:t>3</w:t>
            </w:r>
          </w:p>
        </w:tc>
        <w:tc>
          <w:tcPr>
            <w:tcW w:w="1032" w:type="dxa"/>
            <w:tcBorders>
              <w:top w:val="single" w:sz="8" w:space="0" w:color="ADADAD"/>
              <w:left w:val="single" w:sz="8" w:space="0" w:color="DFDFDF"/>
              <w:bottom w:val="single" w:sz="8" w:space="0" w:color="ADADAD"/>
              <w:right w:val="single" w:sz="8" w:space="0" w:color="DFDFDF"/>
            </w:tcBorders>
          </w:tcPr>
          <w:p>
            <w:pPr>
              <w:pStyle w:val="TableParagraph"/>
              <w:spacing w:line="223" w:lineRule="exact" w:before="77"/>
              <w:ind w:left="404"/>
              <w:rPr>
                <w:sz w:val="20"/>
              </w:rPr>
            </w:pPr>
            <w:r>
              <w:rPr>
                <w:color w:val="000104"/>
                <w:spacing w:val="-5"/>
                <w:sz w:val="20"/>
              </w:rPr>
              <w:t>68</w:t>
            </w:r>
          </w:p>
        </w:tc>
        <w:tc>
          <w:tcPr>
            <w:tcW w:w="1027" w:type="dxa"/>
            <w:tcBorders>
              <w:top w:val="single" w:sz="8" w:space="0" w:color="ADADAD"/>
              <w:left w:val="single" w:sz="8" w:space="0" w:color="DFDFDF"/>
              <w:bottom w:val="single" w:sz="8" w:space="0" w:color="ADADAD"/>
              <w:right w:val="nil"/>
            </w:tcBorders>
          </w:tcPr>
          <w:p>
            <w:pPr>
              <w:pStyle w:val="TableParagraph"/>
              <w:spacing w:line="223" w:lineRule="exact" w:before="77"/>
              <w:ind w:left="12"/>
              <w:jc w:val="center"/>
              <w:rPr>
                <w:sz w:val="20"/>
              </w:rPr>
            </w:pPr>
            <w:r>
              <w:rPr>
                <w:color w:val="000104"/>
                <w:spacing w:val="-4"/>
                <w:sz w:val="20"/>
              </w:rPr>
              <w:t>,101</w:t>
            </w:r>
          </w:p>
        </w:tc>
      </w:tr>
      <w:tr>
        <w:trPr>
          <w:trHeight w:val="642" w:hRule="atLeast"/>
        </w:trPr>
        <w:tc>
          <w:tcPr>
            <w:tcW w:w="811" w:type="dxa"/>
            <w:vMerge/>
            <w:tcBorders>
              <w:top w:val="nil"/>
              <w:left w:val="nil"/>
              <w:right w:val="nil"/>
            </w:tcBorders>
            <w:shd w:val="clear" w:color="auto" w:fill="DFDFDF"/>
          </w:tcPr>
          <w:p>
            <w:pPr>
              <w:rPr>
                <w:sz w:val="2"/>
                <w:szCs w:val="2"/>
              </w:rPr>
            </w:pPr>
          </w:p>
        </w:tc>
        <w:tc>
          <w:tcPr>
            <w:tcW w:w="2463" w:type="dxa"/>
            <w:tcBorders>
              <w:top w:val="single" w:sz="8" w:space="0" w:color="ADADAD"/>
              <w:left w:val="nil"/>
              <w:bottom w:val="single" w:sz="8" w:space="0" w:color="ADADAD"/>
              <w:right w:val="nil"/>
            </w:tcBorders>
            <w:shd w:val="clear" w:color="auto" w:fill="DFDFDF"/>
          </w:tcPr>
          <w:p>
            <w:pPr>
              <w:pStyle w:val="TableParagraph"/>
              <w:spacing w:line="322" w:lineRule="exact"/>
              <w:ind w:left="792" w:hanging="630"/>
              <w:rPr>
                <w:sz w:val="20"/>
              </w:rPr>
            </w:pPr>
            <w:r>
              <w:rPr>
                <w:color w:val="25495F"/>
                <w:sz w:val="20"/>
              </w:rPr>
              <w:t>Based</w:t>
            </w:r>
            <w:r>
              <w:rPr>
                <w:color w:val="25495F"/>
                <w:spacing w:val="-10"/>
                <w:sz w:val="20"/>
              </w:rPr>
              <w:t> </w:t>
            </w:r>
            <w:r>
              <w:rPr>
                <w:color w:val="25495F"/>
                <w:sz w:val="20"/>
              </w:rPr>
              <w:t>on</w:t>
            </w:r>
            <w:r>
              <w:rPr>
                <w:color w:val="25495F"/>
                <w:spacing w:val="-6"/>
                <w:sz w:val="20"/>
              </w:rPr>
              <w:t> </w:t>
            </w:r>
            <w:r>
              <w:rPr>
                <w:color w:val="25495F"/>
                <w:sz w:val="20"/>
              </w:rPr>
              <w:t>Median</w:t>
            </w:r>
            <w:r>
              <w:rPr>
                <w:color w:val="25495F"/>
                <w:spacing w:val="-13"/>
                <w:sz w:val="20"/>
              </w:rPr>
              <w:t> </w:t>
            </w:r>
            <w:r>
              <w:rPr>
                <w:color w:val="25495F"/>
                <w:sz w:val="20"/>
              </w:rPr>
              <w:t>and</w:t>
            </w:r>
            <w:r>
              <w:rPr>
                <w:color w:val="25495F"/>
                <w:spacing w:val="-9"/>
                <w:sz w:val="20"/>
              </w:rPr>
              <w:t> </w:t>
            </w:r>
            <w:r>
              <w:rPr>
                <w:color w:val="25495F"/>
                <w:sz w:val="20"/>
              </w:rPr>
              <w:t>with adjusted df</w:t>
            </w:r>
          </w:p>
        </w:tc>
        <w:tc>
          <w:tcPr>
            <w:tcW w:w="1474" w:type="dxa"/>
            <w:tcBorders>
              <w:top w:val="single" w:sz="8" w:space="0" w:color="ADADAD"/>
              <w:left w:val="nil"/>
              <w:bottom w:val="single" w:sz="8" w:space="0" w:color="ADADAD"/>
              <w:right w:val="single" w:sz="8" w:space="0" w:color="DFDFDF"/>
            </w:tcBorders>
          </w:tcPr>
          <w:p>
            <w:pPr>
              <w:pStyle w:val="TableParagraph"/>
              <w:spacing w:before="77"/>
              <w:ind w:left="11"/>
              <w:jc w:val="center"/>
              <w:rPr>
                <w:sz w:val="20"/>
              </w:rPr>
            </w:pPr>
            <w:r>
              <w:rPr>
                <w:color w:val="000104"/>
                <w:spacing w:val="-2"/>
                <w:sz w:val="20"/>
              </w:rPr>
              <w:t>2,159</w:t>
            </w:r>
          </w:p>
        </w:tc>
        <w:tc>
          <w:tcPr>
            <w:tcW w:w="1032" w:type="dxa"/>
            <w:tcBorders>
              <w:top w:val="single" w:sz="8" w:space="0" w:color="ADADAD"/>
              <w:left w:val="single" w:sz="8" w:space="0" w:color="DFDFDF"/>
              <w:bottom w:val="single" w:sz="8" w:space="0" w:color="ADADAD"/>
              <w:right w:val="single" w:sz="8" w:space="0" w:color="DFDFDF"/>
            </w:tcBorders>
          </w:tcPr>
          <w:p>
            <w:pPr>
              <w:pStyle w:val="TableParagraph"/>
              <w:spacing w:before="77"/>
              <w:ind w:left="11"/>
              <w:jc w:val="center"/>
              <w:rPr>
                <w:sz w:val="20"/>
              </w:rPr>
            </w:pPr>
            <w:r>
              <w:rPr>
                <w:color w:val="000104"/>
                <w:spacing w:val="-10"/>
                <w:sz w:val="20"/>
              </w:rPr>
              <w:t>3</w:t>
            </w:r>
          </w:p>
        </w:tc>
        <w:tc>
          <w:tcPr>
            <w:tcW w:w="1032" w:type="dxa"/>
            <w:tcBorders>
              <w:top w:val="single" w:sz="8" w:space="0" w:color="ADADAD"/>
              <w:left w:val="single" w:sz="8" w:space="0" w:color="DFDFDF"/>
              <w:bottom w:val="single" w:sz="8" w:space="0" w:color="ADADAD"/>
              <w:right w:val="single" w:sz="8" w:space="0" w:color="DFDFDF"/>
            </w:tcBorders>
          </w:tcPr>
          <w:p>
            <w:pPr>
              <w:pStyle w:val="TableParagraph"/>
              <w:spacing w:before="77"/>
              <w:ind w:left="399"/>
              <w:rPr>
                <w:sz w:val="20"/>
              </w:rPr>
            </w:pPr>
            <w:r>
              <w:rPr>
                <w:color w:val="000104"/>
                <w:spacing w:val="-2"/>
                <w:sz w:val="20"/>
              </w:rPr>
              <w:t>61,998</w:t>
            </w:r>
          </w:p>
        </w:tc>
        <w:tc>
          <w:tcPr>
            <w:tcW w:w="1027" w:type="dxa"/>
            <w:tcBorders>
              <w:top w:val="single" w:sz="8" w:space="0" w:color="ADADAD"/>
              <w:left w:val="single" w:sz="8" w:space="0" w:color="DFDFDF"/>
              <w:bottom w:val="single" w:sz="8" w:space="0" w:color="ADADAD"/>
              <w:right w:val="nil"/>
            </w:tcBorders>
          </w:tcPr>
          <w:p>
            <w:pPr>
              <w:pStyle w:val="TableParagraph"/>
              <w:spacing w:before="77"/>
              <w:ind w:left="12"/>
              <w:jc w:val="center"/>
              <w:rPr>
                <w:sz w:val="20"/>
              </w:rPr>
            </w:pPr>
            <w:r>
              <w:rPr>
                <w:color w:val="000104"/>
                <w:spacing w:val="-4"/>
                <w:sz w:val="20"/>
              </w:rPr>
              <w:t>,102</w:t>
            </w:r>
          </w:p>
        </w:tc>
      </w:tr>
      <w:tr>
        <w:trPr>
          <w:trHeight w:val="319" w:hRule="atLeast"/>
        </w:trPr>
        <w:tc>
          <w:tcPr>
            <w:tcW w:w="811" w:type="dxa"/>
            <w:vMerge/>
            <w:tcBorders>
              <w:top w:val="nil"/>
              <w:left w:val="nil"/>
              <w:right w:val="nil"/>
            </w:tcBorders>
            <w:shd w:val="clear" w:color="auto" w:fill="DFDFDF"/>
          </w:tcPr>
          <w:p>
            <w:pPr>
              <w:rPr>
                <w:sz w:val="2"/>
                <w:szCs w:val="2"/>
              </w:rPr>
            </w:pPr>
          </w:p>
        </w:tc>
        <w:tc>
          <w:tcPr>
            <w:tcW w:w="2463" w:type="dxa"/>
            <w:tcBorders>
              <w:top w:val="single" w:sz="8" w:space="0" w:color="ADADAD"/>
              <w:left w:val="nil"/>
              <w:right w:val="nil"/>
            </w:tcBorders>
            <w:shd w:val="clear" w:color="auto" w:fill="DFDFDF"/>
          </w:tcPr>
          <w:p>
            <w:pPr>
              <w:pStyle w:val="TableParagraph"/>
              <w:spacing w:line="228" w:lineRule="exact" w:before="71"/>
              <w:ind w:left="9" w:right="5"/>
              <w:jc w:val="center"/>
              <w:rPr>
                <w:sz w:val="20"/>
              </w:rPr>
            </w:pPr>
            <w:r>
              <w:rPr>
                <w:color w:val="25495F"/>
                <w:sz w:val="20"/>
              </w:rPr>
              <w:t>Based</w:t>
            </w:r>
            <w:r>
              <w:rPr>
                <w:color w:val="25495F"/>
                <w:spacing w:val="-9"/>
                <w:sz w:val="20"/>
              </w:rPr>
              <w:t> </w:t>
            </w:r>
            <w:r>
              <w:rPr>
                <w:color w:val="25495F"/>
                <w:sz w:val="20"/>
              </w:rPr>
              <w:t>on</w:t>
            </w:r>
            <w:r>
              <w:rPr>
                <w:color w:val="25495F"/>
                <w:spacing w:val="-2"/>
                <w:sz w:val="20"/>
              </w:rPr>
              <w:t> </w:t>
            </w:r>
            <w:r>
              <w:rPr>
                <w:color w:val="25495F"/>
                <w:sz w:val="20"/>
              </w:rPr>
              <w:t>trimmed</w:t>
            </w:r>
            <w:r>
              <w:rPr>
                <w:color w:val="25495F"/>
                <w:spacing w:val="-10"/>
                <w:sz w:val="20"/>
              </w:rPr>
              <w:t> </w:t>
            </w:r>
            <w:r>
              <w:rPr>
                <w:color w:val="25495F"/>
                <w:spacing w:val="-4"/>
                <w:sz w:val="20"/>
              </w:rPr>
              <w:t>mean</w:t>
            </w:r>
          </w:p>
        </w:tc>
        <w:tc>
          <w:tcPr>
            <w:tcW w:w="1474" w:type="dxa"/>
            <w:tcBorders>
              <w:top w:val="single" w:sz="8" w:space="0" w:color="ADADAD"/>
              <w:left w:val="nil"/>
              <w:right w:val="single" w:sz="8" w:space="0" w:color="DFDFDF"/>
            </w:tcBorders>
          </w:tcPr>
          <w:p>
            <w:pPr>
              <w:pStyle w:val="TableParagraph"/>
              <w:spacing w:line="228" w:lineRule="exact" w:before="71"/>
              <w:ind w:left="11"/>
              <w:jc w:val="center"/>
              <w:rPr>
                <w:sz w:val="20"/>
              </w:rPr>
            </w:pPr>
            <w:r>
              <w:rPr>
                <w:color w:val="000104"/>
                <w:spacing w:val="-2"/>
                <w:sz w:val="20"/>
              </w:rPr>
              <w:t>2,391</w:t>
            </w:r>
          </w:p>
        </w:tc>
        <w:tc>
          <w:tcPr>
            <w:tcW w:w="1032" w:type="dxa"/>
            <w:tcBorders>
              <w:top w:val="single" w:sz="8" w:space="0" w:color="ADADAD"/>
              <w:left w:val="single" w:sz="8" w:space="0" w:color="DFDFDF"/>
              <w:right w:val="single" w:sz="8" w:space="0" w:color="DFDFDF"/>
            </w:tcBorders>
          </w:tcPr>
          <w:p>
            <w:pPr>
              <w:pStyle w:val="TableParagraph"/>
              <w:spacing w:line="228" w:lineRule="exact" w:before="71"/>
              <w:ind w:left="11"/>
              <w:jc w:val="center"/>
              <w:rPr>
                <w:sz w:val="20"/>
              </w:rPr>
            </w:pPr>
            <w:r>
              <w:rPr>
                <w:color w:val="000104"/>
                <w:spacing w:val="-10"/>
                <w:sz w:val="20"/>
              </w:rPr>
              <w:t>3</w:t>
            </w:r>
          </w:p>
        </w:tc>
        <w:tc>
          <w:tcPr>
            <w:tcW w:w="1032" w:type="dxa"/>
            <w:tcBorders>
              <w:top w:val="single" w:sz="8" w:space="0" w:color="ADADAD"/>
              <w:left w:val="single" w:sz="8" w:space="0" w:color="DFDFDF"/>
              <w:right w:val="single" w:sz="8" w:space="0" w:color="DFDFDF"/>
            </w:tcBorders>
          </w:tcPr>
          <w:p>
            <w:pPr>
              <w:pStyle w:val="TableParagraph"/>
              <w:spacing w:line="228" w:lineRule="exact" w:before="71"/>
              <w:ind w:left="404"/>
              <w:rPr>
                <w:sz w:val="20"/>
              </w:rPr>
            </w:pPr>
            <w:r>
              <w:rPr>
                <w:color w:val="000104"/>
                <w:spacing w:val="-5"/>
                <w:sz w:val="20"/>
              </w:rPr>
              <w:t>68</w:t>
            </w:r>
          </w:p>
        </w:tc>
        <w:tc>
          <w:tcPr>
            <w:tcW w:w="1027" w:type="dxa"/>
            <w:tcBorders>
              <w:top w:val="single" w:sz="8" w:space="0" w:color="ADADAD"/>
              <w:left w:val="single" w:sz="8" w:space="0" w:color="DFDFDF"/>
              <w:right w:val="nil"/>
            </w:tcBorders>
          </w:tcPr>
          <w:p>
            <w:pPr>
              <w:pStyle w:val="TableParagraph"/>
              <w:spacing w:line="228" w:lineRule="exact" w:before="71"/>
              <w:ind w:left="12"/>
              <w:jc w:val="center"/>
              <w:rPr>
                <w:sz w:val="20"/>
              </w:rPr>
            </w:pPr>
            <w:r>
              <w:rPr>
                <w:color w:val="000104"/>
                <w:spacing w:val="-4"/>
                <w:sz w:val="20"/>
              </w:rPr>
              <w:t>,076</w:t>
            </w:r>
          </w:p>
        </w:tc>
      </w:tr>
    </w:tbl>
    <w:p>
      <w:pPr>
        <w:pStyle w:val="BodyText"/>
        <w:spacing w:line="230" w:lineRule="auto" w:before="20"/>
      </w:pPr>
      <w:r>
        <w:rPr/>
        <w:t>Based on</w:t>
      </w:r>
      <w:r>
        <w:rPr>
          <w:spacing w:val="-2"/>
        </w:rPr>
        <w:t> </w:t>
      </w:r>
      <w:r>
        <w:rPr/>
        <w:t>table</w:t>
      </w:r>
      <w:r>
        <w:rPr>
          <w:spacing w:val="-5"/>
        </w:rPr>
        <w:t> </w:t>
      </w:r>
      <w:r>
        <w:rPr/>
        <w:t>5, the</w:t>
      </w:r>
      <w:r>
        <w:rPr>
          <w:spacing w:val="-9"/>
        </w:rPr>
        <w:t> </w:t>
      </w:r>
      <w:r>
        <w:rPr/>
        <w:t>results</w:t>
      </w:r>
      <w:r>
        <w:rPr>
          <w:spacing w:val="-3"/>
        </w:rPr>
        <w:t> </w:t>
      </w:r>
      <w:r>
        <w:rPr/>
        <w:t>of</w:t>
      </w:r>
      <w:r>
        <w:rPr>
          <w:spacing w:val="-7"/>
        </w:rPr>
        <w:t> </w:t>
      </w:r>
      <w:r>
        <w:rPr/>
        <w:t>the</w:t>
      </w:r>
      <w:r>
        <w:rPr>
          <w:spacing w:val="-9"/>
        </w:rPr>
        <w:t> </w:t>
      </w:r>
      <w:r>
        <w:rPr/>
        <w:t>homogeneity</w:t>
      </w:r>
      <w:r>
        <w:rPr>
          <w:spacing w:val="-7"/>
        </w:rPr>
        <w:t> </w:t>
      </w:r>
      <w:r>
        <w:rPr/>
        <w:t>test show</w:t>
      </w:r>
      <w:r>
        <w:rPr>
          <w:spacing w:val="-8"/>
        </w:rPr>
        <w:t> </w:t>
      </w:r>
      <w:r>
        <w:rPr/>
        <w:t>that</w:t>
      </w:r>
      <w:r>
        <w:rPr>
          <w:spacing w:val="-5"/>
        </w:rPr>
        <w:t> </w:t>
      </w:r>
      <w:r>
        <w:rPr/>
        <w:t>the</w:t>
      </w:r>
      <w:r>
        <w:rPr>
          <w:spacing w:val="-5"/>
        </w:rPr>
        <w:t> </w:t>
      </w:r>
      <w:r>
        <w:rPr/>
        <w:t>significance</w:t>
      </w:r>
      <w:r>
        <w:rPr>
          <w:spacing w:val="-9"/>
        </w:rPr>
        <w:t> </w:t>
      </w:r>
      <w:r>
        <w:rPr/>
        <w:t>results</w:t>
      </w:r>
      <w:r>
        <w:rPr>
          <w:spacing w:val="-8"/>
        </w:rPr>
        <w:t> </w:t>
      </w:r>
      <w:r>
        <w:rPr/>
        <w:t>are</w:t>
      </w:r>
      <w:r>
        <w:rPr>
          <w:spacing w:val="-9"/>
        </w:rPr>
        <w:t> </w:t>
      </w:r>
      <w:r>
        <w:rPr/>
        <w:t>greater</w:t>
      </w:r>
      <w:r>
        <w:rPr>
          <w:spacing w:val="-2"/>
        </w:rPr>
        <w:t> </w:t>
      </w:r>
      <w:r>
        <w:rPr/>
        <w:t>than</w:t>
      </w:r>
      <w:r>
        <w:rPr>
          <w:spacing w:val="-2"/>
        </w:rPr>
        <w:t> </w:t>
      </w:r>
      <w:r>
        <w:rPr/>
        <w:t>α</w:t>
      </w:r>
      <w:r>
        <w:rPr>
          <w:spacing w:val="-7"/>
        </w:rPr>
        <w:t> </w:t>
      </w:r>
      <w:r>
        <w:rPr/>
        <w:t>=</w:t>
      </w:r>
      <w:r>
        <w:rPr>
          <w:spacing w:val="-5"/>
        </w:rPr>
        <w:t> </w:t>
      </w:r>
      <w:r>
        <w:rPr/>
        <w:t>0.05, so</w:t>
      </w:r>
      <w:r>
        <w:rPr>
          <w:spacing w:val="-7"/>
        </w:rPr>
        <w:t> </w:t>
      </w:r>
      <w:r>
        <w:rPr/>
        <w:t>it can</w:t>
      </w:r>
      <w:r>
        <w:rPr>
          <w:spacing w:val="-7"/>
        </w:rPr>
        <w:t> </w:t>
      </w:r>
      <w:r>
        <w:rPr/>
        <w:t>be concluded that the data is homogeneous.</w:t>
      </w:r>
    </w:p>
    <w:p>
      <w:pPr>
        <w:pStyle w:val="BodyText"/>
        <w:spacing w:line="213" w:lineRule="exact"/>
      </w:pPr>
      <w:r>
        <w:rPr>
          <w:spacing w:val="-2"/>
        </w:rPr>
        <w:t>Hypothesis Testing</w:t>
      </w:r>
    </w:p>
    <w:p>
      <w:pPr>
        <w:pStyle w:val="BodyText"/>
        <w:spacing w:line="225" w:lineRule="auto" w:before="7"/>
        <w:ind w:right="278"/>
      </w:pPr>
      <w:r>
        <w:rPr/>
        <w:t>After</w:t>
      </w:r>
      <w:r>
        <w:rPr>
          <w:spacing w:val="-2"/>
        </w:rPr>
        <w:t> </w:t>
      </w:r>
      <w:r>
        <w:rPr/>
        <w:t>obtaining</w:t>
      </w:r>
      <w:r>
        <w:rPr>
          <w:spacing w:val="-10"/>
        </w:rPr>
        <w:t> </w:t>
      </w:r>
      <w:r>
        <w:rPr/>
        <w:t>the</w:t>
      </w:r>
      <w:r>
        <w:rPr>
          <w:spacing w:val="-13"/>
        </w:rPr>
        <w:t> </w:t>
      </w:r>
      <w:r>
        <w:rPr/>
        <w:t>results</w:t>
      </w:r>
      <w:r>
        <w:rPr>
          <w:spacing w:val="-7"/>
        </w:rPr>
        <w:t> </w:t>
      </w:r>
      <w:r>
        <w:rPr/>
        <w:t>of</w:t>
      </w:r>
      <w:r>
        <w:rPr>
          <w:spacing w:val="-6"/>
        </w:rPr>
        <w:t> </w:t>
      </w:r>
      <w:r>
        <w:rPr/>
        <w:t>the</w:t>
      </w:r>
      <w:r>
        <w:rPr>
          <w:spacing w:val="-13"/>
        </w:rPr>
        <w:t> </w:t>
      </w:r>
      <w:r>
        <w:rPr/>
        <w:t>normality</w:t>
      </w:r>
      <w:r>
        <w:rPr>
          <w:spacing w:val="-10"/>
        </w:rPr>
        <w:t> </w:t>
      </w:r>
      <w:r>
        <w:rPr/>
        <w:t>and</w:t>
      </w:r>
      <w:r>
        <w:rPr>
          <w:spacing w:val="-10"/>
        </w:rPr>
        <w:t> </w:t>
      </w:r>
      <w:r>
        <w:rPr/>
        <w:t>homogeneity</w:t>
      </w:r>
      <w:r>
        <w:rPr>
          <w:spacing w:val="-11"/>
        </w:rPr>
        <w:t> </w:t>
      </w:r>
      <w:r>
        <w:rPr/>
        <w:t>tests,</w:t>
      </w:r>
      <w:r>
        <w:rPr>
          <w:spacing w:val="-8"/>
        </w:rPr>
        <w:t> </w:t>
      </w:r>
      <w:r>
        <w:rPr/>
        <w:t>the</w:t>
      </w:r>
      <w:r>
        <w:rPr>
          <w:spacing w:val="-9"/>
        </w:rPr>
        <w:t> </w:t>
      </w:r>
      <w:r>
        <w:rPr/>
        <w:t>next step</w:t>
      </w:r>
      <w:r>
        <w:rPr>
          <w:spacing w:val="-10"/>
        </w:rPr>
        <w:t> </w:t>
      </w:r>
      <w:r>
        <w:rPr/>
        <w:t>is</w:t>
      </w:r>
      <w:r>
        <w:rPr>
          <w:spacing w:val="-7"/>
        </w:rPr>
        <w:t> </w:t>
      </w:r>
      <w:r>
        <w:rPr/>
        <w:t>to</w:t>
      </w:r>
      <w:r>
        <w:rPr>
          <w:spacing w:val="-6"/>
        </w:rPr>
        <w:t> </w:t>
      </w:r>
      <w:r>
        <w:rPr/>
        <w:t>conduct</w:t>
      </w:r>
      <w:r>
        <w:rPr>
          <w:spacing w:val="-4"/>
        </w:rPr>
        <w:t> </w:t>
      </w:r>
      <w:r>
        <w:rPr/>
        <w:t>a</w:t>
      </w:r>
      <w:r>
        <w:rPr>
          <w:spacing w:val="-9"/>
        </w:rPr>
        <w:t> </w:t>
      </w:r>
      <w:r>
        <w:rPr/>
        <w:t>hypothesis</w:t>
      </w:r>
      <w:r>
        <w:rPr>
          <w:spacing w:val="-7"/>
        </w:rPr>
        <w:t> </w:t>
      </w:r>
      <w:r>
        <w:rPr/>
        <w:t>test</w:t>
      </w:r>
      <w:r>
        <w:rPr>
          <w:spacing w:val="-4"/>
        </w:rPr>
        <w:t> </w:t>
      </w:r>
      <w:r>
        <w:rPr/>
        <w:t>using</w:t>
      </w:r>
      <w:r>
        <w:rPr>
          <w:spacing w:val="-10"/>
        </w:rPr>
        <w:t> </w:t>
      </w:r>
      <w:r>
        <w:rPr/>
        <w:t>the</w:t>
      </w:r>
      <w:r>
        <w:rPr>
          <w:spacing w:val="-9"/>
        </w:rPr>
        <w:t> </w:t>
      </w:r>
      <w:r>
        <w:rPr/>
        <w:t>T- test formula with the following results:</w:t>
      </w:r>
    </w:p>
    <w:p>
      <w:pPr>
        <w:spacing w:line="225" w:lineRule="auto" w:before="9"/>
        <w:ind w:left="4611" w:right="3997" w:firstLine="432"/>
        <w:jc w:val="left"/>
        <w:rPr>
          <w:b/>
          <w:sz w:val="20"/>
        </w:rPr>
      </w:pPr>
      <w:r>
        <w:rPr>
          <w:b/>
          <w:sz w:val="20"/>
        </w:rPr>
        <w:t>Table</w:t>
      </w:r>
      <w:r>
        <w:rPr>
          <w:b/>
          <w:spacing w:val="40"/>
          <w:sz w:val="20"/>
        </w:rPr>
        <w:t> </w:t>
      </w:r>
      <w:r>
        <w:rPr>
          <w:b/>
          <w:sz w:val="20"/>
        </w:rPr>
        <w:t>6 </w:t>
      </w:r>
      <w:r>
        <w:rPr>
          <w:b/>
          <w:spacing w:val="-2"/>
          <w:sz w:val="20"/>
        </w:rPr>
        <w:t>Group</w:t>
      </w:r>
      <w:r>
        <w:rPr>
          <w:b/>
          <w:spacing w:val="-11"/>
          <w:sz w:val="20"/>
        </w:rPr>
        <w:t> </w:t>
      </w:r>
      <w:r>
        <w:rPr>
          <w:b/>
          <w:spacing w:val="-2"/>
          <w:sz w:val="20"/>
        </w:rPr>
        <w:t>Statistics</w:t>
      </w:r>
    </w:p>
    <w:p>
      <w:pPr>
        <w:spacing w:before="95"/>
        <w:ind w:left="4438" w:right="0" w:firstLine="0"/>
        <w:jc w:val="left"/>
        <w:rPr>
          <w:b/>
          <w:sz w:val="20"/>
        </w:rPr>
      </w:pPr>
      <w:r>
        <w:rPr>
          <w:b/>
          <w:color w:val="000104"/>
          <w:sz w:val="20"/>
        </w:rPr>
        <w:t>Group</w:t>
      </w:r>
      <w:r>
        <w:rPr>
          <w:b/>
          <w:color w:val="000104"/>
          <w:spacing w:val="-9"/>
          <w:sz w:val="20"/>
        </w:rPr>
        <w:t> </w:t>
      </w:r>
      <w:r>
        <w:rPr>
          <w:b/>
          <w:color w:val="000104"/>
          <w:spacing w:val="-2"/>
          <w:sz w:val="20"/>
        </w:rPr>
        <w:t>Statistics</w:t>
      </w:r>
    </w:p>
    <w:tbl>
      <w:tblPr>
        <w:tblW w:w="0" w:type="auto"/>
        <w:jc w:val="left"/>
        <w:tblInd w:w="12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16"/>
        <w:gridCol w:w="2046"/>
        <w:gridCol w:w="1028"/>
        <w:gridCol w:w="1033"/>
        <w:gridCol w:w="1446"/>
        <w:gridCol w:w="1475"/>
      </w:tblGrid>
      <w:tr>
        <w:trPr>
          <w:trHeight w:val="320" w:hRule="atLeast"/>
        </w:trPr>
        <w:tc>
          <w:tcPr>
            <w:tcW w:w="816" w:type="dxa"/>
          </w:tcPr>
          <w:p>
            <w:pPr>
              <w:pStyle w:val="TableParagraph"/>
              <w:rPr>
                <w:sz w:val="20"/>
              </w:rPr>
            </w:pPr>
          </w:p>
        </w:tc>
        <w:tc>
          <w:tcPr>
            <w:tcW w:w="2046" w:type="dxa"/>
            <w:tcBorders>
              <w:top w:val="nil"/>
              <w:bottom w:val="single" w:sz="8" w:space="0" w:color="152935"/>
              <w:right w:val="nil"/>
            </w:tcBorders>
          </w:tcPr>
          <w:p>
            <w:pPr>
              <w:pStyle w:val="TableParagraph"/>
              <w:spacing w:line="214" w:lineRule="exact" w:before="86"/>
              <w:jc w:val="center"/>
              <w:rPr>
                <w:sz w:val="20"/>
              </w:rPr>
            </w:pPr>
            <w:r>
              <w:rPr>
                <w:color w:val="25495F"/>
                <w:spacing w:val="-2"/>
                <w:sz w:val="20"/>
              </w:rPr>
              <w:t>KELAS</w:t>
            </w:r>
          </w:p>
        </w:tc>
        <w:tc>
          <w:tcPr>
            <w:tcW w:w="1028" w:type="dxa"/>
            <w:tcBorders>
              <w:top w:val="nil"/>
              <w:left w:val="nil"/>
              <w:bottom w:val="single" w:sz="8" w:space="0" w:color="152935"/>
              <w:right w:val="single" w:sz="8" w:space="0" w:color="DFDFDF"/>
            </w:tcBorders>
          </w:tcPr>
          <w:p>
            <w:pPr>
              <w:pStyle w:val="TableParagraph"/>
              <w:spacing w:line="214" w:lineRule="exact" w:before="86"/>
              <w:ind w:left="19"/>
              <w:jc w:val="center"/>
              <w:rPr>
                <w:sz w:val="20"/>
              </w:rPr>
            </w:pPr>
            <w:r>
              <w:rPr>
                <w:color w:val="25495F"/>
                <w:spacing w:val="-10"/>
                <w:sz w:val="20"/>
              </w:rPr>
              <w:t>N</w:t>
            </w:r>
          </w:p>
        </w:tc>
        <w:tc>
          <w:tcPr>
            <w:tcW w:w="1033" w:type="dxa"/>
            <w:tcBorders>
              <w:top w:val="single" w:sz="8" w:space="0" w:color="FFFFFF"/>
              <w:left w:val="single" w:sz="8" w:space="0" w:color="DFDFDF"/>
              <w:bottom w:val="single" w:sz="8" w:space="0" w:color="152935"/>
              <w:right w:val="single" w:sz="8" w:space="0" w:color="DFDFDF"/>
            </w:tcBorders>
          </w:tcPr>
          <w:p>
            <w:pPr>
              <w:pStyle w:val="TableParagraph"/>
              <w:spacing w:line="214" w:lineRule="exact" w:before="86"/>
              <w:ind w:left="286"/>
              <w:rPr>
                <w:sz w:val="20"/>
              </w:rPr>
            </w:pPr>
            <w:r>
              <w:rPr>
                <w:color w:val="25495F"/>
                <w:spacing w:val="-4"/>
                <w:sz w:val="20"/>
              </w:rPr>
              <w:t>Mean</w:t>
            </w:r>
          </w:p>
        </w:tc>
        <w:tc>
          <w:tcPr>
            <w:tcW w:w="1446" w:type="dxa"/>
            <w:tcBorders>
              <w:top w:val="single" w:sz="8" w:space="0" w:color="FFFFFF"/>
              <w:left w:val="single" w:sz="8" w:space="0" w:color="DFDFDF"/>
              <w:bottom w:val="single" w:sz="8" w:space="0" w:color="152935"/>
              <w:right w:val="single" w:sz="8" w:space="0" w:color="DFDFDF"/>
            </w:tcBorders>
          </w:tcPr>
          <w:p>
            <w:pPr>
              <w:pStyle w:val="TableParagraph"/>
              <w:spacing w:line="214" w:lineRule="exact" w:before="86"/>
              <w:ind w:left="142"/>
              <w:rPr>
                <w:sz w:val="20"/>
              </w:rPr>
            </w:pPr>
            <w:r>
              <w:rPr>
                <w:color w:val="25495F"/>
                <w:sz w:val="20"/>
              </w:rPr>
              <w:t>Std.</w:t>
            </w:r>
            <w:r>
              <w:rPr>
                <w:color w:val="25495F"/>
                <w:spacing w:val="-1"/>
                <w:sz w:val="20"/>
              </w:rPr>
              <w:t> </w:t>
            </w:r>
            <w:r>
              <w:rPr>
                <w:color w:val="25495F"/>
                <w:spacing w:val="-2"/>
                <w:sz w:val="20"/>
              </w:rPr>
              <w:t>Deviation</w:t>
            </w:r>
          </w:p>
        </w:tc>
        <w:tc>
          <w:tcPr>
            <w:tcW w:w="1475" w:type="dxa"/>
            <w:tcBorders>
              <w:top w:val="single" w:sz="8" w:space="0" w:color="FFFFFF"/>
              <w:left w:val="single" w:sz="8" w:space="0" w:color="DFDFDF"/>
              <w:bottom w:val="single" w:sz="8" w:space="0" w:color="152935"/>
              <w:right w:val="nil"/>
            </w:tcBorders>
          </w:tcPr>
          <w:p>
            <w:pPr>
              <w:pStyle w:val="TableParagraph"/>
              <w:spacing w:line="214" w:lineRule="exact" w:before="86"/>
              <w:ind w:right="74"/>
              <w:jc w:val="right"/>
              <w:rPr>
                <w:sz w:val="20"/>
              </w:rPr>
            </w:pPr>
            <w:r>
              <w:rPr>
                <w:color w:val="25495F"/>
                <w:sz w:val="20"/>
              </w:rPr>
              <w:t>Std.</w:t>
            </w:r>
            <w:r>
              <w:rPr>
                <w:color w:val="25495F"/>
                <w:spacing w:val="-6"/>
                <w:sz w:val="20"/>
              </w:rPr>
              <w:t> </w:t>
            </w:r>
            <w:r>
              <w:rPr>
                <w:color w:val="25495F"/>
                <w:sz w:val="20"/>
              </w:rPr>
              <w:t>Error</w:t>
            </w:r>
            <w:r>
              <w:rPr>
                <w:color w:val="25495F"/>
                <w:spacing w:val="2"/>
                <w:sz w:val="20"/>
              </w:rPr>
              <w:t> </w:t>
            </w:r>
            <w:r>
              <w:rPr>
                <w:color w:val="25495F"/>
                <w:spacing w:val="-4"/>
                <w:sz w:val="20"/>
              </w:rPr>
              <w:t>Mean</w:t>
            </w:r>
          </w:p>
        </w:tc>
      </w:tr>
      <w:tr>
        <w:trPr>
          <w:trHeight w:val="320" w:hRule="atLeast"/>
        </w:trPr>
        <w:tc>
          <w:tcPr>
            <w:tcW w:w="816" w:type="dxa"/>
            <w:vMerge w:val="restart"/>
            <w:tcBorders>
              <w:left w:val="nil"/>
              <w:bottom w:val="single" w:sz="8" w:space="0" w:color="152935"/>
              <w:right w:val="nil"/>
            </w:tcBorders>
            <w:shd w:val="clear" w:color="auto" w:fill="DFDFDF"/>
          </w:tcPr>
          <w:p>
            <w:pPr>
              <w:pStyle w:val="TableParagraph"/>
              <w:spacing w:before="86"/>
              <w:ind w:left="119"/>
              <w:rPr>
                <w:sz w:val="20"/>
              </w:rPr>
            </w:pPr>
            <w:r>
              <w:rPr>
                <w:color w:val="25495F"/>
                <w:spacing w:val="-2"/>
                <w:sz w:val="20"/>
              </w:rPr>
              <w:t>HASIL</w:t>
            </w:r>
          </w:p>
        </w:tc>
        <w:tc>
          <w:tcPr>
            <w:tcW w:w="2046" w:type="dxa"/>
            <w:tcBorders>
              <w:top w:val="single" w:sz="8" w:space="0" w:color="152935"/>
              <w:left w:val="nil"/>
              <w:bottom w:val="single" w:sz="8" w:space="0" w:color="ADADAD"/>
              <w:right w:val="nil"/>
            </w:tcBorders>
            <w:shd w:val="clear" w:color="auto" w:fill="DFDFDF"/>
          </w:tcPr>
          <w:p>
            <w:pPr>
              <w:pStyle w:val="TableParagraph"/>
              <w:spacing w:line="214" w:lineRule="exact" w:before="86"/>
              <w:ind w:left="17"/>
              <w:jc w:val="center"/>
              <w:rPr>
                <w:sz w:val="20"/>
              </w:rPr>
            </w:pPr>
            <w:r>
              <w:rPr>
                <w:color w:val="25495F"/>
                <w:sz w:val="20"/>
              </w:rPr>
              <w:t>Posttest</w:t>
            </w:r>
            <w:r>
              <w:rPr>
                <w:color w:val="25495F"/>
                <w:spacing w:val="-9"/>
                <w:sz w:val="20"/>
              </w:rPr>
              <w:t> </w:t>
            </w:r>
            <w:r>
              <w:rPr>
                <w:color w:val="25495F"/>
                <w:spacing w:val="-2"/>
                <w:sz w:val="20"/>
              </w:rPr>
              <w:t>eksperimen</w:t>
            </w:r>
          </w:p>
        </w:tc>
        <w:tc>
          <w:tcPr>
            <w:tcW w:w="1028" w:type="dxa"/>
            <w:tcBorders>
              <w:top w:val="single" w:sz="8" w:space="0" w:color="152935"/>
              <w:left w:val="nil"/>
              <w:bottom w:val="single" w:sz="8" w:space="0" w:color="ADADAD"/>
              <w:right w:val="single" w:sz="8" w:space="0" w:color="DFDFDF"/>
            </w:tcBorders>
          </w:tcPr>
          <w:p>
            <w:pPr>
              <w:pStyle w:val="TableParagraph"/>
              <w:spacing w:line="214" w:lineRule="exact" w:before="86"/>
              <w:ind w:right="46"/>
              <w:jc w:val="right"/>
              <w:rPr>
                <w:sz w:val="20"/>
              </w:rPr>
            </w:pPr>
            <w:r>
              <w:rPr>
                <w:color w:val="000104"/>
                <w:spacing w:val="-5"/>
                <w:sz w:val="20"/>
              </w:rPr>
              <w:t>18</w:t>
            </w:r>
          </w:p>
        </w:tc>
        <w:tc>
          <w:tcPr>
            <w:tcW w:w="1033" w:type="dxa"/>
            <w:tcBorders>
              <w:top w:val="single" w:sz="8" w:space="0" w:color="152935"/>
              <w:left w:val="single" w:sz="8" w:space="0" w:color="DFDFDF"/>
              <w:bottom w:val="single" w:sz="8" w:space="0" w:color="ADADAD"/>
              <w:right w:val="single" w:sz="8" w:space="0" w:color="DFDFDF"/>
            </w:tcBorders>
          </w:tcPr>
          <w:p>
            <w:pPr>
              <w:pStyle w:val="TableParagraph"/>
              <w:spacing w:line="214" w:lineRule="exact" w:before="86"/>
              <w:ind w:right="47"/>
              <w:jc w:val="right"/>
              <w:rPr>
                <w:sz w:val="20"/>
              </w:rPr>
            </w:pPr>
            <w:r>
              <w:rPr>
                <w:color w:val="000104"/>
                <w:spacing w:val="-2"/>
                <w:sz w:val="20"/>
              </w:rPr>
              <w:t>82,22</w:t>
            </w:r>
          </w:p>
        </w:tc>
        <w:tc>
          <w:tcPr>
            <w:tcW w:w="1446" w:type="dxa"/>
            <w:tcBorders>
              <w:top w:val="single" w:sz="8" w:space="0" w:color="152935"/>
              <w:left w:val="single" w:sz="8" w:space="0" w:color="DFDFDF"/>
              <w:bottom w:val="single" w:sz="8" w:space="0" w:color="ADADAD"/>
              <w:right w:val="single" w:sz="8" w:space="0" w:color="DFDFDF"/>
            </w:tcBorders>
          </w:tcPr>
          <w:p>
            <w:pPr>
              <w:pStyle w:val="TableParagraph"/>
              <w:spacing w:line="214" w:lineRule="exact" w:before="86"/>
              <w:ind w:right="48"/>
              <w:jc w:val="right"/>
              <w:rPr>
                <w:sz w:val="20"/>
              </w:rPr>
            </w:pPr>
            <w:r>
              <w:rPr>
                <w:color w:val="000104"/>
                <w:spacing w:val="-2"/>
                <w:sz w:val="20"/>
              </w:rPr>
              <w:t>15,168</w:t>
            </w:r>
          </w:p>
        </w:tc>
        <w:tc>
          <w:tcPr>
            <w:tcW w:w="1475" w:type="dxa"/>
            <w:tcBorders>
              <w:top w:val="single" w:sz="8" w:space="0" w:color="152935"/>
              <w:left w:val="single" w:sz="8" w:space="0" w:color="DFDFDF"/>
              <w:bottom w:val="single" w:sz="8" w:space="0" w:color="ADADAD"/>
              <w:right w:val="nil"/>
            </w:tcBorders>
          </w:tcPr>
          <w:p>
            <w:pPr>
              <w:pStyle w:val="TableParagraph"/>
              <w:spacing w:line="214" w:lineRule="exact" w:before="86"/>
              <w:ind w:right="44"/>
              <w:jc w:val="right"/>
              <w:rPr>
                <w:sz w:val="20"/>
              </w:rPr>
            </w:pPr>
            <w:r>
              <w:rPr>
                <w:color w:val="000104"/>
                <w:spacing w:val="-2"/>
                <w:sz w:val="20"/>
              </w:rPr>
              <w:t>3,575</w:t>
            </w:r>
          </w:p>
        </w:tc>
      </w:tr>
      <w:tr>
        <w:trPr>
          <w:trHeight w:val="320" w:hRule="atLeast"/>
        </w:trPr>
        <w:tc>
          <w:tcPr>
            <w:tcW w:w="816" w:type="dxa"/>
            <w:vMerge/>
            <w:tcBorders>
              <w:top w:val="nil"/>
              <w:left w:val="nil"/>
              <w:bottom w:val="single" w:sz="8" w:space="0" w:color="152935"/>
              <w:right w:val="nil"/>
            </w:tcBorders>
            <w:shd w:val="clear" w:color="auto" w:fill="DFDFDF"/>
          </w:tcPr>
          <w:p>
            <w:pPr>
              <w:rPr>
                <w:sz w:val="2"/>
                <w:szCs w:val="2"/>
              </w:rPr>
            </w:pPr>
          </w:p>
        </w:tc>
        <w:tc>
          <w:tcPr>
            <w:tcW w:w="2046" w:type="dxa"/>
            <w:tcBorders>
              <w:top w:val="single" w:sz="8" w:space="0" w:color="ADADAD"/>
              <w:left w:val="nil"/>
              <w:bottom w:val="single" w:sz="8" w:space="0" w:color="152935"/>
              <w:right w:val="nil"/>
            </w:tcBorders>
            <w:shd w:val="clear" w:color="auto" w:fill="DFDFDF"/>
          </w:tcPr>
          <w:p>
            <w:pPr>
              <w:pStyle w:val="TableParagraph"/>
              <w:spacing w:line="219" w:lineRule="exact" w:before="81"/>
              <w:ind w:left="17" w:right="1"/>
              <w:jc w:val="center"/>
              <w:rPr>
                <w:sz w:val="20"/>
              </w:rPr>
            </w:pPr>
            <w:r>
              <w:rPr>
                <w:color w:val="25495F"/>
                <w:sz w:val="20"/>
              </w:rPr>
              <w:t>Posttest</w:t>
            </w:r>
            <w:r>
              <w:rPr>
                <w:color w:val="25495F"/>
                <w:spacing w:val="-11"/>
                <w:sz w:val="20"/>
              </w:rPr>
              <w:t> </w:t>
            </w:r>
            <w:r>
              <w:rPr>
                <w:color w:val="25495F"/>
                <w:spacing w:val="-2"/>
                <w:sz w:val="20"/>
              </w:rPr>
              <w:t>Kontrol</w:t>
            </w:r>
          </w:p>
        </w:tc>
        <w:tc>
          <w:tcPr>
            <w:tcW w:w="1028" w:type="dxa"/>
            <w:tcBorders>
              <w:top w:val="single" w:sz="8" w:space="0" w:color="ADADAD"/>
              <w:left w:val="nil"/>
              <w:bottom w:val="single" w:sz="8" w:space="0" w:color="152935"/>
              <w:right w:val="single" w:sz="8" w:space="0" w:color="DFDFDF"/>
            </w:tcBorders>
          </w:tcPr>
          <w:p>
            <w:pPr>
              <w:pStyle w:val="TableParagraph"/>
              <w:spacing w:line="219" w:lineRule="exact" w:before="81"/>
              <w:ind w:right="46"/>
              <w:jc w:val="right"/>
              <w:rPr>
                <w:sz w:val="20"/>
              </w:rPr>
            </w:pPr>
            <w:r>
              <w:rPr>
                <w:color w:val="000104"/>
                <w:spacing w:val="-5"/>
                <w:sz w:val="20"/>
              </w:rPr>
              <w:t>18</w:t>
            </w:r>
          </w:p>
        </w:tc>
        <w:tc>
          <w:tcPr>
            <w:tcW w:w="1033" w:type="dxa"/>
            <w:tcBorders>
              <w:top w:val="single" w:sz="8" w:space="0" w:color="ADADAD"/>
              <w:left w:val="single" w:sz="8" w:space="0" w:color="DFDFDF"/>
              <w:bottom w:val="single" w:sz="8" w:space="0" w:color="152935"/>
              <w:right w:val="single" w:sz="8" w:space="0" w:color="DFDFDF"/>
            </w:tcBorders>
          </w:tcPr>
          <w:p>
            <w:pPr>
              <w:pStyle w:val="TableParagraph"/>
              <w:spacing w:line="219" w:lineRule="exact" w:before="81"/>
              <w:ind w:right="47"/>
              <w:jc w:val="right"/>
              <w:rPr>
                <w:sz w:val="20"/>
              </w:rPr>
            </w:pPr>
            <w:r>
              <w:rPr>
                <w:color w:val="000104"/>
                <w:spacing w:val="-2"/>
                <w:sz w:val="20"/>
              </w:rPr>
              <w:t>60,56</w:t>
            </w:r>
          </w:p>
        </w:tc>
        <w:tc>
          <w:tcPr>
            <w:tcW w:w="1446" w:type="dxa"/>
            <w:tcBorders>
              <w:top w:val="single" w:sz="8" w:space="0" w:color="ADADAD"/>
              <w:left w:val="single" w:sz="8" w:space="0" w:color="DFDFDF"/>
              <w:bottom w:val="single" w:sz="8" w:space="0" w:color="152935"/>
              <w:right w:val="single" w:sz="8" w:space="0" w:color="DFDFDF"/>
            </w:tcBorders>
          </w:tcPr>
          <w:p>
            <w:pPr>
              <w:pStyle w:val="TableParagraph"/>
              <w:spacing w:line="219" w:lineRule="exact" w:before="81"/>
              <w:ind w:right="48"/>
              <w:jc w:val="right"/>
              <w:rPr>
                <w:sz w:val="20"/>
              </w:rPr>
            </w:pPr>
            <w:r>
              <w:rPr>
                <w:color w:val="000104"/>
                <w:spacing w:val="-2"/>
                <w:sz w:val="20"/>
              </w:rPr>
              <w:t>14,337</w:t>
            </w:r>
          </w:p>
        </w:tc>
        <w:tc>
          <w:tcPr>
            <w:tcW w:w="1475" w:type="dxa"/>
            <w:tcBorders>
              <w:top w:val="single" w:sz="8" w:space="0" w:color="ADADAD"/>
              <w:left w:val="single" w:sz="8" w:space="0" w:color="DFDFDF"/>
              <w:bottom w:val="single" w:sz="8" w:space="0" w:color="152935"/>
              <w:right w:val="nil"/>
            </w:tcBorders>
          </w:tcPr>
          <w:p>
            <w:pPr>
              <w:pStyle w:val="TableParagraph"/>
              <w:spacing w:line="219" w:lineRule="exact" w:before="81"/>
              <w:ind w:right="44"/>
              <w:jc w:val="right"/>
              <w:rPr>
                <w:sz w:val="20"/>
              </w:rPr>
            </w:pPr>
            <w:r>
              <w:rPr>
                <w:color w:val="000104"/>
                <w:spacing w:val="-2"/>
                <w:sz w:val="20"/>
              </w:rPr>
              <w:t>3,379</w:t>
            </w:r>
          </w:p>
        </w:tc>
      </w:tr>
    </w:tbl>
    <w:p>
      <w:pPr>
        <w:pStyle w:val="BodyText"/>
        <w:spacing w:line="230" w:lineRule="auto"/>
        <w:ind w:right="278"/>
      </w:pPr>
      <w:r>
        <w:rPr/>
        <w:t>Based</w:t>
      </w:r>
      <w:r>
        <w:rPr>
          <w:spacing w:val="-8"/>
        </w:rPr>
        <w:t> </w:t>
      </w:r>
      <w:r>
        <w:rPr/>
        <w:t>on</w:t>
      </w:r>
      <w:r>
        <w:rPr>
          <w:spacing w:val="-4"/>
        </w:rPr>
        <w:t> </w:t>
      </w:r>
      <w:r>
        <w:rPr/>
        <w:t>table</w:t>
      </w:r>
      <w:r>
        <w:rPr>
          <w:spacing w:val="-11"/>
        </w:rPr>
        <w:t> </w:t>
      </w:r>
      <w:r>
        <w:rPr/>
        <w:t>6,</w:t>
      </w:r>
      <w:r>
        <w:rPr>
          <w:spacing w:val="-6"/>
        </w:rPr>
        <w:t> </w:t>
      </w:r>
      <w:r>
        <w:rPr/>
        <w:t>it</w:t>
      </w:r>
      <w:r>
        <w:rPr>
          <w:spacing w:val="-2"/>
        </w:rPr>
        <w:t> </w:t>
      </w:r>
      <w:r>
        <w:rPr/>
        <w:t>can</w:t>
      </w:r>
      <w:r>
        <w:rPr>
          <w:spacing w:val="-4"/>
        </w:rPr>
        <w:t> </w:t>
      </w:r>
      <w:r>
        <w:rPr/>
        <w:t>be</w:t>
      </w:r>
      <w:r>
        <w:rPr>
          <w:spacing w:val="-7"/>
        </w:rPr>
        <w:t> </w:t>
      </w:r>
      <w:r>
        <w:rPr/>
        <w:t>seen</w:t>
      </w:r>
      <w:r>
        <w:rPr>
          <w:spacing w:val="-4"/>
        </w:rPr>
        <w:t> </w:t>
      </w:r>
      <w:r>
        <w:rPr/>
        <w:t>that</w:t>
      </w:r>
      <w:r>
        <w:rPr>
          <w:spacing w:val="-7"/>
        </w:rPr>
        <w:t> </w:t>
      </w:r>
      <w:r>
        <w:rPr/>
        <w:t>the</w:t>
      </w:r>
      <w:r>
        <w:rPr>
          <w:spacing w:val="-13"/>
        </w:rPr>
        <w:t> </w:t>
      </w:r>
      <w:r>
        <w:rPr/>
        <w:t>average</w:t>
      </w:r>
      <w:r>
        <w:rPr>
          <w:spacing w:val="-6"/>
        </w:rPr>
        <w:t> </w:t>
      </w:r>
      <w:r>
        <w:rPr/>
        <w:t>post-test</w:t>
      </w:r>
      <w:r>
        <w:rPr>
          <w:spacing w:val="-7"/>
        </w:rPr>
        <w:t> </w:t>
      </w:r>
      <w:r>
        <w:rPr/>
        <w:t>score</w:t>
      </w:r>
      <w:r>
        <w:rPr>
          <w:spacing w:val="-7"/>
        </w:rPr>
        <w:t> </w:t>
      </w:r>
      <w:r>
        <w:rPr/>
        <w:t>of</w:t>
      </w:r>
      <w:r>
        <w:rPr>
          <w:spacing w:val="-9"/>
        </w:rPr>
        <w:t> </w:t>
      </w:r>
      <w:r>
        <w:rPr/>
        <w:t>students</w:t>
      </w:r>
      <w:r>
        <w:rPr>
          <w:spacing w:val="-13"/>
        </w:rPr>
        <w:t> </w:t>
      </w:r>
      <w:r>
        <w:rPr/>
        <w:t>in</w:t>
      </w:r>
      <w:r>
        <w:rPr>
          <w:spacing w:val="-4"/>
        </w:rPr>
        <w:t> </w:t>
      </w:r>
      <w:r>
        <w:rPr/>
        <w:t>the</w:t>
      </w:r>
      <w:r>
        <w:rPr>
          <w:spacing w:val="-11"/>
        </w:rPr>
        <w:t> </w:t>
      </w:r>
      <w:r>
        <w:rPr/>
        <w:t>experimental</w:t>
      </w:r>
      <w:r>
        <w:rPr>
          <w:spacing w:val="-7"/>
        </w:rPr>
        <w:t> </w:t>
      </w:r>
      <w:r>
        <w:rPr/>
        <w:t>class</w:t>
      </w:r>
      <w:r>
        <w:rPr>
          <w:spacing w:val="-13"/>
        </w:rPr>
        <w:t> </w:t>
      </w:r>
      <w:r>
        <w:rPr/>
        <w:t>is</w:t>
      </w:r>
      <w:r>
        <w:rPr>
          <w:spacing w:val="-9"/>
        </w:rPr>
        <w:t> </w:t>
      </w:r>
      <w:r>
        <w:rPr/>
        <w:t>greater</w:t>
      </w:r>
      <w:r>
        <w:rPr>
          <w:spacing w:val="-9"/>
        </w:rPr>
        <w:t> </w:t>
      </w:r>
      <w:r>
        <w:rPr/>
        <w:t>than</w:t>
      </w:r>
      <w:r>
        <w:rPr>
          <w:spacing w:val="-9"/>
        </w:rPr>
        <w:t> </w:t>
      </w:r>
      <w:r>
        <w:rPr/>
        <w:t>the average post-test score in the control class</w:t>
      </w:r>
    </w:p>
    <w:p>
      <w:pPr>
        <w:spacing w:line="230" w:lineRule="auto" w:before="206"/>
        <w:ind w:left="4371" w:right="3997" w:firstLine="297"/>
        <w:jc w:val="left"/>
        <w:rPr>
          <w:b/>
          <w:sz w:val="20"/>
        </w:rPr>
      </w:pPr>
      <w:r>
        <w:rPr>
          <w:sz w:val="20"/>
        </w:rPr>
        <w:t>.</w:t>
      </w:r>
      <w:r>
        <w:rPr>
          <w:b/>
          <w:sz w:val="20"/>
        </w:rPr>
        <w:t>Table 7 </w:t>
      </w:r>
      <w:r>
        <w:rPr>
          <w:b/>
          <w:spacing w:val="-2"/>
          <w:sz w:val="20"/>
        </w:rPr>
        <w:t>Hypothesis</w:t>
      </w:r>
      <w:r>
        <w:rPr>
          <w:b/>
          <w:spacing w:val="-11"/>
          <w:sz w:val="20"/>
        </w:rPr>
        <w:t> </w:t>
      </w:r>
      <w:r>
        <w:rPr>
          <w:b/>
          <w:spacing w:val="-2"/>
          <w:sz w:val="20"/>
        </w:rPr>
        <w:t>Testing</w:t>
      </w:r>
    </w:p>
    <w:p>
      <w:pPr>
        <w:spacing w:before="94"/>
        <w:ind w:left="4002" w:right="0" w:firstLine="0"/>
        <w:jc w:val="left"/>
        <w:rPr>
          <w:b/>
          <w:sz w:val="20"/>
        </w:rPr>
      </w:pPr>
      <w:r>
        <w:rPr>
          <w:b/>
          <w:color w:val="000104"/>
          <w:sz w:val="20"/>
        </w:rPr>
        <w:t>Independent</w:t>
      </w:r>
      <w:r>
        <w:rPr>
          <w:b/>
          <w:color w:val="000104"/>
          <w:spacing w:val="-10"/>
          <w:sz w:val="20"/>
        </w:rPr>
        <w:t> </w:t>
      </w:r>
      <w:r>
        <w:rPr>
          <w:b/>
          <w:color w:val="000104"/>
          <w:sz w:val="20"/>
        </w:rPr>
        <w:t>Samples</w:t>
      </w:r>
      <w:r>
        <w:rPr>
          <w:b/>
          <w:color w:val="000104"/>
          <w:spacing w:val="-12"/>
          <w:sz w:val="20"/>
        </w:rPr>
        <w:t> </w:t>
      </w:r>
      <w:r>
        <w:rPr>
          <w:b/>
          <w:color w:val="000104"/>
          <w:spacing w:val="-4"/>
          <w:sz w:val="20"/>
        </w:rPr>
        <w:t>Test</w:t>
      </w:r>
    </w:p>
    <w:tbl>
      <w:tblPr>
        <w:tblW w:w="0" w:type="auto"/>
        <w:jc w:val="left"/>
        <w:tblInd w:w="475"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top w:w="0" w:type="dxa"/>
          <w:left w:w="0" w:type="dxa"/>
          <w:bottom w:w="0" w:type="dxa"/>
          <w:right w:w="0" w:type="dxa"/>
        </w:tblCellMar>
        <w:tblLook w:val="01E0"/>
      </w:tblPr>
      <w:tblGrid>
        <w:gridCol w:w="485"/>
        <w:gridCol w:w="1455"/>
        <w:gridCol w:w="878"/>
        <w:gridCol w:w="883"/>
        <w:gridCol w:w="623"/>
        <w:gridCol w:w="618"/>
        <w:gridCol w:w="844"/>
        <w:gridCol w:w="882"/>
        <w:gridCol w:w="883"/>
        <w:gridCol w:w="883"/>
        <w:gridCol w:w="883"/>
      </w:tblGrid>
      <w:tr>
        <w:trPr>
          <w:trHeight w:val="960" w:hRule="atLeast"/>
        </w:trPr>
        <w:tc>
          <w:tcPr>
            <w:tcW w:w="3701" w:type="dxa"/>
            <w:gridSpan w:val="4"/>
            <w:tcBorders>
              <w:top w:val="nil"/>
              <w:left w:val="nil"/>
              <w:bottom w:val="nil"/>
            </w:tcBorders>
          </w:tcPr>
          <w:p>
            <w:pPr>
              <w:pStyle w:val="TableParagraph"/>
              <w:spacing w:before="72"/>
              <w:ind w:left="2008" w:right="69"/>
              <w:jc w:val="center"/>
              <w:rPr>
                <w:sz w:val="20"/>
              </w:rPr>
            </w:pPr>
            <w:r>
              <w:rPr>
                <w:color w:val="25495F"/>
                <w:sz w:val="20"/>
              </w:rPr>
              <w:t>Levene's</w:t>
            </w:r>
            <w:r>
              <w:rPr>
                <w:color w:val="25495F"/>
                <w:spacing w:val="-7"/>
                <w:sz w:val="20"/>
              </w:rPr>
              <w:t> </w:t>
            </w:r>
            <w:r>
              <w:rPr>
                <w:color w:val="25495F"/>
                <w:sz w:val="20"/>
              </w:rPr>
              <w:t>Test</w:t>
            </w:r>
            <w:r>
              <w:rPr>
                <w:color w:val="25495F"/>
                <w:spacing w:val="-4"/>
                <w:sz w:val="20"/>
              </w:rPr>
              <w:t> </w:t>
            </w:r>
            <w:r>
              <w:rPr>
                <w:color w:val="25495F"/>
                <w:spacing w:val="-5"/>
                <w:sz w:val="20"/>
              </w:rPr>
              <w:t>for</w:t>
            </w:r>
          </w:p>
          <w:p>
            <w:pPr>
              <w:pStyle w:val="TableParagraph"/>
              <w:spacing w:line="320" w:lineRule="atLeast"/>
              <w:ind w:left="2008" w:right="60"/>
              <w:jc w:val="center"/>
              <w:rPr>
                <w:sz w:val="20"/>
              </w:rPr>
            </w:pPr>
            <w:r>
              <w:rPr>
                <w:color w:val="25495F"/>
                <w:sz w:val="20"/>
              </w:rPr>
              <w:t>Equality</w:t>
            </w:r>
            <w:r>
              <w:rPr>
                <w:color w:val="25495F"/>
                <w:spacing w:val="-13"/>
                <w:sz w:val="20"/>
              </w:rPr>
              <w:t> </w:t>
            </w:r>
            <w:r>
              <w:rPr>
                <w:color w:val="25495F"/>
                <w:sz w:val="20"/>
              </w:rPr>
              <w:t>of </w:t>
            </w:r>
            <w:r>
              <w:rPr>
                <w:color w:val="25495F"/>
                <w:spacing w:val="-2"/>
                <w:sz w:val="20"/>
              </w:rPr>
              <w:t>Variances</w:t>
            </w:r>
          </w:p>
        </w:tc>
        <w:tc>
          <w:tcPr>
            <w:tcW w:w="5616" w:type="dxa"/>
            <w:gridSpan w:val="7"/>
            <w:tcBorders>
              <w:top w:val="nil"/>
              <w:bottom w:val="nil"/>
              <w:right w:val="nil"/>
            </w:tcBorders>
          </w:tcPr>
          <w:p>
            <w:pPr>
              <w:pStyle w:val="TableParagraph"/>
              <w:rPr>
                <w:b/>
                <w:sz w:val="20"/>
              </w:rPr>
            </w:pPr>
          </w:p>
          <w:p>
            <w:pPr>
              <w:pStyle w:val="TableParagraph"/>
              <w:rPr>
                <w:b/>
                <w:sz w:val="20"/>
              </w:rPr>
            </w:pPr>
          </w:p>
          <w:p>
            <w:pPr>
              <w:pStyle w:val="TableParagraph"/>
              <w:spacing w:before="26"/>
              <w:rPr>
                <w:b/>
                <w:sz w:val="20"/>
              </w:rPr>
            </w:pPr>
          </w:p>
          <w:p>
            <w:pPr>
              <w:pStyle w:val="TableParagraph"/>
              <w:spacing w:line="224" w:lineRule="exact"/>
              <w:ind w:left="1700"/>
              <w:rPr>
                <w:sz w:val="20"/>
              </w:rPr>
            </w:pPr>
            <w:r>
              <w:rPr>
                <w:color w:val="25495F"/>
                <w:sz w:val="20"/>
              </w:rPr>
              <w:t>t-test</w:t>
            </w:r>
            <w:r>
              <w:rPr>
                <w:color w:val="25495F"/>
                <w:spacing w:val="-4"/>
                <w:sz w:val="20"/>
              </w:rPr>
              <w:t> </w:t>
            </w:r>
            <w:r>
              <w:rPr>
                <w:color w:val="25495F"/>
                <w:sz w:val="20"/>
              </w:rPr>
              <w:t>for</w:t>
            </w:r>
            <w:r>
              <w:rPr>
                <w:color w:val="25495F"/>
                <w:spacing w:val="-3"/>
                <w:sz w:val="20"/>
              </w:rPr>
              <w:t> </w:t>
            </w:r>
            <w:r>
              <w:rPr>
                <w:color w:val="25495F"/>
                <w:sz w:val="20"/>
              </w:rPr>
              <w:t>Equality</w:t>
            </w:r>
            <w:r>
              <w:rPr>
                <w:color w:val="25495F"/>
                <w:spacing w:val="-12"/>
                <w:sz w:val="20"/>
              </w:rPr>
              <w:t> </w:t>
            </w:r>
            <w:r>
              <w:rPr>
                <w:color w:val="25495F"/>
                <w:sz w:val="20"/>
              </w:rPr>
              <w:t>of</w:t>
            </w:r>
            <w:r>
              <w:rPr>
                <w:color w:val="25495F"/>
                <w:spacing w:val="-7"/>
                <w:sz w:val="20"/>
              </w:rPr>
              <w:t> </w:t>
            </w:r>
            <w:r>
              <w:rPr>
                <w:color w:val="25495F"/>
                <w:spacing w:val="-4"/>
                <w:sz w:val="20"/>
              </w:rPr>
              <w:t>Means</w:t>
            </w:r>
          </w:p>
        </w:tc>
      </w:tr>
      <w:tr>
        <w:trPr>
          <w:trHeight w:val="950" w:hRule="atLeast"/>
        </w:trPr>
        <w:tc>
          <w:tcPr>
            <w:tcW w:w="2818" w:type="dxa"/>
            <w:gridSpan w:val="3"/>
            <w:vMerge w:val="restart"/>
            <w:tcBorders>
              <w:top w:val="nil"/>
              <w:left w:val="nil"/>
              <w:bottom w:val="single" w:sz="8" w:space="0" w:color="152935"/>
            </w:tcBorders>
          </w:tcPr>
          <w:p>
            <w:pPr>
              <w:pStyle w:val="TableParagraph"/>
              <w:rPr>
                <w:b/>
                <w:sz w:val="20"/>
              </w:rPr>
            </w:pPr>
          </w:p>
          <w:p>
            <w:pPr>
              <w:pStyle w:val="TableParagraph"/>
              <w:rPr>
                <w:b/>
                <w:sz w:val="20"/>
              </w:rPr>
            </w:pPr>
          </w:p>
          <w:p>
            <w:pPr>
              <w:pStyle w:val="TableParagraph"/>
              <w:rPr>
                <w:b/>
                <w:sz w:val="20"/>
              </w:rPr>
            </w:pPr>
          </w:p>
          <w:p>
            <w:pPr>
              <w:pStyle w:val="TableParagraph"/>
              <w:spacing w:before="112"/>
              <w:rPr>
                <w:b/>
                <w:sz w:val="20"/>
              </w:rPr>
            </w:pPr>
          </w:p>
          <w:p>
            <w:pPr>
              <w:pStyle w:val="TableParagraph"/>
              <w:spacing w:line="224" w:lineRule="exact"/>
              <w:ind w:right="374"/>
              <w:jc w:val="right"/>
              <w:rPr>
                <w:sz w:val="20"/>
              </w:rPr>
            </w:pPr>
            <w:r>
              <w:rPr>
                <w:color w:val="25495F"/>
                <w:spacing w:val="-10"/>
                <w:sz w:val="20"/>
              </w:rPr>
              <w:t>F</w:t>
            </w:r>
          </w:p>
        </w:tc>
        <w:tc>
          <w:tcPr>
            <w:tcW w:w="883" w:type="dxa"/>
            <w:vMerge w:val="restart"/>
            <w:tcBorders>
              <w:top w:val="nil"/>
              <w:bottom w:val="single" w:sz="8" w:space="0" w:color="152935"/>
            </w:tcBorders>
          </w:tcPr>
          <w:p>
            <w:pPr>
              <w:pStyle w:val="TableParagraph"/>
              <w:rPr>
                <w:b/>
                <w:sz w:val="20"/>
              </w:rPr>
            </w:pPr>
          </w:p>
          <w:p>
            <w:pPr>
              <w:pStyle w:val="TableParagraph"/>
              <w:rPr>
                <w:b/>
                <w:sz w:val="20"/>
              </w:rPr>
            </w:pPr>
          </w:p>
          <w:p>
            <w:pPr>
              <w:pStyle w:val="TableParagraph"/>
              <w:rPr>
                <w:b/>
                <w:sz w:val="20"/>
              </w:rPr>
            </w:pPr>
          </w:p>
          <w:p>
            <w:pPr>
              <w:pStyle w:val="TableParagraph"/>
              <w:spacing w:before="112"/>
              <w:rPr>
                <w:b/>
                <w:sz w:val="20"/>
              </w:rPr>
            </w:pPr>
          </w:p>
          <w:p>
            <w:pPr>
              <w:pStyle w:val="TableParagraph"/>
              <w:spacing w:line="224" w:lineRule="exact"/>
              <w:ind w:left="274"/>
              <w:rPr>
                <w:sz w:val="20"/>
              </w:rPr>
            </w:pPr>
            <w:r>
              <w:rPr>
                <w:color w:val="25495F"/>
                <w:spacing w:val="-4"/>
                <w:sz w:val="20"/>
              </w:rPr>
              <w:t>Sig.</w:t>
            </w:r>
          </w:p>
        </w:tc>
        <w:tc>
          <w:tcPr>
            <w:tcW w:w="623" w:type="dxa"/>
            <w:vMerge w:val="restart"/>
            <w:tcBorders>
              <w:top w:val="nil"/>
              <w:bottom w:val="single" w:sz="8" w:space="0" w:color="152935"/>
            </w:tcBorders>
          </w:tcPr>
          <w:p>
            <w:pPr>
              <w:pStyle w:val="TableParagraph"/>
              <w:rPr>
                <w:b/>
                <w:sz w:val="20"/>
              </w:rPr>
            </w:pPr>
          </w:p>
          <w:p>
            <w:pPr>
              <w:pStyle w:val="TableParagraph"/>
              <w:rPr>
                <w:b/>
                <w:sz w:val="20"/>
              </w:rPr>
            </w:pPr>
          </w:p>
          <w:p>
            <w:pPr>
              <w:pStyle w:val="TableParagraph"/>
              <w:rPr>
                <w:b/>
                <w:sz w:val="20"/>
              </w:rPr>
            </w:pPr>
          </w:p>
          <w:p>
            <w:pPr>
              <w:pStyle w:val="TableParagraph"/>
              <w:spacing w:before="112"/>
              <w:rPr>
                <w:b/>
                <w:sz w:val="20"/>
              </w:rPr>
            </w:pPr>
          </w:p>
          <w:p>
            <w:pPr>
              <w:pStyle w:val="TableParagraph"/>
              <w:spacing w:line="224" w:lineRule="exact"/>
              <w:ind w:left="37" w:right="35"/>
              <w:jc w:val="center"/>
              <w:rPr>
                <w:sz w:val="20"/>
              </w:rPr>
            </w:pPr>
            <w:r>
              <w:rPr>
                <w:color w:val="25495F"/>
                <w:spacing w:val="-10"/>
                <w:sz w:val="20"/>
              </w:rPr>
              <w:t>t</w:t>
            </w:r>
          </w:p>
        </w:tc>
        <w:tc>
          <w:tcPr>
            <w:tcW w:w="618" w:type="dxa"/>
            <w:vMerge w:val="restart"/>
            <w:tcBorders>
              <w:top w:val="nil"/>
              <w:bottom w:val="single" w:sz="8" w:space="0" w:color="152935"/>
            </w:tcBorders>
          </w:tcPr>
          <w:p>
            <w:pPr>
              <w:pStyle w:val="TableParagraph"/>
              <w:rPr>
                <w:b/>
                <w:sz w:val="20"/>
              </w:rPr>
            </w:pPr>
          </w:p>
          <w:p>
            <w:pPr>
              <w:pStyle w:val="TableParagraph"/>
              <w:rPr>
                <w:b/>
                <w:sz w:val="20"/>
              </w:rPr>
            </w:pPr>
          </w:p>
          <w:p>
            <w:pPr>
              <w:pStyle w:val="TableParagraph"/>
              <w:rPr>
                <w:b/>
                <w:sz w:val="20"/>
              </w:rPr>
            </w:pPr>
          </w:p>
          <w:p>
            <w:pPr>
              <w:pStyle w:val="TableParagraph"/>
              <w:spacing w:before="112"/>
              <w:rPr>
                <w:b/>
                <w:sz w:val="20"/>
              </w:rPr>
            </w:pPr>
          </w:p>
          <w:p>
            <w:pPr>
              <w:pStyle w:val="TableParagraph"/>
              <w:spacing w:line="224" w:lineRule="exact"/>
              <w:ind w:left="6"/>
              <w:jc w:val="center"/>
              <w:rPr>
                <w:sz w:val="20"/>
              </w:rPr>
            </w:pPr>
            <w:r>
              <w:rPr>
                <w:color w:val="25495F"/>
                <w:spacing w:val="-5"/>
                <w:sz w:val="20"/>
              </w:rPr>
              <w:t>df</w:t>
            </w:r>
          </w:p>
        </w:tc>
        <w:tc>
          <w:tcPr>
            <w:tcW w:w="844" w:type="dxa"/>
            <w:vMerge w:val="restart"/>
            <w:tcBorders>
              <w:top w:val="nil"/>
              <w:bottom w:val="single" w:sz="8" w:space="0" w:color="152935"/>
            </w:tcBorders>
          </w:tcPr>
          <w:p>
            <w:pPr>
              <w:pStyle w:val="TableParagraph"/>
              <w:rPr>
                <w:b/>
                <w:sz w:val="20"/>
              </w:rPr>
            </w:pPr>
          </w:p>
          <w:p>
            <w:pPr>
              <w:pStyle w:val="TableParagraph"/>
              <w:rPr>
                <w:b/>
                <w:sz w:val="20"/>
              </w:rPr>
            </w:pPr>
          </w:p>
          <w:p>
            <w:pPr>
              <w:pStyle w:val="TableParagraph"/>
              <w:spacing w:before="25"/>
              <w:rPr>
                <w:b/>
                <w:sz w:val="20"/>
              </w:rPr>
            </w:pPr>
          </w:p>
          <w:p>
            <w:pPr>
              <w:pStyle w:val="TableParagraph"/>
              <w:ind w:left="118"/>
              <w:rPr>
                <w:sz w:val="20"/>
              </w:rPr>
            </w:pPr>
            <w:r>
              <w:rPr>
                <w:color w:val="25495F"/>
                <w:sz w:val="20"/>
              </w:rPr>
              <w:t>Sig.</w:t>
            </w:r>
            <w:r>
              <w:rPr>
                <w:color w:val="25495F"/>
                <w:spacing w:val="-1"/>
                <w:sz w:val="20"/>
              </w:rPr>
              <w:t> </w:t>
            </w:r>
            <w:r>
              <w:rPr>
                <w:color w:val="25495F"/>
                <w:spacing w:val="-5"/>
                <w:sz w:val="20"/>
              </w:rPr>
              <w:t>(2-</w:t>
            </w:r>
          </w:p>
          <w:p>
            <w:pPr>
              <w:pStyle w:val="TableParagraph"/>
              <w:spacing w:line="224" w:lineRule="exact" w:before="87"/>
              <w:ind w:left="161"/>
              <w:rPr>
                <w:sz w:val="20"/>
              </w:rPr>
            </w:pPr>
            <w:r>
              <w:rPr>
                <w:color w:val="25495F"/>
                <w:spacing w:val="-2"/>
                <w:sz w:val="20"/>
              </w:rPr>
              <w:t>tailed)</w:t>
            </w:r>
          </w:p>
        </w:tc>
        <w:tc>
          <w:tcPr>
            <w:tcW w:w="882" w:type="dxa"/>
            <w:vMerge w:val="restart"/>
            <w:tcBorders>
              <w:top w:val="nil"/>
              <w:bottom w:val="single" w:sz="8" w:space="0" w:color="152935"/>
            </w:tcBorders>
          </w:tcPr>
          <w:p>
            <w:pPr>
              <w:pStyle w:val="TableParagraph"/>
              <w:spacing w:before="164"/>
              <w:rPr>
                <w:b/>
                <w:sz w:val="20"/>
              </w:rPr>
            </w:pPr>
          </w:p>
          <w:p>
            <w:pPr>
              <w:pStyle w:val="TableParagraph"/>
              <w:ind w:left="100" w:firstLine="110"/>
              <w:rPr>
                <w:sz w:val="20"/>
              </w:rPr>
            </w:pPr>
            <w:r>
              <w:rPr>
                <w:color w:val="25495F"/>
                <w:spacing w:val="-4"/>
                <w:sz w:val="20"/>
              </w:rPr>
              <w:t>Mean</w:t>
            </w:r>
          </w:p>
          <w:p>
            <w:pPr>
              <w:pStyle w:val="TableParagraph"/>
              <w:spacing w:line="310" w:lineRule="atLeast" w:before="11"/>
              <w:ind w:left="350" w:right="80" w:hanging="250"/>
              <w:rPr>
                <w:sz w:val="20"/>
              </w:rPr>
            </w:pPr>
            <w:r>
              <w:rPr>
                <w:color w:val="25495F"/>
                <w:spacing w:val="-2"/>
                <w:sz w:val="20"/>
              </w:rPr>
              <w:t>Differen </w:t>
            </w:r>
            <w:r>
              <w:rPr>
                <w:color w:val="25495F"/>
                <w:spacing w:val="-6"/>
                <w:sz w:val="20"/>
              </w:rPr>
              <w:t>ce</w:t>
            </w:r>
          </w:p>
        </w:tc>
        <w:tc>
          <w:tcPr>
            <w:tcW w:w="883" w:type="dxa"/>
            <w:vMerge w:val="restart"/>
            <w:tcBorders>
              <w:top w:val="nil"/>
              <w:bottom w:val="single" w:sz="8" w:space="0" w:color="152935"/>
            </w:tcBorders>
          </w:tcPr>
          <w:p>
            <w:pPr>
              <w:pStyle w:val="TableParagraph"/>
              <w:spacing w:line="336" w:lineRule="auto" w:before="72"/>
              <w:ind w:left="97" w:right="87" w:firstLine="8"/>
              <w:jc w:val="center"/>
              <w:rPr>
                <w:sz w:val="20"/>
              </w:rPr>
            </w:pPr>
            <w:r>
              <w:rPr>
                <w:color w:val="25495F"/>
                <w:spacing w:val="-4"/>
                <w:sz w:val="20"/>
              </w:rPr>
              <w:t>Std. </w:t>
            </w:r>
            <w:r>
              <w:rPr>
                <w:color w:val="25495F"/>
                <w:spacing w:val="-2"/>
                <w:sz w:val="20"/>
              </w:rPr>
              <w:t>Error Differen</w:t>
            </w:r>
          </w:p>
          <w:p>
            <w:pPr>
              <w:pStyle w:val="TableParagraph"/>
              <w:spacing w:line="218" w:lineRule="exact"/>
              <w:ind w:left="4"/>
              <w:jc w:val="center"/>
              <w:rPr>
                <w:sz w:val="20"/>
              </w:rPr>
            </w:pPr>
            <w:r>
              <w:rPr>
                <w:color w:val="25495F"/>
                <w:spacing w:val="-5"/>
                <w:sz w:val="20"/>
              </w:rPr>
              <w:t>ce</w:t>
            </w:r>
          </w:p>
        </w:tc>
        <w:tc>
          <w:tcPr>
            <w:tcW w:w="1766" w:type="dxa"/>
            <w:gridSpan w:val="2"/>
            <w:tcBorders>
              <w:top w:val="nil"/>
              <w:bottom w:val="nil"/>
              <w:right w:val="nil"/>
            </w:tcBorders>
          </w:tcPr>
          <w:p>
            <w:pPr>
              <w:pStyle w:val="TableParagraph"/>
              <w:spacing w:line="322" w:lineRule="exact"/>
              <w:ind w:left="213" w:right="199"/>
              <w:jc w:val="center"/>
              <w:rPr>
                <w:sz w:val="20"/>
              </w:rPr>
            </w:pPr>
            <w:r>
              <w:rPr>
                <w:color w:val="25495F"/>
                <w:sz w:val="20"/>
              </w:rPr>
              <w:t>95%</w:t>
            </w:r>
            <w:r>
              <w:rPr>
                <w:color w:val="25495F"/>
                <w:spacing w:val="-13"/>
                <w:sz w:val="20"/>
              </w:rPr>
              <w:t> </w:t>
            </w:r>
            <w:r>
              <w:rPr>
                <w:color w:val="25495F"/>
                <w:sz w:val="20"/>
              </w:rPr>
              <w:t>Confidence Interval of the </w:t>
            </w:r>
            <w:r>
              <w:rPr>
                <w:color w:val="25495F"/>
                <w:spacing w:val="-2"/>
                <w:sz w:val="20"/>
              </w:rPr>
              <w:t>Difference</w:t>
            </w:r>
          </w:p>
        </w:tc>
      </w:tr>
      <w:tr>
        <w:trPr>
          <w:trHeight w:val="290" w:hRule="atLeast"/>
        </w:trPr>
        <w:tc>
          <w:tcPr>
            <w:tcW w:w="2818" w:type="dxa"/>
            <w:gridSpan w:val="3"/>
            <w:vMerge/>
            <w:tcBorders>
              <w:top w:val="nil"/>
              <w:left w:val="nil"/>
              <w:bottom w:val="single" w:sz="8" w:space="0" w:color="152935"/>
            </w:tcBorders>
          </w:tcPr>
          <w:p>
            <w:pPr>
              <w:rPr>
                <w:sz w:val="2"/>
                <w:szCs w:val="2"/>
              </w:rPr>
            </w:pPr>
          </w:p>
        </w:tc>
        <w:tc>
          <w:tcPr>
            <w:tcW w:w="883" w:type="dxa"/>
            <w:vMerge/>
            <w:tcBorders>
              <w:top w:val="nil"/>
              <w:bottom w:val="single" w:sz="8" w:space="0" w:color="152935"/>
            </w:tcBorders>
          </w:tcPr>
          <w:p>
            <w:pPr>
              <w:rPr>
                <w:sz w:val="2"/>
                <w:szCs w:val="2"/>
              </w:rPr>
            </w:pPr>
          </w:p>
        </w:tc>
        <w:tc>
          <w:tcPr>
            <w:tcW w:w="623" w:type="dxa"/>
            <w:vMerge/>
            <w:tcBorders>
              <w:top w:val="nil"/>
              <w:bottom w:val="single" w:sz="8" w:space="0" w:color="152935"/>
            </w:tcBorders>
          </w:tcPr>
          <w:p>
            <w:pPr>
              <w:rPr>
                <w:sz w:val="2"/>
                <w:szCs w:val="2"/>
              </w:rPr>
            </w:pPr>
          </w:p>
        </w:tc>
        <w:tc>
          <w:tcPr>
            <w:tcW w:w="618" w:type="dxa"/>
            <w:vMerge/>
            <w:tcBorders>
              <w:top w:val="nil"/>
              <w:bottom w:val="single" w:sz="8" w:space="0" w:color="152935"/>
            </w:tcBorders>
          </w:tcPr>
          <w:p>
            <w:pPr>
              <w:rPr>
                <w:sz w:val="2"/>
                <w:szCs w:val="2"/>
              </w:rPr>
            </w:pPr>
          </w:p>
        </w:tc>
        <w:tc>
          <w:tcPr>
            <w:tcW w:w="844" w:type="dxa"/>
            <w:vMerge/>
            <w:tcBorders>
              <w:top w:val="nil"/>
              <w:bottom w:val="single" w:sz="8" w:space="0" w:color="152935"/>
            </w:tcBorders>
          </w:tcPr>
          <w:p>
            <w:pPr>
              <w:rPr>
                <w:sz w:val="2"/>
                <w:szCs w:val="2"/>
              </w:rPr>
            </w:pPr>
          </w:p>
        </w:tc>
        <w:tc>
          <w:tcPr>
            <w:tcW w:w="882" w:type="dxa"/>
            <w:vMerge/>
            <w:tcBorders>
              <w:top w:val="nil"/>
              <w:bottom w:val="single" w:sz="8" w:space="0" w:color="152935"/>
            </w:tcBorders>
          </w:tcPr>
          <w:p>
            <w:pPr>
              <w:rPr>
                <w:sz w:val="2"/>
                <w:szCs w:val="2"/>
              </w:rPr>
            </w:pPr>
          </w:p>
        </w:tc>
        <w:tc>
          <w:tcPr>
            <w:tcW w:w="883" w:type="dxa"/>
            <w:vMerge/>
            <w:tcBorders>
              <w:top w:val="nil"/>
              <w:bottom w:val="single" w:sz="8" w:space="0" w:color="152935"/>
            </w:tcBorders>
          </w:tcPr>
          <w:p>
            <w:pPr>
              <w:rPr>
                <w:sz w:val="2"/>
                <w:szCs w:val="2"/>
              </w:rPr>
            </w:pPr>
          </w:p>
        </w:tc>
        <w:tc>
          <w:tcPr>
            <w:tcW w:w="883" w:type="dxa"/>
            <w:tcBorders>
              <w:top w:val="nil"/>
              <w:bottom w:val="single" w:sz="8" w:space="0" w:color="152935"/>
            </w:tcBorders>
          </w:tcPr>
          <w:p>
            <w:pPr>
              <w:pStyle w:val="TableParagraph"/>
              <w:spacing w:line="224" w:lineRule="exact" w:before="46"/>
              <w:ind w:left="174"/>
              <w:rPr>
                <w:sz w:val="20"/>
              </w:rPr>
            </w:pPr>
            <w:r>
              <w:rPr>
                <w:color w:val="25495F"/>
                <w:spacing w:val="-2"/>
                <w:sz w:val="20"/>
              </w:rPr>
              <w:t>Lower</w:t>
            </w:r>
          </w:p>
        </w:tc>
        <w:tc>
          <w:tcPr>
            <w:tcW w:w="883" w:type="dxa"/>
            <w:tcBorders>
              <w:top w:val="nil"/>
              <w:bottom w:val="single" w:sz="8" w:space="0" w:color="152935"/>
              <w:right w:val="nil"/>
            </w:tcBorders>
          </w:tcPr>
          <w:p>
            <w:pPr>
              <w:pStyle w:val="TableParagraph"/>
              <w:spacing w:line="224" w:lineRule="exact" w:before="46"/>
              <w:ind w:left="194"/>
              <w:rPr>
                <w:sz w:val="20"/>
              </w:rPr>
            </w:pPr>
            <w:r>
              <w:rPr>
                <w:color w:val="25495F"/>
                <w:spacing w:val="-2"/>
                <w:sz w:val="20"/>
              </w:rPr>
              <w:t>Upper</w:t>
            </w:r>
          </w:p>
        </w:tc>
      </w:tr>
      <w:tr>
        <w:trPr>
          <w:trHeight w:val="366" w:hRule="atLeast"/>
        </w:trPr>
        <w:tc>
          <w:tcPr>
            <w:tcW w:w="485" w:type="dxa"/>
            <w:tcBorders>
              <w:top w:val="single" w:sz="8" w:space="0" w:color="152935"/>
              <w:left w:val="nil"/>
              <w:bottom w:val="nil"/>
              <w:right w:val="nil"/>
            </w:tcBorders>
            <w:shd w:val="clear" w:color="auto" w:fill="DFDFDF"/>
          </w:tcPr>
          <w:p>
            <w:pPr>
              <w:pStyle w:val="TableParagraph"/>
              <w:spacing w:before="77"/>
              <w:ind w:left="7" w:right="9"/>
              <w:jc w:val="center"/>
              <w:rPr>
                <w:sz w:val="20"/>
              </w:rPr>
            </w:pPr>
            <w:r>
              <w:rPr>
                <w:color w:val="25495F"/>
                <w:spacing w:val="-5"/>
                <w:sz w:val="20"/>
              </w:rPr>
              <w:t>HA</w:t>
            </w:r>
          </w:p>
        </w:tc>
        <w:tc>
          <w:tcPr>
            <w:tcW w:w="1455" w:type="dxa"/>
            <w:tcBorders>
              <w:top w:val="single" w:sz="8" w:space="0" w:color="152935"/>
              <w:left w:val="nil"/>
              <w:bottom w:val="nil"/>
              <w:right w:val="nil"/>
            </w:tcBorders>
            <w:shd w:val="clear" w:color="auto" w:fill="DFDFDF"/>
          </w:tcPr>
          <w:p>
            <w:pPr>
              <w:pStyle w:val="TableParagraph"/>
              <w:spacing w:before="77"/>
              <w:ind w:left="4" w:right="4"/>
              <w:jc w:val="center"/>
              <w:rPr>
                <w:sz w:val="20"/>
              </w:rPr>
            </w:pPr>
            <w:r>
              <w:rPr>
                <w:color w:val="25495F"/>
                <w:sz w:val="20"/>
              </w:rPr>
              <w:t>Equal</w:t>
            </w:r>
            <w:r>
              <w:rPr>
                <w:color w:val="25495F"/>
                <w:spacing w:val="-1"/>
                <w:sz w:val="20"/>
              </w:rPr>
              <w:t> </w:t>
            </w:r>
            <w:r>
              <w:rPr>
                <w:color w:val="25495F"/>
                <w:spacing w:val="-2"/>
                <w:sz w:val="20"/>
              </w:rPr>
              <w:t>variances</w:t>
            </w:r>
          </w:p>
        </w:tc>
        <w:tc>
          <w:tcPr>
            <w:tcW w:w="878" w:type="dxa"/>
            <w:tcBorders>
              <w:top w:val="single" w:sz="8" w:space="0" w:color="152935"/>
              <w:left w:val="nil"/>
              <w:bottom w:val="nil"/>
            </w:tcBorders>
          </w:tcPr>
          <w:p>
            <w:pPr>
              <w:pStyle w:val="TableParagraph"/>
              <w:spacing w:before="77"/>
              <w:ind w:left="460"/>
              <w:rPr>
                <w:sz w:val="20"/>
              </w:rPr>
            </w:pPr>
            <w:r>
              <w:rPr>
                <w:color w:val="000104"/>
                <w:spacing w:val="-4"/>
                <w:sz w:val="20"/>
              </w:rPr>
              <w:t>,026</w:t>
            </w:r>
          </w:p>
        </w:tc>
        <w:tc>
          <w:tcPr>
            <w:tcW w:w="883" w:type="dxa"/>
            <w:tcBorders>
              <w:top w:val="single" w:sz="8" w:space="0" w:color="152935"/>
              <w:bottom w:val="nil"/>
            </w:tcBorders>
          </w:tcPr>
          <w:p>
            <w:pPr>
              <w:pStyle w:val="TableParagraph"/>
              <w:spacing w:before="77"/>
              <w:ind w:left="451"/>
              <w:rPr>
                <w:sz w:val="20"/>
              </w:rPr>
            </w:pPr>
            <w:r>
              <w:rPr>
                <w:color w:val="000104"/>
                <w:spacing w:val="-4"/>
                <w:sz w:val="20"/>
              </w:rPr>
              <w:t>,873</w:t>
            </w:r>
          </w:p>
        </w:tc>
        <w:tc>
          <w:tcPr>
            <w:tcW w:w="623" w:type="dxa"/>
            <w:tcBorders>
              <w:top w:val="single" w:sz="8" w:space="0" w:color="152935"/>
              <w:bottom w:val="nil"/>
            </w:tcBorders>
          </w:tcPr>
          <w:p>
            <w:pPr>
              <w:pStyle w:val="TableParagraph"/>
              <w:spacing w:before="77"/>
              <w:ind w:left="37"/>
              <w:jc w:val="center"/>
              <w:rPr>
                <w:sz w:val="20"/>
              </w:rPr>
            </w:pPr>
            <w:r>
              <w:rPr>
                <w:color w:val="000104"/>
                <w:spacing w:val="-2"/>
                <w:sz w:val="20"/>
              </w:rPr>
              <w:t>4,404</w:t>
            </w:r>
          </w:p>
        </w:tc>
        <w:tc>
          <w:tcPr>
            <w:tcW w:w="618" w:type="dxa"/>
            <w:tcBorders>
              <w:top w:val="single" w:sz="8" w:space="0" w:color="152935"/>
              <w:bottom w:val="nil"/>
            </w:tcBorders>
          </w:tcPr>
          <w:p>
            <w:pPr>
              <w:pStyle w:val="TableParagraph"/>
              <w:spacing w:before="77"/>
              <w:ind w:right="51"/>
              <w:jc w:val="right"/>
              <w:rPr>
                <w:sz w:val="20"/>
              </w:rPr>
            </w:pPr>
            <w:r>
              <w:rPr>
                <w:color w:val="000104"/>
                <w:spacing w:val="-5"/>
                <w:sz w:val="20"/>
              </w:rPr>
              <w:t>34</w:t>
            </w:r>
          </w:p>
        </w:tc>
        <w:tc>
          <w:tcPr>
            <w:tcW w:w="844" w:type="dxa"/>
            <w:tcBorders>
              <w:top w:val="single" w:sz="8" w:space="0" w:color="152935"/>
              <w:bottom w:val="nil"/>
            </w:tcBorders>
          </w:tcPr>
          <w:p>
            <w:pPr>
              <w:pStyle w:val="TableParagraph"/>
              <w:spacing w:before="77"/>
              <w:ind w:right="45"/>
              <w:jc w:val="right"/>
              <w:rPr>
                <w:sz w:val="20"/>
              </w:rPr>
            </w:pPr>
            <w:r>
              <w:rPr>
                <w:color w:val="000104"/>
                <w:spacing w:val="-4"/>
                <w:sz w:val="20"/>
              </w:rPr>
              <w:t>,000</w:t>
            </w:r>
          </w:p>
        </w:tc>
        <w:tc>
          <w:tcPr>
            <w:tcW w:w="882" w:type="dxa"/>
            <w:tcBorders>
              <w:top w:val="single" w:sz="8" w:space="0" w:color="152935"/>
              <w:bottom w:val="nil"/>
            </w:tcBorders>
          </w:tcPr>
          <w:p>
            <w:pPr>
              <w:pStyle w:val="TableParagraph"/>
              <w:spacing w:before="77"/>
              <w:ind w:right="44"/>
              <w:jc w:val="right"/>
              <w:rPr>
                <w:sz w:val="20"/>
              </w:rPr>
            </w:pPr>
            <w:r>
              <w:rPr>
                <w:color w:val="000104"/>
                <w:spacing w:val="-2"/>
                <w:sz w:val="20"/>
              </w:rPr>
              <w:t>21,667</w:t>
            </w:r>
          </w:p>
        </w:tc>
        <w:tc>
          <w:tcPr>
            <w:tcW w:w="883" w:type="dxa"/>
            <w:tcBorders>
              <w:top w:val="single" w:sz="8" w:space="0" w:color="152935"/>
              <w:bottom w:val="nil"/>
            </w:tcBorders>
          </w:tcPr>
          <w:p>
            <w:pPr>
              <w:pStyle w:val="TableParagraph"/>
              <w:spacing w:before="77"/>
              <w:ind w:right="48"/>
              <w:jc w:val="right"/>
              <w:rPr>
                <w:sz w:val="20"/>
              </w:rPr>
            </w:pPr>
            <w:r>
              <w:rPr>
                <w:color w:val="000104"/>
                <w:spacing w:val="-2"/>
                <w:sz w:val="20"/>
              </w:rPr>
              <w:t>4,919</w:t>
            </w:r>
          </w:p>
        </w:tc>
        <w:tc>
          <w:tcPr>
            <w:tcW w:w="883" w:type="dxa"/>
            <w:tcBorders>
              <w:top w:val="single" w:sz="8" w:space="0" w:color="152935"/>
              <w:bottom w:val="nil"/>
            </w:tcBorders>
          </w:tcPr>
          <w:p>
            <w:pPr>
              <w:pStyle w:val="TableParagraph"/>
              <w:spacing w:before="77"/>
              <w:ind w:right="48"/>
              <w:jc w:val="right"/>
              <w:rPr>
                <w:sz w:val="20"/>
              </w:rPr>
            </w:pPr>
            <w:r>
              <w:rPr>
                <w:color w:val="000104"/>
                <w:spacing w:val="-2"/>
                <w:sz w:val="20"/>
              </w:rPr>
              <w:t>11,669</w:t>
            </w:r>
          </w:p>
        </w:tc>
        <w:tc>
          <w:tcPr>
            <w:tcW w:w="883" w:type="dxa"/>
            <w:tcBorders>
              <w:top w:val="single" w:sz="8" w:space="0" w:color="152935"/>
              <w:bottom w:val="nil"/>
              <w:right w:val="nil"/>
            </w:tcBorders>
          </w:tcPr>
          <w:p>
            <w:pPr>
              <w:pStyle w:val="TableParagraph"/>
              <w:spacing w:before="77"/>
              <w:ind w:right="47"/>
              <w:jc w:val="right"/>
              <w:rPr>
                <w:sz w:val="20"/>
              </w:rPr>
            </w:pPr>
            <w:r>
              <w:rPr>
                <w:color w:val="000104"/>
                <w:spacing w:val="-2"/>
                <w:sz w:val="20"/>
              </w:rPr>
              <w:t>31,664</w:t>
            </w:r>
          </w:p>
        </w:tc>
      </w:tr>
      <w:tr>
        <w:trPr>
          <w:trHeight w:val="276" w:hRule="atLeast"/>
        </w:trPr>
        <w:tc>
          <w:tcPr>
            <w:tcW w:w="485" w:type="dxa"/>
            <w:tcBorders>
              <w:top w:val="nil"/>
              <w:left w:val="nil"/>
              <w:bottom w:val="nil"/>
              <w:right w:val="nil"/>
            </w:tcBorders>
            <w:shd w:val="clear" w:color="auto" w:fill="DFDFDF"/>
          </w:tcPr>
          <w:p>
            <w:pPr>
              <w:pStyle w:val="TableParagraph"/>
              <w:spacing w:line="224" w:lineRule="exact" w:before="32"/>
              <w:ind w:left="9" w:right="2"/>
              <w:jc w:val="center"/>
              <w:rPr>
                <w:sz w:val="20"/>
              </w:rPr>
            </w:pPr>
            <w:r>
              <w:rPr>
                <w:color w:val="25495F"/>
                <w:spacing w:val="-5"/>
                <w:sz w:val="20"/>
              </w:rPr>
              <w:t>SIL</w:t>
            </w:r>
          </w:p>
        </w:tc>
        <w:tc>
          <w:tcPr>
            <w:tcW w:w="1455" w:type="dxa"/>
            <w:tcBorders>
              <w:top w:val="nil"/>
              <w:left w:val="nil"/>
              <w:bottom w:val="single" w:sz="8" w:space="0" w:color="ADADAD"/>
              <w:right w:val="nil"/>
            </w:tcBorders>
            <w:shd w:val="clear" w:color="auto" w:fill="DFDFDF"/>
          </w:tcPr>
          <w:p>
            <w:pPr>
              <w:pStyle w:val="TableParagraph"/>
              <w:spacing w:line="224" w:lineRule="exact" w:before="32"/>
              <w:ind w:left="4"/>
              <w:jc w:val="center"/>
              <w:rPr>
                <w:sz w:val="20"/>
              </w:rPr>
            </w:pPr>
            <w:r>
              <w:rPr>
                <w:color w:val="25495F"/>
                <w:spacing w:val="-2"/>
                <w:sz w:val="20"/>
              </w:rPr>
              <w:t>assumed</w:t>
            </w:r>
          </w:p>
        </w:tc>
        <w:tc>
          <w:tcPr>
            <w:tcW w:w="878" w:type="dxa"/>
            <w:tcBorders>
              <w:top w:val="nil"/>
              <w:left w:val="nil"/>
              <w:bottom w:val="single" w:sz="8" w:space="0" w:color="ADADAD"/>
            </w:tcBorders>
          </w:tcPr>
          <w:p>
            <w:pPr>
              <w:pStyle w:val="TableParagraph"/>
              <w:rPr>
                <w:sz w:val="20"/>
              </w:rPr>
            </w:pPr>
          </w:p>
        </w:tc>
        <w:tc>
          <w:tcPr>
            <w:tcW w:w="883" w:type="dxa"/>
            <w:tcBorders>
              <w:top w:val="nil"/>
              <w:bottom w:val="single" w:sz="8" w:space="0" w:color="ADADAD"/>
            </w:tcBorders>
          </w:tcPr>
          <w:p>
            <w:pPr>
              <w:pStyle w:val="TableParagraph"/>
              <w:rPr>
                <w:sz w:val="20"/>
              </w:rPr>
            </w:pPr>
          </w:p>
        </w:tc>
        <w:tc>
          <w:tcPr>
            <w:tcW w:w="623" w:type="dxa"/>
            <w:tcBorders>
              <w:top w:val="nil"/>
              <w:bottom w:val="single" w:sz="8" w:space="0" w:color="ADADAD"/>
            </w:tcBorders>
          </w:tcPr>
          <w:p>
            <w:pPr>
              <w:pStyle w:val="TableParagraph"/>
              <w:rPr>
                <w:sz w:val="20"/>
              </w:rPr>
            </w:pPr>
          </w:p>
        </w:tc>
        <w:tc>
          <w:tcPr>
            <w:tcW w:w="618" w:type="dxa"/>
            <w:tcBorders>
              <w:top w:val="nil"/>
              <w:bottom w:val="single" w:sz="8" w:space="0" w:color="ADADAD"/>
            </w:tcBorders>
          </w:tcPr>
          <w:p>
            <w:pPr>
              <w:pStyle w:val="TableParagraph"/>
              <w:rPr>
                <w:sz w:val="20"/>
              </w:rPr>
            </w:pPr>
          </w:p>
        </w:tc>
        <w:tc>
          <w:tcPr>
            <w:tcW w:w="844" w:type="dxa"/>
            <w:tcBorders>
              <w:top w:val="nil"/>
              <w:bottom w:val="single" w:sz="8" w:space="0" w:color="ADADAD"/>
            </w:tcBorders>
          </w:tcPr>
          <w:p>
            <w:pPr>
              <w:pStyle w:val="TableParagraph"/>
              <w:rPr>
                <w:sz w:val="20"/>
              </w:rPr>
            </w:pPr>
          </w:p>
        </w:tc>
        <w:tc>
          <w:tcPr>
            <w:tcW w:w="882" w:type="dxa"/>
            <w:tcBorders>
              <w:top w:val="nil"/>
              <w:bottom w:val="single" w:sz="8" w:space="0" w:color="ADADAD"/>
            </w:tcBorders>
          </w:tcPr>
          <w:p>
            <w:pPr>
              <w:pStyle w:val="TableParagraph"/>
              <w:rPr>
                <w:sz w:val="20"/>
              </w:rPr>
            </w:pPr>
          </w:p>
        </w:tc>
        <w:tc>
          <w:tcPr>
            <w:tcW w:w="883" w:type="dxa"/>
            <w:tcBorders>
              <w:top w:val="nil"/>
              <w:bottom w:val="single" w:sz="8" w:space="0" w:color="ADADAD"/>
            </w:tcBorders>
          </w:tcPr>
          <w:p>
            <w:pPr>
              <w:pStyle w:val="TableParagraph"/>
              <w:rPr>
                <w:sz w:val="20"/>
              </w:rPr>
            </w:pPr>
          </w:p>
        </w:tc>
        <w:tc>
          <w:tcPr>
            <w:tcW w:w="883" w:type="dxa"/>
            <w:tcBorders>
              <w:top w:val="nil"/>
              <w:bottom w:val="single" w:sz="8" w:space="0" w:color="ADADAD"/>
            </w:tcBorders>
          </w:tcPr>
          <w:p>
            <w:pPr>
              <w:pStyle w:val="TableParagraph"/>
              <w:rPr>
                <w:sz w:val="20"/>
              </w:rPr>
            </w:pPr>
          </w:p>
        </w:tc>
        <w:tc>
          <w:tcPr>
            <w:tcW w:w="883" w:type="dxa"/>
            <w:tcBorders>
              <w:top w:val="nil"/>
              <w:bottom w:val="single" w:sz="8" w:space="0" w:color="ADADAD"/>
              <w:right w:val="nil"/>
            </w:tcBorders>
          </w:tcPr>
          <w:p>
            <w:pPr>
              <w:pStyle w:val="TableParagraph"/>
              <w:rPr>
                <w:sz w:val="20"/>
              </w:rPr>
            </w:pPr>
          </w:p>
        </w:tc>
      </w:tr>
      <w:tr>
        <w:trPr>
          <w:trHeight w:val="353" w:hRule="atLeast"/>
        </w:trPr>
        <w:tc>
          <w:tcPr>
            <w:tcW w:w="485" w:type="dxa"/>
            <w:tcBorders>
              <w:top w:val="nil"/>
              <w:left w:val="nil"/>
              <w:bottom w:val="nil"/>
              <w:right w:val="nil"/>
            </w:tcBorders>
            <w:shd w:val="clear" w:color="auto" w:fill="DFDFDF"/>
          </w:tcPr>
          <w:p>
            <w:pPr>
              <w:pStyle w:val="TableParagraph"/>
              <w:rPr>
                <w:sz w:val="20"/>
              </w:rPr>
            </w:pPr>
          </w:p>
        </w:tc>
        <w:tc>
          <w:tcPr>
            <w:tcW w:w="1455" w:type="dxa"/>
            <w:tcBorders>
              <w:top w:val="single" w:sz="8" w:space="0" w:color="ADADAD"/>
              <w:left w:val="nil"/>
              <w:bottom w:val="nil"/>
              <w:right w:val="nil"/>
            </w:tcBorders>
            <w:shd w:val="clear" w:color="auto" w:fill="DFDFDF"/>
          </w:tcPr>
          <w:p>
            <w:pPr>
              <w:pStyle w:val="TableParagraph"/>
              <w:spacing w:before="77"/>
              <w:ind w:left="4" w:right="4"/>
              <w:jc w:val="center"/>
              <w:rPr>
                <w:sz w:val="20"/>
              </w:rPr>
            </w:pPr>
            <w:r>
              <w:rPr>
                <w:color w:val="25495F"/>
                <w:sz w:val="20"/>
              </w:rPr>
              <w:t>Equal</w:t>
            </w:r>
            <w:r>
              <w:rPr>
                <w:color w:val="25495F"/>
                <w:spacing w:val="-1"/>
                <w:sz w:val="20"/>
              </w:rPr>
              <w:t> </w:t>
            </w:r>
            <w:r>
              <w:rPr>
                <w:color w:val="25495F"/>
                <w:spacing w:val="-2"/>
                <w:sz w:val="20"/>
              </w:rPr>
              <w:t>variances</w:t>
            </w:r>
          </w:p>
        </w:tc>
        <w:tc>
          <w:tcPr>
            <w:tcW w:w="878" w:type="dxa"/>
            <w:vMerge w:val="restart"/>
            <w:tcBorders>
              <w:top w:val="single" w:sz="8" w:space="0" w:color="ADADAD"/>
              <w:left w:val="nil"/>
              <w:bottom w:val="single" w:sz="8" w:space="0" w:color="152935"/>
            </w:tcBorders>
          </w:tcPr>
          <w:p>
            <w:pPr>
              <w:pStyle w:val="TableParagraph"/>
              <w:rPr>
                <w:sz w:val="20"/>
              </w:rPr>
            </w:pPr>
          </w:p>
        </w:tc>
        <w:tc>
          <w:tcPr>
            <w:tcW w:w="883" w:type="dxa"/>
            <w:vMerge w:val="restart"/>
            <w:tcBorders>
              <w:top w:val="single" w:sz="8" w:space="0" w:color="ADADAD"/>
              <w:bottom w:val="single" w:sz="8" w:space="0" w:color="152935"/>
            </w:tcBorders>
          </w:tcPr>
          <w:p>
            <w:pPr>
              <w:pStyle w:val="TableParagraph"/>
              <w:rPr>
                <w:sz w:val="20"/>
              </w:rPr>
            </w:pPr>
          </w:p>
        </w:tc>
        <w:tc>
          <w:tcPr>
            <w:tcW w:w="623" w:type="dxa"/>
            <w:tcBorders>
              <w:top w:val="single" w:sz="8" w:space="0" w:color="ADADAD"/>
              <w:bottom w:val="nil"/>
            </w:tcBorders>
          </w:tcPr>
          <w:p>
            <w:pPr>
              <w:pStyle w:val="TableParagraph"/>
              <w:spacing w:before="77"/>
              <w:ind w:left="37"/>
              <w:jc w:val="center"/>
              <w:rPr>
                <w:sz w:val="20"/>
              </w:rPr>
            </w:pPr>
            <w:r>
              <w:rPr>
                <w:color w:val="000104"/>
                <w:spacing w:val="-2"/>
                <w:sz w:val="20"/>
              </w:rPr>
              <w:t>4,404</w:t>
            </w:r>
          </w:p>
        </w:tc>
        <w:tc>
          <w:tcPr>
            <w:tcW w:w="618" w:type="dxa"/>
            <w:tcBorders>
              <w:top w:val="single" w:sz="8" w:space="0" w:color="ADADAD"/>
              <w:bottom w:val="nil"/>
            </w:tcBorders>
          </w:tcPr>
          <w:p>
            <w:pPr>
              <w:pStyle w:val="TableParagraph"/>
              <w:spacing w:before="77"/>
              <w:ind w:right="46"/>
              <w:jc w:val="right"/>
              <w:rPr>
                <w:sz w:val="20"/>
              </w:rPr>
            </w:pPr>
            <w:r>
              <w:rPr>
                <w:color w:val="000104"/>
                <w:spacing w:val="-2"/>
                <w:sz w:val="20"/>
              </w:rPr>
              <w:t>33,89</w:t>
            </w:r>
          </w:p>
        </w:tc>
        <w:tc>
          <w:tcPr>
            <w:tcW w:w="844" w:type="dxa"/>
            <w:tcBorders>
              <w:top w:val="single" w:sz="8" w:space="0" w:color="ADADAD"/>
              <w:bottom w:val="nil"/>
            </w:tcBorders>
          </w:tcPr>
          <w:p>
            <w:pPr>
              <w:pStyle w:val="TableParagraph"/>
              <w:spacing w:before="77"/>
              <w:ind w:right="45"/>
              <w:jc w:val="right"/>
              <w:rPr>
                <w:sz w:val="20"/>
              </w:rPr>
            </w:pPr>
            <w:r>
              <w:rPr>
                <w:color w:val="000104"/>
                <w:spacing w:val="-4"/>
                <w:sz w:val="20"/>
              </w:rPr>
              <w:t>,000</w:t>
            </w:r>
          </w:p>
        </w:tc>
        <w:tc>
          <w:tcPr>
            <w:tcW w:w="882" w:type="dxa"/>
            <w:tcBorders>
              <w:top w:val="single" w:sz="8" w:space="0" w:color="ADADAD"/>
              <w:bottom w:val="nil"/>
            </w:tcBorders>
          </w:tcPr>
          <w:p>
            <w:pPr>
              <w:pStyle w:val="TableParagraph"/>
              <w:spacing w:before="77"/>
              <w:ind w:right="44"/>
              <w:jc w:val="right"/>
              <w:rPr>
                <w:sz w:val="20"/>
              </w:rPr>
            </w:pPr>
            <w:r>
              <w:rPr>
                <w:color w:val="000104"/>
                <w:spacing w:val="-2"/>
                <w:sz w:val="20"/>
              </w:rPr>
              <w:t>21,667</w:t>
            </w:r>
          </w:p>
        </w:tc>
        <w:tc>
          <w:tcPr>
            <w:tcW w:w="883" w:type="dxa"/>
            <w:tcBorders>
              <w:top w:val="single" w:sz="8" w:space="0" w:color="ADADAD"/>
              <w:bottom w:val="nil"/>
            </w:tcBorders>
          </w:tcPr>
          <w:p>
            <w:pPr>
              <w:pStyle w:val="TableParagraph"/>
              <w:spacing w:before="77"/>
              <w:ind w:right="48"/>
              <w:jc w:val="right"/>
              <w:rPr>
                <w:sz w:val="20"/>
              </w:rPr>
            </w:pPr>
            <w:r>
              <w:rPr>
                <w:color w:val="000104"/>
                <w:spacing w:val="-2"/>
                <w:sz w:val="20"/>
              </w:rPr>
              <w:t>4,919</w:t>
            </w:r>
          </w:p>
        </w:tc>
        <w:tc>
          <w:tcPr>
            <w:tcW w:w="883" w:type="dxa"/>
            <w:tcBorders>
              <w:top w:val="single" w:sz="8" w:space="0" w:color="ADADAD"/>
              <w:bottom w:val="nil"/>
            </w:tcBorders>
          </w:tcPr>
          <w:p>
            <w:pPr>
              <w:pStyle w:val="TableParagraph"/>
              <w:spacing w:before="77"/>
              <w:ind w:right="48"/>
              <w:jc w:val="right"/>
              <w:rPr>
                <w:sz w:val="20"/>
              </w:rPr>
            </w:pPr>
            <w:r>
              <w:rPr>
                <w:color w:val="000104"/>
                <w:spacing w:val="-2"/>
                <w:sz w:val="20"/>
              </w:rPr>
              <w:t>11,668</w:t>
            </w:r>
          </w:p>
        </w:tc>
        <w:tc>
          <w:tcPr>
            <w:tcW w:w="883" w:type="dxa"/>
            <w:tcBorders>
              <w:top w:val="single" w:sz="8" w:space="0" w:color="ADADAD"/>
              <w:bottom w:val="nil"/>
              <w:right w:val="nil"/>
            </w:tcBorders>
          </w:tcPr>
          <w:p>
            <w:pPr>
              <w:pStyle w:val="TableParagraph"/>
              <w:spacing w:before="77"/>
              <w:ind w:right="47"/>
              <w:jc w:val="right"/>
              <w:rPr>
                <w:sz w:val="20"/>
              </w:rPr>
            </w:pPr>
            <w:r>
              <w:rPr>
                <w:color w:val="000104"/>
                <w:spacing w:val="-2"/>
                <w:sz w:val="20"/>
              </w:rPr>
              <w:t>31,665</w:t>
            </w:r>
          </w:p>
        </w:tc>
      </w:tr>
      <w:tr>
        <w:trPr>
          <w:trHeight w:val="268" w:hRule="atLeast"/>
        </w:trPr>
        <w:tc>
          <w:tcPr>
            <w:tcW w:w="485" w:type="dxa"/>
            <w:tcBorders>
              <w:top w:val="nil"/>
              <w:left w:val="nil"/>
              <w:bottom w:val="single" w:sz="8" w:space="0" w:color="152935"/>
              <w:right w:val="nil"/>
            </w:tcBorders>
            <w:shd w:val="clear" w:color="auto" w:fill="DFDFDF"/>
          </w:tcPr>
          <w:p>
            <w:pPr>
              <w:pStyle w:val="TableParagraph"/>
              <w:rPr>
                <w:sz w:val="18"/>
              </w:rPr>
            </w:pPr>
          </w:p>
        </w:tc>
        <w:tc>
          <w:tcPr>
            <w:tcW w:w="1455" w:type="dxa"/>
            <w:tcBorders>
              <w:top w:val="nil"/>
              <w:left w:val="nil"/>
              <w:bottom w:val="single" w:sz="8" w:space="0" w:color="152935"/>
              <w:right w:val="nil"/>
            </w:tcBorders>
            <w:shd w:val="clear" w:color="auto" w:fill="DFDFDF"/>
          </w:tcPr>
          <w:p>
            <w:pPr>
              <w:pStyle w:val="TableParagraph"/>
              <w:spacing w:line="229" w:lineRule="exact" w:before="20"/>
              <w:ind w:left="4"/>
              <w:jc w:val="center"/>
              <w:rPr>
                <w:sz w:val="20"/>
              </w:rPr>
            </w:pPr>
            <w:r>
              <w:rPr>
                <w:color w:val="25495F"/>
                <w:sz w:val="20"/>
              </w:rPr>
              <w:t>not</w:t>
            </w:r>
            <w:r>
              <w:rPr>
                <w:color w:val="25495F"/>
                <w:spacing w:val="-2"/>
                <w:sz w:val="20"/>
              </w:rPr>
              <w:t> assumed</w:t>
            </w:r>
          </w:p>
        </w:tc>
        <w:tc>
          <w:tcPr>
            <w:tcW w:w="878" w:type="dxa"/>
            <w:vMerge/>
            <w:tcBorders>
              <w:top w:val="nil"/>
              <w:left w:val="nil"/>
              <w:bottom w:val="single" w:sz="8" w:space="0" w:color="152935"/>
            </w:tcBorders>
          </w:tcPr>
          <w:p>
            <w:pPr>
              <w:rPr>
                <w:sz w:val="2"/>
                <w:szCs w:val="2"/>
              </w:rPr>
            </w:pPr>
          </w:p>
        </w:tc>
        <w:tc>
          <w:tcPr>
            <w:tcW w:w="883" w:type="dxa"/>
            <w:vMerge/>
            <w:tcBorders>
              <w:top w:val="nil"/>
              <w:bottom w:val="single" w:sz="8" w:space="0" w:color="152935"/>
            </w:tcBorders>
          </w:tcPr>
          <w:p>
            <w:pPr>
              <w:rPr>
                <w:sz w:val="2"/>
                <w:szCs w:val="2"/>
              </w:rPr>
            </w:pPr>
          </w:p>
        </w:tc>
        <w:tc>
          <w:tcPr>
            <w:tcW w:w="623" w:type="dxa"/>
            <w:tcBorders>
              <w:top w:val="nil"/>
              <w:bottom w:val="single" w:sz="8" w:space="0" w:color="152935"/>
            </w:tcBorders>
          </w:tcPr>
          <w:p>
            <w:pPr>
              <w:pStyle w:val="TableParagraph"/>
              <w:rPr>
                <w:sz w:val="18"/>
              </w:rPr>
            </w:pPr>
          </w:p>
        </w:tc>
        <w:tc>
          <w:tcPr>
            <w:tcW w:w="618" w:type="dxa"/>
            <w:tcBorders>
              <w:top w:val="nil"/>
              <w:bottom w:val="single" w:sz="8" w:space="0" w:color="152935"/>
            </w:tcBorders>
          </w:tcPr>
          <w:p>
            <w:pPr>
              <w:pStyle w:val="TableParagraph"/>
              <w:spacing w:line="229" w:lineRule="exact" w:before="20"/>
              <w:ind w:right="51"/>
              <w:jc w:val="right"/>
              <w:rPr>
                <w:sz w:val="20"/>
              </w:rPr>
            </w:pPr>
            <w:r>
              <w:rPr>
                <w:color w:val="000104"/>
                <w:spacing w:val="-10"/>
                <w:sz w:val="20"/>
              </w:rPr>
              <w:t>3</w:t>
            </w:r>
          </w:p>
        </w:tc>
        <w:tc>
          <w:tcPr>
            <w:tcW w:w="844" w:type="dxa"/>
            <w:tcBorders>
              <w:top w:val="nil"/>
              <w:bottom w:val="single" w:sz="8" w:space="0" w:color="152935"/>
            </w:tcBorders>
          </w:tcPr>
          <w:p>
            <w:pPr>
              <w:pStyle w:val="TableParagraph"/>
              <w:rPr>
                <w:sz w:val="18"/>
              </w:rPr>
            </w:pPr>
          </w:p>
        </w:tc>
        <w:tc>
          <w:tcPr>
            <w:tcW w:w="882" w:type="dxa"/>
            <w:tcBorders>
              <w:top w:val="nil"/>
              <w:bottom w:val="single" w:sz="8" w:space="0" w:color="152935"/>
            </w:tcBorders>
          </w:tcPr>
          <w:p>
            <w:pPr>
              <w:pStyle w:val="TableParagraph"/>
              <w:rPr>
                <w:sz w:val="18"/>
              </w:rPr>
            </w:pPr>
          </w:p>
        </w:tc>
        <w:tc>
          <w:tcPr>
            <w:tcW w:w="883" w:type="dxa"/>
            <w:tcBorders>
              <w:top w:val="nil"/>
              <w:bottom w:val="single" w:sz="8" w:space="0" w:color="152935"/>
            </w:tcBorders>
          </w:tcPr>
          <w:p>
            <w:pPr>
              <w:pStyle w:val="TableParagraph"/>
              <w:rPr>
                <w:sz w:val="18"/>
              </w:rPr>
            </w:pPr>
          </w:p>
        </w:tc>
        <w:tc>
          <w:tcPr>
            <w:tcW w:w="883" w:type="dxa"/>
            <w:tcBorders>
              <w:top w:val="nil"/>
              <w:bottom w:val="single" w:sz="8" w:space="0" w:color="152935"/>
            </w:tcBorders>
          </w:tcPr>
          <w:p>
            <w:pPr>
              <w:pStyle w:val="TableParagraph"/>
              <w:rPr>
                <w:sz w:val="18"/>
              </w:rPr>
            </w:pPr>
          </w:p>
        </w:tc>
        <w:tc>
          <w:tcPr>
            <w:tcW w:w="883" w:type="dxa"/>
            <w:tcBorders>
              <w:top w:val="nil"/>
              <w:bottom w:val="single" w:sz="8" w:space="0" w:color="152935"/>
              <w:right w:val="nil"/>
            </w:tcBorders>
          </w:tcPr>
          <w:p>
            <w:pPr>
              <w:pStyle w:val="TableParagraph"/>
              <w:rPr>
                <w:sz w:val="18"/>
              </w:rPr>
            </w:pPr>
          </w:p>
        </w:tc>
      </w:tr>
    </w:tbl>
    <w:p>
      <w:pPr>
        <w:pStyle w:val="TableParagraph"/>
        <w:spacing w:after="0"/>
        <w:rPr>
          <w:sz w:val="18"/>
        </w:rPr>
        <w:sectPr>
          <w:pgSz w:w="12240" w:h="15840"/>
          <w:pgMar w:top="1340" w:bottom="280" w:left="992" w:right="992"/>
        </w:sectPr>
      </w:pPr>
    </w:p>
    <w:p>
      <w:pPr>
        <w:pStyle w:val="BodyText"/>
        <w:spacing w:before="82"/>
        <w:ind w:left="83"/>
        <w:jc w:val="both"/>
      </w:pPr>
      <w:r>
        <w:rPr>
          <w:spacing w:val="-2"/>
        </w:rPr>
        <w:t>Based</w:t>
      </w:r>
      <w:r>
        <w:rPr>
          <w:spacing w:val="-9"/>
        </w:rPr>
        <w:t> </w:t>
      </w:r>
      <w:r>
        <w:rPr>
          <w:spacing w:val="-2"/>
        </w:rPr>
        <w:t>on</w:t>
      </w:r>
      <w:r>
        <w:rPr>
          <w:spacing w:val="-6"/>
        </w:rPr>
        <w:t> </w:t>
      </w:r>
      <w:r>
        <w:rPr>
          <w:spacing w:val="-2"/>
        </w:rPr>
        <w:t>table</w:t>
      </w:r>
      <w:r>
        <w:rPr>
          <w:spacing w:val="-8"/>
        </w:rPr>
        <w:t> </w:t>
      </w:r>
      <w:r>
        <w:rPr>
          <w:spacing w:val="-2"/>
        </w:rPr>
        <w:t>7,</w:t>
      </w:r>
      <w:r>
        <w:rPr>
          <w:spacing w:val="-8"/>
        </w:rPr>
        <w:t> </w:t>
      </w:r>
      <w:r>
        <w:rPr>
          <w:spacing w:val="-2"/>
        </w:rPr>
        <w:t>it</w:t>
      </w:r>
      <w:r>
        <w:rPr>
          <w:spacing w:val="-4"/>
        </w:rPr>
        <w:t> </w:t>
      </w:r>
      <w:r>
        <w:rPr>
          <w:spacing w:val="-2"/>
        </w:rPr>
        <w:t>can</w:t>
      </w:r>
      <w:r>
        <w:rPr>
          <w:spacing w:val="-1"/>
        </w:rPr>
        <w:t> </w:t>
      </w:r>
      <w:r>
        <w:rPr>
          <w:spacing w:val="-2"/>
        </w:rPr>
        <w:t>be</w:t>
      </w:r>
      <w:r>
        <w:rPr>
          <w:spacing w:val="-8"/>
        </w:rPr>
        <w:t> </w:t>
      </w:r>
      <w:r>
        <w:rPr>
          <w:spacing w:val="-2"/>
        </w:rPr>
        <w:t>seen</w:t>
      </w:r>
      <w:r>
        <w:rPr>
          <w:spacing w:val="-6"/>
        </w:rPr>
        <w:t> </w:t>
      </w:r>
      <w:r>
        <w:rPr>
          <w:spacing w:val="-2"/>
        </w:rPr>
        <w:t>that</w:t>
      </w:r>
      <w:r>
        <w:rPr>
          <w:spacing w:val="-8"/>
        </w:rPr>
        <w:t> </w:t>
      </w:r>
      <w:r>
        <w:rPr>
          <w:spacing w:val="-2"/>
        </w:rPr>
        <w:t>the</w:t>
      </w:r>
      <w:r>
        <w:rPr>
          <w:spacing w:val="-9"/>
        </w:rPr>
        <w:t> </w:t>
      </w:r>
      <w:r>
        <w:rPr>
          <w:spacing w:val="-2"/>
        </w:rPr>
        <w:t>sig.(2-tailed)</w:t>
      </w:r>
      <w:r>
        <w:rPr>
          <w:spacing w:val="-6"/>
        </w:rPr>
        <w:t> </w:t>
      </w:r>
      <w:r>
        <w:rPr>
          <w:spacing w:val="-2"/>
        </w:rPr>
        <w:t>value</w:t>
      </w:r>
      <w:r>
        <w:rPr>
          <w:spacing w:val="-10"/>
        </w:rPr>
        <w:t> </w:t>
      </w:r>
      <w:r>
        <w:rPr>
          <w:spacing w:val="-2"/>
        </w:rPr>
        <w:t>=</w:t>
      </w:r>
      <w:r>
        <w:rPr>
          <w:spacing w:val="-4"/>
        </w:rPr>
        <w:t> </w:t>
      </w:r>
      <w:r>
        <w:rPr>
          <w:spacing w:val="-2"/>
        </w:rPr>
        <w:t>0.000,</w:t>
      </w:r>
      <w:r>
        <w:rPr>
          <w:spacing w:val="-3"/>
        </w:rPr>
        <w:t> </w:t>
      </w:r>
      <w:r>
        <w:rPr>
          <w:spacing w:val="-2"/>
        </w:rPr>
        <w:t>which</w:t>
      </w:r>
      <w:r>
        <w:rPr>
          <w:spacing w:val="-6"/>
        </w:rPr>
        <w:t> </w:t>
      </w:r>
      <w:r>
        <w:rPr>
          <w:spacing w:val="-2"/>
        </w:rPr>
        <w:t>indicates</w:t>
      </w:r>
      <w:r>
        <w:rPr>
          <w:spacing w:val="-10"/>
        </w:rPr>
        <w:t> </w:t>
      </w:r>
      <w:r>
        <w:rPr>
          <w:spacing w:val="-2"/>
        </w:rPr>
        <w:t>that</w:t>
      </w:r>
      <w:r>
        <w:rPr>
          <w:spacing w:val="-9"/>
        </w:rPr>
        <w:t> </w:t>
      </w:r>
      <w:r>
        <w:rPr>
          <w:spacing w:val="-2"/>
        </w:rPr>
        <w:t>the</w:t>
      </w:r>
      <w:r>
        <w:rPr>
          <w:spacing w:val="-10"/>
        </w:rPr>
        <w:t> </w:t>
      </w:r>
      <w:r>
        <w:rPr>
          <w:spacing w:val="-2"/>
        </w:rPr>
        <w:t>data</w:t>
      </w:r>
      <w:r>
        <w:rPr>
          <w:spacing w:val="-4"/>
        </w:rPr>
        <w:t> </w:t>
      </w:r>
      <w:r>
        <w:rPr>
          <w:spacing w:val="-2"/>
        </w:rPr>
        <w:t>is</w:t>
      </w:r>
      <w:r>
        <w:rPr>
          <w:spacing w:val="-6"/>
        </w:rPr>
        <w:t> </w:t>
      </w:r>
      <w:r>
        <w:rPr>
          <w:spacing w:val="-2"/>
        </w:rPr>
        <w:t>valid.</w:t>
      </w:r>
    </w:p>
    <w:p>
      <w:pPr>
        <w:pStyle w:val="BodyText"/>
        <w:spacing w:before="1"/>
        <w:ind w:left="0"/>
      </w:pPr>
    </w:p>
    <w:p>
      <w:pPr>
        <w:pStyle w:val="BodyText"/>
        <w:ind w:left="83"/>
      </w:pPr>
      <w:r>
        <w:rPr>
          <w:spacing w:val="-2"/>
        </w:rPr>
        <w:t>DISCUSSION</w:t>
      </w:r>
    </w:p>
    <w:p>
      <w:pPr>
        <w:pStyle w:val="BodyText"/>
        <w:ind w:left="83" w:right="78" w:firstLine="254"/>
        <w:jc w:val="both"/>
      </w:pPr>
      <w:r>
        <w:rPr/>
        <w:t>This research was conducted at SDN Wonokitri, located in Tosari District, Pasuruan Regency. This research was conducted on Monday, February 24, 2025 to Wednesday, February 26, 2025. The validity testing of the instrument was conducted at a different school, precisely</w:t>
      </w:r>
      <w:r>
        <w:rPr>
          <w:spacing w:val="-6"/>
        </w:rPr>
        <w:t> </w:t>
      </w:r>
      <w:r>
        <w:rPr/>
        <w:t>at SDN</w:t>
      </w:r>
      <w:r>
        <w:rPr>
          <w:spacing w:val="-2"/>
        </w:rPr>
        <w:t> </w:t>
      </w:r>
      <w:r>
        <w:rPr/>
        <w:t>Podokoyo II on Monday, February</w:t>
      </w:r>
      <w:r>
        <w:rPr>
          <w:spacing w:val="-6"/>
        </w:rPr>
        <w:t> </w:t>
      </w:r>
      <w:r>
        <w:rPr/>
        <w:t>10, 2025</w:t>
      </w:r>
      <w:r>
        <w:rPr>
          <w:spacing w:val="-1"/>
        </w:rPr>
        <w:t> </w:t>
      </w:r>
      <w:r>
        <w:rPr/>
        <w:t>on 11</w:t>
      </w:r>
      <w:r>
        <w:rPr>
          <w:spacing w:val="-1"/>
        </w:rPr>
        <w:t> </w:t>
      </w:r>
      <w:r>
        <w:rPr/>
        <w:t>fifth grade students</w:t>
      </w:r>
      <w:r>
        <w:rPr>
          <w:spacing w:val="-7"/>
        </w:rPr>
        <w:t> </w:t>
      </w:r>
      <w:r>
        <w:rPr/>
        <w:t>with the results that there were 10 valid questions and 15 invalid questions. The valid questions are at numbers 1,2,10,11,14,16,17,20,23,25 and the invalid questions</w:t>
      </w:r>
      <w:r>
        <w:rPr>
          <w:spacing w:val="-1"/>
        </w:rPr>
        <w:t> </w:t>
      </w:r>
      <w:r>
        <w:rPr/>
        <w:t>are</w:t>
      </w:r>
      <w:r>
        <w:rPr>
          <w:spacing w:val="-3"/>
        </w:rPr>
        <w:t> </w:t>
      </w:r>
      <w:r>
        <w:rPr/>
        <w:t>at numbers 3,4,5,6,7,8,9,10,12,13,15,18,19,21,22. After conducting a validity</w:t>
      </w:r>
      <w:r>
        <w:rPr>
          <w:spacing w:val="-9"/>
        </w:rPr>
        <w:t> </w:t>
      </w:r>
      <w:r>
        <w:rPr/>
        <w:t>test, the</w:t>
      </w:r>
      <w:r>
        <w:rPr>
          <w:spacing w:val="-7"/>
        </w:rPr>
        <w:t> </w:t>
      </w:r>
      <w:r>
        <w:rPr/>
        <w:t>researcher conducted a</w:t>
      </w:r>
      <w:r>
        <w:rPr>
          <w:spacing w:val="-2"/>
        </w:rPr>
        <w:t> </w:t>
      </w:r>
      <w:r>
        <w:rPr/>
        <w:t>reliability</w:t>
      </w:r>
      <w:r>
        <w:rPr>
          <w:spacing w:val="-9"/>
        </w:rPr>
        <w:t> </w:t>
      </w:r>
      <w:r>
        <w:rPr/>
        <w:t>test on the</w:t>
      </w:r>
      <w:r>
        <w:rPr>
          <w:spacing w:val="-2"/>
        </w:rPr>
        <w:t> </w:t>
      </w:r>
      <w:r>
        <w:rPr/>
        <w:t>question items with a Cronbach's Alpha</w:t>
      </w:r>
      <w:r>
        <w:rPr>
          <w:spacing w:val="-2"/>
        </w:rPr>
        <w:t> </w:t>
      </w:r>
      <w:r>
        <w:rPr/>
        <w:t>result of</w:t>
      </w:r>
      <w:r>
        <w:rPr>
          <w:spacing w:val="-4"/>
        </w:rPr>
        <w:t> </w:t>
      </w:r>
      <w:r>
        <w:rPr/>
        <w:t>0.559, which means that the reliable value is in the moderate category (Fatimah &amp; Nurul.2019). On February 24, 2025, researchers conducted research by</w:t>
      </w:r>
      <w:r>
        <w:rPr>
          <w:spacing w:val="-8"/>
        </w:rPr>
        <w:t> </w:t>
      </w:r>
      <w:r>
        <w:rPr/>
        <w:t>giving pre-test</w:t>
      </w:r>
      <w:r>
        <w:rPr>
          <w:spacing w:val="-1"/>
        </w:rPr>
        <w:t> </w:t>
      </w:r>
      <w:r>
        <w:rPr/>
        <w:t>questions</w:t>
      </w:r>
      <w:r>
        <w:rPr>
          <w:spacing w:val="-4"/>
        </w:rPr>
        <w:t> </w:t>
      </w:r>
      <w:r>
        <w:rPr/>
        <w:t>to</w:t>
      </w:r>
      <w:r>
        <w:rPr>
          <w:spacing w:val="-3"/>
        </w:rPr>
        <w:t> </w:t>
      </w:r>
      <w:r>
        <w:rPr/>
        <w:t>the</w:t>
      </w:r>
      <w:r>
        <w:rPr>
          <w:spacing w:val="-1"/>
        </w:rPr>
        <w:t> </w:t>
      </w:r>
      <w:r>
        <w:rPr/>
        <w:t>experimental class</w:t>
      </w:r>
      <w:r>
        <w:rPr>
          <w:spacing w:val="-4"/>
        </w:rPr>
        <w:t> </w:t>
      </w:r>
      <w:r>
        <w:rPr/>
        <w:t>and control class with the</w:t>
      </w:r>
      <w:r>
        <w:rPr>
          <w:spacing w:val="-1"/>
        </w:rPr>
        <w:t> </w:t>
      </w:r>
      <w:r>
        <w:rPr/>
        <w:t>aim of</w:t>
      </w:r>
      <w:r>
        <w:rPr>
          <w:spacing w:val="-3"/>
        </w:rPr>
        <w:t> </w:t>
      </w:r>
      <w:r>
        <w:rPr/>
        <w:t>knowing</w:t>
      </w:r>
      <w:r>
        <w:rPr>
          <w:spacing w:val="-3"/>
        </w:rPr>
        <w:t> </w:t>
      </w:r>
      <w:r>
        <w:rPr/>
        <w:t>the</w:t>
      </w:r>
      <w:r>
        <w:rPr>
          <w:spacing w:val="-1"/>
        </w:rPr>
        <w:t> </w:t>
      </w:r>
      <w:r>
        <w:rPr/>
        <w:t>initial conditions of students before being given treatment. Furthermore, on February 25, researchers conducted research in the experimental class where</w:t>
      </w:r>
      <w:r>
        <w:rPr>
          <w:spacing w:val="-6"/>
        </w:rPr>
        <w:t> </w:t>
      </w:r>
      <w:r>
        <w:rPr/>
        <w:t>in this</w:t>
      </w:r>
      <w:r>
        <w:rPr>
          <w:spacing w:val="-4"/>
        </w:rPr>
        <w:t> </w:t>
      </w:r>
      <w:r>
        <w:rPr/>
        <w:t>study</w:t>
      </w:r>
      <w:r>
        <w:rPr>
          <w:spacing w:val="-8"/>
        </w:rPr>
        <w:t> </w:t>
      </w:r>
      <w:r>
        <w:rPr/>
        <w:t>the</w:t>
      </w:r>
      <w:r>
        <w:rPr>
          <w:spacing w:val="-1"/>
        </w:rPr>
        <w:t> </w:t>
      </w:r>
      <w:r>
        <w:rPr/>
        <w:t>learning</w:t>
      </w:r>
      <w:r>
        <w:rPr>
          <w:spacing w:val="-3"/>
        </w:rPr>
        <w:t> </w:t>
      </w:r>
      <w:r>
        <w:rPr/>
        <w:t>process used diorama</w:t>
      </w:r>
      <w:r>
        <w:rPr>
          <w:spacing w:val="-6"/>
        </w:rPr>
        <w:t> </w:t>
      </w:r>
      <w:r>
        <w:rPr/>
        <w:t>media</w:t>
      </w:r>
      <w:r>
        <w:rPr>
          <w:spacing w:val="-1"/>
        </w:rPr>
        <w:t> </w:t>
      </w:r>
      <w:r>
        <w:rPr/>
        <w:t>on</w:t>
      </w:r>
      <w:r>
        <w:rPr>
          <w:spacing w:val="-3"/>
        </w:rPr>
        <w:t> </w:t>
      </w:r>
      <w:r>
        <w:rPr/>
        <w:t>human</w:t>
      </w:r>
      <w:r>
        <w:rPr>
          <w:spacing w:val="-3"/>
        </w:rPr>
        <w:t> </w:t>
      </w:r>
      <w:r>
        <w:rPr/>
        <w:t>needs material. During</w:t>
      </w:r>
      <w:r>
        <w:rPr>
          <w:spacing w:val="-3"/>
        </w:rPr>
        <w:t> </w:t>
      </w:r>
      <w:r>
        <w:rPr/>
        <w:t>the</w:t>
      </w:r>
      <w:r>
        <w:rPr>
          <w:spacing w:val="-6"/>
        </w:rPr>
        <w:t> </w:t>
      </w:r>
      <w:r>
        <w:rPr/>
        <w:t>learning process, students in the experimental class were actively involved in using the media and students also actively asked and answered the questions given. After learning using diorama media, it was continued with working on post-test questions to</w:t>
      </w:r>
      <w:r>
        <w:rPr>
          <w:spacing w:val="40"/>
        </w:rPr>
        <w:t> </w:t>
      </w:r>
      <w:r>
        <w:rPr/>
        <w:t>see whether student</w:t>
      </w:r>
      <w:r>
        <w:rPr>
          <w:spacing w:val="-3"/>
        </w:rPr>
        <w:t> </w:t>
      </w:r>
      <w:r>
        <w:rPr/>
        <w:t>learning outcomes had</w:t>
      </w:r>
      <w:r>
        <w:rPr>
          <w:spacing w:val="-5"/>
        </w:rPr>
        <w:t> </w:t>
      </w:r>
      <w:r>
        <w:rPr/>
        <w:t>improved or not</w:t>
      </w:r>
      <w:r>
        <w:rPr>
          <w:spacing w:val="-3"/>
        </w:rPr>
        <w:t> </w:t>
      </w:r>
      <w:r>
        <w:rPr/>
        <w:t>after being given treatment</w:t>
      </w:r>
      <w:r>
        <w:rPr>
          <w:spacing w:val="-3"/>
        </w:rPr>
        <w:t> </w:t>
      </w:r>
      <w:r>
        <w:rPr/>
        <w:t>in the</w:t>
      </w:r>
      <w:r>
        <w:rPr>
          <w:spacing w:val="-3"/>
        </w:rPr>
        <w:t> </w:t>
      </w:r>
      <w:r>
        <w:rPr/>
        <w:t>form of using</w:t>
      </w:r>
      <w:r>
        <w:rPr>
          <w:spacing w:val="-5"/>
        </w:rPr>
        <w:t> </w:t>
      </w:r>
      <w:r>
        <w:rPr/>
        <w:t>diorama learning media on human needs material. Furthermore, on</w:t>
      </w:r>
      <w:r>
        <w:rPr>
          <w:spacing w:val="25"/>
        </w:rPr>
        <w:t> </w:t>
      </w:r>
      <w:r>
        <w:rPr/>
        <w:t>February 26, 2025, researchers conducted research in the control class to see a comparison of student learning outcomes. The normality test was carried out using the Shapiro Wilk method. Shapiro Wilk is a method used</w:t>
      </w:r>
      <w:r>
        <w:rPr>
          <w:spacing w:val="11"/>
        </w:rPr>
        <w:t> </w:t>
      </w:r>
      <w:r>
        <w:rPr/>
        <w:t>to test</w:t>
      </w:r>
      <w:r>
        <w:rPr>
          <w:spacing w:val="12"/>
        </w:rPr>
        <w:t> </w:t>
      </w:r>
      <w:r>
        <w:rPr/>
        <w:t>data normality,</w:t>
      </w:r>
      <w:r>
        <w:rPr>
          <w:spacing w:val="13"/>
        </w:rPr>
        <w:t> </w:t>
      </w:r>
      <w:r>
        <w:rPr/>
        <w:t>this test is very effective on</w:t>
      </w:r>
      <w:r>
        <w:rPr>
          <w:spacing w:val="15"/>
        </w:rPr>
        <w:t> </w:t>
      </w:r>
      <w:r>
        <w:rPr/>
        <w:t>small samples and measures the suitability of</w:t>
      </w:r>
      <w:r>
        <w:rPr>
          <w:spacing w:val="11"/>
        </w:rPr>
        <w:t> </w:t>
      </w:r>
      <w:r>
        <w:rPr/>
        <w:t>data to</w:t>
      </w:r>
      <w:r>
        <w:rPr>
          <w:spacing w:val="-9"/>
        </w:rPr>
        <w:t> </w:t>
      </w:r>
      <w:r>
        <w:rPr/>
        <w:t>a</w:t>
      </w:r>
      <w:r>
        <w:rPr>
          <w:spacing w:val="-7"/>
        </w:rPr>
        <w:t> </w:t>
      </w:r>
      <w:r>
        <w:rPr/>
        <w:t>normal</w:t>
      </w:r>
      <w:r>
        <w:rPr>
          <w:spacing w:val="-2"/>
        </w:rPr>
        <w:t> </w:t>
      </w:r>
      <w:r>
        <w:rPr/>
        <w:t>distribution (Nurhaswinda</w:t>
      </w:r>
      <w:r>
        <w:rPr>
          <w:spacing w:val="-7"/>
        </w:rPr>
        <w:t> </w:t>
      </w:r>
      <w:r>
        <w:rPr/>
        <w:t>et</w:t>
      </w:r>
      <w:r>
        <w:rPr>
          <w:spacing w:val="-2"/>
        </w:rPr>
        <w:t> </w:t>
      </w:r>
      <w:r>
        <w:rPr/>
        <w:t>al.</w:t>
      </w:r>
      <w:r>
        <w:rPr>
          <w:spacing w:val="-3"/>
        </w:rPr>
        <w:t> </w:t>
      </w:r>
      <w:r>
        <w:rPr/>
        <w:t>2025).</w:t>
      </w:r>
      <w:r>
        <w:rPr>
          <w:spacing w:val="-6"/>
        </w:rPr>
        <w:t> </w:t>
      </w:r>
      <w:r>
        <w:rPr/>
        <w:t>From</w:t>
      </w:r>
      <w:r>
        <w:rPr>
          <w:spacing w:val="-2"/>
        </w:rPr>
        <w:t> </w:t>
      </w:r>
      <w:r>
        <w:rPr/>
        <w:t>the</w:t>
      </w:r>
      <w:r>
        <w:rPr>
          <w:spacing w:val="-11"/>
        </w:rPr>
        <w:t> </w:t>
      </w:r>
      <w:r>
        <w:rPr/>
        <w:t>analysis</w:t>
      </w:r>
      <w:r>
        <w:rPr>
          <w:spacing w:val="-6"/>
        </w:rPr>
        <w:t> </w:t>
      </w:r>
      <w:r>
        <w:rPr/>
        <w:t>results,</w:t>
      </w:r>
      <w:r>
        <w:rPr>
          <w:spacing w:val="-5"/>
        </w:rPr>
        <w:t> </w:t>
      </w:r>
      <w:r>
        <w:rPr/>
        <w:t>the</w:t>
      </w:r>
      <w:r>
        <w:rPr>
          <w:spacing w:val="-7"/>
        </w:rPr>
        <w:t> </w:t>
      </w:r>
      <w:r>
        <w:rPr/>
        <w:t>pre-test</w:t>
      </w:r>
      <w:r>
        <w:rPr>
          <w:spacing w:val="-3"/>
        </w:rPr>
        <w:t> </w:t>
      </w:r>
      <w:r>
        <w:rPr/>
        <w:t>value</w:t>
      </w:r>
      <w:r>
        <w:rPr>
          <w:spacing w:val="-7"/>
        </w:rPr>
        <w:t> </w:t>
      </w:r>
      <w:r>
        <w:rPr/>
        <w:t>for</w:t>
      </w:r>
      <w:r>
        <w:rPr>
          <w:spacing w:val="1"/>
        </w:rPr>
        <w:t> </w:t>
      </w:r>
      <w:r>
        <w:rPr/>
        <w:t>the</w:t>
      </w:r>
      <w:r>
        <w:rPr>
          <w:spacing w:val="-12"/>
        </w:rPr>
        <w:t> </w:t>
      </w:r>
      <w:r>
        <w:rPr/>
        <w:t>experimental</w:t>
      </w:r>
      <w:r>
        <w:rPr>
          <w:spacing w:val="-2"/>
        </w:rPr>
        <w:t> </w:t>
      </w:r>
      <w:r>
        <w:rPr/>
        <w:t>class</w:t>
      </w:r>
      <w:r>
        <w:rPr>
          <w:spacing w:val="-9"/>
        </w:rPr>
        <w:t> </w:t>
      </w:r>
      <w:r>
        <w:rPr>
          <w:spacing w:val="-5"/>
        </w:rPr>
        <w:t>was</w:t>
      </w:r>
    </w:p>
    <w:p>
      <w:pPr>
        <w:pStyle w:val="BodyText"/>
        <w:spacing w:line="229" w:lineRule="exact"/>
        <w:ind w:left="83"/>
        <w:jc w:val="both"/>
      </w:pPr>
      <w:r>
        <w:rPr/>
        <w:t>0.080</w:t>
      </w:r>
      <w:r>
        <w:rPr>
          <w:spacing w:val="-8"/>
        </w:rPr>
        <w:t> </w:t>
      </w:r>
      <w:r>
        <w:rPr/>
        <w:t>&gt;</w:t>
      </w:r>
      <w:r>
        <w:rPr>
          <w:spacing w:val="-6"/>
        </w:rPr>
        <w:t> </w:t>
      </w:r>
      <w:r>
        <w:rPr/>
        <w:t>0.05,</w:t>
      </w:r>
      <w:r>
        <w:rPr>
          <w:spacing w:val="-5"/>
        </w:rPr>
        <w:t> </w:t>
      </w:r>
      <w:r>
        <w:rPr/>
        <w:t>the</w:t>
      </w:r>
      <w:r>
        <w:rPr>
          <w:spacing w:val="-11"/>
        </w:rPr>
        <w:t> </w:t>
      </w:r>
      <w:r>
        <w:rPr/>
        <w:t>post-test</w:t>
      </w:r>
      <w:r>
        <w:rPr>
          <w:spacing w:val="-1"/>
        </w:rPr>
        <w:t> </w:t>
      </w:r>
      <w:r>
        <w:rPr/>
        <w:t>value</w:t>
      </w:r>
      <w:r>
        <w:rPr>
          <w:spacing w:val="-6"/>
        </w:rPr>
        <w:t> </w:t>
      </w:r>
      <w:r>
        <w:rPr/>
        <w:t>for</w:t>
      </w:r>
      <w:r>
        <w:rPr>
          <w:spacing w:val="1"/>
        </w:rPr>
        <w:t> </w:t>
      </w:r>
      <w:r>
        <w:rPr/>
        <w:t>the</w:t>
      </w:r>
      <w:r>
        <w:rPr>
          <w:spacing w:val="-5"/>
        </w:rPr>
        <w:t> </w:t>
      </w:r>
      <w:r>
        <w:rPr/>
        <w:t>experimental</w:t>
      </w:r>
      <w:r>
        <w:rPr>
          <w:spacing w:val="-2"/>
        </w:rPr>
        <w:t> </w:t>
      </w:r>
      <w:r>
        <w:rPr/>
        <w:t>class was</w:t>
      </w:r>
      <w:r>
        <w:rPr>
          <w:spacing w:val="-4"/>
        </w:rPr>
        <w:t> </w:t>
      </w:r>
      <w:r>
        <w:rPr/>
        <w:t>0.079</w:t>
      </w:r>
      <w:r>
        <w:rPr>
          <w:spacing w:val="-8"/>
        </w:rPr>
        <w:t> </w:t>
      </w:r>
      <w:r>
        <w:rPr/>
        <w:t>&gt;</w:t>
      </w:r>
      <w:r>
        <w:rPr>
          <w:spacing w:val="-6"/>
        </w:rPr>
        <w:t> </w:t>
      </w:r>
      <w:r>
        <w:rPr/>
        <w:t>0.05,</w:t>
      </w:r>
      <w:r>
        <w:rPr>
          <w:spacing w:val="-5"/>
        </w:rPr>
        <w:t> </w:t>
      </w:r>
      <w:r>
        <w:rPr/>
        <w:t>the</w:t>
      </w:r>
      <w:r>
        <w:rPr>
          <w:spacing w:val="-6"/>
        </w:rPr>
        <w:t> </w:t>
      </w:r>
      <w:r>
        <w:rPr/>
        <w:t>pre-test</w:t>
      </w:r>
      <w:r>
        <w:rPr>
          <w:spacing w:val="-1"/>
        </w:rPr>
        <w:t> </w:t>
      </w:r>
      <w:r>
        <w:rPr/>
        <w:t>value</w:t>
      </w:r>
      <w:r>
        <w:rPr>
          <w:spacing w:val="-6"/>
        </w:rPr>
        <w:t> </w:t>
      </w:r>
      <w:r>
        <w:rPr/>
        <w:t>for</w:t>
      </w:r>
      <w:r>
        <w:rPr>
          <w:spacing w:val="1"/>
        </w:rPr>
        <w:t> </w:t>
      </w:r>
      <w:r>
        <w:rPr/>
        <w:t>the</w:t>
      </w:r>
      <w:r>
        <w:rPr>
          <w:spacing w:val="-6"/>
        </w:rPr>
        <w:t> </w:t>
      </w:r>
      <w:r>
        <w:rPr/>
        <w:t>control</w:t>
      </w:r>
      <w:r>
        <w:rPr>
          <w:spacing w:val="-1"/>
        </w:rPr>
        <w:t> </w:t>
      </w:r>
      <w:r>
        <w:rPr/>
        <w:t>class</w:t>
      </w:r>
      <w:r>
        <w:rPr>
          <w:spacing w:val="-4"/>
        </w:rPr>
        <w:t> </w:t>
      </w:r>
      <w:r>
        <w:rPr/>
        <w:t>was</w:t>
      </w:r>
      <w:r>
        <w:rPr>
          <w:spacing w:val="-4"/>
        </w:rPr>
        <w:t> </w:t>
      </w:r>
      <w:r>
        <w:rPr>
          <w:spacing w:val="-2"/>
        </w:rPr>
        <w:t>0.155</w:t>
      </w:r>
    </w:p>
    <w:p>
      <w:pPr>
        <w:pStyle w:val="BodyText"/>
        <w:spacing w:before="1"/>
        <w:ind w:left="83" w:right="74"/>
        <w:jc w:val="both"/>
      </w:pPr>
      <w:r>
        <w:rPr/>
        <w:t>&gt; 0.05 and the post-test value for</w:t>
      </w:r>
      <w:r>
        <w:rPr>
          <w:spacing w:val="24"/>
        </w:rPr>
        <w:t> </w:t>
      </w:r>
      <w:r>
        <w:rPr/>
        <w:t>the control class was 0.167 &gt; 0.05, so the data was declared to be normally distributed.. After the data is declared normally distributed, it is continued with a data homogeneity test. The data homogeneity test is carried out to determine whether the level of data variance between the two groups, namely the experimental class and the control class of the study</w:t>
      </w:r>
      <w:r>
        <w:rPr>
          <w:spacing w:val="-3"/>
        </w:rPr>
        <w:t> </w:t>
      </w:r>
      <w:r>
        <w:rPr/>
        <w:t>is the same or not in the</w:t>
      </w:r>
      <w:r>
        <w:rPr>
          <w:spacing w:val="-1"/>
        </w:rPr>
        <w:t> </w:t>
      </w:r>
      <w:r>
        <w:rPr/>
        <w:t>homogeneity</w:t>
      </w:r>
      <w:r>
        <w:rPr>
          <w:spacing w:val="-3"/>
        </w:rPr>
        <w:t> </w:t>
      </w:r>
      <w:r>
        <w:rPr/>
        <w:t>test (Rahkma et al. 2024. The</w:t>
      </w:r>
      <w:r>
        <w:rPr>
          <w:spacing w:val="-1"/>
        </w:rPr>
        <w:t> </w:t>
      </w:r>
      <w:r>
        <w:rPr/>
        <w:t>results of the</w:t>
      </w:r>
      <w:r>
        <w:rPr>
          <w:spacing w:val="-1"/>
        </w:rPr>
        <w:t> </w:t>
      </w:r>
      <w:r>
        <w:rPr/>
        <w:t>homogeneity test show a significance level of &gt; 0.05, then it can be stated that the variance owned by the sample in question is not much different, then the sample is declared homogeneous (Nurhaswinda et al. 2025). After the normality and homogeneity tests were carried out, the hypothesis test was continued to see if there was a comparison of learning outcome values in the experimental class and in the control class. To test the</w:t>
      </w:r>
      <w:r>
        <w:rPr>
          <w:spacing w:val="-2"/>
        </w:rPr>
        <w:t> </w:t>
      </w:r>
      <w:r>
        <w:rPr/>
        <w:t>truth of the</w:t>
      </w:r>
      <w:r>
        <w:rPr>
          <w:spacing w:val="-2"/>
        </w:rPr>
        <w:t> </w:t>
      </w:r>
      <w:r>
        <w:rPr/>
        <w:t>hypothesis, the</w:t>
      </w:r>
      <w:r>
        <w:rPr>
          <w:spacing w:val="-2"/>
        </w:rPr>
        <w:t> </w:t>
      </w:r>
      <w:r>
        <w:rPr/>
        <w:t>researcher used the</w:t>
      </w:r>
      <w:r>
        <w:rPr>
          <w:spacing w:val="-2"/>
        </w:rPr>
        <w:t> </w:t>
      </w:r>
      <w:r>
        <w:rPr/>
        <w:t>T-test formula with the results of the statistical group of the average post-test</w:t>
      </w:r>
      <w:r>
        <w:rPr>
          <w:spacing w:val="13"/>
        </w:rPr>
        <w:t> </w:t>
      </w:r>
      <w:r>
        <w:rPr/>
        <w:t>scores of students in the experimental</w:t>
      </w:r>
      <w:r>
        <w:rPr>
          <w:spacing w:val="13"/>
        </w:rPr>
        <w:t> </w:t>
      </w:r>
      <w:r>
        <w:rPr/>
        <w:t>class and the control</w:t>
      </w:r>
      <w:r>
        <w:rPr>
          <w:spacing w:val="13"/>
        </w:rPr>
        <w:t> </w:t>
      </w:r>
      <w:r>
        <w:rPr/>
        <w:t>class with an average post-test score in the experimental class of 82.22 and a post-test score in the control class of 60.56, where there was a comparison</w:t>
      </w:r>
      <w:r>
        <w:rPr>
          <w:spacing w:val="31"/>
        </w:rPr>
        <w:t> </w:t>
      </w:r>
      <w:r>
        <w:rPr/>
        <w:t>of the average score of 21.66. The post-test results showed that students in the experimental class had</w:t>
      </w:r>
      <w:r>
        <w:rPr>
          <w:spacing w:val="40"/>
        </w:rPr>
        <w:t> </w:t>
      </w:r>
      <w:r>
        <w:rPr/>
        <w:t>better learning outcomes after being given treatment in the form of diorama media than the learning outcomes of students in the control class. From the results of the T-test calculation, the researcher analyzed the data using SPSS version 25 with the results of the t-test sig (2 tailed) 0.000 &lt;sig 0.05 which means Ha is accepted and H0 is rejected which reads "There is an effect</w:t>
      </w:r>
      <w:r>
        <w:rPr>
          <w:spacing w:val="11"/>
        </w:rPr>
        <w:t> </w:t>
      </w:r>
      <w:r>
        <w:rPr/>
        <w:t>of the use of diorama learning media</w:t>
      </w:r>
      <w:r>
        <w:rPr>
          <w:spacing w:val="11"/>
        </w:rPr>
        <w:t> </w:t>
      </w:r>
      <w:r>
        <w:rPr/>
        <w:t>on human needs material on the learning outcomes of class IV students". This is in</w:t>
      </w:r>
      <w:r>
        <w:rPr>
          <w:spacing w:val="13"/>
        </w:rPr>
        <w:t> </w:t>
      </w:r>
      <w:r>
        <w:rPr/>
        <w:t>line with research</w:t>
      </w:r>
      <w:r>
        <w:rPr>
          <w:spacing w:val="13"/>
        </w:rPr>
        <w:t> </w:t>
      </w:r>
      <w:r>
        <w:rPr/>
        <w:t>conducted by</w:t>
      </w:r>
      <w:r>
        <w:rPr>
          <w:spacing w:val="-3"/>
        </w:rPr>
        <w:t> </w:t>
      </w:r>
      <w:r>
        <w:rPr/>
        <w:t>(Sintia et al.2022) showing the</w:t>
      </w:r>
      <w:r>
        <w:rPr>
          <w:spacing w:val="-1"/>
        </w:rPr>
        <w:t> </w:t>
      </w:r>
      <w:r>
        <w:rPr/>
        <w:t>results of the</w:t>
      </w:r>
      <w:r>
        <w:rPr>
          <w:spacing w:val="-1"/>
        </w:rPr>
        <w:t> </w:t>
      </w:r>
      <w:r>
        <w:rPr/>
        <w:t>hypothesis test (t-test) with the results of the</w:t>
      </w:r>
      <w:r>
        <w:rPr>
          <w:spacing w:val="40"/>
        </w:rPr>
        <w:t> </w:t>
      </w:r>
      <w:r>
        <w:rPr/>
        <w:t>T T-count calculation 2.1338&gt; T-table 1.68195 which means the working hypothesis (Ha) is accepted.</w:t>
      </w:r>
    </w:p>
    <w:p>
      <w:pPr>
        <w:pStyle w:val="BodyText"/>
        <w:spacing w:before="3"/>
        <w:ind w:left="0"/>
      </w:pPr>
    </w:p>
    <w:p>
      <w:pPr>
        <w:pStyle w:val="BodyText"/>
        <w:spacing w:line="223" w:lineRule="exact"/>
        <w:ind w:left="83"/>
      </w:pPr>
      <w:r>
        <w:rPr/>
        <w:t>CONCLUSION</w:t>
      </w:r>
      <w:r>
        <w:rPr>
          <w:spacing w:val="-11"/>
        </w:rPr>
        <w:t> </w:t>
      </w:r>
      <w:r>
        <w:rPr/>
        <w:t>AND</w:t>
      </w:r>
      <w:r>
        <w:rPr>
          <w:spacing w:val="-11"/>
        </w:rPr>
        <w:t> </w:t>
      </w:r>
      <w:r>
        <w:rPr>
          <w:spacing w:val="-2"/>
        </w:rPr>
        <w:t>SUGGESTIONS</w:t>
      </w:r>
    </w:p>
    <w:p>
      <w:pPr>
        <w:pStyle w:val="BodyText"/>
        <w:spacing w:line="219" w:lineRule="exact"/>
        <w:ind w:left="83"/>
      </w:pPr>
      <w:r>
        <w:rPr>
          <w:spacing w:val="-2"/>
        </w:rPr>
        <w:t>Conclusion</w:t>
      </w:r>
    </w:p>
    <w:p>
      <w:pPr>
        <w:pStyle w:val="BodyText"/>
        <w:spacing w:line="228" w:lineRule="auto" w:before="5"/>
        <w:ind w:left="83" w:right="328" w:firstLine="288"/>
        <w:jc w:val="both"/>
      </w:pPr>
      <w:r>
        <w:rPr/>
        <w:t>Based on the results of data analysis, it can be concluded that the use of diorama learning media on human needs material has an effect on the learning outcomes of fourth grade students at SDN Wonokitri. This is proven through statistical calculations</w:t>
      </w:r>
      <w:r>
        <w:rPr>
          <w:spacing w:val="-1"/>
        </w:rPr>
        <w:t> </w:t>
      </w:r>
      <w:r>
        <w:rPr/>
        <w:t>using SPSS version 25, which shows that the</w:t>
      </w:r>
      <w:r>
        <w:rPr>
          <w:spacing w:val="-2"/>
        </w:rPr>
        <w:t> </w:t>
      </w:r>
      <w:r>
        <w:rPr/>
        <w:t>average posttest score of students in the experimental class is higher than the average score in the control class. The average learning outcomes of students in the experimental class</w:t>
      </w:r>
      <w:r>
        <w:rPr>
          <w:spacing w:val="-4"/>
        </w:rPr>
        <w:t> </w:t>
      </w:r>
      <w:r>
        <w:rPr/>
        <w:t>reached 82.22, while</w:t>
      </w:r>
      <w:r>
        <w:rPr>
          <w:spacing w:val="-1"/>
        </w:rPr>
        <w:t> </w:t>
      </w:r>
      <w:r>
        <w:rPr/>
        <w:t>in the</w:t>
      </w:r>
      <w:r>
        <w:rPr>
          <w:spacing w:val="-1"/>
        </w:rPr>
        <w:t> </w:t>
      </w:r>
      <w:r>
        <w:rPr/>
        <w:t>control class only</w:t>
      </w:r>
      <w:r>
        <w:rPr>
          <w:spacing w:val="-3"/>
        </w:rPr>
        <w:t> </w:t>
      </w:r>
      <w:r>
        <w:rPr/>
        <w:t>obtained 60.56, with a difference of 21.66. These</w:t>
      </w:r>
      <w:r>
        <w:rPr>
          <w:spacing w:val="-5"/>
        </w:rPr>
        <w:t> </w:t>
      </w:r>
      <w:r>
        <w:rPr/>
        <w:t>results prove</w:t>
      </w:r>
      <w:r>
        <w:rPr>
          <w:spacing w:val="-1"/>
        </w:rPr>
        <w:t> </w:t>
      </w:r>
      <w:r>
        <w:rPr/>
        <w:t>that</w:t>
      </w:r>
      <w:r>
        <w:rPr>
          <w:spacing w:val="-1"/>
        </w:rPr>
        <w:t> </w:t>
      </w:r>
      <w:r>
        <w:rPr/>
        <w:t>the use of diorama</w:t>
      </w:r>
      <w:r>
        <w:rPr>
          <w:spacing w:val="-3"/>
        </w:rPr>
        <w:t> </w:t>
      </w:r>
      <w:r>
        <w:rPr/>
        <w:t>learning</w:t>
      </w:r>
      <w:r>
        <w:rPr>
          <w:spacing w:val="-4"/>
        </w:rPr>
        <w:t> </w:t>
      </w:r>
      <w:r>
        <w:rPr/>
        <w:t>media on human needs</w:t>
      </w:r>
      <w:r>
        <w:rPr>
          <w:spacing w:val="-6"/>
        </w:rPr>
        <w:t> </w:t>
      </w:r>
      <w:r>
        <w:rPr/>
        <w:t>material can significantly</w:t>
      </w:r>
      <w:r>
        <w:rPr>
          <w:spacing w:val="-5"/>
        </w:rPr>
        <w:t> </w:t>
      </w:r>
      <w:r>
        <w:rPr/>
        <w:t>improve student learning outcomes.</w:t>
      </w:r>
    </w:p>
    <w:p>
      <w:pPr>
        <w:pStyle w:val="BodyText"/>
        <w:spacing w:line="213" w:lineRule="exact"/>
        <w:ind w:left="83"/>
      </w:pPr>
      <w:r>
        <w:rPr>
          <w:spacing w:val="-2"/>
        </w:rPr>
        <w:t>Suggestion</w:t>
      </w:r>
    </w:p>
    <w:p>
      <w:pPr>
        <w:pStyle w:val="BodyText"/>
        <w:ind w:left="83"/>
      </w:pPr>
      <w:r>
        <w:rPr/>
        <w:t>In</w:t>
      </w:r>
      <w:r>
        <w:rPr>
          <w:spacing w:val="-6"/>
        </w:rPr>
        <w:t> </w:t>
      </w:r>
      <w:r>
        <w:rPr/>
        <w:t>the</w:t>
      </w:r>
      <w:r>
        <w:rPr>
          <w:spacing w:val="-13"/>
        </w:rPr>
        <w:t> </w:t>
      </w:r>
      <w:r>
        <w:rPr/>
        <w:t>learning</w:t>
      </w:r>
      <w:r>
        <w:rPr>
          <w:spacing w:val="-8"/>
        </w:rPr>
        <w:t> </w:t>
      </w:r>
      <w:r>
        <w:rPr/>
        <w:t>process,</w:t>
      </w:r>
      <w:r>
        <w:rPr>
          <w:spacing w:val="-10"/>
        </w:rPr>
        <w:t> </w:t>
      </w:r>
      <w:r>
        <w:rPr/>
        <w:t>teachers</w:t>
      </w:r>
      <w:r>
        <w:rPr>
          <w:spacing w:val="-10"/>
        </w:rPr>
        <w:t> </w:t>
      </w:r>
      <w:r>
        <w:rPr/>
        <w:t>should</w:t>
      </w:r>
      <w:r>
        <w:rPr>
          <w:spacing w:val="-9"/>
        </w:rPr>
        <w:t> </w:t>
      </w:r>
      <w:r>
        <w:rPr/>
        <w:t>use</w:t>
      </w:r>
      <w:r>
        <w:rPr>
          <w:spacing w:val="-11"/>
        </w:rPr>
        <w:t> </w:t>
      </w:r>
      <w:r>
        <w:rPr/>
        <w:t>dioramas</w:t>
      </w:r>
      <w:r>
        <w:rPr>
          <w:spacing w:val="-10"/>
        </w:rPr>
        <w:t> </w:t>
      </w:r>
      <w:r>
        <w:rPr/>
        <w:t>or</w:t>
      </w:r>
      <w:r>
        <w:rPr>
          <w:spacing w:val="-4"/>
        </w:rPr>
        <w:t> </w:t>
      </w:r>
      <w:r>
        <w:rPr/>
        <w:t>other</w:t>
      </w:r>
      <w:r>
        <w:rPr>
          <w:spacing w:val="-12"/>
        </w:rPr>
        <w:t> </w:t>
      </w:r>
      <w:r>
        <w:rPr/>
        <w:t>media</w:t>
      </w:r>
      <w:r>
        <w:rPr>
          <w:spacing w:val="-11"/>
        </w:rPr>
        <w:t> </w:t>
      </w:r>
      <w:r>
        <w:rPr/>
        <w:t>as</w:t>
      </w:r>
      <w:r>
        <w:rPr>
          <w:spacing w:val="-10"/>
        </w:rPr>
        <w:t> </w:t>
      </w:r>
      <w:r>
        <w:rPr/>
        <w:t>a</w:t>
      </w:r>
      <w:r>
        <w:rPr>
          <w:spacing w:val="-7"/>
        </w:rPr>
        <w:t> </w:t>
      </w:r>
      <w:r>
        <w:rPr/>
        <w:t>strategy</w:t>
      </w:r>
      <w:r>
        <w:rPr>
          <w:spacing w:val="-13"/>
        </w:rPr>
        <w:t> </w:t>
      </w:r>
      <w:r>
        <w:rPr/>
        <w:t>to</w:t>
      </w:r>
      <w:r>
        <w:rPr>
          <w:spacing w:val="-12"/>
        </w:rPr>
        <w:t> </w:t>
      </w:r>
      <w:r>
        <w:rPr/>
        <w:t>improve</w:t>
      </w:r>
      <w:r>
        <w:rPr>
          <w:spacing w:val="-7"/>
        </w:rPr>
        <w:t> </w:t>
      </w:r>
      <w:r>
        <w:rPr/>
        <w:t>student</w:t>
      </w:r>
      <w:r>
        <w:rPr>
          <w:spacing w:val="-7"/>
        </w:rPr>
        <w:t> </w:t>
      </w:r>
      <w:r>
        <w:rPr/>
        <w:t>learning</w:t>
      </w:r>
      <w:r>
        <w:rPr>
          <w:spacing w:val="-9"/>
        </w:rPr>
        <w:t> </w:t>
      </w:r>
      <w:r>
        <w:rPr/>
        <w:t>outcomes. </w:t>
      </w:r>
      <w:r>
        <w:rPr>
          <w:spacing w:val="-2"/>
        </w:rPr>
        <w:t>REFERENCE</w:t>
      </w:r>
    </w:p>
    <w:p>
      <w:pPr>
        <w:pStyle w:val="ListParagraph"/>
        <w:numPr>
          <w:ilvl w:val="0"/>
          <w:numId w:val="1"/>
        </w:numPr>
        <w:tabs>
          <w:tab w:pos="374" w:val="left" w:leader="none"/>
          <w:tab w:pos="510" w:val="left" w:leader="none"/>
        </w:tabs>
        <w:spacing w:line="240" w:lineRule="auto" w:before="0" w:after="0"/>
        <w:ind w:left="510" w:right="89" w:hanging="428"/>
        <w:jc w:val="left"/>
        <w:rPr>
          <w:sz w:val="20"/>
        </w:rPr>
      </w:pPr>
      <w:r>
        <w:rPr>
          <w:sz w:val="20"/>
        </w:rPr>
        <w:t>Muchtar, Sahahudin, Sayidiman.2023. The Influence of</w:t>
      </w:r>
      <w:r>
        <w:rPr>
          <w:spacing w:val="-1"/>
          <w:sz w:val="20"/>
        </w:rPr>
        <w:t> </w:t>
      </w:r>
      <w:r>
        <w:rPr>
          <w:sz w:val="20"/>
        </w:rPr>
        <w:t>Using Diorama Media on Student Learning</w:t>
      </w:r>
      <w:r>
        <w:rPr>
          <w:spacing w:val="-1"/>
          <w:sz w:val="20"/>
        </w:rPr>
        <w:t> </w:t>
      </w:r>
      <w:r>
        <w:rPr>
          <w:sz w:val="20"/>
        </w:rPr>
        <w:t>Outcomes in Science Content for Grade V of UPT Spf Inpres Unggulan Toddopuli Makasar. Journal of Educational Metaphors</w:t>
      </w:r>
    </w:p>
    <w:p>
      <w:pPr>
        <w:pStyle w:val="ListParagraph"/>
        <w:numPr>
          <w:ilvl w:val="0"/>
          <w:numId w:val="1"/>
        </w:numPr>
        <w:tabs>
          <w:tab w:pos="393" w:val="left" w:leader="none"/>
          <w:tab w:pos="510" w:val="left" w:leader="none"/>
        </w:tabs>
        <w:spacing w:line="240" w:lineRule="auto" w:before="0" w:after="0"/>
        <w:ind w:left="510" w:right="84" w:hanging="428"/>
        <w:jc w:val="left"/>
        <w:rPr>
          <w:sz w:val="20"/>
        </w:rPr>
      </w:pPr>
      <w:r>
        <w:rPr>
          <w:sz w:val="20"/>
        </w:rPr>
        <w:t>Pristiwanti,</w:t>
      </w:r>
      <w:r>
        <w:rPr>
          <w:spacing w:val="25"/>
          <w:sz w:val="20"/>
        </w:rPr>
        <w:t> </w:t>
      </w:r>
      <w:r>
        <w:rPr>
          <w:sz w:val="20"/>
        </w:rPr>
        <w:t>Badariah,</w:t>
      </w:r>
      <w:r>
        <w:rPr>
          <w:spacing w:val="25"/>
          <w:sz w:val="20"/>
        </w:rPr>
        <w:t> </w:t>
      </w:r>
      <w:r>
        <w:rPr>
          <w:sz w:val="20"/>
        </w:rPr>
        <w:t>Hidayat,</w:t>
      </w:r>
      <w:r>
        <w:rPr>
          <w:spacing w:val="25"/>
          <w:sz w:val="20"/>
        </w:rPr>
        <w:t> </w:t>
      </w:r>
      <w:r>
        <w:rPr>
          <w:sz w:val="20"/>
        </w:rPr>
        <w:t>Dewi.2024.</w:t>
      </w:r>
      <w:r>
        <w:rPr>
          <w:spacing w:val="25"/>
          <w:sz w:val="20"/>
        </w:rPr>
        <w:t> </w:t>
      </w:r>
      <w:r>
        <w:rPr>
          <w:sz w:val="20"/>
        </w:rPr>
        <w:t>Definition of Education. Elementary Education</w:t>
      </w:r>
      <w:r>
        <w:rPr>
          <w:spacing w:val="27"/>
          <w:sz w:val="20"/>
        </w:rPr>
        <w:t> </w:t>
      </w:r>
      <w:r>
        <w:rPr>
          <w:sz w:val="20"/>
        </w:rPr>
        <w:t>Study Program,</w:t>
      </w:r>
      <w:r>
        <w:rPr>
          <w:spacing w:val="25"/>
          <w:sz w:val="20"/>
        </w:rPr>
        <w:t> </w:t>
      </w:r>
      <w:r>
        <w:rPr>
          <w:sz w:val="20"/>
        </w:rPr>
        <w:t>Faculty of Teacher Training and Education, Sultan Agung Tirtayasa University</w:t>
      </w:r>
    </w:p>
    <w:p>
      <w:pPr>
        <w:pStyle w:val="ListParagraph"/>
        <w:numPr>
          <w:ilvl w:val="0"/>
          <w:numId w:val="1"/>
        </w:numPr>
        <w:tabs>
          <w:tab w:pos="369" w:val="left" w:leader="none"/>
          <w:tab w:pos="510" w:val="left" w:leader="none"/>
        </w:tabs>
        <w:spacing w:line="240" w:lineRule="auto" w:before="0" w:after="0"/>
        <w:ind w:left="510" w:right="87" w:hanging="428"/>
        <w:jc w:val="left"/>
        <w:rPr>
          <w:sz w:val="20"/>
        </w:rPr>
      </w:pPr>
      <w:r>
        <w:rPr>
          <w:sz w:val="20"/>
        </w:rPr>
        <w:t>Putri, Sanjaya, Fitria.2023. Compilation of</w:t>
      </w:r>
      <w:r>
        <w:rPr>
          <w:spacing w:val="-2"/>
          <w:sz w:val="20"/>
        </w:rPr>
        <w:t> </w:t>
      </w:r>
      <w:r>
        <w:rPr>
          <w:sz w:val="20"/>
        </w:rPr>
        <w:t>HOTS</w:t>
      </w:r>
      <w:r>
        <w:rPr>
          <w:spacing w:val="-3"/>
          <w:sz w:val="20"/>
        </w:rPr>
        <w:t> </w:t>
      </w:r>
      <w:r>
        <w:rPr>
          <w:sz w:val="20"/>
        </w:rPr>
        <w:t>Assessment Instruments</w:t>
      </w:r>
      <w:r>
        <w:rPr>
          <w:spacing w:val="-7"/>
          <w:sz w:val="20"/>
        </w:rPr>
        <w:t> </w:t>
      </w:r>
      <w:r>
        <w:rPr>
          <w:sz w:val="20"/>
        </w:rPr>
        <w:t>in</w:t>
      </w:r>
      <w:r>
        <w:rPr>
          <w:spacing w:val="-2"/>
          <w:sz w:val="20"/>
        </w:rPr>
        <w:t> </w:t>
      </w:r>
      <w:r>
        <w:rPr>
          <w:sz w:val="20"/>
        </w:rPr>
        <w:t>Elementary</w:t>
      </w:r>
      <w:r>
        <w:rPr>
          <w:spacing w:val="-11"/>
          <w:sz w:val="20"/>
        </w:rPr>
        <w:t> </w:t>
      </w:r>
      <w:r>
        <w:rPr>
          <w:sz w:val="20"/>
        </w:rPr>
        <w:t>School Social Studies</w:t>
      </w:r>
      <w:r>
        <w:rPr>
          <w:spacing w:val="-3"/>
          <w:sz w:val="20"/>
        </w:rPr>
        <w:t> </w:t>
      </w:r>
      <w:r>
        <w:rPr>
          <w:sz w:val="20"/>
        </w:rPr>
        <w:t>Learning. Padang State University.</w:t>
      </w:r>
    </w:p>
    <w:p>
      <w:pPr>
        <w:pStyle w:val="ListParagraph"/>
        <w:spacing w:after="0" w:line="240" w:lineRule="auto"/>
        <w:jc w:val="left"/>
        <w:rPr>
          <w:sz w:val="20"/>
        </w:rPr>
        <w:sectPr>
          <w:pgSz w:w="12240" w:h="15840"/>
          <w:pgMar w:top="1320" w:bottom="280" w:left="992" w:right="992"/>
        </w:sectPr>
      </w:pPr>
    </w:p>
    <w:p>
      <w:pPr>
        <w:pStyle w:val="ListParagraph"/>
        <w:numPr>
          <w:ilvl w:val="0"/>
          <w:numId w:val="1"/>
        </w:numPr>
        <w:tabs>
          <w:tab w:pos="404" w:val="left" w:leader="none"/>
          <w:tab w:pos="794" w:val="left" w:leader="none"/>
        </w:tabs>
        <w:spacing w:line="240" w:lineRule="auto" w:before="72" w:after="0"/>
        <w:ind w:left="794" w:right="85" w:hanging="711"/>
        <w:jc w:val="both"/>
        <w:rPr>
          <w:sz w:val="20"/>
        </w:rPr>
      </w:pPr>
      <w:bookmarkStart w:name="Program Studi ........, Fakultas Ilmu Pe" w:id="2"/>
      <w:bookmarkEnd w:id="2"/>
      <w:r>
        <w:rPr/>
      </w:r>
      <w:r>
        <w:rPr>
          <w:sz w:val="20"/>
        </w:rPr>
        <w:t>Hasan, 2021. Learning Media. Tahta Media Group, Klaten, Central Java. ISBN 978-623-96623-8-7 [5] Nurfadhillah, 2021. Understanding Learning Media, Foundations, Functions, Benefits. Elementary School Teacher Education, Muhammadiyah University of Tangerang.</w:t>
      </w:r>
    </w:p>
    <w:p>
      <w:pPr>
        <w:pStyle w:val="ListParagraph"/>
        <w:numPr>
          <w:ilvl w:val="0"/>
          <w:numId w:val="2"/>
        </w:numPr>
        <w:tabs>
          <w:tab w:pos="380" w:val="left" w:leader="none"/>
          <w:tab w:pos="794" w:val="left" w:leader="none"/>
        </w:tabs>
        <w:spacing w:line="240" w:lineRule="auto" w:before="1" w:after="0"/>
        <w:ind w:left="794" w:right="82" w:hanging="711"/>
        <w:jc w:val="both"/>
        <w:rPr>
          <w:sz w:val="20"/>
        </w:rPr>
      </w:pPr>
      <w:r>
        <w:rPr>
          <w:sz w:val="20"/>
        </w:rPr>
        <w:t>Fadilah, Nurzakiyah, Kenya, Hidayat, Setiawan. 2023. Understanding Media, Goals, Functions, Benefits and Urgency of Learning Media. Journal of Student Research (jSR) Vol, 1.</w:t>
      </w:r>
    </w:p>
    <w:p>
      <w:pPr>
        <w:pStyle w:val="ListParagraph"/>
        <w:numPr>
          <w:ilvl w:val="0"/>
          <w:numId w:val="2"/>
        </w:numPr>
        <w:tabs>
          <w:tab w:pos="413" w:val="left" w:leader="none"/>
          <w:tab w:pos="794" w:val="left" w:leader="none"/>
        </w:tabs>
        <w:spacing w:line="240" w:lineRule="auto" w:before="1" w:after="0"/>
        <w:ind w:left="794" w:right="90" w:hanging="711"/>
        <w:jc w:val="both"/>
        <w:rPr>
          <w:sz w:val="20"/>
        </w:rPr>
      </w:pPr>
      <w:r>
        <w:rPr>
          <w:sz w:val="20"/>
        </w:rPr>
        <w:t>Magdelena, Nadya, Prahastiwi, Sutriayani, Khoirunnisa. 2021. Analysis of the Use of Types of Learning Media to Improve Student Learning Outcomes at SDN Bunder. Muhammadiyah University of Tangerang</w:t>
      </w:r>
    </w:p>
    <w:p>
      <w:pPr>
        <w:pStyle w:val="ListParagraph"/>
        <w:numPr>
          <w:ilvl w:val="0"/>
          <w:numId w:val="2"/>
        </w:numPr>
        <w:tabs>
          <w:tab w:pos="413" w:val="left" w:leader="none"/>
          <w:tab w:pos="794" w:val="left" w:leader="none"/>
        </w:tabs>
        <w:spacing w:line="240" w:lineRule="auto" w:before="1" w:after="0"/>
        <w:ind w:left="794" w:right="95" w:hanging="711"/>
        <w:jc w:val="both"/>
        <w:rPr>
          <w:sz w:val="20"/>
        </w:rPr>
      </w:pPr>
      <w:r>
        <w:rPr>
          <w:sz w:val="20"/>
        </w:rPr>
        <w:t>Solichin, Mujianto, 2017. Analysis of Differential Power of Questions, Level of Difficulty, Validity of Test Items, Interpretation of Test Results and Validity of Predictions in Educational Evaluation.</w:t>
      </w:r>
    </w:p>
    <w:p>
      <w:pPr>
        <w:pStyle w:val="ListParagraph"/>
        <w:numPr>
          <w:ilvl w:val="0"/>
          <w:numId w:val="2"/>
        </w:numPr>
        <w:tabs>
          <w:tab w:pos="370" w:val="left" w:leader="none"/>
        </w:tabs>
        <w:spacing w:line="228" w:lineRule="exact" w:before="1" w:after="0"/>
        <w:ind w:left="370" w:right="0" w:hanging="287"/>
        <w:jc w:val="both"/>
        <w:rPr>
          <w:sz w:val="20"/>
        </w:rPr>
      </w:pPr>
      <w:r>
        <w:rPr>
          <w:sz w:val="20"/>
        </w:rPr>
        <w:t>Farida,</w:t>
      </w:r>
      <w:r>
        <w:rPr>
          <w:spacing w:val="-10"/>
          <w:sz w:val="20"/>
        </w:rPr>
        <w:t> </w:t>
      </w:r>
      <w:r>
        <w:rPr>
          <w:sz w:val="20"/>
        </w:rPr>
        <w:t>Musyarofah.2021.</w:t>
      </w:r>
      <w:r>
        <w:rPr>
          <w:spacing w:val="-8"/>
          <w:sz w:val="20"/>
        </w:rPr>
        <w:t> </w:t>
      </w:r>
      <w:r>
        <w:rPr>
          <w:sz w:val="20"/>
        </w:rPr>
        <w:t>Validity</w:t>
      </w:r>
      <w:r>
        <w:rPr>
          <w:spacing w:val="-11"/>
          <w:sz w:val="20"/>
        </w:rPr>
        <w:t> </w:t>
      </w:r>
      <w:r>
        <w:rPr>
          <w:sz w:val="20"/>
        </w:rPr>
        <w:t>and</w:t>
      </w:r>
      <w:r>
        <w:rPr>
          <w:spacing w:val="-6"/>
          <w:sz w:val="20"/>
        </w:rPr>
        <w:t> </w:t>
      </w:r>
      <w:r>
        <w:rPr>
          <w:sz w:val="20"/>
        </w:rPr>
        <w:t>Reliability</w:t>
      </w:r>
      <w:r>
        <w:rPr>
          <w:spacing w:val="-13"/>
          <w:sz w:val="20"/>
        </w:rPr>
        <w:t> </w:t>
      </w:r>
      <w:r>
        <w:rPr>
          <w:sz w:val="20"/>
        </w:rPr>
        <w:t>in</w:t>
      </w:r>
      <w:r>
        <w:rPr>
          <w:spacing w:val="-2"/>
          <w:sz w:val="20"/>
        </w:rPr>
        <w:t> </w:t>
      </w:r>
      <w:r>
        <w:rPr>
          <w:sz w:val="20"/>
        </w:rPr>
        <w:t>Item</w:t>
      </w:r>
      <w:r>
        <w:rPr>
          <w:spacing w:val="-5"/>
          <w:sz w:val="20"/>
        </w:rPr>
        <w:t> </w:t>
      </w:r>
      <w:r>
        <w:rPr>
          <w:sz w:val="20"/>
        </w:rPr>
        <w:t>Analysis.</w:t>
      </w:r>
      <w:r>
        <w:rPr>
          <w:spacing w:val="-5"/>
          <w:sz w:val="20"/>
        </w:rPr>
        <w:t> </w:t>
      </w:r>
      <w:r>
        <w:rPr>
          <w:sz w:val="20"/>
        </w:rPr>
        <w:t>Arabic</w:t>
      </w:r>
      <w:r>
        <w:rPr>
          <w:spacing w:val="-10"/>
          <w:sz w:val="20"/>
        </w:rPr>
        <w:t> </w:t>
      </w:r>
      <w:r>
        <w:rPr>
          <w:sz w:val="20"/>
        </w:rPr>
        <w:t>Language</w:t>
      </w:r>
      <w:r>
        <w:rPr>
          <w:spacing w:val="-12"/>
          <w:sz w:val="20"/>
        </w:rPr>
        <w:t> </w:t>
      </w:r>
      <w:r>
        <w:rPr>
          <w:sz w:val="20"/>
        </w:rPr>
        <w:t>Education</w:t>
      </w:r>
      <w:r>
        <w:rPr>
          <w:spacing w:val="-7"/>
          <w:sz w:val="20"/>
        </w:rPr>
        <w:t> </w:t>
      </w:r>
      <w:r>
        <w:rPr>
          <w:sz w:val="20"/>
        </w:rPr>
        <w:t>Journal</w:t>
      </w:r>
      <w:r>
        <w:rPr>
          <w:spacing w:val="-9"/>
          <w:sz w:val="20"/>
        </w:rPr>
        <w:t> </w:t>
      </w:r>
      <w:r>
        <w:rPr>
          <w:sz w:val="20"/>
        </w:rPr>
        <w:t>Pages</w:t>
      </w:r>
      <w:r>
        <w:rPr>
          <w:spacing w:val="-7"/>
          <w:sz w:val="20"/>
        </w:rPr>
        <w:t> </w:t>
      </w:r>
      <w:r>
        <w:rPr>
          <w:sz w:val="20"/>
        </w:rPr>
        <w:t>34-</w:t>
      </w:r>
      <w:r>
        <w:rPr>
          <w:spacing w:val="-5"/>
          <w:sz w:val="20"/>
        </w:rPr>
        <w:t>35</w:t>
      </w:r>
    </w:p>
    <w:p>
      <w:pPr>
        <w:pStyle w:val="ListParagraph"/>
        <w:numPr>
          <w:ilvl w:val="0"/>
          <w:numId w:val="2"/>
        </w:numPr>
        <w:tabs>
          <w:tab w:pos="504" w:val="left" w:leader="none"/>
          <w:tab w:pos="794" w:val="left" w:leader="none"/>
        </w:tabs>
        <w:spacing w:line="240" w:lineRule="auto" w:before="0" w:after="0"/>
        <w:ind w:left="794" w:right="94" w:hanging="711"/>
        <w:jc w:val="left"/>
        <w:rPr>
          <w:sz w:val="20"/>
        </w:rPr>
      </w:pPr>
      <w:r>
        <w:rPr>
          <w:sz w:val="20"/>
        </w:rPr>
        <w:t>Azizah,</w:t>
      </w:r>
      <w:r>
        <w:rPr>
          <w:spacing w:val="35"/>
          <w:sz w:val="20"/>
        </w:rPr>
        <w:t> </w:t>
      </w:r>
      <w:r>
        <w:rPr>
          <w:sz w:val="20"/>
        </w:rPr>
        <w:t>2021.</w:t>
      </w:r>
      <w:r>
        <w:rPr>
          <w:spacing w:val="35"/>
          <w:sz w:val="20"/>
        </w:rPr>
        <w:t> </w:t>
      </w:r>
      <w:r>
        <w:rPr>
          <w:sz w:val="20"/>
        </w:rPr>
        <w:t>Analysis</w:t>
      </w:r>
      <w:r>
        <w:rPr>
          <w:spacing w:val="36"/>
          <w:sz w:val="20"/>
        </w:rPr>
        <w:t> </w:t>
      </w:r>
      <w:r>
        <w:rPr>
          <w:sz w:val="20"/>
        </w:rPr>
        <w:t>of</w:t>
      </w:r>
      <w:r>
        <w:rPr>
          <w:spacing w:val="33"/>
          <w:sz w:val="20"/>
        </w:rPr>
        <w:t> </w:t>
      </w:r>
      <w:r>
        <w:rPr>
          <w:sz w:val="20"/>
        </w:rPr>
        <w:t>Social</w:t>
      </w:r>
      <w:r>
        <w:rPr>
          <w:spacing w:val="34"/>
          <w:sz w:val="20"/>
        </w:rPr>
        <w:t> </w:t>
      </w:r>
      <w:r>
        <w:rPr>
          <w:sz w:val="20"/>
        </w:rPr>
        <w:t>Studies</w:t>
      </w:r>
      <w:r>
        <w:rPr>
          <w:spacing w:val="36"/>
          <w:sz w:val="20"/>
        </w:rPr>
        <w:t> </w:t>
      </w:r>
      <w:r>
        <w:rPr>
          <w:sz w:val="20"/>
        </w:rPr>
        <w:t>Learning</w:t>
      </w:r>
      <w:r>
        <w:rPr>
          <w:spacing w:val="33"/>
          <w:sz w:val="20"/>
        </w:rPr>
        <w:t> </w:t>
      </w:r>
      <w:r>
        <w:rPr>
          <w:sz w:val="20"/>
        </w:rPr>
        <w:t>in</w:t>
      </w:r>
      <w:r>
        <w:rPr>
          <w:spacing w:val="33"/>
          <w:sz w:val="20"/>
        </w:rPr>
        <w:t> </w:t>
      </w:r>
      <w:r>
        <w:rPr>
          <w:sz w:val="20"/>
        </w:rPr>
        <w:t>Elementary</w:t>
      </w:r>
      <w:r>
        <w:rPr>
          <w:spacing w:val="28"/>
          <w:sz w:val="20"/>
        </w:rPr>
        <w:t> </w:t>
      </w:r>
      <w:r>
        <w:rPr>
          <w:sz w:val="20"/>
        </w:rPr>
        <w:t>Schools/Islamic</w:t>
      </w:r>
      <w:r>
        <w:rPr>
          <w:spacing w:val="30"/>
          <w:sz w:val="20"/>
        </w:rPr>
        <w:t> </w:t>
      </w:r>
      <w:r>
        <w:rPr>
          <w:sz w:val="20"/>
        </w:rPr>
        <w:t>Elementary</w:t>
      </w:r>
      <w:r>
        <w:rPr>
          <w:spacing w:val="28"/>
          <w:sz w:val="20"/>
        </w:rPr>
        <w:t> </w:t>
      </w:r>
      <w:r>
        <w:rPr>
          <w:sz w:val="20"/>
        </w:rPr>
        <w:t>Schools</w:t>
      </w:r>
      <w:r>
        <w:rPr>
          <w:spacing w:val="36"/>
          <w:sz w:val="20"/>
        </w:rPr>
        <w:t> </w:t>
      </w:r>
      <w:r>
        <w:rPr>
          <w:sz w:val="20"/>
        </w:rPr>
        <w:t>in</w:t>
      </w:r>
      <w:r>
        <w:rPr>
          <w:spacing w:val="33"/>
          <w:sz w:val="20"/>
        </w:rPr>
        <w:t> </w:t>
      </w:r>
      <w:r>
        <w:rPr>
          <w:sz w:val="20"/>
        </w:rPr>
        <w:t>the</w:t>
      </w:r>
      <w:r>
        <w:rPr>
          <w:spacing w:val="25"/>
          <w:sz w:val="20"/>
        </w:rPr>
        <w:t> </w:t>
      </w:r>
      <w:r>
        <w:rPr>
          <w:sz w:val="20"/>
        </w:rPr>
        <w:t>2013 Curriculum. Sunan Kalijaga State Islamic University (UIN) Yogyakarta Email: </w:t>
      </w:r>
      <w:hyperlink r:id="rId8">
        <w:r>
          <w:rPr>
            <w:sz w:val="20"/>
          </w:rPr>
          <w:t>almayazizah97@gmail.com</w:t>
        </w:r>
      </w:hyperlink>
    </w:p>
    <w:p>
      <w:pPr>
        <w:pStyle w:val="ListParagraph"/>
        <w:numPr>
          <w:ilvl w:val="0"/>
          <w:numId w:val="2"/>
        </w:numPr>
        <w:tabs>
          <w:tab w:pos="504" w:val="left" w:leader="none"/>
          <w:tab w:pos="794" w:val="left" w:leader="none"/>
        </w:tabs>
        <w:spacing w:line="240" w:lineRule="auto" w:before="0" w:after="0"/>
        <w:ind w:left="794" w:right="84" w:hanging="711"/>
        <w:jc w:val="left"/>
        <w:rPr>
          <w:sz w:val="20"/>
        </w:rPr>
      </w:pPr>
      <w:r>
        <w:rPr>
          <w:sz w:val="20"/>
        </w:rPr>
        <w:t>Susanto,</w:t>
      </w:r>
      <w:r>
        <w:rPr>
          <w:spacing w:val="29"/>
          <w:sz w:val="20"/>
        </w:rPr>
        <w:t> </w:t>
      </w:r>
      <w:r>
        <w:rPr>
          <w:sz w:val="20"/>
        </w:rPr>
        <w:t>Arini,</w:t>
      </w:r>
      <w:r>
        <w:rPr>
          <w:spacing w:val="29"/>
          <w:sz w:val="20"/>
        </w:rPr>
        <w:t> </w:t>
      </w:r>
      <w:r>
        <w:rPr>
          <w:sz w:val="20"/>
        </w:rPr>
        <w:t>Yuntina,</w:t>
      </w:r>
      <w:r>
        <w:rPr>
          <w:spacing w:val="29"/>
          <w:sz w:val="20"/>
        </w:rPr>
        <w:t> </w:t>
      </w:r>
      <w:r>
        <w:rPr>
          <w:sz w:val="20"/>
        </w:rPr>
        <w:t>Soehaditama,</w:t>
      </w:r>
      <w:r>
        <w:rPr>
          <w:spacing w:val="29"/>
          <w:sz w:val="20"/>
        </w:rPr>
        <w:t> </w:t>
      </w:r>
      <w:r>
        <w:rPr>
          <w:sz w:val="20"/>
        </w:rPr>
        <w:t>Nuraeni.2024.</w:t>
      </w:r>
      <w:r>
        <w:rPr>
          <w:spacing w:val="29"/>
          <w:sz w:val="20"/>
        </w:rPr>
        <w:t> </w:t>
      </w:r>
      <w:r>
        <w:rPr>
          <w:sz w:val="20"/>
        </w:rPr>
        <w:t>Quantitative</w:t>
      </w:r>
      <w:r>
        <w:rPr>
          <w:spacing w:val="29"/>
          <w:sz w:val="20"/>
        </w:rPr>
        <w:t> </w:t>
      </w:r>
      <w:r>
        <w:rPr>
          <w:sz w:val="20"/>
        </w:rPr>
        <w:t>Research</w:t>
      </w:r>
      <w:r>
        <w:rPr>
          <w:spacing w:val="32"/>
          <w:sz w:val="20"/>
        </w:rPr>
        <w:t> </w:t>
      </w:r>
      <w:r>
        <w:rPr>
          <w:sz w:val="20"/>
        </w:rPr>
        <w:t>Concept:</w:t>
      </w:r>
      <w:r>
        <w:rPr>
          <w:spacing w:val="29"/>
          <w:sz w:val="20"/>
        </w:rPr>
        <w:t> </w:t>
      </w:r>
      <w:r>
        <w:rPr>
          <w:sz w:val="20"/>
        </w:rPr>
        <w:t>Population,</w:t>
      </w:r>
      <w:r>
        <w:rPr>
          <w:spacing w:val="29"/>
          <w:sz w:val="20"/>
        </w:rPr>
        <w:t> </w:t>
      </w:r>
      <w:r>
        <w:rPr>
          <w:sz w:val="20"/>
        </w:rPr>
        <w:t>Sample,</w:t>
      </w:r>
      <w:r>
        <w:rPr>
          <w:spacing w:val="29"/>
          <w:sz w:val="20"/>
        </w:rPr>
        <w:t> </w:t>
      </w:r>
      <w:r>
        <w:rPr>
          <w:sz w:val="20"/>
        </w:rPr>
        <w:t>and</w:t>
      </w:r>
      <w:r>
        <w:rPr>
          <w:spacing w:val="27"/>
          <w:sz w:val="20"/>
        </w:rPr>
        <w:t> </w:t>
      </w:r>
      <w:r>
        <w:rPr>
          <w:sz w:val="20"/>
        </w:rPr>
        <w:t>Data Analysis (A Literature Review)</w:t>
      </w:r>
    </w:p>
    <w:p>
      <w:pPr>
        <w:pStyle w:val="ListParagraph"/>
        <w:numPr>
          <w:ilvl w:val="0"/>
          <w:numId w:val="2"/>
        </w:numPr>
        <w:tabs>
          <w:tab w:pos="480" w:val="left" w:leader="none"/>
          <w:tab w:pos="794" w:val="left" w:leader="none"/>
        </w:tabs>
        <w:spacing w:line="240" w:lineRule="auto" w:before="0" w:after="0"/>
        <w:ind w:left="794" w:right="80" w:hanging="711"/>
        <w:jc w:val="left"/>
        <w:rPr>
          <w:sz w:val="20"/>
        </w:rPr>
      </w:pPr>
      <w:r>
        <w:rPr>
          <w:sz w:val="20"/>
        </w:rPr>
        <w:t>Sapitri, Guslinda, Zufriady.2021. Development of Diorama Media for Social Studies Learning in Grade IV Elementary Schools. Journal of Elementary School Teacher Education.Vo,10, ISSN: 2303-1514 | E-ISSN : 2598-5949</w:t>
      </w:r>
    </w:p>
    <w:p>
      <w:pPr>
        <w:pStyle w:val="ListParagraph"/>
        <w:numPr>
          <w:ilvl w:val="0"/>
          <w:numId w:val="2"/>
        </w:numPr>
        <w:tabs>
          <w:tab w:pos="499" w:val="left" w:leader="none"/>
          <w:tab w:pos="794" w:val="left" w:leader="none"/>
        </w:tabs>
        <w:spacing w:line="240" w:lineRule="auto" w:before="1" w:after="0"/>
        <w:ind w:left="794" w:right="79" w:hanging="711"/>
        <w:jc w:val="left"/>
        <w:rPr>
          <w:sz w:val="20"/>
        </w:rPr>
      </w:pPr>
      <w:r>
        <w:rPr>
          <w:sz w:val="20"/>
        </w:rPr>
        <w:t>Yunanto,</w:t>
      </w:r>
      <w:r>
        <w:rPr>
          <w:spacing w:val="28"/>
          <w:sz w:val="20"/>
        </w:rPr>
        <w:t> </w:t>
      </w:r>
      <w:r>
        <w:rPr>
          <w:sz w:val="20"/>
        </w:rPr>
        <w:t>Ninawati,</w:t>
      </w:r>
      <w:r>
        <w:rPr>
          <w:spacing w:val="28"/>
          <w:sz w:val="20"/>
        </w:rPr>
        <w:t> </w:t>
      </w:r>
      <w:r>
        <w:rPr>
          <w:sz w:val="20"/>
        </w:rPr>
        <w:t>2022.</w:t>
      </w:r>
      <w:r>
        <w:rPr>
          <w:spacing w:val="28"/>
          <w:sz w:val="20"/>
        </w:rPr>
        <w:t> </w:t>
      </w:r>
      <w:r>
        <w:rPr>
          <w:sz w:val="20"/>
        </w:rPr>
        <w:t>Development</w:t>
      </w:r>
      <w:r>
        <w:rPr>
          <w:spacing w:val="27"/>
          <w:sz w:val="20"/>
        </w:rPr>
        <w:t> </w:t>
      </w:r>
      <w:r>
        <w:rPr>
          <w:sz w:val="20"/>
        </w:rPr>
        <w:t>of</w:t>
      </w:r>
      <w:r>
        <w:rPr>
          <w:spacing w:val="21"/>
          <w:sz w:val="20"/>
        </w:rPr>
        <w:t> </w:t>
      </w:r>
      <w:r>
        <w:rPr>
          <w:sz w:val="20"/>
        </w:rPr>
        <w:t>Contextual</w:t>
      </w:r>
      <w:r>
        <w:rPr>
          <w:spacing w:val="23"/>
          <w:sz w:val="20"/>
        </w:rPr>
        <w:t> </w:t>
      </w:r>
      <w:r>
        <w:rPr>
          <w:sz w:val="20"/>
        </w:rPr>
        <w:t>Diorama</w:t>
      </w:r>
      <w:r>
        <w:rPr>
          <w:spacing w:val="27"/>
          <w:sz w:val="20"/>
        </w:rPr>
        <w:t> </w:t>
      </w:r>
      <w:r>
        <w:rPr>
          <w:sz w:val="20"/>
        </w:rPr>
        <w:t>Media</w:t>
      </w:r>
      <w:r>
        <w:rPr>
          <w:spacing w:val="23"/>
          <w:sz w:val="20"/>
        </w:rPr>
        <w:t> </w:t>
      </w:r>
      <w:r>
        <w:rPr>
          <w:sz w:val="20"/>
        </w:rPr>
        <w:t>for</w:t>
      </w:r>
      <w:r>
        <w:rPr>
          <w:spacing w:val="31"/>
          <w:sz w:val="20"/>
        </w:rPr>
        <w:t> </w:t>
      </w:r>
      <w:r>
        <w:rPr>
          <w:sz w:val="20"/>
        </w:rPr>
        <w:t>Ecosystem</w:t>
      </w:r>
      <w:r>
        <w:rPr>
          <w:spacing w:val="27"/>
          <w:sz w:val="20"/>
        </w:rPr>
        <w:t> </w:t>
      </w:r>
      <w:r>
        <w:rPr>
          <w:sz w:val="20"/>
        </w:rPr>
        <w:t>Material</w:t>
      </w:r>
      <w:r>
        <w:rPr>
          <w:spacing w:val="23"/>
          <w:sz w:val="20"/>
        </w:rPr>
        <w:t> </w:t>
      </w:r>
      <w:r>
        <w:rPr>
          <w:sz w:val="20"/>
        </w:rPr>
        <w:t>for</w:t>
      </w:r>
      <w:r>
        <w:rPr>
          <w:spacing w:val="31"/>
          <w:sz w:val="20"/>
        </w:rPr>
        <w:t> </w:t>
      </w:r>
      <w:r>
        <w:rPr>
          <w:sz w:val="20"/>
        </w:rPr>
        <w:t>Grade</w:t>
      </w:r>
      <w:r>
        <w:rPr>
          <w:spacing w:val="23"/>
          <w:sz w:val="20"/>
        </w:rPr>
        <w:t> </w:t>
      </w:r>
      <w:r>
        <w:rPr>
          <w:sz w:val="20"/>
        </w:rPr>
        <w:t>V</w:t>
      </w:r>
      <w:r>
        <w:rPr>
          <w:spacing w:val="24"/>
          <w:sz w:val="20"/>
        </w:rPr>
        <w:t> </w:t>
      </w:r>
      <w:r>
        <w:rPr>
          <w:sz w:val="20"/>
        </w:rPr>
        <w:t>Science Subjects. Jurnal Ilmiah Mandala Education (JIME) Vol. 8, No. 3, p-ISSN: 2442-9511, e-2656-586</w:t>
      </w:r>
    </w:p>
    <w:p>
      <w:pPr>
        <w:pStyle w:val="ListParagraph"/>
        <w:numPr>
          <w:ilvl w:val="0"/>
          <w:numId w:val="2"/>
        </w:numPr>
        <w:tabs>
          <w:tab w:pos="418" w:val="left" w:leader="none"/>
          <w:tab w:pos="794" w:val="left" w:leader="none"/>
        </w:tabs>
        <w:spacing w:line="240" w:lineRule="auto" w:before="1" w:after="0"/>
        <w:ind w:left="794" w:right="96" w:hanging="711"/>
        <w:jc w:val="left"/>
        <w:rPr>
          <w:sz w:val="20"/>
        </w:rPr>
      </w:pPr>
      <w:r>
        <w:rPr>
          <w:sz w:val="20"/>
        </w:rPr>
        <w:t>Safitri,</w:t>
      </w:r>
      <w:r>
        <w:rPr>
          <w:spacing w:val="29"/>
          <w:sz w:val="20"/>
        </w:rPr>
        <w:t> </w:t>
      </w:r>
      <w:r>
        <w:rPr>
          <w:sz w:val="20"/>
        </w:rPr>
        <w:t>Mujiantun,</w:t>
      </w:r>
      <w:r>
        <w:rPr>
          <w:spacing w:val="29"/>
          <w:sz w:val="20"/>
        </w:rPr>
        <w:t> </w:t>
      </w:r>
      <w:r>
        <w:rPr>
          <w:sz w:val="20"/>
        </w:rPr>
        <w:t>2022.</w:t>
      </w:r>
      <w:r>
        <w:rPr>
          <w:spacing w:val="25"/>
          <w:sz w:val="20"/>
        </w:rPr>
        <w:t> </w:t>
      </w:r>
      <w:r>
        <w:rPr>
          <w:sz w:val="20"/>
        </w:rPr>
        <w:t>The</w:t>
      </w:r>
      <w:r>
        <w:rPr>
          <w:spacing w:val="24"/>
          <w:sz w:val="20"/>
        </w:rPr>
        <w:t> </w:t>
      </w:r>
      <w:r>
        <w:rPr>
          <w:sz w:val="20"/>
        </w:rPr>
        <w:t>Use</w:t>
      </w:r>
      <w:r>
        <w:rPr>
          <w:spacing w:val="29"/>
          <w:sz w:val="20"/>
        </w:rPr>
        <w:t> </w:t>
      </w:r>
      <w:r>
        <w:rPr>
          <w:sz w:val="20"/>
        </w:rPr>
        <w:t>of</w:t>
      </w:r>
      <w:r>
        <w:rPr>
          <w:spacing w:val="27"/>
          <w:sz w:val="20"/>
        </w:rPr>
        <w:t> </w:t>
      </w:r>
      <w:r>
        <w:rPr>
          <w:sz w:val="20"/>
        </w:rPr>
        <w:t>Diorama</w:t>
      </w:r>
      <w:r>
        <w:rPr>
          <w:spacing w:val="29"/>
          <w:sz w:val="20"/>
        </w:rPr>
        <w:t> </w:t>
      </w:r>
      <w:r>
        <w:rPr>
          <w:sz w:val="20"/>
        </w:rPr>
        <w:t>Media</w:t>
      </w:r>
      <w:r>
        <w:rPr>
          <w:spacing w:val="24"/>
          <w:sz w:val="20"/>
        </w:rPr>
        <w:t> </w:t>
      </w:r>
      <w:r>
        <w:rPr>
          <w:sz w:val="20"/>
        </w:rPr>
        <w:t>to</w:t>
      </w:r>
      <w:r>
        <w:rPr>
          <w:spacing w:val="27"/>
          <w:sz w:val="20"/>
        </w:rPr>
        <w:t> </w:t>
      </w:r>
      <w:r>
        <w:rPr>
          <w:sz w:val="20"/>
        </w:rPr>
        <w:t>Improve</w:t>
      </w:r>
      <w:r>
        <w:rPr>
          <w:spacing w:val="29"/>
          <w:sz w:val="20"/>
        </w:rPr>
        <w:t> </w:t>
      </w:r>
      <w:r>
        <w:rPr>
          <w:sz w:val="20"/>
        </w:rPr>
        <w:t>Learning</w:t>
      </w:r>
      <w:r>
        <w:rPr>
          <w:spacing w:val="27"/>
          <w:sz w:val="20"/>
        </w:rPr>
        <w:t> </w:t>
      </w:r>
      <w:r>
        <w:rPr>
          <w:sz w:val="20"/>
        </w:rPr>
        <w:t>Outcomes</w:t>
      </w:r>
      <w:r>
        <w:rPr>
          <w:spacing w:val="30"/>
          <w:sz w:val="20"/>
        </w:rPr>
        <w:t> </w:t>
      </w:r>
      <w:r>
        <w:rPr>
          <w:sz w:val="20"/>
        </w:rPr>
        <w:t>in</w:t>
      </w:r>
      <w:r>
        <w:rPr>
          <w:spacing w:val="32"/>
          <w:sz w:val="20"/>
        </w:rPr>
        <w:t> </w:t>
      </w:r>
      <w:r>
        <w:rPr>
          <w:sz w:val="20"/>
        </w:rPr>
        <w:t>Social</w:t>
      </w:r>
      <w:r>
        <w:rPr>
          <w:spacing w:val="29"/>
          <w:sz w:val="20"/>
        </w:rPr>
        <w:t> </w:t>
      </w:r>
      <w:r>
        <w:rPr>
          <w:sz w:val="20"/>
        </w:rPr>
        <w:t>Studies</w:t>
      </w:r>
      <w:r>
        <w:rPr>
          <w:spacing w:val="30"/>
          <w:sz w:val="20"/>
        </w:rPr>
        <w:t> </w:t>
      </w:r>
      <w:r>
        <w:rPr>
          <w:sz w:val="20"/>
        </w:rPr>
        <w:t>Learning</w:t>
      </w:r>
      <w:r>
        <w:rPr>
          <w:spacing w:val="27"/>
          <w:sz w:val="20"/>
        </w:rPr>
        <w:t> </w:t>
      </w:r>
      <w:r>
        <w:rPr>
          <w:sz w:val="20"/>
        </w:rPr>
        <w:t>for Grade IV Elementary Schools. Volume 1 Number 4, Pp. 268-278</w:t>
      </w:r>
    </w:p>
    <w:p>
      <w:pPr>
        <w:pStyle w:val="ListParagraph"/>
        <w:numPr>
          <w:ilvl w:val="0"/>
          <w:numId w:val="2"/>
        </w:numPr>
        <w:tabs>
          <w:tab w:pos="504" w:val="left" w:leader="none"/>
          <w:tab w:pos="794" w:val="left" w:leader="none"/>
        </w:tabs>
        <w:spacing w:line="235" w:lineRule="auto" w:before="5" w:after="0"/>
        <w:ind w:left="794" w:right="82" w:hanging="711"/>
        <w:jc w:val="left"/>
        <w:rPr>
          <w:sz w:val="20"/>
        </w:rPr>
      </w:pPr>
      <w:r>
        <w:rPr>
          <w:sz w:val="20"/>
        </w:rPr>
        <w:t>Gusmalinny,</w:t>
      </w:r>
      <w:r>
        <w:rPr>
          <w:spacing w:val="35"/>
          <w:sz w:val="20"/>
        </w:rPr>
        <w:t> </w:t>
      </w:r>
      <w:r>
        <w:rPr>
          <w:sz w:val="20"/>
        </w:rPr>
        <w:t>2022.</w:t>
      </w:r>
      <w:r>
        <w:rPr>
          <w:spacing w:val="30"/>
          <w:sz w:val="20"/>
        </w:rPr>
        <w:t> </w:t>
      </w:r>
      <w:r>
        <w:rPr>
          <w:sz w:val="20"/>
        </w:rPr>
        <w:t>Development</w:t>
      </w:r>
      <w:r>
        <w:rPr>
          <w:spacing w:val="30"/>
          <w:sz w:val="20"/>
        </w:rPr>
        <w:t> </w:t>
      </w:r>
      <w:r>
        <w:rPr>
          <w:sz w:val="20"/>
        </w:rPr>
        <w:t>of</w:t>
      </w:r>
      <w:r>
        <w:rPr>
          <w:spacing w:val="28"/>
          <w:sz w:val="20"/>
        </w:rPr>
        <w:t> </w:t>
      </w:r>
      <w:r>
        <w:rPr>
          <w:sz w:val="20"/>
        </w:rPr>
        <w:t>Diorama-Based</w:t>
      </w:r>
      <w:r>
        <w:rPr>
          <w:spacing w:val="33"/>
          <w:sz w:val="20"/>
        </w:rPr>
        <w:t> </w:t>
      </w:r>
      <w:r>
        <w:rPr>
          <w:sz w:val="20"/>
        </w:rPr>
        <w:t>Learning</w:t>
      </w:r>
      <w:r>
        <w:rPr>
          <w:spacing w:val="33"/>
          <w:sz w:val="20"/>
        </w:rPr>
        <w:t> </w:t>
      </w:r>
      <w:r>
        <w:rPr>
          <w:sz w:val="20"/>
        </w:rPr>
        <w:t>Media</w:t>
      </w:r>
      <w:r>
        <w:rPr>
          <w:spacing w:val="34"/>
          <w:sz w:val="20"/>
        </w:rPr>
        <w:t> </w:t>
      </w:r>
      <w:r>
        <w:rPr>
          <w:sz w:val="20"/>
        </w:rPr>
        <w:t>in</w:t>
      </w:r>
      <w:r>
        <w:rPr>
          <w:spacing w:val="33"/>
          <w:sz w:val="20"/>
        </w:rPr>
        <w:t> </w:t>
      </w:r>
      <w:r>
        <w:rPr>
          <w:sz w:val="20"/>
        </w:rPr>
        <w:t>Science</w:t>
      </w:r>
      <w:r>
        <w:rPr>
          <w:spacing w:val="30"/>
          <w:sz w:val="20"/>
        </w:rPr>
        <w:t> </w:t>
      </w:r>
      <w:r>
        <w:rPr>
          <w:sz w:val="20"/>
        </w:rPr>
        <w:t>Learning</w:t>
      </w:r>
      <w:r>
        <w:rPr>
          <w:spacing w:val="33"/>
          <w:sz w:val="20"/>
        </w:rPr>
        <w:t> </w:t>
      </w:r>
      <w:r>
        <w:rPr>
          <w:sz w:val="20"/>
        </w:rPr>
        <w:t>for</w:t>
      </w:r>
      <w:r>
        <w:rPr>
          <w:spacing w:val="37"/>
          <w:sz w:val="20"/>
        </w:rPr>
        <w:t> </w:t>
      </w:r>
      <w:r>
        <w:rPr>
          <w:sz w:val="20"/>
        </w:rPr>
        <w:t>Grade</w:t>
      </w:r>
      <w:r>
        <w:rPr>
          <w:spacing w:val="30"/>
          <w:sz w:val="20"/>
        </w:rPr>
        <w:t> </w:t>
      </w:r>
      <w:r>
        <w:rPr>
          <w:sz w:val="20"/>
        </w:rPr>
        <w:t>IV</w:t>
      </w:r>
      <w:r>
        <w:rPr>
          <w:spacing w:val="27"/>
          <w:sz w:val="20"/>
        </w:rPr>
        <w:t> </w:t>
      </w:r>
      <w:r>
        <w:rPr>
          <w:sz w:val="20"/>
        </w:rPr>
        <w:t>Elementary School 49 Lubuklinggau. Vol. 1 No. 2, Page 42-48</w:t>
      </w:r>
    </w:p>
    <w:p>
      <w:pPr>
        <w:pStyle w:val="ListParagraph"/>
        <w:numPr>
          <w:ilvl w:val="0"/>
          <w:numId w:val="2"/>
        </w:numPr>
        <w:tabs>
          <w:tab w:pos="470" w:val="left" w:leader="none"/>
        </w:tabs>
        <w:spacing w:line="240" w:lineRule="auto" w:before="1" w:after="0"/>
        <w:ind w:left="470" w:right="0" w:hanging="387"/>
        <w:jc w:val="left"/>
        <w:rPr>
          <w:sz w:val="20"/>
        </w:rPr>
      </w:pPr>
      <w:r>
        <w:rPr>
          <w:sz w:val="20"/>
        </w:rPr>
        <w:t>Dakhi,</w:t>
      </w:r>
      <w:r>
        <w:rPr>
          <w:spacing w:val="-10"/>
          <w:sz w:val="20"/>
        </w:rPr>
        <w:t> </w:t>
      </w:r>
      <w:r>
        <w:rPr>
          <w:sz w:val="20"/>
        </w:rPr>
        <w:t>2020.</w:t>
      </w:r>
      <w:r>
        <w:rPr>
          <w:spacing w:val="-10"/>
          <w:sz w:val="20"/>
        </w:rPr>
        <w:t> </w:t>
      </w:r>
      <w:r>
        <w:rPr>
          <w:sz w:val="20"/>
        </w:rPr>
        <w:t>Improving</w:t>
      </w:r>
      <w:r>
        <w:rPr>
          <w:spacing w:val="-9"/>
          <w:sz w:val="20"/>
        </w:rPr>
        <w:t> </w:t>
      </w:r>
      <w:r>
        <w:rPr>
          <w:sz w:val="20"/>
        </w:rPr>
        <w:t>Student</w:t>
      </w:r>
      <w:r>
        <w:rPr>
          <w:spacing w:val="-6"/>
          <w:sz w:val="20"/>
        </w:rPr>
        <w:t> </w:t>
      </w:r>
      <w:r>
        <w:rPr>
          <w:sz w:val="20"/>
        </w:rPr>
        <w:t>Learning</w:t>
      </w:r>
      <w:r>
        <w:rPr>
          <w:spacing w:val="-13"/>
          <w:sz w:val="20"/>
        </w:rPr>
        <w:t> </w:t>
      </w:r>
      <w:r>
        <w:rPr>
          <w:sz w:val="20"/>
        </w:rPr>
        <w:t>Outcomes.</w:t>
      </w:r>
      <w:r>
        <w:rPr>
          <w:spacing w:val="-6"/>
          <w:sz w:val="20"/>
        </w:rPr>
        <w:t> </w:t>
      </w:r>
      <w:r>
        <w:rPr>
          <w:sz w:val="20"/>
        </w:rPr>
        <w:t>Vol.8</w:t>
      </w:r>
      <w:r>
        <w:rPr>
          <w:spacing w:val="-8"/>
          <w:sz w:val="20"/>
        </w:rPr>
        <w:t> </w:t>
      </w:r>
      <w:r>
        <w:rPr>
          <w:spacing w:val="-4"/>
          <w:sz w:val="20"/>
        </w:rPr>
        <w:t>No.2</w:t>
      </w:r>
    </w:p>
    <w:p>
      <w:pPr>
        <w:pStyle w:val="ListParagraph"/>
        <w:numPr>
          <w:ilvl w:val="0"/>
          <w:numId w:val="2"/>
        </w:numPr>
        <w:tabs>
          <w:tab w:pos="480" w:val="left" w:leader="none"/>
          <w:tab w:pos="794" w:val="left" w:leader="none"/>
        </w:tabs>
        <w:spacing w:line="240" w:lineRule="auto" w:before="1" w:after="0"/>
        <w:ind w:left="794" w:right="92" w:hanging="711"/>
        <w:jc w:val="left"/>
        <w:rPr>
          <w:sz w:val="20"/>
        </w:rPr>
      </w:pPr>
      <w:r>
        <w:rPr>
          <w:sz w:val="20"/>
        </w:rPr>
        <w:t>Akuba, Uno, 2023. The Influence of LCD Learning Media on Students' Learning Interest in Social Studies Learning at SDN 15 Tilamuta, Boalemo Regency.</w:t>
      </w:r>
    </w:p>
    <w:p>
      <w:pPr>
        <w:pStyle w:val="ListParagraph"/>
        <w:numPr>
          <w:ilvl w:val="0"/>
          <w:numId w:val="2"/>
        </w:numPr>
        <w:tabs>
          <w:tab w:pos="485" w:val="left" w:leader="none"/>
          <w:tab w:pos="794" w:val="left" w:leader="none"/>
        </w:tabs>
        <w:spacing w:line="240" w:lineRule="auto" w:before="1" w:after="0"/>
        <w:ind w:left="794" w:right="83" w:hanging="711"/>
        <w:jc w:val="left"/>
        <w:rPr>
          <w:sz w:val="20"/>
        </w:rPr>
      </w:pPr>
      <w:r>
        <w:rPr>
          <w:sz w:val="20"/>
        </w:rPr>
        <w:t>Fadhilah, Mukhlis, 2021. Relationship between Family Environment, Peer Interaction and Emotional Intelligence with Student Learning Outcomes</w:t>
      </w:r>
    </w:p>
    <w:p>
      <w:pPr>
        <w:pStyle w:val="BodyText"/>
        <w:spacing w:before="1"/>
        <w:ind w:left="794" w:hanging="711"/>
      </w:pPr>
      <w:r>
        <w:rPr/>
        <w:t>[19]. Rahmmah, Adri, Ichsan.2024. The Effect of Using Diorama Media on the Learning Outcomes of Grade V Students in Science Lessons. Journal of Social Humanities</w:t>
      </w:r>
    </w:p>
    <w:p>
      <w:pPr>
        <w:pStyle w:val="BodyText"/>
        <w:spacing w:before="1"/>
        <w:ind w:left="794" w:hanging="711"/>
      </w:pPr>
      <w:r>
        <w:rPr/>
        <w:t>[20].</w:t>
      </w:r>
      <w:r>
        <w:rPr>
          <w:spacing w:val="39"/>
        </w:rPr>
        <w:t> </w:t>
      </w:r>
      <w:r>
        <w:rPr/>
        <w:t>Farikhatin,</w:t>
      </w:r>
      <w:r>
        <w:rPr>
          <w:spacing w:val="39"/>
        </w:rPr>
        <w:t> </w:t>
      </w:r>
      <w:r>
        <w:rPr/>
        <w:t>Subekti,</w:t>
      </w:r>
      <w:r>
        <w:rPr>
          <w:spacing w:val="34"/>
        </w:rPr>
        <w:t> </w:t>
      </w:r>
      <w:r>
        <w:rPr/>
        <w:t>Hanum.</w:t>
      </w:r>
      <w:r>
        <w:rPr>
          <w:spacing w:val="39"/>
        </w:rPr>
        <w:t> </w:t>
      </w:r>
      <w:r>
        <w:rPr/>
        <w:t>2024.</w:t>
      </w:r>
      <w:r>
        <w:rPr>
          <w:spacing w:val="34"/>
        </w:rPr>
        <w:t> </w:t>
      </w:r>
      <w:r>
        <w:rPr/>
        <w:t>The</w:t>
      </w:r>
      <w:r>
        <w:rPr>
          <w:spacing w:val="33"/>
        </w:rPr>
        <w:t> </w:t>
      </w:r>
      <w:r>
        <w:rPr/>
        <w:t>Effect</w:t>
      </w:r>
      <w:r>
        <w:rPr>
          <w:spacing w:val="38"/>
        </w:rPr>
        <w:t> </w:t>
      </w:r>
      <w:r>
        <w:rPr/>
        <w:t>of</w:t>
      </w:r>
      <w:r>
        <w:rPr>
          <w:spacing w:val="32"/>
        </w:rPr>
        <w:t> </w:t>
      </w:r>
      <w:r>
        <w:rPr/>
        <w:t>Project</w:t>
      </w:r>
      <w:r>
        <w:rPr>
          <w:spacing w:val="38"/>
        </w:rPr>
        <w:t> </w:t>
      </w:r>
      <w:r>
        <w:rPr/>
        <w:t>Based</w:t>
      </w:r>
      <w:r>
        <w:rPr>
          <w:spacing w:val="36"/>
        </w:rPr>
        <w:t> </w:t>
      </w:r>
      <w:r>
        <w:rPr/>
        <w:t>Learning</w:t>
      </w:r>
      <w:r>
        <w:rPr>
          <w:spacing w:val="32"/>
        </w:rPr>
        <w:t> </w:t>
      </w:r>
      <w:r>
        <w:rPr/>
        <w:t>Model</w:t>
      </w:r>
      <w:r>
        <w:rPr>
          <w:spacing w:val="38"/>
        </w:rPr>
        <w:t> </w:t>
      </w:r>
      <w:r>
        <w:rPr/>
        <w:t>with</w:t>
      </w:r>
      <w:r>
        <w:rPr>
          <w:spacing w:val="40"/>
        </w:rPr>
        <w:t> </w:t>
      </w:r>
      <w:r>
        <w:rPr/>
        <w:t>Diorama</w:t>
      </w:r>
      <w:r>
        <w:rPr>
          <w:spacing w:val="38"/>
        </w:rPr>
        <w:t> </w:t>
      </w:r>
      <w:r>
        <w:rPr/>
        <w:t>Media</w:t>
      </w:r>
      <w:r>
        <w:rPr>
          <w:spacing w:val="38"/>
        </w:rPr>
        <w:t> </w:t>
      </w:r>
      <w:r>
        <w:rPr/>
        <w:t>on</w:t>
      </w:r>
      <w:r>
        <w:rPr>
          <w:spacing w:val="40"/>
        </w:rPr>
        <w:t> </w:t>
      </w:r>
      <w:r>
        <w:rPr/>
        <w:t>Student Learning Outcomes</w:t>
      </w:r>
    </w:p>
    <w:p>
      <w:pPr>
        <w:pStyle w:val="ListParagraph"/>
        <w:numPr>
          <w:ilvl w:val="0"/>
          <w:numId w:val="3"/>
        </w:numPr>
        <w:tabs>
          <w:tab w:pos="470" w:val="left" w:leader="none"/>
        </w:tabs>
        <w:spacing w:line="240" w:lineRule="auto" w:before="1" w:after="0"/>
        <w:ind w:left="470" w:right="0" w:hanging="387"/>
        <w:jc w:val="left"/>
        <w:rPr>
          <w:sz w:val="20"/>
        </w:rPr>
      </w:pPr>
      <w:r>
        <w:rPr>
          <w:sz w:val="20"/>
        </w:rPr>
        <w:t>Susanti.2024.</w:t>
      </w:r>
      <w:r>
        <w:rPr>
          <w:spacing w:val="-13"/>
          <w:sz w:val="20"/>
        </w:rPr>
        <w:t> </w:t>
      </w:r>
      <w:r>
        <w:rPr>
          <w:sz w:val="20"/>
        </w:rPr>
        <w:t>The</w:t>
      </w:r>
      <w:r>
        <w:rPr>
          <w:spacing w:val="-12"/>
          <w:sz w:val="20"/>
        </w:rPr>
        <w:t> </w:t>
      </w:r>
      <w:r>
        <w:rPr>
          <w:sz w:val="20"/>
        </w:rPr>
        <w:t>Effect</w:t>
      </w:r>
      <w:r>
        <w:rPr>
          <w:spacing w:val="-5"/>
          <w:sz w:val="20"/>
        </w:rPr>
        <w:t> </w:t>
      </w:r>
      <w:r>
        <w:rPr>
          <w:sz w:val="20"/>
        </w:rPr>
        <w:t>of</w:t>
      </w:r>
      <w:r>
        <w:rPr>
          <w:spacing w:val="-7"/>
          <w:sz w:val="20"/>
        </w:rPr>
        <w:t> </w:t>
      </w:r>
      <w:r>
        <w:rPr>
          <w:sz w:val="20"/>
        </w:rPr>
        <w:t>Using</w:t>
      </w:r>
      <w:r>
        <w:rPr>
          <w:spacing w:val="-11"/>
          <w:sz w:val="20"/>
        </w:rPr>
        <w:t> </w:t>
      </w:r>
      <w:r>
        <w:rPr>
          <w:sz w:val="20"/>
        </w:rPr>
        <w:t>Diorama</w:t>
      </w:r>
      <w:r>
        <w:rPr>
          <w:spacing w:val="-5"/>
          <w:sz w:val="20"/>
        </w:rPr>
        <w:t> </w:t>
      </w:r>
      <w:r>
        <w:rPr>
          <w:sz w:val="20"/>
        </w:rPr>
        <w:t>Media</w:t>
      </w:r>
      <w:r>
        <w:rPr>
          <w:spacing w:val="-10"/>
          <w:sz w:val="20"/>
        </w:rPr>
        <w:t> </w:t>
      </w:r>
      <w:r>
        <w:rPr>
          <w:sz w:val="20"/>
        </w:rPr>
        <w:t>on</w:t>
      </w:r>
      <w:r>
        <w:rPr>
          <w:spacing w:val="-2"/>
          <w:sz w:val="20"/>
        </w:rPr>
        <w:t> </w:t>
      </w:r>
      <w:r>
        <w:rPr>
          <w:sz w:val="20"/>
        </w:rPr>
        <w:t>Science</w:t>
      </w:r>
      <w:r>
        <w:rPr>
          <w:spacing w:val="-10"/>
          <w:sz w:val="20"/>
        </w:rPr>
        <w:t> </w:t>
      </w:r>
      <w:r>
        <w:rPr>
          <w:sz w:val="20"/>
        </w:rPr>
        <w:t>Learning</w:t>
      </w:r>
      <w:r>
        <w:rPr>
          <w:spacing w:val="-6"/>
          <w:sz w:val="20"/>
        </w:rPr>
        <w:t> </w:t>
      </w:r>
      <w:r>
        <w:rPr>
          <w:sz w:val="20"/>
        </w:rPr>
        <w:t>Outcomes</w:t>
      </w:r>
      <w:r>
        <w:rPr>
          <w:spacing w:val="-8"/>
          <w:sz w:val="20"/>
        </w:rPr>
        <w:t> </w:t>
      </w:r>
      <w:r>
        <w:rPr>
          <w:sz w:val="20"/>
        </w:rPr>
        <w:t>in</w:t>
      </w:r>
      <w:r>
        <w:rPr>
          <w:spacing w:val="-7"/>
          <w:sz w:val="20"/>
        </w:rPr>
        <w:t> </w:t>
      </w:r>
      <w:r>
        <w:rPr>
          <w:sz w:val="20"/>
        </w:rPr>
        <w:t>Elementary</w:t>
      </w:r>
      <w:r>
        <w:rPr>
          <w:spacing w:val="-12"/>
          <w:sz w:val="20"/>
        </w:rPr>
        <w:t> </w:t>
      </w:r>
      <w:r>
        <w:rPr>
          <w:spacing w:val="-2"/>
          <w:sz w:val="20"/>
        </w:rPr>
        <w:t>Schools</w:t>
      </w:r>
    </w:p>
    <w:p>
      <w:pPr>
        <w:pStyle w:val="ListParagraph"/>
        <w:numPr>
          <w:ilvl w:val="0"/>
          <w:numId w:val="3"/>
        </w:numPr>
        <w:tabs>
          <w:tab w:pos="528" w:val="left" w:leader="none"/>
          <w:tab w:pos="794" w:val="left" w:leader="none"/>
        </w:tabs>
        <w:spacing w:line="235" w:lineRule="auto" w:before="4" w:after="0"/>
        <w:ind w:left="794" w:right="78" w:hanging="711"/>
        <w:jc w:val="both"/>
        <w:rPr>
          <w:sz w:val="20"/>
        </w:rPr>
      </w:pPr>
      <w:r>
        <w:rPr>
          <w:sz w:val="20"/>
        </w:rPr>
        <w:t>Syahid, Maula, Nurmeta, Sulastri, Ruslani.2022. Improving Elementary School Students' Reading Aloud Ability Through Environmental Diorama Learning Media. Basicedu Journal. Vol 6.</w:t>
      </w:r>
    </w:p>
    <w:p>
      <w:pPr>
        <w:pStyle w:val="ListParagraph"/>
        <w:numPr>
          <w:ilvl w:val="0"/>
          <w:numId w:val="3"/>
        </w:numPr>
        <w:tabs>
          <w:tab w:pos="499" w:val="left" w:leader="none"/>
          <w:tab w:pos="794" w:val="left" w:leader="none"/>
        </w:tabs>
        <w:spacing w:line="240" w:lineRule="auto" w:before="2" w:after="0"/>
        <w:ind w:left="794" w:right="79" w:hanging="711"/>
        <w:jc w:val="both"/>
        <w:rPr>
          <w:sz w:val="20"/>
        </w:rPr>
      </w:pPr>
      <w:r>
        <w:rPr>
          <w:sz w:val="20"/>
        </w:rPr>
        <w:t>Hendik, Tanggur, Nahak.2021. The Effect of Using Diorama Learning Media on Increasing Learning Motivation of Grade III Students in Social Studies Subjects at SD Inpres Sikumana 3 Kupang City. Elementary</w:t>
      </w:r>
      <w:r>
        <w:rPr>
          <w:spacing w:val="-5"/>
          <w:sz w:val="20"/>
        </w:rPr>
        <w:t> </w:t>
      </w:r>
      <w:r>
        <w:rPr>
          <w:sz w:val="20"/>
        </w:rPr>
        <w:t>Education Student Journal. Vol 2.</w:t>
      </w:r>
    </w:p>
    <w:p>
      <w:pPr>
        <w:pStyle w:val="ListParagraph"/>
        <w:numPr>
          <w:ilvl w:val="0"/>
          <w:numId w:val="3"/>
        </w:numPr>
        <w:tabs>
          <w:tab w:pos="480" w:val="left" w:leader="none"/>
          <w:tab w:pos="794" w:val="left" w:leader="none"/>
        </w:tabs>
        <w:spacing w:line="240" w:lineRule="auto" w:before="1" w:after="0"/>
        <w:ind w:left="794" w:right="82" w:hanging="711"/>
        <w:jc w:val="both"/>
        <w:rPr>
          <w:sz w:val="20"/>
        </w:rPr>
      </w:pPr>
      <w:r>
        <w:rPr>
          <w:sz w:val="20"/>
        </w:rPr>
        <w:t>Wardoyo, Armariena, Prasrihamni.2022. The Effect of Diorama Media on Indonesian Language Learning Outcomes of Grade III Students in Elementary Schools</w:t>
      </w:r>
    </w:p>
    <w:p>
      <w:pPr>
        <w:pStyle w:val="ListParagraph"/>
        <w:numPr>
          <w:ilvl w:val="0"/>
          <w:numId w:val="3"/>
        </w:numPr>
        <w:tabs>
          <w:tab w:pos="475" w:val="left" w:leader="none"/>
          <w:tab w:pos="794" w:val="left" w:leader="none"/>
        </w:tabs>
        <w:spacing w:line="240" w:lineRule="auto" w:before="1" w:after="0"/>
        <w:ind w:left="794" w:right="82" w:hanging="711"/>
        <w:jc w:val="both"/>
        <w:rPr>
          <w:sz w:val="20"/>
        </w:rPr>
      </w:pPr>
      <w:r>
        <w:rPr>
          <w:sz w:val="20"/>
        </w:rPr>
        <w:t>Fitriani Muchtar2023. The</w:t>
      </w:r>
      <w:r>
        <w:rPr>
          <w:spacing w:val="-5"/>
          <w:sz w:val="20"/>
        </w:rPr>
        <w:t> </w:t>
      </w:r>
      <w:r>
        <w:rPr>
          <w:sz w:val="20"/>
        </w:rPr>
        <w:t>Effect of</w:t>
      </w:r>
      <w:r>
        <w:rPr>
          <w:spacing w:val="-2"/>
          <w:sz w:val="20"/>
        </w:rPr>
        <w:t> </w:t>
      </w:r>
      <w:r>
        <w:rPr>
          <w:sz w:val="20"/>
        </w:rPr>
        <w:t>Using</w:t>
      </w:r>
      <w:r>
        <w:rPr>
          <w:spacing w:val="-2"/>
          <w:sz w:val="20"/>
        </w:rPr>
        <w:t> </w:t>
      </w:r>
      <w:r>
        <w:rPr>
          <w:sz w:val="20"/>
        </w:rPr>
        <w:t>Diorama Media on Student Learning</w:t>
      </w:r>
      <w:r>
        <w:rPr>
          <w:spacing w:val="-2"/>
          <w:sz w:val="20"/>
        </w:rPr>
        <w:t> </w:t>
      </w:r>
      <w:r>
        <w:rPr>
          <w:sz w:val="20"/>
        </w:rPr>
        <w:t>Outcomes in Science Content for Grade V UPT SPF Inpres Unggulan Toddopuli Makasar</w:t>
      </w:r>
    </w:p>
    <w:sectPr>
      <w:pgSz w:w="12240" w:h="15840"/>
      <w:pgMar w:top="1340" w:bottom="280" w:left="992"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21"/>
      <w:numFmt w:val="decimal"/>
      <w:lvlText w:val="[%1]"/>
      <w:lvlJc w:val="left"/>
      <w:pPr>
        <w:ind w:left="472" w:hanging="389"/>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1">
      <w:start w:val="0"/>
      <w:numFmt w:val="bullet"/>
      <w:lvlText w:val="•"/>
      <w:lvlJc w:val="left"/>
      <w:pPr>
        <w:ind w:left="1457" w:hanging="389"/>
      </w:pPr>
      <w:rPr>
        <w:rFonts w:hint="default"/>
        <w:lang w:val="en-US" w:eastAsia="en-US" w:bidi="ar-SA"/>
      </w:rPr>
    </w:lvl>
    <w:lvl w:ilvl="2">
      <w:start w:val="0"/>
      <w:numFmt w:val="bullet"/>
      <w:lvlText w:val="•"/>
      <w:lvlJc w:val="left"/>
      <w:pPr>
        <w:ind w:left="2435" w:hanging="389"/>
      </w:pPr>
      <w:rPr>
        <w:rFonts w:hint="default"/>
        <w:lang w:val="en-US" w:eastAsia="en-US" w:bidi="ar-SA"/>
      </w:rPr>
    </w:lvl>
    <w:lvl w:ilvl="3">
      <w:start w:val="0"/>
      <w:numFmt w:val="bullet"/>
      <w:lvlText w:val="•"/>
      <w:lvlJc w:val="left"/>
      <w:pPr>
        <w:ind w:left="3412" w:hanging="389"/>
      </w:pPr>
      <w:rPr>
        <w:rFonts w:hint="default"/>
        <w:lang w:val="en-US" w:eastAsia="en-US" w:bidi="ar-SA"/>
      </w:rPr>
    </w:lvl>
    <w:lvl w:ilvl="4">
      <w:start w:val="0"/>
      <w:numFmt w:val="bullet"/>
      <w:lvlText w:val="•"/>
      <w:lvlJc w:val="left"/>
      <w:pPr>
        <w:ind w:left="4390" w:hanging="389"/>
      </w:pPr>
      <w:rPr>
        <w:rFonts w:hint="default"/>
        <w:lang w:val="en-US" w:eastAsia="en-US" w:bidi="ar-SA"/>
      </w:rPr>
    </w:lvl>
    <w:lvl w:ilvl="5">
      <w:start w:val="0"/>
      <w:numFmt w:val="bullet"/>
      <w:lvlText w:val="•"/>
      <w:lvlJc w:val="left"/>
      <w:pPr>
        <w:ind w:left="5368" w:hanging="389"/>
      </w:pPr>
      <w:rPr>
        <w:rFonts w:hint="default"/>
        <w:lang w:val="en-US" w:eastAsia="en-US" w:bidi="ar-SA"/>
      </w:rPr>
    </w:lvl>
    <w:lvl w:ilvl="6">
      <w:start w:val="0"/>
      <w:numFmt w:val="bullet"/>
      <w:lvlText w:val="•"/>
      <w:lvlJc w:val="left"/>
      <w:pPr>
        <w:ind w:left="6345" w:hanging="389"/>
      </w:pPr>
      <w:rPr>
        <w:rFonts w:hint="default"/>
        <w:lang w:val="en-US" w:eastAsia="en-US" w:bidi="ar-SA"/>
      </w:rPr>
    </w:lvl>
    <w:lvl w:ilvl="7">
      <w:start w:val="0"/>
      <w:numFmt w:val="bullet"/>
      <w:lvlText w:val="•"/>
      <w:lvlJc w:val="left"/>
      <w:pPr>
        <w:ind w:left="7323" w:hanging="389"/>
      </w:pPr>
      <w:rPr>
        <w:rFonts w:hint="default"/>
        <w:lang w:val="en-US" w:eastAsia="en-US" w:bidi="ar-SA"/>
      </w:rPr>
    </w:lvl>
    <w:lvl w:ilvl="8">
      <w:start w:val="0"/>
      <w:numFmt w:val="bullet"/>
      <w:lvlText w:val="•"/>
      <w:lvlJc w:val="left"/>
      <w:pPr>
        <w:ind w:left="8300" w:hanging="389"/>
      </w:pPr>
      <w:rPr>
        <w:rFonts w:hint="default"/>
        <w:lang w:val="en-US" w:eastAsia="en-US" w:bidi="ar-SA"/>
      </w:rPr>
    </w:lvl>
  </w:abstractNum>
  <w:abstractNum w:abstractNumId="1">
    <w:multiLevelType w:val="hybridMultilevel"/>
    <w:lvl w:ilvl="0">
      <w:start w:val="6"/>
      <w:numFmt w:val="decimal"/>
      <w:lvlText w:val="[%1]"/>
      <w:lvlJc w:val="left"/>
      <w:pPr>
        <w:ind w:left="794" w:hanging="298"/>
        <w:jc w:val="left"/>
      </w:pPr>
      <w:rPr>
        <w:rFonts w:hint="default" w:ascii="Times New Roman" w:hAnsi="Times New Roman" w:eastAsia="Times New Roman" w:cs="Times New Roman"/>
        <w:b w:val="0"/>
        <w:bCs w:val="0"/>
        <w:i w:val="0"/>
        <w:iCs w:val="0"/>
        <w:spacing w:val="0"/>
        <w:w w:val="93"/>
        <w:sz w:val="20"/>
        <w:szCs w:val="20"/>
        <w:lang w:val="en-US" w:eastAsia="en-US" w:bidi="ar-SA"/>
      </w:rPr>
    </w:lvl>
    <w:lvl w:ilvl="1">
      <w:start w:val="0"/>
      <w:numFmt w:val="bullet"/>
      <w:lvlText w:val="•"/>
      <w:lvlJc w:val="left"/>
      <w:pPr>
        <w:ind w:left="1745" w:hanging="298"/>
      </w:pPr>
      <w:rPr>
        <w:rFonts w:hint="default"/>
        <w:lang w:val="en-US" w:eastAsia="en-US" w:bidi="ar-SA"/>
      </w:rPr>
    </w:lvl>
    <w:lvl w:ilvl="2">
      <w:start w:val="0"/>
      <w:numFmt w:val="bullet"/>
      <w:lvlText w:val="•"/>
      <w:lvlJc w:val="left"/>
      <w:pPr>
        <w:ind w:left="2691" w:hanging="298"/>
      </w:pPr>
      <w:rPr>
        <w:rFonts w:hint="default"/>
        <w:lang w:val="en-US" w:eastAsia="en-US" w:bidi="ar-SA"/>
      </w:rPr>
    </w:lvl>
    <w:lvl w:ilvl="3">
      <w:start w:val="0"/>
      <w:numFmt w:val="bullet"/>
      <w:lvlText w:val="•"/>
      <w:lvlJc w:val="left"/>
      <w:pPr>
        <w:ind w:left="3636" w:hanging="298"/>
      </w:pPr>
      <w:rPr>
        <w:rFonts w:hint="default"/>
        <w:lang w:val="en-US" w:eastAsia="en-US" w:bidi="ar-SA"/>
      </w:rPr>
    </w:lvl>
    <w:lvl w:ilvl="4">
      <w:start w:val="0"/>
      <w:numFmt w:val="bullet"/>
      <w:lvlText w:val="•"/>
      <w:lvlJc w:val="left"/>
      <w:pPr>
        <w:ind w:left="4582" w:hanging="298"/>
      </w:pPr>
      <w:rPr>
        <w:rFonts w:hint="default"/>
        <w:lang w:val="en-US" w:eastAsia="en-US" w:bidi="ar-SA"/>
      </w:rPr>
    </w:lvl>
    <w:lvl w:ilvl="5">
      <w:start w:val="0"/>
      <w:numFmt w:val="bullet"/>
      <w:lvlText w:val="•"/>
      <w:lvlJc w:val="left"/>
      <w:pPr>
        <w:ind w:left="5528" w:hanging="298"/>
      </w:pPr>
      <w:rPr>
        <w:rFonts w:hint="default"/>
        <w:lang w:val="en-US" w:eastAsia="en-US" w:bidi="ar-SA"/>
      </w:rPr>
    </w:lvl>
    <w:lvl w:ilvl="6">
      <w:start w:val="0"/>
      <w:numFmt w:val="bullet"/>
      <w:lvlText w:val="•"/>
      <w:lvlJc w:val="left"/>
      <w:pPr>
        <w:ind w:left="6473" w:hanging="298"/>
      </w:pPr>
      <w:rPr>
        <w:rFonts w:hint="default"/>
        <w:lang w:val="en-US" w:eastAsia="en-US" w:bidi="ar-SA"/>
      </w:rPr>
    </w:lvl>
    <w:lvl w:ilvl="7">
      <w:start w:val="0"/>
      <w:numFmt w:val="bullet"/>
      <w:lvlText w:val="•"/>
      <w:lvlJc w:val="left"/>
      <w:pPr>
        <w:ind w:left="7419" w:hanging="298"/>
      </w:pPr>
      <w:rPr>
        <w:rFonts w:hint="default"/>
        <w:lang w:val="en-US" w:eastAsia="en-US" w:bidi="ar-SA"/>
      </w:rPr>
    </w:lvl>
    <w:lvl w:ilvl="8">
      <w:start w:val="0"/>
      <w:numFmt w:val="bullet"/>
      <w:lvlText w:val="•"/>
      <w:lvlJc w:val="left"/>
      <w:pPr>
        <w:ind w:left="8364" w:hanging="298"/>
      </w:pPr>
      <w:rPr>
        <w:rFonts w:hint="default"/>
        <w:lang w:val="en-US" w:eastAsia="en-US" w:bidi="ar-SA"/>
      </w:rPr>
    </w:lvl>
  </w:abstractNum>
  <w:abstractNum w:abstractNumId="0">
    <w:multiLevelType w:val="hybridMultilevel"/>
    <w:lvl w:ilvl="0">
      <w:start w:val="1"/>
      <w:numFmt w:val="decimal"/>
      <w:lvlText w:val="[%1]"/>
      <w:lvlJc w:val="left"/>
      <w:pPr>
        <w:ind w:left="510" w:hanging="293"/>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1">
      <w:start w:val="0"/>
      <w:numFmt w:val="bullet"/>
      <w:lvlText w:val="•"/>
      <w:lvlJc w:val="left"/>
      <w:pPr>
        <w:ind w:left="1493" w:hanging="293"/>
      </w:pPr>
      <w:rPr>
        <w:rFonts w:hint="default"/>
        <w:lang w:val="en-US" w:eastAsia="en-US" w:bidi="ar-SA"/>
      </w:rPr>
    </w:lvl>
    <w:lvl w:ilvl="2">
      <w:start w:val="0"/>
      <w:numFmt w:val="bullet"/>
      <w:lvlText w:val="•"/>
      <w:lvlJc w:val="left"/>
      <w:pPr>
        <w:ind w:left="2467" w:hanging="293"/>
      </w:pPr>
      <w:rPr>
        <w:rFonts w:hint="default"/>
        <w:lang w:val="en-US" w:eastAsia="en-US" w:bidi="ar-SA"/>
      </w:rPr>
    </w:lvl>
    <w:lvl w:ilvl="3">
      <w:start w:val="0"/>
      <w:numFmt w:val="bullet"/>
      <w:lvlText w:val="•"/>
      <w:lvlJc w:val="left"/>
      <w:pPr>
        <w:ind w:left="3440" w:hanging="293"/>
      </w:pPr>
      <w:rPr>
        <w:rFonts w:hint="default"/>
        <w:lang w:val="en-US" w:eastAsia="en-US" w:bidi="ar-SA"/>
      </w:rPr>
    </w:lvl>
    <w:lvl w:ilvl="4">
      <w:start w:val="0"/>
      <w:numFmt w:val="bullet"/>
      <w:lvlText w:val="•"/>
      <w:lvlJc w:val="left"/>
      <w:pPr>
        <w:ind w:left="4414" w:hanging="293"/>
      </w:pPr>
      <w:rPr>
        <w:rFonts w:hint="default"/>
        <w:lang w:val="en-US" w:eastAsia="en-US" w:bidi="ar-SA"/>
      </w:rPr>
    </w:lvl>
    <w:lvl w:ilvl="5">
      <w:start w:val="0"/>
      <w:numFmt w:val="bullet"/>
      <w:lvlText w:val="•"/>
      <w:lvlJc w:val="left"/>
      <w:pPr>
        <w:ind w:left="5388" w:hanging="293"/>
      </w:pPr>
      <w:rPr>
        <w:rFonts w:hint="default"/>
        <w:lang w:val="en-US" w:eastAsia="en-US" w:bidi="ar-SA"/>
      </w:rPr>
    </w:lvl>
    <w:lvl w:ilvl="6">
      <w:start w:val="0"/>
      <w:numFmt w:val="bullet"/>
      <w:lvlText w:val="•"/>
      <w:lvlJc w:val="left"/>
      <w:pPr>
        <w:ind w:left="6361" w:hanging="293"/>
      </w:pPr>
      <w:rPr>
        <w:rFonts w:hint="default"/>
        <w:lang w:val="en-US" w:eastAsia="en-US" w:bidi="ar-SA"/>
      </w:rPr>
    </w:lvl>
    <w:lvl w:ilvl="7">
      <w:start w:val="0"/>
      <w:numFmt w:val="bullet"/>
      <w:lvlText w:val="•"/>
      <w:lvlJc w:val="left"/>
      <w:pPr>
        <w:ind w:left="7335" w:hanging="293"/>
      </w:pPr>
      <w:rPr>
        <w:rFonts w:hint="default"/>
        <w:lang w:val="en-US" w:eastAsia="en-US" w:bidi="ar-SA"/>
      </w:rPr>
    </w:lvl>
    <w:lvl w:ilvl="8">
      <w:start w:val="0"/>
      <w:numFmt w:val="bullet"/>
      <w:lvlText w:val="•"/>
      <w:lvlJc w:val="left"/>
      <w:pPr>
        <w:ind w:left="8308" w:hanging="293"/>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88"/>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spacing w:before="7"/>
      <w:ind w:right="100"/>
      <w:jc w:val="right"/>
      <w:outlineLvl w:val="1"/>
    </w:pPr>
    <w:rPr>
      <w:rFonts w:ascii="Times New Roman" w:hAnsi="Times New Roman" w:eastAsia="Times New Roman" w:cs="Times New Roman"/>
      <w:i/>
      <w:iCs/>
      <w:sz w:val="22"/>
      <w:szCs w:val="22"/>
      <w:lang w:val="en-US" w:eastAsia="en-US" w:bidi="ar-SA"/>
    </w:rPr>
  </w:style>
  <w:style w:styleId="Title" w:type="paragraph">
    <w:name w:val="Title"/>
    <w:basedOn w:val="Normal"/>
    <w:uiPriority w:val="1"/>
    <w:qFormat/>
    <w:pPr>
      <w:spacing w:before="224"/>
      <w:ind w:left="132" w:right="141" w:firstLine="2"/>
      <w:jc w:val="center"/>
    </w:pPr>
    <w:rPr>
      <w:rFonts w:ascii="Times New Roman" w:hAnsi="Times New Roman" w:eastAsia="Times New Roman" w:cs="Times New Roman"/>
      <w:sz w:val="48"/>
      <w:szCs w:val="48"/>
      <w:lang w:val="en-US" w:eastAsia="en-US" w:bidi="ar-SA"/>
    </w:rPr>
  </w:style>
  <w:style w:styleId="ListParagraph" w:type="paragraph">
    <w:name w:val="List Paragraph"/>
    <w:basedOn w:val="Normal"/>
    <w:uiPriority w:val="1"/>
    <w:qFormat/>
    <w:pPr>
      <w:spacing w:before="1"/>
      <w:ind w:left="794" w:right="82" w:hanging="71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fitriadwiyolanda@gmail.com" TargetMode="External"/><Relationship Id="rId6" Type="http://schemas.openxmlformats.org/officeDocument/2006/relationships/hyperlink" Target="mailto:prihatinsulistyowati@unikama.ac.id" TargetMode="External"/><Relationship Id="rId7" Type="http://schemas.openxmlformats.org/officeDocument/2006/relationships/hyperlink" Target="mailto:ninikberty@unikama.ac.id" TargetMode="External"/><Relationship Id="rId8" Type="http://schemas.openxmlformats.org/officeDocument/2006/relationships/hyperlink" Target="mailto:almayazizah97@gmail.com"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dc:title>Paper Title (use style: paper title)</dc:title>
  <dcterms:created xsi:type="dcterms:W3CDTF">2025-05-02T08:07:40Z</dcterms:created>
  <dcterms:modified xsi:type="dcterms:W3CDTF">2025-05-02T08:07:40Z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2025-05-02T00:00:00Z</vt:filetime>
  </property>
  <property fmtid="{D5CDD505-2E9C-101B-9397-08002B2CF9AE}" pid="3" name="Creator">
    <vt:lpwstr>Microsoft® Word 2016</vt:lpwstr>
  </property>
  <property fmtid="{D5CDD505-2E9C-101B-9397-08002B2CF9AE}" pid="4" name="LastSaved">
    <vt:filetime>2025-05-02T00:00:00Z</vt:filetime>
  </property>
  <property fmtid="{D5CDD505-2E9C-101B-9397-08002B2CF9AE}" pid="5" name="Producer">
    <vt:lpwstr>www.ilovepdf.com</vt:lpwstr>
  </property>
</Properties>
</file>