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3B57A" w14:textId="613593C4" w:rsidR="008141FC" w:rsidRPr="003F3D3F" w:rsidRDefault="008141FC" w:rsidP="00125D70">
      <w:pPr>
        <w:pStyle w:val="papertitle"/>
        <w:rPr>
          <w:rFonts w:eastAsia="MS Mincho"/>
        </w:rPr>
      </w:pPr>
      <w:r>
        <w:rPr>
          <w:rFonts w:eastAsia="MS Mincho"/>
        </w:rPr>
        <w:t>Lesson Study Based on Flipped Classroom on Primary School</w:t>
      </w:r>
    </w:p>
    <w:p w14:paraId="2755F186" w14:textId="77777777" w:rsidR="0031167E" w:rsidRPr="003F3D3F" w:rsidRDefault="0031167E" w:rsidP="00125D70">
      <w:pPr>
        <w:pStyle w:val="papertitle"/>
        <w:rPr>
          <w:rFonts w:eastAsia="MS Mincho"/>
        </w:rPr>
      </w:pPr>
    </w:p>
    <w:p w14:paraId="34B4E5C0" w14:textId="77777777" w:rsidR="008A55B5" w:rsidRPr="003F3D3F" w:rsidRDefault="008A55B5">
      <w:pPr>
        <w:rPr>
          <w:rFonts w:eastAsia="MS Mincho"/>
        </w:rPr>
      </w:pPr>
    </w:p>
    <w:p w14:paraId="1ADEBDDC" w14:textId="77777777" w:rsidR="008A55B5" w:rsidRPr="003F3D3F" w:rsidRDefault="008A55B5">
      <w:pPr>
        <w:pStyle w:val="Author"/>
        <w:rPr>
          <w:rFonts w:eastAsia="MS Mincho"/>
        </w:rPr>
        <w:sectPr w:rsidR="008A55B5" w:rsidRPr="003F3D3F" w:rsidSect="006C4648">
          <w:pgSz w:w="11909" w:h="16834" w:code="9"/>
          <w:pgMar w:top="1080" w:right="734" w:bottom="2434" w:left="734" w:header="720" w:footer="720" w:gutter="0"/>
          <w:cols w:space="720"/>
          <w:docGrid w:linePitch="360"/>
        </w:sectPr>
      </w:pPr>
    </w:p>
    <w:p w14:paraId="6E2662DB" w14:textId="77777777" w:rsidR="008A55B5" w:rsidRPr="003F3D3F" w:rsidRDefault="00B24BB6">
      <w:pPr>
        <w:pStyle w:val="Author"/>
        <w:rPr>
          <w:rFonts w:eastAsia="MS Mincho"/>
        </w:rPr>
      </w:pPr>
      <w:r w:rsidRPr="003F3D3F">
        <w:rPr>
          <w:rFonts w:eastAsia="MS Mincho"/>
        </w:rPr>
        <w:t>Arief Rahman Hakim/Universitas Kanjuruhan Malang</w:t>
      </w:r>
    </w:p>
    <w:p w14:paraId="51AB65C4" w14:textId="4FEF7E74" w:rsidR="00B24BB6" w:rsidRPr="003F3D3F" w:rsidRDefault="00A530F0" w:rsidP="00B24BB6">
      <w:pPr>
        <w:pStyle w:val="Affiliation"/>
        <w:rPr>
          <w:rFonts w:eastAsia="MS Mincho"/>
        </w:rPr>
      </w:pPr>
      <w:r>
        <w:rPr>
          <w:rFonts w:eastAsia="MS Mincho"/>
        </w:rPr>
        <w:t>Faculty of Education</w:t>
      </w:r>
    </w:p>
    <w:p w14:paraId="376BF3EF" w14:textId="18FF6AC8" w:rsidR="00B24BB6" w:rsidRPr="003F3D3F" w:rsidRDefault="00A530F0" w:rsidP="00B24BB6">
      <w:pPr>
        <w:pStyle w:val="Affiliation"/>
        <w:rPr>
          <w:rFonts w:eastAsia="MS Mincho"/>
        </w:rPr>
      </w:pPr>
      <w:r>
        <w:rPr>
          <w:rFonts w:eastAsia="MS Mincho"/>
        </w:rPr>
        <w:t>Primary School Department</w:t>
      </w:r>
    </w:p>
    <w:p w14:paraId="4379E899" w14:textId="77777777" w:rsidR="00B24BB6" w:rsidRPr="003F3D3F" w:rsidRDefault="00B24BB6" w:rsidP="00B24BB6">
      <w:pPr>
        <w:pStyle w:val="Affiliation"/>
        <w:rPr>
          <w:rFonts w:eastAsia="MS Mincho"/>
        </w:rPr>
      </w:pPr>
      <w:r w:rsidRPr="003F3D3F">
        <w:rPr>
          <w:rFonts w:eastAsia="MS Mincho"/>
        </w:rPr>
        <w:t>Indonesia</w:t>
      </w:r>
    </w:p>
    <w:p w14:paraId="36DD0814" w14:textId="77777777" w:rsidR="008A55B5" w:rsidRPr="003F3D3F" w:rsidRDefault="00F14BA4" w:rsidP="00B24BB6">
      <w:pPr>
        <w:pStyle w:val="Affiliation"/>
        <w:rPr>
          <w:rFonts w:eastAsia="MS Mincho"/>
        </w:rPr>
      </w:pPr>
      <w:hyperlink r:id="rId8" w:history="1">
        <w:r w:rsidR="00B24BB6" w:rsidRPr="003F3D3F">
          <w:rPr>
            <w:rStyle w:val="Hyperlink"/>
            <w:bCs/>
            <w:sz w:val="18"/>
            <w:szCs w:val="18"/>
          </w:rPr>
          <w:t>ariefrahman@unikama.ac.id</w:t>
        </w:r>
      </w:hyperlink>
      <w:r w:rsidR="00B24BB6" w:rsidRPr="003F3D3F">
        <w:rPr>
          <w:bCs/>
        </w:rPr>
        <w:t xml:space="preserve"> </w:t>
      </w:r>
    </w:p>
    <w:p w14:paraId="588BC094" w14:textId="77777777" w:rsidR="00B24BB6" w:rsidRPr="003F3D3F" w:rsidRDefault="00B24BB6" w:rsidP="00B24BB6">
      <w:pPr>
        <w:pStyle w:val="Author"/>
        <w:rPr>
          <w:rFonts w:eastAsia="MS Mincho"/>
        </w:rPr>
      </w:pPr>
      <w:r w:rsidRPr="003F3D3F">
        <w:rPr>
          <w:rFonts w:eastAsia="MS Mincho"/>
        </w:rPr>
        <w:t>Prihatin Sulistyowati/Universitas Kanjuruhan Malang</w:t>
      </w:r>
    </w:p>
    <w:p w14:paraId="5813B289" w14:textId="77777777" w:rsidR="00A530F0" w:rsidRPr="003F3D3F" w:rsidRDefault="00A530F0" w:rsidP="00A530F0">
      <w:pPr>
        <w:pStyle w:val="Affiliation"/>
        <w:rPr>
          <w:rFonts w:eastAsia="MS Mincho"/>
        </w:rPr>
      </w:pPr>
      <w:r>
        <w:rPr>
          <w:rFonts w:eastAsia="MS Mincho"/>
        </w:rPr>
        <w:t>Faculty of Education</w:t>
      </w:r>
    </w:p>
    <w:p w14:paraId="06B5058B" w14:textId="77777777" w:rsidR="00A530F0" w:rsidRPr="003F3D3F" w:rsidRDefault="00A530F0" w:rsidP="00A530F0">
      <w:pPr>
        <w:pStyle w:val="Affiliation"/>
        <w:rPr>
          <w:rFonts w:eastAsia="MS Mincho"/>
        </w:rPr>
      </w:pPr>
      <w:r>
        <w:rPr>
          <w:rFonts w:eastAsia="MS Mincho"/>
        </w:rPr>
        <w:t>Primary School Department</w:t>
      </w:r>
    </w:p>
    <w:p w14:paraId="15EFE7B6" w14:textId="77777777" w:rsidR="00B24BB6" w:rsidRPr="003F3D3F" w:rsidRDefault="00B24BB6" w:rsidP="00B24BB6">
      <w:pPr>
        <w:pStyle w:val="Affiliation"/>
        <w:rPr>
          <w:rFonts w:eastAsia="MS Mincho"/>
        </w:rPr>
      </w:pPr>
      <w:r w:rsidRPr="003F3D3F">
        <w:rPr>
          <w:rFonts w:eastAsia="MS Mincho"/>
        </w:rPr>
        <w:t>Indonesia</w:t>
      </w:r>
    </w:p>
    <w:p w14:paraId="2F98EF29" w14:textId="77777777" w:rsidR="008A55B5" w:rsidRPr="003F3D3F" w:rsidRDefault="00F14BA4" w:rsidP="00B24BB6">
      <w:pPr>
        <w:pStyle w:val="Affiliation"/>
        <w:rPr>
          <w:rFonts w:eastAsia="MS Mincho"/>
        </w:rPr>
        <w:sectPr w:rsidR="008A55B5" w:rsidRPr="003F3D3F" w:rsidSect="006C4648">
          <w:type w:val="continuous"/>
          <w:pgSz w:w="11909" w:h="16834" w:code="9"/>
          <w:pgMar w:top="1080" w:right="734" w:bottom="2434" w:left="734" w:header="720" w:footer="720" w:gutter="0"/>
          <w:cols w:num="2" w:space="720" w:equalWidth="0">
            <w:col w:w="4860" w:space="720"/>
            <w:col w:w="4860"/>
          </w:cols>
          <w:docGrid w:linePitch="360"/>
        </w:sectPr>
      </w:pPr>
      <w:hyperlink r:id="rId9" w:history="1">
        <w:r w:rsidR="00B24BB6" w:rsidRPr="003F3D3F">
          <w:rPr>
            <w:rStyle w:val="Hyperlink"/>
            <w:bCs/>
          </w:rPr>
          <w:t>prihatinsulistyowati@unikama.ac.id</w:t>
        </w:r>
      </w:hyperlink>
      <w:r w:rsidR="00B24BB6" w:rsidRPr="003F3D3F">
        <w:rPr>
          <w:bCs/>
        </w:rPr>
        <w:t xml:space="preserve"> </w:t>
      </w:r>
    </w:p>
    <w:p w14:paraId="191BBAA9" w14:textId="77777777" w:rsidR="008A55B5" w:rsidRPr="003F3D3F" w:rsidRDefault="008A55B5">
      <w:pPr>
        <w:pStyle w:val="Affiliation"/>
        <w:rPr>
          <w:rFonts w:eastAsia="MS Mincho"/>
        </w:rPr>
      </w:pPr>
    </w:p>
    <w:p w14:paraId="57D492CD" w14:textId="77777777" w:rsidR="008A55B5" w:rsidRPr="003F3D3F" w:rsidRDefault="008A55B5">
      <w:pPr>
        <w:rPr>
          <w:rFonts w:eastAsia="MS Mincho"/>
        </w:rPr>
      </w:pPr>
    </w:p>
    <w:p w14:paraId="11109F2A" w14:textId="77777777" w:rsidR="008A55B5" w:rsidRPr="003F3D3F" w:rsidRDefault="008A55B5">
      <w:pPr>
        <w:rPr>
          <w:rFonts w:eastAsia="MS Mincho"/>
        </w:rPr>
        <w:sectPr w:rsidR="008A55B5" w:rsidRPr="003F3D3F" w:rsidSect="006C4648">
          <w:type w:val="continuous"/>
          <w:pgSz w:w="11909" w:h="16834" w:code="9"/>
          <w:pgMar w:top="1080" w:right="734" w:bottom="2434" w:left="734" w:header="720" w:footer="720" w:gutter="0"/>
          <w:cols w:space="720"/>
          <w:docGrid w:linePitch="360"/>
        </w:sectPr>
      </w:pPr>
    </w:p>
    <w:p w14:paraId="4FFEC34A" w14:textId="3852BF3B" w:rsidR="008141FC" w:rsidRPr="00DB0AC6" w:rsidRDefault="008A55B5" w:rsidP="00DB0AC6">
      <w:pPr>
        <w:pStyle w:val="Abstract"/>
      </w:pPr>
      <w:r w:rsidRPr="003F3D3F">
        <w:rPr>
          <w:rFonts w:eastAsia="MS Mincho"/>
        </w:rPr>
        <w:t>Abstract—</w:t>
      </w:r>
      <w:r w:rsidR="00A10446">
        <w:t>This paper aims at discovering and examining the implementation of Lesson Study on Social Studies for Primary School course based on flipped classroom. To answer the questions, this paper employed descriptive qualitative approach. The obtained data were then processed through data collection, reduction, presentation, and conclusion. The implementation of Lesson Study was performed to students of C2017 class and it involved 38 students. The results of Lesson Study indicated that the planning and implementation of learning activities which were carried out through three stages improved the quality of teaching and learning process. It was proven from the results of observation conducted during the implementation of learning activities as well as the reflection phase after the learning activities by the lecturer team. The drawbacks in stage 1 of learning activities were reflected and resolved before continuing to stage 2. The drawbacks in stage 2 of learning activities were reflected and resolved before continuing to stage 3. These reflections further improved the quality of learning activities. It also offered a new experience for the lecturer</w:t>
      </w:r>
      <w:r w:rsidR="00DB0AC6">
        <w:t xml:space="preserve"> regarding team teaching learning activities. The improvement of learning through Lesson Study could be taken continuously. </w:t>
      </w:r>
    </w:p>
    <w:p w14:paraId="0D6A0F89" w14:textId="104C79CB" w:rsidR="008A55B5" w:rsidRDefault="0072064C" w:rsidP="00605675">
      <w:pPr>
        <w:pStyle w:val="keywords"/>
        <w:ind w:firstLine="272"/>
        <w:rPr>
          <w:rFonts w:eastAsia="MS Mincho"/>
        </w:rPr>
      </w:pPr>
      <w:r w:rsidRPr="003F3D3F">
        <w:rPr>
          <w:rFonts w:eastAsia="MS Mincho"/>
        </w:rPr>
        <w:t>Keywords—</w:t>
      </w:r>
      <w:r w:rsidR="0091778A" w:rsidRPr="003F3D3F">
        <w:rPr>
          <w:sz w:val="24"/>
          <w:szCs w:val="24"/>
        </w:rPr>
        <w:t xml:space="preserve"> </w:t>
      </w:r>
      <w:r w:rsidR="0091778A" w:rsidRPr="003F3D3F">
        <w:t xml:space="preserve">lesson study; </w:t>
      </w:r>
      <w:r w:rsidR="004C45AA" w:rsidRPr="003F3D3F">
        <w:rPr>
          <w:rFonts w:eastAsia="MS Mincho"/>
        </w:rPr>
        <w:t>flipped class</w:t>
      </w:r>
      <w:r w:rsidR="0091778A" w:rsidRPr="003F3D3F">
        <w:rPr>
          <w:rFonts w:eastAsia="MS Mincho"/>
        </w:rPr>
        <w:t xml:space="preserve">; </w:t>
      </w:r>
      <w:r w:rsidR="00DB0AC6">
        <w:rPr>
          <w:rFonts w:eastAsia="MS Mincho"/>
        </w:rPr>
        <w:t>primary school</w:t>
      </w:r>
      <w:r w:rsidR="0091778A" w:rsidRPr="003F3D3F">
        <w:rPr>
          <w:rFonts w:eastAsia="MS Mincho"/>
        </w:rPr>
        <w:t xml:space="preserve"> </w:t>
      </w:r>
    </w:p>
    <w:p w14:paraId="60E91C03" w14:textId="77777777" w:rsidR="00FD375E" w:rsidRPr="003F3D3F" w:rsidRDefault="00FD375E" w:rsidP="00605675">
      <w:pPr>
        <w:pStyle w:val="keywords"/>
        <w:ind w:firstLine="272"/>
        <w:rPr>
          <w:rFonts w:eastAsia="MS Mincho"/>
        </w:rPr>
      </w:pPr>
    </w:p>
    <w:p w14:paraId="38E2B0DE" w14:textId="69E492ED" w:rsidR="008A55B5" w:rsidRDefault="008A55B5" w:rsidP="00605675">
      <w:pPr>
        <w:pStyle w:val="Heading1"/>
      </w:pPr>
      <w:r w:rsidRPr="003F3D3F">
        <w:t xml:space="preserve"> Introduction</w:t>
      </w:r>
    </w:p>
    <w:p w14:paraId="6BA81408" w14:textId="4CEC4127" w:rsidR="00FB75C3" w:rsidRDefault="003F3D3F" w:rsidP="0091778A">
      <w:pPr>
        <w:pStyle w:val="ListParagraph"/>
        <w:spacing w:after="0" w:line="240" w:lineRule="auto"/>
        <w:ind w:left="0" w:firstLine="284"/>
        <w:jc w:val="both"/>
        <w:rPr>
          <w:rFonts w:ascii="Times New Roman" w:hAnsi="Times New Roman"/>
          <w:sz w:val="20"/>
          <w:szCs w:val="20"/>
        </w:rPr>
      </w:pPr>
      <w:r w:rsidRPr="003F3D3F">
        <w:rPr>
          <w:rFonts w:ascii="Times New Roman" w:hAnsi="Times New Roman"/>
          <w:sz w:val="20"/>
          <w:szCs w:val="20"/>
        </w:rPr>
        <w:t>The comprehension of Social Sciences theories by primary school</w:t>
      </w:r>
      <w:r>
        <w:rPr>
          <w:rFonts w:ascii="Times New Roman" w:hAnsi="Times New Roman"/>
          <w:sz w:val="20"/>
          <w:szCs w:val="20"/>
        </w:rPr>
        <w:t xml:space="preserve"> teacher is one of the fundamental </w:t>
      </w:r>
      <w:proofErr w:type="gramStart"/>
      <w:r>
        <w:rPr>
          <w:rFonts w:ascii="Times New Roman" w:hAnsi="Times New Roman"/>
          <w:sz w:val="20"/>
          <w:szCs w:val="20"/>
        </w:rPr>
        <w:t>competence</w:t>
      </w:r>
      <w:proofErr w:type="gramEnd"/>
      <w:r>
        <w:rPr>
          <w:rFonts w:ascii="Times New Roman" w:hAnsi="Times New Roman"/>
          <w:sz w:val="20"/>
          <w:szCs w:val="20"/>
        </w:rPr>
        <w:t xml:space="preserve"> that must be acquired. Effective and </w:t>
      </w:r>
      <w:r w:rsidR="00A571BE">
        <w:rPr>
          <w:rFonts w:ascii="Times New Roman" w:hAnsi="Times New Roman"/>
          <w:sz w:val="20"/>
          <w:szCs w:val="20"/>
        </w:rPr>
        <w:t xml:space="preserve">satisfactory learning process might support students, as a pre-service teacher, to improve their competences. The implementation of lesson study activities intends to improve the quality of teaching process of pre-service teacher. Social Sciences for primary school teacher course allows students, as a pre-service teacher, to obtain basic knowledge and comprehension about social science concepts in primary school. Each learning phase carried out in classroom influences the accomplishment of learning objectives. To be able to accomplish learning objectives in classroom, it is fundamental to generate substantial and meaningful learning process. Substantial and meaningful learning denotes a process </w:t>
      </w:r>
      <w:r w:rsidR="00A571BE">
        <w:rPr>
          <w:rFonts w:ascii="Times New Roman" w:hAnsi="Times New Roman"/>
          <w:sz w:val="20"/>
          <w:szCs w:val="20"/>
        </w:rPr>
        <w:t xml:space="preserve">that connects newly acquired knowledge on the relevant concepts stored in an individual’s cognitive structure </w:t>
      </w:r>
      <w:r w:rsidR="003D25DF" w:rsidRPr="003F3D3F">
        <w:rPr>
          <w:rFonts w:ascii="Times New Roman" w:hAnsi="Times New Roman"/>
          <w:sz w:val="20"/>
          <w:szCs w:val="20"/>
        </w:rPr>
        <w:t xml:space="preserve"> </w:t>
      </w:r>
      <w:r w:rsidR="003D25DF" w:rsidRPr="003F3D3F">
        <w:rPr>
          <w:rFonts w:ascii="Times New Roman" w:hAnsi="Times New Roman"/>
          <w:sz w:val="20"/>
          <w:szCs w:val="20"/>
        </w:rPr>
        <w:fldChar w:fldCharType="begin" w:fldLock="1"/>
      </w:r>
      <w:r w:rsidR="000D3D71" w:rsidRPr="003F3D3F">
        <w:rPr>
          <w:rFonts w:ascii="Times New Roman" w:hAnsi="Times New Roman"/>
          <w:sz w:val="20"/>
          <w:szCs w:val="20"/>
        </w:rPr>
        <w:instrText>ADDIN CSL_CITATION {"citationItems":[{"id":"ITEM-1","itemData":{"DOI":"10.21009/econosains.0092.07","abstract":"ABSTRACTInformation Communication Technology has a significant impact on learning. ICT as a tool can be fully utilized in the concept of learning. Moreover, if the concept of learning in abstract form. The Internet can be a tool to develop concepts and create meaningful social studies learning. Learning resources are acquired and managed by advances in technology it is possible for students to learn the concepts of social science to be meaningful (meaningful), because with photographic images, documentary, animated or information presented to be more complete and detailed that it easily understood by students. Complex process can be simplified, faster process can be slowed, slow process can be accelerated without reducing substances subject matter. ICT can bring real experience into the classroom without having the students leave the classroom, so the real experience is in addition to creating meaningful learning will also develop social skills.Keywords: ICT, internet, social studies, meaningful learning","author":[{"dropping-particle":"","family":"Faslah","given":"Roni","non-dropping-particle":"","parse-names":false,"suffix":""}],"container-title":"Econosains Jurnal Online Ekonomi dan Pendidikan","id":"ITEM-1","issue":"2 SE - Articles","issued":{"date-parts":[["2017","4","3"]]},"title":"Pemanfaatan Internet dalam Pengembangan Konsep IPS dan Implikasinya Terhadap Pembelajaran Bermakna","type":"article-journal","volume":"9"},"uris":["http://www.mendeley.com/documents/?uuid=8d3cdb09-25a6-474b-8f08-4fbaa63d0198"]}],"mendeley":{"formattedCitation":"[1]","plainTextFormattedCitation":"[1]","previouslyFormattedCitation":"[1]"},"properties":{"noteIndex":0},"schema":"https://github.com/citation-style-language/schema/raw/master/csl-citation.json"}</w:instrText>
      </w:r>
      <w:r w:rsidR="003D25DF" w:rsidRPr="003F3D3F">
        <w:rPr>
          <w:rFonts w:ascii="Times New Roman" w:hAnsi="Times New Roman"/>
          <w:sz w:val="20"/>
          <w:szCs w:val="20"/>
        </w:rPr>
        <w:fldChar w:fldCharType="separate"/>
      </w:r>
      <w:r w:rsidR="003D25DF" w:rsidRPr="003F3D3F">
        <w:rPr>
          <w:rFonts w:ascii="Times New Roman" w:hAnsi="Times New Roman"/>
          <w:noProof/>
          <w:sz w:val="20"/>
          <w:szCs w:val="20"/>
        </w:rPr>
        <w:t>[1]</w:t>
      </w:r>
      <w:r w:rsidR="003D25DF" w:rsidRPr="003F3D3F">
        <w:rPr>
          <w:rFonts w:ascii="Times New Roman" w:hAnsi="Times New Roman"/>
          <w:sz w:val="20"/>
          <w:szCs w:val="20"/>
        </w:rPr>
        <w:fldChar w:fldCharType="end"/>
      </w:r>
      <w:r w:rsidR="0091778A" w:rsidRPr="003F3D3F">
        <w:rPr>
          <w:rFonts w:ascii="Times New Roman" w:hAnsi="Times New Roman"/>
          <w:sz w:val="20"/>
          <w:szCs w:val="20"/>
        </w:rPr>
        <w:t xml:space="preserve">. </w:t>
      </w:r>
    </w:p>
    <w:p w14:paraId="120B0C87" w14:textId="77777777" w:rsidR="00A571BE" w:rsidRPr="003F3D3F" w:rsidRDefault="00A571BE" w:rsidP="0091778A">
      <w:pPr>
        <w:pStyle w:val="ListParagraph"/>
        <w:spacing w:after="0" w:line="240" w:lineRule="auto"/>
        <w:ind w:left="0" w:firstLine="284"/>
        <w:jc w:val="both"/>
        <w:rPr>
          <w:rFonts w:ascii="Times New Roman" w:hAnsi="Times New Roman"/>
          <w:sz w:val="20"/>
          <w:szCs w:val="20"/>
        </w:rPr>
      </w:pPr>
    </w:p>
    <w:p w14:paraId="1E8C5228" w14:textId="77777777" w:rsidR="00A571BE" w:rsidRDefault="00A571BE" w:rsidP="0091778A">
      <w:pPr>
        <w:pStyle w:val="ListParagraph"/>
        <w:spacing w:after="0" w:line="240" w:lineRule="auto"/>
        <w:ind w:left="0" w:firstLine="284"/>
        <w:jc w:val="both"/>
        <w:rPr>
          <w:rFonts w:ascii="Times New Roman" w:hAnsi="Times New Roman"/>
          <w:sz w:val="20"/>
          <w:szCs w:val="20"/>
        </w:rPr>
      </w:pPr>
    </w:p>
    <w:p w14:paraId="4DCF7F28" w14:textId="6FC508F0" w:rsidR="00A571BE" w:rsidRPr="002438C3" w:rsidRDefault="00A571BE" w:rsidP="002438C3">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College students are expected to be actively involved in every single learning process (referred as student-centered learning) to acquire subs</w:t>
      </w:r>
      <w:r w:rsidR="009256E3">
        <w:rPr>
          <w:rFonts w:ascii="Times New Roman" w:hAnsi="Times New Roman"/>
          <w:sz w:val="20"/>
          <w:szCs w:val="20"/>
        </w:rPr>
        <w:t xml:space="preserve">tantial learning experience. </w:t>
      </w:r>
      <w:r w:rsidR="009256E3" w:rsidRPr="003F3D3F">
        <w:rPr>
          <w:rFonts w:ascii="Times New Roman" w:hAnsi="Times New Roman"/>
          <w:sz w:val="20"/>
          <w:szCs w:val="20"/>
        </w:rPr>
        <w:t>We developed an activity achieving meaningful learning from the above noted principles</w:t>
      </w:r>
      <w:r w:rsidR="009256E3">
        <w:rPr>
          <w:rFonts w:ascii="Times New Roman" w:hAnsi="Times New Roman"/>
          <w:sz w:val="20"/>
          <w:szCs w:val="20"/>
        </w:rPr>
        <w:t xml:space="preserve"> </w:t>
      </w:r>
      <w:r w:rsidR="009256E3" w:rsidRPr="003F3D3F">
        <w:rPr>
          <w:rFonts w:ascii="Times New Roman" w:hAnsi="Times New Roman"/>
          <w:sz w:val="20"/>
          <w:szCs w:val="20"/>
        </w:rPr>
        <w:fldChar w:fldCharType="begin" w:fldLock="1"/>
      </w:r>
      <w:r w:rsidR="009256E3" w:rsidRPr="003F3D3F">
        <w:rPr>
          <w:rFonts w:ascii="Times New Roman" w:hAnsi="Times New Roman"/>
          <w:sz w:val="20"/>
          <w:szCs w:val="20"/>
        </w:rPr>
        <w:instrText>ADDIN CSL_CITATION {"citationItems":[{"id":"ITEM-1","itemData":{"DOI":"10.15640/jehd.v3n4a18","author":[{"dropping-particle":"","family":"Vallori","given":"Antoni","non-dropping-particle":"","parse-names":false,"suffix":""}],"container-title":"Journal of Education and Human Development","id":"ITEM-1","issued":{"date-parts":[["2014","1","1"]]},"title":"Meaningful Learning in Practice","type":"article-journal","volume":"3"},"uris":["http://www.mendeley.com/documents/?uuid=3c6f977b-5d09-4385-85b3-01445547666b"]}],"mendeley":{"formattedCitation":"[2]","plainTextFormattedCitation":"[2]","previouslyFormattedCitation":"[2]"},"properties":{"noteIndex":0},"schema":"https://github.com/citation-style-language/schema/raw/master/csl-citation.json"}</w:instrText>
      </w:r>
      <w:r w:rsidR="009256E3" w:rsidRPr="003F3D3F">
        <w:rPr>
          <w:rFonts w:ascii="Times New Roman" w:hAnsi="Times New Roman"/>
          <w:sz w:val="20"/>
          <w:szCs w:val="20"/>
        </w:rPr>
        <w:fldChar w:fldCharType="separate"/>
      </w:r>
      <w:r w:rsidR="009256E3" w:rsidRPr="003F3D3F">
        <w:rPr>
          <w:rFonts w:ascii="Times New Roman" w:hAnsi="Times New Roman"/>
          <w:noProof/>
          <w:sz w:val="20"/>
          <w:szCs w:val="20"/>
        </w:rPr>
        <w:t>[2]</w:t>
      </w:r>
      <w:r w:rsidR="009256E3" w:rsidRPr="003F3D3F">
        <w:rPr>
          <w:rFonts w:ascii="Times New Roman" w:hAnsi="Times New Roman"/>
          <w:sz w:val="20"/>
          <w:szCs w:val="20"/>
        </w:rPr>
        <w:fldChar w:fldCharType="end"/>
      </w:r>
      <w:r w:rsidR="009256E3">
        <w:rPr>
          <w:rFonts w:ascii="Times New Roman" w:hAnsi="Times New Roman"/>
          <w:sz w:val="20"/>
          <w:szCs w:val="20"/>
        </w:rPr>
        <w:t>. Social Studies for Primary School courses allows pre-service teacher to acquire relevant understanding about conceptual comprehension for</w:t>
      </w:r>
      <w:r w:rsidR="002438C3">
        <w:rPr>
          <w:rFonts w:ascii="Times New Roman" w:hAnsi="Times New Roman"/>
          <w:sz w:val="20"/>
          <w:szCs w:val="20"/>
        </w:rPr>
        <w:t xml:space="preserve"> students. It </w:t>
      </w:r>
      <w:proofErr w:type="gramStart"/>
      <w:r w:rsidR="002438C3">
        <w:rPr>
          <w:rFonts w:ascii="Times New Roman" w:hAnsi="Times New Roman"/>
          <w:sz w:val="20"/>
          <w:szCs w:val="20"/>
        </w:rPr>
        <w:t>is,</w:t>
      </w:r>
      <w:proofErr w:type="gramEnd"/>
      <w:r w:rsidR="002438C3">
        <w:rPr>
          <w:rFonts w:ascii="Times New Roman" w:hAnsi="Times New Roman"/>
          <w:sz w:val="20"/>
          <w:szCs w:val="20"/>
        </w:rPr>
        <w:t xml:space="preserve"> therefore, pre-service teacher must understand the varied concept within Social Studies subject to avoid miscomprehension when delivering it to the students in classroom in the near future. </w:t>
      </w:r>
    </w:p>
    <w:p w14:paraId="74F4D2A6" w14:textId="5114E145" w:rsidR="002438C3" w:rsidRPr="003F3D3F" w:rsidRDefault="00822B66" w:rsidP="0091778A">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The results of learning activities review which was conducted with the affiliated lecturers indicated that the learning process undergo in classroom remains passive and monotonous, only a small number of students acquire the expected results. Students’ motivation in learning seemed to b</w:t>
      </w:r>
      <w:r w:rsidR="00C95DFA">
        <w:rPr>
          <w:rFonts w:ascii="Times New Roman" w:hAnsi="Times New Roman"/>
          <w:sz w:val="20"/>
          <w:szCs w:val="20"/>
        </w:rPr>
        <w:t xml:space="preserve">e lacking. These constraints are </w:t>
      </w:r>
      <w:r>
        <w:rPr>
          <w:rFonts w:ascii="Times New Roman" w:hAnsi="Times New Roman"/>
          <w:sz w:val="20"/>
          <w:szCs w:val="20"/>
        </w:rPr>
        <w:t xml:space="preserve">indeed </w:t>
      </w:r>
      <w:r w:rsidR="00C95DFA">
        <w:rPr>
          <w:rFonts w:ascii="Times New Roman" w:hAnsi="Times New Roman"/>
          <w:sz w:val="20"/>
          <w:szCs w:val="20"/>
        </w:rPr>
        <w:t xml:space="preserve">having a major impact on students’ critical thinking. At the same time, critical thinking is essential for students when acquiring new concepts and theories as well as connecting it with their previously acquired knowledge. To stimulate and enhance students’ critical thinking, constructivist learning paradigm could be taken into account. Russian Psychologist, Lev Vygotsky, states that an individual is an active participant in generating their own knowledge through social constructivism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{"citationItems":[{"id":"ITEM-1","itemData":{"DOI":"10.1177/1046496413488422","ISSN":"1046-4964","abstract":"The purpose of this article is to describe a series of techniques for teaching students about groups. Vygotsky?s social constructivism is used as a theoretical framework to understand the ways that students acquire knowledge about groups. After a brief discussion of this framework, we turn to a discussion of five specific pedagogical techniques for teaching small group and teamwork principles. These techniques include (a) carefully assigning group membership, (b) using a grading structure that incorporates individual, group, and peer evaluation assessment, (c) testing students individually and in groups, (d) asking students to write two papers that require an analysis and synthesis of both readings and observations, and (e) requiring a comprehensive service learning project from students that requires their collaboration for successful completion. The last portion of the article describes the challenges of using each of these techniques and the typical results of their application.","author":[{"dropping-particle":"","family":"Schreiber","given":"Lisa M","non-dropping-particle":"","parse-names":false,"suffix":""},{"dropping-particle":"","family":"Valle","given":"Brielle Elise","non-dropping-particle":"","parse-names":false,"suffix":""}],"container-title":"Small Group Research","id":"ITEM-1","issue":"4","issued":{"date-parts":[["2013","5","29"]]},"note":"doi: 10.1177/1046496413488422","page":"395-411","publisher":"SAGE Publications Inc","title":"Social Constructivist Teaching Strategies in the Small Group Classroom","type":"article-journal","volume":"44"},"uris":["http://www.mendeley.com/documents/?uuid=dd23b71b-e956-4f16-ba53-a9cabae413a8"]}],"mendeley":{"formattedCitation":"[3]","plainTextFormattedCitation":"[3]","previouslyFormattedCitation":"[3]"},"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[3]</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r w:rsidR="00C95DFA">
        <w:rPr>
          <w:rFonts w:ascii="Times New Roman" w:hAnsi="Times New Roman"/>
          <w:sz w:val="20"/>
          <w:szCs w:val="20"/>
        </w:rPr>
        <w:t xml:space="preserve"> It would be automatically constructed by means of social interaction with their peers, teachers, and parents, while teachers only play a role as a mere facilitator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author":[{"dropping-particle":"","family":"Powell","given":"Katherine","non-dropping-particle":"","parse-names":false,"suffix":""},{"dropping-particle":"","family":"Kalina","given":"Cody","non-dropping-particle":"","parse-names":false,"suffix":""}],"container-title":"Education","id":"ITEM-1","issued":{"date-parts":[["2009","1","1"]]},"title":"Cognitive and Social Constructivism: Developing Tools for an Effective Classroom","type":"article-journal","volume":"130"},"uris":["http://www.mendeley.com/documents/?uuid=0e9547cb-cdba-491d-800f-4ab2afaf7f66"]}],"mendeley":{"formattedCitation":"[4]","plainTextFormattedCitation":"[4]","previouslyFormattedCitation":"[4]"},"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[4]</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p>
    <w:p w14:paraId="7CDD5B0B" w14:textId="7CFC4D45" w:rsidR="003B7B11" w:rsidRPr="003F3D3F" w:rsidRDefault="00C95DFA" w:rsidP="00A43C77">
      <w:pPr>
        <w:pStyle w:val="ListParagraph"/>
        <w:spacing w:after="0" w:line="240" w:lineRule="auto"/>
        <w:ind w:left="0" w:firstLine="284"/>
        <w:jc w:val="both"/>
        <w:rPr>
          <w:rFonts w:ascii="Times New Roman" w:hAnsi="Times New Roman"/>
          <w:sz w:val="20"/>
          <w:szCs w:val="20"/>
          <w:lang w:eastAsia="id-ID"/>
        </w:rPr>
      </w:pPr>
      <w:r>
        <w:rPr>
          <w:rFonts w:ascii="Times New Roman" w:hAnsi="Times New Roman"/>
          <w:sz w:val="20"/>
          <w:szCs w:val="20"/>
          <w:lang w:eastAsia="id-ID"/>
        </w:rPr>
        <w:t xml:space="preserve">Teacher’s pedagogical competences ought to be developed comprehensively. Teacher’s pedagogical competences constitute a teacher’s capability and capacity to manage learning process which include </w:t>
      </w:r>
      <w:r w:rsidR="00A43C77">
        <w:rPr>
          <w:rFonts w:ascii="Times New Roman" w:hAnsi="Times New Roman"/>
          <w:sz w:val="20"/>
          <w:szCs w:val="20"/>
          <w:lang w:eastAsia="id-ID"/>
        </w:rPr>
        <w:t xml:space="preserve">understanding, learning design and learning evaluation, and personal development of students to actualize their potency </w:t>
      </w:r>
      <w:r w:rsidR="00A43C77" w:rsidRPr="003F3D3F">
        <w:rPr>
          <w:rFonts w:ascii="Times New Roman" w:hAnsi="Times New Roman"/>
          <w:sz w:val="20"/>
          <w:szCs w:val="20"/>
          <w:lang w:eastAsia="id-ID"/>
        </w:rPr>
        <w:fldChar w:fldCharType="begin" w:fldLock="1"/>
      </w:r>
      <w:r w:rsidR="00A43C77" w:rsidRPr="003F3D3F">
        <w:rPr>
          <w:rFonts w:ascii="Times New Roman" w:hAnsi="Times New Roman"/>
          <w:sz w:val="20"/>
          <w:szCs w:val="20"/>
          <w:lang w:eastAsia="id-ID"/>
        </w:rPr>
        <w:instrText>ADDIN CSL_CITATION {"citationItems":[{"id":"ITEM-1","itemData":{"ISSN":"2222-288X","abstract":"Gesehen am 02.11.11.","author":[{"dropping-particle":"","family":"Rahman","given":"Mardia Hi.","non-dropping-particle":"","parse-names":false,"suffix":""}],"container-title":"Journal of Education and Practice","id":"ITEM-1","issue":"9","issued":{"date-parts":[["2014"]]},"page":"75-80","title":"Professional competence pedagogical competence and the performance of junior high school of science teachers","type":"article-journal","volume":"5"},"uris":["http://www.mendeley.com/documents/?uuid=4a6c74ba-bba3-4fd6-b5dd-68cd5d4c5705"]}],"mendeley":{"formattedCitation":"[5]","plainTextFormattedCitation":"[5]","previouslyFormattedCitation":"[5]"},"properties":{"noteIndex":0},"schema":"https://github.com/citation-style-language/schema/raw/master/csl-citation.json"}</w:instrText>
      </w:r>
      <w:r w:rsidR="00A43C77" w:rsidRPr="003F3D3F">
        <w:rPr>
          <w:rFonts w:ascii="Times New Roman" w:hAnsi="Times New Roman"/>
          <w:sz w:val="20"/>
          <w:szCs w:val="20"/>
          <w:lang w:eastAsia="id-ID"/>
        </w:rPr>
        <w:fldChar w:fldCharType="separate"/>
      </w:r>
      <w:r w:rsidR="00A43C77" w:rsidRPr="003F3D3F">
        <w:rPr>
          <w:rFonts w:ascii="Times New Roman" w:hAnsi="Times New Roman"/>
          <w:noProof/>
          <w:sz w:val="20"/>
          <w:szCs w:val="20"/>
          <w:lang w:eastAsia="id-ID"/>
        </w:rPr>
        <w:t>[5]</w:t>
      </w:r>
      <w:r w:rsidR="00A43C77" w:rsidRPr="003F3D3F">
        <w:rPr>
          <w:rFonts w:ascii="Times New Roman" w:hAnsi="Times New Roman"/>
          <w:sz w:val="20"/>
          <w:szCs w:val="20"/>
          <w:lang w:eastAsia="id-ID"/>
        </w:rPr>
        <w:fldChar w:fldCharType="end"/>
      </w:r>
      <w:r w:rsidR="00A43C77" w:rsidRPr="003F3D3F">
        <w:rPr>
          <w:rFonts w:ascii="Times New Roman" w:hAnsi="Times New Roman"/>
          <w:sz w:val="20"/>
          <w:szCs w:val="20"/>
          <w:lang w:eastAsia="id-ID"/>
        </w:rPr>
        <w:t>.</w:t>
      </w:r>
      <w:r w:rsidR="00A43C77">
        <w:rPr>
          <w:rFonts w:ascii="Times New Roman" w:hAnsi="Times New Roman"/>
          <w:sz w:val="20"/>
          <w:szCs w:val="20"/>
          <w:lang w:eastAsia="id-ID"/>
        </w:rPr>
        <w:t xml:space="preserve"> L</w:t>
      </w:r>
      <w:r w:rsidR="0091778A" w:rsidRPr="003F3D3F">
        <w:rPr>
          <w:rFonts w:ascii="Times New Roman" w:hAnsi="Times New Roman"/>
          <w:sz w:val="20"/>
          <w:szCs w:val="20"/>
          <w:lang w:eastAsia="id-ID"/>
        </w:rPr>
        <w:t xml:space="preserve">esson study when informed by an explicit learning theory, such as variation theory, provides a </w:t>
      </w:r>
      <w:r w:rsidR="0091778A" w:rsidRPr="003F3D3F">
        <w:rPr>
          <w:rFonts w:ascii="Times New Roman" w:hAnsi="Times New Roman"/>
          <w:sz w:val="20"/>
          <w:szCs w:val="20"/>
          <w:lang w:eastAsia="id-ID"/>
        </w:rPr>
        <w:lastRenderedPageBreak/>
        <w:t>strong basis for the development of a practitioner-based science of teaching</w:t>
      </w:r>
      <w:r w:rsidR="00A43C77">
        <w:rPr>
          <w:rFonts w:ascii="Times New Roman" w:hAnsi="Times New Roman"/>
          <w:sz w:val="20"/>
          <w:szCs w:val="20"/>
          <w:lang w:eastAsia="id-ID"/>
        </w:rPr>
        <w:t xml:space="preserve"> </w:t>
      </w:r>
      <w:r w:rsidR="00331376" w:rsidRPr="003F3D3F">
        <w:rPr>
          <w:rFonts w:ascii="Times New Roman" w:hAnsi="Times New Roman"/>
          <w:sz w:val="20"/>
          <w:szCs w:val="20"/>
          <w:lang w:eastAsia="id-ID"/>
        </w:rPr>
        <w:fldChar w:fldCharType="begin" w:fldLock="1"/>
      </w:r>
      <w:r w:rsidR="00EC0FCF" w:rsidRPr="003F3D3F">
        <w:rPr>
          <w:rFonts w:ascii="Times New Roman" w:hAnsi="Times New Roman"/>
          <w:sz w:val="20"/>
          <w:szCs w:val="20"/>
          <w:lang w:eastAsia="id-ID"/>
        </w:rPr>
        <w:instrText>ADDIN CSL_CITATION {"citationItems":[{"id":"ITEM-1","itemData":{"DOI":"10.1108/20468251211224163","author":[{"dropping-particle":"","family":"Elliott","given":"John","non-dropping-particle":"","parse-names":false,"suffix":""}],"container-title":"International Journal for Lesson and Learning Studies","id":"ITEM-1","issued":{"date-parts":[["2012","5","18"]]},"page":"108-125","title":"Developing a science of teaching through lesson study","type":"article-journal","volume":"1"},"uris":["http://www.mendeley.com/documents/?uuid=a2f3ce00-8dc9-424e-a7f1-375779de60f6"]}],"mendeley":{"formattedCitation":"[6]","plainTextFormattedCitation":"[6]","previouslyFormattedCitation":"[6]"},"properties":{"noteIndex":0},"schema":"https://github.com/citation-style-language/schema/raw/master/csl-citation.json"}</w:instrText>
      </w:r>
      <w:r w:rsidR="00331376" w:rsidRPr="003F3D3F">
        <w:rPr>
          <w:rFonts w:ascii="Times New Roman" w:hAnsi="Times New Roman"/>
          <w:sz w:val="20"/>
          <w:szCs w:val="20"/>
          <w:lang w:eastAsia="id-ID"/>
        </w:rPr>
        <w:fldChar w:fldCharType="separate"/>
      </w:r>
      <w:r w:rsidR="00331376" w:rsidRPr="003F3D3F">
        <w:rPr>
          <w:rFonts w:ascii="Times New Roman" w:hAnsi="Times New Roman"/>
          <w:noProof/>
          <w:sz w:val="20"/>
          <w:szCs w:val="20"/>
          <w:lang w:eastAsia="id-ID"/>
        </w:rPr>
        <w:t>[6]</w:t>
      </w:r>
      <w:r w:rsidR="00331376" w:rsidRPr="003F3D3F">
        <w:rPr>
          <w:rFonts w:ascii="Times New Roman" w:hAnsi="Times New Roman"/>
          <w:sz w:val="20"/>
          <w:szCs w:val="20"/>
          <w:lang w:eastAsia="id-ID"/>
        </w:rPr>
        <w:fldChar w:fldCharType="end"/>
      </w:r>
      <w:r w:rsidR="0091778A" w:rsidRPr="003F3D3F">
        <w:rPr>
          <w:rFonts w:ascii="Times New Roman" w:hAnsi="Times New Roman"/>
          <w:sz w:val="20"/>
          <w:szCs w:val="20"/>
          <w:lang w:eastAsia="id-ID"/>
        </w:rPr>
        <w:t xml:space="preserve">. </w:t>
      </w:r>
      <w:r w:rsidR="00A43C77">
        <w:rPr>
          <w:rFonts w:ascii="Times New Roman" w:hAnsi="Times New Roman"/>
          <w:sz w:val="20"/>
          <w:szCs w:val="20"/>
          <w:lang w:eastAsia="id-ID"/>
        </w:rPr>
        <w:t>Lesson study allows students to construct satisfactory pedagogical competence and curricular understanding.</w:t>
      </w:r>
      <w:r w:rsidR="0091778A" w:rsidRPr="003F3D3F">
        <w:rPr>
          <w:rFonts w:ascii="Times New Roman" w:hAnsi="Times New Roman"/>
          <w:sz w:val="20"/>
          <w:szCs w:val="20"/>
          <w:lang w:eastAsia="id-ID"/>
        </w:rPr>
        <w:t xml:space="preserve"> “Although interest in conducting lesson study in USA is still strong and greater numbers of teachers have become involved in this professional learning, there are significant obstacles to conducting high quality and effective lesson study that enhances teacher's content and pedagogical knowledge, as well as improving their instruction and student learning in classrooms”</w:t>
      </w:r>
      <w:r w:rsidR="00EC0FCF" w:rsidRPr="003F3D3F">
        <w:rPr>
          <w:rFonts w:ascii="Times New Roman" w:hAnsi="Times New Roman"/>
          <w:sz w:val="20"/>
          <w:szCs w:val="20"/>
          <w:lang w:eastAsia="id-ID"/>
        </w:rPr>
        <w:t xml:space="preserve"> </w:t>
      </w:r>
      <w:r w:rsidR="00EC0FCF" w:rsidRPr="003F3D3F">
        <w:rPr>
          <w:rFonts w:ascii="Times New Roman" w:hAnsi="Times New Roman"/>
          <w:sz w:val="20"/>
          <w:szCs w:val="20"/>
          <w:lang w:eastAsia="id-ID"/>
        </w:rPr>
        <w:fldChar w:fldCharType="begin" w:fldLock="1"/>
      </w:r>
      <w:r w:rsidR="00FB75C3" w:rsidRPr="003F3D3F">
        <w:rPr>
          <w:rFonts w:ascii="Times New Roman" w:hAnsi="Times New Roman"/>
          <w:sz w:val="20"/>
          <w:szCs w:val="20"/>
          <w:lang w:eastAsia="id-ID"/>
        </w:rPr>
        <w:instrText>ADDIN CSL_CITATION {"citationItems":[{"id":"ITEM-1","itemData":{"DOI":"10.1108/20468251211224181","author":[{"dropping-particle":"","family":"Yoshida","given":"Makoto","non-dropping-particle":"","parse-names":false,"suffix":""}],"container-title":"International Journal for Lesson and Learning Studies","id":"ITEM-1","issued":{"date-parts":[["2012","5","18"]]},"page":"140-152","title":"Mathematics Lesson Study in the United States: Current status and ideas for conducting high quality and effective Lesson Study","type":"article-journal","volume":"1"},"uris":["http://www.mendeley.com/documents/?uuid=8cd1a729-931d-4b2c-af10-463315a64b02"]}],"mendeley":{"formattedCitation":"[7]","plainTextFormattedCitation":"[7]","previouslyFormattedCitation":"[7]"},"properties":{"noteIndex":0},"schema":"https://github.com/citation-style-language/schema/raw/master/csl-citation.json"}</w:instrText>
      </w:r>
      <w:r w:rsidR="00EC0FCF" w:rsidRPr="003F3D3F">
        <w:rPr>
          <w:rFonts w:ascii="Times New Roman" w:hAnsi="Times New Roman"/>
          <w:sz w:val="20"/>
          <w:szCs w:val="20"/>
          <w:lang w:eastAsia="id-ID"/>
        </w:rPr>
        <w:fldChar w:fldCharType="separate"/>
      </w:r>
      <w:r w:rsidR="00EC0FCF" w:rsidRPr="003F3D3F">
        <w:rPr>
          <w:rFonts w:ascii="Times New Roman" w:hAnsi="Times New Roman"/>
          <w:noProof/>
          <w:sz w:val="20"/>
          <w:szCs w:val="20"/>
          <w:lang w:eastAsia="id-ID"/>
        </w:rPr>
        <w:t>[7]</w:t>
      </w:r>
      <w:r w:rsidR="00EC0FCF" w:rsidRPr="003F3D3F">
        <w:rPr>
          <w:rFonts w:ascii="Times New Roman" w:hAnsi="Times New Roman"/>
          <w:sz w:val="20"/>
          <w:szCs w:val="20"/>
          <w:lang w:eastAsia="id-ID"/>
        </w:rPr>
        <w:fldChar w:fldCharType="end"/>
      </w:r>
      <w:r w:rsidR="00622D9D" w:rsidRPr="003F3D3F">
        <w:rPr>
          <w:rFonts w:ascii="Times New Roman" w:hAnsi="Times New Roman"/>
          <w:sz w:val="20"/>
          <w:szCs w:val="20"/>
          <w:lang w:eastAsia="id-ID"/>
        </w:rPr>
        <w:fldChar w:fldCharType="begin" w:fldLock="1"/>
      </w:r>
      <w:r w:rsidR="00622D9D" w:rsidRPr="003F3D3F">
        <w:rPr>
          <w:rFonts w:ascii="Times New Roman" w:hAnsi="Times New Roman"/>
          <w:sz w:val="20"/>
          <w:szCs w:val="20"/>
          <w:lang w:eastAsia="id-ID"/>
        </w:rPr>
        <w:instrText>ADDIN CSL_CITATION {"citationItems":[{"id":"ITEM-1","itemData":{"DOI":"https://doi.org/10.1016/j.tate.2016.08.016","ISSN":"0742-051X","abstract":"Although lesson study is increasingly adopted in the United States (U.S.), the impact of lesson study on teacher learning is uncertain. This study presents a theoretically grounded set of codes to systematically document the various aspects of teacher learning and change (knowledge and beliefs, professional learning community, resources) in lesson study across contexts. To present examples of the codes in use, a subset of codes related to change in teacher knowledge and beliefs were applied to analyze teachers' professional discourse in three middle school science lesson study teams.","author":[{"dropping-particle":"","family":"Lee Bae","given":"Christine","non-dropping-particle":"","parse-names":false,"suffix":""},{"dropping-particle":"","family":"Hayes","given":"Kathryn N","non-dropping-particle":"","parse-names":false,"suffix":""},{"dropping-particle":"","family":"Seitz","given":"Jeffery","non-dropping-particle":"","parse-names":false,"suffix":""},{"dropping-particle":"","family":"O'Connor","given":"Dawn","non-dropping-particle":"","parse-names":false,"suffix":""},{"dropping-particle":"","family":"DiStefano","given":"Rachelle","non-dropping-particle":"","parse-names":false,"suffix":""}],"container-title":"Teaching and Teacher Education","id":"ITEM-1","issued":{"date-parts":[["2016"]]},"page":"164-178","title":"A coding tool for examining the substance of teacher professional learning and change with example cases from middle school science lesson study","type":"article-journal","volume":"60"},"uris":["http://www.mendeley.com/documents/?uuid=35078d5d-96e6-4973-b7bd-808e29830f7a"]}],"mendeley":{"formattedCitation":"[8]","plainTextFormattedCitation":"[8]","previouslyFormattedCitation":"[8]"},"properties":{"noteIndex":0},"schema":"https://github.com/citation-style-language/schema/raw/master/csl-citation.json"}</w:instrText>
      </w:r>
      <w:r w:rsidR="00622D9D" w:rsidRPr="003F3D3F">
        <w:rPr>
          <w:rFonts w:ascii="Times New Roman" w:hAnsi="Times New Roman"/>
          <w:sz w:val="20"/>
          <w:szCs w:val="20"/>
          <w:lang w:eastAsia="id-ID"/>
        </w:rPr>
        <w:fldChar w:fldCharType="separate"/>
      </w:r>
      <w:r w:rsidR="00622D9D" w:rsidRPr="003F3D3F">
        <w:rPr>
          <w:rFonts w:ascii="Times New Roman" w:hAnsi="Times New Roman"/>
          <w:noProof/>
          <w:sz w:val="20"/>
          <w:szCs w:val="20"/>
          <w:lang w:eastAsia="id-ID"/>
        </w:rPr>
        <w:t>[8]</w:t>
      </w:r>
      <w:r w:rsidR="00622D9D" w:rsidRPr="003F3D3F">
        <w:rPr>
          <w:rFonts w:ascii="Times New Roman" w:hAnsi="Times New Roman"/>
          <w:sz w:val="20"/>
          <w:szCs w:val="20"/>
          <w:lang w:eastAsia="id-ID"/>
        </w:rPr>
        <w:fldChar w:fldCharType="end"/>
      </w:r>
      <w:r w:rsidR="00EC0FCF" w:rsidRPr="003F3D3F">
        <w:rPr>
          <w:rFonts w:ascii="Times New Roman" w:hAnsi="Times New Roman"/>
          <w:sz w:val="20"/>
          <w:szCs w:val="20"/>
          <w:lang w:eastAsia="id-ID"/>
        </w:rPr>
        <w:t>.</w:t>
      </w:r>
    </w:p>
    <w:p w14:paraId="52FAAF0E" w14:textId="46001909" w:rsidR="004F5F8C" w:rsidRPr="00451065" w:rsidRDefault="00074EE0" w:rsidP="00451065">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Lesson Study comprises a program that intends to improve learning process quality which is conducted by the affiliated lecturer(s) collaboratively</w:t>
      </w:r>
      <w:r w:rsidR="0088271C">
        <w:rPr>
          <w:rFonts w:ascii="Times New Roman" w:hAnsi="Times New Roman"/>
          <w:sz w:val="20"/>
          <w:szCs w:val="20"/>
        </w:rPr>
        <w:t>. Lesson study activity is primarily conducted by designing lesson activities to achieve learning objectives, implementing lesson activities, observing lesson activities implementation, and performing comprehensive reflection towards lesson activities implementation</w:t>
      </w:r>
      <w:r w:rsidR="00451065">
        <w:rPr>
          <w:rFonts w:ascii="Times New Roman" w:hAnsi="Times New Roman"/>
          <w:sz w:val="20"/>
          <w:szCs w:val="20"/>
        </w:rPr>
        <w:t xml:space="preserve"> to examine what have been implemented for further enhancement in the next session</w:t>
      </w:r>
      <w:r w:rsidR="00E639B6" w:rsidRPr="003F3D3F">
        <w:rPr>
          <w:rFonts w:ascii="Times New Roman" w:hAnsi="Times New Roman"/>
          <w:sz w:val="20"/>
          <w:szCs w:val="20"/>
        </w:rPr>
        <w:t xml:space="preserve"> </w:t>
      </w:r>
      <w:r w:rsidR="00FB75C3"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{"citationItems":[{"id":"ITEM-1","itemData":{"ISSN":"1812-9129","abstract":"This paper proposes a model for building pedagogical knowledge and improving teaching based on the practice of lesson study. In lesson study a small group of instructors jointly designs, teaches, studies and refines a single class lesson called a research lesson. We describe how college teachers can do lesson study in their classrooms. We explore how the practice of lesson study creates multiple pathways for improving teaching and how the knowledge teachers create can help to advance the practice of teaching in their fields. On any given day thousands of college instructors enter similar classrooms to teach similar, if not identical, subjects. Despite similar pedagogical goals, approaches and experiences, teachers typically work alone when planning instructional activities and assignments. Such isolation limits efforts to improve college teaching on a broader scale, both within and across disciplines. Although individual teachers may reflect on and improve their practice, there are few occasions to converse with colleagues about what they discover about teaching and learning. When they do share their ideas about teaching, it likely takes the form of knowledge they develop from their experiences in the classroom. Although practitioner knowledge is immediately useful for the teacher, it tends to be tied to concrete and specific contexts (Hiebert, Gallimore, &amp; Stigler, 2002). It is not always in a form that can be accessed and used by others. In order to become professional knowledge, practitioner knowledge must also be made public, shareable, and verifiable (Hiebert et al., 2002). How can college teachers improve teaching practice in their fields and, in the process, contribute to the formation of a professional knowledge base? One answer is lesson study, as Hiebert et al. (2002) suggest. Lesson study is a teaching improvement and knowledge building process that has origins in Japanese elementary education. In Japanese lesson study teachers work in small teams to plan, teach, observe, analyze, and refine individual class lessons, called research lessons. Nearly all Japanese teachers participate in a lesson study team during a school year. In addition, they observe research lessons regularly in their own schools and at schools that host lesson study open houses. Research lessons are published and widely disseminated throughout the country. In essence Japanese lesson study is a broad-based, teacher-led system for improvement of teaching and learning. In thi…","author":[{"dropping-particle":"","family":"Cerbin","given":"William","non-dropping-particle":"","parse-names":false,"suffix":""},{"dropping-particle":"","family":"Kopp","given":"Bryan","non-dropping-particle":"","parse-names":false,"suffix":""}],"container-title":"International Journal of Teaching and Learning in Higher Education","id":"ITEM-1","issue":"3","issued":{"date-parts":[["2006"]]},"page":"250-257","title":"Lesson Study as a Model for Building Pedagogical Knowledge and Improving Teaching","type":"article-journal","volume":"18"},"uris":["http://www.mendeley.com/documents/?uuid=82a29c2e-4554-4283-82ea-ad39e68d20c0"]}],"mendeley":{"formattedCitation":"[9]","plainTextFormattedCitation":"[9]","previouslyFormattedCitation":"[9]"},"properties":{"noteIndex":0},"schema":"https://github.com/citation-style-language/schema/raw/master/csl-citation.json"}</w:instrText>
      </w:r>
      <w:r w:rsidR="00FB75C3" w:rsidRPr="003F3D3F">
        <w:rPr>
          <w:rFonts w:ascii="Times New Roman" w:hAnsi="Times New Roman"/>
          <w:sz w:val="20"/>
          <w:szCs w:val="20"/>
        </w:rPr>
        <w:fldChar w:fldCharType="separate"/>
      </w:r>
      <w:r w:rsidR="006D210F" w:rsidRPr="003F3D3F">
        <w:rPr>
          <w:rFonts w:ascii="Times New Roman" w:hAnsi="Times New Roman"/>
          <w:noProof/>
          <w:sz w:val="20"/>
          <w:szCs w:val="20"/>
        </w:rPr>
        <w:t>[9]</w:t>
      </w:r>
      <w:r w:rsidR="00FB75C3"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{"citationItems":[{"id":"ITEM-1","itemData":{"DOI":"10.1007/s11858-015-0753-9","ISSN":"1863-9704","abstract":"This article presents research on how teacher developers in the United States learn to conduct lesson study. Although the practice of lesson study is expanding rapidly in the US, high-quality implementation requires skilled facilitation. In contexts such as the United States where this form of professional development is relatively novel, few teachers have participated in lesson study, so leaders of lesson study groups do not have that prior experience to draw upon for facilitation. To establish lesson study groups, teacher developers are therefore needed in the US context, but we know little about how leaders who are new to lesson study learn to do this work. To investigate this, two novice teacher developers were followed for a period of eighteen months, from their first exposure to the literature on lesson study, through their participation in lesson study conferences, apprenticeship with an experienced lesson study leader, and into their independent conduct of lesson study groups. Data show that the facilitators learned to contend with such issues as teacher resistance, the use of time, and the shifting imperatives of directing teachers’ work versus stepping back to give teachers autonomy in determining their collective work. The article concludes by suggesting that lesson study functions as a countercultural bulwark in the field of teacher learning by promoting a participant-driven, time-intensive form of professional development, and that, despite its novelty and complexity, teacher developers with strong mathematical and pedagogical backgrounds become reasonably skillful facilitators in a surprisingly short span of time.","author":[{"dropping-particle":"","family":"Lewis","given":"Jennifer M","non-dropping-particle":"","parse-names":false,"suffix":""}],"container-title":"ZDM","id":"ITEM-1","issue":"4","issued":{"date-parts":[["2016"]]},"page":"527-540","title":"Learning to lead, leading to learn: How facilitators learn to lead lesson study","type":"article-journal","volume":"48"},"uris":["http://www.mendeley.com/documents/?uuid=6ba7db71-8700-482c-b0ab-60edd3255002"]}],"mendeley":{"formattedCitation":"[10]","plainTextFormattedCitation":"[10]","previouslyFormattedCitation":"[10]"},"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[10]</w:t>
      </w:r>
      <w:r w:rsidR="000D3D71" w:rsidRPr="003F3D3F">
        <w:rPr>
          <w:rFonts w:ascii="Times New Roman" w:hAnsi="Times New Roman"/>
          <w:sz w:val="20"/>
          <w:szCs w:val="20"/>
        </w:rPr>
        <w:fldChar w:fldCharType="end"/>
      </w:r>
      <w:r w:rsidR="00FB75C3" w:rsidRPr="003F3D3F">
        <w:rPr>
          <w:rFonts w:ascii="Times New Roman" w:hAnsi="Times New Roman"/>
          <w:sz w:val="20"/>
          <w:szCs w:val="20"/>
        </w:rPr>
        <w:t>.</w:t>
      </w:r>
      <w:r w:rsidR="0091778A" w:rsidRPr="003F3D3F">
        <w:rPr>
          <w:rFonts w:ascii="Times New Roman" w:hAnsi="Times New Roman"/>
          <w:sz w:val="20"/>
          <w:szCs w:val="20"/>
        </w:rPr>
        <w:t xml:space="preserve"> </w:t>
      </w:r>
      <w:r w:rsidR="003B7B11" w:rsidRPr="003F3D3F">
        <w:rPr>
          <w:rFonts w:ascii="Times New Roman" w:hAnsi="Times New Roman"/>
          <w:sz w:val="20"/>
          <w:szCs w:val="20"/>
        </w:rPr>
        <w:t xml:space="preserve"> Lesson-study positively influenced the quality of the teachers’ discussion facilitation, their appreciation for lesson-study as a professional development model, and their adoption of broader cultural principles necessary for independent inquiry-oriented teaching practice </w:t>
      </w:r>
      <w:r w:rsidR="003B7B1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00377996.2016.1237466","ISSN":"0037-7996","author":[{"dropping-particle":"","family":"Kohlmeier","given":"Jada","non-dropping-particle":"","parse-names":false,"suffix":""},{"dropping-particle":"","family":"Saye","given":"John","non-dropping-particle":"","parse-names":false,"suffix":""}],"container-title":"The Social Studies","id":"ITEM-1","issue":"1","issued":{"date-parts":[["2017","1","2"]]},"note":"doi: 10.1080/00377996.2016.1237466","page":"22-37","publisher":"Routledge","title":"Developing Discussion Leaders Through Scaffolded Lesson-Study","type":"article-journal","volume":"108"},"uris":["http://www.mendeley.com/documents/?uuid=56259d12-abab-47fd-9be6-c7a59a9c6ea5"]}],"mendeley":{"formattedCitation":"[11]","plainTextFormattedCitation":"[11]","previouslyFormattedCitation":"[11]"},"properties":{"noteIndex":0},"schema":"https://github.com/citation-style-language/schema/raw/master/csl-citation.json"}</w:instrText>
      </w:r>
      <w:r w:rsidR="003B7B11" w:rsidRPr="003F3D3F">
        <w:rPr>
          <w:rFonts w:ascii="Times New Roman" w:hAnsi="Times New Roman"/>
          <w:sz w:val="20"/>
          <w:szCs w:val="20"/>
        </w:rPr>
        <w:fldChar w:fldCharType="separate"/>
      </w:r>
      <w:r w:rsidR="006D210F" w:rsidRPr="003F3D3F">
        <w:rPr>
          <w:rFonts w:ascii="Times New Roman" w:hAnsi="Times New Roman"/>
          <w:noProof/>
          <w:sz w:val="20"/>
          <w:szCs w:val="20"/>
        </w:rPr>
        <w:t>[11]</w:t>
      </w:r>
      <w:r w:rsidR="003B7B11"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{"citationItems":[{"id":"ITEM-1","itemData":{"DOI":"10.1080/00377996.2012.698326","ISSN":"0037-7996","author":[{"dropping-particle":"","family":"Halvorsen","given":"Anne-Lise","non-dropping-particle":"","parse-names":false,"suffix":""},{"dropping-particle":"","family":"Kesler Lund","given":"Alisa","non-dropping-particle":"","parse-names":false,"suffix":""}],"container-title":"The Social Studies","id":"ITEM-1","issue":"3","issued":{"date-parts":[["2013","5","1"]]},"note":"doi: 10.1080/00377996.2012.698326","page":"123-129","publisher":"Routledge","title":"Lesson Study and History Education","type":"article-journal","volume":"104"},"uris":["http://www.mendeley.com/documents/?uuid=4c0f1b61-09d2-4523-8b5d-2943f6746ade"]}],"mendeley":{"formattedCitation":"[12]","plainTextFormattedCitation":"[12]","previouslyFormattedCitation":"[12]"},"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[12]</w:t>
      </w:r>
      <w:r w:rsidR="000D3D71" w:rsidRPr="003F3D3F">
        <w:rPr>
          <w:rFonts w:ascii="Times New Roman" w:hAnsi="Times New Roman"/>
          <w:sz w:val="20"/>
          <w:szCs w:val="20"/>
        </w:rPr>
        <w:fldChar w:fldCharType="end"/>
      </w:r>
      <w:r w:rsidR="003B7B11" w:rsidRPr="003F3D3F">
        <w:rPr>
          <w:rFonts w:ascii="Times New Roman" w:hAnsi="Times New Roman"/>
          <w:sz w:val="20"/>
          <w:szCs w:val="20"/>
        </w:rPr>
        <w:t>.</w:t>
      </w:r>
      <w:r w:rsidR="0091778A" w:rsidRPr="003F3D3F">
        <w:rPr>
          <w:rFonts w:ascii="Times New Roman" w:hAnsi="Times New Roman"/>
          <w:sz w:val="20"/>
          <w:szCs w:val="20"/>
          <w:lang w:eastAsia="id-ID"/>
        </w:rPr>
        <w:t xml:space="preserve"> </w:t>
      </w:r>
      <w:r w:rsidR="00A21AAC">
        <w:rPr>
          <w:rFonts w:ascii="Times New Roman" w:hAnsi="Times New Roman"/>
          <w:sz w:val="20"/>
          <w:szCs w:val="20"/>
          <w:bdr w:val="none" w:sz="0" w:space="0" w:color="auto" w:frame="1"/>
          <w:lang w:eastAsia="id-ID"/>
        </w:rPr>
        <w:t xml:space="preserve">Lesson Study innovation developed in this present research was Contextual Teaching Learning Lesson Study based on Flipped Classroom. </w:t>
      </w:r>
    </w:p>
    <w:p w14:paraId="0CCD55E6" w14:textId="2A35C4D6" w:rsidR="00A21AAC" w:rsidRPr="003F3D3F" w:rsidRDefault="00732109" w:rsidP="006D210F">
      <w:pPr>
        <w:pStyle w:val="ListParagraph"/>
        <w:spacing w:after="0" w:line="240" w:lineRule="auto"/>
        <w:ind w:left="0" w:firstLine="284"/>
        <w:jc w:val="both"/>
        <w:rPr>
          <w:rFonts w:ascii="Times New Roman" w:hAnsi="Times New Roman"/>
          <w:sz w:val="20"/>
          <w:szCs w:val="20"/>
          <w:bdr w:val="none" w:sz="0" w:space="0" w:color="auto" w:frame="1"/>
          <w:lang w:eastAsia="id-ID"/>
        </w:rPr>
      </w:pPr>
      <w:r>
        <w:rPr>
          <w:rFonts w:ascii="Times New Roman" w:hAnsi="Times New Roman"/>
          <w:sz w:val="20"/>
          <w:szCs w:val="20"/>
          <w:bdr w:val="none" w:sz="0" w:space="0" w:color="auto" w:frame="1"/>
          <w:lang w:eastAsia="id-ID"/>
        </w:rPr>
        <w:t xml:space="preserve">Contextual Teaching Learning </w:t>
      </w:r>
      <w:r w:rsidR="007D015A">
        <w:rPr>
          <w:rFonts w:ascii="Times New Roman" w:hAnsi="Times New Roman"/>
          <w:sz w:val="20"/>
          <w:szCs w:val="20"/>
          <w:bdr w:val="none" w:sz="0" w:space="0" w:color="auto" w:frame="1"/>
          <w:lang w:eastAsia="id-ID"/>
        </w:rPr>
        <w:t xml:space="preserve">constitutes a learning concept that enables teachers to connect lesson topics delivered within learning activities with the real-life context and setting around students. This contextual teaching, thus, allows students to be able to implement the acquired knowledge in their real life </w:t>
      </w:r>
      <w:r w:rsidR="007D015A" w:rsidRPr="003F3D3F">
        <w:rPr>
          <w:rFonts w:ascii="Times New Roman" w:hAnsi="Times New Roman"/>
          <w:sz w:val="20"/>
          <w:szCs w:val="20"/>
          <w:bdr w:val="none" w:sz="0" w:space="0" w:color="auto" w:frame="1"/>
          <w:lang w:eastAsia="id-ID"/>
        </w:rPr>
        <w:fldChar w:fldCharType="begin" w:fldLock="1"/>
      </w:r>
      <w:r w:rsidR="007D015A" w:rsidRPr="003F3D3F">
        <w:rPr>
          <w:rFonts w:ascii="Times New Roman" w:hAnsi="Times New Roman"/>
          <w:sz w:val="20"/>
          <w:szCs w:val="20"/>
          <w:bdr w:val="none" w:sz="0" w:space="0" w:color="auto" w:frame="1"/>
          <w:lang w:eastAsia="id-ID"/>
        </w:rPr>
        <w:instrText>ADDIN CSL_CITATION {"citationItems":[{"id":"ITEM-1","itemData":{"ISSN":"ISBN-0-7619-7865-8","author":[{"dropping-particle":"","family":"Johnson","given":"Elaine","non-dropping-particle":"","parse-names":false,"suffix":""}],"id":"ITEM-1","issued":{"date-parts":[["2002","1","1"]]},"title":"Contextual Teaching and Learning: What It Is and Why It's Here to Stay","type":"article-journal"},"uris":["http://www.mendeley.com/documents/?uuid=541f689e-16fb-4741-b7f0-0740389e1846"]}],"mendeley":{"formattedCitation":"[13]","plainTextFormattedCitation":"[13]","previouslyFormattedCitation":"[13]"},"properties":{"noteIndex":0},"schema":"https://github.com/citation-style-language/schema/raw/master/csl-citation.json"}</w:instrText>
      </w:r>
      <w:r w:rsidR="007D015A" w:rsidRPr="003F3D3F">
        <w:rPr>
          <w:rFonts w:ascii="Times New Roman" w:hAnsi="Times New Roman"/>
          <w:sz w:val="20"/>
          <w:szCs w:val="20"/>
          <w:bdr w:val="none" w:sz="0" w:space="0" w:color="auto" w:frame="1"/>
          <w:lang w:eastAsia="id-ID"/>
        </w:rPr>
        <w:fldChar w:fldCharType="separate"/>
      </w:r>
      <w:r w:rsidR="007D015A" w:rsidRPr="003F3D3F">
        <w:rPr>
          <w:rFonts w:ascii="Times New Roman" w:hAnsi="Times New Roman"/>
          <w:noProof/>
          <w:sz w:val="20"/>
          <w:szCs w:val="20"/>
          <w:bdr w:val="none" w:sz="0" w:space="0" w:color="auto" w:frame="1"/>
          <w:lang w:eastAsia="id-ID"/>
        </w:rPr>
        <w:t>[13]</w:t>
      </w:r>
      <w:r w:rsidR="007D015A" w:rsidRPr="003F3D3F">
        <w:rPr>
          <w:rFonts w:ascii="Times New Roman" w:hAnsi="Times New Roman"/>
          <w:sz w:val="20"/>
          <w:szCs w:val="20"/>
          <w:bdr w:val="none" w:sz="0" w:space="0" w:color="auto" w:frame="1"/>
          <w:lang w:eastAsia="id-ID"/>
        </w:rPr>
        <w:fldChar w:fldCharType="end"/>
      </w:r>
      <w:r w:rsidR="007D015A" w:rsidRPr="003F3D3F">
        <w:rPr>
          <w:rFonts w:ascii="Times New Roman" w:hAnsi="Times New Roman"/>
          <w:sz w:val="20"/>
          <w:szCs w:val="20"/>
          <w:bdr w:val="none" w:sz="0" w:space="0" w:color="auto" w:frame="1"/>
          <w:lang w:eastAsia="id-ID"/>
        </w:rPr>
        <w:t>.</w:t>
      </w:r>
      <w:r w:rsidR="007D015A">
        <w:rPr>
          <w:rFonts w:ascii="Times New Roman" w:hAnsi="Times New Roman"/>
          <w:sz w:val="20"/>
          <w:szCs w:val="20"/>
          <w:bdr w:val="none" w:sz="0" w:space="0" w:color="auto" w:frame="1"/>
          <w:lang w:eastAsia="id-ID"/>
        </w:rPr>
        <w:t xml:space="preserve"> </w:t>
      </w:r>
      <w:r w:rsidR="004F78F9">
        <w:rPr>
          <w:rFonts w:ascii="Times New Roman" w:hAnsi="Times New Roman"/>
          <w:sz w:val="20"/>
          <w:szCs w:val="20"/>
          <w:bdr w:val="none" w:sz="0" w:space="0" w:color="auto" w:frame="1"/>
          <w:lang w:eastAsia="id-ID"/>
        </w:rPr>
        <w:t xml:space="preserve">This present research took Social Studies for Primary School course. Contextual teaching activities allows students to be able to be an independent learner who are competent in constructing and developing their own knowledge understanding </w:t>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DOI":"10.1002/9781118768747.ch22","author":[{"dropping-particle":"","family":"Bolick","given":"Cheryl","non-dropping-particle":"","parse-names":false,"suffix":""}],"id":"ITEM-1","issued":{"date-parts":[["2017","3","1"]]},"page":"499-517","title":"The Diffusion of Technology into the Social Studies","type":"chapter"},"uris":["http://www.mendeley.com/documents/?uuid=4c2e56f9-4f76-4754-8027-94dadf8d6aae"]}],"mendeley":{"formattedCitation":"[14]","plainTextFormattedCitation":"[14]","previouslyFormattedCitation":"[14]"},"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[14]</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{"citationItems":[{"id":"ITEM-1","itemData":{"author":[{"dropping-particle":"","family":"Grant","given":"S G","non-dropping-particle":"","parse-names":false,"suffix":""}],"container-title":"Social Education","id":"ITEM-1","issued":{"date-parts":[["2015","1","1"]]},"page":"43-52","title":"High-stakes testing: How are social studies teachers responding?","type":"article-journal","volume":"71"},"uris":["http://www.mendeley.com/documents/?uuid=55f53742-e5ac-4192-a105-525ce195ad9d"]}],"mendeley":{"formattedCitation":"[15]","plainTextFormattedCitation":"[15]","previouslyFormattedCitation":"[15]"},"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[15]</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t>.</w:t>
      </w:r>
      <w:r w:rsidR="004F78F9">
        <w:rPr>
          <w:rFonts w:ascii="Times New Roman" w:hAnsi="Times New Roman"/>
          <w:sz w:val="20"/>
          <w:szCs w:val="20"/>
          <w:bdr w:val="none" w:sz="0" w:space="0" w:color="auto" w:frame="1"/>
          <w:lang w:eastAsia="id-ID"/>
        </w:rPr>
        <w:t xml:space="preserve"> </w:t>
      </w:r>
    </w:p>
    <w:p w14:paraId="71F56DC0" w14:textId="60810875" w:rsidR="006777CA" w:rsidRDefault="009659C7" w:rsidP="0098564F">
      <w:pPr>
        <w:pStyle w:val="ListParagraph"/>
        <w:spacing w:after="0" w:line="240" w:lineRule="auto"/>
        <w:ind w:left="0" w:firstLine="284"/>
        <w:jc w:val="both"/>
        <w:rPr>
          <w:rFonts w:ascii="Times New Roman" w:hAnsi="Times New Roman"/>
          <w:sz w:val="20"/>
          <w:szCs w:val="20"/>
          <w:bdr w:val="none" w:sz="0" w:space="0" w:color="auto" w:frame="1"/>
          <w:lang w:eastAsia="id-ID"/>
        </w:rPr>
      </w:pPr>
      <w:r w:rsidRPr="009659C7">
        <w:rPr>
          <w:rFonts w:ascii="Times New Roman" w:hAnsi="Times New Roman"/>
          <w:sz w:val="20"/>
          <w:szCs w:val="20"/>
          <w:bdr w:val="none" w:sz="0" w:space="0" w:color="auto" w:frame="1"/>
          <w:lang w:eastAsia="id-ID"/>
        </w:rPr>
        <w:t xml:space="preserve">A flipped approach to the classroom is a teaching/learning technique and practice in which direct teacher instruction in the classroom and homework for out-of-class students are modified. </w:t>
      </w:r>
      <w:r w:rsidR="006777CA" w:rsidRPr="003F3D3F">
        <w:rPr>
          <w:rFonts w:ascii="Times New Roman" w:hAnsi="Times New Roman"/>
          <w:sz w:val="20"/>
          <w:szCs w:val="20"/>
          <w:bdr w:val="none" w:sz="0" w:space="0" w:color="auto" w:frame="1"/>
          <w:lang w:eastAsia="id-ID"/>
        </w:rPr>
        <w:fldChar w:fldCharType="begin" w:fldLock="1"/>
      </w:r>
      <w:r w:rsidR="006E6726" w:rsidRPr="003F3D3F">
        <w:rPr>
          <w:rFonts w:ascii="Times New Roman" w:hAnsi="Times New Roman"/>
          <w:sz w:val="20"/>
          <w:szCs w:val="20"/>
          <w:bdr w:val="none" w:sz="0" w:space="0" w:color="auto" w:frame="1"/>
          <w:lang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006777CA" w:rsidRPr="003F3D3F">
        <w:rPr>
          <w:rFonts w:ascii="Times New Roman" w:hAnsi="Times New Roman"/>
          <w:sz w:val="20"/>
          <w:szCs w:val="20"/>
          <w:bdr w:val="none" w:sz="0" w:space="0" w:color="auto" w:frame="1"/>
          <w:lang w:eastAsia="id-ID"/>
        </w:rPr>
        <w:fldChar w:fldCharType="separate"/>
      </w:r>
      <w:r w:rsidR="00622D9D" w:rsidRPr="003F3D3F">
        <w:rPr>
          <w:rFonts w:ascii="Times New Roman" w:hAnsi="Times New Roman"/>
          <w:noProof/>
          <w:sz w:val="20"/>
          <w:szCs w:val="20"/>
          <w:bdr w:val="none" w:sz="0" w:space="0" w:color="auto" w:frame="1"/>
          <w:lang w:eastAsia="id-ID"/>
        </w:rPr>
        <w:t>[16]</w:t>
      </w:r>
      <w:r w:rsidR="006777CA" w:rsidRPr="003F3D3F">
        <w:rPr>
          <w:rFonts w:ascii="Times New Roman" w:hAnsi="Times New Roman"/>
          <w:sz w:val="20"/>
          <w:szCs w:val="20"/>
          <w:bdr w:val="none" w:sz="0" w:space="0" w:color="auto" w:frame="1"/>
          <w:lang w:eastAsia="id-ID"/>
        </w:rPr>
        <w:fldChar w:fldCharType="end"/>
      </w:r>
      <w:r w:rsidR="006777CA" w:rsidRPr="003F3D3F">
        <w:rPr>
          <w:rFonts w:ascii="Times New Roman" w:hAnsi="Times New Roman"/>
          <w:sz w:val="20"/>
          <w:szCs w:val="20"/>
          <w:bdr w:val="none" w:sz="0" w:space="0" w:color="auto" w:frame="1"/>
          <w:lang w:eastAsia="id-ID"/>
        </w:rPr>
        <w:t xml:space="preserve">. </w:t>
      </w:r>
    </w:p>
    <w:p w14:paraId="6BCD0D12" w14:textId="48F4542A" w:rsidR="004F78F9" w:rsidRPr="00E15932" w:rsidRDefault="00E15932" w:rsidP="00E15932">
      <w:pPr>
        <w:jc w:val="both"/>
        <w:rPr>
          <w:bdr w:val="none" w:sz="0" w:space="0" w:color="auto" w:frame="1"/>
          <w:lang w:eastAsia="id-ID"/>
        </w:rPr>
      </w:pPr>
      <w:r>
        <w:rPr>
          <w:bdr w:val="none" w:sz="0" w:space="0" w:color="auto" w:frame="1"/>
          <w:lang w:eastAsia="id-ID"/>
        </w:rPr>
        <w:t xml:space="preserve">This learning approach minimizes and reduces the direct role of teacher in learning process. In this learning approach, students are initially asked to read the lesson topics in their home independently. When coming to classroom, students, thus, only work on the given assignment by teacher and discuss the material that they do not understand or discuss the issues they face while reading at home. On that account, flipped classroom allows students to develop their knowledge and skills as well as enhancing their involvement and self-efficacy </w:t>
      </w:r>
      <w:r w:rsidRPr="003F3D3F">
        <w:rPr>
          <w:bdr w:val="none" w:sz="0" w:space="0" w:color="auto" w:frame="1"/>
          <w:lang w:eastAsia="id-ID"/>
        </w:rPr>
        <w:fldChar w:fldCharType="begin" w:fldLock="1"/>
      </w:r>
      <w:r w:rsidRPr="003F3D3F">
        <w:rPr>
          <w:bdr w:val="none" w:sz="0" w:space="0" w:color="auto" w:frame="1"/>
          <w:lang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Pr="003F3D3F">
        <w:rPr>
          <w:bdr w:val="none" w:sz="0" w:space="0" w:color="auto" w:frame="1"/>
          <w:lang w:eastAsia="id-ID"/>
        </w:rPr>
        <w:fldChar w:fldCharType="separate"/>
      </w:r>
      <w:r w:rsidRPr="003F3D3F">
        <w:rPr>
          <w:noProof/>
          <w:bdr w:val="none" w:sz="0" w:space="0" w:color="auto" w:frame="1"/>
          <w:lang w:eastAsia="id-ID"/>
        </w:rPr>
        <w:t>[17]</w:t>
      </w:r>
      <w:r w:rsidRPr="003F3D3F">
        <w:rPr>
          <w:bdr w:val="none" w:sz="0" w:space="0" w:color="auto" w:frame="1"/>
          <w:lang w:eastAsia="id-ID"/>
        </w:rPr>
        <w:fldChar w:fldCharType="end"/>
      </w:r>
      <w:r w:rsidRPr="003F3D3F">
        <w:rPr>
          <w:bdr w:val="none" w:sz="0" w:space="0" w:color="auto" w:frame="1"/>
          <w:lang w:eastAsia="id-ID"/>
        </w:rPr>
        <w:t>.</w:t>
      </w:r>
    </w:p>
    <w:p w14:paraId="6F8056DC" w14:textId="77777777" w:rsidR="00866232" w:rsidRPr="003F3D3F" w:rsidRDefault="00866232" w:rsidP="00866232">
      <w:pPr>
        <w:pStyle w:val="ListParagraph"/>
        <w:spacing w:after="0" w:line="240" w:lineRule="auto"/>
        <w:ind w:left="0" w:firstLine="284"/>
        <w:jc w:val="both"/>
        <w:rPr>
          <w:rFonts w:ascii="Times New Roman" w:hAnsi="Times New Roman"/>
          <w:sz w:val="20"/>
          <w:szCs w:val="20"/>
          <w:bdr w:val="none" w:sz="0" w:space="0" w:color="auto" w:frame="1"/>
          <w:lang w:eastAsia="id-ID"/>
        </w:rPr>
      </w:pPr>
    </w:p>
    <w:p w14:paraId="2991165B" w14:textId="70D6533E" w:rsidR="008A55B5" w:rsidRPr="003F3D3F" w:rsidRDefault="00E15932" w:rsidP="00866232">
      <w:pPr>
        <w:pStyle w:val="Heading1"/>
      </w:pPr>
      <w:r>
        <w:t>Method</w:t>
      </w:r>
    </w:p>
    <w:p w14:paraId="5A6DA400" w14:textId="5DE2310B" w:rsidR="00C8036F" w:rsidRPr="00F06648" w:rsidRDefault="00C8036F" w:rsidP="005C318A">
      <w:pPr>
        <w:ind w:firstLine="284"/>
        <w:jc w:val="both"/>
      </w:pPr>
      <w:r>
        <w:t xml:space="preserve">This research was a descriptive qualitative research </w:t>
      </w:r>
      <w:r w:rsidR="00F06648">
        <w:t xml:space="preserve">by employing interactive model approach suggested by Miles and </w:t>
      </w:r>
      <w:proofErr w:type="spellStart"/>
      <w:r w:rsidR="00F06648">
        <w:t>Hubberman</w:t>
      </w:r>
      <w:proofErr w:type="spellEnd"/>
      <w:r w:rsidR="00F06648">
        <w:t xml:space="preserve"> (consisting of </w:t>
      </w:r>
      <w:r w:rsidR="00F06648" w:rsidRPr="003F3D3F">
        <w:t>data collection, reduction, presentation, conclusion</w:t>
      </w:r>
      <w:r w:rsidR="00F06648">
        <w:t xml:space="preserve">) </w:t>
      </w:r>
      <w:r w:rsidR="00F06648" w:rsidRPr="003F3D3F">
        <w:fldChar w:fldCharType="begin" w:fldLock="1"/>
      </w:r>
      <w:r w:rsidR="00F06648"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00F06648" w:rsidRPr="003F3D3F">
        <w:fldChar w:fldCharType="separate"/>
      </w:r>
      <w:r w:rsidR="00F06648" w:rsidRPr="003F3D3F">
        <w:rPr>
          <w:noProof/>
        </w:rPr>
        <w:t>[18]</w:t>
      </w:r>
      <w:r w:rsidR="00F06648" w:rsidRPr="003F3D3F">
        <w:fldChar w:fldCharType="end"/>
      </w:r>
      <w:r w:rsidR="00F06648">
        <w:t xml:space="preserve"> to analyze the obtained data. </w:t>
      </w:r>
      <w:r w:rsidR="00FE20F6">
        <w:t xml:space="preserve">The activities in qualitative analysis were carried out interactively </w:t>
      </w:r>
      <w:r w:rsidR="00FE20F6">
        <w:t xml:space="preserve">and were performed continuously until it satisfied its objectives and the data was saturated. These activities were carried out to observe the phenomena comprehensively on the subject. Then, the findings were described scientifically to be able to generate a scientific context by means of scientific process. The process of interactive model suggested by Miles and </w:t>
      </w:r>
      <w:proofErr w:type="spellStart"/>
      <w:r w:rsidR="00FE20F6">
        <w:t>Hubberman</w:t>
      </w:r>
      <w:proofErr w:type="spellEnd"/>
      <w:r w:rsidR="00FE20F6">
        <w:t xml:space="preserve"> is presented in the following Figure 1. </w:t>
      </w:r>
    </w:p>
    <w:p w14:paraId="69446FED" w14:textId="77777777" w:rsidR="00E15932" w:rsidRPr="003F3D3F" w:rsidRDefault="00E15932" w:rsidP="005C318A">
      <w:pPr>
        <w:ind w:firstLine="284"/>
        <w:jc w:val="both"/>
      </w:pPr>
    </w:p>
    <w:p w14:paraId="1DB3D5F2" w14:textId="060BAF1F" w:rsidR="005C318A" w:rsidRPr="003F3D3F" w:rsidRDefault="00066E07" w:rsidP="00866232">
      <w:pPr>
        <w:ind w:firstLine="284"/>
        <w:jc w:val="both"/>
      </w:pPr>
      <w:r w:rsidRPr="003F3D3F">
        <w:rPr>
          <w:noProof/>
        </w:rPr>
        <w:drawing>
          <wp:anchor distT="0" distB="0" distL="114300" distR="114300" simplePos="0" relativeHeight="251664384" behindDoc="0" locked="0" layoutInCell="1" allowOverlap="1" wp14:anchorId="093B9232" wp14:editId="0429EF91">
            <wp:simplePos x="0" y="0"/>
            <wp:positionH relativeFrom="column">
              <wp:posOffset>391160</wp:posOffset>
            </wp:positionH>
            <wp:positionV relativeFrom="paragraph">
              <wp:posOffset>95885</wp:posOffset>
            </wp:positionV>
            <wp:extent cx="2241550" cy="1157895"/>
            <wp:effectExtent l="0" t="0" r="6350" b="4445"/>
            <wp:wrapNone/>
            <wp:docPr id="7" name="Picture 7" descr="Interactive model of data analysis (Miles &amp; Huberman,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 model of data analysis (Miles &amp; Huberman, 1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550" cy="1157895"/>
                    </a:xfrm>
                    <a:prstGeom prst="rect">
                      <a:avLst/>
                    </a:prstGeom>
                    <a:noFill/>
                    <a:ln>
                      <a:noFill/>
                    </a:ln>
                  </pic:spPr>
                </pic:pic>
              </a:graphicData>
            </a:graphic>
          </wp:anchor>
        </w:drawing>
      </w:r>
      <w:r w:rsidR="005C318A" w:rsidRPr="003F3D3F">
        <w:t>.</w:t>
      </w:r>
    </w:p>
    <w:p w14:paraId="44362CA7" w14:textId="75680156" w:rsidR="005C318A" w:rsidRPr="003F3D3F" w:rsidRDefault="005C318A" w:rsidP="00866232">
      <w:pPr>
        <w:ind w:firstLine="284"/>
        <w:jc w:val="both"/>
      </w:pPr>
    </w:p>
    <w:p w14:paraId="77C57D4B" w14:textId="065856EE" w:rsidR="005C318A" w:rsidRPr="003F3D3F" w:rsidRDefault="005C318A" w:rsidP="00866232">
      <w:pPr>
        <w:ind w:firstLine="284"/>
        <w:jc w:val="both"/>
      </w:pPr>
    </w:p>
    <w:p w14:paraId="24417352" w14:textId="77777777" w:rsidR="005C318A" w:rsidRPr="003F3D3F" w:rsidRDefault="005C318A" w:rsidP="00866232">
      <w:pPr>
        <w:ind w:firstLine="284"/>
        <w:jc w:val="both"/>
      </w:pPr>
    </w:p>
    <w:p w14:paraId="4466F84C" w14:textId="77777777" w:rsidR="005C318A" w:rsidRPr="003F3D3F" w:rsidRDefault="005C318A" w:rsidP="00866232">
      <w:pPr>
        <w:ind w:firstLine="284"/>
        <w:jc w:val="both"/>
      </w:pPr>
    </w:p>
    <w:p w14:paraId="506351FF" w14:textId="77777777" w:rsidR="005C318A" w:rsidRPr="003F3D3F" w:rsidRDefault="005C318A" w:rsidP="00866232">
      <w:pPr>
        <w:ind w:firstLine="284"/>
        <w:jc w:val="both"/>
      </w:pPr>
    </w:p>
    <w:p w14:paraId="72DEAB74" w14:textId="77777777" w:rsidR="005C318A" w:rsidRPr="003F3D3F" w:rsidRDefault="005C318A" w:rsidP="00866232">
      <w:pPr>
        <w:ind w:firstLine="284"/>
        <w:jc w:val="both"/>
      </w:pPr>
    </w:p>
    <w:p w14:paraId="1E8703F7" w14:textId="77777777" w:rsidR="005C318A" w:rsidRPr="003F3D3F" w:rsidRDefault="005C318A" w:rsidP="00866232">
      <w:pPr>
        <w:ind w:firstLine="284"/>
        <w:jc w:val="both"/>
      </w:pPr>
    </w:p>
    <w:p w14:paraId="4024B1D0" w14:textId="77777777" w:rsidR="005C318A" w:rsidRPr="003F3D3F" w:rsidRDefault="005C318A" w:rsidP="00866232">
      <w:pPr>
        <w:ind w:firstLine="284"/>
        <w:jc w:val="both"/>
      </w:pPr>
    </w:p>
    <w:p w14:paraId="05C9E5CB" w14:textId="77777777" w:rsidR="005C318A" w:rsidRPr="003F3D3F" w:rsidRDefault="005C318A" w:rsidP="00866232">
      <w:pPr>
        <w:ind w:firstLine="284"/>
        <w:jc w:val="both"/>
      </w:pPr>
    </w:p>
    <w:p w14:paraId="528B27ED" w14:textId="1C1257D9" w:rsidR="005C318A" w:rsidRPr="003F3D3F" w:rsidRDefault="00FE20F6" w:rsidP="00866232">
      <w:pPr>
        <w:ind w:firstLine="284"/>
        <w:jc w:val="both"/>
        <w:rPr>
          <w:b/>
          <w:bCs/>
        </w:rPr>
      </w:pPr>
      <w:r>
        <w:rPr>
          <w:b/>
          <w:bCs/>
        </w:rPr>
        <w:t>Figure</w:t>
      </w:r>
      <w:r w:rsidR="00066E07" w:rsidRPr="003F3D3F">
        <w:rPr>
          <w:b/>
          <w:bCs/>
        </w:rPr>
        <w:t xml:space="preserve"> 1</w:t>
      </w:r>
      <w:r>
        <w:rPr>
          <w:b/>
          <w:bCs/>
        </w:rPr>
        <w:t>.</w:t>
      </w:r>
      <w:r w:rsidR="00066E07" w:rsidRPr="003F3D3F">
        <w:rPr>
          <w:b/>
          <w:bCs/>
        </w:rPr>
        <w:t xml:space="preserve"> Interactive model of data analysis</w:t>
      </w:r>
    </w:p>
    <w:p w14:paraId="0BCE6984" w14:textId="77777777" w:rsidR="00066E07" w:rsidRPr="003F3D3F" w:rsidRDefault="00066E07" w:rsidP="00866232">
      <w:pPr>
        <w:ind w:firstLine="284"/>
        <w:jc w:val="both"/>
      </w:pPr>
    </w:p>
    <w:p w14:paraId="512E5BF3" w14:textId="446C7550" w:rsidR="009659C7" w:rsidRPr="003F3D3F" w:rsidRDefault="009659C7" w:rsidP="00866232">
      <w:pPr>
        <w:ind w:firstLine="284"/>
        <w:jc w:val="both"/>
      </w:pPr>
      <w:r>
        <w:t xml:space="preserve">The Lesson Study activities in this research was carried out on C2017 class of Primary Teacher School major involving 38 students. It was carried out by implementing three stages of lesson study consisted of Plan, Do, and See </w:t>
      </w:r>
      <w:r w:rsidRPr="003F3D3F">
        <w:fldChar w:fldCharType="begin" w:fldLock="1"/>
      </w:r>
      <w:r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Pr="003F3D3F">
        <w:fldChar w:fldCharType="separate"/>
      </w:r>
      <w:r w:rsidRPr="003F3D3F">
        <w:rPr>
          <w:noProof/>
        </w:rPr>
        <w:t>[18]</w:t>
      </w:r>
      <w:r w:rsidRPr="003F3D3F">
        <w:fldChar w:fldCharType="end"/>
      </w:r>
      <w:r w:rsidRPr="003F3D3F">
        <w:t>.</w:t>
      </w:r>
      <w:r>
        <w:t xml:space="preserve"> To obtain the data, it employed observation sheets and documentation. </w:t>
      </w:r>
    </w:p>
    <w:p w14:paraId="0B112A3B" w14:textId="77777777" w:rsidR="00866232" w:rsidRPr="003F3D3F" w:rsidRDefault="00866232" w:rsidP="00866232">
      <w:pPr>
        <w:ind w:firstLine="284"/>
        <w:jc w:val="both"/>
      </w:pPr>
    </w:p>
    <w:p w14:paraId="2C8DDE25" w14:textId="0082BDCE" w:rsidR="008A55B5" w:rsidRDefault="00866232" w:rsidP="00866232">
      <w:pPr>
        <w:pStyle w:val="Heading1"/>
      </w:pPr>
      <w:r w:rsidRPr="003F3D3F">
        <w:t>Result</w:t>
      </w:r>
    </w:p>
    <w:p w14:paraId="0FDD4F23" w14:textId="28612F4A" w:rsidR="009659C7" w:rsidRPr="003F3D3F" w:rsidRDefault="00B03344"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implementation of Lesson Study activities on Social Studies for Primary School course from cycle 1 to cycle 3 has been carried out based on the pre-determined planning. According to the interactive model suggested by Miles and </w:t>
      </w:r>
      <w:proofErr w:type="spellStart"/>
      <w:r>
        <w:rPr>
          <w:rFonts w:ascii="Times New Roman" w:hAnsi="Times New Roman"/>
          <w:sz w:val="20"/>
          <w:szCs w:val="20"/>
          <w:lang w:val="en-US"/>
        </w:rPr>
        <w:t>Hubberman</w:t>
      </w:r>
      <w:proofErr w:type="spellEnd"/>
      <w:r>
        <w:rPr>
          <w:rFonts w:ascii="Times New Roman" w:hAnsi="Times New Roman"/>
          <w:sz w:val="20"/>
          <w:szCs w:val="20"/>
          <w:lang w:val="en-US"/>
        </w:rPr>
        <w:t xml:space="preserve">, the first stage was data collection. </w:t>
      </w:r>
      <w:r w:rsidR="008C19DA">
        <w:rPr>
          <w:rFonts w:ascii="Times New Roman" w:hAnsi="Times New Roman"/>
          <w:sz w:val="20"/>
          <w:szCs w:val="20"/>
          <w:lang w:val="en-US"/>
        </w:rPr>
        <w:t xml:space="preserve">The data collected in this research was data related to the implementation of lesson study activities from the beginning until the ending of the activities. The data collected consisted of </w:t>
      </w:r>
      <w:r w:rsidR="0061643D">
        <w:rPr>
          <w:rFonts w:ascii="Times New Roman" w:hAnsi="Times New Roman"/>
          <w:sz w:val="20"/>
          <w:szCs w:val="20"/>
          <w:lang w:val="en-US"/>
        </w:rPr>
        <w:t>all activities</w:t>
      </w:r>
      <w:r w:rsidR="00CE4A55">
        <w:rPr>
          <w:rFonts w:ascii="Times New Roman" w:hAnsi="Times New Roman"/>
          <w:sz w:val="20"/>
          <w:szCs w:val="20"/>
          <w:lang w:val="en-US"/>
        </w:rPr>
        <w:t xml:space="preserve"> both from the lecturer and the students </w:t>
      </w:r>
      <w:r w:rsidR="0061643D">
        <w:rPr>
          <w:rFonts w:ascii="Times New Roman" w:hAnsi="Times New Roman"/>
          <w:sz w:val="20"/>
          <w:szCs w:val="20"/>
          <w:lang w:val="en-US"/>
        </w:rPr>
        <w:t xml:space="preserve">during the learning process and were collected by means of observation sheets and documentation. </w:t>
      </w:r>
    </w:p>
    <w:p w14:paraId="335FE634" w14:textId="7840471B" w:rsidR="0061643D" w:rsidRPr="003F3D3F" w:rsidRDefault="0061643D" w:rsidP="000963C4">
      <w:pPr>
        <w:pStyle w:val="Default"/>
        <w:ind w:firstLine="284"/>
        <w:jc w:val="both"/>
        <w:rPr>
          <w:rFonts w:ascii="Times New Roman" w:hAnsi="Times New Roman"/>
          <w:iCs/>
          <w:sz w:val="20"/>
          <w:szCs w:val="20"/>
          <w:lang w:val="en-US"/>
        </w:rPr>
      </w:pPr>
      <w:r>
        <w:rPr>
          <w:rFonts w:ascii="Times New Roman" w:hAnsi="Times New Roman"/>
          <w:iCs/>
          <w:sz w:val="20"/>
          <w:szCs w:val="20"/>
          <w:lang w:val="en-US"/>
        </w:rPr>
        <w:t xml:space="preserve">The second stage was data reduction. All collected data during the observation in the first stage were analyzed and selected according to the needs of research. The primary </w:t>
      </w:r>
      <w:r w:rsidR="00087FBD">
        <w:rPr>
          <w:rFonts w:ascii="Times New Roman" w:hAnsi="Times New Roman"/>
          <w:iCs/>
          <w:sz w:val="20"/>
          <w:szCs w:val="20"/>
          <w:lang w:val="en-US"/>
        </w:rPr>
        <w:t xml:space="preserve">purpose of this research was to describe the students’ activities during lesson study implementation based on flipped classroom. After selecting the data that met the objectives of the research, the data were then presented. </w:t>
      </w:r>
    </w:p>
    <w:p w14:paraId="54F4CB2C" w14:textId="4AABE745" w:rsidR="00087FBD" w:rsidRPr="003F3D3F" w:rsidRDefault="009514A1"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third stage of this research was data presentation. This stage aimed at presenting the data based on the phase of lesson study activities consisting of plan, do, and see. The first lesson study phase was </w:t>
      </w:r>
      <w:r w:rsidRPr="009514A1">
        <w:rPr>
          <w:rFonts w:ascii="Times New Roman" w:hAnsi="Times New Roman"/>
          <w:b/>
          <w:sz w:val="20"/>
          <w:szCs w:val="20"/>
          <w:lang w:val="en-US"/>
        </w:rPr>
        <w:t>Plan</w:t>
      </w:r>
      <w:r>
        <w:rPr>
          <w:rFonts w:ascii="Times New Roman" w:hAnsi="Times New Roman"/>
          <w:sz w:val="20"/>
          <w:szCs w:val="20"/>
          <w:lang w:val="en-US"/>
        </w:rPr>
        <w:t xml:space="preserve">. </w:t>
      </w:r>
      <w:r w:rsidR="0057732B">
        <w:rPr>
          <w:rFonts w:ascii="Times New Roman" w:hAnsi="Times New Roman"/>
          <w:sz w:val="20"/>
          <w:szCs w:val="20"/>
          <w:lang w:val="en-US"/>
        </w:rPr>
        <w:t>In the first phase of lesson study, it determined the model lecturer, developed lesson plan and lesson media, selected proper lesson model and method to be implemented,</w:t>
      </w:r>
      <w:r>
        <w:rPr>
          <w:rFonts w:ascii="Times New Roman" w:hAnsi="Times New Roman"/>
          <w:sz w:val="20"/>
          <w:szCs w:val="20"/>
          <w:lang w:val="en-US"/>
        </w:rPr>
        <w:t xml:space="preserve"> </w:t>
      </w:r>
      <w:r w:rsidR="0057732B">
        <w:rPr>
          <w:rFonts w:ascii="Times New Roman" w:hAnsi="Times New Roman"/>
          <w:sz w:val="20"/>
          <w:szCs w:val="20"/>
          <w:lang w:val="en-US"/>
        </w:rPr>
        <w:t xml:space="preserve">designed instructional materials, developed and designed assessment model, and prepared observation sheets. </w:t>
      </w:r>
    </w:p>
    <w:p w14:paraId="3FD4274B" w14:textId="22CE522C" w:rsidR="0057732B" w:rsidRPr="003F3D3F" w:rsidRDefault="00A63438"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The lesson study lecturers team carried out a discussion about lesson instrument</w:t>
      </w:r>
      <w:r w:rsidR="00CB5CBA">
        <w:rPr>
          <w:rFonts w:ascii="Times New Roman" w:hAnsi="Times New Roman"/>
          <w:sz w:val="20"/>
          <w:szCs w:val="20"/>
          <w:lang w:val="en-US"/>
        </w:rPr>
        <w:t xml:space="preserve"> that was delivered to the students. </w:t>
      </w:r>
      <w:r w:rsidR="002A5B21">
        <w:rPr>
          <w:rFonts w:ascii="Times New Roman" w:hAnsi="Times New Roman"/>
          <w:sz w:val="20"/>
          <w:szCs w:val="20"/>
          <w:lang w:val="en-US"/>
        </w:rPr>
        <w:t xml:space="preserve">This </w:t>
      </w:r>
      <w:r w:rsidR="0073433F">
        <w:rPr>
          <w:rFonts w:ascii="Times New Roman" w:hAnsi="Times New Roman"/>
          <w:sz w:val="20"/>
          <w:szCs w:val="20"/>
          <w:lang w:val="en-US"/>
        </w:rPr>
        <w:t>activity</w:t>
      </w:r>
      <w:r w:rsidR="004502EC">
        <w:rPr>
          <w:rFonts w:ascii="Times New Roman" w:hAnsi="Times New Roman"/>
          <w:sz w:val="20"/>
          <w:szCs w:val="20"/>
          <w:lang w:val="en-US"/>
        </w:rPr>
        <w:t xml:space="preserve"> was</w:t>
      </w:r>
      <w:r w:rsidR="0073433F">
        <w:rPr>
          <w:rFonts w:ascii="Times New Roman" w:hAnsi="Times New Roman"/>
          <w:sz w:val="20"/>
          <w:szCs w:val="20"/>
          <w:lang w:val="en-US"/>
        </w:rPr>
        <w:t xml:space="preserve"> carried out to determine learning model, learning </w:t>
      </w:r>
      <w:r w:rsidR="0073433F">
        <w:rPr>
          <w:rFonts w:ascii="Times New Roman" w:hAnsi="Times New Roman"/>
          <w:sz w:val="20"/>
          <w:szCs w:val="20"/>
          <w:lang w:val="en-US"/>
        </w:rPr>
        <w:lastRenderedPageBreak/>
        <w:t>method, learning media, and instructional materials that were suitable to be used in</w:t>
      </w:r>
      <w:r w:rsidR="004502EC">
        <w:rPr>
          <w:rFonts w:ascii="Times New Roman" w:hAnsi="Times New Roman"/>
          <w:sz w:val="20"/>
          <w:szCs w:val="20"/>
          <w:lang w:val="en-US"/>
        </w:rPr>
        <w:t xml:space="preserve"> the learning process. When planning on the instructional media used, it took into account the students’ needs and the lesson topic. The need assessment carried out is presented in Figure 2. </w:t>
      </w:r>
    </w:p>
    <w:p w14:paraId="3497EBA5" w14:textId="77777777" w:rsidR="00216AA4" w:rsidRPr="003F3D3F" w:rsidRDefault="00216AA4" w:rsidP="004A36A9">
      <w:pPr>
        <w:pStyle w:val="Default"/>
        <w:ind w:firstLine="284"/>
        <w:jc w:val="both"/>
        <w:rPr>
          <w:rFonts w:ascii="Times New Roman" w:hAnsi="Times New Roman"/>
          <w:sz w:val="20"/>
          <w:szCs w:val="20"/>
          <w:lang w:val="en-US"/>
        </w:rPr>
      </w:pPr>
    </w:p>
    <w:p w14:paraId="059748AF" w14:textId="712AAD14" w:rsidR="00E63614" w:rsidRPr="003F3D3F" w:rsidRDefault="00E63614" w:rsidP="004A36A9">
      <w:pPr>
        <w:pStyle w:val="Default"/>
        <w:ind w:firstLine="284"/>
        <w:jc w:val="both"/>
        <w:rPr>
          <w:rFonts w:ascii="Times New Roman" w:hAnsi="Times New Roman"/>
          <w:sz w:val="20"/>
          <w:szCs w:val="20"/>
          <w:lang w:val="en-US"/>
        </w:rPr>
      </w:pPr>
      <w:r w:rsidRPr="003F3D3F">
        <w:rPr>
          <w:rFonts w:ascii="Times New Roman" w:hAnsi="Times New Roman"/>
          <w:noProof/>
          <w:sz w:val="20"/>
          <w:szCs w:val="20"/>
          <w:lang w:val="en-US"/>
        </w:rPr>
        <w:drawing>
          <wp:anchor distT="0" distB="0" distL="114300" distR="114300" simplePos="0" relativeHeight="251659264" behindDoc="1" locked="0" layoutInCell="1" allowOverlap="1" wp14:anchorId="41B44B13" wp14:editId="04857750">
            <wp:simplePos x="0" y="0"/>
            <wp:positionH relativeFrom="column">
              <wp:posOffset>1680265</wp:posOffset>
            </wp:positionH>
            <wp:positionV relativeFrom="paragraph">
              <wp:posOffset>37839</wp:posOffset>
            </wp:positionV>
            <wp:extent cx="1502575" cy="1080000"/>
            <wp:effectExtent l="19050" t="19050" r="2159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575" cy="10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58240" behindDoc="1" locked="0" layoutInCell="1" allowOverlap="1" wp14:anchorId="0EADEEF1" wp14:editId="0F3EDC08">
            <wp:simplePos x="0" y="0"/>
            <wp:positionH relativeFrom="column">
              <wp:posOffset>-21352</wp:posOffset>
            </wp:positionH>
            <wp:positionV relativeFrom="paragraph">
              <wp:posOffset>37836</wp:posOffset>
            </wp:positionV>
            <wp:extent cx="1558769" cy="1080000"/>
            <wp:effectExtent l="38100" t="38100" r="99060" b="101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769" cy="10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62F3FB" w14:textId="33261102" w:rsidR="00E63614" w:rsidRPr="003F3D3F" w:rsidRDefault="00E63614" w:rsidP="004A36A9">
      <w:pPr>
        <w:pStyle w:val="Default"/>
        <w:ind w:firstLine="284"/>
        <w:jc w:val="both"/>
        <w:rPr>
          <w:rFonts w:ascii="Times New Roman" w:hAnsi="Times New Roman"/>
          <w:sz w:val="20"/>
          <w:szCs w:val="20"/>
          <w:lang w:val="en-US"/>
        </w:rPr>
      </w:pPr>
    </w:p>
    <w:p w14:paraId="0ACC4FE7" w14:textId="60564FAD" w:rsidR="00E63614" w:rsidRPr="003F3D3F" w:rsidRDefault="00E63614" w:rsidP="004A36A9">
      <w:pPr>
        <w:pStyle w:val="Default"/>
        <w:ind w:firstLine="284"/>
        <w:jc w:val="both"/>
        <w:rPr>
          <w:rFonts w:ascii="Times New Roman" w:hAnsi="Times New Roman"/>
          <w:sz w:val="20"/>
          <w:szCs w:val="20"/>
          <w:lang w:val="en-US"/>
        </w:rPr>
      </w:pPr>
    </w:p>
    <w:p w14:paraId="4648633F" w14:textId="41CABF0E" w:rsidR="00E63614" w:rsidRPr="003F3D3F" w:rsidRDefault="00E63614" w:rsidP="004A36A9">
      <w:pPr>
        <w:pStyle w:val="Default"/>
        <w:ind w:firstLine="284"/>
        <w:jc w:val="both"/>
        <w:rPr>
          <w:rFonts w:ascii="Times New Roman" w:hAnsi="Times New Roman"/>
          <w:sz w:val="20"/>
          <w:szCs w:val="20"/>
          <w:lang w:val="en-US"/>
        </w:rPr>
      </w:pPr>
    </w:p>
    <w:p w14:paraId="3F1323C4" w14:textId="735F08B9" w:rsidR="00E63614" w:rsidRPr="003F3D3F" w:rsidRDefault="00E63614" w:rsidP="004A36A9">
      <w:pPr>
        <w:pStyle w:val="Default"/>
        <w:ind w:firstLine="284"/>
        <w:jc w:val="both"/>
        <w:rPr>
          <w:rFonts w:ascii="Times New Roman" w:hAnsi="Times New Roman"/>
          <w:sz w:val="20"/>
          <w:szCs w:val="20"/>
          <w:lang w:val="en-US"/>
        </w:rPr>
      </w:pPr>
    </w:p>
    <w:p w14:paraId="035F34A9" w14:textId="77777777" w:rsidR="00E63614" w:rsidRPr="003F3D3F" w:rsidRDefault="00E63614" w:rsidP="004A36A9">
      <w:pPr>
        <w:pStyle w:val="Default"/>
        <w:ind w:firstLine="284"/>
        <w:jc w:val="both"/>
        <w:rPr>
          <w:rFonts w:ascii="Times New Roman" w:hAnsi="Times New Roman"/>
          <w:sz w:val="20"/>
          <w:szCs w:val="20"/>
          <w:lang w:val="en-US"/>
        </w:rPr>
      </w:pPr>
    </w:p>
    <w:p w14:paraId="5928919F" w14:textId="77777777" w:rsidR="00E63614" w:rsidRPr="003F3D3F" w:rsidRDefault="00E63614" w:rsidP="004A36A9">
      <w:pPr>
        <w:pStyle w:val="Default"/>
        <w:ind w:firstLine="284"/>
        <w:jc w:val="both"/>
        <w:rPr>
          <w:rFonts w:ascii="Times New Roman" w:hAnsi="Times New Roman"/>
          <w:sz w:val="20"/>
          <w:szCs w:val="20"/>
          <w:lang w:val="en-US"/>
        </w:rPr>
      </w:pPr>
    </w:p>
    <w:p w14:paraId="0CDA8E4F" w14:textId="77777777" w:rsidR="00E63614" w:rsidRPr="003F3D3F" w:rsidRDefault="00E63614" w:rsidP="004A36A9">
      <w:pPr>
        <w:pStyle w:val="Default"/>
        <w:ind w:firstLine="284"/>
        <w:jc w:val="both"/>
        <w:rPr>
          <w:rFonts w:ascii="Times New Roman" w:hAnsi="Times New Roman"/>
          <w:sz w:val="20"/>
          <w:szCs w:val="20"/>
          <w:lang w:val="en-US"/>
        </w:rPr>
      </w:pPr>
    </w:p>
    <w:p w14:paraId="7D5EDF34" w14:textId="77777777" w:rsidR="00E63614" w:rsidRPr="003F3D3F" w:rsidRDefault="00E63614" w:rsidP="004A36A9">
      <w:pPr>
        <w:pStyle w:val="Default"/>
        <w:ind w:firstLine="284"/>
        <w:jc w:val="both"/>
        <w:rPr>
          <w:rFonts w:ascii="Times New Roman" w:hAnsi="Times New Roman"/>
          <w:sz w:val="20"/>
          <w:szCs w:val="20"/>
          <w:lang w:val="en-US"/>
        </w:rPr>
      </w:pPr>
    </w:p>
    <w:p w14:paraId="2DE361B4" w14:textId="7DCD3724" w:rsidR="00E63614" w:rsidRPr="0003719D" w:rsidRDefault="0003719D" w:rsidP="00E63614">
      <w:pPr>
        <w:pStyle w:val="Default"/>
        <w:ind w:firstLine="284"/>
        <w:jc w:val="center"/>
        <w:rPr>
          <w:rFonts w:ascii="Times New Roman" w:hAnsi="Times New Roman"/>
          <w:sz w:val="16"/>
          <w:szCs w:val="16"/>
          <w:lang w:val="en-US"/>
        </w:rPr>
      </w:pPr>
      <w:r>
        <w:rPr>
          <w:rFonts w:ascii="Times New Roman" w:hAnsi="Times New Roman" w:cs="Times New Roman"/>
          <w:b/>
          <w:bCs/>
          <w:color w:val="auto"/>
          <w:sz w:val="20"/>
          <w:szCs w:val="20"/>
          <w:lang w:val="en-US"/>
        </w:rPr>
        <w:t>Figure</w:t>
      </w:r>
      <w:r w:rsidR="00E63614" w:rsidRPr="003F3D3F">
        <w:rPr>
          <w:rFonts w:ascii="Times New Roman" w:hAnsi="Times New Roman" w:cs="Times New Roman"/>
          <w:b/>
          <w:bCs/>
          <w:color w:val="auto"/>
          <w:sz w:val="20"/>
          <w:szCs w:val="20"/>
          <w:lang w:val="en-US"/>
        </w:rPr>
        <w:t xml:space="preserve"> </w:t>
      </w:r>
      <w:r w:rsidR="00066E07" w:rsidRPr="003F3D3F">
        <w:rPr>
          <w:rFonts w:ascii="Times New Roman" w:hAnsi="Times New Roman" w:cs="Times New Roman"/>
          <w:b/>
          <w:bCs/>
          <w:color w:val="auto"/>
          <w:sz w:val="20"/>
          <w:szCs w:val="20"/>
          <w:lang w:val="en-US"/>
        </w:rPr>
        <w:t>2</w:t>
      </w:r>
      <w:r>
        <w:rPr>
          <w:rFonts w:ascii="Times New Roman" w:hAnsi="Times New Roman" w:cs="Times New Roman"/>
          <w:b/>
          <w:bCs/>
          <w:color w:val="auto"/>
          <w:sz w:val="20"/>
          <w:szCs w:val="20"/>
          <w:lang w:val="en-US"/>
        </w:rPr>
        <w:t>. The Imple</w:t>
      </w:r>
      <w:r w:rsidRPr="0003719D">
        <w:rPr>
          <w:rFonts w:ascii="Times New Roman" w:hAnsi="Times New Roman" w:cs="Times New Roman"/>
          <w:b/>
          <w:bCs/>
          <w:color w:val="auto"/>
          <w:sz w:val="20"/>
          <w:szCs w:val="20"/>
          <w:lang w:val="en-US"/>
        </w:rPr>
        <w:t xml:space="preserve">mentation of </w:t>
      </w:r>
      <w:r w:rsidR="00E63614" w:rsidRPr="0003719D">
        <w:rPr>
          <w:rFonts w:ascii="Times New Roman" w:hAnsi="Times New Roman" w:cs="Times New Roman"/>
          <w:b/>
          <w:bCs/>
          <w:color w:val="auto"/>
          <w:sz w:val="20"/>
          <w:szCs w:val="20"/>
          <w:lang w:val="en-US"/>
        </w:rPr>
        <w:t>Plan</w:t>
      </w:r>
      <w:r w:rsidRPr="0003719D">
        <w:rPr>
          <w:rFonts w:ascii="Times New Roman" w:hAnsi="Times New Roman" w:cs="Times New Roman"/>
          <w:b/>
          <w:bCs/>
          <w:color w:val="auto"/>
          <w:sz w:val="20"/>
          <w:szCs w:val="20"/>
          <w:lang w:val="en-US"/>
        </w:rPr>
        <w:t xml:space="preserve"> Phase</w:t>
      </w:r>
      <w:r w:rsidR="00E63614" w:rsidRPr="0003719D">
        <w:rPr>
          <w:rFonts w:ascii="Times New Roman" w:hAnsi="Times New Roman" w:cs="Times New Roman"/>
          <w:b/>
          <w:bCs/>
          <w:color w:val="auto"/>
          <w:sz w:val="20"/>
          <w:szCs w:val="20"/>
          <w:lang w:val="en-US"/>
        </w:rPr>
        <w:t xml:space="preserve"> Lesson Study</w:t>
      </w:r>
    </w:p>
    <w:p w14:paraId="22466FAF" w14:textId="66E562AF" w:rsidR="00E63614" w:rsidRPr="003F3D3F" w:rsidRDefault="00E63614" w:rsidP="004A36A9">
      <w:pPr>
        <w:pStyle w:val="Default"/>
        <w:ind w:firstLine="284"/>
        <w:jc w:val="both"/>
        <w:rPr>
          <w:rFonts w:ascii="Times New Roman" w:hAnsi="Times New Roman"/>
          <w:sz w:val="20"/>
          <w:szCs w:val="20"/>
          <w:lang w:val="en-US"/>
        </w:rPr>
      </w:pPr>
    </w:p>
    <w:p w14:paraId="44C96813" w14:textId="7311483F" w:rsidR="0003719D" w:rsidRPr="0003719D" w:rsidRDefault="0003719D" w:rsidP="000963C4">
      <w:pPr>
        <w:pStyle w:val="Default"/>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The learning design wa</w:t>
      </w:r>
      <w:r w:rsidRPr="0003719D">
        <w:rPr>
          <w:rFonts w:ascii="Times New Roman" w:hAnsi="Times New Roman" w:cs="Times New Roman"/>
          <w:sz w:val="20"/>
          <w:szCs w:val="20"/>
          <w:lang w:val="en-US"/>
        </w:rPr>
        <w:t>s made by focusing on emphasizing the importance of cooperation and students' cr</w:t>
      </w:r>
      <w:r>
        <w:rPr>
          <w:rFonts w:ascii="Times New Roman" w:hAnsi="Times New Roman" w:cs="Times New Roman"/>
          <w:sz w:val="20"/>
          <w:szCs w:val="20"/>
          <w:lang w:val="en-US"/>
        </w:rPr>
        <w:t>itical thinking skills. Instructional materials we</w:t>
      </w:r>
      <w:r w:rsidRPr="0003719D">
        <w:rPr>
          <w:rFonts w:ascii="Times New Roman" w:hAnsi="Times New Roman" w:cs="Times New Roman"/>
          <w:sz w:val="20"/>
          <w:szCs w:val="20"/>
          <w:lang w:val="en-US"/>
        </w:rPr>
        <w:t xml:space="preserve">re developed according to the students' needs of </w:t>
      </w:r>
      <w:r>
        <w:rPr>
          <w:rFonts w:ascii="Times New Roman" w:hAnsi="Times New Roman" w:cs="Times New Roman"/>
          <w:sz w:val="20"/>
          <w:szCs w:val="20"/>
          <w:lang w:val="en-US"/>
        </w:rPr>
        <w:t>geography and sociology lessons</w:t>
      </w:r>
      <w:r w:rsidRPr="0003719D">
        <w:rPr>
          <w:rFonts w:ascii="Times New Roman" w:hAnsi="Times New Roman" w:cs="Times New Roman"/>
          <w:sz w:val="20"/>
          <w:szCs w:val="20"/>
          <w:lang w:val="en-US"/>
        </w:rPr>
        <w:t xml:space="preserve">. </w:t>
      </w:r>
      <w:r>
        <w:rPr>
          <w:rFonts w:ascii="Times New Roman" w:hAnsi="Times New Roman" w:cs="Times New Roman"/>
          <w:sz w:val="20"/>
          <w:szCs w:val="20"/>
          <w:lang w:val="en-US"/>
        </w:rPr>
        <w:t>Real life examples of students we</w:t>
      </w:r>
      <w:r w:rsidRPr="0003719D">
        <w:rPr>
          <w:rFonts w:ascii="Times New Roman" w:hAnsi="Times New Roman" w:cs="Times New Roman"/>
          <w:sz w:val="20"/>
          <w:szCs w:val="20"/>
          <w:lang w:val="en-US"/>
        </w:rPr>
        <w:t>r</w:t>
      </w:r>
      <w:r>
        <w:rPr>
          <w:rFonts w:ascii="Times New Roman" w:hAnsi="Times New Roman" w:cs="Times New Roman"/>
          <w:sz w:val="20"/>
          <w:szCs w:val="20"/>
          <w:lang w:val="en-US"/>
        </w:rPr>
        <w:t>e also presented in the instructional</w:t>
      </w:r>
      <w:r w:rsidRPr="0003719D">
        <w:rPr>
          <w:rFonts w:ascii="Times New Roman" w:hAnsi="Times New Roman" w:cs="Times New Roman"/>
          <w:sz w:val="20"/>
          <w:szCs w:val="20"/>
          <w:lang w:val="en-US"/>
        </w:rPr>
        <w:t xml:space="preserve"> materials developed. These contextually given examples </w:t>
      </w:r>
      <w:r>
        <w:rPr>
          <w:rFonts w:ascii="Times New Roman" w:hAnsi="Times New Roman" w:cs="Times New Roman"/>
          <w:sz w:val="20"/>
          <w:szCs w:val="20"/>
          <w:lang w:val="en-US"/>
        </w:rPr>
        <w:t>supported</w:t>
      </w:r>
      <w:r w:rsidRPr="0003719D">
        <w:rPr>
          <w:rFonts w:ascii="Times New Roman" w:hAnsi="Times New Roman" w:cs="Times New Roman"/>
          <w:sz w:val="20"/>
          <w:szCs w:val="20"/>
          <w:lang w:val="en-US"/>
        </w:rPr>
        <w:t xml:space="preserve"> students </w:t>
      </w:r>
      <w:r>
        <w:rPr>
          <w:rFonts w:ascii="Times New Roman" w:hAnsi="Times New Roman" w:cs="Times New Roman"/>
          <w:sz w:val="20"/>
          <w:szCs w:val="20"/>
          <w:lang w:val="en-US"/>
        </w:rPr>
        <w:t xml:space="preserve">to </w:t>
      </w:r>
      <w:r w:rsidRPr="0003719D">
        <w:rPr>
          <w:rFonts w:ascii="Times New Roman" w:hAnsi="Times New Roman" w:cs="Times New Roman"/>
          <w:sz w:val="20"/>
          <w:szCs w:val="20"/>
          <w:lang w:val="en-US"/>
        </w:rPr>
        <w:t>develop problem-solving</w:t>
      </w:r>
      <w:r>
        <w:rPr>
          <w:rFonts w:ascii="Times New Roman" w:hAnsi="Times New Roman" w:cs="Times New Roman"/>
          <w:sz w:val="20"/>
          <w:szCs w:val="20"/>
          <w:lang w:val="en-US"/>
        </w:rPr>
        <w:t xml:space="preserve"> skills and scientific manner </w:t>
      </w:r>
      <w:r w:rsidRPr="003F3D3F">
        <w:rPr>
          <w:rFonts w:ascii="Times New Roman" w:hAnsi="Times New Roman" w:cs="Times New Roman"/>
          <w:sz w:val="20"/>
          <w:szCs w:val="20"/>
          <w:lang w:val="en-US"/>
        </w:rPr>
        <w:fldChar w:fldCharType="begin" w:fldLock="1"/>
      </w:r>
      <w:r w:rsidRPr="003F3D3F">
        <w:rPr>
          <w:rFonts w:ascii="Times New Roman" w:hAnsi="Times New Roman" w:cs="Times New Roman"/>
          <w:sz w:val="20"/>
          <w:szCs w:val="20"/>
          <w:lang w:val="en-US"/>
        </w:rPr>
        <w:instrText>ADDIN CSL_CITATION {"citationItems":[{"id":"ITEM-1","itemData":{"DOI":"https://doi.org/10.1016/j.sbspro.2010.12.389","ISSN":"1877-0428","abstract":"This study is designed specifically to measure the effectiveness of contextual teaching and learning of Biology on the students’ problem solving skills, and scientific attitude among secondary school students in Pekanbaru, Riau Indonesia. This quasi experiment involved some 215 form VII students from three government schools, segregated based on their existing cognitive abilities; viz. high, moderate and low. Data garnered from the experimental study were described by means of descriptive analysis, followed by subsequent inferential analysis involving a series of t-tests, ANOVA and MANOVA analyses. In this study, contextual learning module was developed by applying RANGKA strategy which mainly involved Rumuskan (conclude), Amati (observe), Nyatakan (state), Gabungkan (Combine), Komunikasi (communicate) and Amalkan (implement) covering the topic on Organism Diversity. The effects on students’ problem solving skills and scientific attitude were measured by means of tests and observation. Overall, the findings revealed that there are significant differences across the experimental groups and students’ ability in terms of their problem solving skills. However, there is no significant difference in terms of their scientific skills. Such pattern of findings provides empirical evidence which signifies the usefulness of contextual approach in the teaching and learning of Biology.","author":[{"dropping-particle":"","family":"Suryawati","given":"Evi","non-dropping-particle":"","parse-names":false,"suffix":""},{"dropping-particle":"","family":"Osman","given":"Kamisah","non-dropping-particle":"","parse-names":false,"suffix":""},{"dropping-particle":"","family":"Meerah","given":"T Subahan Mohd","non-dropping-particle":"","parse-names":false,"suffix":""}],"container-title":"Procedia - Social and Behavioral Sciences","id":"ITEM-1","issued":{"date-parts":[["2010"]]},"page":"1717-1721","title":"The effectiveness of RANGKA contextual teaching and learning on students’ problem solving skills and scientific attitude","type":"article-journal","volume":"9"},"uris":["http://www.mendeley.com/documents/?uuid=71fcb451-fc39-4ce2-be92-59b75f511ea1"]}],"mendeley":{"formattedCitation":"[19]","plainTextFormattedCitation":"[19]","previouslyFormattedCitation":"[19]"},"properties":{"noteIndex":0},"schema":"https://github.com/citation-style-language/schema/raw/master/csl-citation.json"}</w:instrText>
      </w:r>
      <w:r w:rsidRPr="003F3D3F">
        <w:rPr>
          <w:rFonts w:ascii="Times New Roman" w:hAnsi="Times New Roman" w:cs="Times New Roman"/>
          <w:sz w:val="20"/>
          <w:szCs w:val="20"/>
          <w:lang w:val="en-US"/>
        </w:rPr>
        <w:fldChar w:fldCharType="separate"/>
      </w:r>
      <w:r w:rsidRPr="003F3D3F">
        <w:rPr>
          <w:rFonts w:ascii="Times New Roman" w:hAnsi="Times New Roman" w:cs="Times New Roman"/>
          <w:noProof/>
          <w:sz w:val="20"/>
          <w:szCs w:val="20"/>
          <w:lang w:val="en-US"/>
        </w:rPr>
        <w:t>[19]</w:t>
      </w:r>
      <w:r w:rsidRPr="003F3D3F">
        <w:rPr>
          <w:rFonts w:ascii="Times New Roman" w:hAnsi="Times New Roman" w:cs="Times New Roman"/>
          <w:sz w:val="20"/>
          <w:szCs w:val="20"/>
          <w:lang w:val="en-US"/>
        </w:rPr>
        <w:fldChar w:fldCharType="end"/>
      </w:r>
      <w:r w:rsidRPr="003F3D3F">
        <w:rPr>
          <w:rFonts w:ascii="Times New Roman" w:hAnsi="Times New Roman" w:cs="Times New Roman"/>
          <w:sz w:val="20"/>
          <w:szCs w:val="20"/>
          <w:lang w:val="en-US"/>
        </w:rPr>
        <w:t>.</w:t>
      </w:r>
    </w:p>
    <w:p w14:paraId="793833D6" w14:textId="3262E778" w:rsidR="00882CF9" w:rsidRPr="003F3D3F" w:rsidRDefault="00882CF9"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Learning design and student’s worksheet were developed based on TPACK components which consists of Technological, Pedagogy, and Content Knowledge. These components were presented in a lesson instrument which then supports effective and interesting learning activities based on students’ needs [</w:t>
      </w:r>
      <w:r w:rsidRPr="003F3D3F">
        <w:rPr>
          <w:rFonts w:ascii="Times New Roman" w:hAnsi="Times New Roman"/>
          <w:noProof/>
          <w:sz w:val="20"/>
          <w:szCs w:val="20"/>
          <w:lang w:val="en-US"/>
        </w:rPr>
        <w:t>20]</w:t>
      </w:r>
      <w:r>
        <w:rPr>
          <w:rFonts w:ascii="Times New Roman" w:hAnsi="Times New Roman"/>
          <w:noProof/>
          <w:sz w:val="20"/>
          <w:szCs w:val="20"/>
          <w:lang w:val="en-US"/>
        </w:rPr>
        <w:t>.</w:t>
      </w:r>
    </w:p>
    <w:p w14:paraId="3551AC12" w14:textId="0E114953" w:rsidR="00191C63" w:rsidRPr="003F3D3F" w:rsidRDefault="00882CF9" w:rsidP="00191C63">
      <w:pPr>
        <w:pStyle w:val="Default"/>
        <w:ind w:firstLine="284"/>
        <w:jc w:val="both"/>
        <w:rPr>
          <w:rFonts w:ascii="Times New Roman" w:hAnsi="Times New Roman"/>
          <w:sz w:val="20"/>
          <w:szCs w:val="20"/>
          <w:lang w:val="en-US"/>
        </w:rPr>
      </w:pPr>
      <w:r w:rsidRPr="00882CF9">
        <w:rPr>
          <w:rFonts w:ascii="Times New Roman" w:hAnsi="Times New Roman"/>
          <w:sz w:val="20"/>
          <w:szCs w:val="20"/>
          <w:lang w:val="en-US"/>
        </w:rPr>
        <w:t>The second step</w:t>
      </w:r>
      <w:r>
        <w:rPr>
          <w:rFonts w:ascii="Times New Roman" w:hAnsi="Times New Roman"/>
          <w:sz w:val="20"/>
          <w:szCs w:val="20"/>
          <w:lang w:val="en-US"/>
        </w:rPr>
        <w:t xml:space="preserve"> carried out</w:t>
      </w:r>
      <w:r w:rsidRPr="00882CF9">
        <w:rPr>
          <w:rFonts w:ascii="Times New Roman" w:hAnsi="Times New Roman"/>
          <w:sz w:val="20"/>
          <w:szCs w:val="20"/>
          <w:lang w:val="en-US"/>
        </w:rPr>
        <w:t xml:space="preserve"> </w:t>
      </w:r>
      <w:r>
        <w:rPr>
          <w:rFonts w:ascii="Times New Roman" w:hAnsi="Times New Roman"/>
          <w:sz w:val="20"/>
          <w:szCs w:val="20"/>
          <w:lang w:val="en-US"/>
        </w:rPr>
        <w:t>wa</w:t>
      </w:r>
      <w:r w:rsidRPr="00882CF9">
        <w:rPr>
          <w:rFonts w:ascii="Times New Roman" w:hAnsi="Times New Roman"/>
          <w:sz w:val="20"/>
          <w:szCs w:val="20"/>
          <w:lang w:val="en-US"/>
        </w:rPr>
        <w:t xml:space="preserve">s </w:t>
      </w:r>
      <w:r w:rsidRPr="00882CF9">
        <w:rPr>
          <w:rFonts w:ascii="Times New Roman" w:hAnsi="Times New Roman"/>
          <w:b/>
          <w:bCs/>
          <w:sz w:val="20"/>
          <w:szCs w:val="20"/>
          <w:lang w:val="en-US"/>
        </w:rPr>
        <w:t>Do</w:t>
      </w:r>
      <w:r w:rsidRPr="00882CF9">
        <w:rPr>
          <w:rFonts w:ascii="Times New Roman" w:hAnsi="Times New Roman"/>
          <w:sz w:val="20"/>
          <w:szCs w:val="20"/>
          <w:lang w:val="en-US"/>
        </w:rPr>
        <w:t>. At this stage</w:t>
      </w:r>
      <w:r>
        <w:rPr>
          <w:rFonts w:ascii="Times New Roman" w:hAnsi="Times New Roman"/>
          <w:sz w:val="20"/>
          <w:szCs w:val="20"/>
          <w:lang w:val="en-US"/>
        </w:rPr>
        <w:t>,</w:t>
      </w:r>
      <w:r w:rsidRPr="00882CF9">
        <w:rPr>
          <w:rFonts w:ascii="Times New Roman" w:hAnsi="Times New Roman"/>
          <w:sz w:val="20"/>
          <w:szCs w:val="20"/>
          <w:lang w:val="en-US"/>
        </w:rPr>
        <w:t xml:space="preserve"> the lecturer team carrie</w:t>
      </w:r>
      <w:r>
        <w:rPr>
          <w:rFonts w:ascii="Times New Roman" w:hAnsi="Times New Roman"/>
          <w:sz w:val="20"/>
          <w:szCs w:val="20"/>
          <w:lang w:val="en-US"/>
        </w:rPr>
        <w:t>d</w:t>
      </w:r>
      <w:r w:rsidRPr="00882CF9">
        <w:rPr>
          <w:rFonts w:ascii="Times New Roman" w:hAnsi="Times New Roman"/>
          <w:sz w:val="20"/>
          <w:szCs w:val="20"/>
          <w:lang w:val="en-US"/>
        </w:rPr>
        <w:t xml:space="preserve"> out activities in accordance with the job desk that has been determined at the planning stage. The assignment </w:t>
      </w:r>
      <w:r>
        <w:rPr>
          <w:rFonts w:ascii="Times New Roman" w:hAnsi="Times New Roman"/>
          <w:sz w:val="20"/>
          <w:szCs w:val="20"/>
          <w:lang w:val="en-US"/>
        </w:rPr>
        <w:t>wa</w:t>
      </w:r>
      <w:r w:rsidRPr="00882CF9">
        <w:rPr>
          <w:rFonts w:ascii="Times New Roman" w:hAnsi="Times New Roman"/>
          <w:sz w:val="20"/>
          <w:szCs w:val="20"/>
          <w:lang w:val="en-US"/>
        </w:rPr>
        <w:t xml:space="preserve">s divided into observers and model lecturers. The implementation activity was initiated by giving initial problems to students. This initial problem </w:t>
      </w:r>
      <w:r>
        <w:rPr>
          <w:rFonts w:ascii="Times New Roman" w:hAnsi="Times New Roman"/>
          <w:sz w:val="20"/>
          <w:szCs w:val="20"/>
          <w:lang w:val="en-US"/>
        </w:rPr>
        <w:t>wa</w:t>
      </w:r>
      <w:r w:rsidRPr="00882CF9">
        <w:rPr>
          <w:rFonts w:ascii="Times New Roman" w:hAnsi="Times New Roman"/>
          <w:sz w:val="20"/>
          <w:szCs w:val="20"/>
          <w:lang w:val="en-US"/>
        </w:rPr>
        <w:t xml:space="preserve">s given to students for assignments at home before </w:t>
      </w:r>
      <w:r>
        <w:rPr>
          <w:rFonts w:ascii="Times New Roman" w:hAnsi="Times New Roman"/>
          <w:sz w:val="20"/>
          <w:szCs w:val="20"/>
          <w:lang w:val="en-US"/>
        </w:rPr>
        <w:t>they attend the lectures in classroom</w:t>
      </w:r>
      <w:r w:rsidRPr="00882CF9">
        <w:rPr>
          <w:rFonts w:ascii="Times New Roman" w:hAnsi="Times New Roman"/>
          <w:sz w:val="20"/>
          <w:szCs w:val="20"/>
          <w:lang w:val="en-US"/>
        </w:rPr>
        <w:t xml:space="preserve">. This </w:t>
      </w:r>
      <w:r>
        <w:rPr>
          <w:rFonts w:ascii="Times New Roman" w:hAnsi="Times New Roman"/>
          <w:sz w:val="20"/>
          <w:szCs w:val="20"/>
          <w:lang w:val="en-US"/>
        </w:rPr>
        <w:t>wa</w:t>
      </w:r>
      <w:r w:rsidRPr="00882CF9">
        <w:rPr>
          <w:rFonts w:ascii="Times New Roman" w:hAnsi="Times New Roman"/>
          <w:sz w:val="20"/>
          <w:szCs w:val="20"/>
          <w:lang w:val="en-US"/>
        </w:rPr>
        <w:t xml:space="preserve">s done </w:t>
      </w:r>
      <w:r>
        <w:rPr>
          <w:rFonts w:ascii="Times New Roman" w:hAnsi="Times New Roman"/>
          <w:sz w:val="20"/>
          <w:szCs w:val="20"/>
          <w:lang w:val="en-US"/>
        </w:rPr>
        <w:t>to stimulate</w:t>
      </w:r>
      <w:r w:rsidRPr="00882CF9">
        <w:rPr>
          <w:rFonts w:ascii="Times New Roman" w:hAnsi="Times New Roman"/>
          <w:sz w:val="20"/>
          <w:szCs w:val="20"/>
          <w:lang w:val="en-US"/>
        </w:rPr>
        <w:t xml:space="preserve"> students </w:t>
      </w:r>
      <w:r>
        <w:rPr>
          <w:rFonts w:ascii="Times New Roman" w:hAnsi="Times New Roman"/>
          <w:sz w:val="20"/>
          <w:szCs w:val="20"/>
          <w:lang w:val="en-US"/>
        </w:rPr>
        <w:t>to</w:t>
      </w:r>
      <w:r w:rsidRPr="00882CF9">
        <w:rPr>
          <w:rFonts w:ascii="Times New Roman" w:hAnsi="Times New Roman"/>
          <w:sz w:val="20"/>
          <w:szCs w:val="20"/>
          <w:lang w:val="en-US"/>
        </w:rPr>
        <w:t xml:space="preserve"> search for </w:t>
      </w:r>
      <w:r>
        <w:rPr>
          <w:rFonts w:ascii="Times New Roman" w:hAnsi="Times New Roman"/>
          <w:sz w:val="20"/>
          <w:szCs w:val="20"/>
          <w:lang w:val="en-US"/>
        </w:rPr>
        <w:t xml:space="preserve">numerous </w:t>
      </w:r>
      <w:r w:rsidRPr="00882CF9">
        <w:rPr>
          <w:rFonts w:ascii="Times New Roman" w:hAnsi="Times New Roman"/>
          <w:sz w:val="20"/>
          <w:szCs w:val="20"/>
          <w:lang w:val="en-US"/>
        </w:rPr>
        <w:t xml:space="preserve">sources or literature in solving the problems given. </w:t>
      </w:r>
      <w:r>
        <w:rPr>
          <w:rFonts w:ascii="Times New Roman" w:hAnsi="Times New Roman"/>
          <w:sz w:val="20"/>
          <w:szCs w:val="20"/>
          <w:lang w:val="en-US"/>
        </w:rPr>
        <w:t>Furthermore</w:t>
      </w:r>
      <w:r w:rsidRPr="00882CF9">
        <w:rPr>
          <w:rFonts w:ascii="Times New Roman" w:hAnsi="Times New Roman"/>
          <w:sz w:val="20"/>
          <w:szCs w:val="20"/>
          <w:lang w:val="en-US"/>
        </w:rPr>
        <w:t xml:space="preserve">, </w:t>
      </w:r>
      <w:r>
        <w:rPr>
          <w:rFonts w:ascii="Times New Roman" w:hAnsi="Times New Roman"/>
          <w:sz w:val="20"/>
          <w:szCs w:val="20"/>
          <w:lang w:val="en-US"/>
        </w:rPr>
        <w:t xml:space="preserve">the </w:t>
      </w:r>
      <w:r w:rsidRPr="00882CF9">
        <w:rPr>
          <w:rFonts w:ascii="Times New Roman" w:hAnsi="Times New Roman"/>
          <w:sz w:val="20"/>
          <w:szCs w:val="20"/>
          <w:lang w:val="en-US"/>
        </w:rPr>
        <w:t>students form</w:t>
      </w:r>
      <w:r>
        <w:rPr>
          <w:rFonts w:ascii="Times New Roman" w:hAnsi="Times New Roman"/>
          <w:sz w:val="20"/>
          <w:szCs w:val="20"/>
          <w:lang w:val="en-US"/>
        </w:rPr>
        <w:t>ed</w:t>
      </w:r>
      <w:r w:rsidRPr="00882CF9">
        <w:rPr>
          <w:rFonts w:ascii="Times New Roman" w:hAnsi="Times New Roman"/>
          <w:sz w:val="20"/>
          <w:szCs w:val="20"/>
          <w:lang w:val="en-US"/>
        </w:rPr>
        <w:t xml:space="preserve"> groups to discuss problems on the worksheet.</w:t>
      </w:r>
      <w:r>
        <w:rPr>
          <w:rFonts w:ascii="Times New Roman" w:hAnsi="Times New Roman"/>
          <w:sz w:val="20"/>
          <w:szCs w:val="20"/>
          <w:lang w:val="en-US"/>
        </w:rPr>
        <w:t xml:space="preserve"> </w:t>
      </w:r>
      <w:r w:rsidRPr="00882CF9">
        <w:rPr>
          <w:rFonts w:ascii="Times New Roman" w:hAnsi="Times New Roman"/>
          <w:sz w:val="20"/>
          <w:szCs w:val="20"/>
          <w:lang w:val="en-US"/>
        </w:rPr>
        <w:t xml:space="preserve">This activity </w:t>
      </w:r>
      <w:r>
        <w:rPr>
          <w:rFonts w:ascii="Times New Roman" w:hAnsi="Times New Roman"/>
          <w:sz w:val="20"/>
          <w:szCs w:val="20"/>
          <w:lang w:val="en-US"/>
        </w:rPr>
        <w:t>wa</w:t>
      </w:r>
      <w:r w:rsidRPr="00882CF9">
        <w:rPr>
          <w:rFonts w:ascii="Times New Roman" w:hAnsi="Times New Roman"/>
          <w:sz w:val="20"/>
          <w:szCs w:val="20"/>
          <w:lang w:val="en-US"/>
        </w:rPr>
        <w:t xml:space="preserve">s carried out during the learning process in the classroom. The group discussion process run more actively because students have prepared the material beforehand. Flipped classroom approach </w:t>
      </w:r>
      <w:r>
        <w:rPr>
          <w:rFonts w:ascii="Times New Roman" w:hAnsi="Times New Roman"/>
          <w:sz w:val="20"/>
          <w:szCs w:val="20"/>
          <w:lang w:val="en-US"/>
        </w:rPr>
        <w:t>is able to</w:t>
      </w:r>
      <w:r w:rsidRPr="00882CF9">
        <w:rPr>
          <w:rFonts w:ascii="Times New Roman" w:hAnsi="Times New Roman"/>
          <w:sz w:val="20"/>
          <w:szCs w:val="20"/>
          <w:lang w:val="en-US"/>
        </w:rPr>
        <w:t xml:space="preserve"> increase student involvement in discussions </w:t>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[16]</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[17]</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t xml:space="preserve">. </w:t>
      </w:r>
      <w:r w:rsidRPr="00882CF9">
        <w:rPr>
          <w:rFonts w:ascii="Times New Roman" w:hAnsi="Times New Roman"/>
          <w:sz w:val="20"/>
          <w:szCs w:val="20"/>
          <w:lang w:val="en-US"/>
        </w:rPr>
        <w:t>In discussion activities, students prepare</w:t>
      </w:r>
      <w:r>
        <w:rPr>
          <w:rFonts w:ascii="Times New Roman" w:hAnsi="Times New Roman"/>
          <w:sz w:val="20"/>
          <w:szCs w:val="20"/>
          <w:lang w:val="en-US"/>
        </w:rPr>
        <w:t>d</w:t>
      </w:r>
      <w:r w:rsidRPr="00882CF9">
        <w:rPr>
          <w:rFonts w:ascii="Times New Roman" w:hAnsi="Times New Roman"/>
          <w:sz w:val="20"/>
          <w:szCs w:val="20"/>
          <w:lang w:val="en-US"/>
        </w:rPr>
        <w:t xml:space="preserve"> the results of the discussion to be d</w:t>
      </w:r>
      <w:r>
        <w:rPr>
          <w:rFonts w:ascii="Times New Roman" w:hAnsi="Times New Roman"/>
          <w:sz w:val="20"/>
          <w:szCs w:val="20"/>
          <w:lang w:val="en-US"/>
        </w:rPr>
        <w:t>elivered</w:t>
      </w:r>
      <w:r w:rsidRPr="00882CF9">
        <w:rPr>
          <w:rFonts w:ascii="Times New Roman" w:hAnsi="Times New Roman"/>
          <w:sz w:val="20"/>
          <w:szCs w:val="20"/>
          <w:lang w:val="en-US"/>
        </w:rPr>
        <w:t xml:space="preserve"> and conveyed to other groups. After the discussion, each group </w:t>
      </w:r>
      <w:r>
        <w:rPr>
          <w:rFonts w:ascii="Times New Roman" w:hAnsi="Times New Roman"/>
          <w:sz w:val="20"/>
          <w:szCs w:val="20"/>
          <w:lang w:val="en-US"/>
        </w:rPr>
        <w:t>appointed one member as</w:t>
      </w:r>
      <w:r w:rsidRPr="00882CF9">
        <w:rPr>
          <w:rFonts w:ascii="Times New Roman" w:hAnsi="Times New Roman"/>
          <w:sz w:val="20"/>
          <w:szCs w:val="20"/>
          <w:lang w:val="en-US"/>
        </w:rPr>
        <w:t xml:space="preserve"> its representative to present to other groups or to present it to the class.</w:t>
      </w:r>
    </w:p>
    <w:p w14:paraId="210BF821" w14:textId="560756A4" w:rsidR="00882CF9" w:rsidRPr="003F3D3F" w:rsidRDefault="00882CF9" w:rsidP="003572D1">
      <w:pPr>
        <w:pStyle w:val="Default"/>
        <w:ind w:firstLine="284"/>
        <w:jc w:val="both"/>
        <w:rPr>
          <w:rFonts w:ascii="Times New Roman" w:hAnsi="Times New Roman"/>
          <w:sz w:val="20"/>
          <w:szCs w:val="20"/>
          <w:lang w:val="en-US"/>
        </w:rPr>
      </w:pPr>
      <w:r w:rsidRPr="00882CF9">
        <w:rPr>
          <w:rFonts w:ascii="Times New Roman" w:hAnsi="Times New Roman"/>
          <w:sz w:val="20"/>
          <w:szCs w:val="20"/>
          <w:lang w:val="en-US"/>
        </w:rPr>
        <w:t xml:space="preserve">The presentation activity was accompanied by a game of questions to other groups of students, it was intended </w:t>
      </w:r>
      <w:r w:rsidR="0079223C">
        <w:rPr>
          <w:rFonts w:ascii="Times New Roman" w:hAnsi="Times New Roman"/>
          <w:sz w:val="20"/>
          <w:szCs w:val="20"/>
          <w:lang w:val="en-US"/>
        </w:rPr>
        <w:t>to make</w:t>
      </w:r>
      <w:r w:rsidRPr="00882CF9">
        <w:rPr>
          <w:rFonts w:ascii="Times New Roman" w:hAnsi="Times New Roman"/>
          <w:sz w:val="20"/>
          <w:szCs w:val="20"/>
          <w:lang w:val="en-US"/>
        </w:rPr>
        <w:t xml:space="preserve"> other students pay attention to their friends who were presenting and to find out the understanding of each student. </w:t>
      </w:r>
      <w:r w:rsidR="00BA3C23">
        <w:rPr>
          <w:rFonts w:ascii="Times New Roman" w:hAnsi="Times New Roman"/>
          <w:sz w:val="20"/>
          <w:szCs w:val="20"/>
          <w:lang w:val="en-US"/>
        </w:rPr>
        <w:t>This type of c</w:t>
      </w:r>
      <w:r w:rsidRPr="00882CF9">
        <w:rPr>
          <w:rFonts w:ascii="Times New Roman" w:hAnsi="Times New Roman"/>
          <w:sz w:val="20"/>
          <w:szCs w:val="20"/>
          <w:lang w:val="en-US"/>
        </w:rPr>
        <w:t>ooperative learni</w:t>
      </w:r>
      <w:r w:rsidR="00BA3C23">
        <w:rPr>
          <w:rFonts w:ascii="Times New Roman" w:hAnsi="Times New Roman"/>
          <w:sz w:val="20"/>
          <w:szCs w:val="20"/>
          <w:lang w:val="en-US"/>
        </w:rPr>
        <w:t>ng</w:t>
      </w:r>
      <w:r w:rsidRPr="00882CF9">
        <w:rPr>
          <w:rFonts w:ascii="Times New Roman" w:hAnsi="Times New Roman"/>
          <w:sz w:val="20"/>
          <w:szCs w:val="20"/>
          <w:lang w:val="en-US"/>
        </w:rPr>
        <w:t xml:space="preserve"> </w:t>
      </w:r>
      <w:r w:rsidR="00BA3C23">
        <w:rPr>
          <w:rFonts w:ascii="Times New Roman" w:hAnsi="Times New Roman"/>
          <w:sz w:val="20"/>
          <w:szCs w:val="20"/>
          <w:lang w:val="en-US"/>
        </w:rPr>
        <w:t>is able to</w:t>
      </w:r>
      <w:r w:rsidRPr="00882CF9">
        <w:rPr>
          <w:rFonts w:ascii="Times New Roman" w:hAnsi="Times New Roman"/>
          <w:sz w:val="20"/>
          <w:szCs w:val="20"/>
          <w:lang w:val="en-US"/>
        </w:rPr>
        <w:t xml:space="preserve"> increase </w:t>
      </w:r>
      <w:r w:rsidR="00BA3C23">
        <w:rPr>
          <w:rFonts w:ascii="Times New Roman" w:hAnsi="Times New Roman"/>
          <w:sz w:val="20"/>
          <w:szCs w:val="20"/>
          <w:lang w:val="en-US"/>
        </w:rPr>
        <w:t xml:space="preserve">students’ </w:t>
      </w:r>
      <w:r w:rsidRPr="00882CF9">
        <w:rPr>
          <w:rFonts w:ascii="Times New Roman" w:hAnsi="Times New Roman"/>
          <w:sz w:val="20"/>
          <w:szCs w:val="20"/>
          <w:lang w:val="en-US"/>
        </w:rPr>
        <w:t xml:space="preserve">activity and learning achievement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[21]</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 xml:space="preserve">. </w:t>
      </w:r>
      <w:r w:rsidRPr="00882CF9">
        <w:rPr>
          <w:rFonts w:ascii="Times New Roman" w:hAnsi="Times New Roman"/>
          <w:sz w:val="20"/>
          <w:szCs w:val="20"/>
          <w:lang w:val="en-US"/>
        </w:rPr>
        <w:t xml:space="preserve">Teams Game Tournament learning model is proven to be able to increase </w:t>
      </w:r>
      <w:r w:rsidR="00BA3C23">
        <w:rPr>
          <w:rFonts w:ascii="Times New Roman" w:hAnsi="Times New Roman"/>
          <w:sz w:val="20"/>
          <w:szCs w:val="20"/>
          <w:lang w:val="en-US"/>
        </w:rPr>
        <w:t xml:space="preserve">students’ active </w:t>
      </w:r>
      <w:r w:rsidR="00BA3C23">
        <w:rPr>
          <w:rFonts w:ascii="Times New Roman" w:hAnsi="Times New Roman"/>
          <w:sz w:val="20"/>
          <w:szCs w:val="20"/>
          <w:lang w:val="en-US"/>
        </w:rPr>
        <w:t>involvement</w:t>
      </w:r>
      <w:r w:rsidRPr="00882CF9">
        <w:rPr>
          <w:rFonts w:ascii="Times New Roman" w:hAnsi="Times New Roman"/>
          <w:sz w:val="20"/>
          <w:szCs w:val="20"/>
          <w:lang w:val="en-US"/>
        </w:rPr>
        <w:t xml:space="preserve"> in class</w:t>
      </w:r>
      <w:r w:rsidR="00BA3C23">
        <w:rPr>
          <w:rFonts w:ascii="Times New Roman" w:hAnsi="Times New Roman"/>
          <w:sz w:val="20"/>
          <w:szCs w:val="20"/>
          <w:lang w:val="en-US"/>
        </w:rPr>
        <w:t xml:space="preserve">. In addition, </w:t>
      </w:r>
      <w:r w:rsidRPr="00882CF9">
        <w:rPr>
          <w:rFonts w:ascii="Times New Roman" w:hAnsi="Times New Roman"/>
          <w:sz w:val="20"/>
          <w:szCs w:val="20"/>
          <w:lang w:val="en-US"/>
        </w:rPr>
        <w:t>students w</w:t>
      </w:r>
      <w:r w:rsidR="00BA3C23">
        <w:rPr>
          <w:rFonts w:ascii="Times New Roman" w:hAnsi="Times New Roman"/>
          <w:sz w:val="20"/>
          <w:szCs w:val="20"/>
          <w:lang w:val="en-US"/>
        </w:rPr>
        <w:t>ould</w:t>
      </w:r>
      <w:r w:rsidRPr="00882CF9">
        <w:rPr>
          <w:rFonts w:ascii="Times New Roman" w:hAnsi="Times New Roman"/>
          <w:sz w:val="20"/>
          <w:szCs w:val="20"/>
          <w:lang w:val="en-US"/>
        </w:rPr>
        <w:t xml:space="preserve"> enjoy the atmosphere of the tournament, and because they compete with groups with equal abilities, it </w:t>
      </w:r>
      <w:r w:rsidR="00BA3C23">
        <w:rPr>
          <w:rFonts w:ascii="Times New Roman" w:hAnsi="Times New Roman"/>
          <w:sz w:val="20"/>
          <w:szCs w:val="20"/>
          <w:lang w:val="en-US"/>
        </w:rPr>
        <w:t>generates a</w:t>
      </w:r>
      <w:r w:rsidRPr="00882CF9">
        <w:rPr>
          <w:rFonts w:ascii="Times New Roman" w:hAnsi="Times New Roman"/>
          <w:sz w:val="20"/>
          <w:szCs w:val="20"/>
          <w:lang w:val="en-US"/>
        </w:rPr>
        <w:t xml:space="preserve"> fairer </w:t>
      </w:r>
      <w:r w:rsidR="00BA3C23">
        <w:rPr>
          <w:rFonts w:ascii="Times New Roman" w:hAnsi="Times New Roman"/>
          <w:sz w:val="20"/>
          <w:szCs w:val="20"/>
          <w:lang w:val="en-US"/>
        </w:rPr>
        <w:t xml:space="preserve">setting </w:t>
      </w:r>
      <w:r w:rsidRPr="00882CF9">
        <w:rPr>
          <w:rFonts w:ascii="Times New Roman" w:hAnsi="Times New Roman"/>
          <w:sz w:val="20"/>
          <w:szCs w:val="20"/>
          <w:lang w:val="en-US"/>
        </w:rPr>
        <w:t xml:space="preserve">than competition in learning in general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{"citationItems":[{"id":"ITEM-1","itemData":{"DOI":"https://doi.org/10.1016/j.sbspro.2013.09.152","ISSN":"1877-0428","abstract":"This study aims to determine the effects of cooperative Teams-Games-Tournaments (TGT) in probability attitude and achievement of students in Riau, Indonesia. Although a plethora of research evidence highlights significant outcomes of the incorporation of cooperative TGT in probability, its use in the teaching and learning process appears to be limited. The obvious need to revisit the teaching and learning of probability has resulted in this study, i.e. to incorporate TGT in teaching and learning, specifically on the issue of attitudes towards learning probability. The objective is to examine the effectiveness of TGT in interactive learning, particularly on students’ attitudes and achievement towards probability. A total of 64 form 11 students from an Islamic secondary school participated in this study; 32 students in the experimental group and 32 in the control group. The students’ attitude towards learning probability instrument was adapted from Choo-Kim, Madhubala and Siong-Hoe (2011).The teaching approaches varied between the groups. While the experimental group experienced the TGT approach, the control group encountered the conventional teaching approach of chalk and talk. Data was collected at three points namely the pre-test, post-test1 and post-test 2 that lasted for four weeks respectively between each test. The results show significant differences in the improved attitude and achievement towards probability. In addition, cooperative learning TGT also creates an active learning environment in solving exercises, and discussions among students and teachers. This study provides evidence that learning probability with TGTs benefits students.","author":[{"dropping-particle":"","family":"Veloo","given":"Arsaythamby","non-dropping-particle":"","parse-names":false,"suffix":""},{"dropping-particle":"","family":"Chairhany","given":"Sitie","non-dropping-particle":"","parse-names":false,"suffix":""}],"container-title":"Procedia - Social and Behavioral Sciences","id":"ITEM-1","issued":{"date-parts":[["2013"]]},"page":"59-64","title":"Fostering Students’ Attitudes and Achievement in Probability Using Teams-games-tournaments","type":"article-journal","volume":"93"},"uris":["http://www.mendeley.com/documents/?uuid=5fc981a9-98a8-49c5-ba65-80f7d52ca903"]}],"mendeley":{"formattedCitation":"[22]","plainTextFormattedCitation":"[22]","previouslyFormattedCitation":"[22]"},"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[22]</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w:t>
      </w:r>
    </w:p>
    <w:p w14:paraId="2455D476" w14:textId="7E7F42CD" w:rsidR="00216AA4" w:rsidRPr="00BA3C23" w:rsidRDefault="00BA3C23" w:rsidP="002C40D4">
      <w:pPr>
        <w:pStyle w:val="Default"/>
        <w:ind w:firstLine="284"/>
        <w:jc w:val="both"/>
        <w:rPr>
          <w:rFonts w:ascii="Times New Roman" w:hAnsi="Times New Roman"/>
          <w:sz w:val="20"/>
          <w:szCs w:val="20"/>
          <w:lang w:val="en-ID"/>
        </w:rPr>
      </w:pPr>
      <w:r w:rsidRPr="00BA3C23">
        <w:rPr>
          <w:rFonts w:ascii="Times New Roman" w:hAnsi="Times New Roman"/>
          <w:sz w:val="20"/>
          <w:szCs w:val="20"/>
          <w:lang w:val="en-ID"/>
        </w:rPr>
        <w:t xml:space="preserve">The Teams Games Tournament model is a learning process by combining study groups with team competitions, and can be used to improve learning </w:t>
      </w:r>
      <w:r>
        <w:rPr>
          <w:rFonts w:ascii="Times New Roman" w:hAnsi="Times New Roman"/>
          <w:sz w:val="20"/>
          <w:szCs w:val="20"/>
          <w:lang w:val="en-ID"/>
        </w:rPr>
        <w:t>various kinds of</w:t>
      </w:r>
      <w:r w:rsidRPr="00BA3C23">
        <w:rPr>
          <w:rFonts w:ascii="Times New Roman" w:hAnsi="Times New Roman"/>
          <w:sz w:val="20"/>
          <w:szCs w:val="20"/>
          <w:lang w:val="en-ID"/>
        </w:rPr>
        <w:t xml:space="preserve"> facts, concepts and skills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[21]</w:t>
      </w:r>
      <w:r w:rsidR="002C40D4" w:rsidRPr="003F3D3F">
        <w:rPr>
          <w:rFonts w:ascii="Times New Roman" w:hAnsi="Times New Roman"/>
          <w:sz w:val="20"/>
          <w:szCs w:val="20"/>
          <w:lang w:val="en-US"/>
        </w:rPr>
        <w:fldChar w:fldCharType="end"/>
      </w:r>
      <w:r w:rsidR="002C40D4" w:rsidRPr="003F3D3F">
        <w:rPr>
          <w:rFonts w:ascii="Times New Roman" w:hAnsi="Times New Roman"/>
          <w:sz w:val="20"/>
          <w:szCs w:val="20"/>
          <w:lang w:val="en-US"/>
        </w:rPr>
        <w:t xml:space="preserve">. </w:t>
      </w:r>
      <w:r w:rsidRPr="00BA3C23">
        <w:rPr>
          <w:rFonts w:ascii="Times New Roman" w:hAnsi="Times New Roman"/>
          <w:sz w:val="20"/>
          <w:szCs w:val="20"/>
          <w:lang w:val="en-ID"/>
        </w:rPr>
        <w:t xml:space="preserve"> </w:t>
      </w:r>
      <w:r w:rsidR="002C40D4" w:rsidRPr="002C40D4">
        <w:rPr>
          <w:rFonts w:ascii="Times New Roman" w:hAnsi="Times New Roman"/>
          <w:sz w:val="20"/>
          <w:szCs w:val="20"/>
          <w:lang w:val="en-ID"/>
        </w:rPr>
        <w:t xml:space="preserve">This model would encourage student participation, since none of the students are not involved in giving their opinion in the </w:t>
      </w:r>
      <w:proofErr w:type="spellStart"/>
      <w:r w:rsidR="002C40D4" w:rsidRPr="002C40D4">
        <w:rPr>
          <w:rFonts w:ascii="Times New Roman" w:hAnsi="Times New Roman"/>
          <w:sz w:val="20"/>
          <w:szCs w:val="20"/>
          <w:lang w:val="en-ID"/>
        </w:rPr>
        <w:t>Teams</w:t>
      </w:r>
      <w:proofErr w:type="spellEnd"/>
      <w:r w:rsidR="002C40D4" w:rsidRPr="002C40D4">
        <w:rPr>
          <w:rFonts w:ascii="Times New Roman" w:hAnsi="Times New Roman"/>
          <w:sz w:val="20"/>
          <w:szCs w:val="20"/>
          <w:lang w:val="en-ID"/>
        </w:rPr>
        <w:t xml:space="preserve"> Games Tournament, students with lower and upper group abilities work together to complete the teacher's assignments. Teamwork is prioritized within this TGT learning model. In addition, there is an award for the team that is the most active or earns the highest ranking, since all team members are encouraged to be active in answering, answering and asking questions</w:t>
      </w:r>
      <w:r w:rsidR="002C40D4">
        <w:rPr>
          <w:rFonts w:ascii="Times New Roman" w:hAnsi="Times New Roman"/>
          <w:sz w:val="20"/>
          <w:szCs w:val="20"/>
          <w:lang w:val="en-ID"/>
        </w:rPr>
        <w:t xml:space="preserve">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{"citationItems":[{"id":"ITEM-1","itemData":{"ISBN":"9781933445281","author":[{"dropping-particle":"","family":"Kagan","given":"S","non-dropping-particle":"","parse-names":false,"suffix":""}],"collection-title":"Kagan minibook","id":"ITEM-1","issued":{"date-parts":[["2013"]]},"publisher":"Kagan Publishing","title":"Kagan Cooperative Learning Structures","type":"book"},"uris":["http://www.mendeley.com/documents/?uuid=7c52d0e3-d5a9-4143-a0c0-68f1db3a73a4"]}],"mendeley":{"formattedCitation":"[23]","plainTextFormattedCitation":"[23]","previouslyFormattedCitation":"[23]"},"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[23]</w:t>
      </w:r>
      <w:r w:rsidR="002C40D4" w:rsidRPr="003F3D3F">
        <w:rPr>
          <w:rFonts w:ascii="Times New Roman" w:hAnsi="Times New Roman"/>
          <w:sz w:val="20"/>
          <w:szCs w:val="20"/>
          <w:lang w:val="en-US"/>
        </w:rPr>
        <w:fldChar w:fldCharType="end"/>
      </w:r>
      <w:r w:rsidR="002C40D4" w:rsidRPr="002C40D4">
        <w:rPr>
          <w:rFonts w:ascii="Times New Roman" w:hAnsi="Times New Roman"/>
          <w:sz w:val="20"/>
          <w:szCs w:val="20"/>
          <w:lang w:val="en-ID"/>
        </w:rPr>
        <w:t>. The activities performed at this stage can be seen in Figure 3.</w:t>
      </w:r>
    </w:p>
    <w:p w14:paraId="09FE5F7A" w14:textId="0F26DB31" w:rsidR="00216AA4" w:rsidRPr="00BA3C23" w:rsidRDefault="002C40D4" w:rsidP="003572D1">
      <w:pPr>
        <w:pStyle w:val="Default"/>
        <w:ind w:firstLine="284"/>
        <w:jc w:val="both"/>
        <w:rPr>
          <w:rFonts w:ascii="Times New Roman" w:hAnsi="Times New Roman"/>
          <w:sz w:val="20"/>
          <w:szCs w:val="20"/>
          <w:lang w:val="en-ID"/>
        </w:rPr>
      </w:pPr>
      <w:r w:rsidRPr="003F3D3F">
        <w:rPr>
          <w:rFonts w:ascii="Times New Roman" w:hAnsi="Times New Roman"/>
          <w:noProof/>
          <w:sz w:val="20"/>
          <w:szCs w:val="20"/>
          <w:lang w:val="en-US"/>
        </w:rPr>
        <w:drawing>
          <wp:anchor distT="0" distB="0" distL="114300" distR="114300" simplePos="0" relativeHeight="251660288" behindDoc="1" locked="0" layoutInCell="1" allowOverlap="1" wp14:anchorId="2A421436" wp14:editId="65E1ED33">
            <wp:simplePos x="0" y="0"/>
            <wp:positionH relativeFrom="column">
              <wp:posOffset>8255</wp:posOffset>
            </wp:positionH>
            <wp:positionV relativeFrom="paragraph">
              <wp:posOffset>118745</wp:posOffset>
            </wp:positionV>
            <wp:extent cx="1432560" cy="1079500"/>
            <wp:effectExtent l="38100" t="38100" r="91440" b="889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0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61312" behindDoc="1" locked="0" layoutInCell="1" allowOverlap="1" wp14:anchorId="638224FE" wp14:editId="5BD3C2B8">
            <wp:simplePos x="0" y="0"/>
            <wp:positionH relativeFrom="column">
              <wp:posOffset>1720215</wp:posOffset>
            </wp:positionH>
            <wp:positionV relativeFrom="paragraph">
              <wp:posOffset>118957</wp:posOffset>
            </wp:positionV>
            <wp:extent cx="1439545" cy="1079500"/>
            <wp:effectExtent l="38100" t="38100" r="84455" b="88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7C324AB" w14:textId="27B5D7C1" w:rsidR="00216AA4" w:rsidRPr="00BA3C23" w:rsidRDefault="00216AA4" w:rsidP="003572D1">
      <w:pPr>
        <w:pStyle w:val="Default"/>
        <w:ind w:firstLine="284"/>
        <w:jc w:val="both"/>
        <w:rPr>
          <w:rFonts w:ascii="Times New Roman" w:hAnsi="Times New Roman"/>
          <w:sz w:val="20"/>
          <w:szCs w:val="20"/>
          <w:lang w:val="en-ID"/>
        </w:rPr>
      </w:pPr>
    </w:p>
    <w:p w14:paraId="5A957A37" w14:textId="3CCC78E7" w:rsidR="00216AA4" w:rsidRPr="00BA3C23" w:rsidRDefault="00216AA4" w:rsidP="003572D1">
      <w:pPr>
        <w:pStyle w:val="Default"/>
        <w:ind w:firstLine="284"/>
        <w:jc w:val="both"/>
        <w:rPr>
          <w:rFonts w:ascii="Times New Roman" w:hAnsi="Times New Roman"/>
          <w:sz w:val="20"/>
          <w:szCs w:val="20"/>
          <w:lang w:val="en-ID"/>
        </w:rPr>
      </w:pPr>
    </w:p>
    <w:p w14:paraId="6498B43B" w14:textId="77777777" w:rsidR="00841EE8" w:rsidRPr="00BA3C23" w:rsidRDefault="00841EE8" w:rsidP="00216AA4">
      <w:pPr>
        <w:pStyle w:val="Default"/>
        <w:ind w:firstLine="284"/>
        <w:jc w:val="center"/>
        <w:rPr>
          <w:rFonts w:ascii="Times New Roman" w:hAnsi="Times New Roman" w:cs="Times New Roman"/>
          <w:b/>
          <w:bCs/>
          <w:color w:val="auto"/>
          <w:sz w:val="20"/>
          <w:szCs w:val="20"/>
          <w:lang w:val="en-ID"/>
        </w:rPr>
      </w:pPr>
    </w:p>
    <w:p w14:paraId="624C3637" w14:textId="77777777" w:rsidR="00841EE8" w:rsidRPr="00BA3C23" w:rsidRDefault="00841EE8" w:rsidP="00216AA4">
      <w:pPr>
        <w:pStyle w:val="Default"/>
        <w:ind w:firstLine="284"/>
        <w:jc w:val="center"/>
        <w:rPr>
          <w:rFonts w:ascii="Times New Roman" w:hAnsi="Times New Roman" w:cs="Times New Roman"/>
          <w:b/>
          <w:bCs/>
          <w:color w:val="auto"/>
          <w:sz w:val="20"/>
          <w:szCs w:val="20"/>
          <w:lang w:val="en-ID"/>
        </w:rPr>
      </w:pPr>
    </w:p>
    <w:p w14:paraId="079B3DAD"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4B490CC6"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472998E5"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779E4525"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1D8FD1F7" w14:textId="428520E1" w:rsidR="00216AA4" w:rsidRPr="002C40D4" w:rsidRDefault="002C40D4" w:rsidP="00216AA4">
      <w:pPr>
        <w:pStyle w:val="Default"/>
        <w:ind w:firstLine="284"/>
        <w:jc w:val="center"/>
        <w:rPr>
          <w:rFonts w:ascii="Times New Roman" w:hAnsi="Times New Roman"/>
          <w:b/>
          <w:bCs/>
          <w:sz w:val="20"/>
          <w:szCs w:val="20"/>
          <w:lang w:val="en-ID"/>
        </w:rPr>
      </w:pPr>
      <w:r w:rsidRPr="002C40D4">
        <w:rPr>
          <w:rFonts w:ascii="Times New Roman" w:hAnsi="Times New Roman" w:cs="Times New Roman"/>
          <w:b/>
          <w:bCs/>
          <w:color w:val="auto"/>
          <w:sz w:val="20"/>
          <w:szCs w:val="20"/>
          <w:lang w:val="en-ID"/>
        </w:rPr>
        <w:t>Figure</w:t>
      </w:r>
      <w:r w:rsidR="00216AA4" w:rsidRPr="002C40D4">
        <w:rPr>
          <w:rFonts w:ascii="Times New Roman" w:hAnsi="Times New Roman" w:cs="Times New Roman"/>
          <w:b/>
          <w:bCs/>
          <w:color w:val="auto"/>
          <w:sz w:val="20"/>
          <w:szCs w:val="20"/>
          <w:lang w:val="en-ID"/>
        </w:rPr>
        <w:t xml:space="preserve"> </w:t>
      </w:r>
      <w:r w:rsidR="00066E07" w:rsidRPr="002C40D4">
        <w:rPr>
          <w:rFonts w:ascii="Times New Roman" w:hAnsi="Times New Roman" w:cs="Times New Roman"/>
          <w:b/>
          <w:bCs/>
          <w:color w:val="auto"/>
          <w:sz w:val="20"/>
          <w:szCs w:val="20"/>
          <w:lang w:val="en-ID"/>
        </w:rPr>
        <w:t>3</w:t>
      </w:r>
      <w:r w:rsidRPr="002C40D4">
        <w:rPr>
          <w:rFonts w:ascii="Times New Roman" w:hAnsi="Times New Roman" w:cs="Times New Roman"/>
          <w:b/>
          <w:bCs/>
          <w:color w:val="auto"/>
          <w:sz w:val="20"/>
          <w:szCs w:val="20"/>
          <w:lang w:val="en-ID"/>
        </w:rPr>
        <w:t xml:space="preserve">. The Implementation of Learning Activities </w:t>
      </w:r>
      <w:r>
        <w:rPr>
          <w:rFonts w:ascii="Times New Roman" w:hAnsi="Times New Roman" w:cs="Times New Roman"/>
          <w:b/>
          <w:bCs/>
          <w:color w:val="auto"/>
          <w:sz w:val="20"/>
          <w:szCs w:val="20"/>
          <w:lang w:val="en-ID"/>
        </w:rPr>
        <w:t xml:space="preserve">(Do) </w:t>
      </w:r>
    </w:p>
    <w:p w14:paraId="4CE14AB7" w14:textId="77777777" w:rsidR="00216AA4" w:rsidRPr="002C40D4" w:rsidRDefault="00216AA4" w:rsidP="00216AA4">
      <w:pPr>
        <w:pStyle w:val="Default"/>
        <w:ind w:firstLine="284"/>
        <w:jc w:val="both"/>
        <w:rPr>
          <w:rFonts w:ascii="Times New Roman" w:hAnsi="Times New Roman"/>
          <w:sz w:val="20"/>
          <w:szCs w:val="20"/>
          <w:lang w:val="en-ID"/>
        </w:rPr>
      </w:pPr>
    </w:p>
    <w:p w14:paraId="470A7454" w14:textId="37484238" w:rsidR="002C40D4" w:rsidRPr="002C40D4" w:rsidRDefault="002C40D4" w:rsidP="00031CC4">
      <w:pPr>
        <w:pStyle w:val="Default"/>
        <w:ind w:firstLine="284"/>
        <w:jc w:val="both"/>
        <w:rPr>
          <w:rFonts w:ascii="Times New Roman" w:hAnsi="Times New Roman"/>
          <w:sz w:val="20"/>
          <w:szCs w:val="20"/>
          <w:lang w:val="en-ID"/>
        </w:rPr>
      </w:pPr>
      <w:r w:rsidRPr="002C40D4">
        <w:rPr>
          <w:rFonts w:ascii="Times New Roman" w:hAnsi="Times New Roman"/>
          <w:sz w:val="20"/>
          <w:szCs w:val="20"/>
          <w:lang w:val="en-ID"/>
        </w:rPr>
        <w:t xml:space="preserve">The third step was see, which was to reflect on the learning process that has been carried out. The model lecturer began the discussion by </w:t>
      </w:r>
      <w:r>
        <w:rPr>
          <w:rFonts w:ascii="Times New Roman" w:hAnsi="Times New Roman"/>
          <w:sz w:val="20"/>
          <w:szCs w:val="20"/>
          <w:lang w:val="en-ID"/>
        </w:rPr>
        <w:t xml:space="preserve">delivering and conveying </w:t>
      </w:r>
      <w:r w:rsidRPr="002C40D4">
        <w:rPr>
          <w:rFonts w:ascii="Times New Roman" w:hAnsi="Times New Roman"/>
          <w:sz w:val="20"/>
          <w:szCs w:val="20"/>
          <w:lang w:val="en-ID"/>
        </w:rPr>
        <w:t xml:space="preserve">impressions in carrying out learning. Furthermore, the observer </w:t>
      </w:r>
      <w:r>
        <w:rPr>
          <w:rFonts w:ascii="Times New Roman" w:hAnsi="Times New Roman"/>
          <w:sz w:val="20"/>
          <w:szCs w:val="20"/>
          <w:lang w:val="en-ID"/>
        </w:rPr>
        <w:t>wa</w:t>
      </w:r>
      <w:r w:rsidRPr="002C40D4">
        <w:rPr>
          <w:rFonts w:ascii="Times New Roman" w:hAnsi="Times New Roman"/>
          <w:sz w:val="20"/>
          <w:szCs w:val="20"/>
          <w:lang w:val="en-ID"/>
        </w:rPr>
        <w:t xml:space="preserve">s asked to </w:t>
      </w:r>
      <w:r>
        <w:rPr>
          <w:rFonts w:ascii="Times New Roman" w:hAnsi="Times New Roman"/>
          <w:sz w:val="20"/>
          <w:szCs w:val="20"/>
          <w:lang w:val="en-ID"/>
        </w:rPr>
        <w:t>give</w:t>
      </w:r>
      <w:r w:rsidRPr="002C40D4">
        <w:rPr>
          <w:rFonts w:ascii="Times New Roman" w:hAnsi="Times New Roman"/>
          <w:sz w:val="20"/>
          <w:szCs w:val="20"/>
          <w:lang w:val="en-ID"/>
        </w:rPr>
        <w:t xml:space="preserve"> comments from the lesson, </w:t>
      </w:r>
      <w:r>
        <w:rPr>
          <w:rFonts w:ascii="Times New Roman" w:hAnsi="Times New Roman"/>
          <w:sz w:val="20"/>
          <w:szCs w:val="20"/>
          <w:lang w:val="en-ID"/>
        </w:rPr>
        <w:t>specifically</w:t>
      </w:r>
      <w:r w:rsidRPr="002C40D4">
        <w:rPr>
          <w:rFonts w:ascii="Times New Roman" w:hAnsi="Times New Roman"/>
          <w:sz w:val="20"/>
          <w:szCs w:val="20"/>
          <w:lang w:val="en-ID"/>
        </w:rPr>
        <w:t xml:space="preserve"> with regard to student activities. </w:t>
      </w:r>
      <w:r>
        <w:rPr>
          <w:rFonts w:ascii="Times New Roman" w:hAnsi="Times New Roman"/>
          <w:sz w:val="20"/>
          <w:szCs w:val="20"/>
          <w:lang w:val="en-ID"/>
        </w:rPr>
        <w:t>Indeed</w:t>
      </w:r>
      <w:r w:rsidRPr="002C40D4">
        <w:rPr>
          <w:rFonts w:ascii="Times New Roman" w:hAnsi="Times New Roman"/>
          <w:sz w:val="20"/>
          <w:szCs w:val="20"/>
          <w:lang w:val="en-ID"/>
        </w:rPr>
        <w:t>, for the sake of improving learning, criticism and suggestions are wisely delivered to lecturers. On the other hand, to maximize subsequent learning, model lecturers must be able to obtain feedback from observers.</w:t>
      </w:r>
      <w:r>
        <w:rPr>
          <w:rFonts w:ascii="Times New Roman" w:hAnsi="Times New Roman"/>
          <w:sz w:val="20"/>
          <w:szCs w:val="20"/>
          <w:lang w:val="en-ID"/>
        </w:rPr>
        <w:t xml:space="preserve"> </w:t>
      </w:r>
      <w:r w:rsidRPr="002C40D4">
        <w:rPr>
          <w:rFonts w:ascii="Times New Roman" w:hAnsi="Times New Roman"/>
          <w:sz w:val="20"/>
          <w:szCs w:val="20"/>
          <w:lang w:val="en-ID"/>
        </w:rPr>
        <w:t xml:space="preserve">The results of this reflection </w:t>
      </w:r>
      <w:r>
        <w:rPr>
          <w:rFonts w:ascii="Times New Roman" w:hAnsi="Times New Roman"/>
          <w:sz w:val="20"/>
          <w:szCs w:val="20"/>
          <w:lang w:val="en-ID"/>
        </w:rPr>
        <w:t>we</w:t>
      </w:r>
      <w:r w:rsidRPr="002C40D4">
        <w:rPr>
          <w:rFonts w:ascii="Times New Roman" w:hAnsi="Times New Roman"/>
          <w:sz w:val="20"/>
          <w:szCs w:val="20"/>
          <w:lang w:val="en-ID"/>
        </w:rPr>
        <w:t xml:space="preserve">re to find out the strengths and weaknesses, as well as student problems during the learning process and to </w:t>
      </w:r>
      <w:r>
        <w:rPr>
          <w:rFonts w:ascii="Times New Roman" w:hAnsi="Times New Roman"/>
          <w:sz w:val="20"/>
          <w:szCs w:val="20"/>
          <w:lang w:val="en-ID"/>
        </w:rPr>
        <w:t>discover</w:t>
      </w:r>
      <w:r w:rsidRPr="002C40D4">
        <w:rPr>
          <w:rFonts w:ascii="Times New Roman" w:hAnsi="Times New Roman"/>
          <w:sz w:val="20"/>
          <w:szCs w:val="20"/>
          <w:lang w:val="en-ID"/>
        </w:rPr>
        <w:t xml:space="preserve"> solutions to improve learning activities in the next cycle. Reflection activities at this stage can be seen in Figure 4.</w:t>
      </w:r>
    </w:p>
    <w:p w14:paraId="68409440" w14:textId="77777777" w:rsidR="002C40D4" w:rsidRPr="002C40D4" w:rsidRDefault="002C40D4" w:rsidP="002C40D4">
      <w:pPr>
        <w:pStyle w:val="Default"/>
        <w:jc w:val="both"/>
        <w:rPr>
          <w:rFonts w:ascii="Times New Roman" w:hAnsi="Times New Roman"/>
          <w:sz w:val="20"/>
          <w:szCs w:val="20"/>
          <w:lang w:val="en-ID"/>
        </w:rPr>
      </w:pPr>
    </w:p>
    <w:p w14:paraId="310DDD0C" w14:textId="79E9B799" w:rsidR="00BD0224" w:rsidRPr="002C40D4" w:rsidRDefault="0084710C" w:rsidP="0084710C">
      <w:pPr>
        <w:pStyle w:val="Default"/>
        <w:ind w:firstLine="284"/>
        <w:jc w:val="both"/>
        <w:rPr>
          <w:rFonts w:ascii="Times New Roman" w:hAnsi="Times New Roman"/>
          <w:sz w:val="20"/>
          <w:szCs w:val="20"/>
          <w:lang w:val="en-ID"/>
        </w:rPr>
      </w:pPr>
      <w:r w:rsidRPr="003F3D3F">
        <w:rPr>
          <w:rFonts w:ascii="Times New Roman" w:hAnsi="Times New Roman"/>
          <w:noProof/>
          <w:sz w:val="20"/>
          <w:szCs w:val="20"/>
          <w:lang w:val="en-US"/>
        </w:rPr>
        <w:drawing>
          <wp:anchor distT="0" distB="0" distL="114300" distR="114300" simplePos="0" relativeHeight="251663360" behindDoc="1" locked="0" layoutInCell="1" allowOverlap="1" wp14:anchorId="5773A3D4" wp14:editId="514C9BC9">
            <wp:simplePos x="0" y="0"/>
            <wp:positionH relativeFrom="column">
              <wp:posOffset>1719562</wp:posOffset>
            </wp:positionH>
            <wp:positionV relativeFrom="paragraph">
              <wp:posOffset>96854</wp:posOffset>
            </wp:positionV>
            <wp:extent cx="1453526" cy="1090529"/>
            <wp:effectExtent l="38100" t="38100" r="89535" b="90805"/>
            <wp:wrapNone/>
            <wp:docPr id="6" name="Picture 6" descr="C:\Users\toshiba\Downloads\P_20171113_142136_vHDR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P_20171113_142136_vHDR_Au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526" cy="10905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62336" behindDoc="1" locked="0" layoutInCell="1" allowOverlap="1" wp14:anchorId="470E1CC4" wp14:editId="10F2FF99">
            <wp:simplePos x="0" y="0"/>
            <wp:positionH relativeFrom="column">
              <wp:posOffset>9525</wp:posOffset>
            </wp:positionH>
            <wp:positionV relativeFrom="paragraph">
              <wp:posOffset>108321</wp:posOffset>
            </wp:positionV>
            <wp:extent cx="1438099" cy="1080000"/>
            <wp:effectExtent l="19050" t="19050" r="10160"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099" cy="10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38DE451" w14:textId="695EEE52" w:rsidR="002623A3" w:rsidRPr="002C40D4" w:rsidRDefault="002623A3" w:rsidP="00031CC4">
      <w:pPr>
        <w:pStyle w:val="Default"/>
        <w:ind w:firstLine="284"/>
        <w:jc w:val="both"/>
        <w:rPr>
          <w:rFonts w:ascii="Times New Roman" w:hAnsi="Times New Roman"/>
          <w:sz w:val="20"/>
          <w:szCs w:val="20"/>
          <w:lang w:val="en-ID"/>
        </w:rPr>
      </w:pPr>
    </w:p>
    <w:p w14:paraId="31CC32F2" w14:textId="040AD965" w:rsidR="002623A3" w:rsidRPr="002C40D4" w:rsidRDefault="002623A3" w:rsidP="00031CC4">
      <w:pPr>
        <w:pStyle w:val="Default"/>
        <w:ind w:firstLine="284"/>
        <w:jc w:val="both"/>
        <w:rPr>
          <w:rFonts w:ascii="Times New Roman" w:hAnsi="Times New Roman"/>
          <w:sz w:val="20"/>
          <w:szCs w:val="20"/>
          <w:lang w:val="en-ID"/>
        </w:rPr>
      </w:pPr>
    </w:p>
    <w:p w14:paraId="6D6D15B7" w14:textId="331365E2" w:rsidR="002623A3" w:rsidRPr="002C40D4" w:rsidRDefault="002623A3" w:rsidP="00031CC4">
      <w:pPr>
        <w:pStyle w:val="Default"/>
        <w:ind w:firstLine="284"/>
        <w:jc w:val="both"/>
        <w:rPr>
          <w:rFonts w:ascii="Times New Roman" w:hAnsi="Times New Roman"/>
          <w:sz w:val="20"/>
          <w:szCs w:val="20"/>
          <w:lang w:val="en-ID"/>
        </w:rPr>
      </w:pPr>
    </w:p>
    <w:p w14:paraId="15782D19" w14:textId="40F7ED7F" w:rsidR="002623A3" w:rsidRPr="002C40D4" w:rsidRDefault="002623A3" w:rsidP="00031CC4">
      <w:pPr>
        <w:pStyle w:val="Default"/>
        <w:ind w:firstLine="284"/>
        <w:jc w:val="both"/>
        <w:rPr>
          <w:rFonts w:ascii="Times New Roman" w:hAnsi="Times New Roman"/>
          <w:sz w:val="20"/>
          <w:szCs w:val="20"/>
          <w:lang w:val="en-ID"/>
        </w:rPr>
      </w:pPr>
    </w:p>
    <w:p w14:paraId="0BEBF879" w14:textId="7C114273" w:rsidR="002623A3" w:rsidRPr="002C40D4" w:rsidRDefault="002623A3" w:rsidP="00031CC4">
      <w:pPr>
        <w:pStyle w:val="Default"/>
        <w:ind w:firstLine="284"/>
        <w:jc w:val="both"/>
        <w:rPr>
          <w:rFonts w:ascii="Times New Roman" w:hAnsi="Times New Roman"/>
          <w:sz w:val="20"/>
          <w:szCs w:val="20"/>
          <w:lang w:val="en-ID"/>
        </w:rPr>
      </w:pPr>
    </w:p>
    <w:p w14:paraId="25045936" w14:textId="29193C0B" w:rsidR="002623A3" w:rsidRPr="002C40D4" w:rsidRDefault="002623A3" w:rsidP="00031CC4">
      <w:pPr>
        <w:pStyle w:val="Default"/>
        <w:ind w:firstLine="284"/>
        <w:jc w:val="both"/>
        <w:rPr>
          <w:rFonts w:ascii="Times New Roman" w:hAnsi="Times New Roman"/>
          <w:sz w:val="20"/>
          <w:szCs w:val="20"/>
          <w:lang w:val="en-ID"/>
        </w:rPr>
      </w:pPr>
    </w:p>
    <w:p w14:paraId="380F65AA" w14:textId="01E1E313" w:rsidR="002623A3" w:rsidRPr="002C40D4" w:rsidRDefault="002623A3" w:rsidP="00031CC4">
      <w:pPr>
        <w:pStyle w:val="Default"/>
        <w:ind w:firstLine="284"/>
        <w:jc w:val="both"/>
        <w:rPr>
          <w:rFonts w:ascii="Times New Roman" w:hAnsi="Times New Roman"/>
          <w:sz w:val="20"/>
          <w:szCs w:val="20"/>
          <w:lang w:val="en-ID"/>
        </w:rPr>
      </w:pPr>
    </w:p>
    <w:p w14:paraId="620C95A7" w14:textId="24DFC7BB" w:rsidR="002623A3" w:rsidRPr="002C40D4" w:rsidRDefault="002623A3" w:rsidP="00031CC4">
      <w:pPr>
        <w:pStyle w:val="Default"/>
        <w:ind w:firstLine="284"/>
        <w:jc w:val="both"/>
        <w:rPr>
          <w:rFonts w:ascii="Times New Roman" w:hAnsi="Times New Roman"/>
          <w:sz w:val="20"/>
          <w:szCs w:val="20"/>
          <w:lang w:val="en-ID"/>
        </w:rPr>
      </w:pPr>
    </w:p>
    <w:p w14:paraId="684FFEE6" w14:textId="7F70C97A" w:rsidR="00BD0224" w:rsidRPr="002C40D4" w:rsidRDefault="002C40D4" w:rsidP="0084710C">
      <w:pPr>
        <w:pStyle w:val="Default"/>
        <w:jc w:val="center"/>
        <w:rPr>
          <w:rFonts w:ascii="Times New Roman" w:hAnsi="Times New Roman"/>
          <w:b/>
          <w:bCs/>
          <w:sz w:val="20"/>
          <w:szCs w:val="20"/>
          <w:lang w:val="en-ID"/>
        </w:rPr>
      </w:pPr>
      <w:r w:rsidRPr="002C40D4">
        <w:rPr>
          <w:rFonts w:ascii="Times New Roman" w:hAnsi="Times New Roman" w:cs="Times New Roman"/>
          <w:b/>
          <w:bCs/>
          <w:color w:val="auto"/>
          <w:sz w:val="20"/>
          <w:szCs w:val="20"/>
          <w:lang w:val="en-ID"/>
        </w:rPr>
        <w:t>Figure</w:t>
      </w:r>
      <w:r w:rsidR="00BD0224" w:rsidRPr="002C40D4">
        <w:rPr>
          <w:rFonts w:ascii="Times New Roman" w:hAnsi="Times New Roman" w:cs="Times New Roman"/>
          <w:b/>
          <w:bCs/>
          <w:color w:val="auto"/>
          <w:sz w:val="20"/>
          <w:szCs w:val="20"/>
          <w:lang w:val="en-ID"/>
        </w:rPr>
        <w:t xml:space="preserve"> </w:t>
      </w:r>
      <w:r w:rsidR="00066E07" w:rsidRPr="002C40D4">
        <w:rPr>
          <w:rFonts w:ascii="Times New Roman" w:hAnsi="Times New Roman" w:cs="Times New Roman"/>
          <w:b/>
          <w:bCs/>
          <w:color w:val="auto"/>
          <w:sz w:val="20"/>
          <w:szCs w:val="20"/>
          <w:lang w:val="en-ID"/>
        </w:rPr>
        <w:t>4</w:t>
      </w:r>
      <w:r w:rsidRPr="002C40D4">
        <w:rPr>
          <w:rFonts w:ascii="Times New Roman" w:hAnsi="Times New Roman" w:cs="Times New Roman"/>
          <w:b/>
          <w:bCs/>
          <w:color w:val="auto"/>
          <w:sz w:val="20"/>
          <w:szCs w:val="20"/>
          <w:lang w:val="en-ID"/>
        </w:rPr>
        <w:t>. The Implementation of Reflection</w:t>
      </w:r>
      <w:r w:rsidR="00BD0224" w:rsidRPr="002C40D4">
        <w:rPr>
          <w:rFonts w:ascii="Times New Roman" w:hAnsi="Times New Roman" w:cs="Times New Roman"/>
          <w:b/>
          <w:bCs/>
          <w:color w:val="auto"/>
          <w:sz w:val="20"/>
          <w:szCs w:val="20"/>
          <w:lang w:val="en-ID"/>
        </w:rPr>
        <w:t xml:space="preserve"> </w:t>
      </w:r>
      <w:r w:rsidR="00BD0224" w:rsidRPr="002C40D4">
        <w:rPr>
          <w:rFonts w:ascii="Times New Roman" w:hAnsi="Times New Roman"/>
          <w:b/>
          <w:bCs/>
          <w:sz w:val="20"/>
          <w:szCs w:val="20"/>
          <w:lang w:val="en-ID"/>
        </w:rPr>
        <w:t>(</w:t>
      </w:r>
      <w:r w:rsidRPr="002C40D4">
        <w:rPr>
          <w:rFonts w:ascii="Times New Roman" w:hAnsi="Times New Roman"/>
          <w:b/>
          <w:bCs/>
          <w:sz w:val="20"/>
          <w:szCs w:val="20"/>
          <w:lang w:val="en-ID"/>
        </w:rPr>
        <w:t>S</w:t>
      </w:r>
      <w:r w:rsidR="00BD0224" w:rsidRPr="002C40D4">
        <w:rPr>
          <w:rFonts w:ascii="Times New Roman" w:hAnsi="Times New Roman"/>
          <w:b/>
          <w:bCs/>
          <w:sz w:val="20"/>
          <w:szCs w:val="20"/>
          <w:lang w:val="en-ID"/>
        </w:rPr>
        <w:t>ee)</w:t>
      </w:r>
    </w:p>
    <w:p w14:paraId="69B16877" w14:textId="5601914B" w:rsidR="00841EE8" w:rsidRPr="002C40D4" w:rsidRDefault="00841EE8" w:rsidP="00841EE8">
      <w:pPr>
        <w:pStyle w:val="Default"/>
        <w:rPr>
          <w:rFonts w:ascii="Times New Roman" w:hAnsi="Times New Roman"/>
          <w:b/>
          <w:bCs/>
          <w:sz w:val="20"/>
          <w:szCs w:val="20"/>
          <w:lang w:val="en-ID"/>
        </w:rPr>
      </w:pPr>
    </w:p>
    <w:p w14:paraId="0C37678C" w14:textId="43059B63" w:rsidR="00FE14A6" w:rsidRDefault="00FE14A6" w:rsidP="00E7660F">
      <w:pPr>
        <w:pStyle w:val="BodyText"/>
        <w:spacing w:after="0" w:line="240" w:lineRule="auto"/>
      </w:pPr>
      <w:r w:rsidRPr="00FE14A6">
        <w:t xml:space="preserve">The fourth stage was the drawing of the conclusion. The results of presenting the data in the previous stage suggested that the activities of the lesson analysis were effectively </w:t>
      </w:r>
      <w:r w:rsidRPr="00FE14A6">
        <w:lastRenderedPageBreak/>
        <w:t>implemented through the steps of P</w:t>
      </w:r>
      <w:r>
        <w:t>lan</w:t>
      </w:r>
      <w:r w:rsidRPr="00FE14A6">
        <w:t>, Do, and See that were carried out by the teaching lecturers in teams. The introduction of the flipped classroom-based lesson study demonstrates that during the learning process, both answering and asking questions, students are able to play an active role. This is inseparable from the involvement of the team of lecturers in the preparation, execution and reflective practices of lessons.</w:t>
      </w:r>
    </w:p>
    <w:p w14:paraId="6F94B09B" w14:textId="4E1643F9" w:rsidR="008A55B5" w:rsidRPr="003F3D3F" w:rsidRDefault="00866232" w:rsidP="00CB1404">
      <w:pPr>
        <w:pStyle w:val="Heading1"/>
      </w:pPr>
      <w:r w:rsidRPr="003F3D3F">
        <w:t>Conclusion</w:t>
      </w:r>
    </w:p>
    <w:p w14:paraId="6AA62E91" w14:textId="11F0B2F8" w:rsidR="00DF3FEB" w:rsidRDefault="008141FC" w:rsidP="00FD375E">
      <w:pPr>
        <w:pStyle w:val="BodyText"/>
        <w:spacing w:after="0" w:line="240" w:lineRule="auto"/>
      </w:pPr>
      <w:r w:rsidRPr="008141FC">
        <w:t xml:space="preserve">It can be inferred that the lesson study has been successfully implemented through the Plan, Do See steps that are carried out by elementary social studies teaching lecturers in a team on the basis of the execution of the learning that has been implemented. </w:t>
      </w:r>
      <w:r>
        <w:t xml:space="preserve">It further </w:t>
      </w:r>
      <w:r w:rsidRPr="008141FC">
        <w:t>reflects an improvement in learning efficiency. Lesson study preparation activities start</w:t>
      </w:r>
      <w:r>
        <w:t>ed</w:t>
      </w:r>
      <w:r w:rsidRPr="008141FC">
        <w:t xml:space="preserve"> from the compilation of le</w:t>
      </w:r>
      <w:r>
        <w:t>sson instrument</w:t>
      </w:r>
      <w:r w:rsidRPr="008141FC">
        <w:t xml:space="preserve"> that </w:t>
      </w:r>
      <w:r>
        <w:t>we</w:t>
      </w:r>
      <w:r w:rsidRPr="008141FC">
        <w:t>re c</w:t>
      </w:r>
      <w:r>
        <w:t>ompiled</w:t>
      </w:r>
      <w:r w:rsidRPr="008141FC">
        <w:t xml:space="preserve"> based on the needs of the student and the TPACK materials and elements provided by the lecturers who teach the course. The results of findings and reflections on the implementation of the activities of the lesson study indicate that students' active engagement in flipped class-based lesson stud</w:t>
      </w:r>
      <w:r>
        <w:t>y</w:t>
      </w:r>
      <w:r w:rsidRPr="008141FC">
        <w:t xml:space="preserve"> has increased.</w:t>
      </w:r>
    </w:p>
    <w:p w14:paraId="5A0E9A27" w14:textId="77777777" w:rsidR="00FD375E" w:rsidRDefault="00FD375E" w:rsidP="00FD375E">
      <w:pPr>
        <w:pStyle w:val="BodyText"/>
        <w:spacing w:after="0" w:line="240" w:lineRule="auto"/>
      </w:pPr>
    </w:p>
    <w:p w14:paraId="4D54A52A" w14:textId="133E7E70" w:rsidR="008A55B5" w:rsidRPr="003F3D3F" w:rsidRDefault="008A55B5">
      <w:pPr>
        <w:pStyle w:val="Heading5"/>
        <w:rPr>
          <w:rFonts w:eastAsia="MS Mincho"/>
        </w:rPr>
      </w:pPr>
      <w:r w:rsidRPr="003F3D3F">
        <w:rPr>
          <w:rFonts w:eastAsia="MS Mincho"/>
        </w:rPr>
        <w:t>Acknowledgment</w:t>
      </w:r>
    </w:p>
    <w:p w14:paraId="43511FD6" w14:textId="6146C38B" w:rsidR="00EE4362" w:rsidRDefault="00866232" w:rsidP="00866232">
      <w:pPr>
        <w:jc w:val="both"/>
      </w:pPr>
      <w:r w:rsidRPr="003F3D3F">
        <w:t xml:space="preserve">The authors would like to express their appreciation to study program Primary School Universitas </w:t>
      </w:r>
      <w:proofErr w:type="spellStart"/>
      <w:r w:rsidRPr="003F3D3F">
        <w:t>Kanjuruhan</w:t>
      </w:r>
      <w:proofErr w:type="spellEnd"/>
      <w:r w:rsidRPr="003F3D3F">
        <w:t xml:space="preserve"> Malang to opportunity mixed up with bequest lesson study in social science learning.</w:t>
      </w:r>
    </w:p>
    <w:p w14:paraId="72C88705" w14:textId="77777777" w:rsidR="00FD375E" w:rsidRPr="003F3D3F" w:rsidRDefault="00FD375E" w:rsidP="00866232">
      <w:pPr>
        <w:jc w:val="both"/>
      </w:pPr>
    </w:p>
    <w:p w14:paraId="1A3F3DF2" w14:textId="11226468" w:rsidR="008A55B5" w:rsidRPr="003F3D3F" w:rsidRDefault="008A55B5">
      <w:pPr>
        <w:pStyle w:val="Heading5"/>
        <w:rPr>
          <w:rFonts w:eastAsia="MS Mincho"/>
        </w:rPr>
      </w:pPr>
      <w:r w:rsidRPr="003F3D3F">
        <w:rPr>
          <w:rFonts w:eastAsia="MS Mincho"/>
        </w:rPr>
        <w:t>References</w:t>
      </w:r>
    </w:p>
    <w:p w14:paraId="2A3FC6C4" w14:textId="05BF6388" w:rsidR="00DF3FEB" w:rsidRPr="003F3D3F" w:rsidRDefault="008A55B5" w:rsidP="00DF3FEB">
      <w:pPr>
        <w:widowControl w:val="0"/>
        <w:autoSpaceDE w:val="0"/>
        <w:autoSpaceDN w:val="0"/>
        <w:adjustRightInd w:val="0"/>
        <w:spacing w:after="120"/>
        <w:ind w:left="640" w:hanging="640"/>
        <w:jc w:val="both"/>
        <w:rPr>
          <w:noProof/>
          <w:szCs w:val="24"/>
        </w:rPr>
      </w:pPr>
      <w:r w:rsidRPr="003F3D3F">
        <w:t xml:space="preserve"> </w:t>
      </w:r>
      <w:r w:rsidR="00D018C8" w:rsidRPr="003F3D3F">
        <w:fldChar w:fldCharType="begin" w:fldLock="1"/>
      </w:r>
      <w:r w:rsidR="00D018C8" w:rsidRPr="003F3D3F">
        <w:instrText xml:space="preserve">ADDIN Mendeley Bibliography CSL_BIBLIOGRAPHY </w:instrText>
      </w:r>
      <w:r w:rsidR="00D018C8" w:rsidRPr="003F3D3F">
        <w:fldChar w:fldCharType="separate"/>
      </w:r>
      <w:r w:rsidR="00DF3FEB" w:rsidRPr="003F3D3F">
        <w:rPr>
          <w:noProof/>
          <w:szCs w:val="24"/>
        </w:rPr>
        <w:t>[1]</w:t>
      </w:r>
      <w:r w:rsidR="00DF3FEB" w:rsidRPr="003F3D3F">
        <w:rPr>
          <w:noProof/>
          <w:szCs w:val="24"/>
        </w:rPr>
        <w:tab/>
        <w:t xml:space="preserve">R. Faslah, “Pemanfaatan Internet dalam Pengembangan Konsep IPS dan Implikasinya Terhadap Pembelajaran Bermakna,” </w:t>
      </w:r>
      <w:r w:rsidR="00DF3FEB" w:rsidRPr="003F3D3F">
        <w:rPr>
          <w:i/>
          <w:iCs/>
          <w:noProof/>
          <w:szCs w:val="24"/>
        </w:rPr>
        <w:t>Econosains J. Online Ekon. dan Pendidik.</w:t>
      </w:r>
      <w:r w:rsidR="00DF3FEB" w:rsidRPr="003F3D3F">
        <w:rPr>
          <w:noProof/>
          <w:szCs w:val="24"/>
        </w:rPr>
        <w:t>, vol. 9, no. 2 SE-Articles, Apr. 2017.</w:t>
      </w:r>
    </w:p>
    <w:p w14:paraId="6BB924A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w:t>
      </w:r>
      <w:r w:rsidRPr="003F3D3F">
        <w:rPr>
          <w:noProof/>
          <w:szCs w:val="24"/>
        </w:rPr>
        <w:tab/>
        <w:t xml:space="preserve">A. Vallori, “Meaningful Learning in Practice,” </w:t>
      </w:r>
      <w:r w:rsidRPr="003F3D3F">
        <w:rPr>
          <w:i/>
          <w:iCs/>
          <w:noProof/>
          <w:szCs w:val="24"/>
        </w:rPr>
        <w:t>J. Educ. Hum. Dev.</w:t>
      </w:r>
      <w:r w:rsidRPr="003F3D3F">
        <w:rPr>
          <w:noProof/>
          <w:szCs w:val="24"/>
        </w:rPr>
        <w:t>, vol. 3, Jan. 2014.</w:t>
      </w:r>
    </w:p>
    <w:p w14:paraId="38BFA6C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[3]</w:t>
      </w:r>
      <w:r w:rsidRPr="003F3D3F">
        <w:rPr>
          <w:noProof/>
          <w:szCs w:val="24"/>
        </w:rPr>
        <w:tab/>
        <w:t xml:space="preserve">L. M. Schreiber and B. E. Valle, “Social Constructivist Teaching Strategies in the Small Group Classroom,” </w:t>
      </w:r>
      <w:r w:rsidRPr="003F3D3F">
        <w:rPr>
          <w:i/>
          <w:iCs/>
          <w:noProof/>
          <w:szCs w:val="24"/>
        </w:rPr>
        <w:t>Small Gr. Res.</w:t>
      </w:r>
      <w:r w:rsidRPr="003F3D3F">
        <w:rPr>
          <w:noProof/>
          <w:szCs w:val="24"/>
        </w:rPr>
        <w:t>, vol. 44, no. 4, pp. 395–411, May 2013.</w:t>
      </w:r>
    </w:p>
    <w:p w14:paraId="2B6F1729"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[4]</w:t>
      </w:r>
      <w:r w:rsidRPr="003F3D3F">
        <w:rPr>
          <w:noProof/>
          <w:szCs w:val="24"/>
        </w:rPr>
        <w:tab/>
        <w:t xml:space="preserve">K. Powell and C. Kalina, “Cognitive and Social Constructivism: Developing Tools for an Effective Classroom,” </w:t>
      </w:r>
      <w:r w:rsidRPr="003F3D3F">
        <w:rPr>
          <w:i/>
          <w:iCs/>
          <w:noProof/>
          <w:szCs w:val="24"/>
        </w:rPr>
        <w:t>Education</w:t>
      </w:r>
      <w:r w:rsidRPr="003F3D3F">
        <w:rPr>
          <w:noProof/>
          <w:szCs w:val="24"/>
        </w:rPr>
        <w:t>, vol. 130, Jan. 2009.</w:t>
      </w:r>
    </w:p>
    <w:p w14:paraId="5FD8501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[5]</w:t>
      </w:r>
      <w:r w:rsidRPr="003F3D3F">
        <w:rPr>
          <w:noProof/>
          <w:szCs w:val="24"/>
        </w:rPr>
        <w:tab/>
        <w:t xml:space="preserve">M. H. Rahman, “Professional competence pedagogical competence and the performance of junior high school of science teachers,” </w:t>
      </w:r>
      <w:r w:rsidRPr="003F3D3F">
        <w:rPr>
          <w:i/>
          <w:iCs/>
          <w:noProof/>
          <w:szCs w:val="24"/>
        </w:rPr>
        <w:t>J. Educ. Pract.</w:t>
      </w:r>
      <w:r w:rsidRPr="003F3D3F">
        <w:rPr>
          <w:noProof/>
          <w:szCs w:val="24"/>
        </w:rPr>
        <w:t>, vol. 5, no. 9, pp. 75–80, 2014.</w:t>
      </w:r>
    </w:p>
    <w:p w14:paraId="088483A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[6]</w:t>
      </w:r>
      <w:r w:rsidRPr="003F3D3F">
        <w:rPr>
          <w:noProof/>
          <w:szCs w:val="24"/>
        </w:rPr>
        <w:tab/>
        <w:t xml:space="preserve">J. Elliott, “Developing a science of teaching through lesson study,” </w:t>
      </w:r>
      <w:r w:rsidRPr="003F3D3F">
        <w:rPr>
          <w:i/>
          <w:iCs/>
          <w:noProof/>
          <w:szCs w:val="24"/>
        </w:rPr>
        <w:t>Int. J. Lesson Learn. Stud.</w:t>
      </w:r>
      <w:r w:rsidRPr="003F3D3F">
        <w:rPr>
          <w:noProof/>
          <w:szCs w:val="24"/>
        </w:rPr>
        <w:t>, vol. 1, pp. 108–125, May 2012.</w:t>
      </w:r>
    </w:p>
    <w:p w14:paraId="5EBB7196"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[7]</w:t>
      </w:r>
      <w:r w:rsidRPr="003F3D3F">
        <w:rPr>
          <w:noProof/>
          <w:szCs w:val="24"/>
        </w:rPr>
        <w:tab/>
        <w:t xml:space="preserve">M. Yoshida, “Mathematics Lesson Study in the United States: Current status and ideas for conducting high quality and effective Lesson Study,” </w:t>
      </w:r>
      <w:r w:rsidRPr="003F3D3F">
        <w:rPr>
          <w:i/>
          <w:iCs/>
          <w:noProof/>
          <w:szCs w:val="24"/>
        </w:rPr>
        <w:t>Int. J. Lesson Learn. Stud.</w:t>
      </w:r>
      <w:r w:rsidRPr="003F3D3F">
        <w:rPr>
          <w:noProof/>
          <w:szCs w:val="24"/>
        </w:rPr>
        <w:t>, vol. 1, pp. 140–152, May 2012.</w:t>
      </w:r>
    </w:p>
    <w:p w14:paraId="5801721D"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[8]</w:t>
      </w:r>
      <w:r w:rsidRPr="003F3D3F">
        <w:rPr>
          <w:noProof/>
          <w:szCs w:val="24"/>
        </w:rPr>
        <w:tab/>
        <w:t xml:space="preserve">C. Lee Bae, K. N. Hayes, J. Seitz, D. O’Connor, and R. DiStefano, “A coding tool for examining the substance of teacher professional learning and change with example cases from middle school science lesson study,” </w:t>
      </w:r>
      <w:r w:rsidRPr="003F3D3F">
        <w:rPr>
          <w:i/>
          <w:iCs/>
          <w:noProof/>
          <w:szCs w:val="24"/>
        </w:rPr>
        <w:t>Teach. Teach. Educ.</w:t>
      </w:r>
      <w:r w:rsidRPr="003F3D3F">
        <w:rPr>
          <w:noProof/>
          <w:szCs w:val="24"/>
        </w:rPr>
        <w:t>, vol. 60, pp. 164–178, 2016.</w:t>
      </w:r>
    </w:p>
    <w:p w14:paraId="4A83AE9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[9]</w:t>
      </w:r>
      <w:r w:rsidRPr="003F3D3F">
        <w:rPr>
          <w:noProof/>
          <w:szCs w:val="24"/>
        </w:rPr>
        <w:tab/>
        <w:t xml:space="preserve">W. Cerbin and B. Kopp, “Lesson Study as a Model for Building Pedagogical Knowledge and Improving Teaching,” </w:t>
      </w:r>
      <w:r w:rsidRPr="003F3D3F">
        <w:rPr>
          <w:i/>
          <w:iCs/>
          <w:noProof/>
          <w:szCs w:val="24"/>
        </w:rPr>
        <w:t>Int. J. Teach. Learn. High. Educ.</w:t>
      </w:r>
      <w:r w:rsidRPr="003F3D3F">
        <w:rPr>
          <w:noProof/>
          <w:szCs w:val="24"/>
        </w:rPr>
        <w:t>, vol. 18, no. 3, pp. 250–257, 2006.</w:t>
      </w:r>
    </w:p>
    <w:p w14:paraId="38CD611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[10]</w:t>
      </w:r>
      <w:r w:rsidRPr="003F3D3F">
        <w:rPr>
          <w:noProof/>
          <w:szCs w:val="24"/>
        </w:rPr>
        <w:tab/>
        <w:t xml:space="preserve">J. M. Lewis, “Learning to lead, leading to learn: How facilitators learn to lead lesson study,” </w:t>
      </w:r>
      <w:r w:rsidRPr="003F3D3F">
        <w:rPr>
          <w:i/>
          <w:iCs/>
          <w:noProof/>
          <w:szCs w:val="24"/>
        </w:rPr>
        <w:t>ZDM</w:t>
      </w:r>
      <w:r w:rsidRPr="003F3D3F">
        <w:rPr>
          <w:noProof/>
          <w:szCs w:val="24"/>
        </w:rPr>
        <w:t>, vol. 48, no. 4, pp. 527–540, 2016.</w:t>
      </w:r>
    </w:p>
    <w:p w14:paraId="3A13B7AE"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[11]</w:t>
      </w:r>
      <w:r w:rsidRPr="003F3D3F">
        <w:rPr>
          <w:noProof/>
          <w:szCs w:val="24"/>
        </w:rPr>
        <w:tab/>
        <w:t xml:space="preserve">J. Kohlmeier and J. Saye, “Developing Discussion Leaders Through Scaffolded Lesson-Study,” </w:t>
      </w:r>
      <w:r w:rsidRPr="003F3D3F">
        <w:rPr>
          <w:i/>
          <w:iCs/>
          <w:noProof/>
          <w:szCs w:val="24"/>
        </w:rPr>
        <w:t>Soc. Stud.</w:t>
      </w:r>
      <w:r w:rsidRPr="003F3D3F">
        <w:rPr>
          <w:noProof/>
          <w:szCs w:val="24"/>
        </w:rPr>
        <w:t>, vol. 108, no. 1, pp. 22–37, Jan. 2017.</w:t>
      </w:r>
    </w:p>
    <w:p w14:paraId="217A6AC0"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[12]</w:t>
      </w:r>
      <w:r w:rsidRPr="003F3D3F">
        <w:rPr>
          <w:noProof/>
          <w:szCs w:val="24"/>
        </w:rPr>
        <w:tab/>
        <w:t xml:space="preserve">A.-L. Halvorsen and A. Kesler Lund, “Lesson Study and History Education,” </w:t>
      </w:r>
      <w:r w:rsidRPr="003F3D3F">
        <w:rPr>
          <w:i/>
          <w:iCs/>
          <w:noProof/>
          <w:szCs w:val="24"/>
        </w:rPr>
        <w:t>Soc. Stud.</w:t>
      </w:r>
      <w:r w:rsidRPr="003F3D3F">
        <w:rPr>
          <w:noProof/>
          <w:szCs w:val="24"/>
        </w:rPr>
        <w:t>, vol. 104, no. 3, pp. 123–129, May 2013.</w:t>
      </w:r>
    </w:p>
    <w:p w14:paraId="705E07BC"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[13]</w:t>
      </w:r>
      <w:r w:rsidRPr="003F3D3F">
        <w:rPr>
          <w:noProof/>
          <w:szCs w:val="24"/>
        </w:rPr>
        <w:tab/>
        <w:t>E. Johnson, “Contextual Teaching and Learning: What It Is and Why It’s Here to Stay,” Jan. 2002.</w:t>
      </w:r>
    </w:p>
    <w:p w14:paraId="625BBC2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[14]</w:t>
      </w:r>
      <w:r w:rsidRPr="003F3D3F">
        <w:rPr>
          <w:noProof/>
          <w:szCs w:val="24"/>
        </w:rPr>
        <w:tab/>
        <w:t>C. Bolick, “The Diffusion of Technology into the Social Studies,” 2017, pp. 499–517.</w:t>
      </w:r>
    </w:p>
    <w:p w14:paraId="744DB33A"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[15]</w:t>
      </w:r>
      <w:r w:rsidRPr="003F3D3F">
        <w:rPr>
          <w:noProof/>
          <w:szCs w:val="24"/>
        </w:rPr>
        <w:tab/>
        <w:t xml:space="preserve">S. G. Grant, “High-stakes testing: How are social studies teachers responding?,” </w:t>
      </w:r>
      <w:r w:rsidRPr="003F3D3F">
        <w:rPr>
          <w:i/>
          <w:iCs/>
          <w:noProof/>
          <w:szCs w:val="24"/>
        </w:rPr>
        <w:t>Soc. Educ.</w:t>
      </w:r>
      <w:r w:rsidRPr="003F3D3F">
        <w:rPr>
          <w:noProof/>
          <w:szCs w:val="24"/>
        </w:rPr>
        <w:t>, vol. 71, pp. 43–52, Jan. 2015.</w:t>
      </w:r>
    </w:p>
    <w:p w14:paraId="63E1A577"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[16]</w:t>
      </w:r>
      <w:r w:rsidRPr="003F3D3F">
        <w:rPr>
          <w:noProof/>
          <w:szCs w:val="24"/>
        </w:rPr>
        <w:tab/>
        <w:t xml:space="preserve">M.-N. Tsai, Y.-F. Liao, Y.-L. Chang, and H.-C. Chen, “A brainstorming flipped classroom approach for improving students’ learning performance, motivation, teacher-student interaction and creativity in a civics education class,” </w:t>
      </w:r>
      <w:r w:rsidRPr="003F3D3F">
        <w:rPr>
          <w:i/>
          <w:iCs/>
          <w:noProof/>
          <w:szCs w:val="24"/>
        </w:rPr>
        <w:t>Think. Ski. Creat.</w:t>
      </w:r>
      <w:r w:rsidRPr="003F3D3F">
        <w:rPr>
          <w:noProof/>
          <w:szCs w:val="24"/>
        </w:rPr>
        <w:t>, vol. 38, p. 100747, 2020.</w:t>
      </w:r>
    </w:p>
    <w:p w14:paraId="6295A78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[17]</w:t>
      </w:r>
      <w:r w:rsidRPr="003F3D3F">
        <w:rPr>
          <w:noProof/>
          <w:szCs w:val="24"/>
        </w:rPr>
        <w:tab/>
        <w:t xml:space="preserve">M. M. H. Ahmed and B. Indurkhya, “Investigating cognitive holding power and equity in the flipped classroom,” </w:t>
      </w:r>
      <w:r w:rsidRPr="003F3D3F">
        <w:rPr>
          <w:i/>
          <w:iCs/>
          <w:noProof/>
          <w:szCs w:val="24"/>
        </w:rPr>
        <w:t>Heliyon</w:t>
      </w:r>
      <w:r w:rsidRPr="003F3D3F">
        <w:rPr>
          <w:noProof/>
          <w:szCs w:val="24"/>
        </w:rPr>
        <w:t>, vol. 6, no. 8, p. e04672, 2020.</w:t>
      </w:r>
    </w:p>
    <w:p w14:paraId="224A174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[18]</w:t>
      </w:r>
      <w:r w:rsidRPr="003F3D3F">
        <w:rPr>
          <w:noProof/>
          <w:szCs w:val="24"/>
        </w:rPr>
        <w:tab/>
        <w:t xml:space="preserve">M. B. Miles, A. M. Huberman, and J. Saldana, </w:t>
      </w:r>
      <w:r w:rsidRPr="003F3D3F">
        <w:rPr>
          <w:i/>
          <w:iCs/>
          <w:noProof/>
          <w:szCs w:val="24"/>
        </w:rPr>
        <w:t>Qualitative Data Analysis A Methods Sourcebook</w:t>
      </w:r>
      <w:r w:rsidRPr="003F3D3F">
        <w:rPr>
          <w:noProof/>
          <w:szCs w:val="24"/>
        </w:rPr>
        <w:t>. Arizona State University, USA: SAGE Publications, Inc, 2019.</w:t>
      </w:r>
    </w:p>
    <w:p w14:paraId="0F6BE21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[19]</w:t>
      </w:r>
      <w:r w:rsidRPr="003F3D3F">
        <w:rPr>
          <w:noProof/>
          <w:szCs w:val="24"/>
        </w:rPr>
        <w:tab/>
        <w:t xml:space="preserve">E. Suryawati, K. Osman, and T. S. M. Meerah, “The effectiveness of RANGKA contextual teaching and learning on students’ problem solving skills and scientific attitude,” </w:t>
      </w:r>
      <w:r w:rsidRPr="003F3D3F">
        <w:rPr>
          <w:i/>
          <w:iCs/>
          <w:noProof/>
          <w:szCs w:val="24"/>
        </w:rPr>
        <w:t>Procedia - Soc. Behav. Sci.</w:t>
      </w:r>
      <w:r w:rsidRPr="003F3D3F">
        <w:rPr>
          <w:noProof/>
          <w:szCs w:val="24"/>
        </w:rPr>
        <w:t>, vol. 9, pp. 1717–1721, 2010.</w:t>
      </w:r>
    </w:p>
    <w:p w14:paraId="38CCC03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[20]</w:t>
      </w:r>
      <w:r w:rsidRPr="003F3D3F">
        <w:rPr>
          <w:noProof/>
          <w:szCs w:val="24"/>
        </w:rPr>
        <w:tab/>
        <w:t xml:space="preserve">M. Koehler </w:t>
      </w:r>
      <w:r w:rsidRPr="003F3D3F">
        <w:rPr>
          <w:i/>
          <w:iCs/>
          <w:noProof/>
          <w:szCs w:val="24"/>
        </w:rPr>
        <w:t>et al.</w:t>
      </w:r>
      <w:r w:rsidRPr="003F3D3F">
        <w:rPr>
          <w:noProof/>
          <w:szCs w:val="24"/>
        </w:rPr>
        <w:t xml:space="preserve">, “Deep-play: Developing TPACK for 21st century teachers,” </w:t>
      </w:r>
      <w:r w:rsidRPr="003F3D3F">
        <w:rPr>
          <w:i/>
          <w:iCs/>
          <w:noProof/>
          <w:szCs w:val="24"/>
        </w:rPr>
        <w:t>IJLT</w:t>
      </w:r>
      <w:r w:rsidRPr="003F3D3F">
        <w:rPr>
          <w:noProof/>
          <w:szCs w:val="24"/>
        </w:rPr>
        <w:t>, vol. 6, pp. 146–163, Jan. 2011.</w:t>
      </w:r>
    </w:p>
    <w:p w14:paraId="21F75C4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[21]</w:t>
      </w:r>
      <w:r w:rsidRPr="003F3D3F">
        <w:rPr>
          <w:noProof/>
          <w:szCs w:val="24"/>
        </w:rPr>
        <w:tab/>
        <w:t>R. E. Slavin, “Cooperative Learning in Schools,” J. D. B. T.-I. E. of the S. &amp; B. S. (Second E. Wright, Ed. Oxford: Elsevier, 2015, pp. 881–886.</w:t>
      </w:r>
    </w:p>
    <w:p w14:paraId="299C805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lastRenderedPageBreak/>
        <w:t>[22]</w:t>
      </w:r>
      <w:r w:rsidRPr="003F3D3F">
        <w:rPr>
          <w:noProof/>
          <w:szCs w:val="24"/>
        </w:rPr>
        <w:tab/>
        <w:t xml:space="preserve">A. Veloo and S. Chairhany, “Fostering Students’ Attitudes and Achievement in Probability Using Teams-games-tournaments,” </w:t>
      </w:r>
      <w:r w:rsidRPr="003F3D3F">
        <w:rPr>
          <w:i/>
          <w:iCs/>
          <w:noProof/>
          <w:szCs w:val="24"/>
        </w:rPr>
        <w:t>Procedia - Soc. Behav. Sci.</w:t>
      </w:r>
      <w:r w:rsidRPr="003F3D3F">
        <w:rPr>
          <w:noProof/>
          <w:szCs w:val="24"/>
        </w:rPr>
        <w:t>, vol. 93, pp. 59–64, 2013.</w:t>
      </w:r>
    </w:p>
    <w:p w14:paraId="73F35972" w14:textId="77777777" w:rsidR="00DF3FEB" w:rsidRPr="003F3D3F" w:rsidRDefault="00DF3FEB" w:rsidP="00DF3FEB">
      <w:pPr>
        <w:widowControl w:val="0"/>
        <w:autoSpaceDE w:val="0"/>
        <w:autoSpaceDN w:val="0"/>
        <w:adjustRightInd w:val="0"/>
        <w:spacing w:after="120"/>
        <w:ind w:left="640" w:hanging="640"/>
        <w:jc w:val="both"/>
        <w:rPr>
          <w:noProof/>
        </w:rPr>
      </w:pPr>
      <w:r w:rsidRPr="003F3D3F">
        <w:rPr>
          <w:noProof/>
          <w:szCs w:val="24"/>
        </w:rPr>
        <w:t>[23]</w:t>
      </w:r>
      <w:r w:rsidRPr="003F3D3F">
        <w:rPr>
          <w:noProof/>
          <w:szCs w:val="24"/>
        </w:rPr>
        <w:tab/>
        <w:t xml:space="preserve">S. Kagan, </w:t>
      </w:r>
      <w:r w:rsidRPr="003F3D3F">
        <w:rPr>
          <w:i/>
          <w:iCs/>
          <w:noProof/>
          <w:szCs w:val="24"/>
        </w:rPr>
        <w:t>Kagan Cooperative Learning Structures</w:t>
      </w:r>
      <w:r w:rsidRPr="003F3D3F">
        <w:rPr>
          <w:noProof/>
          <w:szCs w:val="24"/>
        </w:rPr>
        <w:t>. Kagan Publishing, 2013.</w:t>
      </w:r>
    </w:p>
    <w:p w14:paraId="62E75EB9" w14:textId="77777777" w:rsidR="008A55B5" w:rsidRPr="003F3D3F" w:rsidRDefault="00D018C8" w:rsidP="00DF3FEB">
      <w:pPr>
        <w:pStyle w:val="BodyText"/>
        <w:ind w:firstLine="0"/>
        <w:sectPr w:rsidR="008A55B5" w:rsidRPr="003F3D3F" w:rsidSect="004445B3">
          <w:type w:val="continuous"/>
          <w:pgSz w:w="11909" w:h="16834" w:code="9"/>
          <w:pgMar w:top="1080" w:right="734" w:bottom="2434" w:left="734" w:header="720" w:footer="720" w:gutter="0"/>
          <w:cols w:num="2" w:space="360"/>
          <w:docGrid w:linePitch="360"/>
        </w:sectPr>
      </w:pPr>
      <w:r w:rsidRPr="003F3D3F">
        <w:fldChar w:fldCharType="end"/>
      </w:r>
    </w:p>
    <w:p w14:paraId="6129C106" w14:textId="77777777" w:rsidR="008A55B5" w:rsidRPr="003F3D3F" w:rsidRDefault="008A55B5" w:rsidP="00DF3FEB">
      <w:pPr>
        <w:jc w:val="both"/>
      </w:pPr>
    </w:p>
    <w:sectPr w:rsidR="008A55B5" w:rsidRPr="003F3D3F"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0CDF0" w14:textId="77777777" w:rsidR="00F14BA4" w:rsidRDefault="00F14BA4" w:rsidP="00FD375E">
      <w:r>
        <w:separator/>
      </w:r>
    </w:p>
  </w:endnote>
  <w:endnote w:type="continuationSeparator" w:id="0">
    <w:p w14:paraId="113F6B27" w14:textId="77777777" w:rsidR="00F14BA4" w:rsidRDefault="00F14BA4" w:rsidP="00FD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7B6AF" w14:textId="77777777" w:rsidR="00F14BA4" w:rsidRDefault="00F14BA4" w:rsidP="00FD375E">
      <w:r>
        <w:separator/>
      </w:r>
    </w:p>
  </w:footnote>
  <w:footnote w:type="continuationSeparator" w:id="0">
    <w:p w14:paraId="027E0D06" w14:textId="77777777" w:rsidR="00F14BA4" w:rsidRDefault="00F14BA4" w:rsidP="00FD3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338"/>
        </w:tabs>
        <w:ind w:left="3266"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1738D"/>
    <w:rsid w:val="00020D2F"/>
    <w:rsid w:val="00031CC4"/>
    <w:rsid w:val="000333BD"/>
    <w:rsid w:val="0003719D"/>
    <w:rsid w:val="0004390D"/>
    <w:rsid w:val="00066E07"/>
    <w:rsid w:val="00074EE0"/>
    <w:rsid w:val="00087FBD"/>
    <w:rsid w:val="000963C4"/>
    <w:rsid w:val="000B4641"/>
    <w:rsid w:val="000B68B5"/>
    <w:rsid w:val="000D3D71"/>
    <w:rsid w:val="0010010F"/>
    <w:rsid w:val="0010711E"/>
    <w:rsid w:val="00125D70"/>
    <w:rsid w:val="00127EDD"/>
    <w:rsid w:val="00161E19"/>
    <w:rsid w:val="00191C63"/>
    <w:rsid w:val="00216AA4"/>
    <w:rsid w:val="002438C3"/>
    <w:rsid w:val="00256FB3"/>
    <w:rsid w:val="002623A3"/>
    <w:rsid w:val="002627B5"/>
    <w:rsid w:val="00276735"/>
    <w:rsid w:val="002864A3"/>
    <w:rsid w:val="002A5B21"/>
    <w:rsid w:val="002B3B81"/>
    <w:rsid w:val="002C262D"/>
    <w:rsid w:val="002C40D4"/>
    <w:rsid w:val="0031167E"/>
    <w:rsid w:val="00331376"/>
    <w:rsid w:val="0035387A"/>
    <w:rsid w:val="003572D1"/>
    <w:rsid w:val="003A47B5"/>
    <w:rsid w:val="003A59A6"/>
    <w:rsid w:val="003B7B11"/>
    <w:rsid w:val="003D25DF"/>
    <w:rsid w:val="003F3D3F"/>
    <w:rsid w:val="004059FE"/>
    <w:rsid w:val="00437645"/>
    <w:rsid w:val="004445B3"/>
    <w:rsid w:val="004502EC"/>
    <w:rsid w:val="00451065"/>
    <w:rsid w:val="004A36A9"/>
    <w:rsid w:val="004B2BD1"/>
    <w:rsid w:val="004C45AA"/>
    <w:rsid w:val="004F5F8C"/>
    <w:rsid w:val="004F78F9"/>
    <w:rsid w:val="00537311"/>
    <w:rsid w:val="005572BA"/>
    <w:rsid w:val="0057732B"/>
    <w:rsid w:val="005B520E"/>
    <w:rsid w:val="005B535B"/>
    <w:rsid w:val="005C318A"/>
    <w:rsid w:val="00605675"/>
    <w:rsid w:val="006108A4"/>
    <w:rsid w:val="0061643D"/>
    <w:rsid w:val="00622D9D"/>
    <w:rsid w:val="006777CA"/>
    <w:rsid w:val="006A316D"/>
    <w:rsid w:val="006C4648"/>
    <w:rsid w:val="006D0E0E"/>
    <w:rsid w:val="006D210F"/>
    <w:rsid w:val="006E6726"/>
    <w:rsid w:val="0072064C"/>
    <w:rsid w:val="00732109"/>
    <w:rsid w:val="0073433F"/>
    <w:rsid w:val="00741768"/>
    <w:rsid w:val="007442B3"/>
    <w:rsid w:val="00753F7B"/>
    <w:rsid w:val="007615FB"/>
    <w:rsid w:val="007634A3"/>
    <w:rsid w:val="0078398E"/>
    <w:rsid w:val="00787C5A"/>
    <w:rsid w:val="007919DE"/>
    <w:rsid w:val="0079223C"/>
    <w:rsid w:val="007A45DB"/>
    <w:rsid w:val="007C0308"/>
    <w:rsid w:val="007D015A"/>
    <w:rsid w:val="008014D2"/>
    <w:rsid w:val="008054BC"/>
    <w:rsid w:val="00811241"/>
    <w:rsid w:val="008141FC"/>
    <w:rsid w:val="00822B66"/>
    <w:rsid w:val="00841EE8"/>
    <w:rsid w:val="0084710C"/>
    <w:rsid w:val="00866232"/>
    <w:rsid w:val="0088271C"/>
    <w:rsid w:val="00882CF9"/>
    <w:rsid w:val="008A55B5"/>
    <w:rsid w:val="008A75C8"/>
    <w:rsid w:val="008C19DA"/>
    <w:rsid w:val="008F1A38"/>
    <w:rsid w:val="0091778A"/>
    <w:rsid w:val="009256E3"/>
    <w:rsid w:val="00941589"/>
    <w:rsid w:val="009514A1"/>
    <w:rsid w:val="009659C7"/>
    <w:rsid w:val="0097508D"/>
    <w:rsid w:val="0098564F"/>
    <w:rsid w:val="0099234A"/>
    <w:rsid w:val="00994E69"/>
    <w:rsid w:val="00A10446"/>
    <w:rsid w:val="00A21AAC"/>
    <w:rsid w:val="00A2608B"/>
    <w:rsid w:val="00A43C77"/>
    <w:rsid w:val="00A510F7"/>
    <w:rsid w:val="00A530F0"/>
    <w:rsid w:val="00A571BE"/>
    <w:rsid w:val="00A63438"/>
    <w:rsid w:val="00AA6A63"/>
    <w:rsid w:val="00AC6519"/>
    <w:rsid w:val="00AE1398"/>
    <w:rsid w:val="00B03344"/>
    <w:rsid w:val="00B15275"/>
    <w:rsid w:val="00B24BB6"/>
    <w:rsid w:val="00B60F65"/>
    <w:rsid w:val="00B96D84"/>
    <w:rsid w:val="00BA3C23"/>
    <w:rsid w:val="00BD0224"/>
    <w:rsid w:val="00C8036F"/>
    <w:rsid w:val="00C936B5"/>
    <w:rsid w:val="00C95DFA"/>
    <w:rsid w:val="00CB1404"/>
    <w:rsid w:val="00CB5CBA"/>
    <w:rsid w:val="00CB66E6"/>
    <w:rsid w:val="00CD6CE1"/>
    <w:rsid w:val="00CE4A55"/>
    <w:rsid w:val="00D018C8"/>
    <w:rsid w:val="00D10235"/>
    <w:rsid w:val="00D41CD0"/>
    <w:rsid w:val="00D9156D"/>
    <w:rsid w:val="00D95434"/>
    <w:rsid w:val="00DB0AC6"/>
    <w:rsid w:val="00DB3F5D"/>
    <w:rsid w:val="00DB7A55"/>
    <w:rsid w:val="00DF28BC"/>
    <w:rsid w:val="00DF3FEB"/>
    <w:rsid w:val="00E15932"/>
    <w:rsid w:val="00E61DE9"/>
    <w:rsid w:val="00E63614"/>
    <w:rsid w:val="00E639B6"/>
    <w:rsid w:val="00E7660F"/>
    <w:rsid w:val="00E91219"/>
    <w:rsid w:val="00EA3611"/>
    <w:rsid w:val="00EA506F"/>
    <w:rsid w:val="00EB4E39"/>
    <w:rsid w:val="00EC0FCF"/>
    <w:rsid w:val="00EE4362"/>
    <w:rsid w:val="00EF18D7"/>
    <w:rsid w:val="00EF1E8A"/>
    <w:rsid w:val="00EF3A1A"/>
    <w:rsid w:val="00F0502F"/>
    <w:rsid w:val="00F06648"/>
    <w:rsid w:val="00F14BA4"/>
    <w:rsid w:val="00FB75C3"/>
    <w:rsid w:val="00FD375E"/>
    <w:rsid w:val="00FD638F"/>
    <w:rsid w:val="00FE14A6"/>
    <w:rsid w:val="00FE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7250B8"/>
  <w15:chartTrackingRefBased/>
  <w15:docId w15:val="{E5F7FCEA-D4A4-40AA-9D2C-439E4A0C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B24BB6"/>
    <w:rPr>
      <w:color w:val="0563C1"/>
      <w:u w:val="single"/>
    </w:rPr>
  </w:style>
  <w:style w:type="character" w:customStyle="1" w:styleId="UnresolvedMention1">
    <w:name w:val="Unresolved Mention1"/>
    <w:uiPriority w:val="99"/>
    <w:semiHidden/>
    <w:unhideWhenUsed/>
    <w:rsid w:val="00B24BB6"/>
    <w:rPr>
      <w:color w:val="605E5C"/>
      <w:shd w:val="clear" w:color="auto" w:fill="E1DFDD"/>
    </w:rPr>
  </w:style>
  <w:style w:type="paragraph" w:styleId="ListParagraph">
    <w:name w:val="List Paragraph"/>
    <w:basedOn w:val="Normal"/>
    <w:link w:val="ListParagraphChar"/>
    <w:uiPriority w:val="34"/>
    <w:qFormat/>
    <w:rsid w:val="0091778A"/>
    <w:pPr>
      <w:spacing w:after="160" w:line="259"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locked/>
    <w:rsid w:val="0091778A"/>
    <w:rPr>
      <w:rFonts w:eastAsia="Calibri"/>
      <w:sz w:val="22"/>
      <w:szCs w:val="22"/>
    </w:rPr>
  </w:style>
  <w:style w:type="paragraph" w:customStyle="1" w:styleId="Default">
    <w:name w:val="Default"/>
    <w:rsid w:val="00866232"/>
    <w:pPr>
      <w:autoSpaceDE w:val="0"/>
      <w:autoSpaceDN w:val="0"/>
      <w:adjustRightInd w:val="0"/>
    </w:pPr>
    <w:rPr>
      <w:rFonts w:ascii="Book Antiqua" w:hAnsi="Book Antiqua" w:cs="Book Antiqua"/>
      <w:color w:val="000000"/>
      <w:sz w:val="24"/>
      <w:szCs w:val="24"/>
      <w:lang w:val="id-ID"/>
    </w:rPr>
  </w:style>
  <w:style w:type="paragraph" w:styleId="Header">
    <w:name w:val="header"/>
    <w:basedOn w:val="Normal"/>
    <w:link w:val="HeaderChar"/>
    <w:uiPriority w:val="99"/>
    <w:unhideWhenUsed/>
    <w:rsid w:val="00FD375E"/>
    <w:pPr>
      <w:tabs>
        <w:tab w:val="center" w:pos="4680"/>
        <w:tab w:val="right" w:pos="9360"/>
      </w:tabs>
    </w:pPr>
  </w:style>
  <w:style w:type="character" w:customStyle="1" w:styleId="HeaderChar">
    <w:name w:val="Header Char"/>
    <w:basedOn w:val="DefaultParagraphFont"/>
    <w:link w:val="Header"/>
    <w:uiPriority w:val="99"/>
    <w:rsid w:val="00FD375E"/>
    <w:rPr>
      <w:rFonts w:ascii="Times New Roman" w:hAnsi="Times New Roman"/>
    </w:rPr>
  </w:style>
  <w:style w:type="paragraph" w:styleId="Footer">
    <w:name w:val="footer"/>
    <w:basedOn w:val="Normal"/>
    <w:link w:val="FooterChar"/>
    <w:uiPriority w:val="99"/>
    <w:unhideWhenUsed/>
    <w:rsid w:val="00FD375E"/>
    <w:pPr>
      <w:tabs>
        <w:tab w:val="center" w:pos="4680"/>
        <w:tab w:val="right" w:pos="9360"/>
      </w:tabs>
    </w:pPr>
  </w:style>
  <w:style w:type="character" w:customStyle="1" w:styleId="FooterChar">
    <w:name w:val="Footer Char"/>
    <w:basedOn w:val="DefaultParagraphFont"/>
    <w:link w:val="Footer"/>
    <w:uiPriority w:val="99"/>
    <w:rsid w:val="00FD375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067667">
      <w:bodyDiv w:val="1"/>
      <w:marLeft w:val="0"/>
      <w:marRight w:val="0"/>
      <w:marTop w:val="0"/>
      <w:marBottom w:val="0"/>
      <w:divBdr>
        <w:top w:val="none" w:sz="0" w:space="0" w:color="auto"/>
        <w:left w:val="none" w:sz="0" w:space="0" w:color="auto"/>
        <w:bottom w:val="none" w:sz="0" w:space="0" w:color="auto"/>
        <w:right w:val="none" w:sz="0" w:space="0" w:color="auto"/>
      </w:divBdr>
      <w:divsChild>
        <w:div w:id="221060652">
          <w:marLeft w:val="0"/>
          <w:marRight w:val="0"/>
          <w:marTop w:val="0"/>
          <w:marBottom w:val="0"/>
          <w:divBdr>
            <w:top w:val="none" w:sz="0" w:space="0" w:color="auto"/>
            <w:left w:val="none" w:sz="0" w:space="0" w:color="auto"/>
            <w:bottom w:val="none" w:sz="0" w:space="0" w:color="auto"/>
            <w:right w:val="none" w:sz="0" w:space="0" w:color="auto"/>
          </w:divBdr>
        </w:div>
        <w:div w:id="1143276917">
          <w:marLeft w:val="0"/>
          <w:marRight w:val="0"/>
          <w:marTop w:val="0"/>
          <w:marBottom w:val="0"/>
          <w:divBdr>
            <w:top w:val="none" w:sz="0" w:space="0" w:color="auto"/>
            <w:left w:val="none" w:sz="0" w:space="0" w:color="auto"/>
            <w:bottom w:val="none" w:sz="0" w:space="0" w:color="auto"/>
            <w:right w:val="none" w:sz="0" w:space="0" w:color="auto"/>
          </w:divBdr>
        </w:div>
        <w:div w:id="1492060811">
          <w:marLeft w:val="0"/>
          <w:marRight w:val="0"/>
          <w:marTop w:val="0"/>
          <w:marBottom w:val="0"/>
          <w:divBdr>
            <w:top w:val="none" w:sz="0" w:space="0" w:color="auto"/>
            <w:left w:val="none" w:sz="0" w:space="0" w:color="auto"/>
            <w:bottom w:val="none" w:sz="0" w:space="0" w:color="auto"/>
            <w:right w:val="none" w:sz="0" w:space="0" w:color="auto"/>
          </w:divBdr>
        </w:div>
        <w:div w:id="1514146530">
          <w:marLeft w:val="0"/>
          <w:marRight w:val="0"/>
          <w:marTop w:val="0"/>
          <w:marBottom w:val="0"/>
          <w:divBdr>
            <w:top w:val="none" w:sz="0" w:space="0" w:color="auto"/>
            <w:left w:val="none" w:sz="0" w:space="0" w:color="auto"/>
            <w:bottom w:val="none" w:sz="0" w:space="0" w:color="auto"/>
            <w:right w:val="none" w:sz="0" w:space="0" w:color="auto"/>
          </w:divBdr>
        </w:div>
        <w:div w:id="1638216326">
          <w:marLeft w:val="0"/>
          <w:marRight w:val="0"/>
          <w:marTop w:val="0"/>
          <w:marBottom w:val="0"/>
          <w:divBdr>
            <w:top w:val="none" w:sz="0" w:space="0" w:color="auto"/>
            <w:left w:val="none" w:sz="0" w:space="0" w:color="auto"/>
            <w:bottom w:val="none" w:sz="0" w:space="0" w:color="auto"/>
            <w:right w:val="none" w:sz="0" w:space="0" w:color="auto"/>
          </w:divBdr>
        </w:div>
        <w:div w:id="1802572353">
          <w:marLeft w:val="0"/>
          <w:marRight w:val="0"/>
          <w:marTop w:val="0"/>
          <w:marBottom w:val="0"/>
          <w:divBdr>
            <w:top w:val="none" w:sz="0" w:space="0" w:color="auto"/>
            <w:left w:val="none" w:sz="0" w:space="0" w:color="auto"/>
            <w:bottom w:val="none" w:sz="0" w:space="0" w:color="auto"/>
            <w:right w:val="none" w:sz="0" w:space="0" w:color="auto"/>
          </w:divBdr>
        </w:div>
        <w:div w:id="2069453419">
          <w:marLeft w:val="0"/>
          <w:marRight w:val="0"/>
          <w:marTop w:val="0"/>
          <w:marBottom w:val="0"/>
          <w:divBdr>
            <w:top w:val="none" w:sz="0" w:space="0" w:color="auto"/>
            <w:left w:val="none" w:sz="0" w:space="0" w:color="auto"/>
            <w:bottom w:val="none" w:sz="0" w:space="0" w:color="auto"/>
            <w:right w:val="none" w:sz="0" w:space="0" w:color="auto"/>
          </w:divBdr>
        </w:div>
      </w:divsChild>
    </w:div>
    <w:div w:id="423965792">
      <w:bodyDiv w:val="1"/>
      <w:marLeft w:val="0"/>
      <w:marRight w:val="0"/>
      <w:marTop w:val="0"/>
      <w:marBottom w:val="0"/>
      <w:divBdr>
        <w:top w:val="none" w:sz="0" w:space="0" w:color="auto"/>
        <w:left w:val="none" w:sz="0" w:space="0" w:color="auto"/>
        <w:bottom w:val="none" w:sz="0" w:space="0" w:color="auto"/>
        <w:right w:val="none" w:sz="0" w:space="0" w:color="auto"/>
      </w:divBdr>
    </w:div>
    <w:div w:id="196537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frahman@unikama.ac.id"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prihatinsulistyowati@unikama.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38757-470E-FF41-8B8D-A3ABDA03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9306</Words>
  <Characters>53046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62228</CharactersWithSpaces>
  <SharedDoc>false</SharedDoc>
  <HLinks>
    <vt:vector size="12" baseType="variant">
      <vt:variant>
        <vt:i4>6881302</vt:i4>
      </vt:variant>
      <vt:variant>
        <vt:i4>3</vt:i4>
      </vt:variant>
      <vt:variant>
        <vt:i4>0</vt:i4>
      </vt:variant>
      <vt:variant>
        <vt:i4>5</vt:i4>
      </vt:variant>
      <vt:variant>
        <vt:lpwstr>mailto:prihatinsulistyowati@unikama.ac.id</vt:lpwstr>
      </vt:variant>
      <vt:variant>
        <vt:lpwstr/>
      </vt:variant>
      <vt:variant>
        <vt:i4>5832746</vt:i4>
      </vt:variant>
      <vt:variant>
        <vt:i4>0</vt:i4>
      </vt:variant>
      <vt:variant>
        <vt:i4>0</vt:i4>
      </vt:variant>
      <vt:variant>
        <vt:i4>5</vt:i4>
      </vt:variant>
      <vt:variant>
        <vt:lpwstr>mailto:ariefrahman@unikama.ac.id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Installer Office 8</cp:lastModifiedBy>
  <cp:revision>2</cp:revision>
  <dcterms:created xsi:type="dcterms:W3CDTF">2020-12-06T13:37:00Z</dcterms:created>
  <dcterms:modified xsi:type="dcterms:W3CDTF">2020-12-06T13:37:00Z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fbb18c82-3937-30b6-b48f-114219699a1f</vt:lpwstr>
  </property>
</Properties>
</file>