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DBAA94" w14:textId="77777777" w:rsidR="009A0487" w:rsidRPr="009C541F" w:rsidRDefault="00FD054F">
      <w:pPr>
        <w:pStyle w:val="Title"/>
      </w:pPr>
      <w:r w:rsidRPr="00FD054F">
        <w:t>Improvement Of Calorific Value In Sew Powder Biomass With Carbonization and Densification Methods</w:t>
      </w:r>
    </w:p>
    <w:p w14:paraId="182BC0EA" w14:textId="77777777" w:rsidR="009A0487" w:rsidRDefault="00FD054F">
      <w:pPr>
        <w:pStyle w:val="Authors"/>
      </w:pPr>
      <w:r>
        <w:t>A Anam*, M Asroni and T Rahardjo</w:t>
      </w:r>
    </w:p>
    <w:p w14:paraId="61949FFB" w14:textId="77777777" w:rsidR="009A0487" w:rsidRDefault="00FD054F" w:rsidP="00006EA6">
      <w:pPr>
        <w:pStyle w:val="Addresses"/>
        <w:spacing w:after="0"/>
      </w:pPr>
      <w:r>
        <w:t>Mechanical Engineering, National Institute of Technology Malang, Malang, Indonesia</w:t>
      </w:r>
    </w:p>
    <w:p w14:paraId="1DCA4B42" w14:textId="77777777" w:rsidR="00006EA6" w:rsidRDefault="00006EA6">
      <w:pPr>
        <w:pStyle w:val="E-mail"/>
      </w:pPr>
    </w:p>
    <w:p w14:paraId="74B5EC1B" w14:textId="77777777" w:rsidR="009A0487" w:rsidRDefault="00FD054F">
      <w:pPr>
        <w:pStyle w:val="E-mail"/>
      </w:pPr>
      <w:r>
        <w:t>*asrofulan@gmail.com</w:t>
      </w:r>
    </w:p>
    <w:p w14:paraId="022FAC71" w14:textId="77777777" w:rsidR="00FD054F" w:rsidRDefault="009A0487" w:rsidP="00FD054F">
      <w:pPr>
        <w:pStyle w:val="Abstract"/>
      </w:pPr>
      <w:r>
        <w:rPr>
          <w:b/>
        </w:rPr>
        <w:t>Abstract</w:t>
      </w:r>
      <w:r>
        <w:t xml:space="preserve">. </w:t>
      </w:r>
      <w:r w:rsidR="00FD054F">
        <w:t>Energy is a source of life that is needed by all people in the world, including the industrial community in Indonesia, which currently still depends on fossil energy sources such as oil and coal. These energy sources will be exhausted and non-renewable, so the use of new renewable energy sources is absolutely necessary to ful</w:t>
      </w:r>
      <w:r w:rsidR="00D60D59">
        <w:t>fil</w:t>
      </w:r>
      <w:r w:rsidR="00FD054F">
        <w:t xml:space="preserve"> and maintain the sustainability of industrial processes, such as biomass fuel. This paper presents experimental results of biomass fuel from teak sawdust (TS) waste which aims to increase the calorific value by carbonization and forming pellets with added cotton seed oil (CS) and starch (S). Composing the teak sawdust for 100 minutes; temperature 200 °C-50 °C; and Variation of the mixture ratio of the three ingredients in gram size (</w:t>
      </w:r>
      <w:r w:rsidR="00A873EC">
        <w:t>TS:CS</w:t>
      </w:r>
      <w:r w:rsidR="00FD054F">
        <w:t>:</w:t>
      </w:r>
      <w:r w:rsidR="00A873EC">
        <w:t>S</w:t>
      </w:r>
      <w:r w:rsidR="00100960">
        <w:t>) are</w:t>
      </w:r>
      <w:r w:rsidR="00FD054F">
        <w:t xml:space="preserve"> M1 = 1000: 100: 500, M2 = 1000: 250: 500, M3 = 1000: 400: 500, M4 = 1000: 550: 500, and M5 = 1000: 700: 500. The results showed that the M5 mixture had th</w:t>
      </w:r>
      <w:r w:rsidR="00D60D59">
        <w:t>e highest calorific value, 4539.</w:t>
      </w:r>
      <w:r w:rsidR="00FD054F">
        <w:t>49 cal</w:t>
      </w:r>
      <w:r w:rsidR="00D60D59">
        <w:t>l</w:t>
      </w:r>
      <w:r w:rsidR="00FD054F">
        <w:t>/gr with the density value of 2.60 gr / mm2, moisture content of 4.45%, and ash content of 5.17%.</w:t>
      </w:r>
    </w:p>
    <w:p w14:paraId="79F71C6D" w14:textId="77777777" w:rsidR="009A0487" w:rsidRDefault="00FD054F" w:rsidP="00FD054F">
      <w:pPr>
        <w:pStyle w:val="Abstract"/>
      </w:pPr>
      <w:r>
        <w:t>Keywords: Energy, biomass, calorific value, teak</w:t>
      </w:r>
    </w:p>
    <w:p w14:paraId="180A7657" w14:textId="77777777" w:rsidR="009A0487" w:rsidRDefault="009E78E7">
      <w:pPr>
        <w:pStyle w:val="Section"/>
      </w:pPr>
      <w:r>
        <w:t>Introduction</w:t>
      </w:r>
    </w:p>
    <w:p w14:paraId="646AB202" w14:textId="3AD14EBB" w:rsidR="009E78E7" w:rsidRDefault="009E78E7" w:rsidP="009E78E7">
      <w:pPr>
        <w:pStyle w:val="BodytextIndented"/>
      </w:pPr>
      <w:r>
        <w:t>Energy is a source of life that is indispensable for the entire world community, including for the industrial community in Indonesia</w:t>
      </w:r>
      <w:r w:rsidR="00A459B3">
        <w:t xml:space="preserve"> </w:t>
      </w:r>
      <w:r w:rsidR="00A459B3">
        <w:fldChar w:fldCharType="begin" w:fldLock="1"/>
      </w:r>
      <w:r w:rsidR="00A459B3">
        <w:instrText>ADDIN CSL_CITATION {"citationItems":[{"id":"ITEM-1","itemData":{"DOI":"10.14710/ip.v3i1.20179","ISSN":"2502-2067","abstract":"Energy emerges as a strategic issue as industrial countries begin to strive to increase their economic growth. This condition is related to the need for source, distribution and price of guaranteed energy sources. The achievement of these conditions will not be easy because the must compete each other for energy accsess. However, for developing countries with considerable energy reserves this condition leads them in two situations where the first will be a bargaining power that leads to the achievement of national interests and on the other hand will be a curse that makes them an object of exploitation of advanced industrial countries. Referring to these conditions Indonesia is a country with a lot of resources. Therefore, this paper describes the dynamics of global energy politics and how Indonesia should take advantage of the opportunity of the dynamics of global energy politics.Keywords: global energy politics, industrial countries, Indonesia","author":[{"dropping-particle":"","family":"Rachmat","given":"Angga Nurdin","non-dropping-particle":"","parse-names":false,"suffix":""}],"container-title":"Indonesian Perspective","id":"ITEM-1","issue":"1","issued":{"date-parts":[["2018"]]},"page":"66","title":"Indonesia dalam Pusaran Politik Energi Global","type":"article-journal","volume":"3"},"uris":["http://www.mendeley.com/documents/?uuid=34451410-51c1-459a-ad1e-f53d418941fe"]}],"mendeley":{"formattedCitation":"(Rachmat, 2018)","plainTextFormattedCitation":"(Rachmat, 2018)","previouslyFormattedCitation":"(Rachmat, 2018)"},"properties":{"noteIndex":0},"schema":"https://github.com/citation-style-language/schema/raw/master/csl-citation.json"}</w:instrText>
      </w:r>
      <w:r w:rsidR="00A459B3">
        <w:fldChar w:fldCharType="separate"/>
      </w:r>
      <w:r w:rsidR="00A459B3" w:rsidRPr="00A459B3">
        <w:rPr>
          <w:noProof/>
        </w:rPr>
        <w:t>(Rachmat, 2018)</w:t>
      </w:r>
      <w:r w:rsidR="00A459B3">
        <w:fldChar w:fldCharType="end"/>
      </w:r>
      <w:r>
        <w:t>. Energy needs in Indonesia currently depend heavily on fossil energy sources that cannot be repaired, such as coal fuel, natural gas, and fuel oil (BBM). The energy source is widely used by people in the industrial sector. The fuels used by the people in Indonesia today are oil and coal on a large scale, thus causing the supply in nature to be increasingly limited and scarce and the price is expensive</w:t>
      </w:r>
      <w:r w:rsidR="0031425B">
        <w:t xml:space="preserve"> </w:t>
      </w:r>
      <w:r w:rsidR="0031425B">
        <w:fldChar w:fldCharType="begin" w:fldLock="1"/>
      </w:r>
      <w:r w:rsidR="00A459B3">
        <w:instrText>ADDIN CSL_CITATION {"citationItems":[{"id":"ITEM-1","itemData":{"DOI":"10.32497/jrm.v15i1.1832","ISSN":"1411-6863","abstract":"Bahan bakar fosil merupakan bahan bakar alam yang tidak dapat diperbaruhi dan persediaannya akan segera habis jika digunakan secara terus menerus dalam skala besar untuk memenuhi kebutuhan energi. Sehingga pemanfaatan bahan bakar alternatif sebagai sumber energi baru mutlak diperlukan, terlebih bahan bakar tersebut persediaanya melimpah dan dapat diperbarui, seperti biomassa limbah industri atau limbah pertanian. Bahan bakar biomassa adalah salah satu sumber energi yang telah banyak dikembangkan dan diteliti sebagai bahan bakar pengganti batubara dengan berbagai perlakuan dan proses yaitu untuk mendapatkan jenis bahan bakar biomassa yang menyamai kualitas batubara. Penelitian ini menyuguhkan penelitian biomassa dari limbah daun tebu dengan metode densifikasi dengan penambahan perekat minyak kayu kapas. Metode densifikasi pada penelitian ini diikuti dengan metode eksperimental dengan memvariasikan ukuran serbuk daun tebu (DT) dan campuran serbuk daun dengan perekat (DTP). Variasi DT adalah 1 mm, 1.5 mm, dan 2 mm dengan DTP 200 gram : 1 gram, 200 gram : 2 gram, dan 200 gram : 3 gram. Tujuan penelitian adalah untuk mengetahui nilai kalor, kadar abu, dan kadar air dengan dampak penelitian yang hendak dicapai adalah limbah daun tebu bisa dijadikan sebagai bahan bakar baru terbarukan dan bisa mengurangi masalah bagi petani. Berdasarkan data hasil penelitian menunjukan bahwa nilai kalor tertinggi pada DT 2 mm, yaitu 3975,01 cal/gr pada DTP 1 dan terendah pada DT 1.5 mm yaitu 2441,67 cal/gr pada DTP 2; kadar abu tertinggi pada DT 1 mm, 13,66% pada DTP 1 dan terendah pada DT 2 mm, yaitu 6,6% pada DTP 3 dan kadar air tertinggi pada DT 1 mm, yaitu 9,8% pada DTP 2 dan terendah pada DT 2 mm, yaitu 7,6% pada DTP 3. Kesimpulan penelitian ini adalah ukuran serbuk dau tebu dan variasi campuran serbuk daun tebu dengan perekat minyak biji kapas mempengaruhi karakteristik limbah daun tebu sebagai sumber energi baru terbarukan.","author":[{"dropping-particle":"","family":"Anam","given":"Asroful","non-dropping-particle":"","parse-names":false,"suffix":""},{"dropping-particle":"","family":"Majid","given":"Muhammad Azizul","non-dropping-particle":"","parse-names":false,"suffix":""}],"container-title":"Jurnal Rekayasa Mesin","id":"ITEM-1","issue":"1","issued":{"date-parts":[["2020"]]},"page":"59","title":"Karakteristik Limbah Daun Tebu Sebagai Sumber Energi Baru Terbarukan Berbasis Densification Method","type":"article-journal","volume":"15"},"uris":["http://www.mendeley.com/documents/?uuid=ab2fad16-1230-4081-ae3a-dd4e0e2b7a73"]}],"mendeley":{"formattedCitation":"(Anam &amp; Majid, 2020)","plainTextFormattedCitation":"(Anam &amp; Majid, 2020)","previouslyFormattedCitation":"(Anam &amp; Majid, 2020)"},"properties":{"noteIndex":0},"schema":"https://github.com/citation-style-language/schema/raw/master/csl-citation.json"}</w:instrText>
      </w:r>
      <w:r w:rsidR="0031425B">
        <w:fldChar w:fldCharType="separate"/>
      </w:r>
      <w:r w:rsidR="006C3550" w:rsidRPr="006C3550">
        <w:rPr>
          <w:noProof/>
        </w:rPr>
        <w:t>(Anam &amp; Majid, 2020)</w:t>
      </w:r>
      <w:r w:rsidR="0031425B">
        <w:fldChar w:fldCharType="end"/>
      </w:r>
      <w:r w:rsidR="00272F8C">
        <w:t xml:space="preserve"> </w:t>
      </w:r>
      <w:r w:rsidR="00272F8C">
        <w:fldChar w:fldCharType="begin" w:fldLock="1"/>
      </w:r>
      <w:r w:rsidR="00272F8C">
        <w:instrText>ADDIN CSL_CITATION {"citationItems":[{"id":"ITEM-1","itemData":{"author":[{"dropping-particle":"","family":"Syamsiro","given":"Mochamad","non-dropping-particle":"","parse-names":false,"suffix":""},{"dropping-particle":"","family":"Management","given":"Waste","non-dropping-particle":"","parse-names":false,"suffix":""},{"dropping-particle":"","family":"Janabadra","given":"Universitas","non-dropping-particle":"","parse-names":false,"suffix":""},{"dropping-particle":"","family":"Yogyakarta","given":"Jl T R Mataram","non-dropping-particle":"","parse-names":false,"suffix":""}],"id":"ITEM-1","issue":"April 2016","issued":{"date-parts":[["2019"]]},"page":"7-13","title":"Peningkatan Kualitas Bahan Bakar Padat Biomassa Dengan Proses Densifikasi Dan Torrefaksi","type":"article-journal","volume":"1"},"uris":["http://www.mendeley.com/documents/?uuid=95440125-9a4f-416a-8d04-d32594c3b8bf"]}],"mendeley":{"formattedCitation":"(Syamsiro et al., 2019)","plainTextFormattedCitation":"(Syamsiro et al., 2019)","previouslyFormattedCitation":"(Syamsiro et al., 2019)"},"properties":{"noteIndex":0},"schema":"https://github.com/citation-style-language/schema/raw/master/csl-citation.json"}</w:instrText>
      </w:r>
      <w:r w:rsidR="00272F8C">
        <w:fldChar w:fldCharType="separate"/>
      </w:r>
      <w:r w:rsidR="00272F8C" w:rsidRPr="00272F8C">
        <w:rPr>
          <w:noProof/>
        </w:rPr>
        <w:t>(Syamsiro et al., 2019)</w:t>
      </w:r>
      <w:r w:rsidR="00272F8C">
        <w:fldChar w:fldCharType="end"/>
      </w:r>
      <w:r>
        <w:t>. These energy s</w:t>
      </w:r>
      <w:r w:rsidR="00D60D59">
        <w:t>ources will be depleted and can</w:t>
      </w:r>
      <w:r>
        <w:t>not be renewed, so the utilization of renewable energy sources, like biomass, is absolutely re</w:t>
      </w:r>
      <w:r w:rsidR="007A242F">
        <w:t>q</w:t>
      </w:r>
      <w:r>
        <w:t>uired to fulfill and maintain the sustainability of industrial processes, both industries that produce energy themselves and those that produce other products</w:t>
      </w:r>
      <w:r w:rsidR="00F83C9E">
        <w:t xml:space="preserve"> </w:t>
      </w:r>
      <w:r w:rsidR="0031425B">
        <w:fldChar w:fldCharType="begin" w:fldLock="1"/>
      </w:r>
      <w:r w:rsidR="00A459B3">
        <w:instrText>ADDIN CSL_CITATION {"citationItems":[{"id":"ITEM-1","itemData":{"DOI":"10.1016/j.wasman.2015.07.032","ISSN":"18792456","PMID":"26303650","abstract":"Biomass is available in many varieties, consisting of crops as well as its residues from agriculture, forestry, and the agro-industry. These different biomass find their way as freely available fuel in rural areas but are also responsible for air pollution. Emissions from such solid fuel combustion to indoor, regional and global air pollution largely depend on fuel types, combustion device, fuel properties, fuel moisture, amount of air supply for combustion and also on climatic conditions. In both economic and environment point of view, gasification constitutes an attractive alternative for the use of biomass as a fuel, than the combustion process. A large number of studies have been reported on a variety of biomass and agriculture residues for their possible use as renewable fuels. Considering the area specific agriculture residues and biomass availability and related transportation cost, it is important to explore various local biomass for their suitability as a fuel. Maharashtra (India) is the mainstay for the agriculture and therefore, produces a significant amount of waste biomass. The aim of the present research work is to analyze different local biomass wastes for their proximate analysis and calorific value to assess their potential as fuel. The biomass explored include cotton waste, leaf, soybean waste, wheat straw, rice straw, coconut coir, forest residues, etc. mainly due to their abundance. The calorific value and the proximate analysis of the different components of the biomass helped in assessing its potential for utilization in different industries. It is observed that ash content of these biomass species is quite low, while the volatile matter content is high as compared to Indian Coal. This may be appropriate for briquetting and thus can be used as a domestic fuel in biomass based gasifier cook stoves. Utilizing these biomass species as fuel in improved cook-stove and domestic gasifier cook-stoves would be a perspective step in the rural energy and environmental sectors. This is important considering that the cleaner fuel like LPG is still not available in rural areas of many parts of the world.","author":[{"dropping-particle":"","family":"Motghare","given":"Kalyani A.","non-dropping-particle":"","parse-names":false,"suffix":""},{"dropping-particle":"","family":"Rathod","given":"Ajit P.","non-dropping-particle":"","parse-names":false,"suffix":""},{"dropping-particle":"","family":"Wasewar","given":"Kailas L.","non-dropping-particle":"","parse-names":false,"suffix":""},{"dropping-particle":"","family":"Labhsetwar","given":"Nitin K.","non-dropping-particle":"","parse-names":false,"suffix":""}],"container-title":"Waste Management","id":"ITEM-1","issued":{"date-parts":[["2016"]]},"page":"40-45","publisher":"Elsevier Ltd","title":"Comparative study of different waste biomass for energy application","type":"article-journal","volume":"47"},"uris":["http://www.mendeley.com/documents/?uuid=384fcbc3-0a08-407b-9158-67f655597ef2"]}],"mendeley":{"formattedCitation":"(Motghare et al., 2016)","plainTextFormattedCitation":"(Motghare et al., 2016)","previouslyFormattedCitation":"(Motghare et al., 2016)"},"properties":{"noteIndex":0},"schema":"https://github.com/citation-style-language/schema/raw/master/csl-citation.json"}</w:instrText>
      </w:r>
      <w:r w:rsidR="0031425B">
        <w:fldChar w:fldCharType="separate"/>
      </w:r>
      <w:r w:rsidR="006C3550" w:rsidRPr="006C3550">
        <w:rPr>
          <w:noProof/>
        </w:rPr>
        <w:t>(Motghare et al., 2016)</w:t>
      </w:r>
      <w:r w:rsidR="0031425B">
        <w:fldChar w:fldCharType="end"/>
      </w:r>
      <w:r w:rsidR="00A459B3">
        <w:t>.</w:t>
      </w:r>
      <w:r>
        <w:t xml:space="preserve"> </w:t>
      </w:r>
    </w:p>
    <w:p w14:paraId="6C3BDEBA" w14:textId="547E83AA" w:rsidR="009E78E7" w:rsidRDefault="009E78E7" w:rsidP="00A459B3">
      <w:pPr>
        <w:pStyle w:val="BodytextIndented"/>
      </w:pPr>
      <w:r>
        <w:t>Biomass is a sourc</w:t>
      </w:r>
      <w:r w:rsidR="000E157B">
        <w:t xml:space="preserve">e of energies from many woods, </w:t>
      </w:r>
      <w:r>
        <w:t>activities wastes of forest processing indust</w:t>
      </w:r>
      <w:r w:rsidR="000E157B">
        <w:t>ry, agriculture and plantations;</w:t>
      </w:r>
      <w:r>
        <w:t xml:space="preserve"> animal waste</w:t>
      </w:r>
      <w:r w:rsidR="00933E9B">
        <w:t>s</w:t>
      </w:r>
      <w:r>
        <w:t xml:space="preserve"> such as cow, buffalo, and horse</w:t>
      </w:r>
      <w:r w:rsidR="00A459B3">
        <w:t xml:space="preserve"> </w:t>
      </w:r>
      <w:r w:rsidR="00A459B3">
        <w:fldChar w:fldCharType="begin" w:fldLock="1"/>
      </w:r>
      <w:r w:rsidR="00A459B3">
        <w:instrText>ADDIN CSL_CITATION {"citationItems":[{"id":"ITEM-1","itemData":{"author":[{"dropping-particle":"","family":"Aditya","given":"Fathul Umar","non-dropping-particle":"","parse-names":false,"suffix":""},{"dropping-particle":"","family":"Rahmadi","given":"Adi","non-dropping-particle":"","parse-names":false,"suffix":""},{"dropping-particle":"","family":"Kehutanan","given":"Jurusan","non-dropping-particle":"","parse-names":false,"suffix":""},{"dropping-particle":"","family":"Kehutanan","given":"Fakultas","non-dropping-particle":"","parse-names":false,"suffix":""},{"dropping-particle":"","family":"Lambung","given":"Universitas","non-dropping-particle":"","parse-names":false,"suffix":""}],"id":"ITEM-1","issue":"5","issued":{"date-parts":[["2019"]]},"page":"854-864","title":"KECAMATAN BANJARMASIN UTARA DAN BANJARMASIN BARAT KOTA BANJARMASIN PROVINSI KALIMANTAN SELATAN Study of Potential Waste of Sawn Timber Processing in Banjarmasin Utara District and Banjarmasin Barat District the City of Banjarmasin Province of Kalimantan S","type":"article-journal","volume":"02"},"uris":["http://www.mendeley.com/documents/?uuid=261df7af-74e3-46ee-9305-3fca5f525595"]}],"mendeley":{"formattedCitation":"(Aditya et al., 2019)","plainTextFormattedCitation":"(Aditya et al., 2019)","previouslyFormattedCitation":"(Aditya et al., 2019)"},"properties":{"noteIndex":0},"schema":"https://github.com/citation-style-language/schema/raw/master/csl-citation.json"}</w:instrText>
      </w:r>
      <w:r w:rsidR="00A459B3">
        <w:fldChar w:fldCharType="separate"/>
      </w:r>
      <w:r w:rsidR="00A459B3" w:rsidRPr="00A459B3">
        <w:rPr>
          <w:noProof/>
        </w:rPr>
        <w:t>(Aditya et al., 2019)</w:t>
      </w:r>
      <w:r w:rsidR="00A459B3">
        <w:fldChar w:fldCharType="end"/>
      </w:r>
      <w:r>
        <w:t>. The potential for biomass energy sources is very competitive to be used as fuel, such as teak powder waste of the furniture industry</w:t>
      </w:r>
      <w:r w:rsidR="00A459B3">
        <w:t xml:space="preserve"> </w:t>
      </w:r>
      <w:r w:rsidR="00A459B3">
        <w:fldChar w:fldCharType="begin" w:fldLock="1"/>
      </w:r>
      <w:r w:rsidR="00272F8C">
        <w:instrText>ADDIN CSL_CITATION {"citationItems":[{"id":"ITEM-1","itemData":{"abstract":"Indonesia is a country having a big biomass potential. This is proven by the fact tahat experts from many developed countries have visited Indonesia to explore and to utilize biomass waste. Utilizing biomass waste as a substitute for fossil fuel is one of the valuable opportunity to implement CDM project for energy sector in agro industry in Indonesia. In this paper eight kinds of biomass wastes potential in Indonesia were theoretically analyzed, then the results were compared with real condition of the biomass waste in sites. Several sites were explored to investigate eight kinds of biomass waste.The utilization and availability of those biomass waste potential as a fuel for power generation in recent conditon is discussed and then the opportunity level for utilization of the biomass wastes is qualitatively described in this paper.","author":[{"dropping-particle":"","family":"Febijanto","given":"Irhan","non-dropping-particle":"","parse-names":false,"suffix":""}],"container-title":"Ejurnal.Bppt.Go.Id","id":"ITEM-1","issued":{"date-parts":[["2007"]]},"title":"Potensi Biomasa Indonesia Sebagai Bahan Bakar Pengganti Energi Fosil","type":"article-journal","volume":"9"},"uris":["http://www.mendeley.com/documents/?uuid=e377566a-7eee-46ad-a23f-9b7dcfcd0419"]}],"mendeley":{"formattedCitation":"(Febijanto, 2007)","plainTextFormattedCitation":"(Febijanto, 2007)","previouslyFormattedCitation":"(Febijanto, 2007)"},"properties":{"noteIndex":0},"schema":"https://github.com/citation-style-language/schema/raw/master/csl-citation.json"}</w:instrText>
      </w:r>
      <w:r w:rsidR="00A459B3">
        <w:fldChar w:fldCharType="separate"/>
      </w:r>
      <w:r w:rsidR="00A459B3" w:rsidRPr="00A459B3">
        <w:rPr>
          <w:noProof/>
        </w:rPr>
        <w:t>(Febijanto, 2007)</w:t>
      </w:r>
      <w:r w:rsidR="00A459B3">
        <w:fldChar w:fldCharType="end"/>
      </w:r>
      <w:r w:rsidR="00272F8C">
        <w:t>.</w:t>
      </w:r>
      <w:r>
        <w:t xml:space="preserve"> This waste has the opportunity to be optimally utilized as an alternative energy that is beneficial to the needs of the community, industry and the wider community by converting teak sawdust into charcoal pellet fuel combined with a mixture of other raw materials</w:t>
      </w:r>
      <w:r w:rsidR="0031425B">
        <w:t xml:space="preserve"> </w:t>
      </w:r>
      <w:r w:rsidR="0031425B">
        <w:fldChar w:fldCharType="begin" w:fldLock="1"/>
      </w:r>
      <w:r w:rsidR="00A459B3">
        <w:instrText>ADDIN CSL_CITATION {"citationItems":[{"id":"ITEM-1","itemData":{"DOI":"10.1016/j.fuproc.2019.106255","ISSN":"03783820","abstract":"This study evaluates the effect biomass blending and binder addition on the strength, calorific value (CV), and durability by biomass pellets. Blended biomass materials (0 to 60 wt% additive) and three binders (2 to 6 wt%) (i.e.) recovered polyvinyl alcohol (rPVA); waste cooking oil (WCO) and waste lubricating oil (WLO) were used to make biomass pellets. Ground nut shell (GNS) pellets exhibited the highest CV but lowest strength which was improved by the addition of saw dust (SWD) and Leaf litter waste (LLW) additives. Contrarily, LLW pellets exhibited good strength but the minimum CV which was improved by GNS audition. The LLW biomass contributed as strength improver and GNS served as CV enhancer. The SWD biomass provided both strength and CV to the pellets. In case of binders, a significant increase in the strength of GNS pellets was observed on rPVA addition in comparison to LLW pellets and SWD pellets, whereas WCO and WLO showed a marginal reduction in strength of all the biomass pellets. The rPVA material worked as strength improving binder whereas WCO and WLO were responsible to increase the CV of the pellets.","author":[{"dropping-particle":"","family":"Rajput","given":"Shailendrasingh P.","non-dropping-particle":"","parse-names":false,"suffix":""},{"dropping-particle":"V.","family":"Jadhav","given":"Sachin","non-dropping-particle":"","parse-names":false,"suffix":""},{"dropping-particle":"","family":"Thorat","given":"Bhaskar N.","non-dropping-particle":"","parse-names":false,"suffix":""}],"container-title":"Fuel Processing Technology","id":"ITEM-1","issue":"October 2019","issued":{"date-parts":[["2020"]]},"title":"Methods to improve properties of fuel pellets obtained from different biomass sources: Effect of biomass blends and binders","type":"article-journal","volume":"199"},"uris":["http://www.mendeley.com/documents/?uuid=7d7a8cf5-1b16-457c-bf19-cf3f17168e40"]}],"mendeley":{"formattedCitation":"(Rajput et al., 2020)","plainTextFormattedCitation":"(Rajput et al., 2020)","previouslyFormattedCitation":"(Rajput et al., 2020)"},"properties":{"noteIndex":0},"schema":"https://github.com/citation-style-language/schema/raw/master/csl-citation.json"}</w:instrText>
      </w:r>
      <w:r w:rsidR="0031425B">
        <w:fldChar w:fldCharType="separate"/>
      </w:r>
      <w:r w:rsidR="006C3550" w:rsidRPr="006C3550">
        <w:rPr>
          <w:noProof/>
        </w:rPr>
        <w:t>(Rajput et al., 2020)</w:t>
      </w:r>
      <w:r w:rsidR="0031425B">
        <w:fldChar w:fldCharType="end"/>
      </w:r>
      <w:r w:rsidR="00272F8C">
        <w:t xml:space="preserve"> </w:t>
      </w:r>
      <w:r w:rsidR="00272F8C">
        <w:fldChar w:fldCharType="begin" w:fldLock="1"/>
      </w:r>
      <w:r w:rsidR="00272F8C">
        <w:instrText>ADDIN CSL_CITATION {"citationItems":[{"id":"ITEM-1","itemData":{"DOI":"10.1016/j.fuel.2017.10.036","ISSN":"00162361","abstract":"Non-woody biomass fuels have a great potential to replace fossil fuels and reduce greenhouse gas emissions. At the same time, their application in small scale combustion appliances for heat production is often associated with increased operational problems (e.g. slagging in the bottom ash or deposit formation) as well as elevated gaseous and particulate matter emission levels. To mitigate these problems, scope and limitation of blending raw materials owing critical fuel composition with less problematic biomasses have been systematically studied during combustion experiments in a commercially available small scale combustion appliance with a nominal heat capacity of 30 kW. Three pellet batches of pure biomass (i.e. pine wood, miscanthus and wheat straw) and seven blended biomass pellet batches have been employed. Slag formation in the bottom ash as well as amount of agglomerated bottom ash particles were monitored and evaluated with respect to the determined ash melting temperatures and the measured fuel bed temperatures. Significant reduction of the slagging risk in the bottom ash during combustion of herbaceous fuels can only be achieved for high blending ratios with more than 70 wt% wood. It was furthermore studied to which extent fuel indices are applicable for the prediction of the bottom ash behavior of blended biomass fuels. Furthermore, ternary diagrams were used to rationalize the observed slagging characteristics. It was found that ternary diagrams are superior for a pre-evaluation of the slagging risk in the bottom ash to fuel indices alone. With the knowledge of the fuel ash composition and the ash melting temperatures, a well based pre-evaluation of utilization options can be performed.","author":[{"dropping-particle":"","family":"Zeng","given":"T.","non-dropping-particle":"","parse-names":false,"suffix":""},{"dropping-particle":"","family":"Pollex","given":"A.","non-dropping-particle":"","parse-names":false,"suffix":""},{"dropping-particle":"","family":"Weller","given":"N.","non-dropping-particle":"","parse-names":false,"suffix":""},{"dropping-particle":"","family":"Lenz","given":"V.","non-dropping-particle":"","parse-names":false,"suffix":""},{"dropping-particle":"","family":"Nelles","given":"M.","non-dropping-particle":"","parse-names":false,"suffix":""}],"container-title":"Fuel","id":"ITEM-1","issue":"August 2017","issued":{"date-parts":[["2018"]]},"page":"108-116","publisher":"Elsevier","title":"Blended biomass pellets as fuel for small scale combustion appliances: Effect of blending on slag formation in the bottom ash and pre-evaluation options","type":"article-journal","volume":"212"},"uris":["http://www.mendeley.com/documents/?uuid=1ee70374-ef75-486e-8b4d-bf986a094f43"]}],"mendeley":{"formattedCitation":"(Zeng et al., 2018)","plainTextFormattedCitation":"(Zeng et al., 2018)"},"properties":{"noteIndex":0},"schema":"https://github.com/citation-style-language/schema/raw/master/csl-citation.json"}</w:instrText>
      </w:r>
      <w:r w:rsidR="00272F8C">
        <w:fldChar w:fldCharType="separate"/>
      </w:r>
      <w:r w:rsidR="00272F8C" w:rsidRPr="00272F8C">
        <w:rPr>
          <w:noProof/>
        </w:rPr>
        <w:t>(Zeng et al., 2018)</w:t>
      </w:r>
      <w:r w:rsidR="00272F8C">
        <w:fldChar w:fldCharType="end"/>
      </w:r>
      <w:r w:rsidR="0031425B">
        <w:t>.</w:t>
      </w:r>
    </w:p>
    <w:p w14:paraId="4FDC63E8" w14:textId="42A61878" w:rsidR="009A0487" w:rsidRDefault="009E78E7" w:rsidP="009E78E7">
      <w:pPr>
        <w:pStyle w:val="BodytextIndented"/>
      </w:pPr>
      <w:r>
        <w:lastRenderedPageBreak/>
        <w:t>Teak sawdust is a biomass that has not been used optimally and has a relatively large calorific value with the main components of cellulose, hemicellulose, lignin and wood extracts</w:t>
      </w:r>
      <w:r w:rsidR="0031425B">
        <w:t xml:space="preserve"> </w:t>
      </w:r>
      <w:r w:rsidR="0031425B">
        <w:fldChar w:fldCharType="begin" w:fldLock="1"/>
      </w:r>
      <w:r w:rsidR="00A459B3">
        <w:instrText>ADDIN CSL_CITATION {"citationItems":[{"id":"ITEM-1","itemData":{"author":[{"dropping-particle":"","family":"Mutmainnah","given":"I K E Rabiatul","non-dropping-particle":"","parse-names":false,"suffix":""},{"dropping-particle":"","family":"Sains","given":"Fakultas","non-dropping-particle":"","parse-names":false,"suffix":""},{"dropping-particle":"","family":"Teknologi","given":"D A N","non-dropping-particle":"","parse-names":false,"suffix":""}],"id":"ITEM-1","issued":{"date-parts":[["2017"]]},"title":"PEMANFAATAN LIMBAH GERGAJI KAYU JATI (Tectona grandits L.f) SEBAGAI ENERGI ALTERNATIF DENGAN METODE PIROLISIS","type":"article-journal"},"uris":["http://www.mendeley.com/documents/?uuid=0832149d-3be5-456a-a3fe-2ba28e3e51de"]}],"mendeley":{"formattedCitation":"(Mutmainnah et al., 2017)","plainTextFormattedCitation":"(Mutmainnah et al., 2017)","previouslyFormattedCitation":"(Mutmainnah et al., 2017)"},"properties":{"noteIndex":0},"schema":"https://github.com/citation-style-language/schema/raw/master/csl-citation.json"}</w:instrText>
      </w:r>
      <w:r w:rsidR="0031425B">
        <w:fldChar w:fldCharType="separate"/>
      </w:r>
      <w:r w:rsidR="006C3550" w:rsidRPr="006C3550">
        <w:rPr>
          <w:noProof/>
        </w:rPr>
        <w:t>(Mutmainnah et al., 2017)</w:t>
      </w:r>
      <w:r w:rsidR="0031425B">
        <w:fldChar w:fldCharType="end"/>
      </w:r>
      <w:r>
        <w:t xml:space="preserve">. According to </w:t>
      </w:r>
      <w:r w:rsidR="002E3042">
        <w:fldChar w:fldCharType="begin" w:fldLock="1"/>
      </w:r>
      <w:r w:rsidR="00A459B3">
        <w:instrText>ADDIN CSL_CITATION {"citationItems":[{"id":"ITEM-1","itemData":{"author":[{"dropping-particle":"","family":"Wulandari","given":"Tectona Grandits","non-dropping-particle":"","parse-names":false,"suffix":""},{"dropping-particle":"","family":"Paduan","given":"Pada","non-dropping-particle":"","parse-names":false,"suffix":""},{"dropping-particle":"","family":"Liat","given":"Tanah","non-dropping-particle":"","parse-names":false,"suffix":""},{"dropping-particle":"","family":"Karanganyar","given":"D I Kabupaten","non-dropping-particle":"","parse-names":false,"suffix":""}],"id":"ITEM-1","issued":{"date-parts":[["2011"]]},"title":"Pengaruh Penambahan Serbuk Gergaji Kayu Jati","type":"article-journal"},"uris":["http://www.mendeley.com/documents/?uuid=b1ad4ccb-c59b-43b2-9c12-b74af92d8a1d"]}],"mendeley":{"formattedCitation":"(Wulandari et al., 2011)","plainTextFormattedCitation":"(Wulandari et al., 2011)","previouslyFormattedCitation":"(Wulandari et al., 2011)"},"properties":{"noteIndex":0},"schema":"https://github.com/citation-style-language/schema/raw/master/csl-citation.json"}</w:instrText>
      </w:r>
      <w:r w:rsidR="002E3042">
        <w:fldChar w:fldCharType="separate"/>
      </w:r>
      <w:r w:rsidR="006C3550" w:rsidRPr="006C3550">
        <w:rPr>
          <w:noProof/>
        </w:rPr>
        <w:t>(Wulandari et al., 2011)</w:t>
      </w:r>
      <w:r w:rsidR="002E3042">
        <w:fldChar w:fldCharType="end"/>
      </w:r>
      <w:r>
        <w:t xml:space="preserve">, wood sawdust is a porous material that can absorb water filling the pores which can reduce its quality if it is used as direct fuel. So it is necessary to do treatment in order to obtain quality teak sawdust biomass with high heating value. </w:t>
      </w:r>
      <w:r w:rsidR="00FB58E5">
        <w:t xml:space="preserve">A few </w:t>
      </w:r>
      <w:r>
        <w:t>of the treatments to obtain quality teak sawdust biomas</w:t>
      </w:r>
      <w:r w:rsidR="00FB58E5">
        <w:t>s with a high calorific value are</w:t>
      </w:r>
      <w:r>
        <w:t xml:space="preserve"> through the pyrolysis or charcoal process</w:t>
      </w:r>
      <w:r w:rsidR="002E3042">
        <w:t xml:space="preserve"> </w:t>
      </w:r>
      <w:r w:rsidR="002E3042">
        <w:fldChar w:fldCharType="begin" w:fldLock="1"/>
      </w:r>
      <w:r w:rsidR="00A459B3">
        <w:instrText>ADDIN CSL_CITATION {"citationItems":[{"id":"ITEM-1","itemData":{"DOI":"10.1016/j.biombioe.2015.09.015","ISSN":"18732909","abstract":"Agriculture generates large amount of by-products that could be used to produce energy and reduce the amount of fuelwood required to meet the daily cooking needs, especially in developing countries. Rice is a major crop grown in West Africa and rice husk is a by-product of the milling process. The goal of this study was to develop a low cost system to produce biomass briquettes from rice husks in the context of a rural village. A manual press generating a pressure of 4.2 MPa was developed and used. The influence of the briquette formulation (type of binder, binder content, water addition, and bran content) was studied. The binders investigated were cassava wastewater, rice dust, and okra stem gum. The physical properties (density, moisture content, calorific value, durability, and compressive strength) were tested to identify the briquettes with the highest quality, i.e. greatest physical integrity. The briquettes made with rice dust had the highest durability (91.9%) and compressive strength (2.54 kN), while the briquettes made with cassava starch wastewater had the greatest density (441.18 kg m-3). Water added to the rice husk before densification positively influenced the briquette quality while bran seemed to mostly increase the density, but not necessarily the briquette quality. The briquette formulation did not significantly influence the calorific value. With a higher heating value of 16.08 MJ kg-1 dry basis, rice husk briquettes represent an interesting alternative to fuelwood.","author":[{"dropping-particle":"","family":"Yank","given":"A.","non-dropping-particle":"","parse-names":false,"suffix":""},{"dropping-particle":"","family":"Ngadi","given":"M.","non-dropping-particle":"","parse-names":false,"suffix":""},{"dropping-particle":"","family":"Kok","given":"R.","non-dropping-particle":"","parse-names":false,"suffix":""}],"container-title":"Biomass and Bioenergy","id":"ITEM-1","issued":{"date-parts":[["2016"]]},"page":"22-30","publisher":"Elsevier Ltd","title":"Physical properties of rice husk and bran briquettes under low pressure densification for rural applications","type":"article-journal","volume":"84"},"uris":["http://www.mendeley.com/documents/?uuid=bae72a79-b765-4a41-b661-6dc938f96193"]}],"mendeley":{"formattedCitation":"(Yank et al., 2016)","plainTextFormattedCitation":"(Yank et al., 2016)","previouslyFormattedCitation":"(Yank et al., 2016)"},"properties":{"noteIndex":0},"schema":"https://github.com/citation-style-language/schema/raw/master/csl-citation.json"}</w:instrText>
      </w:r>
      <w:r w:rsidR="002E3042">
        <w:fldChar w:fldCharType="separate"/>
      </w:r>
      <w:r w:rsidR="006C3550" w:rsidRPr="006C3550">
        <w:rPr>
          <w:noProof/>
        </w:rPr>
        <w:t>(Yank et al., 2016)</w:t>
      </w:r>
      <w:r w:rsidR="002E3042">
        <w:fldChar w:fldCharType="end"/>
      </w:r>
      <w:r w:rsidR="003A59EE">
        <w:t xml:space="preserve"> </w:t>
      </w:r>
      <w:r w:rsidR="003A59EE">
        <w:fldChar w:fldCharType="begin" w:fldLock="1"/>
      </w:r>
      <w:r w:rsidR="00A459B3">
        <w:instrText>ADDIN CSL_CITATION {"citationItems":[{"id":"ITEM-1","itemData":{"abstract":"Penelitian ini bertujuan untuk mengetahui jumlah perekat kanji yang ditambahkan pada pembuatan briket arang tempurung kelapa yang dapat terbakar paling lama. Penelitian melalui beberapa tahapan yaitu pirolisis, pembuatan serbuk arang, pencampuran dengan perekat (kanji), pencetakan briket, pengeringan, dan Pembakaran dalam tungku. Hasil penelitian menunjukkan semakin tinggi kadar perekat, semakin lama briket terbakar. Hasil analisis varians (anova) menunjukkan bahwa ada pengaruh signifikan jumlah perekat kanji terhadap nilai kalor briket arang tempurung kelapa.","author":[{"dropping-particle":"","family":"Sudding","given":"","non-dropping-particle":"","parse-names":false,"suffix":""},{"dropping-particle":"","family":"Jamaluddin","given":"","non-dropping-particle":"","parse-names":false,"suffix":""}],"container-title":"Jurnal Chemical","id":"ITEM-1","issue":"1","issued":{"date-parts":[["2015"]]},"page":"27-36","title":"Pengaruh Jumlah Perekat Kanji terhadap Lama Briket Terbakar menjadi Abu","type":"article-journal","volume":"16"},"uris":["http://www.mendeley.com/documents/?uuid=cfbc94ef-8bc3-4c66-b26c-5b85a27fb888"]}],"mendeley":{"formattedCitation":"(Sudding &amp; Jamaluddin, 2015)","plainTextFormattedCitation":"(Sudding &amp; Jamaluddin, 2015)","previouslyFormattedCitation":"(Sudding &amp; Jamaluddin, 2015)"},"properties":{"noteIndex":0},"schema":"https://github.com/citation-style-language/schema/raw/master/csl-citation.json"}</w:instrText>
      </w:r>
      <w:r w:rsidR="003A59EE">
        <w:fldChar w:fldCharType="separate"/>
      </w:r>
      <w:r w:rsidR="006C3550" w:rsidRPr="006C3550">
        <w:rPr>
          <w:noProof/>
        </w:rPr>
        <w:t>(Sudding &amp; Jamaluddin, 2015)</w:t>
      </w:r>
      <w:r w:rsidR="003A59EE">
        <w:fldChar w:fldCharType="end"/>
      </w:r>
      <w:r w:rsidR="00FB58E5">
        <w:t>; mixture of any difference woods</w:t>
      </w:r>
      <w:r w:rsidR="002E3042">
        <w:t xml:space="preserve"> </w:t>
      </w:r>
      <w:r w:rsidR="002E3042">
        <w:fldChar w:fldCharType="begin" w:fldLock="1"/>
      </w:r>
      <w:r w:rsidR="00A459B3">
        <w:instrText>ADDIN CSL_CITATION {"citationItems":[{"id":"ITEM-1","itemData":{"DOI":"10.1016/j.jenvman.2018.11.122","ISSN":"10958630","PMID":"30529866","abstract":"Partial or complete substitution of coal with renewable biomass like wood is a sustainable and effective solution to reduce the CO 2 emissions in the atmosphere. Utilization of these woods in the form of compact pellets facilitates in its handling and transportation with higher energy density. However, for electric power generation the pellets are broken up into their constituent milled finer particles for burning as a pulverised biomass flame. There is a dust fire/explosibility hazards in the process handling facilities such as in storage, conveying and milling. In the present work, four commercial pellets were investigated, and each pellet sample was split into three size ranges &lt;63 μm, 63–500 μm and &lt;500 μm. The flame propagation characteristics and their lean flammability limit for each pulverised pellet was determined using modified Hartmann dust explosion tube. It was found that the fine particles, with lower lean flammability limits of 0.3–0.7 equivalence ratio, intensify the explosibility risk (dP/dt of 10–15 bar/s for most reactive concentration) of the dust due to fast volatile release rate. Comparison was also made between particle size distribution (PSD) of the finer fractions (&lt;63 μm) of wood samples in comparison to crop residue samples that showed 70–80% larger size distribution for wood samples due to elongated particles as showed by Scanning Electron Microscope (SEM). Results showed that the ash + moisture content had a stronger effect on wood samples than on agricultural residue's samples. The results showed that the explosibility characteristics of the pellets industry's feed-stocks was variable and dependent on the pellet composition and this needs to be taken into account in explosion protection and in utilising the pellets in the main pulverised biomass combustion.","author":[{"dropping-particle":"","family":"Saeed","given":"M. Azam","non-dropping-particle":"","parse-names":false,"suffix":""},{"dropping-particle":"","family":"Farooq","given":"M.","non-dropping-particle":"","parse-names":false,"suffix":""},{"dropping-particle":"","family":"Andrews","given":"Gordon E.","non-dropping-particle":"","parse-names":false,"suffix":""},{"dropping-particle":"","family":"Phylaktou","given":"Herodotos N.","non-dropping-particle":"","parse-names":false,"suffix":""},{"dropping-particle":"","family":"Gibbs","given":"Bernard M.","non-dropping-particle":"","parse-names":false,"suffix":""}],"container-title":"Journal of Environmental Management","id":"ITEM-1","issue":"November 2018","issued":{"date-parts":[["2019"]]},"page":"789-795","publisher":"Elsevier","title":"Ignition sensitivity of different compositional wood pellets and particle size dependence","type":"article-journal","volume":"232"},"uris":["http://www.mendeley.com/documents/?uuid=7499f4f8-c23d-45b1-8c6f-99c61a146baa"]}],"mendeley":{"formattedCitation":"(Saeed et al., 2019)","plainTextFormattedCitation":"(Saeed et al., 2019)","previouslyFormattedCitation":"(Saeed et al., 2019)"},"properties":{"noteIndex":0},"schema":"https://github.com/citation-style-language/schema/raw/master/csl-citation.json"}</w:instrText>
      </w:r>
      <w:r w:rsidR="002E3042">
        <w:fldChar w:fldCharType="separate"/>
      </w:r>
      <w:r w:rsidR="006C3550" w:rsidRPr="006C3550">
        <w:rPr>
          <w:noProof/>
        </w:rPr>
        <w:t>(Saeed et al., 2019)</w:t>
      </w:r>
      <w:r w:rsidR="002E3042">
        <w:fldChar w:fldCharType="end"/>
      </w:r>
      <w:r w:rsidR="00FB58E5">
        <w:t xml:space="preserve"> </w:t>
      </w:r>
      <w:r w:rsidR="002E3042">
        <w:fldChar w:fldCharType="begin" w:fldLock="1"/>
      </w:r>
      <w:r w:rsidR="00A459B3">
        <w:instrText>ADDIN CSL_CITATION {"citationItems":[{"id":"ITEM-1","itemData":{"DOI":"10.1016/j.egypro.2017.10.223","ISSN":"18766102","abstract":"Barks and fruit peels usually considered residues are not seriously applied for any specific purpose. To add value to such agricultural wastes by using them as alternative solid fuels for thermo-chemical process are of interest. This research work aims at preparing biomass pellets from bark (eucalyptus), fruit shell (mangosteen) and fruit peel (papaya) using different binders (dammar, Persea kurzii kosterm powder, and cashew nut shell liquid). Influences of mass mixing ratio of eucalyptus bark: mangosteen shell: papaya peel (1:1:1, 2:1:1, 1:2:1, and 1:1:2) and binder on properties of the biomass pellets were investigated. The prepared pellets were also used as a fuel for the combustion process. The study results indicated that using cashew nut shell liquid as a binder provided the fuel pellets with rather short and non-uniform length while using dammar as a binder provided the pellets with fissures on the surface. Using the binder of Persea kurzii kosterm powder gave the pellets with significantly more uniform size, smoother surface, and higher density compared to using other binders (p&lt;0.05). The pellets prepared using cashew nut shell liquid as a binder had the inferior mechanical properties (i.e., maximum force, maximum stress and yield strength) to those prepared using other binders (p&lt;0.05). However, mixing ratio had no obvious influence on density and mechanical properties of the pellets. Binder types of the pellet fuels had strong effect on performances of the combustion system. Utilization of the pellets prepared using dammar as a binder showed the higher overall thermal efficiency of the combustion system than utilization of the pellets prepared using cashew nut shell liquid and Persea kurzii kosterm powder, respectively. The overall thermal efficiency of the combustion system was in the range of 24.8-38.5%.","author":[{"dropping-particle":"","family":"Jamradloedluk","given":"Jindaporn","non-dropping-particle":"","parse-names":false,"suffix":""},{"dropping-particle":"","family":"Lertsatitthanakorn","given":"Charoenporn","non-dropping-particle":"","parse-names":false,"suffix":""}],"container-title":"Energy Procedia","id":"ITEM-1","issued":{"date-parts":[["2017"]]},"page":"1147-1152","publisher":"Elsevier B.V.","title":"Influences of Mixing Ratios and Binder Types on Properties of Biomass Pellets","type":"article-journal","volume":"138"},"uris":["http://www.mendeley.com/documents/?uuid=c1710ee3-11a4-450b-9672-f66a06cc2978"]}],"mendeley":{"formattedCitation":"(Jamradloedluk &amp; Lertsatitthanakorn, 2017)","plainTextFormattedCitation":"(Jamradloedluk &amp; Lertsatitthanakorn, 2017)","previouslyFormattedCitation":"(Jamradloedluk &amp; Lertsatitthanakorn, 2017)"},"properties":{"noteIndex":0},"schema":"https://github.com/citation-style-language/schema/raw/master/csl-citation.json"}</w:instrText>
      </w:r>
      <w:r w:rsidR="002E3042">
        <w:fldChar w:fldCharType="separate"/>
      </w:r>
      <w:r w:rsidR="006C3550" w:rsidRPr="006C3550">
        <w:rPr>
          <w:noProof/>
        </w:rPr>
        <w:t>(Jamradloedluk &amp; Lertsatitthanakorn, 2017)</w:t>
      </w:r>
      <w:r w:rsidR="002E3042">
        <w:fldChar w:fldCharType="end"/>
      </w:r>
      <w:r w:rsidR="00FB58E5">
        <w:rPr>
          <w:rFonts w:ascii="Times New Roman" w:hAnsi="Times New Roman"/>
          <w:color w:val="000000" w:themeColor="text1"/>
        </w:rPr>
        <w:t>; densification of biomass</w:t>
      </w:r>
      <w:r w:rsidR="002E3042">
        <w:rPr>
          <w:rFonts w:ascii="Times New Roman" w:hAnsi="Times New Roman"/>
          <w:color w:val="000000" w:themeColor="text1"/>
        </w:rPr>
        <w:t xml:space="preserve"> </w:t>
      </w:r>
      <w:r w:rsidR="002E3042">
        <w:rPr>
          <w:rFonts w:ascii="Times New Roman" w:hAnsi="Times New Roman"/>
          <w:color w:val="000000" w:themeColor="text1"/>
        </w:rPr>
        <w:fldChar w:fldCharType="begin" w:fldLock="1"/>
      </w:r>
      <w:r w:rsidR="00A459B3">
        <w:rPr>
          <w:rFonts w:ascii="Times New Roman" w:hAnsi="Times New Roman"/>
          <w:color w:val="000000" w:themeColor="text1"/>
        </w:rPr>
        <w:instrText>ADDIN CSL_CITATION {"citationItems":[{"id":"ITEM-1","itemData":{"DOI":"10.1016/j.biombioe.2019.01.005","ISSN":"18732909","abstract":"This study investigates the potential of cow dung, an animal manure, as a binder to enhance the physicochemical properties of the base pellet (a mixture of wheat straw and rice husk). In the first step, preliminary experiments were performed to select the best composition of wheat straw and rice husk for the base pellet. The selection was based on calorific value. Subsequently, the effect of operating parameters such as varying compositions of cow dung (0–100%), molasses concentration (0–100%) and drying time (12–48 h) was investigated. Thus, Central Composite Design using Response Surface Methodology was used to investigate the proximate analysis, calorific value, bulk density and durability of biomass pellets. The experimental results suggested that the addition of cow dung into the base pellet resulted in the increase of volatile matter, ash content, bulk density and durability of the base pellet. As a result, the maximum calorific value of 14.98 MJ/kg, moisture content of 3.37%, volatile matter of 45.49%, ash content of 31.38%, bulk density of 108990 kg/m3 and durability of 95% were obtained. However, optimization of operating parameters was performed to optimize the ash percentage. With the pellet composition of 8.5% (base pellet composition of 90% wheat straw and 10% rice husk), molasses concentration of 50% and drying time of 12 h, 52% reduction in ash content and 2.3% increase in calorific value were obtained at the cost of 38% reduction in the bulk density and insignificant reduction in durability of the produced pellet. Therefore, the use of waste material like cow dung as a binder can be considered as a sustainable approach to improve the physicochemical properties especially durability of biomass pellets. Thus, it can effectively be used to fulfill the energy and heating requirement of rural areas.","author":[{"dropping-particle":"","family":"Iftikhar","given":"Maira","non-dropping-particle":"","parse-names":false,"suffix":""},{"dropping-particle":"","family":"Asghar","given":"Anam","non-dropping-particle":"","parse-names":false,"suffix":""},{"dropping-particle":"","family":"Ramzan","given":"Naveed","non-dropping-particle":"","parse-names":false,"suffix":""},{"dropping-particle":"","family":"Sajjadi","given":"Baharak","non-dropping-particle":"","parse-names":false,"suffix":""},{"dropping-particle":"","family":"Chen","given":"Wei yin","non-dropping-particle":"","parse-names":false,"suffix":""}],"container-title":"Biomass and Bioenergy","id":"ITEM-1","issue":"April 2018","issued":{"date-parts":[["2019"]]},"page":"1-16","publisher":"Elsevier Ltd","title":"Biomass densification: Effect of cow dung on the physicochemical properties of wheat straw and rice husk based biomass pellets","type":"article-journal","volume":"122"},"uris":["http://www.mendeley.com/documents/?uuid=093c3df6-8ffe-448a-a2cd-63e25cf19438"]}],"mendeley":{"formattedCitation":"(Iftikhar et al., 2019)","plainTextFormattedCitation":"(Iftikhar et al., 2019)","previouslyFormattedCitation":"(Iftikhar et al., 2019)"},"properties":{"noteIndex":0},"schema":"https://github.com/citation-style-language/schema/raw/master/csl-citation.json"}</w:instrText>
      </w:r>
      <w:r w:rsidR="002E3042">
        <w:rPr>
          <w:rFonts w:ascii="Times New Roman" w:hAnsi="Times New Roman"/>
          <w:color w:val="000000" w:themeColor="text1"/>
        </w:rPr>
        <w:fldChar w:fldCharType="separate"/>
      </w:r>
      <w:r w:rsidR="006C3550" w:rsidRPr="006C3550">
        <w:rPr>
          <w:rFonts w:ascii="Times New Roman" w:hAnsi="Times New Roman"/>
          <w:noProof/>
          <w:color w:val="000000" w:themeColor="text1"/>
        </w:rPr>
        <w:t>(Iftikhar et al., 2019)</w:t>
      </w:r>
      <w:r w:rsidR="002E3042">
        <w:rPr>
          <w:rFonts w:ascii="Times New Roman" w:hAnsi="Times New Roman"/>
          <w:color w:val="000000" w:themeColor="text1"/>
        </w:rPr>
        <w:fldChar w:fldCharType="end"/>
      </w:r>
      <w:r w:rsidR="00FB58E5">
        <w:rPr>
          <w:rFonts w:ascii="Times New Roman" w:hAnsi="Times New Roman"/>
          <w:color w:val="000000" w:themeColor="text1"/>
        </w:rPr>
        <w:t>.</w:t>
      </w:r>
      <w:r w:rsidR="00FB58E5">
        <w:t xml:space="preserve"> </w:t>
      </w:r>
      <w:r w:rsidR="002C7774">
        <w:t xml:space="preserve"> </w:t>
      </w:r>
      <w:r>
        <w:t>Experimental treatments and tests to obtain quality teak sawdust</w:t>
      </w:r>
      <w:r w:rsidR="002C7774">
        <w:t xml:space="preserve"> </w:t>
      </w:r>
      <w:r>
        <w:t xml:space="preserve">biomass with high heating value </w:t>
      </w:r>
      <w:r w:rsidR="002C7774">
        <w:t xml:space="preserve">had </w:t>
      </w:r>
      <w:r>
        <w:t>be</w:t>
      </w:r>
      <w:r w:rsidR="002C7774">
        <w:t>en</w:t>
      </w:r>
      <w:r>
        <w:t xml:space="preserve"> carried out</w:t>
      </w:r>
      <w:r w:rsidR="002C7774">
        <w:t xml:space="preserve"> to</w:t>
      </w:r>
      <w:r>
        <w:t xml:space="preserve"> replace fossil fuel sources</w:t>
      </w:r>
      <w:r w:rsidR="002C7774">
        <w:t>.</w:t>
      </w:r>
    </w:p>
    <w:p w14:paraId="54F18921" w14:textId="77777777" w:rsidR="009A0487" w:rsidRDefault="00945955">
      <w:pPr>
        <w:pStyle w:val="Section"/>
      </w:pPr>
      <w:r>
        <w:t>Research materials and</w:t>
      </w:r>
      <w:r w:rsidR="00DF013B">
        <w:t xml:space="preserve"> method </w:t>
      </w:r>
    </w:p>
    <w:p w14:paraId="5126ACA0" w14:textId="77777777" w:rsidR="00DF013B" w:rsidRDefault="00DF013B" w:rsidP="00DF013B">
      <w:pPr>
        <w:pStyle w:val="Bodytext"/>
      </w:pPr>
      <w:r>
        <w:t xml:space="preserve">The biomass materials </w:t>
      </w:r>
      <w:r w:rsidR="00A873EC">
        <w:t>of</w:t>
      </w:r>
      <w:r>
        <w:t xml:space="preserve"> this </w:t>
      </w:r>
      <w:r w:rsidR="00A873EC">
        <w:t>study</w:t>
      </w:r>
      <w:r>
        <w:t xml:space="preserve"> are teak sawdust waste </w:t>
      </w:r>
      <w:r w:rsidR="00A873EC">
        <w:t xml:space="preserve">(TS) </w:t>
      </w:r>
      <w:r w:rsidR="002D7EA9">
        <w:t xml:space="preserve">(Figure 1), </w:t>
      </w:r>
      <w:r>
        <w:t>obtained from the rest of the furniture industry process; cotton seed</w:t>
      </w:r>
      <w:r w:rsidR="00A873EC">
        <w:t xml:space="preserve"> oil (CS); and starch (S)</w:t>
      </w:r>
      <w:r>
        <w:t xml:space="preserve">. </w:t>
      </w:r>
      <w:r w:rsidR="00A873EC">
        <w:t>TS</w:t>
      </w:r>
      <w:r>
        <w:t xml:space="preserve"> is sieved to obtain a uniform powder size before the charring process</w:t>
      </w:r>
      <w:r w:rsidR="00EE0F3A">
        <w:t xml:space="preserve"> (Figure</w:t>
      </w:r>
      <w:r w:rsidR="002D7EA9">
        <w:t xml:space="preserve"> 2</w:t>
      </w:r>
      <w:r w:rsidR="00EE0F3A">
        <w:t>)</w:t>
      </w:r>
      <w:r>
        <w:t xml:space="preserve">. After coking, </w:t>
      </w:r>
      <w:r w:rsidR="00A873EC">
        <w:t>TS</w:t>
      </w:r>
      <w:r>
        <w:t xml:space="preserve"> is re-filtered and put in a mixing container and added with </w:t>
      </w:r>
      <w:r w:rsidR="00A873EC">
        <w:t>CS and S.</w:t>
      </w:r>
      <w:r w:rsidR="00100960">
        <w:t xml:space="preserve"> </w:t>
      </w:r>
      <w:r w:rsidR="00100960">
        <w:rPr>
          <w:rFonts w:ascii="Times New Roman" w:hAnsi="Times New Roman"/>
          <w:color w:val="000000" w:themeColor="text1"/>
        </w:rPr>
        <w:t>Composing the TS for 100 minutes; temperature 200 °C-50 °C; and Variation of the mixture ratio of the three ingredients in gram size (TS:CS:S</w:t>
      </w:r>
      <w:r w:rsidR="009720D1">
        <w:rPr>
          <w:rFonts w:ascii="Times New Roman" w:hAnsi="Times New Roman"/>
          <w:color w:val="000000" w:themeColor="text1"/>
        </w:rPr>
        <w:t>) are</w:t>
      </w:r>
      <w:r w:rsidR="00100960">
        <w:rPr>
          <w:rFonts w:ascii="Times New Roman" w:hAnsi="Times New Roman"/>
          <w:color w:val="000000" w:themeColor="text1"/>
        </w:rPr>
        <w:t xml:space="preserve"> M1 = 1000: 100: 500, M2 = 1000: 250: 500, M3 = 1000: 400: 500, M4 = 1000: 550: 500, and M5 = 1000: 700: 500.</w:t>
      </w:r>
    </w:p>
    <w:p w14:paraId="53B956B5" w14:textId="77777777" w:rsidR="00DF013B" w:rsidRDefault="00DF013B" w:rsidP="00EE0F3A">
      <w:pPr>
        <w:pStyle w:val="Bodytext"/>
        <w:ind w:firstLine="567"/>
      </w:pPr>
      <w:r>
        <w:t xml:space="preserve">After the ingredients are mixed, they are put into a </w:t>
      </w:r>
      <w:r w:rsidR="00050413">
        <w:t>pellet</w:t>
      </w:r>
      <w:r>
        <w:t xml:space="preserve"> machine (</w:t>
      </w:r>
      <w:r w:rsidR="002D7EA9">
        <w:t>Figure 3</w:t>
      </w:r>
      <w:r>
        <w:t>) using a hydraulic system as a driving force for a pressing machine with components, namely the solenoid valve, pressure gauge, pressure valve, and controller. The working principle of the pellet pressing device is that the pressure is controlled by the pressure valve, the solenoid is used to regulate the rise and fall of the press piston, the controller functions as a solenoid drive, the pressure gauge is used to determine the pressing pressure.</w:t>
      </w:r>
    </w:p>
    <w:p w14:paraId="08403CC4" w14:textId="77777777" w:rsidR="00397EFF" w:rsidRDefault="00397EFF" w:rsidP="00397EFF">
      <w:pPr>
        <w:pStyle w:val="BodytextIndented"/>
        <w:ind w:firstLine="0"/>
        <w:jc w:val="center"/>
      </w:pPr>
      <w:r>
        <w:rPr>
          <w:noProof/>
        </w:rPr>
        <w:drawing>
          <wp:inline distT="0" distB="0" distL="0" distR="0" wp14:anchorId="0C2BDB8F" wp14:editId="0992BDEA">
            <wp:extent cx="3402418" cy="2307265"/>
            <wp:effectExtent l="0" t="0" r="7620" b="0"/>
            <wp:docPr id="450" name="Picture 450" descr="C:\Users\hp\AppData\Local\Microsoft\Windows\INetCache\Content.Word\20190701_012815.jpg"/>
            <wp:cNvGraphicFramePr/>
            <a:graphic xmlns:a="http://schemas.openxmlformats.org/drawingml/2006/main">
              <a:graphicData uri="http://schemas.openxmlformats.org/drawingml/2006/picture">
                <pic:pic xmlns:pic="http://schemas.openxmlformats.org/drawingml/2006/picture">
                  <pic:nvPicPr>
                    <pic:cNvPr id="450" name="Picture 450" descr="C:\Users\hp\AppData\Local\Microsoft\Windows\INetCache\Content.Word\20190701_012815.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30766" cy="2326489"/>
                    </a:xfrm>
                    <a:prstGeom prst="rect">
                      <a:avLst/>
                    </a:prstGeom>
                    <a:noFill/>
                    <a:ln>
                      <a:noFill/>
                    </a:ln>
                  </pic:spPr>
                </pic:pic>
              </a:graphicData>
            </a:graphic>
          </wp:inline>
        </w:drawing>
      </w:r>
    </w:p>
    <w:p w14:paraId="2367EAF8" w14:textId="77777777" w:rsidR="00397EFF" w:rsidRPr="00397EFF" w:rsidRDefault="00397EFF" w:rsidP="00397EFF">
      <w:pPr>
        <w:pStyle w:val="BodytextIndented"/>
        <w:ind w:firstLine="0"/>
        <w:jc w:val="center"/>
      </w:pPr>
      <w:r>
        <w:t>Figure 1. Teak Sawdust Waste (TS)</w:t>
      </w:r>
    </w:p>
    <w:p w14:paraId="64ADF5AC" w14:textId="77777777" w:rsidR="00EE0F3A" w:rsidRDefault="00EE0F3A" w:rsidP="00EE0F3A">
      <w:pPr>
        <w:pStyle w:val="BodytextIndented"/>
        <w:ind w:firstLine="0"/>
        <w:jc w:val="center"/>
      </w:pPr>
      <w:r>
        <w:rPr>
          <w:noProof/>
        </w:rPr>
        <w:lastRenderedPageBreak/>
        <w:drawing>
          <wp:inline distT="0" distB="0" distL="0" distR="0" wp14:anchorId="5D8C7FFD" wp14:editId="7216FFC6">
            <wp:extent cx="4869712" cy="2594344"/>
            <wp:effectExtent l="0" t="0" r="7620" b="0"/>
            <wp:docPr id="21" name="image28.jpeg"/>
            <wp:cNvGraphicFramePr/>
            <a:graphic xmlns:a="http://schemas.openxmlformats.org/drawingml/2006/main">
              <a:graphicData uri="http://schemas.openxmlformats.org/drawingml/2006/picture">
                <pic:pic xmlns:pic="http://schemas.openxmlformats.org/drawingml/2006/picture">
                  <pic:nvPicPr>
                    <pic:cNvPr id="21" name="image28.jpeg"/>
                    <pic:cNvPicPr/>
                  </pic:nvPicPr>
                  <pic:blipFill>
                    <a:blip r:embed="rId9" cstate="print"/>
                    <a:stretch>
                      <a:fillRect/>
                    </a:stretch>
                  </pic:blipFill>
                  <pic:spPr>
                    <a:xfrm>
                      <a:off x="0" y="0"/>
                      <a:ext cx="4875986" cy="2597686"/>
                    </a:xfrm>
                    <a:prstGeom prst="rect">
                      <a:avLst/>
                    </a:prstGeom>
                  </pic:spPr>
                </pic:pic>
              </a:graphicData>
            </a:graphic>
          </wp:inline>
        </w:drawing>
      </w:r>
    </w:p>
    <w:p w14:paraId="00B6AF90" w14:textId="77777777" w:rsidR="00050413" w:rsidRPr="00EE0F3A" w:rsidRDefault="002D7EA9" w:rsidP="00EE0F3A">
      <w:pPr>
        <w:pStyle w:val="BodytextIndented"/>
        <w:ind w:firstLine="0"/>
        <w:jc w:val="center"/>
      </w:pPr>
      <w:r>
        <w:t>Figure 2</w:t>
      </w:r>
      <w:r w:rsidR="00050413">
        <w:t xml:space="preserve">. </w:t>
      </w:r>
      <w:r w:rsidR="00050413" w:rsidRPr="00050413">
        <w:t>Charcoal Tool</w:t>
      </w:r>
    </w:p>
    <w:p w14:paraId="7B79E640" w14:textId="77777777" w:rsidR="00DF013B" w:rsidRDefault="00DF013B" w:rsidP="00DF013B">
      <w:pPr>
        <w:pStyle w:val="Bodytext"/>
      </w:pPr>
      <w:r>
        <w:t xml:space="preserve"> </w:t>
      </w:r>
    </w:p>
    <w:p w14:paraId="0E831546" w14:textId="77777777" w:rsidR="00EE0F3A" w:rsidRDefault="00050413" w:rsidP="00DF013B">
      <w:pPr>
        <w:pStyle w:val="Bodytext"/>
      </w:pPr>
      <w:r>
        <w:t>Remark:</w:t>
      </w:r>
    </w:p>
    <w:p w14:paraId="55D3CC5C" w14:textId="77777777" w:rsidR="00050413" w:rsidRDefault="00050413" w:rsidP="00050413">
      <w:pPr>
        <w:pStyle w:val="BodytextIndented"/>
        <w:numPr>
          <w:ilvl w:val="0"/>
          <w:numId w:val="6"/>
        </w:numPr>
        <w:ind w:left="426" w:hanging="426"/>
      </w:pPr>
      <w:r>
        <w:t>The funnel for entering raw materials.</w:t>
      </w:r>
    </w:p>
    <w:p w14:paraId="3953CC86" w14:textId="77777777" w:rsidR="00050413" w:rsidRDefault="00050413" w:rsidP="00050413">
      <w:pPr>
        <w:pStyle w:val="BodytextIndented"/>
        <w:numPr>
          <w:ilvl w:val="0"/>
          <w:numId w:val="6"/>
        </w:numPr>
        <w:ind w:left="426" w:hanging="426"/>
      </w:pPr>
      <w:r>
        <w:t>Charcoal domes / tubes.</w:t>
      </w:r>
    </w:p>
    <w:p w14:paraId="5EDA081F" w14:textId="77777777" w:rsidR="00050413" w:rsidRDefault="00050413" w:rsidP="00050413">
      <w:pPr>
        <w:pStyle w:val="BodytextIndented"/>
        <w:numPr>
          <w:ilvl w:val="0"/>
          <w:numId w:val="6"/>
        </w:numPr>
        <w:ind w:left="426" w:hanging="426"/>
      </w:pPr>
      <w:r>
        <w:t>Check ventilation</w:t>
      </w:r>
      <w:r w:rsidR="00256535">
        <w:t>.</w:t>
      </w:r>
    </w:p>
    <w:p w14:paraId="6D766620" w14:textId="77777777" w:rsidR="00050413" w:rsidRDefault="00050413" w:rsidP="00050413">
      <w:pPr>
        <w:pStyle w:val="BodytextIndented"/>
        <w:numPr>
          <w:ilvl w:val="0"/>
          <w:numId w:val="6"/>
        </w:numPr>
        <w:ind w:left="426" w:hanging="426"/>
      </w:pPr>
      <w:r>
        <w:t>Carried containers.</w:t>
      </w:r>
    </w:p>
    <w:p w14:paraId="7238C3CC" w14:textId="77777777" w:rsidR="00050413" w:rsidRDefault="00050413" w:rsidP="00050413">
      <w:pPr>
        <w:pStyle w:val="BodytextIndented"/>
        <w:numPr>
          <w:ilvl w:val="0"/>
          <w:numId w:val="6"/>
        </w:numPr>
        <w:ind w:left="426" w:hanging="426"/>
      </w:pPr>
      <w:r>
        <w:t>Stove.</w:t>
      </w:r>
    </w:p>
    <w:p w14:paraId="06BC51CA" w14:textId="77777777" w:rsidR="00050413" w:rsidRDefault="00256535" w:rsidP="00050413">
      <w:pPr>
        <w:pStyle w:val="BodytextIndented"/>
        <w:numPr>
          <w:ilvl w:val="0"/>
          <w:numId w:val="6"/>
        </w:numPr>
        <w:ind w:left="426" w:hanging="426"/>
      </w:pPr>
      <w:r>
        <w:t>Dy</w:t>
      </w:r>
      <w:r w:rsidR="00050413">
        <w:t>namo.</w:t>
      </w:r>
    </w:p>
    <w:p w14:paraId="019A5C6C" w14:textId="77777777" w:rsidR="00050413" w:rsidRDefault="00050413" w:rsidP="00050413">
      <w:pPr>
        <w:pStyle w:val="BodytextIndented"/>
        <w:numPr>
          <w:ilvl w:val="0"/>
          <w:numId w:val="6"/>
        </w:numPr>
        <w:ind w:left="426" w:hanging="426"/>
      </w:pPr>
      <w:r>
        <w:t>Gear assembly.</w:t>
      </w:r>
    </w:p>
    <w:p w14:paraId="19D84AE4" w14:textId="77777777" w:rsidR="00050413" w:rsidRDefault="00050413" w:rsidP="00050413">
      <w:pPr>
        <w:pStyle w:val="BodytextIndented"/>
        <w:numPr>
          <w:ilvl w:val="0"/>
          <w:numId w:val="6"/>
        </w:numPr>
        <w:ind w:left="426" w:hanging="426"/>
      </w:pPr>
      <w:r>
        <w:t>Axle tube charring.</w:t>
      </w:r>
    </w:p>
    <w:p w14:paraId="19BDD463" w14:textId="77777777" w:rsidR="00050413" w:rsidRDefault="00050413" w:rsidP="00050413">
      <w:pPr>
        <w:pStyle w:val="BodytextIndented"/>
        <w:numPr>
          <w:ilvl w:val="0"/>
          <w:numId w:val="6"/>
        </w:numPr>
        <w:ind w:left="426" w:hanging="426"/>
      </w:pPr>
      <w:r>
        <w:t>Controller.</w:t>
      </w:r>
    </w:p>
    <w:p w14:paraId="2289AADA" w14:textId="77777777" w:rsidR="00050413" w:rsidRDefault="00050413" w:rsidP="00050413">
      <w:pPr>
        <w:pStyle w:val="BodytextIndented"/>
        <w:numPr>
          <w:ilvl w:val="0"/>
          <w:numId w:val="6"/>
        </w:numPr>
        <w:ind w:left="426" w:hanging="426"/>
      </w:pPr>
      <w:r>
        <w:t>Cover of the charcoal tube.</w:t>
      </w:r>
    </w:p>
    <w:p w14:paraId="166C36F7" w14:textId="77777777" w:rsidR="00050413" w:rsidRPr="00050413" w:rsidRDefault="00050413" w:rsidP="00050413">
      <w:pPr>
        <w:pStyle w:val="BodytextIndented"/>
        <w:ind w:left="284" w:hanging="284"/>
      </w:pPr>
    </w:p>
    <w:p w14:paraId="508561AE" w14:textId="77777777" w:rsidR="00050413" w:rsidRDefault="00050413" w:rsidP="00050413">
      <w:pPr>
        <w:pStyle w:val="Bodytext"/>
        <w:jc w:val="center"/>
      </w:pPr>
    </w:p>
    <w:p w14:paraId="28013E65" w14:textId="77777777" w:rsidR="00050413" w:rsidRDefault="00050413" w:rsidP="00050413">
      <w:pPr>
        <w:pStyle w:val="Bodytext"/>
        <w:jc w:val="center"/>
      </w:pPr>
      <w:r>
        <w:rPr>
          <w:noProof/>
        </w:rPr>
        <w:drawing>
          <wp:inline distT="0" distB="0" distL="0" distR="0" wp14:anchorId="775F3A39" wp14:editId="1B49A11C">
            <wp:extent cx="3615070" cy="1956390"/>
            <wp:effectExtent l="0" t="0" r="4445" b="635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19277" cy="1958667"/>
                    </a:xfrm>
                    <a:prstGeom prst="rect">
                      <a:avLst/>
                    </a:prstGeom>
                  </pic:spPr>
                </pic:pic>
              </a:graphicData>
            </a:graphic>
          </wp:inline>
        </w:drawing>
      </w:r>
    </w:p>
    <w:p w14:paraId="52C37352" w14:textId="77777777" w:rsidR="00050413" w:rsidRPr="00050413" w:rsidRDefault="002D7EA9" w:rsidP="00050413">
      <w:pPr>
        <w:pStyle w:val="BodytextIndented"/>
        <w:jc w:val="center"/>
      </w:pPr>
      <w:r>
        <w:t>Figure 3</w:t>
      </w:r>
      <w:r w:rsidR="00050413">
        <w:t xml:space="preserve">. </w:t>
      </w:r>
      <w:r w:rsidR="00CC2713">
        <w:t>Densification Tool</w:t>
      </w:r>
    </w:p>
    <w:p w14:paraId="2F2BE755" w14:textId="77777777" w:rsidR="00DF013B" w:rsidRDefault="005F1762" w:rsidP="00DF013B">
      <w:pPr>
        <w:pStyle w:val="Bodytext"/>
      </w:pPr>
      <w:r>
        <w:t>S</w:t>
      </w:r>
      <w:r w:rsidR="00DF013B">
        <w:t xml:space="preserve">everal </w:t>
      </w:r>
      <w:r w:rsidR="00050413">
        <w:t xml:space="preserve">addition </w:t>
      </w:r>
      <w:r w:rsidR="00DF013B">
        <w:t>tools are used:</w:t>
      </w:r>
    </w:p>
    <w:p w14:paraId="425679DA" w14:textId="77777777" w:rsidR="00337A20" w:rsidRDefault="009720D1" w:rsidP="00337A20">
      <w:pPr>
        <w:pStyle w:val="Bodytext"/>
        <w:numPr>
          <w:ilvl w:val="0"/>
          <w:numId w:val="5"/>
        </w:numPr>
        <w:ind w:left="426" w:hanging="426"/>
      </w:pPr>
      <w:r>
        <w:t>Pellet burner.</w:t>
      </w:r>
    </w:p>
    <w:p w14:paraId="0A8D6F19" w14:textId="77777777" w:rsidR="00337A20" w:rsidRDefault="00DF013B" w:rsidP="00DF013B">
      <w:pPr>
        <w:pStyle w:val="Bodytext"/>
        <w:numPr>
          <w:ilvl w:val="0"/>
          <w:numId w:val="5"/>
        </w:numPr>
        <w:ind w:left="426" w:hanging="426"/>
      </w:pPr>
      <w:r>
        <w:t>Thermocouple</w:t>
      </w:r>
      <w:r w:rsidR="009720D1">
        <w:t>.</w:t>
      </w:r>
    </w:p>
    <w:p w14:paraId="6EEBCFD2" w14:textId="77777777" w:rsidR="00337A20" w:rsidRDefault="00DF013B" w:rsidP="00DF013B">
      <w:pPr>
        <w:pStyle w:val="Bodytext"/>
        <w:numPr>
          <w:ilvl w:val="0"/>
          <w:numId w:val="5"/>
        </w:numPr>
        <w:ind w:left="426" w:hanging="426"/>
      </w:pPr>
      <w:r>
        <w:t>Stopwatch</w:t>
      </w:r>
      <w:r w:rsidR="009720D1">
        <w:t>.</w:t>
      </w:r>
    </w:p>
    <w:p w14:paraId="67909EE7" w14:textId="77777777" w:rsidR="00337A20" w:rsidRDefault="00DF013B" w:rsidP="00DF013B">
      <w:pPr>
        <w:pStyle w:val="Bodytext"/>
        <w:numPr>
          <w:ilvl w:val="0"/>
          <w:numId w:val="5"/>
        </w:numPr>
        <w:ind w:left="426" w:hanging="426"/>
      </w:pPr>
      <w:r>
        <w:t>Digial scale</w:t>
      </w:r>
      <w:r w:rsidR="009720D1">
        <w:t>.</w:t>
      </w:r>
    </w:p>
    <w:p w14:paraId="322CE840" w14:textId="77777777" w:rsidR="00337A20" w:rsidRDefault="00DF013B" w:rsidP="00DF013B">
      <w:pPr>
        <w:pStyle w:val="Bodytext"/>
        <w:numPr>
          <w:ilvl w:val="0"/>
          <w:numId w:val="5"/>
        </w:numPr>
        <w:ind w:left="426" w:hanging="426"/>
      </w:pPr>
      <w:r>
        <w:t>Moisture meter</w:t>
      </w:r>
      <w:r w:rsidR="009720D1">
        <w:t>.</w:t>
      </w:r>
    </w:p>
    <w:p w14:paraId="7FD69B0A" w14:textId="77777777" w:rsidR="00DF013B" w:rsidRDefault="00DF013B" w:rsidP="00DF013B">
      <w:pPr>
        <w:pStyle w:val="Bodytext"/>
        <w:numPr>
          <w:ilvl w:val="0"/>
          <w:numId w:val="5"/>
        </w:numPr>
        <w:ind w:left="426" w:hanging="426"/>
      </w:pPr>
      <w:r>
        <w:t>Pellet mold</w:t>
      </w:r>
      <w:r w:rsidR="009720D1">
        <w:t>.</w:t>
      </w:r>
    </w:p>
    <w:p w14:paraId="6706CCE3" w14:textId="77777777" w:rsidR="00DF013B" w:rsidRDefault="00DF013B">
      <w:pPr>
        <w:pStyle w:val="Bodytext"/>
      </w:pPr>
    </w:p>
    <w:p w14:paraId="0AEEFCDB" w14:textId="77777777" w:rsidR="007F667F" w:rsidRDefault="008D74A2" w:rsidP="007F667F">
      <w:pPr>
        <w:pStyle w:val="Section"/>
      </w:pPr>
      <w:r>
        <w:t>Results and discussion</w:t>
      </w:r>
    </w:p>
    <w:p w14:paraId="0D670F9D" w14:textId="77777777" w:rsidR="009A0487" w:rsidRPr="00733CB3" w:rsidRDefault="00EF4AF6" w:rsidP="001B6F0D">
      <w:pPr>
        <w:pStyle w:val="Heading2"/>
      </w:pPr>
      <w:r>
        <w:t>C</w:t>
      </w:r>
      <w:r w:rsidRPr="008D74A2">
        <w:t xml:space="preserve">alorific </w:t>
      </w:r>
      <w:r w:rsidR="002930FF">
        <w:t xml:space="preserve">and ash </w:t>
      </w:r>
      <w:r w:rsidRPr="008D74A2">
        <w:t>value</w:t>
      </w:r>
      <w:r w:rsidR="002930FF">
        <w:t>s</w:t>
      </w:r>
      <w:r w:rsidRPr="008D74A2">
        <w:t xml:space="preserve"> of biomass sawdust</w:t>
      </w:r>
    </w:p>
    <w:p w14:paraId="45CEBA66" w14:textId="77777777" w:rsidR="009A0487" w:rsidRDefault="00EF4AF6">
      <w:pPr>
        <w:pStyle w:val="Bodytext"/>
        <w:rPr>
          <w:lang w:val="en-GB"/>
        </w:rPr>
      </w:pPr>
      <w:r w:rsidRPr="008D74A2">
        <w:rPr>
          <w:lang w:val="en-GB"/>
        </w:rPr>
        <w:t xml:space="preserve">The results of the charcoal pellet combustion experiment showed that the variation in the ratio of the mixture had an effect on the calorific </w:t>
      </w:r>
      <w:r w:rsidR="003B34FA">
        <w:rPr>
          <w:lang w:val="en-GB"/>
        </w:rPr>
        <w:t xml:space="preserve">and ash </w:t>
      </w:r>
      <w:r w:rsidRPr="008D74A2">
        <w:rPr>
          <w:lang w:val="en-GB"/>
        </w:rPr>
        <w:t>value</w:t>
      </w:r>
      <w:r w:rsidR="003B34FA">
        <w:rPr>
          <w:lang w:val="en-GB"/>
        </w:rPr>
        <w:t>s</w:t>
      </w:r>
      <w:r w:rsidRPr="008D74A2">
        <w:rPr>
          <w:lang w:val="en-GB"/>
        </w:rPr>
        <w:t xml:space="preserve"> of biomass sawdust.</w:t>
      </w:r>
      <w:r w:rsidR="006B1550">
        <w:rPr>
          <w:lang w:val="en-GB"/>
        </w:rPr>
        <w:t xml:space="preserve"> </w:t>
      </w:r>
      <w:r w:rsidR="006B1550" w:rsidRPr="006B1550">
        <w:rPr>
          <w:lang w:val="en-GB"/>
        </w:rPr>
        <w:t>The calculation of the heating calorific value of combustion was carried out by means of averaging data analysis</w:t>
      </w:r>
      <w:r w:rsidR="006B1550">
        <w:rPr>
          <w:lang w:val="en-GB"/>
        </w:rPr>
        <w:t>.</w:t>
      </w:r>
    </w:p>
    <w:p w14:paraId="26D1B605" w14:textId="77777777" w:rsidR="00EF4AF6" w:rsidRDefault="00EF4AF6" w:rsidP="00EF4AF6">
      <w:pPr>
        <w:pStyle w:val="BodytextIndented"/>
        <w:ind w:firstLine="0"/>
        <w:rPr>
          <w:lang w:val="en-GB"/>
        </w:rPr>
      </w:pPr>
    </w:p>
    <w:p w14:paraId="5640A4EC" w14:textId="77777777" w:rsidR="006B1550" w:rsidRDefault="006B1550" w:rsidP="006B1550">
      <w:pPr>
        <w:pStyle w:val="BodytextIndented"/>
        <w:ind w:firstLine="0"/>
        <w:jc w:val="center"/>
        <w:rPr>
          <w:lang w:val="en-GB"/>
        </w:rPr>
      </w:pPr>
      <w:r w:rsidRPr="006B1550">
        <w:rPr>
          <w:b/>
          <w:lang w:val="en-GB"/>
        </w:rPr>
        <w:t>Table 1.</w:t>
      </w:r>
      <w:r>
        <w:rPr>
          <w:lang w:val="en-GB"/>
        </w:rPr>
        <w:t xml:space="preserve"> Heating calorific value of combustion</w:t>
      </w:r>
    </w:p>
    <w:tbl>
      <w:tblPr>
        <w:tblStyle w:val="TableGrid"/>
        <w:tblW w:w="8926" w:type="dxa"/>
        <w:tblLook w:val="04A0" w:firstRow="1" w:lastRow="0" w:firstColumn="1" w:lastColumn="0" w:noHBand="0" w:noVBand="1"/>
      </w:tblPr>
      <w:tblGrid>
        <w:gridCol w:w="1148"/>
        <w:gridCol w:w="1966"/>
        <w:gridCol w:w="2126"/>
        <w:gridCol w:w="1418"/>
        <w:gridCol w:w="2268"/>
      </w:tblGrid>
      <w:tr w:rsidR="002A1FD8" w:rsidRPr="00061910" w14:paraId="21EEA4D2" w14:textId="77777777" w:rsidTr="00075E70">
        <w:trPr>
          <w:trHeight w:val="243"/>
        </w:trPr>
        <w:tc>
          <w:tcPr>
            <w:tcW w:w="1148" w:type="dxa"/>
            <w:tcBorders>
              <w:left w:val="nil"/>
              <w:bottom w:val="single" w:sz="4" w:space="0" w:color="auto"/>
              <w:right w:val="nil"/>
            </w:tcBorders>
            <w:shd w:val="clear" w:color="auto" w:fill="auto"/>
          </w:tcPr>
          <w:p w14:paraId="0903DA0A" w14:textId="77777777" w:rsidR="00061910" w:rsidRPr="00061910" w:rsidRDefault="00AD4333" w:rsidP="002A1FD8">
            <w:pPr>
              <w:pStyle w:val="BodytextIndented"/>
              <w:ind w:firstLine="0"/>
              <w:jc w:val="left"/>
            </w:pPr>
            <w:r>
              <w:t>Specimen</w:t>
            </w:r>
          </w:p>
        </w:tc>
        <w:tc>
          <w:tcPr>
            <w:tcW w:w="1966" w:type="dxa"/>
            <w:tcBorders>
              <w:left w:val="nil"/>
              <w:bottom w:val="single" w:sz="4" w:space="0" w:color="auto"/>
              <w:right w:val="nil"/>
            </w:tcBorders>
            <w:shd w:val="clear" w:color="auto" w:fill="auto"/>
          </w:tcPr>
          <w:p w14:paraId="73D05F1D" w14:textId="77777777" w:rsidR="00061910" w:rsidRPr="00061910" w:rsidRDefault="00AD4333" w:rsidP="002A1FD8">
            <w:pPr>
              <w:pStyle w:val="BodytextIndented"/>
              <w:ind w:firstLine="15"/>
              <w:jc w:val="right"/>
            </w:pPr>
            <w:r>
              <w:t>Teak Powder</w:t>
            </w:r>
            <w:r w:rsidR="002A1FD8">
              <w:t xml:space="preserve"> (gr)</w:t>
            </w:r>
          </w:p>
        </w:tc>
        <w:tc>
          <w:tcPr>
            <w:tcW w:w="2126" w:type="dxa"/>
            <w:tcBorders>
              <w:left w:val="nil"/>
              <w:bottom w:val="single" w:sz="4" w:space="0" w:color="auto"/>
              <w:right w:val="nil"/>
            </w:tcBorders>
            <w:shd w:val="clear" w:color="auto" w:fill="auto"/>
          </w:tcPr>
          <w:p w14:paraId="1BDDBF31" w14:textId="77777777" w:rsidR="00061910" w:rsidRPr="00061910" w:rsidRDefault="00AD4333" w:rsidP="002A1FD8">
            <w:pPr>
              <w:pStyle w:val="BodytextIndented"/>
              <w:ind w:firstLine="0"/>
              <w:jc w:val="right"/>
            </w:pPr>
            <w:r w:rsidRPr="00AD4333">
              <w:t>Cotton seed oil</w:t>
            </w:r>
            <w:r w:rsidR="002A1FD8">
              <w:t xml:space="preserve"> (gr)</w:t>
            </w:r>
          </w:p>
        </w:tc>
        <w:tc>
          <w:tcPr>
            <w:tcW w:w="1418" w:type="dxa"/>
            <w:tcBorders>
              <w:left w:val="nil"/>
              <w:bottom w:val="single" w:sz="4" w:space="0" w:color="auto"/>
              <w:right w:val="nil"/>
            </w:tcBorders>
            <w:shd w:val="clear" w:color="auto" w:fill="auto"/>
          </w:tcPr>
          <w:p w14:paraId="24FC84C2" w14:textId="77777777" w:rsidR="00061910" w:rsidRPr="00061910" w:rsidRDefault="002A1FD8" w:rsidP="002A1FD8">
            <w:pPr>
              <w:pStyle w:val="BodytextIndented"/>
              <w:ind w:firstLine="34"/>
              <w:jc w:val="right"/>
            </w:pPr>
            <w:r>
              <w:t>Starch (</w:t>
            </w:r>
            <w:r w:rsidR="00AD4333">
              <w:t>gr</w:t>
            </w:r>
            <w:r>
              <w:t>)</w:t>
            </w:r>
          </w:p>
        </w:tc>
        <w:tc>
          <w:tcPr>
            <w:tcW w:w="2268" w:type="dxa"/>
            <w:tcBorders>
              <w:left w:val="nil"/>
              <w:bottom w:val="single" w:sz="4" w:space="0" w:color="auto"/>
              <w:right w:val="nil"/>
            </w:tcBorders>
            <w:shd w:val="clear" w:color="auto" w:fill="auto"/>
          </w:tcPr>
          <w:p w14:paraId="067DC4AC" w14:textId="77777777" w:rsidR="002A1FD8" w:rsidRPr="002A1FD8" w:rsidRDefault="00AD4333" w:rsidP="002A1FD8">
            <w:pPr>
              <w:pStyle w:val="BodytextIndented"/>
              <w:ind w:firstLine="0"/>
              <w:jc w:val="right"/>
              <w:rPr>
                <w:lang w:val="en-GB"/>
              </w:rPr>
            </w:pPr>
            <w:r>
              <w:t>C</w:t>
            </w:r>
            <w:r w:rsidRPr="008D74A2">
              <w:rPr>
                <w:lang w:val="en-GB"/>
              </w:rPr>
              <w:t>alorific value</w:t>
            </w:r>
            <w:r w:rsidR="002A1FD8">
              <w:rPr>
                <w:lang w:val="en-GB"/>
              </w:rPr>
              <w:t xml:space="preserve"> (cal/gr)</w:t>
            </w:r>
          </w:p>
        </w:tc>
      </w:tr>
      <w:tr w:rsidR="00AD4333" w:rsidRPr="00061910" w14:paraId="2A64526D" w14:textId="77777777" w:rsidTr="00075E70">
        <w:trPr>
          <w:trHeight w:val="243"/>
        </w:trPr>
        <w:tc>
          <w:tcPr>
            <w:tcW w:w="1148" w:type="dxa"/>
            <w:tcBorders>
              <w:left w:val="nil"/>
              <w:bottom w:val="nil"/>
              <w:right w:val="nil"/>
            </w:tcBorders>
          </w:tcPr>
          <w:p w14:paraId="5B35D7D1" w14:textId="77777777" w:rsidR="00061910" w:rsidRPr="00061910" w:rsidRDefault="00061910" w:rsidP="002A1FD8">
            <w:pPr>
              <w:pStyle w:val="BodytextIndented"/>
              <w:ind w:firstLine="0"/>
              <w:jc w:val="left"/>
            </w:pPr>
            <w:r>
              <w:t>M1</w:t>
            </w:r>
          </w:p>
        </w:tc>
        <w:tc>
          <w:tcPr>
            <w:tcW w:w="1966" w:type="dxa"/>
            <w:tcBorders>
              <w:left w:val="nil"/>
              <w:bottom w:val="nil"/>
              <w:right w:val="nil"/>
            </w:tcBorders>
          </w:tcPr>
          <w:p w14:paraId="3BA54A5D" w14:textId="77777777" w:rsidR="00061910" w:rsidRPr="00061910" w:rsidRDefault="00061910" w:rsidP="002A1FD8">
            <w:pPr>
              <w:pStyle w:val="BodytextIndented"/>
              <w:jc w:val="right"/>
            </w:pPr>
            <w:r w:rsidRPr="00061910">
              <w:t>1000</w:t>
            </w:r>
          </w:p>
        </w:tc>
        <w:tc>
          <w:tcPr>
            <w:tcW w:w="2126" w:type="dxa"/>
            <w:tcBorders>
              <w:left w:val="nil"/>
              <w:bottom w:val="nil"/>
              <w:right w:val="nil"/>
            </w:tcBorders>
          </w:tcPr>
          <w:p w14:paraId="4F2298AB" w14:textId="77777777" w:rsidR="00061910" w:rsidRPr="00061910" w:rsidRDefault="00061910" w:rsidP="002A1FD8">
            <w:pPr>
              <w:pStyle w:val="BodytextIndented"/>
              <w:jc w:val="right"/>
            </w:pPr>
            <w:r w:rsidRPr="00061910">
              <w:t>100</w:t>
            </w:r>
          </w:p>
        </w:tc>
        <w:tc>
          <w:tcPr>
            <w:tcW w:w="1418" w:type="dxa"/>
            <w:tcBorders>
              <w:left w:val="nil"/>
              <w:bottom w:val="nil"/>
              <w:right w:val="nil"/>
            </w:tcBorders>
          </w:tcPr>
          <w:p w14:paraId="7D47AB83" w14:textId="77777777" w:rsidR="00061910" w:rsidRPr="00061910" w:rsidRDefault="00061910" w:rsidP="002A1FD8">
            <w:pPr>
              <w:pStyle w:val="BodytextIndented"/>
              <w:jc w:val="right"/>
            </w:pPr>
            <w:r w:rsidRPr="00061910">
              <w:t>500</w:t>
            </w:r>
          </w:p>
        </w:tc>
        <w:tc>
          <w:tcPr>
            <w:tcW w:w="2268" w:type="dxa"/>
            <w:tcBorders>
              <w:left w:val="nil"/>
              <w:bottom w:val="nil"/>
              <w:right w:val="nil"/>
            </w:tcBorders>
          </w:tcPr>
          <w:p w14:paraId="418BC729" w14:textId="77777777" w:rsidR="00061910" w:rsidRPr="00061910" w:rsidRDefault="00FD728E" w:rsidP="002A1FD8">
            <w:pPr>
              <w:pStyle w:val="BodytextIndented"/>
              <w:jc w:val="right"/>
            </w:pPr>
            <w:r>
              <w:t>4</w:t>
            </w:r>
            <w:r w:rsidR="00061910" w:rsidRPr="00061910">
              <w:t>208</w:t>
            </w:r>
            <w:r w:rsidR="003F2C0F">
              <w:t>.32</w:t>
            </w:r>
          </w:p>
        </w:tc>
      </w:tr>
      <w:tr w:rsidR="00AD4333" w:rsidRPr="00061910" w14:paraId="2F9A0D86" w14:textId="77777777" w:rsidTr="00075E70">
        <w:trPr>
          <w:trHeight w:val="229"/>
        </w:trPr>
        <w:tc>
          <w:tcPr>
            <w:tcW w:w="1148" w:type="dxa"/>
            <w:tcBorders>
              <w:top w:val="nil"/>
              <w:left w:val="nil"/>
              <w:bottom w:val="nil"/>
              <w:right w:val="nil"/>
            </w:tcBorders>
          </w:tcPr>
          <w:p w14:paraId="65BAF3F7" w14:textId="77777777" w:rsidR="00061910" w:rsidRPr="00061910" w:rsidRDefault="00061910" w:rsidP="002A1FD8">
            <w:pPr>
              <w:pStyle w:val="BodytextIndented"/>
              <w:ind w:firstLine="0"/>
              <w:jc w:val="left"/>
            </w:pPr>
            <w:r>
              <w:t>M2</w:t>
            </w:r>
          </w:p>
        </w:tc>
        <w:tc>
          <w:tcPr>
            <w:tcW w:w="1966" w:type="dxa"/>
            <w:tcBorders>
              <w:top w:val="nil"/>
              <w:left w:val="nil"/>
              <w:bottom w:val="nil"/>
              <w:right w:val="nil"/>
            </w:tcBorders>
          </w:tcPr>
          <w:p w14:paraId="502E38CD" w14:textId="77777777" w:rsidR="00061910" w:rsidRPr="00061910" w:rsidRDefault="00061910" w:rsidP="002A1FD8">
            <w:pPr>
              <w:pStyle w:val="BodytextIndented"/>
              <w:jc w:val="right"/>
            </w:pPr>
            <w:r w:rsidRPr="00061910">
              <w:t>1000</w:t>
            </w:r>
          </w:p>
        </w:tc>
        <w:tc>
          <w:tcPr>
            <w:tcW w:w="2126" w:type="dxa"/>
            <w:tcBorders>
              <w:top w:val="nil"/>
              <w:left w:val="nil"/>
              <w:bottom w:val="nil"/>
              <w:right w:val="nil"/>
            </w:tcBorders>
          </w:tcPr>
          <w:p w14:paraId="1845E3CC" w14:textId="77777777" w:rsidR="00061910" w:rsidRPr="00061910" w:rsidRDefault="00061910" w:rsidP="002A1FD8">
            <w:pPr>
              <w:pStyle w:val="BodytextIndented"/>
              <w:jc w:val="right"/>
            </w:pPr>
            <w:r w:rsidRPr="00061910">
              <w:t>250</w:t>
            </w:r>
          </w:p>
        </w:tc>
        <w:tc>
          <w:tcPr>
            <w:tcW w:w="1418" w:type="dxa"/>
            <w:tcBorders>
              <w:top w:val="nil"/>
              <w:left w:val="nil"/>
              <w:bottom w:val="nil"/>
              <w:right w:val="nil"/>
            </w:tcBorders>
          </w:tcPr>
          <w:p w14:paraId="4C40BBFC" w14:textId="77777777" w:rsidR="00061910" w:rsidRPr="00061910" w:rsidRDefault="00061910" w:rsidP="002A1FD8">
            <w:pPr>
              <w:pStyle w:val="BodytextIndented"/>
              <w:jc w:val="right"/>
            </w:pPr>
            <w:r w:rsidRPr="00061910">
              <w:t>500</w:t>
            </w:r>
          </w:p>
        </w:tc>
        <w:tc>
          <w:tcPr>
            <w:tcW w:w="2268" w:type="dxa"/>
            <w:tcBorders>
              <w:top w:val="nil"/>
              <w:left w:val="nil"/>
              <w:bottom w:val="nil"/>
              <w:right w:val="nil"/>
            </w:tcBorders>
          </w:tcPr>
          <w:p w14:paraId="6A789932" w14:textId="77777777" w:rsidR="00061910" w:rsidRPr="00061910" w:rsidRDefault="00FD728E" w:rsidP="002A1FD8">
            <w:pPr>
              <w:pStyle w:val="BodytextIndented"/>
              <w:jc w:val="right"/>
            </w:pPr>
            <w:r>
              <w:t>4</w:t>
            </w:r>
            <w:r w:rsidR="00061910" w:rsidRPr="00061910">
              <w:t>271</w:t>
            </w:r>
            <w:r w:rsidR="003F2C0F">
              <w:t>.61</w:t>
            </w:r>
          </w:p>
        </w:tc>
      </w:tr>
      <w:tr w:rsidR="00AD4333" w:rsidRPr="00061910" w14:paraId="791ECBD7" w14:textId="77777777" w:rsidTr="00075E70">
        <w:trPr>
          <w:trHeight w:val="243"/>
        </w:trPr>
        <w:tc>
          <w:tcPr>
            <w:tcW w:w="1148" w:type="dxa"/>
            <w:tcBorders>
              <w:top w:val="nil"/>
              <w:left w:val="nil"/>
              <w:bottom w:val="nil"/>
              <w:right w:val="nil"/>
            </w:tcBorders>
          </w:tcPr>
          <w:p w14:paraId="440598E8" w14:textId="77777777" w:rsidR="00061910" w:rsidRPr="00061910" w:rsidRDefault="00061910" w:rsidP="002A1FD8">
            <w:pPr>
              <w:pStyle w:val="BodytextIndented"/>
              <w:ind w:firstLine="0"/>
              <w:jc w:val="left"/>
            </w:pPr>
            <w:r>
              <w:t>M3</w:t>
            </w:r>
          </w:p>
        </w:tc>
        <w:tc>
          <w:tcPr>
            <w:tcW w:w="1966" w:type="dxa"/>
            <w:tcBorders>
              <w:top w:val="nil"/>
              <w:left w:val="nil"/>
              <w:bottom w:val="nil"/>
              <w:right w:val="nil"/>
            </w:tcBorders>
          </w:tcPr>
          <w:p w14:paraId="25C7E435" w14:textId="77777777" w:rsidR="00061910" w:rsidRPr="00061910" w:rsidRDefault="00061910" w:rsidP="002A1FD8">
            <w:pPr>
              <w:pStyle w:val="BodytextIndented"/>
              <w:jc w:val="right"/>
            </w:pPr>
            <w:r w:rsidRPr="00061910">
              <w:t>1000</w:t>
            </w:r>
          </w:p>
        </w:tc>
        <w:tc>
          <w:tcPr>
            <w:tcW w:w="2126" w:type="dxa"/>
            <w:tcBorders>
              <w:top w:val="nil"/>
              <w:left w:val="nil"/>
              <w:bottom w:val="nil"/>
              <w:right w:val="nil"/>
            </w:tcBorders>
          </w:tcPr>
          <w:p w14:paraId="008A9CA0" w14:textId="77777777" w:rsidR="00061910" w:rsidRPr="00061910" w:rsidRDefault="00061910" w:rsidP="002A1FD8">
            <w:pPr>
              <w:pStyle w:val="BodytextIndented"/>
              <w:jc w:val="right"/>
            </w:pPr>
            <w:r w:rsidRPr="00061910">
              <w:t>400</w:t>
            </w:r>
          </w:p>
        </w:tc>
        <w:tc>
          <w:tcPr>
            <w:tcW w:w="1418" w:type="dxa"/>
            <w:tcBorders>
              <w:top w:val="nil"/>
              <w:left w:val="nil"/>
              <w:bottom w:val="nil"/>
              <w:right w:val="nil"/>
            </w:tcBorders>
          </w:tcPr>
          <w:p w14:paraId="60A751A8" w14:textId="77777777" w:rsidR="00061910" w:rsidRPr="00061910" w:rsidRDefault="00061910" w:rsidP="002A1FD8">
            <w:pPr>
              <w:pStyle w:val="BodytextIndented"/>
              <w:jc w:val="right"/>
            </w:pPr>
            <w:r w:rsidRPr="00061910">
              <w:t>500</w:t>
            </w:r>
          </w:p>
        </w:tc>
        <w:tc>
          <w:tcPr>
            <w:tcW w:w="2268" w:type="dxa"/>
            <w:tcBorders>
              <w:top w:val="nil"/>
              <w:left w:val="nil"/>
              <w:bottom w:val="nil"/>
              <w:right w:val="nil"/>
            </w:tcBorders>
          </w:tcPr>
          <w:p w14:paraId="0DF48855" w14:textId="77777777" w:rsidR="00061910" w:rsidRPr="00061910" w:rsidRDefault="00FD728E" w:rsidP="002A1FD8">
            <w:pPr>
              <w:pStyle w:val="BodytextIndented"/>
              <w:jc w:val="right"/>
            </w:pPr>
            <w:r>
              <w:t>4</w:t>
            </w:r>
            <w:r w:rsidR="00061910" w:rsidRPr="00061910">
              <w:t>387</w:t>
            </w:r>
            <w:r w:rsidR="003F2C0F">
              <w:t>.12</w:t>
            </w:r>
          </w:p>
        </w:tc>
      </w:tr>
      <w:tr w:rsidR="00AD4333" w:rsidRPr="00061910" w14:paraId="138B6A7E" w14:textId="77777777" w:rsidTr="00075E70">
        <w:trPr>
          <w:trHeight w:val="229"/>
        </w:trPr>
        <w:tc>
          <w:tcPr>
            <w:tcW w:w="1148" w:type="dxa"/>
            <w:tcBorders>
              <w:top w:val="nil"/>
              <w:left w:val="nil"/>
              <w:bottom w:val="nil"/>
              <w:right w:val="nil"/>
            </w:tcBorders>
          </w:tcPr>
          <w:p w14:paraId="2D7EE254" w14:textId="77777777" w:rsidR="00061910" w:rsidRPr="00061910" w:rsidRDefault="00061910" w:rsidP="002A1FD8">
            <w:pPr>
              <w:pStyle w:val="BodytextIndented"/>
              <w:ind w:firstLine="0"/>
              <w:jc w:val="left"/>
            </w:pPr>
            <w:r>
              <w:t>M4</w:t>
            </w:r>
          </w:p>
        </w:tc>
        <w:tc>
          <w:tcPr>
            <w:tcW w:w="1966" w:type="dxa"/>
            <w:tcBorders>
              <w:top w:val="nil"/>
              <w:left w:val="nil"/>
              <w:bottom w:val="nil"/>
              <w:right w:val="nil"/>
            </w:tcBorders>
          </w:tcPr>
          <w:p w14:paraId="77BD87A7" w14:textId="77777777" w:rsidR="00061910" w:rsidRPr="00061910" w:rsidRDefault="00061910" w:rsidP="002A1FD8">
            <w:pPr>
              <w:pStyle w:val="BodytextIndented"/>
              <w:jc w:val="right"/>
            </w:pPr>
            <w:r w:rsidRPr="00061910">
              <w:t>1000</w:t>
            </w:r>
          </w:p>
        </w:tc>
        <w:tc>
          <w:tcPr>
            <w:tcW w:w="2126" w:type="dxa"/>
            <w:tcBorders>
              <w:top w:val="nil"/>
              <w:left w:val="nil"/>
              <w:bottom w:val="nil"/>
              <w:right w:val="nil"/>
            </w:tcBorders>
          </w:tcPr>
          <w:p w14:paraId="3D0A1B63" w14:textId="77777777" w:rsidR="00061910" w:rsidRPr="00061910" w:rsidRDefault="00061910" w:rsidP="002A1FD8">
            <w:pPr>
              <w:pStyle w:val="BodytextIndented"/>
              <w:jc w:val="right"/>
            </w:pPr>
            <w:r w:rsidRPr="00061910">
              <w:t>550</w:t>
            </w:r>
          </w:p>
        </w:tc>
        <w:tc>
          <w:tcPr>
            <w:tcW w:w="1418" w:type="dxa"/>
            <w:tcBorders>
              <w:top w:val="nil"/>
              <w:left w:val="nil"/>
              <w:bottom w:val="nil"/>
              <w:right w:val="nil"/>
            </w:tcBorders>
          </w:tcPr>
          <w:p w14:paraId="47C97969" w14:textId="77777777" w:rsidR="00061910" w:rsidRPr="00061910" w:rsidRDefault="00061910" w:rsidP="002A1FD8">
            <w:pPr>
              <w:pStyle w:val="BodytextIndented"/>
              <w:jc w:val="right"/>
            </w:pPr>
            <w:r w:rsidRPr="00061910">
              <w:t>500</w:t>
            </w:r>
          </w:p>
        </w:tc>
        <w:tc>
          <w:tcPr>
            <w:tcW w:w="2268" w:type="dxa"/>
            <w:tcBorders>
              <w:top w:val="nil"/>
              <w:left w:val="nil"/>
              <w:bottom w:val="nil"/>
              <w:right w:val="nil"/>
            </w:tcBorders>
          </w:tcPr>
          <w:p w14:paraId="17437FD2" w14:textId="77777777" w:rsidR="00061910" w:rsidRPr="00061910" w:rsidRDefault="00061910" w:rsidP="00FD728E">
            <w:pPr>
              <w:pStyle w:val="BodytextIndented"/>
              <w:jc w:val="right"/>
            </w:pPr>
            <w:r w:rsidRPr="00061910">
              <w:t>4457.66</w:t>
            </w:r>
          </w:p>
        </w:tc>
      </w:tr>
      <w:tr w:rsidR="00AD4333" w:rsidRPr="00061910" w14:paraId="45FC3E7D" w14:textId="77777777" w:rsidTr="00075E70">
        <w:trPr>
          <w:trHeight w:val="243"/>
        </w:trPr>
        <w:tc>
          <w:tcPr>
            <w:tcW w:w="1148" w:type="dxa"/>
            <w:tcBorders>
              <w:top w:val="nil"/>
              <w:left w:val="nil"/>
              <w:right w:val="nil"/>
            </w:tcBorders>
          </w:tcPr>
          <w:p w14:paraId="66811706" w14:textId="77777777" w:rsidR="00061910" w:rsidRPr="00061910" w:rsidRDefault="00061910" w:rsidP="002A1FD8">
            <w:pPr>
              <w:pStyle w:val="BodytextIndented"/>
              <w:ind w:firstLine="0"/>
              <w:jc w:val="left"/>
            </w:pPr>
            <w:r>
              <w:t>M5</w:t>
            </w:r>
          </w:p>
        </w:tc>
        <w:tc>
          <w:tcPr>
            <w:tcW w:w="1966" w:type="dxa"/>
            <w:tcBorders>
              <w:top w:val="nil"/>
              <w:left w:val="nil"/>
              <w:right w:val="nil"/>
            </w:tcBorders>
          </w:tcPr>
          <w:p w14:paraId="015D2450" w14:textId="77777777" w:rsidR="00061910" w:rsidRPr="00061910" w:rsidRDefault="00061910" w:rsidP="002A1FD8">
            <w:pPr>
              <w:pStyle w:val="BodytextIndented"/>
              <w:jc w:val="right"/>
            </w:pPr>
            <w:r w:rsidRPr="00061910">
              <w:t>1000</w:t>
            </w:r>
          </w:p>
        </w:tc>
        <w:tc>
          <w:tcPr>
            <w:tcW w:w="2126" w:type="dxa"/>
            <w:tcBorders>
              <w:top w:val="nil"/>
              <w:left w:val="nil"/>
              <w:right w:val="nil"/>
            </w:tcBorders>
          </w:tcPr>
          <w:p w14:paraId="6D46D073" w14:textId="77777777" w:rsidR="00061910" w:rsidRPr="00061910" w:rsidRDefault="00061910" w:rsidP="002A1FD8">
            <w:pPr>
              <w:pStyle w:val="BodytextIndented"/>
              <w:jc w:val="right"/>
            </w:pPr>
            <w:r w:rsidRPr="00061910">
              <w:t>700</w:t>
            </w:r>
          </w:p>
        </w:tc>
        <w:tc>
          <w:tcPr>
            <w:tcW w:w="1418" w:type="dxa"/>
            <w:tcBorders>
              <w:top w:val="nil"/>
              <w:left w:val="nil"/>
              <w:right w:val="nil"/>
            </w:tcBorders>
          </w:tcPr>
          <w:p w14:paraId="50B7BF3E" w14:textId="77777777" w:rsidR="00061910" w:rsidRPr="00061910" w:rsidRDefault="00061910" w:rsidP="002A1FD8">
            <w:pPr>
              <w:pStyle w:val="BodytextIndented"/>
              <w:jc w:val="right"/>
            </w:pPr>
            <w:r w:rsidRPr="00061910">
              <w:t>500</w:t>
            </w:r>
          </w:p>
        </w:tc>
        <w:tc>
          <w:tcPr>
            <w:tcW w:w="2268" w:type="dxa"/>
            <w:tcBorders>
              <w:top w:val="nil"/>
              <w:left w:val="nil"/>
              <w:right w:val="nil"/>
            </w:tcBorders>
          </w:tcPr>
          <w:p w14:paraId="34308F75" w14:textId="77777777" w:rsidR="00061910" w:rsidRPr="00061910" w:rsidRDefault="00FD728E" w:rsidP="002A1FD8">
            <w:pPr>
              <w:pStyle w:val="BodytextIndented"/>
              <w:jc w:val="right"/>
            </w:pPr>
            <w:r>
              <w:t>4</w:t>
            </w:r>
            <w:r w:rsidR="00061910" w:rsidRPr="00061910">
              <w:t>539</w:t>
            </w:r>
            <w:r w:rsidR="003F2C0F">
              <w:t>.49</w:t>
            </w:r>
          </w:p>
        </w:tc>
      </w:tr>
    </w:tbl>
    <w:p w14:paraId="78F62A15" w14:textId="77777777" w:rsidR="00A758FA" w:rsidRDefault="00A758FA" w:rsidP="003B34FA">
      <w:pPr>
        <w:pStyle w:val="BodytextIndented"/>
        <w:ind w:firstLine="0"/>
        <w:jc w:val="center"/>
        <w:rPr>
          <w:b/>
          <w:lang w:val="en-GB"/>
        </w:rPr>
      </w:pPr>
    </w:p>
    <w:p w14:paraId="16B95E51" w14:textId="77777777" w:rsidR="003B34FA" w:rsidRDefault="003B34FA" w:rsidP="003B34FA">
      <w:pPr>
        <w:pStyle w:val="BodytextIndented"/>
        <w:ind w:firstLine="0"/>
        <w:jc w:val="center"/>
        <w:rPr>
          <w:lang w:val="en-GB"/>
        </w:rPr>
      </w:pPr>
      <w:r w:rsidRPr="006B1550">
        <w:rPr>
          <w:b/>
          <w:lang w:val="en-GB"/>
        </w:rPr>
        <w:t>Table</w:t>
      </w:r>
      <w:r>
        <w:rPr>
          <w:b/>
          <w:lang w:val="en-GB"/>
        </w:rPr>
        <w:t xml:space="preserve"> 2</w:t>
      </w:r>
      <w:r w:rsidRPr="006B1550">
        <w:rPr>
          <w:b/>
          <w:lang w:val="en-GB"/>
        </w:rPr>
        <w:t>.</w:t>
      </w:r>
      <w:r>
        <w:rPr>
          <w:lang w:val="en-GB"/>
        </w:rPr>
        <w:t xml:space="preserve"> Ash value of combustion</w:t>
      </w:r>
    </w:p>
    <w:tbl>
      <w:tblPr>
        <w:tblStyle w:val="TableGrid"/>
        <w:tblW w:w="8926" w:type="dxa"/>
        <w:tblLook w:val="04A0" w:firstRow="1" w:lastRow="0" w:firstColumn="1" w:lastColumn="0" w:noHBand="0" w:noVBand="1"/>
      </w:tblPr>
      <w:tblGrid>
        <w:gridCol w:w="1148"/>
        <w:gridCol w:w="1966"/>
        <w:gridCol w:w="2126"/>
        <w:gridCol w:w="1418"/>
        <w:gridCol w:w="2268"/>
      </w:tblGrid>
      <w:tr w:rsidR="003B34FA" w:rsidRPr="00061910" w14:paraId="14EF5253" w14:textId="77777777" w:rsidTr="00B67717">
        <w:trPr>
          <w:trHeight w:val="243"/>
        </w:trPr>
        <w:tc>
          <w:tcPr>
            <w:tcW w:w="1148" w:type="dxa"/>
            <w:tcBorders>
              <w:left w:val="nil"/>
              <w:bottom w:val="single" w:sz="4" w:space="0" w:color="auto"/>
              <w:right w:val="nil"/>
            </w:tcBorders>
            <w:shd w:val="clear" w:color="auto" w:fill="auto"/>
          </w:tcPr>
          <w:p w14:paraId="60641879" w14:textId="77777777" w:rsidR="003B34FA" w:rsidRPr="00061910" w:rsidRDefault="003B34FA" w:rsidP="00B67717">
            <w:pPr>
              <w:pStyle w:val="BodytextIndented"/>
              <w:ind w:firstLine="0"/>
              <w:jc w:val="left"/>
            </w:pPr>
            <w:r>
              <w:t>Specimen</w:t>
            </w:r>
          </w:p>
        </w:tc>
        <w:tc>
          <w:tcPr>
            <w:tcW w:w="1966" w:type="dxa"/>
            <w:tcBorders>
              <w:left w:val="nil"/>
              <w:bottom w:val="single" w:sz="4" w:space="0" w:color="auto"/>
              <w:right w:val="nil"/>
            </w:tcBorders>
            <w:shd w:val="clear" w:color="auto" w:fill="auto"/>
          </w:tcPr>
          <w:p w14:paraId="7B0BCBFF" w14:textId="77777777" w:rsidR="003B34FA" w:rsidRPr="00061910" w:rsidRDefault="003B34FA" w:rsidP="00B67717">
            <w:pPr>
              <w:pStyle w:val="BodytextIndented"/>
              <w:ind w:firstLine="15"/>
              <w:jc w:val="right"/>
            </w:pPr>
            <w:r>
              <w:t>Teak Powder (gr)</w:t>
            </w:r>
          </w:p>
        </w:tc>
        <w:tc>
          <w:tcPr>
            <w:tcW w:w="2126" w:type="dxa"/>
            <w:tcBorders>
              <w:left w:val="nil"/>
              <w:bottom w:val="single" w:sz="4" w:space="0" w:color="auto"/>
              <w:right w:val="nil"/>
            </w:tcBorders>
            <w:shd w:val="clear" w:color="auto" w:fill="auto"/>
          </w:tcPr>
          <w:p w14:paraId="0E9DE103" w14:textId="77777777" w:rsidR="003B34FA" w:rsidRPr="00061910" w:rsidRDefault="003B34FA" w:rsidP="00B67717">
            <w:pPr>
              <w:pStyle w:val="BodytextIndented"/>
              <w:ind w:firstLine="0"/>
              <w:jc w:val="right"/>
            </w:pPr>
            <w:r w:rsidRPr="00AD4333">
              <w:t>Cotton seed oil</w:t>
            </w:r>
            <w:r>
              <w:t xml:space="preserve"> (gr)</w:t>
            </w:r>
          </w:p>
        </w:tc>
        <w:tc>
          <w:tcPr>
            <w:tcW w:w="1418" w:type="dxa"/>
            <w:tcBorders>
              <w:left w:val="nil"/>
              <w:bottom w:val="single" w:sz="4" w:space="0" w:color="auto"/>
              <w:right w:val="nil"/>
            </w:tcBorders>
            <w:shd w:val="clear" w:color="auto" w:fill="auto"/>
          </w:tcPr>
          <w:p w14:paraId="59CDEECE" w14:textId="77777777" w:rsidR="003B34FA" w:rsidRPr="00061910" w:rsidRDefault="003B34FA" w:rsidP="00B67717">
            <w:pPr>
              <w:pStyle w:val="BodytextIndented"/>
              <w:ind w:firstLine="34"/>
              <w:jc w:val="right"/>
            </w:pPr>
            <w:r>
              <w:t>Starch (gr)</w:t>
            </w:r>
          </w:p>
        </w:tc>
        <w:tc>
          <w:tcPr>
            <w:tcW w:w="2268" w:type="dxa"/>
            <w:tcBorders>
              <w:left w:val="nil"/>
              <w:bottom w:val="single" w:sz="4" w:space="0" w:color="auto"/>
              <w:right w:val="nil"/>
            </w:tcBorders>
            <w:shd w:val="clear" w:color="auto" w:fill="auto"/>
          </w:tcPr>
          <w:p w14:paraId="4C4F2FF3" w14:textId="77777777" w:rsidR="003B34FA" w:rsidRPr="002A1FD8" w:rsidRDefault="003B34FA" w:rsidP="003B34FA">
            <w:pPr>
              <w:pStyle w:val="BodytextIndented"/>
              <w:spacing w:line="360" w:lineRule="auto"/>
              <w:ind w:firstLine="0"/>
              <w:jc w:val="right"/>
              <w:rPr>
                <w:lang w:val="en-GB"/>
              </w:rPr>
            </w:pPr>
            <w:r>
              <w:t>Ash</w:t>
            </w:r>
            <w:r w:rsidRPr="008D74A2">
              <w:rPr>
                <w:lang w:val="en-GB"/>
              </w:rPr>
              <w:t xml:space="preserve"> value</w:t>
            </w:r>
            <w:r>
              <w:rPr>
                <w:lang w:val="en-GB"/>
              </w:rPr>
              <w:t xml:space="preserve"> (%)</w:t>
            </w:r>
          </w:p>
        </w:tc>
      </w:tr>
      <w:tr w:rsidR="003B34FA" w:rsidRPr="00061910" w14:paraId="1360E04B" w14:textId="77777777" w:rsidTr="00B67717">
        <w:trPr>
          <w:trHeight w:val="243"/>
        </w:trPr>
        <w:tc>
          <w:tcPr>
            <w:tcW w:w="1148" w:type="dxa"/>
            <w:tcBorders>
              <w:left w:val="nil"/>
              <w:bottom w:val="nil"/>
              <w:right w:val="nil"/>
            </w:tcBorders>
          </w:tcPr>
          <w:p w14:paraId="3C35F3D9" w14:textId="77777777" w:rsidR="003B34FA" w:rsidRPr="00061910" w:rsidRDefault="003B34FA" w:rsidP="00B67717">
            <w:pPr>
              <w:pStyle w:val="BodytextIndented"/>
              <w:ind w:firstLine="0"/>
              <w:jc w:val="left"/>
            </w:pPr>
            <w:r>
              <w:t>M1</w:t>
            </w:r>
          </w:p>
        </w:tc>
        <w:tc>
          <w:tcPr>
            <w:tcW w:w="1966" w:type="dxa"/>
            <w:tcBorders>
              <w:left w:val="nil"/>
              <w:bottom w:val="nil"/>
              <w:right w:val="nil"/>
            </w:tcBorders>
          </w:tcPr>
          <w:p w14:paraId="7CD8A06C" w14:textId="77777777" w:rsidR="003B34FA" w:rsidRPr="00061910" w:rsidRDefault="003B34FA" w:rsidP="00B67717">
            <w:pPr>
              <w:pStyle w:val="BodytextIndented"/>
              <w:jc w:val="right"/>
            </w:pPr>
            <w:r w:rsidRPr="00061910">
              <w:t>1000</w:t>
            </w:r>
          </w:p>
        </w:tc>
        <w:tc>
          <w:tcPr>
            <w:tcW w:w="2126" w:type="dxa"/>
            <w:tcBorders>
              <w:left w:val="nil"/>
              <w:bottom w:val="nil"/>
              <w:right w:val="nil"/>
            </w:tcBorders>
          </w:tcPr>
          <w:p w14:paraId="1D8F5236" w14:textId="77777777" w:rsidR="003B34FA" w:rsidRPr="00061910" w:rsidRDefault="003B34FA" w:rsidP="00B67717">
            <w:pPr>
              <w:pStyle w:val="BodytextIndented"/>
              <w:jc w:val="right"/>
            </w:pPr>
            <w:r w:rsidRPr="00061910">
              <w:t>100</w:t>
            </w:r>
          </w:p>
        </w:tc>
        <w:tc>
          <w:tcPr>
            <w:tcW w:w="1418" w:type="dxa"/>
            <w:tcBorders>
              <w:left w:val="nil"/>
              <w:bottom w:val="nil"/>
              <w:right w:val="nil"/>
            </w:tcBorders>
          </w:tcPr>
          <w:p w14:paraId="1E51A894" w14:textId="77777777" w:rsidR="003B34FA" w:rsidRPr="00061910" w:rsidRDefault="003B34FA" w:rsidP="00B67717">
            <w:pPr>
              <w:pStyle w:val="BodytextIndented"/>
              <w:jc w:val="right"/>
            </w:pPr>
            <w:r w:rsidRPr="00061910">
              <w:t>500</w:t>
            </w:r>
          </w:p>
        </w:tc>
        <w:tc>
          <w:tcPr>
            <w:tcW w:w="2268" w:type="dxa"/>
            <w:tcBorders>
              <w:left w:val="nil"/>
              <w:bottom w:val="nil"/>
              <w:right w:val="nil"/>
            </w:tcBorders>
          </w:tcPr>
          <w:p w14:paraId="3DBCE9C4" w14:textId="77777777" w:rsidR="003B34FA" w:rsidRPr="00061910" w:rsidRDefault="003B34FA" w:rsidP="00B67717">
            <w:pPr>
              <w:pStyle w:val="BodytextIndented"/>
              <w:jc w:val="right"/>
            </w:pPr>
            <w:r>
              <w:rPr>
                <w:rFonts w:ascii="Times New Roman" w:hAnsi="Times New Roman"/>
                <w:sz w:val="24"/>
                <w:szCs w:val="24"/>
              </w:rPr>
              <w:t>27.50</w:t>
            </w:r>
          </w:p>
        </w:tc>
      </w:tr>
      <w:tr w:rsidR="003B34FA" w:rsidRPr="00061910" w14:paraId="50D72BF4" w14:textId="77777777" w:rsidTr="00B67717">
        <w:trPr>
          <w:trHeight w:val="229"/>
        </w:trPr>
        <w:tc>
          <w:tcPr>
            <w:tcW w:w="1148" w:type="dxa"/>
            <w:tcBorders>
              <w:top w:val="nil"/>
              <w:left w:val="nil"/>
              <w:bottom w:val="nil"/>
              <w:right w:val="nil"/>
            </w:tcBorders>
          </w:tcPr>
          <w:p w14:paraId="068959CB" w14:textId="77777777" w:rsidR="003B34FA" w:rsidRPr="00061910" w:rsidRDefault="003B34FA" w:rsidP="00B67717">
            <w:pPr>
              <w:pStyle w:val="BodytextIndented"/>
              <w:ind w:firstLine="0"/>
              <w:jc w:val="left"/>
            </w:pPr>
            <w:r>
              <w:t>M2</w:t>
            </w:r>
          </w:p>
        </w:tc>
        <w:tc>
          <w:tcPr>
            <w:tcW w:w="1966" w:type="dxa"/>
            <w:tcBorders>
              <w:top w:val="nil"/>
              <w:left w:val="nil"/>
              <w:bottom w:val="nil"/>
              <w:right w:val="nil"/>
            </w:tcBorders>
          </w:tcPr>
          <w:p w14:paraId="5E466B3B" w14:textId="77777777" w:rsidR="003B34FA" w:rsidRPr="00061910" w:rsidRDefault="003B34FA" w:rsidP="00B67717">
            <w:pPr>
              <w:pStyle w:val="BodytextIndented"/>
              <w:jc w:val="right"/>
            </w:pPr>
            <w:r w:rsidRPr="00061910">
              <w:t>1000</w:t>
            </w:r>
          </w:p>
        </w:tc>
        <w:tc>
          <w:tcPr>
            <w:tcW w:w="2126" w:type="dxa"/>
            <w:tcBorders>
              <w:top w:val="nil"/>
              <w:left w:val="nil"/>
              <w:bottom w:val="nil"/>
              <w:right w:val="nil"/>
            </w:tcBorders>
          </w:tcPr>
          <w:p w14:paraId="4E8C8FE6" w14:textId="77777777" w:rsidR="003B34FA" w:rsidRPr="00061910" w:rsidRDefault="003B34FA" w:rsidP="00B67717">
            <w:pPr>
              <w:pStyle w:val="BodytextIndented"/>
              <w:jc w:val="right"/>
            </w:pPr>
            <w:r w:rsidRPr="00061910">
              <w:t>250</w:t>
            </w:r>
          </w:p>
        </w:tc>
        <w:tc>
          <w:tcPr>
            <w:tcW w:w="1418" w:type="dxa"/>
            <w:tcBorders>
              <w:top w:val="nil"/>
              <w:left w:val="nil"/>
              <w:bottom w:val="nil"/>
              <w:right w:val="nil"/>
            </w:tcBorders>
          </w:tcPr>
          <w:p w14:paraId="01793FC1" w14:textId="77777777" w:rsidR="003B34FA" w:rsidRPr="00061910" w:rsidRDefault="003B34FA" w:rsidP="00B67717">
            <w:pPr>
              <w:pStyle w:val="BodytextIndented"/>
              <w:jc w:val="right"/>
            </w:pPr>
            <w:r w:rsidRPr="00061910">
              <w:t>500</w:t>
            </w:r>
          </w:p>
        </w:tc>
        <w:tc>
          <w:tcPr>
            <w:tcW w:w="2268" w:type="dxa"/>
            <w:tcBorders>
              <w:top w:val="nil"/>
              <w:left w:val="nil"/>
              <w:bottom w:val="nil"/>
              <w:right w:val="nil"/>
            </w:tcBorders>
          </w:tcPr>
          <w:p w14:paraId="238F7062" w14:textId="77777777" w:rsidR="003B34FA" w:rsidRPr="00061910" w:rsidRDefault="003B34FA" w:rsidP="00B67717">
            <w:pPr>
              <w:pStyle w:val="BodytextIndented"/>
              <w:jc w:val="right"/>
            </w:pPr>
            <w:r>
              <w:rPr>
                <w:rFonts w:ascii="Times New Roman" w:hAnsi="Times New Roman"/>
                <w:sz w:val="24"/>
                <w:szCs w:val="24"/>
              </w:rPr>
              <w:t>19.08</w:t>
            </w:r>
          </w:p>
        </w:tc>
      </w:tr>
      <w:tr w:rsidR="003B34FA" w:rsidRPr="00061910" w14:paraId="2EA2166F" w14:textId="77777777" w:rsidTr="00B67717">
        <w:trPr>
          <w:trHeight w:val="243"/>
        </w:trPr>
        <w:tc>
          <w:tcPr>
            <w:tcW w:w="1148" w:type="dxa"/>
            <w:tcBorders>
              <w:top w:val="nil"/>
              <w:left w:val="nil"/>
              <w:bottom w:val="nil"/>
              <w:right w:val="nil"/>
            </w:tcBorders>
          </w:tcPr>
          <w:p w14:paraId="69BE1880" w14:textId="77777777" w:rsidR="003B34FA" w:rsidRPr="00061910" w:rsidRDefault="003B34FA" w:rsidP="00B67717">
            <w:pPr>
              <w:pStyle w:val="BodytextIndented"/>
              <w:ind w:firstLine="0"/>
              <w:jc w:val="left"/>
            </w:pPr>
            <w:r>
              <w:t>M3</w:t>
            </w:r>
          </w:p>
        </w:tc>
        <w:tc>
          <w:tcPr>
            <w:tcW w:w="1966" w:type="dxa"/>
            <w:tcBorders>
              <w:top w:val="nil"/>
              <w:left w:val="nil"/>
              <w:bottom w:val="nil"/>
              <w:right w:val="nil"/>
            </w:tcBorders>
          </w:tcPr>
          <w:p w14:paraId="3CBEDB63" w14:textId="77777777" w:rsidR="003B34FA" w:rsidRPr="00061910" w:rsidRDefault="003B34FA" w:rsidP="00B67717">
            <w:pPr>
              <w:pStyle w:val="BodytextIndented"/>
              <w:jc w:val="right"/>
            </w:pPr>
            <w:r w:rsidRPr="00061910">
              <w:t>1000</w:t>
            </w:r>
          </w:p>
        </w:tc>
        <w:tc>
          <w:tcPr>
            <w:tcW w:w="2126" w:type="dxa"/>
            <w:tcBorders>
              <w:top w:val="nil"/>
              <w:left w:val="nil"/>
              <w:bottom w:val="nil"/>
              <w:right w:val="nil"/>
            </w:tcBorders>
          </w:tcPr>
          <w:p w14:paraId="00F34C98" w14:textId="77777777" w:rsidR="003B34FA" w:rsidRPr="00061910" w:rsidRDefault="003B34FA" w:rsidP="00B67717">
            <w:pPr>
              <w:pStyle w:val="BodytextIndented"/>
              <w:jc w:val="right"/>
            </w:pPr>
            <w:r w:rsidRPr="00061910">
              <w:t>400</w:t>
            </w:r>
          </w:p>
        </w:tc>
        <w:tc>
          <w:tcPr>
            <w:tcW w:w="1418" w:type="dxa"/>
            <w:tcBorders>
              <w:top w:val="nil"/>
              <w:left w:val="nil"/>
              <w:bottom w:val="nil"/>
              <w:right w:val="nil"/>
            </w:tcBorders>
          </w:tcPr>
          <w:p w14:paraId="10CE1EB7" w14:textId="77777777" w:rsidR="003B34FA" w:rsidRPr="00061910" w:rsidRDefault="003B34FA" w:rsidP="00B67717">
            <w:pPr>
              <w:pStyle w:val="BodytextIndented"/>
              <w:jc w:val="right"/>
            </w:pPr>
            <w:r w:rsidRPr="00061910">
              <w:t>500</w:t>
            </w:r>
          </w:p>
        </w:tc>
        <w:tc>
          <w:tcPr>
            <w:tcW w:w="2268" w:type="dxa"/>
            <w:tcBorders>
              <w:top w:val="nil"/>
              <w:left w:val="nil"/>
              <w:bottom w:val="nil"/>
              <w:right w:val="nil"/>
            </w:tcBorders>
          </w:tcPr>
          <w:p w14:paraId="4E7D0E80" w14:textId="77777777" w:rsidR="003B34FA" w:rsidRPr="00061910" w:rsidRDefault="003B34FA" w:rsidP="00B67717">
            <w:pPr>
              <w:pStyle w:val="BodytextIndented"/>
              <w:jc w:val="right"/>
            </w:pPr>
            <w:r>
              <w:rPr>
                <w:rFonts w:ascii="Times New Roman" w:hAnsi="Times New Roman"/>
                <w:sz w:val="24"/>
                <w:szCs w:val="24"/>
              </w:rPr>
              <w:t>18.95</w:t>
            </w:r>
          </w:p>
        </w:tc>
      </w:tr>
      <w:tr w:rsidR="003B34FA" w:rsidRPr="00061910" w14:paraId="2C415CFF" w14:textId="77777777" w:rsidTr="00B67717">
        <w:trPr>
          <w:trHeight w:val="229"/>
        </w:trPr>
        <w:tc>
          <w:tcPr>
            <w:tcW w:w="1148" w:type="dxa"/>
            <w:tcBorders>
              <w:top w:val="nil"/>
              <w:left w:val="nil"/>
              <w:bottom w:val="nil"/>
              <w:right w:val="nil"/>
            </w:tcBorders>
          </w:tcPr>
          <w:p w14:paraId="1B437EE3" w14:textId="77777777" w:rsidR="003B34FA" w:rsidRPr="00061910" w:rsidRDefault="003B34FA" w:rsidP="00B67717">
            <w:pPr>
              <w:pStyle w:val="BodytextIndented"/>
              <w:ind w:firstLine="0"/>
              <w:jc w:val="left"/>
            </w:pPr>
            <w:r>
              <w:t>M4</w:t>
            </w:r>
          </w:p>
        </w:tc>
        <w:tc>
          <w:tcPr>
            <w:tcW w:w="1966" w:type="dxa"/>
            <w:tcBorders>
              <w:top w:val="nil"/>
              <w:left w:val="nil"/>
              <w:bottom w:val="nil"/>
              <w:right w:val="nil"/>
            </w:tcBorders>
          </w:tcPr>
          <w:p w14:paraId="076786C9" w14:textId="77777777" w:rsidR="003B34FA" w:rsidRPr="00061910" w:rsidRDefault="003B34FA" w:rsidP="00B67717">
            <w:pPr>
              <w:pStyle w:val="BodytextIndented"/>
              <w:jc w:val="right"/>
            </w:pPr>
            <w:r w:rsidRPr="00061910">
              <w:t>1000</w:t>
            </w:r>
          </w:p>
        </w:tc>
        <w:tc>
          <w:tcPr>
            <w:tcW w:w="2126" w:type="dxa"/>
            <w:tcBorders>
              <w:top w:val="nil"/>
              <w:left w:val="nil"/>
              <w:bottom w:val="nil"/>
              <w:right w:val="nil"/>
            </w:tcBorders>
          </w:tcPr>
          <w:p w14:paraId="29AA88F7" w14:textId="77777777" w:rsidR="003B34FA" w:rsidRPr="00061910" w:rsidRDefault="003B34FA" w:rsidP="00B67717">
            <w:pPr>
              <w:pStyle w:val="BodytextIndented"/>
              <w:jc w:val="right"/>
            </w:pPr>
            <w:r w:rsidRPr="00061910">
              <w:t>550</w:t>
            </w:r>
          </w:p>
        </w:tc>
        <w:tc>
          <w:tcPr>
            <w:tcW w:w="1418" w:type="dxa"/>
            <w:tcBorders>
              <w:top w:val="nil"/>
              <w:left w:val="nil"/>
              <w:bottom w:val="nil"/>
              <w:right w:val="nil"/>
            </w:tcBorders>
          </w:tcPr>
          <w:p w14:paraId="0E552B33" w14:textId="77777777" w:rsidR="003B34FA" w:rsidRPr="00061910" w:rsidRDefault="003B34FA" w:rsidP="00B67717">
            <w:pPr>
              <w:pStyle w:val="BodytextIndented"/>
              <w:jc w:val="right"/>
            </w:pPr>
            <w:r w:rsidRPr="00061910">
              <w:t>500</w:t>
            </w:r>
          </w:p>
        </w:tc>
        <w:tc>
          <w:tcPr>
            <w:tcW w:w="2268" w:type="dxa"/>
            <w:tcBorders>
              <w:top w:val="nil"/>
              <w:left w:val="nil"/>
              <w:bottom w:val="nil"/>
              <w:right w:val="nil"/>
            </w:tcBorders>
          </w:tcPr>
          <w:p w14:paraId="7466F13B" w14:textId="77777777" w:rsidR="003B34FA" w:rsidRPr="00061910" w:rsidRDefault="003B34FA" w:rsidP="00B67717">
            <w:pPr>
              <w:pStyle w:val="BodytextIndented"/>
              <w:jc w:val="right"/>
            </w:pPr>
            <w:r>
              <w:rPr>
                <w:rFonts w:ascii="Times New Roman" w:hAnsi="Times New Roman"/>
                <w:sz w:val="24"/>
                <w:szCs w:val="24"/>
              </w:rPr>
              <w:t>12.07</w:t>
            </w:r>
          </w:p>
        </w:tc>
      </w:tr>
      <w:tr w:rsidR="003B34FA" w:rsidRPr="00061910" w14:paraId="0AD0BF0F" w14:textId="77777777" w:rsidTr="00B67717">
        <w:trPr>
          <w:trHeight w:val="243"/>
        </w:trPr>
        <w:tc>
          <w:tcPr>
            <w:tcW w:w="1148" w:type="dxa"/>
            <w:tcBorders>
              <w:top w:val="nil"/>
              <w:left w:val="nil"/>
              <w:right w:val="nil"/>
            </w:tcBorders>
          </w:tcPr>
          <w:p w14:paraId="62996027" w14:textId="77777777" w:rsidR="003B34FA" w:rsidRPr="00061910" w:rsidRDefault="003B34FA" w:rsidP="00B67717">
            <w:pPr>
              <w:pStyle w:val="BodytextIndented"/>
              <w:ind w:firstLine="0"/>
              <w:jc w:val="left"/>
            </w:pPr>
            <w:r>
              <w:t>M5</w:t>
            </w:r>
          </w:p>
        </w:tc>
        <w:tc>
          <w:tcPr>
            <w:tcW w:w="1966" w:type="dxa"/>
            <w:tcBorders>
              <w:top w:val="nil"/>
              <w:left w:val="nil"/>
              <w:right w:val="nil"/>
            </w:tcBorders>
          </w:tcPr>
          <w:p w14:paraId="310A96E1" w14:textId="77777777" w:rsidR="003B34FA" w:rsidRPr="00061910" w:rsidRDefault="003B34FA" w:rsidP="00B67717">
            <w:pPr>
              <w:pStyle w:val="BodytextIndented"/>
              <w:jc w:val="right"/>
            </w:pPr>
            <w:r w:rsidRPr="00061910">
              <w:t>1000</w:t>
            </w:r>
          </w:p>
        </w:tc>
        <w:tc>
          <w:tcPr>
            <w:tcW w:w="2126" w:type="dxa"/>
            <w:tcBorders>
              <w:top w:val="nil"/>
              <w:left w:val="nil"/>
              <w:right w:val="nil"/>
            </w:tcBorders>
          </w:tcPr>
          <w:p w14:paraId="7E4AFFFD" w14:textId="77777777" w:rsidR="003B34FA" w:rsidRPr="00061910" w:rsidRDefault="003B34FA" w:rsidP="00B67717">
            <w:pPr>
              <w:pStyle w:val="BodytextIndented"/>
              <w:jc w:val="right"/>
            </w:pPr>
            <w:r w:rsidRPr="00061910">
              <w:t>700</w:t>
            </w:r>
          </w:p>
        </w:tc>
        <w:tc>
          <w:tcPr>
            <w:tcW w:w="1418" w:type="dxa"/>
            <w:tcBorders>
              <w:top w:val="nil"/>
              <w:left w:val="nil"/>
              <w:right w:val="nil"/>
            </w:tcBorders>
          </w:tcPr>
          <w:p w14:paraId="1E4B8D57" w14:textId="77777777" w:rsidR="003B34FA" w:rsidRPr="00061910" w:rsidRDefault="003B34FA" w:rsidP="00B67717">
            <w:pPr>
              <w:pStyle w:val="BodytextIndented"/>
              <w:jc w:val="right"/>
            </w:pPr>
            <w:r w:rsidRPr="00061910">
              <w:t>500</w:t>
            </w:r>
          </w:p>
        </w:tc>
        <w:tc>
          <w:tcPr>
            <w:tcW w:w="2268" w:type="dxa"/>
            <w:tcBorders>
              <w:top w:val="nil"/>
              <w:left w:val="nil"/>
              <w:right w:val="nil"/>
            </w:tcBorders>
          </w:tcPr>
          <w:p w14:paraId="537A02F8" w14:textId="77777777" w:rsidR="003B34FA" w:rsidRPr="00061910" w:rsidRDefault="003B34FA" w:rsidP="00B67717">
            <w:pPr>
              <w:pStyle w:val="BodytextIndented"/>
              <w:jc w:val="right"/>
            </w:pPr>
            <w:r>
              <w:rPr>
                <w:rFonts w:ascii="Times New Roman" w:hAnsi="Times New Roman"/>
                <w:sz w:val="24"/>
                <w:szCs w:val="24"/>
              </w:rPr>
              <w:t>5.17</w:t>
            </w:r>
          </w:p>
        </w:tc>
      </w:tr>
    </w:tbl>
    <w:p w14:paraId="053E698F" w14:textId="77777777" w:rsidR="003B6490" w:rsidRPr="003B6490" w:rsidRDefault="009D3542" w:rsidP="003B6490">
      <w:pPr>
        <w:pStyle w:val="Heading2"/>
        <w:numPr>
          <w:ilvl w:val="0"/>
          <w:numId w:val="0"/>
        </w:numPr>
        <w:ind w:firstLine="567"/>
        <w:jc w:val="both"/>
        <w:rPr>
          <w:i w:val="0"/>
        </w:rPr>
      </w:pPr>
      <w:r>
        <w:rPr>
          <w:i w:val="0"/>
        </w:rPr>
        <w:t>According to</w:t>
      </w:r>
      <w:r w:rsidR="003B6490" w:rsidRPr="003B6490">
        <w:rPr>
          <w:i w:val="0"/>
        </w:rPr>
        <w:t xml:space="preserve"> the </w:t>
      </w:r>
      <w:r w:rsidR="00761BF3">
        <w:rPr>
          <w:i w:val="0"/>
        </w:rPr>
        <w:t xml:space="preserve">first </w:t>
      </w:r>
      <w:r w:rsidR="003B6490" w:rsidRPr="003B6490">
        <w:rPr>
          <w:i w:val="0"/>
        </w:rPr>
        <w:t xml:space="preserve">data </w:t>
      </w:r>
      <w:r w:rsidR="00761BF3">
        <w:rPr>
          <w:i w:val="0"/>
        </w:rPr>
        <w:t>(</w:t>
      </w:r>
      <w:r w:rsidR="003B6490" w:rsidRPr="003B6490">
        <w:rPr>
          <w:i w:val="0"/>
        </w:rPr>
        <w:t>Table 1</w:t>
      </w:r>
      <w:r w:rsidR="00761BF3">
        <w:rPr>
          <w:i w:val="0"/>
        </w:rPr>
        <w:t>)</w:t>
      </w:r>
      <w:r w:rsidR="003B6490" w:rsidRPr="003B6490">
        <w:rPr>
          <w:i w:val="0"/>
        </w:rPr>
        <w:t xml:space="preserve">, it is shown that the highest calorific value </w:t>
      </w:r>
      <w:r w:rsidR="000A418D">
        <w:rPr>
          <w:i w:val="0"/>
        </w:rPr>
        <w:t xml:space="preserve">is </w:t>
      </w:r>
      <w:r w:rsidR="003B6490" w:rsidRPr="003B6490">
        <w:rPr>
          <w:i w:val="0"/>
        </w:rPr>
        <w:t>in the M5, namely 4539.49 cal / g, and the lowest is in M1, 4208.32 cal / g. This explains that the variation of the mixture between teak sawdust charcoal, cottonseed oil, and starch affects the calorific value of the biomass pellets, namely by increasing the concentration of cottonseed oil, the calorific value of each mixture will also increase. Meanwhile, increasing the heating value will reduce the ash content from the combustion, as shown in Table 2. The table shows that the lowest residual ash content is in mixture 5 and the highest is in mixture 1, namely 5.17% and 27.50% respectively.</w:t>
      </w:r>
    </w:p>
    <w:p w14:paraId="466454E3" w14:textId="77777777" w:rsidR="001B6F0D" w:rsidRPr="00733CB3" w:rsidRDefault="001B6F0D" w:rsidP="001B6F0D">
      <w:pPr>
        <w:pStyle w:val="Heading2"/>
      </w:pPr>
      <w:r w:rsidRPr="001B6F0D">
        <w:t xml:space="preserve">Density </w:t>
      </w:r>
      <w:r w:rsidR="000F6AE5">
        <w:t xml:space="preserve">and moisture </w:t>
      </w:r>
      <w:r w:rsidR="002930FF">
        <w:t xml:space="preserve">values </w:t>
      </w:r>
      <w:r w:rsidRPr="001B6F0D">
        <w:t>of biomass sawdust charcoal pellets</w:t>
      </w:r>
    </w:p>
    <w:p w14:paraId="12195C50" w14:textId="77777777" w:rsidR="00075E70" w:rsidRDefault="001B6F0D" w:rsidP="001B6F0D">
      <w:pPr>
        <w:pStyle w:val="Heading2"/>
        <w:numPr>
          <w:ilvl w:val="0"/>
          <w:numId w:val="0"/>
        </w:numPr>
        <w:spacing w:before="0"/>
        <w:rPr>
          <w:i w:val="0"/>
        </w:rPr>
      </w:pPr>
      <w:r w:rsidRPr="001B6F0D">
        <w:rPr>
          <w:i w:val="0"/>
        </w:rPr>
        <w:t xml:space="preserve">Based on the test of sawdust biomass charcoal pellet specimens, it is shown that the density </w:t>
      </w:r>
      <w:r w:rsidR="000F6AE5">
        <w:rPr>
          <w:i w:val="0"/>
        </w:rPr>
        <w:t xml:space="preserve">and moisture </w:t>
      </w:r>
      <w:r w:rsidRPr="001B6F0D">
        <w:rPr>
          <w:i w:val="0"/>
        </w:rPr>
        <w:t>value</w:t>
      </w:r>
      <w:r w:rsidR="000F6AE5">
        <w:rPr>
          <w:i w:val="0"/>
        </w:rPr>
        <w:t>s</w:t>
      </w:r>
      <w:r w:rsidR="00CD22C5">
        <w:rPr>
          <w:i w:val="0"/>
        </w:rPr>
        <w:t xml:space="preserve"> affect</w:t>
      </w:r>
      <w:r w:rsidRPr="001B6F0D">
        <w:rPr>
          <w:i w:val="0"/>
        </w:rPr>
        <w:t xml:space="preserve"> the calorific value of each charcoal pellet specimen. Density changes in each material were analyzed the mean data</w:t>
      </w:r>
      <w:r w:rsidR="00314564">
        <w:rPr>
          <w:i w:val="0"/>
        </w:rPr>
        <w:t>.</w:t>
      </w:r>
    </w:p>
    <w:p w14:paraId="71F7265A" w14:textId="77777777" w:rsidR="000F6AE5" w:rsidRDefault="000F6AE5" w:rsidP="000F6AE5"/>
    <w:p w14:paraId="31873ADD" w14:textId="77777777" w:rsidR="000F6AE5" w:rsidRPr="000F6AE5" w:rsidRDefault="000F6AE5" w:rsidP="000F6AE5">
      <w:pPr>
        <w:jc w:val="center"/>
      </w:pPr>
      <w:r w:rsidRPr="006B1550">
        <w:rPr>
          <w:b/>
        </w:rPr>
        <w:t>Table</w:t>
      </w:r>
      <w:r w:rsidR="003B34FA">
        <w:rPr>
          <w:b/>
        </w:rPr>
        <w:t xml:space="preserve"> 3</w:t>
      </w:r>
      <w:r w:rsidRPr="006B1550">
        <w:rPr>
          <w:b/>
        </w:rPr>
        <w:t>.</w:t>
      </w:r>
      <w:r>
        <w:t xml:space="preserve"> </w:t>
      </w:r>
      <w:r w:rsidRPr="001B6F0D">
        <w:t>Density of biomass sawdust charcoal pellets</w:t>
      </w:r>
      <w:r>
        <w:t xml:space="preserve"> </w:t>
      </w:r>
    </w:p>
    <w:tbl>
      <w:tblPr>
        <w:tblStyle w:val="TableGrid"/>
        <w:tblW w:w="8926" w:type="dxa"/>
        <w:tblLook w:val="04A0" w:firstRow="1" w:lastRow="0" w:firstColumn="1" w:lastColumn="0" w:noHBand="0" w:noVBand="1"/>
      </w:tblPr>
      <w:tblGrid>
        <w:gridCol w:w="1148"/>
        <w:gridCol w:w="1966"/>
        <w:gridCol w:w="2126"/>
        <w:gridCol w:w="1418"/>
        <w:gridCol w:w="2268"/>
      </w:tblGrid>
      <w:tr w:rsidR="000F6AE5" w:rsidRPr="00061910" w14:paraId="056FDA90" w14:textId="77777777" w:rsidTr="00B67717">
        <w:trPr>
          <w:trHeight w:val="243"/>
        </w:trPr>
        <w:tc>
          <w:tcPr>
            <w:tcW w:w="1148" w:type="dxa"/>
            <w:tcBorders>
              <w:left w:val="nil"/>
              <w:bottom w:val="single" w:sz="4" w:space="0" w:color="auto"/>
              <w:right w:val="nil"/>
            </w:tcBorders>
            <w:shd w:val="clear" w:color="auto" w:fill="auto"/>
          </w:tcPr>
          <w:p w14:paraId="2BEA06FB" w14:textId="77777777" w:rsidR="000F6AE5" w:rsidRPr="00061910" w:rsidRDefault="000F6AE5" w:rsidP="00B67717">
            <w:pPr>
              <w:pStyle w:val="BodytextIndented"/>
              <w:ind w:firstLine="0"/>
              <w:jc w:val="left"/>
            </w:pPr>
            <w:r>
              <w:t>Specimen</w:t>
            </w:r>
          </w:p>
        </w:tc>
        <w:tc>
          <w:tcPr>
            <w:tcW w:w="1966" w:type="dxa"/>
            <w:tcBorders>
              <w:left w:val="nil"/>
              <w:bottom w:val="single" w:sz="4" w:space="0" w:color="auto"/>
              <w:right w:val="nil"/>
            </w:tcBorders>
            <w:shd w:val="clear" w:color="auto" w:fill="auto"/>
          </w:tcPr>
          <w:p w14:paraId="4C1A84BA" w14:textId="77777777" w:rsidR="000F6AE5" w:rsidRPr="00061910" w:rsidRDefault="000F6AE5" w:rsidP="00B67717">
            <w:pPr>
              <w:pStyle w:val="BodytextIndented"/>
              <w:ind w:firstLine="15"/>
              <w:jc w:val="right"/>
            </w:pPr>
            <w:r>
              <w:t>Teak Powder (gr)</w:t>
            </w:r>
          </w:p>
        </w:tc>
        <w:tc>
          <w:tcPr>
            <w:tcW w:w="2126" w:type="dxa"/>
            <w:tcBorders>
              <w:left w:val="nil"/>
              <w:bottom w:val="single" w:sz="4" w:space="0" w:color="auto"/>
              <w:right w:val="nil"/>
            </w:tcBorders>
            <w:shd w:val="clear" w:color="auto" w:fill="auto"/>
          </w:tcPr>
          <w:p w14:paraId="3062C098" w14:textId="77777777" w:rsidR="000F6AE5" w:rsidRPr="00061910" w:rsidRDefault="000F6AE5" w:rsidP="00B67717">
            <w:pPr>
              <w:pStyle w:val="BodytextIndented"/>
              <w:ind w:firstLine="0"/>
              <w:jc w:val="right"/>
            </w:pPr>
            <w:r w:rsidRPr="00AD4333">
              <w:t>Cotton seed oil</w:t>
            </w:r>
            <w:r>
              <w:t xml:space="preserve"> (gr)</w:t>
            </w:r>
          </w:p>
        </w:tc>
        <w:tc>
          <w:tcPr>
            <w:tcW w:w="1418" w:type="dxa"/>
            <w:tcBorders>
              <w:left w:val="nil"/>
              <w:bottom w:val="single" w:sz="4" w:space="0" w:color="auto"/>
              <w:right w:val="nil"/>
            </w:tcBorders>
            <w:shd w:val="clear" w:color="auto" w:fill="auto"/>
          </w:tcPr>
          <w:p w14:paraId="578345B5" w14:textId="77777777" w:rsidR="000F6AE5" w:rsidRPr="00061910" w:rsidRDefault="000F6AE5" w:rsidP="00B67717">
            <w:pPr>
              <w:pStyle w:val="BodytextIndented"/>
              <w:ind w:firstLine="34"/>
              <w:jc w:val="right"/>
            </w:pPr>
            <w:r>
              <w:t>Starch (gr)</w:t>
            </w:r>
          </w:p>
        </w:tc>
        <w:tc>
          <w:tcPr>
            <w:tcW w:w="2268" w:type="dxa"/>
            <w:tcBorders>
              <w:left w:val="nil"/>
              <w:bottom w:val="single" w:sz="4" w:space="0" w:color="auto"/>
              <w:right w:val="nil"/>
            </w:tcBorders>
            <w:shd w:val="clear" w:color="auto" w:fill="auto"/>
          </w:tcPr>
          <w:p w14:paraId="62161D53" w14:textId="77777777" w:rsidR="000F6AE5" w:rsidRPr="002A1FD8" w:rsidRDefault="000F6AE5" w:rsidP="000F6AE5">
            <w:pPr>
              <w:pStyle w:val="BodytextIndented"/>
              <w:ind w:firstLine="0"/>
              <w:jc w:val="right"/>
              <w:rPr>
                <w:lang w:val="en-GB"/>
              </w:rPr>
            </w:pPr>
            <w:r>
              <w:t>Density</w:t>
            </w:r>
            <w:r>
              <w:rPr>
                <w:lang w:val="en-GB"/>
              </w:rPr>
              <w:t xml:space="preserve"> (gr/cm</w:t>
            </w:r>
            <w:r w:rsidRPr="000F6AE5">
              <w:rPr>
                <w:vertAlign w:val="superscript"/>
                <w:lang w:val="en-GB"/>
              </w:rPr>
              <w:t>3</w:t>
            </w:r>
            <w:r>
              <w:rPr>
                <w:lang w:val="en-GB"/>
              </w:rPr>
              <w:t>)</w:t>
            </w:r>
          </w:p>
        </w:tc>
      </w:tr>
      <w:tr w:rsidR="000F6AE5" w:rsidRPr="00061910" w14:paraId="2452D2A7" w14:textId="77777777" w:rsidTr="00B67717">
        <w:trPr>
          <w:trHeight w:val="243"/>
        </w:trPr>
        <w:tc>
          <w:tcPr>
            <w:tcW w:w="1148" w:type="dxa"/>
            <w:tcBorders>
              <w:left w:val="nil"/>
              <w:bottom w:val="nil"/>
              <w:right w:val="nil"/>
            </w:tcBorders>
          </w:tcPr>
          <w:p w14:paraId="2F207EE2" w14:textId="77777777" w:rsidR="000F6AE5" w:rsidRPr="00061910" w:rsidRDefault="000F6AE5" w:rsidP="00B67717">
            <w:pPr>
              <w:pStyle w:val="BodytextIndented"/>
              <w:ind w:firstLine="0"/>
              <w:jc w:val="left"/>
            </w:pPr>
            <w:r>
              <w:t>M1</w:t>
            </w:r>
          </w:p>
        </w:tc>
        <w:tc>
          <w:tcPr>
            <w:tcW w:w="1966" w:type="dxa"/>
            <w:tcBorders>
              <w:left w:val="nil"/>
              <w:bottom w:val="nil"/>
              <w:right w:val="nil"/>
            </w:tcBorders>
          </w:tcPr>
          <w:p w14:paraId="0CB08344" w14:textId="77777777" w:rsidR="000F6AE5" w:rsidRPr="00061910" w:rsidRDefault="000F6AE5" w:rsidP="00B67717">
            <w:pPr>
              <w:pStyle w:val="BodytextIndented"/>
              <w:jc w:val="right"/>
            </w:pPr>
            <w:r w:rsidRPr="00061910">
              <w:t>1000</w:t>
            </w:r>
          </w:p>
        </w:tc>
        <w:tc>
          <w:tcPr>
            <w:tcW w:w="2126" w:type="dxa"/>
            <w:tcBorders>
              <w:left w:val="nil"/>
              <w:bottom w:val="nil"/>
              <w:right w:val="nil"/>
            </w:tcBorders>
          </w:tcPr>
          <w:p w14:paraId="6AA86F0A" w14:textId="77777777" w:rsidR="000F6AE5" w:rsidRPr="00061910" w:rsidRDefault="000F6AE5" w:rsidP="00B67717">
            <w:pPr>
              <w:pStyle w:val="BodytextIndented"/>
              <w:jc w:val="right"/>
            </w:pPr>
            <w:r w:rsidRPr="00061910">
              <w:t>100</w:t>
            </w:r>
          </w:p>
        </w:tc>
        <w:tc>
          <w:tcPr>
            <w:tcW w:w="1418" w:type="dxa"/>
            <w:tcBorders>
              <w:left w:val="nil"/>
              <w:bottom w:val="nil"/>
              <w:right w:val="nil"/>
            </w:tcBorders>
          </w:tcPr>
          <w:p w14:paraId="5AB8BA55" w14:textId="77777777" w:rsidR="000F6AE5" w:rsidRPr="00061910" w:rsidRDefault="000F6AE5" w:rsidP="00B67717">
            <w:pPr>
              <w:pStyle w:val="BodytextIndented"/>
              <w:jc w:val="right"/>
            </w:pPr>
            <w:r w:rsidRPr="00061910">
              <w:t>500</w:t>
            </w:r>
          </w:p>
        </w:tc>
        <w:tc>
          <w:tcPr>
            <w:tcW w:w="2268" w:type="dxa"/>
            <w:tcBorders>
              <w:left w:val="nil"/>
              <w:bottom w:val="nil"/>
              <w:right w:val="nil"/>
            </w:tcBorders>
          </w:tcPr>
          <w:p w14:paraId="7BD137B3" w14:textId="77777777" w:rsidR="000F6AE5" w:rsidRPr="00061910" w:rsidRDefault="000F6AE5" w:rsidP="00B67717">
            <w:pPr>
              <w:pStyle w:val="BodytextIndented"/>
              <w:jc w:val="right"/>
            </w:pPr>
            <w:r w:rsidRPr="000F6AE5">
              <w:t>2.00</w:t>
            </w:r>
          </w:p>
        </w:tc>
      </w:tr>
      <w:tr w:rsidR="000F6AE5" w:rsidRPr="00061910" w14:paraId="04FB54D4" w14:textId="77777777" w:rsidTr="00B67717">
        <w:trPr>
          <w:trHeight w:val="229"/>
        </w:trPr>
        <w:tc>
          <w:tcPr>
            <w:tcW w:w="1148" w:type="dxa"/>
            <w:tcBorders>
              <w:top w:val="nil"/>
              <w:left w:val="nil"/>
              <w:bottom w:val="nil"/>
              <w:right w:val="nil"/>
            </w:tcBorders>
          </w:tcPr>
          <w:p w14:paraId="186817A1" w14:textId="77777777" w:rsidR="000F6AE5" w:rsidRPr="00061910" w:rsidRDefault="000F6AE5" w:rsidP="00B67717">
            <w:pPr>
              <w:pStyle w:val="BodytextIndented"/>
              <w:ind w:firstLine="0"/>
              <w:jc w:val="left"/>
            </w:pPr>
            <w:r>
              <w:t>M2</w:t>
            </w:r>
          </w:p>
        </w:tc>
        <w:tc>
          <w:tcPr>
            <w:tcW w:w="1966" w:type="dxa"/>
            <w:tcBorders>
              <w:top w:val="nil"/>
              <w:left w:val="nil"/>
              <w:bottom w:val="nil"/>
              <w:right w:val="nil"/>
            </w:tcBorders>
          </w:tcPr>
          <w:p w14:paraId="6C5F2F7C" w14:textId="77777777" w:rsidR="000F6AE5" w:rsidRPr="00061910" w:rsidRDefault="000F6AE5" w:rsidP="00B67717">
            <w:pPr>
              <w:pStyle w:val="BodytextIndented"/>
              <w:jc w:val="right"/>
            </w:pPr>
            <w:r w:rsidRPr="00061910">
              <w:t>1000</w:t>
            </w:r>
          </w:p>
        </w:tc>
        <w:tc>
          <w:tcPr>
            <w:tcW w:w="2126" w:type="dxa"/>
            <w:tcBorders>
              <w:top w:val="nil"/>
              <w:left w:val="nil"/>
              <w:bottom w:val="nil"/>
              <w:right w:val="nil"/>
            </w:tcBorders>
          </w:tcPr>
          <w:p w14:paraId="1AADAA80" w14:textId="77777777" w:rsidR="000F6AE5" w:rsidRPr="00061910" w:rsidRDefault="000F6AE5" w:rsidP="00B67717">
            <w:pPr>
              <w:pStyle w:val="BodytextIndented"/>
              <w:jc w:val="right"/>
            </w:pPr>
            <w:r w:rsidRPr="00061910">
              <w:t>250</w:t>
            </w:r>
          </w:p>
        </w:tc>
        <w:tc>
          <w:tcPr>
            <w:tcW w:w="1418" w:type="dxa"/>
            <w:tcBorders>
              <w:top w:val="nil"/>
              <w:left w:val="nil"/>
              <w:bottom w:val="nil"/>
              <w:right w:val="nil"/>
            </w:tcBorders>
          </w:tcPr>
          <w:p w14:paraId="1372AD1F" w14:textId="77777777" w:rsidR="000F6AE5" w:rsidRPr="00061910" w:rsidRDefault="000F6AE5" w:rsidP="00B67717">
            <w:pPr>
              <w:pStyle w:val="BodytextIndented"/>
              <w:jc w:val="right"/>
            </w:pPr>
            <w:r w:rsidRPr="00061910">
              <w:t>500</w:t>
            </w:r>
          </w:p>
        </w:tc>
        <w:tc>
          <w:tcPr>
            <w:tcW w:w="2268" w:type="dxa"/>
            <w:tcBorders>
              <w:top w:val="nil"/>
              <w:left w:val="nil"/>
              <w:bottom w:val="nil"/>
              <w:right w:val="nil"/>
            </w:tcBorders>
          </w:tcPr>
          <w:p w14:paraId="31682FB7" w14:textId="77777777" w:rsidR="000F6AE5" w:rsidRPr="00061910" w:rsidRDefault="000F6AE5" w:rsidP="00B67717">
            <w:pPr>
              <w:pStyle w:val="BodytextIndented"/>
              <w:jc w:val="right"/>
            </w:pPr>
            <w:r>
              <w:rPr>
                <w:rFonts w:ascii="Times New Roman" w:hAnsi="Times New Roman"/>
                <w:sz w:val="24"/>
                <w:szCs w:val="24"/>
              </w:rPr>
              <w:t>2.35</w:t>
            </w:r>
          </w:p>
        </w:tc>
      </w:tr>
      <w:tr w:rsidR="000F6AE5" w:rsidRPr="00061910" w14:paraId="47B137DB" w14:textId="77777777" w:rsidTr="00B67717">
        <w:trPr>
          <w:trHeight w:val="243"/>
        </w:trPr>
        <w:tc>
          <w:tcPr>
            <w:tcW w:w="1148" w:type="dxa"/>
            <w:tcBorders>
              <w:top w:val="nil"/>
              <w:left w:val="nil"/>
              <w:bottom w:val="nil"/>
              <w:right w:val="nil"/>
            </w:tcBorders>
          </w:tcPr>
          <w:p w14:paraId="38F1F839" w14:textId="77777777" w:rsidR="000F6AE5" w:rsidRPr="00061910" w:rsidRDefault="000F6AE5" w:rsidP="00B67717">
            <w:pPr>
              <w:pStyle w:val="BodytextIndented"/>
              <w:ind w:firstLine="0"/>
              <w:jc w:val="left"/>
            </w:pPr>
            <w:r>
              <w:t>M3</w:t>
            </w:r>
          </w:p>
        </w:tc>
        <w:tc>
          <w:tcPr>
            <w:tcW w:w="1966" w:type="dxa"/>
            <w:tcBorders>
              <w:top w:val="nil"/>
              <w:left w:val="nil"/>
              <w:bottom w:val="nil"/>
              <w:right w:val="nil"/>
            </w:tcBorders>
          </w:tcPr>
          <w:p w14:paraId="35CC66D1" w14:textId="77777777" w:rsidR="000F6AE5" w:rsidRPr="00061910" w:rsidRDefault="000F6AE5" w:rsidP="00B67717">
            <w:pPr>
              <w:pStyle w:val="BodytextIndented"/>
              <w:jc w:val="right"/>
            </w:pPr>
            <w:r w:rsidRPr="00061910">
              <w:t>1000</w:t>
            </w:r>
          </w:p>
        </w:tc>
        <w:tc>
          <w:tcPr>
            <w:tcW w:w="2126" w:type="dxa"/>
            <w:tcBorders>
              <w:top w:val="nil"/>
              <w:left w:val="nil"/>
              <w:bottom w:val="nil"/>
              <w:right w:val="nil"/>
            </w:tcBorders>
          </w:tcPr>
          <w:p w14:paraId="7D913E08" w14:textId="77777777" w:rsidR="000F6AE5" w:rsidRPr="00061910" w:rsidRDefault="000F6AE5" w:rsidP="00B67717">
            <w:pPr>
              <w:pStyle w:val="BodytextIndented"/>
              <w:jc w:val="right"/>
            </w:pPr>
            <w:r w:rsidRPr="00061910">
              <w:t>400</w:t>
            </w:r>
          </w:p>
        </w:tc>
        <w:tc>
          <w:tcPr>
            <w:tcW w:w="1418" w:type="dxa"/>
            <w:tcBorders>
              <w:top w:val="nil"/>
              <w:left w:val="nil"/>
              <w:bottom w:val="nil"/>
              <w:right w:val="nil"/>
            </w:tcBorders>
          </w:tcPr>
          <w:p w14:paraId="4805BE81" w14:textId="77777777" w:rsidR="000F6AE5" w:rsidRPr="00061910" w:rsidRDefault="000F6AE5" w:rsidP="00B67717">
            <w:pPr>
              <w:pStyle w:val="BodytextIndented"/>
              <w:jc w:val="right"/>
            </w:pPr>
            <w:r w:rsidRPr="00061910">
              <w:t>500</w:t>
            </w:r>
          </w:p>
        </w:tc>
        <w:tc>
          <w:tcPr>
            <w:tcW w:w="2268" w:type="dxa"/>
            <w:tcBorders>
              <w:top w:val="nil"/>
              <w:left w:val="nil"/>
              <w:bottom w:val="nil"/>
              <w:right w:val="nil"/>
            </w:tcBorders>
          </w:tcPr>
          <w:p w14:paraId="1F6A2F9C" w14:textId="77777777" w:rsidR="000F6AE5" w:rsidRPr="00061910" w:rsidRDefault="000F6AE5" w:rsidP="00B67717">
            <w:pPr>
              <w:pStyle w:val="BodytextIndented"/>
              <w:jc w:val="right"/>
            </w:pPr>
            <w:r>
              <w:rPr>
                <w:rFonts w:ascii="Times New Roman" w:hAnsi="Times New Roman"/>
                <w:sz w:val="24"/>
                <w:szCs w:val="24"/>
              </w:rPr>
              <w:t>2.40</w:t>
            </w:r>
          </w:p>
        </w:tc>
      </w:tr>
      <w:tr w:rsidR="000F6AE5" w:rsidRPr="00061910" w14:paraId="6006874A" w14:textId="77777777" w:rsidTr="00B67717">
        <w:trPr>
          <w:trHeight w:val="229"/>
        </w:trPr>
        <w:tc>
          <w:tcPr>
            <w:tcW w:w="1148" w:type="dxa"/>
            <w:tcBorders>
              <w:top w:val="nil"/>
              <w:left w:val="nil"/>
              <w:bottom w:val="nil"/>
              <w:right w:val="nil"/>
            </w:tcBorders>
          </w:tcPr>
          <w:p w14:paraId="74B8B1A2" w14:textId="77777777" w:rsidR="000F6AE5" w:rsidRPr="00061910" w:rsidRDefault="000F6AE5" w:rsidP="00B67717">
            <w:pPr>
              <w:pStyle w:val="BodytextIndented"/>
              <w:ind w:firstLine="0"/>
              <w:jc w:val="left"/>
            </w:pPr>
            <w:r>
              <w:t>M4</w:t>
            </w:r>
          </w:p>
        </w:tc>
        <w:tc>
          <w:tcPr>
            <w:tcW w:w="1966" w:type="dxa"/>
            <w:tcBorders>
              <w:top w:val="nil"/>
              <w:left w:val="nil"/>
              <w:bottom w:val="nil"/>
              <w:right w:val="nil"/>
            </w:tcBorders>
          </w:tcPr>
          <w:p w14:paraId="6C839553" w14:textId="77777777" w:rsidR="000F6AE5" w:rsidRPr="00061910" w:rsidRDefault="000F6AE5" w:rsidP="00B67717">
            <w:pPr>
              <w:pStyle w:val="BodytextIndented"/>
              <w:jc w:val="right"/>
            </w:pPr>
            <w:r w:rsidRPr="00061910">
              <w:t>1000</w:t>
            </w:r>
          </w:p>
        </w:tc>
        <w:tc>
          <w:tcPr>
            <w:tcW w:w="2126" w:type="dxa"/>
            <w:tcBorders>
              <w:top w:val="nil"/>
              <w:left w:val="nil"/>
              <w:bottom w:val="nil"/>
              <w:right w:val="nil"/>
            </w:tcBorders>
          </w:tcPr>
          <w:p w14:paraId="0F048C90" w14:textId="77777777" w:rsidR="000F6AE5" w:rsidRPr="00061910" w:rsidRDefault="000F6AE5" w:rsidP="00B67717">
            <w:pPr>
              <w:pStyle w:val="BodytextIndented"/>
              <w:jc w:val="right"/>
            </w:pPr>
            <w:r w:rsidRPr="00061910">
              <w:t>550</w:t>
            </w:r>
          </w:p>
        </w:tc>
        <w:tc>
          <w:tcPr>
            <w:tcW w:w="1418" w:type="dxa"/>
            <w:tcBorders>
              <w:top w:val="nil"/>
              <w:left w:val="nil"/>
              <w:bottom w:val="nil"/>
              <w:right w:val="nil"/>
            </w:tcBorders>
          </w:tcPr>
          <w:p w14:paraId="3C912A15" w14:textId="77777777" w:rsidR="000F6AE5" w:rsidRPr="00061910" w:rsidRDefault="000F6AE5" w:rsidP="00B67717">
            <w:pPr>
              <w:pStyle w:val="BodytextIndented"/>
              <w:jc w:val="right"/>
            </w:pPr>
            <w:r w:rsidRPr="00061910">
              <w:t>500</w:t>
            </w:r>
          </w:p>
        </w:tc>
        <w:tc>
          <w:tcPr>
            <w:tcW w:w="2268" w:type="dxa"/>
            <w:tcBorders>
              <w:top w:val="nil"/>
              <w:left w:val="nil"/>
              <w:bottom w:val="nil"/>
              <w:right w:val="nil"/>
            </w:tcBorders>
          </w:tcPr>
          <w:p w14:paraId="28084331" w14:textId="77777777" w:rsidR="000F6AE5" w:rsidRPr="00061910" w:rsidRDefault="000F6AE5" w:rsidP="00B67717">
            <w:pPr>
              <w:pStyle w:val="BodytextIndented"/>
              <w:jc w:val="right"/>
            </w:pPr>
            <w:r>
              <w:rPr>
                <w:rFonts w:ascii="Times New Roman" w:hAnsi="Times New Roman"/>
                <w:sz w:val="24"/>
                <w:szCs w:val="24"/>
              </w:rPr>
              <w:t>2.55</w:t>
            </w:r>
          </w:p>
        </w:tc>
      </w:tr>
      <w:tr w:rsidR="000F6AE5" w:rsidRPr="00061910" w14:paraId="52CCD7B9" w14:textId="77777777" w:rsidTr="00B67717">
        <w:trPr>
          <w:trHeight w:val="243"/>
        </w:trPr>
        <w:tc>
          <w:tcPr>
            <w:tcW w:w="1148" w:type="dxa"/>
            <w:tcBorders>
              <w:top w:val="nil"/>
              <w:left w:val="nil"/>
              <w:right w:val="nil"/>
            </w:tcBorders>
          </w:tcPr>
          <w:p w14:paraId="75810F93" w14:textId="77777777" w:rsidR="000F6AE5" w:rsidRPr="00061910" w:rsidRDefault="000F6AE5" w:rsidP="00B67717">
            <w:pPr>
              <w:pStyle w:val="BodytextIndented"/>
              <w:ind w:firstLine="0"/>
              <w:jc w:val="left"/>
            </w:pPr>
            <w:r>
              <w:t>M5</w:t>
            </w:r>
          </w:p>
        </w:tc>
        <w:tc>
          <w:tcPr>
            <w:tcW w:w="1966" w:type="dxa"/>
            <w:tcBorders>
              <w:top w:val="nil"/>
              <w:left w:val="nil"/>
              <w:right w:val="nil"/>
            </w:tcBorders>
          </w:tcPr>
          <w:p w14:paraId="733F779B" w14:textId="77777777" w:rsidR="000F6AE5" w:rsidRPr="00061910" w:rsidRDefault="000F6AE5" w:rsidP="00B67717">
            <w:pPr>
              <w:pStyle w:val="BodytextIndented"/>
              <w:jc w:val="right"/>
            </w:pPr>
            <w:r w:rsidRPr="00061910">
              <w:t>1000</w:t>
            </w:r>
          </w:p>
        </w:tc>
        <w:tc>
          <w:tcPr>
            <w:tcW w:w="2126" w:type="dxa"/>
            <w:tcBorders>
              <w:top w:val="nil"/>
              <w:left w:val="nil"/>
              <w:right w:val="nil"/>
            </w:tcBorders>
          </w:tcPr>
          <w:p w14:paraId="64DC633A" w14:textId="77777777" w:rsidR="000F6AE5" w:rsidRPr="00061910" w:rsidRDefault="000F6AE5" w:rsidP="00B67717">
            <w:pPr>
              <w:pStyle w:val="BodytextIndented"/>
              <w:jc w:val="right"/>
            </w:pPr>
            <w:r w:rsidRPr="00061910">
              <w:t>700</w:t>
            </w:r>
          </w:p>
        </w:tc>
        <w:tc>
          <w:tcPr>
            <w:tcW w:w="1418" w:type="dxa"/>
            <w:tcBorders>
              <w:top w:val="nil"/>
              <w:left w:val="nil"/>
              <w:right w:val="nil"/>
            </w:tcBorders>
          </w:tcPr>
          <w:p w14:paraId="75D793E4" w14:textId="77777777" w:rsidR="000F6AE5" w:rsidRPr="00061910" w:rsidRDefault="000F6AE5" w:rsidP="00B67717">
            <w:pPr>
              <w:pStyle w:val="BodytextIndented"/>
              <w:jc w:val="right"/>
            </w:pPr>
            <w:r w:rsidRPr="00061910">
              <w:t>500</w:t>
            </w:r>
          </w:p>
        </w:tc>
        <w:tc>
          <w:tcPr>
            <w:tcW w:w="2268" w:type="dxa"/>
            <w:tcBorders>
              <w:top w:val="nil"/>
              <w:left w:val="nil"/>
              <w:right w:val="nil"/>
            </w:tcBorders>
          </w:tcPr>
          <w:p w14:paraId="6A517A47" w14:textId="77777777" w:rsidR="000F6AE5" w:rsidRPr="00061910" w:rsidRDefault="000F6AE5" w:rsidP="00B67717">
            <w:pPr>
              <w:pStyle w:val="BodytextIndented"/>
              <w:jc w:val="right"/>
            </w:pPr>
            <w:r>
              <w:rPr>
                <w:rFonts w:ascii="Times New Roman" w:hAnsi="Times New Roman"/>
                <w:sz w:val="24"/>
                <w:szCs w:val="24"/>
              </w:rPr>
              <w:t>2.60</w:t>
            </w:r>
          </w:p>
        </w:tc>
      </w:tr>
    </w:tbl>
    <w:p w14:paraId="177CBD8F" w14:textId="77777777" w:rsidR="00314564" w:rsidRDefault="00314564" w:rsidP="00314564"/>
    <w:p w14:paraId="2780D943" w14:textId="77777777" w:rsidR="00CD22C5" w:rsidRPr="00CD22C5" w:rsidRDefault="00CD22C5" w:rsidP="00CD22C5">
      <w:pPr>
        <w:ind w:firstLine="567"/>
        <w:jc w:val="both"/>
        <w:rPr>
          <w:b/>
        </w:rPr>
      </w:pPr>
      <w:r>
        <w:t>Concert with the Table 3,</w:t>
      </w:r>
      <w:r w:rsidRPr="00CD22C5">
        <w:t xml:space="preserve"> it </w:t>
      </w:r>
      <w:r w:rsidR="00531DFB">
        <w:t>tells</w:t>
      </w:r>
      <w:r w:rsidRPr="00CD22C5">
        <w:t xml:space="preserve"> that </w:t>
      </w:r>
      <w:r w:rsidR="000A418D">
        <w:t xml:space="preserve">the highest density value </w:t>
      </w:r>
      <w:r w:rsidR="00531DFB">
        <w:t xml:space="preserve">is in M5, 2.60% and the lowest is in M1, 2.00%. </w:t>
      </w:r>
      <w:r w:rsidR="000A418D">
        <w:t xml:space="preserve"> </w:t>
      </w:r>
      <w:r w:rsidR="00531DFB">
        <w:t xml:space="preserve">It describes that </w:t>
      </w:r>
      <w:r w:rsidRPr="001B6F0D">
        <w:t>the density value affects the calorific value of each charcoal pellet specimen</w:t>
      </w:r>
      <w:r w:rsidR="00531DFB">
        <w:t xml:space="preserve">, </w:t>
      </w:r>
      <w:r w:rsidRPr="00CD22C5">
        <w:t xml:space="preserve">the highest </w:t>
      </w:r>
      <w:r w:rsidR="00531DFB">
        <w:t xml:space="preserve">and the lowest </w:t>
      </w:r>
      <w:r w:rsidRPr="00CD22C5">
        <w:t>calorific value</w:t>
      </w:r>
      <w:r w:rsidR="00531DFB">
        <w:t>s</w:t>
      </w:r>
      <w:r w:rsidRPr="00CD22C5">
        <w:t xml:space="preserve"> </w:t>
      </w:r>
      <w:r w:rsidR="00531DFB">
        <w:t>are</w:t>
      </w:r>
      <w:r w:rsidRPr="00CD22C5">
        <w:t xml:space="preserve"> in the</w:t>
      </w:r>
      <w:r w:rsidR="00531DFB">
        <w:t xml:space="preserve"> M5 and M1, namely 4539.49 cal</w:t>
      </w:r>
      <w:r w:rsidRPr="00CD22C5">
        <w:t>/g</w:t>
      </w:r>
      <w:r w:rsidR="00531DFB">
        <w:t xml:space="preserve"> with 2.60% and </w:t>
      </w:r>
      <w:r w:rsidR="00531DFB" w:rsidRPr="00CD22C5">
        <w:t>4208.32 cal/g</w:t>
      </w:r>
      <w:r w:rsidR="00531DFB">
        <w:t xml:space="preserve"> with 2.00% of density values </w:t>
      </w:r>
      <w:r w:rsidR="00531DFB" w:rsidRPr="00531DFB">
        <w:t>respectively</w:t>
      </w:r>
      <w:r w:rsidR="00531DFB" w:rsidRPr="003B6490">
        <w:rPr>
          <w:i/>
        </w:rPr>
        <w:t>.</w:t>
      </w:r>
    </w:p>
    <w:p w14:paraId="151BAFAA" w14:textId="77777777" w:rsidR="00CD22C5" w:rsidRDefault="00CD22C5" w:rsidP="00CD22C5">
      <w:pPr>
        <w:ind w:firstLine="567"/>
        <w:jc w:val="both"/>
        <w:rPr>
          <w:b/>
        </w:rPr>
      </w:pPr>
    </w:p>
    <w:p w14:paraId="622EDBCE" w14:textId="77777777" w:rsidR="00B3144D" w:rsidRPr="000F6AE5" w:rsidRDefault="00B3144D" w:rsidP="00B3144D">
      <w:pPr>
        <w:jc w:val="center"/>
      </w:pPr>
      <w:r w:rsidRPr="006B1550">
        <w:rPr>
          <w:b/>
        </w:rPr>
        <w:t>Table</w:t>
      </w:r>
      <w:r w:rsidR="003B34FA">
        <w:rPr>
          <w:b/>
        </w:rPr>
        <w:t xml:space="preserve"> 4</w:t>
      </w:r>
      <w:r w:rsidRPr="006B1550">
        <w:rPr>
          <w:b/>
        </w:rPr>
        <w:t>.</w:t>
      </w:r>
      <w:r>
        <w:t xml:space="preserve"> Moisture</w:t>
      </w:r>
      <w:r w:rsidRPr="001B6F0D">
        <w:t xml:space="preserve"> of biomass sawdust charcoal pellets</w:t>
      </w:r>
      <w:r>
        <w:t xml:space="preserve"> </w:t>
      </w:r>
    </w:p>
    <w:tbl>
      <w:tblPr>
        <w:tblStyle w:val="TableGrid"/>
        <w:tblW w:w="8926" w:type="dxa"/>
        <w:tblLook w:val="04A0" w:firstRow="1" w:lastRow="0" w:firstColumn="1" w:lastColumn="0" w:noHBand="0" w:noVBand="1"/>
      </w:tblPr>
      <w:tblGrid>
        <w:gridCol w:w="1148"/>
        <w:gridCol w:w="1966"/>
        <w:gridCol w:w="2126"/>
        <w:gridCol w:w="1418"/>
        <w:gridCol w:w="2268"/>
      </w:tblGrid>
      <w:tr w:rsidR="00B3144D" w:rsidRPr="00061910" w14:paraId="5B94C6F2" w14:textId="77777777" w:rsidTr="00B67717">
        <w:trPr>
          <w:trHeight w:val="243"/>
        </w:trPr>
        <w:tc>
          <w:tcPr>
            <w:tcW w:w="1148" w:type="dxa"/>
            <w:tcBorders>
              <w:left w:val="nil"/>
              <w:bottom w:val="single" w:sz="4" w:space="0" w:color="auto"/>
              <w:right w:val="nil"/>
            </w:tcBorders>
            <w:shd w:val="clear" w:color="auto" w:fill="auto"/>
          </w:tcPr>
          <w:p w14:paraId="3AB35FE1" w14:textId="77777777" w:rsidR="00B3144D" w:rsidRPr="00061910" w:rsidRDefault="00B3144D" w:rsidP="00B67717">
            <w:pPr>
              <w:pStyle w:val="BodytextIndented"/>
              <w:ind w:firstLine="0"/>
              <w:jc w:val="left"/>
            </w:pPr>
            <w:r>
              <w:t>Specimen</w:t>
            </w:r>
          </w:p>
        </w:tc>
        <w:tc>
          <w:tcPr>
            <w:tcW w:w="1966" w:type="dxa"/>
            <w:tcBorders>
              <w:left w:val="nil"/>
              <w:bottom w:val="single" w:sz="4" w:space="0" w:color="auto"/>
              <w:right w:val="nil"/>
            </w:tcBorders>
            <w:shd w:val="clear" w:color="auto" w:fill="auto"/>
          </w:tcPr>
          <w:p w14:paraId="0E71FFC0" w14:textId="77777777" w:rsidR="00B3144D" w:rsidRPr="00061910" w:rsidRDefault="00B3144D" w:rsidP="00B67717">
            <w:pPr>
              <w:pStyle w:val="BodytextIndented"/>
              <w:ind w:firstLine="15"/>
              <w:jc w:val="right"/>
            </w:pPr>
            <w:r>
              <w:t>Teak Powder (gr)</w:t>
            </w:r>
          </w:p>
        </w:tc>
        <w:tc>
          <w:tcPr>
            <w:tcW w:w="2126" w:type="dxa"/>
            <w:tcBorders>
              <w:left w:val="nil"/>
              <w:bottom w:val="single" w:sz="4" w:space="0" w:color="auto"/>
              <w:right w:val="nil"/>
            </w:tcBorders>
            <w:shd w:val="clear" w:color="auto" w:fill="auto"/>
          </w:tcPr>
          <w:p w14:paraId="466D2764" w14:textId="77777777" w:rsidR="00B3144D" w:rsidRPr="00061910" w:rsidRDefault="00B3144D" w:rsidP="00B67717">
            <w:pPr>
              <w:pStyle w:val="BodytextIndented"/>
              <w:ind w:firstLine="0"/>
              <w:jc w:val="right"/>
            </w:pPr>
            <w:r w:rsidRPr="00AD4333">
              <w:t>Cotton seed oil</w:t>
            </w:r>
            <w:r>
              <w:t xml:space="preserve"> (gr)</w:t>
            </w:r>
          </w:p>
        </w:tc>
        <w:tc>
          <w:tcPr>
            <w:tcW w:w="1418" w:type="dxa"/>
            <w:tcBorders>
              <w:left w:val="nil"/>
              <w:bottom w:val="single" w:sz="4" w:space="0" w:color="auto"/>
              <w:right w:val="nil"/>
            </w:tcBorders>
            <w:shd w:val="clear" w:color="auto" w:fill="auto"/>
          </w:tcPr>
          <w:p w14:paraId="648CFB78" w14:textId="77777777" w:rsidR="00B3144D" w:rsidRPr="00061910" w:rsidRDefault="00B3144D" w:rsidP="00B67717">
            <w:pPr>
              <w:pStyle w:val="BodytextIndented"/>
              <w:ind w:firstLine="34"/>
              <w:jc w:val="right"/>
            </w:pPr>
            <w:r>
              <w:t>Starch (gr)</w:t>
            </w:r>
          </w:p>
        </w:tc>
        <w:tc>
          <w:tcPr>
            <w:tcW w:w="2268" w:type="dxa"/>
            <w:tcBorders>
              <w:left w:val="nil"/>
              <w:bottom w:val="single" w:sz="4" w:space="0" w:color="auto"/>
              <w:right w:val="nil"/>
            </w:tcBorders>
            <w:shd w:val="clear" w:color="auto" w:fill="auto"/>
          </w:tcPr>
          <w:p w14:paraId="0F982A20" w14:textId="77777777" w:rsidR="00B3144D" w:rsidRPr="002A1FD8" w:rsidRDefault="00B3144D" w:rsidP="00B3144D">
            <w:pPr>
              <w:pStyle w:val="BodytextIndented"/>
              <w:ind w:firstLine="0"/>
              <w:jc w:val="right"/>
              <w:rPr>
                <w:lang w:val="en-GB"/>
              </w:rPr>
            </w:pPr>
            <w:r>
              <w:t>Moisture</w:t>
            </w:r>
            <w:r>
              <w:rPr>
                <w:lang w:val="en-GB"/>
              </w:rPr>
              <w:t xml:space="preserve"> (%)</w:t>
            </w:r>
          </w:p>
        </w:tc>
      </w:tr>
      <w:tr w:rsidR="00B3144D" w:rsidRPr="00061910" w14:paraId="085FE00A" w14:textId="77777777" w:rsidTr="00B67717">
        <w:trPr>
          <w:trHeight w:val="243"/>
        </w:trPr>
        <w:tc>
          <w:tcPr>
            <w:tcW w:w="1148" w:type="dxa"/>
            <w:tcBorders>
              <w:left w:val="nil"/>
              <w:bottom w:val="nil"/>
              <w:right w:val="nil"/>
            </w:tcBorders>
          </w:tcPr>
          <w:p w14:paraId="75A10A07" w14:textId="77777777" w:rsidR="00B3144D" w:rsidRPr="00061910" w:rsidRDefault="00B3144D" w:rsidP="00B67717">
            <w:pPr>
              <w:pStyle w:val="BodytextIndented"/>
              <w:ind w:firstLine="0"/>
              <w:jc w:val="left"/>
            </w:pPr>
            <w:r>
              <w:t>M1</w:t>
            </w:r>
          </w:p>
        </w:tc>
        <w:tc>
          <w:tcPr>
            <w:tcW w:w="1966" w:type="dxa"/>
            <w:tcBorders>
              <w:left w:val="nil"/>
              <w:bottom w:val="nil"/>
              <w:right w:val="nil"/>
            </w:tcBorders>
          </w:tcPr>
          <w:p w14:paraId="3E0A9FC3" w14:textId="77777777" w:rsidR="00B3144D" w:rsidRPr="00061910" w:rsidRDefault="00B3144D" w:rsidP="00B67717">
            <w:pPr>
              <w:pStyle w:val="BodytextIndented"/>
              <w:jc w:val="right"/>
            </w:pPr>
            <w:r w:rsidRPr="00061910">
              <w:t>1000</w:t>
            </w:r>
          </w:p>
        </w:tc>
        <w:tc>
          <w:tcPr>
            <w:tcW w:w="2126" w:type="dxa"/>
            <w:tcBorders>
              <w:left w:val="nil"/>
              <w:bottom w:val="nil"/>
              <w:right w:val="nil"/>
            </w:tcBorders>
          </w:tcPr>
          <w:p w14:paraId="389FC100" w14:textId="77777777" w:rsidR="00B3144D" w:rsidRPr="00061910" w:rsidRDefault="00B3144D" w:rsidP="00B67717">
            <w:pPr>
              <w:pStyle w:val="BodytextIndented"/>
              <w:jc w:val="right"/>
            </w:pPr>
            <w:r w:rsidRPr="00061910">
              <w:t>100</w:t>
            </w:r>
          </w:p>
        </w:tc>
        <w:tc>
          <w:tcPr>
            <w:tcW w:w="1418" w:type="dxa"/>
            <w:tcBorders>
              <w:left w:val="nil"/>
              <w:bottom w:val="nil"/>
              <w:right w:val="nil"/>
            </w:tcBorders>
          </w:tcPr>
          <w:p w14:paraId="63BBE993" w14:textId="77777777" w:rsidR="00B3144D" w:rsidRPr="00061910" w:rsidRDefault="00B3144D" w:rsidP="00B67717">
            <w:pPr>
              <w:pStyle w:val="BodytextIndented"/>
              <w:jc w:val="right"/>
            </w:pPr>
            <w:r w:rsidRPr="00061910">
              <w:t>500</w:t>
            </w:r>
          </w:p>
        </w:tc>
        <w:tc>
          <w:tcPr>
            <w:tcW w:w="2268" w:type="dxa"/>
            <w:tcBorders>
              <w:left w:val="nil"/>
              <w:bottom w:val="nil"/>
              <w:right w:val="nil"/>
            </w:tcBorders>
          </w:tcPr>
          <w:p w14:paraId="3AFC9EAB" w14:textId="77777777" w:rsidR="00B3144D" w:rsidRPr="00061910" w:rsidRDefault="00B23B7E" w:rsidP="00B67717">
            <w:pPr>
              <w:pStyle w:val="BodytextIndented"/>
              <w:jc w:val="right"/>
            </w:pPr>
            <w:r w:rsidRPr="00886D39">
              <w:rPr>
                <w:rFonts w:ascii="Times New Roman" w:hAnsi="Times New Roman"/>
                <w:sz w:val="24"/>
                <w:szCs w:val="24"/>
              </w:rPr>
              <w:t>12.63</w:t>
            </w:r>
          </w:p>
        </w:tc>
      </w:tr>
      <w:tr w:rsidR="00B3144D" w:rsidRPr="00061910" w14:paraId="410A876C" w14:textId="77777777" w:rsidTr="00B67717">
        <w:trPr>
          <w:trHeight w:val="229"/>
        </w:trPr>
        <w:tc>
          <w:tcPr>
            <w:tcW w:w="1148" w:type="dxa"/>
            <w:tcBorders>
              <w:top w:val="nil"/>
              <w:left w:val="nil"/>
              <w:bottom w:val="nil"/>
              <w:right w:val="nil"/>
            </w:tcBorders>
          </w:tcPr>
          <w:p w14:paraId="612291E8" w14:textId="77777777" w:rsidR="00B3144D" w:rsidRPr="00061910" w:rsidRDefault="00B3144D" w:rsidP="00B67717">
            <w:pPr>
              <w:pStyle w:val="BodytextIndented"/>
              <w:ind w:firstLine="0"/>
              <w:jc w:val="left"/>
            </w:pPr>
            <w:r>
              <w:t>M2</w:t>
            </w:r>
          </w:p>
        </w:tc>
        <w:tc>
          <w:tcPr>
            <w:tcW w:w="1966" w:type="dxa"/>
            <w:tcBorders>
              <w:top w:val="nil"/>
              <w:left w:val="nil"/>
              <w:bottom w:val="nil"/>
              <w:right w:val="nil"/>
            </w:tcBorders>
          </w:tcPr>
          <w:p w14:paraId="06446CEB" w14:textId="77777777" w:rsidR="00B3144D" w:rsidRPr="00061910" w:rsidRDefault="00B3144D" w:rsidP="00B67717">
            <w:pPr>
              <w:pStyle w:val="BodytextIndented"/>
              <w:jc w:val="right"/>
            </w:pPr>
            <w:r w:rsidRPr="00061910">
              <w:t>1000</w:t>
            </w:r>
          </w:p>
        </w:tc>
        <w:tc>
          <w:tcPr>
            <w:tcW w:w="2126" w:type="dxa"/>
            <w:tcBorders>
              <w:top w:val="nil"/>
              <w:left w:val="nil"/>
              <w:bottom w:val="nil"/>
              <w:right w:val="nil"/>
            </w:tcBorders>
          </w:tcPr>
          <w:p w14:paraId="0A131B9C" w14:textId="77777777" w:rsidR="00B3144D" w:rsidRPr="00061910" w:rsidRDefault="00B3144D" w:rsidP="00B67717">
            <w:pPr>
              <w:pStyle w:val="BodytextIndented"/>
              <w:jc w:val="right"/>
            </w:pPr>
            <w:r w:rsidRPr="00061910">
              <w:t>250</w:t>
            </w:r>
          </w:p>
        </w:tc>
        <w:tc>
          <w:tcPr>
            <w:tcW w:w="1418" w:type="dxa"/>
            <w:tcBorders>
              <w:top w:val="nil"/>
              <w:left w:val="nil"/>
              <w:bottom w:val="nil"/>
              <w:right w:val="nil"/>
            </w:tcBorders>
          </w:tcPr>
          <w:p w14:paraId="1A16F7E8" w14:textId="77777777" w:rsidR="00B3144D" w:rsidRPr="00061910" w:rsidRDefault="00B3144D" w:rsidP="00B67717">
            <w:pPr>
              <w:pStyle w:val="BodytextIndented"/>
              <w:jc w:val="right"/>
            </w:pPr>
            <w:r w:rsidRPr="00061910">
              <w:t>500</w:t>
            </w:r>
          </w:p>
        </w:tc>
        <w:tc>
          <w:tcPr>
            <w:tcW w:w="2268" w:type="dxa"/>
            <w:tcBorders>
              <w:top w:val="nil"/>
              <w:left w:val="nil"/>
              <w:bottom w:val="nil"/>
              <w:right w:val="nil"/>
            </w:tcBorders>
          </w:tcPr>
          <w:p w14:paraId="7E3136A6" w14:textId="77777777" w:rsidR="00B3144D" w:rsidRPr="00061910" w:rsidRDefault="00B23B7E" w:rsidP="00B67717">
            <w:pPr>
              <w:pStyle w:val="BodytextIndented"/>
              <w:jc w:val="right"/>
            </w:pPr>
            <w:r w:rsidRPr="00886D39">
              <w:rPr>
                <w:rFonts w:ascii="Times New Roman" w:hAnsi="Times New Roman"/>
                <w:sz w:val="24"/>
                <w:szCs w:val="24"/>
              </w:rPr>
              <w:t>10.32</w:t>
            </w:r>
          </w:p>
        </w:tc>
      </w:tr>
      <w:tr w:rsidR="00B3144D" w:rsidRPr="00061910" w14:paraId="259EDB23" w14:textId="77777777" w:rsidTr="00B67717">
        <w:trPr>
          <w:trHeight w:val="243"/>
        </w:trPr>
        <w:tc>
          <w:tcPr>
            <w:tcW w:w="1148" w:type="dxa"/>
            <w:tcBorders>
              <w:top w:val="nil"/>
              <w:left w:val="nil"/>
              <w:bottom w:val="nil"/>
              <w:right w:val="nil"/>
            </w:tcBorders>
          </w:tcPr>
          <w:p w14:paraId="4BFA23A8" w14:textId="77777777" w:rsidR="00B3144D" w:rsidRPr="00061910" w:rsidRDefault="00B3144D" w:rsidP="00B67717">
            <w:pPr>
              <w:pStyle w:val="BodytextIndented"/>
              <w:ind w:firstLine="0"/>
              <w:jc w:val="left"/>
            </w:pPr>
            <w:r>
              <w:t>M3</w:t>
            </w:r>
          </w:p>
        </w:tc>
        <w:tc>
          <w:tcPr>
            <w:tcW w:w="1966" w:type="dxa"/>
            <w:tcBorders>
              <w:top w:val="nil"/>
              <w:left w:val="nil"/>
              <w:bottom w:val="nil"/>
              <w:right w:val="nil"/>
            </w:tcBorders>
          </w:tcPr>
          <w:p w14:paraId="5636D3AC" w14:textId="77777777" w:rsidR="00B3144D" w:rsidRPr="00061910" w:rsidRDefault="00B3144D" w:rsidP="00B67717">
            <w:pPr>
              <w:pStyle w:val="BodytextIndented"/>
              <w:jc w:val="right"/>
            </w:pPr>
            <w:r w:rsidRPr="00061910">
              <w:t>1000</w:t>
            </w:r>
          </w:p>
        </w:tc>
        <w:tc>
          <w:tcPr>
            <w:tcW w:w="2126" w:type="dxa"/>
            <w:tcBorders>
              <w:top w:val="nil"/>
              <w:left w:val="nil"/>
              <w:bottom w:val="nil"/>
              <w:right w:val="nil"/>
            </w:tcBorders>
          </w:tcPr>
          <w:p w14:paraId="1063600E" w14:textId="77777777" w:rsidR="00B3144D" w:rsidRPr="00061910" w:rsidRDefault="00B3144D" w:rsidP="00B67717">
            <w:pPr>
              <w:pStyle w:val="BodytextIndented"/>
              <w:jc w:val="right"/>
            </w:pPr>
            <w:r w:rsidRPr="00061910">
              <w:t>400</w:t>
            </w:r>
          </w:p>
        </w:tc>
        <w:tc>
          <w:tcPr>
            <w:tcW w:w="1418" w:type="dxa"/>
            <w:tcBorders>
              <w:top w:val="nil"/>
              <w:left w:val="nil"/>
              <w:bottom w:val="nil"/>
              <w:right w:val="nil"/>
            </w:tcBorders>
          </w:tcPr>
          <w:p w14:paraId="4F68A225" w14:textId="77777777" w:rsidR="00B3144D" w:rsidRPr="00061910" w:rsidRDefault="00B3144D" w:rsidP="00B67717">
            <w:pPr>
              <w:pStyle w:val="BodytextIndented"/>
              <w:jc w:val="right"/>
            </w:pPr>
            <w:r w:rsidRPr="00061910">
              <w:t>500</w:t>
            </w:r>
          </w:p>
        </w:tc>
        <w:tc>
          <w:tcPr>
            <w:tcW w:w="2268" w:type="dxa"/>
            <w:tcBorders>
              <w:top w:val="nil"/>
              <w:left w:val="nil"/>
              <w:bottom w:val="nil"/>
              <w:right w:val="nil"/>
            </w:tcBorders>
          </w:tcPr>
          <w:p w14:paraId="7C2153F5" w14:textId="77777777" w:rsidR="00B3144D" w:rsidRPr="00061910" w:rsidRDefault="00B23B7E" w:rsidP="00B67717">
            <w:pPr>
              <w:pStyle w:val="BodytextIndented"/>
              <w:jc w:val="right"/>
            </w:pPr>
            <w:r w:rsidRPr="00886D39">
              <w:rPr>
                <w:rFonts w:ascii="Times New Roman" w:hAnsi="Times New Roman"/>
                <w:sz w:val="24"/>
                <w:szCs w:val="24"/>
              </w:rPr>
              <w:t>8.30</w:t>
            </w:r>
          </w:p>
        </w:tc>
      </w:tr>
      <w:tr w:rsidR="00B3144D" w:rsidRPr="00061910" w14:paraId="74E48AE6" w14:textId="77777777" w:rsidTr="00B67717">
        <w:trPr>
          <w:trHeight w:val="229"/>
        </w:trPr>
        <w:tc>
          <w:tcPr>
            <w:tcW w:w="1148" w:type="dxa"/>
            <w:tcBorders>
              <w:top w:val="nil"/>
              <w:left w:val="nil"/>
              <w:bottom w:val="nil"/>
              <w:right w:val="nil"/>
            </w:tcBorders>
          </w:tcPr>
          <w:p w14:paraId="5A498E60" w14:textId="77777777" w:rsidR="00B3144D" w:rsidRPr="00061910" w:rsidRDefault="00B3144D" w:rsidP="00B67717">
            <w:pPr>
              <w:pStyle w:val="BodytextIndented"/>
              <w:ind w:firstLine="0"/>
              <w:jc w:val="left"/>
            </w:pPr>
            <w:r>
              <w:t>M4</w:t>
            </w:r>
          </w:p>
        </w:tc>
        <w:tc>
          <w:tcPr>
            <w:tcW w:w="1966" w:type="dxa"/>
            <w:tcBorders>
              <w:top w:val="nil"/>
              <w:left w:val="nil"/>
              <w:bottom w:val="nil"/>
              <w:right w:val="nil"/>
            </w:tcBorders>
          </w:tcPr>
          <w:p w14:paraId="52E7EFB6" w14:textId="77777777" w:rsidR="00B3144D" w:rsidRPr="00061910" w:rsidRDefault="00B3144D" w:rsidP="00B67717">
            <w:pPr>
              <w:pStyle w:val="BodytextIndented"/>
              <w:jc w:val="right"/>
            </w:pPr>
            <w:r w:rsidRPr="00061910">
              <w:t>1000</w:t>
            </w:r>
          </w:p>
        </w:tc>
        <w:tc>
          <w:tcPr>
            <w:tcW w:w="2126" w:type="dxa"/>
            <w:tcBorders>
              <w:top w:val="nil"/>
              <w:left w:val="nil"/>
              <w:bottom w:val="nil"/>
              <w:right w:val="nil"/>
            </w:tcBorders>
          </w:tcPr>
          <w:p w14:paraId="26E3F61B" w14:textId="77777777" w:rsidR="00B3144D" w:rsidRPr="00061910" w:rsidRDefault="00B3144D" w:rsidP="00B67717">
            <w:pPr>
              <w:pStyle w:val="BodytextIndented"/>
              <w:jc w:val="right"/>
            </w:pPr>
            <w:r w:rsidRPr="00061910">
              <w:t>550</w:t>
            </w:r>
          </w:p>
        </w:tc>
        <w:tc>
          <w:tcPr>
            <w:tcW w:w="1418" w:type="dxa"/>
            <w:tcBorders>
              <w:top w:val="nil"/>
              <w:left w:val="nil"/>
              <w:bottom w:val="nil"/>
              <w:right w:val="nil"/>
            </w:tcBorders>
          </w:tcPr>
          <w:p w14:paraId="12652D3F" w14:textId="77777777" w:rsidR="00B3144D" w:rsidRPr="00061910" w:rsidRDefault="00B3144D" w:rsidP="00B67717">
            <w:pPr>
              <w:pStyle w:val="BodytextIndented"/>
              <w:jc w:val="right"/>
            </w:pPr>
            <w:r w:rsidRPr="00061910">
              <w:t>500</w:t>
            </w:r>
          </w:p>
        </w:tc>
        <w:tc>
          <w:tcPr>
            <w:tcW w:w="2268" w:type="dxa"/>
            <w:tcBorders>
              <w:top w:val="nil"/>
              <w:left w:val="nil"/>
              <w:bottom w:val="nil"/>
              <w:right w:val="nil"/>
            </w:tcBorders>
          </w:tcPr>
          <w:p w14:paraId="4E858FA5" w14:textId="77777777" w:rsidR="00B3144D" w:rsidRPr="00061910" w:rsidRDefault="00B23B7E" w:rsidP="00B67717">
            <w:pPr>
              <w:pStyle w:val="BodytextIndented"/>
              <w:jc w:val="right"/>
            </w:pPr>
            <w:r w:rsidRPr="00886D39">
              <w:rPr>
                <w:rFonts w:ascii="Times New Roman" w:hAnsi="Times New Roman"/>
                <w:sz w:val="24"/>
                <w:szCs w:val="24"/>
              </w:rPr>
              <w:t>6.54</w:t>
            </w:r>
          </w:p>
        </w:tc>
      </w:tr>
      <w:tr w:rsidR="00B3144D" w:rsidRPr="00061910" w14:paraId="13378BBD" w14:textId="77777777" w:rsidTr="00B67717">
        <w:trPr>
          <w:trHeight w:val="243"/>
        </w:trPr>
        <w:tc>
          <w:tcPr>
            <w:tcW w:w="1148" w:type="dxa"/>
            <w:tcBorders>
              <w:top w:val="nil"/>
              <w:left w:val="nil"/>
              <w:right w:val="nil"/>
            </w:tcBorders>
          </w:tcPr>
          <w:p w14:paraId="7EB19136" w14:textId="77777777" w:rsidR="00B3144D" w:rsidRPr="00061910" w:rsidRDefault="00B3144D" w:rsidP="00B67717">
            <w:pPr>
              <w:pStyle w:val="BodytextIndented"/>
              <w:ind w:firstLine="0"/>
              <w:jc w:val="left"/>
            </w:pPr>
            <w:r>
              <w:t>M5</w:t>
            </w:r>
          </w:p>
        </w:tc>
        <w:tc>
          <w:tcPr>
            <w:tcW w:w="1966" w:type="dxa"/>
            <w:tcBorders>
              <w:top w:val="nil"/>
              <w:left w:val="nil"/>
              <w:right w:val="nil"/>
            </w:tcBorders>
          </w:tcPr>
          <w:p w14:paraId="7D1CC7F7" w14:textId="77777777" w:rsidR="00B3144D" w:rsidRPr="00061910" w:rsidRDefault="00B3144D" w:rsidP="00B67717">
            <w:pPr>
              <w:pStyle w:val="BodytextIndented"/>
              <w:jc w:val="right"/>
            </w:pPr>
            <w:r w:rsidRPr="00061910">
              <w:t>1000</w:t>
            </w:r>
          </w:p>
        </w:tc>
        <w:tc>
          <w:tcPr>
            <w:tcW w:w="2126" w:type="dxa"/>
            <w:tcBorders>
              <w:top w:val="nil"/>
              <w:left w:val="nil"/>
              <w:right w:val="nil"/>
            </w:tcBorders>
          </w:tcPr>
          <w:p w14:paraId="5430389A" w14:textId="77777777" w:rsidR="00B3144D" w:rsidRPr="00061910" w:rsidRDefault="00B3144D" w:rsidP="00B67717">
            <w:pPr>
              <w:pStyle w:val="BodytextIndented"/>
              <w:jc w:val="right"/>
            </w:pPr>
            <w:r w:rsidRPr="00061910">
              <w:t>700</w:t>
            </w:r>
          </w:p>
        </w:tc>
        <w:tc>
          <w:tcPr>
            <w:tcW w:w="1418" w:type="dxa"/>
            <w:tcBorders>
              <w:top w:val="nil"/>
              <w:left w:val="nil"/>
              <w:right w:val="nil"/>
            </w:tcBorders>
          </w:tcPr>
          <w:p w14:paraId="58F85F1C" w14:textId="77777777" w:rsidR="00B3144D" w:rsidRPr="00061910" w:rsidRDefault="00B3144D" w:rsidP="00B67717">
            <w:pPr>
              <w:pStyle w:val="BodytextIndented"/>
              <w:jc w:val="right"/>
            </w:pPr>
            <w:r w:rsidRPr="00061910">
              <w:t>500</w:t>
            </w:r>
          </w:p>
        </w:tc>
        <w:tc>
          <w:tcPr>
            <w:tcW w:w="2268" w:type="dxa"/>
            <w:tcBorders>
              <w:top w:val="nil"/>
              <w:left w:val="nil"/>
              <w:right w:val="nil"/>
            </w:tcBorders>
          </w:tcPr>
          <w:p w14:paraId="4B6595FB" w14:textId="77777777" w:rsidR="00B3144D" w:rsidRPr="00061910" w:rsidRDefault="00B23B7E" w:rsidP="00B67717">
            <w:pPr>
              <w:pStyle w:val="BodytextIndented"/>
              <w:jc w:val="right"/>
            </w:pPr>
            <w:r w:rsidRPr="001A4482">
              <w:rPr>
                <w:rFonts w:ascii="Times New Roman" w:hAnsi="Times New Roman"/>
                <w:sz w:val="24"/>
                <w:szCs w:val="24"/>
              </w:rPr>
              <w:t>4.45</w:t>
            </w:r>
          </w:p>
        </w:tc>
      </w:tr>
    </w:tbl>
    <w:p w14:paraId="54F8850F" w14:textId="77777777" w:rsidR="00B3144D" w:rsidRDefault="00B3144D" w:rsidP="00B3144D"/>
    <w:p w14:paraId="5D158184" w14:textId="77777777" w:rsidR="000A3B77" w:rsidRDefault="000A3B77" w:rsidP="000A3B77">
      <w:pPr>
        <w:ind w:firstLine="567"/>
      </w:pPr>
      <w:r>
        <w:t>Based on the Table 4,</w:t>
      </w:r>
      <w:r w:rsidRPr="00CD22C5">
        <w:t xml:space="preserve"> it </w:t>
      </w:r>
      <w:r>
        <w:t xml:space="preserve">is shown </w:t>
      </w:r>
      <w:r w:rsidRPr="00CD22C5">
        <w:t xml:space="preserve">that </w:t>
      </w:r>
      <w:r>
        <w:t>moisture</w:t>
      </w:r>
      <w:r w:rsidRPr="001B6F0D">
        <w:t xml:space="preserve"> value </w:t>
      </w:r>
      <w:r>
        <w:t xml:space="preserve">also </w:t>
      </w:r>
      <w:r w:rsidRPr="001B6F0D">
        <w:t>affects the calorific value of each charcoal pellet specimen</w:t>
      </w:r>
      <w:r>
        <w:t>. T</w:t>
      </w:r>
      <w:r w:rsidRPr="00CD22C5">
        <w:t xml:space="preserve">he highest </w:t>
      </w:r>
      <w:r>
        <w:t>and the lowest moisture values are M1 and M5, 12.62% with 4539.49 cal</w:t>
      </w:r>
      <w:r w:rsidRPr="00CD22C5">
        <w:t>/g</w:t>
      </w:r>
      <w:r>
        <w:t xml:space="preserve"> and 4.45% with </w:t>
      </w:r>
      <w:r w:rsidRPr="00CD22C5">
        <w:t>4208.32 cal/g</w:t>
      </w:r>
      <w:r>
        <w:t xml:space="preserve"> of the calorific values severally.</w:t>
      </w:r>
    </w:p>
    <w:p w14:paraId="1D168277" w14:textId="77777777" w:rsidR="000A3B77" w:rsidRDefault="000A3B77" w:rsidP="000A3B77">
      <w:pPr>
        <w:pStyle w:val="Section"/>
      </w:pPr>
      <w:r>
        <w:t>Conclusion</w:t>
      </w:r>
      <w:r w:rsidR="00FF55E0">
        <w:t xml:space="preserve"> </w:t>
      </w:r>
    </w:p>
    <w:p w14:paraId="0397DD16" w14:textId="77777777" w:rsidR="00FF55E0" w:rsidRPr="00FF55E0" w:rsidRDefault="00FF55E0" w:rsidP="00FF55E0">
      <w:pPr>
        <w:pStyle w:val="Bodytext"/>
        <w:rPr>
          <w:lang w:val="en-GB"/>
        </w:rPr>
      </w:pPr>
      <w:r>
        <w:rPr>
          <w:lang w:val="en-GB"/>
        </w:rPr>
        <w:t xml:space="preserve">Based on the result and discussion of </w:t>
      </w:r>
      <w:r w:rsidR="00F5143D">
        <w:rPr>
          <w:lang w:val="en-GB"/>
        </w:rPr>
        <w:t>the study</w:t>
      </w:r>
      <w:r>
        <w:rPr>
          <w:lang w:val="en-GB"/>
        </w:rPr>
        <w:t xml:space="preserve">, </w:t>
      </w:r>
      <w:r w:rsidR="00F5143D">
        <w:rPr>
          <w:lang w:val="en-GB"/>
        </w:rPr>
        <w:t xml:space="preserve">any </w:t>
      </w:r>
      <w:r>
        <w:rPr>
          <w:lang w:val="en-GB"/>
        </w:rPr>
        <w:t>con</w:t>
      </w:r>
      <w:r w:rsidR="00F5143D">
        <w:rPr>
          <w:lang w:val="en-GB"/>
        </w:rPr>
        <w:t>clusions are:</w:t>
      </w:r>
    </w:p>
    <w:p w14:paraId="74093DE6" w14:textId="77777777" w:rsidR="00FF55E0" w:rsidRDefault="00FF55E0" w:rsidP="00FF55E0">
      <w:pPr>
        <w:pStyle w:val="ListParagraph"/>
        <w:numPr>
          <w:ilvl w:val="0"/>
          <w:numId w:val="7"/>
        </w:numPr>
      </w:pPr>
      <w:r>
        <w:t xml:space="preserve">Improving of calorific value in sew powder biomass is effected by mixture of </w:t>
      </w:r>
      <w:r w:rsidRPr="003B6490">
        <w:t xml:space="preserve">teak sawdust </w:t>
      </w:r>
      <w:r>
        <w:t xml:space="preserve"> </w:t>
      </w:r>
      <w:r w:rsidRPr="003B6490">
        <w:t>charcoal</w:t>
      </w:r>
      <w:r>
        <w:t xml:space="preserve"> (TS)</w:t>
      </w:r>
      <w:r w:rsidRPr="003B6490">
        <w:t>, cotton</w:t>
      </w:r>
      <w:r>
        <w:t xml:space="preserve"> </w:t>
      </w:r>
      <w:r w:rsidRPr="003B6490">
        <w:t>seed oil</w:t>
      </w:r>
      <w:r>
        <w:t xml:space="preserve"> (CS)</w:t>
      </w:r>
      <w:r w:rsidRPr="003B6490">
        <w:t>, and starch</w:t>
      </w:r>
      <w:r>
        <w:t xml:space="preserve"> (S).</w:t>
      </w:r>
    </w:p>
    <w:p w14:paraId="2198A781" w14:textId="77777777" w:rsidR="00FF55E0" w:rsidRDefault="00FF55E0" w:rsidP="00FF55E0">
      <w:pPr>
        <w:pStyle w:val="ListParagraph"/>
        <w:numPr>
          <w:ilvl w:val="0"/>
          <w:numId w:val="7"/>
        </w:numPr>
      </w:pPr>
      <w:r>
        <w:t>By</w:t>
      </w:r>
      <w:r w:rsidRPr="003B6490">
        <w:t xml:space="preserve"> increasing the concentration of cottonseed oil, the calorific value of each mixture will also increase</w:t>
      </w:r>
      <w:r>
        <w:t>.</w:t>
      </w:r>
    </w:p>
    <w:p w14:paraId="785EB895" w14:textId="77777777" w:rsidR="00FF55E0" w:rsidRPr="00FF55E0" w:rsidRDefault="00FF55E0" w:rsidP="00FF55E0">
      <w:pPr>
        <w:pStyle w:val="ListParagraph"/>
        <w:numPr>
          <w:ilvl w:val="0"/>
          <w:numId w:val="7"/>
        </w:numPr>
      </w:pPr>
      <w:r>
        <w:t>T</w:t>
      </w:r>
      <w:r w:rsidRPr="003B6490">
        <w:t xml:space="preserve">he highest calorific value </w:t>
      </w:r>
      <w:r>
        <w:t xml:space="preserve">is </w:t>
      </w:r>
      <w:r w:rsidRPr="003B6490">
        <w:t>in the M5, 4539.49 cal/g, and the lowest is in M1, 4208.32 cal/g.</w:t>
      </w:r>
    </w:p>
    <w:p w14:paraId="64DC1939" w14:textId="77777777" w:rsidR="000A3B77" w:rsidRDefault="000A3B77" w:rsidP="000A3B77">
      <w:pPr>
        <w:ind w:firstLine="567"/>
      </w:pPr>
    </w:p>
    <w:p w14:paraId="6AC08B87" w14:textId="519005EF" w:rsidR="009A0487" w:rsidRDefault="009A0487">
      <w:pPr>
        <w:pStyle w:val="Sectionnonumber"/>
      </w:pPr>
      <w:commentRangeStart w:id="0"/>
      <w:r>
        <w:t>References</w:t>
      </w:r>
      <w:commentRangeEnd w:id="0"/>
      <w:r w:rsidR="0046350A">
        <w:rPr>
          <w:rStyle w:val="CommentReference"/>
          <w:b w:val="0"/>
          <w:iCs w:val="0"/>
          <w:color w:val="auto"/>
          <w:lang w:val="en-GB"/>
        </w:rPr>
        <w:commentReference w:id="0"/>
      </w:r>
      <w:r w:rsidR="003A59EE">
        <w:t xml:space="preserve"> </w:t>
      </w:r>
    </w:p>
    <w:p w14:paraId="0FB1C0B3" w14:textId="77777777" w:rsidR="001B25D5" w:rsidRPr="001B25D5" w:rsidRDefault="001B25D5" w:rsidP="001B25D5">
      <w:pPr>
        <w:pStyle w:val="Bodytext"/>
      </w:pPr>
      <w:bookmarkStart w:id="1" w:name="_GoBack"/>
      <w:bookmarkEnd w:id="1"/>
    </w:p>
    <w:p w14:paraId="5A2033C0" w14:textId="39BC5B0E" w:rsidR="00272F8C" w:rsidRPr="00272F8C" w:rsidRDefault="005C3A85" w:rsidP="001B25D5">
      <w:pPr>
        <w:widowControl w:val="0"/>
        <w:autoSpaceDE w:val="0"/>
        <w:autoSpaceDN w:val="0"/>
        <w:adjustRightInd w:val="0"/>
        <w:ind w:left="480" w:hanging="480"/>
        <w:jc w:val="both"/>
        <w:rPr>
          <w:rFonts w:cs="Times"/>
          <w:noProof/>
          <w:szCs w:val="24"/>
        </w:rPr>
      </w:pPr>
      <w:r>
        <w:fldChar w:fldCharType="begin" w:fldLock="1"/>
      </w:r>
      <w:r>
        <w:instrText xml:space="preserve">ADDIN Mendeley Bibliography CSL_BIBLIOGRAPHY </w:instrText>
      </w:r>
      <w:r>
        <w:fldChar w:fldCharType="separate"/>
      </w:r>
      <w:r w:rsidR="00272F8C" w:rsidRPr="00272F8C">
        <w:rPr>
          <w:rFonts w:cs="Times"/>
          <w:noProof/>
          <w:szCs w:val="24"/>
        </w:rPr>
        <w:t xml:space="preserve">Aditya, F. U., Rahmadi, A., Kehutanan, J., Kehutanan, F., &amp; Lambung, U. (2019). </w:t>
      </w:r>
      <w:r w:rsidR="00272F8C" w:rsidRPr="00272F8C">
        <w:rPr>
          <w:rFonts w:cs="Times"/>
          <w:i/>
          <w:iCs/>
          <w:noProof/>
          <w:szCs w:val="24"/>
        </w:rPr>
        <w:t>KECAMATAN BANJARMASIN UTARA DAN BANJARMASIN BARAT KOTA BANJARMASIN PROVINSI KALIMANTAN SELATAN Study of Potential Waste of Sawn Timber Processing in Banjarmasin Utara District and Banjarmasin Barat District the City of Banjarmasin Province of Kalimantan S</w:t>
      </w:r>
      <w:r w:rsidR="00272F8C" w:rsidRPr="00272F8C">
        <w:rPr>
          <w:rFonts w:cs="Times"/>
          <w:noProof/>
          <w:szCs w:val="24"/>
        </w:rPr>
        <w:t xml:space="preserve">. </w:t>
      </w:r>
      <w:r w:rsidR="00272F8C" w:rsidRPr="00272F8C">
        <w:rPr>
          <w:rFonts w:cs="Times"/>
          <w:i/>
          <w:iCs/>
          <w:noProof/>
          <w:szCs w:val="24"/>
        </w:rPr>
        <w:t>02</w:t>
      </w:r>
      <w:r w:rsidR="00272F8C" w:rsidRPr="00272F8C">
        <w:rPr>
          <w:rFonts w:cs="Times"/>
          <w:noProof/>
          <w:szCs w:val="24"/>
        </w:rPr>
        <w:t>(5), 854–864.</w:t>
      </w:r>
    </w:p>
    <w:p w14:paraId="206E3AE6" w14:textId="77777777" w:rsidR="00272F8C" w:rsidRPr="00272F8C" w:rsidRDefault="00272F8C" w:rsidP="001B25D5">
      <w:pPr>
        <w:widowControl w:val="0"/>
        <w:autoSpaceDE w:val="0"/>
        <w:autoSpaceDN w:val="0"/>
        <w:adjustRightInd w:val="0"/>
        <w:ind w:left="480" w:hanging="480"/>
        <w:jc w:val="both"/>
        <w:rPr>
          <w:rFonts w:cs="Times"/>
          <w:noProof/>
          <w:szCs w:val="24"/>
        </w:rPr>
      </w:pPr>
      <w:r w:rsidRPr="00272F8C">
        <w:rPr>
          <w:rFonts w:cs="Times"/>
          <w:noProof/>
          <w:szCs w:val="24"/>
        </w:rPr>
        <w:t xml:space="preserve">Anam, A., &amp; Majid, M. A. (2020). Karakteristik Limbah Daun Tebu Sebagai Sumber Energi Baru Terbarukan Berbasis Densification Method. </w:t>
      </w:r>
      <w:r w:rsidRPr="00272F8C">
        <w:rPr>
          <w:rFonts w:cs="Times"/>
          <w:i/>
          <w:iCs/>
          <w:noProof/>
          <w:szCs w:val="24"/>
        </w:rPr>
        <w:t>Jurnal Rekayasa Mesin</w:t>
      </w:r>
      <w:r w:rsidRPr="00272F8C">
        <w:rPr>
          <w:rFonts w:cs="Times"/>
          <w:noProof/>
          <w:szCs w:val="24"/>
        </w:rPr>
        <w:t xml:space="preserve">, </w:t>
      </w:r>
      <w:r w:rsidRPr="00272F8C">
        <w:rPr>
          <w:rFonts w:cs="Times"/>
          <w:i/>
          <w:iCs/>
          <w:noProof/>
          <w:szCs w:val="24"/>
        </w:rPr>
        <w:t>15</w:t>
      </w:r>
      <w:r w:rsidRPr="00272F8C">
        <w:rPr>
          <w:rFonts w:cs="Times"/>
          <w:noProof/>
          <w:szCs w:val="24"/>
        </w:rPr>
        <w:t>(1), 59. https://doi.org/10.32497/jrm.v15i1.1832</w:t>
      </w:r>
    </w:p>
    <w:p w14:paraId="3FD63D7B" w14:textId="77777777" w:rsidR="00272F8C" w:rsidRPr="00272F8C" w:rsidRDefault="00272F8C" w:rsidP="001B25D5">
      <w:pPr>
        <w:widowControl w:val="0"/>
        <w:autoSpaceDE w:val="0"/>
        <w:autoSpaceDN w:val="0"/>
        <w:adjustRightInd w:val="0"/>
        <w:ind w:left="480" w:hanging="480"/>
        <w:jc w:val="both"/>
        <w:rPr>
          <w:rFonts w:cs="Times"/>
          <w:noProof/>
          <w:szCs w:val="24"/>
        </w:rPr>
      </w:pPr>
      <w:r w:rsidRPr="00272F8C">
        <w:rPr>
          <w:rFonts w:cs="Times"/>
          <w:noProof/>
          <w:szCs w:val="24"/>
        </w:rPr>
        <w:t xml:space="preserve">Febijanto, I. (2007). Potensi Biomasa Indonesia Sebagai Bahan Bakar Pengganti Energi Fosil. </w:t>
      </w:r>
      <w:r w:rsidRPr="00272F8C">
        <w:rPr>
          <w:rFonts w:cs="Times"/>
          <w:i/>
          <w:iCs/>
          <w:noProof/>
          <w:szCs w:val="24"/>
        </w:rPr>
        <w:t>Ejurnal.Bppt.Go.Id</w:t>
      </w:r>
      <w:r w:rsidRPr="00272F8C">
        <w:rPr>
          <w:rFonts w:cs="Times"/>
          <w:noProof/>
          <w:szCs w:val="24"/>
        </w:rPr>
        <w:t xml:space="preserve">, </w:t>
      </w:r>
      <w:r w:rsidRPr="00272F8C">
        <w:rPr>
          <w:rFonts w:cs="Times"/>
          <w:i/>
          <w:iCs/>
          <w:noProof/>
          <w:szCs w:val="24"/>
        </w:rPr>
        <w:t>9</w:t>
      </w:r>
      <w:r w:rsidRPr="00272F8C">
        <w:rPr>
          <w:rFonts w:cs="Times"/>
          <w:noProof/>
          <w:szCs w:val="24"/>
        </w:rPr>
        <w:t>. http://ejurnal.bppt.go.id/ejurnal2011/index.php/jsti/article/view/669</w:t>
      </w:r>
    </w:p>
    <w:p w14:paraId="19016CCE" w14:textId="77777777" w:rsidR="00272F8C" w:rsidRPr="00272F8C" w:rsidRDefault="00272F8C" w:rsidP="001B25D5">
      <w:pPr>
        <w:widowControl w:val="0"/>
        <w:autoSpaceDE w:val="0"/>
        <w:autoSpaceDN w:val="0"/>
        <w:adjustRightInd w:val="0"/>
        <w:ind w:left="480" w:hanging="480"/>
        <w:jc w:val="both"/>
        <w:rPr>
          <w:rFonts w:cs="Times"/>
          <w:noProof/>
          <w:szCs w:val="24"/>
        </w:rPr>
      </w:pPr>
      <w:r w:rsidRPr="00272F8C">
        <w:rPr>
          <w:rFonts w:cs="Times"/>
          <w:noProof/>
          <w:szCs w:val="24"/>
        </w:rPr>
        <w:t xml:space="preserve">Iftikhar, M., Asghar, A., Ramzan, N., Sajjadi, B., &amp; Chen, W. yin. (2019). Biomass densification: Effect of cow dung on the physicochemical properties of wheat straw and rice husk based biomass pellets. </w:t>
      </w:r>
      <w:r w:rsidRPr="00272F8C">
        <w:rPr>
          <w:rFonts w:cs="Times"/>
          <w:i/>
          <w:iCs/>
          <w:noProof/>
          <w:szCs w:val="24"/>
        </w:rPr>
        <w:t>Biomass and Bioenergy</w:t>
      </w:r>
      <w:r w:rsidRPr="00272F8C">
        <w:rPr>
          <w:rFonts w:cs="Times"/>
          <w:noProof/>
          <w:szCs w:val="24"/>
        </w:rPr>
        <w:t xml:space="preserve">, </w:t>
      </w:r>
      <w:r w:rsidRPr="00272F8C">
        <w:rPr>
          <w:rFonts w:cs="Times"/>
          <w:i/>
          <w:iCs/>
          <w:noProof/>
          <w:szCs w:val="24"/>
        </w:rPr>
        <w:t>122</w:t>
      </w:r>
      <w:r w:rsidRPr="00272F8C">
        <w:rPr>
          <w:rFonts w:cs="Times"/>
          <w:noProof/>
          <w:szCs w:val="24"/>
        </w:rPr>
        <w:t>(April 2018), 1–16. https://doi.org/10.1016/j.biombioe.2019.01.005</w:t>
      </w:r>
    </w:p>
    <w:p w14:paraId="66B7DB7F" w14:textId="77777777" w:rsidR="00272F8C" w:rsidRPr="00272F8C" w:rsidRDefault="00272F8C" w:rsidP="001B25D5">
      <w:pPr>
        <w:widowControl w:val="0"/>
        <w:autoSpaceDE w:val="0"/>
        <w:autoSpaceDN w:val="0"/>
        <w:adjustRightInd w:val="0"/>
        <w:ind w:left="480" w:hanging="480"/>
        <w:jc w:val="both"/>
        <w:rPr>
          <w:rFonts w:cs="Times"/>
          <w:noProof/>
          <w:szCs w:val="24"/>
        </w:rPr>
      </w:pPr>
      <w:r w:rsidRPr="00272F8C">
        <w:rPr>
          <w:rFonts w:cs="Times"/>
          <w:noProof/>
          <w:szCs w:val="24"/>
        </w:rPr>
        <w:t xml:space="preserve">Jamradloedluk, J., &amp; Lertsatitthanakorn, C. (2017). Influences of Mixing Ratios and Binder Types on Properties of Biomass Pellets. </w:t>
      </w:r>
      <w:r w:rsidRPr="00272F8C">
        <w:rPr>
          <w:rFonts w:cs="Times"/>
          <w:i/>
          <w:iCs/>
          <w:noProof/>
          <w:szCs w:val="24"/>
        </w:rPr>
        <w:t>Energy Procedia</w:t>
      </w:r>
      <w:r w:rsidRPr="00272F8C">
        <w:rPr>
          <w:rFonts w:cs="Times"/>
          <w:noProof/>
          <w:szCs w:val="24"/>
        </w:rPr>
        <w:t xml:space="preserve">, </w:t>
      </w:r>
      <w:r w:rsidRPr="00272F8C">
        <w:rPr>
          <w:rFonts w:cs="Times"/>
          <w:i/>
          <w:iCs/>
          <w:noProof/>
          <w:szCs w:val="24"/>
        </w:rPr>
        <w:t>138</w:t>
      </w:r>
      <w:r w:rsidRPr="00272F8C">
        <w:rPr>
          <w:rFonts w:cs="Times"/>
          <w:noProof/>
          <w:szCs w:val="24"/>
        </w:rPr>
        <w:t>, 1147–1152. https://doi.org/10.1016/j.egypro.2017.10.223</w:t>
      </w:r>
    </w:p>
    <w:p w14:paraId="366C8DF9" w14:textId="77777777" w:rsidR="00272F8C" w:rsidRPr="00272F8C" w:rsidRDefault="00272F8C" w:rsidP="001B25D5">
      <w:pPr>
        <w:widowControl w:val="0"/>
        <w:autoSpaceDE w:val="0"/>
        <w:autoSpaceDN w:val="0"/>
        <w:adjustRightInd w:val="0"/>
        <w:ind w:left="480" w:hanging="480"/>
        <w:jc w:val="both"/>
        <w:rPr>
          <w:rFonts w:cs="Times"/>
          <w:noProof/>
          <w:szCs w:val="24"/>
        </w:rPr>
      </w:pPr>
      <w:r w:rsidRPr="00272F8C">
        <w:rPr>
          <w:rFonts w:cs="Times"/>
          <w:noProof/>
          <w:szCs w:val="24"/>
        </w:rPr>
        <w:t xml:space="preserve">Motghare, K. A., Rathod, A. P., Wasewar, K. L., &amp; Labhsetwar, N. K. (2016). Comparative study of different waste biomass for energy application. </w:t>
      </w:r>
      <w:r w:rsidRPr="00272F8C">
        <w:rPr>
          <w:rFonts w:cs="Times"/>
          <w:i/>
          <w:iCs/>
          <w:noProof/>
          <w:szCs w:val="24"/>
        </w:rPr>
        <w:t>Waste Management</w:t>
      </w:r>
      <w:r w:rsidRPr="00272F8C">
        <w:rPr>
          <w:rFonts w:cs="Times"/>
          <w:noProof/>
          <w:szCs w:val="24"/>
        </w:rPr>
        <w:t xml:space="preserve">, </w:t>
      </w:r>
      <w:r w:rsidRPr="00272F8C">
        <w:rPr>
          <w:rFonts w:cs="Times"/>
          <w:i/>
          <w:iCs/>
          <w:noProof/>
          <w:szCs w:val="24"/>
        </w:rPr>
        <w:t>47</w:t>
      </w:r>
      <w:r w:rsidRPr="00272F8C">
        <w:rPr>
          <w:rFonts w:cs="Times"/>
          <w:noProof/>
          <w:szCs w:val="24"/>
        </w:rPr>
        <w:t>, 40–45. https://doi.org/10.1016/j.wasman.2015.07.032</w:t>
      </w:r>
    </w:p>
    <w:p w14:paraId="7D8F6671" w14:textId="77777777" w:rsidR="00272F8C" w:rsidRPr="00272F8C" w:rsidRDefault="00272F8C" w:rsidP="001B25D5">
      <w:pPr>
        <w:widowControl w:val="0"/>
        <w:autoSpaceDE w:val="0"/>
        <w:autoSpaceDN w:val="0"/>
        <w:adjustRightInd w:val="0"/>
        <w:ind w:left="480" w:hanging="480"/>
        <w:jc w:val="both"/>
        <w:rPr>
          <w:rFonts w:cs="Times"/>
          <w:noProof/>
          <w:szCs w:val="24"/>
        </w:rPr>
      </w:pPr>
      <w:r w:rsidRPr="00272F8C">
        <w:rPr>
          <w:rFonts w:cs="Times"/>
          <w:noProof/>
          <w:szCs w:val="24"/>
        </w:rPr>
        <w:t xml:space="preserve">Mutmainnah, I. K. E. R., Sains, F., &amp; Teknologi, D. A. N. (2017). </w:t>
      </w:r>
      <w:r w:rsidRPr="00272F8C">
        <w:rPr>
          <w:rFonts w:cs="Times"/>
          <w:i/>
          <w:iCs/>
          <w:noProof/>
          <w:szCs w:val="24"/>
        </w:rPr>
        <w:t>PEMANFAATAN LIMBAH GERGAJI KAYU JATI (Tectona grandits L.f) SEBAGAI ENERGI ALTERNATIF DENGAN METODE PIROLISIS</w:t>
      </w:r>
      <w:r w:rsidRPr="00272F8C">
        <w:rPr>
          <w:rFonts w:cs="Times"/>
          <w:noProof/>
          <w:szCs w:val="24"/>
        </w:rPr>
        <w:t>.</w:t>
      </w:r>
    </w:p>
    <w:p w14:paraId="0159E6DB" w14:textId="77777777" w:rsidR="00272F8C" w:rsidRPr="00272F8C" w:rsidRDefault="00272F8C" w:rsidP="001B25D5">
      <w:pPr>
        <w:widowControl w:val="0"/>
        <w:autoSpaceDE w:val="0"/>
        <w:autoSpaceDN w:val="0"/>
        <w:adjustRightInd w:val="0"/>
        <w:ind w:left="480" w:hanging="480"/>
        <w:jc w:val="both"/>
        <w:rPr>
          <w:rFonts w:cs="Times"/>
          <w:noProof/>
          <w:szCs w:val="24"/>
        </w:rPr>
      </w:pPr>
      <w:r w:rsidRPr="00272F8C">
        <w:rPr>
          <w:rFonts w:cs="Times"/>
          <w:noProof/>
          <w:szCs w:val="24"/>
        </w:rPr>
        <w:t xml:space="preserve">Rachmat, A. N. (2018). Indonesia dalam Pusaran Politik Energi Global. </w:t>
      </w:r>
      <w:r w:rsidRPr="00272F8C">
        <w:rPr>
          <w:rFonts w:cs="Times"/>
          <w:i/>
          <w:iCs/>
          <w:noProof/>
          <w:szCs w:val="24"/>
        </w:rPr>
        <w:t>Indonesian Perspective</w:t>
      </w:r>
      <w:r w:rsidRPr="00272F8C">
        <w:rPr>
          <w:rFonts w:cs="Times"/>
          <w:noProof/>
          <w:szCs w:val="24"/>
        </w:rPr>
        <w:t xml:space="preserve">, </w:t>
      </w:r>
      <w:r w:rsidRPr="00272F8C">
        <w:rPr>
          <w:rFonts w:cs="Times"/>
          <w:i/>
          <w:iCs/>
          <w:noProof/>
          <w:szCs w:val="24"/>
        </w:rPr>
        <w:t>3</w:t>
      </w:r>
      <w:r w:rsidRPr="00272F8C">
        <w:rPr>
          <w:rFonts w:cs="Times"/>
          <w:noProof/>
          <w:szCs w:val="24"/>
        </w:rPr>
        <w:t>(1), 66. https://doi.org/10.14710/ip.v3i1.20179</w:t>
      </w:r>
    </w:p>
    <w:p w14:paraId="70F9FEF3" w14:textId="77777777" w:rsidR="00272F8C" w:rsidRPr="00272F8C" w:rsidRDefault="00272F8C" w:rsidP="001B25D5">
      <w:pPr>
        <w:widowControl w:val="0"/>
        <w:autoSpaceDE w:val="0"/>
        <w:autoSpaceDN w:val="0"/>
        <w:adjustRightInd w:val="0"/>
        <w:ind w:left="480" w:hanging="480"/>
        <w:jc w:val="both"/>
        <w:rPr>
          <w:rFonts w:cs="Times"/>
          <w:noProof/>
          <w:szCs w:val="24"/>
        </w:rPr>
      </w:pPr>
      <w:r w:rsidRPr="00272F8C">
        <w:rPr>
          <w:rFonts w:cs="Times"/>
          <w:noProof/>
          <w:szCs w:val="24"/>
        </w:rPr>
        <w:t xml:space="preserve">Rajput, S. P., Jadhav, S. V., &amp; Thorat, B. N. (2020). Methods to improve properties of fuel pellets obtained from different biomass sources: Effect of biomass blends and binders. </w:t>
      </w:r>
      <w:r w:rsidRPr="00272F8C">
        <w:rPr>
          <w:rFonts w:cs="Times"/>
          <w:i/>
          <w:iCs/>
          <w:noProof/>
          <w:szCs w:val="24"/>
        </w:rPr>
        <w:t>Fuel Processing Technology</w:t>
      </w:r>
      <w:r w:rsidRPr="00272F8C">
        <w:rPr>
          <w:rFonts w:cs="Times"/>
          <w:noProof/>
          <w:szCs w:val="24"/>
        </w:rPr>
        <w:t xml:space="preserve">, </w:t>
      </w:r>
      <w:r w:rsidRPr="00272F8C">
        <w:rPr>
          <w:rFonts w:cs="Times"/>
          <w:i/>
          <w:iCs/>
          <w:noProof/>
          <w:szCs w:val="24"/>
        </w:rPr>
        <w:t>199</w:t>
      </w:r>
      <w:r w:rsidRPr="00272F8C">
        <w:rPr>
          <w:rFonts w:cs="Times"/>
          <w:noProof/>
          <w:szCs w:val="24"/>
        </w:rPr>
        <w:t>(October 2019). https://doi.org/10.1016/j.fuproc.2019.106255</w:t>
      </w:r>
    </w:p>
    <w:p w14:paraId="41B6B49A" w14:textId="77777777" w:rsidR="00272F8C" w:rsidRPr="00272F8C" w:rsidRDefault="00272F8C" w:rsidP="001B25D5">
      <w:pPr>
        <w:widowControl w:val="0"/>
        <w:autoSpaceDE w:val="0"/>
        <w:autoSpaceDN w:val="0"/>
        <w:adjustRightInd w:val="0"/>
        <w:ind w:left="480" w:hanging="480"/>
        <w:jc w:val="both"/>
        <w:rPr>
          <w:rFonts w:cs="Times"/>
          <w:noProof/>
          <w:szCs w:val="24"/>
        </w:rPr>
      </w:pPr>
      <w:r w:rsidRPr="00272F8C">
        <w:rPr>
          <w:rFonts w:cs="Times"/>
          <w:noProof/>
          <w:szCs w:val="24"/>
        </w:rPr>
        <w:lastRenderedPageBreak/>
        <w:t xml:space="preserve">Saeed, M. A., Farooq, M., Andrews, G. E., Phylaktou, H. N., &amp; Gibbs, B. M. (2019). Ignition sensitivity of different compositional wood pellets and particle size dependence. </w:t>
      </w:r>
      <w:r w:rsidRPr="00272F8C">
        <w:rPr>
          <w:rFonts w:cs="Times"/>
          <w:i/>
          <w:iCs/>
          <w:noProof/>
          <w:szCs w:val="24"/>
        </w:rPr>
        <w:t>Journal of Environmental Management</w:t>
      </w:r>
      <w:r w:rsidRPr="00272F8C">
        <w:rPr>
          <w:rFonts w:cs="Times"/>
          <w:noProof/>
          <w:szCs w:val="24"/>
        </w:rPr>
        <w:t xml:space="preserve">, </w:t>
      </w:r>
      <w:r w:rsidRPr="00272F8C">
        <w:rPr>
          <w:rFonts w:cs="Times"/>
          <w:i/>
          <w:iCs/>
          <w:noProof/>
          <w:szCs w:val="24"/>
        </w:rPr>
        <w:t>232</w:t>
      </w:r>
      <w:r w:rsidRPr="00272F8C">
        <w:rPr>
          <w:rFonts w:cs="Times"/>
          <w:noProof/>
          <w:szCs w:val="24"/>
        </w:rPr>
        <w:t>(November 2018), 789–795. https://doi.org/10.1016/j.jenvman.2018.11.122</w:t>
      </w:r>
    </w:p>
    <w:p w14:paraId="193B54C9" w14:textId="77777777" w:rsidR="00272F8C" w:rsidRPr="00272F8C" w:rsidRDefault="00272F8C" w:rsidP="001B25D5">
      <w:pPr>
        <w:widowControl w:val="0"/>
        <w:autoSpaceDE w:val="0"/>
        <w:autoSpaceDN w:val="0"/>
        <w:adjustRightInd w:val="0"/>
        <w:ind w:left="480" w:hanging="480"/>
        <w:jc w:val="both"/>
        <w:rPr>
          <w:rFonts w:cs="Times"/>
          <w:noProof/>
          <w:szCs w:val="24"/>
        </w:rPr>
      </w:pPr>
      <w:r w:rsidRPr="00272F8C">
        <w:rPr>
          <w:rFonts w:cs="Times"/>
          <w:noProof/>
          <w:szCs w:val="24"/>
        </w:rPr>
        <w:t xml:space="preserve">Sudding, &amp; Jamaluddin. (2015). Pengaruh Jumlah Perekat Kanji terhadap Lama Briket Terbakar menjadi Abu. </w:t>
      </w:r>
      <w:r w:rsidRPr="00272F8C">
        <w:rPr>
          <w:rFonts w:cs="Times"/>
          <w:i/>
          <w:iCs/>
          <w:noProof/>
          <w:szCs w:val="24"/>
        </w:rPr>
        <w:t>Jurnal Chemical</w:t>
      </w:r>
      <w:r w:rsidRPr="00272F8C">
        <w:rPr>
          <w:rFonts w:cs="Times"/>
          <w:noProof/>
          <w:szCs w:val="24"/>
        </w:rPr>
        <w:t xml:space="preserve">, </w:t>
      </w:r>
      <w:r w:rsidRPr="00272F8C">
        <w:rPr>
          <w:rFonts w:cs="Times"/>
          <w:i/>
          <w:iCs/>
          <w:noProof/>
          <w:szCs w:val="24"/>
        </w:rPr>
        <w:t>16</w:t>
      </w:r>
      <w:r w:rsidRPr="00272F8C">
        <w:rPr>
          <w:rFonts w:cs="Times"/>
          <w:noProof/>
          <w:szCs w:val="24"/>
        </w:rPr>
        <w:t>(1), 27–36.</w:t>
      </w:r>
    </w:p>
    <w:p w14:paraId="14305885" w14:textId="77777777" w:rsidR="00272F8C" w:rsidRPr="00272F8C" w:rsidRDefault="00272F8C" w:rsidP="001B25D5">
      <w:pPr>
        <w:widowControl w:val="0"/>
        <w:autoSpaceDE w:val="0"/>
        <w:autoSpaceDN w:val="0"/>
        <w:adjustRightInd w:val="0"/>
        <w:ind w:left="480" w:hanging="480"/>
        <w:jc w:val="both"/>
        <w:rPr>
          <w:rFonts w:cs="Times"/>
          <w:noProof/>
          <w:szCs w:val="24"/>
        </w:rPr>
      </w:pPr>
      <w:r w:rsidRPr="00272F8C">
        <w:rPr>
          <w:rFonts w:cs="Times"/>
          <w:noProof/>
          <w:szCs w:val="24"/>
        </w:rPr>
        <w:t xml:space="preserve">Syamsiro, M., Management, W., Janabadra, U., &amp; Yogyakarta, J. T. R. M. (2019). </w:t>
      </w:r>
      <w:r w:rsidRPr="00272F8C">
        <w:rPr>
          <w:rFonts w:cs="Times"/>
          <w:i/>
          <w:iCs/>
          <w:noProof/>
          <w:szCs w:val="24"/>
        </w:rPr>
        <w:t>Peningkatan Kualitas Bahan Bakar Padat Biomassa Dengan Proses Densifikasi Dan Torrefaksi</w:t>
      </w:r>
      <w:r w:rsidRPr="00272F8C">
        <w:rPr>
          <w:rFonts w:cs="Times"/>
          <w:noProof/>
          <w:szCs w:val="24"/>
        </w:rPr>
        <w:t xml:space="preserve">. </w:t>
      </w:r>
      <w:r w:rsidRPr="00272F8C">
        <w:rPr>
          <w:rFonts w:cs="Times"/>
          <w:i/>
          <w:iCs/>
          <w:noProof/>
          <w:szCs w:val="24"/>
        </w:rPr>
        <w:t>1</w:t>
      </w:r>
      <w:r w:rsidRPr="00272F8C">
        <w:rPr>
          <w:rFonts w:cs="Times"/>
          <w:noProof/>
          <w:szCs w:val="24"/>
        </w:rPr>
        <w:t>(April 2016), 7–13.</w:t>
      </w:r>
    </w:p>
    <w:p w14:paraId="1DC0B452" w14:textId="77777777" w:rsidR="00272F8C" w:rsidRPr="00272F8C" w:rsidRDefault="00272F8C" w:rsidP="001B25D5">
      <w:pPr>
        <w:widowControl w:val="0"/>
        <w:autoSpaceDE w:val="0"/>
        <w:autoSpaceDN w:val="0"/>
        <w:adjustRightInd w:val="0"/>
        <w:ind w:left="480" w:hanging="480"/>
        <w:jc w:val="both"/>
        <w:rPr>
          <w:rFonts w:cs="Times"/>
          <w:noProof/>
          <w:szCs w:val="24"/>
        </w:rPr>
      </w:pPr>
      <w:r w:rsidRPr="00272F8C">
        <w:rPr>
          <w:rFonts w:cs="Times"/>
          <w:noProof/>
          <w:szCs w:val="24"/>
        </w:rPr>
        <w:t xml:space="preserve">Wulandari, T. G., Paduan, P., Liat, T., &amp; Karanganyar, D. I. K. (2011). </w:t>
      </w:r>
      <w:r w:rsidRPr="00272F8C">
        <w:rPr>
          <w:rFonts w:cs="Times"/>
          <w:i/>
          <w:iCs/>
          <w:noProof/>
          <w:szCs w:val="24"/>
        </w:rPr>
        <w:t>Pengaruh Penambahan Serbuk Gergaji Kayu Jati</w:t>
      </w:r>
      <w:r w:rsidRPr="00272F8C">
        <w:rPr>
          <w:rFonts w:cs="Times"/>
          <w:noProof/>
          <w:szCs w:val="24"/>
        </w:rPr>
        <w:t>.</w:t>
      </w:r>
    </w:p>
    <w:p w14:paraId="04D264A4" w14:textId="77777777" w:rsidR="00272F8C" w:rsidRPr="00272F8C" w:rsidRDefault="00272F8C" w:rsidP="001B25D5">
      <w:pPr>
        <w:widowControl w:val="0"/>
        <w:autoSpaceDE w:val="0"/>
        <w:autoSpaceDN w:val="0"/>
        <w:adjustRightInd w:val="0"/>
        <w:ind w:left="480" w:hanging="480"/>
        <w:jc w:val="both"/>
        <w:rPr>
          <w:rFonts w:cs="Times"/>
          <w:noProof/>
          <w:szCs w:val="24"/>
        </w:rPr>
      </w:pPr>
      <w:r w:rsidRPr="00272F8C">
        <w:rPr>
          <w:rFonts w:cs="Times"/>
          <w:noProof/>
          <w:szCs w:val="24"/>
        </w:rPr>
        <w:t xml:space="preserve">Yank, A., Ngadi, M., &amp; Kok, R. (2016). Physical properties of rice husk and bran briquettes under low pressure densification for rural applications. </w:t>
      </w:r>
      <w:r w:rsidRPr="00272F8C">
        <w:rPr>
          <w:rFonts w:cs="Times"/>
          <w:i/>
          <w:iCs/>
          <w:noProof/>
          <w:szCs w:val="24"/>
        </w:rPr>
        <w:t>Biomass and Bioenergy</w:t>
      </w:r>
      <w:r w:rsidRPr="00272F8C">
        <w:rPr>
          <w:rFonts w:cs="Times"/>
          <w:noProof/>
          <w:szCs w:val="24"/>
        </w:rPr>
        <w:t xml:space="preserve">, </w:t>
      </w:r>
      <w:r w:rsidRPr="00272F8C">
        <w:rPr>
          <w:rFonts w:cs="Times"/>
          <w:i/>
          <w:iCs/>
          <w:noProof/>
          <w:szCs w:val="24"/>
        </w:rPr>
        <w:t>84</w:t>
      </w:r>
      <w:r w:rsidRPr="00272F8C">
        <w:rPr>
          <w:rFonts w:cs="Times"/>
          <w:noProof/>
          <w:szCs w:val="24"/>
        </w:rPr>
        <w:t>, 22–30. https://doi.org/10.1016/j.biombioe.2015.09.015</w:t>
      </w:r>
    </w:p>
    <w:p w14:paraId="166B998F" w14:textId="77777777" w:rsidR="00272F8C" w:rsidRPr="00272F8C" w:rsidRDefault="00272F8C" w:rsidP="001B25D5">
      <w:pPr>
        <w:widowControl w:val="0"/>
        <w:autoSpaceDE w:val="0"/>
        <w:autoSpaceDN w:val="0"/>
        <w:adjustRightInd w:val="0"/>
        <w:ind w:left="480" w:hanging="480"/>
        <w:jc w:val="both"/>
        <w:rPr>
          <w:rFonts w:cs="Times"/>
          <w:noProof/>
        </w:rPr>
      </w:pPr>
      <w:r w:rsidRPr="00272F8C">
        <w:rPr>
          <w:rFonts w:cs="Times"/>
          <w:noProof/>
          <w:szCs w:val="24"/>
        </w:rPr>
        <w:t xml:space="preserve">Zeng, T., Pollex, A., Weller, N., Lenz, V., &amp; Nelles, M. (2018). Blended biomass pellets as fuel for small scale combustion appliances: Effect of blending on slag formation in the bottom ash and pre-evaluation options. </w:t>
      </w:r>
      <w:r w:rsidRPr="00272F8C">
        <w:rPr>
          <w:rFonts w:cs="Times"/>
          <w:i/>
          <w:iCs/>
          <w:noProof/>
          <w:szCs w:val="24"/>
        </w:rPr>
        <w:t>Fuel</w:t>
      </w:r>
      <w:r w:rsidRPr="00272F8C">
        <w:rPr>
          <w:rFonts w:cs="Times"/>
          <w:noProof/>
          <w:szCs w:val="24"/>
        </w:rPr>
        <w:t xml:space="preserve">, </w:t>
      </w:r>
      <w:r w:rsidRPr="00272F8C">
        <w:rPr>
          <w:rFonts w:cs="Times"/>
          <w:i/>
          <w:iCs/>
          <w:noProof/>
          <w:szCs w:val="24"/>
        </w:rPr>
        <w:t>212</w:t>
      </w:r>
      <w:r w:rsidRPr="00272F8C">
        <w:rPr>
          <w:rFonts w:cs="Times"/>
          <w:noProof/>
          <w:szCs w:val="24"/>
        </w:rPr>
        <w:t>(August 2017), 108–116. https://doi.org/10.1016/j.fuel.2017.10.036</w:t>
      </w:r>
    </w:p>
    <w:p w14:paraId="04B20AF6" w14:textId="0C918253" w:rsidR="00A815CE" w:rsidRDefault="005C3A85" w:rsidP="006C3550">
      <w:pPr>
        <w:pStyle w:val="Bodytext"/>
      </w:pPr>
      <w:r>
        <w:fldChar w:fldCharType="end"/>
      </w:r>
    </w:p>
    <w:p w14:paraId="3D5B2881" w14:textId="77777777" w:rsidR="009A0487" w:rsidRDefault="009A0487"/>
    <w:p w14:paraId="6D2DABFC" w14:textId="77777777" w:rsidR="006F45A4" w:rsidRPr="00C05E48" w:rsidRDefault="006F45A4"/>
    <w:sectPr w:rsidR="006F45A4" w:rsidRPr="00C05E48">
      <w:headerReference w:type="default" r:id="rId13"/>
      <w:footnotePr>
        <w:pos w:val="beneathText"/>
      </w:footnotePr>
      <w:endnotePr>
        <w:numFmt w:val="chicago"/>
        <w:numStart w:val="4"/>
      </w:endnotePr>
      <w:pgSz w:w="11907" w:h="16840" w:code="9"/>
      <w:pgMar w:top="2268" w:right="1418" w:bottom="1531" w:left="1418" w:header="0" w:footer="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Q" w:date="2020-11-18T02:46:00Z" w:initials="Q">
    <w:p w14:paraId="59B9CE90" w14:textId="77777777" w:rsidR="0046350A" w:rsidRDefault="0046350A">
      <w:pPr>
        <w:pStyle w:val="CommentText"/>
      </w:pPr>
      <w:r>
        <w:rPr>
          <w:rStyle w:val="CommentReference"/>
        </w:rPr>
        <w:annotationRef/>
      </w:r>
      <w:r w:rsidRPr="0046350A">
        <w:t>use the mendeley app to compose references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9B9CE9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87ACAE" w14:textId="77777777" w:rsidR="0040772F" w:rsidRDefault="0040772F">
      <w:r>
        <w:separator/>
      </w:r>
    </w:p>
  </w:endnote>
  <w:endnote w:type="continuationSeparator" w:id="0">
    <w:p w14:paraId="20E87DA1" w14:textId="77777777" w:rsidR="0040772F" w:rsidRDefault="00407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bo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40B40D" w14:textId="77777777" w:rsidR="0040772F" w:rsidRPr="00043761" w:rsidRDefault="0040772F">
      <w:pPr>
        <w:pStyle w:val="Bulleted"/>
        <w:numPr>
          <w:ilvl w:val="0"/>
          <w:numId w:val="0"/>
        </w:numPr>
        <w:rPr>
          <w:rFonts w:ascii="Sabon" w:hAnsi="Sabon"/>
          <w:color w:val="auto"/>
          <w:szCs w:val="20"/>
        </w:rPr>
      </w:pPr>
      <w:r>
        <w:separator/>
      </w:r>
    </w:p>
  </w:footnote>
  <w:footnote w:type="continuationSeparator" w:id="0">
    <w:p w14:paraId="01125453" w14:textId="77777777" w:rsidR="0040772F" w:rsidRDefault="004077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D46AE0" w14:textId="77777777" w:rsidR="009A0487" w:rsidRDefault="009A0487"/>
  <w:p w14:paraId="6F14C846" w14:textId="77777777" w:rsidR="009A0487" w:rsidRDefault="009A0487"/>
  <w:p w14:paraId="0B54086A" w14:textId="77777777" w:rsidR="009A0487" w:rsidRDefault="009A0487"/>
  <w:p w14:paraId="31D37C09" w14:textId="77777777" w:rsidR="009A0487" w:rsidRDefault="009A0487"/>
  <w:p w14:paraId="194A4195" w14:textId="77777777" w:rsidR="009A0487" w:rsidRDefault="009A0487"/>
  <w:p w14:paraId="50C2C293" w14:textId="77777777" w:rsidR="009A0487" w:rsidRDefault="009A048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91C6A"/>
    <w:multiLevelType w:val="multilevel"/>
    <w:tmpl w:val="E7EAA294"/>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04F3B90"/>
    <w:multiLevelType w:val="hybridMultilevel"/>
    <w:tmpl w:val="89947B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07C0D96"/>
    <w:multiLevelType w:val="hybridMultilevel"/>
    <w:tmpl w:val="49C0C6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AEB5F4F"/>
    <w:multiLevelType w:val="hybridMultilevel"/>
    <w:tmpl w:val="46F23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6"/>
  </w:num>
  <w:num w:numId="2">
    <w:abstractNumId w:val="1"/>
  </w:num>
  <w:num w:numId="3">
    <w:abstractNumId w:val="0"/>
  </w:num>
  <w:num w:numId="4">
    <w:abstractNumId w:val="3"/>
  </w:num>
  <w:num w:numId="5">
    <w:abstractNumId w:val="4"/>
  </w:num>
  <w:num w:numId="6">
    <w:abstractNumId w:val="5"/>
  </w:num>
  <w:num w:numId="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activeWritingStyle w:appName="MSWord" w:lang="en-GB" w:vendorID="64" w:dllVersion="131078" w:nlCheck="1" w:checkStyle="1"/>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BE4"/>
    <w:rsid w:val="00006EA6"/>
    <w:rsid w:val="00036FAF"/>
    <w:rsid w:val="00050413"/>
    <w:rsid w:val="00061910"/>
    <w:rsid w:val="000664E6"/>
    <w:rsid w:val="00075E70"/>
    <w:rsid w:val="000A3B77"/>
    <w:rsid w:val="000A418D"/>
    <w:rsid w:val="000B65A1"/>
    <w:rsid w:val="000E157B"/>
    <w:rsid w:val="000F6AA8"/>
    <w:rsid w:val="000F6AE5"/>
    <w:rsid w:val="00100960"/>
    <w:rsid w:val="001B25D5"/>
    <w:rsid w:val="001B6F0D"/>
    <w:rsid w:val="00217A99"/>
    <w:rsid w:val="00236EDD"/>
    <w:rsid w:val="00256535"/>
    <w:rsid w:val="00272F8C"/>
    <w:rsid w:val="002756ED"/>
    <w:rsid w:val="0028791B"/>
    <w:rsid w:val="002930FF"/>
    <w:rsid w:val="002A1FD8"/>
    <w:rsid w:val="002B2971"/>
    <w:rsid w:val="002C7774"/>
    <w:rsid w:val="002D7EA9"/>
    <w:rsid w:val="002E3042"/>
    <w:rsid w:val="0031425B"/>
    <w:rsid w:val="00314564"/>
    <w:rsid w:val="003209AE"/>
    <w:rsid w:val="00337A20"/>
    <w:rsid w:val="00397EFF"/>
    <w:rsid w:val="003A59EE"/>
    <w:rsid w:val="003B1C33"/>
    <w:rsid w:val="003B34FA"/>
    <w:rsid w:val="003B6490"/>
    <w:rsid w:val="003B6FD2"/>
    <w:rsid w:val="003F2C0F"/>
    <w:rsid w:val="0040772F"/>
    <w:rsid w:val="0046350A"/>
    <w:rsid w:val="00492DAE"/>
    <w:rsid w:val="004B1736"/>
    <w:rsid w:val="00514303"/>
    <w:rsid w:val="005158FA"/>
    <w:rsid w:val="00531DFB"/>
    <w:rsid w:val="00550C3D"/>
    <w:rsid w:val="00585C03"/>
    <w:rsid w:val="005C3A85"/>
    <w:rsid w:val="005F1762"/>
    <w:rsid w:val="005F23C7"/>
    <w:rsid w:val="00605D74"/>
    <w:rsid w:val="006076AF"/>
    <w:rsid w:val="006303FB"/>
    <w:rsid w:val="00697BC3"/>
    <w:rsid w:val="006B1550"/>
    <w:rsid w:val="006C3550"/>
    <w:rsid w:val="006F45A4"/>
    <w:rsid w:val="00733CB3"/>
    <w:rsid w:val="0075439B"/>
    <w:rsid w:val="00761BF3"/>
    <w:rsid w:val="007A242F"/>
    <w:rsid w:val="007F667F"/>
    <w:rsid w:val="0081507B"/>
    <w:rsid w:val="008666DE"/>
    <w:rsid w:val="0088411F"/>
    <w:rsid w:val="008D74A2"/>
    <w:rsid w:val="00933E9B"/>
    <w:rsid w:val="00945955"/>
    <w:rsid w:val="009720D1"/>
    <w:rsid w:val="009A0487"/>
    <w:rsid w:val="009D3542"/>
    <w:rsid w:val="009E78E7"/>
    <w:rsid w:val="00A06D8C"/>
    <w:rsid w:val="00A459B3"/>
    <w:rsid w:val="00A758FA"/>
    <w:rsid w:val="00A815CE"/>
    <w:rsid w:val="00A82078"/>
    <w:rsid w:val="00A873EC"/>
    <w:rsid w:val="00AA5116"/>
    <w:rsid w:val="00AD4333"/>
    <w:rsid w:val="00B05982"/>
    <w:rsid w:val="00B23B7E"/>
    <w:rsid w:val="00B3144D"/>
    <w:rsid w:val="00B83F45"/>
    <w:rsid w:val="00C27B64"/>
    <w:rsid w:val="00CC2713"/>
    <w:rsid w:val="00CD124A"/>
    <w:rsid w:val="00CD1400"/>
    <w:rsid w:val="00CD22C5"/>
    <w:rsid w:val="00D1591A"/>
    <w:rsid w:val="00D3633D"/>
    <w:rsid w:val="00D60D59"/>
    <w:rsid w:val="00DA3462"/>
    <w:rsid w:val="00DF013B"/>
    <w:rsid w:val="00E14E0B"/>
    <w:rsid w:val="00EB6B6A"/>
    <w:rsid w:val="00EE0F3A"/>
    <w:rsid w:val="00EF4AF6"/>
    <w:rsid w:val="00EF6BE4"/>
    <w:rsid w:val="00F009DC"/>
    <w:rsid w:val="00F5143D"/>
    <w:rsid w:val="00F83C9E"/>
    <w:rsid w:val="00FB58E5"/>
    <w:rsid w:val="00FD054F"/>
    <w:rsid w:val="00FD728E"/>
    <w:rsid w:val="00FF55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A791D7"/>
  <w15:docId w15:val="{79AF803D-CA7B-4C05-BB84-24A01422B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1B6F0D"/>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table" w:styleId="TableGrid">
    <w:name w:val="Table Grid"/>
    <w:basedOn w:val="TableNormal"/>
    <w:uiPriority w:val="59"/>
    <w:rsid w:val="000619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F55E0"/>
    <w:pPr>
      <w:ind w:left="720"/>
      <w:contextualSpacing/>
    </w:pPr>
  </w:style>
  <w:style w:type="character" w:styleId="CommentReference">
    <w:name w:val="annotation reference"/>
    <w:basedOn w:val="DefaultParagraphFont"/>
    <w:uiPriority w:val="99"/>
    <w:semiHidden/>
    <w:unhideWhenUsed/>
    <w:rsid w:val="0046350A"/>
    <w:rPr>
      <w:sz w:val="16"/>
      <w:szCs w:val="16"/>
    </w:rPr>
  </w:style>
  <w:style w:type="paragraph" w:styleId="CommentText">
    <w:name w:val="annotation text"/>
    <w:basedOn w:val="Normal"/>
    <w:link w:val="CommentTextChar"/>
    <w:uiPriority w:val="99"/>
    <w:semiHidden/>
    <w:unhideWhenUsed/>
    <w:rsid w:val="0046350A"/>
    <w:rPr>
      <w:sz w:val="20"/>
    </w:rPr>
  </w:style>
  <w:style w:type="character" w:customStyle="1" w:styleId="CommentTextChar">
    <w:name w:val="Comment Text Char"/>
    <w:basedOn w:val="DefaultParagraphFont"/>
    <w:link w:val="CommentText"/>
    <w:uiPriority w:val="99"/>
    <w:semiHidden/>
    <w:rsid w:val="0046350A"/>
    <w:rPr>
      <w:rFonts w:ascii="Times" w:hAnsi="Times"/>
      <w:lang w:eastAsia="en-US"/>
    </w:rPr>
  </w:style>
  <w:style w:type="paragraph" w:styleId="CommentSubject">
    <w:name w:val="annotation subject"/>
    <w:basedOn w:val="CommentText"/>
    <w:next w:val="CommentText"/>
    <w:link w:val="CommentSubjectChar"/>
    <w:uiPriority w:val="99"/>
    <w:semiHidden/>
    <w:unhideWhenUsed/>
    <w:rsid w:val="0046350A"/>
    <w:rPr>
      <w:b/>
      <w:bCs/>
    </w:rPr>
  </w:style>
  <w:style w:type="character" w:customStyle="1" w:styleId="CommentSubjectChar">
    <w:name w:val="Comment Subject Char"/>
    <w:basedOn w:val="CommentTextChar"/>
    <w:link w:val="CommentSubject"/>
    <w:uiPriority w:val="99"/>
    <w:semiHidden/>
    <w:rsid w:val="0046350A"/>
    <w:rPr>
      <w:rFonts w:ascii="Times" w:hAnsi="Times"/>
      <w:b/>
      <w:bCs/>
      <w:lang w:eastAsia="en-US"/>
    </w:rPr>
  </w:style>
  <w:style w:type="paragraph" w:styleId="BalloonText">
    <w:name w:val="Balloon Text"/>
    <w:basedOn w:val="Normal"/>
    <w:link w:val="BalloonTextChar"/>
    <w:uiPriority w:val="99"/>
    <w:semiHidden/>
    <w:unhideWhenUsed/>
    <w:rsid w:val="0046350A"/>
    <w:rPr>
      <w:rFonts w:ascii="Tahoma" w:hAnsi="Tahoma" w:cs="Tahoma"/>
      <w:sz w:val="16"/>
      <w:szCs w:val="16"/>
    </w:rPr>
  </w:style>
  <w:style w:type="character" w:customStyle="1" w:styleId="BalloonTextChar">
    <w:name w:val="Balloon Text Char"/>
    <w:basedOn w:val="DefaultParagraphFont"/>
    <w:link w:val="BalloonText"/>
    <w:uiPriority w:val="99"/>
    <w:semiHidden/>
    <w:rsid w:val="0046350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431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ECA76-D1DD-436B-AC13-B0C45A1DB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154</TotalTime>
  <Pages>6</Pages>
  <Words>6856</Words>
  <Characters>39085</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45850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win7</cp:lastModifiedBy>
  <cp:revision>9</cp:revision>
  <cp:lastPrinted>2020-11-04T05:34:00Z</cp:lastPrinted>
  <dcterms:created xsi:type="dcterms:W3CDTF">2020-11-19T15:56:00Z</dcterms:created>
  <dcterms:modified xsi:type="dcterms:W3CDTF">2020-11-29T03:59:00Z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b14ad00a-8da6-358c-b128-25256f6bed35</vt:lpwstr>
  </property>
  <property fmtid="{D5CDD505-2E9C-101B-9397-08002B2CF9AE}" pid="24" name="Mendeley Citation Style_1">
    <vt:lpwstr>http://www.zotero.org/styles/apa</vt:lpwstr>
  </property>
</Properties>
</file>