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44C2F" w14:textId="11391892" w:rsidR="00F37C93" w:rsidRDefault="00F37C93" w:rsidP="00A87803">
      <w:pPr>
        <w:pStyle w:val="Judul"/>
      </w:pPr>
      <w:r w:rsidRPr="00F37C93">
        <w:t>Game</w:t>
      </w:r>
      <w:r w:rsidR="00C13ADB" w:rsidRPr="00F37C93">
        <w:t xml:space="preserve">-Based Learning </w:t>
      </w:r>
      <w:r w:rsidR="00D158DE">
        <w:rPr>
          <w:lang w:val="id-ID"/>
        </w:rPr>
        <w:t>for the</w:t>
      </w:r>
      <w:r w:rsidR="00C13ADB" w:rsidRPr="00D45BB1">
        <w:t xml:space="preserve"> Mastery</w:t>
      </w:r>
      <w:r w:rsidR="00C13ADB" w:rsidRPr="00F37C93">
        <w:t xml:space="preserve"> </w:t>
      </w:r>
      <w:r w:rsidR="00C13ADB">
        <w:rPr>
          <w:lang w:val="id-ID"/>
        </w:rPr>
        <w:t>o</w:t>
      </w:r>
      <w:r w:rsidR="00C13ADB" w:rsidRPr="00F37C93">
        <w:t xml:space="preserve">f </w:t>
      </w:r>
      <w:r w:rsidR="00C13ADB">
        <w:rPr>
          <w:lang w:val="id-ID"/>
        </w:rPr>
        <w:t>HOTS</w:t>
      </w:r>
      <w:r w:rsidR="004F61EC">
        <w:rPr>
          <w:lang w:val="en-US"/>
        </w:rPr>
        <w:t xml:space="preserve"> </w:t>
      </w:r>
      <w:r w:rsidR="00D158DE">
        <w:rPr>
          <w:lang w:val="en-US"/>
        </w:rPr>
        <w:t>in</w:t>
      </w:r>
      <w:r w:rsidRPr="00F37C93">
        <w:t xml:space="preserve"> </w:t>
      </w:r>
      <w:r w:rsidR="00C13ADB" w:rsidRPr="00F37C93">
        <w:t xml:space="preserve">Prospective Physics Teachers </w:t>
      </w:r>
      <w:r w:rsidR="00C13ADB">
        <w:rPr>
          <w:lang w:val="id-ID"/>
        </w:rPr>
        <w:t>i</w:t>
      </w:r>
      <w:r w:rsidR="00C13ADB" w:rsidRPr="00F37C93">
        <w:t>n Digital Electronics</w:t>
      </w:r>
      <w:r w:rsidR="00D45BB1">
        <w:t xml:space="preserve"> Courses</w:t>
      </w:r>
    </w:p>
    <w:p w14:paraId="288F0D78" w14:textId="05A45E4E" w:rsidR="00F37C93" w:rsidRPr="00900995" w:rsidRDefault="00F37C93" w:rsidP="00A87803">
      <w:pPr>
        <w:pStyle w:val="Authors"/>
        <w:rPr>
          <w:lang w:val="en-US"/>
        </w:rPr>
      </w:pPr>
      <w:r>
        <w:rPr>
          <w:lang w:val="id-ID"/>
        </w:rPr>
        <w:t xml:space="preserve">D Dewantara, </w:t>
      </w:r>
      <w:r w:rsidR="00900995">
        <w:t>M</w:t>
      </w:r>
      <w:r w:rsidR="006947E1" w:rsidRPr="00A87803">
        <w:t xml:space="preserve"> Misbah, </w:t>
      </w:r>
      <w:r w:rsidR="00900995">
        <w:rPr>
          <w:lang w:val="id-ID"/>
        </w:rPr>
        <w:t xml:space="preserve">S Haryandi, </w:t>
      </w:r>
      <w:r w:rsidR="00900995">
        <w:rPr>
          <w:lang w:val="en-US"/>
        </w:rPr>
        <w:t xml:space="preserve">S </w:t>
      </w:r>
      <w:proofErr w:type="spellStart"/>
      <w:r w:rsidR="00382A42">
        <w:rPr>
          <w:lang w:val="en-US"/>
        </w:rPr>
        <w:t>Mahtari</w:t>
      </w:r>
      <w:proofErr w:type="spellEnd"/>
    </w:p>
    <w:p w14:paraId="70540390" w14:textId="77777777" w:rsidR="00F003BA" w:rsidRPr="00957F58" w:rsidRDefault="006947E1" w:rsidP="00A87803">
      <w:pPr>
        <w:pStyle w:val="Addresses"/>
        <w:spacing w:after="0"/>
        <w:rPr>
          <w:sz w:val="20"/>
          <w:szCs w:val="20"/>
        </w:rPr>
      </w:pPr>
      <w:r w:rsidRPr="00957F58">
        <w:rPr>
          <w:sz w:val="20"/>
          <w:szCs w:val="20"/>
        </w:rPr>
        <w:t xml:space="preserve">Physics Education Study Program, Universitas </w:t>
      </w:r>
      <w:proofErr w:type="spellStart"/>
      <w:r w:rsidRPr="00957F58">
        <w:rPr>
          <w:sz w:val="20"/>
          <w:szCs w:val="20"/>
        </w:rPr>
        <w:t>Lambung</w:t>
      </w:r>
      <w:proofErr w:type="spellEnd"/>
      <w:r w:rsidRPr="00957F58">
        <w:rPr>
          <w:sz w:val="20"/>
          <w:szCs w:val="20"/>
        </w:rPr>
        <w:t xml:space="preserve"> Mangkurat</w:t>
      </w:r>
      <w:r w:rsidRPr="00957F58">
        <w:rPr>
          <w:sz w:val="20"/>
          <w:szCs w:val="20"/>
          <w:vertAlign w:val="superscript"/>
        </w:rPr>
        <w:t>1</w:t>
      </w:r>
    </w:p>
    <w:p w14:paraId="2E6C25EF" w14:textId="77777777" w:rsidR="00F37C93" w:rsidRDefault="00F37C93" w:rsidP="00A87803">
      <w:pPr>
        <w:pStyle w:val="Email"/>
        <w:numPr>
          <w:ilvl w:val="0"/>
          <w:numId w:val="0"/>
        </w:numPr>
        <w:ind w:left="1778" w:hanging="360"/>
        <w:rPr>
          <w:b w:val="0"/>
          <w:bCs/>
          <w:sz w:val="20"/>
          <w:szCs w:val="20"/>
          <w:lang w:val="id-ID"/>
        </w:rPr>
      </w:pPr>
    </w:p>
    <w:p w14:paraId="15832A8C" w14:textId="44E224F9" w:rsidR="00F003BA" w:rsidRPr="00957F58" w:rsidRDefault="006947E1" w:rsidP="00A87803">
      <w:pPr>
        <w:pStyle w:val="Email"/>
        <w:numPr>
          <w:ilvl w:val="0"/>
          <w:numId w:val="0"/>
        </w:numPr>
        <w:ind w:left="1778" w:hanging="360"/>
        <w:rPr>
          <w:rStyle w:val="Hyperlink"/>
          <w:rFonts w:ascii="Times New Roman" w:hAnsi="Times New Roman"/>
          <w:b w:val="0"/>
          <w:bCs/>
          <w:sz w:val="20"/>
          <w:szCs w:val="20"/>
          <w:lang w:val="id-ID"/>
        </w:rPr>
      </w:pPr>
      <w:r w:rsidRPr="00957F58">
        <w:rPr>
          <w:b w:val="0"/>
          <w:bCs/>
          <w:sz w:val="20"/>
          <w:szCs w:val="20"/>
          <w:lang w:val="id-ID"/>
        </w:rPr>
        <w:t xml:space="preserve">*Corresponding author: </w:t>
      </w:r>
      <w:hyperlink r:id="rId9" w:history="1">
        <w:r w:rsidR="008F357C" w:rsidRPr="001E355C">
          <w:rPr>
            <w:rStyle w:val="Hyperlink"/>
            <w:rFonts w:ascii="Times New Roman" w:hAnsi="Times New Roman"/>
            <w:b w:val="0"/>
            <w:bCs/>
            <w:sz w:val="20"/>
            <w:szCs w:val="20"/>
          </w:rPr>
          <w:t>dewantara_pfis@ulm.ac.id</w:t>
        </w:r>
      </w:hyperlink>
      <w:r w:rsidR="008F357C">
        <w:rPr>
          <w:rFonts w:ascii="Times New Roman" w:hAnsi="Times New Roman"/>
          <w:b w:val="0"/>
          <w:bCs/>
          <w:sz w:val="20"/>
          <w:szCs w:val="20"/>
        </w:rPr>
        <w:t xml:space="preserve"> </w:t>
      </w:r>
    </w:p>
    <w:p w14:paraId="6403F6ED" w14:textId="435D63D6" w:rsidR="00F003BA" w:rsidRDefault="00F003BA">
      <w:pPr>
        <w:pStyle w:val="E-mail"/>
      </w:pPr>
    </w:p>
    <w:p w14:paraId="70CBD64A" w14:textId="160361F5" w:rsidR="00540451" w:rsidRDefault="00540451" w:rsidP="00540451">
      <w:pPr>
        <w:pStyle w:val="Abstract"/>
      </w:pPr>
      <w:r w:rsidRPr="00540451">
        <w:rPr>
          <w:b/>
          <w:bCs/>
        </w:rPr>
        <w:t>Abstract.</w:t>
      </w:r>
      <w:r w:rsidRPr="00540451">
        <w:t xml:space="preserve"> This study aims to describe the mastery of HOTS of prospective physics teachers in digital electronics</w:t>
      </w:r>
      <w:r w:rsidR="00235DD6">
        <w:t xml:space="preserve"> courses</w:t>
      </w:r>
      <w:r w:rsidRPr="00540451">
        <w:t xml:space="preserve"> after implementing game-based learning. </w:t>
      </w:r>
      <w:r w:rsidR="00D158DE">
        <w:t>The</w:t>
      </w:r>
      <w:r w:rsidRPr="00540451">
        <w:t xml:space="preserve"> type of research </w:t>
      </w:r>
      <w:r w:rsidR="00D158DE">
        <w:t>i</w:t>
      </w:r>
      <w:r w:rsidRPr="00540451">
        <w:t xml:space="preserve">s a quantitative descriptive study. The number of research subjects </w:t>
      </w:r>
      <w:r w:rsidR="00D158DE">
        <w:t>consisted of</w:t>
      </w:r>
      <w:r w:rsidRPr="00540451">
        <w:t xml:space="preserve"> 50 students. Data were collected using a test of learning outcomes about digital circuits in the cognitive domains. The data were </w:t>
      </w:r>
      <w:proofErr w:type="spellStart"/>
      <w:r w:rsidRPr="00540451">
        <w:t>analyzed</w:t>
      </w:r>
      <w:proofErr w:type="spellEnd"/>
      <w:r w:rsidRPr="00540451">
        <w:t xml:space="preserve"> to categorize the students' high-level thinking skills. The data processed</w:t>
      </w:r>
      <w:r w:rsidR="00D158DE">
        <w:t xml:space="preserve"> were</w:t>
      </w:r>
      <w:r w:rsidR="00FE0CE8">
        <w:t xml:space="preserve"> displayed</w:t>
      </w:r>
      <w:r w:rsidRPr="00540451">
        <w:t xml:space="preserve"> in the form of </w:t>
      </w:r>
      <w:r w:rsidRPr="004F61EC">
        <w:t>diagrams and graphs</w:t>
      </w:r>
      <w:r w:rsidRPr="00540451">
        <w:t>. The data</w:t>
      </w:r>
      <w:r w:rsidR="00FE0CE8">
        <w:t xml:space="preserve"> were</w:t>
      </w:r>
      <w:r w:rsidRPr="00540451">
        <w:t xml:space="preserve"> also equipped with a student response questionnaire. The results of the analysis </w:t>
      </w:r>
      <w:r w:rsidR="00FE0CE8">
        <w:t>showed</w:t>
      </w:r>
      <w:r w:rsidRPr="00540451">
        <w:t xml:space="preserve"> that 46% of </w:t>
      </w:r>
      <w:r w:rsidR="00FE0CE8">
        <w:t xml:space="preserve">the HOTS in </w:t>
      </w:r>
      <w:r w:rsidRPr="00540451">
        <w:t xml:space="preserve">students </w:t>
      </w:r>
      <w:r w:rsidR="00FE0CE8">
        <w:t>were categorized</w:t>
      </w:r>
      <w:r w:rsidRPr="00540451">
        <w:t xml:space="preserve"> in </w:t>
      </w:r>
      <w:r w:rsidR="00FE0CE8">
        <w:t>“</w:t>
      </w:r>
      <w:r w:rsidRPr="00540451">
        <w:t>good</w:t>
      </w:r>
      <w:r w:rsidR="00FE0CE8">
        <w:t>”</w:t>
      </w:r>
      <w:r w:rsidRPr="00540451">
        <w:t xml:space="preserve"> </w:t>
      </w:r>
      <w:r w:rsidR="00FE0CE8">
        <w:t>category</w:t>
      </w:r>
      <w:r w:rsidR="000A2714">
        <w:rPr>
          <w:lang w:val="id-ID"/>
        </w:rPr>
        <w:t xml:space="preserve">; </w:t>
      </w:r>
      <w:r w:rsidRPr="00540451">
        <w:t xml:space="preserve">28% </w:t>
      </w:r>
      <w:r w:rsidR="004F61EC">
        <w:t xml:space="preserve">in </w:t>
      </w:r>
      <w:r w:rsidR="00FE0CE8">
        <w:t>“v</w:t>
      </w:r>
      <w:r w:rsidRPr="00540451">
        <w:t>ery good</w:t>
      </w:r>
      <w:r w:rsidR="00FE0CE8">
        <w:t>”</w:t>
      </w:r>
      <w:r w:rsidR="004F61EC" w:rsidRPr="004F61EC">
        <w:t xml:space="preserve"> </w:t>
      </w:r>
      <w:r w:rsidR="00FE0CE8">
        <w:t>category</w:t>
      </w:r>
      <w:r w:rsidR="000A2714">
        <w:rPr>
          <w:lang w:val="id-ID"/>
        </w:rPr>
        <w:t xml:space="preserve">; </w:t>
      </w:r>
      <w:r w:rsidRPr="00540451">
        <w:t xml:space="preserve">a small proportion of others </w:t>
      </w:r>
      <w:r w:rsidR="003A143D">
        <w:t>were categorised as</w:t>
      </w:r>
      <w:r w:rsidRPr="00540451">
        <w:t xml:space="preserve"> </w:t>
      </w:r>
      <w:r w:rsidR="003A143D">
        <w:t>“</w:t>
      </w:r>
      <w:r w:rsidR="00515F29">
        <w:t xml:space="preserve">quite </w:t>
      </w:r>
      <w:r w:rsidRPr="00540451">
        <w:t>good</w:t>
      </w:r>
      <w:r w:rsidR="003A143D">
        <w:t>”</w:t>
      </w:r>
      <w:r w:rsidRPr="00540451">
        <w:t xml:space="preserve"> </w:t>
      </w:r>
      <w:proofErr w:type="spellStart"/>
      <w:r w:rsidR="000A2714">
        <w:rPr>
          <w:lang w:val="id-ID"/>
        </w:rPr>
        <w:t>and</w:t>
      </w:r>
      <w:proofErr w:type="spellEnd"/>
      <w:r w:rsidR="000A2714">
        <w:rPr>
          <w:lang w:val="id-ID"/>
        </w:rPr>
        <w:t xml:space="preserve"> </w:t>
      </w:r>
      <w:r w:rsidR="003A143D">
        <w:t>“l</w:t>
      </w:r>
      <w:r w:rsidRPr="00540451">
        <w:t xml:space="preserve">ess </w:t>
      </w:r>
      <w:r w:rsidR="003A143D">
        <w:t>good”</w:t>
      </w:r>
      <w:r w:rsidRPr="00540451">
        <w:t xml:space="preserve">. </w:t>
      </w:r>
      <w:r w:rsidR="004F61EC" w:rsidRPr="004F61EC">
        <w:t xml:space="preserve">The HOTS of prospective physics teachers </w:t>
      </w:r>
      <w:r w:rsidR="00E15065">
        <w:t>was</w:t>
      </w:r>
      <w:r w:rsidR="004F61EC" w:rsidRPr="004F61EC">
        <w:t xml:space="preserve"> already </w:t>
      </w:r>
      <w:r w:rsidR="00E15065">
        <w:t>sufficient</w:t>
      </w:r>
      <w:r w:rsidR="004F61EC" w:rsidRPr="004F61EC">
        <w:t xml:space="preserve"> with an average of </w:t>
      </w:r>
      <w:r w:rsidR="00C1025F">
        <w:rPr>
          <w:lang w:val="id-ID"/>
        </w:rPr>
        <w:t>70</w:t>
      </w:r>
      <w:r w:rsidR="00E15065">
        <w:rPr>
          <w:lang w:val="id-ID"/>
        </w:rPr>
        <w:t>.</w:t>
      </w:r>
      <w:r w:rsidR="00C1025F">
        <w:rPr>
          <w:lang w:val="id-ID"/>
        </w:rPr>
        <w:t>25</w:t>
      </w:r>
      <w:r w:rsidRPr="00540451">
        <w:t xml:space="preserve">. </w:t>
      </w:r>
      <w:r w:rsidR="004F61EC" w:rsidRPr="004F61EC">
        <w:t>Student responses</w:t>
      </w:r>
      <w:r w:rsidR="00E15065">
        <w:t xml:space="preserve"> were deemed in the</w:t>
      </w:r>
      <w:r w:rsidR="004F61EC" w:rsidRPr="004F61EC">
        <w:t xml:space="preserve"> </w:t>
      </w:r>
      <w:r w:rsidR="00E15065">
        <w:t>“</w:t>
      </w:r>
      <w:r w:rsidR="004F61EC" w:rsidRPr="004F61EC">
        <w:t>good</w:t>
      </w:r>
      <w:r w:rsidR="00E15065">
        <w:t>”</w:t>
      </w:r>
      <w:r w:rsidR="004F61EC" w:rsidRPr="004F61EC">
        <w:t xml:space="preserve"> category.</w:t>
      </w:r>
      <w:r w:rsidRPr="00540451">
        <w:t xml:space="preserve"> Therefore, it can be concluded that the mastery of HOTS </w:t>
      </w:r>
      <w:r w:rsidR="00E15065">
        <w:t>in</w:t>
      </w:r>
      <w:r w:rsidRPr="00540451">
        <w:t xml:space="preserve"> prospective physics teachers in digital electronics </w:t>
      </w:r>
      <w:r w:rsidR="004F61EC">
        <w:t xml:space="preserve">courses </w:t>
      </w:r>
      <w:r w:rsidRPr="00540451">
        <w:t xml:space="preserve">after implementing game-based learning </w:t>
      </w:r>
      <w:r w:rsidR="00E15065">
        <w:t>is categorized</w:t>
      </w:r>
      <w:r w:rsidRPr="00540451">
        <w:t xml:space="preserve"> as high. Thus, </w:t>
      </w:r>
      <w:r w:rsidR="00E15065">
        <w:t xml:space="preserve">it is concluded that the </w:t>
      </w:r>
      <w:r w:rsidRPr="00540451">
        <w:t xml:space="preserve">mastery of HOTS </w:t>
      </w:r>
      <w:r w:rsidR="00E15065">
        <w:t>in</w:t>
      </w:r>
      <w:r w:rsidRPr="00540451">
        <w:t xml:space="preserve"> prospective physics teacher candidates in digital electronics </w:t>
      </w:r>
      <w:r w:rsidR="004F61EC">
        <w:t xml:space="preserve">courses </w:t>
      </w:r>
      <w:r w:rsidRPr="00540451">
        <w:t xml:space="preserve">can be </w:t>
      </w:r>
      <w:r w:rsidR="00E15065">
        <w:t>further enhanced and trained</w:t>
      </w:r>
      <w:r w:rsidRPr="00540451">
        <w:t xml:space="preserve"> by applying game-based learning.</w:t>
      </w:r>
    </w:p>
    <w:p w14:paraId="589071E4" w14:textId="03790324" w:rsidR="006A2954" w:rsidRDefault="006A2954" w:rsidP="006A2954">
      <w:pPr>
        <w:pStyle w:val="Section"/>
        <w:rPr>
          <w:lang w:val="id-ID"/>
        </w:rPr>
      </w:pPr>
      <w:r>
        <w:rPr>
          <w:lang w:val="id-ID"/>
        </w:rPr>
        <w:t>Introduction</w:t>
      </w:r>
    </w:p>
    <w:p w14:paraId="1BE3926A" w14:textId="76B956F0" w:rsidR="00627A9D" w:rsidRDefault="00902D97" w:rsidP="00627A9D">
      <w:pPr>
        <w:pStyle w:val="Bodytext"/>
        <w:rPr>
          <w:lang w:val="id-ID"/>
        </w:rPr>
      </w:pPr>
      <w:r w:rsidRPr="00902D97">
        <w:rPr>
          <w:lang w:val="en-GB"/>
        </w:rPr>
        <w:t xml:space="preserve">The era of Industrial Revolution 4.0 </w:t>
      </w:r>
      <w:r w:rsidR="00E15065">
        <w:rPr>
          <w:lang w:val="en-GB"/>
        </w:rPr>
        <w:t>which</w:t>
      </w:r>
      <w:r w:rsidRPr="00902D97">
        <w:rPr>
          <w:lang w:val="en-GB"/>
        </w:rPr>
        <w:t xml:space="preserve"> is currently </w:t>
      </w:r>
      <w:r w:rsidR="00E15065">
        <w:rPr>
          <w:lang w:val="en-GB"/>
        </w:rPr>
        <w:t>occurring requires</w:t>
      </w:r>
      <w:r w:rsidRPr="00902D97">
        <w:rPr>
          <w:lang w:val="en-GB"/>
        </w:rPr>
        <w:t xml:space="preserve"> educators to develop innovative learning</w:t>
      </w:r>
      <w:r w:rsidRPr="00902D97">
        <w:rPr>
          <w:lang w:val="id-ID"/>
        </w:rPr>
        <w:t xml:space="preserve"> </w:t>
      </w:r>
      <w:r w:rsidR="008F388B">
        <w:rPr>
          <w:lang w:val="id-ID"/>
        </w:rPr>
        <w:fldChar w:fldCharType="begin" w:fldLock="1"/>
      </w:r>
      <w:r w:rsidR="00A04957">
        <w:rPr>
          <w:lang w:val="id-ID"/>
        </w:rPr>
        <w:instrText>ADDIN CSL_CITATION {"citationItems":[{"id":"ITEM-1","itemData":{"author":[{"dropping-particle":"","family":"Dewantara","given":"Dewi","non-dropping-particle":"","parse-names":false,"suffix":""},{"dropping-particle":"","family":"Wati","given":"Mustika","non-dropping-particle":"","parse-names":false,"suffix":""},{"dropping-particle":"","family":"Misbah","given":"Misbah","non-dropping-particle":"","parse-names":false,"suffix":""}],"container-title":"1st South Borneo International Conference on Sport Science and Education (SBICSSE 2019)","id":"ITEM-1","issued":{"date-parts":[["2020"]]},"publisher":"Atlantis Press","title":"Blended Learning to Improve Learning Outcomes in Digital Electronics Courses","type":"paper-conference"},"uris":["http://www.mendeley.com/documents/?uuid=0de2af5a-ab59-4237-819c-13a14809cbcd"]},{"id":"ITEM-2","itemData":{"DOI":"10.4108/eai.27-4-2019.2285291","author":[{"dropping-particle":"","family":"Dewantara","given":"D","non-dropping-particle":"","parse-names":false,"suffix":""},{"dropping-particle":"","family":"Misbah","given":"M","non-dropping-particle":"","parse-names":false,"suffix":""},{"dropping-particle":"","family":"Wati","given":"M","non-dropping-particle":"","parse-names":false,"suffix":""}],"container-title":"Journal of Physics: Conference Series","id":"ITEM-2","issue":"012002","issued":{"date-parts":[["2019"]]},"page":"1-5","title":"The Implementation of Blended Learning in analog electronic learning","type":"article-journal","volume":"1422"},"uris":["http://www.mendeley.com/documents/?uuid=286c6744-dbeb-4b5d-bfb7-aeb67822dc9c"]}],"mendeley":{"formattedCitation":"[1,2]","plainTextFormattedCitation":"[1,2]","previouslyFormattedCitation":"[1,2]"},"properties":{"noteIndex":0},"schema":"https://github.com/citation-style-language/schema/raw/master/csl-citation.json"}</w:instrText>
      </w:r>
      <w:r w:rsidR="008F388B">
        <w:rPr>
          <w:lang w:val="id-ID"/>
        </w:rPr>
        <w:fldChar w:fldCharType="separate"/>
      </w:r>
      <w:r w:rsidR="008F388B" w:rsidRPr="008F388B">
        <w:rPr>
          <w:noProof/>
          <w:lang w:val="id-ID"/>
        </w:rPr>
        <w:t>[1,2]</w:t>
      </w:r>
      <w:r w:rsidR="008F388B">
        <w:rPr>
          <w:lang w:val="id-ID"/>
        </w:rPr>
        <w:fldChar w:fldCharType="end"/>
      </w:r>
      <w:r w:rsidR="005F392C">
        <w:rPr>
          <w:lang w:val="id-ID"/>
        </w:rPr>
        <w:t xml:space="preserve">. </w:t>
      </w:r>
      <w:r w:rsidRPr="00902D97">
        <w:rPr>
          <w:lang w:val="en-GB"/>
        </w:rPr>
        <w:t xml:space="preserve">One of </w:t>
      </w:r>
      <w:r>
        <w:rPr>
          <w:lang w:val="id-ID"/>
        </w:rPr>
        <w:t>the innovative learning</w:t>
      </w:r>
      <w:r w:rsidR="00E1046F">
        <w:rPr>
          <w:lang w:val="id-ID"/>
        </w:rPr>
        <w:t xml:space="preserve"> methods</w:t>
      </w:r>
      <w:r w:rsidRPr="00902D97">
        <w:rPr>
          <w:lang w:val="en-GB"/>
        </w:rPr>
        <w:t xml:space="preserve"> </w:t>
      </w:r>
      <w:r w:rsidR="00E15065">
        <w:rPr>
          <w:lang w:val="en-GB"/>
        </w:rPr>
        <w:t xml:space="preserve">promoted </w:t>
      </w:r>
      <w:r w:rsidRPr="00902D97">
        <w:rPr>
          <w:lang w:val="en-GB"/>
        </w:rPr>
        <w:t>is the integration of technology in the learning process</w:t>
      </w:r>
      <w:r w:rsidRPr="00902D97">
        <w:rPr>
          <w:lang w:val="id-ID"/>
        </w:rPr>
        <w:t xml:space="preserve"> </w:t>
      </w:r>
      <w:r w:rsidR="00A04957">
        <w:rPr>
          <w:lang w:val="id-ID"/>
        </w:rPr>
        <w:fldChar w:fldCharType="begin" w:fldLock="1"/>
      </w:r>
      <w:r w:rsidR="00A04957">
        <w:rPr>
          <w:lang w:val="id-ID"/>
        </w:rPr>
        <w:instrText>ADDIN CSL_CITATION {"citationItems":[{"id":"ITEM-1","itemData":{"author":[{"dropping-particle":"","family":"Hartini","given":"S.","non-dropping-particle":"","parse-names":false,"suffix":""},{"dropping-particle":"","family":"Misbah","given":"M.","non-dropping-particle":"","parse-names":false,"suffix":""},{"dropping-particle":"","family":"Dewantara","given":"D","non-dropping-particle":"","parse-names":false,"suffix":""},{"dropping-particle":"","family":"Oktovian","given":"R. A.","non-dropping-particle":"","parse-names":false,"suffix":""},{"dropping-particle":"","family":"Aisyah","given":"N.","non-dropping-particle":"","parse-names":false,"suffix":""}],"container-title":"Jurnal Pendidikan IPA Indonesia","id":"ITEM-1","issue":"2","issued":{"date-parts":[["2017"]]},"page":"313-317","title":"Developing Learning Media Using Online Prezi into Materials about Optical Equipments","type":"article-journal","volume":"6"},"uris":["http://www.mendeley.com/documents/?uuid=dd0274f1-049f-49e1-b39f-0eb73e29442d"]},{"id":"ITEM-2","itemData":{"author":[{"dropping-particle":"","family":"Zainuddin","given":"Z","non-dropping-particle":"","parse-names":false,"suffix":""},{"dropping-particle":"","family":"Hasanah","given":"A R","non-dropping-particle":"","parse-names":false,"suffix":""},{"dropping-particle":"","family":"Salam","given":"M A","non-dropping-particle":"","parse-names":false,"suffix":""},{"dropping-particle":"","family":"Misbah","given":"M","non-dropping-particle":"","parse-names":false,"suffix":""},{"dropping-particle":"","family":"Mahtari","given":"S","non-dropping-particle":"","parse-names":false,"suffix":""}],"container-title":"Journal of Physics: Conference Series","id":"ITEM-2","issued":{"date-parts":[["2019"]]},"title":"Developing the interactive multimedia in physics learning. In","type":"article-journal","volume":"1171"},"uris":["http://www.mendeley.com/documents/?uuid=a528899d-6a4a-486b-9a88-fa9fbfd6cdd8"]}],"mendeley":{"formattedCitation":"[3,4]","plainTextFormattedCitation":"[3,4]","previouslyFormattedCitation":"[3,4]"},"properties":{"noteIndex":0},"schema":"https://github.com/citation-style-language/schema/raw/master/csl-citation.json"}</w:instrText>
      </w:r>
      <w:r w:rsidR="00A04957">
        <w:rPr>
          <w:lang w:val="id-ID"/>
        </w:rPr>
        <w:fldChar w:fldCharType="separate"/>
      </w:r>
      <w:r w:rsidR="00A04957" w:rsidRPr="00A04957">
        <w:rPr>
          <w:noProof/>
          <w:lang w:val="id-ID"/>
        </w:rPr>
        <w:t>[3,4]</w:t>
      </w:r>
      <w:r w:rsidR="00A04957">
        <w:rPr>
          <w:lang w:val="id-ID"/>
        </w:rPr>
        <w:fldChar w:fldCharType="end"/>
      </w:r>
      <w:r w:rsidR="001764E4">
        <w:rPr>
          <w:rFonts w:ascii="Arial" w:hAnsi="Arial" w:cs="Arial"/>
          <w:color w:val="222222"/>
          <w:sz w:val="20"/>
          <w:szCs w:val="20"/>
          <w:shd w:val="clear" w:color="auto" w:fill="FFFFFF"/>
        </w:rPr>
        <w:t>.</w:t>
      </w:r>
      <w:r w:rsidR="005F392C">
        <w:rPr>
          <w:lang w:val="id-ID"/>
        </w:rPr>
        <w:t xml:space="preserve"> </w:t>
      </w:r>
      <w:r w:rsidR="00E15065">
        <w:rPr>
          <w:lang w:val="en-GB"/>
        </w:rPr>
        <w:t xml:space="preserve">An example of innovative </w:t>
      </w:r>
      <w:r w:rsidR="00E1046F">
        <w:rPr>
          <w:lang w:val="en-GB"/>
        </w:rPr>
        <w:t>teaching</w:t>
      </w:r>
      <w:r w:rsidR="00E15065">
        <w:rPr>
          <w:lang w:val="en-GB"/>
        </w:rPr>
        <w:t xml:space="preserve"> strategies today</w:t>
      </w:r>
      <w:r w:rsidRPr="00902D97">
        <w:rPr>
          <w:lang w:val="en-GB"/>
        </w:rPr>
        <w:t xml:space="preserve"> is </w:t>
      </w:r>
      <w:r w:rsidR="00E15065">
        <w:rPr>
          <w:lang w:val="en-GB"/>
        </w:rPr>
        <w:t>Game-Based</w:t>
      </w:r>
      <w:r w:rsidRPr="00902D97">
        <w:rPr>
          <w:lang w:val="en-GB"/>
        </w:rPr>
        <w:t xml:space="preserve"> </w:t>
      </w:r>
      <w:r w:rsidR="00E15065">
        <w:rPr>
          <w:lang w:val="en-GB"/>
        </w:rPr>
        <w:t>Learning</w:t>
      </w:r>
      <w:r w:rsidRPr="00902D97">
        <w:rPr>
          <w:lang w:val="en-GB"/>
        </w:rPr>
        <w:t xml:space="preserve">. Several studies have outlined the positive effects of </w:t>
      </w:r>
      <w:r w:rsidR="00E15065">
        <w:rPr>
          <w:lang w:val="en-GB"/>
        </w:rPr>
        <w:t>Ga</w:t>
      </w:r>
      <w:r w:rsidRPr="00902D97">
        <w:rPr>
          <w:lang w:val="en-GB"/>
        </w:rPr>
        <w:t>me</w:t>
      </w:r>
      <w:r w:rsidR="00E15065">
        <w:rPr>
          <w:lang w:val="en-GB"/>
        </w:rPr>
        <w:t>-Ba</w:t>
      </w:r>
      <w:r w:rsidRPr="00902D97">
        <w:rPr>
          <w:lang w:val="en-GB"/>
        </w:rPr>
        <w:t xml:space="preserve">sed </w:t>
      </w:r>
      <w:r w:rsidR="00E15065">
        <w:rPr>
          <w:lang w:val="en-GB"/>
        </w:rPr>
        <w:t>Le</w:t>
      </w:r>
      <w:r w:rsidRPr="00902D97">
        <w:rPr>
          <w:lang w:val="en-GB"/>
        </w:rPr>
        <w:t xml:space="preserve">arning </w:t>
      </w:r>
      <w:r w:rsidR="005B0B05">
        <w:rPr>
          <w:lang w:val="en-GB"/>
        </w:rPr>
        <w:t xml:space="preserve">which is eventually further improved and </w:t>
      </w:r>
      <w:r w:rsidRPr="00902D97">
        <w:rPr>
          <w:lang w:val="en-GB"/>
        </w:rPr>
        <w:t xml:space="preserve">developed for the purpose of </w:t>
      </w:r>
      <w:r w:rsidR="005B0B05">
        <w:rPr>
          <w:lang w:val="en-GB"/>
        </w:rPr>
        <w:t>integrating</w:t>
      </w:r>
      <w:r w:rsidRPr="00902D97">
        <w:rPr>
          <w:lang w:val="en-GB"/>
        </w:rPr>
        <w:t xml:space="preserve"> the skills of 21st century </w:t>
      </w:r>
      <w:r w:rsidR="005B0B05">
        <w:rPr>
          <w:lang w:val="en-GB"/>
        </w:rPr>
        <w:t xml:space="preserve">for </w:t>
      </w:r>
      <w:r w:rsidRPr="00902D97">
        <w:rPr>
          <w:lang w:val="en-GB"/>
        </w:rPr>
        <w:t>students</w:t>
      </w:r>
      <w:r w:rsidR="005B0B05">
        <w:rPr>
          <w:lang w:val="en-GB"/>
        </w:rPr>
        <w:t xml:space="preserve"> </w:t>
      </w:r>
      <w:r w:rsidR="00730E9F">
        <w:rPr>
          <w:lang w:val="id-ID"/>
        </w:rPr>
        <w:fldChar w:fldCharType="begin" w:fldLock="1"/>
      </w:r>
      <w:r w:rsidR="002A30F5">
        <w:rPr>
          <w:lang w:val="id-ID"/>
        </w:rPr>
        <w:instrText>ADDIN CSL_CITATION {"citationItems":[{"id":"ITEM-1","itemData":{"author":[{"dropping-particle":"","family":"Qian","given":"M","non-dropping-particle":"","parse-names":false,"suffix":""},{"dropping-particle":"","family":"Clark","given":"K R","non-dropping-particle":"","parse-names":false,"suffix":""}],"container-title":"Computers in Human Behavior","id":"ITEM-1","issued":{"date-parts":[["2016"]]},"page":"50-58","title":"Game-based Learning and 21st century skills: A review of recent research","type":"article-journal","volume":"63"},"uris":["http://www.mendeley.com/documents/?uuid=a182e20e-741d-43d4-b93e-a05e765f671e"]},{"id":"ITEM-2","itemData":{"author":[{"dropping-particle":"","family":"Sousa","given":"M J","non-dropping-particle":"","parse-names":false,"suffix":""},{"dropping-particle":"","family":"Rocha","given":"Á","non-dropping-particle":"","parse-names":false,"suffix":""}],"container-title":"Journal of Business Research","id":"ITEM-2","issue":"94","issued":{"date-parts":[["2019"]]},"page":"360-366","title":"Leadership styles and skills developed through game-based learning","type":"article-journal"},"uris":["http://www.mendeley.com/documents/?uuid=3958bb1f-d0eb-4891-8aa7-80a9786d7348"]},{"id":"ITEM-3","itemData":{"author":[{"dropping-particle":"","family":"Huizenga","given":"J.","non-dropping-particle":"","parse-names":false,"suffix":""},{"dropping-particle":"","family":"Admiraal","given":"W","non-dropping-particle":"","parse-names":false,"suffix":""},{"dropping-particle":"","family":"Dam","given":"G","non-dropping-particle":"Ten","parse-names":false,"suffix":""},{"dropping-particle":"","family":"Voogt","given":"J","non-dropping-particle":"","parse-names":false,"suffix":""}],"container-title":"Computers in Human Behavior","id":"ITEM-3","issued":{"date-parts":[["2019"]]},"page":"137-143","title":"Mobile game-based learning in secondary education: Students’ immersion, game activities, team performance and learning outcomes","type":"article-journal","volume":"99"},"uris":["http://www.mendeley.com/documents/?uuid=8d8ab59e-7f1f-4a8e-88e0-77547003e91d"]},{"id":"ITEM-4","itemData":{"DOI":"10.1016/j.chb.2010.12.013","ISSN":"07475632","abstract":"Generally, high-school students have been characterized as bored and disengaged from the learning process. However, certain educational designs promote excitement and engagement. Game-based learning is assumed to be such a design. In this study, the concept of flow is used as a framework to investigate student engagement in the process of gaming and to explain effects on game performance and student learning outcome. Frequency 1550, a game about medieval Amsterdam merging digital and urban play spaces, has been examined as an exemplar of game-based learning. This 1-day game was played in teams by 216 students of three schools for secondary education in Amsterdam. Generally, these students show flow with their game activities, although they were distracted by solving problems in technology and navigation. Flow was shown to have an effect on their game performance, but not on their learning outcome. Distractive activities and being occupied with competition between teams did show an effect on the learning outcome of students: the fewer students were distracted from the game and the more they were engaged in group competition, the more students learned about the medieval history of Amsterdam. Consequences for the design of game-based learning in secondary education are discussed. © 2011 Elsevier Ltd. All rights reserved.","author":[{"dropping-particle":"","family":"Admiraal","given":"Wilfried","non-dropping-particle":"","parse-names":false,"suffix":""},{"dropping-particle":"","family":"Huizenga","given":"Jantina","non-dropping-particle":"","parse-names":false,"suffix":""},{"dropping-particle":"","family":"Akkerman","given":"Sanne","non-dropping-particle":"","parse-names":false,"suffix":""},{"dropping-particle":"Ten","family":"Dam","given":"Geert","non-dropping-particle":"","parse-names":false,"suffix":""}],"container-title":"Computers in Human Behavior","id":"ITEM-4","issue":"3","issued":{"date-parts":[["2011"]]},"page":"1185-1194","title":"The concept of flow in collaborative game-based learning","type":"article-journal","volume":"27"},"uris":["http://www.mendeley.com/documents/?uuid=5e5a0ab6-891f-460b-b411-c4f0c3fe8a54"]},{"id":"ITEM-5","itemData":{"author":[{"dropping-particle":"","family":"Hamari","given":"J","non-dropping-particle":"","parse-names":false,"suffix":""},{"dropping-particle":"","family":"Shernoff","given":"D. J","non-dropping-particle":"","parse-names":false,"suffix":""},{"dropping-particle":"","family":"Rowe","given":"E","non-dropping-particle":"","parse-names":false,"suffix":""},{"dropping-particle":"","family":"Coller","given":"B","non-dropping-particle":"","parse-names":false,"suffix":""},{"dropping-particle":"","family":"Asbell-Clarke","given":"J","non-dropping-particle":"","parse-names":false,"suffix":""},{"dropping-particle":"","family":"Edwards","given":"T","non-dropping-particle":"","parse-names":false,"suffix":""}],"container-title":"Computers in human behavior","id":"ITEM-5","issued":{"date-parts":[["2016"]]},"page":"170-179","title":"Challenging games help students learn: An empirical study on engagement, flow and immersion in game-based learning","type":"article-journal","volume":"54"},"uris":["http://www.mendeley.com/documents/?uuid=3fe33518-b192-49c4-94be-59ab7aa96ab1"]}],"mendeley":{"formattedCitation":"[5–9]","plainTextFormattedCitation":"[5–9]","previouslyFormattedCitation":"[5–9]"},"properties":{"noteIndex":0},"schema":"https://github.com/citation-style-language/schema/raw/master/csl-citation.json"}</w:instrText>
      </w:r>
      <w:r w:rsidR="00730E9F">
        <w:rPr>
          <w:lang w:val="id-ID"/>
        </w:rPr>
        <w:fldChar w:fldCharType="separate"/>
      </w:r>
      <w:r w:rsidR="002A30F5" w:rsidRPr="002A30F5">
        <w:rPr>
          <w:noProof/>
          <w:lang w:val="id-ID"/>
        </w:rPr>
        <w:t>[5–9]</w:t>
      </w:r>
      <w:r w:rsidR="00730E9F">
        <w:rPr>
          <w:lang w:val="id-ID"/>
        </w:rPr>
        <w:fldChar w:fldCharType="end"/>
      </w:r>
      <w:r w:rsidR="005F392C">
        <w:rPr>
          <w:lang w:val="id-ID"/>
        </w:rPr>
        <w:t>.</w:t>
      </w:r>
      <w:r w:rsidR="00A04957">
        <w:rPr>
          <w:lang w:val="id-ID"/>
        </w:rPr>
        <w:t xml:space="preserve"> </w:t>
      </w:r>
      <w:r w:rsidRPr="00902D97">
        <w:rPr>
          <w:lang w:val="en-GB"/>
        </w:rPr>
        <w:t>Game</w:t>
      </w:r>
      <w:r w:rsidR="00D1348F">
        <w:rPr>
          <w:lang w:val="en-GB"/>
        </w:rPr>
        <w:t>-B</w:t>
      </w:r>
      <w:r w:rsidRPr="00902D97">
        <w:rPr>
          <w:lang w:val="en-GB"/>
        </w:rPr>
        <w:t xml:space="preserve">ased </w:t>
      </w:r>
      <w:r w:rsidR="00D1348F">
        <w:rPr>
          <w:lang w:val="en-GB"/>
        </w:rPr>
        <w:t>Learning</w:t>
      </w:r>
      <w:r w:rsidRPr="00902D97">
        <w:rPr>
          <w:lang w:val="en-GB"/>
        </w:rPr>
        <w:t xml:space="preserve"> </w:t>
      </w:r>
      <w:r w:rsidR="00D1348F">
        <w:rPr>
          <w:lang w:val="en-GB"/>
        </w:rPr>
        <w:t>refers to a</w:t>
      </w:r>
      <w:r w:rsidRPr="00902D97">
        <w:rPr>
          <w:lang w:val="en-GB"/>
        </w:rPr>
        <w:t xml:space="preserve"> </w:t>
      </w:r>
      <w:r w:rsidR="00E1046F">
        <w:rPr>
          <w:lang w:val="en-GB"/>
        </w:rPr>
        <w:t>teaching</w:t>
      </w:r>
      <w:r w:rsidRPr="00902D97">
        <w:rPr>
          <w:lang w:val="en-GB"/>
        </w:rPr>
        <w:t xml:space="preserve"> </w:t>
      </w:r>
      <w:r w:rsidR="00D1348F">
        <w:rPr>
          <w:lang w:val="en-GB"/>
        </w:rPr>
        <w:t>strategy which</w:t>
      </w:r>
      <w:r w:rsidRPr="00902D97">
        <w:rPr>
          <w:lang w:val="en-GB"/>
        </w:rPr>
        <w:t xml:space="preserve"> integrates the contents of a game in learning activities in order to </w:t>
      </w:r>
      <w:r w:rsidR="00E1046F">
        <w:rPr>
          <w:lang w:val="en-GB"/>
        </w:rPr>
        <w:t xml:space="preserve"> motivate students in gaining</w:t>
      </w:r>
      <w:r w:rsidRPr="00902D97">
        <w:rPr>
          <w:lang w:val="en-GB"/>
        </w:rPr>
        <w:t xml:space="preserve"> knowledge and skills</w:t>
      </w:r>
      <w:r w:rsidRPr="00902D97">
        <w:rPr>
          <w:lang w:val="id-ID"/>
        </w:rPr>
        <w:t xml:space="preserve"> </w:t>
      </w:r>
      <w:r w:rsidR="00730E9F">
        <w:rPr>
          <w:lang w:val="id-ID"/>
        </w:rPr>
        <w:fldChar w:fldCharType="begin" w:fldLock="1"/>
      </w:r>
      <w:r w:rsidR="002A30F5">
        <w:rPr>
          <w:lang w:val="id-ID"/>
        </w:rPr>
        <w:instrText>ADDIN CSL_CITATION {"citationItems":[{"id":"ITEM-1","itemData":{"author":[{"dropping-particle":"","family":"Emerson","given":"A","non-dropping-particle":"","parse-names":false,"suffix":""},{"dropping-particle":"","family":"Cloude","given":"E B","non-dropping-particle":"","parse-names":false,"suffix":""},{"dropping-particle":"","family":"Azevedo","given":"R","non-dropping-particle":"","parse-names":false,"suffix":""},{"dropping-particle":"","family":"Lester","given":"J","non-dropping-particle":"","parse-names":false,"suffix":""}],"container-title":"British Journal of Educational Technology","id":"ITEM-1","issue":"5","issued":{"date-parts":[["2020"]]},"page":"1505-1526","title":"Multimodal learning analytics for game‐based learning","type":"article-journal","volume":"51"},"uris":["http://www.mendeley.com/documents/?uuid=0a5e1801-6098-4f34-a758-fd9282bf7671"]}],"mendeley":{"formattedCitation":"[10]","plainTextFormattedCitation":"[10]","previouslyFormattedCitation":"[10]"},"properties":{"noteIndex":0},"schema":"https://github.com/citation-style-language/schema/raw/master/csl-citation.json"}</w:instrText>
      </w:r>
      <w:r w:rsidR="00730E9F">
        <w:rPr>
          <w:lang w:val="id-ID"/>
        </w:rPr>
        <w:fldChar w:fldCharType="separate"/>
      </w:r>
      <w:r w:rsidR="002A30F5" w:rsidRPr="002A30F5">
        <w:rPr>
          <w:noProof/>
          <w:lang w:val="id-ID"/>
        </w:rPr>
        <w:t>[10]</w:t>
      </w:r>
      <w:r w:rsidR="00730E9F">
        <w:rPr>
          <w:lang w:val="id-ID"/>
        </w:rPr>
        <w:fldChar w:fldCharType="end"/>
      </w:r>
      <w:r w:rsidR="00730E9F">
        <w:rPr>
          <w:lang w:val="id-ID"/>
        </w:rPr>
        <w:t xml:space="preserve">. </w:t>
      </w:r>
      <w:r w:rsidRPr="00902D97">
        <w:rPr>
          <w:lang w:val="en-GB"/>
        </w:rPr>
        <w:t xml:space="preserve">Games in learning can provide various contexts </w:t>
      </w:r>
      <w:r w:rsidR="00095DD5">
        <w:rPr>
          <w:lang w:val="en-GB"/>
        </w:rPr>
        <w:t>which help students to</w:t>
      </w:r>
      <w:r w:rsidRPr="00902D97">
        <w:rPr>
          <w:lang w:val="en-GB"/>
        </w:rPr>
        <w:t xml:space="preserve"> practice various </w:t>
      </w:r>
      <w:r w:rsidR="00095DD5">
        <w:rPr>
          <w:lang w:val="en-GB"/>
        </w:rPr>
        <w:t>skills</w:t>
      </w:r>
      <w:r w:rsidRPr="00902D97">
        <w:rPr>
          <w:lang w:val="id-ID"/>
        </w:rPr>
        <w:t xml:space="preserve"> </w:t>
      </w:r>
      <w:r w:rsidR="008F388B">
        <w:rPr>
          <w:lang w:val="id-ID"/>
        </w:rPr>
        <w:fldChar w:fldCharType="begin" w:fldLock="1"/>
      </w:r>
      <w:r w:rsidR="00A04957">
        <w:rPr>
          <w:lang w:val="id-ID"/>
        </w:rPr>
        <w:instrText>ADDIN CSL_CITATION {"citationItems":[{"id":"ITEM-1","itemData":{"author":[{"dropping-particle":"","family":"Sousa","given":"M J","non-dropping-particle":"","parse-names":false,"suffix":""},{"dropping-particle":"","family":"Rocha","given":"Á","non-dropping-particle":"","parse-names":false,"suffix":""}],"container-title":"Journal of Business Research","id":"ITEM-1","issue":"94","issued":{"date-parts":[["2019"]]},"page":"360-366","title":"Leadership styles and skills developed through game-based learning","type":"article-journal"},"uris":["http://www.mendeley.com/documents/?uuid=3958bb1f-d0eb-4891-8aa7-80a9786d7348"]}],"mendeley":{"formattedCitation":"[6]","plainTextFormattedCitation":"[6]","previouslyFormattedCitation":"[6]"},"properties":{"noteIndex":0},"schema":"https://github.com/citation-style-language/schema/raw/master/csl-citation.json"}</w:instrText>
      </w:r>
      <w:r w:rsidR="008F388B">
        <w:rPr>
          <w:lang w:val="id-ID"/>
        </w:rPr>
        <w:fldChar w:fldCharType="separate"/>
      </w:r>
      <w:r w:rsidR="00A04957" w:rsidRPr="00A04957">
        <w:rPr>
          <w:noProof/>
          <w:lang w:val="id-ID"/>
        </w:rPr>
        <w:t>[6]</w:t>
      </w:r>
      <w:r w:rsidR="008F388B">
        <w:rPr>
          <w:lang w:val="id-ID"/>
        </w:rPr>
        <w:fldChar w:fldCharType="end"/>
      </w:r>
      <w:r w:rsidR="008F388B" w:rsidRPr="008F388B">
        <w:rPr>
          <w:lang w:val="id-ID"/>
        </w:rPr>
        <w:t>.</w:t>
      </w:r>
    </w:p>
    <w:p w14:paraId="3E4440A2" w14:textId="1FDEB85A" w:rsidR="002E0EFB" w:rsidRPr="00627A9D" w:rsidRDefault="00902D97" w:rsidP="00627A9D">
      <w:pPr>
        <w:pStyle w:val="BodytextIndented"/>
      </w:pPr>
      <w:r w:rsidRPr="00902D97">
        <w:rPr>
          <w:lang w:val="en-GB"/>
        </w:rPr>
        <w:t xml:space="preserve">Illustrations of various logic circuits are indispensable for the </w:t>
      </w:r>
      <w:r w:rsidR="00095DD5" w:rsidRPr="00902D97">
        <w:rPr>
          <w:lang w:val="en-GB"/>
        </w:rPr>
        <w:t>fulfilment</w:t>
      </w:r>
      <w:r w:rsidRPr="00902D97">
        <w:rPr>
          <w:lang w:val="en-GB"/>
        </w:rPr>
        <w:t xml:space="preserve"> of the learning achievements </w:t>
      </w:r>
      <w:r w:rsidR="00095DD5">
        <w:rPr>
          <w:lang w:val="en-GB"/>
        </w:rPr>
        <w:t>within</w:t>
      </w:r>
      <w:r w:rsidRPr="00902D97">
        <w:rPr>
          <w:lang w:val="en-GB"/>
        </w:rPr>
        <w:t xml:space="preserve"> digital electronics courses that are studied by prospective physics teachers</w:t>
      </w:r>
      <w:r w:rsidR="002E0EFB">
        <w:t xml:space="preserve"> </w:t>
      </w:r>
      <w:r w:rsidR="002E0EFB">
        <w:fldChar w:fldCharType="begin" w:fldLock="1"/>
      </w:r>
      <w:r w:rsidR="002A30F5">
        <w:instrText>ADDIN CSL_CITATION {"citationItems":[{"id":"ITEM-1","itemData":{"author":[{"dropping-particle":"","family":"Dewantara","given":"Dewi","non-dropping-particle":"","parse-names":false,"suffix":""},{"dropping-particle":"","family":"Wati","given":"Mustika","non-dropping-particle":"","parse-names":false,"suffix":""},{"dropping-particle":"","family":"Misbah","given":"M","non-dropping-particle":"","parse-names":false,"suffix":""},{"dropping-particle":"","family":"Mahtari","given":"Saiyidah","non-dropping-particle":"","parse-names":false,"suffix":""},{"dropping-particle":"","family":"Haryandi","given":"Surya","non-dropping-particle":"","parse-names":false,"suffix":""}],"container-title":"Journal of Physics: Conference Series","id":"ITEM-1","issue":"1","issued":{"date-parts":[["2020"]]},"title":"The Effectiveness of Game Based Learning on The Logic Gate Topics","type":"article-journal","volume":"1491"},"uris":["http://www.mendeley.com/documents/?uuid=84f7f0b1-d987-45fa-80d4-39562e07b073"]}],"mendeley":{"formattedCitation":"[11]","plainTextFormattedCitation":"[11]","previouslyFormattedCitation":"[11]"},"properties":{"noteIndex":0},"schema":"https://github.com/citation-style-language/schema/raw/master/csl-citation.json"}</w:instrText>
      </w:r>
      <w:r w:rsidR="002E0EFB">
        <w:fldChar w:fldCharType="separate"/>
      </w:r>
      <w:r w:rsidR="002A30F5" w:rsidRPr="002A30F5">
        <w:rPr>
          <w:noProof/>
        </w:rPr>
        <w:t>[11]</w:t>
      </w:r>
      <w:r w:rsidR="002E0EFB">
        <w:fldChar w:fldCharType="end"/>
      </w:r>
      <w:r w:rsidR="002E0EFB">
        <w:t xml:space="preserve">. </w:t>
      </w:r>
      <w:r w:rsidRPr="00902D97">
        <w:rPr>
          <w:lang w:val="en-GB"/>
        </w:rPr>
        <w:t>Sub-course learning outcomes</w:t>
      </w:r>
      <w:r w:rsidR="00095DD5">
        <w:rPr>
          <w:lang w:val="en-GB"/>
        </w:rPr>
        <w:t xml:space="preserve"> of these courses</w:t>
      </w:r>
      <w:r w:rsidRPr="00902D97">
        <w:rPr>
          <w:lang w:val="en-GB"/>
        </w:rPr>
        <w:t xml:space="preserve"> </w:t>
      </w:r>
      <w:r w:rsidR="00095DD5">
        <w:rPr>
          <w:lang w:val="en-GB"/>
        </w:rPr>
        <w:t>include</w:t>
      </w:r>
      <w:r w:rsidRPr="00902D97">
        <w:rPr>
          <w:lang w:val="en-GB"/>
        </w:rPr>
        <w:t xml:space="preserve"> that prospective physics teachers must have the knowledge and skills to </w:t>
      </w:r>
      <w:proofErr w:type="spellStart"/>
      <w:r w:rsidRPr="00902D97">
        <w:rPr>
          <w:lang w:val="en-GB"/>
        </w:rPr>
        <w:t>analyze</w:t>
      </w:r>
      <w:proofErr w:type="spellEnd"/>
      <w:r w:rsidRPr="00902D97">
        <w:rPr>
          <w:lang w:val="en-GB"/>
        </w:rPr>
        <w:t xml:space="preserve"> and evaluate logical sequences, </w:t>
      </w:r>
      <w:r w:rsidR="00F72E8C">
        <w:rPr>
          <w:lang w:val="en-GB"/>
        </w:rPr>
        <w:t>such as</w:t>
      </w:r>
      <w:r w:rsidRPr="00902D97">
        <w:rPr>
          <w:lang w:val="en-GB"/>
        </w:rPr>
        <w:t xml:space="preserve"> equations (</w:t>
      </w:r>
      <w:r w:rsidR="00095DD5" w:rsidRPr="00902D97">
        <w:rPr>
          <w:lang w:val="en-GB"/>
        </w:rPr>
        <w:t>Boolean</w:t>
      </w:r>
      <w:r w:rsidRPr="00902D97">
        <w:rPr>
          <w:lang w:val="en-GB"/>
        </w:rPr>
        <w:t xml:space="preserve"> algebra), sum of product, product of sum, and remake the series in standard form. This shows that students' higher order thinking skills are </w:t>
      </w:r>
      <w:r w:rsidR="00095DD5">
        <w:rPr>
          <w:lang w:val="en-GB"/>
        </w:rPr>
        <w:t>essential</w:t>
      </w:r>
      <w:r w:rsidRPr="00902D97">
        <w:rPr>
          <w:lang w:val="en-GB"/>
        </w:rPr>
        <w:t>. Higher</w:t>
      </w:r>
      <w:r w:rsidR="00805961">
        <w:rPr>
          <w:lang w:val="en-GB"/>
        </w:rPr>
        <w:t xml:space="preserve"> O</w:t>
      </w:r>
      <w:r w:rsidRPr="00902D97">
        <w:rPr>
          <w:lang w:val="en-GB"/>
        </w:rPr>
        <w:t xml:space="preserve">rder </w:t>
      </w:r>
      <w:r w:rsidR="00805961">
        <w:rPr>
          <w:lang w:val="en-GB"/>
        </w:rPr>
        <w:t>Thinking</w:t>
      </w:r>
      <w:r w:rsidRPr="00902D97">
        <w:rPr>
          <w:lang w:val="en-GB"/>
        </w:rPr>
        <w:t xml:space="preserve"> </w:t>
      </w:r>
      <w:r w:rsidR="00095DD5">
        <w:rPr>
          <w:lang w:val="en-GB"/>
        </w:rPr>
        <w:t>skill</w:t>
      </w:r>
      <w:r w:rsidR="00805961">
        <w:rPr>
          <w:lang w:val="en-GB"/>
        </w:rPr>
        <w:t xml:space="preserve"> Skills</w:t>
      </w:r>
      <w:r w:rsidR="00095DD5">
        <w:rPr>
          <w:lang w:val="en-GB"/>
        </w:rPr>
        <w:t xml:space="preserve"> </w:t>
      </w:r>
      <w:r w:rsidRPr="00902D97">
        <w:rPr>
          <w:lang w:val="en-GB"/>
        </w:rPr>
        <w:t xml:space="preserve">is considered the taxonomy: </w:t>
      </w:r>
      <w:proofErr w:type="spellStart"/>
      <w:r w:rsidRPr="00902D97">
        <w:rPr>
          <w:lang w:val="en-GB"/>
        </w:rPr>
        <w:t>analyze</w:t>
      </w:r>
      <w:proofErr w:type="spellEnd"/>
      <w:r w:rsidRPr="00902D97">
        <w:rPr>
          <w:lang w:val="en-GB"/>
        </w:rPr>
        <w:t xml:space="preserve">, evaluate, and </w:t>
      </w:r>
      <w:r w:rsidR="00095DD5">
        <w:rPr>
          <w:lang w:val="en-GB"/>
        </w:rPr>
        <w:t>c</w:t>
      </w:r>
      <w:r w:rsidRPr="00902D97">
        <w:rPr>
          <w:lang w:val="en-GB"/>
        </w:rPr>
        <w:t xml:space="preserve">reate. This is in accordance with the demands of the 21st century </w:t>
      </w:r>
      <w:r w:rsidR="00095DD5">
        <w:rPr>
          <w:lang w:val="en-GB"/>
        </w:rPr>
        <w:t>which states that</w:t>
      </w:r>
      <w:r w:rsidRPr="00902D97">
        <w:rPr>
          <w:lang w:val="en-GB"/>
        </w:rPr>
        <w:t xml:space="preserve"> students must </w:t>
      </w:r>
      <w:r w:rsidR="00095DD5">
        <w:rPr>
          <w:lang w:val="en-GB"/>
        </w:rPr>
        <w:t>develop</w:t>
      </w:r>
      <w:r w:rsidRPr="00902D97">
        <w:rPr>
          <w:lang w:val="en-GB"/>
        </w:rPr>
        <w:t xml:space="preserve"> Higher Order Thinking Skills </w:t>
      </w:r>
      <w:r w:rsidR="002E0EFB">
        <w:fldChar w:fldCharType="begin" w:fldLock="1"/>
      </w:r>
      <w:r w:rsidR="002A30F5">
        <w:instrText>ADDIN CSL_CITATION {"citationItems":[{"id":"ITEM-1","itemData":{"author":[{"dropping-particle":"","family":"Ichsan","given":"I. Z","non-dropping-particle":"","parse-names":false,"suffix":""},{"dropping-particle":"V","family":"Sigit","given":"D.","non-dropping-particle":"","parse-names":false,"suffix":""},{"dropping-particle":"","family":"Miarsyah","given":"M","non-dropping-particle":"","parse-names":false,"suffix":""},{"dropping-particle":"","family":"Ali","given":"A","non-dropping-particle":"","parse-names":false,"suffix":""},{"dropping-particle":"","family":"Arif","given":"W. P.","non-dropping-particle":"","parse-names":false,"suffix":""},{"dropping-particle":"","family":"Prayitno","given":"T. A.","non-dropping-particle":"","parse-names":false,"suffix":""}],"container-title":"European Journal of Educational Research","id":"ITEM-1","issue":"4","issued":{"date-parts":[["2019"]]},"page":"935-942","title":"HOTS-AEP: Higher Order Thinking Skills from Elementary to Master Students in Environmental Learning","type":"article-journal","volume":"8"},"uris":["http://www.mendeley.com/documents/?uuid=9998c791-6166-4497-a121-ce594aff4553"]}],"mendeley":{"formattedCitation":"[12]","plainTextFormattedCitation":"[12]","previouslyFormattedCitation":"[12]"},"properties":{"noteIndex":0},"schema":"https://github.com/citation-style-language/schema/raw/master/csl-citation.json"}</w:instrText>
      </w:r>
      <w:r w:rsidR="002E0EFB">
        <w:fldChar w:fldCharType="separate"/>
      </w:r>
      <w:r w:rsidR="002A30F5" w:rsidRPr="002A30F5">
        <w:rPr>
          <w:noProof/>
        </w:rPr>
        <w:t>[12]</w:t>
      </w:r>
      <w:r w:rsidR="002E0EFB">
        <w:fldChar w:fldCharType="end"/>
      </w:r>
    </w:p>
    <w:p w14:paraId="5D049259" w14:textId="7160894A" w:rsidR="00E27317" w:rsidRPr="00902D97" w:rsidRDefault="00095DD5" w:rsidP="00902D97">
      <w:pPr>
        <w:pStyle w:val="BodytextIndented"/>
      </w:pPr>
      <w:r>
        <w:rPr>
          <w:lang w:val="en-GB"/>
        </w:rPr>
        <w:lastRenderedPageBreak/>
        <w:t>Therefore,</w:t>
      </w:r>
      <w:r w:rsidR="00902D97" w:rsidRPr="00902D97">
        <w:rPr>
          <w:lang w:val="en-GB"/>
        </w:rPr>
        <w:t xml:space="preserve"> a method </w:t>
      </w:r>
      <w:r>
        <w:rPr>
          <w:lang w:val="en-GB"/>
        </w:rPr>
        <w:t>which</w:t>
      </w:r>
      <w:r w:rsidR="00902D97" w:rsidRPr="00902D97">
        <w:rPr>
          <w:lang w:val="en-GB"/>
        </w:rPr>
        <w:t xml:space="preserve"> can improve students' </w:t>
      </w:r>
      <w:r w:rsidR="007F39D5">
        <w:rPr>
          <w:lang w:val="en-GB"/>
        </w:rPr>
        <w:t>Higher</w:t>
      </w:r>
      <w:r w:rsidR="00902D97" w:rsidRPr="00902D97">
        <w:rPr>
          <w:lang w:val="en-GB"/>
        </w:rPr>
        <w:t xml:space="preserve"> </w:t>
      </w:r>
      <w:r w:rsidR="007F39D5">
        <w:rPr>
          <w:lang w:val="en-GB"/>
        </w:rPr>
        <w:t>Order</w:t>
      </w:r>
      <w:r w:rsidR="00902D97" w:rsidRPr="00902D97">
        <w:rPr>
          <w:lang w:val="en-GB"/>
        </w:rPr>
        <w:t xml:space="preserve"> </w:t>
      </w:r>
      <w:r w:rsidR="007F39D5">
        <w:rPr>
          <w:lang w:val="en-GB"/>
        </w:rPr>
        <w:t>Thinking</w:t>
      </w:r>
      <w:r w:rsidR="00902D97" w:rsidRPr="00902D97">
        <w:rPr>
          <w:lang w:val="en-GB"/>
        </w:rPr>
        <w:t xml:space="preserve"> </w:t>
      </w:r>
      <w:r w:rsidR="007F39D5">
        <w:rPr>
          <w:lang w:val="en-GB"/>
        </w:rPr>
        <w:t>Skills</w:t>
      </w:r>
      <w:r>
        <w:rPr>
          <w:lang w:val="en-GB"/>
        </w:rPr>
        <w:t xml:space="preserve"> is critically needed</w:t>
      </w:r>
      <w:r w:rsidR="00902D97" w:rsidRPr="00902D97">
        <w:rPr>
          <w:lang w:val="en-GB"/>
        </w:rPr>
        <w:t xml:space="preserve">. Higher </w:t>
      </w:r>
      <w:r w:rsidR="007F39D5">
        <w:rPr>
          <w:lang w:val="en-GB"/>
        </w:rPr>
        <w:t>Order</w:t>
      </w:r>
      <w:r w:rsidR="00902D97" w:rsidRPr="00902D97">
        <w:rPr>
          <w:lang w:val="en-GB"/>
        </w:rPr>
        <w:t xml:space="preserve"> </w:t>
      </w:r>
      <w:r w:rsidR="007F39D5">
        <w:rPr>
          <w:lang w:val="en-GB"/>
        </w:rPr>
        <w:t>Thinking</w:t>
      </w:r>
      <w:r w:rsidR="00902D97" w:rsidRPr="00902D97">
        <w:rPr>
          <w:lang w:val="en-GB"/>
        </w:rPr>
        <w:t xml:space="preserve"> </w:t>
      </w:r>
      <w:proofErr w:type="spellStart"/>
      <w:r w:rsidR="00902D97" w:rsidRPr="00902D97">
        <w:rPr>
          <w:lang w:val="en-GB"/>
        </w:rPr>
        <w:t>skil</w:t>
      </w:r>
      <w:proofErr w:type="spellEnd"/>
      <w:r w:rsidR="007F39D5">
        <w:rPr>
          <w:lang w:val="en-GB"/>
        </w:rPr>
        <w:t xml:space="preserve"> </w:t>
      </w:r>
      <w:proofErr w:type="spellStart"/>
      <w:r w:rsidR="007F39D5">
        <w:rPr>
          <w:lang w:val="en-GB"/>
        </w:rPr>
        <w:t>Skills</w:t>
      </w:r>
      <w:r w:rsidR="00902D97" w:rsidRPr="00902D97">
        <w:rPr>
          <w:lang w:val="en-GB"/>
        </w:rPr>
        <w:t>ls</w:t>
      </w:r>
      <w:proofErr w:type="spellEnd"/>
      <w:r w:rsidR="00902D97" w:rsidRPr="00902D97">
        <w:rPr>
          <w:lang w:val="en-GB"/>
        </w:rPr>
        <w:t xml:space="preserve"> can be </w:t>
      </w:r>
      <w:r w:rsidR="00734A50">
        <w:rPr>
          <w:lang w:val="en-GB"/>
        </w:rPr>
        <w:t>thoroughly</w:t>
      </w:r>
      <w:r w:rsidR="0022467E">
        <w:rPr>
          <w:lang w:val="en-GB"/>
        </w:rPr>
        <w:t xml:space="preserve"> </w:t>
      </w:r>
      <w:r w:rsidR="00902D97" w:rsidRPr="00902D97">
        <w:rPr>
          <w:lang w:val="en-GB"/>
        </w:rPr>
        <w:t xml:space="preserve">developed </w:t>
      </w:r>
      <w:r w:rsidR="00734A50">
        <w:rPr>
          <w:lang w:val="en-GB"/>
        </w:rPr>
        <w:t>with the use of</w:t>
      </w:r>
      <w:r w:rsidR="00902D97" w:rsidRPr="00902D97">
        <w:rPr>
          <w:lang w:val="en-GB"/>
        </w:rPr>
        <w:t xml:space="preserve"> innovative learning </w:t>
      </w:r>
      <w:r w:rsidR="002E0EFB" w:rsidRPr="00902D97">
        <w:fldChar w:fldCharType="begin" w:fldLock="1"/>
      </w:r>
      <w:r w:rsidR="002A30F5" w:rsidRPr="00902D97">
        <w:instrText>ADDIN CSL_CITATION {"citationItems":[{"id":"ITEM-1","itemData":{"author":[{"dropping-particle":"","family":"Istiyono","given":"E","non-dropping-particle":"","parse-names":false,"suffix":""},{"dropping-particle":"","family":"Dwandaru","given":"W. S. B.","non-dropping-particle":"","parse-names":false,"suffix":""},{"dropping-particle":"","family":"Setiawan","given":"R.","non-dropping-particle":"","parse-names":false,"suffix":""},{"dropping-particle":"","family":"Megawati","given":"I.","non-dropping-particle":"","parse-names":false,"suffix":""}],"container-title":"European Journal of Educational Research","id":"ITEM-1","issue":"1","issued":{"date-parts":[["2020"]]},"page":"91-101","title":"Developing of Computerized Adaptive Testing to Measure Physics Higher Order Thinking Skills of Senior High School Students and Its Feasibility of Use","type":"article-journal","volume":"9"},"uris":["http://www.mendeley.com/documents/?uuid=4d22c34d-b4ee-4c96-b08b-bcbf677c5dc8"]}],"mendeley":{"formattedCitation":"[13]","plainTextFormattedCitation":"[13]","previouslyFormattedCitation":"[13]"},"properties":{"noteIndex":0},"schema":"https://github.com/citation-style-language/schema/raw/master/csl-citation.json"}</w:instrText>
      </w:r>
      <w:r w:rsidR="002E0EFB" w:rsidRPr="00902D97">
        <w:fldChar w:fldCharType="separate"/>
      </w:r>
      <w:r w:rsidR="002A30F5" w:rsidRPr="00902D97">
        <w:rPr>
          <w:noProof/>
        </w:rPr>
        <w:t>[13]</w:t>
      </w:r>
      <w:r w:rsidR="002E0EFB" w:rsidRPr="00902D97">
        <w:fldChar w:fldCharType="end"/>
      </w:r>
      <w:r w:rsidR="002E0EFB" w:rsidRPr="00902D97">
        <w:t xml:space="preserve">. </w:t>
      </w:r>
      <w:r w:rsidR="00902D97" w:rsidRPr="00902D97">
        <w:rPr>
          <w:lang w:val="en-GB"/>
        </w:rPr>
        <w:t xml:space="preserve">Teacher skills play an important role in practicing </w:t>
      </w:r>
      <w:r w:rsidR="007540C6">
        <w:rPr>
          <w:lang w:val="en-GB"/>
        </w:rPr>
        <w:t>Higher</w:t>
      </w:r>
      <w:r w:rsidR="00902D97" w:rsidRPr="00902D97">
        <w:rPr>
          <w:lang w:val="en-GB"/>
        </w:rPr>
        <w:t xml:space="preserve"> </w:t>
      </w:r>
      <w:r w:rsidR="007540C6">
        <w:rPr>
          <w:lang w:val="en-GB"/>
        </w:rPr>
        <w:t>Order</w:t>
      </w:r>
      <w:r w:rsidR="00902D97" w:rsidRPr="00902D97">
        <w:rPr>
          <w:lang w:val="en-GB"/>
        </w:rPr>
        <w:t xml:space="preserve"> </w:t>
      </w:r>
      <w:r w:rsidR="007540C6">
        <w:rPr>
          <w:lang w:val="en-GB"/>
        </w:rPr>
        <w:t>Thinking Skills</w:t>
      </w:r>
      <w:r w:rsidR="00902D97" w:rsidRPr="00902D97">
        <w:rPr>
          <w:lang w:val="en-GB"/>
        </w:rPr>
        <w:t xml:space="preserve"> to students </w:t>
      </w:r>
      <w:r w:rsidR="002E0EFB" w:rsidRPr="00902D97">
        <w:fldChar w:fldCharType="begin" w:fldLock="1"/>
      </w:r>
      <w:r w:rsidR="002A30F5" w:rsidRPr="00902D97">
        <w:instrText>ADDIN CSL_CITATION {"citationItems":[{"id":"ITEM-1","itemData":{"author":[{"dropping-particle":"","family":"Ghaemi","given":"H.","non-dropping-particle":"","parse-names":false,"suffix":""},{"dropping-particle":"","family":"Sadoughvanini","given":"S","non-dropping-particle":"","parse-names":false,"suffix":""}],"container-title":"Athens Journal of Philology","id":"ITEM-1","issued":{"date-parts":[["2020"]]},"page":"1-15","title":"The Relationship between Translation Competence and Higher-order Thinking Skills of Novice Translators.","type":"article-journal","volume":"7"},"uris":["http://www.mendeley.com/documents/?uuid=3e04458c-a1e7-408c-943e-ed61841b1702"]}],"mendeley":{"formattedCitation":"[14]","plainTextFormattedCitation":"[14]","previouslyFormattedCitation":"[14]"},"properties":{"noteIndex":0},"schema":"https://github.com/citation-style-language/schema/raw/master/csl-citation.json"}</w:instrText>
      </w:r>
      <w:r w:rsidR="002E0EFB" w:rsidRPr="00902D97">
        <w:fldChar w:fldCharType="separate"/>
      </w:r>
      <w:r w:rsidR="002A30F5" w:rsidRPr="00902D97">
        <w:rPr>
          <w:noProof/>
        </w:rPr>
        <w:t>[14]</w:t>
      </w:r>
      <w:r w:rsidR="002E0EFB" w:rsidRPr="00902D97">
        <w:fldChar w:fldCharType="end"/>
      </w:r>
      <w:r w:rsidR="002E0EFB" w:rsidRPr="00902D97">
        <w:t xml:space="preserve">. </w:t>
      </w:r>
      <w:r w:rsidR="00902D97" w:rsidRPr="00902D97">
        <w:rPr>
          <w:lang w:val="en-GB"/>
        </w:rPr>
        <w:t xml:space="preserve">One of </w:t>
      </w:r>
      <w:r w:rsidR="00734A50">
        <w:rPr>
          <w:lang w:val="en-GB"/>
        </w:rPr>
        <w:t>these innovative teaching strategies</w:t>
      </w:r>
      <w:r w:rsidR="00902D97" w:rsidRPr="00902D97">
        <w:rPr>
          <w:lang w:val="en-GB"/>
        </w:rPr>
        <w:t xml:space="preserve"> is </w:t>
      </w:r>
      <w:r w:rsidR="00734A50">
        <w:rPr>
          <w:lang w:val="en-GB"/>
        </w:rPr>
        <w:t>Ga</w:t>
      </w:r>
      <w:r w:rsidR="00902D97" w:rsidRPr="00902D97">
        <w:rPr>
          <w:lang w:val="en-GB"/>
        </w:rPr>
        <w:t>me</w:t>
      </w:r>
      <w:r w:rsidR="00734A50">
        <w:rPr>
          <w:lang w:val="en-GB"/>
        </w:rPr>
        <w:t>-Based</w:t>
      </w:r>
      <w:r w:rsidR="00902D97" w:rsidRPr="00902D97">
        <w:rPr>
          <w:lang w:val="en-GB"/>
        </w:rPr>
        <w:t xml:space="preserve"> </w:t>
      </w:r>
      <w:r w:rsidR="00734A50">
        <w:rPr>
          <w:lang w:val="en-GB"/>
        </w:rPr>
        <w:t>Le</w:t>
      </w:r>
      <w:r w:rsidR="00902D97" w:rsidRPr="00902D97">
        <w:rPr>
          <w:lang w:val="en-GB"/>
        </w:rPr>
        <w:t xml:space="preserve">arning </w:t>
      </w:r>
      <w:r w:rsidR="002E0EFB" w:rsidRPr="00902D97">
        <w:fldChar w:fldCharType="begin" w:fldLock="1"/>
      </w:r>
      <w:r w:rsidR="002A30F5" w:rsidRPr="00902D97">
        <w:instrText>ADDIN CSL_CITATION {"citationItems":[{"id":"ITEM-1","itemData":{"author":[{"dropping-particle":"","family":"Mohamad","given":"F. S.","non-dropping-particle":"","parse-names":false,"suffix":""},{"dropping-particle":"","family":"Morini","given":"L.","non-dropping-particle":"","parse-names":false,"suffix":""},{"dropping-particle":"","family":"Minoi","given":"J. L.","non-dropping-particle":"","parse-names":false,"suffix":""},{"dropping-particle":"","family":"Arnab","given":"S.","non-dropping-particle":"","parse-names":false,"suffix":""}],"container-title":"Interaction Design and Architecture(s) Journal","id":"ITEM-1","issued":{"date-parts":[["2019"]]},"page":"78-86","title":"Game-based learning to teach Higher Order thinking in Rural Schools: Case studies in Sarawak Borneo","type":"article-journal","volume":"41"},"uris":["http://www.mendeley.com/documents/?uuid=1989f09f-a557-4f1a-9f77-63e0c44c63e1"]}],"mendeley":{"formattedCitation":"[15]","plainTextFormattedCitation":"[15]","previouslyFormattedCitation":"[15]"},"properties":{"noteIndex":0},"schema":"https://github.com/citation-style-language/schema/raw/master/csl-citation.json"}</w:instrText>
      </w:r>
      <w:r w:rsidR="002E0EFB" w:rsidRPr="00902D97">
        <w:fldChar w:fldCharType="separate"/>
      </w:r>
      <w:r w:rsidR="002A30F5" w:rsidRPr="00902D97">
        <w:rPr>
          <w:noProof/>
        </w:rPr>
        <w:t>[15]</w:t>
      </w:r>
      <w:r w:rsidR="002E0EFB" w:rsidRPr="00902D97">
        <w:fldChar w:fldCharType="end"/>
      </w:r>
      <w:r w:rsidR="002E0EFB" w:rsidRPr="00902D97">
        <w:t xml:space="preserve">.  </w:t>
      </w:r>
      <w:r w:rsidR="00902D97" w:rsidRPr="00902D97">
        <w:rPr>
          <w:lang w:val="en-GB"/>
        </w:rPr>
        <w:t xml:space="preserve">The game </w:t>
      </w:r>
      <w:r w:rsidR="00E06DD3">
        <w:rPr>
          <w:lang w:val="en-GB"/>
        </w:rPr>
        <w:t>which is selected</w:t>
      </w:r>
      <w:r w:rsidR="00902D97" w:rsidRPr="00902D97">
        <w:rPr>
          <w:lang w:val="en-GB"/>
        </w:rPr>
        <w:t xml:space="preserve"> </w:t>
      </w:r>
      <w:r w:rsidR="00E06DD3">
        <w:rPr>
          <w:lang w:val="en-GB"/>
        </w:rPr>
        <w:t>to</w:t>
      </w:r>
      <w:r w:rsidR="00902D97" w:rsidRPr="00902D97">
        <w:rPr>
          <w:lang w:val="en-GB"/>
        </w:rPr>
        <w:t xml:space="preserve"> be used in learning logic gates is "Make It True: Solve the </w:t>
      </w:r>
      <w:proofErr w:type="spellStart"/>
      <w:r w:rsidR="00902D97" w:rsidRPr="00902D97">
        <w:rPr>
          <w:lang w:val="en-GB"/>
        </w:rPr>
        <w:t>Circuit.apk</w:t>
      </w:r>
      <w:proofErr w:type="spellEnd"/>
      <w:r w:rsidR="00902D97" w:rsidRPr="00902D97">
        <w:rPr>
          <w:lang w:val="en-GB"/>
        </w:rPr>
        <w:t xml:space="preserve">". This game provides several sequences </w:t>
      </w:r>
      <w:r w:rsidR="00E06DD3">
        <w:rPr>
          <w:lang w:val="en-GB"/>
        </w:rPr>
        <w:t>in which</w:t>
      </w:r>
      <w:r w:rsidR="00902D97" w:rsidRPr="00902D97">
        <w:rPr>
          <w:lang w:val="en-GB"/>
        </w:rPr>
        <w:t xml:space="preserve"> </w:t>
      </w:r>
      <w:r w:rsidR="00E06DD3">
        <w:rPr>
          <w:lang w:val="en-GB"/>
        </w:rPr>
        <w:t>each individual</w:t>
      </w:r>
      <w:r w:rsidR="00902D97" w:rsidRPr="00902D97">
        <w:rPr>
          <w:lang w:val="en-GB"/>
        </w:rPr>
        <w:t xml:space="preserve"> sequence gets more complicated at </w:t>
      </w:r>
      <w:r w:rsidR="00E06DD3">
        <w:rPr>
          <w:lang w:val="en-GB"/>
        </w:rPr>
        <w:t>every</w:t>
      </w:r>
      <w:r w:rsidR="00902D97" w:rsidRPr="00902D97">
        <w:rPr>
          <w:lang w:val="en-GB"/>
        </w:rPr>
        <w:t xml:space="preserve"> level. The circuit uses various logic gates studied in digital electronics.</w:t>
      </w:r>
    </w:p>
    <w:p w14:paraId="6CBAC185" w14:textId="41C5B7DC" w:rsidR="00BD4494" w:rsidRPr="00902D97" w:rsidRDefault="00902D97" w:rsidP="00902D97">
      <w:pPr>
        <w:pStyle w:val="BodytextIndented"/>
      </w:pPr>
      <w:r w:rsidRPr="00902D97">
        <w:rPr>
          <w:lang w:val="en-GB"/>
        </w:rPr>
        <w:t xml:space="preserve">Previous research </w:t>
      </w:r>
      <w:r w:rsidR="00A04957" w:rsidRPr="00902D97">
        <w:fldChar w:fldCharType="begin" w:fldLock="1"/>
      </w:r>
      <w:r w:rsidR="002A30F5" w:rsidRPr="00902D97">
        <w:instrText>ADDIN CSL_CITATION {"citationItems":[{"id":"ITEM-1","itemData":{"DOI":"10.1016/j.sbspro.2011.12.122","ISSN":"18770428","abstract":"This paper practically develops a game-based learning system to improve self-efficacy for student's learning. The game-based learning is combined with educational and information technology. From the e-learning carried on, the game-based learning is getting more attention. In game-based learning, the course content is mapped into the game to provide a scenario environment of learning, the repeated self-learning, and the ongoing interaction and feedback can increase the learning interest and motivation. Hence, game-based learning could reach the goal of learning effectively. For evaluating the learning effects, this paper uses 3D game development tools and the course content corresponding to the game level content. In the questionnaire, the questionnaire design is based on the ARCS Motivation Model, and the questionnaire items have been revised by the experts' opinions. This quasi-experimental teaching is executed for system analysis course (at third-year undergraduate level), the subjects (students) have an information management background. The students are separated into two groups for quasi-experimental design: one is the experimental group, the other is the control group. After the implementation of game-based learning system, the achievement scores and questionnaire of the experimental group are collected practically, and the difference in learning achievement between the experimental and control groups is examined. The results show that the learning motivations of students have significant impact on the learning achievement, and the learning achievements of students with game-based learning are better than those who use the traditional face-to-face teaching. And the results could provide the related educators as references. © 2011 Published by Elsevier Ltd.","author":[{"dropping-particle":"","family":"Cheng","given":"Ching Hsue","non-dropping-particle":"","parse-names":false,"suffix":""},{"dropping-particle":"","family":"Su","given":"Chung Ho","non-dropping-particle":"","parse-names":false,"suffix":""}],"container-title":"Procedia - Social and Behavioral Sciences","id":"ITEM-1","issue":"2011","issued":{"date-parts":[["2012"]]},"page":"669-675","title":"A Game-based learning system for improving student's learning effectiveness in system analysis course","type":"article-journal","volume":"31"},"uris":["http://www.mendeley.com/documents/?uuid=cc5d2c82-171a-481c-ae37-5d95f3e48700"]},{"id":"ITEM-2","itemData":{"author":[{"dropping-particle":"","family":"Dewantara","given":"Dewi","non-dropping-particle":"","parse-names":false,"suffix":""},{"dropping-particle":"","family":"Wati","given":"Mustika","non-dropping-particle":"","parse-names":false,"suffix":""},{"dropping-particle":"","family":"Misbah","given":"M","non-dropping-particle":"","parse-names":false,"suffix":""},{"dropping-particle":"","family":"Mahtari","given":"Saiyidah","non-dropping-particle":"","parse-names":false,"suffix":""},{"dropping-particle":"","family":"Haryandi","given":"Surya","non-dropping-particle":"","parse-names":false,"suffix":""}],"container-title":"Journal of Physics: Conference Series","id":"ITEM-2","issue":"1","issued":{"date-parts":[["2020"]]},"title":"The Effectiveness of Game Based Learning on The Logic Gate Topics","type":"article-journal","volume":"1491"},"uris":["http://www.mendeley.com/documents/?uuid=84f7f0b1-d987-45fa-80d4-39562e07b073"]},{"id":"ITEM-3","itemData":{"author":[{"dropping-particle":"","family":"Park","given":"Juneyoung","non-dropping-particle":"","parse-names":false,"suffix":""},{"dropping-particle":"","family":"Kim","given":"Seunghyun","non-dropping-particle":"","parse-names":false,"suffix":""},{"dropping-particle":"","family":"Yi","given":"AukKimMun Y","non-dropping-particle":"","parse-names":false,"suffix":""}],"container-title":"Computers &amp; Education","id":"ITEM-3","issued":{"date-parts":[["2019"]]},"title":"Learning to be better at the game: Performance vs. completion contingent reward for game-based learning","type":"article-journal","volume":"139"},"uris":["http://www.mendeley.com/documents/?uuid=ae6d1895-ccc8-4b7e-b640-4885009940e7"]}],"mendeley":{"formattedCitation":"[11,16,17]","plainTextFormattedCitation":"[11,16,17]","previouslyFormattedCitation":"[11,16,17]"},"properties":{"noteIndex":0},"schema":"https://github.com/citation-style-language/schema/raw/master/csl-citation.json"}</w:instrText>
      </w:r>
      <w:r w:rsidR="00A04957" w:rsidRPr="00902D97">
        <w:fldChar w:fldCharType="separate"/>
      </w:r>
      <w:r w:rsidR="002A30F5" w:rsidRPr="00902D97">
        <w:rPr>
          <w:noProof/>
        </w:rPr>
        <w:t>[11,16,17]</w:t>
      </w:r>
      <w:r w:rsidR="00A04957" w:rsidRPr="00902D97">
        <w:fldChar w:fldCharType="end"/>
      </w:r>
      <w:r w:rsidR="00A04957" w:rsidRPr="00902D97">
        <w:t xml:space="preserve"> </w:t>
      </w:r>
      <w:r w:rsidR="00E06DD3">
        <w:rPr>
          <w:lang w:val="en-GB"/>
        </w:rPr>
        <w:t>have</w:t>
      </w:r>
      <w:r w:rsidRPr="00902D97">
        <w:rPr>
          <w:lang w:val="en-GB"/>
        </w:rPr>
        <w:t xml:space="preserve"> </w:t>
      </w:r>
      <w:r w:rsidR="00E06DD3">
        <w:rPr>
          <w:lang w:val="en-GB"/>
        </w:rPr>
        <w:t>proven</w:t>
      </w:r>
      <w:r w:rsidRPr="00902D97">
        <w:rPr>
          <w:lang w:val="en-GB"/>
        </w:rPr>
        <w:t xml:space="preserve"> that </w:t>
      </w:r>
      <w:r w:rsidR="00E06DD3">
        <w:rPr>
          <w:lang w:val="en-GB"/>
        </w:rPr>
        <w:t>Ga</w:t>
      </w:r>
      <w:r w:rsidRPr="00902D97">
        <w:rPr>
          <w:lang w:val="en-GB"/>
        </w:rPr>
        <w:t>me-</w:t>
      </w:r>
      <w:r w:rsidR="00E06DD3">
        <w:rPr>
          <w:lang w:val="en-GB"/>
        </w:rPr>
        <w:t>Ba</w:t>
      </w:r>
      <w:r w:rsidRPr="00902D97">
        <w:rPr>
          <w:lang w:val="en-GB"/>
        </w:rPr>
        <w:t xml:space="preserve">sed </w:t>
      </w:r>
      <w:r w:rsidR="00E06DD3">
        <w:rPr>
          <w:lang w:val="en-GB"/>
        </w:rPr>
        <w:t>Le</w:t>
      </w:r>
      <w:r w:rsidRPr="00902D97">
        <w:rPr>
          <w:lang w:val="en-GB"/>
        </w:rPr>
        <w:t>arning affects</w:t>
      </w:r>
      <w:r w:rsidR="00E06DD3">
        <w:rPr>
          <w:lang w:val="en-GB"/>
        </w:rPr>
        <w:t>, or</w:t>
      </w:r>
      <w:r w:rsidRPr="00902D97">
        <w:rPr>
          <w:lang w:val="en-GB"/>
        </w:rPr>
        <w:t xml:space="preserve"> improves student learning outcomes. Other studies have also </w:t>
      </w:r>
      <w:r w:rsidR="00E06DD3">
        <w:rPr>
          <w:lang w:val="en-GB"/>
        </w:rPr>
        <w:t>supported on</w:t>
      </w:r>
      <w:r w:rsidRPr="00902D97">
        <w:rPr>
          <w:lang w:val="en-GB"/>
        </w:rPr>
        <w:t xml:space="preserve"> how </w:t>
      </w:r>
      <w:r w:rsidR="00E06DD3">
        <w:rPr>
          <w:lang w:val="en-GB"/>
        </w:rPr>
        <w:t>Game-Based</w:t>
      </w:r>
      <w:r w:rsidRPr="00902D97">
        <w:rPr>
          <w:lang w:val="en-GB"/>
        </w:rPr>
        <w:t xml:space="preserve"> </w:t>
      </w:r>
      <w:r w:rsidR="00E06DD3">
        <w:rPr>
          <w:lang w:val="en-GB"/>
        </w:rPr>
        <w:t>Learning</w:t>
      </w:r>
      <w:r w:rsidRPr="00902D97">
        <w:rPr>
          <w:lang w:val="en-GB"/>
        </w:rPr>
        <w:t xml:space="preserve"> </w:t>
      </w:r>
      <w:r w:rsidR="001849B4">
        <w:rPr>
          <w:lang w:val="en-GB"/>
        </w:rPr>
        <w:t>impacts</w:t>
      </w:r>
      <w:r w:rsidRPr="00902D97">
        <w:rPr>
          <w:lang w:val="en-GB"/>
        </w:rPr>
        <w:t xml:space="preserve"> </w:t>
      </w:r>
      <w:r w:rsidR="00805961">
        <w:rPr>
          <w:lang w:val="en-GB"/>
        </w:rPr>
        <w:t>Higher</w:t>
      </w:r>
      <w:r w:rsidRPr="00902D97">
        <w:rPr>
          <w:lang w:val="en-GB"/>
        </w:rPr>
        <w:t xml:space="preserve"> </w:t>
      </w:r>
      <w:r w:rsidR="00805961">
        <w:rPr>
          <w:lang w:val="en-GB"/>
        </w:rPr>
        <w:t>O</w:t>
      </w:r>
      <w:r w:rsidRPr="00902D97">
        <w:rPr>
          <w:lang w:val="en-GB"/>
        </w:rPr>
        <w:t xml:space="preserve">rder </w:t>
      </w:r>
      <w:r w:rsidR="00805961">
        <w:rPr>
          <w:lang w:val="en-GB"/>
        </w:rPr>
        <w:t>Thinking</w:t>
      </w:r>
      <w:r w:rsidRPr="00902D97">
        <w:rPr>
          <w:lang w:val="en-GB"/>
        </w:rPr>
        <w:t xml:space="preserve"> </w:t>
      </w:r>
      <w:r w:rsidR="00805961">
        <w:rPr>
          <w:lang w:val="en-GB"/>
        </w:rPr>
        <w:t>S</w:t>
      </w:r>
      <w:r w:rsidRPr="00902D97">
        <w:rPr>
          <w:lang w:val="en-GB"/>
        </w:rPr>
        <w:t xml:space="preserve">kills </w:t>
      </w:r>
      <w:r w:rsidR="002E0EFB" w:rsidRPr="00902D97">
        <w:fldChar w:fldCharType="begin" w:fldLock="1"/>
      </w:r>
      <w:r w:rsidR="002A30F5" w:rsidRPr="00902D97">
        <w:instrText>ADDIN CSL_CITATION {"citationItems":[{"id":"ITEM-1","itemData":{"author":[{"dropping-particle":"","family":"Mohamad","given":"F. S.","non-dropping-particle":"","parse-names":false,"suffix":""},{"dropping-particle":"","family":"Morini","given":"L.","non-dropping-particle":"","parse-names":false,"suffix":""},{"dropping-particle":"","family":"Minoi","given":"J. L.","non-dropping-particle":"","parse-names":false,"suffix":""},{"dropping-particle":"","family":"Arnab","given":"S.","non-dropping-particle":"","parse-names":false,"suffix":""}],"container-title":"Interaction Design and Architecture(s) Journal","id":"ITEM-1","issued":{"date-parts":[["2019"]]},"page":"78-86","title":"Game-based learning to teach Higher Order thinking in Rural Schools: Case studies in Sarawak Borneo","type":"article-journal","volume":"41"},"uris":["http://www.mendeley.com/documents/?uuid=1989f09f-a557-4f1a-9f77-63e0c44c63e1"]}],"mendeley":{"formattedCitation":"[15]","plainTextFormattedCitation":"[15]","previouslyFormattedCitation":"[15]"},"properties":{"noteIndex":0},"schema":"https://github.com/citation-style-language/schema/raw/master/csl-citation.json"}</w:instrText>
      </w:r>
      <w:r w:rsidR="002E0EFB" w:rsidRPr="00902D97">
        <w:fldChar w:fldCharType="separate"/>
      </w:r>
      <w:r w:rsidR="002A30F5" w:rsidRPr="00902D97">
        <w:rPr>
          <w:noProof/>
        </w:rPr>
        <w:t>[15]</w:t>
      </w:r>
      <w:r w:rsidR="002E0EFB" w:rsidRPr="00902D97">
        <w:fldChar w:fldCharType="end"/>
      </w:r>
      <w:r w:rsidR="002E0EFB" w:rsidRPr="00902D97">
        <w:t xml:space="preserve">. </w:t>
      </w:r>
      <w:r w:rsidR="00EE4EDD" w:rsidRPr="00EE4EDD">
        <w:rPr>
          <w:lang w:val="en-GB"/>
        </w:rPr>
        <w:t xml:space="preserve">Specifically, at the prospective physics teacher cognitive level, according to the </w:t>
      </w:r>
      <w:r w:rsidR="007540C6">
        <w:rPr>
          <w:lang w:val="en-GB"/>
        </w:rPr>
        <w:t>Bloom</w:t>
      </w:r>
      <w:r w:rsidR="00EE4EDD" w:rsidRPr="00EE4EDD">
        <w:rPr>
          <w:lang w:val="en-GB"/>
        </w:rPr>
        <w:t xml:space="preserve"> taxonomy of digital electronics, it has not been discussed, including in the realm of </w:t>
      </w:r>
      <w:r w:rsidR="007F39D5">
        <w:rPr>
          <w:lang w:val="en-GB"/>
        </w:rPr>
        <w:t>Higher</w:t>
      </w:r>
      <w:r w:rsidR="00EE4EDD" w:rsidRPr="00EE4EDD">
        <w:rPr>
          <w:lang w:val="en-GB"/>
        </w:rPr>
        <w:t xml:space="preserve"> </w:t>
      </w:r>
      <w:r w:rsidR="007F39D5">
        <w:rPr>
          <w:lang w:val="en-GB"/>
        </w:rPr>
        <w:t>Order</w:t>
      </w:r>
      <w:r w:rsidR="00EE4EDD" w:rsidRPr="00EE4EDD">
        <w:rPr>
          <w:lang w:val="en-GB"/>
        </w:rPr>
        <w:t xml:space="preserve"> </w:t>
      </w:r>
      <w:r w:rsidR="007F39D5">
        <w:rPr>
          <w:lang w:val="en-GB"/>
        </w:rPr>
        <w:t>Thinking</w:t>
      </w:r>
      <w:r w:rsidR="00EE4EDD" w:rsidRPr="00EE4EDD">
        <w:rPr>
          <w:lang w:val="en-GB"/>
        </w:rPr>
        <w:t xml:space="preserve"> </w:t>
      </w:r>
      <w:r w:rsidR="007F39D5">
        <w:rPr>
          <w:lang w:val="en-GB"/>
        </w:rPr>
        <w:t>Skills</w:t>
      </w:r>
      <w:r w:rsidR="00EE4EDD" w:rsidRPr="00EE4EDD">
        <w:rPr>
          <w:lang w:val="en-GB"/>
        </w:rPr>
        <w:t xml:space="preserve">. </w:t>
      </w:r>
      <w:r w:rsidR="007540C6">
        <w:rPr>
          <w:lang w:val="en-GB"/>
        </w:rPr>
        <w:t>Hence,</w:t>
      </w:r>
      <w:r w:rsidR="00EE4EDD" w:rsidRPr="00EE4EDD">
        <w:rPr>
          <w:lang w:val="en-GB"/>
        </w:rPr>
        <w:t xml:space="preserve"> this article will describe the mastery of </w:t>
      </w:r>
      <w:r w:rsidR="007F39D5">
        <w:rPr>
          <w:lang w:val="en-GB"/>
        </w:rPr>
        <w:t>Higher Order</w:t>
      </w:r>
      <w:r w:rsidR="00EE4EDD" w:rsidRPr="00EE4EDD">
        <w:rPr>
          <w:lang w:val="en-GB"/>
        </w:rPr>
        <w:t xml:space="preserve"> </w:t>
      </w:r>
      <w:r w:rsidR="007F39D5">
        <w:rPr>
          <w:lang w:val="en-GB"/>
        </w:rPr>
        <w:t>Thinking</w:t>
      </w:r>
      <w:r w:rsidR="00EE4EDD" w:rsidRPr="00EE4EDD">
        <w:rPr>
          <w:lang w:val="en-GB"/>
        </w:rPr>
        <w:t xml:space="preserve"> </w:t>
      </w:r>
      <w:r w:rsidR="007F39D5">
        <w:rPr>
          <w:lang w:val="en-GB"/>
        </w:rPr>
        <w:t>Skills</w:t>
      </w:r>
      <w:r w:rsidR="00EE4EDD" w:rsidRPr="00EE4EDD">
        <w:rPr>
          <w:lang w:val="en-GB"/>
        </w:rPr>
        <w:t xml:space="preserve"> of prospective physics teachers in digital electronics courses after </w:t>
      </w:r>
      <w:r w:rsidR="007540C6">
        <w:rPr>
          <w:lang w:val="en-GB"/>
        </w:rPr>
        <w:t>the implementation of</w:t>
      </w:r>
      <w:r w:rsidR="00EE4EDD" w:rsidRPr="00EE4EDD">
        <w:rPr>
          <w:lang w:val="en-GB"/>
        </w:rPr>
        <w:t xml:space="preserve"> </w:t>
      </w:r>
      <w:r w:rsidR="007540C6">
        <w:rPr>
          <w:lang w:val="en-GB"/>
        </w:rPr>
        <w:t>Game-Based</w:t>
      </w:r>
      <w:r w:rsidR="00EE4EDD" w:rsidRPr="00EE4EDD">
        <w:rPr>
          <w:lang w:val="en-GB"/>
        </w:rPr>
        <w:t xml:space="preserve"> </w:t>
      </w:r>
      <w:r w:rsidR="007540C6">
        <w:rPr>
          <w:lang w:val="en-GB"/>
        </w:rPr>
        <w:t>Learning</w:t>
      </w:r>
      <w:r w:rsidR="00EE4EDD" w:rsidRPr="00EE4EDD">
        <w:rPr>
          <w:lang w:val="en-GB"/>
        </w:rPr>
        <w:t>.</w:t>
      </w:r>
      <w:r w:rsidR="00BD4494" w:rsidRPr="00902D97">
        <w:t xml:space="preserve"> </w:t>
      </w:r>
    </w:p>
    <w:p w14:paraId="4D0A9848" w14:textId="2CF4032D" w:rsidR="006A2954" w:rsidRDefault="006A2954" w:rsidP="006A2954">
      <w:pPr>
        <w:pStyle w:val="Section"/>
        <w:rPr>
          <w:lang w:val="id-ID"/>
        </w:rPr>
      </w:pPr>
      <w:r>
        <w:rPr>
          <w:lang w:val="id-ID"/>
        </w:rPr>
        <w:t>Method</w:t>
      </w:r>
    </w:p>
    <w:p w14:paraId="5BFF2CE4" w14:textId="6EA0733A" w:rsidR="00F663D4" w:rsidRDefault="007540C6" w:rsidP="006A2954">
      <w:pPr>
        <w:pStyle w:val="Bodytext"/>
        <w:rPr>
          <w:lang w:val="id-ID"/>
        </w:rPr>
      </w:pPr>
      <w:r>
        <w:rPr>
          <w:lang w:val="en-GB"/>
        </w:rPr>
        <w:t>The</w:t>
      </w:r>
      <w:r w:rsidR="00EE4EDD" w:rsidRPr="00EE4EDD">
        <w:rPr>
          <w:lang w:val="en-GB"/>
        </w:rPr>
        <w:t xml:space="preserve"> type of </w:t>
      </w:r>
      <w:r>
        <w:rPr>
          <w:lang w:val="en-GB"/>
        </w:rPr>
        <w:t>this r</w:t>
      </w:r>
      <w:r w:rsidR="00EE4EDD" w:rsidRPr="00EE4EDD">
        <w:rPr>
          <w:lang w:val="en-GB"/>
        </w:rPr>
        <w:t xml:space="preserve">esearch is a quantitative descriptive study. The number of research subjects was 50 students. Data on </w:t>
      </w:r>
      <w:r w:rsidR="00FF2C02">
        <w:rPr>
          <w:lang w:val="en-GB"/>
        </w:rPr>
        <w:t>Higher</w:t>
      </w:r>
      <w:r w:rsidR="00EE4EDD" w:rsidRPr="00EE4EDD">
        <w:rPr>
          <w:lang w:val="en-GB"/>
        </w:rPr>
        <w:t xml:space="preserve"> </w:t>
      </w:r>
      <w:r w:rsidR="00FF2C02">
        <w:rPr>
          <w:lang w:val="en-GB"/>
        </w:rPr>
        <w:t>Order</w:t>
      </w:r>
      <w:r w:rsidR="00EE4EDD" w:rsidRPr="00EE4EDD">
        <w:rPr>
          <w:lang w:val="en-GB"/>
        </w:rPr>
        <w:t xml:space="preserve"> </w:t>
      </w:r>
      <w:r w:rsidR="00FF2C02">
        <w:rPr>
          <w:lang w:val="en-GB"/>
        </w:rPr>
        <w:t>Thinking</w:t>
      </w:r>
      <w:r w:rsidR="00EE4EDD" w:rsidRPr="00EE4EDD">
        <w:rPr>
          <w:lang w:val="en-GB"/>
        </w:rPr>
        <w:t xml:space="preserve"> </w:t>
      </w:r>
      <w:r w:rsidR="00FF2C02">
        <w:rPr>
          <w:lang w:val="en-GB"/>
        </w:rPr>
        <w:t>Skills</w:t>
      </w:r>
      <w:r w:rsidR="00EE4EDD" w:rsidRPr="00EE4EDD">
        <w:rPr>
          <w:lang w:val="en-GB"/>
        </w:rPr>
        <w:t xml:space="preserve"> were obtained from student learning outcomes tests. The learning outcomes test </w:t>
      </w:r>
      <w:r w:rsidR="00FF2C02">
        <w:rPr>
          <w:lang w:val="en-GB"/>
        </w:rPr>
        <w:t>distributed</w:t>
      </w:r>
      <w:r w:rsidR="00EE4EDD" w:rsidRPr="00EE4EDD">
        <w:rPr>
          <w:lang w:val="en-GB"/>
        </w:rPr>
        <w:t xml:space="preserve"> to students consisted of C4 and C5 cognitive domains, namely in the realm of </w:t>
      </w:r>
      <w:proofErr w:type="spellStart"/>
      <w:r w:rsidR="00EE4EDD" w:rsidRPr="00EE4EDD">
        <w:rPr>
          <w:lang w:val="en-GB"/>
        </w:rPr>
        <w:t>analyzing</w:t>
      </w:r>
      <w:proofErr w:type="spellEnd"/>
      <w:r w:rsidR="00EE4EDD" w:rsidRPr="00EE4EDD">
        <w:rPr>
          <w:lang w:val="en-GB"/>
        </w:rPr>
        <w:t xml:space="preserve"> and evaluating. The learning </w:t>
      </w:r>
      <w:r w:rsidR="00FF2C02">
        <w:rPr>
          <w:lang w:val="en-GB"/>
        </w:rPr>
        <w:t>outcomes</w:t>
      </w:r>
      <w:r w:rsidR="00EE4EDD" w:rsidRPr="00EE4EDD">
        <w:rPr>
          <w:lang w:val="en-GB"/>
        </w:rPr>
        <w:t xml:space="preserve"> test is based on games </w:t>
      </w:r>
      <w:r w:rsidR="00585119">
        <w:rPr>
          <w:lang w:val="en-GB"/>
        </w:rPr>
        <w:t>which the students have been playing on</w:t>
      </w:r>
      <w:r w:rsidR="00EE4EDD" w:rsidRPr="00EE4EDD">
        <w:rPr>
          <w:lang w:val="en-GB"/>
        </w:rPr>
        <w:t xml:space="preserve">. In this case, students are asked to </w:t>
      </w:r>
      <w:proofErr w:type="spellStart"/>
      <w:r w:rsidR="00EE4EDD" w:rsidRPr="00EE4EDD">
        <w:rPr>
          <w:lang w:val="en-GB"/>
        </w:rPr>
        <w:t>analyze</w:t>
      </w:r>
      <w:proofErr w:type="spellEnd"/>
      <w:r w:rsidR="00EE4EDD" w:rsidRPr="00EE4EDD">
        <w:rPr>
          <w:lang w:val="en-GB"/>
        </w:rPr>
        <w:t xml:space="preserve"> the standard equation, sum of product and product of sum of a series </w:t>
      </w:r>
      <w:r w:rsidR="00585119">
        <w:rPr>
          <w:lang w:val="en-GB"/>
        </w:rPr>
        <w:t>located</w:t>
      </w:r>
      <w:r w:rsidR="00EE4EDD" w:rsidRPr="00EE4EDD">
        <w:rPr>
          <w:lang w:val="en-GB"/>
        </w:rPr>
        <w:t xml:space="preserve"> at a certain level in the game. Another problem </w:t>
      </w:r>
      <w:r w:rsidR="00585119">
        <w:rPr>
          <w:lang w:val="en-GB"/>
        </w:rPr>
        <w:t>illustrates</w:t>
      </w:r>
      <w:r w:rsidR="00EE4EDD" w:rsidRPr="00EE4EDD">
        <w:rPr>
          <w:lang w:val="en-GB"/>
        </w:rPr>
        <w:t xml:space="preserve"> how to evaluate several existing sequences at the game level </w:t>
      </w:r>
      <w:r w:rsidR="00585119">
        <w:rPr>
          <w:lang w:val="en-GB"/>
        </w:rPr>
        <w:t>which</w:t>
      </w:r>
      <w:r w:rsidR="00EE4EDD" w:rsidRPr="00EE4EDD">
        <w:rPr>
          <w:lang w:val="en-GB"/>
        </w:rPr>
        <w:t xml:space="preserve"> have </w:t>
      </w:r>
      <w:r w:rsidR="00585119">
        <w:rPr>
          <w:lang w:val="en-GB"/>
        </w:rPr>
        <w:t>similar</w:t>
      </w:r>
      <w:r w:rsidR="00EE4EDD" w:rsidRPr="00EE4EDD">
        <w:rPr>
          <w:lang w:val="en-GB"/>
        </w:rPr>
        <w:t xml:space="preserve"> standard form. Then, students are asked to </w:t>
      </w:r>
      <w:r w:rsidR="00C07569">
        <w:rPr>
          <w:lang w:val="en-GB"/>
        </w:rPr>
        <w:t>create</w:t>
      </w:r>
      <w:r w:rsidR="00EE4EDD" w:rsidRPr="00EE4EDD">
        <w:rPr>
          <w:lang w:val="en-GB"/>
        </w:rPr>
        <w:t xml:space="preserve"> another series which also has </w:t>
      </w:r>
      <w:r w:rsidR="00C07569">
        <w:rPr>
          <w:lang w:val="en-GB"/>
        </w:rPr>
        <w:t>similar</w:t>
      </w:r>
      <w:r w:rsidR="00EE4EDD" w:rsidRPr="00EE4EDD">
        <w:rPr>
          <w:lang w:val="en-GB"/>
        </w:rPr>
        <w:t xml:space="preserve"> standard form. </w:t>
      </w:r>
      <w:r w:rsidR="000A2714" w:rsidRPr="00EE4EDD">
        <w:rPr>
          <w:lang w:val="en-GB"/>
        </w:rPr>
        <w:t xml:space="preserve">The data is processed in the form of plots, </w:t>
      </w:r>
      <w:proofErr w:type="gramStart"/>
      <w:r w:rsidR="000A2714" w:rsidRPr="00EE4EDD">
        <w:rPr>
          <w:lang w:val="en-GB"/>
        </w:rPr>
        <w:t>diagrams</w:t>
      </w:r>
      <w:proofErr w:type="gramEnd"/>
      <w:r w:rsidR="000A2714" w:rsidRPr="00EE4EDD">
        <w:rPr>
          <w:lang w:val="en-GB"/>
        </w:rPr>
        <w:t xml:space="preserve"> or graphs.</w:t>
      </w:r>
      <w:r w:rsidR="000A2714">
        <w:rPr>
          <w:lang w:val="id-ID"/>
        </w:rPr>
        <w:t xml:space="preserve"> </w:t>
      </w:r>
      <w:r w:rsidR="00EE4EDD" w:rsidRPr="00EE4EDD">
        <w:rPr>
          <w:lang w:val="en-GB"/>
        </w:rPr>
        <w:t xml:space="preserve">Data analysis to categorize students' </w:t>
      </w:r>
      <w:r w:rsidR="00C07569">
        <w:rPr>
          <w:lang w:val="en-GB"/>
        </w:rPr>
        <w:t>Higher Order</w:t>
      </w:r>
      <w:r w:rsidR="00EE4EDD" w:rsidRPr="00EE4EDD">
        <w:rPr>
          <w:lang w:val="en-GB"/>
        </w:rPr>
        <w:t xml:space="preserve"> </w:t>
      </w:r>
      <w:r w:rsidR="00C07569">
        <w:rPr>
          <w:lang w:val="en-GB"/>
        </w:rPr>
        <w:t>Thinking</w:t>
      </w:r>
      <w:r w:rsidR="00EE4EDD" w:rsidRPr="00EE4EDD">
        <w:rPr>
          <w:lang w:val="en-GB"/>
        </w:rPr>
        <w:t xml:space="preserve"> </w:t>
      </w:r>
      <w:r w:rsidR="00C07569">
        <w:rPr>
          <w:lang w:val="en-GB"/>
        </w:rPr>
        <w:t>Skills</w:t>
      </w:r>
      <w:r w:rsidR="00515F29">
        <w:rPr>
          <w:lang w:val="en-GB"/>
        </w:rPr>
        <w:t xml:space="preserve"> vary from</w:t>
      </w:r>
      <w:r w:rsidR="00EE4EDD" w:rsidRPr="00EE4EDD">
        <w:rPr>
          <w:lang w:val="en-GB"/>
        </w:rPr>
        <w:t xml:space="preserve"> very good, good, </w:t>
      </w:r>
      <w:r w:rsidR="00EE4EDD">
        <w:rPr>
          <w:lang w:val="id-ID"/>
        </w:rPr>
        <w:t xml:space="preserve">quite </w:t>
      </w:r>
      <w:r w:rsidR="00515F29">
        <w:rPr>
          <w:lang w:val="id-ID"/>
        </w:rPr>
        <w:t>good</w:t>
      </w:r>
      <w:r w:rsidR="00EE4EDD" w:rsidRPr="00EE4EDD">
        <w:rPr>
          <w:lang w:val="en-GB"/>
        </w:rPr>
        <w:t xml:space="preserve">, </w:t>
      </w:r>
      <w:r w:rsidR="00EE4EDD">
        <w:rPr>
          <w:lang w:val="id-ID"/>
        </w:rPr>
        <w:t>poor</w:t>
      </w:r>
      <w:r w:rsidR="00EE4EDD" w:rsidRPr="00EE4EDD">
        <w:rPr>
          <w:lang w:val="en-GB"/>
        </w:rPr>
        <w:t xml:space="preserve">, and </w:t>
      </w:r>
      <w:r w:rsidR="00515F29">
        <w:rPr>
          <w:lang w:val="en-GB"/>
        </w:rPr>
        <w:t>very poor</w:t>
      </w:r>
      <w:r w:rsidR="007F7C57">
        <w:rPr>
          <w:lang w:val="en-GB"/>
        </w:rPr>
        <w:t>, which</w:t>
      </w:r>
      <w:r w:rsidR="003D40E6" w:rsidRPr="003D40E6">
        <w:rPr>
          <w:lang w:val="en-GB"/>
        </w:rPr>
        <w:t xml:space="preserve"> can be seen in Table 1</w:t>
      </w:r>
      <w:r w:rsidR="007F7C57">
        <w:rPr>
          <w:lang w:val="en-GB"/>
        </w:rPr>
        <w:t xml:space="preserve"> below</w:t>
      </w:r>
      <w:r w:rsidR="003D40E6">
        <w:rPr>
          <w:lang w:val="id-ID"/>
        </w:rPr>
        <w:t xml:space="preserve">. </w:t>
      </w:r>
    </w:p>
    <w:tbl>
      <w:tblPr>
        <w:tblStyle w:val="KisiTabe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2"/>
        <w:gridCol w:w="1484"/>
        <w:gridCol w:w="1351"/>
      </w:tblGrid>
      <w:tr w:rsidR="003D40E6" w:rsidRPr="00BE2839" w14:paraId="567373F8" w14:textId="77777777" w:rsidTr="003D40E6">
        <w:tc>
          <w:tcPr>
            <w:tcW w:w="4957" w:type="dxa"/>
            <w:gridSpan w:val="3"/>
            <w:tcBorders>
              <w:top w:val="nil"/>
            </w:tcBorders>
          </w:tcPr>
          <w:p w14:paraId="41A44838" w14:textId="1BFF9F87" w:rsidR="003D40E6" w:rsidRPr="003D40E6" w:rsidRDefault="003D40E6" w:rsidP="004157F3">
            <w:pPr>
              <w:rPr>
                <w:rFonts w:ascii="Times New Roman" w:hAnsi="Times New Roman"/>
                <w:lang w:val="id-ID"/>
              </w:rPr>
            </w:pPr>
            <w:r w:rsidRPr="003D40E6">
              <w:rPr>
                <w:rFonts w:ascii="Times New Roman" w:hAnsi="Times New Roman"/>
                <w:b/>
                <w:bCs/>
              </w:rPr>
              <w:t xml:space="preserve">Table </w:t>
            </w:r>
            <w:r w:rsidRPr="003D40E6">
              <w:rPr>
                <w:rFonts w:ascii="Times New Roman" w:hAnsi="Times New Roman"/>
                <w:b/>
                <w:bCs/>
                <w:lang w:val="id-ID"/>
              </w:rPr>
              <w:t>1</w:t>
            </w:r>
            <w:r w:rsidRPr="003D40E6">
              <w:rPr>
                <w:rFonts w:ascii="Times New Roman" w:hAnsi="Times New Roman"/>
                <w:b/>
                <w:bCs/>
              </w:rPr>
              <w:t>.</w:t>
            </w:r>
            <w:r w:rsidRPr="003D40E6">
              <w:rPr>
                <w:rFonts w:ascii="Times New Roman" w:hAnsi="Times New Roman"/>
              </w:rPr>
              <w:t xml:space="preserve"> Criteria for </w:t>
            </w:r>
            <w:r w:rsidR="007F7C57">
              <w:rPr>
                <w:rFonts w:ascii="Times New Roman" w:hAnsi="Times New Roman"/>
              </w:rPr>
              <w:t>Higher</w:t>
            </w:r>
            <w:r w:rsidRPr="003D40E6">
              <w:rPr>
                <w:rFonts w:ascii="Times New Roman" w:hAnsi="Times New Roman"/>
              </w:rPr>
              <w:t xml:space="preserve"> </w:t>
            </w:r>
            <w:r w:rsidR="007F7C57">
              <w:rPr>
                <w:rFonts w:ascii="Times New Roman" w:hAnsi="Times New Roman"/>
              </w:rPr>
              <w:t>Order</w:t>
            </w:r>
            <w:r w:rsidRPr="003D40E6">
              <w:rPr>
                <w:rFonts w:ascii="Times New Roman" w:hAnsi="Times New Roman"/>
              </w:rPr>
              <w:t xml:space="preserve"> </w:t>
            </w:r>
            <w:r w:rsidR="007F7C57">
              <w:rPr>
                <w:rFonts w:ascii="Times New Roman" w:hAnsi="Times New Roman"/>
              </w:rPr>
              <w:t>Thinking Skills</w:t>
            </w:r>
            <w:r w:rsidRPr="003D40E6">
              <w:rPr>
                <w:rFonts w:ascii="Times New Roman" w:hAnsi="Times New Roman"/>
              </w:rPr>
              <w:t xml:space="preserve"> score</w:t>
            </w:r>
          </w:p>
        </w:tc>
      </w:tr>
      <w:tr w:rsidR="00F663D4" w:rsidRPr="00BE2839" w14:paraId="245F73B5" w14:textId="77777777" w:rsidTr="003D40E6">
        <w:trPr>
          <w:gridAfter w:val="1"/>
          <w:wAfter w:w="1351" w:type="dxa"/>
        </w:trPr>
        <w:tc>
          <w:tcPr>
            <w:tcW w:w="2122" w:type="dxa"/>
            <w:tcBorders>
              <w:bottom w:val="single" w:sz="4" w:space="0" w:color="000000" w:themeColor="text1"/>
            </w:tcBorders>
          </w:tcPr>
          <w:p w14:paraId="714FA198" w14:textId="7D1E7E1F" w:rsidR="00F663D4" w:rsidRPr="003D40E6" w:rsidRDefault="00EE4EDD" w:rsidP="004157F3">
            <w:pPr>
              <w:rPr>
                <w:rFonts w:ascii="Times New Roman" w:hAnsi="Times New Roman" w:cs="Times New Roman"/>
              </w:rPr>
            </w:pPr>
            <w:r w:rsidRPr="003D40E6">
              <w:rPr>
                <w:rFonts w:ascii="Times New Roman" w:hAnsi="Times New Roman" w:cs="Times New Roman"/>
              </w:rPr>
              <w:t>Interval Score</w:t>
            </w:r>
          </w:p>
        </w:tc>
        <w:tc>
          <w:tcPr>
            <w:tcW w:w="1484" w:type="dxa"/>
            <w:tcBorders>
              <w:bottom w:val="single" w:sz="4" w:space="0" w:color="000000" w:themeColor="text1"/>
            </w:tcBorders>
          </w:tcPr>
          <w:p w14:paraId="16F732AA" w14:textId="09E264D7" w:rsidR="00F663D4" w:rsidRPr="003D40E6" w:rsidRDefault="00EE4EDD" w:rsidP="004157F3">
            <w:pPr>
              <w:rPr>
                <w:rFonts w:ascii="Times New Roman" w:hAnsi="Times New Roman" w:cs="Times New Roman"/>
              </w:rPr>
            </w:pPr>
            <w:r w:rsidRPr="003D40E6">
              <w:rPr>
                <w:rFonts w:ascii="Times New Roman" w:hAnsi="Times New Roman" w:cs="Times New Roman"/>
                <w:lang w:val="id-ID"/>
              </w:rPr>
              <w:t>C</w:t>
            </w:r>
            <w:proofErr w:type="spellStart"/>
            <w:r w:rsidR="00F663D4" w:rsidRPr="003D40E6">
              <w:rPr>
                <w:rFonts w:ascii="Times New Roman" w:hAnsi="Times New Roman" w:cs="Times New Roman"/>
              </w:rPr>
              <w:t>riteria</w:t>
            </w:r>
            <w:proofErr w:type="spellEnd"/>
          </w:p>
        </w:tc>
      </w:tr>
      <w:tr w:rsidR="00F663D4" w:rsidRPr="00BE2839" w14:paraId="23EBDCE6" w14:textId="77777777" w:rsidTr="003D40E6">
        <w:trPr>
          <w:gridAfter w:val="1"/>
          <w:wAfter w:w="1351" w:type="dxa"/>
        </w:trPr>
        <w:tc>
          <w:tcPr>
            <w:tcW w:w="2122" w:type="dxa"/>
            <w:tcBorders>
              <w:bottom w:val="nil"/>
            </w:tcBorders>
          </w:tcPr>
          <w:p w14:paraId="7CE6B952"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80 &lt;X ≤100</m:t>
                </m:r>
              </m:oMath>
            </m:oMathPara>
          </w:p>
        </w:tc>
        <w:tc>
          <w:tcPr>
            <w:tcW w:w="1484" w:type="dxa"/>
            <w:tcBorders>
              <w:bottom w:val="nil"/>
            </w:tcBorders>
          </w:tcPr>
          <w:p w14:paraId="3A608570" w14:textId="5B218F28" w:rsidR="00F663D4" w:rsidRPr="003D40E6" w:rsidRDefault="00EE4EDD" w:rsidP="004157F3">
            <w:pPr>
              <w:rPr>
                <w:rFonts w:ascii="Times New Roman" w:hAnsi="Times New Roman" w:cs="Times New Roman"/>
                <w:lang w:val="id-ID"/>
              </w:rPr>
            </w:pPr>
            <w:r w:rsidRPr="003D40E6">
              <w:rPr>
                <w:rFonts w:ascii="Times New Roman" w:hAnsi="Times New Roman" w:cs="Times New Roman"/>
                <w:lang w:val="id-ID"/>
              </w:rPr>
              <w:t>Very good</w:t>
            </w:r>
          </w:p>
        </w:tc>
      </w:tr>
      <w:tr w:rsidR="00F663D4" w:rsidRPr="00BE2839" w14:paraId="0848D801" w14:textId="77777777" w:rsidTr="003D40E6">
        <w:trPr>
          <w:gridAfter w:val="1"/>
          <w:wAfter w:w="1351" w:type="dxa"/>
        </w:trPr>
        <w:tc>
          <w:tcPr>
            <w:tcW w:w="2122" w:type="dxa"/>
            <w:tcBorders>
              <w:top w:val="nil"/>
              <w:bottom w:val="nil"/>
            </w:tcBorders>
          </w:tcPr>
          <w:p w14:paraId="2A863AC6"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60 &lt;X ≤80</m:t>
                </m:r>
              </m:oMath>
            </m:oMathPara>
          </w:p>
        </w:tc>
        <w:tc>
          <w:tcPr>
            <w:tcW w:w="1484" w:type="dxa"/>
            <w:tcBorders>
              <w:top w:val="nil"/>
              <w:bottom w:val="nil"/>
            </w:tcBorders>
          </w:tcPr>
          <w:p w14:paraId="7A8981E3" w14:textId="4D99BBFA" w:rsidR="00F663D4" w:rsidRPr="003D40E6" w:rsidRDefault="00EE4EDD" w:rsidP="004157F3">
            <w:pPr>
              <w:rPr>
                <w:rFonts w:ascii="Times New Roman" w:hAnsi="Times New Roman" w:cs="Times New Roman"/>
                <w:lang w:val="id-ID"/>
              </w:rPr>
            </w:pPr>
            <w:r w:rsidRPr="003D40E6">
              <w:rPr>
                <w:rFonts w:ascii="Times New Roman" w:hAnsi="Times New Roman" w:cs="Times New Roman"/>
                <w:lang w:val="id-ID"/>
              </w:rPr>
              <w:t>Good</w:t>
            </w:r>
          </w:p>
        </w:tc>
      </w:tr>
      <w:tr w:rsidR="00F663D4" w:rsidRPr="00BE2839" w14:paraId="26F0A5B7" w14:textId="77777777" w:rsidTr="003D40E6">
        <w:trPr>
          <w:gridAfter w:val="1"/>
          <w:wAfter w:w="1351" w:type="dxa"/>
        </w:trPr>
        <w:tc>
          <w:tcPr>
            <w:tcW w:w="2122" w:type="dxa"/>
            <w:tcBorders>
              <w:top w:val="nil"/>
              <w:bottom w:val="nil"/>
            </w:tcBorders>
          </w:tcPr>
          <w:p w14:paraId="6D935FA0"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40 &lt;X ≤60</m:t>
                </m:r>
              </m:oMath>
            </m:oMathPara>
          </w:p>
        </w:tc>
        <w:tc>
          <w:tcPr>
            <w:tcW w:w="1484" w:type="dxa"/>
            <w:tcBorders>
              <w:top w:val="nil"/>
              <w:bottom w:val="nil"/>
            </w:tcBorders>
          </w:tcPr>
          <w:p w14:paraId="49C85EFB" w14:textId="77CD6266" w:rsidR="00F663D4" w:rsidRPr="003D40E6" w:rsidRDefault="00EE4EDD" w:rsidP="004157F3">
            <w:pPr>
              <w:rPr>
                <w:rFonts w:ascii="Times New Roman" w:hAnsi="Times New Roman" w:cs="Times New Roman"/>
                <w:lang w:val="id-ID"/>
              </w:rPr>
            </w:pPr>
            <w:r w:rsidRPr="003D40E6">
              <w:rPr>
                <w:rFonts w:ascii="Times New Roman" w:hAnsi="Times New Roman" w:cs="Times New Roman"/>
                <w:lang w:val="id-ID"/>
              </w:rPr>
              <w:t>Quite Good</w:t>
            </w:r>
          </w:p>
        </w:tc>
      </w:tr>
      <w:tr w:rsidR="00F663D4" w:rsidRPr="00BE2839" w14:paraId="46135450" w14:textId="77777777" w:rsidTr="003D40E6">
        <w:trPr>
          <w:gridAfter w:val="1"/>
          <w:wAfter w:w="1351" w:type="dxa"/>
        </w:trPr>
        <w:tc>
          <w:tcPr>
            <w:tcW w:w="2122" w:type="dxa"/>
            <w:tcBorders>
              <w:top w:val="nil"/>
              <w:bottom w:val="nil"/>
            </w:tcBorders>
          </w:tcPr>
          <w:p w14:paraId="791231D9"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20&lt;X ≤40</m:t>
                </m:r>
              </m:oMath>
            </m:oMathPara>
          </w:p>
        </w:tc>
        <w:tc>
          <w:tcPr>
            <w:tcW w:w="1484" w:type="dxa"/>
            <w:tcBorders>
              <w:top w:val="nil"/>
              <w:bottom w:val="nil"/>
            </w:tcBorders>
          </w:tcPr>
          <w:p w14:paraId="4A0F3FE7" w14:textId="20061F89" w:rsidR="00F663D4" w:rsidRPr="003D40E6" w:rsidRDefault="00EE4EDD" w:rsidP="004157F3">
            <w:pPr>
              <w:rPr>
                <w:rFonts w:ascii="Times New Roman" w:hAnsi="Times New Roman" w:cs="Times New Roman"/>
                <w:lang w:val="id-ID"/>
              </w:rPr>
            </w:pPr>
            <w:r w:rsidRPr="003D40E6">
              <w:rPr>
                <w:rFonts w:ascii="Times New Roman" w:hAnsi="Times New Roman" w:cs="Times New Roman"/>
                <w:lang w:val="id-ID"/>
              </w:rPr>
              <w:t>Poor</w:t>
            </w:r>
          </w:p>
        </w:tc>
      </w:tr>
      <w:tr w:rsidR="00F663D4" w:rsidRPr="00BE2839" w14:paraId="1DB8A007" w14:textId="77777777" w:rsidTr="003D40E6">
        <w:trPr>
          <w:gridAfter w:val="1"/>
          <w:wAfter w:w="1351" w:type="dxa"/>
        </w:trPr>
        <w:tc>
          <w:tcPr>
            <w:tcW w:w="2122" w:type="dxa"/>
            <w:tcBorders>
              <w:top w:val="nil"/>
            </w:tcBorders>
          </w:tcPr>
          <w:p w14:paraId="6E966145"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0 &lt;X ≤20</m:t>
                </m:r>
              </m:oMath>
            </m:oMathPara>
          </w:p>
        </w:tc>
        <w:tc>
          <w:tcPr>
            <w:tcW w:w="1484" w:type="dxa"/>
            <w:tcBorders>
              <w:top w:val="nil"/>
            </w:tcBorders>
          </w:tcPr>
          <w:p w14:paraId="1A1E769A" w14:textId="119673DB" w:rsidR="00F663D4" w:rsidRPr="003D40E6" w:rsidRDefault="007F7C57" w:rsidP="004157F3">
            <w:pPr>
              <w:rPr>
                <w:rFonts w:ascii="Times New Roman" w:hAnsi="Times New Roman" w:cs="Times New Roman"/>
                <w:lang w:val="id-ID"/>
              </w:rPr>
            </w:pPr>
            <w:r>
              <w:rPr>
                <w:rFonts w:ascii="Times New Roman" w:hAnsi="Times New Roman" w:cs="Times New Roman"/>
                <w:lang w:val="id-ID"/>
              </w:rPr>
              <w:t>Very Poor</w:t>
            </w:r>
          </w:p>
        </w:tc>
      </w:tr>
    </w:tbl>
    <w:p w14:paraId="6B0416A2" w14:textId="77777777" w:rsidR="00F663D4" w:rsidRPr="00F663D4" w:rsidRDefault="00F663D4" w:rsidP="00F663D4">
      <w:pPr>
        <w:pStyle w:val="BodytextIndented"/>
        <w:rPr>
          <w:lang w:val="id-ID"/>
        </w:rPr>
      </w:pPr>
    </w:p>
    <w:p w14:paraId="1B57D9AD" w14:textId="7E1CE285" w:rsidR="00F663D4" w:rsidRDefault="00EE4EDD" w:rsidP="00627A9D">
      <w:pPr>
        <w:pStyle w:val="BodytextIndented"/>
        <w:rPr>
          <w:rFonts w:ascii="Times New Roman" w:hAnsi="Times New Roman"/>
        </w:rPr>
      </w:pPr>
      <w:r w:rsidRPr="00EE4EDD">
        <w:rPr>
          <w:lang w:val="en-GB"/>
        </w:rPr>
        <w:t xml:space="preserve">The data </w:t>
      </w:r>
      <w:r w:rsidR="007F7C57">
        <w:rPr>
          <w:lang w:val="en-GB"/>
        </w:rPr>
        <w:t>are</w:t>
      </w:r>
      <w:r w:rsidRPr="00EE4EDD">
        <w:rPr>
          <w:lang w:val="en-GB"/>
        </w:rPr>
        <w:t xml:space="preserve"> also equipped with a student response questionnaire about the application of </w:t>
      </w:r>
      <w:r w:rsidR="007F7C57">
        <w:rPr>
          <w:lang w:val="en-GB"/>
        </w:rPr>
        <w:t>Game-Based</w:t>
      </w:r>
      <w:r w:rsidRPr="00EE4EDD">
        <w:rPr>
          <w:lang w:val="en-GB"/>
        </w:rPr>
        <w:t xml:space="preserve"> </w:t>
      </w:r>
      <w:r w:rsidR="007F7C57">
        <w:rPr>
          <w:lang w:val="en-GB"/>
        </w:rPr>
        <w:t>Learning</w:t>
      </w:r>
      <w:r w:rsidRPr="00EE4EDD">
        <w:rPr>
          <w:lang w:val="en-GB"/>
        </w:rPr>
        <w:t xml:space="preserve">. The </w:t>
      </w:r>
      <w:r w:rsidR="002B1396">
        <w:rPr>
          <w:lang w:val="en-GB"/>
        </w:rPr>
        <w:t>responses</w:t>
      </w:r>
      <w:r w:rsidRPr="00EE4EDD">
        <w:rPr>
          <w:lang w:val="en-GB"/>
        </w:rPr>
        <w:t xml:space="preserve"> to be assessed </w:t>
      </w:r>
      <w:r w:rsidR="002B1396">
        <w:rPr>
          <w:lang w:val="en-GB"/>
        </w:rPr>
        <w:t>consist</w:t>
      </w:r>
      <w:r w:rsidRPr="00EE4EDD">
        <w:rPr>
          <w:lang w:val="en-GB"/>
        </w:rPr>
        <w:t xml:space="preserve"> of two criteria, namely responses and reactions. The response criteria </w:t>
      </w:r>
      <w:r w:rsidR="002B1396">
        <w:rPr>
          <w:lang w:val="en-GB"/>
        </w:rPr>
        <w:t>contain</w:t>
      </w:r>
      <w:r w:rsidRPr="00EE4EDD">
        <w:rPr>
          <w:lang w:val="en-GB"/>
        </w:rPr>
        <w:t xml:space="preserve"> two indicators, namely format and relevance, while the reaction criteria have three indicators, namely attention, satisfaction and self-confidence</w:t>
      </w:r>
      <w:r w:rsidRPr="00EE4EDD">
        <w:rPr>
          <w:lang w:val="id-ID"/>
        </w:rPr>
        <w:t xml:space="preserve"> </w:t>
      </w:r>
      <w:r w:rsidR="00B157A4">
        <w:rPr>
          <w:lang w:val="id-ID"/>
        </w:rPr>
        <w:fldChar w:fldCharType="begin" w:fldLock="1"/>
      </w:r>
      <w:r w:rsidR="00B157A4">
        <w:rPr>
          <w:lang w:val="id-ID"/>
        </w:rPr>
        <w:instrText>ADDIN CSL_CITATION {"citationItems":[{"id":"ITEM-1","itemData":{"author":[{"dropping-particle":"","family":"Savitri","given":"E","non-dropping-particle":"","parse-names":false,"suffix":""},{"dropping-particle":"","family":"Panjaitan","given":"Ruqiah Ganda Putri","non-dropping-particle":"","parse-names":false,"suffix":""},{"dropping-particle":"","family":"Marlina","given":"Reni","non-dropping-particle":"","parse-names":false,"suffix":""}],"container-title":"Jurnal Pendidikan dan Pembelajaran Khatulistiwa","id":"ITEM-1","issue":"8","issued":{"date-parts":[["2015"]]},"title":"Respon siswa terhadap media e-comic bilingual saluran dan kelenjar pencernaan","type":"article-journal","volume":"5"},"uris":["http://www.mendeley.com/documents/?uuid=39eba41b-ef23-4dde-92b4-6363c7c8ee62"]}],"mendeley":{"formattedCitation":"[18]","plainTextFormattedCitation":"[18]","previouslyFormattedCitation":"[18]"},"properties":{"noteIndex":0},"schema":"https://github.com/citation-style-language/schema/raw/master/csl-citation.json"}</w:instrText>
      </w:r>
      <w:r w:rsidR="00B157A4">
        <w:rPr>
          <w:lang w:val="id-ID"/>
        </w:rPr>
        <w:fldChar w:fldCharType="separate"/>
      </w:r>
      <w:r w:rsidR="00B157A4" w:rsidRPr="00B157A4">
        <w:rPr>
          <w:noProof/>
          <w:lang w:val="id-ID"/>
        </w:rPr>
        <w:t>[18]</w:t>
      </w:r>
      <w:r w:rsidR="00B157A4">
        <w:rPr>
          <w:lang w:val="id-ID"/>
        </w:rPr>
        <w:fldChar w:fldCharType="end"/>
      </w:r>
      <w:r w:rsidR="00A05F59">
        <w:t>.</w:t>
      </w:r>
      <w:r w:rsidR="00F663D4">
        <w:rPr>
          <w:lang w:val="id-ID"/>
        </w:rPr>
        <w:t xml:space="preserve"> </w:t>
      </w:r>
      <w:r w:rsidRPr="00EE4EDD">
        <w:rPr>
          <w:rFonts w:ascii="Times New Roman" w:hAnsi="Times New Roman"/>
          <w:lang w:val="en-GB"/>
        </w:rPr>
        <w:t xml:space="preserve">Student responses </w:t>
      </w:r>
      <w:r w:rsidR="002B1396">
        <w:rPr>
          <w:rFonts w:ascii="Times New Roman" w:hAnsi="Times New Roman"/>
          <w:lang w:val="en-GB"/>
        </w:rPr>
        <w:t>are</w:t>
      </w:r>
      <w:r w:rsidRPr="00EE4EDD">
        <w:rPr>
          <w:rFonts w:ascii="Times New Roman" w:hAnsi="Times New Roman"/>
          <w:lang w:val="en-GB"/>
        </w:rPr>
        <w:t xml:space="preserve"> categorized into</w:t>
      </w:r>
      <w:r w:rsidR="002B1396">
        <w:rPr>
          <w:rFonts w:ascii="Times New Roman" w:hAnsi="Times New Roman"/>
          <w:lang w:val="en-GB"/>
        </w:rPr>
        <w:t xml:space="preserve"> several</w:t>
      </w:r>
      <w:r w:rsidRPr="00EE4EDD">
        <w:rPr>
          <w:rFonts w:ascii="Times New Roman" w:hAnsi="Times New Roman"/>
          <w:lang w:val="en-GB"/>
        </w:rPr>
        <w:t xml:space="preserve"> categories: very good, good, </w:t>
      </w:r>
      <w:r>
        <w:rPr>
          <w:rFonts w:ascii="Times New Roman" w:hAnsi="Times New Roman"/>
          <w:lang w:val="id-ID"/>
        </w:rPr>
        <w:t>quite good</w:t>
      </w:r>
      <w:r w:rsidRPr="00EE4EDD">
        <w:rPr>
          <w:rFonts w:ascii="Times New Roman" w:hAnsi="Times New Roman"/>
          <w:lang w:val="en-GB"/>
        </w:rPr>
        <w:t xml:space="preserve">, </w:t>
      </w:r>
      <w:r>
        <w:rPr>
          <w:rFonts w:ascii="Times New Roman" w:hAnsi="Times New Roman"/>
          <w:lang w:val="id-ID"/>
        </w:rPr>
        <w:t>poor</w:t>
      </w:r>
      <w:r w:rsidRPr="00EE4EDD">
        <w:rPr>
          <w:rFonts w:ascii="Times New Roman" w:hAnsi="Times New Roman"/>
          <w:lang w:val="en-GB"/>
        </w:rPr>
        <w:t xml:space="preserve"> and </w:t>
      </w:r>
      <w:r w:rsidR="002B1396">
        <w:rPr>
          <w:rFonts w:ascii="Times New Roman" w:hAnsi="Times New Roman"/>
          <w:lang w:val="en-GB"/>
        </w:rPr>
        <w:t xml:space="preserve">very </w:t>
      </w:r>
      <w:proofErr w:type="spellStart"/>
      <w:proofErr w:type="gramStart"/>
      <w:r w:rsidR="002B1396">
        <w:rPr>
          <w:rFonts w:ascii="Times New Roman" w:hAnsi="Times New Roman"/>
          <w:lang w:val="en-GB"/>
        </w:rPr>
        <w:t>poor,as</w:t>
      </w:r>
      <w:proofErr w:type="spellEnd"/>
      <w:proofErr w:type="gramEnd"/>
      <w:r w:rsidR="002B1396">
        <w:rPr>
          <w:rFonts w:ascii="Times New Roman" w:hAnsi="Times New Roman"/>
          <w:lang w:val="en-GB"/>
        </w:rPr>
        <w:t xml:space="preserve"> displayed</w:t>
      </w:r>
      <w:r w:rsidRPr="00EE4EDD">
        <w:rPr>
          <w:rFonts w:ascii="Times New Roman" w:hAnsi="Times New Roman"/>
          <w:lang w:val="en-GB"/>
        </w:rPr>
        <w:t xml:space="preserve"> </w:t>
      </w:r>
      <w:r w:rsidR="002B1396">
        <w:rPr>
          <w:rFonts w:ascii="Times New Roman" w:hAnsi="Times New Roman"/>
          <w:lang w:val="en-GB"/>
        </w:rPr>
        <w:t>in</w:t>
      </w:r>
      <w:r w:rsidRPr="00EE4EDD">
        <w:rPr>
          <w:rFonts w:ascii="Times New Roman" w:hAnsi="Times New Roman"/>
          <w:lang w:val="en-GB"/>
        </w:rPr>
        <w:t xml:space="preserve"> the following </w:t>
      </w:r>
      <w:r w:rsidR="003D40E6">
        <w:rPr>
          <w:rFonts w:ascii="Times New Roman" w:hAnsi="Times New Roman"/>
          <w:lang w:val="id-ID"/>
        </w:rPr>
        <w:t>T</w:t>
      </w:r>
      <w:r w:rsidRPr="00EE4EDD">
        <w:rPr>
          <w:rFonts w:ascii="Times New Roman" w:hAnsi="Times New Roman"/>
          <w:lang w:val="en-GB"/>
        </w:rPr>
        <w:t>able</w:t>
      </w:r>
      <w:r w:rsidR="003D40E6">
        <w:rPr>
          <w:rFonts w:ascii="Times New Roman" w:hAnsi="Times New Roman"/>
          <w:lang w:val="id-ID"/>
        </w:rPr>
        <w:t xml:space="preserve"> 2</w:t>
      </w:r>
      <w:r w:rsidRPr="00EE4EDD">
        <w:rPr>
          <w:rFonts w:ascii="Times New Roman" w:hAnsi="Times New Roman"/>
          <w:lang w:val="en-GB"/>
        </w:rPr>
        <w:t>.</w:t>
      </w:r>
    </w:p>
    <w:tbl>
      <w:tblPr>
        <w:tblStyle w:val="KisiTabel"/>
        <w:tblW w:w="0" w:type="auto"/>
        <w:tblLook w:val="04A0" w:firstRow="1" w:lastRow="0" w:firstColumn="1" w:lastColumn="0" w:noHBand="0" w:noVBand="1"/>
      </w:tblPr>
      <w:tblGrid>
        <w:gridCol w:w="1803"/>
        <w:gridCol w:w="1316"/>
        <w:gridCol w:w="850"/>
      </w:tblGrid>
      <w:tr w:rsidR="003D40E6" w:rsidRPr="00BE2839" w14:paraId="35A6FE33" w14:textId="77777777" w:rsidTr="003D40E6">
        <w:tc>
          <w:tcPr>
            <w:tcW w:w="3969" w:type="dxa"/>
            <w:gridSpan w:val="3"/>
            <w:tcBorders>
              <w:top w:val="nil"/>
              <w:left w:val="nil"/>
              <w:bottom w:val="single" w:sz="4" w:space="0" w:color="auto"/>
              <w:right w:val="nil"/>
            </w:tcBorders>
          </w:tcPr>
          <w:p w14:paraId="48E5DEF3" w14:textId="093BE31D" w:rsidR="003D40E6" w:rsidRDefault="003D40E6" w:rsidP="003D40E6">
            <w:pPr>
              <w:pStyle w:val="TableCaption"/>
              <w:jc w:val="both"/>
              <w:rPr>
                <w:lang w:val="id-ID"/>
              </w:rPr>
            </w:pPr>
            <w:r w:rsidRPr="003D40E6">
              <w:rPr>
                <w:b/>
                <w:bCs/>
                <w:sz w:val="22"/>
                <w:szCs w:val="22"/>
              </w:rPr>
              <w:t xml:space="preserve">Table </w:t>
            </w:r>
            <w:r w:rsidRPr="003D40E6">
              <w:rPr>
                <w:b/>
                <w:bCs/>
                <w:sz w:val="22"/>
                <w:szCs w:val="22"/>
                <w:lang w:val="id-ID"/>
              </w:rPr>
              <w:t>2</w:t>
            </w:r>
            <w:r w:rsidRPr="003D40E6">
              <w:rPr>
                <w:sz w:val="22"/>
                <w:szCs w:val="22"/>
              </w:rPr>
              <w:t xml:space="preserve">. Criteria for </w:t>
            </w:r>
            <w:r w:rsidRPr="003D40E6">
              <w:rPr>
                <w:sz w:val="22"/>
                <w:szCs w:val="22"/>
                <w:lang w:val="id-ID"/>
              </w:rPr>
              <w:t>students responses</w:t>
            </w:r>
          </w:p>
        </w:tc>
      </w:tr>
      <w:tr w:rsidR="00EE4EDD" w:rsidRPr="00BE2839" w14:paraId="5956C93A" w14:textId="77777777" w:rsidTr="003D40E6">
        <w:trPr>
          <w:gridAfter w:val="1"/>
          <w:wAfter w:w="850" w:type="dxa"/>
        </w:trPr>
        <w:tc>
          <w:tcPr>
            <w:tcW w:w="1803" w:type="dxa"/>
            <w:tcBorders>
              <w:top w:val="single" w:sz="4" w:space="0" w:color="auto"/>
              <w:left w:val="nil"/>
              <w:bottom w:val="single" w:sz="4" w:space="0" w:color="auto"/>
              <w:right w:val="nil"/>
            </w:tcBorders>
            <w:hideMark/>
          </w:tcPr>
          <w:p w14:paraId="14468FED" w14:textId="03F66B8C" w:rsidR="00EE4EDD" w:rsidRPr="003D40E6" w:rsidRDefault="00EE4EDD" w:rsidP="003D40E6">
            <w:pPr>
              <w:jc w:val="both"/>
              <w:rPr>
                <w:rFonts w:cs="Times"/>
              </w:rPr>
            </w:pPr>
            <w:r w:rsidRPr="003D40E6">
              <w:rPr>
                <w:rFonts w:cs="Times"/>
              </w:rPr>
              <w:t>Interval Score</w:t>
            </w:r>
          </w:p>
        </w:tc>
        <w:tc>
          <w:tcPr>
            <w:tcW w:w="1316" w:type="dxa"/>
            <w:tcBorders>
              <w:top w:val="single" w:sz="4" w:space="0" w:color="auto"/>
              <w:left w:val="nil"/>
              <w:bottom w:val="single" w:sz="4" w:space="0" w:color="auto"/>
              <w:right w:val="nil"/>
            </w:tcBorders>
            <w:hideMark/>
          </w:tcPr>
          <w:p w14:paraId="720C34E9" w14:textId="56E793CA" w:rsidR="00EE4EDD" w:rsidRPr="003D40E6" w:rsidRDefault="00EE4EDD" w:rsidP="003D40E6">
            <w:pPr>
              <w:jc w:val="both"/>
              <w:rPr>
                <w:rFonts w:cs="Times"/>
              </w:rPr>
            </w:pPr>
            <w:r w:rsidRPr="003D40E6">
              <w:rPr>
                <w:rFonts w:cs="Times"/>
                <w:lang w:val="id-ID"/>
              </w:rPr>
              <w:t>C</w:t>
            </w:r>
            <w:proofErr w:type="spellStart"/>
            <w:r w:rsidRPr="003D40E6">
              <w:rPr>
                <w:rFonts w:cs="Times"/>
              </w:rPr>
              <w:t>riteria</w:t>
            </w:r>
            <w:proofErr w:type="spellEnd"/>
          </w:p>
        </w:tc>
      </w:tr>
      <w:tr w:rsidR="00EE4EDD" w:rsidRPr="00BE2839" w14:paraId="17F84EC9" w14:textId="77777777" w:rsidTr="003D40E6">
        <w:trPr>
          <w:gridAfter w:val="1"/>
          <w:wAfter w:w="850" w:type="dxa"/>
        </w:trPr>
        <w:tc>
          <w:tcPr>
            <w:tcW w:w="1803" w:type="dxa"/>
            <w:tcBorders>
              <w:top w:val="single" w:sz="4" w:space="0" w:color="auto"/>
              <w:left w:val="nil"/>
              <w:bottom w:val="nil"/>
              <w:right w:val="nil"/>
            </w:tcBorders>
            <w:hideMark/>
          </w:tcPr>
          <w:p w14:paraId="71729633" w14:textId="6993AC63" w:rsidR="00EE4EDD" w:rsidRPr="003D40E6" w:rsidRDefault="00EE4EDD" w:rsidP="003D40E6">
            <w:pPr>
              <w:tabs>
                <w:tab w:val="left" w:pos="450"/>
              </w:tabs>
              <w:jc w:val="both"/>
              <w:rPr>
                <w:rFonts w:cs="Times"/>
              </w:rPr>
            </w:pPr>
            <m:oMathPara>
              <m:oMath>
                <m:r>
                  <w:rPr>
                    <w:rFonts w:ascii="Cambria Math" w:hAnsi="Cambria Math" w:cs="Times"/>
                  </w:rPr>
                  <m:t>4.2 &lt;X ≤5</m:t>
                </m:r>
              </m:oMath>
            </m:oMathPara>
          </w:p>
        </w:tc>
        <w:tc>
          <w:tcPr>
            <w:tcW w:w="1316" w:type="dxa"/>
            <w:tcBorders>
              <w:top w:val="single" w:sz="4" w:space="0" w:color="auto"/>
              <w:left w:val="nil"/>
              <w:bottom w:val="nil"/>
              <w:right w:val="nil"/>
            </w:tcBorders>
            <w:hideMark/>
          </w:tcPr>
          <w:p w14:paraId="53F92474" w14:textId="26839484" w:rsidR="00EE4EDD" w:rsidRPr="003D40E6" w:rsidRDefault="00EE4EDD" w:rsidP="003D40E6">
            <w:pPr>
              <w:jc w:val="both"/>
              <w:rPr>
                <w:rFonts w:cs="Times"/>
              </w:rPr>
            </w:pPr>
            <w:r w:rsidRPr="003D40E6">
              <w:rPr>
                <w:rFonts w:cs="Times"/>
                <w:lang w:val="id-ID"/>
              </w:rPr>
              <w:t>Very good</w:t>
            </w:r>
          </w:p>
        </w:tc>
      </w:tr>
      <w:tr w:rsidR="00EE4EDD" w:rsidRPr="00BE2839" w14:paraId="479EE042" w14:textId="77777777" w:rsidTr="003D40E6">
        <w:trPr>
          <w:gridAfter w:val="1"/>
          <w:wAfter w:w="850" w:type="dxa"/>
        </w:trPr>
        <w:tc>
          <w:tcPr>
            <w:tcW w:w="1803" w:type="dxa"/>
            <w:tcBorders>
              <w:top w:val="nil"/>
              <w:left w:val="nil"/>
              <w:bottom w:val="nil"/>
              <w:right w:val="nil"/>
            </w:tcBorders>
            <w:hideMark/>
          </w:tcPr>
          <w:p w14:paraId="2BF323ED" w14:textId="0AA30DDA" w:rsidR="00EE4EDD" w:rsidRPr="003D40E6" w:rsidRDefault="00EE4EDD" w:rsidP="003D40E6">
            <w:pPr>
              <w:tabs>
                <w:tab w:val="left" w:pos="450"/>
              </w:tabs>
              <w:jc w:val="both"/>
              <w:rPr>
                <w:rFonts w:cs="Times"/>
              </w:rPr>
            </w:pPr>
            <m:oMathPara>
              <m:oMath>
                <m:r>
                  <w:rPr>
                    <w:rFonts w:ascii="Cambria Math" w:hAnsi="Cambria Math" w:cs="Times"/>
                  </w:rPr>
                  <m:t>3.4 &lt;X ≤4.2</m:t>
                </m:r>
              </m:oMath>
            </m:oMathPara>
          </w:p>
        </w:tc>
        <w:tc>
          <w:tcPr>
            <w:tcW w:w="1316" w:type="dxa"/>
            <w:tcBorders>
              <w:top w:val="nil"/>
              <w:left w:val="nil"/>
              <w:bottom w:val="nil"/>
              <w:right w:val="nil"/>
            </w:tcBorders>
            <w:hideMark/>
          </w:tcPr>
          <w:p w14:paraId="29B609B3" w14:textId="1B0BF398" w:rsidR="00EE4EDD" w:rsidRPr="003D40E6" w:rsidRDefault="00EE4EDD" w:rsidP="003D40E6">
            <w:pPr>
              <w:jc w:val="both"/>
              <w:rPr>
                <w:rFonts w:cs="Times"/>
              </w:rPr>
            </w:pPr>
            <w:r w:rsidRPr="003D40E6">
              <w:rPr>
                <w:rFonts w:cs="Times"/>
                <w:lang w:val="id-ID"/>
              </w:rPr>
              <w:t>Good</w:t>
            </w:r>
          </w:p>
        </w:tc>
      </w:tr>
      <w:tr w:rsidR="00EE4EDD" w:rsidRPr="00BE2839" w14:paraId="2429C54A" w14:textId="77777777" w:rsidTr="003D40E6">
        <w:trPr>
          <w:gridAfter w:val="1"/>
          <w:wAfter w:w="850" w:type="dxa"/>
        </w:trPr>
        <w:tc>
          <w:tcPr>
            <w:tcW w:w="1803" w:type="dxa"/>
            <w:tcBorders>
              <w:top w:val="nil"/>
              <w:left w:val="nil"/>
              <w:bottom w:val="nil"/>
              <w:right w:val="nil"/>
            </w:tcBorders>
            <w:hideMark/>
          </w:tcPr>
          <w:p w14:paraId="350E21B6" w14:textId="3F8C45BD" w:rsidR="00EE4EDD" w:rsidRPr="003D40E6" w:rsidRDefault="00EE4EDD" w:rsidP="003D40E6">
            <w:pPr>
              <w:tabs>
                <w:tab w:val="left" w:pos="450"/>
              </w:tabs>
              <w:jc w:val="both"/>
              <w:rPr>
                <w:rFonts w:cs="Times"/>
              </w:rPr>
            </w:pPr>
            <m:oMathPara>
              <m:oMath>
                <m:r>
                  <w:rPr>
                    <w:rFonts w:ascii="Cambria Math" w:hAnsi="Cambria Math" w:cs="Times"/>
                  </w:rPr>
                  <m:t>2.6 &lt;X ≤3.4</m:t>
                </m:r>
              </m:oMath>
            </m:oMathPara>
          </w:p>
        </w:tc>
        <w:tc>
          <w:tcPr>
            <w:tcW w:w="1316" w:type="dxa"/>
            <w:tcBorders>
              <w:top w:val="nil"/>
              <w:left w:val="nil"/>
              <w:bottom w:val="nil"/>
              <w:right w:val="nil"/>
            </w:tcBorders>
            <w:hideMark/>
          </w:tcPr>
          <w:p w14:paraId="7A3025DF" w14:textId="6A2C4B6A" w:rsidR="00EE4EDD" w:rsidRPr="003D40E6" w:rsidRDefault="00EE4EDD" w:rsidP="003D40E6">
            <w:pPr>
              <w:jc w:val="both"/>
              <w:rPr>
                <w:rFonts w:cs="Times"/>
              </w:rPr>
            </w:pPr>
            <w:r w:rsidRPr="003D40E6">
              <w:rPr>
                <w:rFonts w:cs="Times"/>
                <w:lang w:val="id-ID"/>
              </w:rPr>
              <w:t xml:space="preserve">Quite </w:t>
            </w:r>
            <w:r w:rsidR="002B1396">
              <w:rPr>
                <w:rFonts w:cs="Times"/>
                <w:lang w:val="id-ID"/>
              </w:rPr>
              <w:t>g</w:t>
            </w:r>
            <w:r w:rsidRPr="003D40E6">
              <w:rPr>
                <w:rFonts w:cs="Times"/>
                <w:lang w:val="id-ID"/>
              </w:rPr>
              <w:t>ood</w:t>
            </w:r>
          </w:p>
        </w:tc>
      </w:tr>
      <w:tr w:rsidR="00EE4EDD" w:rsidRPr="00BE2839" w14:paraId="516D0C85" w14:textId="77777777" w:rsidTr="003D40E6">
        <w:trPr>
          <w:gridAfter w:val="1"/>
          <w:wAfter w:w="850" w:type="dxa"/>
        </w:trPr>
        <w:tc>
          <w:tcPr>
            <w:tcW w:w="1803" w:type="dxa"/>
            <w:tcBorders>
              <w:top w:val="nil"/>
              <w:left w:val="nil"/>
              <w:bottom w:val="nil"/>
              <w:right w:val="nil"/>
            </w:tcBorders>
            <w:hideMark/>
          </w:tcPr>
          <w:p w14:paraId="7182634C" w14:textId="1660430C" w:rsidR="00EE4EDD" w:rsidRPr="003D40E6" w:rsidRDefault="00EE4EDD" w:rsidP="003D40E6">
            <w:pPr>
              <w:tabs>
                <w:tab w:val="left" w:pos="450"/>
              </w:tabs>
              <w:jc w:val="both"/>
              <w:rPr>
                <w:rFonts w:cs="Times"/>
              </w:rPr>
            </w:pPr>
            <m:oMathPara>
              <m:oMath>
                <m:r>
                  <w:rPr>
                    <w:rFonts w:ascii="Cambria Math" w:hAnsi="Cambria Math" w:cs="Times"/>
                  </w:rPr>
                  <m:t>1.8&lt;X ≤2.6</m:t>
                </m:r>
              </m:oMath>
            </m:oMathPara>
          </w:p>
        </w:tc>
        <w:tc>
          <w:tcPr>
            <w:tcW w:w="1316" w:type="dxa"/>
            <w:tcBorders>
              <w:top w:val="nil"/>
              <w:left w:val="nil"/>
              <w:bottom w:val="nil"/>
              <w:right w:val="nil"/>
            </w:tcBorders>
            <w:hideMark/>
          </w:tcPr>
          <w:p w14:paraId="32285C63" w14:textId="337BD1AF" w:rsidR="00EE4EDD" w:rsidRPr="003D40E6" w:rsidRDefault="00EE4EDD" w:rsidP="003D40E6">
            <w:pPr>
              <w:jc w:val="both"/>
              <w:rPr>
                <w:rFonts w:cs="Times"/>
              </w:rPr>
            </w:pPr>
            <w:r w:rsidRPr="003D40E6">
              <w:rPr>
                <w:rFonts w:cs="Times"/>
                <w:lang w:val="id-ID"/>
              </w:rPr>
              <w:t>Poor</w:t>
            </w:r>
          </w:p>
        </w:tc>
      </w:tr>
      <w:tr w:rsidR="00EE4EDD" w:rsidRPr="00BE2839" w14:paraId="1D01CD43" w14:textId="77777777" w:rsidTr="003D40E6">
        <w:trPr>
          <w:gridAfter w:val="1"/>
          <w:wAfter w:w="850" w:type="dxa"/>
        </w:trPr>
        <w:tc>
          <w:tcPr>
            <w:tcW w:w="1803" w:type="dxa"/>
            <w:tcBorders>
              <w:top w:val="nil"/>
              <w:left w:val="nil"/>
              <w:bottom w:val="single" w:sz="4" w:space="0" w:color="auto"/>
              <w:right w:val="nil"/>
            </w:tcBorders>
            <w:hideMark/>
          </w:tcPr>
          <w:p w14:paraId="5F8619E3" w14:textId="048915BF" w:rsidR="00EE4EDD" w:rsidRPr="003D40E6" w:rsidRDefault="00EE4EDD" w:rsidP="003D40E6">
            <w:pPr>
              <w:tabs>
                <w:tab w:val="left" w:pos="450"/>
              </w:tabs>
              <w:jc w:val="both"/>
              <w:rPr>
                <w:rFonts w:cs="Times"/>
              </w:rPr>
            </w:pPr>
            <m:oMathPara>
              <m:oMath>
                <m:r>
                  <w:rPr>
                    <w:rFonts w:ascii="Cambria Math" w:hAnsi="Cambria Math" w:cs="Times"/>
                  </w:rPr>
                  <m:t>1 &lt;X ≤1.8</m:t>
                </m:r>
              </m:oMath>
            </m:oMathPara>
          </w:p>
        </w:tc>
        <w:tc>
          <w:tcPr>
            <w:tcW w:w="1316" w:type="dxa"/>
            <w:tcBorders>
              <w:top w:val="nil"/>
              <w:left w:val="nil"/>
              <w:bottom w:val="single" w:sz="4" w:space="0" w:color="auto"/>
              <w:right w:val="nil"/>
            </w:tcBorders>
            <w:hideMark/>
          </w:tcPr>
          <w:p w14:paraId="369C15EC" w14:textId="25CD32CD" w:rsidR="00EE4EDD" w:rsidRPr="003D40E6" w:rsidRDefault="002B1396" w:rsidP="003D40E6">
            <w:pPr>
              <w:jc w:val="both"/>
              <w:rPr>
                <w:rFonts w:cs="Times"/>
              </w:rPr>
            </w:pPr>
            <w:r>
              <w:rPr>
                <w:rFonts w:cs="Times"/>
                <w:lang w:val="id-ID"/>
              </w:rPr>
              <w:t>Very poor</w:t>
            </w:r>
          </w:p>
        </w:tc>
      </w:tr>
    </w:tbl>
    <w:p w14:paraId="692C449A" w14:textId="77777777" w:rsidR="00F663D4" w:rsidRPr="00BE2839" w:rsidRDefault="00F663D4" w:rsidP="00F663D4">
      <w:pPr>
        <w:rPr>
          <w:rFonts w:ascii="Times New Roman" w:hAnsi="Times New Roman"/>
        </w:rPr>
      </w:pPr>
    </w:p>
    <w:p w14:paraId="430B182B" w14:textId="1710EC3A" w:rsidR="006A2954" w:rsidRDefault="006A2954" w:rsidP="006A2954">
      <w:pPr>
        <w:pStyle w:val="Section"/>
        <w:rPr>
          <w:lang w:val="id-ID"/>
        </w:rPr>
      </w:pPr>
      <w:proofErr w:type="spellStart"/>
      <w:r>
        <w:rPr>
          <w:lang w:val="id-ID"/>
        </w:rPr>
        <w:lastRenderedPageBreak/>
        <w:t>Result</w:t>
      </w:r>
      <w:proofErr w:type="spellEnd"/>
      <w:r>
        <w:rPr>
          <w:lang w:val="id-ID"/>
        </w:rPr>
        <w:t xml:space="preserve"> </w:t>
      </w:r>
      <w:proofErr w:type="spellStart"/>
      <w:r>
        <w:rPr>
          <w:lang w:val="id-ID"/>
        </w:rPr>
        <w:t>and</w:t>
      </w:r>
      <w:proofErr w:type="spellEnd"/>
      <w:r>
        <w:rPr>
          <w:lang w:val="id-ID"/>
        </w:rPr>
        <w:t xml:space="preserve"> </w:t>
      </w:r>
      <w:proofErr w:type="spellStart"/>
      <w:r>
        <w:rPr>
          <w:lang w:val="id-ID"/>
        </w:rPr>
        <w:t>Discussion</w:t>
      </w:r>
      <w:proofErr w:type="spellEnd"/>
    </w:p>
    <w:p w14:paraId="5399EADD" w14:textId="68808142" w:rsidR="008B553E" w:rsidRDefault="00EE4EDD" w:rsidP="00795E59">
      <w:pPr>
        <w:pStyle w:val="BodytextIndented"/>
      </w:pPr>
      <w:r w:rsidRPr="00EE4EDD">
        <w:rPr>
          <w:lang w:val="en-GB"/>
        </w:rPr>
        <w:t xml:space="preserve">Digital electronics learning is carried out using a </w:t>
      </w:r>
      <w:r w:rsidR="007F39D5">
        <w:rPr>
          <w:lang w:val="en-GB"/>
        </w:rPr>
        <w:t>Game-B</w:t>
      </w:r>
      <w:r w:rsidRPr="00EE4EDD">
        <w:rPr>
          <w:lang w:val="en-GB"/>
        </w:rPr>
        <w:t xml:space="preserve">ased </w:t>
      </w:r>
      <w:r w:rsidR="007F39D5">
        <w:rPr>
          <w:lang w:val="en-GB"/>
        </w:rPr>
        <w:t>Learning</w:t>
      </w:r>
      <w:r w:rsidRPr="00EE4EDD">
        <w:rPr>
          <w:lang w:val="en-GB"/>
        </w:rPr>
        <w:t xml:space="preserve"> model. Game</w:t>
      </w:r>
      <w:r w:rsidR="007F39D5">
        <w:rPr>
          <w:lang w:val="en-GB"/>
        </w:rPr>
        <w:t>-Bas</w:t>
      </w:r>
      <w:r w:rsidRPr="00EE4EDD">
        <w:rPr>
          <w:lang w:val="en-GB"/>
        </w:rPr>
        <w:t xml:space="preserve">ed </w:t>
      </w:r>
      <w:r w:rsidR="007F39D5">
        <w:rPr>
          <w:lang w:val="en-GB"/>
        </w:rPr>
        <w:t>Learning</w:t>
      </w:r>
      <w:r w:rsidRPr="00EE4EDD">
        <w:rPr>
          <w:lang w:val="en-GB"/>
        </w:rPr>
        <w:t xml:space="preserve"> </w:t>
      </w:r>
      <w:r w:rsidR="002B1396">
        <w:rPr>
          <w:lang w:val="en-GB"/>
        </w:rPr>
        <w:t>refers to</w:t>
      </w:r>
      <w:r w:rsidRPr="00EE4EDD">
        <w:rPr>
          <w:lang w:val="en-GB"/>
        </w:rPr>
        <w:t xml:space="preserve"> </w:t>
      </w:r>
      <w:r w:rsidR="007F39D5">
        <w:rPr>
          <w:lang w:val="en-GB"/>
        </w:rPr>
        <w:t xml:space="preserve">a </w:t>
      </w:r>
      <w:r w:rsidRPr="00EE4EDD">
        <w:rPr>
          <w:lang w:val="en-GB"/>
        </w:rPr>
        <w:t xml:space="preserve">learning </w:t>
      </w:r>
      <w:r w:rsidR="007F39D5">
        <w:rPr>
          <w:lang w:val="en-GB"/>
        </w:rPr>
        <w:t xml:space="preserve">model </w:t>
      </w:r>
      <w:r w:rsidR="002B1396">
        <w:rPr>
          <w:lang w:val="en-GB"/>
        </w:rPr>
        <w:t>which</w:t>
      </w:r>
      <w:r w:rsidRPr="00EE4EDD">
        <w:rPr>
          <w:lang w:val="en-GB"/>
        </w:rPr>
        <w:t xml:space="preserve"> integrates the contents of a game </w:t>
      </w:r>
      <w:r w:rsidR="002B1396">
        <w:rPr>
          <w:lang w:val="en-GB"/>
        </w:rPr>
        <w:t>within</w:t>
      </w:r>
      <w:r w:rsidRPr="00EE4EDD">
        <w:rPr>
          <w:lang w:val="en-GB"/>
        </w:rPr>
        <w:t xml:space="preserve"> learning activities in order to </w:t>
      </w:r>
      <w:r w:rsidR="002B1396">
        <w:rPr>
          <w:lang w:val="en-GB"/>
        </w:rPr>
        <w:t>assist students in gaining</w:t>
      </w:r>
      <w:r w:rsidRPr="00EE4EDD">
        <w:rPr>
          <w:lang w:val="en-GB"/>
        </w:rPr>
        <w:t xml:space="preserve"> knowledge and skills </w:t>
      </w:r>
      <w:r w:rsidR="00792E9E">
        <w:fldChar w:fldCharType="begin" w:fldLock="1"/>
      </w:r>
      <w:r w:rsidR="00792E9E">
        <w:instrText>ADDIN CSL_CITATION {"citationItems":[{"id":"ITEM-1","itemData":{"author":[{"dropping-particle":"","family":"Emerson","given":"A","non-dropping-particle":"","parse-names":false,"suffix":""},{"dropping-particle":"","family":"Cloude","given":"E B","non-dropping-particle":"","parse-names":false,"suffix":""},{"dropping-particle":"","family":"Azevedo","given":"R","non-dropping-particle":"","parse-names":false,"suffix":""},{"dropping-particle":"","family":"Lester","given":"J","non-dropping-particle":"","parse-names":false,"suffix":""}],"container-title":"British Journal of Educational Technology","id":"ITEM-1","issue":"5","issued":{"date-parts":[["2020"]]},"page":"1505-1526","title":"Multimodal learning analytics for game‐based learning","type":"article-journal","volume":"51"},"uris":["http://www.mendeley.com/documents/?uuid=0a5e1801-6098-4f34-a758-fd9282bf7671"]}],"mendeley":{"formattedCitation":"[10]","plainTextFormattedCitation":"[10]","previouslyFormattedCitation":"[10]"},"properties":{"noteIndex":0},"schema":"https://github.com/citation-style-language/schema/raw/master/csl-citation.json"}</w:instrText>
      </w:r>
      <w:r w:rsidR="00792E9E">
        <w:fldChar w:fldCharType="separate"/>
      </w:r>
      <w:r w:rsidR="00792E9E" w:rsidRPr="002A30F5">
        <w:rPr>
          <w:noProof/>
        </w:rPr>
        <w:t>[10]</w:t>
      </w:r>
      <w:r w:rsidR="00792E9E">
        <w:fldChar w:fldCharType="end"/>
      </w:r>
      <w:r w:rsidR="00792E9E">
        <w:t xml:space="preserve">. </w:t>
      </w:r>
      <w:r w:rsidRPr="00EE4EDD">
        <w:rPr>
          <w:lang w:val="en-GB"/>
        </w:rPr>
        <w:t xml:space="preserve">The game used in this lesson is "Make It True: Solve the Circuit" </w:t>
      </w:r>
      <w:r w:rsidR="0015580D">
        <w:rPr>
          <w:lang w:val="en-GB"/>
        </w:rPr>
        <w:t>which has</w:t>
      </w:r>
      <w:r w:rsidRPr="00EE4EDD">
        <w:rPr>
          <w:lang w:val="en-GB"/>
        </w:rPr>
        <w:t xml:space="preserve"> </w:t>
      </w:r>
      <w:r w:rsidR="0015580D">
        <w:rPr>
          <w:lang w:val="en-GB"/>
        </w:rPr>
        <w:t>an interface</w:t>
      </w:r>
      <w:r w:rsidRPr="00EE4EDD">
        <w:rPr>
          <w:lang w:val="en-GB"/>
        </w:rPr>
        <w:t xml:space="preserve"> display </w:t>
      </w:r>
      <w:r w:rsidR="0015580D">
        <w:rPr>
          <w:lang w:val="en-GB"/>
        </w:rPr>
        <w:t>shown in</w:t>
      </w:r>
      <w:r w:rsidRPr="00EE4EDD">
        <w:rPr>
          <w:lang w:val="en-GB"/>
        </w:rPr>
        <w:t xml:space="preserve"> Figure 1</w:t>
      </w:r>
      <w:r w:rsidR="0015580D">
        <w:rPr>
          <w:lang w:val="en-GB"/>
        </w:rPr>
        <w:t xml:space="preserve"> below. This</w:t>
      </w:r>
      <w:r w:rsidRPr="00EE4EDD">
        <w:rPr>
          <w:lang w:val="en-GB"/>
        </w:rPr>
        <w:t xml:space="preserve"> game provides several sequences where </w:t>
      </w:r>
      <w:r w:rsidR="0015580D">
        <w:rPr>
          <w:lang w:val="en-GB"/>
        </w:rPr>
        <w:t>each</w:t>
      </w:r>
      <w:r w:rsidRPr="00EE4EDD">
        <w:rPr>
          <w:lang w:val="en-GB"/>
        </w:rPr>
        <w:t xml:space="preserve"> sequence </w:t>
      </w:r>
      <w:r w:rsidR="0015580D">
        <w:rPr>
          <w:lang w:val="en-GB"/>
        </w:rPr>
        <w:t>gets</w:t>
      </w:r>
      <w:r w:rsidRPr="00EE4EDD">
        <w:rPr>
          <w:lang w:val="en-GB"/>
        </w:rPr>
        <w:t xml:space="preserve"> more complicated </w:t>
      </w:r>
      <w:r w:rsidR="00880DF3">
        <w:rPr>
          <w:lang w:val="en-GB"/>
        </w:rPr>
        <w:t>in</w:t>
      </w:r>
      <w:r w:rsidRPr="00EE4EDD">
        <w:rPr>
          <w:lang w:val="en-GB"/>
        </w:rPr>
        <w:t xml:space="preserve"> </w:t>
      </w:r>
      <w:r w:rsidR="00880DF3">
        <w:rPr>
          <w:lang w:val="en-GB"/>
        </w:rPr>
        <w:t>every</w:t>
      </w:r>
      <w:r w:rsidRPr="00EE4EDD">
        <w:rPr>
          <w:lang w:val="en-GB"/>
        </w:rPr>
        <w:t xml:space="preserve"> level. The circuit uses various logic gates studied in digital electronics. In this game</w:t>
      </w:r>
      <w:r w:rsidR="00880DF3">
        <w:rPr>
          <w:lang w:val="en-GB"/>
        </w:rPr>
        <w:t xml:space="preserve">, </w:t>
      </w:r>
      <w:r w:rsidRPr="00EE4EDD">
        <w:rPr>
          <w:lang w:val="en-GB"/>
        </w:rPr>
        <w:t xml:space="preserve">the </w:t>
      </w:r>
      <w:r w:rsidR="00880DF3">
        <w:rPr>
          <w:lang w:val="en-GB"/>
        </w:rPr>
        <w:t>player</w:t>
      </w:r>
      <w:r w:rsidRPr="00EE4EDD">
        <w:rPr>
          <w:lang w:val="en-GB"/>
        </w:rPr>
        <w:t xml:space="preserve"> is </w:t>
      </w:r>
      <w:r w:rsidR="00880DF3">
        <w:rPr>
          <w:lang w:val="en-GB"/>
        </w:rPr>
        <w:t>instructed</w:t>
      </w:r>
      <w:r w:rsidRPr="00EE4EDD">
        <w:rPr>
          <w:lang w:val="en-GB"/>
        </w:rPr>
        <w:t xml:space="preserve"> to provide the right input so that the output of the circuit can light up</w:t>
      </w:r>
      <w:r w:rsidR="008B553E">
        <w:t>.</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97E6A" w14:paraId="4CD78C4A" w14:textId="77777777" w:rsidTr="003D40E6">
        <w:tc>
          <w:tcPr>
            <w:tcW w:w="9061" w:type="dxa"/>
          </w:tcPr>
          <w:p w14:paraId="58C3065A" w14:textId="71812C9A" w:rsidR="00297E6A" w:rsidRPr="003D40E6" w:rsidRDefault="00297E6A" w:rsidP="003D40E6">
            <w:pPr>
              <w:pStyle w:val="FigureCaption"/>
              <w:rPr>
                <w:lang w:val="id-ID"/>
              </w:rPr>
            </w:pPr>
            <w:r w:rsidRPr="00627A9D">
              <w:rPr>
                <w:noProof/>
                <w:lang w:val="en-US"/>
              </w:rPr>
              <w:drawing>
                <wp:inline distT="0" distB="0" distL="0" distR="0" wp14:anchorId="18D5D1A8" wp14:editId="5DD8D8BF">
                  <wp:extent cx="1193623" cy="2520000"/>
                  <wp:effectExtent l="0" t="0" r="6985"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3623" cy="2520000"/>
                          </a:xfrm>
                          <a:prstGeom prst="rect">
                            <a:avLst/>
                          </a:prstGeom>
                        </pic:spPr>
                      </pic:pic>
                    </a:graphicData>
                  </a:graphic>
                </wp:inline>
              </w:drawing>
            </w:r>
            <w:r w:rsidRPr="00627A9D">
              <w:rPr>
                <w:noProof/>
                <w:lang w:val="en-US"/>
              </w:rPr>
              <w:drawing>
                <wp:inline distT="0" distB="0" distL="0" distR="0" wp14:anchorId="62FFF27F" wp14:editId="1006ED8C">
                  <wp:extent cx="1193623" cy="2520000"/>
                  <wp:effectExtent l="0" t="0" r="6985"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3623" cy="2520000"/>
                          </a:xfrm>
                          <a:prstGeom prst="rect">
                            <a:avLst/>
                          </a:prstGeom>
                        </pic:spPr>
                      </pic:pic>
                    </a:graphicData>
                  </a:graphic>
                </wp:inline>
              </w:drawing>
            </w:r>
            <w:r w:rsidRPr="00627A9D">
              <w:rPr>
                <w:noProof/>
                <w:lang w:val="en-US"/>
              </w:rPr>
              <w:drawing>
                <wp:inline distT="0" distB="0" distL="0" distR="0" wp14:anchorId="74D3CD8D" wp14:editId="7C81952D">
                  <wp:extent cx="1193623" cy="2520000"/>
                  <wp:effectExtent l="0" t="0" r="6985"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3623" cy="2520000"/>
                          </a:xfrm>
                          <a:prstGeom prst="rect">
                            <a:avLst/>
                          </a:prstGeom>
                        </pic:spPr>
                      </pic:pic>
                    </a:graphicData>
                  </a:graphic>
                </wp:inline>
              </w:drawing>
            </w:r>
            <w:r w:rsidRPr="00627A9D">
              <w:rPr>
                <w:noProof/>
                <w:lang w:val="en-US"/>
              </w:rPr>
              <w:drawing>
                <wp:inline distT="0" distB="0" distL="0" distR="0" wp14:anchorId="1244E266" wp14:editId="77AE310D">
                  <wp:extent cx="1193623" cy="2520000"/>
                  <wp:effectExtent l="0" t="0" r="6985" b="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93623" cy="2520000"/>
                          </a:xfrm>
                          <a:prstGeom prst="rect">
                            <a:avLst/>
                          </a:prstGeom>
                        </pic:spPr>
                      </pic:pic>
                    </a:graphicData>
                  </a:graphic>
                </wp:inline>
              </w:drawing>
            </w:r>
          </w:p>
        </w:tc>
      </w:tr>
      <w:tr w:rsidR="00297E6A" w14:paraId="6C95010F" w14:textId="77777777" w:rsidTr="003D40E6">
        <w:tc>
          <w:tcPr>
            <w:tcW w:w="9061" w:type="dxa"/>
          </w:tcPr>
          <w:p w14:paraId="042DD019" w14:textId="2F2CAAA0" w:rsidR="00297E6A" w:rsidRPr="00297E6A" w:rsidRDefault="00297E6A" w:rsidP="003D40E6">
            <w:pPr>
              <w:pStyle w:val="FigureCaption"/>
              <w:rPr>
                <w:lang w:val="id-ID"/>
              </w:rPr>
            </w:pPr>
            <w:r w:rsidRPr="003D40E6">
              <w:rPr>
                <w:b/>
                <w:bCs/>
                <w:lang w:val="id-ID"/>
              </w:rPr>
              <w:t>Figure 1</w:t>
            </w:r>
            <w:r w:rsidRPr="00EE4EDD">
              <w:rPr>
                <w:lang w:val="id-ID"/>
              </w:rPr>
              <w:t xml:space="preserve"> Display of the </w:t>
            </w:r>
            <w:r>
              <w:rPr>
                <w:lang w:val="id-ID"/>
              </w:rPr>
              <w:t>“Make It True: Solve The Circuit”</w:t>
            </w:r>
            <w:r w:rsidR="00880DF3">
              <w:rPr>
                <w:lang w:val="id-ID"/>
              </w:rPr>
              <w:t xml:space="preserve"> Game</w:t>
            </w:r>
          </w:p>
        </w:tc>
      </w:tr>
    </w:tbl>
    <w:p w14:paraId="14144121" w14:textId="7087CEE8" w:rsidR="008B553E" w:rsidRPr="00795E59" w:rsidRDefault="00EE4EDD" w:rsidP="00795E59">
      <w:pPr>
        <w:pStyle w:val="BodytextIndented"/>
      </w:pPr>
      <w:r w:rsidRPr="00EE4EDD">
        <w:rPr>
          <w:lang w:val="en-GB"/>
        </w:rPr>
        <w:t xml:space="preserve">Through this game, prospective physics teachers can learn to </w:t>
      </w:r>
      <w:proofErr w:type="spellStart"/>
      <w:r w:rsidRPr="00EE4EDD">
        <w:rPr>
          <w:lang w:val="en-GB"/>
        </w:rPr>
        <w:t>analyze</w:t>
      </w:r>
      <w:proofErr w:type="spellEnd"/>
      <w:r w:rsidRPr="00EE4EDD">
        <w:rPr>
          <w:lang w:val="en-GB"/>
        </w:rPr>
        <w:t xml:space="preserve"> the logic gates u</w:t>
      </w:r>
      <w:r w:rsidR="00880DF3">
        <w:rPr>
          <w:lang w:val="en-GB"/>
        </w:rPr>
        <w:t>tilize</w:t>
      </w:r>
      <w:r w:rsidRPr="00EE4EDD">
        <w:rPr>
          <w:lang w:val="en-GB"/>
        </w:rPr>
        <w:t xml:space="preserve">d in the circuit. Prospective physics teacher can also determine the algebraic equation of the series, then proceed by </w:t>
      </w:r>
      <w:proofErr w:type="spellStart"/>
      <w:r w:rsidRPr="00EE4EDD">
        <w:rPr>
          <w:lang w:val="en-GB"/>
        </w:rPr>
        <w:t>analyzing</w:t>
      </w:r>
      <w:proofErr w:type="spellEnd"/>
      <w:r w:rsidRPr="00EE4EDD">
        <w:rPr>
          <w:lang w:val="en-GB"/>
        </w:rPr>
        <w:t xml:space="preserve"> the form of the equation to find the standard form of the equation. </w:t>
      </w:r>
      <w:r w:rsidR="001A3842">
        <w:rPr>
          <w:lang w:val="en-GB"/>
        </w:rPr>
        <w:t>Additionally, p</w:t>
      </w:r>
      <w:r w:rsidRPr="00EE4EDD">
        <w:rPr>
          <w:lang w:val="en-GB"/>
        </w:rPr>
        <w:t xml:space="preserve">rospective physics teachers can simplify the sequence if possible. The next stage is to </w:t>
      </w:r>
      <w:proofErr w:type="spellStart"/>
      <w:r w:rsidRPr="00EE4EDD">
        <w:rPr>
          <w:lang w:val="en-GB"/>
        </w:rPr>
        <w:t>analyze</w:t>
      </w:r>
      <w:proofErr w:type="spellEnd"/>
      <w:r w:rsidRPr="00EE4EDD">
        <w:rPr>
          <w:lang w:val="en-GB"/>
        </w:rPr>
        <w:t xml:space="preserve"> the product of sum (</w:t>
      </w:r>
      <w:proofErr w:type="spellStart"/>
      <w:r w:rsidRPr="00EE4EDD">
        <w:rPr>
          <w:lang w:val="en-GB"/>
        </w:rPr>
        <w:t>PoS</w:t>
      </w:r>
      <w:proofErr w:type="spellEnd"/>
      <w:r w:rsidRPr="00EE4EDD">
        <w:rPr>
          <w:lang w:val="en-GB"/>
        </w:rPr>
        <w:t>) and sum of product (</w:t>
      </w:r>
      <w:proofErr w:type="spellStart"/>
      <w:r w:rsidRPr="00EE4EDD">
        <w:rPr>
          <w:lang w:val="en-GB"/>
        </w:rPr>
        <w:t>SoP</w:t>
      </w:r>
      <w:proofErr w:type="spellEnd"/>
      <w:r w:rsidRPr="00EE4EDD">
        <w:rPr>
          <w:lang w:val="en-GB"/>
        </w:rPr>
        <w:t xml:space="preserve">) in the series. </w:t>
      </w:r>
      <w:r w:rsidR="001A3842">
        <w:rPr>
          <w:lang w:val="en-GB"/>
        </w:rPr>
        <w:t>Then, in the steps</w:t>
      </w:r>
      <w:r w:rsidRPr="00EE4EDD">
        <w:rPr>
          <w:lang w:val="en-GB"/>
        </w:rPr>
        <w:t xml:space="preserve"> of </w:t>
      </w:r>
      <w:r w:rsidR="001A3842">
        <w:rPr>
          <w:lang w:val="en-GB"/>
        </w:rPr>
        <w:t>Higher</w:t>
      </w:r>
      <w:r w:rsidRPr="00EE4EDD">
        <w:rPr>
          <w:lang w:val="en-GB"/>
        </w:rPr>
        <w:t xml:space="preserve"> </w:t>
      </w:r>
      <w:r w:rsidR="001A3842">
        <w:rPr>
          <w:lang w:val="en-GB"/>
        </w:rPr>
        <w:t>Order</w:t>
      </w:r>
      <w:r w:rsidRPr="00EE4EDD">
        <w:rPr>
          <w:lang w:val="en-GB"/>
        </w:rPr>
        <w:t xml:space="preserve"> </w:t>
      </w:r>
      <w:r w:rsidR="001A3842">
        <w:rPr>
          <w:lang w:val="en-GB"/>
        </w:rPr>
        <w:t>Thinking</w:t>
      </w:r>
      <w:r w:rsidRPr="00EE4EDD">
        <w:rPr>
          <w:lang w:val="en-GB"/>
        </w:rPr>
        <w:t xml:space="preserve"> </w:t>
      </w:r>
      <w:r w:rsidR="001A3842">
        <w:rPr>
          <w:lang w:val="en-GB"/>
        </w:rPr>
        <w:t>Skills, the</w:t>
      </w:r>
      <w:r w:rsidRPr="00EE4EDD">
        <w:rPr>
          <w:lang w:val="en-GB"/>
        </w:rPr>
        <w:t xml:space="preserve"> </w:t>
      </w:r>
      <w:r w:rsidR="001A3842">
        <w:rPr>
          <w:lang w:val="en-GB"/>
        </w:rPr>
        <w:t>evaluation of</w:t>
      </w:r>
      <w:r w:rsidRPr="00EE4EDD">
        <w:rPr>
          <w:lang w:val="en-GB"/>
        </w:rPr>
        <w:t xml:space="preserve"> several sequences that either have the same standard form, or </w:t>
      </w:r>
      <w:r w:rsidR="001A3842">
        <w:rPr>
          <w:lang w:val="en-GB"/>
        </w:rPr>
        <w:t>similar</w:t>
      </w:r>
      <w:r w:rsidRPr="00EE4EDD">
        <w:rPr>
          <w:lang w:val="en-GB"/>
        </w:rPr>
        <w:t xml:space="preserve"> simple form</w:t>
      </w:r>
      <w:r w:rsidR="001A3842">
        <w:rPr>
          <w:lang w:val="en-GB"/>
        </w:rPr>
        <w:t>, is carried out</w:t>
      </w:r>
      <w:r w:rsidRPr="00EE4EDD">
        <w:rPr>
          <w:lang w:val="en-GB"/>
        </w:rPr>
        <w:t xml:space="preserve">. The highest level of </w:t>
      </w:r>
      <w:r w:rsidR="001A3842">
        <w:rPr>
          <w:lang w:val="en-GB"/>
        </w:rPr>
        <w:t>Higher Order</w:t>
      </w:r>
      <w:r w:rsidRPr="00EE4EDD">
        <w:rPr>
          <w:lang w:val="en-GB"/>
        </w:rPr>
        <w:t xml:space="preserve"> </w:t>
      </w:r>
      <w:r w:rsidR="001A3842">
        <w:rPr>
          <w:lang w:val="en-GB"/>
        </w:rPr>
        <w:t>Thinking</w:t>
      </w:r>
      <w:r w:rsidRPr="00EE4EDD">
        <w:rPr>
          <w:lang w:val="en-GB"/>
        </w:rPr>
        <w:t xml:space="preserve"> </w:t>
      </w:r>
      <w:r w:rsidR="001A3842">
        <w:rPr>
          <w:lang w:val="en-GB"/>
        </w:rPr>
        <w:t>Skills</w:t>
      </w:r>
      <w:r w:rsidRPr="00EE4EDD">
        <w:rPr>
          <w:lang w:val="en-GB"/>
        </w:rPr>
        <w:t xml:space="preserve"> in this game </w:t>
      </w:r>
      <w:r w:rsidR="00CF6679">
        <w:rPr>
          <w:lang w:val="en-GB"/>
        </w:rPr>
        <w:t>requires the player</w:t>
      </w:r>
      <w:r w:rsidRPr="00EE4EDD">
        <w:rPr>
          <w:lang w:val="en-GB"/>
        </w:rPr>
        <w:t xml:space="preserve"> to make different sequences</w:t>
      </w:r>
      <w:r w:rsidR="00CF6679">
        <w:rPr>
          <w:lang w:val="en-GB"/>
        </w:rPr>
        <w:t>,</w:t>
      </w:r>
      <w:r w:rsidRPr="00EE4EDD">
        <w:rPr>
          <w:lang w:val="en-GB"/>
        </w:rPr>
        <w:t xml:space="preserve"> but have either </w:t>
      </w:r>
      <w:r w:rsidR="00702D94">
        <w:rPr>
          <w:lang w:val="en-GB"/>
        </w:rPr>
        <w:t>similar</w:t>
      </w:r>
      <w:r w:rsidRPr="00EE4EDD">
        <w:rPr>
          <w:lang w:val="en-GB"/>
        </w:rPr>
        <w:t xml:space="preserve"> simple form with a series at a certain level, or have the same </w:t>
      </w:r>
      <w:proofErr w:type="spellStart"/>
      <w:r w:rsidRPr="00EE4EDD">
        <w:rPr>
          <w:lang w:val="en-GB"/>
        </w:rPr>
        <w:t>SoP</w:t>
      </w:r>
      <w:proofErr w:type="spellEnd"/>
      <w:r w:rsidRPr="00EE4EDD">
        <w:rPr>
          <w:lang w:val="en-GB"/>
        </w:rPr>
        <w:t xml:space="preserve"> and </w:t>
      </w:r>
      <w:proofErr w:type="spellStart"/>
      <w:r w:rsidRPr="00EE4EDD">
        <w:rPr>
          <w:lang w:val="en-GB"/>
        </w:rPr>
        <w:t>PoS.</w:t>
      </w:r>
      <w:proofErr w:type="spellEnd"/>
    </w:p>
    <w:p w14:paraId="474B3B4A" w14:textId="51048ED9" w:rsidR="00410FB0" w:rsidRDefault="00EE4EDD" w:rsidP="00795E59">
      <w:pPr>
        <w:pStyle w:val="BodytextIndented"/>
        <w:rPr>
          <w:lang w:val="id-ID"/>
        </w:rPr>
      </w:pPr>
      <w:r w:rsidRPr="00EE4EDD">
        <w:rPr>
          <w:lang w:val="en-GB"/>
        </w:rPr>
        <w:t xml:space="preserve">In the end, students were given a test to measure their </w:t>
      </w:r>
      <w:r w:rsidR="00702D94">
        <w:rPr>
          <w:lang w:val="en-GB"/>
        </w:rPr>
        <w:t>Higher Order</w:t>
      </w:r>
      <w:r w:rsidRPr="00EE4EDD">
        <w:rPr>
          <w:lang w:val="en-GB"/>
        </w:rPr>
        <w:t xml:space="preserve"> </w:t>
      </w:r>
      <w:r w:rsidR="00702D94">
        <w:rPr>
          <w:lang w:val="en-GB"/>
        </w:rPr>
        <w:t>Skills</w:t>
      </w:r>
      <w:r w:rsidRPr="00EE4EDD">
        <w:rPr>
          <w:lang w:val="en-GB"/>
        </w:rPr>
        <w:t xml:space="preserve">. However, this is only limited to the C4 and C5 cognitive domains. </w:t>
      </w:r>
      <w:r w:rsidR="000A2714" w:rsidRPr="000A2714">
        <w:rPr>
          <w:lang w:val="en-GB"/>
        </w:rPr>
        <w:t>The instrument test used has been through the validation process by experts, and it has been categorized as valid.</w:t>
      </w:r>
      <w:r w:rsidR="000A2714">
        <w:rPr>
          <w:lang w:val="id-ID"/>
        </w:rPr>
        <w:t xml:space="preserve"> </w:t>
      </w:r>
      <w:r w:rsidRPr="00EE4EDD">
        <w:rPr>
          <w:lang w:val="en-GB"/>
        </w:rPr>
        <w:t xml:space="preserve">The test results are described descriptively in </w:t>
      </w:r>
      <w:r w:rsidR="006F46CB">
        <w:rPr>
          <w:lang w:val="en-GB"/>
        </w:rPr>
        <w:t>the following Ta</w:t>
      </w:r>
      <w:r w:rsidRPr="00EE4EDD">
        <w:rPr>
          <w:lang w:val="en-GB"/>
        </w:rPr>
        <w:t xml:space="preserve">ble 3. The table </w:t>
      </w:r>
      <w:r w:rsidR="006F46CB">
        <w:rPr>
          <w:lang w:val="en-GB"/>
        </w:rPr>
        <w:t>displays</w:t>
      </w:r>
      <w:r w:rsidRPr="00EE4EDD">
        <w:rPr>
          <w:lang w:val="en-GB"/>
        </w:rPr>
        <w:t xml:space="preserve"> the mean, mode, and median values of the student test results. </w:t>
      </w:r>
      <w:r w:rsidR="006F46CB">
        <w:rPr>
          <w:lang w:val="en-GB"/>
        </w:rPr>
        <w:t xml:space="preserve">As a result, the </w:t>
      </w:r>
      <w:r w:rsidRPr="00EE4EDD">
        <w:rPr>
          <w:lang w:val="en-GB"/>
        </w:rPr>
        <w:t>HOTS</w:t>
      </w:r>
      <w:r w:rsidR="006F46CB">
        <w:rPr>
          <w:lang w:val="en-GB"/>
        </w:rPr>
        <w:t xml:space="preserve"> of</w:t>
      </w:r>
      <w:r w:rsidRPr="00EE4EDD">
        <w:rPr>
          <w:lang w:val="en-GB"/>
        </w:rPr>
        <w:t xml:space="preserve"> prospective physics teacher is good with an average of 70.25.</w:t>
      </w:r>
    </w:p>
    <w:p w14:paraId="567EEBF5" w14:textId="1CBE302F" w:rsidR="008B553E" w:rsidRDefault="008B553E" w:rsidP="008B553E">
      <w:pPr>
        <w:pStyle w:val="BodytextIndented"/>
        <w:rPr>
          <w:lang w:val="id-ID"/>
        </w:rPr>
      </w:pPr>
      <w:r>
        <w:rPr>
          <w:lang w:val="id-ID"/>
        </w:rPr>
        <w:t xml:space="preserve"> </w:t>
      </w:r>
    </w:p>
    <w:tbl>
      <w:tblPr>
        <w:tblW w:w="4111" w:type="dxa"/>
        <w:tblLayout w:type="fixed"/>
        <w:tblCellMar>
          <w:left w:w="0" w:type="dxa"/>
          <w:right w:w="0" w:type="dxa"/>
        </w:tblCellMar>
        <w:tblLook w:val="0000" w:firstRow="0" w:lastRow="0" w:firstColumn="0" w:lastColumn="0" w:noHBand="0" w:noVBand="0"/>
      </w:tblPr>
      <w:tblGrid>
        <w:gridCol w:w="915"/>
        <w:gridCol w:w="1353"/>
        <w:gridCol w:w="1843"/>
      </w:tblGrid>
      <w:tr w:rsidR="003D40E6" w:rsidRPr="005E094C" w14:paraId="68E8A5C6" w14:textId="77777777" w:rsidTr="003D40E6">
        <w:trPr>
          <w:cantSplit/>
          <w:trHeight w:val="69"/>
        </w:trPr>
        <w:tc>
          <w:tcPr>
            <w:tcW w:w="4111" w:type="dxa"/>
            <w:gridSpan w:val="3"/>
            <w:tcBorders>
              <w:bottom w:val="single" w:sz="4" w:space="0" w:color="auto"/>
            </w:tcBorders>
            <w:shd w:val="clear" w:color="auto" w:fill="FFFFFF"/>
            <w:vAlign w:val="center"/>
          </w:tcPr>
          <w:p w14:paraId="374EE65F" w14:textId="6D1E8AD8" w:rsidR="003D40E6" w:rsidRPr="003D40E6" w:rsidRDefault="003D40E6" w:rsidP="005E094C">
            <w:pPr>
              <w:autoSpaceDE w:val="0"/>
              <w:autoSpaceDN w:val="0"/>
              <w:adjustRightInd w:val="0"/>
              <w:spacing w:line="320" w:lineRule="atLeast"/>
              <w:ind w:left="60" w:right="60"/>
              <w:jc w:val="center"/>
              <w:rPr>
                <w:rFonts w:cs="Times"/>
                <w:color w:val="000000"/>
                <w:sz w:val="20"/>
                <w:lang w:val="id-ID" w:eastAsia="id-ID"/>
              </w:rPr>
            </w:pPr>
            <w:r w:rsidRPr="003D40E6">
              <w:rPr>
                <w:rFonts w:cs="Times"/>
                <w:b/>
                <w:bCs/>
                <w:color w:val="000000"/>
                <w:sz w:val="20"/>
                <w:lang w:val="id-ID" w:eastAsia="id-ID"/>
              </w:rPr>
              <w:t xml:space="preserve">Tabel 3. </w:t>
            </w:r>
            <w:r w:rsidRPr="003D40E6">
              <w:rPr>
                <w:rFonts w:cs="Times"/>
                <w:color w:val="000000"/>
                <w:sz w:val="20"/>
                <w:lang w:val="id-ID" w:eastAsia="id-ID"/>
              </w:rPr>
              <w:t>Statistics Descriptive of HOTS Score</w:t>
            </w:r>
          </w:p>
        </w:tc>
      </w:tr>
      <w:tr w:rsidR="005E094C" w:rsidRPr="005E094C" w14:paraId="2D6077F9" w14:textId="77777777" w:rsidTr="003D40E6">
        <w:trPr>
          <w:cantSplit/>
        </w:trPr>
        <w:tc>
          <w:tcPr>
            <w:tcW w:w="915" w:type="dxa"/>
            <w:vMerge w:val="restart"/>
            <w:tcBorders>
              <w:top w:val="single" w:sz="4" w:space="0" w:color="auto"/>
            </w:tcBorders>
            <w:shd w:val="clear" w:color="auto" w:fill="FFFFFF"/>
          </w:tcPr>
          <w:p w14:paraId="0FF6B537"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N</w:t>
            </w:r>
          </w:p>
        </w:tc>
        <w:tc>
          <w:tcPr>
            <w:tcW w:w="1353" w:type="dxa"/>
            <w:tcBorders>
              <w:top w:val="single" w:sz="4" w:space="0" w:color="auto"/>
            </w:tcBorders>
            <w:shd w:val="clear" w:color="auto" w:fill="FFFFFF"/>
          </w:tcPr>
          <w:p w14:paraId="0692AE30"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Valid</w:t>
            </w:r>
          </w:p>
        </w:tc>
        <w:tc>
          <w:tcPr>
            <w:tcW w:w="1843" w:type="dxa"/>
            <w:tcBorders>
              <w:top w:val="single" w:sz="4" w:space="0" w:color="auto"/>
            </w:tcBorders>
            <w:shd w:val="clear" w:color="auto" w:fill="FFFFFF"/>
            <w:vAlign w:val="center"/>
          </w:tcPr>
          <w:p w14:paraId="44312B8C"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50</w:t>
            </w:r>
          </w:p>
        </w:tc>
      </w:tr>
      <w:tr w:rsidR="005E094C" w:rsidRPr="005E094C" w14:paraId="0C4FBCDF" w14:textId="77777777" w:rsidTr="003D40E6">
        <w:trPr>
          <w:cantSplit/>
        </w:trPr>
        <w:tc>
          <w:tcPr>
            <w:tcW w:w="915" w:type="dxa"/>
            <w:vMerge/>
            <w:shd w:val="clear" w:color="auto" w:fill="FFFFFF"/>
          </w:tcPr>
          <w:p w14:paraId="68E74453" w14:textId="77777777" w:rsidR="005E094C" w:rsidRPr="003D40E6" w:rsidRDefault="005E094C" w:rsidP="005E094C">
            <w:pPr>
              <w:autoSpaceDE w:val="0"/>
              <w:autoSpaceDN w:val="0"/>
              <w:adjustRightInd w:val="0"/>
              <w:rPr>
                <w:rFonts w:cs="Times"/>
                <w:color w:val="000000"/>
                <w:sz w:val="20"/>
                <w:lang w:val="id-ID" w:eastAsia="id-ID"/>
              </w:rPr>
            </w:pPr>
          </w:p>
        </w:tc>
        <w:tc>
          <w:tcPr>
            <w:tcW w:w="1353" w:type="dxa"/>
            <w:shd w:val="clear" w:color="auto" w:fill="FFFFFF"/>
          </w:tcPr>
          <w:p w14:paraId="0B351F30"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Missing</w:t>
            </w:r>
          </w:p>
        </w:tc>
        <w:tc>
          <w:tcPr>
            <w:tcW w:w="1843" w:type="dxa"/>
            <w:shd w:val="clear" w:color="auto" w:fill="FFFFFF"/>
            <w:vAlign w:val="center"/>
          </w:tcPr>
          <w:p w14:paraId="0FFA31A8"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0</w:t>
            </w:r>
          </w:p>
        </w:tc>
      </w:tr>
      <w:tr w:rsidR="005E094C" w:rsidRPr="005E094C" w14:paraId="118B68B6" w14:textId="77777777" w:rsidTr="003D40E6">
        <w:trPr>
          <w:cantSplit/>
        </w:trPr>
        <w:tc>
          <w:tcPr>
            <w:tcW w:w="2268" w:type="dxa"/>
            <w:gridSpan w:val="2"/>
            <w:shd w:val="clear" w:color="auto" w:fill="FFFFFF"/>
          </w:tcPr>
          <w:p w14:paraId="6A0D6B62"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Mean</w:t>
            </w:r>
          </w:p>
        </w:tc>
        <w:tc>
          <w:tcPr>
            <w:tcW w:w="1843" w:type="dxa"/>
            <w:shd w:val="clear" w:color="auto" w:fill="FFFFFF"/>
            <w:vAlign w:val="center"/>
          </w:tcPr>
          <w:p w14:paraId="1FDD8D88"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70,2460</w:t>
            </w:r>
          </w:p>
        </w:tc>
      </w:tr>
      <w:tr w:rsidR="005E094C" w:rsidRPr="005E094C" w14:paraId="68BC799A" w14:textId="77777777" w:rsidTr="003D40E6">
        <w:trPr>
          <w:cantSplit/>
        </w:trPr>
        <w:tc>
          <w:tcPr>
            <w:tcW w:w="2268" w:type="dxa"/>
            <w:gridSpan w:val="2"/>
            <w:shd w:val="clear" w:color="auto" w:fill="FFFFFF"/>
          </w:tcPr>
          <w:p w14:paraId="2C3CBA7A"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Std. Error of Mean</w:t>
            </w:r>
          </w:p>
        </w:tc>
        <w:tc>
          <w:tcPr>
            <w:tcW w:w="1843" w:type="dxa"/>
            <w:shd w:val="clear" w:color="auto" w:fill="FFFFFF"/>
            <w:vAlign w:val="center"/>
          </w:tcPr>
          <w:p w14:paraId="30CAA22E"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2,10133</w:t>
            </w:r>
          </w:p>
        </w:tc>
      </w:tr>
      <w:tr w:rsidR="005E094C" w:rsidRPr="005E094C" w14:paraId="3F23FA9D" w14:textId="77777777" w:rsidTr="003D40E6">
        <w:trPr>
          <w:cantSplit/>
        </w:trPr>
        <w:tc>
          <w:tcPr>
            <w:tcW w:w="2268" w:type="dxa"/>
            <w:gridSpan w:val="2"/>
            <w:shd w:val="clear" w:color="auto" w:fill="FFFFFF"/>
          </w:tcPr>
          <w:p w14:paraId="2192004F"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Median</w:t>
            </w:r>
          </w:p>
        </w:tc>
        <w:tc>
          <w:tcPr>
            <w:tcW w:w="1843" w:type="dxa"/>
            <w:shd w:val="clear" w:color="auto" w:fill="FFFFFF"/>
            <w:vAlign w:val="center"/>
          </w:tcPr>
          <w:p w14:paraId="792297BC"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75,1000</w:t>
            </w:r>
          </w:p>
        </w:tc>
      </w:tr>
      <w:tr w:rsidR="005E094C" w:rsidRPr="005E094C" w14:paraId="1D3DE81E" w14:textId="77777777" w:rsidTr="003D40E6">
        <w:trPr>
          <w:cantSplit/>
        </w:trPr>
        <w:tc>
          <w:tcPr>
            <w:tcW w:w="2268" w:type="dxa"/>
            <w:gridSpan w:val="2"/>
            <w:shd w:val="clear" w:color="auto" w:fill="FFFFFF"/>
          </w:tcPr>
          <w:p w14:paraId="6252217D"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Mode</w:t>
            </w:r>
          </w:p>
        </w:tc>
        <w:tc>
          <w:tcPr>
            <w:tcW w:w="1843" w:type="dxa"/>
            <w:shd w:val="clear" w:color="auto" w:fill="FFFFFF"/>
            <w:vAlign w:val="center"/>
          </w:tcPr>
          <w:p w14:paraId="03DBAB0E"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59,00</w:t>
            </w:r>
            <w:r w:rsidRPr="003D40E6">
              <w:rPr>
                <w:rFonts w:cs="Times"/>
                <w:color w:val="000000"/>
                <w:sz w:val="20"/>
                <w:vertAlign w:val="superscript"/>
                <w:lang w:val="id-ID" w:eastAsia="id-ID"/>
              </w:rPr>
              <w:t>a</w:t>
            </w:r>
          </w:p>
        </w:tc>
      </w:tr>
      <w:tr w:rsidR="005E094C" w:rsidRPr="005E094C" w14:paraId="1864EC2A" w14:textId="77777777" w:rsidTr="003D40E6">
        <w:trPr>
          <w:cantSplit/>
        </w:trPr>
        <w:tc>
          <w:tcPr>
            <w:tcW w:w="2268" w:type="dxa"/>
            <w:gridSpan w:val="2"/>
            <w:shd w:val="clear" w:color="auto" w:fill="FFFFFF"/>
          </w:tcPr>
          <w:p w14:paraId="6AFE8AEE"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Std. Deviation</w:t>
            </w:r>
          </w:p>
        </w:tc>
        <w:tc>
          <w:tcPr>
            <w:tcW w:w="1843" w:type="dxa"/>
            <w:shd w:val="clear" w:color="auto" w:fill="FFFFFF"/>
            <w:vAlign w:val="center"/>
          </w:tcPr>
          <w:p w14:paraId="4224C9F7"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14,85862</w:t>
            </w:r>
          </w:p>
        </w:tc>
      </w:tr>
      <w:tr w:rsidR="005E094C" w:rsidRPr="005E094C" w14:paraId="5DA5D27B" w14:textId="77777777" w:rsidTr="003D40E6">
        <w:trPr>
          <w:cantSplit/>
        </w:trPr>
        <w:tc>
          <w:tcPr>
            <w:tcW w:w="2268" w:type="dxa"/>
            <w:gridSpan w:val="2"/>
            <w:shd w:val="clear" w:color="auto" w:fill="FFFFFF"/>
          </w:tcPr>
          <w:p w14:paraId="72C4BC28"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lastRenderedPageBreak/>
              <w:t>Variance</w:t>
            </w:r>
          </w:p>
        </w:tc>
        <w:tc>
          <w:tcPr>
            <w:tcW w:w="1843" w:type="dxa"/>
            <w:shd w:val="clear" w:color="auto" w:fill="FFFFFF"/>
            <w:vAlign w:val="center"/>
          </w:tcPr>
          <w:p w14:paraId="00732D84"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220,778</w:t>
            </w:r>
          </w:p>
        </w:tc>
      </w:tr>
      <w:tr w:rsidR="005E094C" w:rsidRPr="005E094C" w14:paraId="2301F8B1" w14:textId="77777777" w:rsidTr="003D40E6">
        <w:trPr>
          <w:cantSplit/>
        </w:trPr>
        <w:tc>
          <w:tcPr>
            <w:tcW w:w="2268" w:type="dxa"/>
            <w:gridSpan w:val="2"/>
            <w:shd w:val="clear" w:color="auto" w:fill="FFFFFF"/>
          </w:tcPr>
          <w:p w14:paraId="3D8894FF"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Minimum</w:t>
            </w:r>
          </w:p>
        </w:tc>
        <w:tc>
          <w:tcPr>
            <w:tcW w:w="1843" w:type="dxa"/>
            <w:shd w:val="clear" w:color="auto" w:fill="FFFFFF"/>
            <w:vAlign w:val="center"/>
          </w:tcPr>
          <w:p w14:paraId="3BC8D78C"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35,10</w:t>
            </w:r>
          </w:p>
        </w:tc>
      </w:tr>
      <w:tr w:rsidR="005E094C" w:rsidRPr="005E094C" w14:paraId="08C95A6F" w14:textId="77777777" w:rsidTr="003D40E6">
        <w:trPr>
          <w:cantSplit/>
        </w:trPr>
        <w:tc>
          <w:tcPr>
            <w:tcW w:w="2268" w:type="dxa"/>
            <w:gridSpan w:val="2"/>
            <w:tcBorders>
              <w:bottom w:val="single" w:sz="4" w:space="0" w:color="auto"/>
            </w:tcBorders>
            <w:shd w:val="clear" w:color="auto" w:fill="FFFFFF"/>
          </w:tcPr>
          <w:p w14:paraId="1DAE682F"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Maximum</w:t>
            </w:r>
          </w:p>
        </w:tc>
        <w:tc>
          <w:tcPr>
            <w:tcW w:w="1843" w:type="dxa"/>
            <w:tcBorders>
              <w:bottom w:val="single" w:sz="4" w:space="0" w:color="auto"/>
            </w:tcBorders>
            <w:shd w:val="clear" w:color="auto" w:fill="FFFFFF"/>
            <w:vAlign w:val="center"/>
          </w:tcPr>
          <w:p w14:paraId="46DF8A4C"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90,60</w:t>
            </w:r>
          </w:p>
        </w:tc>
      </w:tr>
      <w:tr w:rsidR="005E094C" w:rsidRPr="005E094C" w14:paraId="00C7AE7F" w14:textId="77777777" w:rsidTr="003D40E6">
        <w:trPr>
          <w:cantSplit/>
        </w:trPr>
        <w:tc>
          <w:tcPr>
            <w:tcW w:w="4111" w:type="dxa"/>
            <w:gridSpan w:val="3"/>
            <w:tcBorders>
              <w:top w:val="single" w:sz="4" w:space="0" w:color="auto"/>
            </w:tcBorders>
            <w:shd w:val="clear" w:color="auto" w:fill="FFFFFF"/>
          </w:tcPr>
          <w:p w14:paraId="2F9EF91E" w14:textId="098D80DC" w:rsidR="005E094C" w:rsidRPr="005E094C" w:rsidRDefault="005E094C" w:rsidP="005E094C">
            <w:pPr>
              <w:autoSpaceDE w:val="0"/>
              <w:autoSpaceDN w:val="0"/>
              <w:adjustRightInd w:val="0"/>
              <w:spacing w:line="320" w:lineRule="atLeast"/>
              <w:ind w:left="60" w:right="60"/>
              <w:rPr>
                <w:rFonts w:ascii="Arial" w:hAnsi="Arial" w:cs="Arial"/>
                <w:color w:val="000000"/>
                <w:sz w:val="18"/>
                <w:szCs w:val="18"/>
                <w:lang w:val="id-ID" w:eastAsia="id-ID"/>
              </w:rPr>
            </w:pPr>
          </w:p>
        </w:tc>
      </w:tr>
    </w:tbl>
    <w:p w14:paraId="077DF344" w14:textId="77777777" w:rsidR="005E094C" w:rsidRPr="005E094C" w:rsidRDefault="005E094C" w:rsidP="005E094C">
      <w:pPr>
        <w:autoSpaceDE w:val="0"/>
        <w:autoSpaceDN w:val="0"/>
        <w:adjustRightInd w:val="0"/>
        <w:spacing w:line="400" w:lineRule="atLeast"/>
        <w:rPr>
          <w:rFonts w:ascii="Times New Roman" w:hAnsi="Times New Roman"/>
          <w:sz w:val="24"/>
          <w:szCs w:val="24"/>
          <w:lang w:val="id-ID" w:eastAsia="id-ID"/>
        </w:rPr>
      </w:pPr>
    </w:p>
    <w:p w14:paraId="14E18E82" w14:textId="3F7E9A4C" w:rsidR="00410FB0" w:rsidRDefault="006F46CB" w:rsidP="00795E59">
      <w:pPr>
        <w:pStyle w:val="BodytextIndented"/>
        <w:rPr>
          <w:lang w:val="en-GB"/>
        </w:rPr>
      </w:pPr>
      <w:r>
        <w:rPr>
          <w:lang w:val="en-GB"/>
        </w:rPr>
        <w:t>Afterwards, the</w:t>
      </w:r>
      <w:r w:rsidR="00EE4EDD" w:rsidRPr="00EE4EDD">
        <w:rPr>
          <w:lang w:val="en-GB"/>
        </w:rPr>
        <w:t xml:space="preserve"> data were </w:t>
      </w:r>
      <w:proofErr w:type="spellStart"/>
      <w:r w:rsidR="00EE4EDD" w:rsidRPr="00EE4EDD">
        <w:rPr>
          <w:lang w:val="en-GB"/>
        </w:rPr>
        <w:t>analyzed</w:t>
      </w:r>
      <w:proofErr w:type="spellEnd"/>
      <w:r w:rsidR="00EE4EDD" w:rsidRPr="00EE4EDD">
        <w:rPr>
          <w:lang w:val="en-GB"/>
        </w:rPr>
        <w:t xml:space="preserve"> again and adjusted to</w:t>
      </w:r>
      <w:r w:rsidR="00A8098D">
        <w:rPr>
          <w:lang w:val="en-GB"/>
        </w:rPr>
        <w:t xml:space="preserve"> the data in</w:t>
      </w:r>
      <w:r>
        <w:rPr>
          <w:lang w:val="en-GB"/>
        </w:rPr>
        <w:t xml:space="preserve"> T</w:t>
      </w:r>
      <w:r w:rsidR="00EE4EDD" w:rsidRPr="00EE4EDD">
        <w:rPr>
          <w:lang w:val="en-GB"/>
        </w:rPr>
        <w:t xml:space="preserve">able 1. The results of the analysis </w:t>
      </w:r>
      <w:r>
        <w:rPr>
          <w:lang w:val="en-GB"/>
        </w:rPr>
        <w:t>indicated</w:t>
      </w:r>
      <w:r w:rsidR="00EE4EDD" w:rsidRPr="00EE4EDD">
        <w:rPr>
          <w:lang w:val="en-GB"/>
        </w:rPr>
        <w:t xml:space="preserve"> that 46% of students had </w:t>
      </w:r>
      <w:r w:rsidR="00910BB2">
        <w:rPr>
          <w:lang w:val="en-GB"/>
        </w:rPr>
        <w:t>“</w:t>
      </w:r>
      <w:r w:rsidR="00EE4EDD" w:rsidRPr="00EE4EDD">
        <w:rPr>
          <w:lang w:val="en-GB"/>
        </w:rPr>
        <w:t>good</w:t>
      </w:r>
      <w:r w:rsidR="00910BB2">
        <w:rPr>
          <w:lang w:val="en-GB"/>
        </w:rPr>
        <w:t>”</w:t>
      </w:r>
      <w:r w:rsidR="00EE4EDD" w:rsidRPr="00EE4EDD">
        <w:rPr>
          <w:lang w:val="en-GB"/>
        </w:rPr>
        <w:t xml:space="preserve"> </w:t>
      </w:r>
      <w:r>
        <w:rPr>
          <w:lang w:val="en-GB"/>
        </w:rPr>
        <w:t>Higher</w:t>
      </w:r>
      <w:r w:rsidR="000F6866">
        <w:rPr>
          <w:lang w:val="id-ID"/>
        </w:rPr>
        <w:t xml:space="preserve"> </w:t>
      </w:r>
      <w:r>
        <w:rPr>
          <w:lang w:val="id-ID"/>
        </w:rPr>
        <w:t>Order</w:t>
      </w:r>
      <w:r w:rsidR="000F6866" w:rsidRPr="000F6866">
        <w:rPr>
          <w:lang w:val="en-GB"/>
        </w:rPr>
        <w:t xml:space="preserve"> </w:t>
      </w:r>
      <w:r>
        <w:rPr>
          <w:lang w:val="en-GB"/>
        </w:rPr>
        <w:t>Thinking</w:t>
      </w:r>
      <w:r w:rsidR="000F6866" w:rsidRPr="000F6866">
        <w:rPr>
          <w:lang w:val="en-GB"/>
        </w:rPr>
        <w:t xml:space="preserve"> </w:t>
      </w:r>
      <w:r>
        <w:rPr>
          <w:lang w:val="en-GB"/>
        </w:rPr>
        <w:t>Skills</w:t>
      </w:r>
      <w:r w:rsidR="00EE4EDD" w:rsidRPr="00EE4EDD">
        <w:rPr>
          <w:lang w:val="en-GB"/>
        </w:rPr>
        <w:t xml:space="preserve">. </w:t>
      </w:r>
      <w:r>
        <w:rPr>
          <w:lang w:val="en-GB"/>
        </w:rPr>
        <w:t xml:space="preserve">Moreover, </w:t>
      </w:r>
      <w:r w:rsidR="00EE4EDD" w:rsidRPr="00EE4EDD">
        <w:rPr>
          <w:lang w:val="en-GB"/>
        </w:rPr>
        <w:t xml:space="preserve">28% of students </w:t>
      </w:r>
      <w:r w:rsidR="00910BB2">
        <w:rPr>
          <w:lang w:val="en-GB"/>
        </w:rPr>
        <w:t>were categorised in the “</w:t>
      </w:r>
      <w:r w:rsidR="00EE4EDD" w:rsidRPr="00EE4EDD">
        <w:rPr>
          <w:lang w:val="en-GB"/>
        </w:rPr>
        <w:t>very good</w:t>
      </w:r>
      <w:r w:rsidR="00910BB2">
        <w:rPr>
          <w:lang w:val="en-GB"/>
        </w:rPr>
        <w:t>”</w:t>
      </w:r>
      <w:r w:rsidR="00EE4EDD" w:rsidRPr="00EE4EDD">
        <w:rPr>
          <w:lang w:val="en-GB"/>
        </w:rPr>
        <w:t xml:space="preserve"> category. Meanwhile, a small proportion of others were categorized as </w:t>
      </w:r>
      <w:r w:rsidR="00910BB2">
        <w:rPr>
          <w:lang w:val="en-GB"/>
        </w:rPr>
        <w:t>“</w:t>
      </w:r>
      <w:r w:rsidR="00EE4EDD" w:rsidRPr="00EE4EDD">
        <w:rPr>
          <w:lang w:val="en-GB"/>
        </w:rPr>
        <w:t>quite good</w:t>
      </w:r>
      <w:r w:rsidR="00910BB2">
        <w:rPr>
          <w:lang w:val="en-GB"/>
        </w:rPr>
        <w:t>”</w:t>
      </w:r>
      <w:r w:rsidR="00EE4EDD" w:rsidRPr="00EE4EDD">
        <w:rPr>
          <w:lang w:val="en-GB"/>
        </w:rPr>
        <w:t xml:space="preserve"> and </w:t>
      </w:r>
      <w:r w:rsidR="00910BB2">
        <w:rPr>
          <w:lang w:val="en-GB"/>
        </w:rPr>
        <w:t>“poor”</w:t>
      </w:r>
      <w:r w:rsidR="00EE4EDD" w:rsidRPr="00EE4EDD">
        <w:rPr>
          <w:lang w:val="en-GB"/>
        </w:rPr>
        <w:t xml:space="preserve">. The graph of the percentage of students' </w:t>
      </w:r>
      <w:r w:rsidR="00B928E5">
        <w:rPr>
          <w:lang w:val="en-GB"/>
        </w:rPr>
        <w:t>Higher</w:t>
      </w:r>
      <w:r w:rsidR="00EE4EDD" w:rsidRPr="00EE4EDD">
        <w:rPr>
          <w:lang w:val="en-GB"/>
        </w:rPr>
        <w:t xml:space="preserve"> </w:t>
      </w:r>
      <w:r w:rsidR="00B928E5">
        <w:rPr>
          <w:lang w:val="en-GB"/>
        </w:rPr>
        <w:t>Order</w:t>
      </w:r>
      <w:r w:rsidR="00EE4EDD" w:rsidRPr="00EE4EDD">
        <w:rPr>
          <w:lang w:val="en-GB"/>
        </w:rPr>
        <w:t xml:space="preserve"> </w:t>
      </w:r>
      <w:r w:rsidR="00B928E5">
        <w:rPr>
          <w:lang w:val="en-GB"/>
        </w:rPr>
        <w:t>Thinking</w:t>
      </w:r>
      <w:r w:rsidR="00EE4EDD" w:rsidRPr="00EE4EDD">
        <w:rPr>
          <w:lang w:val="en-GB"/>
        </w:rPr>
        <w:t xml:space="preserve"> </w:t>
      </w:r>
      <w:r w:rsidR="00B928E5">
        <w:rPr>
          <w:lang w:val="en-GB"/>
        </w:rPr>
        <w:t>Skills</w:t>
      </w:r>
      <w:r w:rsidR="00EE4EDD" w:rsidRPr="00EE4EDD">
        <w:rPr>
          <w:lang w:val="en-GB"/>
        </w:rPr>
        <w:t xml:space="preserve"> can be seen in </w:t>
      </w:r>
      <w:r w:rsidR="00B928E5">
        <w:rPr>
          <w:lang w:val="en-GB"/>
        </w:rPr>
        <w:t xml:space="preserve">the following </w:t>
      </w:r>
      <w:r w:rsidR="00EE4EDD" w:rsidRPr="00EE4EDD">
        <w:rPr>
          <w:lang w:val="en-GB"/>
        </w:rPr>
        <w:t>Figure 2.</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D40E6" w14:paraId="50CE8F7D" w14:textId="77777777" w:rsidTr="003D40E6">
        <w:tc>
          <w:tcPr>
            <w:tcW w:w="9061" w:type="dxa"/>
          </w:tcPr>
          <w:p w14:paraId="00657F3A" w14:textId="63347FA0" w:rsidR="003D40E6" w:rsidRDefault="003D40E6" w:rsidP="003D40E6">
            <w:pPr>
              <w:pStyle w:val="BodytextIndented"/>
              <w:ind w:firstLine="0"/>
              <w:jc w:val="center"/>
            </w:pPr>
            <w:r>
              <w:rPr>
                <w:noProof/>
              </w:rPr>
              <w:drawing>
                <wp:inline distT="0" distB="0" distL="0" distR="0" wp14:anchorId="7010F77C" wp14:editId="145A919C">
                  <wp:extent cx="2705793" cy="1626475"/>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5431" cy="1644291"/>
                          </a:xfrm>
                          <a:prstGeom prst="rect">
                            <a:avLst/>
                          </a:prstGeom>
                          <a:noFill/>
                        </pic:spPr>
                      </pic:pic>
                    </a:graphicData>
                  </a:graphic>
                </wp:inline>
              </w:drawing>
            </w:r>
          </w:p>
        </w:tc>
      </w:tr>
      <w:tr w:rsidR="003D40E6" w14:paraId="48AB3C98" w14:textId="77777777" w:rsidTr="003D40E6">
        <w:tc>
          <w:tcPr>
            <w:tcW w:w="9061" w:type="dxa"/>
          </w:tcPr>
          <w:p w14:paraId="1F6389D4" w14:textId="6CA8FD2F" w:rsidR="003D40E6" w:rsidRPr="003D40E6" w:rsidRDefault="003D40E6" w:rsidP="003D40E6">
            <w:pPr>
              <w:pStyle w:val="FigureCaption"/>
            </w:pPr>
            <w:r w:rsidRPr="003D40E6">
              <w:rPr>
                <w:b/>
                <w:bCs/>
              </w:rPr>
              <w:t>Figure 2</w:t>
            </w:r>
            <w:r>
              <w:rPr>
                <w:lang w:val="id-ID"/>
              </w:rPr>
              <w:t>.</w:t>
            </w:r>
            <w:r w:rsidRPr="003D40E6">
              <w:t xml:space="preserve"> Percentage of high-order thinking skills</w:t>
            </w:r>
          </w:p>
        </w:tc>
      </w:tr>
    </w:tbl>
    <w:p w14:paraId="5D65E300" w14:textId="77777777" w:rsidR="00474E9D" w:rsidRDefault="00474E9D" w:rsidP="00EE4EDD">
      <w:pPr>
        <w:pStyle w:val="BodytextIndented"/>
        <w:rPr>
          <w:lang w:val="en-GB"/>
        </w:rPr>
      </w:pPr>
    </w:p>
    <w:p w14:paraId="42731077" w14:textId="54BA791F" w:rsidR="00474E9D" w:rsidRPr="00474E9D" w:rsidRDefault="00474E9D" w:rsidP="00EE4EDD">
      <w:pPr>
        <w:pStyle w:val="BodytextIndented"/>
        <w:rPr>
          <w:lang w:val="id-ID"/>
        </w:rPr>
      </w:pPr>
      <w:r w:rsidRPr="00474E9D">
        <w:rPr>
          <w:lang w:val="id-ID"/>
        </w:rPr>
        <w:t xml:space="preserve">The </w:t>
      </w:r>
      <w:proofErr w:type="spellStart"/>
      <w:r w:rsidRPr="00474E9D">
        <w:rPr>
          <w:lang w:val="id-ID"/>
        </w:rPr>
        <w:t>results</w:t>
      </w:r>
      <w:proofErr w:type="spellEnd"/>
      <w:r w:rsidRPr="00474E9D">
        <w:rPr>
          <w:lang w:val="id-ID"/>
        </w:rPr>
        <w:t xml:space="preserve"> </w:t>
      </w:r>
      <w:proofErr w:type="spellStart"/>
      <w:r w:rsidRPr="00474E9D">
        <w:rPr>
          <w:lang w:val="id-ID"/>
        </w:rPr>
        <w:t>obtained</w:t>
      </w:r>
      <w:proofErr w:type="spellEnd"/>
      <w:r w:rsidRPr="00474E9D">
        <w:rPr>
          <w:lang w:val="id-ID"/>
        </w:rPr>
        <w:t xml:space="preserve"> </w:t>
      </w:r>
      <w:proofErr w:type="spellStart"/>
      <w:r w:rsidRPr="00474E9D">
        <w:rPr>
          <w:lang w:val="id-ID"/>
        </w:rPr>
        <w:t>indicate</w:t>
      </w:r>
      <w:proofErr w:type="spellEnd"/>
      <w:r w:rsidRPr="00474E9D">
        <w:rPr>
          <w:lang w:val="id-ID"/>
        </w:rPr>
        <w:t xml:space="preserve"> </w:t>
      </w:r>
      <w:proofErr w:type="spellStart"/>
      <w:r w:rsidRPr="00474E9D">
        <w:rPr>
          <w:lang w:val="id-ID"/>
        </w:rPr>
        <w:t>that</w:t>
      </w:r>
      <w:proofErr w:type="spellEnd"/>
      <w:r w:rsidRPr="00474E9D">
        <w:rPr>
          <w:lang w:val="id-ID"/>
        </w:rPr>
        <w:t xml:space="preserve"> </w:t>
      </w:r>
      <w:proofErr w:type="spellStart"/>
      <w:r w:rsidRPr="00474E9D">
        <w:rPr>
          <w:lang w:val="id-ID"/>
        </w:rPr>
        <w:t>game-based</w:t>
      </w:r>
      <w:proofErr w:type="spellEnd"/>
      <w:r w:rsidRPr="00474E9D">
        <w:rPr>
          <w:lang w:val="id-ID"/>
        </w:rPr>
        <w:t xml:space="preserve"> </w:t>
      </w:r>
      <w:proofErr w:type="spellStart"/>
      <w:r w:rsidRPr="00474E9D">
        <w:rPr>
          <w:lang w:val="id-ID"/>
        </w:rPr>
        <w:t>learning</w:t>
      </w:r>
      <w:proofErr w:type="spellEnd"/>
      <w:r w:rsidRPr="00474E9D">
        <w:rPr>
          <w:lang w:val="id-ID"/>
        </w:rPr>
        <w:t xml:space="preserve"> has </w:t>
      </w:r>
      <w:proofErr w:type="spellStart"/>
      <w:r w:rsidRPr="00474E9D">
        <w:rPr>
          <w:lang w:val="id-ID"/>
        </w:rPr>
        <w:t>an</w:t>
      </w:r>
      <w:proofErr w:type="spellEnd"/>
      <w:r w:rsidRPr="00474E9D">
        <w:rPr>
          <w:lang w:val="id-ID"/>
        </w:rPr>
        <w:t xml:space="preserve"> </w:t>
      </w:r>
      <w:proofErr w:type="spellStart"/>
      <w:r w:rsidRPr="00474E9D">
        <w:rPr>
          <w:lang w:val="id-ID"/>
        </w:rPr>
        <w:t>important</w:t>
      </w:r>
      <w:proofErr w:type="spellEnd"/>
      <w:r w:rsidRPr="00474E9D">
        <w:rPr>
          <w:lang w:val="id-ID"/>
        </w:rPr>
        <w:t xml:space="preserve"> </w:t>
      </w:r>
      <w:proofErr w:type="spellStart"/>
      <w:r w:rsidRPr="00474E9D">
        <w:rPr>
          <w:lang w:val="id-ID"/>
        </w:rPr>
        <w:t>role</w:t>
      </w:r>
      <w:proofErr w:type="spellEnd"/>
      <w:r w:rsidRPr="00474E9D">
        <w:rPr>
          <w:lang w:val="id-ID"/>
        </w:rPr>
        <w:t xml:space="preserve"> in </w:t>
      </w:r>
      <w:proofErr w:type="spellStart"/>
      <w:r w:rsidRPr="00474E9D">
        <w:rPr>
          <w:lang w:val="id-ID"/>
        </w:rPr>
        <w:t>practicing</w:t>
      </w:r>
      <w:proofErr w:type="spellEnd"/>
      <w:r w:rsidRPr="00474E9D">
        <w:rPr>
          <w:lang w:val="id-ID"/>
        </w:rPr>
        <w:t xml:space="preserve"> </w:t>
      </w:r>
      <w:proofErr w:type="spellStart"/>
      <w:r w:rsidRPr="00474E9D">
        <w:rPr>
          <w:lang w:val="id-ID"/>
        </w:rPr>
        <w:t>Higher</w:t>
      </w:r>
      <w:proofErr w:type="spellEnd"/>
      <w:r w:rsidRPr="00474E9D">
        <w:rPr>
          <w:lang w:val="id-ID"/>
        </w:rPr>
        <w:t xml:space="preserve"> Order </w:t>
      </w:r>
      <w:proofErr w:type="spellStart"/>
      <w:r w:rsidRPr="00474E9D">
        <w:rPr>
          <w:lang w:val="id-ID"/>
        </w:rPr>
        <w:t>Thinking</w:t>
      </w:r>
      <w:proofErr w:type="spellEnd"/>
      <w:r w:rsidRPr="00474E9D">
        <w:rPr>
          <w:lang w:val="id-ID"/>
        </w:rPr>
        <w:t xml:space="preserve"> </w:t>
      </w:r>
      <w:proofErr w:type="spellStart"/>
      <w:r w:rsidRPr="00474E9D">
        <w:rPr>
          <w:lang w:val="id-ID"/>
        </w:rPr>
        <w:t>Skills</w:t>
      </w:r>
      <w:proofErr w:type="spellEnd"/>
      <w:r w:rsidRPr="00474E9D">
        <w:rPr>
          <w:lang w:val="id-ID"/>
        </w:rPr>
        <w:t xml:space="preserve"> </w:t>
      </w:r>
      <w:proofErr w:type="spellStart"/>
      <w:r w:rsidRPr="00474E9D">
        <w:rPr>
          <w:lang w:val="id-ID"/>
        </w:rPr>
        <w:t>to</w:t>
      </w:r>
      <w:proofErr w:type="spellEnd"/>
      <w:r w:rsidRPr="00474E9D">
        <w:rPr>
          <w:lang w:val="id-ID"/>
        </w:rPr>
        <w:t xml:space="preserve"> </w:t>
      </w:r>
      <w:proofErr w:type="spellStart"/>
      <w:r w:rsidRPr="00474E9D">
        <w:rPr>
          <w:lang w:val="id-ID"/>
        </w:rPr>
        <w:t>students</w:t>
      </w:r>
      <w:proofErr w:type="spellEnd"/>
      <w:r w:rsidRPr="00474E9D">
        <w:rPr>
          <w:lang w:val="id-ID"/>
        </w:rPr>
        <w:t xml:space="preserve">. One </w:t>
      </w:r>
      <w:proofErr w:type="spellStart"/>
      <w:r w:rsidRPr="00474E9D">
        <w:rPr>
          <w:lang w:val="id-ID"/>
        </w:rPr>
        <w:t>of</w:t>
      </w:r>
      <w:proofErr w:type="spellEnd"/>
      <w:r w:rsidRPr="00474E9D">
        <w:rPr>
          <w:lang w:val="id-ID"/>
        </w:rPr>
        <w:t xml:space="preserve"> </w:t>
      </w:r>
      <w:proofErr w:type="spellStart"/>
      <w:r w:rsidRPr="00474E9D">
        <w:rPr>
          <w:lang w:val="id-ID"/>
        </w:rPr>
        <w:t>these</w:t>
      </w:r>
      <w:proofErr w:type="spellEnd"/>
      <w:r w:rsidRPr="00474E9D">
        <w:rPr>
          <w:lang w:val="id-ID"/>
        </w:rPr>
        <w:t xml:space="preserve"> </w:t>
      </w:r>
      <w:proofErr w:type="spellStart"/>
      <w:r w:rsidRPr="00474E9D">
        <w:rPr>
          <w:lang w:val="id-ID"/>
        </w:rPr>
        <w:t>innovative</w:t>
      </w:r>
      <w:proofErr w:type="spellEnd"/>
      <w:r w:rsidRPr="00474E9D">
        <w:rPr>
          <w:lang w:val="id-ID"/>
        </w:rPr>
        <w:t xml:space="preserve"> </w:t>
      </w:r>
      <w:proofErr w:type="spellStart"/>
      <w:r w:rsidRPr="00474E9D">
        <w:rPr>
          <w:lang w:val="id-ID"/>
        </w:rPr>
        <w:t>teaching</w:t>
      </w:r>
      <w:proofErr w:type="spellEnd"/>
      <w:r w:rsidRPr="00474E9D">
        <w:rPr>
          <w:lang w:val="id-ID"/>
        </w:rPr>
        <w:t xml:space="preserve"> </w:t>
      </w:r>
      <w:proofErr w:type="spellStart"/>
      <w:r w:rsidRPr="00474E9D">
        <w:rPr>
          <w:lang w:val="id-ID"/>
        </w:rPr>
        <w:t>strategies</w:t>
      </w:r>
      <w:proofErr w:type="spellEnd"/>
      <w:r w:rsidRPr="00474E9D">
        <w:rPr>
          <w:lang w:val="id-ID"/>
        </w:rPr>
        <w:t xml:space="preserve"> </w:t>
      </w:r>
      <w:proofErr w:type="spellStart"/>
      <w:r w:rsidRPr="00474E9D">
        <w:rPr>
          <w:lang w:val="id-ID"/>
        </w:rPr>
        <w:t>is</w:t>
      </w:r>
      <w:proofErr w:type="spellEnd"/>
      <w:r w:rsidRPr="00474E9D">
        <w:rPr>
          <w:lang w:val="id-ID"/>
        </w:rPr>
        <w:t xml:space="preserve"> </w:t>
      </w:r>
      <w:proofErr w:type="spellStart"/>
      <w:r w:rsidRPr="00474E9D">
        <w:rPr>
          <w:lang w:val="id-ID"/>
        </w:rPr>
        <w:t>Game-Based</w:t>
      </w:r>
      <w:proofErr w:type="spellEnd"/>
      <w:r w:rsidRPr="00474E9D">
        <w:rPr>
          <w:lang w:val="id-ID"/>
        </w:rPr>
        <w:t xml:space="preserve"> </w:t>
      </w:r>
      <w:proofErr w:type="spellStart"/>
      <w:r w:rsidRPr="00474E9D">
        <w:rPr>
          <w:lang w:val="id-ID"/>
        </w:rPr>
        <w:t>Learning</w:t>
      </w:r>
      <w:proofErr w:type="spellEnd"/>
      <w:r w:rsidRPr="00474E9D">
        <w:rPr>
          <w:lang w:val="id-ID"/>
        </w:rPr>
        <w:t xml:space="preserve"> [15]. </w:t>
      </w:r>
      <w:proofErr w:type="spellStart"/>
      <w:r w:rsidRPr="00474E9D">
        <w:rPr>
          <w:lang w:val="id-ID"/>
        </w:rPr>
        <w:t>This</w:t>
      </w:r>
      <w:proofErr w:type="spellEnd"/>
      <w:r w:rsidRPr="00474E9D">
        <w:rPr>
          <w:lang w:val="id-ID"/>
        </w:rPr>
        <w:t xml:space="preserve"> </w:t>
      </w:r>
      <w:proofErr w:type="spellStart"/>
      <w:r w:rsidRPr="00474E9D">
        <w:rPr>
          <w:lang w:val="id-ID"/>
        </w:rPr>
        <w:t>is</w:t>
      </w:r>
      <w:proofErr w:type="spellEnd"/>
      <w:r w:rsidRPr="00474E9D">
        <w:rPr>
          <w:lang w:val="id-ID"/>
        </w:rPr>
        <w:t xml:space="preserve"> in </w:t>
      </w:r>
      <w:proofErr w:type="spellStart"/>
      <w:r w:rsidRPr="00474E9D">
        <w:rPr>
          <w:lang w:val="id-ID"/>
        </w:rPr>
        <w:t>accordance</w:t>
      </w:r>
      <w:proofErr w:type="spellEnd"/>
      <w:r w:rsidRPr="00474E9D">
        <w:rPr>
          <w:lang w:val="id-ID"/>
        </w:rPr>
        <w:t xml:space="preserve"> </w:t>
      </w:r>
      <w:proofErr w:type="spellStart"/>
      <w:r w:rsidRPr="00474E9D">
        <w:rPr>
          <w:lang w:val="id-ID"/>
        </w:rPr>
        <w:t>with</w:t>
      </w:r>
      <w:proofErr w:type="spellEnd"/>
      <w:r w:rsidRPr="00474E9D">
        <w:rPr>
          <w:lang w:val="id-ID"/>
        </w:rPr>
        <w:t xml:space="preserve"> </w:t>
      </w:r>
      <w:proofErr w:type="spellStart"/>
      <w:r w:rsidRPr="00474E9D">
        <w:rPr>
          <w:lang w:val="id-ID"/>
        </w:rPr>
        <w:t>previous</w:t>
      </w:r>
      <w:proofErr w:type="spellEnd"/>
      <w:r w:rsidRPr="00474E9D">
        <w:rPr>
          <w:lang w:val="id-ID"/>
        </w:rPr>
        <w:t xml:space="preserve"> </w:t>
      </w:r>
      <w:proofErr w:type="spellStart"/>
      <w:r w:rsidRPr="00474E9D">
        <w:rPr>
          <w:lang w:val="id-ID"/>
        </w:rPr>
        <w:t>research</w:t>
      </w:r>
      <w:proofErr w:type="spellEnd"/>
      <w:r w:rsidRPr="00474E9D">
        <w:rPr>
          <w:lang w:val="id-ID"/>
        </w:rPr>
        <w:t xml:space="preserve"> [11,16,17] </w:t>
      </w:r>
      <w:proofErr w:type="spellStart"/>
      <w:r w:rsidRPr="00474E9D">
        <w:rPr>
          <w:lang w:val="id-ID"/>
        </w:rPr>
        <w:t>have</w:t>
      </w:r>
      <w:proofErr w:type="spellEnd"/>
      <w:r w:rsidRPr="00474E9D">
        <w:rPr>
          <w:lang w:val="id-ID"/>
        </w:rPr>
        <w:t xml:space="preserve"> </w:t>
      </w:r>
      <w:proofErr w:type="spellStart"/>
      <w:r w:rsidRPr="00474E9D">
        <w:rPr>
          <w:lang w:val="id-ID"/>
        </w:rPr>
        <w:t>proven</w:t>
      </w:r>
      <w:proofErr w:type="spellEnd"/>
      <w:r w:rsidRPr="00474E9D">
        <w:rPr>
          <w:lang w:val="id-ID"/>
        </w:rPr>
        <w:t xml:space="preserve"> </w:t>
      </w:r>
      <w:proofErr w:type="spellStart"/>
      <w:r w:rsidRPr="00474E9D">
        <w:rPr>
          <w:lang w:val="id-ID"/>
        </w:rPr>
        <w:t>that</w:t>
      </w:r>
      <w:proofErr w:type="spellEnd"/>
      <w:r w:rsidRPr="00474E9D">
        <w:rPr>
          <w:lang w:val="id-ID"/>
        </w:rPr>
        <w:t xml:space="preserve"> </w:t>
      </w:r>
      <w:proofErr w:type="spellStart"/>
      <w:r w:rsidRPr="00474E9D">
        <w:rPr>
          <w:lang w:val="id-ID"/>
        </w:rPr>
        <w:t>Game-Based</w:t>
      </w:r>
      <w:proofErr w:type="spellEnd"/>
      <w:r w:rsidRPr="00474E9D">
        <w:rPr>
          <w:lang w:val="id-ID"/>
        </w:rPr>
        <w:t xml:space="preserve"> </w:t>
      </w:r>
      <w:proofErr w:type="spellStart"/>
      <w:r w:rsidRPr="00474E9D">
        <w:rPr>
          <w:lang w:val="id-ID"/>
        </w:rPr>
        <w:t>Learning</w:t>
      </w:r>
      <w:proofErr w:type="spellEnd"/>
      <w:r w:rsidRPr="00474E9D">
        <w:rPr>
          <w:lang w:val="id-ID"/>
        </w:rPr>
        <w:t xml:space="preserve"> </w:t>
      </w:r>
      <w:proofErr w:type="spellStart"/>
      <w:r w:rsidRPr="00474E9D">
        <w:rPr>
          <w:lang w:val="id-ID"/>
        </w:rPr>
        <w:t>affects</w:t>
      </w:r>
      <w:proofErr w:type="spellEnd"/>
      <w:r w:rsidRPr="00474E9D">
        <w:rPr>
          <w:lang w:val="id-ID"/>
        </w:rPr>
        <w:t xml:space="preserve">, </w:t>
      </w:r>
      <w:proofErr w:type="spellStart"/>
      <w:r w:rsidRPr="00474E9D">
        <w:rPr>
          <w:lang w:val="id-ID"/>
        </w:rPr>
        <w:t>or</w:t>
      </w:r>
      <w:proofErr w:type="spellEnd"/>
      <w:r w:rsidRPr="00474E9D">
        <w:rPr>
          <w:lang w:val="id-ID"/>
        </w:rPr>
        <w:t xml:space="preserve"> </w:t>
      </w:r>
      <w:proofErr w:type="spellStart"/>
      <w:r w:rsidRPr="00474E9D">
        <w:rPr>
          <w:lang w:val="id-ID"/>
        </w:rPr>
        <w:t>improves</w:t>
      </w:r>
      <w:proofErr w:type="spellEnd"/>
      <w:r w:rsidRPr="00474E9D">
        <w:rPr>
          <w:lang w:val="id-ID"/>
        </w:rPr>
        <w:t xml:space="preserve"> </w:t>
      </w:r>
      <w:proofErr w:type="spellStart"/>
      <w:r w:rsidRPr="00474E9D">
        <w:rPr>
          <w:lang w:val="id-ID"/>
        </w:rPr>
        <w:t>student</w:t>
      </w:r>
      <w:proofErr w:type="spellEnd"/>
      <w:r w:rsidRPr="00474E9D">
        <w:rPr>
          <w:lang w:val="id-ID"/>
        </w:rPr>
        <w:t xml:space="preserve"> </w:t>
      </w:r>
      <w:proofErr w:type="spellStart"/>
      <w:r w:rsidRPr="00474E9D">
        <w:rPr>
          <w:lang w:val="id-ID"/>
        </w:rPr>
        <w:t>learning</w:t>
      </w:r>
      <w:proofErr w:type="spellEnd"/>
      <w:r w:rsidRPr="00474E9D">
        <w:rPr>
          <w:lang w:val="id-ID"/>
        </w:rPr>
        <w:t xml:space="preserve"> </w:t>
      </w:r>
      <w:proofErr w:type="spellStart"/>
      <w:r w:rsidRPr="00474E9D">
        <w:rPr>
          <w:lang w:val="id-ID"/>
        </w:rPr>
        <w:t>outcomes</w:t>
      </w:r>
      <w:proofErr w:type="spellEnd"/>
      <w:r w:rsidRPr="00474E9D">
        <w:rPr>
          <w:lang w:val="id-ID"/>
        </w:rPr>
        <w:t xml:space="preserve">. </w:t>
      </w:r>
      <w:proofErr w:type="spellStart"/>
      <w:r w:rsidRPr="00474E9D">
        <w:rPr>
          <w:lang w:val="id-ID"/>
        </w:rPr>
        <w:t>Other</w:t>
      </w:r>
      <w:proofErr w:type="spellEnd"/>
      <w:r w:rsidRPr="00474E9D">
        <w:rPr>
          <w:lang w:val="id-ID"/>
        </w:rPr>
        <w:t xml:space="preserve"> </w:t>
      </w:r>
      <w:proofErr w:type="spellStart"/>
      <w:r w:rsidRPr="00474E9D">
        <w:rPr>
          <w:lang w:val="id-ID"/>
        </w:rPr>
        <w:t>studies</w:t>
      </w:r>
      <w:proofErr w:type="spellEnd"/>
      <w:r w:rsidRPr="00474E9D">
        <w:rPr>
          <w:lang w:val="id-ID"/>
        </w:rPr>
        <w:t xml:space="preserve"> </w:t>
      </w:r>
      <w:proofErr w:type="spellStart"/>
      <w:r w:rsidRPr="00474E9D">
        <w:rPr>
          <w:lang w:val="id-ID"/>
        </w:rPr>
        <w:t>have</w:t>
      </w:r>
      <w:proofErr w:type="spellEnd"/>
      <w:r w:rsidRPr="00474E9D">
        <w:rPr>
          <w:lang w:val="id-ID"/>
        </w:rPr>
        <w:t xml:space="preserve"> </w:t>
      </w:r>
      <w:proofErr w:type="spellStart"/>
      <w:r w:rsidRPr="00474E9D">
        <w:rPr>
          <w:lang w:val="id-ID"/>
        </w:rPr>
        <w:t>also</w:t>
      </w:r>
      <w:proofErr w:type="spellEnd"/>
      <w:r w:rsidRPr="00474E9D">
        <w:rPr>
          <w:lang w:val="id-ID"/>
        </w:rPr>
        <w:t xml:space="preserve"> </w:t>
      </w:r>
      <w:proofErr w:type="spellStart"/>
      <w:r w:rsidRPr="00474E9D">
        <w:rPr>
          <w:lang w:val="id-ID"/>
        </w:rPr>
        <w:t>supported</w:t>
      </w:r>
      <w:proofErr w:type="spellEnd"/>
      <w:r w:rsidRPr="00474E9D">
        <w:rPr>
          <w:lang w:val="id-ID"/>
        </w:rPr>
        <w:t xml:space="preserve"> </w:t>
      </w:r>
      <w:proofErr w:type="spellStart"/>
      <w:r w:rsidRPr="00474E9D">
        <w:rPr>
          <w:lang w:val="id-ID"/>
        </w:rPr>
        <w:t>on</w:t>
      </w:r>
      <w:proofErr w:type="spellEnd"/>
      <w:r w:rsidRPr="00474E9D">
        <w:rPr>
          <w:lang w:val="id-ID"/>
        </w:rPr>
        <w:t xml:space="preserve"> </w:t>
      </w:r>
      <w:proofErr w:type="spellStart"/>
      <w:r w:rsidRPr="00474E9D">
        <w:rPr>
          <w:lang w:val="id-ID"/>
        </w:rPr>
        <w:t>how</w:t>
      </w:r>
      <w:proofErr w:type="spellEnd"/>
      <w:r w:rsidRPr="00474E9D">
        <w:rPr>
          <w:lang w:val="id-ID"/>
        </w:rPr>
        <w:t xml:space="preserve"> </w:t>
      </w:r>
      <w:proofErr w:type="spellStart"/>
      <w:r w:rsidRPr="00474E9D">
        <w:rPr>
          <w:lang w:val="id-ID"/>
        </w:rPr>
        <w:t>Game-Based</w:t>
      </w:r>
      <w:proofErr w:type="spellEnd"/>
      <w:r w:rsidRPr="00474E9D">
        <w:rPr>
          <w:lang w:val="id-ID"/>
        </w:rPr>
        <w:t xml:space="preserve"> </w:t>
      </w:r>
      <w:proofErr w:type="spellStart"/>
      <w:r w:rsidRPr="00474E9D">
        <w:rPr>
          <w:lang w:val="id-ID"/>
        </w:rPr>
        <w:t>Learning</w:t>
      </w:r>
      <w:proofErr w:type="spellEnd"/>
      <w:r w:rsidRPr="00474E9D">
        <w:rPr>
          <w:lang w:val="id-ID"/>
        </w:rPr>
        <w:t xml:space="preserve"> </w:t>
      </w:r>
      <w:proofErr w:type="spellStart"/>
      <w:r w:rsidRPr="00474E9D">
        <w:rPr>
          <w:lang w:val="id-ID"/>
        </w:rPr>
        <w:t>impacts</w:t>
      </w:r>
      <w:proofErr w:type="spellEnd"/>
      <w:r w:rsidRPr="00474E9D">
        <w:rPr>
          <w:lang w:val="id-ID"/>
        </w:rPr>
        <w:t xml:space="preserve"> </w:t>
      </w:r>
      <w:proofErr w:type="spellStart"/>
      <w:r w:rsidRPr="00474E9D">
        <w:rPr>
          <w:lang w:val="id-ID"/>
        </w:rPr>
        <w:t>Higher</w:t>
      </w:r>
      <w:proofErr w:type="spellEnd"/>
      <w:r w:rsidRPr="00474E9D">
        <w:rPr>
          <w:lang w:val="id-ID"/>
        </w:rPr>
        <w:t xml:space="preserve"> Order </w:t>
      </w:r>
      <w:proofErr w:type="spellStart"/>
      <w:r w:rsidRPr="00474E9D">
        <w:rPr>
          <w:lang w:val="id-ID"/>
        </w:rPr>
        <w:t>Thinking</w:t>
      </w:r>
      <w:proofErr w:type="spellEnd"/>
      <w:r w:rsidRPr="00474E9D">
        <w:rPr>
          <w:lang w:val="id-ID"/>
        </w:rPr>
        <w:t xml:space="preserve"> </w:t>
      </w:r>
      <w:proofErr w:type="spellStart"/>
      <w:r w:rsidRPr="00474E9D">
        <w:rPr>
          <w:lang w:val="id-ID"/>
        </w:rPr>
        <w:t>Skills</w:t>
      </w:r>
      <w:proofErr w:type="spellEnd"/>
      <w:r w:rsidRPr="00474E9D">
        <w:rPr>
          <w:lang w:val="id-ID"/>
        </w:rPr>
        <w:t xml:space="preserve"> [15].</w:t>
      </w:r>
    </w:p>
    <w:p w14:paraId="388D95F4" w14:textId="28C2563C" w:rsidR="00410FB0" w:rsidRDefault="00EE4EDD" w:rsidP="00EE4EDD">
      <w:pPr>
        <w:pStyle w:val="BodytextIndented"/>
        <w:rPr>
          <w:lang w:val="en-GB"/>
        </w:rPr>
      </w:pPr>
      <w:r w:rsidRPr="00EE4EDD">
        <w:rPr>
          <w:lang w:val="en-GB"/>
        </w:rPr>
        <w:t xml:space="preserve">Apart from the data mentioned above, it is important to </w:t>
      </w:r>
      <w:r w:rsidR="00A8098D">
        <w:rPr>
          <w:lang w:val="en-GB"/>
        </w:rPr>
        <w:t>explore</w:t>
      </w:r>
      <w:r w:rsidRPr="00EE4EDD">
        <w:rPr>
          <w:lang w:val="en-GB"/>
        </w:rPr>
        <w:t xml:space="preserve"> the student</w:t>
      </w:r>
      <w:r w:rsidR="00A8098D">
        <w:rPr>
          <w:lang w:val="en-GB"/>
        </w:rPr>
        <w:t>s’ responses</w:t>
      </w:r>
      <w:r w:rsidRPr="00EE4EDD">
        <w:rPr>
          <w:lang w:val="en-GB"/>
        </w:rPr>
        <w:t xml:space="preserve"> to </w:t>
      </w:r>
      <w:r w:rsidR="00A8098D">
        <w:rPr>
          <w:lang w:val="en-GB"/>
        </w:rPr>
        <w:t>Game-Ba</w:t>
      </w:r>
      <w:r w:rsidRPr="00EE4EDD">
        <w:rPr>
          <w:lang w:val="en-GB"/>
        </w:rPr>
        <w:t xml:space="preserve">sed </w:t>
      </w:r>
      <w:r w:rsidR="00A8098D">
        <w:rPr>
          <w:lang w:val="en-GB"/>
        </w:rPr>
        <w:t>Learning</w:t>
      </w:r>
      <w:r w:rsidRPr="00EE4EDD">
        <w:rPr>
          <w:lang w:val="en-GB"/>
        </w:rPr>
        <w:t xml:space="preserve">. </w:t>
      </w:r>
      <w:r w:rsidR="00C7557B">
        <w:rPr>
          <w:lang w:val="en-GB"/>
        </w:rPr>
        <w:t>Exploring their responses can assist</w:t>
      </w:r>
      <w:r w:rsidRPr="00EE4EDD">
        <w:rPr>
          <w:lang w:val="en-GB"/>
        </w:rPr>
        <w:t xml:space="preserve"> teachers </w:t>
      </w:r>
      <w:r w:rsidR="00C7557B">
        <w:rPr>
          <w:lang w:val="en-GB"/>
        </w:rPr>
        <w:t>to</w:t>
      </w:r>
      <w:r w:rsidRPr="00EE4EDD">
        <w:rPr>
          <w:lang w:val="en-GB"/>
        </w:rPr>
        <w:t xml:space="preserve"> evaluate the learning </w:t>
      </w:r>
      <w:r w:rsidR="00C7557B">
        <w:rPr>
          <w:lang w:val="en-GB"/>
        </w:rPr>
        <w:t>model</w:t>
      </w:r>
      <w:r w:rsidRPr="00EE4EDD">
        <w:rPr>
          <w:lang w:val="en-GB"/>
        </w:rPr>
        <w:t xml:space="preserve"> carried out to </w:t>
      </w:r>
      <w:r w:rsidR="00C7557B">
        <w:rPr>
          <w:lang w:val="en-GB"/>
        </w:rPr>
        <w:t>improve</w:t>
      </w:r>
      <w:r w:rsidRPr="00EE4EDD">
        <w:rPr>
          <w:lang w:val="en-GB"/>
        </w:rPr>
        <w:t xml:space="preserve"> it better for</w:t>
      </w:r>
      <w:r w:rsidR="00C7557B">
        <w:rPr>
          <w:lang w:val="en-GB"/>
        </w:rPr>
        <w:t xml:space="preserve"> the</w:t>
      </w:r>
      <w:r w:rsidRPr="00EE4EDD">
        <w:rPr>
          <w:lang w:val="en-GB"/>
        </w:rPr>
        <w:t xml:space="preserve"> </w:t>
      </w:r>
      <w:r w:rsidR="00C7557B">
        <w:rPr>
          <w:lang w:val="en-GB"/>
        </w:rPr>
        <w:t>classroom experience</w:t>
      </w:r>
      <w:r w:rsidRPr="00EE4EDD">
        <w:rPr>
          <w:lang w:val="en-GB"/>
        </w:rPr>
        <w:t xml:space="preserve">. The </w:t>
      </w:r>
      <w:r w:rsidR="00C7557B">
        <w:rPr>
          <w:lang w:val="en-GB"/>
        </w:rPr>
        <w:t>responses</w:t>
      </w:r>
      <w:r w:rsidRPr="00EE4EDD">
        <w:rPr>
          <w:lang w:val="en-GB"/>
        </w:rPr>
        <w:t xml:space="preserve"> to be assessed consist</w:t>
      </w:r>
      <w:r w:rsidR="00C7557B">
        <w:rPr>
          <w:lang w:val="en-GB"/>
        </w:rPr>
        <w:t xml:space="preserve"> of</w:t>
      </w:r>
      <w:r w:rsidRPr="00EE4EDD">
        <w:rPr>
          <w:lang w:val="en-GB"/>
        </w:rPr>
        <w:t xml:space="preserve"> two criteria, namely responses and reactions. The </w:t>
      </w:r>
      <w:r w:rsidR="00C7557B">
        <w:rPr>
          <w:lang w:val="en-GB"/>
        </w:rPr>
        <w:t>responses</w:t>
      </w:r>
      <w:r w:rsidRPr="00EE4EDD">
        <w:rPr>
          <w:lang w:val="en-GB"/>
        </w:rPr>
        <w:t xml:space="preserve"> criteria have two indicators</w:t>
      </w:r>
      <w:r w:rsidR="00AB03AE">
        <w:rPr>
          <w:lang w:val="en-GB"/>
        </w:rPr>
        <w:t>:</w:t>
      </w:r>
      <w:r w:rsidRPr="00EE4EDD">
        <w:rPr>
          <w:lang w:val="en-GB"/>
        </w:rPr>
        <w:t xml:space="preserve"> format and relevance, while the reaction criteria have three indicators</w:t>
      </w:r>
      <w:r w:rsidR="00AB03AE">
        <w:rPr>
          <w:lang w:val="en-GB"/>
        </w:rPr>
        <w:t>:</w:t>
      </w:r>
      <w:r w:rsidRPr="00EE4EDD">
        <w:rPr>
          <w:lang w:val="en-GB"/>
        </w:rPr>
        <w:t xml:space="preserve"> attention, satisfaction and self-confidence </w:t>
      </w:r>
      <w:r w:rsidR="00B157A4">
        <w:fldChar w:fldCharType="begin" w:fldLock="1"/>
      </w:r>
      <w:r w:rsidR="000F6866">
        <w:instrText>ADDIN CSL_CITATION {"citationItems":[{"id":"ITEM-1","itemData":{"author":[{"dropping-particle":"","family":"Savitri","given":"E","non-dropping-particle":"","parse-names":false,"suffix":""},{"dropping-particle":"","family":"Panjaitan","given":"Ruqiah Ganda Putri","non-dropping-particle":"","parse-names":false,"suffix":""},{"dropping-particle":"","family":"Marlina","given":"Reni","non-dropping-particle":"","parse-names":false,"suffix":""}],"container-title":"Jurnal Pendidikan dan Pembelajaran Khatulistiwa","id":"ITEM-1","issue":"8","issued":{"date-parts":[["2015"]]},"title":"Respon siswa terhadap media e-comic bilingual saluran dan kelenjar pencernaan","type":"article-journal","volume":"5"},"uris":["http://www.mendeley.com/documents/?uuid=39eba41b-ef23-4dde-92b4-6363c7c8ee62"]}],"mendeley":{"formattedCitation":"[18]","plainTextFormattedCitation":"[18]","previouslyFormattedCitation":"[18]"},"properties":{"noteIndex":0},"schema":"https://github.com/citation-style-language/schema/raw/master/csl-citation.json"}</w:instrText>
      </w:r>
      <w:r w:rsidR="00B157A4">
        <w:fldChar w:fldCharType="separate"/>
      </w:r>
      <w:r w:rsidR="00B157A4" w:rsidRPr="00B157A4">
        <w:rPr>
          <w:noProof/>
        </w:rPr>
        <w:t>[18]</w:t>
      </w:r>
      <w:r w:rsidR="00B157A4">
        <w:fldChar w:fldCharType="end"/>
      </w:r>
      <w:r w:rsidR="00A05F59">
        <w:t>.</w:t>
      </w:r>
      <w:r w:rsidR="00795E59">
        <w:rPr>
          <w:lang w:val="id-ID"/>
        </w:rPr>
        <w:t xml:space="preserve"> </w:t>
      </w:r>
      <w:r w:rsidRPr="00EE4EDD">
        <w:rPr>
          <w:lang w:val="en-GB"/>
        </w:rPr>
        <w:t xml:space="preserve">Table 4 </w:t>
      </w:r>
      <w:r w:rsidR="00AB03AE">
        <w:rPr>
          <w:lang w:val="en-GB"/>
        </w:rPr>
        <w:t>illustrates</w:t>
      </w:r>
      <w:r w:rsidRPr="00EE4EDD">
        <w:rPr>
          <w:lang w:val="en-GB"/>
        </w:rPr>
        <w:t xml:space="preserve"> the average student response to each indicator </w:t>
      </w:r>
      <w:r w:rsidR="00AB03AE">
        <w:rPr>
          <w:lang w:val="en-GB"/>
        </w:rPr>
        <w:t>as well as</w:t>
      </w:r>
      <w:r w:rsidRPr="00EE4EDD">
        <w:rPr>
          <w:lang w:val="en-GB"/>
        </w:rPr>
        <w:t xml:space="preserve"> the overall student response. Student response </w:t>
      </w:r>
      <w:r w:rsidR="00AB03AE">
        <w:rPr>
          <w:lang w:val="en-GB"/>
        </w:rPr>
        <w:t>is categorized in</w:t>
      </w:r>
      <w:r w:rsidRPr="00EE4EDD">
        <w:rPr>
          <w:lang w:val="en-GB"/>
        </w:rPr>
        <w:t xml:space="preserve"> the </w:t>
      </w:r>
      <w:r w:rsidR="00AB03AE">
        <w:rPr>
          <w:lang w:val="en-GB"/>
        </w:rPr>
        <w:t>“</w:t>
      </w:r>
      <w:r w:rsidRPr="00EE4EDD">
        <w:rPr>
          <w:lang w:val="en-GB"/>
        </w:rPr>
        <w:t>very good</w:t>
      </w:r>
      <w:r w:rsidR="00AB03AE">
        <w:rPr>
          <w:lang w:val="en-GB"/>
        </w:rPr>
        <w:t>”</w:t>
      </w:r>
      <w:r w:rsidRPr="00EE4EDD">
        <w:rPr>
          <w:lang w:val="en-GB"/>
        </w:rPr>
        <w:t xml:space="preserve"> category with an average of 4.52.</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3D40E6" w14:paraId="57C1BB1A" w14:textId="77777777" w:rsidTr="00851036">
        <w:tc>
          <w:tcPr>
            <w:tcW w:w="9061" w:type="dxa"/>
            <w:gridSpan w:val="4"/>
            <w:tcBorders>
              <w:bottom w:val="single" w:sz="4" w:space="0" w:color="auto"/>
            </w:tcBorders>
          </w:tcPr>
          <w:p w14:paraId="6FD84AFD" w14:textId="01D9D68F" w:rsidR="003D40E6" w:rsidRDefault="003D40E6" w:rsidP="00410FB0">
            <w:pPr>
              <w:pStyle w:val="BodytextIndented"/>
              <w:ind w:firstLine="0"/>
              <w:rPr>
                <w:lang w:val="id-ID"/>
              </w:rPr>
            </w:pPr>
            <w:r w:rsidRPr="003D40E6">
              <w:rPr>
                <w:b/>
                <w:bCs/>
                <w:lang w:val="id-ID"/>
              </w:rPr>
              <w:t>Table 4</w:t>
            </w:r>
            <w:r>
              <w:rPr>
                <w:lang w:val="id-ID"/>
              </w:rPr>
              <w:t xml:space="preserve">. </w:t>
            </w:r>
            <w:proofErr w:type="spellStart"/>
            <w:r>
              <w:rPr>
                <w:lang w:val="id-ID"/>
              </w:rPr>
              <w:t>Average</w:t>
            </w:r>
            <w:proofErr w:type="spellEnd"/>
            <w:r>
              <w:rPr>
                <w:lang w:val="id-ID"/>
              </w:rPr>
              <w:t xml:space="preserve"> </w:t>
            </w:r>
            <w:proofErr w:type="spellStart"/>
            <w:r>
              <w:rPr>
                <w:lang w:val="id-ID"/>
              </w:rPr>
              <w:t>of</w:t>
            </w:r>
            <w:proofErr w:type="spellEnd"/>
            <w:r>
              <w:rPr>
                <w:lang w:val="id-ID"/>
              </w:rPr>
              <w:t xml:space="preserve"> </w:t>
            </w:r>
            <w:proofErr w:type="spellStart"/>
            <w:r>
              <w:rPr>
                <w:lang w:val="id-ID"/>
              </w:rPr>
              <w:t>students</w:t>
            </w:r>
            <w:proofErr w:type="spellEnd"/>
            <w:r>
              <w:rPr>
                <w:lang w:val="id-ID"/>
              </w:rPr>
              <w:t xml:space="preserve"> </w:t>
            </w:r>
            <w:proofErr w:type="spellStart"/>
            <w:r>
              <w:rPr>
                <w:lang w:val="id-ID"/>
              </w:rPr>
              <w:t>responses</w:t>
            </w:r>
            <w:proofErr w:type="spellEnd"/>
          </w:p>
        </w:tc>
      </w:tr>
      <w:tr w:rsidR="00AE50BB" w14:paraId="1AC4BA32" w14:textId="77777777" w:rsidTr="00851036">
        <w:tc>
          <w:tcPr>
            <w:tcW w:w="2265" w:type="dxa"/>
            <w:tcBorders>
              <w:top w:val="single" w:sz="4" w:space="0" w:color="auto"/>
              <w:bottom w:val="single" w:sz="4" w:space="0" w:color="auto"/>
            </w:tcBorders>
          </w:tcPr>
          <w:p w14:paraId="13713C59" w14:textId="309CC3F1" w:rsidR="00AE50BB" w:rsidRDefault="000F6866" w:rsidP="00410FB0">
            <w:pPr>
              <w:pStyle w:val="BodytextIndented"/>
              <w:ind w:firstLine="0"/>
              <w:rPr>
                <w:lang w:val="id-ID"/>
              </w:rPr>
            </w:pPr>
            <w:r>
              <w:rPr>
                <w:lang w:val="id-ID"/>
              </w:rPr>
              <w:t>C</w:t>
            </w:r>
            <w:r w:rsidR="00AE50BB">
              <w:rPr>
                <w:lang w:val="id-ID"/>
              </w:rPr>
              <w:t>riteria</w:t>
            </w:r>
          </w:p>
        </w:tc>
        <w:tc>
          <w:tcPr>
            <w:tcW w:w="2265" w:type="dxa"/>
            <w:tcBorders>
              <w:top w:val="single" w:sz="4" w:space="0" w:color="auto"/>
              <w:bottom w:val="single" w:sz="4" w:space="0" w:color="auto"/>
            </w:tcBorders>
          </w:tcPr>
          <w:p w14:paraId="7A24F101" w14:textId="1CC05638" w:rsidR="00AE50BB" w:rsidRDefault="00AE50BB" w:rsidP="00410FB0">
            <w:pPr>
              <w:pStyle w:val="BodytextIndented"/>
              <w:ind w:firstLine="0"/>
              <w:rPr>
                <w:lang w:val="id-ID"/>
              </w:rPr>
            </w:pPr>
            <w:r>
              <w:rPr>
                <w:lang w:val="id-ID"/>
              </w:rPr>
              <w:t>Indi</w:t>
            </w:r>
            <w:r w:rsidR="000F6866">
              <w:rPr>
                <w:lang w:val="id-ID"/>
              </w:rPr>
              <w:t>c</w:t>
            </w:r>
            <w:r>
              <w:rPr>
                <w:lang w:val="id-ID"/>
              </w:rPr>
              <w:t>ator</w:t>
            </w:r>
          </w:p>
        </w:tc>
        <w:tc>
          <w:tcPr>
            <w:tcW w:w="2265" w:type="dxa"/>
            <w:tcBorders>
              <w:top w:val="single" w:sz="4" w:space="0" w:color="auto"/>
              <w:bottom w:val="single" w:sz="4" w:space="0" w:color="auto"/>
            </w:tcBorders>
          </w:tcPr>
          <w:p w14:paraId="763EA8EC" w14:textId="470FB5EE" w:rsidR="00AE50BB" w:rsidRDefault="000F6866" w:rsidP="00410FB0">
            <w:pPr>
              <w:pStyle w:val="BodytextIndented"/>
              <w:ind w:firstLine="0"/>
              <w:rPr>
                <w:lang w:val="id-ID"/>
              </w:rPr>
            </w:pPr>
            <w:r>
              <w:rPr>
                <w:lang w:val="id-ID"/>
              </w:rPr>
              <w:t>Average</w:t>
            </w:r>
          </w:p>
        </w:tc>
        <w:tc>
          <w:tcPr>
            <w:tcW w:w="2266" w:type="dxa"/>
            <w:tcBorders>
              <w:top w:val="single" w:sz="4" w:space="0" w:color="auto"/>
              <w:bottom w:val="single" w:sz="4" w:space="0" w:color="auto"/>
            </w:tcBorders>
          </w:tcPr>
          <w:p w14:paraId="5CE365C9" w14:textId="4BDB0F9B" w:rsidR="00AE50BB" w:rsidRDefault="000F6866" w:rsidP="00410FB0">
            <w:pPr>
              <w:pStyle w:val="BodytextIndented"/>
              <w:ind w:firstLine="0"/>
              <w:rPr>
                <w:lang w:val="id-ID"/>
              </w:rPr>
            </w:pPr>
            <w:r>
              <w:rPr>
                <w:lang w:val="id-ID"/>
              </w:rPr>
              <w:t>Category</w:t>
            </w:r>
          </w:p>
        </w:tc>
      </w:tr>
      <w:tr w:rsidR="00AE50BB" w14:paraId="2DF8E618" w14:textId="77777777" w:rsidTr="00851036">
        <w:tc>
          <w:tcPr>
            <w:tcW w:w="2265" w:type="dxa"/>
            <w:vMerge w:val="restart"/>
            <w:tcBorders>
              <w:top w:val="single" w:sz="4" w:space="0" w:color="auto"/>
            </w:tcBorders>
          </w:tcPr>
          <w:p w14:paraId="3B42FFA1" w14:textId="03AC8218" w:rsidR="00AE50BB" w:rsidRDefault="000F6866" w:rsidP="00AE50BB">
            <w:pPr>
              <w:pStyle w:val="BodytextIndented"/>
              <w:ind w:firstLine="0"/>
              <w:rPr>
                <w:lang w:val="id-ID"/>
              </w:rPr>
            </w:pPr>
            <w:r>
              <w:rPr>
                <w:lang w:val="id-ID"/>
              </w:rPr>
              <w:t>Responses</w:t>
            </w:r>
          </w:p>
        </w:tc>
        <w:tc>
          <w:tcPr>
            <w:tcW w:w="2265" w:type="dxa"/>
            <w:tcBorders>
              <w:top w:val="single" w:sz="4" w:space="0" w:color="auto"/>
            </w:tcBorders>
          </w:tcPr>
          <w:p w14:paraId="14558E7F" w14:textId="36003B52" w:rsidR="00AE50BB" w:rsidRDefault="00AE50BB" w:rsidP="00AE50BB">
            <w:pPr>
              <w:pStyle w:val="BodytextIndented"/>
              <w:ind w:firstLine="0"/>
              <w:rPr>
                <w:lang w:val="id-ID"/>
              </w:rPr>
            </w:pPr>
            <w:r>
              <w:rPr>
                <w:lang w:val="id-ID"/>
              </w:rPr>
              <w:t>Format</w:t>
            </w:r>
          </w:p>
        </w:tc>
        <w:tc>
          <w:tcPr>
            <w:tcW w:w="2265" w:type="dxa"/>
            <w:tcBorders>
              <w:top w:val="single" w:sz="4" w:space="0" w:color="auto"/>
            </w:tcBorders>
            <w:vAlign w:val="bottom"/>
          </w:tcPr>
          <w:p w14:paraId="31484ACC" w14:textId="04D5671E" w:rsidR="00AE50BB" w:rsidRPr="00474E9D" w:rsidRDefault="00AE50BB" w:rsidP="00AE50BB">
            <w:pPr>
              <w:pStyle w:val="BodytextIndented"/>
              <w:ind w:firstLine="0"/>
              <w:rPr>
                <w:rFonts w:ascii="Times New Roman" w:hAnsi="Times New Roman" w:cs="Times New Roman"/>
                <w:lang w:val="id-ID"/>
              </w:rPr>
            </w:pPr>
            <w:r w:rsidRPr="00474E9D">
              <w:rPr>
                <w:rFonts w:ascii="Times New Roman" w:hAnsi="Times New Roman" w:cs="Times New Roman"/>
              </w:rPr>
              <w:t>4</w:t>
            </w:r>
            <w:r w:rsidR="00EE4EDD" w:rsidRPr="00474E9D">
              <w:rPr>
                <w:rFonts w:ascii="Times New Roman" w:hAnsi="Times New Roman" w:cs="Times New Roman"/>
                <w:lang w:val="id-ID"/>
              </w:rPr>
              <w:t>.</w:t>
            </w:r>
            <w:r w:rsidRPr="00474E9D">
              <w:rPr>
                <w:rFonts w:ascii="Times New Roman" w:hAnsi="Times New Roman" w:cs="Times New Roman"/>
              </w:rPr>
              <w:t>66</w:t>
            </w:r>
          </w:p>
        </w:tc>
        <w:tc>
          <w:tcPr>
            <w:tcW w:w="2266" w:type="dxa"/>
            <w:tcBorders>
              <w:top w:val="single" w:sz="4" w:space="0" w:color="auto"/>
            </w:tcBorders>
          </w:tcPr>
          <w:p w14:paraId="3D6A317A" w14:textId="3264A8B8" w:rsidR="00AE50BB" w:rsidRDefault="00EE4EDD" w:rsidP="00AE50BB">
            <w:pPr>
              <w:pStyle w:val="BodytextIndented"/>
              <w:ind w:firstLine="0"/>
              <w:rPr>
                <w:lang w:val="id-ID"/>
              </w:rPr>
            </w:pPr>
            <w:r>
              <w:rPr>
                <w:lang w:val="id-ID"/>
              </w:rPr>
              <w:t>Very Good</w:t>
            </w:r>
          </w:p>
        </w:tc>
      </w:tr>
      <w:tr w:rsidR="00EE4EDD" w14:paraId="08CD7F07" w14:textId="77777777" w:rsidTr="00851036">
        <w:tc>
          <w:tcPr>
            <w:tcW w:w="2265" w:type="dxa"/>
            <w:vMerge/>
          </w:tcPr>
          <w:p w14:paraId="0827D268" w14:textId="77777777" w:rsidR="00EE4EDD" w:rsidRDefault="00EE4EDD" w:rsidP="00EE4EDD">
            <w:pPr>
              <w:pStyle w:val="BodytextIndented"/>
              <w:ind w:firstLine="0"/>
              <w:rPr>
                <w:lang w:val="id-ID"/>
              </w:rPr>
            </w:pPr>
          </w:p>
        </w:tc>
        <w:tc>
          <w:tcPr>
            <w:tcW w:w="2265" w:type="dxa"/>
          </w:tcPr>
          <w:p w14:paraId="7ABF82C5" w14:textId="04039643" w:rsidR="00EE4EDD" w:rsidRDefault="00EE4EDD" w:rsidP="00EE4EDD">
            <w:pPr>
              <w:pStyle w:val="BodytextIndented"/>
              <w:ind w:firstLine="0"/>
              <w:rPr>
                <w:lang w:val="id-ID"/>
              </w:rPr>
            </w:pPr>
            <w:r>
              <w:rPr>
                <w:lang w:val="id-ID"/>
              </w:rPr>
              <w:t>Relevan</w:t>
            </w:r>
            <w:r w:rsidR="000F6866">
              <w:rPr>
                <w:lang w:val="id-ID"/>
              </w:rPr>
              <w:t>ce</w:t>
            </w:r>
          </w:p>
        </w:tc>
        <w:tc>
          <w:tcPr>
            <w:tcW w:w="2265" w:type="dxa"/>
            <w:vAlign w:val="bottom"/>
          </w:tcPr>
          <w:p w14:paraId="2008B91A" w14:textId="2F877BBD" w:rsidR="00EE4EDD" w:rsidRPr="00474E9D" w:rsidRDefault="00EE4EDD" w:rsidP="00EE4EDD">
            <w:pPr>
              <w:pStyle w:val="BodytextIndented"/>
              <w:ind w:firstLine="0"/>
              <w:rPr>
                <w:rFonts w:ascii="Times New Roman" w:hAnsi="Times New Roman" w:cs="Times New Roman"/>
                <w:lang w:val="id-ID"/>
              </w:rPr>
            </w:pPr>
            <w:r w:rsidRPr="00474E9D">
              <w:rPr>
                <w:rFonts w:ascii="Times New Roman" w:hAnsi="Times New Roman" w:cs="Times New Roman"/>
              </w:rPr>
              <w:t>4</w:t>
            </w:r>
            <w:r w:rsidRPr="00474E9D">
              <w:rPr>
                <w:rFonts w:ascii="Times New Roman" w:hAnsi="Times New Roman" w:cs="Times New Roman"/>
                <w:lang w:val="id-ID"/>
              </w:rPr>
              <w:t>.</w:t>
            </w:r>
            <w:r w:rsidRPr="00474E9D">
              <w:rPr>
                <w:rFonts w:ascii="Times New Roman" w:hAnsi="Times New Roman" w:cs="Times New Roman"/>
              </w:rPr>
              <w:t>44</w:t>
            </w:r>
          </w:p>
        </w:tc>
        <w:tc>
          <w:tcPr>
            <w:tcW w:w="2266" w:type="dxa"/>
          </w:tcPr>
          <w:p w14:paraId="09B1E5E7" w14:textId="39A59443" w:rsidR="00EE4EDD" w:rsidRDefault="00EE4EDD" w:rsidP="00EE4EDD">
            <w:pPr>
              <w:pStyle w:val="BodytextIndented"/>
              <w:ind w:firstLine="0"/>
              <w:rPr>
                <w:lang w:val="id-ID"/>
              </w:rPr>
            </w:pPr>
            <w:r w:rsidRPr="0017797E">
              <w:rPr>
                <w:lang w:val="id-ID"/>
              </w:rPr>
              <w:t>Very Good</w:t>
            </w:r>
          </w:p>
        </w:tc>
      </w:tr>
      <w:tr w:rsidR="00EE4EDD" w14:paraId="7B0C15B7" w14:textId="77777777" w:rsidTr="00851036">
        <w:tc>
          <w:tcPr>
            <w:tcW w:w="2265" w:type="dxa"/>
            <w:vMerge w:val="restart"/>
          </w:tcPr>
          <w:p w14:paraId="4E8ED42F" w14:textId="22C63BD1" w:rsidR="00EE4EDD" w:rsidRDefault="000F6866" w:rsidP="00EE4EDD">
            <w:pPr>
              <w:pStyle w:val="BodytextIndented"/>
              <w:ind w:firstLine="0"/>
              <w:rPr>
                <w:lang w:val="id-ID"/>
              </w:rPr>
            </w:pPr>
            <w:r>
              <w:rPr>
                <w:lang w:val="id-ID"/>
              </w:rPr>
              <w:t>Reaction</w:t>
            </w:r>
          </w:p>
        </w:tc>
        <w:tc>
          <w:tcPr>
            <w:tcW w:w="2265" w:type="dxa"/>
          </w:tcPr>
          <w:p w14:paraId="586EE218" w14:textId="1A4D9250" w:rsidR="00EE4EDD" w:rsidRDefault="000F6866" w:rsidP="00EE4EDD">
            <w:pPr>
              <w:pStyle w:val="BodytextIndented"/>
              <w:ind w:firstLine="0"/>
              <w:rPr>
                <w:lang w:val="id-ID"/>
              </w:rPr>
            </w:pPr>
            <w:r>
              <w:rPr>
                <w:lang w:val="id-ID"/>
              </w:rPr>
              <w:t>Attention</w:t>
            </w:r>
          </w:p>
        </w:tc>
        <w:tc>
          <w:tcPr>
            <w:tcW w:w="2265" w:type="dxa"/>
            <w:vAlign w:val="bottom"/>
          </w:tcPr>
          <w:p w14:paraId="30E49673" w14:textId="2ED4B151" w:rsidR="00EE4EDD" w:rsidRPr="00474E9D" w:rsidRDefault="00EE4EDD" w:rsidP="00EE4EDD">
            <w:pPr>
              <w:pStyle w:val="BodytextIndented"/>
              <w:ind w:firstLine="0"/>
              <w:rPr>
                <w:rFonts w:ascii="Times New Roman" w:hAnsi="Times New Roman" w:cs="Times New Roman"/>
                <w:lang w:val="id-ID"/>
              </w:rPr>
            </w:pPr>
            <w:r w:rsidRPr="00474E9D">
              <w:rPr>
                <w:rFonts w:ascii="Times New Roman" w:hAnsi="Times New Roman" w:cs="Times New Roman"/>
              </w:rPr>
              <w:t>4</w:t>
            </w:r>
            <w:r w:rsidRPr="00474E9D">
              <w:rPr>
                <w:rFonts w:ascii="Times New Roman" w:hAnsi="Times New Roman" w:cs="Times New Roman"/>
                <w:lang w:val="id-ID"/>
              </w:rPr>
              <w:t>.</w:t>
            </w:r>
            <w:r w:rsidRPr="00474E9D">
              <w:rPr>
                <w:rFonts w:ascii="Times New Roman" w:hAnsi="Times New Roman" w:cs="Times New Roman"/>
              </w:rPr>
              <w:t>5</w:t>
            </w:r>
          </w:p>
        </w:tc>
        <w:tc>
          <w:tcPr>
            <w:tcW w:w="2266" w:type="dxa"/>
          </w:tcPr>
          <w:p w14:paraId="4C6C8A8D" w14:textId="46EBEE16" w:rsidR="00EE4EDD" w:rsidRDefault="00EE4EDD" w:rsidP="00EE4EDD">
            <w:pPr>
              <w:pStyle w:val="BodytextIndented"/>
              <w:ind w:firstLine="0"/>
              <w:rPr>
                <w:lang w:val="id-ID"/>
              </w:rPr>
            </w:pPr>
            <w:r w:rsidRPr="0017797E">
              <w:rPr>
                <w:lang w:val="id-ID"/>
              </w:rPr>
              <w:t>Very Good</w:t>
            </w:r>
          </w:p>
        </w:tc>
      </w:tr>
      <w:tr w:rsidR="00EE4EDD" w14:paraId="46A4FFFC" w14:textId="77777777" w:rsidTr="00851036">
        <w:tc>
          <w:tcPr>
            <w:tcW w:w="2265" w:type="dxa"/>
            <w:vMerge/>
          </w:tcPr>
          <w:p w14:paraId="19AA0D29" w14:textId="77777777" w:rsidR="00EE4EDD" w:rsidRDefault="00EE4EDD" w:rsidP="00EE4EDD">
            <w:pPr>
              <w:pStyle w:val="BodytextIndented"/>
              <w:ind w:firstLine="0"/>
              <w:rPr>
                <w:lang w:val="id-ID"/>
              </w:rPr>
            </w:pPr>
          </w:p>
        </w:tc>
        <w:tc>
          <w:tcPr>
            <w:tcW w:w="2265" w:type="dxa"/>
          </w:tcPr>
          <w:p w14:paraId="2BC7A527" w14:textId="0AEA3716" w:rsidR="00EE4EDD" w:rsidRDefault="000F6866" w:rsidP="00EE4EDD">
            <w:pPr>
              <w:pStyle w:val="BodytextIndented"/>
              <w:ind w:firstLine="0"/>
              <w:rPr>
                <w:lang w:val="id-ID"/>
              </w:rPr>
            </w:pPr>
            <w:r>
              <w:rPr>
                <w:lang w:val="id-ID"/>
              </w:rPr>
              <w:t>Satisfaction</w:t>
            </w:r>
          </w:p>
        </w:tc>
        <w:tc>
          <w:tcPr>
            <w:tcW w:w="2265" w:type="dxa"/>
            <w:vAlign w:val="bottom"/>
          </w:tcPr>
          <w:p w14:paraId="2517990B" w14:textId="7FAA8F4F" w:rsidR="00EE4EDD" w:rsidRPr="00474E9D" w:rsidRDefault="00EE4EDD" w:rsidP="00EE4EDD">
            <w:pPr>
              <w:pStyle w:val="BodytextIndented"/>
              <w:ind w:firstLine="0"/>
              <w:rPr>
                <w:rFonts w:ascii="Times New Roman" w:hAnsi="Times New Roman" w:cs="Times New Roman"/>
                <w:lang w:val="id-ID"/>
              </w:rPr>
            </w:pPr>
            <w:r w:rsidRPr="00474E9D">
              <w:rPr>
                <w:rFonts w:ascii="Times New Roman" w:hAnsi="Times New Roman" w:cs="Times New Roman"/>
              </w:rPr>
              <w:t>4</w:t>
            </w:r>
            <w:r w:rsidRPr="00474E9D">
              <w:rPr>
                <w:rFonts w:ascii="Times New Roman" w:hAnsi="Times New Roman" w:cs="Times New Roman"/>
                <w:lang w:val="id-ID"/>
              </w:rPr>
              <w:t>.</w:t>
            </w:r>
            <w:r w:rsidRPr="00474E9D">
              <w:rPr>
                <w:rFonts w:ascii="Times New Roman" w:hAnsi="Times New Roman" w:cs="Times New Roman"/>
              </w:rPr>
              <w:t>32</w:t>
            </w:r>
          </w:p>
        </w:tc>
        <w:tc>
          <w:tcPr>
            <w:tcW w:w="2266" w:type="dxa"/>
          </w:tcPr>
          <w:p w14:paraId="1557069A" w14:textId="4816EE0C" w:rsidR="00EE4EDD" w:rsidRDefault="00EE4EDD" w:rsidP="00EE4EDD">
            <w:pPr>
              <w:pStyle w:val="BodytextIndented"/>
              <w:ind w:firstLine="0"/>
              <w:rPr>
                <w:lang w:val="id-ID"/>
              </w:rPr>
            </w:pPr>
            <w:r w:rsidRPr="0017797E">
              <w:rPr>
                <w:lang w:val="id-ID"/>
              </w:rPr>
              <w:t>Very Good</w:t>
            </w:r>
          </w:p>
        </w:tc>
      </w:tr>
      <w:tr w:rsidR="00EE4EDD" w14:paraId="040953CD" w14:textId="77777777" w:rsidTr="00851036">
        <w:tc>
          <w:tcPr>
            <w:tcW w:w="2265" w:type="dxa"/>
            <w:vMerge/>
          </w:tcPr>
          <w:p w14:paraId="42FD4FAC" w14:textId="77777777" w:rsidR="00EE4EDD" w:rsidRDefault="00EE4EDD" w:rsidP="00EE4EDD">
            <w:pPr>
              <w:pStyle w:val="BodytextIndented"/>
              <w:ind w:firstLine="0"/>
              <w:rPr>
                <w:lang w:val="id-ID"/>
              </w:rPr>
            </w:pPr>
          </w:p>
        </w:tc>
        <w:tc>
          <w:tcPr>
            <w:tcW w:w="2265" w:type="dxa"/>
          </w:tcPr>
          <w:p w14:paraId="0AE64D42" w14:textId="2DCB5F6A" w:rsidR="00EE4EDD" w:rsidRDefault="000F6866" w:rsidP="00EE4EDD">
            <w:pPr>
              <w:pStyle w:val="BodytextIndented"/>
              <w:ind w:firstLine="0"/>
              <w:rPr>
                <w:lang w:val="id-ID"/>
              </w:rPr>
            </w:pPr>
            <w:r>
              <w:rPr>
                <w:lang w:val="id-ID"/>
              </w:rPr>
              <w:t>Self confidence</w:t>
            </w:r>
          </w:p>
        </w:tc>
        <w:tc>
          <w:tcPr>
            <w:tcW w:w="2265" w:type="dxa"/>
            <w:vAlign w:val="bottom"/>
          </w:tcPr>
          <w:p w14:paraId="402E934D" w14:textId="7A76CBAE" w:rsidR="00EE4EDD" w:rsidRPr="00474E9D" w:rsidRDefault="00EE4EDD" w:rsidP="00EE4EDD">
            <w:pPr>
              <w:pStyle w:val="BodytextIndented"/>
              <w:ind w:firstLine="0"/>
              <w:rPr>
                <w:rFonts w:ascii="Times New Roman" w:hAnsi="Times New Roman" w:cs="Times New Roman"/>
                <w:lang w:val="id-ID"/>
              </w:rPr>
            </w:pPr>
            <w:r w:rsidRPr="00474E9D">
              <w:rPr>
                <w:rFonts w:ascii="Times New Roman" w:hAnsi="Times New Roman" w:cs="Times New Roman"/>
              </w:rPr>
              <w:t>4</w:t>
            </w:r>
            <w:r w:rsidRPr="00474E9D">
              <w:rPr>
                <w:rFonts w:ascii="Times New Roman" w:hAnsi="Times New Roman" w:cs="Times New Roman"/>
                <w:lang w:val="id-ID"/>
              </w:rPr>
              <w:t>.</w:t>
            </w:r>
            <w:r w:rsidRPr="00474E9D">
              <w:rPr>
                <w:rFonts w:ascii="Times New Roman" w:hAnsi="Times New Roman" w:cs="Times New Roman"/>
              </w:rPr>
              <w:t>68</w:t>
            </w:r>
          </w:p>
        </w:tc>
        <w:tc>
          <w:tcPr>
            <w:tcW w:w="2266" w:type="dxa"/>
          </w:tcPr>
          <w:p w14:paraId="55D5BEE6" w14:textId="36235DCE" w:rsidR="00EE4EDD" w:rsidRDefault="00EE4EDD" w:rsidP="00EE4EDD">
            <w:pPr>
              <w:pStyle w:val="BodytextIndented"/>
              <w:ind w:firstLine="0"/>
              <w:rPr>
                <w:lang w:val="id-ID"/>
              </w:rPr>
            </w:pPr>
            <w:r w:rsidRPr="0017797E">
              <w:rPr>
                <w:lang w:val="id-ID"/>
              </w:rPr>
              <w:t>Very Good</w:t>
            </w:r>
          </w:p>
        </w:tc>
      </w:tr>
      <w:tr w:rsidR="00EE4EDD" w14:paraId="5CEFE7E3" w14:textId="77777777" w:rsidTr="00851036">
        <w:tc>
          <w:tcPr>
            <w:tcW w:w="4530" w:type="dxa"/>
            <w:gridSpan w:val="2"/>
            <w:tcBorders>
              <w:bottom w:val="single" w:sz="4" w:space="0" w:color="auto"/>
            </w:tcBorders>
          </w:tcPr>
          <w:p w14:paraId="66D6E16C" w14:textId="0E006E50" w:rsidR="00EE4EDD" w:rsidRDefault="00EE4EDD" w:rsidP="00EE4EDD">
            <w:pPr>
              <w:pStyle w:val="BodytextIndented"/>
              <w:ind w:firstLine="0"/>
              <w:rPr>
                <w:lang w:val="id-ID"/>
              </w:rPr>
            </w:pPr>
            <w:r>
              <w:rPr>
                <w:lang w:val="id-ID"/>
              </w:rPr>
              <w:t>Total</w:t>
            </w:r>
          </w:p>
        </w:tc>
        <w:tc>
          <w:tcPr>
            <w:tcW w:w="2265" w:type="dxa"/>
            <w:tcBorders>
              <w:bottom w:val="single" w:sz="4" w:space="0" w:color="auto"/>
            </w:tcBorders>
          </w:tcPr>
          <w:p w14:paraId="5C92CEEA" w14:textId="16F14AEA" w:rsidR="00EE4EDD" w:rsidRPr="00474E9D" w:rsidRDefault="00EE4EDD" w:rsidP="00EE4EDD">
            <w:pPr>
              <w:pStyle w:val="BodytextIndented"/>
              <w:ind w:firstLine="0"/>
              <w:rPr>
                <w:rFonts w:ascii="Times New Roman" w:hAnsi="Times New Roman" w:cs="Times New Roman"/>
                <w:lang w:val="id-ID"/>
              </w:rPr>
            </w:pPr>
            <w:r w:rsidRPr="00474E9D">
              <w:rPr>
                <w:rFonts w:ascii="Times New Roman" w:hAnsi="Times New Roman" w:cs="Times New Roman"/>
                <w:lang w:val="id-ID"/>
              </w:rPr>
              <w:t>4.52</w:t>
            </w:r>
          </w:p>
        </w:tc>
        <w:tc>
          <w:tcPr>
            <w:tcW w:w="2266" w:type="dxa"/>
            <w:tcBorders>
              <w:bottom w:val="single" w:sz="4" w:space="0" w:color="auto"/>
            </w:tcBorders>
          </w:tcPr>
          <w:p w14:paraId="0718C951" w14:textId="73F4477D" w:rsidR="00EE4EDD" w:rsidRDefault="00EE4EDD" w:rsidP="00EE4EDD">
            <w:pPr>
              <w:pStyle w:val="BodytextIndented"/>
              <w:ind w:firstLine="0"/>
              <w:rPr>
                <w:lang w:val="id-ID"/>
              </w:rPr>
            </w:pPr>
            <w:r>
              <w:rPr>
                <w:lang w:val="id-ID"/>
              </w:rPr>
              <w:t>Very Good</w:t>
            </w:r>
          </w:p>
        </w:tc>
      </w:tr>
    </w:tbl>
    <w:p w14:paraId="6C89C8CC" w14:textId="77777777" w:rsidR="00410FB0" w:rsidRDefault="00410FB0" w:rsidP="00410FB0">
      <w:pPr>
        <w:pStyle w:val="BodytextIndented"/>
        <w:rPr>
          <w:lang w:val="id-ID"/>
        </w:rPr>
      </w:pPr>
    </w:p>
    <w:p w14:paraId="62B3BCA6" w14:textId="1F38FAC1" w:rsidR="00BF22DB" w:rsidRPr="000F6866" w:rsidRDefault="000F6866" w:rsidP="00795E59">
      <w:pPr>
        <w:pStyle w:val="BodytextIndented"/>
        <w:rPr>
          <w:lang w:val="id-ID"/>
        </w:rPr>
      </w:pPr>
      <w:r w:rsidRPr="000F6866">
        <w:rPr>
          <w:lang w:val="en-GB"/>
        </w:rPr>
        <w:t xml:space="preserve">The results of the </w:t>
      </w:r>
      <w:r w:rsidR="00156253">
        <w:rPr>
          <w:lang w:val="en-GB"/>
        </w:rPr>
        <w:t>Higher</w:t>
      </w:r>
      <w:r>
        <w:rPr>
          <w:lang w:val="id-ID"/>
        </w:rPr>
        <w:t xml:space="preserve"> </w:t>
      </w:r>
      <w:r w:rsidR="00156253">
        <w:rPr>
          <w:lang w:val="id-ID"/>
        </w:rPr>
        <w:t>Order</w:t>
      </w:r>
      <w:r w:rsidRPr="000F6866">
        <w:rPr>
          <w:lang w:val="en-GB"/>
        </w:rPr>
        <w:t xml:space="preserve"> </w:t>
      </w:r>
      <w:r w:rsidR="00156253">
        <w:rPr>
          <w:lang w:val="en-GB"/>
        </w:rPr>
        <w:t>Thinking</w:t>
      </w:r>
      <w:r w:rsidRPr="000F6866">
        <w:rPr>
          <w:lang w:val="en-GB"/>
        </w:rPr>
        <w:t xml:space="preserve"> </w:t>
      </w:r>
      <w:r w:rsidR="00156253">
        <w:rPr>
          <w:lang w:val="en-GB"/>
        </w:rPr>
        <w:t>Skills</w:t>
      </w:r>
      <w:r w:rsidRPr="000F6866">
        <w:rPr>
          <w:lang w:val="en-GB"/>
        </w:rPr>
        <w:t xml:space="preserve"> test of </w:t>
      </w:r>
      <w:r w:rsidR="00156253">
        <w:rPr>
          <w:lang w:val="en-GB"/>
        </w:rPr>
        <w:t xml:space="preserve">the </w:t>
      </w:r>
      <w:r w:rsidRPr="000F6866">
        <w:rPr>
          <w:lang w:val="en-GB"/>
        </w:rPr>
        <w:t xml:space="preserve">prospective physics teachers are categorized as </w:t>
      </w:r>
      <w:r w:rsidR="00156253">
        <w:rPr>
          <w:lang w:val="en-GB"/>
        </w:rPr>
        <w:t>“</w:t>
      </w:r>
      <w:r w:rsidRPr="000F6866">
        <w:rPr>
          <w:lang w:val="en-GB"/>
        </w:rPr>
        <w:t>goo</w:t>
      </w:r>
      <w:r w:rsidR="00156253">
        <w:rPr>
          <w:lang w:val="en-GB"/>
        </w:rPr>
        <w:t>d”</w:t>
      </w:r>
      <w:r w:rsidRPr="000F6866">
        <w:rPr>
          <w:lang w:val="en-GB"/>
        </w:rPr>
        <w:t xml:space="preserve">. This is also supported by the </w:t>
      </w:r>
      <w:r w:rsidR="00156253">
        <w:rPr>
          <w:lang w:val="en-GB"/>
        </w:rPr>
        <w:t>responses</w:t>
      </w:r>
      <w:r w:rsidRPr="000F6866">
        <w:rPr>
          <w:lang w:val="en-GB"/>
        </w:rPr>
        <w:t xml:space="preserve"> of</w:t>
      </w:r>
      <w:r w:rsidR="00156253">
        <w:rPr>
          <w:lang w:val="en-GB"/>
        </w:rPr>
        <w:t xml:space="preserve"> the</w:t>
      </w:r>
      <w:r w:rsidRPr="000F6866">
        <w:rPr>
          <w:lang w:val="en-GB"/>
        </w:rPr>
        <w:t xml:space="preserve"> prospective physics teachers </w:t>
      </w:r>
      <w:r w:rsidR="00156253">
        <w:rPr>
          <w:lang w:val="en-GB"/>
        </w:rPr>
        <w:t>which</w:t>
      </w:r>
      <w:r w:rsidRPr="000F6866">
        <w:rPr>
          <w:lang w:val="en-GB"/>
        </w:rPr>
        <w:t xml:space="preserve"> are categorized as </w:t>
      </w:r>
      <w:r w:rsidR="00156253">
        <w:rPr>
          <w:lang w:val="en-GB"/>
        </w:rPr>
        <w:t>“</w:t>
      </w:r>
      <w:r w:rsidRPr="000F6866">
        <w:rPr>
          <w:lang w:val="en-GB"/>
        </w:rPr>
        <w:t>very good</w:t>
      </w:r>
      <w:r w:rsidR="00E100EB">
        <w:rPr>
          <w:lang w:val="en-GB"/>
        </w:rPr>
        <w:t>”</w:t>
      </w:r>
      <w:r w:rsidRPr="000F6866">
        <w:rPr>
          <w:lang w:val="en-GB"/>
        </w:rPr>
        <w:t xml:space="preserve">. </w:t>
      </w:r>
      <w:r w:rsidR="00E100EB">
        <w:rPr>
          <w:lang w:val="en-GB"/>
        </w:rPr>
        <w:t>Thus</w:t>
      </w:r>
      <w:r w:rsidRPr="000F6866">
        <w:rPr>
          <w:lang w:val="en-GB"/>
        </w:rPr>
        <w:t xml:space="preserve">, this </w:t>
      </w:r>
      <w:r w:rsidR="00E100EB">
        <w:rPr>
          <w:lang w:val="en-GB"/>
        </w:rPr>
        <w:t>indicates</w:t>
      </w:r>
      <w:r w:rsidRPr="000F6866">
        <w:rPr>
          <w:lang w:val="en-GB"/>
        </w:rPr>
        <w:t xml:space="preserve"> that digital electronics learning using </w:t>
      </w:r>
      <w:r w:rsidR="00E100EB">
        <w:rPr>
          <w:lang w:val="en-GB"/>
        </w:rPr>
        <w:t>Game-Based</w:t>
      </w:r>
      <w:r w:rsidRPr="000F6866">
        <w:rPr>
          <w:lang w:val="en-GB"/>
        </w:rPr>
        <w:t xml:space="preserve"> </w:t>
      </w:r>
      <w:r w:rsidR="00E100EB">
        <w:rPr>
          <w:lang w:val="en-GB"/>
        </w:rPr>
        <w:t>Learning</w:t>
      </w:r>
      <w:r w:rsidRPr="000F6866">
        <w:rPr>
          <w:lang w:val="en-GB"/>
        </w:rPr>
        <w:t xml:space="preserve"> </w:t>
      </w:r>
      <w:r w:rsidR="00E100EB">
        <w:rPr>
          <w:lang w:val="en-GB"/>
        </w:rPr>
        <w:t>provides</w:t>
      </w:r>
      <w:r w:rsidRPr="000F6866">
        <w:rPr>
          <w:lang w:val="en-GB"/>
        </w:rPr>
        <w:t xml:space="preserve"> good quality in training </w:t>
      </w:r>
      <w:r w:rsidR="00E100EB">
        <w:rPr>
          <w:lang w:val="en-GB"/>
        </w:rPr>
        <w:t>the Higher</w:t>
      </w:r>
      <w:r>
        <w:rPr>
          <w:lang w:val="id-ID"/>
        </w:rPr>
        <w:t xml:space="preserve"> </w:t>
      </w:r>
      <w:r w:rsidR="00E100EB">
        <w:rPr>
          <w:lang w:val="id-ID"/>
        </w:rPr>
        <w:t>Order</w:t>
      </w:r>
      <w:r w:rsidRPr="000F6866">
        <w:rPr>
          <w:lang w:val="en-GB"/>
        </w:rPr>
        <w:t xml:space="preserve"> </w:t>
      </w:r>
      <w:r w:rsidR="00E100EB">
        <w:rPr>
          <w:lang w:val="en-GB"/>
        </w:rPr>
        <w:t>Thinking</w:t>
      </w:r>
      <w:r w:rsidRPr="000F6866">
        <w:rPr>
          <w:lang w:val="en-GB"/>
        </w:rPr>
        <w:t xml:space="preserve"> </w:t>
      </w:r>
      <w:r w:rsidR="00E100EB">
        <w:rPr>
          <w:lang w:val="en-GB"/>
        </w:rPr>
        <w:t>Skills</w:t>
      </w:r>
      <w:r w:rsidRPr="000F6866">
        <w:rPr>
          <w:lang w:val="en-GB"/>
        </w:rPr>
        <w:t xml:space="preserve"> of </w:t>
      </w:r>
      <w:r w:rsidRPr="000F6866">
        <w:rPr>
          <w:lang w:val="en-GB"/>
        </w:rPr>
        <w:lastRenderedPageBreak/>
        <w:t xml:space="preserve">prospective physics teachers. This is in accordance with previous research which also shows that </w:t>
      </w:r>
      <w:r w:rsidR="0095064A">
        <w:rPr>
          <w:lang w:val="en-GB"/>
        </w:rPr>
        <w:t>Game-Based</w:t>
      </w:r>
      <w:r w:rsidRPr="000F6866">
        <w:rPr>
          <w:lang w:val="en-GB"/>
        </w:rPr>
        <w:t xml:space="preserve"> </w:t>
      </w:r>
      <w:r w:rsidR="0095064A">
        <w:rPr>
          <w:lang w:val="en-GB"/>
        </w:rPr>
        <w:t>Learning</w:t>
      </w:r>
      <w:r w:rsidRPr="000F6866">
        <w:rPr>
          <w:lang w:val="en-GB"/>
        </w:rPr>
        <w:t xml:space="preserve"> is </w:t>
      </w:r>
      <w:r w:rsidR="0095064A">
        <w:rPr>
          <w:lang w:val="en-GB"/>
        </w:rPr>
        <w:t>effective to be</w:t>
      </w:r>
      <w:r w:rsidRPr="000F6866">
        <w:rPr>
          <w:lang w:val="en-GB"/>
        </w:rPr>
        <w:t xml:space="preserve"> used </w:t>
      </w:r>
      <w:r w:rsidR="0095064A">
        <w:rPr>
          <w:lang w:val="en-GB"/>
        </w:rPr>
        <w:t>in</w:t>
      </w:r>
      <w:r w:rsidRPr="000F6866">
        <w:rPr>
          <w:lang w:val="en-GB"/>
        </w:rPr>
        <w:t xml:space="preserve"> </w:t>
      </w:r>
      <w:r w:rsidR="0095064A">
        <w:rPr>
          <w:lang w:val="en-GB"/>
        </w:rPr>
        <w:t>improving</w:t>
      </w:r>
      <w:r w:rsidRPr="000F6866">
        <w:rPr>
          <w:lang w:val="en-GB"/>
        </w:rPr>
        <w:t xml:space="preserve"> student learning outcomes</w:t>
      </w:r>
      <w:r>
        <w:rPr>
          <w:lang w:val="id-ID"/>
        </w:rPr>
        <w:t xml:space="preserve"> </w:t>
      </w:r>
      <w:r>
        <w:rPr>
          <w:lang w:val="id-ID"/>
        </w:rPr>
        <w:fldChar w:fldCharType="begin" w:fldLock="1"/>
      </w:r>
      <w:r>
        <w:rPr>
          <w:lang w:val="id-ID"/>
        </w:rPr>
        <w:instrText>ADDIN CSL_CITATION {"citationItems":[{"id":"ITEM-1","itemData":{"author":[{"dropping-particle":"","family":"Dewantara","given":"Dewi","non-dropping-particle":"","parse-names":false,"suffix":""},{"dropping-particle":"","family":"Wati","given":"Mustika","non-dropping-particle":"","parse-names":false,"suffix":""},{"dropping-particle":"","family":"Misbah","given":"M","non-dropping-particle":"","parse-names":false,"suffix":""},{"dropping-particle":"","family":"Mahtari","given":"Saiyidah","non-dropping-particle":"","parse-names":false,"suffix":""},{"dropping-particle":"","family":"Haryandi","given":"Surya","non-dropping-particle":"","parse-names":false,"suffix":""}],"container-title":"Journal of Physics: Conference Series","id":"ITEM-1","issue":"1","issued":{"date-parts":[["2020"]]},"title":"The Effectiveness of Game Based Learning on The Logic Gate Topics","type":"article-journal","volume":"1491"},"uris":["http://www.mendeley.com/documents/?uuid=84f7f0b1-d987-45fa-80d4-39562e07b073"]}],"mendeley":{"formattedCitation":"[11]","plainTextFormattedCitation":"[11]"},"properties":{"noteIndex":0},"schema":"https://github.com/citation-style-language/schema/raw/master/csl-citation.json"}</w:instrText>
      </w:r>
      <w:r>
        <w:rPr>
          <w:lang w:val="id-ID"/>
        </w:rPr>
        <w:fldChar w:fldCharType="separate"/>
      </w:r>
      <w:r w:rsidRPr="000F6866">
        <w:rPr>
          <w:noProof/>
          <w:lang w:val="id-ID"/>
        </w:rPr>
        <w:t>[11]</w:t>
      </w:r>
      <w:r>
        <w:rPr>
          <w:lang w:val="id-ID"/>
        </w:rPr>
        <w:fldChar w:fldCharType="end"/>
      </w:r>
      <w:r>
        <w:rPr>
          <w:lang w:val="id-ID"/>
        </w:rPr>
        <w:t>.</w:t>
      </w:r>
    </w:p>
    <w:p w14:paraId="29E6A270" w14:textId="599B1371" w:rsidR="006A2954" w:rsidRDefault="006A2954" w:rsidP="006A2954">
      <w:pPr>
        <w:pStyle w:val="Section"/>
        <w:rPr>
          <w:lang w:val="id-ID"/>
        </w:rPr>
      </w:pPr>
      <w:r>
        <w:rPr>
          <w:lang w:val="id-ID"/>
        </w:rPr>
        <w:t>Conclusion</w:t>
      </w:r>
    </w:p>
    <w:p w14:paraId="2D45BE94" w14:textId="4C5593F9" w:rsidR="00BD4494" w:rsidRPr="00BD4494" w:rsidRDefault="0095064A" w:rsidP="00BD4494">
      <w:pPr>
        <w:pStyle w:val="Bodytext"/>
        <w:rPr>
          <w:lang w:val="id-ID"/>
        </w:rPr>
      </w:pPr>
      <w:r>
        <w:rPr>
          <w:lang w:val="en-GB"/>
        </w:rPr>
        <w:t>The ma</w:t>
      </w:r>
      <w:r w:rsidR="000F6866" w:rsidRPr="000F6866">
        <w:rPr>
          <w:lang w:val="en-GB"/>
        </w:rPr>
        <w:t xml:space="preserve">stery of </w:t>
      </w:r>
      <w:r>
        <w:rPr>
          <w:lang w:val="en-GB"/>
        </w:rPr>
        <w:t>Higher</w:t>
      </w:r>
      <w:r w:rsidR="000F6866" w:rsidRPr="000F6866">
        <w:rPr>
          <w:lang w:val="en-GB"/>
        </w:rPr>
        <w:t xml:space="preserve"> </w:t>
      </w:r>
      <w:r w:rsidR="009A5EF7">
        <w:rPr>
          <w:lang w:val="en-GB"/>
        </w:rPr>
        <w:t>Order</w:t>
      </w:r>
      <w:r w:rsidR="000F6866" w:rsidRPr="000F6866">
        <w:rPr>
          <w:lang w:val="en-GB"/>
        </w:rPr>
        <w:t xml:space="preserve"> </w:t>
      </w:r>
      <w:r w:rsidR="009A5EF7">
        <w:rPr>
          <w:lang w:val="en-GB"/>
        </w:rPr>
        <w:t>Thinking</w:t>
      </w:r>
      <w:r w:rsidR="000F6866" w:rsidRPr="000F6866">
        <w:rPr>
          <w:lang w:val="en-GB"/>
        </w:rPr>
        <w:t xml:space="preserve"> </w:t>
      </w:r>
      <w:r w:rsidR="009A5EF7">
        <w:rPr>
          <w:lang w:val="en-GB"/>
        </w:rPr>
        <w:t>Skills of</w:t>
      </w:r>
      <w:r w:rsidR="000F6866" w:rsidRPr="000F6866">
        <w:rPr>
          <w:lang w:val="en-GB"/>
        </w:rPr>
        <w:t xml:space="preserve"> prospective physics teacher in digital electronics courses can be trained by </w:t>
      </w:r>
      <w:r w:rsidR="009A5EF7">
        <w:rPr>
          <w:lang w:val="en-GB"/>
        </w:rPr>
        <w:t>implementing</w:t>
      </w:r>
      <w:r w:rsidR="000F6866" w:rsidRPr="000F6866">
        <w:rPr>
          <w:lang w:val="en-GB"/>
        </w:rPr>
        <w:t xml:space="preserve"> </w:t>
      </w:r>
      <w:r w:rsidR="009A5EF7">
        <w:rPr>
          <w:lang w:val="en-GB"/>
        </w:rPr>
        <w:t>Game-Based</w:t>
      </w:r>
      <w:r w:rsidR="000F6866" w:rsidRPr="000F6866">
        <w:rPr>
          <w:lang w:val="en-GB"/>
        </w:rPr>
        <w:t xml:space="preserve"> </w:t>
      </w:r>
      <w:r w:rsidR="009A5EF7">
        <w:rPr>
          <w:lang w:val="en-GB"/>
        </w:rPr>
        <w:t>Learning</w:t>
      </w:r>
      <w:r w:rsidR="000F6866" w:rsidRPr="000F6866">
        <w:rPr>
          <w:lang w:val="en-GB"/>
        </w:rPr>
        <w:t>. This learning</w:t>
      </w:r>
      <w:r w:rsidR="009A5EF7">
        <w:rPr>
          <w:lang w:val="en-GB"/>
        </w:rPr>
        <w:t xml:space="preserve"> model</w:t>
      </w:r>
      <w:r w:rsidR="000F6866" w:rsidRPr="000F6866">
        <w:rPr>
          <w:lang w:val="en-GB"/>
        </w:rPr>
        <w:t xml:space="preserve"> can be </w:t>
      </w:r>
      <w:r w:rsidR="009A5EF7">
        <w:rPr>
          <w:lang w:val="en-GB"/>
        </w:rPr>
        <w:t>utilized</w:t>
      </w:r>
      <w:r w:rsidR="000F6866" w:rsidRPr="000F6866">
        <w:rPr>
          <w:lang w:val="en-GB"/>
        </w:rPr>
        <w:t xml:space="preserve"> as an alternative for innovative learning</w:t>
      </w:r>
      <w:r w:rsidR="009A5EF7">
        <w:rPr>
          <w:lang w:val="en-GB"/>
        </w:rPr>
        <w:t xml:space="preserve"> model</w:t>
      </w:r>
      <w:r w:rsidR="000F6866" w:rsidRPr="000F6866">
        <w:rPr>
          <w:lang w:val="en-GB"/>
        </w:rPr>
        <w:t xml:space="preserve"> </w:t>
      </w:r>
      <w:r w:rsidR="009A5EF7">
        <w:rPr>
          <w:lang w:val="en-GB"/>
        </w:rPr>
        <w:t>which</w:t>
      </w:r>
      <w:r w:rsidR="000F6866" w:rsidRPr="000F6866">
        <w:rPr>
          <w:lang w:val="en-GB"/>
        </w:rPr>
        <w:t xml:space="preserve"> can </w:t>
      </w:r>
      <w:r w:rsidR="009A5EF7">
        <w:rPr>
          <w:lang w:val="en-GB"/>
        </w:rPr>
        <w:t>nurture</w:t>
      </w:r>
      <w:r w:rsidR="000F6866" w:rsidRPr="000F6866">
        <w:rPr>
          <w:lang w:val="en-GB"/>
        </w:rPr>
        <w:t xml:space="preserve"> </w:t>
      </w:r>
      <w:r w:rsidR="009A5EF7">
        <w:rPr>
          <w:lang w:val="en-GB"/>
        </w:rPr>
        <w:t>Higher</w:t>
      </w:r>
      <w:r w:rsidR="000F6866" w:rsidRPr="000F6866">
        <w:rPr>
          <w:lang w:val="en-GB"/>
        </w:rPr>
        <w:t xml:space="preserve"> </w:t>
      </w:r>
      <w:r w:rsidR="009A5EF7">
        <w:rPr>
          <w:lang w:val="en-GB"/>
        </w:rPr>
        <w:t>Order</w:t>
      </w:r>
      <w:r w:rsidR="000F6866" w:rsidRPr="000F6866">
        <w:rPr>
          <w:lang w:val="en-GB"/>
        </w:rPr>
        <w:t xml:space="preserve"> </w:t>
      </w:r>
      <w:r w:rsidR="009A5EF7">
        <w:rPr>
          <w:lang w:val="en-GB"/>
        </w:rPr>
        <w:t>Thinking</w:t>
      </w:r>
      <w:r w:rsidR="000F6866" w:rsidRPr="000F6866">
        <w:rPr>
          <w:lang w:val="en-GB"/>
        </w:rPr>
        <w:t xml:space="preserve"> </w:t>
      </w:r>
      <w:r w:rsidR="007A63C5">
        <w:rPr>
          <w:lang w:val="en-GB"/>
        </w:rPr>
        <w:t>Skills</w:t>
      </w:r>
      <w:r w:rsidR="000F6866" w:rsidRPr="000F6866">
        <w:rPr>
          <w:lang w:val="en-GB"/>
        </w:rPr>
        <w:t xml:space="preserve"> for prospective physics teachers. Further research and development is </w:t>
      </w:r>
      <w:r w:rsidR="007A63C5">
        <w:rPr>
          <w:lang w:val="en-GB"/>
        </w:rPr>
        <w:t>critical</w:t>
      </w:r>
      <w:r w:rsidR="000F6866" w:rsidRPr="000F6866">
        <w:rPr>
          <w:lang w:val="en-GB"/>
        </w:rPr>
        <w:t xml:space="preserve"> to accommodate </w:t>
      </w:r>
      <w:r w:rsidR="007A63C5">
        <w:rPr>
          <w:lang w:val="en-GB"/>
        </w:rPr>
        <w:t>Game-Based</w:t>
      </w:r>
      <w:r w:rsidR="000F6866" w:rsidRPr="000F6866">
        <w:rPr>
          <w:lang w:val="en-GB"/>
        </w:rPr>
        <w:t xml:space="preserve"> learning and </w:t>
      </w:r>
      <w:r w:rsidR="007A63C5">
        <w:rPr>
          <w:lang w:val="en-GB"/>
        </w:rPr>
        <w:t>the variants of g</w:t>
      </w:r>
      <w:r w:rsidR="000F6866" w:rsidRPr="000F6866">
        <w:rPr>
          <w:lang w:val="en-GB"/>
        </w:rPr>
        <w:t>ames used in special teaching materials</w:t>
      </w:r>
      <w:r w:rsidR="007A63C5">
        <w:rPr>
          <w:lang w:val="en-GB"/>
        </w:rPr>
        <w:t xml:space="preserve">, </w:t>
      </w:r>
      <w:r w:rsidR="000F6866" w:rsidRPr="000F6866">
        <w:rPr>
          <w:lang w:val="en-GB"/>
        </w:rPr>
        <w:t xml:space="preserve">such as student worksheets. This is </w:t>
      </w:r>
      <w:r w:rsidR="00784BE1">
        <w:rPr>
          <w:lang w:val="en-GB"/>
        </w:rPr>
        <w:t>to enhance</w:t>
      </w:r>
      <w:r w:rsidR="000F6866" w:rsidRPr="000F6866">
        <w:rPr>
          <w:lang w:val="en-GB"/>
        </w:rPr>
        <w:t xml:space="preserve"> the process of training </w:t>
      </w:r>
      <w:r w:rsidR="00784BE1">
        <w:rPr>
          <w:lang w:val="en-GB"/>
        </w:rPr>
        <w:t>Higher</w:t>
      </w:r>
      <w:r w:rsidR="000F6866" w:rsidRPr="000F6866">
        <w:rPr>
          <w:lang w:val="en-GB"/>
        </w:rPr>
        <w:t xml:space="preserve"> </w:t>
      </w:r>
      <w:r w:rsidR="00784BE1">
        <w:rPr>
          <w:lang w:val="en-GB"/>
        </w:rPr>
        <w:t>Order</w:t>
      </w:r>
      <w:r w:rsidR="000F6866" w:rsidRPr="000F6866">
        <w:rPr>
          <w:lang w:val="en-GB"/>
        </w:rPr>
        <w:t xml:space="preserve"> </w:t>
      </w:r>
      <w:r w:rsidR="00784BE1">
        <w:rPr>
          <w:lang w:val="en-GB"/>
        </w:rPr>
        <w:t>Thinking</w:t>
      </w:r>
      <w:r w:rsidR="000F6866" w:rsidRPr="000F6866">
        <w:rPr>
          <w:lang w:val="en-GB"/>
        </w:rPr>
        <w:t xml:space="preserve"> </w:t>
      </w:r>
      <w:r w:rsidR="00784BE1">
        <w:rPr>
          <w:lang w:val="en-GB"/>
        </w:rPr>
        <w:t>Skills</w:t>
      </w:r>
      <w:r w:rsidR="000F6866" w:rsidRPr="000F6866">
        <w:rPr>
          <w:lang w:val="en-GB"/>
        </w:rPr>
        <w:t xml:space="preserve"> of prospective physics teachers</w:t>
      </w:r>
      <w:r w:rsidR="00784BE1">
        <w:rPr>
          <w:lang w:val="en-GB"/>
        </w:rPr>
        <w:t xml:space="preserve">, which </w:t>
      </w:r>
      <w:r w:rsidR="000F6866" w:rsidRPr="000F6866">
        <w:rPr>
          <w:lang w:val="en-GB"/>
        </w:rPr>
        <w:t>will be more optimal</w:t>
      </w:r>
      <w:r w:rsidR="00D16715">
        <w:rPr>
          <w:lang w:val="id-ID"/>
        </w:rPr>
        <w:t xml:space="preserve">. </w:t>
      </w:r>
    </w:p>
    <w:p w14:paraId="414AC201" w14:textId="37F18608" w:rsidR="006A2954" w:rsidRDefault="00784BE1" w:rsidP="006A2954">
      <w:pPr>
        <w:pStyle w:val="Section"/>
        <w:rPr>
          <w:lang w:val="id-ID"/>
        </w:rPr>
      </w:pPr>
      <w:r>
        <w:rPr>
          <w:lang w:val="id-ID"/>
        </w:rPr>
        <w:t>References</w:t>
      </w:r>
    </w:p>
    <w:p w14:paraId="6A86EE26" w14:textId="25720B9F" w:rsidR="000F6866" w:rsidRPr="000F6866" w:rsidRDefault="002A30F5" w:rsidP="000F6866">
      <w:pPr>
        <w:widowControl w:val="0"/>
        <w:autoSpaceDE w:val="0"/>
        <w:autoSpaceDN w:val="0"/>
        <w:adjustRightInd w:val="0"/>
        <w:ind w:left="640" w:hanging="640"/>
        <w:rPr>
          <w:rFonts w:cs="Times"/>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0F6866" w:rsidRPr="000F6866">
        <w:rPr>
          <w:rFonts w:cs="Times"/>
          <w:noProof/>
          <w:szCs w:val="24"/>
        </w:rPr>
        <w:t>[1]</w:t>
      </w:r>
      <w:r w:rsidR="000F6866" w:rsidRPr="000F6866">
        <w:rPr>
          <w:rFonts w:cs="Times"/>
          <w:noProof/>
          <w:szCs w:val="24"/>
        </w:rPr>
        <w:tab/>
        <w:t xml:space="preserve"> Dewantara D, Wati M and Misbah M 2020 Blended Learning to Improve Learning Outcomes in Digital Electronics Courses </w:t>
      </w:r>
      <w:r w:rsidR="000F6866" w:rsidRPr="000F6866">
        <w:rPr>
          <w:rFonts w:cs="Times"/>
          <w:i/>
          <w:iCs/>
          <w:noProof/>
          <w:szCs w:val="24"/>
        </w:rPr>
        <w:t>1st South Borneo International Conference on Sport Science and Education (SBICSSE 2019)</w:t>
      </w:r>
      <w:r w:rsidR="000F6866" w:rsidRPr="000F6866">
        <w:rPr>
          <w:rFonts w:cs="Times"/>
          <w:noProof/>
          <w:szCs w:val="24"/>
        </w:rPr>
        <w:t xml:space="preserve"> (Atlantis Press)</w:t>
      </w:r>
    </w:p>
    <w:p w14:paraId="556B23CF"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[2]</w:t>
      </w:r>
      <w:r w:rsidRPr="000F6866">
        <w:rPr>
          <w:rFonts w:cs="Times"/>
          <w:noProof/>
          <w:szCs w:val="24"/>
        </w:rPr>
        <w:tab/>
        <w:t xml:space="preserve"> Dewantara D, Misbah M and Wati M 2019 The Implementation of Blended Learning in analog electronic learning </w:t>
      </w:r>
      <w:r w:rsidRPr="000F6866">
        <w:rPr>
          <w:rFonts w:cs="Times"/>
          <w:i/>
          <w:iCs/>
          <w:noProof/>
          <w:szCs w:val="24"/>
        </w:rPr>
        <w:t>J. Phys. Conf. Ser.</w:t>
      </w:r>
      <w:r w:rsidRPr="000F6866">
        <w:rPr>
          <w:rFonts w:cs="Times"/>
          <w:noProof/>
          <w:szCs w:val="24"/>
        </w:rPr>
        <w:t xml:space="preserve"> </w:t>
      </w:r>
      <w:r w:rsidRPr="000F6866">
        <w:rPr>
          <w:rFonts w:cs="Times"/>
          <w:b/>
          <w:bCs/>
          <w:noProof/>
          <w:szCs w:val="24"/>
        </w:rPr>
        <w:t>1422</w:t>
      </w:r>
      <w:r w:rsidRPr="000F6866">
        <w:rPr>
          <w:rFonts w:cs="Times"/>
          <w:noProof/>
          <w:szCs w:val="24"/>
        </w:rPr>
        <w:t xml:space="preserve"> 1–5</w:t>
      </w:r>
    </w:p>
    <w:p w14:paraId="0A49ADA5"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[3]</w:t>
      </w:r>
      <w:r w:rsidRPr="000F6866">
        <w:rPr>
          <w:rFonts w:cs="Times"/>
          <w:noProof/>
          <w:szCs w:val="24"/>
        </w:rPr>
        <w:tab/>
        <w:t xml:space="preserve"> Hartini S, Misbah M, Dewantara D, Oktovian R A and Aisyah N 2017 Developing Learning Media Using Online Prezi into Materials about Optical Equipments </w:t>
      </w:r>
      <w:r w:rsidRPr="000F6866">
        <w:rPr>
          <w:rFonts w:cs="Times"/>
          <w:i/>
          <w:iCs/>
          <w:noProof/>
          <w:szCs w:val="24"/>
        </w:rPr>
        <w:t>J. Pendidik. IPA Indones.</w:t>
      </w:r>
      <w:r w:rsidRPr="000F6866">
        <w:rPr>
          <w:rFonts w:cs="Times"/>
          <w:noProof/>
          <w:szCs w:val="24"/>
        </w:rPr>
        <w:t xml:space="preserve"> </w:t>
      </w:r>
      <w:r w:rsidRPr="000F6866">
        <w:rPr>
          <w:rFonts w:cs="Times"/>
          <w:b/>
          <w:bCs/>
          <w:noProof/>
          <w:szCs w:val="24"/>
        </w:rPr>
        <w:t>6</w:t>
      </w:r>
      <w:r w:rsidRPr="000F6866">
        <w:rPr>
          <w:rFonts w:cs="Times"/>
          <w:noProof/>
          <w:szCs w:val="24"/>
        </w:rPr>
        <w:t xml:space="preserve"> 313–7</w:t>
      </w:r>
    </w:p>
    <w:p w14:paraId="47974691"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[4]</w:t>
      </w:r>
      <w:r w:rsidRPr="000F6866">
        <w:rPr>
          <w:rFonts w:cs="Times"/>
          <w:noProof/>
          <w:szCs w:val="24"/>
        </w:rPr>
        <w:tab/>
        <w:t xml:space="preserve"> Zainuddin Z, Hasanah A R, Salam M A, Misbah M and Mahtari S 2019 Developing the interactive multimedia in physics learning. In </w:t>
      </w:r>
      <w:r w:rsidRPr="000F6866">
        <w:rPr>
          <w:rFonts w:cs="Times"/>
          <w:i/>
          <w:iCs/>
          <w:noProof/>
          <w:szCs w:val="24"/>
        </w:rPr>
        <w:t>J. Phys. Conf. Ser.</w:t>
      </w:r>
      <w:r w:rsidRPr="000F6866">
        <w:rPr>
          <w:rFonts w:cs="Times"/>
          <w:noProof/>
          <w:szCs w:val="24"/>
        </w:rPr>
        <w:t xml:space="preserve"> </w:t>
      </w:r>
      <w:r w:rsidRPr="000F6866">
        <w:rPr>
          <w:rFonts w:cs="Times"/>
          <w:b/>
          <w:bCs/>
          <w:noProof/>
          <w:szCs w:val="24"/>
        </w:rPr>
        <w:t>1171</w:t>
      </w:r>
    </w:p>
    <w:p w14:paraId="117B084A"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[5]</w:t>
      </w:r>
      <w:r w:rsidRPr="000F6866">
        <w:rPr>
          <w:rFonts w:cs="Times"/>
          <w:noProof/>
          <w:szCs w:val="24"/>
        </w:rPr>
        <w:tab/>
        <w:t xml:space="preserve"> Qian M and Clark K R 2016 Game-based Learning and 21st century skills: A review of recent research </w:t>
      </w:r>
      <w:r w:rsidRPr="000F6866">
        <w:rPr>
          <w:rFonts w:cs="Times"/>
          <w:i/>
          <w:iCs/>
          <w:noProof/>
          <w:szCs w:val="24"/>
        </w:rPr>
        <w:t>Comput. Human Behav.</w:t>
      </w:r>
      <w:r w:rsidRPr="000F6866">
        <w:rPr>
          <w:rFonts w:cs="Times"/>
          <w:noProof/>
          <w:szCs w:val="24"/>
        </w:rPr>
        <w:t xml:space="preserve"> </w:t>
      </w:r>
      <w:r w:rsidRPr="000F6866">
        <w:rPr>
          <w:rFonts w:cs="Times"/>
          <w:b/>
          <w:bCs/>
          <w:noProof/>
          <w:szCs w:val="24"/>
        </w:rPr>
        <w:t>63</w:t>
      </w:r>
      <w:r w:rsidRPr="000F6866">
        <w:rPr>
          <w:rFonts w:cs="Times"/>
          <w:noProof/>
          <w:szCs w:val="24"/>
        </w:rPr>
        <w:t xml:space="preserve"> 50–8</w:t>
      </w:r>
    </w:p>
    <w:p w14:paraId="37F9A9AB"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[6]</w:t>
      </w:r>
      <w:r w:rsidRPr="000F6866">
        <w:rPr>
          <w:rFonts w:cs="Times"/>
          <w:noProof/>
          <w:szCs w:val="24"/>
        </w:rPr>
        <w:tab/>
        <w:t xml:space="preserve"> Sousa M J and Rocha Á 2019 Leadership styles and skills developed through game-based learning </w:t>
      </w:r>
      <w:r w:rsidRPr="000F6866">
        <w:rPr>
          <w:rFonts w:cs="Times"/>
          <w:i/>
          <w:iCs/>
          <w:noProof/>
          <w:szCs w:val="24"/>
        </w:rPr>
        <w:t>J. Bus. Res.</w:t>
      </w:r>
      <w:r w:rsidRPr="000F6866">
        <w:rPr>
          <w:rFonts w:cs="Times"/>
          <w:noProof/>
          <w:szCs w:val="24"/>
        </w:rPr>
        <w:t xml:space="preserve"> 360–6</w:t>
      </w:r>
    </w:p>
    <w:p w14:paraId="7FEED418"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[7]</w:t>
      </w:r>
      <w:r w:rsidRPr="000F6866">
        <w:rPr>
          <w:rFonts w:cs="Times"/>
          <w:noProof/>
          <w:szCs w:val="24"/>
        </w:rPr>
        <w:tab/>
        <w:t xml:space="preserve"> Huizenga J, Admiraal W, Ten Dam G and Voogt J 2019 Mobile game-based learning in secondary education: Students’ immersion, game activities, team performance and learning outcomes </w:t>
      </w:r>
      <w:r w:rsidRPr="000F6866">
        <w:rPr>
          <w:rFonts w:cs="Times"/>
          <w:i/>
          <w:iCs/>
          <w:noProof/>
          <w:szCs w:val="24"/>
        </w:rPr>
        <w:t>Comput. Human Behav.</w:t>
      </w:r>
      <w:r w:rsidRPr="000F6866">
        <w:rPr>
          <w:rFonts w:cs="Times"/>
          <w:noProof/>
          <w:szCs w:val="24"/>
        </w:rPr>
        <w:t xml:space="preserve"> </w:t>
      </w:r>
      <w:r w:rsidRPr="000F6866">
        <w:rPr>
          <w:rFonts w:cs="Times"/>
          <w:b/>
          <w:bCs/>
          <w:noProof/>
          <w:szCs w:val="24"/>
        </w:rPr>
        <w:t>99</w:t>
      </w:r>
      <w:r w:rsidRPr="000F6866">
        <w:rPr>
          <w:rFonts w:cs="Times"/>
          <w:noProof/>
          <w:szCs w:val="24"/>
        </w:rPr>
        <w:t xml:space="preserve"> 137–43</w:t>
      </w:r>
    </w:p>
    <w:p w14:paraId="084B87CC"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[8]</w:t>
      </w:r>
      <w:r w:rsidRPr="000F6866">
        <w:rPr>
          <w:rFonts w:cs="Times"/>
          <w:noProof/>
          <w:szCs w:val="24"/>
        </w:rPr>
        <w:tab/>
        <w:t xml:space="preserve"> Admiraal W, Huizenga J, Akkerman S and Dam G Ten 2011 The concept of flow in collaborative game-based learning </w:t>
      </w:r>
      <w:r w:rsidRPr="000F6866">
        <w:rPr>
          <w:rFonts w:cs="Times"/>
          <w:i/>
          <w:iCs/>
          <w:noProof/>
          <w:szCs w:val="24"/>
        </w:rPr>
        <w:t>Comput. Human Behav.</w:t>
      </w:r>
      <w:r w:rsidRPr="000F6866">
        <w:rPr>
          <w:rFonts w:cs="Times"/>
          <w:noProof/>
          <w:szCs w:val="24"/>
        </w:rPr>
        <w:t xml:space="preserve"> </w:t>
      </w:r>
      <w:r w:rsidRPr="000F6866">
        <w:rPr>
          <w:rFonts w:cs="Times"/>
          <w:b/>
          <w:bCs/>
          <w:noProof/>
          <w:szCs w:val="24"/>
        </w:rPr>
        <w:t>27</w:t>
      </w:r>
      <w:r w:rsidRPr="000F6866">
        <w:rPr>
          <w:rFonts w:cs="Times"/>
          <w:noProof/>
          <w:szCs w:val="24"/>
        </w:rPr>
        <w:t xml:space="preserve"> 1185–94</w:t>
      </w:r>
    </w:p>
    <w:p w14:paraId="54A53FF3"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[9]</w:t>
      </w:r>
      <w:r w:rsidRPr="000F6866">
        <w:rPr>
          <w:rFonts w:cs="Times"/>
          <w:noProof/>
          <w:szCs w:val="24"/>
        </w:rPr>
        <w:tab/>
        <w:t xml:space="preserve"> Hamari J, Shernoff D J, Rowe E, Coller B, Asbell-Clarke J and Edwards T 2016 Challenging games help students learn: An empirical study on engagement, flow and immersion in game-based learning </w:t>
      </w:r>
      <w:r w:rsidRPr="000F6866">
        <w:rPr>
          <w:rFonts w:cs="Times"/>
          <w:i/>
          <w:iCs/>
          <w:noProof/>
          <w:szCs w:val="24"/>
        </w:rPr>
        <w:t>Comput. Human Behav.</w:t>
      </w:r>
      <w:r w:rsidRPr="000F6866">
        <w:rPr>
          <w:rFonts w:cs="Times"/>
          <w:noProof/>
          <w:szCs w:val="24"/>
        </w:rPr>
        <w:t xml:space="preserve"> </w:t>
      </w:r>
      <w:r w:rsidRPr="000F6866">
        <w:rPr>
          <w:rFonts w:cs="Times"/>
          <w:b/>
          <w:bCs/>
          <w:noProof/>
          <w:szCs w:val="24"/>
        </w:rPr>
        <w:t>54</w:t>
      </w:r>
      <w:r w:rsidRPr="000F6866">
        <w:rPr>
          <w:rFonts w:cs="Times"/>
          <w:noProof/>
          <w:szCs w:val="24"/>
        </w:rPr>
        <w:t xml:space="preserve"> 170–9</w:t>
      </w:r>
    </w:p>
    <w:p w14:paraId="629338DF"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[10]</w:t>
      </w:r>
      <w:r w:rsidRPr="000F6866">
        <w:rPr>
          <w:rFonts w:cs="Times"/>
          <w:noProof/>
          <w:szCs w:val="24"/>
        </w:rPr>
        <w:tab/>
        <w:t xml:space="preserve"> Emerson A, Cloude E B, Azevedo R and Lester J 2020 Multimodal learning analytics for game‐based learning </w:t>
      </w:r>
      <w:r w:rsidRPr="000F6866">
        <w:rPr>
          <w:rFonts w:cs="Times"/>
          <w:i/>
          <w:iCs/>
          <w:noProof/>
          <w:szCs w:val="24"/>
        </w:rPr>
        <w:t>Br. J. Educ. Technol.</w:t>
      </w:r>
      <w:r w:rsidRPr="000F6866">
        <w:rPr>
          <w:rFonts w:cs="Times"/>
          <w:noProof/>
          <w:szCs w:val="24"/>
        </w:rPr>
        <w:t xml:space="preserve"> </w:t>
      </w:r>
      <w:r w:rsidRPr="000F6866">
        <w:rPr>
          <w:rFonts w:cs="Times"/>
          <w:b/>
          <w:bCs/>
          <w:noProof/>
          <w:szCs w:val="24"/>
        </w:rPr>
        <w:t>51</w:t>
      </w:r>
      <w:r w:rsidRPr="000F6866">
        <w:rPr>
          <w:rFonts w:cs="Times"/>
          <w:noProof/>
          <w:szCs w:val="24"/>
        </w:rPr>
        <w:t xml:space="preserve"> 1505–26</w:t>
      </w:r>
    </w:p>
    <w:p w14:paraId="44F9BCEC"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[11]</w:t>
      </w:r>
      <w:r w:rsidRPr="000F6866">
        <w:rPr>
          <w:rFonts w:cs="Times"/>
          <w:noProof/>
          <w:szCs w:val="24"/>
        </w:rPr>
        <w:tab/>
        <w:t xml:space="preserve"> Dewantara D, Wati M, Misbah M, Mahtari S and Haryandi S 2020 The Effectiveness of Game Based Learning on The Logic Gate Topics </w:t>
      </w:r>
      <w:r w:rsidRPr="000F6866">
        <w:rPr>
          <w:rFonts w:cs="Times"/>
          <w:i/>
          <w:iCs/>
          <w:noProof/>
          <w:szCs w:val="24"/>
        </w:rPr>
        <w:t>J. Phys. Conf. Ser.</w:t>
      </w:r>
      <w:r w:rsidRPr="000F6866">
        <w:rPr>
          <w:rFonts w:cs="Times"/>
          <w:noProof/>
          <w:szCs w:val="24"/>
        </w:rPr>
        <w:t xml:space="preserve"> </w:t>
      </w:r>
      <w:r w:rsidRPr="000F6866">
        <w:rPr>
          <w:rFonts w:cs="Times"/>
          <w:b/>
          <w:bCs/>
          <w:noProof/>
          <w:szCs w:val="24"/>
        </w:rPr>
        <w:t>1491</w:t>
      </w:r>
    </w:p>
    <w:p w14:paraId="3BD17184"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[12]</w:t>
      </w:r>
      <w:r w:rsidRPr="000F6866">
        <w:rPr>
          <w:rFonts w:cs="Times"/>
          <w:noProof/>
          <w:szCs w:val="24"/>
        </w:rPr>
        <w:tab/>
        <w:t xml:space="preserve"> Ichsan I Z, Sigit D V, Miarsyah M, Ali A, Arif W P and Prayitno T A 2019 HOTS-AEP: Higher Order Thinking Skills from Elementary to Master Students in Environmental Learning </w:t>
      </w:r>
      <w:r w:rsidRPr="000F6866">
        <w:rPr>
          <w:rFonts w:cs="Times"/>
          <w:i/>
          <w:iCs/>
          <w:noProof/>
          <w:szCs w:val="24"/>
        </w:rPr>
        <w:t>Eur. J. Educ. Res.</w:t>
      </w:r>
      <w:r w:rsidRPr="000F6866">
        <w:rPr>
          <w:rFonts w:cs="Times"/>
          <w:noProof/>
          <w:szCs w:val="24"/>
        </w:rPr>
        <w:t xml:space="preserve"> </w:t>
      </w:r>
      <w:r w:rsidRPr="000F6866">
        <w:rPr>
          <w:rFonts w:cs="Times"/>
          <w:b/>
          <w:bCs/>
          <w:noProof/>
          <w:szCs w:val="24"/>
        </w:rPr>
        <w:t>8</w:t>
      </w:r>
      <w:r w:rsidRPr="000F6866">
        <w:rPr>
          <w:rFonts w:cs="Times"/>
          <w:noProof/>
          <w:szCs w:val="24"/>
        </w:rPr>
        <w:t xml:space="preserve"> 935–42</w:t>
      </w:r>
    </w:p>
    <w:p w14:paraId="6CFCAF3D"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[13]</w:t>
      </w:r>
      <w:r w:rsidRPr="000F6866">
        <w:rPr>
          <w:rFonts w:cs="Times"/>
          <w:noProof/>
          <w:szCs w:val="24"/>
        </w:rPr>
        <w:tab/>
        <w:t xml:space="preserve"> Istiyono E, Dwandaru W S B, Setiawan R and Megawati I 2020 Developing of Computerized Adaptive Testing to Measure Physics Higher Order Thinking Skills of Senior High School Students and Its Feasibility of Use </w:t>
      </w:r>
      <w:r w:rsidRPr="000F6866">
        <w:rPr>
          <w:rFonts w:cs="Times"/>
          <w:i/>
          <w:iCs/>
          <w:noProof/>
          <w:szCs w:val="24"/>
        </w:rPr>
        <w:t>Eur. J. Educ. Res.</w:t>
      </w:r>
      <w:r w:rsidRPr="000F6866">
        <w:rPr>
          <w:rFonts w:cs="Times"/>
          <w:noProof/>
          <w:szCs w:val="24"/>
        </w:rPr>
        <w:t xml:space="preserve"> </w:t>
      </w:r>
      <w:r w:rsidRPr="000F6866">
        <w:rPr>
          <w:rFonts w:cs="Times"/>
          <w:b/>
          <w:bCs/>
          <w:noProof/>
          <w:szCs w:val="24"/>
        </w:rPr>
        <w:t>9</w:t>
      </w:r>
      <w:r w:rsidRPr="000F6866">
        <w:rPr>
          <w:rFonts w:cs="Times"/>
          <w:noProof/>
          <w:szCs w:val="24"/>
        </w:rPr>
        <w:t xml:space="preserve"> 91–101</w:t>
      </w:r>
    </w:p>
    <w:p w14:paraId="34DBB2A5"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[14]</w:t>
      </w:r>
      <w:r w:rsidRPr="000F6866">
        <w:rPr>
          <w:rFonts w:cs="Times"/>
          <w:noProof/>
          <w:szCs w:val="24"/>
        </w:rPr>
        <w:tab/>
        <w:t xml:space="preserve"> Ghaemi H and Sadoughvanini S 2020 The Relationship between Translation Competence and Higher-order Thinking Skills of Novice Translators. </w:t>
      </w:r>
      <w:r w:rsidRPr="000F6866">
        <w:rPr>
          <w:rFonts w:cs="Times"/>
          <w:i/>
          <w:iCs/>
          <w:noProof/>
          <w:szCs w:val="24"/>
        </w:rPr>
        <w:t>Athens J. Philol.</w:t>
      </w:r>
      <w:r w:rsidRPr="000F6866">
        <w:rPr>
          <w:rFonts w:cs="Times"/>
          <w:noProof/>
          <w:szCs w:val="24"/>
        </w:rPr>
        <w:t xml:space="preserve"> </w:t>
      </w:r>
      <w:r w:rsidRPr="000F6866">
        <w:rPr>
          <w:rFonts w:cs="Times"/>
          <w:b/>
          <w:bCs/>
          <w:noProof/>
          <w:szCs w:val="24"/>
        </w:rPr>
        <w:t>7</w:t>
      </w:r>
      <w:r w:rsidRPr="000F6866">
        <w:rPr>
          <w:rFonts w:cs="Times"/>
          <w:noProof/>
          <w:szCs w:val="24"/>
        </w:rPr>
        <w:t xml:space="preserve"> 1–15</w:t>
      </w:r>
    </w:p>
    <w:p w14:paraId="6B61249A"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[15]</w:t>
      </w:r>
      <w:r w:rsidRPr="000F6866">
        <w:rPr>
          <w:rFonts w:cs="Times"/>
          <w:noProof/>
          <w:szCs w:val="24"/>
        </w:rPr>
        <w:tab/>
        <w:t xml:space="preserve"> Mohamad F S, Morini L, Minoi J L and Arnab S 2019 Game-based learning to teach Higher Order thinking in Rural Schools: Case studies in Sarawak Borneo </w:t>
      </w:r>
      <w:r w:rsidRPr="000F6866">
        <w:rPr>
          <w:rFonts w:cs="Times"/>
          <w:i/>
          <w:iCs/>
          <w:noProof/>
          <w:szCs w:val="24"/>
        </w:rPr>
        <w:t>Interact. Des. Archit. J.</w:t>
      </w:r>
      <w:r w:rsidRPr="000F6866">
        <w:rPr>
          <w:rFonts w:cs="Times"/>
          <w:noProof/>
          <w:szCs w:val="24"/>
        </w:rPr>
        <w:t xml:space="preserve"> </w:t>
      </w:r>
      <w:r w:rsidRPr="000F6866">
        <w:rPr>
          <w:rFonts w:cs="Times"/>
          <w:b/>
          <w:bCs/>
          <w:noProof/>
          <w:szCs w:val="24"/>
        </w:rPr>
        <w:t>41</w:t>
      </w:r>
      <w:r w:rsidRPr="000F6866">
        <w:rPr>
          <w:rFonts w:cs="Times"/>
          <w:noProof/>
          <w:szCs w:val="24"/>
        </w:rPr>
        <w:t xml:space="preserve"> 78–86</w:t>
      </w:r>
    </w:p>
    <w:p w14:paraId="08C61EC9"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[16]</w:t>
      </w:r>
      <w:r w:rsidRPr="000F6866">
        <w:rPr>
          <w:rFonts w:cs="Times"/>
          <w:noProof/>
          <w:szCs w:val="24"/>
        </w:rPr>
        <w:tab/>
        <w:t xml:space="preserve"> Cheng C H and Su C H 2012 A Game-based learning system for improving student’s learning </w:t>
      </w:r>
      <w:r w:rsidRPr="000F6866">
        <w:rPr>
          <w:rFonts w:cs="Times"/>
          <w:noProof/>
          <w:szCs w:val="24"/>
        </w:rPr>
        <w:lastRenderedPageBreak/>
        <w:t xml:space="preserve">effectiveness in system analysis course </w:t>
      </w:r>
      <w:r w:rsidRPr="000F6866">
        <w:rPr>
          <w:rFonts w:cs="Times"/>
          <w:i/>
          <w:iCs/>
          <w:noProof/>
          <w:szCs w:val="24"/>
        </w:rPr>
        <w:t>Procedia - Soc. Behav. Sci.</w:t>
      </w:r>
      <w:r w:rsidRPr="000F6866">
        <w:rPr>
          <w:rFonts w:cs="Times"/>
          <w:noProof/>
          <w:szCs w:val="24"/>
        </w:rPr>
        <w:t xml:space="preserve"> </w:t>
      </w:r>
      <w:r w:rsidRPr="000F6866">
        <w:rPr>
          <w:rFonts w:cs="Times"/>
          <w:b/>
          <w:bCs/>
          <w:noProof/>
          <w:szCs w:val="24"/>
        </w:rPr>
        <w:t>31</w:t>
      </w:r>
      <w:r w:rsidRPr="000F6866">
        <w:rPr>
          <w:rFonts w:cs="Times"/>
          <w:noProof/>
          <w:szCs w:val="24"/>
        </w:rPr>
        <w:t xml:space="preserve"> 669–75</w:t>
      </w:r>
    </w:p>
    <w:p w14:paraId="3397BBCB"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[17]</w:t>
      </w:r>
      <w:r w:rsidRPr="000F6866">
        <w:rPr>
          <w:rFonts w:cs="Times"/>
          <w:noProof/>
          <w:szCs w:val="24"/>
        </w:rPr>
        <w:tab/>
        <w:t xml:space="preserve"> Park J, Kim S and Yi A Y 2019 Learning to be better at the game: Performance vs. completion contingent reward for game-based learning </w:t>
      </w:r>
      <w:r w:rsidRPr="000F6866">
        <w:rPr>
          <w:rFonts w:cs="Times"/>
          <w:i/>
          <w:iCs/>
          <w:noProof/>
          <w:szCs w:val="24"/>
        </w:rPr>
        <w:t>Comput. Educ.</w:t>
      </w:r>
      <w:r w:rsidRPr="000F6866">
        <w:rPr>
          <w:rFonts w:cs="Times"/>
          <w:noProof/>
          <w:szCs w:val="24"/>
        </w:rPr>
        <w:t xml:space="preserve"> </w:t>
      </w:r>
      <w:r w:rsidRPr="000F6866">
        <w:rPr>
          <w:rFonts w:cs="Times"/>
          <w:b/>
          <w:bCs/>
          <w:noProof/>
          <w:szCs w:val="24"/>
        </w:rPr>
        <w:t>139</w:t>
      </w:r>
    </w:p>
    <w:p w14:paraId="5F0C2C1E" w14:textId="77777777" w:rsidR="000F6866" w:rsidRPr="000F6866" w:rsidRDefault="000F6866" w:rsidP="000F6866">
      <w:pPr>
        <w:widowControl w:val="0"/>
        <w:autoSpaceDE w:val="0"/>
        <w:autoSpaceDN w:val="0"/>
        <w:adjustRightInd w:val="0"/>
        <w:ind w:left="640" w:hanging="640"/>
        <w:rPr>
          <w:rFonts w:cs="Times"/>
          <w:noProof/>
        </w:rPr>
      </w:pPr>
      <w:r w:rsidRPr="000F6866">
        <w:rPr>
          <w:rFonts w:cs="Times"/>
          <w:noProof/>
          <w:szCs w:val="24"/>
        </w:rPr>
        <w:t>[18]</w:t>
      </w:r>
      <w:r w:rsidRPr="000F6866">
        <w:rPr>
          <w:rFonts w:cs="Times"/>
          <w:noProof/>
          <w:szCs w:val="24"/>
        </w:rPr>
        <w:tab/>
        <w:t xml:space="preserve"> Savitri E, Panjaitan R G P and Marlina R 2015 Respon siswa terhadap media e-comic bilingual saluran dan kelenjar pencernaan </w:t>
      </w:r>
      <w:r w:rsidRPr="000F6866">
        <w:rPr>
          <w:rFonts w:cs="Times"/>
          <w:i/>
          <w:iCs/>
          <w:noProof/>
          <w:szCs w:val="24"/>
        </w:rPr>
        <w:t>J. Pendidik. dan Pembelajaran Khatulistiwa</w:t>
      </w:r>
      <w:r w:rsidRPr="000F6866">
        <w:rPr>
          <w:rFonts w:cs="Times"/>
          <w:noProof/>
          <w:szCs w:val="24"/>
        </w:rPr>
        <w:t xml:space="preserve"> </w:t>
      </w:r>
      <w:r w:rsidRPr="000F6866">
        <w:rPr>
          <w:rFonts w:cs="Times"/>
          <w:b/>
          <w:bCs/>
          <w:noProof/>
          <w:szCs w:val="24"/>
        </w:rPr>
        <w:t>5</w:t>
      </w:r>
    </w:p>
    <w:p w14:paraId="54F4674F" w14:textId="5B0DDE4C" w:rsidR="0032026C" w:rsidRDefault="002A30F5" w:rsidP="0068047B">
      <w:pPr>
        <w:pStyle w:val="BodytextIndented"/>
        <w:ind w:firstLine="0"/>
        <w:rPr>
          <w:lang w:val="id-ID"/>
        </w:rPr>
      </w:pPr>
      <w:r>
        <w:rPr>
          <w:lang w:val="id-ID"/>
        </w:rPr>
        <w:fldChar w:fldCharType="end"/>
      </w:r>
    </w:p>
    <w:p w14:paraId="100D769D" w14:textId="6F8C2B15" w:rsidR="003C02CC" w:rsidRDefault="003C02CC" w:rsidP="0068047B">
      <w:pPr>
        <w:pStyle w:val="BodytextIndented"/>
        <w:ind w:firstLine="0"/>
        <w:rPr>
          <w:lang w:val="id-ID"/>
        </w:rPr>
      </w:pPr>
    </w:p>
    <w:p w14:paraId="6F5DAF36" w14:textId="174AF900" w:rsidR="003C02CC" w:rsidRPr="0068047B" w:rsidRDefault="003C02CC" w:rsidP="0068047B">
      <w:pPr>
        <w:pStyle w:val="BodytextIndented"/>
        <w:ind w:firstLine="0"/>
        <w:rPr>
          <w:lang w:val="id-ID"/>
        </w:rPr>
      </w:pPr>
    </w:p>
    <w:sectPr w:rsidR="003C02CC" w:rsidRPr="0068047B">
      <w:headerReference w:type="default" r:id="rId15"/>
      <w:footnotePr>
        <w:pos w:val="beneathText"/>
      </w:footnotePr>
      <w:endnotePr>
        <w:numFmt w:val="chicago"/>
        <w:numStart w:val="4"/>
      </w:endnotePr>
      <w:pgSz w:w="11907" w:h="16840"/>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FCA03" w14:textId="77777777" w:rsidR="00365E0C" w:rsidRDefault="00365E0C">
      <w:r>
        <w:separator/>
      </w:r>
    </w:p>
  </w:endnote>
  <w:endnote w:type="continuationSeparator" w:id="0">
    <w:p w14:paraId="44C8ED3F" w14:textId="77777777" w:rsidR="00365E0C" w:rsidRDefault="003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 w:name="HAMECN+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93394" w14:textId="77777777" w:rsidR="00365E0C" w:rsidRDefault="00365E0C">
      <w:r>
        <w:separator/>
      </w:r>
    </w:p>
  </w:footnote>
  <w:footnote w:type="continuationSeparator" w:id="0">
    <w:p w14:paraId="7949024F" w14:textId="77777777" w:rsidR="00365E0C" w:rsidRDefault="003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14F3" w14:textId="77777777" w:rsidR="00234511" w:rsidRDefault="00234511"/>
  <w:p w14:paraId="60918ABD" w14:textId="77777777" w:rsidR="00234511" w:rsidRDefault="00234511"/>
  <w:p w14:paraId="4A84540B" w14:textId="77777777" w:rsidR="00234511" w:rsidRDefault="00234511"/>
  <w:p w14:paraId="51990C9A" w14:textId="77777777" w:rsidR="00234511" w:rsidRDefault="00234511"/>
  <w:p w14:paraId="77854B48" w14:textId="77777777" w:rsidR="00234511" w:rsidRDefault="00234511"/>
  <w:p w14:paraId="4FA5F31B" w14:textId="77777777" w:rsidR="00234511" w:rsidRDefault="002345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0260"/>
    <w:multiLevelType w:val="multilevel"/>
    <w:tmpl w:val="01320260"/>
    <w:lvl w:ilvl="0">
      <w:start w:val="1"/>
      <w:numFmt w:val="decimal"/>
      <w:lvlText w:val="%1."/>
      <w:lvlJc w:val="left"/>
      <w:pPr>
        <w:ind w:left="3240" w:hanging="360"/>
      </w:pPr>
      <w:rPr>
        <w:rFonts w:hint="default"/>
      </w:rPr>
    </w:lvl>
    <w:lvl w:ilvl="1">
      <w:start w:val="1"/>
      <w:numFmt w:val="decimal"/>
      <w:pStyle w:val="Heading2"/>
      <w:isLgl/>
      <w:lvlText w:val="%1.%2."/>
      <w:lvlJc w:val="left"/>
      <w:pPr>
        <w:ind w:left="28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491C6A"/>
    <w:multiLevelType w:val="multilevel"/>
    <w:tmpl w:val="04491C6A"/>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8D12F4"/>
    <w:multiLevelType w:val="multilevel"/>
    <w:tmpl w:val="118D12F4"/>
    <w:lvl w:ilvl="0">
      <w:start w:val="1"/>
      <w:numFmt w:val="decimal"/>
      <w:pStyle w:val="Emai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15:restartNumberingAfterBreak="0">
    <w:nsid w:val="5D9556E6"/>
    <w:multiLevelType w:val="multilevel"/>
    <w:tmpl w:val="5D9556E6"/>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FCE5D00"/>
    <w:multiLevelType w:val="multilevel"/>
    <w:tmpl w:val="7FCE5D00"/>
    <w:lvl w:ilvl="0">
      <w:start w:val="1"/>
      <w:numFmt w:val="upperRoman"/>
      <w:pStyle w:val="Judul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Judul3"/>
      <w:lvlText w:val="(%3)"/>
      <w:lvlJc w:val="left"/>
      <w:pPr>
        <w:tabs>
          <w:tab w:val="left" w:pos="720"/>
        </w:tabs>
        <w:ind w:left="720" w:hanging="432"/>
      </w:pPr>
    </w:lvl>
    <w:lvl w:ilvl="3">
      <w:start w:val="1"/>
      <w:numFmt w:val="lowerRoman"/>
      <w:pStyle w:val="Judul4"/>
      <w:lvlText w:val="(%4)"/>
      <w:lvlJc w:val="right"/>
      <w:pPr>
        <w:tabs>
          <w:tab w:val="left" w:pos="864"/>
        </w:tabs>
        <w:ind w:left="864" w:hanging="144"/>
      </w:pPr>
    </w:lvl>
    <w:lvl w:ilvl="4">
      <w:start w:val="1"/>
      <w:numFmt w:val="decimal"/>
      <w:pStyle w:val="Judul5"/>
      <w:lvlText w:val="%5)"/>
      <w:lvlJc w:val="left"/>
      <w:pPr>
        <w:tabs>
          <w:tab w:val="left" w:pos="1008"/>
        </w:tabs>
        <w:ind w:left="1008" w:hanging="432"/>
      </w:pPr>
    </w:lvl>
    <w:lvl w:ilvl="5">
      <w:start w:val="1"/>
      <w:numFmt w:val="lowerLetter"/>
      <w:pStyle w:val="Judul6"/>
      <w:lvlText w:val="%6)"/>
      <w:lvlJc w:val="left"/>
      <w:pPr>
        <w:tabs>
          <w:tab w:val="left" w:pos="1152"/>
        </w:tabs>
        <w:ind w:left="1152" w:hanging="432"/>
      </w:pPr>
    </w:lvl>
    <w:lvl w:ilvl="6">
      <w:start w:val="1"/>
      <w:numFmt w:val="lowerRoman"/>
      <w:pStyle w:val="Judul7"/>
      <w:lvlText w:val="%7)"/>
      <w:lvlJc w:val="right"/>
      <w:pPr>
        <w:tabs>
          <w:tab w:val="left" w:pos="1296"/>
        </w:tabs>
        <w:ind w:left="1296" w:hanging="288"/>
      </w:pPr>
    </w:lvl>
    <w:lvl w:ilvl="7">
      <w:start w:val="1"/>
      <w:numFmt w:val="lowerLetter"/>
      <w:pStyle w:val="Judul8"/>
      <w:lvlText w:val="%8."/>
      <w:lvlJc w:val="left"/>
      <w:pPr>
        <w:tabs>
          <w:tab w:val="left" w:pos="1440"/>
        </w:tabs>
        <w:ind w:left="1440" w:hanging="432"/>
      </w:pPr>
    </w:lvl>
    <w:lvl w:ilvl="8">
      <w:start w:val="1"/>
      <w:numFmt w:val="lowerRoman"/>
      <w:pStyle w:val="Judul9"/>
      <w:lvlText w:val="%9."/>
      <w:lvlJc w:val="right"/>
      <w:pPr>
        <w:tabs>
          <w:tab w:val="left" w:pos="1584"/>
        </w:tabs>
        <w:ind w:left="1584" w:hanging="144"/>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0sTAzMDO0MDKwMDBT0lEKTi0uzszPAykwrAUASneCTywAAAA="/>
  </w:docVars>
  <w:rsids>
    <w:rsidRoot w:val="00EF6BE4"/>
    <w:rsid w:val="00000423"/>
    <w:rsid w:val="0000302C"/>
    <w:rsid w:val="0000349E"/>
    <w:rsid w:val="00006EA6"/>
    <w:rsid w:val="00011BA8"/>
    <w:rsid w:val="00014227"/>
    <w:rsid w:val="000162BD"/>
    <w:rsid w:val="00017B89"/>
    <w:rsid w:val="00034954"/>
    <w:rsid w:val="000355A3"/>
    <w:rsid w:val="00036D51"/>
    <w:rsid w:val="0003772B"/>
    <w:rsid w:val="00044D78"/>
    <w:rsid w:val="00051B72"/>
    <w:rsid w:val="00052B2C"/>
    <w:rsid w:val="0005395A"/>
    <w:rsid w:val="000546F0"/>
    <w:rsid w:val="000548BB"/>
    <w:rsid w:val="00062F89"/>
    <w:rsid w:val="00072D69"/>
    <w:rsid w:val="000757D3"/>
    <w:rsid w:val="0007783C"/>
    <w:rsid w:val="00080784"/>
    <w:rsid w:val="000836B1"/>
    <w:rsid w:val="0008379E"/>
    <w:rsid w:val="000841A2"/>
    <w:rsid w:val="000900A4"/>
    <w:rsid w:val="0009108E"/>
    <w:rsid w:val="000911EE"/>
    <w:rsid w:val="0009138D"/>
    <w:rsid w:val="00092F4A"/>
    <w:rsid w:val="00095DD5"/>
    <w:rsid w:val="000A1102"/>
    <w:rsid w:val="000A2714"/>
    <w:rsid w:val="000A45BC"/>
    <w:rsid w:val="000B1942"/>
    <w:rsid w:val="000B232F"/>
    <w:rsid w:val="000B39DE"/>
    <w:rsid w:val="000B39E5"/>
    <w:rsid w:val="000C1414"/>
    <w:rsid w:val="000D672E"/>
    <w:rsid w:val="000D6BBA"/>
    <w:rsid w:val="000D72FE"/>
    <w:rsid w:val="000D74EB"/>
    <w:rsid w:val="000E13D4"/>
    <w:rsid w:val="000E3E35"/>
    <w:rsid w:val="000E4C9E"/>
    <w:rsid w:val="000E7B75"/>
    <w:rsid w:val="000E7E9A"/>
    <w:rsid w:val="000F13B9"/>
    <w:rsid w:val="000F2865"/>
    <w:rsid w:val="000F289C"/>
    <w:rsid w:val="000F465D"/>
    <w:rsid w:val="000F6866"/>
    <w:rsid w:val="000F7911"/>
    <w:rsid w:val="00100332"/>
    <w:rsid w:val="00116181"/>
    <w:rsid w:val="00117206"/>
    <w:rsid w:val="001233C5"/>
    <w:rsid w:val="00127D34"/>
    <w:rsid w:val="00127ECD"/>
    <w:rsid w:val="00133DE6"/>
    <w:rsid w:val="001370E3"/>
    <w:rsid w:val="00141BEA"/>
    <w:rsid w:val="00142355"/>
    <w:rsid w:val="00142C00"/>
    <w:rsid w:val="00146483"/>
    <w:rsid w:val="00147674"/>
    <w:rsid w:val="00152EED"/>
    <w:rsid w:val="00153487"/>
    <w:rsid w:val="00153FEC"/>
    <w:rsid w:val="0015580D"/>
    <w:rsid w:val="00156253"/>
    <w:rsid w:val="00157624"/>
    <w:rsid w:val="00165256"/>
    <w:rsid w:val="00166712"/>
    <w:rsid w:val="00175E92"/>
    <w:rsid w:val="001764E4"/>
    <w:rsid w:val="001849B4"/>
    <w:rsid w:val="0018617C"/>
    <w:rsid w:val="00187AA3"/>
    <w:rsid w:val="001902B3"/>
    <w:rsid w:val="001A3842"/>
    <w:rsid w:val="001B1DE4"/>
    <w:rsid w:val="001B2279"/>
    <w:rsid w:val="001B4570"/>
    <w:rsid w:val="001B7025"/>
    <w:rsid w:val="001C26FD"/>
    <w:rsid w:val="001C3735"/>
    <w:rsid w:val="001C3DFE"/>
    <w:rsid w:val="001C46BA"/>
    <w:rsid w:val="001D3E80"/>
    <w:rsid w:val="001D5E50"/>
    <w:rsid w:val="001D636E"/>
    <w:rsid w:val="001E25ED"/>
    <w:rsid w:val="001E7FDF"/>
    <w:rsid w:val="001F1B5C"/>
    <w:rsid w:val="001F7F63"/>
    <w:rsid w:val="0020385B"/>
    <w:rsid w:val="002048DE"/>
    <w:rsid w:val="00204C8E"/>
    <w:rsid w:val="00210AB3"/>
    <w:rsid w:val="00214556"/>
    <w:rsid w:val="002145FD"/>
    <w:rsid w:val="00217A99"/>
    <w:rsid w:val="002208C3"/>
    <w:rsid w:val="0022140D"/>
    <w:rsid w:val="00221930"/>
    <w:rsid w:val="0022467E"/>
    <w:rsid w:val="0022788E"/>
    <w:rsid w:val="002337D7"/>
    <w:rsid w:val="00234511"/>
    <w:rsid w:val="00235D10"/>
    <w:rsid w:val="00235DD6"/>
    <w:rsid w:val="002370CD"/>
    <w:rsid w:val="002379F7"/>
    <w:rsid w:val="00237F0D"/>
    <w:rsid w:val="00241989"/>
    <w:rsid w:val="00242587"/>
    <w:rsid w:val="002474F9"/>
    <w:rsid w:val="0025183B"/>
    <w:rsid w:val="00254A5E"/>
    <w:rsid w:val="00260880"/>
    <w:rsid w:val="00260A70"/>
    <w:rsid w:val="0026174C"/>
    <w:rsid w:val="00262A0B"/>
    <w:rsid w:val="00263A84"/>
    <w:rsid w:val="0027601C"/>
    <w:rsid w:val="00277029"/>
    <w:rsid w:val="00286F08"/>
    <w:rsid w:val="002872C3"/>
    <w:rsid w:val="0029080D"/>
    <w:rsid w:val="00293D63"/>
    <w:rsid w:val="002954C3"/>
    <w:rsid w:val="0029726C"/>
    <w:rsid w:val="00297E6A"/>
    <w:rsid w:val="002A30E9"/>
    <w:rsid w:val="002A30F5"/>
    <w:rsid w:val="002A3C02"/>
    <w:rsid w:val="002B1396"/>
    <w:rsid w:val="002B1C55"/>
    <w:rsid w:val="002B2F77"/>
    <w:rsid w:val="002B4F81"/>
    <w:rsid w:val="002C39BD"/>
    <w:rsid w:val="002C42F5"/>
    <w:rsid w:val="002C5366"/>
    <w:rsid w:val="002D0074"/>
    <w:rsid w:val="002D2593"/>
    <w:rsid w:val="002D352E"/>
    <w:rsid w:val="002D415D"/>
    <w:rsid w:val="002D4FA5"/>
    <w:rsid w:val="002E0EFB"/>
    <w:rsid w:val="002E376F"/>
    <w:rsid w:val="002E72D5"/>
    <w:rsid w:val="002F5F66"/>
    <w:rsid w:val="0030770E"/>
    <w:rsid w:val="0031029A"/>
    <w:rsid w:val="00310A8D"/>
    <w:rsid w:val="0031528C"/>
    <w:rsid w:val="00315D2D"/>
    <w:rsid w:val="00315F95"/>
    <w:rsid w:val="00316F9F"/>
    <w:rsid w:val="0032026C"/>
    <w:rsid w:val="00321AB7"/>
    <w:rsid w:val="0032282B"/>
    <w:rsid w:val="00322978"/>
    <w:rsid w:val="0032429F"/>
    <w:rsid w:val="00326E29"/>
    <w:rsid w:val="00327CA4"/>
    <w:rsid w:val="00331D8B"/>
    <w:rsid w:val="0033260C"/>
    <w:rsid w:val="003354A1"/>
    <w:rsid w:val="0033593F"/>
    <w:rsid w:val="0033619C"/>
    <w:rsid w:val="0033791C"/>
    <w:rsid w:val="0034528C"/>
    <w:rsid w:val="0034701F"/>
    <w:rsid w:val="003477CE"/>
    <w:rsid w:val="003523E8"/>
    <w:rsid w:val="003571DA"/>
    <w:rsid w:val="0036138E"/>
    <w:rsid w:val="00365E0C"/>
    <w:rsid w:val="0037006D"/>
    <w:rsid w:val="00380F37"/>
    <w:rsid w:val="00382039"/>
    <w:rsid w:val="00382A42"/>
    <w:rsid w:val="00383CB6"/>
    <w:rsid w:val="00384175"/>
    <w:rsid w:val="0038428A"/>
    <w:rsid w:val="00384FFF"/>
    <w:rsid w:val="0038598C"/>
    <w:rsid w:val="00386923"/>
    <w:rsid w:val="003921B0"/>
    <w:rsid w:val="00397A60"/>
    <w:rsid w:val="003A143D"/>
    <w:rsid w:val="003A7CBE"/>
    <w:rsid w:val="003B01C9"/>
    <w:rsid w:val="003B1F3C"/>
    <w:rsid w:val="003B41C6"/>
    <w:rsid w:val="003B49F1"/>
    <w:rsid w:val="003B7A88"/>
    <w:rsid w:val="003C02CC"/>
    <w:rsid w:val="003C7C04"/>
    <w:rsid w:val="003D40E6"/>
    <w:rsid w:val="003E2BEB"/>
    <w:rsid w:val="003E46BB"/>
    <w:rsid w:val="00402169"/>
    <w:rsid w:val="00402E77"/>
    <w:rsid w:val="00405F14"/>
    <w:rsid w:val="0040617F"/>
    <w:rsid w:val="00406197"/>
    <w:rsid w:val="00410FB0"/>
    <w:rsid w:val="0041252C"/>
    <w:rsid w:val="00415233"/>
    <w:rsid w:val="00415F0C"/>
    <w:rsid w:val="00415FE4"/>
    <w:rsid w:val="00424267"/>
    <w:rsid w:val="00427A12"/>
    <w:rsid w:val="0043283D"/>
    <w:rsid w:val="00433009"/>
    <w:rsid w:val="00434853"/>
    <w:rsid w:val="0043766C"/>
    <w:rsid w:val="0044311E"/>
    <w:rsid w:val="00443E1A"/>
    <w:rsid w:val="00446BD9"/>
    <w:rsid w:val="00446D9C"/>
    <w:rsid w:val="00451854"/>
    <w:rsid w:val="00453808"/>
    <w:rsid w:val="0045687B"/>
    <w:rsid w:val="00457973"/>
    <w:rsid w:val="0046291B"/>
    <w:rsid w:val="00472E79"/>
    <w:rsid w:val="004730D4"/>
    <w:rsid w:val="004746EE"/>
    <w:rsid w:val="00474B70"/>
    <w:rsid w:val="00474E9D"/>
    <w:rsid w:val="00482708"/>
    <w:rsid w:val="00482BAE"/>
    <w:rsid w:val="00484E0C"/>
    <w:rsid w:val="00486EFE"/>
    <w:rsid w:val="00493DE7"/>
    <w:rsid w:val="00494FA4"/>
    <w:rsid w:val="004A23BF"/>
    <w:rsid w:val="004A28E8"/>
    <w:rsid w:val="004A5031"/>
    <w:rsid w:val="004A6919"/>
    <w:rsid w:val="004B4953"/>
    <w:rsid w:val="004B5335"/>
    <w:rsid w:val="004B669C"/>
    <w:rsid w:val="004C0586"/>
    <w:rsid w:val="004C1678"/>
    <w:rsid w:val="004C2B46"/>
    <w:rsid w:val="004C3340"/>
    <w:rsid w:val="004D3E02"/>
    <w:rsid w:val="004D496F"/>
    <w:rsid w:val="004D5079"/>
    <w:rsid w:val="004D64C1"/>
    <w:rsid w:val="004E10BB"/>
    <w:rsid w:val="004E39FB"/>
    <w:rsid w:val="004E3AA2"/>
    <w:rsid w:val="004E754C"/>
    <w:rsid w:val="004F5981"/>
    <w:rsid w:val="004F61EC"/>
    <w:rsid w:val="004F64D9"/>
    <w:rsid w:val="004F6A9B"/>
    <w:rsid w:val="004F7C49"/>
    <w:rsid w:val="004F7FAE"/>
    <w:rsid w:val="00502338"/>
    <w:rsid w:val="00511E5C"/>
    <w:rsid w:val="005130D8"/>
    <w:rsid w:val="0051359B"/>
    <w:rsid w:val="005158FA"/>
    <w:rsid w:val="00515F29"/>
    <w:rsid w:val="00520FD1"/>
    <w:rsid w:val="00521638"/>
    <w:rsid w:val="00522754"/>
    <w:rsid w:val="00531CDF"/>
    <w:rsid w:val="0053340A"/>
    <w:rsid w:val="00533783"/>
    <w:rsid w:val="00535B7A"/>
    <w:rsid w:val="00540451"/>
    <w:rsid w:val="005451FA"/>
    <w:rsid w:val="00547D3A"/>
    <w:rsid w:val="00551037"/>
    <w:rsid w:val="00554B5A"/>
    <w:rsid w:val="00555B53"/>
    <w:rsid w:val="00556BD4"/>
    <w:rsid w:val="00557F69"/>
    <w:rsid w:val="005641BA"/>
    <w:rsid w:val="0056506E"/>
    <w:rsid w:val="00581282"/>
    <w:rsid w:val="00582468"/>
    <w:rsid w:val="00583403"/>
    <w:rsid w:val="00583CD8"/>
    <w:rsid w:val="00585119"/>
    <w:rsid w:val="005870FD"/>
    <w:rsid w:val="00590D1B"/>
    <w:rsid w:val="005A12E8"/>
    <w:rsid w:val="005A548D"/>
    <w:rsid w:val="005B0B05"/>
    <w:rsid w:val="005C2F01"/>
    <w:rsid w:val="005C3CA2"/>
    <w:rsid w:val="005C45B7"/>
    <w:rsid w:val="005D1A89"/>
    <w:rsid w:val="005E094C"/>
    <w:rsid w:val="005E245E"/>
    <w:rsid w:val="005E4E90"/>
    <w:rsid w:val="005F392C"/>
    <w:rsid w:val="00601729"/>
    <w:rsid w:val="00602604"/>
    <w:rsid w:val="00603EE2"/>
    <w:rsid w:val="00603FCA"/>
    <w:rsid w:val="006047ED"/>
    <w:rsid w:val="0061061C"/>
    <w:rsid w:val="0061349F"/>
    <w:rsid w:val="00615F4D"/>
    <w:rsid w:val="00616859"/>
    <w:rsid w:val="00617067"/>
    <w:rsid w:val="00620FD2"/>
    <w:rsid w:val="00622674"/>
    <w:rsid w:val="00626708"/>
    <w:rsid w:val="00626D43"/>
    <w:rsid w:val="00627A9D"/>
    <w:rsid w:val="006319F4"/>
    <w:rsid w:val="00635436"/>
    <w:rsid w:val="006417AE"/>
    <w:rsid w:val="00645E55"/>
    <w:rsid w:val="00650858"/>
    <w:rsid w:val="006516CC"/>
    <w:rsid w:val="00654F03"/>
    <w:rsid w:val="0065524A"/>
    <w:rsid w:val="0066358D"/>
    <w:rsid w:val="00666425"/>
    <w:rsid w:val="006666E0"/>
    <w:rsid w:val="006743E3"/>
    <w:rsid w:val="0067520A"/>
    <w:rsid w:val="0067563C"/>
    <w:rsid w:val="00675C88"/>
    <w:rsid w:val="00676886"/>
    <w:rsid w:val="006779BB"/>
    <w:rsid w:val="0068047B"/>
    <w:rsid w:val="00683904"/>
    <w:rsid w:val="00690D6E"/>
    <w:rsid w:val="006947E1"/>
    <w:rsid w:val="0069495B"/>
    <w:rsid w:val="00696622"/>
    <w:rsid w:val="006A0D64"/>
    <w:rsid w:val="006A19F0"/>
    <w:rsid w:val="006A2954"/>
    <w:rsid w:val="006A3DDE"/>
    <w:rsid w:val="006A50AA"/>
    <w:rsid w:val="006B3C58"/>
    <w:rsid w:val="006B6226"/>
    <w:rsid w:val="006C0B87"/>
    <w:rsid w:val="006C19A9"/>
    <w:rsid w:val="006C20D9"/>
    <w:rsid w:val="006C7251"/>
    <w:rsid w:val="006C78BB"/>
    <w:rsid w:val="006D5126"/>
    <w:rsid w:val="006D7F6C"/>
    <w:rsid w:val="006E09E9"/>
    <w:rsid w:val="006E3175"/>
    <w:rsid w:val="006E3A6A"/>
    <w:rsid w:val="006F2026"/>
    <w:rsid w:val="006F45A4"/>
    <w:rsid w:val="006F46CB"/>
    <w:rsid w:val="006F6C89"/>
    <w:rsid w:val="00702D94"/>
    <w:rsid w:val="0070420D"/>
    <w:rsid w:val="00712FFD"/>
    <w:rsid w:val="007202D2"/>
    <w:rsid w:val="0072341E"/>
    <w:rsid w:val="00723803"/>
    <w:rsid w:val="00730128"/>
    <w:rsid w:val="00730CB0"/>
    <w:rsid w:val="00730E9F"/>
    <w:rsid w:val="00733CB3"/>
    <w:rsid w:val="00734A50"/>
    <w:rsid w:val="00735C73"/>
    <w:rsid w:val="0074125E"/>
    <w:rsid w:val="00741808"/>
    <w:rsid w:val="00742271"/>
    <w:rsid w:val="00744BA4"/>
    <w:rsid w:val="0074569A"/>
    <w:rsid w:val="00745C2B"/>
    <w:rsid w:val="007520AE"/>
    <w:rsid w:val="007540C6"/>
    <w:rsid w:val="00756237"/>
    <w:rsid w:val="007641FE"/>
    <w:rsid w:val="00764C5A"/>
    <w:rsid w:val="007729C5"/>
    <w:rsid w:val="00772F15"/>
    <w:rsid w:val="007738BD"/>
    <w:rsid w:val="00775952"/>
    <w:rsid w:val="00776609"/>
    <w:rsid w:val="007777DF"/>
    <w:rsid w:val="00777EEB"/>
    <w:rsid w:val="007831D7"/>
    <w:rsid w:val="00784240"/>
    <w:rsid w:val="00784BE1"/>
    <w:rsid w:val="00786491"/>
    <w:rsid w:val="00786903"/>
    <w:rsid w:val="00791D79"/>
    <w:rsid w:val="00792E9E"/>
    <w:rsid w:val="00795E59"/>
    <w:rsid w:val="0079722E"/>
    <w:rsid w:val="007A3B0C"/>
    <w:rsid w:val="007A63C5"/>
    <w:rsid w:val="007B1E27"/>
    <w:rsid w:val="007B378D"/>
    <w:rsid w:val="007B74A0"/>
    <w:rsid w:val="007C49C5"/>
    <w:rsid w:val="007C4EC3"/>
    <w:rsid w:val="007C71CD"/>
    <w:rsid w:val="007C7D45"/>
    <w:rsid w:val="007D1900"/>
    <w:rsid w:val="007D23DF"/>
    <w:rsid w:val="007D32EF"/>
    <w:rsid w:val="007D3E61"/>
    <w:rsid w:val="007D40CF"/>
    <w:rsid w:val="007E00A9"/>
    <w:rsid w:val="007E4F51"/>
    <w:rsid w:val="007E5395"/>
    <w:rsid w:val="007E579D"/>
    <w:rsid w:val="007E714E"/>
    <w:rsid w:val="007E7E63"/>
    <w:rsid w:val="007F123F"/>
    <w:rsid w:val="007F39D5"/>
    <w:rsid w:val="007F7C57"/>
    <w:rsid w:val="00805961"/>
    <w:rsid w:val="008102E5"/>
    <w:rsid w:val="00813BF6"/>
    <w:rsid w:val="008164D2"/>
    <w:rsid w:val="00822D09"/>
    <w:rsid w:val="00823D6E"/>
    <w:rsid w:val="00834BB3"/>
    <w:rsid w:val="00840F53"/>
    <w:rsid w:val="0084388B"/>
    <w:rsid w:val="00844B0B"/>
    <w:rsid w:val="00845B3E"/>
    <w:rsid w:val="00851036"/>
    <w:rsid w:val="00860968"/>
    <w:rsid w:val="00865B0B"/>
    <w:rsid w:val="008762AC"/>
    <w:rsid w:val="00880DF3"/>
    <w:rsid w:val="00881D33"/>
    <w:rsid w:val="0089198D"/>
    <w:rsid w:val="008946FC"/>
    <w:rsid w:val="008A46B6"/>
    <w:rsid w:val="008B0844"/>
    <w:rsid w:val="008B553E"/>
    <w:rsid w:val="008D451C"/>
    <w:rsid w:val="008E0245"/>
    <w:rsid w:val="008E4A64"/>
    <w:rsid w:val="008F0468"/>
    <w:rsid w:val="008F24A1"/>
    <w:rsid w:val="008F288A"/>
    <w:rsid w:val="008F32DC"/>
    <w:rsid w:val="008F357C"/>
    <w:rsid w:val="008F388B"/>
    <w:rsid w:val="008F38F7"/>
    <w:rsid w:val="00900995"/>
    <w:rsid w:val="00900F91"/>
    <w:rsid w:val="00902D97"/>
    <w:rsid w:val="00905E19"/>
    <w:rsid w:val="009104A2"/>
    <w:rsid w:val="00910BB2"/>
    <w:rsid w:val="00916ECD"/>
    <w:rsid w:val="0091719B"/>
    <w:rsid w:val="00921707"/>
    <w:rsid w:val="00937135"/>
    <w:rsid w:val="00943B78"/>
    <w:rsid w:val="009440B6"/>
    <w:rsid w:val="009441EE"/>
    <w:rsid w:val="009458D0"/>
    <w:rsid w:val="0095041D"/>
    <w:rsid w:val="0095064A"/>
    <w:rsid w:val="00951B03"/>
    <w:rsid w:val="00957F58"/>
    <w:rsid w:val="009615C3"/>
    <w:rsid w:val="009619B0"/>
    <w:rsid w:val="009646F7"/>
    <w:rsid w:val="00965A7F"/>
    <w:rsid w:val="00965F2D"/>
    <w:rsid w:val="00980B05"/>
    <w:rsid w:val="009815D3"/>
    <w:rsid w:val="009A0487"/>
    <w:rsid w:val="009A5346"/>
    <w:rsid w:val="009A5EF7"/>
    <w:rsid w:val="009A5F2D"/>
    <w:rsid w:val="009A62DA"/>
    <w:rsid w:val="009B2A2B"/>
    <w:rsid w:val="009B3769"/>
    <w:rsid w:val="009B6969"/>
    <w:rsid w:val="009C1C2F"/>
    <w:rsid w:val="009C4C32"/>
    <w:rsid w:val="009C6B80"/>
    <w:rsid w:val="009C6C9E"/>
    <w:rsid w:val="009D2350"/>
    <w:rsid w:val="009D5DC0"/>
    <w:rsid w:val="009D5E74"/>
    <w:rsid w:val="009D6FFF"/>
    <w:rsid w:val="009D7084"/>
    <w:rsid w:val="009E0457"/>
    <w:rsid w:val="009F05A5"/>
    <w:rsid w:val="009F0776"/>
    <w:rsid w:val="00A017DD"/>
    <w:rsid w:val="00A03647"/>
    <w:rsid w:val="00A04133"/>
    <w:rsid w:val="00A04957"/>
    <w:rsid w:val="00A05F59"/>
    <w:rsid w:val="00A10CD3"/>
    <w:rsid w:val="00A11E19"/>
    <w:rsid w:val="00A129FA"/>
    <w:rsid w:val="00A136CC"/>
    <w:rsid w:val="00A1416E"/>
    <w:rsid w:val="00A21C9D"/>
    <w:rsid w:val="00A24F72"/>
    <w:rsid w:val="00A274D9"/>
    <w:rsid w:val="00A302C3"/>
    <w:rsid w:val="00A31A56"/>
    <w:rsid w:val="00A31ECF"/>
    <w:rsid w:val="00A378A6"/>
    <w:rsid w:val="00A37C82"/>
    <w:rsid w:val="00A40D8C"/>
    <w:rsid w:val="00A416D6"/>
    <w:rsid w:val="00A4182C"/>
    <w:rsid w:val="00A473E6"/>
    <w:rsid w:val="00A50B6B"/>
    <w:rsid w:val="00A524B1"/>
    <w:rsid w:val="00A53D0B"/>
    <w:rsid w:val="00A551ED"/>
    <w:rsid w:val="00A56995"/>
    <w:rsid w:val="00A60109"/>
    <w:rsid w:val="00A635DE"/>
    <w:rsid w:val="00A64E7A"/>
    <w:rsid w:val="00A65959"/>
    <w:rsid w:val="00A66723"/>
    <w:rsid w:val="00A704EC"/>
    <w:rsid w:val="00A719F4"/>
    <w:rsid w:val="00A71F15"/>
    <w:rsid w:val="00A76339"/>
    <w:rsid w:val="00A8098D"/>
    <w:rsid w:val="00A84614"/>
    <w:rsid w:val="00A84B43"/>
    <w:rsid w:val="00A87803"/>
    <w:rsid w:val="00A9270D"/>
    <w:rsid w:val="00A95C2E"/>
    <w:rsid w:val="00A96150"/>
    <w:rsid w:val="00AA267E"/>
    <w:rsid w:val="00AA5582"/>
    <w:rsid w:val="00AB03AE"/>
    <w:rsid w:val="00AB28A5"/>
    <w:rsid w:val="00AC59BA"/>
    <w:rsid w:val="00AC6B8F"/>
    <w:rsid w:val="00AD24B0"/>
    <w:rsid w:val="00AD4CEF"/>
    <w:rsid w:val="00AD75D4"/>
    <w:rsid w:val="00AE0087"/>
    <w:rsid w:val="00AE1D9A"/>
    <w:rsid w:val="00AE50BB"/>
    <w:rsid w:val="00AF3C77"/>
    <w:rsid w:val="00AF5E56"/>
    <w:rsid w:val="00B001F3"/>
    <w:rsid w:val="00B014CB"/>
    <w:rsid w:val="00B0432A"/>
    <w:rsid w:val="00B04DD5"/>
    <w:rsid w:val="00B05982"/>
    <w:rsid w:val="00B157A4"/>
    <w:rsid w:val="00B16311"/>
    <w:rsid w:val="00B17763"/>
    <w:rsid w:val="00B17DA1"/>
    <w:rsid w:val="00B241E8"/>
    <w:rsid w:val="00B275A6"/>
    <w:rsid w:val="00B30CAB"/>
    <w:rsid w:val="00B31EE6"/>
    <w:rsid w:val="00B400EA"/>
    <w:rsid w:val="00B43942"/>
    <w:rsid w:val="00B46E3D"/>
    <w:rsid w:val="00B56F22"/>
    <w:rsid w:val="00B6032D"/>
    <w:rsid w:val="00B63673"/>
    <w:rsid w:val="00B67F23"/>
    <w:rsid w:val="00B7123D"/>
    <w:rsid w:val="00B835BF"/>
    <w:rsid w:val="00B83F45"/>
    <w:rsid w:val="00B90BF1"/>
    <w:rsid w:val="00B927A8"/>
    <w:rsid w:val="00B927A9"/>
    <w:rsid w:val="00B928E5"/>
    <w:rsid w:val="00B96342"/>
    <w:rsid w:val="00B972FF"/>
    <w:rsid w:val="00BA1872"/>
    <w:rsid w:val="00BA3237"/>
    <w:rsid w:val="00BA48F6"/>
    <w:rsid w:val="00BA5366"/>
    <w:rsid w:val="00BC2643"/>
    <w:rsid w:val="00BC2EA6"/>
    <w:rsid w:val="00BC3CC8"/>
    <w:rsid w:val="00BC5765"/>
    <w:rsid w:val="00BC757C"/>
    <w:rsid w:val="00BD4494"/>
    <w:rsid w:val="00BD6CAE"/>
    <w:rsid w:val="00BE015B"/>
    <w:rsid w:val="00BE3991"/>
    <w:rsid w:val="00BF22DB"/>
    <w:rsid w:val="00BF3E8F"/>
    <w:rsid w:val="00BF7A33"/>
    <w:rsid w:val="00C01BD3"/>
    <w:rsid w:val="00C03A32"/>
    <w:rsid w:val="00C07569"/>
    <w:rsid w:val="00C078A8"/>
    <w:rsid w:val="00C1025F"/>
    <w:rsid w:val="00C10B53"/>
    <w:rsid w:val="00C13ADB"/>
    <w:rsid w:val="00C22A00"/>
    <w:rsid w:val="00C23AC7"/>
    <w:rsid w:val="00C244B2"/>
    <w:rsid w:val="00C26A23"/>
    <w:rsid w:val="00C26BC1"/>
    <w:rsid w:val="00C309DD"/>
    <w:rsid w:val="00C349FB"/>
    <w:rsid w:val="00C421EC"/>
    <w:rsid w:val="00C4447D"/>
    <w:rsid w:val="00C44FFD"/>
    <w:rsid w:val="00C46378"/>
    <w:rsid w:val="00C549CD"/>
    <w:rsid w:val="00C54DF9"/>
    <w:rsid w:val="00C62C21"/>
    <w:rsid w:val="00C64344"/>
    <w:rsid w:val="00C67E88"/>
    <w:rsid w:val="00C73684"/>
    <w:rsid w:val="00C7557B"/>
    <w:rsid w:val="00C77091"/>
    <w:rsid w:val="00C775C8"/>
    <w:rsid w:val="00C80BA0"/>
    <w:rsid w:val="00C83BFA"/>
    <w:rsid w:val="00C921E7"/>
    <w:rsid w:val="00C928FF"/>
    <w:rsid w:val="00CB04AE"/>
    <w:rsid w:val="00CB07AB"/>
    <w:rsid w:val="00CB08F9"/>
    <w:rsid w:val="00CB333E"/>
    <w:rsid w:val="00CB704C"/>
    <w:rsid w:val="00CC012E"/>
    <w:rsid w:val="00CE14BB"/>
    <w:rsid w:val="00CE4E1C"/>
    <w:rsid w:val="00CE67E4"/>
    <w:rsid w:val="00CF6679"/>
    <w:rsid w:val="00D02F22"/>
    <w:rsid w:val="00D03751"/>
    <w:rsid w:val="00D04391"/>
    <w:rsid w:val="00D0478A"/>
    <w:rsid w:val="00D07017"/>
    <w:rsid w:val="00D1348F"/>
    <w:rsid w:val="00D13657"/>
    <w:rsid w:val="00D140E7"/>
    <w:rsid w:val="00D158DE"/>
    <w:rsid w:val="00D16715"/>
    <w:rsid w:val="00D21E32"/>
    <w:rsid w:val="00D333FD"/>
    <w:rsid w:val="00D338D0"/>
    <w:rsid w:val="00D33AC7"/>
    <w:rsid w:val="00D34966"/>
    <w:rsid w:val="00D40111"/>
    <w:rsid w:val="00D43EB6"/>
    <w:rsid w:val="00D4495B"/>
    <w:rsid w:val="00D45BB1"/>
    <w:rsid w:val="00D53611"/>
    <w:rsid w:val="00D543F3"/>
    <w:rsid w:val="00D5446D"/>
    <w:rsid w:val="00D55CDE"/>
    <w:rsid w:val="00D62AA8"/>
    <w:rsid w:val="00D63232"/>
    <w:rsid w:val="00D656C6"/>
    <w:rsid w:val="00D6591F"/>
    <w:rsid w:val="00D75D7A"/>
    <w:rsid w:val="00D8605D"/>
    <w:rsid w:val="00D90B53"/>
    <w:rsid w:val="00D940B8"/>
    <w:rsid w:val="00D9466C"/>
    <w:rsid w:val="00DA17DB"/>
    <w:rsid w:val="00DA7A3D"/>
    <w:rsid w:val="00DA7D9D"/>
    <w:rsid w:val="00DC25FE"/>
    <w:rsid w:val="00DC2780"/>
    <w:rsid w:val="00DD0001"/>
    <w:rsid w:val="00DD771E"/>
    <w:rsid w:val="00DD7893"/>
    <w:rsid w:val="00DE6295"/>
    <w:rsid w:val="00DE76A2"/>
    <w:rsid w:val="00DF27AF"/>
    <w:rsid w:val="00DF7B3F"/>
    <w:rsid w:val="00E06DD3"/>
    <w:rsid w:val="00E100EB"/>
    <w:rsid w:val="00E1046F"/>
    <w:rsid w:val="00E1408C"/>
    <w:rsid w:val="00E15065"/>
    <w:rsid w:val="00E22E83"/>
    <w:rsid w:val="00E23631"/>
    <w:rsid w:val="00E24317"/>
    <w:rsid w:val="00E254CA"/>
    <w:rsid w:val="00E27317"/>
    <w:rsid w:val="00E32F02"/>
    <w:rsid w:val="00E3367A"/>
    <w:rsid w:val="00E33C0A"/>
    <w:rsid w:val="00E343D2"/>
    <w:rsid w:val="00E35EF6"/>
    <w:rsid w:val="00E365BF"/>
    <w:rsid w:val="00E41DEF"/>
    <w:rsid w:val="00E50706"/>
    <w:rsid w:val="00E579C2"/>
    <w:rsid w:val="00E6753F"/>
    <w:rsid w:val="00E67638"/>
    <w:rsid w:val="00E73233"/>
    <w:rsid w:val="00E7647A"/>
    <w:rsid w:val="00E82B79"/>
    <w:rsid w:val="00E860F5"/>
    <w:rsid w:val="00E9040E"/>
    <w:rsid w:val="00E942B7"/>
    <w:rsid w:val="00E952C3"/>
    <w:rsid w:val="00EA0E96"/>
    <w:rsid w:val="00EA1B66"/>
    <w:rsid w:val="00EA723D"/>
    <w:rsid w:val="00EA7BF2"/>
    <w:rsid w:val="00EB4236"/>
    <w:rsid w:val="00EB530F"/>
    <w:rsid w:val="00EB711B"/>
    <w:rsid w:val="00EC3358"/>
    <w:rsid w:val="00EC5428"/>
    <w:rsid w:val="00EC65D3"/>
    <w:rsid w:val="00ED2B21"/>
    <w:rsid w:val="00EE2F2A"/>
    <w:rsid w:val="00EE4EDD"/>
    <w:rsid w:val="00EE5DD7"/>
    <w:rsid w:val="00EF02EF"/>
    <w:rsid w:val="00EF0A68"/>
    <w:rsid w:val="00EF19E1"/>
    <w:rsid w:val="00EF440B"/>
    <w:rsid w:val="00EF6BE4"/>
    <w:rsid w:val="00F003BA"/>
    <w:rsid w:val="00F01713"/>
    <w:rsid w:val="00F022C0"/>
    <w:rsid w:val="00F03037"/>
    <w:rsid w:val="00F07DEE"/>
    <w:rsid w:val="00F103F2"/>
    <w:rsid w:val="00F10752"/>
    <w:rsid w:val="00F20954"/>
    <w:rsid w:val="00F25D81"/>
    <w:rsid w:val="00F27D86"/>
    <w:rsid w:val="00F30277"/>
    <w:rsid w:val="00F302E6"/>
    <w:rsid w:val="00F30B0E"/>
    <w:rsid w:val="00F360D6"/>
    <w:rsid w:val="00F377AE"/>
    <w:rsid w:val="00F37C93"/>
    <w:rsid w:val="00F5150E"/>
    <w:rsid w:val="00F534FF"/>
    <w:rsid w:val="00F57013"/>
    <w:rsid w:val="00F64597"/>
    <w:rsid w:val="00F663D4"/>
    <w:rsid w:val="00F66BC6"/>
    <w:rsid w:val="00F711DE"/>
    <w:rsid w:val="00F71FC9"/>
    <w:rsid w:val="00F72A5D"/>
    <w:rsid w:val="00F72B3C"/>
    <w:rsid w:val="00F72E8C"/>
    <w:rsid w:val="00F7609A"/>
    <w:rsid w:val="00F76590"/>
    <w:rsid w:val="00F7682E"/>
    <w:rsid w:val="00F76F41"/>
    <w:rsid w:val="00F80ADE"/>
    <w:rsid w:val="00F83B93"/>
    <w:rsid w:val="00F84A72"/>
    <w:rsid w:val="00F85BED"/>
    <w:rsid w:val="00F85E6A"/>
    <w:rsid w:val="00F929E4"/>
    <w:rsid w:val="00F93F98"/>
    <w:rsid w:val="00F94764"/>
    <w:rsid w:val="00FA1708"/>
    <w:rsid w:val="00FA2559"/>
    <w:rsid w:val="00FA52CB"/>
    <w:rsid w:val="00FA57E9"/>
    <w:rsid w:val="00FA59F2"/>
    <w:rsid w:val="00FB266E"/>
    <w:rsid w:val="00FC0319"/>
    <w:rsid w:val="00FC15C3"/>
    <w:rsid w:val="00FC1667"/>
    <w:rsid w:val="00FC2C04"/>
    <w:rsid w:val="00FC71FF"/>
    <w:rsid w:val="00FD115F"/>
    <w:rsid w:val="00FD2C6E"/>
    <w:rsid w:val="00FD3D00"/>
    <w:rsid w:val="00FD3D26"/>
    <w:rsid w:val="00FD3FA9"/>
    <w:rsid w:val="00FD7F86"/>
    <w:rsid w:val="00FE0CE8"/>
    <w:rsid w:val="00FE2E4C"/>
    <w:rsid w:val="00FE336F"/>
    <w:rsid w:val="00FE5D4A"/>
    <w:rsid w:val="00FE7289"/>
    <w:rsid w:val="00FF1A8C"/>
    <w:rsid w:val="00FF2C02"/>
    <w:rsid w:val="00FF2EE8"/>
    <w:rsid w:val="06605BFF"/>
    <w:rsid w:val="0F575A94"/>
    <w:rsid w:val="0FAA4147"/>
    <w:rsid w:val="1BD359F4"/>
    <w:rsid w:val="26375427"/>
    <w:rsid w:val="2991520E"/>
    <w:rsid w:val="2A007C56"/>
    <w:rsid w:val="2AA14D52"/>
    <w:rsid w:val="31FC6B9D"/>
    <w:rsid w:val="3DF95D57"/>
    <w:rsid w:val="40035C5C"/>
    <w:rsid w:val="43AE3598"/>
    <w:rsid w:val="445A7E88"/>
    <w:rsid w:val="521E623B"/>
    <w:rsid w:val="52CD2EB1"/>
    <w:rsid w:val="5409120C"/>
    <w:rsid w:val="5F9A716C"/>
    <w:rsid w:val="658D520B"/>
    <w:rsid w:val="68D74D92"/>
    <w:rsid w:val="69C90D16"/>
    <w:rsid w:val="6B936059"/>
    <w:rsid w:val="6CA60516"/>
    <w:rsid w:val="6E835437"/>
    <w:rsid w:val="6F4A0999"/>
    <w:rsid w:val="72705C9D"/>
    <w:rsid w:val="734666ED"/>
    <w:rsid w:val="76E15B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4BA9F"/>
  <w15:docId w15:val="{1A8AB8BA-BBCB-4ED7-8BC8-53BD4736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val="en-GB" w:eastAsia="en-US"/>
    </w:rPr>
  </w:style>
  <w:style w:type="paragraph" w:styleId="Judul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Judul2">
    <w:name w:val="heading 2"/>
    <w:basedOn w:val="Subsection"/>
    <w:next w:val="Normal"/>
    <w:qFormat/>
    <w:pPr>
      <w:outlineLvl w:val="1"/>
    </w:pPr>
    <w:rPr>
      <w:i/>
    </w:rPr>
  </w:style>
  <w:style w:type="paragraph" w:styleId="Judul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Judul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Judul5">
    <w:name w:val="heading 5"/>
    <w:basedOn w:val="Normal"/>
    <w:next w:val="Normal"/>
    <w:qFormat/>
    <w:pPr>
      <w:numPr>
        <w:ilvl w:val="4"/>
        <w:numId w:val="1"/>
      </w:numPr>
      <w:spacing w:before="240" w:after="60"/>
      <w:outlineLvl w:val="4"/>
    </w:pPr>
    <w:rPr>
      <w:b/>
      <w:bCs/>
      <w:i/>
      <w:iCs/>
      <w:sz w:val="26"/>
      <w:szCs w:val="26"/>
    </w:rPr>
  </w:style>
  <w:style w:type="paragraph" w:styleId="Judul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Judul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Judul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Judul9">
    <w:name w:val="heading 9"/>
    <w:basedOn w:val="Normal"/>
    <w:next w:val="Normal"/>
    <w:qFormat/>
    <w:pPr>
      <w:numPr>
        <w:ilvl w:val="8"/>
        <w:numId w:val="1"/>
      </w:numPr>
      <w:spacing w:before="240" w:after="60"/>
      <w:outlineLvl w:val="8"/>
    </w:pPr>
    <w:rPr>
      <w:rFonts w:ascii="Arial" w:hAnsi="Arial" w:cs="Arial"/>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Subsection">
    <w:name w:val="Subsection"/>
    <w:next w:val="Bodytext"/>
    <w:pPr>
      <w:numPr>
        <w:ilvl w:val="1"/>
        <w:numId w:val="2"/>
      </w:numPr>
      <w:spacing w:before="240"/>
    </w:pPr>
    <w:rPr>
      <w:rFonts w:ascii="Times" w:hAnsi="Times"/>
      <w:iCs/>
      <w:color w:val="000000"/>
      <w:sz w:val="22"/>
      <w:szCs w:val="22"/>
      <w:lang w:val="en-GB"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paragraph" w:styleId="TeksBalon">
    <w:name w:val="Balloon Text"/>
    <w:basedOn w:val="Normal"/>
    <w:link w:val="TeksBalonKAR"/>
    <w:uiPriority w:val="99"/>
    <w:semiHidden/>
    <w:unhideWhenUsed/>
    <w:rPr>
      <w:rFonts w:ascii="Tahoma" w:eastAsiaTheme="minorHAnsi" w:hAnsi="Tahoma" w:cs="Tahoma"/>
      <w:sz w:val="16"/>
      <w:szCs w:val="16"/>
      <w:lang w:val="en-US"/>
    </w:rPr>
  </w:style>
  <w:style w:type="paragraph" w:styleId="TeksIsi">
    <w:name w:val="Body Text"/>
    <w:basedOn w:val="Normal"/>
    <w:link w:val="TeksIsiKAR"/>
    <w:uiPriority w:val="99"/>
    <w:unhideWhenUsed/>
    <w:pPr>
      <w:spacing w:after="120"/>
    </w:pPr>
  </w:style>
  <w:style w:type="paragraph" w:styleId="Keterangan">
    <w:name w:val="caption"/>
    <w:basedOn w:val="Normal"/>
    <w:next w:val="Normal"/>
    <w:uiPriority w:val="35"/>
    <w:unhideWhenUsed/>
    <w:qFormat/>
    <w:pPr>
      <w:spacing w:after="200"/>
    </w:pPr>
    <w:rPr>
      <w:b/>
      <w:bCs/>
      <w:color w:val="4F81BD" w:themeColor="accent1"/>
      <w:sz w:val="18"/>
      <w:szCs w:val="18"/>
    </w:rPr>
  </w:style>
  <w:style w:type="paragraph" w:styleId="TeksKomentar">
    <w:name w:val="annotation text"/>
    <w:basedOn w:val="Normal"/>
    <w:link w:val="TeksKomentarKAR"/>
    <w:semiHidden/>
    <w:unhideWhenUsed/>
    <w:pPr>
      <w:jc w:val="center"/>
    </w:pPr>
    <w:rPr>
      <w:rFonts w:ascii="Times New Roman" w:eastAsia="SimSun" w:hAnsi="Times New Roman"/>
      <w:sz w:val="20"/>
      <w:lang w:val="en-US"/>
    </w:rPr>
  </w:style>
  <w:style w:type="paragraph" w:styleId="SubjekKomentar">
    <w:name w:val="annotation subject"/>
    <w:basedOn w:val="TeksKomentar"/>
    <w:next w:val="TeksKomentar"/>
    <w:link w:val="SubjekKomentarKAR"/>
    <w:uiPriority w:val="99"/>
    <w:semiHidden/>
    <w:unhideWhenUsed/>
    <w:pPr>
      <w:jc w:val="left"/>
    </w:pPr>
    <w:rPr>
      <w:rFonts w:ascii="Times" w:eastAsia="Times New Roman" w:hAnsi="Times"/>
      <w:b/>
      <w:bCs/>
      <w:lang w:val="en-GB"/>
    </w:rPr>
  </w:style>
  <w:style w:type="paragraph" w:styleId="TeksCatatanAkhir">
    <w:name w:val="endnote text"/>
    <w:basedOn w:val="Normal"/>
    <w:semiHidden/>
    <w:rPr>
      <w:sz w:val="20"/>
    </w:rPr>
  </w:style>
  <w:style w:type="paragraph" w:styleId="TeksCatatanKaki">
    <w:name w:val="footnote text"/>
    <w:basedOn w:val="Normal"/>
    <w:semiHidden/>
    <w:rPr>
      <w:sz w:val="20"/>
    </w:rPr>
  </w:style>
  <w:style w:type="paragraph" w:styleId="NormalWeb">
    <w:name w:val="Normal (Web)"/>
    <w:basedOn w:val="Normal"/>
    <w:uiPriority w:val="99"/>
    <w:pPr>
      <w:spacing w:beforeAutospacing="1" w:afterAutospacing="1"/>
    </w:pPr>
    <w:rPr>
      <w:sz w:val="24"/>
      <w:szCs w:val="24"/>
      <w:lang w:val="en-US" w:eastAsia="zh-CN"/>
    </w:rPr>
  </w:style>
  <w:style w:type="paragraph" w:styleId="Judul">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E-mail">
    <w:name w:val="E-mail"/>
    <w:next w:val="Abstract"/>
    <w:pPr>
      <w:spacing w:after="240"/>
      <w:ind w:left="1418"/>
    </w:pPr>
    <w:rPr>
      <w:rFonts w:ascii="Times" w:hAnsi="Times"/>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
    <w:name w:val="Section"/>
    <w:next w:val="Bodytext"/>
    <w:pPr>
      <w:numPr>
        <w:numId w:val="2"/>
      </w:numPr>
      <w:spacing w:before="240"/>
    </w:pPr>
    <w:rPr>
      <w:rFonts w:ascii="Times" w:hAnsi="Times"/>
      <w:b/>
      <w:iCs/>
      <w:color w:val="000000"/>
      <w:sz w:val="22"/>
      <w:szCs w:val="22"/>
      <w:lang w:val="en-GB" w:eastAsia="en-US"/>
    </w:rPr>
  </w:style>
  <w:style w:type="character" w:styleId="ReferensiKomentar">
    <w:name w:val="annotation reference"/>
    <w:basedOn w:val="FontParagrafDefault"/>
    <w:semiHidden/>
    <w:unhideWhenUsed/>
    <w:rPr>
      <w:sz w:val="16"/>
      <w:szCs w:val="16"/>
    </w:rPr>
  </w:style>
  <w:style w:type="character" w:styleId="ReferensiCatatanAkhir">
    <w:name w:val="endnote reference"/>
    <w:semiHidden/>
    <w:rPr>
      <w:vertAlign w:val="superscript"/>
    </w:rPr>
  </w:style>
  <w:style w:type="character" w:styleId="HiperlinkyangDiikuti">
    <w:name w:val="FollowedHyperlink"/>
    <w:basedOn w:val="FontParagrafDefault"/>
    <w:semiHidden/>
    <w:rPr>
      <w:color w:val="800080"/>
      <w:u w:val="single"/>
    </w:rPr>
  </w:style>
  <w:style w:type="character" w:styleId="ReferensiCatatanKaki">
    <w:name w:val="footnote reference"/>
    <w:semiHidden/>
    <w:rPr>
      <w:rFonts w:ascii="Times New Roman" w:hAnsi="Times New Roman"/>
      <w:sz w:val="22"/>
      <w:szCs w:val="22"/>
      <w:vertAlign w:val="superscript"/>
    </w:rPr>
  </w:style>
  <w:style w:type="character" w:styleId="Hyperlink">
    <w:name w:val="Hyperlink"/>
    <w:basedOn w:val="FontParagrafDefault"/>
    <w:uiPriority w:val="99"/>
    <w:unhideWhenUsed/>
    <w:rPr>
      <w:color w:val="0000FF" w:themeColor="hyperlink"/>
      <w:u w:val="single"/>
    </w:rPr>
  </w:style>
  <w:style w:type="character" w:styleId="NomorHalaman">
    <w:name w:val="page number"/>
    <w:basedOn w:val="FontParagrafDefault"/>
    <w:semiHidden/>
  </w:style>
  <w:style w:type="table" w:styleId="KisiTabel">
    <w:name w:val="Table Grid"/>
    <w:aliases w:val="Tabel"/>
    <w:basedOn w:val="TabelNormal"/>
    <w:uiPriority w:val="5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subsection">
    <w:name w:val="Subsubsection"/>
    <w:next w:val="Bodytext"/>
    <w:link w:val="SubsubsectionChar"/>
    <w:pPr>
      <w:numPr>
        <w:ilvl w:val="2"/>
        <w:numId w:val="2"/>
      </w:numPr>
      <w:spacing w:before="240"/>
      <w:ind w:firstLine="0"/>
    </w:pPr>
    <w:rPr>
      <w:rFonts w:ascii="Times" w:hAnsi="Times"/>
      <w:i/>
      <w:iCs/>
      <w:color w:val="000000"/>
      <w:sz w:val="22"/>
      <w:szCs w:val="22"/>
      <w:lang w:val="en-GB" w:eastAsia="en-US"/>
    </w:r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Bulleted">
    <w:name w:val="Bulleted"/>
    <w:pPr>
      <w:numPr>
        <w:numId w:val="3"/>
      </w:numPr>
      <w:jc w:val="both"/>
    </w:pPr>
    <w:rPr>
      <w:rFonts w:ascii="Times" w:hAnsi="Times"/>
      <w:color w:val="000000"/>
      <w:sz w:val="22"/>
      <w:szCs w:val="22"/>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pPr>
      <w:numPr>
        <w:numId w:val="0"/>
      </w:numPr>
      <w:tabs>
        <w:tab w:val="clear" w:pos="0"/>
      </w:tabs>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color w:val="000000"/>
      <w:sz w:val="22"/>
      <w:szCs w:val="22"/>
      <w:lang w:val="en-GB" w:eastAsia="en-US"/>
    </w:rPr>
  </w:style>
  <w:style w:type="paragraph" w:customStyle="1" w:styleId="Affiliation">
    <w:name w:val="Affiliation"/>
    <w:pPr>
      <w:jc w:val="center"/>
    </w:pPr>
    <w:rPr>
      <w:rFonts w:eastAsia="SimSun"/>
      <w:lang w:val="en-US" w:eastAsia="en-US"/>
    </w:rPr>
  </w:style>
  <w:style w:type="paragraph" w:customStyle="1" w:styleId="Adress">
    <w:name w:val="Adress"/>
    <w:basedOn w:val="Normal"/>
    <w:qFormat/>
    <w:pPr>
      <w:ind w:left="1418"/>
    </w:pPr>
    <w:rPr>
      <w:rFonts w:cs="Times"/>
    </w:rPr>
  </w:style>
  <w:style w:type="paragraph" w:customStyle="1" w:styleId="Email">
    <w:name w:val="Email"/>
    <w:basedOn w:val="Authors"/>
    <w:qFormat/>
    <w:pPr>
      <w:numPr>
        <w:numId w:val="5"/>
      </w:numPr>
    </w:pPr>
    <w:rPr>
      <w:rFonts w:cs="Times"/>
    </w:rPr>
  </w:style>
  <w:style w:type="character" w:customStyle="1" w:styleId="TeksBalonKAR">
    <w:name w:val="Teks Balon KAR"/>
    <w:basedOn w:val="FontParagrafDefault"/>
    <w:link w:val="TeksBalon"/>
    <w:uiPriority w:val="99"/>
    <w:semiHidden/>
    <w:rPr>
      <w:rFonts w:ascii="Tahoma" w:eastAsiaTheme="minorHAnsi" w:hAnsi="Tahoma" w:cs="Tahoma"/>
      <w:sz w:val="16"/>
      <w:szCs w:val="16"/>
      <w:lang w:val="en-US" w:eastAsia="en-US"/>
    </w:rPr>
  </w:style>
  <w:style w:type="paragraph" w:styleId="DaftarParagraf">
    <w:name w:val="List Paragraph"/>
    <w:aliases w:val="Body of text,List Paragraph1,Body of text+1,Body of text+2,Body of text+3,List Paragraph11,Medium Grid 1 - Accent 21,Colorful List - Accent 11,HEADING 1,heading 3"/>
    <w:basedOn w:val="Normal"/>
    <w:link w:val="DaftarParagrafKAR"/>
    <w:uiPriority w:val="34"/>
    <w:qFormat/>
    <w:pPr>
      <w:spacing w:after="200" w:line="276" w:lineRule="auto"/>
      <w:ind w:left="720"/>
      <w:contextualSpacing/>
    </w:pPr>
    <w:rPr>
      <w:rFonts w:asciiTheme="minorHAnsi" w:eastAsiaTheme="minorHAnsi" w:hAnsiTheme="minorHAnsi" w:cstheme="minorBidi"/>
      <w:szCs w:val="22"/>
      <w:lang w:val="en-US"/>
    </w:rPr>
  </w:style>
  <w:style w:type="table" w:customStyle="1" w:styleId="LightShading1">
    <w:name w:val="Light Shading1"/>
    <w:basedOn w:val="TabelNormal"/>
    <w:uiPriority w:val="60"/>
    <w:rPr>
      <w:rFonts w:asciiTheme="minorHAnsi" w:eastAsiaTheme="minorHAnsi" w:hAnsiTheme="minorHAnsi" w:cstheme="minorBidi"/>
      <w:color w:val="000000" w:themeColor="text1" w:themeShade="BF"/>
      <w:sz w:val="22"/>
      <w:szCs w:val="22"/>
      <w:lang w:val="en-US"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aftarParagrafKAR">
    <w:name w:val="Daftar Paragraf KAR"/>
    <w:aliases w:val="Body of text KAR,List Paragraph1 KAR,Body of text+1 KAR,Body of text+2 KAR,Body of text+3 KAR,List Paragraph11 KAR,Medium Grid 1 - Accent 21 KAR,Colorful List - Accent 11 KAR,HEADING 1 KAR,heading 3 KAR"/>
    <w:link w:val="DaftarParagraf"/>
    <w:uiPriority w:val="34"/>
    <w:qFormat/>
    <w:locked/>
    <w:rPr>
      <w:rFonts w:asciiTheme="minorHAnsi" w:eastAsiaTheme="minorHAnsi" w:hAnsiTheme="minorHAnsi" w:cstheme="minorBidi"/>
      <w:sz w:val="22"/>
      <w:szCs w:val="22"/>
      <w:lang w:val="en-US" w:eastAsia="en-US"/>
    </w:rPr>
  </w:style>
  <w:style w:type="paragraph" w:styleId="TidakAdaSpasi">
    <w:name w:val="No Spacing"/>
    <w:link w:val="TidakAdaSpasiKAR"/>
    <w:uiPriority w:val="1"/>
    <w:qFormat/>
    <w:rPr>
      <w:rFonts w:asciiTheme="minorHAnsi" w:eastAsiaTheme="minorHAnsi" w:hAnsiTheme="minorHAnsi" w:cstheme="minorBidi"/>
      <w:sz w:val="22"/>
      <w:szCs w:val="22"/>
      <w:lang w:val="en-US" w:eastAsia="en-US"/>
    </w:rPr>
  </w:style>
  <w:style w:type="character" w:customStyle="1" w:styleId="TidakAdaSpasiKAR">
    <w:name w:val="Tidak Ada Spasi KAR"/>
    <w:basedOn w:val="FontParagrafDefault"/>
    <w:link w:val="TidakAdaSpasi"/>
    <w:uiPriority w:val="99"/>
    <w:rPr>
      <w:rFonts w:asciiTheme="minorHAnsi" w:eastAsiaTheme="minorHAnsi" w:hAnsiTheme="minorHAnsi" w:cstheme="minorBidi"/>
      <w:sz w:val="22"/>
      <w:szCs w:val="22"/>
      <w:lang w:val="en-US" w:eastAsia="en-US"/>
    </w:rPr>
  </w:style>
  <w:style w:type="paragraph" w:customStyle="1" w:styleId="Heading2">
    <w:name w:val="Heading2"/>
    <w:basedOn w:val="DaftarParagraf"/>
    <w:qFormat/>
    <w:pPr>
      <w:numPr>
        <w:ilvl w:val="1"/>
        <w:numId w:val="6"/>
      </w:numPr>
      <w:spacing w:before="240" w:after="0" w:line="240" w:lineRule="auto"/>
      <w:ind w:left="360"/>
      <w:jc w:val="both"/>
    </w:pPr>
    <w:rPr>
      <w:rFonts w:ascii="Times" w:hAnsi="Times" w:cs="Times"/>
      <w:bCs/>
      <w:i/>
      <w:iCs/>
    </w:rPr>
  </w:style>
  <w:style w:type="character" w:customStyle="1" w:styleId="alt-edited">
    <w:name w:val="alt-edited"/>
    <w:basedOn w:val="FontParagrafDefault"/>
  </w:style>
  <w:style w:type="character" w:customStyle="1" w:styleId="shorttext">
    <w:name w:val="short_text"/>
    <w:basedOn w:val="FontParagrafDefault"/>
  </w:style>
  <w:style w:type="character" w:customStyle="1" w:styleId="TeksKomentarKAR">
    <w:name w:val="Teks Komentar KAR"/>
    <w:basedOn w:val="FontParagrafDefault"/>
    <w:link w:val="TeksKomentar"/>
    <w:uiPriority w:val="99"/>
    <w:semiHidden/>
    <w:rPr>
      <w:rFonts w:eastAsia="SimSun"/>
      <w:lang w:val="en-US" w:eastAsia="en-US"/>
    </w:rPr>
  </w:style>
  <w:style w:type="character" w:customStyle="1" w:styleId="SubjekKomentarKAR">
    <w:name w:val="Subjek Komentar KAR"/>
    <w:basedOn w:val="TeksKomentarKAR"/>
    <w:link w:val="SubjekKomentar"/>
    <w:uiPriority w:val="99"/>
    <w:semiHidden/>
    <w:rPr>
      <w:rFonts w:ascii="Times" w:eastAsia="SimSun" w:hAnsi="Times"/>
      <w:b/>
      <w:bCs/>
      <w:lang w:val="en-US" w:eastAsia="en-US"/>
    </w:rPr>
  </w:style>
  <w:style w:type="paragraph" w:customStyle="1" w:styleId="StyleAbstractItalic">
    <w:name w:val="Style Abstract + Italic"/>
    <w:basedOn w:val="Abstract"/>
    <w:link w:val="StyleAbstractItalicChar"/>
    <w:pPr>
      <w:spacing w:after="200"/>
      <w:ind w:left="0"/>
    </w:pPr>
    <w:rPr>
      <w:rFonts w:ascii="Times New Roman" w:eastAsia="MS Mincho" w:hAnsi="Times New Roman"/>
      <w:b/>
      <w:bCs/>
      <w:i/>
      <w:iCs/>
      <w:color w:val="auto"/>
      <w:sz w:val="18"/>
      <w:szCs w:val="18"/>
      <w:lang w:val="en-US"/>
    </w:rPr>
  </w:style>
  <w:style w:type="character" w:customStyle="1" w:styleId="StyleAbstractItalicChar">
    <w:name w:val="Style Abstract + Italic Char"/>
    <w:link w:val="StyleAbstractItalic"/>
    <w:locked/>
    <w:rPr>
      <w:rFonts w:eastAsia="MS Mincho"/>
      <w:b/>
      <w:bCs/>
      <w:i/>
      <w:iCs/>
      <w:sz w:val="18"/>
      <w:szCs w:val="18"/>
      <w:lang w:val="en-US" w:eastAsia="en-US"/>
    </w:rPr>
  </w:style>
  <w:style w:type="paragraph" w:customStyle="1" w:styleId="Stylepapertitle14pt">
    <w:name w:val="Style paper title + 14 pt"/>
    <w:basedOn w:val="Normal"/>
    <w:pPr>
      <w:spacing w:after="120"/>
      <w:jc w:val="center"/>
    </w:pPr>
    <w:rPr>
      <w:rFonts w:ascii="Times New Roman" w:eastAsia="MS Mincho" w:hAnsi="Times New Roman"/>
      <w:sz w:val="24"/>
      <w:szCs w:val="48"/>
      <w:lang w:val="en-US"/>
    </w:rPr>
  </w:style>
  <w:style w:type="paragraph" w:customStyle="1" w:styleId="TableCaption">
    <w:name w:val="Table Caption"/>
    <w:basedOn w:val="Normal"/>
    <w:qFormat/>
    <w:pPr>
      <w:spacing w:before="120"/>
      <w:jc w:val="center"/>
    </w:pPr>
    <w:rPr>
      <w:rFonts w:ascii="Times New Roman" w:hAnsi="Times New Roman"/>
      <w:sz w:val="18"/>
      <w:szCs w:val="18"/>
      <w:lang w:val="en-US"/>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character" w:customStyle="1" w:styleId="apple-converted-space">
    <w:name w:val="apple-converted-space"/>
    <w:basedOn w:val="FontParagrafDefault"/>
  </w:style>
  <w:style w:type="paragraph" w:customStyle="1" w:styleId="Bodcar">
    <w:name w:val="Bodcar"/>
    <w:basedOn w:val="DaftarParagraf"/>
    <w:qFormat/>
    <w:pPr>
      <w:spacing w:after="0"/>
      <w:ind w:left="0"/>
      <w:jc w:val="center"/>
    </w:pPr>
    <w:rPr>
      <w:rFonts w:ascii="Times New Roman" w:hAnsi="Times New Roman" w:cs="Times New Roman"/>
      <w:sz w:val="20"/>
      <w:szCs w:val="20"/>
    </w:rPr>
  </w:style>
  <w:style w:type="paragraph" w:customStyle="1" w:styleId="Bodychar">
    <w:name w:val="Body char"/>
    <w:basedOn w:val="Bodcar"/>
    <w:qFormat/>
  </w:style>
  <w:style w:type="character" w:customStyle="1" w:styleId="TeksIsiKAR">
    <w:name w:val="Teks Isi KAR"/>
    <w:basedOn w:val="FontParagrafDefault"/>
    <w:link w:val="TeksIsi"/>
    <w:uiPriority w:val="99"/>
    <w:rPr>
      <w:rFonts w:ascii="Times" w:hAnsi="Times"/>
      <w:sz w:val="22"/>
      <w:lang w:eastAsia="en-US"/>
    </w:rPr>
  </w:style>
  <w:style w:type="paragraph" w:customStyle="1" w:styleId="BodyTet">
    <w:name w:val="Body Tet"/>
    <w:basedOn w:val="BodytextIndented"/>
    <w:qFormat/>
    <w:pPr>
      <w:ind w:firstLine="0"/>
    </w:pPr>
    <w:rPr>
      <w:lang w:val="id-ID"/>
    </w:rPr>
  </w:style>
  <w:style w:type="paragraph" w:customStyle="1" w:styleId="References">
    <w:name w:val="References"/>
    <w:basedOn w:val="Normal"/>
    <w:qFormat/>
    <w:pPr>
      <w:widowControl w:val="0"/>
      <w:autoSpaceDE w:val="0"/>
      <w:autoSpaceDN w:val="0"/>
      <w:adjustRightInd w:val="0"/>
      <w:ind w:left="640" w:hanging="640"/>
    </w:pPr>
    <w:rPr>
      <w:lang w:val="id-ID"/>
    </w:rPr>
  </w:style>
  <w:style w:type="paragraph" w:customStyle="1" w:styleId="Bibliography1">
    <w:name w:val="Bibliography1"/>
    <w:basedOn w:val="Normal"/>
    <w:next w:val="Normal"/>
    <w:uiPriority w:val="37"/>
    <w:unhideWhenUsed/>
    <w:pPr>
      <w:tabs>
        <w:tab w:val="left" w:pos="504"/>
      </w:tabs>
      <w:spacing w:after="240"/>
      <w:ind w:left="504" w:hanging="504"/>
    </w:pPr>
  </w:style>
  <w:style w:type="character" w:customStyle="1" w:styleId="IntenseReference1">
    <w:name w:val="Intense Reference1"/>
    <w:basedOn w:val="FontParagrafDefault"/>
    <w:uiPriority w:val="32"/>
    <w:qFormat/>
    <w:rPr>
      <w:b/>
      <w:bCs/>
      <w:smallCaps/>
      <w:color w:val="C0504D" w:themeColor="accent2"/>
      <w:spacing w:val="5"/>
      <w:u w:val="single"/>
    </w:rPr>
  </w:style>
  <w:style w:type="paragraph" w:customStyle="1" w:styleId="references0">
    <w:name w:val="references"/>
    <w:basedOn w:val="Normal"/>
    <w:next w:val="Normal"/>
    <w:pPr>
      <w:suppressAutoHyphens/>
      <w:autoSpaceDE w:val="0"/>
    </w:pPr>
    <w:rPr>
      <w:rFonts w:ascii="HAMECN+TimesNewRoman" w:eastAsia="Arial" w:hAnsi="HAMECN+TimesNewRoman"/>
      <w:sz w:val="24"/>
      <w:szCs w:val="24"/>
      <w:lang w:val="en-US" w:eastAsia="ar-SA"/>
    </w:rPr>
  </w:style>
  <w:style w:type="paragraph" w:customStyle="1" w:styleId="authorname">
    <w:name w:val="author name"/>
    <w:basedOn w:val="Normal"/>
    <w:next w:val="Normal"/>
    <w:pPr>
      <w:suppressAutoHyphens/>
      <w:autoSpaceDE w:val="0"/>
    </w:pPr>
    <w:rPr>
      <w:rFonts w:ascii="HAMECN+TimesNewRoman" w:hAnsi="HAMECN+TimesNewRoman"/>
      <w:sz w:val="24"/>
      <w:szCs w:val="24"/>
      <w:lang w:val="en-US" w:eastAsia="ar-SA"/>
    </w:rPr>
  </w:style>
  <w:style w:type="paragraph" w:customStyle="1" w:styleId="authoraffiliation">
    <w:name w:val="author affiliation"/>
    <w:basedOn w:val="Normal"/>
    <w:next w:val="Normal"/>
    <w:pPr>
      <w:suppressAutoHyphens/>
      <w:autoSpaceDE w:val="0"/>
    </w:pPr>
    <w:rPr>
      <w:rFonts w:ascii="HAMECN+TimesNewRoman" w:hAnsi="HAMECN+TimesNewRoman"/>
      <w:sz w:val="24"/>
      <w:szCs w:val="24"/>
      <w:lang w:val="en-US" w:eastAsia="ar-SA"/>
    </w:rPr>
  </w:style>
  <w:style w:type="character" w:styleId="Tempatpenampungteks">
    <w:name w:val="Placeholder Text"/>
    <w:basedOn w:val="FontParagrafDefault"/>
    <w:uiPriority w:val="99"/>
    <w:semiHidden/>
    <w:rPr>
      <w:color w:val="808080"/>
    </w:rPr>
  </w:style>
  <w:style w:type="paragraph" w:styleId="Revisi">
    <w:name w:val="Revision"/>
    <w:hidden/>
    <w:uiPriority w:val="99"/>
    <w:semiHidden/>
    <w:rsid w:val="008F38F7"/>
    <w:rPr>
      <w:rFonts w:ascii="Times" w:hAnsi="Times"/>
      <w:sz w:val="22"/>
      <w:lang w:val="en-GB" w:eastAsia="en-US"/>
    </w:rPr>
  </w:style>
  <w:style w:type="paragraph" w:styleId="Header">
    <w:name w:val="header"/>
    <w:basedOn w:val="Normal"/>
    <w:link w:val="HeaderKAR"/>
    <w:uiPriority w:val="99"/>
    <w:unhideWhenUsed/>
    <w:rsid w:val="00382039"/>
    <w:pPr>
      <w:tabs>
        <w:tab w:val="center" w:pos="4680"/>
        <w:tab w:val="right" w:pos="9360"/>
      </w:tabs>
    </w:pPr>
  </w:style>
  <w:style w:type="character" w:customStyle="1" w:styleId="HeaderKAR">
    <w:name w:val="Header KAR"/>
    <w:basedOn w:val="FontParagrafDefault"/>
    <w:link w:val="Header"/>
    <w:uiPriority w:val="99"/>
    <w:rsid w:val="00382039"/>
    <w:rPr>
      <w:rFonts w:ascii="Times" w:hAnsi="Times"/>
      <w:sz w:val="22"/>
      <w:lang w:val="en-GB" w:eastAsia="en-US"/>
    </w:rPr>
  </w:style>
  <w:style w:type="paragraph" w:styleId="Footer">
    <w:name w:val="footer"/>
    <w:basedOn w:val="Normal"/>
    <w:link w:val="FooterKAR"/>
    <w:uiPriority w:val="99"/>
    <w:unhideWhenUsed/>
    <w:rsid w:val="00382039"/>
    <w:pPr>
      <w:tabs>
        <w:tab w:val="center" w:pos="4680"/>
        <w:tab w:val="right" w:pos="9360"/>
      </w:tabs>
    </w:pPr>
  </w:style>
  <w:style w:type="character" w:customStyle="1" w:styleId="FooterKAR">
    <w:name w:val="Footer KAR"/>
    <w:basedOn w:val="FontParagrafDefault"/>
    <w:link w:val="Footer"/>
    <w:uiPriority w:val="99"/>
    <w:rsid w:val="00382039"/>
    <w:rPr>
      <w:rFonts w:ascii="Times" w:hAnsi="Times"/>
      <w:sz w:val="22"/>
      <w:lang w:val="en-GB" w:eastAsia="en-US"/>
    </w:rPr>
  </w:style>
  <w:style w:type="paragraph" w:styleId="HTMLSudahDiformat">
    <w:name w:val="HTML Preformatted"/>
    <w:basedOn w:val="Normal"/>
    <w:link w:val="HTMLSudahDiformatKAR"/>
    <w:uiPriority w:val="99"/>
    <w:semiHidden/>
    <w:unhideWhenUsed/>
    <w:rsid w:val="008E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SudahDiformatKAR">
    <w:name w:val="HTML Sudah Diformat KAR"/>
    <w:basedOn w:val="FontParagrafDefault"/>
    <w:link w:val="HTMLSudahDiformat"/>
    <w:uiPriority w:val="99"/>
    <w:semiHidden/>
    <w:rsid w:val="008E4A64"/>
    <w:rPr>
      <w:rFonts w:ascii="Courier New" w:hAnsi="Courier New" w:cs="Courier New"/>
      <w:lang w:val="en-US" w:eastAsia="en-US"/>
    </w:rPr>
  </w:style>
  <w:style w:type="paragraph" w:styleId="Bibliografi">
    <w:name w:val="Bibliography"/>
    <w:basedOn w:val="Normal"/>
    <w:next w:val="Normal"/>
    <w:uiPriority w:val="37"/>
    <w:unhideWhenUsed/>
    <w:rsid w:val="00551037"/>
    <w:pPr>
      <w:spacing w:after="200" w:line="276" w:lineRule="auto"/>
    </w:pPr>
    <w:rPr>
      <w:rFonts w:asciiTheme="minorHAnsi" w:eastAsiaTheme="minorHAnsi" w:hAnsiTheme="minorHAnsi" w:cstheme="minorBidi"/>
      <w:szCs w:val="22"/>
      <w:lang w:val="en-US"/>
    </w:rPr>
  </w:style>
  <w:style w:type="character" w:customStyle="1" w:styleId="UnresolvedMention1">
    <w:name w:val="Unresolved Mention1"/>
    <w:basedOn w:val="FontParagrafDefault"/>
    <w:uiPriority w:val="99"/>
    <w:semiHidden/>
    <w:unhideWhenUsed/>
    <w:rsid w:val="00F37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7017">
      <w:bodyDiv w:val="1"/>
      <w:marLeft w:val="0"/>
      <w:marRight w:val="0"/>
      <w:marTop w:val="0"/>
      <w:marBottom w:val="0"/>
      <w:divBdr>
        <w:top w:val="none" w:sz="0" w:space="0" w:color="auto"/>
        <w:left w:val="none" w:sz="0" w:space="0" w:color="auto"/>
        <w:bottom w:val="none" w:sz="0" w:space="0" w:color="auto"/>
        <w:right w:val="none" w:sz="0" w:space="0" w:color="auto"/>
      </w:divBdr>
    </w:div>
    <w:div w:id="987825022">
      <w:bodyDiv w:val="1"/>
      <w:marLeft w:val="0"/>
      <w:marRight w:val="0"/>
      <w:marTop w:val="0"/>
      <w:marBottom w:val="0"/>
      <w:divBdr>
        <w:top w:val="none" w:sz="0" w:space="0" w:color="auto"/>
        <w:left w:val="none" w:sz="0" w:space="0" w:color="auto"/>
        <w:bottom w:val="none" w:sz="0" w:space="0" w:color="auto"/>
        <w:right w:val="none" w:sz="0" w:space="0" w:color="auto"/>
      </w:divBdr>
    </w:div>
    <w:div w:id="1323580197">
      <w:bodyDiv w:val="1"/>
      <w:marLeft w:val="0"/>
      <w:marRight w:val="0"/>
      <w:marTop w:val="0"/>
      <w:marBottom w:val="0"/>
      <w:divBdr>
        <w:top w:val="none" w:sz="0" w:space="0" w:color="auto"/>
        <w:left w:val="none" w:sz="0" w:space="0" w:color="auto"/>
        <w:bottom w:val="none" w:sz="0" w:space="0" w:color="auto"/>
        <w:right w:val="none" w:sz="0" w:space="0" w:color="auto"/>
      </w:divBdr>
    </w:div>
    <w:div w:id="1724055959">
      <w:bodyDiv w:val="1"/>
      <w:marLeft w:val="0"/>
      <w:marRight w:val="0"/>
      <w:marTop w:val="0"/>
      <w:marBottom w:val="0"/>
      <w:divBdr>
        <w:top w:val="none" w:sz="0" w:space="0" w:color="auto"/>
        <w:left w:val="none" w:sz="0" w:space="0" w:color="auto"/>
        <w:bottom w:val="none" w:sz="0" w:space="0" w:color="auto"/>
        <w:right w:val="none" w:sz="0" w:space="0" w:color="auto"/>
      </w:divBdr>
    </w:div>
    <w:div w:id="182597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dewantara_pfis@ulm.ac.id"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Gun10</b:Tag>
    <b:SourceType>JournalArticle</b:SourceType>
    <b:Guid>{E373CAA0-FA02-4296-A5A7-86B36397F563}</b:Guid>
    <b:Title>Modul Pembelajaran Interaktif Elektronika Dasar untuk Program Keahlian Teknik Audio Video SMK Muhammadiyah 1 Soukoharjo Menggunakan Macromedia Flash 8</b:Title>
    <b:Year>2010</b:Year>
    <b:JournalName>KomuniTi: Universitas Muhammadiyah Surakarta</b:JournalName>
    <b:Pages>60-66</b:Pages>
    <b:Author>
      <b:Author>
        <b:NameList>
          <b:Person>
            <b:Last>Gunawan</b:Last>
            <b:First>Dedi</b:First>
          </b:Person>
        </b:NameList>
      </b:Author>
    </b:Author>
    <b:Month>Juni</b:Month>
    <b:Volume>2</b:Volume>
    <b:Issue>1</b:Issue>
    <b:RefOrder>3</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51CC06-B678-47E4-9CF8-430F6E3E16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JPCSA4Template</Template>
  <TotalTime>31</TotalTime>
  <Pages>6</Pages>
  <Words>6353</Words>
  <Characters>36216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misbah</dc:creator>
  <cp:keywords>open access, proceedings, template, fast, affordable, flexible</cp:keywords>
  <cp:lastModifiedBy>Review</cp:lastModifiedBy>
  <cp:revision>4</cp:revision>
  <cp:lastPrinted>2005-02-25T09:52:00Z</cp:lastPrinted>
  <dcterms:created xsi:type="dcterms:W3CDTF">2020-11-18T23:32:00Z</dcterms:created>
  <dcterms:modified xsi:type="dcterms:W3CDTF">2020-11-30T15:32:00Z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9b123fa6-ccb7-3141-8595-1a8cbd154a07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http://www.zotero.org/styles/journal-of-physics-conference-series</vt:lpwstr>
  </property>
  <property fmtid="{D5CDD505-2E9C-101B-9397-08002B2CF9AE}" pid="16" name="Mendeley Recent Style Name 5_1">
    <vt:lpwstr>Journal of Physics: Conference Series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zotero-version="5.0.71"&gt;&lt;session id="oMXsxF8v"/&gt;&lt;style id="http://www.zotero.org/styles/vancouver" locale="en-US" hasBibliography="1" bibliographyStyleHasBeenSet="1"/&gt;&lt;prefs&gt;&lt;pref name="fieldType" value="Field"/&gt;&lt;pref name="automati</vt:lpwstr>
  </property>
  <property fmtid="{D5CDD505-2E9C-101B-9397-08002B2CF9AE}" pid="26" name="ZOTERO_PREF_2">
    <vt:lpwstr>cJournalAbbreviations" value="true"/&gt;&lt;/prefs&gt;&lt;/data&gt;</vt:lpwstr>
  </property>
  <property fmtid="{D5CDD505-2E9C-101B-9397-08002B2CF9AE}" pid="27" name="KSOProductBuildVer">
    <vt:lpwstr>1033-11.2.0.9635</vt:lpwstr>
  </property>
</Properties>
</file>