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7B609" w14:textId="0DF01CB2" w:rsidR="00C1385A" w:rsidRDefault="00FE7EC4" w:rsidP="00FE7EC4">
      <w:pPr>
        <w:pStyle w:val="Title"/>
      </w:pPr>
      <w:r>
        <w:t xml:space="preserve">Design </w:t>
      </w:r>
      <w:r w:rsidR="002E48D5">
        <w:t>a</w:t>
      </w:r>
      <w:r>
        <w:t>nd Installation of SME and Households Scale Solar Power Plants (</w:t>
      </w:r>
      <w:r w:rsidR="0026289A">
        <w:t>Solar Home System)</w:t>
      </w:r>
    </w:p>
    <w:p w14:paraId="09EF4AD1" w14:textId="53EFFF29" w:rsidR="00C1385A" w:rsidRPr="0026289A" w:rsidRDefault="00831B0E">
      <w:pPr>
        <w:pStyle w:val="Authors"/>
      </w:pPr>
      <w:r w:rsidRPr="0026289A">
        <w:t>Nurhadi</w:t>
      </w:r>
      <w:r w:rsidR="0026289A" w:rsidRPr="0026289A">
        <w:t xml:space="preserve"> </w:t>
      </w:r>
      <w:r w:rsidR="00FE7EC4">
        <w:t xml:space="preserve"> n</w:t>
      </w:r>
      <w:r w:rsidR="0026289A" w:rsidRPr="0026289A">
        <w:t>urhadi</w:t>
      </w:r>
      <w:r w:rsidR="002A3DF3" w:rsidRPr="0026289A">
        <w:rPr>
          <w:vertAlign w:val="superscript"/>
        </w:rPr>
        <w:t>1</w:t>
      </w:r>
      <w:r w:rsidRPr="0026289A">
        <w:t xml:space="preserve">, </w:t>
      </w:r>
      <w:r w:rsidR="0026289A" w:rsidRPr="0026289A">
        <w:t>Muh</w:t>
      </w:r>
      <w:r w:rsidR="00C13288">
        <w:t>amad</w:t>
      </w:r>
      <w:r w:rsidR="0026289A" w:rsidRPr="0026289A">
        <w:t xml:space="preserve"> Rifa’i</w:t>
      </w:r>
      <w:r w:rsidR="002A3DF3" w:rsidRPr="0026289A">
        <w:rPr>
          <w:vertAlign w:val="superscript"/>
        </w:rPr>
        <w:t>2</w:t>
      </w:r>
      <w:r w:rsidRPr="0026289A">
        <w:t xml:space="preserve">, </w:t>
      </w:r>
      <w:r w:rsidR="0026289A" w:rsidRPr="0026289A">
        <w:t>Chandra Wiharya</w:t>
      </w:r>
      <w:r w:rsidR="002A3DF3" w:rsidRPr="0026289A">
        <w:rPr>
          <w:vertAlign w:val="superscript"/>
        </w:rPr>
        <w:t>3</w:t>
      </w:r>
    </w:p>
    <w:p w14:paraId="3C15FBB5" w14:textId="3D5606F4" w:rsidR="00C1385A" w:rsidRPr="0026289A" w:rsidRDefault="00DE7649" w:rsidP="00DE7649">
      <w:pPr>
        <w:pStyle w:val="Addresses"/>
        <w:spacing w:after="0"/>
        <w:jc w:val="both"/>
      </w:pPr>
      <w:r w:rsidRPr="0026289A">
        <w:rPr>
          <w:vertAlign w:val="superscript"/>
        </w:rPr>
        <w:t>1</w:t>
      </w:r>
      <w:r w:rsidR="00920BC6" w:rsidRPr="0026289A">
        <w:t xml:space="preserve">Department of Mechanical Engineering, </w:t>
      </w:r>
      <w:r w:rsidR="001F2153" w:rsidRPr="0026289A">
        <w:t xml:space="preserve">State Polytechnic of Malang, </w:t>
      </w:r>
      <w:r w:rsidR="00920BC6" w:rsidRPr="0026289A">
        <w:t>Jl. Soekarno Hatta 9</w:t>
      </w:r>
      <w:r w:rsidR="001F2153" w:rsidRPr="0026289A">
        <w:t>,</w:t>
      </w:r>
      <w:r w:rsidR="00920BC6" w:rsidRPr="0026289A">
        <w:t xml:space="preserve"> Malang </w:t>
      </w:r>
      <w:r w:rsidR="00E15815" w:rsidRPr="0026289A">
        <w:t>65141</w:t>
      </w:r>
      <w:r w:rsidR="001F2153" w:rsidRPr="0026289A">
        <w:t>, Indonesia</w:t>
      </w:r>
    </w:p>
    <w:p w14:paraId="39E1FD2A" w14:textId="557DD14E" w:rsidR="0026289A" w:rsidRPr="0026289A" w:rsidRDefault="0026289A" w:rsidP="0026289A">
      <w:pPr>
        <w:pStyle w:val="Addresses"/>
        <w:spacing w:after="0"/>
        <w:jc w:val="both"/>
      </w:pPr>
      <w:r w:rsidRPr="0026289A">
        <w:rPr>
          <w:vertAlign w:val="superscript"/>
        </w:rPr>
        <w:t>2,3</w:t>
      </w:r>
      <w:r w:rsidRPr="0026289A">
        <w:t>Department of Electronic Engineering, State Polytechnic of Malang, Jl. Soekarno Hatta 9, Malang 65141, Indonesia</w:t>
      </w:r>
    </w:p>
    <w:p w14:paraId="3266290B" w14:textId="77777777" w:rsidR="00C1385A" w:rsidRDefault="00C1385A">
      <w:pPr>
        <w:pStyle w:val="E-mail"/>
      </w:pPr>
    </w:p>
    <w:p w14:paraId="1441601E" w14:textId="0E5776BE" w:rsidR="00C1385A" w:rsidRDefault="004F4214">
      <w:pPr>
        <w:pStyle w:val="E-mail"/>
      </w:pPr>
      <w:r w:rsidRPr="004F4214">
        <w:rPr>
          <w:vertAlign w:val="superscript"/>
        </w:rPr>
        <w:t>1</w:t>
      </w:r>
      <w:r w:rsidR="00CC659F" w:rsidRPr="00CC659F">
        <w:t>nurhadi@polinema.ac.id</w:t>
      </w:r>
    </w:p>
    <w:p w14:paraId="27CCBF5A" w14:textId="4A4D3A1E" w:rsidR="009B674F" w:rsidRPr="003B23EE" w:rsidRDefault="008A1DC9" w:rsidP="00737A2B">
      <w:pPr>
        <w:pStyle w:val="Abstract"/>
        <w:rPr>
          <w:bCs/>
          <w:color w:val="auto"/>
        </w:rPr>
      </w:pPr>
      <w:r w:rsidRPr="003B23EE">
        <w:rPr>
          <w:b/>
          <w:color w:val="auto"/>
        </w:rPr>
        <w:t>Abstract</w:t>
      </w:r>
      <w:r w:rsidRPr="003B23EE">
        <w:rPr>
          <w:color w:val="auto"/>
        </w:rPr>
        <w:t xml:space="preserve">. </w:t>
      </w:r>
      <w:r w:rsidR="009B674F" w:rsidRPr="003B23EE">
        <w:rPr>
          <w:bCs/>
          <w:color w:val="auto"/>
        </w:rPr>
        <w:t xml:space="preserve">The higher cost of electricity encourages humans to develop alternative sources of electrical energy, by utilizing Solar Home System (SHS). The problem is that is difficult for Small and Medium Enterprises (SME/UKM) and poor society, due to lack of knowledge, skills and high costs. The purpose of study is to provide a brief and practical reference in determining the appropriate and economical SHS specifications. The method used </w:t>
      </w:r>
      <w:r w:rsidR="006C2010" w:rsidRPr="003B23EE">
        <w:rPr>
          <w:bCs/>
          <w:color w:val="auto"/>
        </w:rPr>
        <w:t xml:space="preserve">are </w:t>
      </w:r>
      <w:r w:rsidR="009B674F" w:rsidRPr="003B23EE">
        <w:rPr>
          <w:bCs/>
          <w:color w:val="auto"/>
        </w:rPr>
        <w:t>calculation</w:t>
      </w:r>
      <w:r w:rsidR="006C2010" w:rsidRPr="003B23EE">
        <w:rPr>
          <w:bCs/>
          <w:color w:val="auto"/>
        </w:rPr>
        <w:t>s</w:t>
      </w:r>
      <w:r w:rsidR="009B674F" w:rsidRPr="003B23EE">
        <w:rPr>
          <w:bCs/>
          <w:color w:val="auto"/>
        </w:rPr>
        <w:t>, including calculation of electric load</w:t>
      </w:r>
      <w:r w:rsidR="006C2010" w:rsidRPr="003B23EE">
        <w:rPr>
          <w:bCs/>
          <w:color w:val="auto"/>
        </w:rPr>
        <w:t>s</w:t>
      </w:r>
      <w:r w:rsidR="009B674F" w:rsidRPr="003B23EE">
        <w:rPr>
          <w:bCs/>
          <w:color w:val="auto"/>
        </w:rPr>
        <w:t>, number of solar panels, minimum battery capacity and area of ​​the solar panel installation. The SHS system was then installed at UKM CITARA consists of 4 units of solar panels @ 100 WP (400 WP), 1 unit of 850 VA hybrid controller, 1 unit of VRLA 200 AH battery, 2 units of lamps @ 14 watts, MCB switch, voltmeter, and ammeter. The ability to generate electrical energy from solar panels on average per day in bright sunlight conditions, namely: 960 watts / 2 hours, or 480 watts / 4 hours, or 160 watts / 12 hours of use. SHS can be used to turn on a bi</w:t>
      </w:r>
      <w:r w:rsidR="006C2010" w:rsidRPr="003B23EE">
        <w:rPr>
          <w:bCs/>
          <w:color w:val="auto"/>
        </w:rPr>
        <w:t>o</w:t>
      </w:r>
      <w:r w:rsidR="009B674F" w:rsidRPr="003B23EE">
        <w:rPr>
          <w:bCs/>
          <w:color w:val="auto"/>
        </w:rPr>
        <w:t>p</w:t>
      </w:r>
      <w:r w:rsidR="006C2010" w:rsidRPr="003B23EE">
        <w:rPr>
          <w:bCs/>
          <w:color w:val="auto"/>
        </w:rPr>
        <w:t>h</w:t>
      </w:r>
      <w:r w:rsidR="009B674F" w:rsidRPr="003B23EE">
        <w:rPr>
          <w:bCs/>
          <w:color w:val="auto"/>
        </w:rPr>
        <w:t>onic catfish pond water pump for 24 hours / day and turn on 2 lights for 12 hours / day.</w:t>
      </w:r>
    </w:p>
    <w:p w14:paraId="3BB1965F" w14:textId="6EE47DDC" w:rsidR="00737A2B" w:rsidRPr="003B23EE" w:rsidRDefault="00301472" w:rsidP="00737A2B">
      <w:pPr>
        <w:pStyle w:val="Abstract"/>
        <w:rPr>
          <w:b/>
          <w:color w:val="auto"/>
        </w:rPr>
      </w:pPr>
      <w:r w:rsidRPr="003B23EE">
        <w:rPr>
          <w:b/>
          <w:color w:val="auto"/>
        </w:rPr>
        <w:t>Keywords:</w:t>
      </w:r>
      <w:r w:rsidRPr="003B23EE">
        <w:rPr>
          <w:color w:val="auto"/>
        </w:rPr>
        <w:t xml:space="preserve"> </w:t>
      </w:r>
      <w:r w:rsidR="005A5EE6" w:rsidRPr="003B23EE">
        <w:rPr>
          <w:color w:val="auto"/>
        </w:rPr>
        <w:t>desi</w:t>
      </w:r>
      <w:r w:rsidR="003B23EE" w:rsidRPr="003B23EE">
        <w:rPr>
          <w:color w:val="auto"/>
        </w:rPr>
        <w:t>g</w:t>
      </w:r>
      <w:r w:rsidR="005A5EE6" w:rsidRPr="003B23EE">
        <w:rPr>
          <w:color w:val="auto"/>
        </w:rPr>
        <w:t>n, insta</w:t>
      </w:r>
      <w:r w:rsidR="003B23EE" w:rsidRPr="003B23EE">
        <w:rPr>
          <w:color w:val="auto"/>
        </w:rPr>
        <w:t>llation</w:t>
      </w:r>
      <w:r w:rsidR="005A5EE6" w:rsidRPr="003B23EE">
        <w:rPr>
          <w:color w:val="auto"/>
        </w:rPr>
        <w:t>, SHS</w:t>
      </w:r>
      <w:r w:rsidRPr="003B23EE">
        <w:rPr>
          <w:color w:val="auto"/>
        </w:rPr>
        <w:t xml:space="preserve">, </w:t>
      </w:r>
      <w:r w:rsidR="003B23EE" w:rsidRPr="003B23EE">
        <w:rPr>
          <w:bCs/>
          <w:color w:val="auto"/>
        </w:rPr>
        <w:t>biophonic catfish pond</w:t>
      </w:r>
      <w:r w:rsidR="007E64DC" w:rsidRPr="003B23EE">
        <w:rPr>
          <w:color w:val="auto"/>
        </w:rPr>
        <w:t xml:space="preserve">, </w:t>
      </w:r>
      <w:r w:rsidR="006C5C40" w:rsidRPr="003B23EE">
        <w:rPr>
          <w:color w:val="auto"/>
        </w:rPr>
        <w:t>UKM</w:t>
      </w:r>
      <w:r w:rsidR="003B23EE" w:rsidRPr="003B23EE">
        <w:rPr>
          <w:color w:val="auto"/>
        </w:rPr>
        <w:t xml:space="preserve"> CITARA</w:t>
      </w:r>
    </w:p>
    <w:p w14:paraId="4AF4A7C9" w14:textId="28B23194" w:rsidR="00C1385A" w:rsidRDefault="00D65222">
      <w:pPr>
        <w:pStyle w:val="Section"/>
      </w:pPr>
      <w:r>
        <w:t>Introduction</w:t>
      </w:r>
    </w:p>
    <w:p w14:paraId="16C9901C" w14:textId="191D3B8A" w:rsidR="00095BBC" w:rsidRDefault="00095BBC" w:rsidP="00A60195">
      <w:pPr>
        <w:pStyle w:val="BodytextIndented"/>
        <w:spacing w:after="0" w:line="240" w:lineRule="auto"/>
      </w:pPr>
      <w:r w:rsidRPr="00095BBC">
        <w:t>The higher cost of electricity encourages humans to develop alternative sources of electrical energy, one of which is by utilizing solar heat. The heat of the sun in Indonesia, which has a tropical climate, is very abundant throughout the year, so it is very potential to be developed into a source of electrical energy or a solar power plant (PLTS). Small PLTS for household is called Solar Home System (SHS). The problem is to design and install SHS for Small and Medium Enterprises (</w:t>
      </w:r>
      <w:r>
        <w:t>SME/</w:t>
      </w:r>
      <w:r w:rsidRPr="00095BBC">
        <w:t xml:space="preserve">UKM) and the </w:t>
      </w:r>
      <w:r w:rsidR="0006030C">
        <w:t>poor society</w:t>
      </w:r>
      <w:r w:rsidRPr="00095BBC">
        <w:t xml:space="preserve"> is a difficult one, due to a lack of knowledge, skills and relatively high costs. The design and installation of SHS for SMEs and households is important to provide a brief and practical reference in determining appropriate and economical SHS specifications, especially during the </w:t>
      </w:r>
      <w:r w:rsidR="0006030C" w:rsidRPr="00095BBC">
        <w:t xml:space="preserve">COVID </w:t>
      </w:r>
      <w:r w:rsidRPr="00095BBC">
        <w:t xml:space="preserve">19 pandemic, </w:t>
      </w:r>
      <w:r w:rsidRPr="00095BBC">
        <w:lastRenderedPageBreak/>
        <w:t>many SMEs and communities were affected, where SMEs did not produce so there was no income, and the burden of people's lives is getting heavier.</w:t>
      </w:r>
    </w:p>
    <w:p w14:paraId="11C7BA2D" w14:textId="560E2019" w:rsidR="00854898" w:rsidRDefault="00854898" w:rsidP="00A60195">
      <w:pPr>
        <w:pStyle w:val="BodytextIndented"/>
        <w:spacing w:after="0" w:line="240" w:lineRule="auto"/>
      </w:pPr>
      <w:r>
        <w:t>S</w:t>
      </w:r>
      <w:r w:rsidRPr="00854898">
        <w:t>tudies related SHS</w:t>
      </w:r>
      <w:r>
        <w:t xml:space="preserve"> </w:t>
      </w:r>
      <w:r w:rsidRPr="00854898">
        <w:t>have been carried out quite a lot by researchers around the world. Bachtiar (2006) has planned SHS in Southeast Sulawesi (Indonesia), while Suriadi</w:t>
      </w:r>
      <w:r>
        <w:t xml:space="preserve"> (</w:t>
      </w:r>
      <w:r w:rsidRPr="00854898">
        <w:t>2010</w:t>
      </w:r>
      <w:r>
        <w:t>)</w:t>
      </w:r>
      <w:r w:rsidRPr="00854898">
        <w:t xml:space="preserve"> has planned a PLTS Housing Complex in Banda Aceh (Indonesia). Ghassan (2017) has built and tested SHS systems for cooking and lighting needs for communities in South Asia, South East Asia and Sub-Saharan Africa. Gustavsson (2005) uses a Lead-acid battery for SHS in Zambia. Fadlallah (2020) calculates the need for photovoltaic (PV) in Sudan, while Sabah (2019) does the same in Oman. Junpeng (2020) provides mandatory installation of SHS in China. Dzulfikar (2016)</w:t>
      </w:r>
      <w:r>
        <w:t xml:space="preserve"> said that </w:t>
      </w:r>
      <w:r w:rsidRPr="00854898">
        <w:t>SHS generally uses 50-100 Wp (Watt peak) solar modules and generates daily electricity of 150-300 Wh. Solar panels are power plants capable of converting solar radiation that is converted into electricity (Iqtimal, 2018). Because the scale is small, it uses a DC (Direct Current) system, so as not to be exposed to losses and self-consumption due to the use of an inverter. With this small system, it is installed in a decentralized manner (one house, one generator) so that it does not need a distribution network.</w:t>
      </w:r>
    </w:p>
    <w:p w14:paraId="16E936AC" w14:textId="1A3C2CC6" w:rsidR="00E700CC" w:rsidRDefault="00854898" w:rsidP="00E700CC">
      <w:pPr>
        <w:pStyle w:val="BodytextIndented"/>
        <w:spacing w:after="0" w:line="240" w:lineRule="auto"/>
      </w:pPr>
      <w:r w:rsidRPr="00854898">
        <w:t>The existing study of SHS general</w:t>
      </w:r>
      <w:r>
        <w:t>ly</w:t>
      </w:r>
      <w:r w:rsidRPr="00854898">
        <w:t xml:space="preserve"> provides </w:t>
      </w:r>
      <w:r>
        <w:t xml:space="preserve">an </w:t>
      </w:r>
      <w:r w:rsidRPr="00854898">
        <w:t xml:space="preserve">information </w:t>
      </w:r>
      <w:r>
        <w:t>in</w:t>
      </w:r>
      <w:r w:rsidRPr="00854898">
        <w:t xml:space="preserve"> install</w:t>
      </w:r>
      <w:r>
        <w:t>ing</w:t>
      </w:r>
      <w:r w:rsidRPr="00854898">
        <w:t xml:space="preserve"> SHS </w:t>
      </w:r>
      <w:r>
        <w:t xml:space="preserve">by </w:t>
      </w:r>
      <w:r w:rsidRPr="00854898">
        <w:t xml:space="preserve">ideal </w:t>
      </w:r>
      <w:r>
        <w:t xml:space="preserve">method, </w:t>
      </w:r>
      <w:r w:rsidRPr="00854898">
        <w:t>for general public, whereas in this article, describe</w:t>
      </w:r>
      <w:r>
        <w:t>d</w:t>
      </w:r>
      <w:r w:rsidRPr="00854898">
        <w:t xml:space="preserve"> how to determine a more precise and economical SHS specification for SMEs and </w:t>
      </w:r>
      <w:r>
        <w:t>poor society</w:t>
      </w:r>
      <w:r w:rsidRPr="00854898">
        <w:t>, so that it fits their needs and is more affordable, because they were affected by the Covid-19 pandemic. The design and installation of SHS that uses sunlight as a source of electrical energy is one solution to the problem of high electricity costs for SMEs and the community during a pandemic.</w:t>
      </w:r>
    </w:p>
    <w:p w14:paraId="7C0EFBE3" w14:textId="63C93D05" w:rsidR="001F6793" w:rsidRDefault="001F6793" w:rsidP="001F6793">
      <w:pPr>
        <w:pStyle w:val="Section"/>
      </w:pPr>
      <w:bookmarkStart w:id="0" w:name="_Hlk48677594"/>
      <w:r>
        <w:t>Method</w:t>
      </w:r>
    </w:p>
    <w:p w14:paraId="1AD8EF8A" w14:textId="029674F7" w:rsidR="00413223" w:rsidRDefault="00413223" w:rsidP="00CA0F0D">
      <w:pPr>
        <w:pStyle w:val="BodytextIndented"/>
        <w:spacing w:after="0" w:line="240" w:lineRule="auto"/>
      </w:pPr>
      <w:r w:rsidRPr="00413223">
        <w:t>The SHS design method based on electrical loads. This design method is carried out to determine the size of the solar panels, the battery capacity and the area required for the installation of solar panels for a solar energy system with a specified maximum capacity. The SHS design steps (Bachtiar: 2006) are as follows:</w:t>
      </w:r>
    </w:p>
    <w:p w14:paraId="1C983E51" w14:textId="59C7A558" w:rsidR="003662CD" w:rsidRDefault="00413223" w:rsidP="00413223">
      <w:pPr>
        <w:pStyle w:val="Heading2"/>
      </w:pPr>
      <w:r w:rsidRPr="00413223">
        <w:t>Determine the Total Load Current in Ampere-Hours (Ah)</w:t>
      </w:r>
    </w:p>
    <w:p w14:paraId="3D92890B" w14:textId="77777777" w:rsidR="00413223" w:rsidRDefault="00413223" w:rsidP="00CA0F0D">
      <w:pPr>
        <w:pStyle w:val="BodytextIndented"/>
        <w:spacing w:after="0" w:line="240" w:lineRule="auto"/>
      </w:pPr>
      <w:r w:rsidRPr="00413223">
        <w:t>The ampere-hour of the equipment is calculated in DC ampere-hour / day. The load current can be determined by dividing the wattage rating of the various devices under load by the nominal PV system operating voltage.</w:t>
      </w:r>
    </w:p>
    <w:p w14:paraId="4FC2C746" w14:textId="45C6A30B" w:rsidR="003662CD" w:rsidRDefault="003662CD" w:rsidP="00CA0F0D">
      <w:pPr>
        <w:pStyle w:val="BodytextIndented"/>
        <w:spacing w:after="0" w:line="240" w:lineRule="auto"/>
      </w:pPr>
      <w:r>
        <w:t>I</w:t>
      </w:r>
      <w:r w:rsidR="00413223">
        <w:t xml:space="preserve"> </w:t>
      </w:r>
      <w:r w:rsidRPr="003662CD">
        <w:rPr>
          <w:vertAlign w:val="subscript"/>
        </w:rPr>
        <w:t>tot</w:t>
      </w:r>
      <w:r w:rsidR="00413223">
        <w:rPr>
          <w:vertAlign w:val="subscript"/>
        </w:rPr>
        <w:t>al</w:t>
      </w:r>
      <w:r w:rsidRPr="003662CD">
        <w:rPr>
          <w:vertAlign w:val="subscript"/>
        </w:rPr>
        <w:t xml:space="preserve"> </w:t>
      </w:r>
      <w:r w:rsidR="00413223">
        <w:rPr>
          <w:vertAlign w:val="subscript"/>
        </w:rPr>
        <w:t>load</w:t>
      </w:r>
      <w:r w:rsidRPr="003662CD">
        <w:rPr>
          <w:vertAlign w:val="subscript"/>
        </w:rPr>
        <w:t xml:space="preserve"> DC</w:t>
      </w:r>
      <w:r w:rsidR="00413223">
        <w:rPr>
          <w:vertAlign w:val="subscript"/>
        </w:rPr>
        <w:t xml:space="preserve"> </w:t>
      </w:r>
      <w:r>
        <w:t>=</w:t>
      </w:r>
      <w:r w:rsidR="00413223">
        <w:t xml:space="preserve"> </w:t>
      </w:r>
      <w:r>
        <w:t>Watt/V</w:t>
      </w:r>
      <w:r w:rsidR="00413223">
        <w:t xml:space="preserve"> </w:t>
      </w:r>
      <w:r w:rsidRPr="00FF331A">
        <w:rPr>
          <w:vertAlign w:val="subscript"/>
        </w:rPr>
        <w:t>op</w:t>
      </w:r>
      <w:r>
        <w:t xml:space="preserve"> x </w:t>
      </w:r>
      <w:r w:rsidR="00413223">
        <w:t>hours of use per day</w:t>
      </w:r>
      <w:r w:rsidR="00FF331A">
        <w:t xml:space="preserve"> …………………..</w:t>
      </w:r>
      <w:r>
        <w:t>………..(1)</w:t>
      </w:r>
    </w:p>
    <w:p w14:paraId="4DC294D8" w14:textId="7069A3F3" w:rsidR="003662CD" w:rsidRDefault="003662CD" w:rsidP="00CA0F0D">
      <w:pPr>
        <w:pStyle w:val="BodytextIndented"/>
        <w:spacing w:after="0" w:line="240" w:lineRule="auto"/>
      </w:pPr>
      <w:r>
        <w:t>I</w:t>
      </w:r>
      <w:r w:rsidR="00413223">
        <w:t xml:space="preserve"> </w:t>
      </w:r>
      <w:r w:rsidRPr="00FF331A">
        <w:rPr>
          <w:vertAlign w:val="subscript"/>
        </w:rPr>
        <w:t>tot</w:t>
      </w:r>
      <w:r w:rsidR="00413223">
        <w:rPr>
          <w:vertAlign w:val="subscript"/>
        </w:rPr>
        <w:t xml:space="preserve">al load </w:t>
      </w:r>
      <w:r w:rsidRPr="00FF331A">
        <w:rPr>
          <w:vertAlign w:val="subscript"/>
        </w:rPr>
        <w:t>AC</w:t>
      </w:r>
      <w:r w:rsidR="00413223">
        <w:rPr>
          <w:vertAlign w:val="subscript"/>
        </w:rPr>
        <w:t xml:space="preserve"> </w:t>
      </w:r>
      <w:r>
        <w:t>=  (Watt/V</w:t>
      </w:r>
      <w:r w:rsidR="00413223">
        <w:t xml:space="preserve"> </w:t>
      </w:r>
      <w:r w:rsidRPr="00FF331A">
        <w:rPr>
          <w:vertAlign w:val="subscript"/>
        </w:rPr>
        <w:t>op</w:t>
      </w:r>
      <w:r w:rsidR="00413223">
        <w:rPr>
          <w:vertAlign w:val="subscript"/>
        </w:rPr>
        <w:t xml:space="preserve"> </w:t>
      </w:r>
      <w:r>
        <w:t>x</w:t>
      </w:r>
      <w:r w:rsidR="00413223">
        <w:t xml:space="preserve"> hours of use per day</w:t>
      </w:r>
      <w:r>
        <w:t xml:space="preserve">)/0.85 </w:t>
      </w:r>
      <w:r w:rsidR="00FF331A">
        <w:t>…….</w:t>
      </w:r>
      <w:r>
        <w:t>………….….. (2)</w:t>
      </w:r>
    </w:p>
    <w:p w14:paraId="628AC0A5" w14:textId="3768E57A" w:rsidR="00FF331A" w:rsidRDefault="003662CD" w:rsidP="00CA0F0D">
      <w:pPr>
        <w:pStyle w:val="BodytextIndented"/>
        <w:spacing w:after="0" w:line="240" w:lineRule="auto"/>
      </w:pPr>
      <w:r>
        <w:t>I</w:t>
      </w:r>
      <w:r w:rsidR="00413223">
        <w:t xml:space="preserve"> </w:t>
      </w:r>
      <w:r w:rsidRPr="00FF331A">
        <w:rPr>
          <w:vertAlign w:val="subscript"/>
        </w:rPr>
        <w:t>tot</w:t>
      </w:r>
      <w:r w:rsidR="00FF331A">
        <w:rPr>
          <w:vertAlign w:val="subscript"/>
        </w:rPr>
        <w:t>al</w:t>
      </w:r>
      <w:r w:rsidR="00413223">
        <w:rPr>
          <w:vertAlign w:val="subscript"/>
        </w:rPr>
        <w:t xml:space="preserve"> load       </w:t>
      </w:r>
      <w:r>
        <w:t xml:space="preserve">= </w:t>
      </w:r>
      <w:r w:rsidR="00413223">
        <w:t xml:space="preserve"> I </w:t>
      </w:r>
      <w:r w:rsidR="00413223" w:rsidRPr="003662CD">
        <w:rPr>
          <w:vertAlign w:val="subscript"/>
        </w:rPr>
        <w:t>tot</w:t>
      </w:r>
      <w:r w:rsidR="00413223">
        <w:rPr>
          <w:vertAlign w:val="subscript"/>
        </w:rPr>
        <w:t>al</w:t>
      </w:r>
      <w:r w:rsidR="00413223" w:rsidRPr="003662CD">
        <w:rPr>
          <w:vertAlign w:val="subscript"/>
        </w:rPr>
        <w:t xml:space="preserve"> </w:t>
      </w:r>
      <w:r w:rsidR="00413223">
        <w:rPr>
          <w:vertAlign w:val="subscript"/>
        </w:rPr>
        <w:t>load</w:t>
      </w:r>
      <w:r w:rsidR="00413223" w:rsidRPr="003662CD">
        <w:rPr>
          <w:vertAlign w:val="subscript"/>
        </w:rPr>
        <w:t xml:space="preserve"> DC</w:t>
      </w:r>
      <w:r w:rsidR="00413223">
        <w:t xml:space="preserve"> </w:t>
      </w:r>
      <w:r>
        <w:t>+</w:t>
      </w:r>
      <w:r w:rsidR="00413223">
        <w:t xml:space="preserve"> </w:t>
      </w:r>
      <w:r>
        <w:t>I</w:t>
      </w:r>
      <w:r w:rsidR="00413223">
        <w:rPr>
          <w:vertAlign w:val="subscript"/>
        </w:rPr>
        <w:t xml:space="preserve"> </w:t>
      </w:r>
      <w:r w:rsidR="00413223" w:rsidRPr="00FF331A">
        <w:rPr>
          <w:vertAlign w:val="subscript"/>
        </w:rPr>
        <w:t>tot</w:t>
      </w:r>
      <w:r w:rsidR="00413223">
        <w:rPr>
          <w:vertAlign w:val="subscript"/>
        </w:rPr>
        <w:t xml:space="preserve">al load </w:t>
      </w:r>
      <w:r w:rsidR="00413223" w:rsidRPr="00FF331A">
        <w:rPr>
          <w:vertAlign w:val="subscript"/>
        </w:rPr>
        <w:t>AC</w:t>
      </w:r>
      <w:r w:rsidRPr="00FF331A">
        <w:rPr>
          <w:vertAlign w:val="subscript"/>
        </w:rPr>
        <w:t xml:space="preserve"> </w:t>
      </w:r>
      <w:r>
        <w:t>…</w:t>
      </w:r>
      <w:r w:rsidR="00FF331A">
        <w:t>………………………</w:t>
      </w:r>
      <w:r w:rsidR="003869DB">
        <w:t>.</w:t>
      </w:r>
      <w:r w:rsidR="00FF331A">
        <w:t>…………..</w:t>
      </w:r>
      <w:r>
        <w:t xml:space="preserve">.(3) </w:t>
      </w:r>
    </w:p>
    <w:p w14:paraId="1CAB2403" w14:textId="54C5DD46" w:rsidR="003662CD" w:rsidRDefault="00413223" w:rsidP="00CA0F0D">
      <w:pPr>
        <w:pStyle w:val="BodytextIndented"/>
        <w:spacing w:after="0" w:line="240" w:lineRule="auto"/>
      </w:pPr>
      <w:r>
        <w:t>Where</w:t>
      </w:r>
      <w:r w:rsidR="003662CD">
        <w:t>:  I</w:t>
      </w:r>
      <w:r>
        <w:rPr>
          <w:vertAlign w:val="subscript"/>
        </w:rPr>
        <w:t xml:space="preserve"> </w:t>
      </w:r>
      <w:r w:rsidRPr="00FF331A">
        <w:rPr>
          <w:vertAlign w:val="subscript"/>
        </w:rPr>
        <w:t>tot</w:t>
      </w:r>
      <w:r>
        <w:rPr>
          <w:vertAlign w:val="subscript"/>
        </w:rPr>
        <w:t xml:space="preserve">al load       </w:t>
      </w:r>
      <w:r w:rsidR="003662CD">
        <w:t xml:space="preserve">=  </w:t>
      </w:r>
      <w:r>
        <w:t>Total load current</w:t>
      </w:r>
      <w:r w:rsidR="00FF331A">
        <w:t xml:space="preserve"> </w:t>
      </w:r>
      <w:r>
        <w:t>on Ampere hours (</w:t>
      </w:r>
      <w:r w:rsidR="003662CD">
        <w:t>Ah</w:t>
      </w:r>
      <w:r>
        <w:t>)</w:t>
      </w:r>
    </w:p>
    <w:p w14:paraId="787269B1" w14:textId="73EECB93" w:rsidR="00FF331A" w:rsidRPr="00FF331A" w:rsidRDefault="00DD4BDA" w:rsidP="001123B6">
      <w:pPr>
        <w:pStyle w:val="Heading2"/>
      </w:pPr>
      <w:r w:rsidRPr="00DD4BDA">
        <w:t xml:space="preserve"> </w:t>
      </w:r>
      <w:r w:rsidR="001123B6">
        <w:t xml:space="preserve">Determine the </w:t>
      </w:r>
      <w:r w:rsidR="001123B6" w:rsidRPr="001123B6">
        <w:t xml:space="preserve">Losses and System </w:t>
      </w:r>
      <w:r w:rsidR="00F22134">
        <w:t>Safety</w:t>
      </w:r>
      <w:r w:rsidR="001123B6" w:rsidRPr="001123B6">
        <w:t xml:space="preserve"> Factors</w:t>
      </w:r>
    </w:p>
    <w:p w14:paraId="677E0C58" w14:textId="77777777" w:rsidR="00F22134" w:rsidRDefault="00F22134" w:rsidP="00CA0F0D">
      <w:pPr>
        <w:pStyle w:val="BodytextIndented"/>
        <w:spacing w:after="0" w:line="240" w:lineRule="auto"/>
      </w:pPr>
      <w:r w:rsidRPr="00F22134">
        <w:t>For PLTS systems with a power of 1000 Watt and below, a factor of 20% must be added to the loading as a replacement for system losses and for the safety factor. Therefore the ampere-hour of load specified in step 3.1 is multiplied by 1.20 so that:</w:t>
      </w:r>
    </w:p>
    <w:p w14:paraId="0756F605" w14:textId="5EFE73C3" w:rsidR="00FF331A" w:rsidRPr="00FF331A" w:rsidRDefault="00FF331A" w:rsidP="00F22134">
      <w:pPr>
        <w:pStyle w:val="BodytextIndented"/>
        <w:spacing w:after="0" w:line="240" w:lineRule="auto"/>
        <w:ind w:firstLine="0"/>
      </w:pPr>
      <w:r w:rsidRPr="00FF331A">
        <w:t xml:space="preserve">Total </w:t>
      </w:r>
      <w:r w:rsidR="00F22134">
        <w:t>load</w:t>
      </w:r>
      <w:r w:rsidRPr="00FF331A">
        <w:t xml:space="preserve"> + </w:t>
      </w:r>
      <w:r w:rsidR="00F22134">
        <w:t xml:space="preserve">Losses </w:t>
      </w:r>
      <w:r w:rsidRPr="00FF331A">
        <w:t xml:space="preserve">&amp; Safety Factor  </w:t>
      </w:r>
      <w:r>
        <w:rPr>
          <w:rFonts w:ascii="Century Gothic" w:eastAsia="Century Gothic" w:hAnsi="Century Gothic" w:cs="Century Gothic"/>
          <w:sz w:val="18"/>
          <w:szCs w:val="18"/>
        </w:rPr>
        <w:t>=</w:t>
      </w:r>
      <w:r>
        <w:rPr>
          <w:rFonts w:ascii="Century Gothic" w:eastAsia="Century Gothic" w:hAnsi="Century Gothic" w:cs="Century Gothic"/>
          <w:spacing w:val="48"/>
          <w:sz w:val="18"/>
          <w:szCs w:val="18"/>
        </w:rPr>
        <w:t xml:space="preserve"> </w:t>
      </w:r>
      <w:r>
        <w:rPr>
          <w:rFonts w:ascii="Century Gothic" w:eastAsia="Century Gothic" w:hAnsi="Century Gothic" w:cs="Century Gothic"/>
          <w:spacing w:val="2"/>
          <w:sz w:val="18"/>
          <w:szCs w:val="18"/>
        </w:rPr>
        <w:t>I</w:t>
      </w:r>
      <w:r w:rsidR="00F22134">
        <w:rPr>
          <w:rFonts w:ascii="Century Gothic" w:eastAsia="Century Gothic" w:hAnsi="Century Gothic" w:cs="Century Gothic"/>
          <w:spacing w:val="2"/>
          <w:sz w:val="18"/>
          <w:szCs w:val="18"/>
        </w:rPr>
        <w:t xml:space="preserve"> </w:t>
      </w:r>
      <w:r w:rsidR="00F22134" w:rsidRPr="00F22134">
        <w:rPr>
          <w:vertAlign w:val="subscript"/>
        </w:rPr>
        <w:t>total load</w:t>
      </w:r>
      <w:r>
        <w:rPr>
          <w:rFonts w:ascii="Century Gothic" w:eastAsia="Century Gothic" w:hAnsi="Century Gothic" w:cs="Century Gothic"/>
          <w:spacing w:val="16"/>
          <w:position w:val="-1"/>
          <w:sz w:val="12"/>
          <w:szCs w:val="12"/>
        </w:rPr>
        <w:t xml:space="preserve"> </w:t>
      </w:r>
      <w:r w:rsidRPr="00F22134">
        <w:t>x 1,20  …………</w:t>
      </w:r>
      <w:r w:rsidR="00F22134">
        <w:t>……</w:t>
      </w:r>
      <w:r w:rsidRPr="00F22134">
        <w:t>………(4)</w:t>
      </w:r>
    </w:p>
    <w:p w14:paraId="6F7523FA" w14:textId="33F97AE3" w:rsidR="002F4536" w:rsidRDefault="00F22134" w:rsidP="00F22134">
      <w:pPr>
        <w:pStyle w:val="Heading2"/>
      </w:pPr>
      <w:r>
        <w:t xml:space="preserve">Determine the </w:t>
      </w:r>
      <w:r w:rsidRPr="00F22134">
        <w:t>worst</w:t>
      </w:r>
      <w:r>
        <w:t xml:space="preserve"> of </w:t>
      </w:r>
      <w:r w:rsidR="002F4536">
        <w:t>Equivalent Sun Hours</w:t>
      </w:r>
      <w:r>
        <w:t xml:space="preserve"> (</w:t>
      </w:r>
      <w:r w:rsidR="002F4536">
        <w:t>ESH)</w:t>
      </w:r>
    </w:p>
    <w:p w14:paraId="2B779288" w14:textId="77777777" w:rsidR="00F22134" w:rsidRDefault="00F22134" w:rsidP="00F22134">
      <w:pPr>
        <w:pStyle w:val="BodytextIndented"/>
        <w:spacing w:after="0" w:line="240" w:lineRule="auto"/>
      </w:pPr>
      <w:r>
        <w:t>The sundial equivalent of a place is determined based on the insolation map of the world sun issued by Solarex (Solarex, 1996). Based on the insolation map of the world's sun, it is obtained:</w:t>
      </w:r>
    </w:p>
    <w:p w14:paraId="60ADC5DC" w14:textId="7D5507F1" w:rsidR="005B1E99" w:rsidRDefault="00F22134" w:rsidP="008850AC">
      <w:pPr>
        <w:pStyle w:val="BodytextIndented"/>
        <w:spacing w:after="0" w:line="240" w:lineRule="auto"/>
        <w:ind w:firstLine="0"/>
      </w:pPr>
      <w:r>
        <w:t>ESH for the East Java Region = 4.5</w:t>
      </w:r>
    </w:p>
    <w:p w14:paraId="55E84DBD" w14:textId="09E9D3ED" w:rsidR="00D76043" w:rsidRDefault="008850AC" w:rsidP="008850AC">
      <w:pPr>
        <w:pStyle w:val="Heading2"/>
      </w:pPr>
      <w:r>
        <w:lastRenderedPageBreak/>
        <w:t>Determine</w:t>
      </w:r>
      <w:r w:rsidR="00D76043">
        <w:t xml:space="preserve"> </w:t>
      </w:r>
      <w:r w:rsidRPr="008850AC">
        <w:t>Total Current Requirements for Solar Panels</w:t>
      </w:r>
    </w:p>
    <w:p w14:paraId="08D85D5F" w14:textId="07565C5F" w:rsidR="008850AC" w:rsidRDefault="008850AC" w:rsidP="008850AC">
      <w:pPr>
        <w:pStyle w:val="BodytextIndented"/>
        <w:spacing w:after="0" w:line="240" w:lineRule="auto"/>
      </w:pPr>
      <w:r>
        <w:t>The total current required for the solar panels is determined by dividing the Total load + losses and safety factor' by the ESH.</w:t>
      </w:r>
    </w:p>
    <w:p w14:paraId="40F92266" w14:textId="1893AE38" w:rsidR="007353D1" w:rsidRDefault="00D76043" w:rsidP="00CA0F0D">
      <w:pPr>
        <w:pStyle w:val="BodytextIndented"/>
        <w:spacing w:after="0" w:line="240" w:lineRule="auto"/>
      </w:pPr>
      <w:r>
        <w:t>I</w:t>
      </w:r>
      <w:r w:rsidR="008850AC">
        <w:t xml:space="preserve"> </w:t>
      </w:r>
      <w:r w:rsidRPr="00D76043">
        <w:rPr>
          <w:vertAlign w:val="subscript"/>
        </w:rPr>
        <w:t>tot</w:t>
      </w:r>
      <w:r w:rsidR="008850AC">
        <w:rPr>
          <w:vertAlign w:val="subscript"/>
        </w:rPr>
        <w:t xml:space="preserve">al </w:t>
      </w:r>
      <w:r w:rsidRPr="00D76043">
        <w:rPr>
          <w:vertAlign w:val="subscript"/>
        </w:rPr>
        <w:t>panel</w:t>
      </w:r>
      <w:r w:rsidR="008850AC">
        <w:rPr>
          <w:vertAlign w:val="subscript"/>
        </w:rPr>
        <w:t>s</w:t>
      </w:r>
      <w:r w:rsidRPr="00D76043">
        <w:rPr>
          <w:vertAlign w:val="subscript"/>
        </w:rPr>
        <w:t xml:space="preserve"> </w:t>
      </w:r>
      <w:r>
        <w:t>= (I</w:t>
      </w:r>
      <w:r w:rsidR="008850AC">
        <w:t xml:space="preserve"> </w:t>
      </w:r>
      <w:r w:rsidRPr="00D76043">
        <w:rPr>
          <w:vertAlign w:val="subscript"/>
        </w:rPr>
        <w:t>tot</w:t>
      </w:r>
      <w:r w:rsidR="008850AC">
        <w:rPr>
          <w:vertAlign w:val="subscript"/>
        </w:rPr>
        <w:t>al load</w:t>
      </w:r>
      <w:r w:rsidRPr="00D76043">
        <w:rPr>
          <w:vertAlign w:val="subscript"/>
        </w:rPr>
        <w:t xml:space="preserve"> </w:t>
      </w:r>
      <w:r>
        <w:t>x1,20)/ESH   …………………………………..(5)</w:t>
      </w:r>
    </w:p>
    <w:p w14:paraId="761F539F" w14:textId="51C6B246" w:rsidR="008850AC" w:rsidRDefault="008850AC" w:rsidP="008850AC">
      <w:pPr>
        <w:pStyle w:val="Heading2"/>
      </w:pPr>
      <w:r>
        <w:t>Determine the Battery Capacity for Recommended Spare Time</w:t>
      </w:r>
    </w:p>
    <w:p w14:paraId="5C332E37" w14:textId="77777777" w:rsidR="008850AC" w:rsidRDefault="008850AC" w:rsidP="00CA0F0D">
      <w:pPr>
        <w:pStyle w:val="BodytextIndented"/>
        <w:spacing w:after="0" w:line="240" w:lineRule="auto"/>
      </w:pPr>
      <w:r>
        <w:t>G</w:t>
      </w:r>
      <w:r w:rsidRPr="008850AC">
        <w:t>eneral</w:t>
      </w:r>
      <w:r>
        <w:t>ly</w:t>
      </w:r>
      <w:r w:rsidRPr="008850AC">
        <w:t>, photovoltaic solar electrical systems are equipped with storage batteries (</w:t>
      </w:r>
      <w:r>
        <w:t>accu</w:t>
      </w:r>
      <w:r w:rsidRPr="008850AC">
        <w:t>) to provide energy to the load when operating at night or when the area where solar panels are installed is shown in table 1.</w:t>
      </w:r>
    </w:p>
    <w:p w14:paraId="41B50500" w14:textId="1B06D704" w:rsidR="007B711D" w:rsidRPr="001F6F56" w:rsidRDefault="008850AC" w:rsidP="008850AC">
      <w:pPr>
        <w:pStyle w:val="BodytextIndented"/>
        <w:spacing w:after="0" w:line="240" w:lineRule="auto"/>
        <w:rPr>
          <w:sz w:val="18"/>
          <w:szCs w:val="18"/>
        </w:rPr>
      </w:pPr>
      <w:r w:rsidRPr="001F6F56">
        <w:rPr>
          <w:sz w:val="18"/>
          <w:szCs w:val="18"/>
        </w:rPr>
        <w:t>Table 1. The relationship between the installation location and the spare time of the photovoltaic module made by Solarex</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2978"/>
      </w:tblGrid>
      <w:tr w:rsidR="00537FFB" w14:paraId="22D9A898" w14:textId="77777777" w:rsidTr="004E5373">
        <w:tc>
          <w:tcPr>
            <w:tcW w:w="3684" w:type="dxa"/>
            <w:tcBorders>
              <w:top w:val="single" w:sz="4" w:space="0" w:color="auto"/>
              <w:bottom w:val="single" w:sz="4" w:space="0" w:color="auto"/>
            </w:tcBorders>
          </w:tcPr>
          <w:p w14:paraId="56B61FB8" w14:textId="3838CCDB" w:rsidR="00537FFB" w:rsidRPr="008D7780" w:rsidRDefault="009C500A" w:rsidP="009C500A">
            <w:pPr>
              <w:pStyle w:val="BodytextIndented"/>
            </w:pPr>
            <w:r>
              <w:t>Latitude of installation location</w:t>
            </w:r>
          </w:p>
        </w:tc>
        <w:tc>
          <w:tcPr>
            <w:tcW w:w="2978" w:type="dxa"/>
            <w:tcBorders>
              <w:top w:val="single" w:sz="4" w:space="0" w:color="auto"/>
              <w:bottom w:val="single" w:sz="4" w:space="0" w:color="auto"/>
            </w:tcBorders>
          </w:tcPr>
          <w:p w14:paraId="23EBA9B1" w14:textId="37E0B149" w:rsidR="00537FFB" w:rsidRDefault="009C500A" w:rsidP="0043084F">
            <w:pPr>
              <w:pStyle w:val="BodytextIndented"/>
            </w:pPr>
            <w:r>
              <w:t>Spare Time</w:t>
            </w:r>
            <w:r w:rsidR="00537FFB" w:rsidRPr="008D7780">
              <w:t xml:space="preserve"> (</w:t>
            </w:r>
            <w:r w:rsidR="008D7780">
              <w:t>T</w:t>
            </w:r>
            <w:r w:rsidR="00537FFB" w:rsidRPr="008D7780">
              <w:t>rec)</w:t>
            </w:r>
          </w:p>
        </w:tc>
      </w:tr>
      <w:tr w:rsidR="00537FFB" w14:paraId="6A8AD80C" w14:textId="77777777" w:rsidTr="004E5373">
        <w:tc>
          <w:tcPr>
            <w:tcW w:w="3684" w:type="dxa"/>
            <w:tcBorders>
              <w:top w:val="single" w:sz="4" w:space="0" w:color="auto"/>
            </w:tcBorders>
          </w:tcPr>
          <w:p w14:paraId="13259907" w14:textId="64035715" w:rsidR="00537FFB" w:rsidRDefault="00537FFB" w:rsidP="0043084F">
            <w:pPr>
              <w:pStyle w:val="BodytextIndented"/>
            </w:pPr>
            <w:r w:rsidRPr="008D7780">
              <w:t>0</w:t>
            </w:r>
            <w:r w:rsidRPr="008D7780">
              <w:rPr>
                <w:vertAlign w:val="superscript"/>
              </w:rPr>
              <w:t xml:space="preserve">o </w:t>
            </w:r>
            <w:r w:rsidRPr="008D7780">
              <w:t>– 30</w:t>
            </w:r>
            <w:r w:rsidRPr="008D7780">
              <w:rPr>
                <w:vertAlign w:val="superscript"/>
              </w:rPr>
              <w:t>o</w:t>
            </w:r>
            <w:r w:rsidRPr="008D7780">
              <w:t xml:space="preserve"> (</w:t>
            </w:r>
            <w:r w:rsidR="009C500A" w:rsidRPr="009C500A">
              <w:t>North or South</w:t>
            </w:r>
            <w:r w:rsidRPr="008D7780">
              <w:t>)</w:t>
            </w:r>
          </w:p>
        </w:tc>
        <w:tc>
          <w:tcPr>
            <w:tcW w:w="2978" w:type="dxa"/>
            <w:tcBorders>
              <w:top w:val="single" w:sz="4" w:space="0" w:color="auto"/>
            </w:tcBorders>
          </w:tcPr>
          <w:p w14:paraId="246C51CC" w14:textId="50BE7749" w:rsidR="00537FFB" w:rsidRDefault="00537FFB" w:rsidP="0043084F">
            <w:pPr>
              <w:pStyle w:val="BodytextIndented"/>
            </w:pPr>
            <w:r w:rsidRPr="008D7780">
              <w:t xml:space="preserve">5 – 6 </w:t>
            </w:r>
            <w:r w:rsidR="009C500A">
              <w:t>day</w:t>
            </w:r>
          </w:p>
        </w:tc>
      </w:tr>
      <w:tr w:rsidR="00537FFB" w14:paraId="71168DFC" w14:textId="77777777" w:rsidTr="004E5373">
        <w:tc>
          <w:tcPr>
            <w:tcW w:w="3684" w:type="dxa"/>
          </w:tcPr>
          <w:p w14:paraId="6B8F3580" w14:textId="6C367FC5" w:rsidR="00537FFB" w:rsidRDefault="00537FFB" w:rsidP="0043084F">
            <w:pPr>
              <w:pStyle w:val="BodytextIndented"/>
            </w:pPr>
            <w:r w:rsidRPr="008D7780">
              <w:t>30</w:t>
            </w:r>
            <w:r w:rsidRPr="00F473E4">
              <w:rPr>
                <w:vertAlign w:val="superscript"/>
              </w:rPr>
              <w:t>o</w:t>
            </w:r>
            <w:r w:rsidRPr="008D7780">
              <w:t xml:space="preserve"> – 50</w:t>
            </w:r>
            <w:r w:rsidRPr="00F473E4">
              <w:rPr>
                <w:vertAlign w:val="superscript"/>
              </w:rPr>
              <w:t>o</w:t>
            </w:r>
            <w:r w:rsidRPr="008D7780">
              <w:t xml:space="preserve"> (</w:t>
            </w:r>
            <w:r w:rsidR="009C500A" w:rsidRPr="009C500A">
              <w:t>North or South</w:t>
            </w:r>
            <w:r w:rsidRPr="008D7780">
              <w:t>)</w:t>
            </w:r>
          </w:p>
        </w:tc>
        <w:tc>
          <w:tcPr>
            <w:tcW w:w="2978" w:type="dxa"/>
          </w:tcPr>
          <w:p w14:paraId="700453FA" w14:textId="7276EE44" w:rsidR="00537FFB" w:rsidRDefault="00537FFB" w:rsidP="0043084F">
            <w:pPr>
              <w:pStyle w:val="BodytextIndented"/>
            </w:pPr>
            <w:r w:rsidRPr="008D7780">
              <w:t xml:space="preserve">10 – 12 </w:t>
            </w:r>
            <w:r w:rsidR="009C500A">
              <w:t>day</w:t>
            </w:r>
          </w:p>
        </w:tc>
      </w:tr>
      <w:tr w:rsidR="00537FFB" w14:paraId="21A69822" w14:textId="77777777" w:rsidTr="004E5373">
        <w:trPr>
          <w:trHeight w:hRule="exact" w:val="334"/>
        </w:trPr>
        <w:tc>
          <w:tcPr>
            <w:tcW w:w="3684" w:type="dxa"/>
            <w:tcBorders>
              <w:bottom w:val="single" w:sz="4" w:space="0" w:color="auto"/>
            </w:tcBorders>
          </w:tcPr>
          <w:p w14:paraId="46E88B08" w14:textId="00309049" w:rsidR="00537FFB" w:rsidRPr="008D7780" w:rsidRDefault="00537FFB" w:rsidP="0043084F">
            <w:pPr>
              <w:pStyle w:val="BodytextIndented"/>
            </w:pPr>
            <w:r w:rsidRPr="008D7780">
              <w:t>50</w:t>
            </w:r>
            <w:r w:rsidRPr="00F473E4">
              <w:rPr>
                <w:vertAlign w:val="superscript"/>
              </w:rPr>
              <w:t xml:space="preserve">o </w:t>
            </w:r>
            <w:r w:rsidRPr="008D7780">
              <w:t>– 60</w:t>
            </w:r>
            <w:r w:rsidRPr="00F473E4">
              <w:rPr>
                <w:vertAlign w:val="superscript"/>
              </w:rPr>
              <w:t>o</w:t>
            </w:r>
            <w:r w:rsidRPr="008D7780">
              <w:t xml:space="preserve"> (</w:t>
            </w:r>
            <w:r w:rsidR="009C500A" w:rsidRPr="009C500A">
              <w:t>North or South</w:t>
            </w:r>
            <w:r w:rsidRPr="008D7780">
              <w:t>)</w:t>
            </w:r>
          </w:p>
        </w:tc>
        <w:tc>
          <w:tcPr>
            <w:tcW w:w="2978" w:type="dxa"/>
            <w:tcBorders>
              <w:bottom w:val="single" w:sz="4" w:space="0" w:color="auto"/>
            </w:tcBorders>
          </w:tcPr>
          <w:p w14:paraId="7888580B" w14:textId="4B3DA01A" w:rsidR="00537FFB" w:rsidRPr="008D7780" w:rsidRDefault="00537FFB" w:rsidP="0043084F">
            <w:pPr>
              <w:pStyle w:val="BodytextIndented"/>
            </w:pPr>
            <w:r w:rsidRPr="008D7780">
              <w:t xml:space="preserve">15 </w:t>
            </w:r>
            <w:r w:rsidR="009C500A">
              <w:t>day</w:t>
            </w:r>
          </w:p>
        </w:tc>
      </w:tr>
    </w:tbl>
    <w:p w14:paraId="7E56FBF1" w14:textId="07C50B9A" w:rsidR="00537FFB" w:rsidRDefault="009C500A" w:rsidP="00CA0F0D">
      <w:pPr>
        <w:pStyle w:val="BodytextIndented"/>
        <w:spacing w:after="0" w:line="240" w:lineRule="auto"/>
      </w:pPr>
      <w:r>
        <w:t>Source</w:t>
      </w:r>
      <w:r w:rsidR="00B269C4" w:rsidRPr="00B269C4">
        <w:t>:   Solarex,</w:t>
      </w:r>
      <w:r w:rsidR="00984C66">
        <w:t xml:space="preserve"> </w:t>
      </w:r>
      <w:r w:rsidR="00B269C4" w:rsidRPr="00B269C4">
        <w:t>1996:</w:t>
      </w:r>
      <w:r w:rsidR="00984C66">
        <w:t xml:space="preserve"> </w:t>
      </w:r>
      <w:r w:rsidR="00B269C4" w:rsidRPr="00B269C4">
        <w:t>Discover   The Newest World Power, Frederick Court, Maryland USA</w:t>
      </w:r>
    </w:p>
    <w:p w14:paraId="460E14C2" w14:textId="57809ED7" w:rsidR="009C500A" w:rsidRPr="009C500A" w:rsidRDefault="009C500A" w:rsidP="009C500A">
      <w:pPr>
        <w:pStyle w:val="BodytextIndented"/>
        <w:spacing w:after="0" w:line="240" w:lineRule="auto"/>
        <w:ind w:firstLine="0"/>
        <w:rPr>
          <w:color w:val="auto"/>
        </w:rPr>
      </w:pPr>
      <w:r>
        <w:rPr>
          <w:color w:val="auto"/>
        </w:rPr>
        <w:t>Ideally, b</w:t>
      </w:r>
      <w:r w:rsidRPr="009C500A">
        <w:rPr>
          <w:color w:val="auto"/>
        </w:rPr>
        <w:t>ased on the insolation map of the world (Solarex, 1996), the location of Indonesia's territory is located at 10</w:t>
      </w:r>
      <w:r w:rsidRPr="009C500A">
        <w:rPr>
          <w:color w:val="auto"/>
          <w:vertAlign w:val="superscript"/>
        </w:rPr>
        <w:t xml:space="preserve">o </w:t>
      </w:r>
      <w:r w:rsidRPr="009C500A">
        <w:rPr>
          <w:color w:val="auto"/>
        </w:rPr>
        <w:t>South Latitude - 10</w:t>
      </w:r>
      <w:r w:rsidRPr="009C500A">
        <w:rPr>
          <w:color w:val="auto"/>
          <w:vertAlign w:val="superscript"/>
        </w:rPr>
        <w:t>o</w:t>
      </w:r>
      <w:r w:rsidRPr="009C500A">
        <w:rPr>
          <w:color w:val="auto"/>
        </w:rPr>
        <w:t xml:space="preserve"> North Latitude. This means that the reserve time for all regions of Indonesia, including East Java, is the same, namely 5 - 6 days.</w:t>
      </w:r>
      <w:r>
        <w:rPr>
          <w:color w:val="auto"/>
        </w:rPr>
        <w:t xml:space="preserve"> </w:t>
      </w:r>
      <w:r w:rsidRPr="009C500A">
        <w:rPr>
          <w:color w:val="auto"/>
        </w:rPr>
        <w:t>For budget efficiency and economy by looking at real conditions</w:t>
      </w:r>
      <w:r>
        <w:rPr>
          <w:color w:val="auto"/>
        </w:rPr>
        <w:t>, the spare time can be shortened.</w:t>
      </w:r>
    </w:p>
    <w:p w14:paraId="21D561EA" w14:textId="78D3A4D2" w:rsidR="00984C66" w:rsidRDefault="009C500A" w:rsidP="00CA0F0D">
      <w:pPr>
        <w:pStyle w:val="BodytextIndented"/>
        <w:spacing w:after="0" w:line="240" w:lineRule="auto"/>
      </w:pPr>
      <w:r>
        <w:t xml:space="preserve">Capacity </w:t>
      </w:r>
      <w:r w:rsidR="00984C66">
        <w:t>Ampere-</w:t>
      </w:r>
      <w:r>
        <w:t>hour</w:t>
      </w:r>
      <w:r w:rsidR="00984C66">
        <w:t xml:space="preserve"> (Ah) </w:t>
      </w:r>
      <w:r>
        <w:t>minimum of the battery calculated b</w:t>
      </w:r>
      <w:r w:rsidR="00A416E6">
        <w:t>y</w:t>
      </w:r>
      <w:r>
        <w:t xml:space="preserve"> the </w:t>
      </w:r>
      <w:r w:rsidR="00A416E6">
        <w:t>equation</w:t>
      </w:r>
      <w:r w:rsidR="00984C66">
        <w:t>:</w:t>
      </w:r>
    </w:p>
    <w:p w14:paraId="2D901111" w14:textId="2A71BF23" w:rsidR="00F938CE" w:rsidRDefault="00F938CE" w:rsidP="00CA0F0D">
      <w:pPr>
        <w:pStyle w:val="BodytextIndented"/>
        <w:spacing w:after="0" w:line="240" w:lineRule="auto"/>
      </w:pPr>
      <w:r>
        <w:t>Bat</w:t>
      </w:r>
      <w:r w:rsidR="009C500A">
        <w:t xml:space="preserve">tery </w:t>
      </w:r>
      <w:r>
        <w:t>cap = (I</w:t>
      </w:r>
      <w:r w:rsidR="009C500A">
        <w:t xml:space="preserve"> </w:t>
      </w:r>
      <w:r w:rsidRPr="00F938CE">
        <w:rPr>
          <w:vertAlign w:val="subscript"/>
        </w:rPr>
        <w:t>tot</w:t>
      </w:r>
      <w:r w:rsidR="009C500A">
        <w:rPr>
          <w:vertAlign w:val="subscript"/>
        </w:rPr>
        <w:t>al load</w:t>
      </w:r>
      <w:r w:rsidRPr="00F938CE">
        <w:rPr>
          <w:vertAlign w:val="subscript"/>
        </w:rPr>
        <w:t xml:space="preserve"> </w:t>
      </w:r>
      <w:r>
        <w:t xml:space="preserve">x 1,2) x </w:t>
      </w:r>
      <w:r w:rsidR="009C500A">
        <w:t>T</w:t>
      </w:r>
      <w:r w:rsidRPr="00F938CE">
        <w:rPr>
          <w:vertAlign w:val="subscript"/>
        </w:rPr>
        <w:t>rec</w:t>
      </w:r>
      <w:r>
        <w:t xml:space="preserve">   </w:t>
      </w:r>
      <w:r w:rsidR="00F06144">
        <w:t>……………………</w:t>
      </w:r>
      <w:r>
        <w:t>....(</w:t>
      </w:r>
      <w:r w:rsidR="00B86C72">
        <w:t>6</w:t>
      </w:r>
      <w:r>
        <w:t>)</w:t>
      </w:r>
    </w:p>
    <w:p w14:paraId="0AEB9305" w14:textId="59B26069" w:rsidR="00F938CE" w:rsidRDefault="009C500A" w:rsidP="005E6829">
      <w:pPr>
        <w:pStyle w:val="BodytextIndented"/>
        <w:spacing w:after="0" w:line="240" w:lineRule="auto"/>
      </w:pPr>
      <w:r>
        <w:t>Where</w:t>
      </w:r>
      <w:r w:rsidR="00F938CE">
        <w:t>:</w:t>
      </w:r>
    </w:p>
    <w:p w14:paraId="1B82B0DA" w14:textId="7CBF6C71" w:rsidR="00C84511" w:rsidRDefault="00F938CE" w:rsidP="005E6829">
      <w:pPr>
        <w:pStyle w:val="BodytextIndented"/>
        <w:spacing w:after="0" w:line="240" w:lineRule="auto"/>
      </w:pPr>
      <w:r>
        <w:t>Bat</w:t>
      </w:r>
      <w:r w:rsidR="009C500A">
        <w:t>t</w:t>
      </w:r>
      <w:r>
        <w:t>er</w:t>
      </w:r>
      <w:r w:rsidR="009C500A">
        <w:t xml:space="preserve">y </w:t>
      </w:r>
      <w:r>
        <w:t xml:space="preserve">cap = </w:t>
      </w:r>
      <w:r w:rsidR="009C500A">
        <w:t xml:space="preserve">Battery capacity </w:t>
      </w:r>
      <w:r>
        <w:t xml:space="preserve">(Ah) </w:t>
      </w:r>
    </w:p>
    <w:p w14:paraId="648A2469" w14:textId="7C06659B" w:rsidR="00F938CE" w:rsidRDefault="00C84511" w:rsidP="005E6829">
      <w:pPr>
        <w:pStyle w:val="BodytextIndented"/>
        <w:spacing w:after="0" w:line="240" w:lineRule="auto"/>
        <w:ind w:left="1560" w:hanging="1276"/>
      </w:pPr>
      <w:r w:rsidRPr="00C84511">
        <w:t>T</w:t>
      </w:r>
      <w:r w:rsidR="005C152B">
        <w:t xml:space="preserve"> </w:t>
      </w:r>
      <w:r w:rsidRPr="00C84511">
        <w:rPr>
          <w:vertAlign w:val="subscript"/>
        </w:rPr>
        <w:t>rec</w:t>
      </w:r>
      <w:r w:rsidRPr="00C84511">
        <w:t xml:space="preserve">   </w:t>
      </w:r>
      <w:r w:rsidR="005E6829">
        <w:t xml:space="preserve">            </w:t>
      </w:r>
      <w:r w:rsidRPr="00C84511">
        <w:t xml:space="preserve">= </w:t>
      </w:r>
      <w:r w:rsidR="005C152B">
        <w:t xml:space="preserve">Recommended </w:t>
      </w:r>
      <w:r w:rsidR="005C152B">
        <w:t>spare</w:t>
      </w:r>
      <w:r w:rsidR="005C152B">
        <w:t xml:space="preserve"> time</w:t>
      </w:r>
      <w:r w:rsidR="005C152B">
        <w:t>,</w:t>
      </w:r>
      <w:r w:rsidR="005C152B">
        <w:t xml:space="preserve"> varies based on latitude</w:t>
      </w:r>
      <w:r w:rsidR="005C152B">
        <w:t xml:space="preserve">. T </w:t>
      </w:r>
      <w:r w:rsidR="005C152B" w:rsidRPr="005C152B">
        <w:rPr>
          <w:vertAlign w:val="subscript"/>
        </w:rPr>
        <w:t>rec</w:t>
      </w:r>
      <w:r w:rsidR="005C152B" w:rsidRPr="005C152B">
        <w:rPr>
          <w:vertAlign w:val="subscript"/>
        </w:rPr>
        <w:t xml:space="preserve"> </w:t>
      </w:r>
      <w:r w:rsidR="005C152B" w:rsidRPr="005C152B">
        <w:t>can be shortened</w:t>
      </w:r>
      <w:r w:rsidR="005C152B" w:rsidRPr="005C152B">
        <w:t xml:space="preserve"> </w:t>
      </w:r>
      <w:r w:rsidR="005C152B">
        <w:t>f</w:t>
      </w:r>
      <w:r w:rsidR="005C152B" w:rsidRPr="005C152B">
        <w:t>or efficiency and economy by looking at real conditions</w:t>
      </w:r>
      <w:r w:rsidR="005C152B">
        <w:t>.</w:t>
      </w:r>
    </w:p>
    <w:p w14:paraId="3F655DE4" w14:textId="4AE5302E" w:rsidR="00B86C72" w:rsidRDefault="00216EEE" w:rsidP="00216EEE">
      <w:pPr>
        <w:pStyle w:val="Heading2"/>
      </w:pPr>
      <w:r>
        <w:t xml:space="preserve">Determine </w:t>
      </w:r>
      <w:bookmarkStart w:id="1" w:name="_Hlk55382086"/>
      <w:r>
        <w:t xml:space="preserve">the </w:t>
      </w:r>
      <w:r>
        <w:t>Optimum Module Arrangements for Solar Panels</w:t>
      </w:r>
      <w:bookmarkEnd w:id="1"/>
    </w:p>
    <w:p w14:paraId="6BB0867C" w14:textId="77777777" w:rsidR="00216EEE" w:rsidRDefault="00216EEE" w:rsidP="00216EEE">
      <w:pPr>
        <w:pStyle w:val="BodytextIndented"/>
        <w:spacing w:after="0" w:line="240" w:lineRule="auto"/>
      </w:pPr>
      <w:r>
        <w:t>The optimum arrangement is a method that will determine the total current requirement of the panels with the minimum number of modules possible. Determination of the minimum module configuration by calculating the minimum number of modules that provide the required panel current values as follows:</w:t>
      </w:r>
    </w:p>
    <w:p w14:paraId="64622E9B" w14:textId="0F26CBF5" w:rsidR="00216EEE" w:rsidRDefault="00216EEE" w:rsidP="00216EEE">
      <w:pPr>
        <w:pStyle w:val="BodytextIndented"/>
        <w:spacing w:after="0" w:line="240" w:lineRule="auto"/>
        <w:ind w:firstLine="0"/>
      </w:pPr>
      <w:r>
        <w:t>The number of modules arranged in parallel are:</w:t>
      </w:r>
    </w:p>
    <w:p w14:paraId="201C5073" w14:textId="058D896A" w:rsidR="00B86C72" w:rsidRDefault="00B86C72" w:rsidP="00CA0F0D">
      <w:pPr>
        <w:pStyle w:val="BodytextIndented"/>
        <w:spacing w:after="0" w:line="240" w:lineRule="auto"/>
      </w:pPr>
      <w:r>
        <w:t>Modul</w:t>
      </w:r>
      <w:r w:rsidR="00216EEE">
        <w:t>e</w:t>
      </w:r>
      <w:r>
        <w:t xml:space="preserve"> parallel = </w:t>
      </w:r>
      <m:oMath>
        <m:f>
          <m:fPr>
            <m:ctrlPr>
              <w:rPr>
                <w:rFonts w:ascii="Cambria Math" w:hAnsi="Cambria Math"/>
                <w:i/>
              </w:rPr>
            </m:ctrlPr>
          </m:fPr>
          <m:num>
            <m:r>
              <w:rPr>
                <w:rFonts w:ascii="Cambria Math" w:hAnsi="Cambria Math"/>
              </w:rPr>
              <m:t>I tot</m:t>
            </m:r>
            <m:r>
              <w:rPr>
                <w:rFonts w:ascii="Cambria Math" w:hAnsi="Cambria Math"/>
              </w:rPr>
              <m:t>al</m:t>
            </m:r>
            <m:r>
              <w:rPr>
                <w:rFonts w:ascii="Cambria Math" w:hAnsi="Cambria Math"/>
              </w:rPr>
              <m:t xml:space="preserve"> panel</m:t>
            </m:r>
          </m:num>
          <m:den>
            <m:r>
              <w:rPr>
                <w:rFonts w:ascii="Cambria Math" w:hAnsi="Cambria Math"/>
              </w:rPr>
              <m:t>I op</m:t>
            </m:r>
            <m:r>
              <w:rPr>
                <w:rFonts w:ascii="Cambria Math" w:hAnsi="Cambria Math"/>
              </w:rPr>
              <m:t>s</m:t>
            </m:r>
            <m:r>
              <w:rPr>
                <w:rFonts w:ascii="Cambria Math" w:hAnsi="Cambria Math"/>
              </w:rPr>
              <m:t xml:space="preserve"> modul</m:t>
            </m:r>
            <m:r>
              <w:rPr>
                <w:rFonts w:ascii="Cambria Math" w:hAnsi="Cambria Math"/>
              </w:rPr>
              <m:t>e</m:t>
            </m:r>
          </m:den>
        </m:f>
      </m:oMath>
      <w:r>
        <w:t xml:space="preserve">  ………………………………..(7) </w:t>
      </w:r>
    </w:p>
    <w:p w14:paraId="79471594" w14:textId="5CB13E1F" w:rsidR="00B86C72" w:rsidRDefault="00216EEE" w:rsidP="00CA0F0D">
      <w:pPr>
        <w:pStyle w:val="BodytextIndented"/>
        <w:spacing w:after="0" w:line="240" w:lineRule="auto"/>
      </w:pPr>
      <w:r>
        <w:t>where</w:t>
      </w:r>
      <w:r w:rsidR="00B86C72">
        <w:t>:</w:t>
      </w:r>
    </w:p>
    <w:p w14:paraId="3713CBBF" w14:textId="46306F87" w:rsidR="00B86C72" w:rsidRDefault="00B86C72" w:rsidP="00CA0F0D">
      <w:pPr>
        <w:pStyle w:val="BodytextIndented"/>
        <w:spacing w:after="0" w:line="240" w:lineRule="auto"/>
      </w:pPr>
      <w:r>
        <w:t>I</w:t>
      </w:r>
      <w:r w:rsidR="00216EEE">
        <w:t xml:space="preserve"> </w:t>
      </w:r>
      <w:r w:rsidRPr="00F90322">
        <w:rPr>
          <w:vertAlign w:val="subscript"/>
        </w:rPr>
        <w:t>tot</w:t>
      </w:r>
      <w:r w:rsidR="00216EEE">
        <w:rPr>
          <w:vertAlign w:val="subscript"/>
        </w:rPr>
        <w:t>al</w:t>
      </w:r>
      <w:r w:rsidRPr="00F90322">
        <w:rPr>
          <w:vertAlign w:val="subscript"/>
        </w:rPr>
        <w:t xml:space="preserve"> panel </w:t>
      </w:r>
      <w:r w:rsidR="00216EEE">
        <w:t xml:space="preserve">is Total current of </w:t>
      </w:r>
      <w:r>
        <w:t>panel</w:t>
      </w:r>
      <w:r w:rsidR="00216EEE">
        <w:t>s</w:t>
      </w:r>
    </w:p>
    <w:p w14:paraId="0D7C3754" w14:textId="6DD20993" w:rsidR="00B86C72" w:rsidRDefault="00B86C72" w:rsidP="00CA0F0D">
      <w:pPr>
        <w:pStyle w:val="BodytextIndented"/>
        <w:spacing w:after="0" w:line="240" w:lineRule="auto"/>
      </w:pPr>
      <w:r>
        <w:t>I</w:t>
      </w:r>
      <w:r w:rsidR="00216EEE">
        <w:t xml:space="preserve"> </w:t>
      </w:r>
      <w:r w:rsidRPr="00F90322">
        <w:rPr>
          <w:vertAlign w:val="subscript"/>
        </w:rPr>
        <w:t>op</w:t>
      </w:r>
      <w:r w:rsidR="00216EEE">
        <w:rPr>
          <w:vertAlign w:val="subscript"/>
        </w:rPr>
        <w:t xml:space="preserve">s. </w:t>
      </w:r>
      <w:r w:rsidRPr="00F90322">
        <w:rPr>
          <w:vertAlign w:val="subscript"/>
        </w:rPr>
        <w:t>modul</w:t>
      </w:r>
      <w:r w:rsidR="00216EEE">
        <w:rPr>
          <w:vertAlign w:val="subscript"/>
        </w:rPr>
        <w:t>e</w:t>
      </w:r>
      <w:r>
        <w:t xml:space="preserve"> </w:t>
      </w:r>
      <w:r w:rsidR="00216EEE">
        <w:t>is current operation of module</w:t>
      </w:r>
    </w:p>
    <w:p w14:paraId="04D73496" w14:textId="4204AABC" w:rsidR="00216EEE" w:rsidRDefault="00216EEE" w:rsidP="00216EEE">
      <w:pPr>
        <w:pStyle w:val="BodytextIndented"/>
        <w:spacing w:after="0" w:line="240" w:lineRule="auto"/>
        <w:ind w:firstLine="0"/>
      </w:pPr>
      <w:r>
        <w:t>The number of modules arranged in series is determined by:</w:t>
      </w:r>
    </w:p>
    <w:p w14:paraId="0BD88DBA" w14:textId="2FF56C63" w:rsidR="00B86C72" w:rsidRDefault="00B86C72" w:rsidP="00CA0F0D">
      <w:pPr>
        <w:pStyle w:val="BodytextIndented"/>
        <w:spacing w:after="0" w:line="240" w:lineRule="auto"/>
      </w:pPr>
      <w:r>
        <w:t>Modul</w:t>
      </w:r>
      <w:r w:rsidR="00216EEE">
        <w:t>e</w:t>
      </w:r>
      <w:r>
        <w:t xml:space="preserve"> seri = </w:t>
      </w:r>
      <m:oMath>
        <m:f>
          <m:fPr>
            <m:ctrlPr>
              <w:rPr>
                <w:rFonts w:ascii="Cambria Math" w:hAnsi="Cambria Math"/>
                <w:i/>
              </w:rPr>
            </m:ctrlPr>
          </m:fPr>
          <m:num>
            <m:r>
              <w:rPr>
                <w:rFonts w:ascii="Cambria Math" w:hAnsi="Cambria Math"/>
              </w:rPr>
              <m:t>V s</m:t>
            </m:r>
            <m:r>
              <w:rPr>
                <w:rFonts w:ascii="Cambria Math" w:hAnsi="Cambria Math"/>
              </w:rPr>
              <m:t>y</m:t>
            </m:r>
            <m:r>
              <w:rPr>
                <w:rFonts w:ascii="Cambria Math" w:hAnsi="Cambria Math"/>
              </w:rPr>
              <m:t>stem</m:t>
            </m:r>
          </m:num>
          <m:den>
            <m:r>
              <w:rPr>
                <w:rFonts w:ascii="Cambria Math" w:hAnsi="Cambria Math"/>
              </w:rPr>
              <m:t>V modul</m:t>
            </m:r>
            <m:r>
              <w:rPr>
                <w:rFonts w:ascii="Cambria Math" w:hAnsi="Cambria Math"/>
              </w:rPr>
              <m:t>e</m:t>
            </m:r>
          </m:den>
        </m:f>
      </m:oMath>
      <w:r>
        <w:t xml:space="preserve">  ………………………………</w:t>
      </w:r>
      <w:r w:rsidR="00C06762">
        <w:t>….</w:t>
      </w:r>
      <w:r>
        <w:t>…….(</w:t>
      </w:r>
      <w:r w:rsidR="005C0788">
        <w:t>8</w:t>
      </w:r>
      <w:r>
        <w:t xml:space="preserve">) </w:t>
      </w:r>
    </w:p>
    <w:p w14:paraId="0DC1E261" w14:textId="2CD11780" w:rsidR="00B86C72" w:rsidRDefault="00216EEE" w:rsidP="00CA0F0D">
      <w:pPr>
        <w:pStyle w:val="BodytextIndented"/>
        <w:spacing w:after="0" w:line="240" w:lineRule="auto"/>
      </w:pPr>
      <w:r>
        <w:t>where</w:t>
      </w:r>
      <w:r w:rsidR="00B86C72">
        <w:t>:</w:t>
      </w:r>
    </w:p>
    <w:p w14:paraId="6216537E" w14:textId="1A829BDE" w:rsidR="00B86C72" w:rsidRDefault="00B86C72" w:rsidP="00216EEE">
      <w:pPr>
        <w:pStyle w:val="BodytextIndented"/>
        <w:spacing w:after="0" w:line="240" w:lineRule="auto"/>
      </w:pPr>
      <w:r>
        <w:t>V</w:t>
      </w:r>
      <w:r w:rsidR="00D73519">
        <w:t xml:space="preserve"> </w:t>
      </w:r>
      <w:r w:rsidRPr="001A6215">
        <w:rPr>
          <w:vertAlign w:val="subscript"/>
        </w:rPr>
        <w:t>s</w:t>
      </w:r>
      <w:r w:rsidR="00216EEE">
        <w:rPr>
          <w:vertAlign w:val="subscript"/>
        </w:rPr>
        <w:t>y</w:t>
      </w:r>
      <w:r w:rsidRPr="001A6215">
        <w:rPr>
          <w:vertAlign w:val="subscript"/>
        </w:rPr>
        <w:t xml:space="preserve">stem </w:t>
      </w:r>
      <w:r w:rsidR="00216EEE">
        <w:t>is the nominal voltage of the system</w:t>
      </w:r>
    </w:p>
    <w:p w14:paraId="0D8DE1B7" w14:textId="1FA258F6" w:rsidR="00B86C72" w:rsidRDefault="00B86C72" w:rsidP="00CA0F0D">
      <w:pPr>
        <w:pStyle w:val="BodytextIndented"/>
        <w:spacing w:after="0" w:line="240" w:lineRule="auto"/>
      </w:pPr>
      <w:r>
        <w:t>V</w:t>
      </w:r>
      <w:r w:rsidR="00D73519">
        <w:t xml:space="preserve"> </w:t>
      </w:r>
      <w:r w:rsidRPr="001A6215">
        <w:rPr>
          <w:vertAlign w:val="subscript"/>
        </w:rPr>
        <w:t>modul</w:t>
      </w:r>
      <w:r w:rsidR="00D73519">
        <w:rPr>
          <w:vertAlign w:val="subscript"/>
        </w:rPr>
        <w:t>e</w:t>
      </w:r>
      <w:r w:rsidRPr="001A6215">
        <w:rPr>
          <w:vertAlign w:val="subscript"/>
        </w:rPr>
        <w:t xml:space="preserve"> </w:t>
      </w:r>
      <w:r>
        <w:t xml:space="preserve"> </w:t>
      </w:r>
      <w:r w:rsidR="00216EEE" w:rsidRPr="00216EEE">
        <w:t xml:space="preserve">is the nominal voltage of the </w:t>
      </w:r>
      <w:r w:rsidR="00216EEE">
        <w:t>module</w:t>
      </w:r>
    </w:p>
    <w:p w14:paraId="594922BF" w14:textId="50CBAE1C" w:rsidR="00D73519" w:rsidRDefault="00D73519" w:rsidP="00D73519">
      <w:pPr>
        <w:pStyle w:val="BodytextIndented"/>
        <w:spacing w:after="0" w:line="240" w:lineRule="auto"/>
      </w:pPr>
      <w:r>
        <w:t>The total modules required are:</w:t>
      </w:r>
    </w:p>
    <w:p w14:paraId="335F6C75" w14:textId="2A18137A" w:rsidR="00B86C72" w:rsidRDefault="00D73519" w:rsidP="00CA0F0D">
      <w:pPr>
        <w:pStyle w:val="BodytextIndented"/>
        <w:spacing w:after="0" w:line="240" w:lineRule="auto"/>
      </w:pPr>
      <w:r>
        <w:t xml:space="preserve">The total modules </w:t>
      </w:r>
      <w:r w:rsidR="00B86C72" w:rsidRPr="001A6215">
        <w:t>=</w:t>
      </w:r>
      <w:r w:rsidR="00B86C72">
        <w:t xml:space="preserve"> </w:t>
      </w:r>
      <w:r>
        <w:t>number of module series</w:t>
      </w:r>
      <w:r w:rsidR="00B86C72" w:rsidRPr="001A6215">
        <w:t xml:space="preserve"> x</w:t>
      </w:r>
      <w:r w:rsidR="005C0788">
        <w:t xml:space="preserve"> </w:t>
      </w:r>
      <w:r>
        <w:t>number of module</w:t>
      </w:r>
      <w:r w:rsidR="00B86C72" w:rsidRPr="001A6215">
        <w:t xml:space="preserve"> </w:t>
      </w:r>
      <w:r>
        <w:t>parallel</w:t>
      </w:r>
      <w:r w:rsidR="00B86C72" w:rsidRPr="001A6215">
        <w:t xml:space="preserve"> …………..(</w:t>
      </w:r>
      <w:r w:rsidR="00526E5E">
        <w:t>9</w:t>
      </w:r>
      <w:r w:rsidR="00B86C72" w:rsidRPr="001A6215">
        <w:t>)</w:t>
      </w:r>
    </w:p>
    <w:p w14:paraId="323D0004" w14:textId="09DDEB4E" w:rsidR="00C1385A" w:rsidRDefault="001F6793">
      <w:pPr>
        <w:pStyle w:val="Section"/>
      </w:pPr>
      <w:r>
        <w:t>Result and Discussion</w:t>
      </w:r>
    </w:p>
    <w:bookmarkEnd w:id="0"/>
    <w:p w14:paraId="6CA15AB1" w14:textId="24989278" w:rsidR="00937698" w:rsidRDefault="00D73519" w:rsidP="00F1302F">
      <w:pPr>
        <w:pStyle w:val="Heading2"/>
      </w:pPr>
      <w:r>
        <w:lastRenderedPageBreak/>
        <w:t>The calculation result</w:t>
      </w:r>
    </w:p>
    <w:p w14:paraId="63945DDD" w14:textId="3A8211CE" w:rsidR="005B0CB3" w:rsidRPr="0026497E" w:rsidRDefault="005B0CB3" w:rsidP="0026497E">
      <w:pPr>
        <w:pStyle w:val="ListParagraph"/>
        <w:numPr>
          <w:ilvl w:val="0"/>
          <w:numId w:val="23"/>
        </w:numPr>
        <w:ind w:left="142" w:hanging="142"/>
        <w:jc w:val="both"/>
        <w:rPr>
          <w:rFonts w:ascii="Times New Roman" w:hAnsi="Times New Roman" w:cs="Times New Roman"/>
        </w:rPr>
      </w:pPr>
      <w:r w:rsidRPr="005B0CB3">
        <w:rPr>
          <w:rFonts w:ascii="Times New Roman" w:hAnsi="Times New Roman" w:cs="Times New Roman"/>
        </w:rPr>
        <w:t>Total Load Current in Ampere-Hours (Ah)</w:t>
      </w:r>
    </w:p>
    <w:p w14:paraId="37E4A972" w14:textId="40AC3E7C" w:rsidR="00F1302F" w:rsidRDefault="005B0CB3" w:rsidP="00CA0F0D">
      <w:pPr>
        <w:pStyle w:val="BodytextIndented"/>
        <w:spacing w:after="0" w:line="240" w:lineRule="auto"/>
      </w:pPr>
      <w:r w:rsidRPr="005B0CB3">
        <w:t xml:space="preserve">The ampere-hour of the equipment is calculated in DC ampere-hour/day. The load current is determined by dividing the wattage rating of the various tools used in Poklahsar Citara, as shown in Table </w:t>
      </w:r>
      <w:r w:rsidR="001F6F56">
        <w:t>2</w:t>
      </w:r>
      <w:r w:rsidRPr="005B0CB3">
        <w:t>.</w:t>
      </w:r>
    </w:p>
    <w:p w14:paraId="275F0A8F" w14:textId="06A5DB2E" w:rsidR="001F6F56" w:rsidRPr="001F6F56" w:rsidRDefault="001F6F56" w:rsidP="001F6F56">
      <w:pPr>
        <w:pStyle w:val="BodytextIndented"/>
        <w:spacing w:after="0" w:line="240" w:lineRule="auto"/>
        <w:ind w:firstLine="0"/>
        <w:rPr>
          <w:sz w:val="18"/>
          <w:szCs w:val="18"/>
        </w:rPr>
      </w:pPr>
      <w:r w:rsidRPr="001F6F56">
        <w:rPr>
          <w:sz w:val="18"/>
          <w:szCs w:val="18"/>
        </w:rPr>
        <w:t xml:space="preserve">Table 2. </w:t>
      </w:r>
      <w:r w:rsidRPr="001F6F56">
        <w:rPr>
          <w:sz w:val="18"/>
          <w:szCs w:val="18"/>
        </w:rPr>
        <w:t>The load current</w:t>
      </w:r>
      <w:r w:rsidRPr="001F6F56">
        <w:rPr>
          <w:sz w:val="18"/>
          <w:szCs w:val="18"/>
        </w:rPr>
        <w:t xml:space="preserve"> used in </w:t>
      </w:r>
      <w:r w:rsidRPr="001F6F56">
        <w:rPr>
          <w:sz w:val="18"/>
          <w:szCs w:val="18"/>
        </w:rPr>
        <w:t>Poklahsar Citara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2629"/>
        <w:gridCol w:w="1134"/>
        <w:gridCol w:w="1134"/>
        <w:gridCol w:w="1128"/>
        <w:gridCol w:w="1297"/>
        <w:gridCol w:w="1254"/>
      </w:tblGrid>
      <w:tr w:rsidR="00F83433" w:rsidRPr="00F23763" w14:paraId="318CD48B" w14:textId="75494D36" w:rsidTr="00F23763">
        <w:tc>
          <w:tcPr>
            <w:tcW w:w="485" w:type="dxa"/>
            <w:tcBorders>
              <w:top w:val="single" w:sz="4" w:space="0" w:color="auto"/>
              <w:bottom w:val="single" w:sz="4" w:space="0" w:color="auto"/>
            </w:tcBorders>
          </w:tcPr>
          <w:p w14:paraId="11F3C882" w14:textId="256FC8CB" w:rsidR="00F83433" w:rsidRPr="00F23763" w:rsidRDefault="00F83433" w:rsidP="00CA0F0D">
            <w:pPr>
              <w:rPr>
                <w:sz w:val="20"/>
              </w:rPr>
            </w:pPr>
            <w:r w:rsidRPr="00F23763">
              <w:rPr>
                <w:sz w:val="20"/>
              </w:rPr>
              <w:t>No</w:t>
            </w:r>
          </w:p>
        </w:tc>
        <w:tc>
          <w:tcPr>
            <w:tcW w:w="2629" w:type="dxa"/>
            <w:tcBorders>
              <w:top w:val="single" w:sz="4" w:space="0" w:color="auto"/>
              <w:bottom w:val="single" w:sz="4" w:space="0" w:color="auto"/>
            </w:tcBorders>
          </w:tcPr>
          <w:p w14:paraId="505FEB9B" w14:textId="3C9D17A2" w:rsidR="00F83433" w:rsidRPr="00F23763" w:rsidRDefault="005B0CB3" w:rsidP="00CA0F0D">
            <w:pPr>
              <w:rPr>
                <w:sz w:val="20"/>
              </w:rPr>
            </w:pPr>
            <w:r w:rsidRPr="00F23763">
              <w:rPr>
                <w:sz w:val="20"/>
              </w:rPr>
              <w:t>Names of Load</w:t>
            </w:r>
          </w:p>
        </w:tc>
        <w:tc>
          <w:tcPr>
            <w:tcW w:w="1134" w:type="dxa"/>
            <w:tcBorders>
              <w:top w:val="single" w:sz="4" w:space="0" w:color="auto"/>
              <w:bottom w:val="single" w:sz="4" w:space="0" w:color="auto"/>
            </w:tcBorders>
          </w:tcPr>
          <w:p w14:paraId="45AB3065" w14:textId="126BF009" w:rsidR="00F83433" w:rsidRPr="00F23763" w:rsidRDefault="005B0CB3" w:rsidP="005B0CB3">
            <w:pPr>
              <w:jc w:val="center"/>
              <w:rPr>
                <w:sz w:val="20"/>
              </w:rPr>
            </w:pPr>
            <w:r w:rsidRPr="00F23763">
              <w:rPr>
                <w:sz w:val="20"/>
              </w:rPr>
              <w:t>Power</w:t>
            </w:r>
          </w:p>
          <w:p w14:paraId="0ADE84FC" w14:textId="4B6E557C" w:rsidR="00F83433" w:rsidRPr="00F23763" w:rsidRDefault="00F83433" w:rsidP="005B0CB3">
            <w:pPr>
              <w:jc w:val="center"/>
              <w:rPr>
                <w:sz w:val="20"/>
              </w:rPr>
            </w:pPr>
            <w:r w:rsidRPr="00F23763">
              <w:rPr>
                <w:sz w:val="20"/>
              </w:rPr>
              <w:t>(watt)</w:t>
            </w:r>
          </w:p>
        </w:tc>
        <w:tc>
          <w:tcPr>
            <w:tcW w:w="1134" w:type="dxa"/>
            <w:tcBorders>
              <w:top w:val="single" w:sz="4" w:space="0" w:color="auto"/>
              <w:bottom w:val="single" w:sz="4" w:space="0" w:color="auto"/>
            </w:tcBorders>
          </w:tcPr>
          <w:p w14:paraId="15A06BB3" w14:textId="43ADD03A" w:rsidR="00F83433" w:rsidRPr="00F23763" w:rsidRDefault="005B0CB3" w:rsidP="005B0CB3">
            <w:pPr>
              <w:jc w:val="center"/>
              <w:rPr>
                <w:sz w:val="20"/>
              </w:rPr>
            </w:pPr>
            <w:r w:rsidRPr="00F23763">
              <w:rPr>
                <w:sz w:val="20"/>
              </w:rPr>
              <w:t>Number (</w:t>
            </w:r>
            <w:r w:rsidR="00F83433" w:rsidRPr="00F23763">
              <w:rPr>
                <w:sz w:val="20"/>
              </w:rPr>
              <w:t>unit</w:t>
            </w:r>
            <w:r w:rsidRPr="00F23763">
              <w:rPr>
                <w:sz w:val="20"/>
              </w:rPr>
              <w:t>)</w:t>
            </w:r>
          </w:p>
        </w:tc>
        <w:tc>
          <w:tcPr>
            <w:tcW w:w="1128" w:type="dxa"/>
            <w:tcBorders>
              <w:top w:val="single" w:sz="4" w:space="0" w:color="auto"/>
              <w:bottom w:val="single" w:sz="4" w:space="0" w:color="auto"/>
            </w:tcBorders>
          </w:tcPr>
          <w:p w14:paraId="36FBAD87" w14:textId="353D035E" w:rsidR="005B0CB3" w:rsidRPr="00F23763" w:rsidRDefault="005B0CB3" w:rsidP="005B0CB3">
            <w:pPr>
              <w:jc w:val="center"/>
              <w:rPr>
                <w:sz w:val="20"/>
              </w:rPr>
            </w:pPr>
            <w:r w:rsidRPr="00F23763">
              <w:rPr>
                <w:sz w:val="20"/>
              </w:rPr>
              <w:t>Lifetime</w:t>
            </w:r>
          </w:p>
          <w:p w14:paraId="465075B0" w14:textId="3275F0E3" w:rsidR="00F83433" w:rsidRPr="00F23763" w:rsidRDefault="00F83433" w:rsidP="005B0CB3">
            <w:pPr>
              <w:jc w:val="center"/>
              <w:rPr>
                <w:sz w:val="20"/>
              </w:rPr>
            </w:pPr>
            <w:r w:rsidRPr="00F23763">
              <w:rPr>
                <w:sz w:val="20"/>
              </w:rPr>
              <w:t>(</w:t>
            </w:r>
            <w:r w:rsidR="005B0CB3" w:rsidRPr="00F23763">
              <w:rPr>
                <w:sz w:val="20"/>
              </w:rPr>
              <w:t>hour</w:t>
            </w:r>
            <w:r w:rsidRPr="00F23763">
              <w:rPr>
                <w:sz w:val="20"/>
              </w:rPr>
              <w:t>)</w:t>
            </w:r>
          </w:p>
        </w:tc>
        <w:tc>
          <w:tcPr>
            <w:tcW w:w="1297" w:type="dxa"/>
            <w:tcBorders>
              <w:top w:val="single" w:sz="4" w:space="0" w:color="auto"/>
              <w:bottom w:val="single" w:sz="4" w:space="0" w:color="auto"/>
            </w:tcBorders>
          </w:tcPr>
          <w:p w14:paraId="17BFBB9B" w14:textId="015936FE" w:rsidR="00F83433" w:rsidRPr="00F23763" w:rsidRDefault="00F1302F" w:rsidP="005B0CB3">
            <w:pPr>
              <w:jc w:val="center"/>
              <w:rPr>
                <w:sz w:val="20"/>
              </w:rPr>
            </w:pPr>
            <w:r w:rsidRPr="00F23763">
              <w:rPr>
                <w:sz w:val="20"/>
              </w:rPr>
              <w:t>Watt jam (</w:t>
            </w:r>
            <w:r w:rsidR="00F83433" w:rsidRPr="00F23763">
              <w:rPr>
                <w:sz w:val="20"/>
              </w:rPr>
              <w:t>Wh</w:t>
            </w:r>
            <w:r w:rsidRPr="00F23763">
              <w:rPr>
                <w:sz w:val="20"/>
              </w:rPr>
              <w:t>)</w:t>
            </w:r>
          </w:p>
        </w:tc>
        <w:tc>
          <w:tcPr>
            <w:tcW w:w="1254" w:type="dxa"/>
            <w:tcBorders>
              <w:top w:val="single" w:sz="4" w:space="0" w:color="auto"/>
              <w:bottom w:val="single" w:sz="4" w:space="0" w:color="auto"/>
            </w:tcBorders>
          </w:tcPr>
          <w:p w14:paraId="18240476" w14:textId="4073E82B" w:rsidR="00F83433" w:rsidRPr="00F23763" w:rsidRDefault="005B0CB3" w:rsidP="005B0CB3">
            <w:pPr>
              <w:jc w:val="center"/>
              <w:rPr>
                <w:sz w:val="20"/>
              </w:rPr>
            </w:pPr>
            <w:r w:rsidRPr="00F23763">
              <w:rPr>
                <w:sz w:val="20"/>
              </w:rPr>
              <w:t>Remaks</w:t>
            </w:r>
          </w:p>
        </w:tc>
      </w:tr>
      <w:tr w:rsidR="00F83433" w:rsidRPr="00F23763" w14:paraId="46F0EF77" w14:textId="38CBCF73" w:rsidTr="00F23763">
        <w:tc>
          <w:tcPr>
            <w:tcW w:w="485" w:type="dxa"/>
            <w:tcBorders>
              <w:top w:val="single" w:sz="4" w:space="0" w:color="auto"/>
            </w:tcBorders>
          </w:tcPr>
          <w:p w14:paraId="02C2AAEC" w14:textId="55BC880F" w:rsidR="00F83433" w:rsidRPr="00F23763" w:rsidRDefault="00F83433" w:rsidP="00CA0F0D">
            <w:pPr>
              <w:rPr>
                <w:sz w:val="20"/>
              </w:rPr>
            </w:pPr>
            <w:r w:rsidRPr="00F23763">
              <w:rPr>
                <w:sz w:val="20"/>
              </w:rPr>
              <w:t>1</w:t>
            </w:r>
          </w:p>
        </w:tc>
        <w:tc>
          <w:tcPr>
            <w:tcW w:w="2629" w:type="dxa"/>
            <w:tcBorders>
              <w:top w:val="single" w:sz="4" w:space="0" w:color="auto"/>
            </w:tcBorders>
          </w:tcPr>
          <w:p w14:paraId="0123CBB9" w14:textId="34A8220B" w:rsidR="00F83433" w:rsidRPr="00F23763" w:rsidRDefault="005B0CB3" w:rsidP="005B0CB3">
            <w:pPr>
              <w:rPr>
                <w:sz w:val="20"/>
              </w:rPr>
            </w:pPr>
            <w:r w:rsidRPr="00F23763">
              <w:rPr>
                <w:sz w:val="20"/>
              </w:rPr>
              <w:t>Catfish pond water pump</w:t>
            </w:r>
          </w:p>
        </w:tc>
        <w:tc>
          <w:tcPr>
            <w:tcW w:w="1134" w:type="dxa"/>
            <w:tcBorders>
              <w:top w:val="single" w:sz="4" w:space="0" w:color="auto"/>
            </w:tcBorders>
          </w:tcPr>
          <w:p w14:paraId="554B1D39" w14:textId="52C1DE1F" w:rsidR="00F83433" w:rsidRPr="00F23763" w:rsidRDefault="00F83433" w:rsidP="005B0CB3">
            <w:pPr>
              <w:jc w:val="center"/>
              <w:rPr>
                <w:sz w:val="20"/>
              </w:rPr>
            </w:pPr>
            <w:r w:rsidRPr="00F23763">
              <w:rPr>
                <w:sz w:val="20"/>
              </w:rPr>
              <w:t>25</w:t>
            </w:r>
          </w:p>
        </w:tc>
        <w:tc>
          <w:tcPr>
            <w:tcW w:w="1134" w:type="dxa"/>
            <w:tcBorders>
              <w:top w:val="single" w:sz="4" w:space="0" w:color="auto"/>
            </w:tcBorders>
          </w:tcPr>
          <w:p w14:paraId="3DACFA34" w14:textId="62D2604B" w:rsidR="00F83433" w:rsidRPr="00F23763" w:rsidRDefault="00F83433" w:rsidP="005B0CB3">
            <w:pPr>
              <w:jc w:val="center"/>
              <w:rPr>
                <w:sz w:val="20"/>
              </w:rPr>
            </w:pPr>
            <w:r w:rsidRPr="00F23763">
              <w:rPr>
                <w:sz w:val="20"/>
              </w:rPr>
              <w:t>1</w:t>
            </w:r>
          </w:p>
        </w:tc>
        <w:tc>
          <w:tcPr>
            <w:tcW w:w="1128" w:type="dxa"/>
            <w:tcBorders>
              <w:top w:val="single" w:sz="4" w:space="0" w:color="auto"/>
            </w:tcBorders>
          </w:tcPr>
          <w:p w14:paraId="30077635" w14:textId="1189732A" w:rsidR="00F83433" w:rsidRPr="00F23763" w:rsidRDefault="00F83433" w:rsidP="005B0CB3">
            <w:pPr>
              <w:jc w:val="center"/>
              <w:rPr>
                <w:sz w:val="20"/>
              </w:rPr>
            </w:pPr>
            <w:r w:rsidRPr="00F23763">
              <w:rPr>
                <w:sz w:val="20"/>
              </w:rPr>
              <w:t>24</w:t>
            </w:r>
          </w:p>
        </w:tc>
        <w:tc>
          <w:tcPr>
            <w:tcW w:w="1297" w:type="dxa"/>
            <w:tcBorders>
              <w:top w:val="single" w:sz="4" w:space="0" w:color="auto"/>
            </w:tcBorders>
          </w:tcPr>
          <w:p w14:paraId="294E9683" w14:textId="2E3158A4" w:rsidR="00F83433" w:rsidRPr="00F23763" w:rsidRDefault="00F83433" w:rsidP="005B0CB3">
            <w:pPr>
              <w:jc w:val="center"/>
              <w:rPr>
                <w:sz w:val="20"/>
              </w:rPr>
            </w:pPr>
            <w:r w:rsidRPr="00F23763">
              <w:rPr>
                <w:sz w:val="20"/>
              </w:rPr>
              <w:t>600</w:t>
            </w:r>
          </w:p>
        </w:tc>
        <w:tc>
          <w:tcPr>
            <w:tcW w:w="1254" w:type="dxa"/>
            <w:tcBorders>
              <w:top w:val="single" w:sz="4" w:space="0" w:color="auto"/>
            </w:tcBorders>
          </w:tcPr>
          <w:p w14:paraId="7DE24B89" w14:textId="6137A46E" w:rsidR="00F83433" w:rsidRPr="00F23763" w:rsidRDefault="00F83433" w:rsidP="005B0CB3">
            <w:pPr>
              <w:jc w:val="center"/>
              <w:rPr>
                <w:sz w:val="20"/>
              </w:rPr>
            </w:pPr>
            <w:r w:rsidRPr="00F23763">
              <w:rPr>
                <w:sz w:val="20"/>
              </w:rPr>
              <w:t>DC</w:t>
            </w:r>
          </w:p>
        </w:tc>
      </w:tr>
      <w:tr w:rsidR="00F83433" w:rsidRPr="00F23763" w14:paraId="61FB36F4" w14:textId="6D78C206" w:rsidTr="00F23763">
        <w:tc>
          <w:tcPr>
            <w:tcW w:w="485" w:type="dxa"/>
            <w:tcBorders>
              <w:bottom w:val="single" w:sz="4" w:space="0" w:color="auto"/>
            </w:tcBorders>
          </w:tcPr>
          <w:p w14:paraId="241F73D6" w14:textId="2EABECE0" w:rsidR="00F83433" w:rsidRPr="00F23763" w:rsidRDefault="00F83433" w:rsidP="00CA0F0D">
            <w:pPr>
              <w:rPr>
                <w:sz w:val="20"/>
              </w:rPr>
            </w:pPr>
            <w:r w:rsidRPr="00F23763">
              <w:rPr>
                <w:sz w:val="20"/>
              </w:rPr>
              <w:t>2</w:t>
            </w:r>
          </w:p>
        </w:tc>
        <w:tc>
          <w:tcPr>
            <w:tcW w:w="2629" w:type="dxa"/>
            <w:tcBorders>
              <w:bottom w:val="single" w:sz="4" w:space="0" w:color="auto"/>
            </w:tcBorders>
          </w:tcPr>
          <w:p w14:paraId="65AB96C8" w14:textId="379A4B06" w:rsidR="00F83433" w:rsidRPr="00F23763" w:rsidRDefault="005B0CB3" w:rsidP="00CA0F0D">
            <w:pPr>
              <w:rPr>
                <w:sz w:val="20"/>
              </w:rPr>
            </w:pPr>
            <w:r w:rsidRPr="00F23763">
              <w:rPr>
                <w:sz w:val="20"/>
              </w:rPr>
              <w:t>Lighting</w:t>
            </w:r>
          </w:p>
        </w:tc>
        <w:tc>
          <w:tcPr>
            <w:tcW w:w="1134" w:type="dxa"/>
            <w:tcBorders>
              <w:bottom w:val="single" w:sz="4" w:space="0" w:color="auto"/>
            </w:tcBorders>
          </w:tcPr>
          <w:p w14:paraId="02C45FC9" w14:textId="36A81EBA" w:rsidR="00F83433" w:rsidRPr="00F23763" w:rsidRDefault="00F83433" w:rsidP="005B0CB3">
            <w:pPr>
              <w:jc w:val="center"/>
              <w:rPr>
                <w:sz w:val="20"/>
              </w:rPr>
            </w:pPr>
            <w:r w:rsidRPr="00F23763">
              <w:rPr>
                <w:sz w:val="20"/>
              </w:rPr>
              <w:t>1</w:t>
            </w:r>
            <w:r w:rsidR="00D57F89" w:rsidRPr="00F23763">
              <w:rPr>
                <w:sz w:val="20"/>
              </w:rPr>
              <w:t>4</w:t>
            </w:r>
          </w:p>
        </w:tc>
        <w:tc>
          <w:tcPr>
            <w:tcW w:w="1134" w:type="dxa"/>
            <w:tcBorders>
              <w:bottom w:val="single" w:sz="4" w:space="0" w:color="auto"/>
            </w:tcBorders>
          </w:tcPr>
          <w:p w14:paraId="429B4F6D" w14:textId="14FCBE69" w:rsidR="00F83433" w:rsidRPr="00F23763" w:rsidRDefault="00F83433" w:rsidP="005B0CB3">
            <w:pPr>
              <w:jc w:val="center"/>
              <w:rPr>
                <w:sz w:val="20"/>
              </w:rPr>
            </w:pPr>
            <w:r w:rsidRPr="00F23763">
              <w:rPr>
                <w:sz w:val="20"/>
              </w:rPr>
              <w:t>2</w:t>
            </w:r>
          </w:p>
        </w:tc>
        <w:tc>
          <w:tcPr>
            <w:tcW w:w="1128" w:type="dxa"/>
            <w:tcBorders>
              <w:bottom w:val="single" w:sz="4" w:space="0" w:color="auto"/>
            </w:tcBorders>
          </w:tcPr>
          <w:p w14:paraId="5B42E549" w14:textId="01C9C504" w:rsidR="00F83433" w:rsidRPr="00F23763" w:rsidRDefault="00F83433" w:rsidP="005B0CB3">
            <w:pPr>
              <w:jc w:val="center"/>
              <w:rPr>
                <w:sz w:val="20"/>
              </w:rPr>
            </w:pPr>
            <w:r w:rsidRPr="00F23763">
              <w:rPr>
                <w:sz w:val="20"/>
              </w:rPr>
              <w:t>12</w:t>
            </w:r>
          </w:p>
        </w:tc>
        <w:tc>
          <w:tcPr>
            <w:tcW w:w="1297" w:type="dxa"/>
            <w:tcBorders>
              <w:bottom w:val="single" w:sz="4" w:space="0" w:color="auto"/>
            </w:tcBorders>
          </w:tcPr>
          <w:p w14:paraId="30630673" w14:textId="0E9FA24C" w:rsidR="00F83433" w:rsidRPr="00F23763" w:rsidRDefault="00F83433" w:rsidP="005B0CB3">
            <w:pPr>
              <w:jc w:val="center"/>
              <w:rPr>
                <w:sz w:val="20"/>
              </w:rPr>
            </w:pPr>
            <w:r w:rsidRPr="00F23763">
              <w:rPr>
                <w:sz w:val="20"/>
              </w:rPr>
              <w:t>3</w:t>
            </w:r>
            <w:r w:rsidR="00D57F89" w:rsidRPr="00F23763">
              <w:rPr>
                <w:sz w:val="20"/>
              </w:rPr>
              <w:t>36</w:t>
            </w:r>
          </w:p>
        </w:tc>
        <w:tc>
          <w:tcPr>
            <w:tcW w:w="1254" w:type="dxa"/>
            <w:tcBorders>
              <w:bottom w:val="single" w:sz="4" w:space="0" w:color="auto"/>
            </w:tcBorders>
          </w:tcPr>
          <w:p w14:paraId="4CB858BD" w14:textId="38226213" w:rsidR="00F83433" w:rsidRPr="00F23763" w:rsidRDefault="00D57F89" w:rsidP="005B0CB3">
            <w:pPr>
              <w:jc w:val="center"/>
              <w:rPr>
                <w:sz w:val="20"/>
              </w:rPr>
            </w:pPr>
            <w:r w:rsidRPr="00F23763">
              <w:rPr>
                <w:sz w:val="20"/>
              </w:rPr>
              <w:t>AC</w:t>
            </w:r>
          </w:p>
        </w:tc>
      </w:tr>
      <w:tr w:rsidR="00D57F89" w:rsidRPr="00F23763" w14:paraId="18D8C938" w14:textId="57312E8A" w:rsidTr="00F23763">
        <w:tc>
          <w:tcPr>
            <w:tcW w:w="485" w:type="dxa"/>
            <w:tcBorders>
              <w:top w:val="single" w:sz="4" w:space="0" w:color="auto"/>
              <w:bottom w:val="single" w:sz="4" w:space="0" w:color="auto"/>
            </w:tcBorders>
          </w:tcPr>
          <w:p w14:paraId="7D780BEC" w14:textId="77777777" w:rsidR="00D57F89" w:rsidRPr="00F23763" w:rsidRDefault="00D57F89" w:rsidP="00CA0F0D">
            <w:pPr>
              <w:rPr>
                <w:sz w:val="20"/>
              </w:rPr>
            </w:pPr>
          </w:p>
        </w:tc>
        <w:tc>
          <w:tcPr>
            <w:tcW w:w="6025" w:type="dxa"/>
            <w:gridSpan w:val="4"/>
            <w:tcBorders>
              <w:top w:val="single" w:sz="4" w:space="0" w:color="auto"/>
              <w:bottom w:val="single" w:sz="4" w:space="0" w:color="auto"/>
            </w:tcBorders>
          </w:tcPr>
          <w:p w14:paraId="60837696" w14:textId="36FE84F1" w:rsidR="00D57F89" w:rsidRPr="00F23763" w:rsidRDefault="00D57F89" w:rsidP="00F23763">
            <w:pPr>
              <w:jc w:val="center"/>
              <w:rPr>
                <w:sz w:val="20"/>
              </w:rPr>
            </w:pPr>
            <w:r w:rsidRPr="00F23763">
              <w:rPr>
                <w:sz w:val="20"/>
              </w:rPr>
              <w:t>Total</w:t>
            </w:r>
          </w:p>
        </w:tc>
        <w:tc>
          <w:tcPr>
            <w:tcW w:w="1297" w:type="dxa"/>
            <w:tcBorders>
              <w:top w:val="single" w:sz="4" w:space="0" w:color="auto"/>
              <w:bottom w:val="single" w:sz="4" w:space="0" w:color="auto"/>
            </w:tcBorders>
          </w:tcPr>
          <w:p w14:paraId="2E694DC2" w14:textId="46E08A5E" w:rsidR="00D57F89" w:rsidRPr="00F23763" w:rsidRDefault="00D57F89" w:rsidP="005B0CB3">
            <w:pPr>
              <w:jc w:val="center"/>
              <w:rPr>
                <w:sz w:val="20"/>
              </w:rPr>
            </w:pPr>
            <w:r w:rsidRPr="00F23763">
              <w:rPr>
                <w:sz w:val="20"/>
              </w:rPr>
              <w:t>936</w:t>
            </w:r>
          </w:p>
        </w:tc>
        <w:tc>
          <w:tcPr>
            <w:tcW w:w="1254" w:type="dxa"/>
            <w:tcBorders>
              <w:top w:val="single" w:sz="4" w:space="0" w:color="auto"/>
              <w:bottom w:val="single" w:sz="4" w:space="0" w:color="auto"/>
            </w:tcBorders>
          </w:tcPr>
          <w:p w14:paraId="14D342D8" w14:textId="77777777" w:rsidR="00D57F89" w:rsidRPr="00F23763" w:rsidRDefault="00D57F89" w:rsidP="00CA0F0D">
            <w:pPr>
              <w:rPr>
                <w:sz w:val="20"/>
              </w:rPr>
            </w:pPr>
          </w:p>
        </w:tc>
      </w:tr>
    </w:tbl>
    <w:p w14:paraId="2BACF810" w14:textId="64B69141" w:rsidR="00F1302F" w:rsidRPr="00F23763" w:rsidRDefault="005B0CB3" w:rsidP="00CA0F0D">
      <w:pPr>
        <w:spacing w:after="0" w:line="240" w:lineRule="auto"/>
        <w:rPr>
          <w:sz w:val="18"/>
          <w:szCs w:val="18"/>
        </w:rPr>
      </w:pPr>
      <w:r w:rsidRPr="00F23763">
        <w:rPr>
          <w:sz w:val="18"/>
          <w:szCs w:val="18"/>
        </w:rPr>
        <w:t>Source</w:t>
      </w:r>
      <w:r w:rsidR="0053079E" w:rsidRPr="00F23763">
        <w:rPr>
          <w:sz w:val="18"/>
          <w:szCs w:val="18"/>
        </w:rPr>
        <w:t>: Anonim, 2020</w:t>
      </w:r>
    </w:p>
    <w:p w14:paraId="2542C7BA" w14:textId="02BB30F3" w:rsidR="00F1302F" w:rsidRDefault="00F1302F" w:rsidP="00E72DD9">
      <w:pPr>
        <w:pStyle w:val="BodytextIndented"/>
        <w:spacing w:after="0" w:line="240" w:lineRule="auto"/>
        <w:ind w:firstLine="0"/>
      </w:pPr>
      <w:r>
        <w:t>I</w:t>
      </w:r>
      <w:r w:rsidR="005B0CB3">
        <w:t xml:space="preserve"> </w:t>
      </w:r>
      <w:r w:rsidR="005B0CB3" w:rsidRPr="00E72DD9">
        <w:rPr>
          <w:vertAlign w:val="subscript"/>
        </w:rPr>
        <w:t>total load</w:t>
      </w:r>
      <w:r w:rsidRPr="00B85F7B">
        <w:t xml:space="preserve"> </w:t>
      </w:r>
      <w:r>
        <w:t>= I</w:t>
      </w:r>
      <w:r w:rsidR="00E72DD9">
        <w:t xml:space="preserve"> </w:t>
      </w:r>
      <w:r w:rsidR="00E72DD9" w:rsidRPr="00E72DD9">
        <w:rPr>
          <w:vertAlign w:val="subscript"/>
        </w:rPr>
        <w:t>total load</w:t>
      </w:r>
      <w:r w:rsidR="00E72DD9" w:rsidRPr="00B85F7B">
        <w:t xml:space="preserve"> </w:t>
      </w:r>
      <w:r w:rsidRPr="00B85F7B">
        <w:t>DC</w:t>
      </w:r>
      <w:r w:rsidR="00E72DD9">
        <w:t xml:space="preserve"> </w:t>
      </w:r>
      <w:r>
        <w:t>+</w:t>
      </w:r>
      <w:r w:rsidR="00E72DD9">
        <w:t xml:space="preserve"> </w:t>
      </w:r>
      <w:r>
        <w:t>I</w:t>
      </w:r>
      <w:r w:rsidR="00E72DD9">
        <w:t xml:space="preserve"> </w:t>
      </w:r>
      <w:r w:rsidR="00E72DD9" w:rsidRPr="00E72DD9">
        <w:rPr>
          <w:vertAlign w:val="subscript"/>
        </w:rPr>
        <w:t>total load</w:t>
      </w:r>
      <w:r w:rsidR="00E72DD9" w:rsidRPr="00B85F7B">
        <w:t xml:space="preserve"> </w:t>
      </w:r>
      <w:r w:rsidRPr="00B85F7B">
        <w:t xml:space="preserve">AC, </w:t>
      </w:r>
      <w:r w:rsidR="00E72DD9">
        <w:t>then it is obtained</w:t>
      </w:r>
      <w:r w:rsidR="00E72DD9">
        <w:t xml:space="preserve"> </w:t>
      </w:r>
      <w:r w:rsidRPr="00F1302F">
        <w:t xml:space="preserve">I </w:t>
      </w:r>
      <w:r w:rsidR="00E72DD9" w:rsidRPr="00E72DD9">
        <w:rPr>
          <w:vertAlign w:val="subscript"/>
        </w:rPr>
        <w:t>total load</w:t>
      </w:r>
      <w:r w:rsidR="00E72DD9" w:rsidRPr="00B85F7B">
        <w:t xml:space="preserve"> </w:t>
      </w:r>
      <w:r w:rsidRPr="00F1302F">
        <w:t>= 936 watt jam</w:t>
      </w:r>
      <w:r w:rsidR="00574C0F">
        <w:t xml:space="preserve"> = 936/12 volt = 78 Ah.</w:t>
      </w:r>
    </w:p>
    <w:p w14:paraId="388077CB" w14:textId="57C83BB8" w:rsidR="00E72DD9" w:rsidRPr="00B85F7B" w:rsidRDefault="00E72DD9" w:rsidP="00CA0F0D">
      <w:pPr>
        <w:pStyle w:val="BodytextIndented"/>
        <w:numPr>
          <w:ilvl w:val="0"/>
          <w:numId w:val="38"/>
        </w:numPr>
        <w:spacing w:after="0" w:line="240" w:lineRule="auto"/>
        <w:ind w:left="284" w:hanging="284"/>
      </w:pPr>
      <w:r>
        <w:t>T</w:t>
      </w:r>
      <w:r w:rsidRPr="00E72DD9">
        <w:t>he Losses and System Safety Factors</w:t>
      </w:r>
    </w:p>
    <w:p w14:paraId="11C933BB" w14:textId="1E821689" w:rsidR="0026497E" w:rsidRPr="004626B1" w:rsidRDefault="00A11729" w:rsidP="00CA0F0D">
      <w:pPr>
        <w:pStyle w:val="BodytextIndented"/>
        <w:spacing w:after="0" w:line="240" w:lineRule="auto"/>
        <w:ind w:left="284" w:firstLine="0"/>
      </w:pPr>
      <w:r w:rsidRPr="004626B1">
        <w:t xml:space="preserve">Total </w:t>
      </w:r>
      <w:r w:rsidR="00E72DD9">
        <w:t>load</w:t>
      </w:r>
      <w:r w:rsidRPr="004626B1">
        <w:t xml:space="preserve"> + </w:t>
      </w:r>
      <w:r w:rsidR="00E72DD9">
        <w:t xml:space="preserve">Losses </w:t>
      </w:r>
      <w:r w:rsidRPr="004626B1">
        <w:t>&amp; Safety Factor  = I</w:t>
      </w:r>
      <w:r w:rsidR="00E72DD9">
        <w:t xml:space="preserve"> </w:t>
      </w:r>
      <w:r w:rsidR="00E72DD9" w:rsidRPr="00E72DD9">
        <w:rPr>
          <w:vertAlign w:val="subscript"/>
        </w:rPr>
        <w:t>total load</w:t>
      </w:r>
      <w:r w:rsidR="00E72DD9" w:rsidRPr="00B85F7B">
        <w:t xml:space="preserve"> </w:t>
      </w:r>
      <w:r w:rsidRPr="004626B1">
        <w:t xml:space="preserve">x 1,20  </w:t>
      </w:r>
      <w:r w:rsidR="00BC0F4D" w:rsidRPr="004626B1">
        <w:t>= 78 Ah x 1,2 = 93,6 Ah</w:t>
      </w:r>
      <w:r w:rsidR="0026497E" w:rsidRPr="004626B1">
        <w:t xml:space="preserve"> </w:t>
      </w:r>
    </w:p>
    <w:p w14:paraId="542BC526" w14:textId="27E42F54" w:rsidR="00E72DD9" w:rsidRPr="00B85F7B" w:rsidRDefault="00E72DD9" w:rsidP="00CA0F0D">
      <w:pPr>
        <w:pStyle w:val="BodytextIndented"/>
        <w:numPr>
          <w:ilvl w:val="0"/>
          <w:numId w:val="38"/>
        </w:numPr>
        <w:spacing w:after="0" w:line="240" w:lineRule="auto"/>
        <w:ind w:left="284" w:hanging="284"/>
      </w:pPr>
      <w:r>
        <w:t>T</w:t>
      </w:r>
      <w:r w:rsidRPr="00E72DD9">
        <w:t>he worst of Equivalent Sun Hours (ESH)</w:t>
      </w:r>
      <w:r w:rsidRPr="00E72DD9">
        <w:t xml:space="preserve"> </w:t>
      </w:r>
      <w:r w:rsidRPr="00B85F7B">
        <w:t>= 4,5</w:t>
      </w:r>
    </w:p>
    <w:p w14:paraId="36E0C46A" w14:textId="07C31D10" w:rsidR="004626B1" w:rsidRPr="00B85F7B" w:rsidRDefault="00790C8F" w:rsidP="00CA0F0D">
      <w:pPr>
        <w:pStyle w:val="BodytextIndented"/>
        <w:numPr>
          <w:ilvl w:val="0"/>
          <w:numId w:val="38"/>
        </w:numPr>
        <w:spacing w:after="0" w:line="240" w:lineRule="auto"/>
        <w:ind w:left="284" w:hanging="284"/>
      </w:pPr>
      <w:r w:rsidRPr="00B85F7B">
        <w:t xml:space="preserve">Total </w:t>
      </w:r>
      <w:r w:rsidR="00E72DD9">
        <w:t>current</w:t>
      </w:r>
      <w:r w:rsidRPr="00B85F7B">
        <w:t xml:space="preserve"> Panel</w:t>
      </w:r>
      <w:r w:rsidR="00E72DD9">
        <w:t>s</w:t>
      </w:r>
      <w:r w:rsidRPr="00B85F7B">
        <w:t xml:space="preserve"> Photovoltai</w:t>
      </w:r>
      <w:r w:rsidR="00E72DD9">
        <w:t>c</w:t>
      </w:r>
      <w:r w:rsidRPr="00B85F7B">
        <w:t xml:space="preserve"> </w:t>
      </w:r>
      <w:r w:rsidR="00E72DD9">
        <w:t xml:space="preserve">(PV) </w:t>
      </w:r>
      <w:r w:rsidRPr="00B85F7B">
        <w:t>= 93,6 Ah/4,5 jam = 20,8 A</w:t>
      </w:r>
    </w:p>
    <w:p w14:paraId="10E4BE58" w14:textId="51C7B0D0" w:rsidR="00E72DD9" w:rsidRPr="00B85F7B" w:rsidRDefault="00E72DD9" w:rsidP="00CA0F0D">
      <w:pPr>
        <w:pStyle w:val="BodytextIndented"/>
        <w:numPr>
          <w:ilvl w:val="0"/>
          <w:numId w:val="38"/>
        </w:numPr>
        <w:spacing w:after="0" w:line="240" w:lineRule="auto"/>
        <w:ind w:left="284" w:hanging="284"/>
      </w:pPr>
      <w:r w:rsidRPr="00E72DD9">
        <w:t>Total number of modules required</w:t>
      </w:r>
      <w:r>
        <w:t>:</w:t>
      </w:r>
    </w:p>
    <w:p w14:paraId="781670E1" w14:textId="53A2CE89" w:rsidR="00E72DD9" w:rsidRDefault="00E72DD9" w:rsidP="00E72DD9">
      <w:pPr>
        <w:spacing w:after="0" w:line="240" w:lineRule="auto"/>
        <w:ind w:left="284" w:firstLine="142"/>
        <w:jc w:val="both"/>
      </w:pPr>
      <w:r w:rsidRPr="00E72DD9">
        <w:t>First, the type of module that will be used must be selected based on the specifications given by the manufacturer/distributor. Poly type module</w:t>
      </w:r>
      <w:r w:rsidR="00D77ECE" w:rsidRPr="00D77ECE">
        <w:t xml:space="preserve"> </w:t>
      </w:r>
      <w:r w:rsidR="00D77ECE" w:rsidRPr="00E72DD9">
        <w:t xml:space="preserve">made </w:t>
      </w:r>
      <w:r w:rsidR="00D77ECE">
        <w:t>by</w:t>
      </w:r>
      <w:r w:rsidR="00D77ECE" w:rsidRPr="00E72DD9">
        <w:t xml:space="preserve"> </w:t>
      </w:r>
      <w:r w:rsidR="00D77ECE" w:rsidRPr="00E72DD9">
        <w:t>Solana</w:t>
      </w:r>
      <w:r w:rsidRPr="00E72DD9">
        <w:t>, with data of 5.5 amperes operating current and 12 Volt nominal voltage, so that:</w:t>
      </w:r>
    </w:p>
    <w:p w14:paraId="1528A09A" w14:textId="6BBA292A" w:rsidR="00AA5688" w:rsidRDefault="00D77ECE" w:rsidP="00D77ECE">
      <w:pPr>
        <w:spacing w:after="0" w:line="240" w:lineRule="auto"/>
        <w:ind w:left="284" w:firstLine="142"/>
        <w:jc w:val="both"/>
      </w:pPr>
      <w:r w:rsidRPr="00D77ECE">
        <w:t>The number of modules</w:t>
      </w:r>
      <w:r>
        <w:t xml:space="preserve"> </w:t>
      </w:r>
      <w:r w:rsidRPr="00D77ECE">
        <w:t xml:space="preserve">arranged in parallel </w:t>
      </w:r>
      <w:r w:rsidR="00AA5688">
        <w:t>=</w:t>
      </w:r>
      <w:r w:rsidR="00302DEC">
        <w:t xml:space="preserve"> </w:t>
      </w:r>
      <w:r w:rsidR="0098453F">
        <w:t>20,8</w:t>
      </w:r>
      <w:r w:rsidR="00AA5688">
        <w:t xml:space="preserve"> Ampere / 5,5 Ampere = 3,78 = 4 </w:t>
      </w:r>
      <w:r>
        <w:t>unit</w:t>
      </w:r>
    </w:p>
    <w:p w14:paraId="3921BF9B" w14:textId="1EEC47F9" w:rsidR="00D77ECE" w:rsidRDefault="00D77ECE" w:rsidP="00D77ECE">
      <w:pPr>
        <w:spacing w:after="0" w:line="240" w:lineRule="auto"/>
        <w:ind w:left="284" w:firstLine="142"/>
        <w:jc w:val="both"/>
      </w:pPr>
      <w:r w:rsidRPr="00D77ECE">
        <w:t>The number of modules</w:t>
      </w:r>
      <w:r>
        <w:t xml:space="preserve"> </w:t>
      </w:r>
      <w:r w:rsidRPr="00D77ECE">
        <w:t xml:space="preserve">arranged in </w:t>
      </w:r>
      <w:r>
        <w:t>series</w:t>
      </w:r>
      <w:r w:rsidRPr="00D77ECE">
        <w:t xml:space="preserve"> </w:t>
      </w:r>
      <w:r>
        <w:t xml:space="preserve">= 12 Volt / 12 Volt = </w:t>
      </w:r>
      <w:r>
        <w:t>1</w:t>
      </w:r>
      <w:r>
        <w:t xml:space="preserve"> unit</w:t>
      </w:r>
    </w:p>
    <w:p w14:paraId="6731D462" w14:textId="39348E02" w:rsidR="00585D1E" w:rsidRDefault="00A416E6" w:rsidP="00A416E6">
      <w:pPr>
        <w:spacing w:after="0" w:line="240" w:lineRule="auto"/>
        <w:ind w:left="284" w:firstLine="142"/>
        <w:jc w:val="both"/>
      </w:pPr>
      <w:r w:rsidRPr="00D77ECE">
        <w:t xml:space="preserve">The </w:t>
      </w:r>
      <w:r>
        <w:t xml:space="preserve">module = modules parallel x modules series </w:t>
      </w:r>
      <w:r w:rsidR="00CD1E5E">
        <w:t xml:space="preserve">= </w:t>
      </w:r>
      <w:r w:rsidR="00AA5688">
        <w:t xml:space="preserve">4 x 1 = 4 </w:t>
      </w:r>
      <w:r>
        <w:t>unit</w:t>
      </w:r>
    </w:p>
    <w:p w14:paraId="19D0E202" w14:textId="38AAC2A6" w:rsidR="00F503A8" w:rsidRPr="00F503A8" w:rsidRDefault="00F503A8" w:rsidP="00F503A8">
      <w:pPr>
        <w:pStyle w:val="BodytextIndented"/>
        <w:numPr>
          <w:ilvl w:val="0"/>
          <w:numId w:val="38"/>
        </w:numPr>
        <w:spacing w:after="0" w:line="240" w:lineRule="auto"/>
        <w:ind w:left="284" w:hanging="284"/>
      </w:pPr>
      <w:r>
        <w:t>T</w:t>
      </w:r>
      <w:r w:rsidRPr="00F503A8">
        <w:t xml:space="preserve">he </w:t>
      </w:r>
      <w:r>
        <w:t xml:space="preserve">Minimum </w:t>
      </w:r>
      <w:r w:rsidRPr="00F503A8">
        <w:t xml:space="preserve">Battery Capacity </w:t>
      </w:r>
    </w:p>
    <w:p w14:paraId="172873E2" w14:textId="77777777" w:rsidR="00F503A8" w:rsidRDefault="00F503A8" w:rsidP="00302DEC">
      <w:pPr>
        <w:pStyle w:val="BodytextIndented"/>
        <w:spacing w:after="0" w:line="240" w:lineRule="auto"/>
        <w:ind w:left="284" w:firstLine="0"/>
      </w:pPr>
      <w:r w:rsidRPr="00F503A8">
        <w:t>By selecting a spare time</w:t>
      </w:r>
      <w:r w:rsidR="00585D1E" w:rsidRPr="00B85F7B">
        <w:t xml:space="preserve"> </w:t>
      </w:r>
      <w:r w:rsidR="00E76EB5" w:rsidRPr="00B85F7B">
        <w:t xml:space="preserve">(otonomy day) </w:t>
      </w:r>
      <w:r>
        <w:t xml:space="preserve">for </w:t>
      </w:r>
      <w:r w:rsidR="00E76EB5" w:rsidRPr="00B85F7B">
        <w:rPr>
          <w:color w:val="auto"/>
        </w:rPr>
        <w:t>2</w:t>
      </w:r>
      <w:r w:rsidR="00585D1E" w:rsidRPr="00B85F7B">
        <w:rPr>
          <w:color w:val="auto"/>
        </w:rPr>
        <w:t xml:space="preserve"> </w:t>
      </w:r>
      <w:r>
        <w:rPr>
          <w:color w:val="auto"/>
        </w:rPr>
        <w:t>days</w:t>
      </w:r>
      <w:r w:rsidR="00585D1E" w:rsidRPr="00B85F7B">
        <w:rPr>
          <w:color w:val="auto"/>
        </w:rPr>
        <w:t xml:space="preserve">, </w:t>
      </w:r>
      <w:r>
        <w:t xml:space="preserve">obtained </w:t>
      </w:r>
    </w:p>
    <w:p w14:paraId="02B8BEF6" w14:textId="38843DBF" w:rsidR="00E76EB5" w:rsidRDefault="00F503A8" w:rsidP="00F503A8">
      <w:pPr>
        <w:pStyle w:val="BodytextIndented"/>
        <w:spacing w:after="0" w:line="240" w:lineRule="auto"/>
        <w:ind w:left="284" w:firstLine="0"/>
      </w:pPr>
      <w:r>
        <w:t>Battery</w:t>
      </w:r>
      <w:r w:rsidR="00585D1E" w:rsidRPr="00B85F7B">
        <w:t xml:space="preserve"> cap  = (I</w:t>
      </w:r>
      <w:r>
        <w:t xml:space="preserve"> </w:t>
      </w:r>
      <w:r w:rsidR="00585D1E" w:rsidRPr="00F503A8">
        <w:rPr>
          <w:vertAlign w:val="subscript"/>
        </w:rPr>
        <w:t>tot</w:t>
      </w:r>
      <w:r w:rsidRPr="00F503A8">
        <w:rPr>
          <w:vertAlign w:val="subscript"/>
        </w:rPr>
        <w:t>al load</w:t>
      </w:r>
      <w:r>
        <w:t xml:space="preserve"> </w:t>
      </w:r>
      <w:r w:rsidR="00585D1E" w:rsidRPr="00B85F7B">
        <w:t>x 1,2) x T</w:t>
      </w:r>
      <w:r>
        <w:t xml:space="preserve"> </w:t>
      </w:r>
      <w:r w:rsidR="00585D1E" w:rsidRPr="00F503A8">
        <w:rPr>
          <w:vertAlign w:val="subscript"/>
        </w:rPr>
        <w:t>rec</w:t>
      </w:r>
      <w:r>
        <w:rPr>
          <w:vertAlign w:val="subscript"/>
        </w:rPr>
        <w:t xml:space="preserve"> </w:t>
      </w:r>
      <w:r w:rsidR="00585D1E">
        <w:t xml:space="preserve">= </w:t>
      </w:r>
      <w:r w:rsidR="00F94E1F">
        <w:t>93,6</w:t>
      </w:r>
      <w:r w:rsidR="00585D1E">
        <w:t xml:space="preserve"> Ah/</w:t>
      </w:r>
      <w:r>
        <w:t xml:space="preserve">day </w:t>
      </w:r>
      <w:r w:rsidR="00585D1E">
        <w:t xml:space="preserve">x </w:t>
      </w:r>
      <w:r w:rsidR="00F94E1F" w:rsidRPr="00B85F7B">
        <w:t>2</w:t>
      </w:r>
      <w:r w:rsidR="00585D1E" w:rsidRPr="00B85F7B">
        <w:t xml:space="preserve"> </w:t>
      </w:r>
      <w:r>
        <w:t>day</w:t>
      </w:r>
      <w:r w:rsidR="00E76EB5">
        <w:t xml:space="preserve"> </w:t>
      </w:r>
      <w:r w:rsidR="00585D1E">
        <w:t xml:space="preserve">= </w:t>
      </w:r>
      <w:r w:rsidR="00E76EB5">
        <w:t>187,2</w:t>
      </w:r>
      <w:r w:rsidR="00585D1E">
        <w:t xml:space="preserve"> Ah</w:t>
      </w:r>
      <w:r w:rsidR="00585D1E" w:rsidRPr="004626B1">
        <w:t xml:space="preserve"> </w:t>
      </w:r>
      <w:r>
        <w:t xml:space="preserve"> </w:t>
      </w:r>
    </w:p>
    <w:p w14:paraId="721528E3" w14:textId="608B54A0" w:rsidR="00F503A8" w:rsidRDefault="00F503A8" w:rsidP="00F503A8">
      <w:pPr>
        <w:spacing w:after="0" w:line="240" w:lineRule="auto"/>
        <w:ind w:firstLine="284"/>
        <w:jc w:val="both"/>
      </w:pPr>
      <w:r>
        <w:t>Then the selected battery capacity is</w:t>
      </w:r>
      <w:r>
        <w:t xml:space="preserve"> </w:t>
      </w:r>
      <w:r>
        <w:t>200 Ah.</w:t>
      </w:r>
    </w:p>
    <w:p w14:paraId="31D70547" w14:textId="7EB612FE" w:rsidR="002F55BD" w:rsidRDefault="002F55BD" w:rsidP="002F55BD">
      <w:pPr>
        <w:pStyle w:val="BodytextIndented"/>
        <w:numPr>
          <w:ilvl w:val="0"/>
          <w:numId w:val="38"/>
        </w:numPr>
        <w:spacing w:after="0" w:line="240" w:lineRule="auto"/>
        <w:ind w:left="284" w:hanging="284"/>
      </w:pPr>
      <w:r w:rsidRPr="002F55BD">
        <w:t>The area for installing solar panels</w:t>
      </w:r>
    </w:p>
    <w:p w14:paraId="44D29C21" w14:textId="4A1180B9" w:rsidR="002F55BD" w:rsidRDefault="002F55BD" w:rsidP="00CA0F0D">
      <w:pPr>
        <w:pStyle w:val="BodytextIndented"/>
        <w:spacing w:after="0" w:line="240" w:lineRule="auto"/>
        <w:ind w:left="284" w:firstLine="0"/>
      </w:pPr>
      <w:r w:rsidRPr="002F55BD">
        <w:t xml:space="preserve">After the </w:t>
      </w:r>
      <w:r>
        <w:t xml:space="preserve">number of </w:t>
      </w:r>
      <w:r w:rsidRPr="002F55BD">
        <w:t>panel</w:t>
      </w:r>
      <w:r>
        <w:t>s</w:t>
      </w:r>
      <w:r w:rsidRPr="002F55BD">
        <w:t xml:space="preserve"> and battery requirements are known, the area required for the installation of the SHS is determined. For a solar panel with a capacity of 100Wp, it has dimensions of 1030 x 700 x 55 mm. If 4 units of panels are required, the area required is:</w:t>
      </w:r>
    </w:p>
    <w:p w14:paraId="1B9C8DE8" w14:textId="5DC15A05" w:rsidR="00D020F9" w:rsidRPr="00B85F7B" w:rsidRDefault="00F927EA" w:rsidP="00CA0F0D">
      <w:pPr>
        <w:pStyle w:val="BodytextIndented"/>
        <w:numPr>
          <w:ilvl w:val="0"/>
          <w:numId w:val="39"/>
        </w:numPr>
        <w:spacing w:after="0" w:line="240" w:lineRule="auto"/>
      </w:pPr>
      <w:r w:rsidRPr="00B85F7B">
        <w:t xml:space="preserve">mm </w:t>
      </w:r>
      <w:r w:rsidR="00D020F9" w:rsidRPr="00B85F7B">
        <w:t xml:space="preserve">x </w:t>
      </w:r>
      <w:r w:rsidRPr="00B85F7B">
        <w:t>2</w:t>
      </w:r>
      <w:r w:rsidR="00D020F9" w:rsidRPr="00B85F7B">
        <w:t xml:space="preserve"> = </w:t>
      </w:r>
      <w:r w:rsidR="0095648D" w:rsidRPr="00B85F7B">
        <w:t>2.060</w:t>
      </w:r>
      <w:r w:rsidR="00D020F9" w:rsidRPr="00B85F7B">
        <w:t xml:space="preserve"> mm</w:t>
      </w:r>
      <w:r w:rsidR="0095648D" w:rsidRPr="00B85F7B">
        <w:t xml:space="preserve"> = 2,060 m</w:t>
      </w:r>
      <w:r w:rsidR="00B85F7B">
        <w:t xml:space="preserve"> </w:t>
      </w:r>
      <w:r w:rsidR="002F55BD">
        <w:t>and</w:t>
      </w:r>
      <w:r w:rsidR="00B85F7B">
        <w:t xml:space="preserve"> </w:t>
      </w:r>
      <w:r w:rsidR="00D020F9" w:rsidRPr="00B85F7B">
        <w:t xml:space="preserve">700 </w:t>
      </w:r>
      <w:r w:rsidRPr="00B85F7B">
        <w:t xml:space="preserve">mm </w:t>
      </w:r>
      <w:r w:rsidR="00D020F9" w:rsidRPr="00B85F7B">
        <w:t xml:space="preserve">x </w:t>
      </w:r>
      <w:r w:rsidRPr="00B85F7B">
        <w:t>2</w:t>
      </w:r>
      <w:r w:rsidR="00D020F9" w:rsidRPr="00B85F7B">
        <w:t xml:space="preserve"> = </w:t>
      </w:r>
      <w:r w:rsidR="0095648D" w:rsidRPr="00B85F7B">
        <w:t xml:space="preserve">1.400 </w:t>
      </w:r>
      <w:r w:rsidR="00D020F9" w:rsidRPr="00B85F7B">
        <w:t>mm</w:t>
      </w:r>
      <w:r w:rsidR="0095648D" w:rsidRPr="00B85F7B">
        <w:t xml:space="preserve"> = 1,4 m</w:t>
      </w:r>
    </w:p>
    <w:p w14:paraId="43E41752" w14:textId="2E64E759" w:rsidR="002F55BD" w:rsidRPr="00B85F7B" w:rsidRDefault="002F55BD" w:rsidP="002F55BD">
      <w:pPr>
        <w:pStyle w:val="BodytextIndented"/>
        <w:spacing w:after="0" w:line="240" w:lineRule="auto"/>
        <w:ind w:left="284" w:firstLine="0"/>
      </w:pPr>
      <w:r>
        <w:t>So the area required is approximately 2 x 1.5 square meters, with a panel arrangement pattern as Figure 1.</w:t>
      </w:r>
    </w:p>
    <w:p w14:paraId="651E585A" w14:textId="2171595B" w:rsidR="00E20958" w:rsidRDefault="00F927EA" w:rsidP="00CA0F0D">
      <w:pPr>
        <w:pStyle w:val="ListParagraph"/>
        <w:spacing w:after="0" w:line="240" w:lineRule="auto"/>
        <w:ind w:left="142"/>
        <w:jc w:val="center"/>
        <w:rPr>
          <w:rFonts w:ascii="Times New Roman" w:hAnsi="Times New Roman" w:cs="Times New Roman"/>
        </w:rPr>
      </w:pPr>
      <w:r w:rsidRPr="00F927EA">
        <w:rPr>
          <w:rFonts w:ascii="Times New Roman" w:hAnsi="Times New Roman" w:cs="Times New Roman"/>
          <w:noProof/>
        </w:rPr>
        <w:drawing>
          <wp:inline distT="0" distB="0" distL="0" distR="0" wp14:anchorId="5C8C363C" wp14:editId="56A9356B">
            <wp:extent cx="1375973" cy="197927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3519" cy="2090817"/>
                    </a:xfrm>
                    <a:prstGeom prst="rect">
                      <a:avLst/>
                    </a:prstGeom>
                  </pic:spPr>
                </pic:pic>
              </a:graphicData>
            </a:graphic>
          </wp:inline>
        </w:drawing>
      </w:r>
    </w:p>
    <w:p w14:paraId="3749947D" w14:textId="38711560" w:rsidR="00DF64AD" w:rsidRPr="000C49F4" w:rsidRDefault="005364FA" w:rsidP="005364FA">
      <w:pPr>
        <w:pStyle w:val="Caption"/>
        <w:jc w:val="center"/>
        <w:rPr>
          <w:i w:val="0"/>
          <w:iCs w:val="0"/>
          <w:color w:val="auto"/>
        </w:rPr>
      </w:pPr>
      <w:r w:rsidRPr="000C49F4">
        <w:rPr>
          <w:i w:val="0"/>
          <w:iCs w:val="0"/>
          <w:color w:val="auto"/>
        </w:rPr>
        <w:t xml:space="preserve">Figure </w:t>
      </w:r>
      <w:r w:rsidRPr="000C49F4">
        <w:rPr>
          <w:i w:val="0"/>
          <w:iCs w:val="0"/>
          <w:color w:val="auto"/>
        </w:rPr>
        <w:fldChar w:fldCharType="begin"/>
      </w:r>
      <w:r w:rsidRPr="000C49F4">
        <w:rPr>
          <w:i w:val="0"/>
          <w:iCs w:val="0"/>
          <w:color w:val="auto"/>
        </w:rPr>
        <w:instrText xml:space="preserve"> SEQ Figure \* ARABIC </w:instrText>
      </w:r>
      <w:r w:rsidRPr="000C49F4">
        <w:rPr>
          <w:i w:val="0"/>
          <w:iCs w:val="0"/>
          <w:color w:val="auto"/>
        </w:rPr>
        <w:fldChar w:fldCharType="separate"/>
      </w:r>
      <w:r w:rsidR="009E4B26" w:rsidRPr="000C49F4">
        <w:rPr>
          <w:i w:val="0"/>
          <w:iCs w:val="0"/>
          <w:noProof/>
          <w:color w:val="auto"/>
        </w:rPr>
        <w:t>1</w:t>
      </w:r>
      <w:r w:rsidRPr="000C49F4">
        <w:rPr>
          <w:i w:val="0"/>
          <w:iCs w:val="0"/>
          <w:color w:val="auto"/>
        </w:rPr>
        <w:fldChar w:fldCharType="end"/>
      </w:r>
      <w:r w:rsidRPr="000C49F4">
        <w:rPr>
          <w:i w:val="0"/>
          <w:iCs w:val="0"/>
          <w:color w:val="auto"/>
        </w:rPr>
        <w:t xml:space="preserve">. </w:t>
      </w:r>
      <w:r w:rsidR="00DF64AD" w:rsidRPr="000C49F4">
        <w:rPr>
          <w:i w:val="0"/>
          <w:iCs w:val="0"/>
          <w:color w:val="auto"/>
        </w:rPr>
        <w:t xml:space="preserve">Design </w:t>
      </w:r>
      <w:r w:rsidR="002F55BD" w:rsidRPr="000C49F4">
        <w:rPr>
          <w:i w:val="0"/>
          <w:iCs w:val="0"/>
          <w:color w:val="auto"/>
        </w:rPr>
        <w:t>arrangement</w:t>
      </w:r>
      <w:r w:rsidR="00DF64AD" w:rsidRPr="000C49F4">
        <w:rPr>
          <w:i w:val="0"/>
          <w:iCs w:val="0"/>
          <w:color w:val="auto"/>
        </w:rPr>
        <w:t xml:space="preserve"> of solar panel</w:t>
      </w:r>
    </w:p>
    <w:p w14:paraId="5E68FF39" w14:textId="225760E4" w:rsidR="003965DB" w:rsidRDefault="003965DB" w:rsidP="003965DB">
      <w:pPr>
        <w:pStyle w:val="Heading2"/>
      </w:pPr>
      <w:r>
        <w:lastRenderedPageBreak/>
        <w:t>Des</w:t>
      </w:r>
      <w:r w:rsidR="00DE7EA5">
        <w:t>ign installation</w:t>
      </w:r>
    </w:p>
    <w:p w14:paraId="06CB5491" w14:textId="23D53E9B" w:rsidR="000C6094" w:rsidRDefault="000C6094" w:rsidP="005C27A4">
      <w:pPr>
        <w:pStyle w:val="BodytextIndented"/>
        <w:spacing w:after="0" w:line="240" w:lineRule="auto"/>
      </w:pPr>
      <w:r w:rsidRPr="000C6094">
        <w:t xml:space="preserve">The design of the SHS installation that is installed is drawn simply using computer software to make it easier to understand the installation as a whole. SHS installation design as shown in Figure </w:t>
      </w:r>
      <w:r>
        <w:t>2</w:t>
      </w:r>
      <w:r w:rsidRPr="000C6094">
        <w:t>.</w:t>
      </w:r>
    </w:p>
    <w:p w14:paraId="3709CEFD" w14:textId="0D210C8F" w:rsidR="003965DB" w:rsidRDefault="00DB1BDB" w:rsidP="003965DB">
      <w:pPr>
        <w:pStyle w:val="BodytextIndented"/>
        <w:spacing w:after="0" w:line="240" w:lineRule="auto"/>
        <w:jc w:val="center"/>
      </w:pPr>
      <w:r w:rsidRPr="00DB1BDB">
        <w:drawing>
          <wp:inline distT="0" distB="0" distL="0" distR="0" wp14:anchorId="47EB7542" wp14:editId="23728E43">
            <wp:extent cx="2367022" cy="207364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893" cy="2085797"/>
                    </a:xfrm>
                    <a:prstGeom prst="rect">
                      <a:avLst/>
                    </a:prstGeom>
                  </pic:spPr>
                </pic:pic>
              </a:graphicData>
            </a:graphic>
          </wp:inline>
        </w:drawing>
      </w:r>
    </w:p>
    <w:p w14:paraId="0E5693AF" w14:textId="1FD9B5C2" w:rsidR="003965DB" w:rsidRPr="000C49F4" w:rsidRDefault="005364FA" w:rsidP="005364FA">
      <w:pPr>
        <w:pStyle w:val="Caption"/>
        <w:jc w:val="center"/>
        <w:rPr>
          <w:i w:val="0"/>
          <w:iCs w:val="0"/>
          <w:color w:val="auto"/>
        </w:rPr>
      </w:pPr>
      <w:r w:rsidRPr="000C49F4">
        <w:rPr>
          <w:i w:val="0"/>
          <w:iCs w:val="0"/>
          <w:color w:val="auto"/>
        </w:rPr>
        <w:t xml:space="preserve">Figure </w:t>
      </w:r>
      <w:r w:rsidRPr="000C49F4">
        <w:rPr>
          <w:i w:val="0"/>
          <w:iCs w:val="0"/>
          <w:color w:val="auto"/>
        </w:rPr>
        <w:fldChar w:fldCharType="begin"/>
      </w:r>
      <w:r w:rsidRPr="000C49F4">
        <w:rPr>
          <w:i w:val="0"/>
          <w:iCs w:val="0"/>
          <w:color w:val="auto"/>
        </w:rPr>
        <w:instrText xml:space="preserve"> SEQ Figure \* ARABIC </w:instrText>
      </w:r>
      <w:r w:rsidRPr="000C49F4">
        <w:rPr>
          <w:i w:val="0"/>
          <w:iCs w:val="0"/>
          <w:color w:val="auto"/>
        </w:rPr>
        <w:fldChar w:fldCharType="separate"/>
      </w:r>
      <w:r w:rsidR="009E4B26" w:rsidRPr="000C49F4">
        <w:rPr>
          <w:i w:val="0"/>
          <w:iCs w:val="0"/>
          <w:noProof/>
          <w:color w:val="auto"/>
        </w:rPr>
        <w:t>2</w:t>
      </w:r>
      <w:r w:rsidRPr="000C49F4">
        <w:rPr>
          <w:i w:val="0"/>
          <w:iCs w:val="0"/>
          <w:color w:val="auto"/>
        </w:rPr>
        <w:fldChar w:fldCharType="end"/>
      </w:r>
      <w:r w:rsidRPr="000C49F4">
        <w:rPr>
          <w:i w:val="0"/>
          <w:iCs w:val="0"/>
          <w:color w:val="auto"/>
        </w:rPr>
        <w:t xml:space="preserve">. </w:t>
      </w:r>
      <w:r w:rsidR="003965DB" w:rsidRPr="000C49F4">
        <w:rPr>
          <w:i w:val="0"/>
          <w:iCs w:val="0"/>
          <w:color w:val="auto"/>
        </w:rPr>
        <w:t>Design installation of SHS</w:t>
      </w:r>
    </w:p>
    <w:p w14:paraId="0032B1A5" w14:textId="679D0CF0" w:rsidR="00787CCB" w:rsidRDefault="00DF64AD" w:rsidP="00787CCB">
      <w:pPr>
        <w:pStyle w:val="Heading2"/>
      </w:pPr>
      <w:r>
        <w:t>SHS</w:t>
      </w:r>
      <w:r w:rsidR="00D13B6F">
        <w:t xml:space="preserve"> Installation</w:t>
      </w:r>
    </w:p>
    <w:p w14:paraId="24607E33" w14:textId="2EA7551D" w:rsidR="00D13B6F" w:rsidRPr="00787CCB" w:rsidRDefault="00D13B6F" w:rsidP="005C27A4">
      <w:pPr>
        <w:pStyle w:val="BodytextIndented"/>
        <w:spacing w:after="0" w:line="240" w:lineRule="auto"/>
      </w:pPr>
      <w:r w:rsidRPr="00D13B6F">
        <w:t>The SHS components that are ready are then installed in a predetermined place. The solar panel is installed in a place that gets the most sunlight throughout the day, namely on the tile, while the battery and controller are installed in a place that is protected from heat and rain so that it is durable, namely inside the house.</w:t>
      </w:r>
      <w:r w:rsidR="000C49F4">
        <w:t xml:space="preserve"> </w:t>
      </w:r>
      <w:r w:rsidR="000C49F4" w:rsidRPr="000C49F4">
        <w:t>Installation process of SHS</w:t>
      </w:r>
      <w:r w:rsidR="001F6F56">
        <w:t xml:space="preserve"> shown at Figure 3.</w:t>
      </w:r>
    </w:p>
    <w:p w14:paraId="73D78D7A" w14:textId="6BAA313B" w:rsidR="00B17C54" w:rsidRDefault="00C17F37" w:rsidP="00CA0F0D">
      <w:pPr>
        <w:pStyle w:val="BodytextIndented"/>
        <w:spacing w:after="0" w:line="240" w:lineRule="auto"/>
        <w:ind w:firstLine="0"/>
        <w:jc w:val="center"/>
      </w:pPr>
      <w:r w:rsidRPr="00563C34">
        <w:rPr>
          <w:noProof/>
          <w:sz w:val="24"/>
          <w:szCs w:val="24"/>
        </w:rPr>
        <w:drawing>
          <wp:inline distT="0" distB="0" distL="0" distR="0" wp14:anchorId="1B0AE08E" wp14:editId="11914BE9">
            <wp:extent cx="921921" cy="176177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4663" cy="1824340"/>
                    </a:xfrm>
                    <a:prstGeom prst="rect">
                      <a:avLst/>
                    </a:prstGeom>
                  </pic:spPr>
                </pic:pic>
              </a:graphicData>
            </a:graphic>
          </wp:inline>
        </w:drawing>
      </w:r>
      <w:r w:rsidR="00D517A9" w:rsidRPr="00D517A9">
        <w:rPr>
          <w:noProof/>
        </w:rPr>
        <w:drawing>
          <wp:inline distT="0" distB="0" distL="0" distR="0" wp14:anchorId="1C4C3704" wp14:editId="28B2C197">
            <wp:extent cx="2077656" cy="17808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9193" cy="1807879"/>
                    </a:xfrm>
                    <a:prstGeom prst="rect">
                      <a:avLst/>
                    </a:prstGeom>
                  </pic:spPr>
                </pic:pic>
              </a:graphicData>
            </a:graphic>
          </wp:inline>
        </w:drawing>
      </w:r>
    </w:p>
    <w:p w14:paraId="7B2F8A55" w14:textId="59FBF0DF" w:rsidR="00D517A9" w:rsidRPr="000C49F4" w:rsidRDefault="009E4B26" w:rsidP="009E4B26">
      <w:pPr>
        <w:pStyle w:val="Caption"/>
        <w:jc w:val="center"/>
        <w:rPr>
          <w:i w:val="0"/>
          <w:iCs w:val="0"/>
          <w:color w:val="auto"/>
        </w:rPr>
      </w:pPr>
      <w:r w:rsidRPr="000C49F4">
        <w:rPr>
          <w:i w:val="0"/>
          <w:iCs w:val="0"/>
          <w:color w:val="auto"/>
        </w:rPr>
        <w:t xml:space="preserve">Figure </w:t>
      </w:r>
      <w:r w:rsidRPr="000C49F4">
        <w:rPr>
          <w:i w:val="0"/>
          <w:iCs w:val="0"/>
          <w:color w:val="auto"/>
        </w:rPr>
        <w:fldChar w:fldCharType="begin"/>
      </w:r>
      <w:r w:rsidRPr="000C49F4">
        <w:rPr>
          <w:i w:val="0"/>
          <w:iCs w:val="0"/>
          <w:color w:val="auto"/>
        </w:rPr>
        <w:instrText xml:space="preserve"> SEQ Figure \* ARABIC </w:instrText>
      </w:r>
      <w:r w:rsidRPr="000C49F4">
        <w:rPr>
          <w:i w:val="0"/>
          <w:iCs w:val="0"/>
          <w:color w:val="auto"/>
        </w:rPr>
        <w:fldChar w:fldCharType="separate"/>
      </w:r>
      <w:r w:rsidRPr="000C49F4">
        <w:rPr>
          <w:i w:val="0"/>
          <w:iCs w:val="0"/>
          <w:noProof/>
          <w:color w:val="auto"/>
        </w:rPr>
        <w:t>3</w:t>
      </w:r>
      <w:r w:rsidRPr="000C49F4">
        <w:rPr>
          <w:i w:val="0"/>
          <w:iCs w:val="0"/>
          <w:color w:val="auto"/>
        </w:rPr>
        <w:fldChar w:fldCharType="end"/>
      </w:r>
      <w:r w:rsidRPr="000C49F4">
        <w:rPr>
          <w:i w:val="0"/>
          <w:iCs w:val="0"/>
          <w:color w:val="auto"/>
        </w:rPr>
        <w:t xml:space="preserve">. </w:t>
      </w:r>
      <w:r w:rsidR="00D517A9" w:rsidRPr="000C49F4">
        <w:rPr>
          <w:i w:val="0"/>
          <w:iCs w:val="0"/>
          <w:color w:val="auto"/>
        </w:rPr>
        <w:t>Installation process of SHS</w:t>
      </w:r>
    </w:p>
    <w:p w14:paraId="05433A2B" w14:textId="2850517A" w:rsidR="007F22B7" w:rsidRDefault="007F22B7" w:rsidP="007F22B7">
      <w:pPr>
        <w:pStyle w:val="Section"/>
      </w:pPr>
      <w:r>
        <w:t>Conclusion</w:t>
      </w:r>
    </w:p>
    <w:p w14:paraId="7D1EF956" w14:textId="5E8CF5A7" w:rsidR="007F22B7" w:rsidRDefault="00C62458" w:rsidP="00C62458">
      <w:pPr>
        <w:pStyle w:val="BodytextIndented"/>
        <w:spacing w:after="0" w:line="240" w:lineRule="auto"/>
        <w:rPr>
          <w:lang w:val="en-GB"/>
        </w:rPr>
      </w:pPr>
      <w:r w:rsidRPr="00C62458">
        <w:rPr>
          <w:lang w:val="en-GB"/>
        </w:rPr>
        <w:t xml:space="preserve">To </w:t>
      </w:r>
      <w:r w:rsidRPr="00C62458">
        <w:t>design</w:t>
      </w:r>
      <w:r w:rsidRPr="00C62458">
        <w:rPr>
          <w:lang w:val="en-GB"/>
        </w:rPr>
        <w:t xml:space="preserve"> a SHS required several steps including</w:t>
      </w:r>
      <w:r>
        <w:rPr>
          <w:lang w:val="en-GB"/>
        </w:rPr>
        <w:t xml:space="preserve"> d</w:t>
      </w:r>
      <w:r w:rsidRPr="00C62458">
        <w:rPr>
          <w:lang w:val="en-GB"/>
        </w:rPr>
        <w:t xml:space="preserve">etermine the </w:t>
      </w:r>
      <w:r w:rsidRPr="00C62458">
        <w:rPr>
          <w:lang w:val="en-GB"/>
        </w:rPr>
        <w:t>total load current (</w:t>
      </w:r>
      <w:r>
        <w:rPr>
          <w:lang w:val="en-GB"/>
        </w:rPr>
        <w:t>A</w:t>
      </w:r>
      <w:r w:rsidRPr="00C62458">
        <w:rPr>
          <w:lang w:val="en-GB"/>
        </w:rPr>
        <w:t>h)</w:t>
      </w:r>
      <w:r>
        <w:rPr>
          <w:lang w:val="en-GB"/>
        </w:rPr>
        <w:t xml:space="preserve">, </w:t>
      </w:r>
      <w:r>
        <w:rPr>
          <w:lang w:val="en-GB"/>
        </w:rPr>
        <w:t>d</w:t>
      </w:r>
      <w:r w:rsidRPr="00C62458">
        <w:rPr>
          <w:lang w:val="en-GB"/>
        </w:rPr>
        <w:t>etermine</w:t>
      </w:r>
      <w:r w:rsidRPr="00C62458">
        <w:rPr>
          <w:lang w:val="en-GB"/>
        </w:rPr>
        <w:t xml:space="preserve"> </w:t>
      </w:r>
      <w:r w:rsidRPr="00C62458">
        <w:rPr>
          <w:lang w:val="en-GB"/>
        </w:rPr>
        <w:t xml:space="preserve">the </w:t>
      </w:r>
      <w:r w:rsidRPr="00C62458">
        <w:rPr>
          <w:lang w:val="en-GB"/>
        </w:rPr>
        <w:t>losses and system safety factors</w:t>
      </w:r>
      <w:r>
        <w:rPr>
          <w:lang w:val="en-GB"/>
        </w:rPr>
        <w:t xml:space="preserve">, </w:t>
      </w:r>
      <w:r>
        <w:rPr>
          <w:lang w:val="en-GB"/>
        </w:rPr>
        <w:t>d</w:t>
      </w:r>
      <w:r w:rsidRPr="00C62458">
        <w:rPr>
          <w:lang w:val="en-GB"/>
        </w:rPr>
        <w:t>etermine</w:t>
      </w:r>
      <w:r w:rsidRPr="00C62458">
        <w:rPr>
          <w:lang w:val="en-GB"/>
        </w:rPr>
        <w:t xml:space="preserve"> </w:t>
      </w:r>
      <w:r w:rsidRPr="00C62458">
        <w:rPr>
          <w:lang w:val="en-GB"/>
        </w:rPr>
        <w:t>the ESH</w:t>
      </w:r>
      <w:r>
        <w:rPr>
          <w:lang w:val="en-GB"/>
        </w:rPr>
        <w:t xml:space="preserve">, </w:t>
      </w:r>
      <w:r>
        <w:rPr>
          <w:lang w:val="en-GB"/>
        </w:rPr>
        <w:t>d</w:t>
      </w:r>
      <w:r w:rsidRPr="00C62458">
        <w:rPr>
          <w:lang w:val="en-GB"/>
        </w:rPr>
        <w:t>etermine</w:t>
      </w:r>
      <w:r w:rsidRPr="008850AC">
        <w:t xml:space="preserve"> </w:t>
      </w:r>
      <w:r>
        <w:t xml:space="preserve">the </w:t>
      </w:r>
      <w:r w:rsidRPr="008850AC">
        <w:t>total current requirements for solar panels</w:t>
      </w:r>
      <w:r>
        <w:t xml:space="preserve">, determine </w:t>
      </w:r>
      <w:r w:rsidRPr="00C62458">
        <w:t xml:space="preserve">the </w:t>
      </w:r>
      <w:r w:rsidRPr="00C62458">
        <w:t>battery capacity</w:t>
      </w:r>
      <w:r>
        <w:t xml:space="preserve">, and determine </w:t>
      </w:r>
      <w:r w:rsidRPr="00C62458">
        <w:t xml:space="preserve">the </w:t>
      </w:r>
      <w:r w:rsidRPr="00C62458">
        <w:t>optimum module arrangements</w:t>
      </w:r>
      <w:r>
        <w:t xml:space="preserve">. </w:t>
      </w:r>
      <w:r w:rsidR="00BF0CD7" w:rsidRPr="00BF0CD7">
        <w:rPr>
          <w:lang w:val="en-GB"/>
        </w:rPr>
        <w:t>The SHS system was then installed at UKM CITARA consists of 4 units of solar panels @ 100 WP (400 WP), 1 unit of 850 VA hybrid controller, 1 unit of VRLA 200 AH battery, 2 units of lamps @ 14 watts, MCB switch, voltmeter, and ammeter</w:t>
      </w:r>
      <w:r>
        <w:rPr>
          <w:lang w:val="en-GB"/>
        </w:rPr>
        <w:t xml:space="preserve"> with. </w:t>
      </w:r>
      <w:r w:rsidR="00BF0CD7" w:rsidRPr="00BF0CD7">
        <w:rPr>
          <w:lang w:val="en-GB"/>
        </w:rPr>
        <w:t>SHS can be used to turn on a biophonic catfish pond water pump for 24 hours / day and turn on 2 lights for 12 hours / day.</w:t>
      </w:r>
    </w:p>
    <w:p w14:paraId="1AD88B90" w14:textId="142C5EF3" w:rsidR="001F6793" w:rsidRDefault="001F6793" w:rsidP="001F6793">
      <w:pPr>
        <w:pStyle w:val="Section"/>
        <w:numPr>
          <w:ilvl w:val="0"/>
          <w:numId w:val="0"/>
        </w:numPr>
      </w:pPr>
      <w:r>
        <w:t>Acknowledgement</w:t>
      </w:r>
    </w:p>
    <w:p w14:paraId="006EE5D0" w14:textId="5E3B3B3C" w:rsidR="001F6793" w:rsidRDefault="002677E7" w:rsidP="001F6793">
      <w:pPr>
        <w:pStyle w:val="Bodytext"/>
      </w:pPr>
      <w:r w:rsidRPr="002677E7">
        <w:t xml:space="preserve">This study was carried out within the statutory fund of the </w:t>
      </w:r>
      <w:r>
        <w:t>UPT P2M State Polytechnic of Malang.</w:t>
      </w:r>
    </w:p>
    <w:p w14:paraId="7FC86832" w14:textId="77777777" w:rsidR="00C1385A" w:rsidRDefault="008A1DC9" w:rsidP="00C06762">
      <w:pPr>
        <w:pStyle w:val="Sectionnonumber"/>
        <w:spacing w:before="0" w:after="0" w:line="240" w:lineRule="auto"/>
      </w:pPr>
      <w:r>
        <w:lastRenderedPageBreak/>
        <w:t>References</w:t>
      </w:r>
    </w:p>
    <w:p w14:paraId="563F177B" w14:textId="77777777" w:rsidR="00D9061A" w:rsidRPr="0007729C" w:rsidRDefault="00D9061A" w:rsidP="00D9061A">
      <w:pPr>
        <w:pStyle w:val="Reference"/>
        <w:tabs>
          <w:tab w:val="clear" w:pos="0"/>
        </w:tabs>
        <w:spacing w:after="0" w:line="240" w:lineRule="auto"/>
        <w:ind w:left="567" w:hanging="567"/>
        <w:rPr>
          <w:color w:val="auto"/>
        </w:rPr>
      </w:pPr>
      <w:r w:rsidRPr="0007729C">
        <w:rPr>
          <w:color w:val="auto"/>
        </w:rPr>
        <w:t>Bachtiar, Muhammad, 2006, Design Procedures of  Solar Home System, Jurnal SMARTek, Vol. 4, No. 3, August  2006: 176 - 182</w:t>
      </w:r>
    </w:p>
    <w:p w14:paraId="26EA8D7A" w14:textId="77777777" w:rsidR="00D9061A" w:rsidRPr="0007729C" w:rsidRDefault="00D9061A" w:rsidP="00D9061A">
      <w:pPr>
        <w:pStyle w:val="Reference"/>
        <w:tabs>
          <w:tab w:val="clear" w:pos="0"/>
        </w:tabs>
        <w:spacing w:after="0" w:line="240" w:lineRule="auto"/>
        <w:ind w:left="567" w:hanging="567"/>
        <w:rPr>
          <w:color w:val="auto"/>
        </w:rPr>
      </w:pPr>
      <w:r w:rsidRPr="0007729C">
        <w:rPr>
          <w:color w:val="auto"/>
        </w:rPr>
        <w:t>Suriadi an Syukri, Mahdi, 2010, Planning an Integrated Solar Power Plant (PLTS) Using PVSYST Software in a Housing Complex in Banda Aceh, Jurnal Rekayasa Elektrika Vol. 9, No. 2, October 2010, pp 77-80</w:t>
      </w:r>
    </w:p>
    <w:p w14:paraId="672E6A5A" w14:textId="77777777" w:rsidR="00D9061A" w:rsidRPr="0007729C" w:rsidRDefault="00D9061A" w:rsidP="00D9061A">
      <w:pPr>
        <w:pStyle w:val="Reference"/>
        <w:tabs>
          <w:tab w:val="clear" w:pos="0"/>
        </w:tabs>
        <w:spacing w:after="0" w:line="240" w:lineRule="auto"/>
        <w:ind w:left="567" w:hanging="567"/>
        <w:rPr>
          <w:color w:val="auto"/>
        </w:rPr>
      </w:pPr>
      <w:r w:rsidRPr="0007729C">
        <w:rPr>
          <w:color w:val="auto"/>
        </w:rPr>
        <w:t xml:space="preserve">Ghassan, et all, 2017, Development and assessment of a solar home system to cover cooking and lighting needs in developing regions as a better alternative for existing practices, International Journal of Solar Energy, Elsevier. Volume 155, October 2017, Pages 7-17, </w:t>
      </w:r>
    </w:p>
    <w:p w14:paraId="5D377AB9" w14:textId="39D1AC35" w:rsidR="00D9061A" w:rsidRPr="0007729C" w:rsidRDefault="00D9061A" w:rsidP="00D9061A">
      <w:pPr>
        <w:pStyle w:val="Reference"/>
        <w:tabs>
          <w:tab w:val="clear" w:pos="0"/>
        </w:tabs>
        <w:spacing w:after="0" w:line="240" w:lineRule="auto"/>
        <w:ind w:left="567" w:hanging="567"/>
        <w:rPr>
          <w:color w:val="auto"/>
        </w:rPr>
      </w:pPr>
      <w:r w:rsidRPr="0007729C">
        <w:rPr>
          <w:color w:val="auto"/>
        </w:rPr>
        <w:t>Fadlallah, O</w:t>
      </w:r>
      <w:r>
        <w:rPr>
          <w:color w:val="auto"/>
        </w:rPr>
        <w:t xml:space="preserve">, </w:t>
      </w:r>
      <w:r w:rsidRPr="0007729C">
        <w:rPr>
          <w:color w:val="auto"/>
        </w:rPr>
        <w:t>Sulaiman, Eddine, Djamal and Benhadji Serradj, 2020, Determination of the optimal solar photovoltaic (PV) system for Sudan, International Journal of Solar Energy, Elsevier, Volume 208, 15 September 2020, Pages 800-813</w:t>
      </w:r>
    </w:p>
    <w:p w14:paraId="3D010802" w14:textId="77777777" w:rsidR="00D9061A" w:rsidRPr="0007729C" w:rsidRDefault="00D9061A" w:rsidP="00D9061A">
      <w:pPr>
        <w:pStyle w:val="Reference"/>
        <w:tabs>
          <w:tab w:val="clear" w:pos="0"/>
        </w:tabs>
        <w:spacing w:after="0" w:line="240" w:lineRule="auto"/>
        <w:ind w:left="567" w:hanging="567"/>
        <w:rPr>
          <w:color w:val="auto"/>
        </w:rPr>
      </w:pPr>
      <w:r w:rsidRPr="0007729C">
        <w:rPr>
          <w:color w:val="auto"/>
        </w:rPr>
        <w:t>Junpeng, Huang, at all, 2020, A policy study on the mandatory installation of solar water heating systems – Lessons from the experience in China, International Journal of Solar Energy, Elsevier, Volume 206, August 2020, Pages 614-627</w:t>
      </w:r>
    </w:p>
    <w:p w14:paraId="4EB17539" w14:textId="51664849" w:rsidR="00A30BE7" w:rsidRPr="0007729C" w:rsidRDefault="00A30BE7" w:rsidP="00C06762">
      <w:pPr>
        <w:pStyle w:val="Reference"/>
        <w:tabs>
          <w:tab w:val="clear" w:pos="0"/>
        </w:tabs>
        <w:spacing w:after="0" w:line="240" w:lineRule="auto"/>
        <w:ind w:left="567" w:hanging="567"/>
        <w:rPr>
          <w:color w:val="auto"/>
        </w:rPr>
      </w:pPr>
      <w:r w:rsidRPr="0007729C">
        <w:rPr>
          <w:color w:val="auto"/>
        </w:rPr>
        <w:t>Dzulfikar, Dafi dan Broto, Wisnu, 2016, Optimalisasi Pemanfaatan Energi Listrik Tenaga Surya Skala Rumah Tangga, VOLUME V, OKTOBER 2016, p-ISSN: 2339-0654, e-ISSN: 2476-9398</w:t>
      </w:r>
    </w:p>
    <w:p w14:paraId="47749D8F" w14:textId="77777777" w:rsidR="00415AD4" w:rsidRPr="0007729C" w:rsidRDefault="00415AD4" w:rsidP="00415AD4">
      <w:pPr>
        <w:pStyle w:val="Reference"/>
        <w:tabs>
          <w:tab w:val="clear" w:pos="0"/>
        </w:tabs>
        <w:spacing w:after="0" w:line="240" w:lineRule="auto"/>
        <w:ind w:left="567" w:hanging="567"/>
        <w:rPr>
          <w:color w:val="auto"/>
        </w:rPr>
      </w:pPr>
      <w:r w:rsidRPr="0007729C">
        <w:rPr>
          <w:color w:val="auto"/>
        </w:rPr>
        <w:t>Iqtimal, Zian, Devi Sara, Ira dan Syahrizal, 2018, Aplikasi Sistem Tenaga Surya Sebagai Sumber Tenaga Listrik Pompa Air, Jurnal Online Teknik Elektro KITEKTRO, Vol.3 No.1 2018: 1-8, e-ISSN: 2252-7036</w:t>
      </w:r>
    </w:p>
    <w:p w14:paraId="42ABC432" w14:textId="77777777" w:rsidR="00D9061A" w:rsidRPr="0007729C" w:rsidRDefault="00D9061A" w:rsidP="00D9061A">
      <w:pPr>
        <w:pStyle w:val="Reference"/>
        <w:tabs>
          <w:tab w:val="clear" w:pos="0"/>
        </w:tabs>
        <w:spacing w:after="0" w:line="240" w:lineRule="auto"/>
        <w:ind w:left="567" w:hanging="567"/>
        <w:rPr>
          <w:color w:val="auto"/>
        </w:rPr>
      </w:pPr>
      <w:r w:rsidRPr="0007729C">
        <w:rPr>
          <w:color w:val="auto"/>
        </w:rPr>
        <w:t>Solarex,   1996,   Discover   The   Newest World Power, Frederick Court, Maryland USA</w:t>
      </w:r>
    </w:p>
    <w:p w14:paraId="4101D533" w14:textId="43FBB6BE" w:rsidR="00C63E34" w:rsidRPr="0007729C" w:rsidRDefault="00C63E34" w:rsidP="00CA0F0D">
      <w:pPr>
        <w:pStyle w:val="Reference"/>
        <w:tabs>
          <w:tab w:val="clear" w:pos="0"/>
        </w:tabs>
        <w:spacing w:after="0" w:line="240" w:lineRule="auto"/>
        <w:ind w:left="567" w:hanging="567"/>
        <w:rPr>
          <w:color w:val="auto"/>
        </w:rPr>
      </w:pPr>
      <w:r w:rsidRPr="0007729C">
        <w:rPr>
          <w:color w:val="auto"/>
        </w:rPr>
        <w:t>Anonim, 2020, Berbagai Cara Merancang Solar Home System</w:t>
      </w:r>
      <w:r w:rsidR="00275160" w:rsidRPr="0007729C">
        <w:rPr>
          <w:color w:val="auto"/>
        </w:rPr>
        <w:t xml:space="preserve"> </w:t>
      </w:r>
      <w:r w:rsidRPr="0007729C">
        <w:rPr>
          <w:color w:val="auto"/>
        </w:rPr>
        <w:t xml:space="preserve">Sesuai Kebutuhan,  (Online) </w:t>
      </w:r>
      <w:r w:rsidR="009D02E0" w:rsidRPr="0007729C">
        <w:rPr>
          <w:color w:val="auto"/>
        </w:rPr>
        <w:t xml:space="preserve">from </w:t>
      </w:r>
      <w:hyperlink r:id="rId13" w:history="1">
        <w:r w:rsidR="009D02E0" w:rsidRPr="0007729C">
          <w:rPr>
            <w:rStyle w:val="Hyperlink"/>
            <w:color w:val="auto"/>
          </w:rPr>
          <w:t>https://www.kompasiana.com/trojanganjen/5b20c0fcf13344243b3a1552/any methode to design -solar-home-according</w:t>
        </w:r>
      </w:hyperlink>
      <w:r w:rsidR="009D02E0" w:rsidRPr="0007729C">
        <w:rPr>
          <w:color w:val="auto"/>
        </w:rPr>
        <w:t xml:space="preserve"> </w:t>
      </w:r>
      <w:r w:rsidR="009D02E0" w:rsidRPr="0007729C">
        <w:rPr>
          <w:rStyle w:val="Hyperlink"/>
          <w:color w:val="auto"/>
        </w:rPr>
        <w:t>to the needs</w:t>
      </w:r>
      <w:r w:rsidRPr="0007729C">
        <w:rPr>
          <w:color w:val="auto"/>
        </w:rPr>
        <w:t xml:space="preserve">, </w:t>
      </w:r>
      <w:r w:rsidR="009D02E0" w:rsidRPr="0007729C">
        <w:rPr>
          <w:color w:val="auto"/>
        </w:rPr>
        <w:t>accessed</w:t>
      </w:r>
      <w:r w:rsidRPr="0007729C">
        <w:rPr>
          <w:color w:val="auto"/>
        </w:rPr>
        <w:t xml:space="preserve">  </w:t>
      </w:r>
      <w:r w:rsidR="009D02E0" w:rsidRPr="0007729C">
        <w:rPr>
          <w:color w:val="auto"/>
        </w:rPr>
        <w:t>Oct</w:t>
      </w:r>
      <w:r w:rsidR="00180C8D" w:rsidRPr="0007729C">
        <w:rPr>
          <w:color w:val="auto"/>
        </w:rPr>
        <w:t>ober,</w:t>
      </w:r>
      <w:r w:rsidRPr="0007729C">
        <w:rPr>
          <w:color w:val="auto"/>
        </w:rPr>
        <w:t xml:space="preserve"> </w:t>
      </w:r>
      <w:r w:rsidR="00180C8D" w:rsidRPr="0007729C">
        <w:rPr>
          <w:color w:val="auto"/>
        </w:rPr>
        <w:t>10</w:t>
      </w:r>
      <w:r w:rsidR="00B5298A" w:rsidRPr="0007729C">
        <w:rPr>
          <w:color w:val="auto"/>
        </w:rPr>
        <w:t xml:space="preserve">, </w:t>
      </w:r>
      <w:r w:rsidRPr="0007729C">
        <w:rPr>
          <w:color w:val="auto"/>
        </w:rPr>
        <w:t>2020</w:t>
      </w:r>
    </w:p>
    <w:p w14:paraId="3894AC79" w14:textId="7E747889" w:rsidR="002936A0" w:rsidRPr="0007729C" w:rsidRDefault="002936A0" w:rsidP="00CA0F0D">
      <w:pPr>
        <w:pStyle w:val="Reference"/>
        <w:tabs>
          <w:tab w:val="clear" w:pos="0"/>
        </w:tabs>
        <w:spacing w:after="0" w:line="240" w:lineRule="auto"/>
        <w:ind w:left="567" w:hanging="567"/>
        <w:rPr>
          <w:color w:val="auto"/>
        </w:rPr>
      </w:pPr>
      <w:r w:rsidRPr="0007729C">
        <w:rPr>
          <w:color w:val="auto"/>
        </w:rPr>
        <w:t>Gustavsson, Mathias and Mtonga, Daniel, 2005, Lead-acid battery capacity in solar home systems—Field tests and experiences in Lundazi, Zambia, International Journal of Solar Energy, Elsevier</w:t>
      </w:r>
      <w:r w:rsidR="001A107F" w:rsidRPr="0007729C">
        <w:rPr>
          <w:color w:val="auto"/>
        </w:rPr>
        <w:t>,</w:t>
      </w:r>
      <w:r w:rsidRPr="0007729C">
        <w:rPr>
          <w:color w:val="auto"/>
        </w:rPr>
        <w:t xml:space="preserve"> Volume 79, Issue 5, November 2005, Pages 551-558</w:t>
      </w:r>
    </w:p>
    <w:p w14:paraId="61697285" w14:textId="440D51AC" w:rsidR="00FD40EE" w:rsidRPr="0007729C" w:rsidRDefault="00FD40EE" w:rsidP="00CA0F0D">
      <w:pPr>
        <w:pStyle w:val="Reference"/>
        <w:tabs>
          <w:tab w:val="clear" w:pos="0"/>
        </w:tabs>
        <w:spacing w:after="0" w:line="240" w:lineRule="auto"/>
        <w:ind w:left="567" w:hanging="567"/>
        <w:rPr>
          <w:color w:val="auto"/>
        </w:rPr>
      </w:pPr>
      <w:r w:rsidRPr="0007729C">
        <w:rPr>
          <w:color w:val="auto"/>
        </w:rPr>
        <w:t>Sabah, Abdul Wahab, et all, 2019, Selection of the best solar photovoltaic (PV) for Oman, International Journal of Solar Energy, Elsevier, Volume 188, August 2019, Pages 1156-1168</w:t>
      </w:r>
    </w:p>
    <w:p w14:paraId="724FD616" w14:textId="34403128" w:rsidR="00C14693" w:rsidRPr="0007729C" w:rsidRDefault="00C14693" w:rsidP="00CA0F0D">
      <w:pPr>
        <w:pStyle w:val="Reference"/>
        <w:tabs>
          <w:tab w:val="clear" w:pos="0"/>
        </w:tabs>
        <w:spacing w:after="0" w:line="240" w:lineRule="auto"/>
        <w:ind w:left="567" w:hanging="567"/>
        <w:rPr>
          <w:color w:val="auto"/>
        </w:rPr>
      </w:pPr>
      <w:r w:rsidRPr="0007729C">
        <w:rPr>
          <w:color w:val="auto"/>
        </w:rPr>
        <w:t>Krishnadass, et all, 2019, Evaluation of solar thermal system configurations for thermoelectric generator applications: A critical review, International Journal of Solar Energy, Elsevier, Volume 188, August 2019, Pages 111-142</w:t>
      </w:r>
    </w:p>
    <w:p w14:paraId="07F63BF0" w14:textId="467FE313" w:rsidR="00C57980" w:rsidRPr="0007729C" w:rsidRDefault="00C57980" w:rsidP="00CA0F0D">
      <w:pPr>
        <w:pStyle w:val="Reference"/>
        <w:tabs>
          <w:tab w:val="clear" w:pos="0"/>
        </w:tabs>
        <w:spacing w:after="0" w:line="240" w:lineRule="auto"/>
        <w:ind w:left="567" w:hanging="567"/>
        <w:rPr>
          <w:color w:val="auto"/>
        </w:rPr>
      </w:pPr>
      <w:r w:rsidRPr="0007729C">
        <w:rPr>
          <w:color w:val="auto"/>
        </w:rPr>
        <w:t>Hadi, Awad Mustafa, 2018, Load-match-driven design of solar PV systems at high latitudes in the Northern hemisphere and its impact on the grid, International Journal of Solar Energy, Elsevier, Volume 173, October 2018, Pages 377-397</w:t>
      </w:r>
    </w:p>
    <w:p w14:paraId="3848999C" w14:textId="1644BBE4" w:rsidR="00C57980" w:rsidRPr="0007729C" w:rsidRDefault="00C57980" w:rsidP="00CA0F0D">
      <w:pPr>
        <w:pStyle w:val="Reference"/>
        <w:tabs>
          <w:tab w:val="clear" w:pos="0"/>
        </w:tabs>
        <w:spacing w:after="0" w:line="240" w:lineRule="auto"/>
        <w:ind w:left="567" w:hanging="567"/>
        <w:rPr>
          <w:color w:val="auto"/>
        </w:rPr>
      </w:pPr>
      <w:r w:rsidRPr="0007729C">
        <w:rPr>
          <w:color w:val="auto"/>
        </w:rPr>
        <w:t>Kabalci, Yasin, et all, 2016, Design and implementation of a solar plant and irrigation system with remote monitoring and remote control infrastructures, International Journal of Solar Energy, Elsevier, Volume 139, 1 December 2016, Pages 506-517</w:t>
      </w:r>
    </w:p>
    <w:p w14:paraId="4F06EBDA" w14:textId="3C6D9A79" w:rsidR="00F56B38" w:rsidRPr="0007729C" w:rsidRDefault="00F56B38" w:rsidP="00CA0F0D">
      <w:pPr>
        <w:pStyle w:val="Reference"/>
        <w:tabs>
          <w:tab w:val="clear" w:pos="0"/>
        </w:tabs>
        <w:spacing w:after="0" w:line="240" w:lineRule="auto"/>
        <w:ind w:left="567" w:hanging="567"/>
        <w:rPr>
          <w:color w:val="auto"/>
        </w:rPr>
      </w:pPr>
      <w:r w:rsidRPr="0007729C">
        <w:rPr>
          <w:color w:val="auto"/>
        </w:rPr>
        <w:t>H.Alsharif, Mohammed, 2017, Optimization design and economic analysis of energy management strategy based on photovoltaic/energy storage for heterogeneous cellular networks using the HOMER model, International Journal of Solar Energy, Elsevier, Volume 147, 1 May 2017, Pages 133-150</w:t>
      </w:r>
    </w:p>
    <w:p w14:paraId="57C76F31" w14:textId="6B10B053" w:rsidR="00F56B38" w:rsidRPr="0007729C" w:rsidRDefault="00F56B38" w:rsidP="00CA0F0D">
      <w:pPr>
        <w:pStyle w:val="Reference"/>
        <w:tabs>
          <w:tab w:val="clear" w:pos="0"/>
        </w:tabs>
        <w:spacing w:after="0" w:line="240" w:lineRule="auto"/>
        <w:ind w:left="567" w:hanging="567"/>
        <w:rPr>
          <w:color w:val="auto"/>
        </w:rPr>
      </w:pPr>
      <w:r w:rsidRPr="0007729C">
        <w:rPr>
          <w:color w:val="auto"/>
        </w:rPr>
        <w:t>Valančius Rūt, Kęstutis, Mikučionienė, 2020, Solar energy as a tool of renovating soviet-type multi apartment buildings, International Journal of Solar Energy, Elsevier, Volume 198, 1 March 2020, Pages 93-100</w:t>
      </w:r>
    </w:p>
    <w:p w14:paraId="356CDA07" w14:textId="7267F3C8" w:rsidR="00B07425" w:rsidRPr="0007729C" w:rsidRDefault="00B07425" w:rsidP="00CA0F0D">
      <w:pPr>
        <w:pStyle w:val="Reference"/>
        <w:tabs>
          <w:tab w:val="clear" w:pos="0"/>
        </w:tabs>
        <w:spacing w:after="0" w:line="240" w:lineRule="auto"/>
        <w:ind w:left="567" w:hanging="567"/>
        <w:rPr>
          <w:color w:val="auto"/>
        </w:rPr>
      </w:pPr>
      <w:r w:rsidRPr="0007729C">
        <w:rPr>
          <w:color w:val="auto"/>
        </w:rPr>
        <w:t>Conrado, Salgado and Montelongo, AreliLopez, 2019, Barriers and solutions of solar water heaters in Mexican household, International Journal of Solar Energy, Elsevier, Volume 188, August 2019, Pages 831-838</w:t>
      </w:r>
    </w:p>
    <w:p w14:paraId="6483FB37" w14:textId="2F1A248C" w:rsidR="00892FAE" w:rsidRPr="004B7AF6" w:rsidRDefault="00892FAE" w:rsidP="00762140">
      <w:pPr>
        <w:pStyle w:val="Reference"/>
        <w:numPr>
          <w:ilvl w:val="0"/>
          <w:numId w:val="0"/>
        </w:numPr>
        <w:rPr>
          <w:color w:val="FF0000"/>
        </w:rPr>
      </w:pPr>
    </w:p>
    <w:sectPr w:rsidR="00892FAE" w:rsidRPr="004B7AF6">
      <w:headerReference w:type="even" r:id="rId14"/>
      <w:headerReference w:type="default" r:id="rId15"/>
      <w:footnotePr>
        <w:pos w:val="beneathText"/>
      </w:footnotePr>
      <w:endnotePr>
        <w:numFmt w:val="chicago"/>
        <w:numStart w:val="4"/>
      </w:endnotePr>
      <w:pgSz w:w="11907" w:h="16840"/>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268DC" w14:textId="77777777" w:rsidR="00563808" w:rsidRDefault="00563808">
      <w:pPr>
        <w:spacing w:after="0" w:line="240" w:lineRule="auto"/>
      </w:pPr>
      <w:r>
        <w:separator/>
      </w:r>
    </w:p>
  </w:endnote>
  <w:endnote w:type="continuationSeparator" w:id="0">
    <w:p w14:paraId="12C612A4" w14:textId="77777777" w:rsidR="00563808" w:rsidRDefault="0056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26D36" w14:textId="77777777" w:rsidR="00563808" w:rsidRDefault="00563808">
      <w:pPr>
        <w:spacing w:after="0" w:line="240" w:lineRule="auto"/>
      </w:pPr>
      <w:r>
        <w:separator/>
      </w:r>
    </w:p>
  </w:footnote>
  <w:footnote w:type="continuationSeparator" w:id="0">
    <w:p w14:paraId="3DA8AFF7" w14:textId="77777777" w:rsidR="00563808" w:rsidRDefault="00563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CBE1F" w14:textId="77777777" w:rsidR="009C500A" w:rsidRDefault="009C50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B695F" w14:textId="77777777" w:rsidR="009C500A" w:rsidRDefault="009C500A"/>
  <w:p w14:paraId="13C63283" w14:textId="77777777" w:rsidR="009C500A" w:rsidRDefault="009C500A"/>
  <w:p w14:paraId="358C8CA1" w14:textId="77777777" w:rsidR="009C500A" w:rsidRDefault="009C500A"/>
  <w:p w14:paraId="6BFBC970" w14:textId="77777777" w:rsidR="009C500A" w:rsidRDefault="009C500A"/>
  <w:p w14:paraId="356BBC6F" w14:textId="77777777" w:rsidR="009C500A" w:rsidRDefault="009C500A"/>
  <w:p w14:paraId="0128B3C9" w14:textId="77777777" w:rsidR="009C500A" w:rsidRDefault="009C50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04491C6A"/>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07B85171"/>
    <w:multiLevelType w:val="multilevel"/>
    <w:tmpl w:val="07B85171"/>
    <w:lvl w:ilvl="0">
      <w:start w:val="1"/>
      <w:numFmt w:val="bullet"/>
      <w:pStyle w:val="Bulleted"/>
      <w:lvlText w:val=""/>
      <w:lvlJc w:val="left"/>
      <w:pPr>
        <w:tabs>
          <w:tab w:val="left" w:pos="720"/>
        </w:tabs>
        <w:ind w:left="72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FD33727"/>
    <w:multiLevelType w:val="hybridMultilevel"/>
    <w:tmpl w:val="26D6230A"/>
    <w:lvl w:ilvl="0" w:tplc="ABEAB9D8">
      <w:start w:val="1030"/>
      <w:numFmt w:val="decimal"/>
      <w:lvlText w:val="%1"/>
      <w:lvlJc w:val="left"/>
      <w:pPr>
        <w:ind w:left="764" w:hanging="48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15:restartNumberingAfterBreak="0">
    <w:nsid w:val="12BD7F73"/>
    <w:multiLevelType w:val="hybridMultilevel"/>
    <w:tmpl w:val="CCFC87F8"/>
    <w:lvl w:ilvl="0" w:tplc="2E6A1562">
      <w:start w:val="1"/>
      <w:numFmt w:val="bullet"/>
      <w:lvlText w:val="-"/>
      <w:lvlJc w:val="left"/>
      <w:pPr>
        <w:ind w:left="720" w:hanging="360"/>
      </w:pPr>
      <w:rPr>
        <w:rFonts w:ascii="Times" w:eastAsia="Times New Roman" w:hAnsi="Times" w:cs="Time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28C53BCA"/>
    <w:multiLevelType w:val="hybridMultilevel"/>
    <w:tmpl w:val="CF487398"/>
    <w:lvl w:ilvl="0" w:tplc="004823CC">
      <w:start w:val="1"/>
      <w:numFmt w:val="bullet"/>
      <w:lvlText w:val="-"/>
      <w:lvlJc w:val="left"/>
      <w:pPr>
        <w:ind w:left="1004" w:hanging="360"/>
      </w:pPr>
      <w:rPr>
        <w:rFonts w:ascii="Times" w:eastAsia="Times New Roman" w:hAnsi="Times" w:cs="Times"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5" w15:restartNumberingAfterBreak="0">
    <w:nsid w:val="3C704EF1"/>
    <w:multiLevelType w:val="hybridMultilevel"/>
    <w:tmpl w:val="9C7A95F4"/>
    <w:lvl w:ilvl="0" w:tplc="004823CC">
      <w:start w:val="1"/>
      <w:numFmt w:val="bullet"/>
      <w:lvlText w:val="-"/>
      <w:lvlJc w:val="left"/>
      <w:pPr>
        <w:ind w:left="720" w:hanging="360"/>
      </w:pPr>
      <w:rPr>
        <w:rFonts w:ascii="Times" w:eastAsia="Times New Roman" w:hAnsi="Times" w:cs="Time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5D9556E6"/>
    <w:multiLevelType w:val="multilevel"/>
    <w:tmpl w:val="5D9556E6"/>
    <w:lvl w:ilvl="0">
      <w:start w:val="1"/>
      <w:numFmt w:val="decimal"/>
      <w:pStyle w:val="Reference"/>
      <w:lvlText w:val="[%1]"/>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7FCE5D00"/>
    <w:multiLevelType w:val="multilevel"/>
    <w:tmpl w:val="7FCE5D00"/>
    <w:lvl w:ilvl="0">
      <w:start w:val="1"/>
      <w:numFmt w:val="upperRoman"/>
      <w:pStyle w:val="Heading1"/>
      <w:lvlText w:val="Article %1."/>
      <w:lvlJc w:val="left"/>
      <w:pPr>
        <w:tabs>
          <w:tab w:val="left" w:pos="1440"/>
        </w:tabs>
        <w:ind w:left="0" w:firstLine="0"/>
      </w:pPr>
    </w:lvl>
    <w:lvl w:ilvl="1">
      <w:start w:val="1"/>
      <w:numFmt w:val="decimalZero"/>
      <w:isLgl/>
      <w:lvlText w:val="Section %1.%2"/>
      <w:lvlJc w:val="left"/>
      <w:pPr>
        <w:tabs>
          <w:tab w:val="left" w:pos="1080"/>
        </w:tabs>
        <w:ind w:left="0" w:firstLine="0"/>
      </w:pPr>
    </w:lvl>
    <w:lvl w:ilvl="2">
      <w:start w:val="1"/>
      <w:numFmt w:val="lowerLetter"/>
      <w:pStyle w:val="Heading3"/>
      <w:lvlText w:val="(%3)"/>
      <w:lvlJc w:val="left"/>
      <w:pPr>
        <w:tabs>
          <w:tab w:val="left" w:pos="720"/>
        </w:tabs>
        <w:ind w:left="720" w:hanging="432"/>
      </w:pPr>
    </w:lvl>
    <w:lvl w:ilvl="3">
      <w:start w:val="1"/>
      <w:numFmt w:val="lowerRoman"/>
      <w:pStyle w:val="Heading4"/>
      <w:lvlText w:val="(%4)"/>
      <w:lvlJc w:val="right"/>
      <w:pPr>
        <w:tabs>
          <w:tab w:val="left" w:pos="864"/>
        </w:tabs>
        <w:ind w:left="864" w:hanging="144"/>
      </w:pPr>
    </w:lvl>
    <w:lvl w:ilvl="4">
      <w:start w:val="1"/>
      <w:numFmt w:val="decimal"/>
      <w:pStyle w:val="Heading5"/>
      <w:lvlText w:val="%5)"/>
      <w:lvlJc w:val="left"/>
      <w:pPr>
        <w:tabs>
          <w:tab w:val="left" w:pos="1008"/>
        </w:tabs>
        <w:ind w:left="1008" w:hanging="432"/>
      </w:pPr>
    </w:lvl>
    <w:lvl w:ilvl="5">
      <w:start w:val="1"/>
      <w:numFmt w:val="lowerLetter"/>
      <w:pStyle w:val="Heading6"/>
      <w:lvlText w:val="%6)"/>
      <w:lvlJc w:val="left"/>
      <w:pPr>
        <w:tabs>
          <w:tab w:val="left" w:pos="1152"/>
        </w:tabs>
        <w:ind w:left="1152" w:hanging="432"/>
      </w:pPr>
    </w:lvl>
    <w:lvl w:ilvl="6">
      <w:start w:val="1"/>
      <w:numFmt w:val="lowerRoman"/>
      <w:pStyle w:val="Heading7"/>
      <w:lvlText w:val="%7)"/>
      <w:lvlJc w:val="right"/>
      <w:pPr>
        <w:tabs>
          <w:tab w:val="left" w:pos="1296"/>
        </w:tabs>
        <w:ind w:left="1296" w:hanging="288"/>
      </w:pPr>
    </w:lvl>
    <w:lvl w:ilvl="7">
      <w:start w:val="1"/>
      <w:numFmt w:val="lowerLetter"/>
      <w:pStyle w:val="Heading8"/>
      <w:lvlText w:val="%8."/>
      <w:lvlJc w:val="left"/>
      <w:pPr>
        <w:tabs>
          <w:tab w:val="left" w:pos="1440"/>
        </w:tabs>
        <w:ind w:left="1440" w:hanging="432"/>
      </w:pPr>
    </w:lvl>
    <w:lvl w:ilvl="8">
      <w:start w:val="1"/>
      <w:numFmt w:val="lowerRoman"/>
      <w:pStyle w:val="Heading9"/>
      <w:lvlText w:val="%9."/>
      <w:lvlJc w:val="right"/>
      <w:pPr>
        <w:tabs>
          <w:tab w:val="left" w:pos="1584"/>
        </w:tabs>
        <w:ind w:left="1584" w:hanging="144"/>
      </w:pPr>
    </w:lvl>
  </w:abstractNum>
  <w:num w:numId="1">
    <w:abstractNumId w:val="7"/>
  </w:num>
  <w:num w:numId="2">
    <w:abstractNumId w:val="0"/>
  </w:num>
  <w:num w:numId="3">
    <w:abstractNumId w:val="1"/>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5"/>
  </w:num>
  <w:num w:numId="22">
    <w:abstractNumId w:val="0"/>
  </w:num>
  <w:num w:numId="23">
    <w:abstractNumId w:val="3"/>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4"/>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drawingGridHorizontalOrigin w:val="1800"/>
  <w:drawingGridVerticalOrigin w:val="1440"/>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24FF"/>
    <w:rsid w:val="00006EA6"/>
    <w:rsid w:val="000139A5"/>
    <w:rsid w:val="00014126"/>
    <w:rsid w:val="00017A9A"/>
    <w:rsid w:val="00021574"/>
    <w:rsid w:val="000362E8"/>
    <w:rsid w:val="00047B79"/>
    <w:rsid w:val="0006030C"/>
    <w:rsid w:val="00061388"/>
    <w:rsid w:val="0007729C"/>
    <w:rsid w:val="00095BBC"/>
    <w:rsid w:val="000A2F5D"/>
    <w:rsid w:val="000B774C"/>
    <w:rsid w:val="000C3487"/>
    <w:rsid w:val="000C49F4"/>
    <w:rsid w:val="000C6094"/>
    <w:rsid w:val="000F0623"/>
    <w:rsid w:val="000F3A75"/>
    <w:rsid w:val="000F6C1F"/>
    <w:rsid w:val="00106992"/>
    <w:rsid w:val="001123B6"/>
    <w:rsid w:val="0011577E"/>
    <w:rsid w:val="00116FDE"/>
    <w:rsid w:val="00152343"/>
    <w:rsid w:val="00175914"/>
    <w:rsid w:val="00180C8D"/>
    <w:rsid w:val="00192D30"/>
    <w:rsid w:val="00193CBC"/>
    <w:rsid w:val="00195DAA"/>
    <w:rsid w:val="001A107F"/>
    <w:rsid w:val="001A4D30"/>
    <w:rsid w:val="001A6215"/>
    <w:rsid w:val="001C2623"/>
    <w:rsid w:val="001F1DA4"/>
    <w:rsid w:val="001F2153"/>
    <w:rsid w:val="001F6793"/>
    <w:rsid w:val="001F6F56"/>
    <w:rsid w:val="002051F8"/>
    <w:rsid w:val="002070DF"/>
    <w:rsid w:val="002109B3"/>
    <w:rsid w:val="0021350F"/>
    <w:rsid w:val="00216EEE"/>
    <w:rsid w:val="00217A99"/>
    <w:rsid w:val="002358D6"/>
    <w:rsid w:val="00240DD6"/>
    <w:rsid w:val="00252C83"/>
    <w:rsid w:val="0026289A"/>
    <w:rsid w:val="0026497E"/>
    <w:rsid w:val="002658FA"/>
    <w:rsid w:val="002677E7"/>
    <w:rsid w:val="00271E23"/>
    <w:rsid w:val="00274502"/>
    <w:rsid w:val="00275160"/>
    <w:rsid w:val="002803F3"/>
    <w:rsid w:val="002936A0"/>
    <w:rsid w:val="002A3DF3"/>
    <w:rsid w:val="002A7ECC"/>
    <w:rsid w:val="002B6721"/>
    <w:rsid w:val="002C4835"/>
    <w:rsid w:val="002C61A9"/>
    <w:rsid w:val="002D73AB"/>
    <w:rsid w:val="002E48D5"/>
    <w:rsid w:val="002F4536"/>
    <w:rsid w:val="002F55BD"/>
    <w:rsid w:val="00301472"/>
    <w:rsid w:val="00302DEC"/>
    <w:rsid w:val="00313F6D"/>
    <w:rsid w:val="00315420"/>
    <w:rsid w:val="003176BE"/>
    <w:rsid w:val="00336316"/>
    <w:rsid w:val="00341A8A"/>
    <w:rsid w:val="00342F47"/>
    <w:rsid w:val="00351503"/>
    <w:rsid w:val="003564CC"/>
    <w:rsid w:val="00360D99"/>
    <w:rsid w:val="003662CD"/>
    <w:rsid w:val="00367EA0"/>
    <w:rsid w:val="00384617"/>
    <w:rsid w:val="003869DB"/>
    <w:rsid w:val="003930E7"/>
    <w:rsid w:val="003965DB"/>
    <w:rsid w:val="003A4187"/>
    <w:rsid w:val="003B23EE"/>
    <w:rsid w:val="003D3A12"/>
    <w:rsid w:val="003D4170"/>
    <w:rsid w:val="003F330A"/>
    <w:rsid w:val="003F3D52"/>
    <w:rsid w:val="003F4384"/>
    <w:rsid w:val="00402235"/>
    <w:rsid w:val="00411529"/>
    <w:rsid w:val="00413223"/>
    <w:rsid w:val="00415AD4"/>
    <w:rsid w:val="00421DB0"/>
    <w:rsid w:val="00423793"/>
    <w:rsid w:val="0043084F"/>
    <w:rsid w:val="00430AB9"/>
    <w:rsid w:val="00443684"/>
    <w:rsid w:val="00444F0D"/>
    <w:rsid w:val="004626B1"/>
    <w:rsid w:val="004712C0"/>
    <w:rsid w:val="00486BB3"/>
    <w:rsid w:val="004A6D67"/>
    <w:rsid w:val="004B557D"/>
    <w:rsid w:val="004B6D84"/>
    <w:rsid w:val="004B7AF6"/>
    <w:rsid w:val="004C0706"/>
    <w:rsid w:val="004D1F09"/>
    <w:rsid w:val="004E5373"/>
    <w:rsid w:val="004F4214"/>
    <w:rsid w:val="00505D21"/>
    <w:rsid w:val="00510E14"/>
    <w:rsid w:val="005158FA"/>
    <w:rsid w:val="00526E5E"/>
    <w:rsid w:val="0053079E"/>
    <w:rsid w:val="00531808"/>
    <w:rsid w:val="005364FA"/>
    <w:rsid w:val="00537FFB"/>
    <w:rsid w:val="00547014"/>
    <w:rsid w:val="00563808"/>
    <w:rsid w:val="0056508B"/>
    <w:rsid w:val="005704D7"/>
    <w:rsid w:val="00572C85"/>
    <w:rsid w:val="00574C0F"/>
    <w:rsid w:val="005847F2"/>
    <w:rsid w:val="00585D1E"/>
    <w:rsid w:val="005948A6"/>
    <w:rsid w:val="00595F9F"/>
    <w:rsid w:val="005A1C12"/>
    <w:rsid w:val="005A5EE6"/>
    <w:rsid w:val="005A646E"/>
    <w:rsid w:val="005B0CB3"/>
    <w:rsid w:val="005B1E99"/>
    <w:rsid w:val="005C0788"/>
    <w:rsid w:val="005C152B"/>
    <w:rsid w:val="005C27A4"/>
    <w:rsid w:val="005C7F00"/>
    <w:rsid w:val="005D1CB9"/>
    <w:rsid w:val="005D394A"/>
    <w:rsid w:val="005E6829"/>
    <w:rsid w:val="005F3949"/>
    <w:rsid w:val="005F65D4"/>
    <w:rsid w:val="00632561"/>
    <w:rsid w:val="0063704D"/>
    <w:rsid w:val="00641170"/>
    <w:rsid w:val="00660380"/>
    <w:rsid w:val="00662587"/>
    <w:rsid w:val="006673A4"/>
    <w:rsid w:val="0067020C"/>
    <w:rsid w:val="006707FC"/>
    <w:rsid w:val="006731B5"/>
    <w:rsid w:val="0067465F"/>
    <w:rsid w:val="00677B88"/>
    <w:rsid w:val="006C0AC5"/>
    <w:rsid w:val="006C2010"/>
    <w:rsid w:val="006C5C40"/>
    <w:rsid w:val="006D3BC0"/>
    <w:rsid w:val="006D6484"/>
    <w:rsid w:val="006D713B"/>
    <w:rsid w:val="006F45A4"/>
    <w:rsid w:val="00702937"/>
    <w:rsid w:val="007170A1"/>
    <w:rsid w:val="00733CB3"/>
    <w:rsid w:val="007353D1"/>
    <w:rsid w:val="00737A2B"/>
    <w:rsid w:val="007413C9"/>
    <w:rsid w:val="00750487"/>
    <w:rsid w:val="00756E37"/>
    <w:rsid w:val="00757F7F"/>
    <w:rsid w:val="00762140"/>
    <w:rsid w:val="0077181A"/>
    <w:rsid w:val="00777CFD"/>
    <w:rsid w:val="00787CCB"/>
    <w:rsid w:val="00790C8F"/>
    <w:rsid w:val="00794044"/>
    <w:rsid w:val="007B2520"/>
    <w:rsid w:val="007B711D"/>
    <w:rsid w:val="007C1CD6"/>
    <w:rsid w:val="007E5F21"/>
    <w:rsid w:val="007E64DC"/>
    <w:rsid w:val="007F22B7"/>
    <w:rsid w:val="007F647B"/>
    <w:rsid w:val="008264BD"/>
    <w:rsid w:val="00831B0E"/>
    <w:rsid w:val="008333CA"/>
    <w:rsid w:val="00833DFC"/>
    <w:rsid w:val="00852124"/>
    <w:rsid w:val="00854898"/>
    <w:rsid w:val="00855157"/>
    <w:rsid w:val="008561FC"/>
    <w:rsid w:val="00856DE9"/>
    <w:rsid w:val="00857765"/>
    <w:rsid w:val="00864C68"/>
    <w:rsid w:val="008768A5"/>
    <w:rsid w:val="00877856"/>
    <w:rsid w:val="008850AC"/>
    <w:rsid w:val="00892FAE"/>
    <w:rsid w:val="008A1DC9"/>
    <w:rsid w:val="008A3DF8"/>
    <w:rsid w:val="008B5223"/>
    <w:rsid w:val="008B6754"/>
    <w:rsid w:val="008B696B"/>
    <w:rsid w:val="008C23C1"/>
    <w:rsid w:val="008C49C9"/>
    <w:rsid w:val="008D1967"/>
    <w:rsid w:val="008D7780"/>
    <w:rsid w:val="008E6623"/>
    <w:rsid w:val="008E787C"/>
    <w:rsid w:val="008F1276"/>
    <w:rsid w:val="008F59D4"/>
    <w:rsid w:val="00920BC6"/>
    <w:rsid w:val="00937698"/>
    <w:rsid w:val="009437C1"/>
    <w:rsid w:val="00943FFF"/>
    <w:rsid w:val="00945B6A"/>
    <w:rsid w:val="0094675F"/>
    <w:rsid w:val="00953CD8"/>
    <w:rsid w:val="009541B1"/>
    <w:rsid w:val="00955DF4"/>
    <w:rsid w:val="0095648D"/>
    <w:rsid w:val="00973B03"/>
    <w:rsid w:val="0098453F"/>
    <w:rsid w:val="00984C66"/>
    <w:rsid w:val="009957B6"/>
    <w:rsid w:val="00995D15"/>
    <w:rsid w:val="009A0487"/>
    <w:rsid w:val="009A1C07"/>
    <w:rsid w:val="009A4036"/>
    <w:rsid w:val="009B3201"/>
    <w:rsid w:val="009B4599"/>
    <w:rsid w:val="009B674F"/>
    <w:rsid w:val="009B6E0E"/>
    <w:rsid w:val="009C294A"/>
    <w:rsid w:val="009C500A"/>
    <w:rsid w:val="009D02E0"/>
    <w:rsid w:val="009D42E2"/>
    <w:rsid w:val="009E26B9"/>
    <w:rsid w:val="009E438E"/>
    <w:rsid w:val="009E4B26"/>
    <w:rsid w:val="00A00828"/>
    <w:rsid w:val="00A03073"/>
    <w:rsid w:val="00A11729"/>
    <w:rsid w:val="00A12416"/>
    <w:rsid w:val="00A257A0"/>
    <w:rsid w:val="00A25F53"/>
    <w:rsid w:val="00A30BE7"/>
    <w:rsid w:val="00A416E6"/>
    <w:rsid w:val="00A54992"/>
    <w:rsid w:val="00A54B8D"/>
    <w:rsid w:val="00A55938"/>
    <w:rsid w:val="00A60195"/>
    <w:rsid w:val="00A715D6"/>
    <w:rsid w:val="00A71916"/>
    <w:rsid w:val="00A7410E"/>
    <w:rsid w:val="00A87A03"/>
    <w:rsid w:val="00A94829"/>
    <w:rsid w:val="00A95ABE"/>
    <w:rsid w:val="00AA5688"/>
    <w:rsid w:val="00AA6258"/>
    <w:rsid w:val="00AA668B"/>
    <w:rsid w:val="00AB7454"/>
    <w:rsid w:val="00AD4BEB"/>
    <w:rsid w:val="00AD7D48"/>
    <w:rsid w:val="00AF25C7"/>
    <w:rsid w:val="00B05982"/>
    <w:rsid w:val="00B06FC2"/>
    <w:rsid w:val="00B07425"/>
    <w:rsid w:val="00B12210"/>
    <w:rsid w:val="00B15504"/>
    <w:rsid w:val="00B17C54"/>
    <w:rsid w:val="00B269C4"/>
    <w:rsid w:val="00B5298A"/>
    <w:rsid w:val="00B539C7"/>
    <w:rsid w:val="00B65B08"/>
    <w:rsid w:val="00B83F45"/>
    <w:rsid w:val="00B85F7B"/>
    <w:rsid w:val="00B86035"/>
    <w:rsid w:val="00B86C72"/>
    <w:rsid w:val="00B9597F"/>
    <w:rsid w:val="00B97C6E"/>
    <w:rsid w:val="00BA5AC5"/>
    <w:rsid w:val="00BC0F4D"/>
    <w:rsid w:val="00BD4C5F"/>
    <w:rsid w:val="00BE2931"/>
    <w:rsid w:val="00BF0CD7"/>
    <w:rsid w:val="00BF772F"/>
    <w:rsid w:val="00C04442"/>
    <w:rsid w:val="00C06762"/>
    <w:rsid w:val="00C12B3C"/>
    <w:rsid w:val="00C13288"/>
    <w:rsid w:val="00C1385A"/>
    <w:rsid w:val="00C14693"/>
    <w:rsid w:val="00C17F37"/>
    <w:rsid w:val="00C24164"/>
    <w:rsid w:val="00C318D3"/>
    <w:rsid w:val="00C3533F"/>
    <w:rsid w:val="00C4162D"/>
    <w:rsid w:val="00C51112"/>
    <w:rsid w:val="00C57980"/>
    <w:rsid w:val="00C6012D"/>
    <w:rsid w:val="00C62458"/>
    <w:rsid w:val="00C63E34"/>
    <w:rsid w:val="00C669AD"/>
    <w:rsid w:val="00C83E93"/>
    <w:rsid w:val="00C84511"/>
    <w:rsid w:val="00C87E40"/>
    <w:rsid w:val="00C964EA"/>
    <w:rsid w:val="00CA0F0D"/>
    <w:rsid w:val="00CA1D34"/>
    <w:rsid w:val="00CA3D8B"/>
    <w:rsid w:val="00CA3E25"/>
    <w:rsid w:val="00CA7334"/>
    <w:rsid w:val="00CC659F"/>
    <w:rsid w:val="00CD1E5E"/>
    <w:rsid w:val="00CE43B2"/>
    <w:rsid w:val="00CF1245"/>
    <w:rsid w:val="00D01985"/>
    <w:rsid w:val="00D020F9"/>
    <w:rsid w:val="00D02DCF"/>
    <w:rsid w:val="00D13B6F"/>
    <w:rsid w:val="00D174AA"/>
    <w:rsid w:val="00D30BEF"/>
    <w:rsid w:val="00D31144"/>
    <w:rsid w:val="00D33A61"/>
    <w:rsid w:val="00D33D4B"/>
    <w:rsid w:val="00D37E6A"/>
    <w:rsid w:val="00D44DC0"/>
    <w:rsid w:val="00D4572F"/>
    <w:rsid w:val="00D517A9"/>
    <w:rsid w:val="00D566D8"/>
    <w:rsid w:val="00D567A2"/>
    <w:rsid w:val="00D57F89"/>
    <w:rsid w:val="00D65222"/>
    <w:rsid w:val="00D73519"/>
    <w:rsid w:val="00D76043"/>
    <w:rsid w:val="00D76607"/>
    <w:rsid w:val="00D77ECE"/>
    <w:rsid w:val="00D9061A"/>
    <w:rsid w:val="00D91754"/>
    <w:rsid w:val="00DA2497"/>
    <w:rsid w:val="00DB1BDB"/>
    <w:rsid w:val="00DC0A0D"/>
    <w:rsid w:val="00DC70E1"/>
    <w:rsid w:val="00DD4BDA"/>
    <w:rsid w:val="00DE41AF"/>
    <w:rsid w:val="00DE6FD7"/>
    <w:rsid w:val="00DE7649"/>
    <w:rsid w:val="00DE7EA5"/>
    <w:rsid w:val="00DF286D"/>
    <w:rsid w:val="00DF64AD"/>
    <w:rsid w:val="00E103E7"/>
    <w:rsid w:val="00E15815"/>
    <w:rsid w:val="00E20958"/>
    <w:rsid w:val="00E475BA"/>
    <w:rsid w:val="00E700CC"/>
    <w:rsid w:val="00E72D7A"/>
    <w:rsid w:val="00E72DD9"/>
    <w:rsid w:val="00E740FC"/>
    <w:rsid w:val="00E76EB5"/>
    <w:rsid w:val="00EB0B1F"/>
    <w:rsid w:val="00EC3E89"/>
    <w:rsid w:val="00EE0CD4"/>
    <w:rsid w:val="00EE3B35"/>
    <w:rsid w:val="00EE3C3B"/>
    <w:rsid w:val="00EE7DA5"/>
    <w:rsid w:val="00EF2C92"/>
    <w:rsid w:val="00EF6BE4"/>
    <w:rsid w:val="00F06144"/>
    <w:rsid w:val="00F1302F"/>
    <w:rsid w:val="00F22134"/>
    <w:rsid w:val="00F23763"/>
    <w:rsid w:val="00F25F34"/>
    <w:rsid w:val="00F32841"/>
    <w:rsid w:val="00F473E4"/>
    <w:rsid w:val="00F503A8"/>
    <w:rsid w:val="00F505A6"/>
    <w:rsid w:val="00F515B1"/>
    <w:rsid w:val="00F53700"/>
    <w:rsid w:val="00F5603F"/>
    <w:rsid w:val="00F5649D"/>
    <w:rsid w:val="00F56B38"/>
    <w:rsid w:val="00F83433"/>
    <w:rsid w:val="00F872DE"/>
    <w:rsid w:val="00F90322"/>
    <w:rsid w:val="00F927EA"/>
    <w:rsid w:val="00F938CE"/>
    <w:rsid w:val="00F94E1F"/>
    <w:rsid w:val="00F97275"/>
    <w:rsid w:val="00F9765C"/>
    <w:rsid w:val="00FB6358"/>
    <w:rsid w:val="00FC255D"/>
    <w:rsid w:val="00FC495C"/>
    <w:rsid w:val="00FD40EE"/>
    <w:rsid w:val="00FD7821"/>
    <w:rsid w:val="00FE7EC4"/>
    <w:rsid w:val="00FF331A"/>
    <w:rsid w:val="5EF631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3D06BA"/>
  <w15:docId w15:val="{9ABF4C10-2B02-4068-8C14-1EBD77DC2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iPriority="0"/>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val="en-GB"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qFormat/>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ection">
    <w:name w:val="Subsection"/>
    <w:next w:val="Bodytext"/>
    <w:pPr>
      <w:numPr>
        <w:ilvl w:val="1"/>
        <w:numId w:val="2"/>
      </w:numPr>
      <w:spacing w:before="240"/>
    </w:pPr>
    <w:rPr>
      <w:rFonts w:ascii="Times" w:hAnsi="Times"/>
      <w:iCs/>
      <w:color w:val="000000"/>
      <w:sz w:val="22"/>
      <w:szCs w:val="22"/>
      <w:lang w:val="en-GB"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val="en-GB" w:eastAsia="en-US"/>
    </w:rPr>
  </w:style>
  <w:style w:type="paragraph" w:customStyle="1" w:styleId="Addresses">
    <w:name w:val="Addresses"/>
    <w:next w:val="E-mail"/>
    <w:pPr>
      <w:spacing w:after="240"/>
      <w:ind w:left="1418"/>
    </w:pPr>
    <w:rPr>
      <w:rFonts w:ascii="Times" w:hAnsi="Times"/>
      <w:sz w:val="22"/>
      <w:szCs w:val="22"/>
      <w:lang w:val="en-GB" w:eastAsia="en-US"/>
    </w:rPr>
  </w:style>
  <w:style w:type="paragraph" w:customStyle="1" w:styleId="E-mail">
    <w:name w:val="E-mail"/>
    <w:next w:val="Abstract"/>
    <w:pPr>
      <w:spacing w:after="240"/>
      <w:ind w:left="1418"/>
    </w:pPr>
    <w:rPr>
      <w:rFonts w:ascii="Times" w:hAnsi="Times"/>
      <w:sz w:val="22"/>
      <w:szCs w:val="22"/>
      <w:lang w:val="en-US" w:eastAsia="en-US"/>
    </w:rPr>
  </w:style>
  <w:style w:type="paragraph" w:customStyle="1" w:styleId="Abstract">
    <w:name w:val="Abstract"/>
    <w:next w:val="Section"/>
    <w:pPr>
      <w:spacing w:after="454"/>
      <w:ind w:left="1418"/>
      <w:jc w:val="both"/>
    </w:pPr>
    <w:rPr>
      <w:rFonts w:ascii="Times" w:hAnsi="Times"/>
      <w:color w:val="000000"/>
      <w:lang w:val="en-GB" w:eastAsia="en-US"/>
    </w:rPr>
  </w:style>
  <w:style w:type="paragraph" w:customStyle="1" w:styleId="Section">
    <w:name w:val="Section"/>
    <w:next w:val="Bodytext"/>
    <w:pPr>
      <w:numPr>
        <w:numId w:val="2"/>
      </w:numPr>
      <w:spacing w:before="240"/>
    </w:pPr>
    <w:rPr>
      <w:rFonts w:ascii="Times" w:hAnsi="Times"/>
      <w:b/>
      <w:iCs/>
      <w:color w:val="000000"/>
      <w:sz w:val="22"/>
      <w:szCs w:val="22"/>
      <w:lang w:val="en-GB" w:eastAsia="en-US"/>
    </w:rPr>
  </w:style>
  <w:style w:type="character" w:styleId="EndnoteReference">
    <w:name w:val="endnote reference"/>
    <w:semiHidden/>
    <w:rPr>
      <w:vertAlign w:val="superscript"/>
    </w:rPr>
  </w:style>
  <w:style w:type="character" w:styleId="FootnoteReference">
    <w:name w:val="footnote reference"/>
    <w:semiHidden/>
    <w:rPr>
      <w:rFonts w:ascii="Times New Roman" w:hAnsi="Times New Roman"/>
      <w:sz w:val="22"/>
      <w:szCs w:val="22"/>
      <w:vertAlign w:val="superscript"/>
    </w:rPr>
  </w:style>
  <w:style w:type="character" w:styleId="PageNumber">
    <w:name w:val="page number"/>
    <w:basedOn w:val="DefaultParagraphFont"/>
    <w:semiHidden/>
  </w:style>
  <w:style w:type="paragraph" w:customStyle="1" w:styleId="Subsubsection">
    <w:name w:val="Subsubsection"/>
    <w:next w:val="Bodytext"/>
    <w:link w:val="SubsubsectionChar"/>
    <w:pPr>
      <w:numPr>
        <w:ilvl w:val="2"/>
        <w:numId w:val="2"/>
      </w:numPr>
      <w:spacing w:before="240"/>
      <w:ind w:firstLine="0"/>
    </w:pPr>
    <w:rPr>
      <w:rFonts w:ascii="Times" w:hAnsi="Times"/>
      <w:i/>
      <w:iCs/>
      <w:color w:val="000000"/>
      <w:sz w:val="22"/>
      <w:szCs w:val="22"/>
      <w:lang w:val="en-GB" w:eastAsia="en-US"/>
    </w:r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Bulleted">
    <w:name w:val="Bulleted"/>
    <w:pPr>
      <w:numPr>
        <w:numId w:val="3"/>
      </w:numPr>
      <w:jc w:val="both"/>
    </w:pPr>
    <w:rPr>
      <w:rFonts w:ascii="Times" w:hAnsi="Times"/>
      <w:color w:val="000000"/>
      <w:sz w:val="22"/>
      <w:szCs w:val="22"/>
      <w:lang w:val="en-GB"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paragraph" w:customStyle="1" w:styleId="FigureCaption">
    <w:name w:val="FigureCaption"/>
    <w:pPr>
      <w:spacing w:before="170"/>
      <w:ind w:left="28"/>
      <w:jc w:val="center"/>
    </w:pPr>
    <w:rPr>
      <w:rFonts w:ascii="Times" w:hAnsi="Times"/>
      <w:color w:val="000000"/>
      <w:sz w:val="22"/>
      <w:szCs w:val="22"/>
      <w:lang w:val="en-GB"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color w:val="000000"/>
      <w:sz w:val="22"/>
      <w:szCs w:val="22"/>
      <w:lang w:val="en-GB" w:eastAsia="en-US"/>
    </w:rPr>
  </w:style>
  <w:style w:type="paragraph" w:styleId="ListParagraph">
    <w:name w:val="List Paragraph"/>
    <w:basedOn w:val="Normal"/>
    <w:link w:val="ListParagraphChar"/>
    <w:uiPriority w:val="34"/>
    <w:qFormat/>
    <w:rsid w:val="00FD7821"/>
    <w:pPr>
      <w:ind w:left="720"/>
      <w:contextualSpacing/>
    </w:pPr>
    <w:rPr>
      <w:rFonts w:asciiTheme="minorHAnsi" w:eastAsiaTheme="minorHAnsi" w:hAnsiTheme="minorHAnsi" w:cstheme="minorBidi"/>
      <w:szCs w:val="22"/>
      <w:lang w:val="en-US"/>
    </w:rPr>
  </w:style>
  <w:style w:type="character" w:customStyle="1" w:styleId="ListParagraphChar">
    <w:name w:val="List Paragraph Char"/>
    <w:basedOn w:val="DefaultParagraphFont"/>
    <w:link w:val="ListParagraph"/>
    <w:uiPriority w:val="34"/>
    <w:rsid w:val="00FD7821"/>
    <w:rPr>
      <w:rFonts w:asciiTheme="minorHAnsi" w:eastAsiaTheme="minorHAnsi" w:hAnsiTheme="minorHAnsi" w:cstheme="minorBidi"/>
      <w:sz w:val="22"/>
      <w:szCs w:val="22"/>
      <w:lang w:val="en-US" w:eastAsia="en-US"/>
    </w:rPr>
  </w:style>
  <w:style w:type="paragraph" w:customStyle="1" w:styleId="Default">
    <w:name w:val="Default"/>
    <w:rsid w:val="00384617"/>
    <w:pPr>
      <w:autoSpaceDE w:val="0"/>
      <w:autoSpaceDN w:val="0"/>
      <w:adjustRightInd w:val="0"/>
      <w:spacing w:after="0" w:line="240" w:lineRule="auto"/>
    </w:pPr>
    <w:rPr>
      <w:color w:val="000000"/>
      <w:sz w:val="24"/>
      <w:szCs w:val="24"/>
    </w:rPr>
  </w:style>
  <w:style w:type="paragraph" w:customStyle="1" w:styleId="Subtitle7">
    <w:name w:val="Subtitle+7"/>
    <w:basedOn w:val="Default"/>
    <w:next w:val="Default"/>
    <w:uiPriority w:val="99"/>
    <w:rsid w:val="00C83E93"/>
    <w:rPr>
      <w:rFonts w:ascii="Arial" w:hAnsi="Arial" w:cs="Arial"/>
      <w:color w:val="auto"/>
    </w:rPr>
  </w:style>
  <w:style w:type="character" w:styleId="PlaceholderText">
    <w:name w:val="Placeholder Text"/>
    <w:basedOn w:val="DefaultParagraphFont"/>
    <w:uiPriority w:val="99"/>
    <w:semiHidden/>
    <w:rsid w:val="00F90322"/>
    <w:rPr>
      <w:color w:val="808080"/>
    </w:rPr>
  </w:style>
  <w:style w:type="table" w:styleId="TableGrid">
    <w:name w:val="Table Grid"/>
    <w:basedOn w:val="TableNormal"/>
    <w:uiPriority w:val="59"/>
    <w:rsid w:val="0053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3E34"/>
    <w:rPr>
      <w:color w:val="0000FF" w:themeColor="hyperlink"/>
      <w:u w:val="single"/>
    </w:rPr>
  </w:style>
  <w:style w:type="character" w:styleId="UnresolvedMention">
    <w:name w:val="Unresolved Mention"/>
    <w:basedOn w:val="DefaultParagraphFont"/>
    <w:uiPriority w:val="99"/>
    <w:semiHidden/>
    <w:unhideWhenUsed/>
    <w:rsid w:val="00C63E34"/>
    <w:rPr>
      <w:color w:val="605E5C"/>
      <w:shd w:val="clear" w:color="auto" w:fill="E1DFDD"/>
    </w:rPr>
  </w:style>
  <w:style w:type="paragraph" w:styleId="Caption">
    <w:name w:val="caption"/>
    <w:basedOn w:val="Normal"/>
    <w:next w:val="Normal"/>
    <w:uiPriority w:val="35"/>
    <w:unhideWhenUsed/>
    <w:qFormat/>
    <w:rsid w:val="005364FA"/>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9366221">
      <w:bodyDiv w:val="1"/>
      <w:marLeft w:val="0"/>
      <w:marRight w:val="0"/>
      <w:marTop w:val="0"/>
      <w:marBottom w:val="0"/>
      <w:divBdr>
        <w:top w:val="none" w:sz="0" w:space="0" w:color="auto"/>
        <w:left w:val="none" w:sz="0" w:space="0" w:color="auto"/>
        <w:bottom w:val="none" w:sz="0" w:space="0" w:color="auto"/>
        <w:right w:val="none" w:sz="0" w:space="0" w:color="auto"/>
      </w:divBdr>
      <w:divsChild>
        <w:div w:id="312029981">
          <w:marLeft w:val="0"/>
          <w:marRight w:val="0"/>
          <w:marTop w:val="100"/>
          <w:marBottom w:val="0"/>
          <w:divBdr>
            <w:top w:val="none" w:sz="0" w:space="0" w:color="auto"/>
            <w:left w:val="none" w:sz="0" w:space="0" w:color="auto"/>
            <w:bottom w:val="none" w:sz="0" w:space="0" w:color="auto"/>
            <w:right w:val="none" w:sz="0" w:space="0" w:color="auto"/>
          </w:divBdr>
          <w:divsChild>
            <w:div w:id="886260244">
              <w:marLeft w:val="0"/>
              <w:marRight w:val="0"/>
              <w:marTop w:val="60"/>
              <w:marBottom w:val="0"/>
              <w:divBdr>
                <w:top w:val="none" w:sz="0" w:space="0" w:color="auto"/>
                <w:left w:val="none" w:sz="0" w:space="0" w:color="auto"/>
                <w:bottom w:val="none" w:sz="0" w:space="0" w:color="auto"/>
                <w:right w:val="none" w:sz="0" w:space="0" w:color="auto"/>
              </w:divBdr>
            </w:div>
          </w:divsChild>
        </w:div>
        <w:div w:id="1707873296">
          <w:marLeft w:val="0"/>
          <w:marRight w:val="0"/>
          <w:marTop w:val="0"/>
          <w:marBottom w:val="0"/>
          <w:divBdr>
            <w:top w:val="none" w:sz="0" w:space="0" w:color="auto"/>
            <w:left w:val="none" w:sz="0" w:space="0" w:color="auto"/>
            <w:bottom w:val="none" w:sz="0" w:space="0" w:color="auto"/>
            <w:right w:val="none" w:sz="0" w:space="0" w:color="auto"/>
          </w:divBdr>
          <w:divsChild>
            <w:div w:id="2022004441">
              <w:marLeft w:val="0"/>
              <w:marRight w:val="0"/>
              <w:marTop w:val="0"/>
              <w:marBottom w:val="0"/>
              <w:divBdr>
                <w:top w:val="none" w:sz="0" w:space="0" w:color="auto"/>
                <w:left w:val="none" w:sz="0" w:space="0" w:color="auto"/>
                <w:bottom w:val="none" w:sz="0" w:space="0" w:color="auto"/>
                <w:right w:val="none" w:sz="0" w:space="0" w:color="auto"/>
              </w:divBdr>
              <w:divsChild>
                <w:div w:id="1276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5849">
      <w:bodyDiv w:val="1"/>
      <w:marLeft w:val="0"/>
      <w:marRight w:val="0"/>
      <w:marTop w:val="0"/>
      <w:marBottom w:val="0"/>
      <w:divBdr>
        <w:top w:val="none" w:sz="0" w:space="0" w:color="auto"/>
        <w:left w:val="none" w:sz="0" w:space="0" w:color="auto"/>
        <w:bottom w:val="none" w:sz="0" w:space="0" w:color="auto"/>
        <w:right w:val="none" w:sz="0" w:space="0" w:color="auto"/>
      </w:divBdr>
      <w:divsChild>
        <w:div w:id="1916235712">
          <w:marLeft w:val="0"/>
          <w:marRight w:val="0"/>
          <w:marTop w:val="0"/>
          <w:marBottom w:val="0"/>
          <w:divBdr>
            <w:top w:val="none" w:sz="0" w:space="0" w:color="auto"/>
            <w:left w:val="none" w:sz="0" w:space="0" w:color="auto"/>
            <w:bottom w:val="none" w:sz="0" w:space="0" w:color="auto"/>
            <w:right w:val="none" w:sz="0" w:space="0" w:color="auto"/>
          </w:divBdr>
          <w:divsChild>
            <w:div w:id="204562658">
              <w:marLeft w:val="0"/>
              <w:marRight w:val="0"/>
              <w:marTop w:val="0"/>
              <w:marBottom w:val="0"/>
              <w:divBdr>
                <w:top w:val="none" w:sz="0" w:space="0" w:color="auto"/>
                <w:left w:val="none" w:sz="0" w:space="0" w:color="auto"/>
                <w:bottom w:val="none" w:sz="0" w:space="0" w:color="auto"/>
                <w:right w:val="none" w:sz="0" w:space="0" w:color="auto"/>
              </w:divBdr>
              <w:divsChild>
                <w:div w:id="1171719956">
                  <w:marLeft w:val="0"/>
                  <w:marRight w:val="0"/>
                  <w:marTop w:val="0"/>
                  <w:marBottom w:val="0"/>
                  <w:divBdr>
                    <w:top w:val="none" w:sz="0" w:space="0" w:color="auto"/>
                    <w:left w:val="none" w:sz="0" w:space="0" w:color="auto"/>
                    <w:bottom w:val="none" w:sz="0" w:space="0" w:color="auto"/>
                    <w:right w:val="none" w:sz="0" w:space="0" w:color="auto"/>
                  </w:divBdr>
                  <w:divsChild>
                    <w:div w:id="2009602028">
                      <w:marLeft w:val="0"/>
                      <w:marRight w:val="0"/>
                      <w:marTop w:val="0"/>
                      <w:marBottom w:val="0"/>
                      <w:divBdr>
                        <w:top w:val="none" w:sz="0" w:space="0" w:color="auto"/>
                        <w:left w:val="none" w:sz="0" w:space="0" w:color="auto"/>
                        <w:bottom w:val="none" w:sz="0" w:space="0" w:color="auto"/>
                        <w:right w:val="none" w:sz="0" w:space="0" w:color="auto"/>
                      </w:divBdr>
                      <w:divsChild>
                        <w:div w:id="1041707305">
                          <w:marLeft w:val="0"/>
                          <w:marRight w:val="0"/>
                          <w:marTop w:val="0"/>
                          <w:marBottom w:val="0"/>
                          <w:divBdr>
                            <w:top w:val="none" w:sz="0" w:space="0" w:color="auto"/>
                            <w:left w:val="none" w:sz="0" w:space="0" w:color="auto"/>
                            <w:bottom w:val="none" w:sz="0" w:space="0" w:color="auto"/>
                            <w:right w:val="none" w:sz="0" w:space="0" w:color="auto"/>
                          </w:divBdr>
                          <w:divsChild>
                            <w:div w:id="103038488">
                              <w:marLeft w:val="0"/>
                              <w:marRight w:val="300"/>
                              <w:marTop w:val="180"/>
                              <w:marBottom w:val="0"/>
                              <w:divBdr>
                                <w:top w:val="none" w:sz="0" w:space="0" w:color="auto"/>
                                <w:left w:val="none" w:sz="0" w:space="0" w:color="auto"/>
                                <w:bottom w:val="none" w:sz="0" w:space="0" w:color="auto"/>
                                <w:right w:val="none" w:sz="0" w:space="0" w:color="auto"/>
                              </w:divBdr>
                              <w:divsChild>
                                <w:div w:id="12959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863456">
          <w:marLeft w:val="0"/>
          <w:marRight w:val="0"/>
          <w:marTop w:val="0"/>
          <w:marBottom w:val="0"/>
          <w:divBdr>
            <w:top w:val="none" w:sz="0" w:space="0" w:color="auto"/>
            <w:left w:val="none" w:sz="0" w:space="0" w:color="auto"/>
            <w:bottom w:val="none" w:sz="0" w:space="0" w:color="auto"/>
            <w:right w:val="none" w:sz="0" w:space="0" w:color="auto"/>
          </w:divBdr>
          <w:divsChild>
            <w:div w:id="1799029744">
              <w:marLeft w:val="0"/>
              <w:marRight w:val="0"/>
              <w:marTop w:val="0"/>
              <w:marBottom w:val="0"/>
              <w:divBdr>
                <w:top w:val="none" w:sz="0" w:space="0" w:color="auto"/>
                <w:left w:val="none" w:sz="0" w:space="0" w:color="auto"/>
                <w:bottom w:val="none" w:sz="0" w:space="0" w:color="auto"/>
                <w:right w:val="none" w:sz="0" w:space="0" w:color="auto"/>
              </w:divBdr>
              <w:divsChild>
                <w:div w:id="1123840251">
                  <w:marLeft w:val="0"/>
                  <w:marRight w:val="0"/>
                  <w:marTop w:val="0"/>
                  <w:marBottom w:val="0"/>
                  <w:divBdr>
                    <w:top w:val="none" w:sz="0" w:space="0" w:color="auto"/>
                    <w:left w:val="none" w:sz="0" w:space="0" w:color="auto"/>
                    <w:bottom w:val="none" w:sz="0" w:space="0" w:color="auto"/>
                    <w:right w:val="none" w:sz="0" w:space="0" w:color="auto"/>
                  </w:divBdr>
                  <w:divsChild>
                    <w:div w:id="157964226">
                      <w:marLeft w:val="0"/>
                      <w:marRight w:val="0"/>
                      <w:marTop w:val="0"/>
                      <w:marBottom w:val="0"/>
                      <w:divBdr>
                        <w:top w:val="none" w:sz="0" w:space="0" w:color="auto"/>
                        <w:left w:val="none" w:sz="0" w:space="0" w:color="auto"/>
                        <w:bottom w:val="none" w:sz="0" w:space="0" w:color="auto"/>
                        <w:right w:val="none" w:sz="0" w:space="0" w:color="auto"/>
                      </w:divBdr>
                      <w:divsChild>
                        <w:div w:id="12648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5739">
      <w:bodyDiv w:val="1"/>
      <w:marLeft w:val="0"/>
      <w:marRight w:val="0"/>
      <w:marTop w:val="0"/>
      <w:marBottom w:val="0"/>
      <w:divBdr>
        <w:top w:val="none" w:sz="0" w:space="0" w:color="auto"/>
        <w:left w:val="none" w:sz="0" w:space="0" w:color="auto"/>
        <w:bottom w:val="none" w:sz="0" w:space="0" w:color="auto"/>
        <w:right w:val="none" w:sz="0" w:space="0" w:color="auto"/>
      </w:divBdr>
      <w:divsChild>
        <w:div w:id="1253511354">
          <w:marLeft w:val="0"/>
          <w:marRight w:val="0"/>
          <w:marTop w:val="0"/>
          <w:marBottom w:val="0"/>
          <w:divBdr>
            <w:top w:val="none" w:sz="0" w:space="0" w:color="auto"/>
            <w:left w:val="none" w:sz="0" w:space="0" w:color="auto"/>
            <w:bottom w:val="none" w:sz="0" w:space="0" w:color="auto"/>
            <w:right w:val="none" w:sz="0" w:space="0" w:color="auto"/>
          </w:divBdr>
          <w:divsChild>
            <w:div w:id="39329532">
              <w:marLeft w:val="0"/>
              <w:marRight w:val="0"/>
              <w:marTop w:val="0"/>
              <w:marBottom w:val="0"/>
              <w:divBdr>
                <w:top w:val="none" w:sz="0" w:space="0" w:color="auto"/>
                <w:left w:val="none" w:sz="0" w:space="0" w:color="auto"/>
                <w:bottom w:val="none" w:sz="0" w:space="0" w:color="auto"/>
                <w:right w:val="none" w:sz="0" w:space="0" w:color="auto"/>
              </w:divBdr>
              <w:divsChild>
                <w:div w:id="51468030">
                  <w:marLeft w:val="0"/>
                  <w:marRight w:val="0"/>
                  <w:marTop w:val="0"/>
                  <w:marBottom w:val="0"/>
                  <w:divBdr>
                    <w:top w:val="none" w:sz="0" w:space="0" w:color="auto"/>
                    <w:left w:val="none" w:sz="0" w:space="0" w:color="auto"/>
                    <w:bottom w:val="none" w:sz="0" w:space="0" w:color="auto"/>
                    <w:right w:val="none" w:sz="0" w:space="0" w:color="auto"/>
                  </w:divBdr>
                  <w:divsChild>
                    <w:div w:id="1828548235">
                      <w:marLeft w:val="0"/>
                      <w:marRight w:val="0"/>
                      <w:marTop w:val="0"/>
                      <w:marBottom w:val="0"/>
                      <w:divBdr>
                        <w:top w:val="none" w:sz="0" w:space="0" w:color="auto"/>
                        <w:left w:val="none" w:sz="0" w:space="0" w:color="auto"/>
                        <w:bottom w:val="none" w:sz="0" w:space="0" w:color="auto"/>
                        <w:right w:val="none" w:sz="0" w:space="0" w:color="auto"/>
                      </w:divBdr>
                      <w:divsChild>
                        <w:div w:id="508175565">
                          <w:marLeft w:val="0"/>
                          <w:marRight w:val="0"/>
                          <w:marTop w:val="0"/>
                          <w:marBottom w:val="0"/>
                          <w:divBdr>
                            <w:top w:val="none" w:sz="0" w:space="0" w:color="auto"/>
                            <w:left w:val="none" w:sz="0" w:space="0" w:color="auto"/>
                            <w:bottom w:val="none" w:sz="0" w:space="0" w:color="auto"/>
                            <w:right w:val="none" w:sz="0" w:space="0" w:color="auto"/>
                          </w:divBdr>
                          <w:divsChild>
                            <w:div w:id="86198491">
                              <w:marLeft w:val="0"/>
                              <w:marRight w:val="300"/>
                              <w:marTop w:val="180"/>
                              <w:marBottom w:val="0"/>
                              <w:divBdr>
                                <w:top w:val="none" w:sz="0" w:space="0" w:color="auto"/>
                                <w:left w:val="none" w:sz="0" w:space="0" w:color="auto"/>
                                <w:bottom w:val="none" w:sz="0" w:space="0" w:color="auto"/>
                                <w:right w:val="none" w:sz="0" w:space="0" w:color="auto"/>
                              </w:divBdr>
                              <w:divsChild>
                                <w:div w:id="16997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15173">
          <w:marLeft w:val="0"/>
          <w:marRight w:val="0"/>
          <w:marTop w:val="0"/>
          <w:marBottom w:val="0"/>
          <w:divBdr>
            <w:top w:val="none" w:sz="0" w:space="0" w:color="auto"/>
            <w:left w:val="none" w:sz="0" w:space="0" w:color="auto"/>
            <w:bottom w:val="none" w:sz="0" w:space="0" w:color="auto"/>
            <w:right w:val="none" w:sz="0" w:space="0" w:color="auto"/>
          </w:divBdr>
          <w:divsChild>
            <w:div w:id="1433239144">
              <w:marLeft w:val="0"/>
              <w:marRight w:val="0"/>
              <w:marTop w:val="0"/>
              <w:marBottom w:val="0"/>
              <w:divBdr>
                <w:top w:val="none" w:sz="0" w:space="0" w:color="auto"/>
                <w:left w:val="none" w:sz="0" w:space="0" w:color="auto"/>
                <w:bottom w:val="none" w:sz="0" w:space="0" w:color="auto"/>
                <w:right w:val="none" w:sz="0" w:space="0" w:color="auto"/>
              </w:divBdr>
              <w:divsChild>
                <w:div w:id="848757842">
                  <w:marLeft w:val="0"/>
                  <w:marRight w:val="0"/>
                  <w:marTop w:val="0"/>
                  <w:marBottom w:val="0"/>
                  <w:divBdr>
                    <w:top w:val="none" w:sz="0" w:space="0" w:color="auto"/>
                    <w:left w:val="none" w:sz="0" w:space="0" w:color="auto"/>
                    <w:bottom w:val="none" w:sz="0" w:space="0" w:color="auto"/>
                    <w:right w:val="none" w:sz="0" w:space="0" w:color="auto"/>
                  </w:divBdr>
                  <w:divsChild>
                    <w:div w:id="153420641">
                      <w:marLeft w:val="0"/>
                      <w:marRight w:val="0"/>
                      <w:marTop w:val="0"/>
                      <w:marBottom w:val="0"/>
                      <w:divBdr>
                        <w:top w:val="none" w:sz="0" w:space="0" w:color="auto"/>
                        <w:left w:val="none" w:sz="0" w:space="0" w:color="auto"/>
                        <w:bottom w:val="none" w:sz="0" w:space="0" w:color="auto"/>
                        <w:right w:val="none" w:sz="0" w:space="0" w:color="auto"/>
                      </w:divBdr>
                      <w:divsChild>
                        <w:div w:id="9498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690731">
      <w:bodyDiv w:val="1"/>
      <w:marLeft w:val="0"/>
      <w:marRight w:val="0"/>
      <w:marTop w:val="0"/>
      <w:marBottom w:val="0"/>
      <w:divBdr>
        <w:top w:val="none" w:sz="0" w:space="0" w:color="auto"/>
        <w:left w:val="none" w:sz="0" w:space="0" w:color="auto"/>
        <w:bottom w:val="none" w:sz="0" w:space="0" w:color="auto"/>
        <w:right w:val="none" w:sz="0" w:space="0" w:color="auto"/>
      </w:divBdr>
      <w:divsChild>
        <w:div w:id="131218943">
          <w:marLeft w:val="0"/>
          <w:marRight w:val="0"/>
          <w:marTop w:val="100"/>
          <w:marBottom w:val="0"/>
          <w:divBdr>
            <w:top w:val="none" w:sz="0" w:space="0" w:color="auto"/>
            <w:left w:val="none" w:sz="0" w:space="0" w:color="auto"/>
            <w:bottom w:val="none" w:sz="0" w:space="0" w:color="auto"/>
            <w:right w:val="none" w:sz="0" w:space="0" w:color="auto"/>
          </w:divBdr>
          <w:divsChild>
            <w:div w:id="1711219244">
              <w:marLeft w:val="0"/>
              <w:marRight w:val="0"/>
              <w:marTop w:val="60"/>
              <w:marBottom w:val="0"/>
              <w:divBdr>
                <w:top w:val="none" w:sz="0" w:space="0" w:color="auto"/>
                <w:left w:val="none" w:sz="0" w:space="0" w:color="auto"/>
                <w:bottom w:val="none" w:sz="0" w:space="0" w:color="auto"/>
                <w:right w:val="none" w:sz="0" w:space="0" w:color="auto"/>
              </w:divBdr>
            </w:div>
          </w:divsChild>
        </w:div>
        <w:div w:id="736636820">
          <w:marLeft w:val="0"/>
          <w:marRight w:val="0"/>
          <w:marTop w:val="0"/>
          <w:marBottom w:val="0"/>
          <w:divBdr>
            <w:top w:val="none" w:sz="0" w:space="0" w:color="auto"/>
            <w:left w:val="none" w:sz="0" w:space="0" w:color="auto"/>
            <w:bottom w:val="none" w:sz="0" w:space="0" w:color="auto"/>
            <w:right w:val="none" w:sz="0" w:space="0" w:color="auto"/>
          </w:divBdr>
          <w:divsChild>
            <w:div w:id="1689064687">
              <w:marLeft w:val="0"/>
              <w:marRight w:val="0"/>
              <w:marTop w:val="0"/>
              <w:marBottom w:val="0"/>
              <w:divBdr>
                <w:top w:val="none" w:sz="0" w:space="0" w:color="auto"/>
                <w:left w:val="none" w:sz="0" w:space="0" w:color="auto"/>
                <w:bottom w:val="none" w:sz="0" w:space="0" w:color="auto"/>
                <w:right w:val="none" w:sz="0" w:space="0" w:color="auto"/>
              </w:divBdr>
              <w:divsChild>
                <w:div w:id="17477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99818">
      <w:bodyDiv w:val="1"/>
      <w:marLeft w:val="0"/>
      <w:marRight w:val="0"/>
      <w:marTop w:val="0"/>
      <w:marBottom w:val="0"/>
      <w:divBdr>
        <w:top w:val="none" w:sz="0" w:space="0" w:color="auto"/>
        <w:left w:val="none" w:sz="0" w:space="0" w:color="auto"/>
        <w:bottom w:val="none" w:sz="0" w:space="0" w:color="auto"/>
        <w:right w:val="none" w:sz="0" w:space="0" w:color="auto"/>
      </w:divBdr>
    </w:div>
    <w:div w:id="1851527187">
      <w:bodyDiv w:val="1"/>
      <w:marLeft w:val="0"/>
      <w:marRight w:val="0"/>
      <w:marTop w:val="0"/>
      <w:marBottom w:val="0"/>
      <w:divBdr>
        <w:top w:val="none" w:sz="0" w:space="0" w:color="auto"/>
        <w:left w:val="none" w:sz="0" w:space="0" w:color="auto"/>
        <w:bottom w:val="none" w:sz="0" w:space="0" w:color="auto"/>
        <w:right w:val="none" w:sz="0" w:space="0" w:color="auto"/>
      </w:divBdr>
      <w:divsChild>
        <w:div w:id="1441992688">
          <w:marLeft w:val="0"/>
          <w:marRight w:val="0"/>
          <w:marTop w:val="0"/>
          <w:marBottom w:val="0"/>
          <w:divBdr>
            <w:top w:val="none" w:sz="0" w:space="0" w:color="auto"/>
            <w:left w:val="none" w:sz="0" w:space="0" w:color="auto"/>
            <w:bottom w:val="none" w:sz="0" w:space="0" w:color="auto"/>
            <w:right w:val="none" w:sz="0" w:space="0" w:color="auto"/>
          </w:divBdr>
          <w:divsChild>
            <w:div w:id="1850564587">
              <w:marLeft w:val="0"/>
              <w:marRight w:val="0"/>
              <w:marTop w:val="0"/>
              <w:marBottom w:val="0"/>
              <w:divBdr>
                <w:top w:val="none" w:sz="0" w:space="0" w:color="auto"/>
                <w:left w:val="none" w:sz="0" w:space="0" w:color="auto"/>
                <w:bottom w:val="none" w:sz="0" w:space="0" w:color="auto"/>
                <w:right w:val="none" w:sz="0" w:space="0" w:color="auto"/>
              </w:divBdr>
              <w:divsChild>
                <w:div w:id="1177966985">
                  <w:marLeft w:val="0"/>
                  <w:marRight w:val="0"/>
                  <w:marTop w:val="0"/>
                  <w:marBottom w:val="0"/>
                  <w:divBdr>
                    <w:top w:val="none" w:sz="0" w:space="0" w:color="auto"/>
                    <w:left w:val="none" w:sz="0" w:space="0" w:color="auto"/>
                    <w:bottom w:val="none" w:sz="0" w:space="0" w:color="auto"/>
                    <w:right w:val="none" w:sz="0" w:space="0" w:color="auto"/>
                  </w:divBdr>
                  <w:divsChild>
                    <w:div w:id="1649213719">
                      <w:marLeft w:val="0"/>
                      <w:marRight w:val="0"/>
                      <w:marTop w:val="0"/>
                      <w:marBottom w:val="0"/>
                      <w:divBdr>
                        <w:top w:val="none" w:sz="0" w:space="0" w:color="auto"/>
                        <w:left w:val="none" w:sz="0" w:space="0" w:color="auto"/>
                        <w:bottom w:val="none" w:sz="0" w:space="0" w:color="auto"/>
                        <w:right w:val="none" w:sz="0" w:space="0" w:color="auto"/>
                      </w:divBdr>
                      <w:divsChild>
                        <w:div w:id="671378482">
                          <w:marLeft w:val="0"/>
                          <w:marRight w:val="0"/>
                          <w:marTop w:val="0"/>
                          <w:marBottom w:val="0"/>
                          <w:divBdr>
                            <w:top w:val="none" w:sz="0" w:space="0" w:color="auto"/>
                            <w:left w:val="none" w:sz="0" w:space="0" w:color="auto"/>
                            <w:bottom w:val="none" w:sz="0" w:space="0" w:color="auto"/>
                            <w:right w:val="none" w:sz="0" w:space="0" w:color="auto"/>
                          </w:divBdr>
                          <w:divsChild>
                            <w:div w:id="272834066">
                              <w:marLeft w:val="0"/>
                              <w:marRight w:val="300"/>
                              <w:marTop w:val="180"/>
                              <w:marBottom w:val="0"/>
                              <w:divBdr>
                                <w:top w:val="none" w:sz="0" w:space="0" w:color="auto"/>
                                <w:left w:val="none" w:sz="0" w:space="0" w:color="auto"/>
                                <w:bottom w:val="none" w:sz="0" w:space="0" w:color="auto"/>
                                <w:right w:val="none" w:sz="0" w:space="0" w:color="auto"/>
                              </w:divBdr>
                              <w:divsChild>
                                <w:div w:id="1513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52664">
          <w:marLeft w:val="0"/>
          <w:marRight w:val="0"/>
          <w:marTop w:val="0"/>
          <w:marBottom w:val="0"/>
          <w:divBdr>
            <w:top w:val="none" w:sz="0" w:space="0" w:color="auto"/>
            <w:left w:val="none" w:sz="0" w:space="0" w:color="auto"/>
            <w:bottom w:val="none" w:sz="0" w:space="0" w:color="auto"/>
            <w:right w:val="none" w:sz="0" w:space="0" w:color="auto"/>
          </w:divBdr>
          <w:divsChild>
            <w:div w:id="940454796">
              <w:marLeft w:val="0"/>
              <w:marRight w:val="0"/>
              <w:marTop w:val="0"/>
              <w:marBottom w:val="0"/>
              <w:divBdr>
                <w:top w:val="none" w:sz="0" w:space="0" w:color="auto"/>
                <w:left w:val="none" w:sz="0" w:space="0" w:color="auto"/>
                <w:bottom w:val="none" w:sz="0" w:space="0" w:color="auto"/>
                <w:right w:val="none" w:sz="0" w:space="0" w:color="auto"/>
              </w:divBdr>
              <w:divsChild>
                <w:div w:id="361517503">
                  <w:marLeft w:val="0"/>
                  <w:marRight w:val="0"/>
                  <w:marTop w:val="0"/>
                  <w:marBottom w:val="0"/>
                  <w:divBdr>
                    <w:top w:val="none" w:sz="0" w:space="0" w:color="auto"/>
                    <w:left w:val="none" w:sz="0" w:space="0" w:color="auto"/>
                    <w:bottom w:val="none" w:sz="0" w:space="0" w:color="auto"/>
                    <w:right w:val="none" w:sz="0" w:space="0" w:color="auto"/>
                  </w:divBdr>
                  <w:divsChild>
                    <w:div w:id="134420385">
                      <w:marLeft w:val="0"/>
                      <w:marRight w:val="0"/>
                      <w:marTop w:val="0"/>
                      <w:marBottom w:val="0"/>
                      <w:divBdr>
                        <w:top w:val="none" w:sz="0" w:space="0" w:color="auto"/>
                        <w:left w:val="none" w:sz="0" w:space="0" w:color="auto"/>
                        <w:bottom w:val="none" w:sz="0" w:space="0" w:color="auto"/>
                        <w:right w:val="none" w:sz="0" w:space="0" w:color="auto"/>
                      </w:divBdr>
                      <w:divsChild>
                        <w:div w:id="20625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712658">
      <w:bodyDiv w:val="1"/>
      <w:marLeft w:val="0"/>
      <w:marRight w:val="0"/>
      <w:marTop w:val="0"/>
      <w:marBottom w:val="0"/>
      <w:divBdr>
        <w:top w:val="none" w:sz="0" w:space="0" w:color="auto"/>
        <w:left w:val="none" w:sz="0" w:space="0" w:color="auto"/>
        <w:bottom w:val="none" w:sz="0" w:space="0" w:color="auto"/>
        <w:right w:val="none" w:sz="0" w:space="0" w:color="auto"/>
      </w:divBdr>
      <w:divsChild>
        <w:div w:id="1325161789">
          <w:marLeft w:val="0"/>
          <w:marRight w:val="0"/>
          <w:marTop w:val="100"/>
          <w:marBottom w:val="0"/>
          <w:divBdr>
            <w:top w:val="none" w:sz="0" w:space="0" w:color="auto"/>
            <w:left w:val="none" w:sz="0" w:space="0" w:color="auto"/>
            <w:bottom w:val="none" w:sz="0" w:space="0" w:color="auto"/>
            <w:right w:val="none" w:sz="0" w:space="0" w:color="auto"/>
          </w:divBdr>
          <w:divsChild>
            <w:div w:id="1255213222">
              <w:marLeft w:val="0"/>
              <w:marRight w:val="0"/>
              <w:marTop w:val="60"/>
              <w:marBottom w:val="0"/>
              <w:divBdr>
                <w:top w:val="none" w:sz="0" w:space="0" w:color="auto"/>
                <w:left w:val="none" w:sz="0" w:space="0" w:color="auto"/>
                <w:bottom w:val="none" w:sz="0" w:space="0" w:color="auto"/>
                <w:right w:val="none" w:sz="0" w:space="0" w:color="auto"/>
              </w:divBdr>
            </w:div>
          </w:divsChild>
        </w:div>
        <w:div w:id="980305728">
          <w:marLeft w:val="0"/>
          <w:marRight w:val="0"/>
          <w:marTop w:val="0"/>
          <w:marBottom w:val="0"/>
          <w:divBdr>
            <w:top w:val="none" w:sz="0" w:space="0" w:color="auto"/>
            <w:left w:val="none" w:sz="0" w:space="0" w:color="auto"/>
            <w:bottom w:val="none" w:sz="0" w:space="0" w:color="auto"/>
            <w:right w:val="none" w:sz="0" w:space="0" w:color="auto"/>
          </w:divBdr>
          <w:divsChild>
            <w:div w:id="142431830">
              <w:marLeft w:val="0"/>
              <w:marRight w:val="0"/>
              <w:marTop w:val="0"/>
              <w:marBottom w:val="0"/>
              <w:divBdr>
                <w:top w:val="none" w:sz="0" w:space="0" w:color="auto"/>
                <w:left w:val="none" w:sz="0" w:space="0" w:color="auto"/>
                <w:bottom w:val="none" w:sz="0" w:space="0" w:color="auto"/>
                <w:right w:val="none" w:sz="0" w:space="0" w:color="auto"/>
              </w:divBdr>
              <w:divsChild>
                <w:div w:id="2020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kompasiana.com/trojanganjen/5b20c0fcf13344243b3a1552/any%20methode%20to%20design%20-solar-home-accordin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JPCSA4Template</Template>
  <TotalTime>0</TotalTime>
  <Pages>6</Pages>
  <Words>2350</Words>
  <Characters>13400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Bismillah15</cp:lastModifiedBy>
  <cp:revision>39</cp:revision>
  <cp:lastPrinted>2005-02-25T09:52:00Z</cp:lastPrinted>
  <dcterms:created xsi:type="dcterms:W3CDTF">2020-11-04T02:36:00Z</dcterms:created>
  <dcterms:modified xsi:type="dcterms:W3CDTF">2020-11-04T05:13:00Z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