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C5ED6" w14:textId="0E46C911" w:rsidR="009A0487" w:rsidRPr="009C3C67" w:rsidRDefault="007D178A">
      <w:pPr>
        <w:pStyle w:val="Title"/>
      </w:pPr>
      <w:r w:rsidRPr="009C3C67">
        <w:t xml:space="preserve">Designing </w:t>
      </w:r>
      <w:r w:rsidR="00996F4A">
        <w:t>e</w:t>
      </w:r>
      <w:r w:rsidRPr="009C3C67">
        <w:t xml:space="preserve">ducational </w:t>
      </w:r>
      <w:r w:rsidR="00996F4A">
        <w:t>f</w:t>
      </w:r>
      <w:r w:rsidRPr="009C3C67">
        <w:t xml:space="preserve">acilities that </w:t>
      </w:r>
      <w:r w:rsidR="00996F4A">
        <w:t>o</w:t>
      </w:r>
      <w:r w:rsidRPr="009C3C67">
        <w:t xml:space="preserve">utrun </w:t>
      </w:r>
      <w:r w:rsidR="00996F4A">
        <w:t>r</w:t>
      </w:r>
      <w:r w:rsidRPr="009C3C67">
        <w:t xml:space="preserve">ailways to be </w:t>
      </w:r>
      <w:r w:rsidR="00996F4A">
        <w:t>i</w:t>
      </w:r>
      <w:r w:rsidRPr="009C3C67">
        <w:t xml:space="preserve">nclusive, </w:t>
      </w:r>
      <w:r w:rsidR="00996F4A">
        <w:t>s</w:t>
      </w:r>
      <w:r w:rsidRPr="009C3C67">
        <w:t xml:space="preserve">afe, </w:t>
      </w:r>
      <w:r w:rsidR="00996F4A">
        <w:t>r</w:t>
      </w:r>
      <w:r w:rsidRPr="009C3C67">
        <w:t xml:space="preserve">esilient, and </w:t>
      </w:r>
      <w:r w:rsidR="00996F4A">
        <w:t>s</w:t>
      </w:r>
      <w:r w:rsidRPr="009C3C67">
        <w:t>ustainable</w:t>
      </w:r>
    </w:p>
    <w:p w14:paraId="18EF2511" w14:textId="16C194C1" w:rsidR="009A0487" w:rsidRPr="009C3C67" w:rsidRDefault="00822CC6">
      <w:pPr>
        <w:pStyle w:val="Authors"/>
      </w:pPr>
      <w:r w:rsidRPr="009C3C67">
        <w:t>S Hermawan</w:t>
      </w:r>
      <w:r w:rsidRPr="009C3C67">
        <w:rPr>
          <w:vertAlign w:val="superscript"/>
        </w:rPr>
        <w:t>1,</w:t>
      </w:r>
      <w:r w:rsidR="0035033C" w:rsidRPr="009C3C67">
        <w:rPr>
          <w:vertAlign w:val="superscript"/>
        </w:rPr>
        <w:t>2</w:t>
      </w:r>
      <w:r w:rsidRPr="009C3C67">
        <w:t>,</w:t>
      </w:r>
      <w:r w:rsidR="003C63DD" w:rsidRPr="009C3C67">
        <w:t xml:space="preserve"> V N Husada</w:t>
      </w:r>
      <w:r w:rsidR="003C63DD" w:rsidRPr="009C3C67">
        <w:rPr>
          <w:vertAlign w:val="superscript"/>
        </w:rPr>
        <w:t>1</w:t>
      </w:r>
      <w:r w:rsidR="003C63DD" w:rsidRPr="009C3C67">
        <w:t>,</w:t>
      </w:r>
      <w:r w:rsidRPr="009C3C67">
        <w:t xml:space="preserve"> V R Husada</w:t>
      </w:r>
      <w:r w:rsidRPr="009C3C67">
        <w:rPr>
          <w:vertAlign w:val="superscript"/>
        </w:rPr>
        <w:t>1</w:t>
      </w:r>
      <w:r w:rsidR="003C63DD" w:rsidRPr="009C3C67">
        <w:t>, W Alfred</w:t>
      </w:r>
      <w:r w:rsidR="003C63DD" w:rsidRPr="009C3C67">
        <w:rPr>
          <w:vertAlign w:val="superscript"/>
        </w:rPr>
        <w:t>3</w:t>
      </w:r>
    </w:p>
    <w:p w14:paraId="16F33125" w14:textId="673368F7" w:rsidR="00822CC6" w:rsidRPr="009C3C67" w:rsidRDefault="00822CC6" w:rsidP="00E568EC">
      <w:pPr>
        <w:pStyle w:val="Addresses"/>
        <w:spacing w:after="0"/>
        <w:ind w:left="1560" w:hanging="142"/>
        <w:jc w:val="both"/>
      </w:pPr>
      <w:r w:rsidRPr="009C3C67">
        <w:rPr>
          <w:vertAlign w:val="superscript"/>
        </w:rPr>
        <w:t>1</w:t>
      </w:r>
      <w:r w:rsidR="00E568EC">
        <w:rPr>
          <w:vertAlign w:val="superscript"/>
        </w:rPr>
        <w:t xml:space="preserve"> </w:t>
      </w:r>
      <w:r w:rsidRPr="009C3C67">
        <w:t>Civil Engineering Department, Faculty of Civil Engineering and Planning Petra Christian University</w:t>
      </w:r>
      <w:r w:rsidR="0035033C" w:rsidRPr="009C3C67">
        <w:t>, Surabaya, Indonesia</w:t>
      </w:r>
    </w:p>
    <w:p w14:paraId="4A3908DD" w14:textId="60090628" w:rsidR="0035033C" w:rsidRPr="009C3C67" w:rsidRDefault="0035033C" w:rsidP="00E568EC">
      <w:pPr>
        <w:pStyle w:val="Addresses"/>
        <w:spacing w:after="0"/>
        <w:ind w:left="1560" w:hanging="142"/>
        <w:jc w:val="both"/>
      </w:pPr>
      <w:r w:rsidRPr="009C3C67">
        <w:rPr>
          <w:vertAlign w:val="superscript"/>
        </w:rPr>
        <w:t>2</w:t>
      </w:r>
      <w:r w:rsidR="00E568EC">
        <w:rPr>
          <w:vertAlign w:val="superscript"/>
        </w:rPr>
        <w:t xml:space="preserve">  </w:t>
      </w:r>
      <w:r w:rsidRPr="009C3C67">
        <w:t>Department of Engineer Profession Program of Petra Christian University, Surabaya, Indonesia</w:t>
      </w:r>
    </w:p>
    <w:p w14:paraId="30AC4CA4" w14:textId="78E7648A" w:rsidR="0035033C" w:rsidRDefault="0035033C" w:rsidP="00E568EC">
      <w:pPr>
        <w:pStyle w:val="E-mail"/>
        <w:spacing w:after="0"/>
        <w:ind w:left="1560" w:hanging="142"/>
        <w:jc w:val="both"/>
        <w:rPr>
          <w:lang w:val="en-GB"/>
        </w:rPr>
      </w:pPr>
      <w:r w:rsidRPr="009C3C67">
        <w:rPr>
          <w:vertAlign w:val="superscript"/>
          <w:lang w:val="en-GB"/>
        </w:rPr>
        <w:t>3</w:t>
      </w:r>
      <w:r w:rsidR="00E568EC">
        <w:rPr>
          <w:vertAlign w:val="superscript"/>
          <w:lang w:val="en-GB"/>
        </w:rPr>
        <w:t xml:space="preserve"> </w:t>
      </w:r>
      <w:r w:rsidR="00822CC6" w:rsidRPr="009C3C67">
        <w:rPr>
          <w:lang w:val="en-GB"/>
        </w:rPr>
        <w:t>Architecture Department, Faculty of Civil Engineering and Planning Petra Christian University</w:t>
      </w:r>
      <w:r w:rsidRPr="009C3C67">
        <w:rPr>
          <w:lang w:val="en-GB"/>
        </w:rPr>
        <w:t>, Surabaya, Indonesia</w:t>
      </w:r>
    </w:p>
    <w:p w14:paraId="23ED7BCA" w14:textId="77777777" w:rsidR="0056610E" w:rsidRPr="0056610E" w:rsidRDefault="0056610E" w:rsidP="00E568EC">
      <w:pPr>
        <w:pStyle w:val="Abstract"/>
        <w:ind w:left="1560" w:hanging="142"/>
      </w:pPr>
    </w:p>
    <w:p w14:paraId="6BE5703A" w14:textId="6E013798" w:rsidR="009A0487" w:rsidRPr="009C3C67" w:rsidRDefault="0056610E">
      <w:pPr>
        <w:pStyle w:val="E-mail"/>
      </w:pPr>
      <w:r>
        <w:t>shermawan@petra.ac.id</w:t>
      </w:r>
    </w:p>
    <w:p w14:paraId="5C0F5848" w14:textId="12120D91" w:rsidR="009A0487" w:rsidRPr="009C3C67" w:rsidRDefault="009A0487">
      <w:pPr>
        <w:pStyle w:val="Abstract"/>
        <w:rPr>
          <w:color w:val="auto"/>
        </w:rPr>
      </w:pPr>
      <w:r w:rsidRPr="009C3C67">
        <w:rPr>
          <w:b/>
          <w:color w:val="auto"/>
        </w:rPr>
        <w:t>Abstract</w:t>
      </w:r>
      <w:r w:rsidRPr="009C3C67">
        <w:rPr>
          <w:color w:val="auto"/>
        </w:rPr>
        <w:t xml:space="preserve">. </w:t>
      </w:r>
      <w:r w:rsidR="007D178A" w:rsidRPr="009C3C67">
        <w:rPr>
          <w:color w:val="auto"/>
        </w:rPr>
        <w:t>In recent years, Surabaya as one of the Metropolitan cities in Indonesia has become increasingly crowded. Through the increasing level of urbanization in Surabaya, people's purchasing power of land has decreased and the number of illegal buildings erected around public facilities is increasing, such as on the outrun of railways. Therefore, the background and object of this research is an elementary school which is located in the middle of the intersection of two Dupak Magersari railroad tracks, Surabaya, wh</w:t>
      </w:r>
      <w:r w:rsidR="00F60C5A">
        <w:rPr>
          <w:color w:val="auto"/>
        </w:rPr>
        <w:t>ich is less than two</w:t>
      </w:r>
      <w:r w:rsidR="007D178A" w:rsidRPr="009C3C67">
        <w:rPr>
          <w:color w:val="auto"/>
        </w:rPr>
        <w:t xml:space="preserve"> meters. </w:t>
      </w:r>
      <w:r w:rsidR="00804219">
        <w:rPr>
          <w:color w:val="auto"/>
        </w:rPr>
        <w:t>Besides</w:t>
      </w:r>
      <w:r w:rsidR="007D178A" w:rsidRPr="009C3C67">
        <w:rPr>
          <w:color w:val="auto"/>
        </w:rPr>
        <w:t xml:space="preserve">, COVID-19 pandemic is still one of the concerns of all people. During the New Normal, </w:t>
      </w:r>
      <w:r w:rsidR="00804219">
        <w:rPr>
          <w:color w:val="auto"/>
        </w:rPr>
        <w:t>the school may</w:t>
      </w:r>
      <w:r w:rsidR="007D178A" w:rsidRPr="009C3C67">
        <w:rPr>
          <w:color w:val="auto"/>
        </w:rPr>
        <w:t xml:space="preserve"> reopen soon. The research method begins with a survey and questionnaires to determine the behavior and perceptions of residents related to the existence of the elementary school. The results of the initial survey illustrated that some people think that every accident is fate without realizing that there is a solution to prevent it. Then the results of the analysis from observations and questionnaires are used as a reference in providing solutions for both problems in the short and long term in the form of safe and sustainable school design.</w:t>
      </w:r>
    </w:p>
    <w:p w14:paraId="53BA9BB2" w14:textId="12B22C40" w:rsidR="009A0487" w:rsidRPr="009C3C67" w:rsidRDefault="00C84E11">
      <w:pPr>
        <w:pStyle w:val="Section"/>
        <w:rPr>
          <w:color w:val="auto"/>
        </w:rPr>
      </w:pPr>
      <w:r w:rsidRPr="009C3C67">
        <w:rPr>
          <w:color w:val="auto"/>
        </w:rPr>
        <w:t>Introduction</w:t>
      </w:r>
    </w:p>
    <w:p w14:paraId="38A76123" w14:textId="3E525695" w:rsidR="00C84E11" w:rsidRPr="009C3C67" w:rsidRDefault="00C84E11" w:rsidP="006F0719">
      <w:pPr>
        <w:pStyle w:val="NormalWeb"/>
        <w:spacing w:before="0" w:beforeAutospacing="0" w:after="0" w:afterAutospacing="0"/>
        <w:jc w:val="both"/>
      </w:pPr>
      <w:r w:rsidRPr="009C3C67">
        <w:rPr>
          <w:sz w:val="22"/>
          <w:szCs w:val="22"/>
        </w:rPr>
        <w:t xml:space="preserve">According to </w:t>
      </w:r>
      <w:r w:rsidRPr="009C3C67">
        <w:rPr>
          <w:i/>
          <w:iCs/>
          <w:sz w:val="22"/>
          <w:szCs w:val="22"/>
        </w:rPr>
        <w:t xml:space="preserve">KBBI (Kamus Besar Bahasa Indonesia), </w:t>
      </w:r>
      <w:r w:rsidRPr="009C3C67">
        <w:rPr>
          <w:sz w:val="22"/>
          <w:szCs w:val="22"/>
        </w:rPr>
        <w:t>security is a condition of safety and peace. This condition seems trivial and is rarely being paid attention</w:t>
      </w:r>
      <w:r w:rsidR="00804219">
        <w:rPr>
          <w:sz w:val="22"/>
          <w:szCs w:val="22"/>
        </w:rPr>
        <w:t xml:space="preserve"> to</w:t>
      </w:r>
      <w:r w:rsidRPr="009C3C67">
        <w:rPr>
          <w:sz w:val="22"/>
          <w:szCs w:val="22"/>
        </w:rPr>
        <w:t xml:space="preserve">, but it has </w:t>
      </w:r>
      <w:r w:rsidR="00804219">
        <w:rPr>
          <w:sz w:val="22"/>
          <w:szCs w:val="22"/>
        </w:rPr>
        <w:t xml:space="preserve">a </w:t>
      </w:r>
      <w:r w:rsidRPr="009C3C67">
        <w:rPr>
          <w:sz w:val="22"/>
          <w:szCs w:val="22"/>
        </w:rPr>
        <w:t xml:space="preserve">great impact </w:t>
      </w:r>
      <w:r w:rsidR="00804219">
        <w:rPr>
          <w:sz w:val="22"/>
          <w:szCs w:val="22"/>
        </w:rPr>
        <w:t>on</w:t>
      </w:r>
      <w:r w:rsidRPr="009C3C67">
        <w:rPr>
          <w:sz w:val="22"/>
          <w:szCs w:val="22"/>
        </w:rPr>
        <w:t xml:space="preserve"> its victims. One of the locations that need a high level of security is around the railway area. Railway accidents frequently happened in several countries, mainly developing countries.</w:t>
      </w:r>
    </w:p>
    <w:p w14:paraId="3ABA6EB7" w14:textId="22FE19A8" w:rsidR="00C84E11" w:rsidRPr="009C3C67" w:rsidRDefault="00C84E11" w:rsidP="00CD2239">
      <w:pPr>
        <w:pStyle w:val="NormalWeb"/>
        <w:spacing w:before="0" w:beforeAutospacing="0" w:after="0" w:afterAutospacing="0"/>
        <w:ind w:firstLine="288"/>
        <w:jc w:val="both"/>
      </w:pPr>
      <w:r w:rsidRPr="009C3C67">
        <w:rPr>
          <w:sz w:val="22"/>
          <w:szCs w:val="22"/>
        </w:rPr>
        <w:t>One of the news that caught the attention of the writer was an accident that occurred in Surabaya, to be precise at Dupak Magersari. That train was carrying 30 containers collapsed and caused considerable damage to seven buildings located adjacent to the railroad tracks. The seven buildings are the RW hall, five residents' houses, and the Uswatun Hasanah Elementary School</w:t>
      </w:r>
      <w:r w:rsidR="00CD2239" w:rsidRPr="009C3C67">
        <w:rPr>
          <w:sz w:val="22"/>
          <w:szCs w:val="22"/>
        </w:rPr>
        <w:t xml:space="preserve"> [</w:t>
      </w:r>
      <w:r w:rsidR="006F0719">
        <w:rPr>
          <w:sz w:val="22"/>
          <w:szCs w:val="22"/>
        </w:rPr>
        <w:t>1</w:t>
      </w:r>
      <w:r w:rsidR="00CD2239" w:rsidRPr="009C3C67">
        <w:rPr>
          <w:sz w:val="22"/>
          <w:szCs w:val="22"/>
        </w:rPr>
        <w:t>]</w:t>
      </w:r>
      <w:r w:rsidRPr="009C3C67">
        <w:rPr>
          <w:sz w:val="22"/>
          <w:szCs w:val="22"/>
        </w:rPr>
        <w:t>. This accident</w:t>
      </w:r>
      <w:r w:rsidR="00804219">
        <w:rPr>
          <w:sz w:val="22"/>
          <w:szCs w:val="22"/>
        </w:rPr>
        <w:t>-</w:t>
      </w:r>
      <w:r w:rsidRPr="009C3C67">
        <w:rPr>
          <w:sz w:val="22"/>
          <w:szCs w:val="22"/>
        </w:rPr>
        <w:t xml:space="preserve">only killed 1 person whose house is adjacent to this elementary school. The train accident did not destroy the school building, but only damaged the school fence. It is inconceivable how many casualties would have been incurred if the accident occurred during the day when the teaching and learning process was taking place or when </w:t>
      </w:r>
      <w:r w:rsidR="00804219">
        <w:rPr>
          <w:sz w:val="22"/>
          <w:szCs w:val="22"/>
        </w:rPr>
        <w:t>many students were</w:t>
      </w:r>
      <w:r w:rsidRPr="009C3C67">
        <w:rPr>
          <w:sz w:val="22"/>
          <w:szCs w:val="22"/>
        </w:rPr>
        <w:t xml:space="preserve"> passing by in the school fence area.</w:t>
      </w:r>
    </w:p>
    <w:p w14:paraId="0B4D5148" w14:textId="132A43BF" w:rsidR="00C84E11" w:rsidRPr="009C3C67" w:rsidRDefault="00C84E11" w:rsidP="00C84E11">
      <w:pPr>
        <w:pStyle w:val="NormalWeb"/>
        <w:spacing w:before="0" w:beforeAutospacing="0" w:after="0" w:afterAutospacing="0"/>
        <w:ind w:firstLine="288"/>
        <w:jc w:val="both"/>
      </w:pPr>
      <w:r w:rsidRPr="009C3C67">
        <w:rPr>
          <w:sz w:val="22"/>
          <w:szCs w:val="22"/>
        </w:rPr>
        <w:lastRenderedPageBreak/>
        <w:t>Meanwhile, in December 2019, the first virus case was found in Wuhan, Hubei Province, China, namely Corona</w:t>
      </w:r>
      <w:r w:rsidR="000B1FCD">
        <w:rPr>
          <w:sz w:val="22"/>
          <w:szCs w:val="22"/>
        </w:rPr>
        <w:t xml:space="preserve"> </w:t>
      </w:r>
      <w:r w:rsidRPr="009C3C67">
        <w:rPr>
          <w:sz w:val="22"/>
          <w:szCs w:val="22"/>
        </w:rPr>
        <w:t>Virus Disease-19 (COVID-19). Since 11 March 2020, COVID-19 has been declared a pandemic by the World Health Organization</w:t>
      </w:r>
      <w:r w:rsidR="003C63DD" w:rsidRPr="009C3C67">
        <w:rPr>
          <w:sz w:val="22"/>
          <w:szCs w:val="22"/>
        </w:rPr>
        <w:t xml:space="preserve"> [</w:t>
      </w:r>
      <w:r w:rsidR="006F0719">
        <w:rPr>
          <w:sz w:val="22"/>
          <w:szCs w:val="22"/>
        </w:rPr>
        <w:t>2</w:t>
      </w:r>
      <w:r w:rsidR="003C63DD" w:rsidRPr="009C3C67">
        <w:rPr>
          <w:sz w:val="22"/>
          <w:szCs w:val="22"/>
        </w:rPr>
        <w:t>]</w:t>
      </w:r>
      <w:r w:rsidRPr="009C3C67">
        <w:rPr>
          <w:sz w:val="22"/>
          <w:szCs w:val="22"/>
        </w:rPr>
        <w:t xml:space="preserve">. In Indonesia, the government has designated COVID-19 as a </w:t>
      </w:r>
      <w:r w:rsidRPr="009C3C67">
        <w:rPr>
          <w:i/>
          <w:iCs/>
          <w:sz w:val="22"/>
          <w:szCs w:val="22"/>
        </w:rPr>
        <w:t xml:space="preserve">Kejadian Luar Biasa </w:t>
      </w:r>
      <w:r w:rsidRPr="009C3C67">
        <w:rPr>
          <w:sz w:val="22"/>
          <w:szCs w:val="22"/>
        </w:rPr>
        <w:t>(Extraordinary Incident) on March 3</w:t>
      </w:r>
      <w:r w:rsidR="008E04D2">
        <w:rPr>
          <w:sz w:val="22"/>
          <w:szCs w:val="22"/>
        </w:rPr>
        <w:t>1</w:t>
      </w:r>
      <w:r w:rsidRPr="009C3C67">
        <w:rPr>
          <w:sz w:val="22"/>
          <w:szCs w:val="22"/>
        </w:rPr>
        <w:t>, 2020</w:t>
      </w:r>
      <w:r w:rsidR="003C63DD" w:rsidRPr="009C3C67">
        <w:rPr>
          <w:sz w:val="22"/>
          <w:szCs w:val="22"/>
        </w:rPr>
        <w:t xml:space="preserve"> [</w:t>
      </w:r>
      <w:r w:rsidR="006F0719">
        <w:rPr>
          <w:sz w:val="22"/>
          <w:szCs w:val="22"/>
        </w:rPr>
        <w:t>3</w:t>
      </w:r>
      <w:r w:rsidR="003C63DD" w:rsidRPr="009C3C67">
        <w:rPr>
          <w:sz w:val="22"/>
          <w:szCs w:val="22"/>
        </w:rPr>
        <w:t>]</w:t>
      </w:r>
      <w:r w:rsidRPr="009C3C67">
        <w:rPr>
          <w:sz w:val="22"/>
          <w:szCs w:val="22"/>
        </w:rPr>
        <w:t>. The COVID-19 pandemic has caused changes in various sectors of people's lives, one of which is the teaching and learning process. With this pandemic, the teaching and learning process must be carried out through an online method.</w:t>
      </w:r>
    </w:p>
    <w:p w14:paraId="3033EED4" w14:textId="61D1359D" w:rsidR="00C84E11" w:rsidRPr="00C64A14" w:rsidRDefault="00C64A14" w:rsidP="00C64A14">
      <w:pPr>
        <w:pStyle w:val="NormalWeb"/>
        <w:spacing w:before="0" w:beforeAutospacing="0" w:after="0" w:afterAutospacing="0"/>
        <w:ind w:firstLine="288"/>
        <w:jc w:val="both"/>
        <w:rPr>
          <w:sz w:val="22"/>
          <w:szCs w:val="22"/>
        </w:rPr>
      </w:pPr>
      <w:r>
        <w:rPr>
          <w:sz w:val="22"/>
          <w:szCs w:val="22"/>
        </w:rPr>
        <w:t xml:space="preserve">At the time of writing, which was in mid-June 2020, COVID-19 has not been tamed in Indonesia. Hence, its effects </w:t>
      </w:r>
      <w:r w:rsidR="00804219">
        <w:rPr>
          <w:sz w:val="22"/>
          <w:szCs w:val="22"/>
        </w:rPr>
        <w:t>o</w:t>
      </w:r>
      <w:r>
        <w:rPr>
          <w:sz w:val="22"/>
          <w:szCs w:val="22"/>
        </w:rPr>
        <w:t xml:space="preserve">n economic growth, jobs, and welfare remained uncertain. For that reason, </w:t>
      </w:r>
      <w:r w:rsidR="00804219">
        <w:rPr>
          <w:sz w:val="22"/>
          <w:szCs w:val="22"/>
        </w:rPr>
        <w:t xml:space="preserve">the </w:t>
      </w:r>
      <w:r>
        <w:rPr>
          <w:sz w:val="22"/>
          <w:szCs w:val="22"/>
        </w:rPr>
        <w:t xml:space="preserve">government in Indonesia implied a new policy, which will be known as </w:t>
      </w:r>
      <w:r w:rsidR="00804219">
        <w:rPr>
          <w:sz w:val="22"/>
          <w:szCs w:val="22"/>
        </w:rPr>
        <w:t xml:space="preserve">the </w:t>
      </w:r>
      <w:r>
        <w:rPr>
          <w:sz w:val="22"/>
          <w:szCs w:val="22"/>
        </w:rPr>
        <w:t>new normal, that must be followed by all people in Indonesia [</w:t>
      </w:r>
      <w:r w:rsidR="006F0719">
        <w:rPr>
          <w:sz w:val="22"/>
          <w:szCs w:val="22"/>
        </w:rPr>
        <w:t>4</w:t>
      </w:r>
      <w:r w:rsidR="003C63DD" w:rsidRPr="009C3C67">
        <w:rPr>
          <w:sz w:val="22"/>
          <w:szCs w:val="22"/>
        </w:rPr>
        <w:t>]</w:t>
      </w:r>
      <w:r w:rsidR="00C84E11" w:rsidRPr="009C3C67">
        <w:rPr>
          <w:sz w:val="22"/>
          <w:szCs w:val="22"/>
        </w:rPr>
        <w:t>. New Normal itself is a condition that requires humans to adapt to new lifestyles in preventing transmission of COVID-19 before a vaccine is invented</w:t>
      </w:r>
      <w:r w:rsidR="003C63DD" w:rsidRPr="009C3C67">
        <w:rPr>
          <w:sz w:val="22"/>
          <w:szCs w:val="22"/>
        </w:rPr>
        <w:t xml:space="preserve"> [</w:t>
      </w:r>
      <w:r w:rsidR="006F0719">
        <w:rPr>
          <w:sz w:val="22"/>
          <w:szCs w:val="22"/>
        </w:rPr>
        <w:t>5</w:t>
      </w:r>
      <w:r w:rsidR="003C63DD" w:rsidRPr="009C3C67">
        <w:rPr>
          <w:sz w:val="22"/>
          <w:szCs w:val="22"/>
        </w:rPr>
        <w:t>]</w:t>
      </w:r>
      <w:r w:rsidR="00C84E11" w:rsidRPr="009C3C67">
        <w:rPr>
          <w:sz w:val="22"/>
          <w:szCs w:val="22"/>
        </w:rPr>
        <w:t xml:space="preserve">. This allows humans to continue to carry out their activities by following the health protocols established by the government. Schools that were initially carried out through an online method, began to be prepared to be conducted face-to-face. This is also due to the ineffectiveness of online learning due to </w:t>
      </w:r>
      <w:r w:rsidR="00804219">
        <w:rPr>
          <w:sz w:val="22"/>
          <w:szCs w:val="22"/>
        </w:rPr>
        <w:t xml:space="preserve">a </w:t>
      </w:r>
      <w:r w:rsidR="00C84E11" w:rsidRPr="009C3C67">
        <w:rPr>
          <w:sz w:val="22"/>
          <w:szCs w:val="22"/>
        </w:rPr>
        <w:t>lack of understanding of boring learning materials or techniques</w:t>
      </w:r>
      <w:r w:rsidR="003C63DD" w:rsidRPr="009C3C67">
        <w:rPr>
          <w:sz w:val="22"/>
          <w:szCs w:val="22"/>
        </w:rPr>
        <w:t xml:space="preserve"> [</w:t>
      </w:r>
      <w:r w:rsidR="006F0719">
        <w:rPr>
          <w:sz w:val="22"/>
          <w:szCs w:val="22"/>
        </w:rPr>
        <w:t>6</w:t>
      </w:r>
      <w:r w:rsidR="003C63DD" w:rsidRPr="009C3C67">
        <w:rPr>
          <w:sz w:val="22"/>
          <w:szCs w:val="22"/>
        </w:rPr>
        <w:t>]</w:t>
      </w:r>
      <w:r w:rsidR="00C84E11" w:rsidRPr="009C3C67">
        <w:rPr>
          <w:sz w:val="22"/>
          <w:szCs w:val="22"/>
        </w:rPr>
        <w:t>.</w:t>
      </w:r>
    </w:p>
    <w:p w14:paraId="535E1348" w14:textId="7374CCF7" w:rsidR="00C84E11" w:rsidRPr="009C3C67" w:rsidRDefault="00C84E11" w:rsidP="00C84E11">
      <w:pPr>
        <w:pStyle w:val="NormalWeb"/>
        <w:spacing w:before="0" w:beforeAutospacing="0" w:after="0" w:afterAutospacing="0"/>
        <w:ind w:firstLine="288"/>
        <w:jc w:val="both"/>
      </w:pPr>
      <w:r w:rsidRPr="009C3C67">
        <w:rPr>
          <w:sz w:val="22"/>
          <w:szCs w:val="22"/>
        </w:rPr>
        <w:t>Based on these two problems, through this scientific work</w:t>
      </w:r>
      <w:r w:rsidR="00804219">
        <w:rPr>
          <w:sz w:val="22"/>
          <w:szCs w:val="22"/>
        </w:rPr>
        <w:t xml:space="preserve">, this research </w:t>
      </w:r>
      <w:r w:rsidRPr="009C3C67">
        <w:rPr>
          <w:sz w:val="22"/>
          <w:szCs w:val="22"/>
        </w:rPr>
        <w:t>wants to analyze the factors that cause schools to violate the boundaries of the setback space of railroad track</w:t>
      </w:r>
      <w:r w:rsidR="00804219">
        <w:rPr>
          <w:sz w:val="22"/>
          <w:szCs w:val="22"/>
        </w:rPr>
        <w:t>s</w:t>
      </w:r>
      <w:r w:rsidRPr="009C3C67">
        <w:rPr>
          <w:sz w:val="22"/>
          <w:szCs w:val="22"/>
        </w:rPr>
        <w:t xml:space="preserve"> and design the buildings of Uswatun Hasanah Elementary School</w:t>
      </w:r>
      <w:r w:rsidR="00804219">
        <w:rPr>
          <w:sz w:val="22"/>
          <w:szCs w:val="22"/>
        </w:rPr>
        <w:t xml:space="preserve">. </w:t>
      </w:r>
      <w:r w:rsidRPr="009C3C67">
        <w:rPr>
          <w:sz w:val="22"/>
          <w:szCs w:val="22"/>
        </w:rPr>
        <w:t xml:space="preserve"> </w:t>
      </w:r>
      <w:r w:rsidR="00804219">
        <w:rPr>
          <w:sz w:val="22"/>
          <w:szCs w:val="22"/>
        </w:rPr>
        <w:t xml:space="preserve">It </w:t>
      </w:r>
      <w:r w:rsidRPr="009C3C67">
        <w:rPr>
          <w:sz w:val="22"/>
          <w:szCs w:val="22"/>
        </w:rPr>
        <w:t>require</w:t>
      </w:r>
      <w:r w:rsidR="00804219">
        <w:rPr>
          <w:sz w:val="22"/>
          <w:szCs w:val="22"/>
        </w:rPr>
        <w:t>s</w:t>
      </w:r>
      <w:r w:rsidRPr="009C3C67">
        <w:rPr>
          <w:sz w:val="22"/>
          <w:szCs w:val="22"/>
        </w:rPr>
        <w:t xml:space="preserve"> inclusive, resilient, safe, sustainable</w:t>
      </w:r>
      <w:r w:rsidR="00804219">
        <w:rPr>
          <w:sz w:val="22"/>
          <w:szCs w:val="22"/>
        </w:rPr>
        <w:t>,</w:t>
      </w:r>
      <w:r w:rsidRPr="009C3C67">
        <w:rPr>
          <w:sz w:val="22"/>
          <w:szCs w:val="22"/>
        </w:rPr>
        <w:t xml:space="preserve"> and certainly does not change the location of the school. The school design also can be adjusted with New Normal conditions to prevent the increasing spread of the COVID-19.</w:t>
      </w:r>
    </w:p>
    <w:p w14:paraId="3CAD3EC5" w14:textId="5287FE52" w:rsidR="009A0487" w:rsidRPr="009C3C67" w:rsidRDefault="00C84E11">
      <w:pPr>
        <w:pStyle w:val="Section"/>
        <w:rPr>
          <w:color w:val="auto"/>
        </w:rPr>
      </w:pPr>
      <w:r w:rsidRPr="009C3C67">
        <w:rPr>
          <w:color w:val="auto"/>
        </w:rPr>
        <w:t>Materials and methods</w:t>
      </w:r>
    </w:p>
    <w:p w14:paraId="5890387F" w14:textId="59D789BE" w:rsidR="00CD2239" w:rsidRPr="009C3C67" w:rsidRDefault="00CD2239" w:rsidP="00CD2239">
      <w:pPr>
        <w:pStyle w:val="NormalWeb"/>
        <w:spacing w:before="0" w:beforeAutospacing="0" w:after="0" w:afterAutospacing="0"/>
        <w:jc w:val="both"/>
      </w:pPr>
      <w:r w:rsidRPr="009C3C67">
        <w:rPr>
          <w:sz w:val="22"/>
          <w:szCs w:val="22"/>
        </w:rPr>
        <w:t xml:space="preserve">The research started </w:t>
      </w:r>
      <w:r w:rsidR="00804219">
        <w:rPr>
          <w:sz w:val="22"/>
          <w:szCs w:val="22"/>
        </w:rPr>
        <w:t>by</w:t>
      </w:r>
      <w:r w:rsidRPr="009C3C67">
        <w:rPr>
          <w:sz w:val="22"/>
          <w:szCs w:val="22"/>
        </w:rPr>
        <w:t xml:space="preserve"> conducting a literature study on existing problems. After that, a location survey was carried out to measure the distance between the school and the railroad track</w:t>
      </w:r>
      <w:r w:rsidR="00804219">
        <w:rPr>
          <w:sz w:val="22"/>
          <w:szCs w:val="22"/>
        </w:rPr>
        <w:t>. Then, recorded</w:t>
      </w:r>
      <w:r w:rsidRPr="009C3C67">
        <w:rPr>
          <w:sz w:val="22"/>
          <w:szCs w:val="22"/>
        </w:rPr>
        <w:t xml:space="preserve"> the number of train movements, the response of parents, students, and residents around Dupak Magersari when the train would pass through the area, including conducting interviews with students' parents and residents around the Uswatun Hasanah Elementary School Dupak Magersari Surabaya. To add insight into the views of the general public, a questionnaire was filled in, represented by 79 students from several universities in Surabaya. This can be a reference in making the design of the Uswatun Hasanah Elementary School building which is safe from train accidents and also </w:t>
      </w:r>
      <w:r w:rsidR="00804219">
        <w:rPr>
          <w:sz w:val="22"/>
          <w:szCs w:val="22"/>
        </w:rPr>
        <w:t>following</w:t>
      </w:r>
      <w:r w:rsidRPr="009C3C67">
        <w:rPr>
          <w:sz w:val="22"/>
          <w:szCs w:val="22"/>
        </w:rPr>
        <w:t xml:space="preserve"> New Normal conditions.</w:t>
      </w:r>
    </w:p>
    <w:p w14:paraId="26A44A14" w14:textId="1CE651B9" w:rsidR="0042681C" w:rsidRDefault="00CD2239" w:rsidP="0042681C">
      <w:pPr>
        <w:ind w:firstLine="288"/>
        <w:jc w:val="both"/>
        <w:rPr>
          <w:rFonts w:ascii="Times New Roman" w:hAnsi="Times New Roman"/>
          <w:sz w:val="24"/>
          <w:szCs w:val="24"/>
          <w:lang w:val="en-US"/>
        </w:rPr>
      </w:pPr>
      <w:r w:rsidRPr="009C3C67">
        <w:rPr>
          <w:rFonts w:ascii="Times New Roman" w:hAnsi="Times New Roman"/>
          <w:szCs w:val="22"/>
          <w:lang w:val="en-US"/>
        </w:rPr>
        <w:t xml:space="preserve">The research was continued by estimating the area of ​​the existing SD Uswatun Surabaya building through Google Maps. Once the area is known, the building is analyzed using </w:t>
      </w:r>
      <w:r w:rsidRPr="009C3C67">
        <w:rPr>
          <w:rFonts w:ascii="Times New Roman" w:hAnsi="Times New Roman"/>
          <w:i/>
          <w:iCs/>
          <w:szCs w:val="22"/>
          <w:lang w:val="en-US"/>
        </w:rPr>
        <w:t>Undang-Undang Nomor 23 Tahun 2007</w:t>
      </w:r>
      <w:r w:rsidR="0042681C">
        <w:rPr>
          <w:rFonts w:ascii="Times New Roman" w:hAnsi="Times New Roman"/>
          <w:szCs w:val="22"/>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In the explanation of </w:t>
      </w:r>
      <w:r w:rsidR="005B29B6" w:rsidRPr="009C3C67">
        <w:rPr>
          <w:rFonts w:ascii="Times New Roman" w:hAnsi="Times New Roman"/>
          <w:i/>
          <w:iCs/>
          <w:szCs w:val="22"/>
          <w:shd w:val="clear" w:color="auto" w:fill="FFFFFF"/>
          <w:lang w:val="en-US"/>
        </w:rPr>
        <w:t>Pasal</w:t>
      </w:r>
      <w:r w:rsidRPr="009C3C67">
        <w:rPr>
          <w:rFonts w:ascii="Times New Roman" w:hAnsi="Times New Roman"/>
          <w:i/>
          <w:iCs/>
          <w:szCs w:val="22"/>
          <w:shd w:val="clear" w:color="auto" w:fill="FFFFFF"/>
          <w:lang w:val="en-US"/>
        </w:rPr>
        <w:t xml:space="preserve"> 42</w:t>
      </w:r>
      <w:r w:rsidR="00804219">
        <w:rPr>
          <w:rFonts w:ascii="Times New Roman" w:hAnsi="Times New Roman"/>
          <w:i/>
          <w:iCs/>
          <w:szCs w:val="22"/>
          <w:shd w:val="clear" w:color="auto" w:fill="FFFFFF"/>
          <w:lang w:val="en-US"/>
        </w:rPr>
        <w:t>,</w:t>
      </w:r>
      <w:r w:rsidRPr="009C3C67">
        <w:rPr>
          <w:rFonts w:ascii="Times New Roman" w:hAnsi="Times New Roman"/>
          <w:szCs w:val="22"/>
          <w:shd w:val="clear" w:color="auto" w:fill="FFFFFF"/>
          <w:lang w:val="en-US"/>
        </w:rPr>
        <w:t xml:space="preserve"> it has been explained that the allowable land use limit is 6 (six) meters measured from the right and left of the outer side of the railroad construction</w:t>
      </w:r>
      <w:r w:rsidR="0042681C">
        <w:rPr>
          <w:rFonts w:ascii="Times New Roman" w:hAnsi="Times New Roman"/>
          <w:szCs w:val="22"/>
          <w:shd w:val="clear" w:color="auto" w:fill="FFFFFF"/>
          <w:lang w:val="en-US"/>
        </w:rPr>
        <w:t xml:space="preserve"> [</w:t>
      </w:r>
      <w:r w:rsidR="006F0719">
        <w:rPr>
          <w:rFonts w:ascii="Times New Roman" w:hAnsi="Times New Roman"/>
          <w:szCs w:val="22"/>
          <w:shd w:val="clear" w:color="auto" w:fill="FFFFFF"/>
          <w:lang w:val="en-US"/>
        </w:rPr>
        <w:t>7</w:t>
      </w:r>
      <w:r w:rsidR="0042681C">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With these limitations, it is known that the available building area is </w:t>
      </w:r>
      <w:r w:rsidR="00804219">
        <w:rPr>
          <w:rFonts w:ascii="Times New Roman" w:hAnsi="Times New Roman"/>
          <w:szCs w:val="22"/>
          <w:shd w:val="clear" w:color="auto" w:fill="FFFFFF"/>
          <w:lang w:val="en-US"/>
        </w:rPr>
        <w:t>following</w:t>
      </w:r>
      <w:r w:rsidRPr="009C3C67">
        <w:rPr>
          <w:rFonts w:ascii="Times New Roman" w:hAnsi="Times New Roman"/>
          <w:szCs w:val="22"/>
          <w:shd w:val="clear" w:color="auto" w:fill="FFFFFF"/>
          <w:lang w:val="en-US"/>
        </w:rPr>
        <w:t xml:space="preserve"> existing regulations.</w:t>
      </w:r>
      <w:r w:rsidR="0042681C">
        <w:rPr>
          <w:rFonts w:ascii="Times New Roman" w:hAnsi="Times New Roman"/>
          <w:sz w:val="24"/>
          <w:szCs w:val="24"/>
          <w:lang w:val="en-US"/>
        </w:rPr>
        <w:t xml:space="preserve"> </w:t>
      </w:r>
    </w:p>
    <w:p w14:paraId="6B589D3D" w14:textId="1B20504A" w:rsidR="006F0719" w:rsidRPr="00996F4A" w:rsidRDefault="00CD2239" w:rsidP="006F0719">
      <w:pPr>
        <w:ind w:firstLine="288"/>
        <w:jc w:val="both"/>
        <w:rPr>
          <w:rFonts w:ascii="Times New Roman" w:hAnsi="Times New Roman"/>
          <w:szCs w:val="22"/>
          <w:shd w:val="clear" w:color="auto" w:fill="FFFFFF"/>
          <w:lang w:val="en-US"/>
        </w:rPr>
      </w:pPr>
      <w:r w:rsidRPr="009C3C67">
        <w:rPr>
          <w:rFonts w:ascii="Times New Roman" w:hAnsi="Times New Roman"/>
          <w:szCs w:val="22"/>
          <w:shd w:val="clear" w:color="auto" w:fill="FFFFFF"/>
          <w:lang w:val="en-US"/>
        </w:rPr>
        <w:t>Furthermore, buildings are analyzed based on space requirements during COVID-19 which are adjusted to Peraturan Walikota Number 33 of 2020</w:t>
      </w:r>
      <w:r w:rsidR="006F0719">
        <w:rPr>
          <w:rFonts w:ascii="Times New Roman" w:hAnsi="Times New Roman"/>
          <w:szCs w:val="22"/>
          <w:shd w:val="clear" w:color="auto" w:fill="FFFFFF"/>
          <w:lang w:val="en-US"/>
        </w:rPr>
        <w:t xml:space="preserve"> [8]</w:t>
      </w:r>
      <w:r w:rsidR="0042681C">
        <w:rPr>
          <w:rFonts w:ascii="Times New Roman" w:hAnsi="Times New Roman"/>
          <w:szCs w:val="22"/>
          <w:shd w:val="clear" w:color="auto" w:fill="FFFFFF"/>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From </w:t>
      </w:r>
      <w:r w:rsidRPr="009C3C67">
        <w:rPr>
          <w:rFonts w:ascii="Times New Roman" w:hAnsi="Times New Roman"/>
          <w:i/>
          <w:iCs/>
          <w:szCs w:val="22"/>
          <w:shd w:val="clear" w:color="auto" w:fill="FFFFFF"/>
          <w:lang w:val="en-US"/>
        </w:rPr>
        <w:t xml:space="preserve">Peraturan Walikota </w:t>
      </w:r>
      <w:r w:rsidR="005B29B6" w:rsidRPr="009C3C67">
        <w:rPr>
          <w:rFonts w:ascii="Times New Roman" w:hAnsi="Times New Roman"/>
          <w:i/>
          <w:iCs/>
          <w:szCs w:val="22"/>
          <w:shd w:val="clear" w:color="auto" w:fill="FFFFFF"/>
          <w:lang w:val="en-US"/>
        </w:rPr>
        <w:t>Nomor</w:t>
      </w:r>
      <w:r w:rsidRPr="009C3C67">
        <w:rPr>
          <w:rFonts w:ascii="Times New Roman" w:hAnsi="Times New Roman"/>
          <w:i/>
          <w:iCs/>
          <w:szCs w:val="22"/>
          <w:shd w:val="clear" w:color="auto" w:fill="FFFFFF"/>
          <w:lang w:val="en-US"/>
        </w:rPr>
        <w:t xml:space="preserve"> 33 </w:t>
      </w:r>
      <w:r w:rsidR="005B29B6" w:rsidRPr="009C3C67">
        <w:rPr>
          <w:rFonts w:ascii="Times New Roman" w:hAnsi="Times New Roman"/>
          <w:i/>
          <w:iCs/>
          <w:szCs w:val="22"/>
          <w:shd w:val="clear" w:color="auto" w:fill="FFFFFF"/>
          <w:lang w:val="en-US"/>
        </w:rPr>
        <w:t>Tahun</w:t>
      </w:r>
      <w:r w:rsidRPr="009C3C67">
        <w:rPr>
          <w:rFonts w:ascii="Times New Roman" w:hAnsi="Times New Roman"/>
          <w:i/>
          <w:iCs/>
          <w:szCs w:val="22"/>
          <w:shd w:val="clear" w:color="auto" w:fill="FFFFFF"/>
          <w:lang w:val="en-US"/>
        </w:rPr>
        <w:t xml:space="preserve"> 2020</w:t>
      </w:r>
      <w:r w:rsidRPr="009C3C67">
        <w:rPr>
          <w:rFonts w:ascii="Times New Roman" w:hAnsi="Times New Roman"/>
          <w:szCs w:val="22"/>
          <w:shd w:val="clear" w:color="auto" w:fill="FFFFFF"/>
          <w:lang w:val="en-US"/>
        </w:rPr>
        <w:t xml:space="preserve">, it is known that </w:t>
      </w:r>
      <w:r w:rsidR="004869A0">
        <w:rPr>
          <w:rFonts w:ascii="Times New Roman" w:hAnsi="Times New Roman"/>
          <w:szCs w:val="22"/>
          <w:shd w:val="clear" w:color="auto" w:fill="FFFFFF"/>
          <w:lang w:val="en-US"/>
        </w:rPr>
        <w:t>people</w:t>
      </w:r>
      <w:r w:rsidRPr="009C3C67">
        <w:rPr>
          <w:rFonts w:ascii="Times New Roman" w:hAnsi="Times New Roman"/>
          <w:szCs w:val="22"/>
          <w:shd w:val="clear" w:color="auto" w:fill="FFFFFF"/>
          <w:lang w:val="en-US"/>
        </w:rPr>
        <w:t xml:space="preserve"> have to apply a distance of 1 m between two people. With the assumption that if the width per person is 60 cm, then two people are 120 cm plus 100 cm so that the total distance for the building design is 220 cm. </w:t>
      </w:r>
      <w:r w:rsidR="00323B58">
        <w:rPr>
          <w:rFonts w:ascii="Times New Roman" w:hAnsi="Times New Roman"/>
          <w:szCs w:val="22"/>
          <w:shd w:val="clear" w:color="auto" w:fill="FFFFFF"/>
          <w:lang w:val="en-US"/>
        </w:rPr>
        <w:t>Besides</w:t>
      </w:r>
      <w:r w:rsidRPr="009C3C67">
        <w:rPr>
          <w:rFonts w:ascii="Times New Roman" w:hAnsi="Times New Roman"/>
          <w:szCs w:val="22"/>
          <w:shd w:val="clear" w:color="auto" w:fill="FFFFFF"/>
          <w:lang w:val="en-US"/>
        </w:rPr>
        <w:t>, the space requirements during New Normal are double the normal space requirements as shown in Figure 1</w:t>
      </w:r>
      <w:r w:rsidR="00323B58">
        <w:rPr>
          <w:rFonts w:ascii="Times New Roman" w:hAnsi="Times New Roman"/>
          <w:szCs w:val="22"/>
          <w:shd w:val="clear" w:color="auto" w:fill="FFFFFF"/>
          <w:lang w:val="en-US"/>
        </w:rPr>
        <w:t xml:space="preserve"> </w:t>
      </w:r>
      <w:r w:rsidR="00323B58" w:rsidRPr="009C3C67">
        <w:rPr>
          <w:rFonts w:ascii="Times New Roman" w:hAnsi="Times New Roman"/>
          <w:szCs w:val="22"/>
          <w:lang w:val="en-US"/>
        </w:rPr>
        <w:t>[</w:t>
      </w:r>
      <w:r w:rsidR="00323B58">
        <w:rPr>
          <w:rFonts w:ascii="Times New Roman" w:hAnsi="Times New Roman"/>
          <w:szCs w:val="22"/>
          <w:lang w:val="en-US"/>
        </w:rPr>
        <w:t>9</w:t>
      </w:r>
      <w:r w:rsidR="00323B58" w:rsidRPr="009C3C67">
        <w:rPr>
          <w:rFonts w:ascii="Times New Roman" w:hAnsi="Times New Roman"/>
          <w:szCs w:val="22"/>
          <w:lang w:val="en-US"/>
        </w:rPr>
        <w:t>]</w:t>
      </w:r>
      <w:r w:rsidRPr="009C3C67">
        <w:rPr>
          <w:rFonts w:ascii="Times New Roman" w:hAnsi="Times New Roman"/>
          <w:szCs w:val="22"/>
          <w:shd w:val="clear" w:color="auto" w:fill="FFFFFF"/>
          <w:lang w:val="en-US"/>
        </w:rPr>
        <w:t>. After knowing the available building area and space requirements during COVID-19, a building design is suitable for the short, medium</w:t>
      </w:r>
      <w:r w:rsidR="00323B58">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and long term.</w:t>
      </w:r>
    </w:p>
    <w:p w14:paraId="25077AC5" w14:textId="06E56F03" w:rsidR="005B29B6" w:rsidRPr="009C3C67" w:rsidRDefault="006F0719" w:rsidP="005B29B6">
      <w:pPr>
        <w:jc w:val="center"/>
        <w:rPr>
          <w:rFonts w:ascii="Times New Roman" w:hAnsi="Times New Roman"/>
          <w:szCs w:val="22"/>
          <w:lang w:val="en-US"/>
        </w:rPr>
      </w:pPr>
      <w:r w:rsidRPr="009C3C67">
        <w:rPr>
          <w:noProof/>
          <w:szCs w:val="22"/>
          <w:bdr w:val="none" w:sz="0" w:space="0" w:color="auto" w:frame="1"/>
          <w:shd w:val="clear" w:color="auto" w:fill="FFFFFF"/>
          <w:lang w:val="en-US"/>
        </w:rPr>
        <w:lastRenderedPageBreak/>
        <w:drawing>
          <wp:anchor distT="0" distB="0" distL="114300" distR="114300" simplePos="0" relativeHeight="251629056" behindDoc="0" locked="0" layoutInCell="1" allowOverlap="1" wp14:anchorId="5C45CC2C" wp14:editId="47EAFE3C">
            <wp:simplePos x="0" y="0"/>
            <wp:positionH relativeFrom="column">
              <wp:posOffset>2733675</wp:posOffset>
            </wp:positionH>
            <wp:positionV relativeFrom="paragraph">
              <wp:posOffset>-65405</wp:posOffset>
            </wp:positionV>
            <wp:extent cx="3148330" cy="1463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97" t="29532" r="5568" b="28737"/>
                    <a:stretch/>
                  </pic:blipFill>
                  <pic:spPr bwMode="auto">
                    <a:xfrm>
                      <a:off x="0" y="0"/>
                      <a:ext cx="314833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C67">
        <w:rPr>
          <w:noProof/>
          <w:szCs w:val="22"/>
          <w:bdr w:val="none" w:sz="0" w:space="0" w:color="auto" w:frame="1"/>
          <w:shd w:val="clear" w:color="auto" w:fill="FFFFFF"/>
          <w:lang w:val="en-US"/>
        </w:rPr>
        <w:drawing>
          <wp:anchor distT="0" distB="0" distL="114300" distR="114300" simplePos="0" relativeHeight="251889152" behindDoc="0" locked="0" layoutInCell="1" allowOverlap="1" wp14:anchorId="5879D8EF" wp14:editId="32CC3156">
            <wp:simplePos x="0" y="0"/>
            <wp:positionH relativeFrom="column">
              <wp:posOffset>6350</wp:posOffset>
            </wp:positionH>
            <wp:positionV relativeFrom="paragraph">
              <wp:posOffset>2540</wp:posOffset>
            </wp:positionV>
            <wp:extent cx="2607945" cy="139890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03" t="28664" r="9238" b="27677"/>
                    <a:stretch/>
                  </pic:blipFill>
                  <pic:spPr bwMode="auto">
                    <a:xfrm>
                      <a:off x="0" y="0"/>
                      <a:ext cx="2607945"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9B6" w:rsidRPr="009C3C67">
        <w:rPr>
          <w:rFonts w:ascii="Times New Roman" w:hAnsi="Times New Roman"/>
          <w:b/>
          <w:bCs/>
          <w:szCs w:val="22"/>
          <w:lang w:val="en-US"/>
        </w:rPr>
        <w:t xml:space="preserve">Figure 1. </w:t>
      </w:r>
      <w:r w:rsidR="005B29B6" w:rsidRPr="009C3C67">
        <w:rPr>
          <w:rFonts w:ascii="Times New Roman" w:hAnsi="Times New Roman"/>
          <w:szCs w:val="22"/>
          <w:lang w:val="en-US"/>
        </w:rPr>
        <w:t>Space requirement before COVID-19 and during COVID-19</w:t>
      </w:r>
      <w:r w:rsidR="003C63DD" w:rsidRPr="009C3C67">
        <w:rPr>
          <w:rFonts w:ascii="Times New Roman" w:hAnsi="Times New Roman"/>
          <w:szCs w:val="22"/>
          <w:lang w:val="en-US"/>
        </w:rPr>
        <w:t xml:space="preserve"> [</w:t>
      </w:r>
      <w:r>
        <w:rPr>
          <w:rFonts w:ascii="Times New Roman" w:hAnsi="Times New Roman"/>
          <w:szCs w:val="22"/>
          <w:lang w:val="en-US"/>
        </w:rPr>
        <w:t>9</w:t>
      </w:r>
      <w:r w:rsidR="003C63DD" w:rsidRPr="009C3C67">
        <w:rPr>
          <w:rFonts w:ascii="Times New Roman" w:hAnsi="Times New Roman"/>
          <w:szCs w:val="22"/>
          <w:lang w:val="en-US"/>
        </w:rPr>
        <w:t>]</w:t>
      </w:r>
    </w:p>
    <w:p w14:paraId="5A2CE99A" w14:textId="280125EF" w:rsidR="00C84E11" w:rsidRPr="009C3C67" w:rsidRDefault="00C84E11" w:rsidP="00C84E11">
      <w:pPr>
        <w:pStyle w:val="Section"/>
        <w:rPr>
          <w:color w:val="auto"/>
        </w:rPr>
      </w:pPr>
      <w:r w:rsidRPr="009C3C67">
        <w:rPr>
          <w:color w:val="auto"/>
        </w:rPr>
        <w:t>Result and discussions</w:t>
      </w:r>
    </w:p>
    <w:p w14:paraId="1DD93251" w14:textId="3EBB9F01" w:rsidR="00367B97" w:rsidRPr="00996F4A" w:rsidRDefault="005B29B6" w:rsidP="00996F4A">
      <w:pPr>
        <w:pStyle w:val="NormalWeb"/>
        <w:spacing w:before="0" w:beforeAutospacing="0" w:after="0" w:afterAutospacing="0"/>
        <w:jc w:val="both"/>
        <w:rPr>
          <w:sz w:val="22"/>
          <w:szCs w:val="22"/>
          <w:shd w:val="clear" w:color="auto" w:fill="FFFFFF"/>
        </w:rPr>
      </w:pPr>
      <w:r w:rsidRPr="009C3C67">
        <w:rPr>
          <w:sz w:val="22"/>
          <w:szCs w:val="22"/>
          <w:shd w:val="clear" w:color="auto" w:fill="FFFFFF"/>
        </w:rPr>
        <w:t xml:space="preserve">Based on a brief observation, the population in Uswatun Hasanah </w:t>
      </w:r>
      <w:r w:rsidR="006E55E4" w:rsidRPr="009C3C67">
        <w:rPr>
          <w:sz w:val="22"/>
          <w:szCs w:val="22"/>
          <w:shd w:val="clear" w:color="auto" w:fill="FFFFFF"/>
        </w:rPr>
        <w:t xml:space="preserve">Elementary School </w:t>
      </w:r>
      <w:r w:rsidRPr="009C3C67">
        <w:rPr>
          <w:sz w:val="22"/>
          <w:szCs w:val="22"/>
          <w:shd w:val="clear" w:color="auto" w:fill="FFFFFF"/>
        </w:rPr>
        <w:t>is not too diverse, the majority of students who go to school there ha</w:t>
      </w:r>
      <w:r w:rsidR="00A80424">
        <w:rPr>
          <w:sz w:val="22"/>
          <w:szCs w:val="22"/>
          <w:shd w:val="clear" w:color="auto" w:fill="FFFFFF"/>
        </w:rPr>
        <w:t>s</w:t>
      </w:r>
      <w:r w:rsidRPr="009C3C67">
        <w:rPr>
          <w:sz w:val="22"/>
          <w:szCs w:val="22"/>
          <w:shd w:val="clear" w:color="auto" w:fill="FFFFFF"/>
        </w:rPr>
        <w:t xml:space="preserve"> a place to live not too far from the school. There are various options for students to come to this school, having the option between walking, riding a bicycle, or being taken to school by motorbike. The security level of students is really low due to the distance of the railroad tracks to the building is only 2</w:t>
      </w:r>
      <w:r w:rsidR="00CB4107" w:rsidRPr="009C3C67">
        <w:rPr>
          <w:sz w:val="22"/>
          <w:szCs w:val="22"/>
          <w:shd w:val="clear" w:color="auto" w:fill="FFFFFF"/>
        </w:rPr>
        <w:t xml:space="preserve"> </w:t>
      </w:r>
      <w:r w:rsidRPr="009C3C67">
        <w:rPr>
          <w:sz w:val="22"/>
          <w:szCs w:val="22"/>
          <w:shd w:val="clear" w:color="auto" w:fill="FFFFFF"/>
        </w:rPr>
        <w:t>(two) meters away. The integration of the existing aspects in this facility is not yet adequate, such as the lack of natural aspects in the facility.</w:t>
      </w:r>
    </w:p>
    <w:p w14:paraId="5D2B3D6E" w14:textId="41C67F6E" w:rsidR="00996F4A" w:rsidRDefault="005B29B6" w:rsidP="00996F4A">
      <w:pPr>
        <w:ind w:firstLine="288"/>
        <w:jc w:val="both"/>
        <w:rPr>
          <w:rFonts w:ascii="Times New Roman" w:hAnsi="Times New Roman"/>
          <w:szCs w:val="22"/>
          <w:shd w:val="clear" w:color="auto" w:fill="FFFFFF"/>
          <w:lang w:val="en-US"/>
        </w:rPr>
      </w:pPr>
      <w:r w:rsidRPr="009C3C67">
        <w:rPr>
          <w:rFonts w:ascii="Times New Roman" w:hAnsi="Times New Roman"/>
          <w:szCs w:val="22"/>
          <w:shd w:val="clear" w:color="auto" w:fill="FFFFFF"/>
          <w:lang w:val="en-US"/>
        </w:rPr>
        <w:t xml:space="preserve">The research was then continued by conducting interviews with several residents who had children and relatives who were attending </w:t>
      </w:r>
      <w:r w:rsidR="006E55E4" w:rsidRPr="009C3C67">
        <w:rPr>
          <w:rFonts w:ascii="Times New Roman" w:hAnsi="Times New Roman"/>
          <w:szCs w:val="22"/>
          <w:shd w:val="clear" w:color="auto" w:fill="FFFFFF"/>
          <w:lang w:val="en-US"/>
        </w:rPr>
        <w:t>Uswatun Hasanah Elementary School</w:t>
      </w:r>
      <w:r w:rsidRPr="009C3C67">
        <w:rPr>
          <w:rFonts w:ascii="Times New Roman" w:hAnsi="Times New Roman"/>
          <w:szCs w:val="22"/>
          <w:shd w:val="clear" w:color="auto" w:fill="FFFFFF"/>
          <w:lang w:val="en-US"/>
        </w:rPr>
        <w:t>. Based on the results of the interview, the people around did not seem too worried about the safety of school children because the answer was "Oh, it's okay, when there is a sound of an alarm for a train passing by, the children will step aside." According to this author, more action is needed because children are not sure to be alert at all times and need more supervision. Parents who take their children to school casually walk on the existing train tracks, even though there are other roads around them.</w:t>
      </w:r>
    </w:p>
    <w:p w14:paraId="409F19BD" w14:textId="0D0D9574" w:rsidR="000B1FCD" w:rsidRPr="00996F4A" w:rsidRDefault="00996F4A" w:rsidP="00996F4A">
      <w:pPr>
        <w:ind w:firstLine="288"/>
        <w:jc w:val="both"/>
        <w:rPr>
          <w:rFonts w:ascii="Times New Roman" w:hAnsi="Times New Roman"/>
          <w:szCs w:val="22"/>
          <w:shd w:val="clear" w:color="auto" w:fill="FFFFFF"/>
          <w:lang w:val="en-US"/>
        </w:rPr>
      </w:pPr>
      <w:r w:rsidRPr="009C3C67">
        <w:rPr>
          <w:noProof/>
          <w:szCs w:val="22"/>
          <w:lang w:val="en-US"/>
        </w:rPr>
        <mc:AlternateContent>
          <mc:Choice Requires="wps">
            <w:drawing>
              <wp:anchor distT="0" distB="0" distL="114300" distR="114300" simplePos="0" relativeHeight="251635712" behindDoc="0" locked="0" layoutInCell="1" allowOverlap="1" wp14:anchorId="246510D8" wp14:editId="5F899755">
                <wp:simplePos x="0" y="0"/>
                <wp:positionH relativeFrom="column">
                  <wp:posOffset>874312</wp:posOffset>
                </wp:positionH>
                <wp:positionV relativeFrom="paragraph">
                  <wp:posOffset>372000</wp:posOffset>
                </wp:positionV>
                <wp:extent cx="954157" cy="1709530"/>
                <wp:effectExtent l="19050" t="19050" r="17780" b="24130"/>
                <wp:wrapNone/>
                <wp:docPr id="9" name="Rectangle 9"/>
                <wp:cNvGraphicFramePr/>
                <a:graphic xmlns:a="http://schemas.openxmlformats.org/drawingml/2006/main">
                  <a:graphicData uri="http://schemas.microsoft.com/office/word/2010/wordprocessingShape">
                    <wps:wsp>
                      <wps:cNvSpPr/>
                      <wps:spPr>
                        <a:xfrm>
                          <a:off x="0" y="0"/>
                          <a:ext cx="954157" cy="170953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35605DD5" id="Rectangle 9" o:spid="_x0000_s1026" style="position:absolute;margin-left:68.85pt;margin-top:29.3pt;width:75.15pt;height:134.6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QkdAIAAC4FAAAOAAAAZHJzL2Uyb0RvYy54bWysVN1v2jAQf5+0/8Hy+xrCoBREqFCrTpOq&#10;tmo79dk4NkRzfN7ZENhfv7MT0o/xNO3FufN9//I7zy/3tWE7hb4CW/D8bMCZshLKyq4L/uP55ssF&#10;Zz4IWwoDVhX8oDy/XHz+NG/cTA1hA6ZUyCiJ9bPGFXwTgptlmZcbVQt/Bk5ZMmrAWgRScZ2VKBrK&#10;XptsOBicZw1g6RCk8p5ur1sjX6T8WisZ7rX2KjBTcOotpBPTuYpntpiL2RqF21Sya0P8Qxe1qCwV&#10;7VNdiyDYFqu/UtWVRPCgw5mEOgOtK6nSDDRNPvgwzdNGOJVmIXC862Hy/y+tvNs9IKvKgk85s6Km&#10;X/RIoAm7NopNIzyN8zPyenIP2GmexDjrXmMdvzQF2ydIDz2kah+YpMvpeJSPJ5xJMuWTwXT8NWGe&#10;vUY79OGbgppFoeBI1ROSYnfrA1Uk16NLLGbhpjIm/TZjWVPw4cV4Mo6NZrHTtrckhYNRMcLYR6Vp&#10;ROpmmDIncqkrg2wniBZCSmXDeUrReccwTWX6wPxUoAl5F9T5xjCVSNcHDk4Fvq/YR6SqYEMfXFcW&#10;8FSC8mdfufU/Tt/OHMdfQXmgP4vQUt47eVMRwLfChweBxHHaBtrbcE+HNkBAQidxtgH8feo++hP1&#10;yMpZQztTcP9rK1BxZr5bIuU0H43ikiVlNJ4MScG3ltVbi93WV0D45/RCOJnE6B/MUdQI9Qut9zJW&#10;JZOwkmoXXAY8Kleh3WV6IKRaLpMbLZYT4dY+ORmTR1QjgZ73LwJdx7JA/LyD436J2Qeytb4x0sJy&#10;G0BXiYmvuHZ401ImgnYPSNz6t3ryen3mFn8AAAD//wMAUEsDBBQABgAIAAAAIQBq1oj84QAAAAoB&#10;AAAPAAAAZHJzL2Rvd25yZXYueG1sTI/LTsMwEEX3SPyDNUjsqEMqEhPiVIjHBlSklC66dOMhjhrb&#10;Uey0ga9nuoLl1RzdObdczbZnRxxD552E20UCDF3jdedaCdvP1xsBLETltOq9QwnfGGBVXV6UqtD+&#10;5Go8bmLLqMSFQkkwMQ4F56ExaFVY+AEd3b78aFWkOLZcj+pE5bbnaZJk3KrO0QejBnwy2Bw2k5Xw&#10;/JaZ+6n+eN/u2sPLul7nu+Ynl/L6an58ABZxjn8wnPVJHSpy2vvJ6cB6yss8J1TCnciAEZAKQeP2&#10;EpZpLoBXJf8/ofoFAAD//wMAUEsBAi0AFAAGAAgAAAAhALaDOJL+AAAA4QEAABMAAAAAAAAAAAAA&#10;AAAAAAAAAFtDb250ZW50X1R5cGVzXS54bWxQSwECLQAUAAYACAAAACEAOP0h/9YAAACUAQAACwAA&#10;AAAAAAAAAAAAAAAvAQAAX3JlbHMvLnJlbHNQSwECLQAUAAYACAAAACEAaghUJHQCAAAuBQAADgAA&#10;AAAAAAAAAAAAAAAuAgAAZHJzL2Uyb0RvYy54bWxQSwECLQAUAAYACAAAACEAataI/OEAAAAKAQAA&#10;DwAAAAAAAAAAAAAAAADOBAAAZHJzL2Rvd25yZXYueG1sUEsFBgAAAAAEAAQA8wAAANwFAAAAAA==&#10;" filled="f" strokecolor="#f79646 [3209]" strokeweight="2.25pt"/>
            </w:pict>
          </mc:Fallback>
        </mc:AlternateContent>
      </w:r>
      <w:r w:rsidRPr="009C3C67">
        <w:rPr>
          <w:noProof/>
          <w:szCs w:val="22"/>
          <w:bdr w:val="none" w:sz="0" w:space="0" w:color="auto" w:frame="1"/>
          <w:shd w:val="clear" w:color="auto" w:fill="FFFFFF"/>
          <w:lang w:val="en-US"/>
        </w:rPr>
        <w:drawing>
          <wp:anchor distT="0" distB="0" distL="114300" distR="114300" simplePos="0" relativeHeight="251613184" behindDoc="0" locked="0" layoutInCell="1" allowOverlap="1" wp14:anchorId="53DCD86C" wp14:editId="2352CDCA">
            <wp:simplePos x="0" y="0"/>
            <wp:positionH relativeFrom="column">
              <wp:posOffset>-33351</wp:posOffset>
            </wp:positionH>
            <wp:positionV relativeFrom="paragraph">
              <wp:posOffset>69104</wp:posOffset>
            </wp:positionV>
            <wp:extent cx="2527935" cy="234569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93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C67">
        <w:rPr>
          <w:noProof/>
          <w:szCs w:val="22"/>
          <w:bdr w:val="none" w:sz="0" w:space="0" w:color="auto" w:frame="1"/>
          <w:shd w:val="clear" w:color="auto" w:fill="FFFFFF"/>
          <w:lang w:val="en-US"/>
        </w:rPr>
        <w:drawing>
          <wp:anchor distT="0" distB="0" distL="114300" distR="114300" simplePos="0" relativeHeight="251772928" behindDoc="0" locked="0" layoutInCell="1" allowOverlap="1" wp14:anchorId="346F564A" wp14:editId="6DA5300A">
            <wp:simplePos x="0" y="0"/>
            <wp:positionH relativeFrom="column">
              <wp:posOffset>2685332</wp:posOffset>
            </wp:positionH>
            <wp:positionV relativeFrom="paragraph">
              <wp:posOffset>78519</wp:posOffset>
            </wp:positionV>
            <wp:extent cx="3251835" cy="2337435"/>
            <wp:effectExtent l="0" t="0" r="571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428"/>
                    <a:stretch/>
                  </pic:blipFill>
                  <pic:spPr bwMode="auto">
                    <a:xfrm>
                      <a:off x="0" y="0"/>
                      <a:ext cx="3251835"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8650E" w14:textId="7F19F54F" w:rsidR="000C6F3D" w:rsidRPr="000C6F3D" w:rsidRDefault="000C6F3D" w:rsidP="000C6F3D">
      <w:pPr>
        <w:rPr>
          <w:rFonts w:ascii="Times New Roman" w:hAnsi="Times New Roman"/>
          <w:sz w:val="24"/>
          <w:szCs w:val="24"/>
          <w:lang w:val="en-US"/>
        </w:rPr>
      </w:pPr>
      <w:r>
        <w:rPr>
          <w:rFonts w:ascii="Times New Roman" w:hAnsi="Times New Roman"/>
          <w:b/>
          <w:bCs/>
          <w:szCs w:val="22"/>
          <w:shd w:val="clear" w:color="auto" w:fill="FFFFFF"/>
          <w:lang w:val="en-US"/>
        </w:rPr>
        <w:t xml:space="preserve">  </w:t>
      </w:r>
      <w:r w:rsidR="005B29B6" w:rsidRPr="009C3C67">
        <w:rPr>
          <w:rFonts w:ascii="Times New Roman" w:hAnsi="Times New Roman"/>
          <w:b/>
          <w:bCs/>
          <w:szCs w:val="22"/>
          <w:shd w:val="clear" w:color="auto" w:fill="FFFFFF"/>
          <w:lang w:val="en-US"/>
        </w:rPr>
        <w:t xml:space="preserve">Figure </w:t>
      </w:r>
      <w:r w:rsidR="00996F4A">
        <w:rPr>
          <w:rFonts w:ascii="Times New Roman" w:hAnsi="Times New Roman"/>
          <w:b/>
          <w:bCs/>
          <w:szCs w:val="22"/>
          <w:shd w:val="clear" w:color="auto" w:fill="FFFFFF"/>
          <w:lang w:val="en-US"/>
        </w:rPr>
        <w:t>2</w:t>
      </w:r>
      <w:r w:rsidR="005B29B6" w:rsidRPr="009C3C67">
        <w:rPr>
          <w:rFonts w:ascii="Times New Roman" w:hAnsi="Times New Roman"/>
          <w:b/>
          <w:bCs/>
          <w:szCs w:val="22"/>
          <w:shd w:val="clear" w:color="auto" w:fill="FFFFFF"/>
          <w:lang w:val="en-US"/>
        </w:rPr>
        <w:t>.</w:t>
      </w:r>
      <w:r w:rsidR="005B29B6" w:rsidRPr="009C3C67">
        <w:rPr>
          <w:rFonts w:ascii="Times New Roman" w:hAnsi="Times New Roman"/>
          <w:szCs w:val="22"/>
          <w:shd w:val="clear" w:color="auto" w:fill="FFFFFF"/>
          <w:lang w:val="en-US"/>
        </w:rPr>
        <w:t xml:space="preserve"> Location </w:t>
      </w:r>
      <w:r w:rsidR="00CB4107" w:rsidRPr="009C3C67">
        <w:rPr>
          <w:rFonts w:ascii="Times New Roman" w:hAnsi="Times New Roman"/>
          <w:szCs w:val="22"/>
          <w:shd w:val="clear" w:color="auto" w:fill="FFFFFF"/>
          <w:lang w:val="en-US"/>
        </w:rPr>
        <w:t>m</w:t>
      </w:r>
      <w:r w:rsidR="005B29B6" w:rsidRPr="009C3C67">
        <w:rPr>
          <w:rFonts w:ascii="Times New Roman" w:hAnsi="Times New Roman"/>
          <w:szCs w:val="22"/>
          <w:shd w:val="clear" w:color="auto" w:fill="FFFFFF"/>
          <w:lang w:val="en-US"/>
        </w:rPr>
        <w:t xml:space="preserve">ap of </w:t>
      </w:r>
      <w:r w:rsidR="006E55E4" w:rsidRPr="009C3C67">
        <w:rPr>
          <w:rFonts w:ascii="Times New Roman" w:hAnsi="Times New Roman"/>
          <w:szCs w:val="22"/>
          <w:shd w:val="clear" w:color="auto" w:fill="FFFFFF"/>
          <w:lang w:val="en-US"/>
        </w:rPr>
        <w:t xml:space="preserve">Uswatun Hasanah </w:t>
      </w:r>
      <w:r>
        <w:rPr>
          <w:rFonts w:ascii="Times New Roman" w:hAnsi="Times New Roman"/>
          <w:szCs w:val="22"/>
          <w:shd w:val="clear" w:color="auto" w:fill="FFFFFF"/>
          <w:lang w:val="en-US"/>
        </w:rPr>
        <w:tab/>
        <w:t xml:space="preserve">  </w:t>
      </w:r>
      <w:r w:rsidRPr="009C3C67">
        <w:rPr>
          <w:rFonts w:ascii="Times New Roman" w:hAnsi="Times New Roman"/>
          <w:b/>
          <w:bCs/>
          <w:szCs w:val="22"/>
          <w:shd w:val="clear" w:color="auto" w:fill="FFFFFF"/>
          <w:lang w:val="en-US"/>
        </w:rPr>
        <w:t xml:space="preserve">Figure </w:t>
      </w:r>
      <w:r w:rsidR="00996F4A">
        <w:rPr>
          <w:rFonts w:ascii="Times New Roman" w:hAnsi="Times New Roman"/>
          <w:b/>
          <w:bCs/>
          <w:szCs w:val="22"/>
          <w:shd w:val="clear" w:color="auto" w:fill="FFFFFF"/>
          <w:lang w:val="en-US"/>
        </w:rPr>
        <w:t>3</w:t>
      </w:r>
      <w:r w:rsidRPr="009C3C67">
        <w:rPr>
          <w:rFonts w:ascii="Times New Roman" w:hAnsi="Times New Roman"/>
          <w:b/>
          <w:bCs/>
          <w:szCs w:val="22"/>
          <w:shd w:val="clear" w:color="auto" w:fill="FFFFFF"/>
          <w:lang w:val="en-US"/>
        </w:rPr>
        <w:t xml:space="preserve">. </w:t>
      </w:r>
      <w:r w:rsidRPr="009C3C67">
        <w:rPr>
          <w:rFonts w:ascii="Times New Roman" w:hAnsi="Times New Roman"/>
          <w:szCs w:val="22"/>
          <w:shd w:val="clear" w:color="auto" w:fill="FFFFFF"/>
          <w:lang w:val="en-US"/>
        </w:rPr>
        <w:t xml:space="preserve">The distance between the train tracks and </w:t>
      </w:r>
    </w:p>
    <w:p w14:paraId="552B7837" w14:textId="7B5AEE7F" w:rsidR="005B29B6" w:rsidRPr="009C3C67" w:rsidRDefault="000C6F3D" w:rsidP="000C6F3D">
      <w:pPr>
        <w:jc w:val="center"/>
        <w:rPr>
          <w:rFonts w:ascii="Times New Roman" w:hAnsi="Times New Roman"/>
          <w:sz w:val="24"/>
          <w:szCs w:val="24"/>
          <w:lang w:val="en-US"/>
        </w:rPr>
      </w:pPr>
      <w:r>
        <w:rPr>
          <w:rFonts w:ascii="Times New Roman" w:hAnsi="Times New Roman"/>
          <w:szCs w:val="22"/>
          <w:shd w:val="clear" w:color="auto" w:fill="FFFFFF"/>
          <w:lang w:val="en-US"/>
        </w:rPr>
        <w:t xml:space="preserve">       </w:t>
      </w:r>
      <w:r w:rsidR="006E55E4" w:rsidRPr="009C3C67">
        <w:rPr>
          <w:rFonts w:ascii="Times New Roman" w:hAnsi="Times New Roman"/>
          <w:szCs w:val="22"/>
          <w:shd w:val="clear" w:color="auto" w:fill="FFFFFF"/>
          <w:lang w:val="en-US"/>
        </w:rPr>
        <w:t>Elementary School</w:t>
      </w:r>
      <w:r w:rsidR="005B29B6" w:rsidRPr="009C3C67">
        <w:rPr>
          <w:rFonts w:ascii="Times New Roman" w:hAnsi="Times New Roman"/>
          <w:szCs w:val="22"/>
          <w:shd w:val="clear" w:color="auto" w:fill="FFFFFF"/>
          <w:lang w:val="en-US"/>
        </w:rPr>
        <w:t xml:space="preserve"> Surabaya</w:t>
      </w:r>
      <w:r w:rsidR="00CB4107" w:rsidRPr="009C3C67">
        <w:rPr>
          <w:rFonts w:ascii="Times New Roman" w:hAnsi="Times New Roman"/>
          <w:szCs w:val="22"/>
          <w:shd w:val="clear" w:color="auto" w:fill="FFFFFF"/>
          <w:lang w:val="en-US"/>
        </w:rPr>
        <w:t xml:space="preserve"> [</w:t>
      </w:r>
      <w:r w:rsidR="006F0719">
        <w:rPr>
          <w:rFonts w:ascii="Times New Roman" w:hAnsi="Times New Roman"/>
          <w:szCs w:val="22"/>
          <w:shd w:val="clear" w:color="auto" w:fill="FFFFFF"/>
          <w:lang w:val="en-US"/>
        </w:rPr>
        <w:t>10</w:t>
      </w:r>
      <w:r w:rsidR="00CB4107" w:rsidRPr="009C3C67">
        <w:rPr>
          <w:rFonts w:ascii="Times New Roman" w:hAnsi="Times New Roman"/>
          <w:szCs w:val="22"/>
          <w:shd w:val="clear" w:color="auto" w:fill="FFFFFF"/>
          <w:lang w:val="en-US"/>
        </w:rPr>
        <w:t>]</w:t>
      </w:r>
      <w:r>
        <w:rPr>
          <w:rFonts w:ascii="Times New Roman" w:hAnsi="Times New Roman"/>
          <w:szCs w:val="22"/>
          <w:shd w:val="clear" w:color="auto" w:fill="FFFFFF"/>
          <w:lang w:val="en-US"/>
        </w:rPr>
        <w:tab/>
      </w:r>
      <w:r>
        <w:rPr>
          <w:rFonts w:ascii="Times New Roman" w:hAnsi="Times New Roman"/>
          <w:szCs w:val="22"/>
          <w:shd w:val="clear" w:color="auto" w:fill="FFFFFF"/>
          <w:lang w:val="en-US"/>
        </w:rPr>
        <w:tab/>
      </w:r>
      <w:r w:rsidRPr="009C3C67">
        <w:rPr>
          <w:rFonts w:ascii="Times New Roman" w:hAnsi="Times New Roman"/>
          <w:szCs w:val="22"/>
          <w:shd w:val="clear" w:color="auto" w:fill="FFFFFF"/>
          <w:lang w:val="en-US"/>
        </w:rPr>
        <w:t>Uswatun Hasanah Elementary School Surabaya</w:t>
      </w:r>
    </w:p>
    <w:p w14:paraId="559518F9" w14:textId="77777777" w:rsidR="00367B97" w:rsidRPr="009C3C67" w:rsidRDefault="00367B97" w:rsidP="00367B97">
      <w:pPr>
        <w:jc w:val="both"/>
        <w:rPr>
          <w:rFonts w:ascii="Times New Roman" w:hAnsi="Times New Roman"/>
          <w:szCs w:val="22"/>
          <w:shd w:val="clear" w:color="auto" w:fill="FFFFFF"/>
          <w:lang w:val="en-US"/>
        </w:rPr>
      </w:pPr>
    </w:p>
    <w:p w14:paraId="2815B1DD" w14:textId="28AAA7A7" w:rsidR="00367B97" w:rsidRPr="009C3C67" w:rsidRDefault="000C6F3D" w:rsidP="00367B97">
      <w:pPr>
        <w:jc w:val="both"/>
        <w:rPr>
          <w:rFonts w:ascii="Times New Roman" w:hAnsi="Times New Roman"/>
          <w:szCs w:val="22"/>
          <w:shd w:val="clear" w:color="auto" w:fill="FFFFFF"/>
          <w:lang w:val="en-US"/>
        </w:rPr>
      </w:pPr>
      <w:r>
        <w:rPr>
          <w:rFonts w:ascii="Times New Roman" w:hAnsi="Times New Roman"/>
          <w:szCs w:val="22"/>
          <w:shd w:val="clear" w:color="auto" w:fill="FFFFFF"/>
          <w:lang w:val="en-US"/>
        </w:rPr>
        <w:t xml:space="preserve">Figure </w:t>
      </w:r>
      <w:r w:rsidR="00996F4A">
        <w:rPr>
          <w:rFonts w:ascii="Times New Roman" w:hAnsi="Times New Roman"/>
          <w:szCs w:val="22"/>
          <w:shd w:val="clear" w:color="auto" w:fill="FFFFFF"/>
          <w:lang w:val="en-US"/>
        </w:rPr>
        <w:t>2</w:t>
      </w:r>
      <w:r w:rsidR="005B29B6" w:rsidRPr="009C3C67">
        <w:rPr>
          <w:rFonts w:ascii="Times New Roman" w:hAnsi="Times New Roman"/>
          <w:szCs w:val="22"/>
          <w:shd w:val="clear" w:color="auto" w:fill="FFFFFF"/>
          <w:lang w:val="en-US"/>
        </w:rPr>
        <w:t xml:space="preserve"> is a photo from Google Earth, showing how much land the school owns. The school is 1.5 to 2 meters from the railroad track measured from the outer wall of the school</w:t>
      </w:r>
      <w:r w:rsidR="004A161C" w:rsidRPr="009C3C67">
        <w:rPr>
          <w:rFonts w:ascii="Times New Roman" w:hAnsi="Times New Roman"/>
          <w:szCs w:val="22"/>
          <w:shd w:val="clear" w:color="auto" w:fill="FFFFFF"/>
          <w:lang w:val="en-US"/>
        </w:rPr>
        <w:t xml:space="preserve"> (see Figure </w:t>
      </w:r>
      <w:r w:rsidR="00996F4A">
        <w:rPr>
          <w:rFonts w:ascii="Times New Roman" w:hAnsi="Times New Roman"/>
          <w:szCs w:val="22"/>
          <w:shd w:val="clear" w:color="auto" w:fill="FFFFFF"/>
          <w:lang w:val="en-US"/>
        </w:rPr>
        <w:t>3</w:t>
      </w:r>
      <w:r w:rsidR="004A161C" w:rsidRPr="009C3C67">
        <w:rPr>
          <w:rFonts w:ascii="Times New Roman" w:hAnsi="Times New Roman"/>
          <w:szCs w:val="22"/>
          <w:shd w:val="clear" w:color="auto" w:fill="FFFFFF"/>
          <w:lang w:val="en-US"/>
        </w:rPr>
        <w:t>)</w:t>
      </w:r>
      <w:r w:rsidR="005B29B6" w:rsidRPr="009C3C67">
        <w:rPr>
          <w:rFonts w:ascii="Times New Roman" w:hAnsi="Times New Roman"/>
          <w:szCs w:val="22"/>
          <w:shd w:val="clear" w:color="auto" w:fill="FFFFFF"/>
          <w:lang w:val="en-US"/>
        </w:rPr>
        <w:t>. This school has a land area of ​​about 500 square meters.</w:t>
      </w:r>
    </w:p>
    <w:p w14:paraId="7EFB016B" w14:textId="3DF1E5F8" w:rsidR="0035033C" w:rsidRPr="009C3C67" w:rsidRDefault="0035033C" w:rsidP="000C6F3D">
      <w:pPr>
        <w:pStyle w:val="NormalWeb"/>
        <w:spacing w:before="0" w:beforeAutospacing="0" w:after="0" w:afterAutospacing="0"/>
        <w:ind w:firstLine="288"/>
        <w:jc w:val="both"/>
      </w:pPr>
      <w:r w:rsidRPr="009C3C67">
        <w:rPr>
          <w:sz w:val="22"/>
          <w:szCs w:val="22"/>
          <w:shd w:val="clear" w:color="auto" w:fill="FFFFFF"/>
        </w:rPr>
        <w:t xml:space="preserve">To enrich data and opinions from some students, a questionnaire was filled through Google Forms with a total of 79 respondents. Based on questionnaire data, most respondents (96.2%) agree that the ideal school environment is a comfortable one. </w:t>
      </w:r>
      <w:r w:rsidR="00A80424">
        <w:rPr>
          <w:sz w:val="22"/>
          <w:szCs w:val="22"/>
          <w:shd w:val="clear" w:color="auto" w:fill="FFFFFF"/>
        </w:rPr>
        <w:t>Also</w:t>
      </w:r>
      <w:r w:rsidRPr="009C3C67">
        <w:rPr>
          <w:sz w:val="22"/>
          <w:szCs w:val="22"/>
          <w:shd w:val="clear" w:color="auto" w:fill="FFFFFF"/>
        </w:rPr>
        <w:t xml:space="preserve">, as many as (86.1%) chose a clean environment for school to be called an ideal one. The third highest is the safety of students going to and from </w:t>
      </w:r>
      <w:r w:rsidRPr="009C3C67">
        <w:rPr>
          <w:sz w:val="22"/>
          <w:szCs w:val="22"/>
          <w:shd w:val="clear" w:color="auto" w:fill="FFFFFF"/>
        </w:rPr>
        <w:lastRenderedPageBreak/>
        <w:t>school (74.7%). Another small proportion chose to be away from the crowd (26.6%), no discrimination between students (1.3%), clean, safe, and comfortable (1.3%), there are cheap foods around (1.3%).</w:t>
      </w:r>
    </w:p>
    <w:p w14:paraId="7E725523" w14:textId="04102B32"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Most of the respondents (55.7%) agree that being comfortable in a learning atmosphere is the most important thing in a school. While some of the other respondents chose a clean school environment (20.3%), safety when going to and from school (19%), having an open area (3.8%), there was no discrimination between students (1.3%) as the main thing in choosing a school. As many as 88.6% of respondents do not want to attend schools which are located approximately 1.5 m from the railroad track. Meanwhile, the rest (11.4%) thought this was not a problem. The response that chooses a school environment that is close to the rail is not a problem, choosing to pay more attention to a school from the quality of its teachers (44.4%), school facilities (33.3%), location close to home (11.1%), </w:t>
      </w:r>
      <w:r w:rsidR="00A80424">
        <w:rPr>
          <w:sz w:val="22"/>
          <w:szCs w:val="22"/>
          <w:shd w:val="clear" w:color="auto" w:fill="FFFFFF"/>
        </w:rPr>
        <w:t xml:space="preserve">the </w:t>
      </w:r>
      <w:r w:rsidRPr="009C3C67">
        <w:rPr>
          <w:sz w:val="22"/>
          <w:szCs w:val="22"/>
          <w:shd w:val="clear" w:color="auto" w:fill="FFFFFF"/>
        </w:rPr>
        <w:t>togetherness of teachers and students (11.1 %).</w:t>
      </w:r>
    </w:p>
    <w:p w14:paraId="033915E1" w14:textId="5B06EA52"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reasons </w:t>
      </w:r>
      <w:r w:rsidR="00A80424">
        <w:rPr>
          <w:sz w:val="22"/>
          <w:szCs w:val="22"/>
          <w:shd w:val="clear" w:color="auto" w:fill="FFFFFF"/>
        </w:rPr>
        <w:t>for</w:t>
      </w:r>
      <w:r w:rsidRPr="009C3C67">
        <w:rPr>
          <w:sz w:val="22"/>
          <w:szCs w:val="22"/>
          <w:shd w:val="clear" w:color="auto" w:fill="FFFFFF"/>
        </w:rPr>
        <w:t xml:space="preserve"> respondents who did not want to go to school close to the railroad tracks were that they felt they could not concentrate while studying (81.4%) and it would be noisy (75.7%). </w:t>
      </w:r>
      <w:r w:rsidR="00A80424">
        <w:rPr>
          <w:sz w:val="22"/>
          <w:szCs w:val="22"/>
          <w:shd w:val="clear" w:color="auto" w:fill="FFFFFF"/>
        </w:rPr>
        <w:t>Besides</w:t>
      </w:r>
      <w:r w:rsidRPr="009C3C67">
        <w:rPr>
          <w:sz w:val="22"/>
          <w:szCs w:val="22"/>
          <w:shd w:val="clear" w:color="auto" w:fill="FFFFFF"/>
        </w:rPr>
        <w:t>, 68.5% felt prone to accidents and 64.3% of respondents felt uncomfortable. Unfortunately, only 38.6% of the respondents were concerned about reporting the school and the solution. Meanwhile</w:t>
      </w:r>
      <w:r w:rsidR="00A80424">
        <w:rPr>
          <w:sz w:val="22"/>
          <w:szCs w:val="22"/>
          <w:shd w:val="clear" w:color="auto" w:fill="FFFFFF"/>
        </w:rPr>
        <w:t>,</w:t>
      </w:r>
      <w:r w:rsidRPr="009C3C67">
        <w:rPr>
          <w:sz w:val="22"/>
          <w:szCs w:val="22"/>
          <w:shd w:val="clear" w:color="auto" w:fill="FFFFFF"/>
        </w:rPr>
        <w:t xml:space="preserve"> 72.9% of respondents only chose to avoid and did not go to school there.</w:t>
      </w:r>
    </w:p>
    <w:p w14:paraId="40091D73" w14:textId="56C54D60"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author offers a solution to existing problems and is also adapted to the New Normal conditions. </w:t>
      </w:r>
      <w:r w:rsidR="00A80424">
        <w:rPr>
          <w:sz w:val="22"/>
          <w:szCs w:val="22"/>
          <w:shd w:val="clear" w:color="auto" w:fill="FFFFFF"/>
        </w:rPr>
        <w:t>T</w:t>
      </w:r>
      <w:r w:rsidRPr="009C3C67">
        <w:rPr>
          <w:sz w:val="22"/>
          <w:szCs w:val="22"/>
          <w:shd w:val="clear" w:color="auto" w:fill="FFFFFF"/>
        </w:rPr>
        <w:t xml:space="preserve">he building design refers to </w:t>
      </w:r>
      <w:r w:rsidR="00CB4107" w:rsidRPr="009C3C67">
        <w:rPr>
          <w:i/>
          <w:iCs/>
          <w:sz w:val="22"/>
          <w:szCs w:val="22"/>
          <w:shd w:val="clear" w:color="auto" w:fill="FFFFFF"/>
        </w:rPr>
        <w:t>Undang-Undang Nomor 23 Tahun</w:t>
      </w:r>
      <w:r w:rsidRPr="009C3C67">
        <w:rPr>
          <w:i/>
          <w:iCs/>
          <w:sz w:val="22"/>
          <w:szCs w:val="22"/>
          <w:shd w:val="clear" w:color="auto" w:fill="FFFFFF"/>
        </w:rPr>
        <w:t xml:space="preserve"> 2007</w:t>
      </w:r>
      <w:r w:rsidRPr="009C3C67">
        <w:rPr>
          <w:sz w:val="22"/>
          <w:szCs w:val="22"/>
          <w:shd w:val="clear" w:color="auto" w:fill="FFFFFF"/>
        </w:rPr>
        <w:t xml:space="preserve"> and </w:t>
      </w:r>
      <w:r w:rsidRPr="009C3C67">
        <w:rPr>
          <w:i/>
          <w:iCs/>
          <w:sz w:val="22"/>
          <w:szCs w:val="22"/>
          <w:shd w:val="clear" w:color="auto" w:fill="FFFFFF"/>
        </w:rPr>
        <w:t xml:space="preserve">Peraturan Walikota Nomor 33 </w:t>
      </w:r>
      <w:r w:rsidR="00CB4107" w:rsidRPr="009C3C67">
        <w:rPr>
          <w:i/>
          <w:iCs/>
          <w:sz w:val="22"/>
          <w:szCs w:val="22"/>
          <w:shd w:val="clear" w:color="auto" w:fill="FFFFFF"/>
        </w:rPr>
        <w:t>Tahun</w:t>
      </w:r>
      <w:r w:rsidRPr="009C3C67">
        <w:rPr>
          <w:i/>
          <w:iCs/>
          <w:sz w:val="22"/>
          <w:szCs w:val="22"/>
          <w:shd w:val="clear" w:color="auto" w:fill="FFFFFF"/>
        </w:rPr>
        <w:t xml:space="preserve"> 2020</w:t>
      </w:r>
      <w:r w:rsidRPr="009C3C67">
        <w:rPr>
          <w:sz w:val="22"/>
          <w:szCs w:val="22"/>
          <w:shd w:val="clear" w:color="auto" w:fill="FFFFFF"/>
        </w:rPr>
        <w:t>. The solution in this case will be divided into two, namely short-term and long-term solutions.</w:t>
      </w:r>
    </w:p>
    <w:p w14:paraId="00F8DF8A" w14:textId="136C57FE" w:rsidR="00A652AA" w:rsidRDefault="0035033C" w:rsidP="00D177FF">
      <w:pPr>
        <w:pStyle w:val="NormalWeb"/>
        <w:spacing w:before="0" w:beforeAutospacing="0" w:after="0" w:afterAutospacing="0"/>
        <w:ind w:firstLine="288"/>
        <w:jc w:val="both"/>
        <w:rPr>
          <w:sz w:val="22"/>
          <w:szCs w:val="22"/>
        </w:rPr>
      </w:pPr>
      <w:r w:rsidRPr="009C3C67">
        <w:rPr>
          <w:sz w:val="22"/>
          <w:szCs w:val="22"/>
          <w:shd w:val="clear" w:color="auto" w:fill="FFFFFF"/>
        </w:rPr>
        <w:t>Based on survey data provided by Google Maps, the existing land area</w:t>
      </w:r>
      <w:r w:rsidR="00A80424">
        <w:rPr>
          <w:sz w:val="22"/>
          <w:szCs w:val="22"/>
          <w:shd w:val="clear" w:color="auto" w:fill="FFFFFF"/>
        </w:rPr>
        <w:t>,</w:t>
      </w:r>
      <w:r w:rsidRPr="009C3C67">
        <w:rPr>
          <w:sz w:val="22"/>
          <w:szCs w:val="22"/>
          <w:shd w:val="clear" w:color="auto" w:fill="FFFFFF"/>
        </w:rPr>
        <w:t xml:space="preserve"> and the designed land area were obtained. In Figure 5. it is shown that the existing land area is </w:t>
      </w:r>
      <w:r w:rsidR="00D177FF" w:rsidRPr="009C3C67">
        <w:rPr>
          <w:sz w:val="22"/>
          <w:szCs w:val="22"/>
          <w:shd w:val="clear" w:color="auto" w:fill="FFFFFF"/>
        </w:rPr>
        <w:t>around</w:t>
      </w:r>
      <w:r w:rsidRPr="009C3C67">
        <w:rPr>
          <w:sz w:val="22"/>
          <w:szCs w:val="22"/>
          <w:shd w:val="clear" w:color="auto" w:fill="FFFFFF"/>
        </w:rPr>
        <w:t xml:space="preserve"> 500 m</w:t>
      </w:r>
      <w:r w:rsidRPr="009C3C67">
        <w:rPr>
          <w:sz w:val="22"/>
          <w:szCs w:val="22"/>
          <w:shd w:val="clear" w:color="auto" w:fill="FFFFFF"/>
          <w:vertAlign w:val="superscript"/>
        </w:rPr>
        <w:t>2</w:t>
      </w:r>
      <w:r w:rsidR="009C3C67">
        <w:rPr>
          <w:sz w:val="22"/>
          <w:szCs w:val="22"/>
          <w:shd w:val="clear" w:color="auto" w:fill="FFFFFF"/>
        </w:rPr>
        <w:t xml:space="preserve">. </w:t>
      </w:r>
      <w:r w:rsidRPr="009C3C67">
        <w:rPr>
          <w:sz w:val="22"/>
          <w:szCs w:val="22"/>
          <w:shd w:val="clear" w:color="auto" w:fill="FFFFFF"/>
        </w:rPr>
        <w:t xml:space="preserve">Meanwhile, after being adjusted to </w:t>
      </w:r>
      <w:r w:rsidR="00CB4107" w:rsidRPr="009C3C67">
        <w:rPr>
          <w:i/>
          <w:iCs/>
          <w:sz w:val="22"/>
          <w:szCs w:val="22"/>
          <w:shd w:val="clear" w:color="auto" w:fill="FFFFFF"/>
        </w:rPr>
        <w:t>Undang-Undang Nomor 23 Tahun 2007</w:t>
      </w:r>
      <w:r w:rsidRPr="009C3C67">
        <w:rPr>
          <w:sz w:val="22"/>
          <w:szCs w:val="22"/>
          <w:shd w:val="clear" w:color="auto" w:fill="FFFFFF"/>
        </w:rPr>
        <w:t xml:space="preserve"> where the permissible land use limit is 6 (six) meters measured from the right and left of the outer side of the railroad construction, the resulting designed land area is </w:t>
      </w:r>
      <w:r w:rsidR="00D177FF" w:rsidRPr="009C3C67">
        <w:rPr>
          <w:sz w:val="22"/>
          <w:szCs w:val="22"/>
          <w:shd w:val="clear" w:color="auto" w:fill="FFFFFF"/>
        </w:rPr>
        <w:t>around</w:t>
      </w:r>
      <w:r w:rsidRPr="009C3C67">
        <w:rPr>
          <w:sz w:val="22"/>
          <w:szCs w:val="22"/>
          <w:shd w:val="clear" w:color="auto" w:fill="FFFFFF"/>
        </w:rPr>
        <w:t xml:space="preserve"> 300 m</w:t>
      </w:r>
      <w:r w:rsidRPr="009C3C67">
        <w:rPr>
          <w:sz w:val="22"/>
          <w:szCs w:val="22"/>
          <w:shd w:val="clear" w:color="auto" w:fill="FFFFFF"/>
          <w:vertAlign w:val="superscript"/>
        </w:rPr>
        <w:t>2</w:t>
      </w:r>
      <w:r w:rsidR="00A652AA" w:rsidRPr="009C3C67">
        <w:rPr>
          <w:sz w:val="22"/>
          <w:szCs w:val="22"/>
        </w:rPr>
        <w:t>. With a reduction in land area, the building area</w:t>
      </w:r>
      <w:r w:rsidR="00A80424">
        <w:rPr>
          <w:sz w:val="22"/>
          <w:szCs w:val="22"/>
        </w:rPr>
        <w:t>,</w:t>
      </w:r>
      <w:r w:rsidR="00A652AA" w:rsidRPr="009C3C67">
        <w:rPr>
          <w:sz w:val="22"/>
          <w:szCs w:val="22"/>
        </w:rPr>
        <w:t xml:space="preserve"> and the function of the rooms in it will be reduced. To overcome this problem, </w:t>
      </w:r>
      <w:r w:rsidR="00A80424">
        <w:rPr>
          <w:sz w:val="22"/>
          <w:szCs w:val="22"/>
        </w:rPr>
        <w:t xml:space="preserve">the </w:t>
      </w:r>
      <w:r w:rsidR="00A652AA" w:rsidRPr="009C3C67">
        <w:rPr>
          <w:sz w:val="22"/>
          <w:szCs w:val="22"/>
        </w:rPr>
        <w:t>authors decided to propose a solution by increasing the number of the floor level. The second floor will be constructed with construction scaffolding as the main structural material.</w:t>
      </w:r>
    </w:p>
    <w:p w14:paraId="4CD012A5" w14:textId="274C2658" w:rsidR="0084783A" w:rsidRDefault="0084783A" w:rsidP="0084783A">
      <w:pPr>
        <w:pStyle w:val="NormalWeb"/>
        <w:spacing w:before="0" w:beforeAutospacing="0" w:after="0" w:afterAutospacing="0"/>
        <w:jc w:val="center"/>
        <w:rPr>
          <w:sz w:val="22"/>
          <w:szCs w:val="22"/>
        </w:rPr>
      </w:pPr>
    </w:p>
    <w:p w14:paraId="0B0C535F" w14:textId="77777777" w:rsidR="0056610E" w:rsidRDefault="000C6F3D" w:rsidP="000C6F3D">
      <w:pPr>
        <w:pStyle w:val="NormalWeb"/>
        <w:spacing w:before="0" w:beforeAutospacing="0" w:after="0" w:afterAutospacing="0"/>
        <w:ind w:left="851"/>
        <w:rPr>
          <w:sz w:val="22"/>
          <w:szCs w:val="22"/>
        </w:rPr>
      </w:pPr>
      <w:r>
        <w:rPr>
          <w:noProof/>
          <w:sz w:val="22"/>
          <w:szCs w:val="22"/>
        </w:rPr>
        <w:drawing>
          <wp:anchor distT="0" distB="0" distL="114300" distR="114300" simplePos="0" relativeHeight="251749376" behindDoc="1" locked="0" layoutInCell="1" allowOverlap="1" wp14:anchorId="16CD1FD0" wp14:editId="3A411321">
            <wp:simplePos x="0" y="0"/>
            <wp:positionH relativeFrom="column">
              <wp:posOffset>2907665</wp:posOffset>
            </wp:positionH>
            <wp:positionV relativeFrom="paragraph">
              <wp:posOffset>-5080</wp:posOffset>
            </wp:positionV>
            <wp:extent cx="2710815"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815" cy="157162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46304" behindDoc="1" locked="0" layoutInCell="1" allowOverlap="1" wp14:anchorId="0FB1886B" wp14:editId="3A1177B1">
            <wp:simplePos x="0" y="0"/>
            <wp:positionH relativeFrom="column">
              <wp:posOffset>-2540</wp:posOffset>
            </wp:positionH>
            <wp:positionV relativeFrom="paragraph">
              <wp:posOffset>-5080</wp:posOffset>
            </wp:positionV>
            <wp:extent cx="2726690" cy="15805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fo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690" cy="158051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     </w:t>
      </w:r>
    </w:p>
    <w:p w14:paraId="25FC7E80" w14:textId="77777777" w:rsidR="0056610E" w:rsidRDefault="0056610E" w:rsidP="000C6F3D">
      <w:pPr>
        <w:pStyle w:val="NormalWeb"/>
        <w:spacing w:before="0" w:beforeAutospacing="0" w:after="0" w:afterAutospacing="0"/>
        <w:ind w:left="851"/>
        <w:rPr>
          <w:sz w:val="22"/>
          <w:szCs w:val="22"/>
        </w:rPr>
      </w:pPr>
    </w:p>
    <w:p w14:paraId="6FD96ED5" w14:textId="77777777" w:rsidR="0056610E" w:rsidRDefault="0056610E" w:rsidP="000C6F3D">
      <w:pPr>
        <w:pStyle w:val="NormalWeb"/>
        <w:spacing w:before="0" w:beforeAutospacing="0" w:after="0" w:afterAutospacing="0"/>
        <w:ind w:left="851"/>
        <w:rPr>
          <w:sz w:val="22"/>
          <w:szCs w:val="22"/>
        </w:rPr>
      </w:pPr>
    </w:p>
    <w:p w14:paraId="0FF61ADC" w14:textId="77777777" w:rsidR="0056610E" w:rsidRDefault="0056610E" w:rsidP="000C6F3D">
      <w:pPr>
        <w:pStyle w:val="NormalWeb"/>
        <w:spacing w:before="0" w:beforeAutospacing="0" w:after="0" w:afterAutospacing="0"/>
        <w:ind w:left="851"/>
        <w:rPr>
          <w:sz w:val="22"/>
          <w:szCs w:val="22"/>
        </w:rPr>
      </w:pPr>
    </w:p>
    <w:p w14:paraId="646FE1F8" w14:textId="77777777" w:rsidR="0056610E" w:rsidRDefault="0056610E" w:rsidP="000C6F3D">
      <w:pPr>
        <w:pStyle w:val="NormalWeb"/>
        <w:spacing w:before="0" w:beforeAutospacing="0" w:after="0" w:afterAutospacing="0"/>
        <w:ind w:left="851"/>
        <w:rPr>
          <w:sz w:val="22"/>
          <w:szCs w:val="22"/>
        </w:rPr>
      </w:pPr>
    </w:p>
    <w:p w14:paraId="423D2363" w14:textId="77777777" w:rsidR="0056610E" w:rsidRDefault="0056610E" w:rsidP="000C6F3D">
      <w:pPr>
        <w:pStyle w:val="NormalWeb"/>
        <w:spacing w:before="0" w:beforeAutospacing="0" w:after="0" w:afterAutospacing="0"/>
        <w:ind w:left="851"/>
        <w:rPr>
          <w:sz w:val="22"/>
          <w:szCs w:val="22"/>
        </w:rPr>
      </w:pPr>
    </w:p>
    <w:p w14:paraId="4F8D9B38" w14:textId="77777777" w:rsidR="0056610E" w:rsidRDefault="0056610E" w:rsidP="000C6F3D">
      <w:pPr>
        <w:pStyle w:val="NormalWeb"/>
        <w:spacing w:before="0" w:beforeAutospacing="0" w:after="0" w:afterAutospacing="0"/>
        <w:ind w:left="851"/>
        <w:rPr>
          <w:sz w:val="22"/>
          <w:szCs w:val="22"/>
        </w:rPr>
      </w:pPr>
    </w:p>
    <w:p w14:paraId="3EABA09C" w14:textId="77777777" w:rsidR="0056610E" w:rsidRDefault="0056610E" w:rsidP="000C6F3D">
      <w:pPr>
        <w:pStyle w:val="NormalWeb"/>
        <w:spacing w:before="0" w:beforeAutospacing="0" w:after="0" w:afterAutospacing="0"/>
        <w:ind w:left="851"/>
        <w:rPr>
          <w:sz w:val="22"/>
          <w:szCs w:val="22"/>
        </w:rPr>
      </w:pPr>
    </w:p>
    <w:p w14:paraId="5DAAAE73" w14:textId="068886E5" w:rsidR="004869A0" w:rsidRDefault="000C6F3D" w:rsidP="0056610E">
      <w:pPr>
        <w:pStyle w:val="NormalWeb"/>
        <w:spacing w:before="0" w:beforeAutospacing="0" w:after="0" w:afterAutospacing="0"/>
        <w:ind w:left="851" w:firstLine="851"/>
        <w:rPr>
          <w:sz w:val="22"/>
          <w:szCs w:val="22"/>
        </w:rPr>
      </w:pPr>
      <w:r>
        <w:rPr>
          <w:sz w:val="22"/>
          <w:szCs w:val="22"/>
        </w:rPr>
        <w:t xml:space="preserve"> </w:t>
      </w:r>
      <w:r w:rsidR="004869A0" w:rsidRPr="001D1957">
        <w:rPr>
          <w:b/>
          <w:bCs/>
          <w:sz w:val="22"/>
          <w:szCs w:val="22"/>
          <w:shd w:val="clear" w:color="auto" w:fill="FFFFFF" w:themeFill="background1"/>
        </w:rPr>
        <w:t>Existing Land Area</w:t>
      </w:r>
      <w:r w:rsidRPr="001D1957">
        <w:rPr>
          <w:b/>
          <w:bCs/>
          <w:sz w:val="22"/>
          <w:szCs w:val="22"/>
        </w:rPr>
        <w:tab/>
      </w:r>
      <w:r w:rsidRPr="001D1957">
        <w:rPr>
          <w:b/>
          <w:bCs/>
          <w:sz w:val="22"/>
          <w:szCs w:val="22"/>
        </w:rPr>
        <w:tab/>
      </w:r>
      <w:r w:rsidRPr="001D1957">
        <w:rPr>
          <w:b/>
          <w:bCs/>
          <w:sz w:val="22"/>
          <w:szCs w:val="22"/>
        </w:rPr>
        <w:tab/>
      </w:r>
      <w:r w:rsidRPr="001D1957">
        <w:rPr>
          <w:b/>
          <w:bCs/>
          <w:sz w:val="22"/>
          <w:szCs w:val="22"/>
        </w:rPr>
        <w:tab/>
      </w:r>
      <w:r w:rsidR="004869A0" w:rsidRPr="001D1957">
        <w:rPr>
          <w:b/>
          <w:bCs/>
          <w:sz w:val="22"/>
          <w:szCs w:val="22"/>
          <w:shd w:val="clear" w:color="auto" w:fill="FFFFFF" w:themeFill="background1"/>
        </w:rPr>
        <w:t>Designed Land Area</w:t>
      </w:r>
    </w:p>
    <w:p w14:paraId="243184F5" w14:textId="69ADEAAF" w:rsidR="0084783A" w:rsidRDefault="0084783A" w:rsidP="0084783A">
      <w:pPr>
        <w:pStyle w:val="NormalWeb"/>
        <w:spacing w:before="0" w:beforeAutospacing="0" w:after="0" w:afterAutospacing="0"/>
        <w:jc w:val="center"/>
        <w:rPr>
          <w:sz w:val="22"/>
          <w:szCs w:val="22"/>
        </w:rPr>
      </w:pPr>
    </w:p>
    <w:p w14:paraId="7803A921" w14:textId="7604B215" w:rsidR="000C6F3D" w:rsidRPr="0042681C" w:rsidRDefault="009C3C67" w:rsidP="0042681C">
      <w:pPr>
        <w:pStyle w:val="NormalWeb"/>
        <w:spacing w:before="0" w:beforeAutospacing="0" w:after="0" w:afterAutospacing="0"/>
        <w:jc w:val="center"/>
        <w:rPr>
          <w:sz w:val="22"/>
          <w:szCs w:val="22"/>
        </w:rPr>
      </w:pPr>
      <w:r w:rsidRPr="009C3C67">
        <w:rPr>
          <w:b/>
          <w:bCs/>
          <w:sz w:val="22"/>
          <w:szCs w:val="22"/>
        </w:rPr>
        <w:t xml:space="preserve">Figure </w:t>
      </w:r>
      <w:r w:rsidR="00996F4A">
        <w:rPr>
          <w:b/>
          <w:bCs/>
          <w:sz w:val="22"/>
          <w:szCs w:val="22"/>
        </w:rPr>
        <w:t>4</w:t>
      </w:r>
      <w:r>
        <w:rPr>
          <w:sz w:val="22"/>
          <w:szCs w:val="22"/>
        </w:rPr>
        <w:t>. Land area Uswatun Hasanah Elementary School</w:t>
      </w:r>
    </w:p>
    <w:p w14:paraId="1D04A303" w14:textId="77777777" w:rsidR="001D1957" w:rsidRDefault="001D1957" w:rsidP="009C3C67">
      <w:pPr>
        <w:jc w:val="both"/>
        <w:rPr>
          <w:rFonts w:ascii="Times New Roman" w:hAnsi="Times New Roman"/>
          <w:szCs w:val="22"/>
          <w:lang w:val="en-US"/>
        </w:rPr>
      </w:pPr>
    </w:p>
    <w:p w14:paraId="571A72D5" w14:textId="6A60E2C7" w:rsidR="004A161C" w:rsidRPr="00A31432" w:rsidRDefault="00A652AA" w:rsidP="00A31432">
      <w:pPr>
        <w:jc w:val="both"/>
        <w:rPr>
          <w:rFonts w:ascii="Times New Roman" w:hAnsi="Times New Roman"/>
          <w:sz w:val="24"/>
          <w:szCs w:val="24"/>
          <w:lang w:val="en-US"/>
        </w:rPr>
      </w:pPr>
      <w:r w:rsidRPr="009C3C67">
        <w:rPr>
          <w:rFonts w:ascii="Times New Roman" w:hAnsi="Times New Roman"/>
          <w:szCs w:val="22"/>
          <w:lang w:val="en-US"/>
        </w:rPr>
        <w:t xml:space="preserve">Scaffolding was selected as the main material is due to its fast and easy assembly process. The ease of assembly </w:t>
      </w:r>
      <w:r w:rsidR="00A80424">
        <w:rPr>
          <w:rFonts w:ascii="Times New Roman" w:hAnsi="Times New Roman"/>
          <w:szCs w:val="22"/>
          <w:lang w:val="en-US"/>
        </w:rPr>
        <w:t>since</w:t>
      </w:r>
      <w:r w:rsidRPr="009C3C67">
        <w:rPr>
          <w:rFonts w:ascii="Times New Roman" w:hAnsi="Times New Roman"/>
          <w:szCs w:val="22"/>
          <w:lang w:val="en-US"/>
        </w:rPr>
        <w:t xml:space="preserve"> the scaffolding itself</w:t>
      </w:r>
      <w:r w:rsidR="00A80424">
        <w:rPr>
          <w:rFonts w:ascii="Times New Roman" w:hAnsi="Times New Roman"/>
          <w:szCs w:val="22"/>
          <w:lang w:val="en-US"/>
        </w:rPr>
        <w:t xml:space="preserve"> </w:t>
      </w:r>
      <w:r w:rsidRPr="009C3C67">
        <w:rPr>
          <w:rFonts w:ascii="Times New Roman" w:hAnsi="Times New Roman"/>
          <w:szCs w:val="22"/>
          <w:lang w:val="en-US"/>
        </w:rPr>
        <w:t xml:space="preserve">is designed to help with structural work. </w:t>
      </w:r>
      <w:r w:rsidR="00A80424">
        <w:rPr>
          <w:rFonts w:ascii="Times New Roman" w:hAnsi="Times New Roman"/>
          <w:szCs w:val="22"/>
          <w:lang w:val="en-US"/>
        </w:rPr>
        <w:t>Besides</w:t>
      </w:r>
      <w:r w:rsidRPr="009C3C67">
        <w:rPr>
          <w:rFonts w:ascii="Times New Roman" w:hAnsi="Times New Roman"/>
          <w:szCs w:val="22"/>
          <w:lang w:val="en-US"/>
        </w:rPr>
        <w:t xml:space="preserve">, there are connecting holes to facilitate the installation and dismantling process. This supports the current condition, because of the ongoing COVID-19 case, students must follow </w:t>
      </w:r>
      <w:r w:rsidR="00A80424">
        <w:rPr>
          <w:rFonts w:ascii="Times New Roman" w:hAnsi="Times New Roman"/>
          <w:szCs w:val="22"/>
          <w:lang w:val="en-US"/>
        </w:rPr>
        <w:t xml:space="preserve">the </w:t>
      </w:r>
      <w:r w:rsidRPr="009C3C67">
        <w:rPr>
          <w:rFonts w:ascii="Times New Roman" w:hAnsi="Times New Roman"/>
          <w:szCs w:val="22"/>
          <w:lang w:val="en-US"/>
        </w:rPr>
        <w:t xml:space="preserve">physical distancing health protocol. After the conditions change where COVID-19 can be overcome, the school design can be changed quickly so that students can be with each other without any distance. Apart from the ease of the assembly process, the module can be used </w:t>
      </w:r>
      <w:r w:rsidRPr="009C3C67">
        <w:rPr>
          <w:rFonts w:ascii="Times New Roman" w:hAnsi="Times New Roman"/>
          <w:i/>
          <w:iCs/>
          <w:szCs w:val="22"/>
          <w:lang w:val="en-US"/>
        </w:rPr>
        <w:t>comfortably</w:t>
      </w:r>
      <w:r w:rsidRPr="009C3C67">
        <w:rPr>
          <w:rFonts w:ascii="Times New Roman" w:hAnsi="Times New Roman"/>
          <w:szCs w:val="22"/>
          <w:lang w:val="en-US"/>
        </w:rPr>
        <w:t xml:space="preserve"> enough for space</w:t>
      </w:r>
      <w:r w:rsidR="009C3C67" w:rsidRPr="009C3C67">
        <w:rPr>
          <w:rFonts w:ascii="Times New Roman" w:hAnsi="Times New Roman"/>
          <w:szCs w:val="22"/>
          <w:lang w:val="en-US"/>
        </w:rPr>
        <w:t xml:space="preserve"> [1</w:t>
      </w:r>
      <w:r w:rsidR="006F0719">
        <w:rPr>
          <w:rFonts w:ascii="Times New Roman" w:hAnsi="Times New Roman"/>
          <w:szCs w:val="22"/>
          <w:lang w:val="en-US"/>
        </w:rPr>
        <w:t>1</w:t>
      </w:r>
      <w:r w:rsidR="009C3C67" w:rsidRPr="009C3C67">
        <w:rPr>
          <w:rFonts w:ascii="Times New Roman" w:hAnsi="Times New Roman"/>
          <w:szCs w:val="22"/>
          <w:lang w:val="en-US"/>
        </w:rPr>
        <w:t>]</w:t>
      </w:r>
      <w:r w:rsidRPr="009C3C67">
        <w:rPr>
          <w:rFonts w:ascii="Times New Roman" w:hAnsi="Times New Roman"/>
          <w:szCs w:val="22"/>
          <w:lang w:val="en-US"/>
        </w:rPr>
        <w:t xml:space="preserve">. </w:t>
      </w:r>
      <w:r w:rsidR="009A4561">
        <w:rPr>
          <w:rFonts w:ascii="Times New Roman" w:hAnsi="Times New Roman"/>
          <w:szCs w:val="22"/>
          <w:lang w:val="en-US"/>
        </w:rPr>
        <w:t>A construction</w:t>
      </w:r>
      <w:r w:rsidRPr="009C3C67">
        <w:rPr>
          <w:rFonts w:ascii="Times New Roman" w:hAnsi="Times New Roman"/>
          <w:szCs w:val="22"/>
          <w:lang w:val="en-US"/>
        </w:rPr>
        <w:t xml:space="preserve"> experiment</w:t>
      </w:r>
      <w:r w:rsidR="009A4561">
        <w:rPr>
          <w:rFonts w:ascii="Times New Roman" w:hAnsi="Times New Roman"/>
          <w:szCs w:val="22"/>
          <w:lang w:val="en-US"/>
        </w:rPr>
        <w:t xml:space="preserve"> was</w:t>
      </w:r>
      <w:r w:rsidRPr="009C3C67">
        <w:rPr>
          <w:rFonts w:ascii="Times New Roman" w:hAnsi="Times New Roman"/>
          <w:szCs w:val="22"/>
          <w:lang w:val="en-US"/>
        </w:rPr>
        <w:t xml:space="preserve"> carried o</w:t>
      </w:r>
      <w:r w:rsidR="009A4561">
        <w:rPr>
          <w:rFonts w:ascii="Times New Roman" w:hAnsi="Times New Roman"/>
          <w:szCs w:val="22"/>
          <w:lang w:val="en-US"/>
        </w:rPr>
        <w:t xml:space="preserve">ut by Yu Sing, </w:t>
      </w:r>
      <w:r w:rsidRPr="009C3C67">
        <w:rPr>
          <w:rFonts w:ascii="Times New Roman" w:hAnsi="Times New Roman"/>
          <w:szCs w:val="22"/>
          <w:lang w:val="en-US"/>
        </w:rPr>
        <w:t>who</w:t>
      </w:r>
      <w:r w:rsidR="009A4561">
        <w:rPr>
          <w:rFonts w:ascii="Times New Roman" w:hAnsi="Times New Roman"/>
          <w:szCs w:val="22"/>
          <w:lang w:val="en-US"/>
        </w:rPr>
        <w:t xml:space="preserve"> is a principal architect in</w:t>
      </w:r>
      <w:r w:rsidRPr="009C3C67">
        <w:rPr>
          <w:rFonts w:ascii="Times New Roman" w:hAnsi="Times New Roman"/>
          <w:szCs w:val="22"/>
          <w:lang w:val="en-US"/>
        </w:rPr>
        <w:t xml:space="preserve"> Akanoma studio</w:t>
      </w:r>
      <w:r w:rsidR="009A4561">
        <w:rPr>
          <w:rFonts w:ascii="Times New Roman" w:hAnsi="Times New Roman"/>
          <w:szCs w:val="22"/>
          <w:lang w:val="en-US"/>
        </w:rPr>
        <w:t>, to find out how sets of scaffolding can be used as a building. He has succeeded in creating a micro</w:t>
      </w:r>
      <w:r w:rsidR="00A80424">
        <w:rPr>
          <w:rFonts w:ascii="Times New Roman" w:hAnsi="Times New Roman"/>
          <w:szCs w:val="22"/>
          <w:lang w:val="en-US"/>
        </w:rPr>
        <w:t>-</w:t>
      </w:r>
      <w:r w:rsidR="009A4561">
        <w:rPr>
          <w:rFonts w:ascii="Times New Roman" w:hAnsi="Times New Roman"/>
          <w:szCs w:val="22"/>
          <w:lang w:val="en-US"/>
        </w:rPr>
        <w:t xml:space="preserve">housing with </w:t>
      </w:r>
      <w:r w:rsidR="009A4561">
        <w:rPr>
          <w:rFonts w:ascii="Times New Roman" w:hAnsi="Times New Roman"/>
          <w:szCs w:val="22"/>
          <w:lang w:val="en-US"/>
        </w:rPr>
        <w:lastRenderedPageBreak/>
        <w:t>that sets of scaffolding and several light materials</w:t>
      </w:r>
      <w:r w:rsidRPr="009C3C67">
        <w:rPr>
          <w:rFonts w:ascii="Times New Roman" w:hAnsi="Times New Roman"/>
          <w:szCs w:val="22"/>
          <w:lang w:val="en-US"/>
        </w:rPr>
        <w:t>. With the experiments conducted by Yu Sing, it shows that scaffolding can be used as a house structure with light-load construction, can be assembled</w:t>
      </w:r>
      <w:r w:rsidR="00A80424">
        <w:rPr>
          <w:rFonts w:ascii="Times New Roman" w:hAnsi="Times New Roman"/>
          <w:szCs w:val="22"/>
          <w:lang w:val="en-US"/>
        </w:rPr>
        <w:t>,</w:t>
      </w:r>
      <w:r w:rsidRPr="009C3C67">
        <w:rPr>
          <w:rFonts w:ascii="Times New Roman" w:hAnsi="Times New Roman"/>
          <w:szCs w:val="22"/>
          <w:lang w:val="en-US"/>
        </w:rPr>
        <w:t xml:space="preserve"> and can be grown or developed.</w:t>
      </w:r>
    </w:p>
    <w:p w14:paraId="20123840" w14:textId="7E30480A" w:rsidR="0042681C" w:rsidRDefault="00A652AA" w:rsidP="0042681C">
      <w:pPr>
        <w:ind w:firstLine="288"/>
        <w:jc w:val="both"/>
        <w:rPr>
          <w:rFonts w:ascii="Times New Roman" w:hAnsi="Times New Roman"/>
          <w:szCs w:val="22"/>
          <w:lang w:val="en-US"/>
        </w:rPr>
      </w:pPr>
      <w:r w:rsidRPr="009C3C67">
        <w:rPr>
          <w:rFonts w:ascii="Times New Roman" w:hAnsi="Times New Roman"/>
          <w:szCs w:val="22"/>
          <w:lang w:val="en-US"/>
        </w:rPr>
        <w:t xml:space="preserve">The design should be made as attractive as possible, even using scaffolding as its main material. </w:t>
      </w:r>
      <w:r w:rsidR="00A80424">
        <w:rPr>
          <w:rFonts w:ascii="Times New Roman" w:hAnsi="Times New Roman"/>
          <w:szCs w:val="22"/>
          <w:lang w:val="en-US"/>
        </w:rPr>
        <w:t>Besides</w:t>
      </w:r>
      <w:r w:rsidRPr="009C3C67">
        <w:rPr>
          <w:rFonts w:ascii="Times New Roman" w:hAnsi="Times New Roman"/>
          <w:szCs w:val="22"/>
          <w:lang w:val="en-US"/>
        </w:rPr>
        <w:t>, the building must be designed to be able to adapt to the environment so that the building can become a comfortable place for students, teachers, and each school party. Layout arrangement, space program, air circulation, and lighting are also important factors that must be adjusted to the existing climate and weather.</w:t>
      </w:r>
    </w:p>
    <w:p w14:paraId="7058FC68" w14:textId="41E486AB" w:rsidR="0042681C" w:rsidRDefault="006F0719" w:rsidP="0042681C">
      <w:pPr>
        <w:ind w:firstLine="288"/>
        <w:jc w:val="both"/>
        <w:rPr>
          <w:rFonts w:ascii="Times New Roman" w:hAnsi="Times New Roman"/>
          <w:szCs w:val="22"/>
          <w:lang w:val="en-US"/>
        </w:rPr>
      </w:pPr>
      <w:r>
        <w:rPr>
          <w:rFonts w:ascii="Times New Roman" w:hAnsi="Times New Roman"/>
          <w:noProof/>
          <w:szCs w:val="22"/>
          <w:lang w:val="en-US"/>
        </w:rPr>
        <w:drawing>
          <wp:anchor distT="0" distB="0" distL="114300" distR="114300" simplePos="0" relativeHeight="251895296" behindDoc="0" locked="0" layoutInCell="1" allowOverlap="1" wp14:anchorId="064D18C2" wp14:editId="629EBE9D">
            <wp:simplePos x="0" y="0"/>
            <wp:positionH relativeFrom="column">
              <wp:posOffset>2905125</wp:posOffset>
            </wp:positionH>
            <wp:positionV relativeFrom="paragraph">
              <wp:posOffset>1040130</wp:posOffset>
            </wp:positionV>
            <wp:extent cx="2625725" cy="203835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808" t="4372" r="16005" b="7985"/>
                    <a:stretch/>
                  </pic:blipFill>
                  <pic:spPr bwMode="auto">
                    <a:xfrm>
                      <a:off x="0" y="0"/>
                      <a:ext cx="26257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2"/>
          <w:lang w:val="en-US"/>
        </w:rPr>
        <w:drawing>
          <wp:anchor distT="0" distB="0" distL="114300" distR="114300" simplePos="0" relativeHeight="251881984" behindDoc="0" locked="0" layoutInCell="1" allowOverlap="1" wp14:anchorId="2E13A725" wp14:editId="437EE5BB">
            <wp:simplePos x="0" y="0"/>
            <wp:positionH relativeFrom="column">
              <wp:posOffset>-5080</wp:posOffset>
            </wp:positionH>
            <wp:positionV relativeFrom="paragraph">
              <wp:posOffset>1040130</wp:posOffset>
            </wp:positionV>
            <wp:extent cx="2860040" cy="2038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ing covid19.jpg"/>
                    <pic:cNvPicPr/>
                  </pic:nvPicPr>
                  <pic:blipFill rotWithShape="1">
                    <a:blip r:embed="rId16" cstate="print">
                      <a:extLst>
                        <a:ext uri="{28A0092B-C50C-407E-A947-70E740481C1C}">
                          <a14:useLocalDpi xmlns:a14="http://schemas.microsoft.com/office/drawing/2010/main" val="0"/>
                        </a:ext>
                      </a:extLst>
                    </a:blip>
                    <a:srcRect t="8571" r="14756" b="899"/>
                    <a:stretch/>
                  </pic:blipFill>
                  <pic:spPr bwMode="auto">
                    <a:xfrm>
                      <a:off x="0" y="0"/>
                      <a:ext cx="286004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2AA" w:rsidRPr="009C3C67">
        <w:rPr>
          <w:rFonts w:ascii="Times New Roman" w:hAnsi="Times New Roman"/>
          <w:szCs w:val="22"/>
          <w:lang w:val="en-US"/>
        </w:rPr>
        <w:t xml:space="preserve">In Figure </w:t>
      </w:r>
      <w:r w:rsidR="009C3C67">
        <w:rPr>
          <w:rFonts w:ascii="Times New Roman" w:hAnsi="Times New Roman"/>
          <w:szCs w:val="22"/>
          <w:lang w:val="en-US"/>
        </w:rPr>
        <w:t xml:space="preserve">8, </w:t>
      </w:r>
      <w:r w:rsidR="00A652AA" w:rsidRPr="009C3C67">
        <w:rPr>
          <w:rFonts w:ascii="Times New Roman" w:hAnsi="Times New Roman"/>
          <w:szCs w:val="22"/>
          <w:lang w:val="en-US"/>
        </w:rPr>
        <w:t>it can be seen that when the building area is</w:t>
      </w:r>
      <w:r w:rsidR="00D177FF" w:rsidRPr="009C3C67">
        <w:rPr>
          <w:rFonts w:ascii="Times New Roman" w:hAnsi="Times New Roman"/>
          <w:szCs w:val="22"/>
          <w:lang w:val="en-US"/>
        </w:rPr>
        <w:t xml:space="preserve"> 52 (</w:t>
      </w:r>
      <w:r w:rsidR="009A4561" w:rsidRPr="009C3C67">
        <w:rPr>
          <w:rFonts w:ascii="Times New Roman" w:hAnsi="Times New Roman"/>
          <w:szCs w:val="22"/>
          <w:lang w:val="en-US"/>
        </w:rPr>
        <w:t>fifty-two</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m</w:t>
      </w:r>
      <w:r w:rsidR="00A652AA" w:rsidRPr="009C3C67">
        <w:rPr>
          <w:rFonts w:ascii="Times New Roman" w:hAnsi="Times New Roman"/>
          <w:szCs w:val="22"/>
          <w:vertAlign w:val="superscript"/>
          <w:lang w:val="en-US"/>
        </w:rPr>
        <w:t>2</w:t>
      </w:r>
      <w:r w:rsidR="00A652AA" w:rsidRPr="009C3C67">
        <w:rPr>
          <w:rFonts w:ascii="Times New Roman" w:hAnsi="Times New Roman"/>
          <w:szCs w:val="22"/>
          <w:lang w:val="en-US"/>
        </w:rPr>
        <w:t>, with student space capacity during COVID 19 is</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9</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nine</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people. For future solution</w:t>
      </w:r>
      <w:r w:rsidR="00A80424">
        <w:rPr>
          <w:rFonts w:ascii="Times New Roman" w:hAnsi="Times New Roman"/>
          <w:szCs w:val="22"/>
          <w:lang w:val="en-US"/>
        </w:rPr>
        <w:t>s</w:t>
      </w:r>
      <w:r w:rsidR="00A652AA" w:rsidRPr="009C3C67">
        <w:rPr>
          <w:rFonts w:ascii="Times New Roman" w:hAnsi="Times New Roman"/>
          <w:szCs w:val="22"/>
          <w:lang w:val="en-US"/>
        </w:rPr>
        <w:t xml:space="preserve">, if </w:t>
      </w:r>
      <w:r w:rsidR="00A80424">
        <w:rPr>
          <w:rFonts w:ascii="Times New Roman" w:hAnsi="Times New Roman"/>
          <w:szCs w:val="22"/>
          <w:lang w:val="en-US"/>
        </w:rPr>
        <w:t xml:space="preserve">the </w:t>
      </w:r>
      <w:r w:rsidR="00A652AA" w:rsidRPr="009C3C67">
        <w:rPr>
          <w:rFonts w:ascii="Times New Roman" w:hAnsi="Times New Roman"/>
          <w:szCs w:val="22"/>
          <w:lang w:val="en-US"/>
        </w:rPr>
        <w:t>estimated class population increases to</w:t>
      </w:r>
      <w:r w:rsidR="00FC5652" w:rsidRPr="009C3C67">
        <w:rPr>
          <w:rFonts w:ascii="Times New Roman" w:hAnsi="Times New Roman"/>
          <w:szCs w:val="22"/>
          <w:lang w:val="en-US"/>
        </w:rPr>
        <w:t xml:space="preserve"> 24 (</w:t>
      </w:r>
      <w:r w:rsidR="0084783A" w:rsidRPr="009C3C67">
        <w:rPr>
          <w:rFonts w:ascii="Times New Roman" w:hAnsi="Times New Roman"/>
          <w:szCs w:val="22"/>
          <w:lang w:val="en-US"/>
        </w:rPr>
        <w:t>twenty-four</w:t>
      </w:r>
      <w:r w:rsidR="00FC5652" w:rsidRPr="009C3C67">
        <w:rPr>
          <w:rFonts w:ascii="Times New Roman" w:hAnsi="Times New Roman"/>
          <w:szCs w:val="22"/>
          <w:lang w:val="en-US"/>
        </w:rPr>
        <w:t>)</w:t>
      </w:r>
      <w:r w:rsidR="00A652AA" w:rsidRPr="009C3C67">
        <w:rPr>
          <w:rFonts w:ascii="Times New Roman" w:hAnsi="Times New Roman"/>
          <w:szCs w:val="22"/>
          <w:lang w:val="en-US"/>
        </w:rPr>
        <w:t xml:space="preserve"> students. This kind of design can be adjusted and adapted easily if there are space adjustments through addition or vice versa.</w:t>
      </w:r>
      <w:r w:rsidR="004869A0">
        <w:rPr>
          <w:rFonts w:ascii="Times New Roman" w:hAnsi="Times New Roman"/>
          <w:szCs w:val="22"/>
          <w:lang w:val="en-US"/>
        </w:rPr>
        <w:t xml:space="preserve"> </w:t>
      </w:r>
      <w:r w:rsidR="000828BF">
        <w:rPr>
          <w:rFonts w:ascii="Times New Roman" w:hAnsi="Times New Roman"/>
          <w:szCs w:val="22"/>
          <w:lang w:val="en-US"/>
        </w:rPr>
        <w:t xml:space="preserve">For </w:t>
      </w:r>
      <w:r w:rsidR="009A4561">
        <w:rPr>
          <w:rFonts w:ascii="Times New Roman" w:hAnsi="Times New Roman"/>
          <w:szCs w:val="22"/>
          <w:lang w:val="en-US"/>
        </w:rPr>
        <w:t>example,</w:t>
      </w:r>
      <w:r w:rsidR="000828BF">
        <w:rPr>
          <w:rFonts w:ascii="Times New Roman" w:hAnsi="Times New Roman"/>
          <w:szCs w:val="22"/>
          <w:lang w:val="en-US"/>
        </w:rPr>
        <w:t xml:space="preserve"> when more space is needed, Figure 9 can be one of the alternative plan</w:t>
      </w:r>
      <w:r w:rsidR="00A80424">
        <w:rPr>
          <w:rFonts w:ascii="Times New Roman" w:hAnsi="Times New Roman"/>
          <w:szCs w:val="22"/>
          <w:lang w:val="en-US"/>
        </w:rPr>
        <w:t>s</w:t>
      </w:r>
      <w:r w:rsidR="000828BF">
        <w:rPr>
          <w:rFonts w:ascii="Times New Roman" w:hAnsi="Times New Roman"/>
          <w:szCs w:val="22"/>
          <w:lang w:val="en-US"/>
        </w:rPr>
        <w:t xml:space="preserve">. </w:t>
      </w:r>
      <w:r w:rsidR="001C69A0">
        <w:rPr>
          <w:rFonts w:ascii="Times New Roman" w:hAnsi="Times New Roman"/>
          <w:szCs w:val="22"/>
          <w:lang w:val="en-US"/>
        </w:rPr>
        <w:t>Then, F</w:t>
      </w:r>
      <w:r w:rsidR="004869A0">
        <w:rPr>
          <w:rFonts w:ascii="Times New Roman" w:hAnsi="Times New Roman"/>
          <w:szCs w:val="22"/>
          <w:lang w:val="en-US"/>
        </w:rPr>
        <w:t xml:space="preserve">igure </w:t>
      </w:r>
      <w:r w:rsidR="001C69A0">
        <w:rPr>
          <w:rFonts w:ascii="Times New Roman" w:hAnsi="Times New Roman"/>
          <w:szCs w:val="22"/>
          <w:lang w:val="en-US"/>
        </w:rPr>
        <w:t>10</w:t>
      </w:r>
      <w:r w:rsidR="004869A0">
        <w:rPr>
          <w:rFonts w:ascii="Times New Roman" w:hAnsi="Times New Roman"/>
          <w:szCs w:val="22"/>
          <w:lang w:val="en-US"/>
        </w:rPr>
        <w:t xml:space="preserve"> shown the front view of </w:t>
      </w:r>
      <w:r w:rsidR="00A80424">
        <w:rPr>
          <w:rFonts w:ascii="Times New Roman" w:hAnsi="Times New Roman"/>
          <w:szCs w:val="22"/>
          <w:lang w:val="en-US"/>
        </w:rPr>
        <w:t xml:space="preserve">the </w:t>
      </w:r>
      <w:r w:rsidR="004869A0">
        <w:rPr>
          <w:rFonts w:ascii="Times New Roman" w:hAnsi="Times New Roman"/>
          <w:szCs w:val="22"/>
          <w:lang w:val="en-US"/>
        </w:rPr>
        <w:t>scaffolding building design for Uswatun Hasanah Elementary School.</w:t>
      </w:r>
    </w:p>
    <w:p w14:paraId="03A5DFF7" w14:textId="77777777" w:rsidR="00FB1CB7" w:rsidRDefault="00FB1CB7" w:rsidP="0042681C">
      <w:pPr>
        <w:ind w:firstLine="288"/>
        <w:jc w:val="center"/>
        <w:rPr>
          <w:rFonts w:ascii="Times New Roman" w:hAnsi="Times New Roman"/>
          <w:szCs w:val="22"/>
          <w:lang w:val="en-US"/>
        </w:rPr>
      </w:pPr>
    </w:p>
    <w:p w14:paraId="00C985AA" w14:textId="4FBEA66A" w:rsidR="001C69A0" w:rsidRDefault="00FB1CB7" w:rsidP="0042681C">
      <w:pPr>
        <w:ind w:firstLine="288"/>
        <w:jc w:val="center"/>
        <w:rPr>
          <w:rFonts w:ascii="Times New Roman" w:hAnsi="Times New Roman"/>
          <w:szCs w:val="22"/>
          <w:lang w:val="en-US"/>
        </w:rPr>
      </w:pPr>
      <w:r>
        <w:rPr>
          <w:rFonts w:ascii="Times New Roman" w:hAnsi="Times New Roman"/>
          <w:noProof/>
          <w:szCs w:val="22"/>
          <w:lang w:val="en-US"/>
        </w:rPr>
        <w:drawing>
          <wp:anchor distT="0" distB="0" distL="114300" distR="114300" simplePos="0" relativeHeight="251938304" behindDoc="1" locked="0" layoutInCell="1" allowOverlap="1" wp14:anchorId="729C495D" wp14:editId="6202DA01">
            <wp:simplePos x="0" y="0"/>
            <wp:positionH relativeFrom="column">
              <wp:posOffset>3086735</wp:posOffset>
            </wp:positionH>
            <wp:positionV relativeFrom="paragraph">
              <wp:posOffset>315595</wp:posOffset>
            </wp:positionV>
            <wp:extent cx="2400935" cy="19494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698" t="4182" r="17108" b="7985"/>
                    <a:stretch/>
                  </pic:blipFill>
                  <pic:spPr bwMode="auto">
                    <a:xfrm>
                      <a:off x="0" y="0"/>
                      <a:ext cx="2400935"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2"/>
          <w:lang w:val="en-US"/>
        </w:rPr>
        <w:drawing>
          <wp:anchor distT="0" distB="0" distL="114300" distR="114300" simplePos="0" relativeHeight="251916800" behindDoc="1" locked="0" layoutInCell="1" allowOverlap="1" wp14:anchorId="1223CD7E" wp14:editId="28815B84">
            <wp:simplePos x="0" y="0"/>
            <wp:positionH relativeFrom="column">
              <wp:posOffset>-11430</wp:posOffset>
            </wp:positionH>
            <wp:positionV relativeFrom="paragraph">
              <wp:posOffset>330200</wp:posOffset>
            </wp:positionV>
            <wp:extent cx="2971165" cy="1917700"/>
            <wp:effectExtent l="0" t="0" r="635" b="6350"/>
            <wp:wrapTight wrapText="bothSides">
              <wp:wrapPolygon edited="0">
                <wp:start x="0" y="0"/>
                <wp:lineTo x="0" y="21457"/>
                <wp:lineTo x="21466" y="21457"/>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ter covid19.jpg"/>
                    <pic:cNvPicPr/>
                  </pic:nvPicPr>
                  <pic:blipFill rotWithShape="1">
                    <a:blip r:embed="rId18" cstate="print">
                      <a:extLst>
                        <a:ext uri="{28A0092B-C50C-407E-A947-70E740481C1C}">
                          <a14:useLocalDpi xmlns:a14="http://schemas.microsoft.com/office/drawing/2010/main" val="0"/>
                        </a:ext>
                      </a:extLst>
                    </a:blip>
                    <a:srcRect t="9119" r="9372" b="8596"/>
                    <a:stretch/>
                  </pic:blipFill>
                  <pic:spPr bwMode="auto">
                    <a:xfrm>
                      <a:off x="0" y="0"/>
                      <a:ext cx="2971165"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F3E">
        <w:rPr>
          <w:rFonts w:ascii="Times New Roman" w:hAnsi="Times New Roman"/>
          <w:szCs w:val="22"/>
          <w:lang w:val="en-US"/>
        </w:rPr>
        <w:t xml:space="preserve">During COVID-19 </w:t>
      </w:r>
      <w:r w:rsidR="001C69A0">
        <w:rPr>
          <w:rFonts w:ascii="Times New Roman" w:hAnsi="Times New Roman"/>
          <w:szCs w:val="22"/>
          <w:lang w:val="en-US"/>
        </w:rPr>
        <w:t>p</w:t>
      </w:r>
      <w:r w:rsidR="00897F3E">
        <w:rPr>
          <w:rFonts w:ascii="Times New Roman" w:hAnsi="Times New Roman"/>
          <w:szCs w:val="22"/>
          <w:lang w:val="en-US"/>
        </w:rPr>
        <w:t>ossibility</w:t>
      </w:r>
    </w:p>
    <w:p w14:paraId="643C66DD" w14:textId="2A422940" w:rsidR="00897F3E" w:rsidRDefault="00897F3E" w:rsidP="00FB1CB7">
      <w:pPr>
        <w:spacing w:before="240" w:after="240"/>
        <w:jc w:val="center"/>
        <w:rPr>
          <w:rFonts w:ascii="Times New Roman" w:hAnsi="Times New Roman"/>
          <w:szCs w:val="22"/>
          <w:lang w:val="en-US"/>
        </w:rPr>
      </w:pPr>
      <w:r>
        <w:rPr>
          <w:rFonts w:ascii="Times New Roman" w:hAnsi="Times New Roman"/>
          <w:szCs w:val="22"/>
          <w:lang w:val="en-US"/>
        </w:rPr>
        <w:t xml:space="preserve">After COVID-2019 </w:t>
      </w:r>
      <w:r w:rsidR="001C69A0">
        <w:rPr>
          <w:rFonts w:ascii="Times New Roman" w:hAnsi="Times New Roman"/>
          <w:szCs w:val="22"/>
          <w:lang w:val="en-US"/>
        </w:rPr>
        <w:t>p</w:t>
      </w:r>
      <w:r>
        <w:rPr>
          <w:rFonts w:ascii="Times New Roman" w:hAnsi="Times New Roman"/>
          <w:szCs w:val="22"/>
          <w:lang w:val="en-US"/>
        </w:rPr>
        <w:t>ossibility</w:t>
      </w:r>
    </w:p>
    <w:p w14:paraId="7C1D076B" w14:textId="559B0D43" w:rsidR="004869A0" w:rsidRDefault="009C3C67" w:rsidP="00996F4A">
      <w:pPr>
        <w:spacing w:before="240" w:after="240"/>
        <w:jc w:val="center"/>
        <w:rPr>
          <w:rFonts w:ascii="Times New Roman" w:hAnsi="Times New Roman"/>
          <w:szCs w:val="22"/>
          <w:lang w:val="en-US"/>
        </w:rPr>
      </w:pPr>
      <w:r w:rsidRPr="009C3C67">
        <w:rPr>
          <w:rFonts w:ascii="Times New Roman" w:hAnsi="Times New Roman"/>
          <w:b/>
          <w:bCs/>
          <w:szCs w:val="22"/>
          <w:lang w:val="en-US"/>
        </w:rPr>
        <w:t xml:space="preserve">Figure </w:t>
      </w:r>
      <w:r w:rsidR="0056610E">
        <w:rPr>
          <w:rFonts w:ascii="Times New Roman" w:hAnsi="Times New Roman"/>
          <w:b/>
          <w:bCs/>
          <w:szCs w:val="22"/>
          <w:lang w:val="en-US"/>
        </w:rPr>
        <w:t>6</w:t>
      </w:r>
      <w:r w:rsidRPr="009C3C67">
        <w:rPr>
          <w:rFonts w:ascii="Times New Roman" w:hAnsi="Times New Roman"/>
          <w:b/>
          <w:bCs/>
          <w:szCs w:val="22"/>
          <w:lang w:val="en-US"/>
        </w:rPr>
        <w:t>.</w:t>
      </w:r>
      <w:r>
        <w:rPr>
          <w:rFonts w:ascii="Times New Roman" w:hAnsi="Times New Roman"/>
          <w:szCs w:val="22"/>
          <w:lang w:val="en-US"/>
        </w:rPr>
        <w:t xml:space="preserve"> Scaffolding building design before and after COVID-19</w:t>
      </w:r>
    </w:p>
    <w:p w14:paraId="1F94201F" w14:textId="1E6252D2" w:rsidR="00525B78" w:rsidRPr="000828BF" w:rsidRDefault="006F0719" w:rsidP="006F0719">
      <w:pPr>
        <w:spacing w:before="240" w:after="240"/>
        <w:ind w:firstLine="851"/>
        <w:rPr>
          <w:rFonts w:ascii="Times New Roman" w:hAnsi="Times New Roman"/>
          <w:szCs w:val="22"/>
          <w:lang w:val="en-US"/>
        </w:rPr>
      </w:pPr>
      <w:r>
        <w:rPr>
          <w:rFonts w:ascii="Times New Roman" w:hAnsi="Times New Roman"/>
          <w:noProof/>
          <w:sz w:val="24"/>
          <w:szCs w:val="24"/>
          <w:lang w:val="en-US"/>
        </w:rPr>
        <w:lastRenderedPageBreak/>
        <w:drawing>
          <wp:anchor distT="0" distB="0" distL="114300" distR="114300" simplePos="0" relativeHeight="251875840" behindDoc="0" locked="0" layoutInCell="1" allowOverlap="1" wp14:anchorId="038601A8" wp14:editId="05CD2C29">
            <wp:simplePos x="0" y="0"/>
            <wp:positionH relativeFrom="column">
              <wp:posOffset>3810</wp:posOffset>
            </wp:positionH>
            <wp:positionV relativeFrom="paragraph">
              <wp:posOffset>-6350</wp:posOffset>
            </wp:positionV>
            <wp:extent cx="2492375" cy="1915795"/>
            <wp:effectExtent l="0" t="0" r="317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348" t="5860" r="16399" b="8585"/>
                    <a:stretch/>
                  </pic:blipFill>
                  <pic:spPr bwMode="auto">
                    <a:xfrm>
                      <a:off x="0" y="0"/>
                      <a:ext cx="2492375" cy="191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Cs/>
          <w:noProof/>
          <w:szCs w:val="22"/>
          <w:lang w:val="en-US"/>
        </w:rPr>
        <w:drawing>
          <wp:anchor distT="0" distB="0" distL="114300" distR="114300" simplePos="0" relativeHeight="251622912" behindDoc="0" locked="0" layoutInCell="1" allowOverlap="1" wp14:anchorId="5C140C7E" wp14:editId="08281C2A">
            <wp:simplePos x="0" y="0"/>
            <wp:positionH relativeFrom="column">
              <wp:posOffset>2559685</wp:posOffset>
            </wp:positionH>
            <wp:positionV relativeFrom="paragraph">
              <wp:posOffset>25400</wp:posOffset>
            </wp:positionV>
            <wp:extent cx="3262630" cy="1892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stras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2630" cy="1892300"/>
                    </a:xfrm>
                    <a:prstGeom prst="rect">
                      <a:avLst/>
                    </a:prstGeom>
                  </pic:spPr>
                </pic:pic>
              </a:graphicData>
            </a:graphic>
            <wp14:sizeRelH relativeFrom="page">
              <wp14:pctWidth>0</wp14:pctWidth>
            </wp14:sizeRelH>
            <wp14:sizeRelV relativeFrom="page">
              <wp14:pctHeight>0</wp14:pctHeight>
            </wp14:sizeRelV>
          </wp:anchor>
        </w:drawing>
      </w:r>
      <w:r w:rsidR="00525B78" w:rsidRPr="000828BF">
        <w:rPr>
          <w:rFonts w:ascii="Times New Roman" w:hAnsi="Times New Roman"/>
          <w:b/>
          <w:bCs/>
          <w:szCs w:val="22"/>
          <w:lang w:val="en-US"/>
        </w:rPr>
        <w:t xml:space="preserve">Figure </w:t>
      </w:r>
      <w:r w:rsidR="0056610E">
        <w:rPr>
          <w:rFonts w:ascii="Times New Roman" w:hAnsi="Times New Roman"/>
          <w:b/>
          <w:bCs/>
          <w:szCs w:val="22"/>
          <w:lang w:val="en-US"/>
        </w:rPr>
        <w:t>7</w:t>
      </w:r>
      <w:r w:rsidR="00525B78" w:rsidRPr="000828BF">
        <w:rPr>
          <w:rFonts w:ascii="Times New Roman" w:hAnsi="Times New Roman"/>
          <w:b/>
          <w:bCs/>
          <w:szCs w:val="22"/>
          <w:lang w:val="en-US"/>
        </w:rPr>
        <w:t>.</w:t>
      </w:r>
      <w:r w:rsidR="00525B78" w:rsidRPr="000828BF">
        <w:rPr>
          <w:rFonts w:ascii="Times New Roman" w:hAnsi="Times New Roman"/>
          <w:szCs w:val="22"/>
          <w:lang w:val="en-US"/>
        </w:rPr>
        <w:t xml:space="preserve"> </w:t>
      </w:r>
      <w:r w:rsidR="000828BF">
        <w:rPr>
          <w:rFonts w:ascii="Times New Roman" w:hAnsi="Times New Roman"/>
          <w:szCs w:val="22"/>
          <w:lang w:val="en-US"/>
        </w:rPr>
        <w:t>Alternative plan</w:t>
      </w:r>
      <w:r w:rsidR="00996F4A">
        <w:rPr>
          <w:rFonts w:ascii="Times New Roman" w:hAnsi="Times New Roman"/>
          <w:szCs w:val="22"/>
          <w:lang w:val="en-US"/>
        </w:rPr>
        <w:tab/>
        <w:t xml:space="preserve">           </w:t>
      </w:r>
      <w:r w:rsidR="000828BF" w:rsidRPr="000828BF">
        <w:rPr>
          <w:rFonts w:ascii="Times New Roman" w:hAnsi="Times New Roman"/>
          <w:b/>
          <w:bCs/>
          <w:szCs w:val="22"/>
          <w:lang w:val="en-US"/>
        </w:rPr>
        <w:t xml:space="preserve">Figure </w:t>
      </w:r>
      <w:r w:rsidR="0056610E">
        <w:rPr>
          <w:rFonts w:ascii="Times New Roman" w:hAnsi="Times New Roman"/>
          <w:b/>
          <w:bCs/>
          <w:szCs w:val="22"/>
          <w:lang w:val="en-US"/>
        </w:rPr>
        <w:t>8</w:t>
      </w:r>
      <w:r w:rsidR="000828BF" w:rsidRPr="000828BF">
        <w:rPr>
          <w:rFonts w:ascii="Times New Roman" w:hAnsi="Times New Roman"/>
          <w:b/>
          <w:bCs/>
          <w:szCs w:val="22"/>
          <w:lang w:val="en-US"/>
        </w:rPr>
        <w:t>.</w:t>
      </w:r>
      <w:r w:rsidR="00996F4A">
        <w:rPr>
          <w:rFonts w:ascii="Times New Roman" w:hAnsi="Times New Roman"/>
          <w:szCs w:val="22"/>
          <w:lang w:val="en-US"/>
        </w:rPr>
        <w:t xml:space="preserve"> </w:t>
      </w:r>
      <w:r w:rsidR="00525B78" w:rsidRPr="000828BF">
        <w:rPr>
          <w:rFonts w:ascii="Times New Roman" w:hAnsi="Times New Roman"/>
          <w:szCs w:val="22"/>
          <w:lang w:val="en-US"/>
        </w:rPr>
        <w:t>Uswatun Hasanah Elementary School’s design</w:t>
      </w:r>
    </w:p>
    <w:p w14:paraId="41E4E85D" w14:textId="46CDC03A" w:rsidR="00C84E11" w:rsidRPr="009C3C67" w:rsidRDefault="00C84E11" w:rsidP="00C84E11">
      <w:pPr>
        <w:pStyle w:val="Section"/>
        <w:rPr>
          <w:color w:val="auto"/>
        </w:rPr>
      </w:pPr>
      <w:r w:rsidRPr="009C3C67">
        <w:rPr>
          <w:color w:val="auto"/>
        </w:rPr>
        <w:t>Conclusion</w:t>
      </w:r>
    </w:p>
    <w:p w14:paraId="5F5643FC" w14:textId="621AFD65" w:rsidR="00C47930" w:rsidRPr="00525B78" w:rsidRDefault="00A652AA" w:rsidP="00525B78">
      <w:pPr>
        <w:pStyle w:val="BodytextIndented"/>
        <w:ind w:firstLine="0"/>
        <w:rPr>
          <w:color w:val="auto"/>
        </w:rPr>
      </w:pPr>
      <w:r w:rsidRPr="009C3C67">
        <w:rPr>
          <w:color w:val="auto"/>
        </w:rPr>
        <w:t xml:space="preserve">Based on the results of the discussion above, it can be concluded that the Uswatun Hasanah Elementary School building has violated </w:t>
      </w:r>
      <w:r w:rsidRPr="009C3C67">
        <w:rPr>
          <w:i/>
          <w:iCs w:val="0"/>
          <w:color w:val="auto"/>
        </w:rPr>
        <w:t>Undang-Undang Nomor 23 Tahun 2007</w:t>
      </w:r>
      <w:r w:rsidRPr="009C3C67">
        <w:rPr>
          <w:color w:val="auto"/>
        </w:rPr>
        <w:t xml:space="preserve"> so that a renovation is required which allows the bu</w:t>
      </w:r>
      <w:r w:rsidR="007B43C3">
        <w:rPr>
          <w:color w:val="auto"/>
        </w:rPr>
        <w:t>ilding area to be reduced by ± 3</w:t>
      </w:r>
      <w:r w:rsidRPr="009C3C67">
        <w:rPr>
          <w:color w:val="auto"/>
        </w:rPr>
        <w:t>00m</w:t>
      </w:r>
      <w:r w:rsidRPr="009C3C67">
        <w:rPr>
          <w:color w:val="auto"/>
          <w:vertAlign w:val="superscript"/>
        </w:rPr>
        <w:t>2</w:t>
      </w:r>
      <w:r w:rsidRPr="009C3C67">
        <w:rPr>
          <w:color w:val="auto"/>
        </w:rPr>
        <w:t>. To replace the reduced building area, a second floor is needed in the facility. Due to the COVID-19 pandemic has not ended yet and schools will be reopening soon, the author suggests that the construction method should be using scaffolding which is easier to install, lower cost, and adaptable form to existing conditions. However, this still requires further research on the strength of the building structure with scaffolding and building finishing methods so that it will become more comfortable for students to use.</w:t>
      </w:r>
    </w:p>
    <w:p w14:paraId="47A1B65C" w14:textId="77777777" w:rsidR="009A0487" w:rsidRPr="009C3C67" w:rsidRDefault="009A0487">
      <w:pPr>
        <w:pStyle w:val="Sectionnonumber"/>
        <w:rPr>
          <w:color w:val="auto"/>
        </w:rPr>
      </w:pPr>
      <w:r w:rsidRPr="009C3C67">
        <w:rPr>
          <w:color w:val="auto"/>
        </w:rPr>
        <w:t>References</w:t>
      </w:r>
    </w:p>
    <w:p w14:paraId="15728B86" w14:textId="7C57BC4C" w:rsidR="003B5957" w:rsidRPr="006F0719" w:rsidRDefault="00535D16" w:rsidP="00A80424">
      <w:pPr>
        <w:pStyle w:val="Reference"/>
        <w:ind w:left="567" w:hanging="567"/>
        <w:rPr>
          <w:rFonts w:cs="Times"/>
          <w:color w:val="auto"/>
        </w:rPr>
      </w:pPr>
      <w:r w:rsidRPr="006F0719">
        <w:rPr>
          <w:color w:val="auto"/>
        </w:rPr>
        <w:t xml:space="preserve">Detik News 2015 </w:t>
      </w:r>
      <w:r w:rsidRPr="006F0719">
        <w:rPr>
          <w:i/>
          <w:iCs w:val="0"/>
          <w:color w:val="auto"/>
          <w:szCs w:val="24"/>
        </w:rPr>
        <w:t>Ini Penampakan Rumah dan Bangunan Tertabrak Kereta Anjlok</w:t>
      </w:r>
      <w:r w:rsidRPr="006F0719">
        <w:rPr>
          <w:color w:val="auto"/>
          <w:szCs w:val="24"/>
        </w:rPr>
        <w:t xml:space="preserve"> </w:t>
      </w:r>
      <w:r w:rsidR="00EE4D4D" w:rsidRPr="006F0719">
        <w:rPr>
          <w:color w:val="auto"/>
          <w:szCs w:val="24"/>
        </w:rPr>
        <w:t>[Online]</w:t>
      </w:r>
      <w:r w:rsidRPr="006F0719">
        <w:rPr>
          <w:color w:val="auto"/>
          <w:szCs w:val="24"/>
        </w:rPr>
        <w:t xml:space="preserve"> </w:t>
      </w:r>
      <w:r w:rsidR="00EE4D4D" w:rsidRPr="006F0719">
        <w:rPr>
          <w:rFonts w:cs="Times"/>
          <w:color w:val="auto"/>
        </w:rPr>
        <w:t>Retrieved from:</w:t>
      </w:r>
      <w:r w:rsidRPr="006F0719">
        <w:rPr>
          <w:rFonts w:cs="Times"/>
          <w:color w:val="auto"/>
        </w:rPr>
        <w:t xml:space="preserve"> </w:t>
      </w:r>
      <w:hyperlink r:id="rId21" w:history="1">
        <w:r w:rsidR="00EE4D4D" w:rsidRPr="006F0719">
          <w:rPr>
            <w:rStyle w:val="Hyperlink"/>
            <w:rFonts w:cs="Times"/>
            <w:color w:val="auto"/>
            <w:u w:val="none"/>
          </w:rPr>
          <w:t>https://news.detik.com/berita-jawa-timur/d-3034715/ini-penampakan-rumah-dan-bangunan-tertabrak-kereta-anjlok</w:t>
        </w:r>
      </w:hyperlink>
      <w:r w:rsidR="00EE4D4D" w:rsidRPr="006F0719">
        <w:rPr>
          <w:rFonts w:cs="Times"/>
          <w:color w:val="auto"/>
        </w:rPr>
        <w:t>. Accessed on</w:t>
      </w:r>
      <w:r w:rsidRPr="006F0719">
        <w:rPr>
          <w:rFonts w:cs="Times"/>
          <w:color w:val="auto"/>
        </w:rPr>
        <w:t xml:space="preserve"> </w:t>
      </w:r>
      <w:r w:rsidR="00363107" w:rsidRPr="006F0719">
        <w:rPr>
          <w:rFonts w:cs="Times"/>
          <w:color w:val="auto"/>
        </w:rPr>
        <w:t>19</w:t>
      </w:r>
      <w:r w:rsidRPr="006F0719">
        <w:rPr>
          <w:rFonts w:cs="Times"/>
          <w:color w:val="auto"/>
        </w:rPr>
        <w:t xml:space="preserve"> October 2020</w:t>
      </w:r>
    </w:p>
    <w:p w14:paraId="09E1B7E9" w14:textId="72FA0237" w:rsidR="000A759C" w:rsidRPr="006F0719" w:rsidRDefault="004E1B16" w:rsidP="00A80424">
      <w:pPr>
        <w:pStyle w:val="Reference"/>
        <w:ind w:left="567" w:hanging="567"/>
        <w:rPr>
          <w:rFonts w:cs="Times"/>
          <w:color w:val="auto"/>
        </w:rPr>
      </w:pPr>
      <w:hyperlink r:id="rId22" w:history="1">
        <w:r w:rsidRPr="004E1B16">
          <w:rPr>
            <w:rStyle w:val="Hyperlink"/>
            <w:rFonts w:ascii="Times New Roman" w:hAnsi="Times New Roman"/>
            <w:color w:val="auto"/>
            <w:u w:val="none"/>
          </w:rPr>
          <w:t>Driggin</w:t>
        </w:r>
      </w:hyperlink>
      <w:r w:rsidRPr="004E1B16">
        <w:rPr>
          <w:rStyle w:val="authors-list-item"/>
          <w:rFonts w:ascii="Times New Roman" w:hAnsi="Times New Roman"/>
          <w:color w:val="auto"/>
          <w:shd w:val="clear" w:color="auto" w:fill="FFFFFF"/>
        </w:rPr>
        <w:t xml:space="preserve"> E</w:t>
      </w:r>
      <w:r w:rsidRPr="004E1B16">
        <w:rPr>
          <w:rStyle w:val="comma"/>
          <w:rFonts w:ascii="Times New Roman" w:hAnsi="Times New Roman"/>
          <w:color w:val="auto"/>
          <w:shd w:val="clear" w:color="auto" w:fill="FFFFFF"/>
        </w:rPr>
        <w:t>, </w:t>
      </w:r>
      <w:hyperlink r:id="rId23" w:history="1">
        <w:r w:rsidRPr="004E1B16">
          <w:rPr>
            <w:rStyle w:val="authors-list-item"/>
            <w:rFonts w:ascii="Times New Roman" w:hAnsi="Times New Roman"/>
            <w:color w:val="auto"/>
            <w:shd w:val="clear" w:color="auto" w:fill="FFFFFF"/>
          </w:rPr>
          <w:t>M</w:t>
        </w:r>
        <w:r w:rsidRPr="004E1B16">
          <w:rPr>
            <w:rStyle w:val="Hyperlink"/>
            <w:rFonts w:ascii="Times New Roman" w:hAnsi="Times New Roman"/>
            <w:color w:val="auto"/>
            <w:u w:val="none"/>
          </w:rPr>
          <w:t>adhavan</w:t>
        </w:r>
      </w:hyperlink>
      <w:r w:rsidRPr="004E1B16">
        <w:rPr>
          <w:rStyle w:val="authors-list-item"/>
          <w:rFonts w:ascii="Times New Roman" w:hAnsi="Times New Roman"/>
          <w:color w:val="auto"/>
          <w:shd w:val="clear" w:color="auto" w:fill="FFFFFF"/>
        </w:rPr>
        <w:t xml:space="preserve"> MV</w:t>
      </w:r>
      <w:r w:rsidRPr="004E1B16">
        <w:rPr>
          <w:rStyle w:val="comma"/>
          <w:rFonts w:ascii="Times New Roman" w:hAnsi="Times New Roman"/>
          <w:color w:val="auto"/>
          <w:shd w:val="clear" w:color="auto" w:fill="FFFFFF"/>
        </w:rPr>
        <w:t>, </w:t>
      </w:r>
      <w:hyperlink r:id="rId24" w:history="1">
        <w:r w:rsidRPr="004E1B16">
          <w:rPr>
            <w:rStyle w:val="Hyperlink"/>
            <w:rFonts w:ascii="Times New Roman" w:hAnsi="Times New Roman"/>
            <w:color w:val="auto"/>
            <w:u w:val="none"/>
          </w:rPr>
          <w:t>Bikdeli</w:t>
        </w:r>
      </w:hyperlink>
      <w:r w:rsidRPr="004E1B16">
        <w:rPr>
          <w:rStyle w:val="authors-list-item"/>
          <w:rFonts w:ascii="Times New Roman" w:hAnsi="Times New Roman"/>
          <w:color w:val="auto"/>
          <w:shd w:val="clear" w:color="auto" w:fill="FFFFFF"/>
        </w:rPr>
        <w:t xml:space="preserve"> B</w:t>
      </w:r>
      <w:r w:rsidRPr="004E1B16">
        <w:rPr>
          <w:rStyle w:val="comma"/>
          <w:rFonts w:ascii="Times New Roman" w:hAnsi="Times New Roman"/>
          <w:color w:val="auto"/>
          <w:shd w:val="clear" w:color="auto" w:fill="FFFFFF"/>
        </w:rPr>
        <w:t>, </w:t>
      </w:r>
      <w:hyperlink r:id="rId25" w:history="1">
        <w:r w:rsidRPr="004E1B16">
          <w:rPr>
            <w:rStyle w:val="Hyperlink"/>
            <w:rFonts w:ascii="Times New Roman" w:hAnsi="Times New Roman"/>
            <w:color w:val="auto"/>
            <w:u w:val="none"/>
          </w:rPr>
          <w:t>Chuich</w:t>
        </w:r>
      </w:hyperlink>
      <w:r w:rsidRPr="004E1B16">
        <w:rPr>
          <w:rStyle w:val="authors-list-item"/>
          <w:rFonts w:ascii="Times New Roman" w:hAnsi="Times New Roman"/>
          <w:color w:val="auto"/>
          <w:shd w:val="clear" w:color="auto" w:fill="FFFFFF"/>
        </w:rPr>
        <w:t xml:space="preserve"> T</w:t>
      </w:r>
      <w:r w:rsidRPr="004E1B16">
        <w:rPr>
          <w:rStyle w:val="comma"/>
          <w:rFonts w:ascii="Times New Roman" w:hAnsi="Times New Roman"/>
          <w:color w:val="auto"/>
          <w:shd w:val="clear" w:color="auto" w:fill="FFFFFF"/>
        </w:rPr>
        <w:t>,</w:t>
      </w:r>
      <w:hyperlink r:id="rId26" w:history="1">
        <w:r w:rsidRPr="004E1B16">
          <w:rPr>
            <w:rStyle w:val="authors-list-item"/>
            <w:rFonts w:ascii="Times New Roman" w:hAnsi="Times New Roman"/>
            <w:color w:val="auto"/>
            <w:shd w:val="clear" w:color="auto" w:fill="FFFFFF"/>
          </w:rPr>
          <w:t xml:space="preserve"> </w:t>
        </w:r>
        <w:r w:rsidRPr="004E1B16">
          <w:rPr>
            <w:rStyle w:val="Hyperlink"/>
            <w:rFonts w:ascii="Times New Roman" w:hAnsi="Times New Roman"/>
            <w:color w:val="auto"/>
            <w:u w:val="none"/>
          </w:rPr>
          <w:t>Laracy</w:t>
        </w:r>
      </w:hyperlink>
      <w:r w:rsidRPr="004E1B16">
        <w:rPr>
          <w:rStyle w:val="authors-list-item"/>
          <w:rFonts w:ascii="Times New Roman" w:hAnsi="Times New Roman"/>
          <w:color w:val="auto"/>
          <w:shd w:val="clear" w:color="auto" w:fill="FFFFFF"/>
        </w:rPr>
        <w:t xml:space="preserve"> J</w:t>
      </w:r>
      <w:r w:rsidRPr="004E1B16">
        <w:rPr>
          <w:rStyle w:val="comma"/>
          <w:rFonts w:ascii="Times New Roman" w:hAnsi="Times New Roman"/>
          <w:color w:val="auto"/>
          <w:shd w:val="clear" w:color="auto" w:fill="FFFFFF"/>
        </w:rPr>
        <w:t>, </w:t>
      </w:r>
      <w:hyperlink r:id="rId27" w:history="1">
        <w:r w:rsidRPr="004E1B16">
          <w:rPr>
            <w:rStyle w:val="Hyperlink"/>
            <w:rFonts w:ascii="Times New Roman" w:hAnsi="Times New Roman"/>
            <w:color w:val="auto"/>
            <w:u w:val="none"/>
          </w:rPr>
          <w:t>Zoccai</w:t>
        </w:r>
      </w:hyperlink>
      <w:r w:rsidRPr="004E1B16">
        <w:rPr>
          <w:rStyle w:val="authors-list-item"/>
          <w:rFonts w:ascii="Times New Roman" w:hAnsi="Times New Roman"/>
          <w:color w:val="auto"/>
          <w:shd w:val="clear" w:color="auto" w:fill="FFFFFF"/>
        </w:rPr>
        <w:t xml:space="preserve"> GB</w:t>
      </w:r>
      <w:r w:rsidRPr="004E1B16">
        <w:rPr>
          <w:rStyle w:val="comma"/>
          <w:rFonts w:ascii="Times New Roman" w:hAnsi="Times New Roman"/>
          <w:color w:val="auto"/>
          <w:shd w:val="clear" w:color="auto" w:fill="FFFFFF"/>
        </w:rPr>
        <w:t>, </w:t>
      </w:r>
      <w:hyperlink r:id="rId28" w:history="1">
        <w:r w:rsidRPr="004E1B16">
          <w:rPr>
            <w:rStyle w:val="authors-list-item"/>
            <w:rFonts w:ascii="Times New Roman" w:hAnsi="Times New Roman"/>
            <w:color w:val="auto"/>
            <w:shd w:val="clear" w:color="auto" w:fill="FFFFFF"/>
          </w:rPr>
          <w:t>B</w:t>
        </w:r>
        <w:r w:rsidRPr="004E1B16">
          <w:rPr>
            <w:rStyle w:val="Hyperlink"/>
            <w:rFonts w:ascii="Times New Roman" w:hAnsi="Times New Roman"/>
            <w:color w:val="auto"/>
            <w:u w:val="none"/>
          </w:rPr>
          <w:t>rown</w:t>
        </w:r>
      </w:hyperlink>
      <w:r w:rsidRPr="004E1B16">
        <w:rPr>
          <w:rStyle w:val="authors-list-item"/>
          <w:rFonts w:ascii="Times New Roman" w:hAnsi="Times New Roman"/>
          <w:color w:val="auto"/>
          <w:shd w:val="clear" w:color="auto" w:fill="FFFFFF"/>
        </w:rPr>
        <w:t xml:space="preserve"> TS</w:t>
      </w:r>
      <w:r w:rsidRPr="004E1B16">
        <w:rPr>
          <w:rStyle w:val="comma"/>
          <w:rFonts w:ascii="Times New Roman" w:hAnsi="Times New Roman"/>
          <w:color w:val="auto"/>
          <w:shd w:val="clear" w:color="auto" w:fill="FFFFFF"/>
        </w:rPr>
        <w:t>, </w:t>
      </w:r>
      <w:hyperlink r:id="rId29" w:history="1">
        <w:r w:rsidRPr="004E1B16">
          <w:rPr>
            <w:rStyle w:val="authors-list-item"/>
            <w:rFonts w:ascii="Times New Roman" w:hAnsi="Times New Roman"/>
            <w:color w:val="auto"/>
            <w:shd w:val="clear" w:color="auto" w:fill="FFFFFF"/>
          </w:rPr>
          <w:t>N</w:t>
        </w:r>
        <w:r w:rsidRPr="004E1B16">
          <w:rPr>
            <w:rStyle w:val="Hyperlink"/>
            <w:rFonts w:ascii="Times New Roman" w:hAnsi="Times New Roman"/>
            <w:color w:val="auto"/>
            <w:u w:val="none"/>
          </w:rPr>
          <w:t>igoghossian</w:t>
        </w:r>
      </w:hyperlink>
      <w:r w:rsidRPr="004E1B16">
        <w:rPr>
          <w:rStyle w:val="authors-list-item"/>
          <w:rFonts w:ascii="Times New Roman" w:hAnsi="Times New Roman"/>
          <w:color w:val="auto"/>
          <w:shd w:val="clear" w:color="auto" w:fill="FFFFFF"/>
        </w:rPr>
        <w:t xml:space="preserve"> CD</w:t>
      </w:r>
      <w:r w:rsidRPr="004E1B16">
        <w:rPr>
          <w:rStyle w:val="comma"/>
          <w:rFonts w:ascii="Times New Roman" w:hAnsi="Times New Roman"/>
          <w:color w:val="auto"/>
          <w:shd w:val="clear" w:color="auto" w:fill="FFFFFF"/>
        </w:rPr>
        <w:t>, </w:t>
      </w:r>
      <w:hyperlink r:id="rId30" w:history="1">
        <w:r w:rsidRPr="004E1B16">
          <w:rPr>
            <w:rStyle w:val="Hyperlink"/>
            <w:rFonts w:ascii="Times New Roman" w:hAnsi="Times New Roman"/>
            <w:color w:val="auto"/>
            <w:u w:val="none"/>
          </w:rPr>
          <w:t>Zidar</w:t>
        </w:r>
      </w:hyperlink>
      <w:r w:rsidRPr="004E1B16">
        <w:rPr>
          <w:rStyle w:val="authors-list-item"/>
          <w:rFonts w:ascii="Times New Roman" w:hAnsi="Times New Roman"/>
          <w:color w:val="auto"/>
          <w:shd w:val="clear" w:color="auto" w:fill="FFFFFF"/>
        </w:rPr>
        <w:t xml:space="preserve"> DA</w:t>
      </w:r>
      <w:r w:rsidRPr="004E1B16">
        <w:rPr>
          <w:rStyle w:val="comma"/>
          <w:rFonts w:ascii="Times New Roman" w:hAnsi="Times New Roman"/>
          <w:color w:val="auto"/>
          <w:shd w:val="clear" w:color="auto" w:fill="FFFFFF"/>
        </w:rPr>
        <w:t>, </w:t>
      </w:r>
      <w:hyperlink r:id="rId31" w:history="1">
        <w:r w:rsidRPr="004E1B16">
          <w:rPr>
            <w:rStyle w:val="Hyperlink"/>
            <w:rFonts w:ascii="Times New Roman" w:hAnsi="Times New Roman"/>
            <w:color w:val="auto"/>
            <w:u w:val="none"/>
          </w:rPr>
          <w:t>Haythe</w:t>
        </w:r>
      </w:hyperlink>
      <w:r w:rsidRPr="004E1B16">
        <w:rPr>
          <w:rStyle w:val="authors-list-item"/>
          <w:rFonts w:ascii="Times New Roman" w:hAnsi="Times New Roman"/>
          <w:color w:val="auto"/>
          <w:shd w:val="clear" w:color="auto" w:fill="FFFFFF"/>
        </w:rPr>
        <w:t xml:space="preserve"> J</w:t>
      </w:r>
      <w:r w:rsidRPr="004E1B16">
        <w:rPr>
          <w:rStyle w:val="comma"/>
          <w:rFonts w:ascii="Times New Roman" w:hAnsi="Times New Roman"/>
          <w:color w:val="auto"/>
          <w:shd w:val="clear" w:color="auto" w:fill="FFFFFF"/>
        </w:rPr>
        <w:t>, </w:t>
      </w:r>
      <w:hyperlink r:id="rId32" w:history="1">
        <w:r w:rsidRPr="004E1B16">
          <w:rPr>
            <w:rStyle w:val="Hyperlink"/>
            <w:rFonts w:ascii="Times New Roman" w:hAnsi="Times New Roman"/>
            <w:color w:val="auto"/>
            <w:u w:val="none"/>
          </w:rPr>
          <w:t>Brodie</w:t>
        </w:r>
      </w:hyperlink>
      <w:r w:rsidRPr="004E1B16">
        <w:rPr>
          <w:rStyle w:val="authors-list-item"/>
          <w:rFonts w:ascii="Times New Roman" w:hAnsi="Times New Roman"/>
          <w:color w:val="auto"/>
          <w:shd w:val="clear" w:color="auto" w:fill="FFFFFF"/>
        </w:rPr>
        <w:t xml:space="preserve"> D</w:t>
      </w:r>
      <w:r w:rsidRPr="004E1B16">
        <w:rPr>
          <w:rStyle w:val="comma"/>
          <w:rFonts w:ascii="Times New Roman" w:hAnsi="Times New Roman"/>
          <w:color w:val="auto"/>
          <w:shd w:val="clear" w:color="auto" w:fill="FFFFFF"/>
        </w:rPr>
        <w:t>, </w:t>
      </w:r>
      <w:hyperlink r:id="rId33" w:history="1">
        <w:r w:rsidRPr="004E1B16">
          <w:rPr>
            <w:rStyle w:val="Hyperlink"/>
            <w:rFonts w:ascii="Times New Roman" w:hAnsi="Times New Roman"/>
            <w:color w:val="auto"/>
            <w:u w:val="none"/>
          </w:rPr>
          <w:t>Beckman</w:t>
        </w:r>
      </w:hyperlink>
      <w:r w:rsidRPr="004E1B16">
        <w:rPr>
          <w:rStyle w:val="authors-list-item"/>
          <w:rFonts w:ascii="Times New Roman" w:hAnsi="Times New Roman"/>
          <w:color w:val="auto"/>
          <w:shd w:val="clear" w:color="auto" w:fill="FFFFFF"/>
        </w:rPr>
        <w:t xml:space="preserve"> JA</w:t>
      </w:r>
      <w:r w:rsidRPr="004E1B16">
        <w:rPr>
          <w:rStyle w:val="comma"/>
          <w:rFonts w:ascii="Times New Roman" w:hAnsi="Times New Roman"/>
          <w:color w:val="auto"/>
          <w:shd w:val="clear" w:color="auto" w:fill="FFFFFF"/>
        </w:rPr>
        <w:t>, </w:t>
      </w:r>
      <w:hyperlink r:id="rId34" w:history="1">
        <w:r w:rsidRPr="004E1B16">
          <w:rPr>
            <w:rStyle w:val="Hyperlink"/>
            <w:rFonts w:ascii="Times New Roman" w:hAnsi="Times New Roman"/>
            <w:color w:val="auto"/>
            <w:u w:val="none"/>
          </w:rPr>
          <w:t xml:space="preserve"> Kirtane</w:t>
        </w:r>
      </w:hyperlink>
      <w:r w:rsidRPr="004E1B16">
        <w:rPr>
          <w:rStyle w:val="authors-list-item"/>
          <w:rFonts w:ascii="Times New Roman" w:hAnsi="Times New Roman"/>
          <w:color w:val="auto"/>
          <w:shd w:val="clear" w:color="auto" w:fill="FFFFFF"/>
        </w:rPr>
        <w:t xml:space="preserve"> AJ</w:t>
      </w:r>
      <w:r w:rsidRPr="004E1B16">
        <w:rPr>
          <w:rStyle w:val="comma"/>
          <w:rFonts w:ascii="Times New Roman" w:hAnsi="Times New Roman"/>
          <w:color w:val="auto"/>
          <w:shd w:val="clear" w:color="auto" w:fill="FFFFFF"/>
        </w:rPr>
        <w:t>, </w:t>
      </w:r>
      <w:hyperlink r:id="rId35" w:history="1">
        <w:r w:rsidRPr="004E1B16">
          <w:rPr>
            <w:rStyle w:val="Hyperlink"/>
            <w:rFonts w:ascii="Times New Roman" w:hAnsi="Times New Roman"/>
            <w:color w:val="auto"/>
            <w:u w:val="none"/>
          </w:rPr>
          <w:t>Stone</w:t>
        </w:r>
      </w:hyperlink>
      <w:r w:rsidRPr="004E1B16">
        <w:rPr>
          <w:rStyle w:val="authors-list-item"/>
          <w:rFonts w:ascii="Times New Roman" w:hAnsi="Times New Roman"/>
          <w:color w:val="auto"/>
          <w:shd w:val="clear" w:color="auto" w:fill="FFFFFF"/>
        </w:rPr>
        <w:t xml:space="preserve"> GW</w:t>
      </w:r>
      <w:r w:rsidRPr="004E1B16">
        <w:rPr>
          <w:rStyle w:val="comma"/>
          <w:rFonts w:ascii="Times New Roman" w:hAnsi="Times New Roman"/>
          <w:color w:val="auto"/>
          <w:shd w:val="clear" w:color="auto" w:fill="FFFFFF"/>
        </w:rPr>
        <w:t>, </w:t>
      </w:r>
      <w:hyperlink r:id="rId36" w:history="1">
        <w:r w:rsidRPr="004E1B16">
          <w:rPr>
            <w:rStyle w:val="Hyperlink"/>
            <w:rFonts w:ascii="Times New Roman" w:hAnsi="Times New Roman"/>
            <w:color w:val="auto"/>
            <w:u w:val="none"/>
          </w:rPr>
          <w:t>Krumholz</w:t>
        </w:r>
      </w:hyperlink>
      <w:r w:rsidRPr="004E1B16">
        <w:rPr>
          <w:rStyle w:val="authors-list-item"/>
          <w:rFonts w:ascii="Times New Roman" w:hAnsi="Times New Roman"/>
          <w:color w:val="auto"/>
          <w:shd w:val="clear" w:color="auto" w:fill="FFFFFF"/>
        </w:rPr>
        <w:t xml:space="preserve"> HM</w:t>
      </w:r>
      <w:r w:rsidRPr="004E1B16">
        <w:rPr>
          <w:rStyle w:val="comma"/>
          <w:rFonts w:ascii="Times New Roman" w:hAnsi="Times New Roman"/>
          <w:color w:val="auto"/>
          <w:shd w:val="clear" w:color="auto" w:fill="FFFFFF"/>
        </w:rPr>
        <w:t>, </w:t>
      </w:r>
      <w:hyperlink r:id="rId37" w:history="1">
        <w:r w:rsidRPr="004E1B16">
          <w:rPr>
            <w:rStyle w:val="Hyperlink"/>
            <w:rFonts w:ascii="Times New Roman" w:hAnsi="Times New Roman"/>
            <w:color w:val="auto"/>
            <w:u w:val="none"/>
          </w:rPr>
          <w:t>Parikh</w:t>
        </w:r>
      </w:hyperlink>
      <w:r w:rsidRPr="004E1B16">
        <w:rPr>
          <w:rStyle w:val="authors-list-item"/>
          <w:rFonts w:ascii="Times New Roman" w:hAnsi="Times New Roman"/>
          <w:color w:val="auto"/>
          <w:shd w:val="clear" w:color="auto" w:fill="FFFFFF"/>
        </w:rPr>
        <w:t xml:space="preserve"> SA</w:t>
      </w:r>
      <w:r w:rsidR="00F1493D" w:rsidRPr="006F0719">
        <w:rPr>
          <w:rFonts w:cs="Times"/>
          <w:color w:val="auto"/>
        </w:rPr>
        <w:t xml:space="preserve"> 2020 Cardiovasc</w:t>
      </w:r>
      <w:r w:rsidR="00902CD5" w:rsidRPr="006F0719">
        <w:rPr>
          <w:rFonts w:cs="Times"/>
          <w:color w:val="auto"/>
        </w:rPr>
        <w:t>ular considerations for p</w:t>
      </w:r>
      <w:r w:rsidR="00F1493D" w:rsidRPr="006F0719">
        <w:rPr>
          <w:rFonts w:cs="Times"/>
          <w:color w:val="auto"/>
        </w:rPr>
        <w:t>atients</w:t>
      </w:r>
      <w:r w:rsidR="00902CD5" w:rsidRPr="006F0719">
        <w:rPr>
          <w:rFonts w:cs="Times"/>
          <w:color w:val="auto"/>
        </w:rPr>
        <w:t>, health care w</w:t>
      </w:r>
      <w:r w:rsidR="00F1493D" w:rsidRPr="006F0719">
        <w:rPr>
          <w:rFonts w:cs="Times"/>
          <w:color w:val="auto"/>
        </w:rPr>
        <w:t>orkers,</w:t>
      </w:r>
      <w:r w:rsidR="00902CD5" w:rsidRPr="006F0719">
        <w:rPr>
          <w:rFonts w:cs="Times"/>
          <w:color w:val="auto"/>
        </w:rPr>
        <w:t xml:space="preserve"> and he</w:t>
      </w:r>
      <w:r w:rsidR="00A80424">
        <w:rPr>
          <w:rFonts w:cs="Times"/>
          <w:color w:val="auto"/>
        </w:rPr>
        <w:t>al</w:t>
      </w:r>
      <w:r w:rsidR="00902CD5" w:rsidRPr="006F0719">
        <w:rPr>
          <w:rFonts w:cs="Times"/>
          <w:color w:val="auto"/>
        </w:rPr>
        <w:t>th systems during the COVID-19 p</w:t>
      </w:r>
      <w:r w:rsidR="00F1493D" w:rsidRPr="006F0719">
        <w:rPr>
          <w:rFonts w:cs="Times"/>
          <w:color w:val="auto"/>
        </w:rPr>
        <w:t xml:space="preserve">andemic. </w:t>
      </w:r>
      <w:r w:rsidR="00F1493D" w:rsidRPr="006F0719">
        <w:rPr>
          <w:rFonts w:cs="Times"/>
          <w:i/>
          <w:iCs w:val="0"/>
          <w:color w:val="222222"/>
          <w:shd w:val="clear" w:color="auto" w:fill="FFFFFF"/>
        </w:rPr>
        <w:t>Journal of the American College of Cardiology</w:t>
      </w:r>
      <w:r w:rsidR="00F1493D" w:rsidRPr="006F0719">
        <w:rPr>
          <w:rFonts w:cs="Times"/>
          <w:color w:val="222222"/>
          <w:shd w:val="clear" w:color="auto" w:fill="FFFFFF"/>
        </w:rPr>
        <w:t> </w:t>
      </w:r>
      <w:r w:rsidR="003F6B94" w:rsidRPr="006F0719">
        <w:rPr>
          <w:rFonts w:cs="Times"/>
          <w:b/>
          <w:color w:val="222222"/>
          <w:shd w:val="clear" w:color="auto" w:fill="FFFFFF"/>
        </w:rPr>
        <w:t>75</w:t>
      </w:r>
      <w:r w:rsidR="003F6B94" w:rsidRPr="006F0719">
        <w:rPr>
          <w:rFonts w:cs="Times"/>
          <w:color w:val="222222"/>
          <w:shd w:val="clear" w:color="auto" w:fill="FFFFFF"/>
        </w:rPr>
        <w:t>(</w:t>
      </w:r>
      <w:r w:rsidR="00F1493D" w:rsidRPr="006F0719">
        <w:rPr>
          <w:rFonts w:cs="Times"/>
          <w:color w:val="222222"/>
          <w:shd w:val="clear" w:color="auto" w:fill="FFFFFF"/>
        </w:rPr>
        <w:t>18</w:t>
      </w:r>
      <w:r w:rsidR="003F6B94" w:rsidRPr="006F0719">
        <w:rPr>
          <w:rFonts w:cs="Times"/>
          <w:color w:val="222222"/>
          <w:shd w:val="clear" w:color="auto" w:fill="FFFFFF"/>
        </w:rPr>
        <w:t>)</w:t>
      </w:r>
      <w:r w:rsidR="00F1493D" w:rsidRPr="006F0719">
        <w:rPr>
          <w:rFonts w:cs="Times"/>
          <w:color w:val="222222"/>
          <w:shd w:val="clear" w:color="auto" w:fill="FFFFFF"/>
        </w:rPr>
        <w:t>: 2352-2371</w:t>
      </w:r>
    </w:p>
    <w:p w14:paraId="7480C811" w14:textId="579CE68C" w:rsidR="003B5957" w:rsidRPr="006F0719" w:rsidRDefault="008E04D2" w:rsidP="00A80424">
      <w:pPr>
        <w:pStyle w:val="Reference"/>
        <w:ind w:left="567" w:hanging="567"/>
        <w:rPr>
          <w:rFonts w:cs="Times"/>
          <w:color w:val="auto"/>
        </w:rPr>
      </w:pPr>
      <w:r w:rsidRPr="006F0719">
        <w:rPr>
          <w:rFonts w:cs="Times"/>
          <w:color w:val="auto"/>
        </w:rPr>
        <w:t xml:space="preserve">Andriani H 2020 </w:t>
      </w:r>
      <w:r w:rsidRPr="006F0719">
        <w:rPr>
          <w:rFonts w:cs="Times"/>
          <w:color w:val="auto"/>
          <w:shd w:val="clear" w:color="auto" w:fill="FFFFFF"/>
        </w:rPr>
        <w:t>Effectiveness</w:t>
      </w:r>
      <w:bookmarkStart w:id="0" w:name="_GoBack"/>
      <w:bookmarkEnd w:id="0"/>
      <w:r w:rsidRPr="006F0719">
        <w:rPr>
          <w:rFonts w:cs="Times"/>
          <w:color w:val="auto"/>
          <w:shd w:val="clear" w:color="auto" w:fill="FFFFFF"/>
        </w:rPr>
        <w:t xml:space="preserve"> of Large-Scale Social Restrictions (PSBB) toward the New Normal Era during COVID-19 Outbreak: A Mini Policy Review. </w:t>
      </w:r>
      <w:r w:rsidRPr="006F0719">
        <w:rPr>
          <w:rFonts w:cs="Times"/>
          <w:i/>
          <w:iCs w:val="0"/>
          <w:color w:val="auto"/>
          <w:shd w:val="clear" w:color="auto" w:fill="FFFFFF"/>
        </w:rPr>
        <w:t>Journal of Indonesian Health Policy and Administration</w:t>
      </w:r>
      <w:r w:rsidRPr="006F0719">
        <w:rPr>
          <w:rFonts w:cs="Times"/>
          <w:i/>
          <w:color w:val="auto"/>
          <w:shd w:val="clear" w:color="auto" w:fill="FFFFFF"/>
        </w:rPr>
        <w:t> </w:t>
      </w:r>
      <w:r w:rsidR="003F6B94" w:rsidRPr="006F0719">
        <w:rPr>
          <w:rFonts w:cs="Times"/>
          <w:b/>
          <w:color w:val="222222"/>
          <w:shd w:val="clear" w:color="auto" w:fill="FFFFFF"/>
        </w:rPr>
        <w:t>5</w:t>
      </w:r>
      <w:r w:rsidR="003F6B94" w:rsidRPr="006F0719">
        <w:rPr>
          <w:rFonts w:cs="Times"/>
          <w:color w:val="222222"/>
          <w:shd w:val="clear" w:color="auto" w:fill="FFFFFF"/>
        </w:rPr>
        <w:t>(2)</w:t>
      </w:r>
    </w:p>
    <w:p w14:paraId="33591048" w14:textId="4620179E" w:rsidR="000A759C" w:rsidRPr="006F0719" w:rsidRDefault="003E73C1" w:rsidP="00A80424">
      <w:pPr>
        <w:pStyle w:val="Reference"/>
        <w:ind w:left="567" w:hanging="567"/>
        <w:rPr>
          <w:rFonts w:cs="Times"/>
          <w:color w:val="auto"/>
        </w:rPr>
      </w:pPr>
      <w:r w:rsidRPr="006F0719">
        <w:rPr>
          <w:rFonts w:cs="Times"/>
          <w:color w:val="auto"/>
        </w:rPr>
        <w:t xml:space="preserve">Olivia S, Gibson J, Nasrudin R A 2020 </w:t>
      </w:r>
      <w:r w:rsidRPr="006F0719">
        <w:rPr>
          <w:rFonts w:cs="Times"/>
          <w:color w:val="auto"/>
          <w:shd w:val="clear" w:color="auto" w:fill="FFFFFF"/>
        </w:rPr>
        <w:t>Indonesia in the Time of Covid-19. </w:t>
      </w:r>
      <w:r w:rsidRPr="006F0719">
        <w:rPr>
          <w:rFonts w:cs="Times"/>
          <w:i/>
          <w:iCs w:val="0"/>
          <w:color w:val="auto"/>
          <w:shd w:val="clear" w:color="auto" w:fill="FFFFFF"/>
        </w:rPr>
        <w:t>Bulletin of Indonesian Economic Studies</w:t>
      </w:r>
      <w:r w:rsidRPr="006F0719">
        <w:rPr>
          <w:rFonts w:cs="Times"/>
          <w:color w:val="auto"/>
          <w:shd w:val="clear" w:color="auto" w:fill="FFFFFF"/>
        </w:rPr>
        <w:t> </w:t>
      </w:r>
      <w:r w:rsidRPr="006F0719">
        <w:rPr>
          <w:rFonts w:cs="Times"/>
          <w:b/>
          <w:iCs w:val="0"/>
          <w:color w:val="auto"/>
          <w:shd w:val="clear" w:color="auto" w:fill="FFFFFF"/>
        </w:rPr>
        <w:t>56</w:t>
      </w:r>
      <w:r w:rsidRPr="006F0719">
        <w:rPr>
          <w:rFonts w:cs="Times"/>
          <w:color w:val="auto"/>
          <w:shd w:val="clear" w:color="auto" w:fill="FFFFFF"/>
        </w:rPr>
        <w:t>(2) 143-174</w:t>
      </w:r>
    </w:p>
    <w:p w14:paraId="7AD25B31" w14:textId="43A07168" w:rsidR="000A759C" w:rsidRPr="006F0719" w:rsidRDefault="00902CD5" w:rsidP="00A80424">
      <w:pPr>
        <w:pStyle w:val="Reference"/>
        <w:ind w:left="567" w:hanging="567"/>
        <w:rPr>
          <w:rFonts w:cs="Times"/>
          <w:color w:val="auto"/>
        </w:rPr>
      </w:pPr>
      <w:r w:rsidRPr="006F0719">
        <w:rPr>
          <w:rFonts w:cs="Times"/>
          <w:color w:val="auto"/>
        </w:rPr>
        <w:t xml:space="preserve">Chen R C, Tan T T, Chan LP 2020 </w:t>
      </w:r>
      <w:r w:rsidRPr="006F0719">
        <w:rPr>
          <w:rFonts w:cs="Times"/>
          <w:color w:val="auto"/>
          <w:shd w:val="clear" w:color="auto" w:fill="FFFFFF"/>
        </w:rPr>
        <w:t>Adapting to a new normal? 5 key operational principles for a radiology service facing the COVID-19 pandemic. </w:t>
      </w:r>
      <w:r w:rsidRPr="006F0719">
        <w:rPr>
          <w:rFonts w:cs="Times"/>
          <w:i/>
          <w:iCs w:val="0"/>
          <w:color w:val="auto"/>
          <w:shd w:val="clear" w:color="auto" w:fill="FFFFFF"/>
        </w:rPr>
        <w:t>European Radiology</w:t>
      </w:r>
      <w:r w:rsidRPr="006F0719">
        <w:rPr>
          <w:rFonts w:cs="Times"/>
          <w:color w:val="auto"/>
          <w:shd w:val="clear" w:color="auto" w:fill="FFFFFF"/>
        </w:rPr>
        <w:t xml:space="preserve"> </w:t>
      </w:r>
      <w:r w:rsidRPr="006F0719">
        <w:rPr>
          <w:rFonts w:cs="Times"/>
          <w:b/>
          <w:color w:val="222222"/>
          <w:shd w:val="clear" w:color="auto" w:fill="FFFFFF"/>
        </w:rPr>
        <w:t>1</w:t>
      </w:r>
    </w:p>
    <w:p w14:paraId="73015A1D" w14:textId="5ABD8FC7" w:rsidR="000A759C" w:rsidRPr="006F0719" w:rsidRDefault="003F6B94" w:rsidP="00A80424">
      <w:pPr>
        <w:pStyle w:val="Reference"/>
        <w:ind w:left="567" w:hanging="567"/>
        <w:rPr>
          <w:rFonts w:cs="Times"/>
          <w:color w:val="auto"/>
        </w:rPr>
      </w:pPr>
      <w:r w:rsidRPr="006F0719">
        <w:rPr>
          <w:rFonts w:cs="Times"/>
          <w:color w:val="auto"/>
        </w:rPr>
        <w:t xml:space="preserve">Alexander M W, Truell A D, J J Zhao 2012 </w:t>
      </w:r>
      <w:r w:rsidRPr="006F0719">
        <w:rPr>
          <w:rFonts w:cs="Times"/>
          <w:color w:val="auto"/>
          <w:shd w:val="clear" w:color="auto" w:fill="FFFFFF"/>
        </w:rPr>
        <w:t xml:space="preserve">Expected advantages and disadvantages of online learning: Perceptions from college students who have not taken online courses. </w:t>
      </w:r>
      <w:r w:rsidRPr="006F0719">
        <w:rPr>
          <w:rFonts w:cs="Times"/>
          <w:i/>
          <w:iCs w:val="0"/>
          <w:color w:val="auto"/>
          <w:shd w:val="clear" w:color="auto" w:fill="FFFFFF"/>
        </w:rPr>
        <w:t>Issues in Information Systems</w:t>
      </w:r>
      <w:r w:rsidRPr="006F0719">
        <w:rPr>
          <w:rFonts w:cs="Times"/>
          <w:color w:val="auto"/>
          <w:shd w:val="clear" w:color="auto" w:fill="FFFFFF"/>
        </w:rPr>
        <w:t> </w:t>
      </w:r>
      <w:r w:rsidRPr="006F0719">
        <w:rPr>
          <w:rFonts w:cs="Times"/>
          <w:b/>
          <w:color w:val="auto"/>
          <w:shd w:val="clear" w:color="auto" w:fill="FFFFFF"/>
        </w:rPr>
        <w:t>13</w:t>
      </w:r>
      <w:r w:rsidRPr="006F0719">
        <w:rPr>
          <w:rFonts w:cs="Times"/>
          <w:color w:val="auto"/>
          <w:shd w:val="clear" w:color="auto" w:fill="FFFFFF"/>
        </w:rPr>
        <w:t>(2) 193-200</w:t>
      </w:r>
    </w:p>
    <w:p w14:paraId="15EAF95B" w14:textId="7DF55C93" w:rsidR="000A759C" w:rsidRPr="006F0719" w:rsidRDefault="004A161C" w:rsidP="00A80424">
      <w:pPr>
        <w:pStyle w:val="Reference"/>
        <w:ind w:left="567" w:hanging="567"/>
        <w:rPr>
          <w:rFonts w:cs="Times"/>
          <w:color w:val="auto"/>
        </w:rPr>
      </w:pPr>
      <w:r w:rsidRPr="006F0719">
        <w:rPr>
          <w:rFonts w:cs="Times"/>
          <w:color w:val="auto"/>
        </w:rPr>
        <w:t>Pemerintah Indonesia</w:t>
      </w:r>
      <w:r w:rsidR="00307647" w:rsidRPr="006F0719">
        <w:rPr>
          <w:rFonts w:cs="Times"/>
          <w:color w:val="auto"/>
        </w:rPr>
        <w:t xml:space="preserve">  2007 Undang-Undang Nomor 23 Tahun 2007 17</w:t>
      </w:r>
    </w:p>
    <w:p w14:paraId="726CE468" w14:textId="084C00C3" w:rsidR="000A759C" w:rsidRPr="006F0719" w:rsidRDefault="00307647" w:rsidP="00A80424">
      <w:pPr>
        <w:pStyle w:val="Reference"/>
        <w:ind w:left="567" w:hanging="567"/>
        <w:rPr>
          <w:rFonts w:cs="Times"/>
          <w:color w:val="auto"/>
        </w:rPr>
      </w:pPr>
      <w:r w:rsidRPr="006F0719">
        <w:rPr>
          <w:rFonts w:cs="Times"/>
          <w:color w:val="auto"/>
        </w:rPr>
        <w:t>Walikota 2020 Peraturan Walikota Surabaya Nomor 33 Tahun 2020 8</w:t>
      </w:r>
    </w:p>
    <w:p w14:paraId="56836D81" w14:textId="4665B51C" w:rsidR="000A759C" w:rsidRPr="006F0719" w:rsidRDefault="00006852" w:rsidP="00A80424">
      <w:pPr>
        <w:pStyle w:val="Reference"/>
        <w:ind w:left="567" w:hanging="567"/>
        <w:rPr>
          <w:rFonts w:cs="Times"/>
          <w:color w:val="auto"/>
        </w:rPr>
      </w:pPr>
      <w:r w:rsidRPr="006F0719">
        <w:rPr>
          <w:rFonts w:cs="Times"/>
          <w:color w:val="auto"/>
        </w:rPr>
        <w:t xml:space="preserve">Neufert, Ernst, and Neufert P 2012 </w:t>
      </w:r>
      <w:r w:rsidRPr="006F0719">
        <w:rPr>
          <w:rFonts w:cs="Times"/>
          <w:i/>
          <w:iCs w:val="0"/>
          <w:color w:val="auto"/>
        </w:rPr>
        <w:t>Arhitect’s Data</w:t>
      </w:r>
      <w:r w:rsidRPr="006F0719">
        <w:rPr>
          <w:rFonts w:cs="Times"/>
          <w:color w:val="auto"/>
        </w:rPr>
        <w:t xml:space="preserve"> (</w:t>
      </w:r>
      <w:r w:rsidR="00363107" w:rsidRPr="006F0719">
        <w:rPr>
          <w:rFonts w:cs="Times"/>
          <w:color w:val="auto"/>
        </w:rPr>
        <w:t>Oxford</w:t>
      </w:r>
      <w:r w:rsidRPr="006F0719">
        <w:rPr>
          <w:rFonts w:cs="Times"/>
          <w:color w:val="auto"/>
        </w:rPr>
        <w:t xml:space="preserve"> : John Wiley &amp; Sons)</w:t>
      </w:r>
      <w:r w:rsidR="00363107" w:rsidRPr="006F0719">
        <w:rPr>
          <w:rFonts w:cs="Times"/>
          <w:color w:val="auto"/>
        </w:rPr>
        <w:t xml:space="preserve"> </w:t>
      </w:r>
    </w:p>
    <w:p w14:paraId="0B0CD44B" w14:textId="20A6282E" w:rsidR="000A759C" w:rsidRPr="006F0719" w:rsidRDefault="00363107" w:rsidP="00A80424">
      <w:pPr>
        <w:pStyle w:val="Reference"/>
        <w:ind w:left="567" w:hanging="567"/>
        <w:rPr>
          <w:rFonts w:cs="Times"/>
          <w:color w:val="auto"/>
        </w:rPr>
      </w:pPr>
      <w:r w:rsidRPr="006F0719">
        <w:rPr>
          <w:rFonts w:cs="Times"/>
          <w:color w:val="auto"/>
        </w:rPr>
        <w:t xml:space="preserve">Google Inc 2020 Google Maps: Peta Lokasi Dupak Magersari [Online] Retrieved from </w:t>
      </w:r>
      <w:hyperlink r:id="rId38" w:history="1">
        <w:r w:rsidRPr="006F0719">
          <w:rPr>
            <w:rStyle w:val="Hyperlink"/>
            <w:rFonts w:cs="Times"/>
            <w:color w:val="auto"/>
            <w:u w:val="none"/>
          </w:rPr>
          <w:t>https://goo.gl/maps/bQR13YHJhucMCfDA9</w:t>
        </w:r>
      </w:hyperlink>
      <w:r w:rsidRPr="006F0719">
        <w:rPr>
          <w:rFonts w:cs="Times"/>
          <w:color w:val="auto"/>
        </w:rPr>
        <w:t>. Accessed on 22 October 2020</w:t>
      </w:r>
    </w:p>
    <w:p w14:paraId="52D1F389" w14:textId="23EF4D2F" w:rsidR="006F45A4" w:rsidRPr="006F0719" w:rsidRDefault="004A20FA" w:rsidP="00A80424">
      <w:pPr>
        <w:pStyle w:val="Reference"/>
        <w:ind w:left="567" w:hanging="567"/>
        <w:rPr>
          <w:rFonts w:cs="Times"/>
          <w:color w:val="auto"/>
        </w:rPr>
      </w:pPr>
      <w:r w:rsidRPr="006F0719">
        <w:rPr>
          <w:rFonts w:cs="Times"/>
          <w:color w:val="auto"/>
        </w:rPr>
        <w:t xml:space="preserve">Suharyani S and Fathonah N N 2019 </w:t>
      </w:r>
      <w:r w:rsidRPr="006F0719">
        <w:rPr>
          <w:rFonts w:cs="Times"/>
          <w:color w:val="auto"/>
          <w:shd w:val="clear" w:color="auto" w:fill="FFFFFF"/>
        </w:rPr>
        <w:t>Identifikas</w:t>
      </w:r>
      <w:r w:rsidR="00F1493D" w:rsidRPr="006F0719">
        <w:rPr>
          <w:rFonts w:cs="Times"/>
          <w:color w:val="auto"/>
          <w:shd w:val="clear" w:color="auto" w:fill="FFFFFF"/>
        </w:rPr>
        <w:t>i</w:t>
      </w:r>
      <w:r w:rsidRPr="006F0719">
        <w:rPr>
          <w:rFonts w:cs="Times"/>
          <w:color w:val="auto"/>
          <w:shd w:val="clear" w:color="auto" w:fill="FFFFFF"/>
        </w:rPr>
        <w:t xml:space="preserve"> Material Scaffolding sebagai Alternatif Tempat Tinggal untuk Kalangan Masyarakat Berpenghasilan Rendah (MBR) Studi kasus di Akanoma Studio. </w:t>
      </w:r>
      <w:r w:rsidRPr="006F0719">
        <w:rPr>
          <w:rFonts w:cs="Times"/>
          <w:i/>
          <w:iCs w:val="0"/>
          <w:color w:val="auto"/>
          <w:shd w:val="clear" w:color="auto" w:fill="FFFFFF"/>
        </w:rPr>
        <w:t>Sinektika : Jurnal Arsitektur</w:t>
      </w:r>
      <w:r w:rsidRPr="006F0719">
        <w:rPr>
          <w:rFonts w:cs="Times"/>
          <w:color w:val="auto"/>
          <w:shd w:val="clear" w:color="auto" w:fill="FFFFFF"/>
        </w:rPr>
        <w:t xml:space="preserve"> </w:t>
      </w:r>
      <w:r w:rsidRPr="006F0719">
        <w:rPr>
          <w:rFonts w:cs="Times"/>
          <w:b/>
          <w:bCs/>
          <w:color w:val="auto"/>
          <w:shd w:val="clear" w:color="auto" w:fill="FFFFFF"/>
        </w:rPr>
        <w:t>15</w:t>
      </w:r>
      <w:r w:rsidRPr="006F0719">
        <w:rPr>
          <w:rFonts w:cs="Times"/>
          <w:color w:val="auto"/>
          <w:shd w:val="clear" w:color="auto" w:fill="FFFFFF"/>
        </w:rPr>
        <w:t>(1) 23-33</w:t>
      </w:r>
    </w:p>
    <w:sectPr w:rsidR="006F45A4" w:rsidRPr="006F0719">
      <w:headerReference w:type="even" r:id="rId39"/>
      <w:headerReference w:type="default" r:id="rId40"/>
      <w:footnotePr>
        <w:pos w:val="beneathText"/>
      </w:footnotePr>
      <w:endnotePr>
        <w:numFmt w:val="chicago"/>
        <w:numStart w:val="4"/>
      </w:endnotePr>
      <w:pgSz w:w="11907" w:h="16840" w:code="9"/>
      <w:pgMar w:top="2268" w:right="1418" w:bottom="1531" w:left="1418"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86B15" w16cex:dateUtc="2020-10-31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40F8EC" w16cid:durableId="23486AFE"/>
  <w16cid:commentId w16cid:paraId="70310FEA" w16cid:durableId="23486B15"/>
  <w16cid:commentId w16cid:paraId="5F974DA3" w16cid:durableId="23486A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73892" w14:textId="77777777" w:rsidR="001821F7" w:rsidRDefault="001821F7">
      <w:r>
        <w:separator/>
      </w:r>
    </w:p>
  </w:endnote>
  <w:endnote w:type="continuationSeparator" w:id="0">
    <w:p w14:paraId="645BB539" w14:textId="77777777" w:rsidR="001821F7" w:rsidRDefault="0018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F89A1" w14:textId="77777777" w:rsidR="001821F7" w:rsidRPr="00043761" w:rsidRDefault="001821F7">
      <w:pPr>
        <w:pStyle w:val="Bulleted"/>
        <w:numPr>
          <w:ilvl w:val="0"/>
          <w:numId w:val="0"/>
        </w:numPr>
        <w:rPr>
          <w:rFonts w:ascii="Sabon" w:hAnsi="Sabon"/>
          <w:color w:val="auto"/>
          <w:szCs w:val="20"/>
        </w:rPr>
      </w:pPr>
      <w:r>
        <w:separator/>
      </w:r>
    </w:p>
  </w:footnote>
  <w:footnote w:type="continuationSeparator" w:id="0">
    <w:p w14:paraId="35E533CC" w14:textId="77777777" w:rsidR="001821F7" w:rsidRDefault="00182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9CB5B" w14:textId="77777777" w:rsidR="009A0487" w:rsidRDefault="009A04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C40F7" w14:textId="77777777" w:rsidR="009A0487" w:rsidRDefault="009A0487"/>
  <w:p w14:paraId="38C516E7" w14:textId="77777777" w:rsidR="009A0487" w:rsidRDefault="009A0487"/>
  <w:p w14:paraId="7C0C6738" w14:textId="77777777" w:rsidR="009A0487" w:rsidRDefault="009A0487"/>
  <w:p w14:paraId="02E0BE3E" w14:textId="77777777" w:rsidR="009A0487" w:rsidRDefault="009A0487"/>
  <w:p w14:paraId="02EEFD69" w14:textId="77777777" w:rsidR="009A0487" w:rsidRDefault="009A0487"/>
  <w:p w14:paraId="257C510F" w14:textId="77777777"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6" w:nlCheck="1" w:checkStyle="1"/>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3MzUzsbAwMzE2NbVU0lEKTi0uzszPAykwqgUArDMgeSwAAAA="/>
  </w:docVars>
  <w:rsids>
    <w:rsidRoot w:val="00EF6BE4"/>
    <w:rsid w:val="00006852"/>
    <w:rsid w:val="00006EA6"/>
    <w:rsid w:val="000828BF"/>
    <w:rsid w:val="000A759C"/>
    <w:rsid w:val="000B1FCD"/>
    <w:rsid w:val="000C6F3D"/>
    <w:rsid w:val="000D729A"/>
    <w:rsid w:val="00146A14"/>
    <w:rsid w:val="001821F7"/>
    <w:rsid w:val="001C69A0"/>
    <w:rsid w:val="001D1957"/>
    <w:rsid w:val="00217A99"/>
    <w:rsid w:val="0027610C"/>
    <w:rsid w:val="002B09E5"/>
    <w:rsid w:val="00307647"/>
    <w:rsid w:val="00323B58"/>
    <w:rsid w:val="0035033C"/>
    <w:rsid w:val="00363107"/>
    <w:rsid w:val="00367B97"/>
    <w:rsid w:val="0038047A"/>
    <w:rsid w:val="003B5957"/>
    <w:rsid w:val="003C63DD"/>
    <w:rsid w:val="003D226A"/>
    <w:rsid w:val="003E73C1"/>
    <w:rsid w:val="003F6B94"/>
    <w:rsid w:val="0042681C"/>
    <w:rsid w:val="004315C6"/>
    <w:rsid w:val="004869A0"/>
    <w:rsid w:val="004A161C"/>
    <w:rsid w:val="004A20FA"/>
    <w:rsid w:val="004C4805"/>
    <w:rsid w:val="004E1B16"/>
    <w:rsid w:val="005021A5"/>
    <w:rsid w:val="005155B7"/>
    <w:rsid w:val="005158FA"/>
    <w:rsid w:val="00525B78"/>
    <w:rsid w:val="00535D16"/>
    <w:rsid w:val="0056610E"/>
    <w:rsid w:val="005B29B6"/>
    <w:rsid w:val="005D177E"/>
    <w:rsid w:val="005F6542"/>
    <w:rsid w:val="00626A1A"/>
    <w:rsid w:val="006E55E4"/>
    <w:rsid w:val="006F0719"/>
    <w:rsid w:val="006F45A4"/>
    <w:rsid w:val="00733CB3"/>
    <w:rsid w:val="007934FE"/>
    <w:rsid w:val="007B43C3"/>
    <w:rsid w:val="007B7CDB"/>
    <w:rsid w:val="007D178A"/>
    <w:rsid w:val="007E300B"/>
    <w:rsid w:val="00804219"/>
    <w:rsid w:val="00822CC6"/>
    <w:rsid w:val="0084783A"/>
    <w:rsid w:val="00897F3E"/>
    <w:rsid w:val="008E04D2"/>
    <w:rsid w:val="008F1D8E"/>
    <w:rsid w:val="00902CD5"/>
    <w:rsid w:val="00996F4A"/>
    <w:rsid w:val="009A0487"/>
    <w:rsid w:val="009A4561"/>
    <w:rsid w:val="009C1882"/>
    <w:rsid w:val="009C3C67"/>
    <w:rsid w:val="00A31432"/>
    <w:rsid w:val="00A652AA"/>
    <w:rsid w:val="00A80424"/>
    <w:rsid w:val="00AD0E36"/>
    <w:rsid w:val="00B05982"/>
    <w:rsid w:val="00B83F45"/>
    <w:rsid w:val="00C47930"/>
    <w:rsid w:val="00C60D30"/>
    <w:rsid w:val="00C64A14"/>
    <w:rsid w:val="00C84E11"/>
    <w:rsid w:val="00CA3860"/>
    <w:rsid w:val="00CB4107"/>
    <w:rsid w:val="00CD2239"/>
    <w:rsid w:val="00D177FF"/>
    <w:rsid w:val="00D44164"/>
    <w:rsid w:val="00D83BB0"/>
    <w:rsid w:val="00DE353E"/>
    <w:rsid w:val="00E568EC"/>
    <w:rsid w:val="00EE4D4D"/>
    <w:rsid w:val="00EF6BE4"/>
    <w:rsid w:val="00F1493D"/>
    <w:rsid w:val="00F60C5A"/>
    <w:rsid w:val="00F62120"/>
    <w:rsid w:val="00F763DA"/>
    <w:rsid w:val="00FB1CB7"/>
    <w:rsid w:val="00FC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0D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NormalWeb">
    <w:name w:val="Normal (Web)"/>
    <w:basedOn w:val="Normal"/>
    <w:uiPriority w:val="99"/>
    <w:unhideWhenUsed/>
    <w:rsid w:val="00C84E11"/>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C84E11"/>
    <w:rPr>
      <w:sz w:val="16"/>
      <w:szCs w:val="16"/>
    </w:rPr>
  </w:style>
  <w:style w:type="paragraph" w:styleId="CommentText">
    <w:name w:val="annotation text"/>
    <w:basedOn w:val="Normal"/>
    <w:link w:val="CommentTextChar"/>
    <w:uiPriority w:val="99"/>
    <w:semiHidden/>
    <w:unhideWhenUsed/>
    <w:rsid w:val="00C84E11"/>
    <w:rPr>
      <w:sz w:val="20"/>
    </w:rPr>
  </w:style>
  <w:style w:type="character" w:customStyle="1" w:styleId="CommentTextChar">
    <w:name w:val="Comment Text Char"/>
    <w:basedOn w:val="DefaultParagraphFont"/>
    <w:link w:val="CommentText"/>
    <w:uiPriority w:val="99"/>
    <w:semiHidden/>
    <w:rsid w:val="00C84E1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84E11"/>
    <w:rPr>
      <w:b/>
      <w:bCs/>
    </w:rPr>
  </w:style>
  <w:style w:type="character" w:customStyle="1" w:styleId="CommentSubjectChar">
    <w:name w:val="Comment Subject Char"/>
    <w:basedOn w:val="CommentTextChar"/>
    <w:link w:val="CommentSubject"/>
    <w:uiPriority w:val="99"/>
    <w:semiHidden/>
    <w:rsid w:val="00C84E11"/>
    <w:rPr>
      <w:rFonts w:ascii="Times" w:hAnsi="Times"/>
      <w:b/>
      <w:bCs/>
      <w:lang w:eastAsia="en-US"/>
    </w:rPr>
  </w:style>
  <w:style w:type="paragraph" w:styleId="BalloonText">
    <w:name w:val="Balloon Text"/>
    <w:basedOn w:val="Normal"/>
    <w:link w:val="BalloonTextChar"/>
    <w:uiPriority w:val="99"/>
    <w:semiHidden/>
    <w:unhideWhenUsed/>
    <w:rsid w:val="00C84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1"/>
    <w:rPr>
      <w:rFonts w:ascii="Segoe UI" w:hAnsi="Segoe UI" w:cs="Segoe UI"/>
      <w:sz w:val="18"/>
      <w:szCs w:val="18"/>
      <w:lang w:eastAsia="en-US"/>
    </w:rPr>
  </w:style>
  <w:style w:type="character" w:customStyle="1" w:styleId="apple-tab-span">
    <w:name w:val="apple-tab-span"/>
    <w:basedOn w:val="DefaultParagraphFont"/>
    <w:rsid w:val="00CD2239"/>
  </w:style>
  <w:style w:type="character" w:styleId="Hyperlink">
    <w:name w:val="Hyperlink"/>
    <w:basedOn w:val="DefaultParagraphFont"/>
    <w:uiPriority w:val="99"/>
    <w:unhideWhenUsed/>
    <w:rsid w:val="00535D16"/>
    <w:rPr>
      <w:color w:val="0000FF" w:themeColor="hyperlink"/>
      <w:u w:val="single"/>
    </w:rPr>
  </w:style>
  <w:style w:type="character" w:customStyle="1" w:styleId="UnresolvedMention1">
    <w:name w:val="Unresolved Mention1"/>
    <w:basedOn w:val="DefaultParagraphFont"/>
    <w:uiPriority w:val="99"/>
    <w:semiHidden/>
    <w:unhideWhenUsed/>
    <w:rsid w:val="00535D16"/>
    <w:rPr>
      <w:color w:val="605E5C"/>
      <w:shd w:val="clear" w:color="auto" w:fill="E1DFDD"/>
    </w:rPr>
  </w:style>
  <w:style w:type="character" w:customStyle="1" w:styleId="authors-list-item">
    <w:name w:val="authors-list-item"/>
    <w:basedOn w:val="DefaultParagraphFont"/>
    <w:rsid w:val="004E1B16"/>
  </w:style>
  <w:style w:type="character" w:customStyle="1" w:styleId="author-sup-separator">
    <w:name w:val="author-sup-separator"/>
    <w:basedOn w:val="DefaultParagraphFont"/>
    <w:rsid w:val="004E1B16"/>
  </w:style>
  <w:style w:type="character" w:customStyle="1" w:styleId="comma">
    <w:name w:val="comma"/>
    <w:basedOn w:val="DefaultParagraphFont"/>
    <w:rsid w:val="004E1B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NormalWeb">
    <w:name w:val="Normal (Web)"/>
    <w:basedOn w:val="Normal"/>
    <w:uiPriority w:val="99"/>
    <w:unhideWhenUsed/>
    <w:rsid w:val="00C84E11"/>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C84E11"/>
    <w:rPr>
      <w:sz w:val="16"/>
      <w:szCs w:val="16"/>
    </w:rPr>
  </w:style>
  <w:style w:type="paragraph" w:styleId="CommentText">
    <w:name w:val="annotation text"/>
    <w:basedOn w:val="Normal"/>
    <w:link w:val="CommentTextChar"/>
    <w:uiPriority w:val="99"/>
    <w:semiHidden/>
    <w:unhideWhenUsed/>
    <w:rsid w:val="00C84E11"/>
    <w:rPr>
      <w:sz w:val="20"/>
    </w:rPr>
  </w:style>
  <w:style w:type="character" w:customStyle="1" w:styleId="CommentTextChar">
    <w:name w:val="Comment Text Char"/>
    <w:basedOn w:val="DefaultParagraphFont"/>
    <w:link w:val="CommentText"/>
    <w:uiPriority w:val="99"/>
    <w:semiHidden/>
    <w:rsid w:val="00C84E1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84E11"/>
    <w:rPr>
      <w:b/>
      <w:bCs/>
    </w:rPr>
  </w:style>
  <w:style w:type="character" w:customStyle="1" w:styleId="CommentSubjectChar">
    <w:name w:val="Comment Subject Char"/>
    <w:basedOn w:val="CommentTextChar"/>
    <w:link w:val="CommentSubject"/>
    <w:uiPriority w:val="99"/>
    <w:semiHidden/>
    <w:rsid w:val="00C84E11"/>
    <w:rPr>
      <w:rFonts w:ascii="Times" w:hAnsi="Times"/>
      <w:b/>
      <w:bCs/>
      <w:lang w:eastAsia="en-US"/>
    </w:rPr>
  </w:style>
  <w:style w:type="paragraph" w:styleId="BalloonText">
    <w:name w:val="Balloon Text"/>
    <w:basedOn w:val="Normal"/>
    <w:link w:val="BalloonTextChar"/>
    <w:uiPriority w:val="99"/>
    <w:semiHidden/>
    <w:unhideWhenUsed/>
    <w:rsid w:val="00C84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1"/>
    <w:rPr>
      <w:rFonts w:ascii="Segoe UI" w:hAnsi="Segoe UI" w:cs="Segoe UI"/>
      <w:sz w:val="18"/>
      <w:szCs w:val="18"/>
      <w:lang w:eastAsia="en-US"/>
    </w:rPr>
  </w:style>
  <w:style w:type="character" w:customStyle="1" w:styleId="apple-tab-span">
    <w:name w:val="apple-tab-span"/>
    <w:basedOn w:val="DefaultParagraphFont"/>
    <w:rsid w:val="00CD2239"/>
  </w:style>
  <w:style w:type="character" w:styleId="Hyperlink">
    <w:name w:val="Hyperlink"/>
    <w:basedOn w:val="DefaultParagraphFont"/>
    <w:uiPriority w:val="99"/>
    <w:unhideWhenUsed/>
    <w:rsid w:val="00535D16"/>
    <w:rPr>
      <w:color w:val="0000FF" w:themeColor="hyperlink"/>
      <w:u w:val="single"/>
    </w:rPr>
  </w:style>
  <w:style w:type="character" w:customStyle="1" w:styleId="UnresolvedMention1">
    <w:name w:val="Unresolved Mention1"/>
    <w:basedOn w:val="DefaultParagraphFont"/>
    <w:uiPriority w:val="99"/>
    <w:semiHidden/>
    <w:unhideWhenUsed/>
    <w:rsid w:val="00535D16"/>
    <w:rPr>
      <w:color w:val="605E5C"/>
      <w:shd w:val="clear" w:color="auto" w:fill="E1DFDD"/>
    </w:rPr>
  </w:style>
  <w:style w:type="character" w:customStyle="1" w:styleId="authors-list-item">
    <w:name w:val="authors-list-item"/>
    <w:basedOn w:val="DefaultParagraphFont"/>
    <w:rsid w:val="004E1B16"/>
  </w:style>
  <w:style w:type="character" w:customStyle="1" w:styleId="author-sup-separator">
    <w:name w:val="author-sup-separator"/>
    <w:basedOn w:val="DefaultParagraphFont"/>
    <w:rsid w:val="004E1B16"/>
  </w:style>
  <w:style w:type="character" w:customStyle="1" w:styleId="comma">
    <w:name w:val="comma"/>
    <w:basedOn w:val="DefaultParagraphFont"/>
    <w:rsid w:val="004E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6023">
      <w:bodyDiv w:val="1"/>
      <w:marLeft w:val="0"/>
      <w:marRight w:val="0"/>
      <w:marTop w:val="0"/>
      <w:marBottom w:val="0"/>
      <w:divBdr>
        <w:top w:val="none" w:sz="0" w:space="0" w:color="auto"/>
        <w:left w:val="none" w:sz="0" w:space="0" w:color="auto"/>
        <w:bottom w:val="none" w:sz="0" w:space="0" w:color="auto"/>
        <w:right w:val="none" w:sz="0" w:space="0" w:color="auto"/>
      </w:divBdr>
    </w:div>
    <w:div w:id="105664298">
      <w:bodyDiv w:val="1"/>
      <w:marLeft w:val="0"/>
      <w:marRight w:val="0"/>
      <w:marTop w:val="0"/>
      <w:marBottom w:val="0"/>
      <w:divBdr>
        <w:top w:val="none" w:sz="0" w:space="0" w:color="auto"/>
        <w:left w:val="none" w:sz="0" w:space="0" w:color="auto"/>
        <w:bottom w:val="none" w:sz="0" w:space="0" w:color="auto"/>
        <w:right w:val="none" w:sz="0" w:space="0" w:color="auto"/>
      </w:divBdr>
    </w:div>
    <w:div w:id="118379365">
      <w:bodyDiv w:val="1"/>
      <w:marLeft w:val="0"/>
      <w:marRight w:val="0"/>
      <w:marTop w:val="0"/>
      <w:marBottom w:val="0"/>
      <w:divBdr>
        <w:top w:val="none" w:sz="0" w:space="0" w:color="auto"/>
        <w:left w:val="none" w:sz="0" w:space="0" w:color="auto"/>
        <w:bottom w:val="none" w:sz="0" w:space="0" w:color="auto"/>
        <w:right w:val="none" w:sz="0" w:space="0" w:color="auto"/>
      </w:divBdr>
    </w:div>
    <w:div w:id="287980247">
      <w:bodyDiv w:val="1"/>
      <w:marLeft w:val="0"/>
      <w:marRight w:val="0"/>
      <w:marTop w:val="0"/>
      <w:marBottom w:val="0"/>
      <w:divBdr>
        <w:top w:val="none" w:sz="0" w:space="0" w:color="auto"/>
        <w:left w:val="none" w:sz="0" w:space="0" w:color="auto"/>
        <w:bottom w:val="none" w:sz="0" w:space="0" w:color="auto"/>
        <w:right w:val="none" w:sz="0" w:space="0" w:color="auto"/>
      </w:divBdr>
    </w:div>
    <w:div w:id="475608219">
      <w:bodyDiv w:val="1"/>
      <w:marLeft w:val="0"/>
      <w:marRight w:val="0"/>
      <w:marTop w:val="0"/>
      <w:marBottom w:val="0"/>
      <w:divBdr>
        <w:top w:val="none" w:sz="0" w:space="0" w:color="auto"/>
        <w:left w:val="none" w:sz="0" w:space="0" w:color="auto"/>
        <w:bottom w:val="none" w:sz="0" w:space="0" w:color="auto"/>
        <w:right w:val="none" w:sz="0" w:space="0" w:color="auto"/>
      </w:divBdr>
    </w:div>
    <w:div w:id="1241988146">
      <w:bodyDiv w:val="1"/>
      <w:marLeft w:val="0"/>
      <w:marRight w:val="0"/>
      <w:marTop w:val="0"/>
      <w:marBottom w:val="0"/>
      <w:divBdr>
        <w:top w:val="none" w:sz="0" w:space="0" w:color="auto"/>
        <w:left w:val="none" w:sz="0" w:space="0" w:color="auto"/>
        <w:bottom w:val="none" w:sz="0" w:space="0" w:color="auto"/>
        <w:right w:val="none" w:sz="0" w:space="0" w:color="auto"/>
      </w:divBdr>
    </w:div>
    <w:div w:id="1464230190">
      <w:bodyDiv w:val="1"/>
      <w:marLeft w:val="0"/>
      <w:marRight w:val="0"/>
      <w:marTop w:val="0"/>
      <w:marBottom w:val="0"/>
      <w:divBdr>
        <w:top w:val="none" w:sz="0" w:space="0" w:color="auto"/>
        <w:left w:val="none" w:sz="0" w:space="0" w:color="auto"/>
        <w:bottom w:val="none" w:sz="0" w:space="0" w:color="auto"/>
        <w:right w:val="none" w:sz="0" w:space="0" w:color="auto"/>
      </w:divBdr>
    </w:div>
    <w:div w:id="1775786526">
      <w:bodyDiv w:val="1"/>
      <w:marLeft w:val="0"/>
      <w:marRight w:val="0"/>
      <w:marTop w:val="0"/>
      <w:marBottom w:val="0"/>
      <w:divBdr>
        <w:top w:val="none" w:sz="0" w:space="0" w:color="auto"/>
        <w:left w:val="none" w:sz="0" w:space="0" w:color="auto"/>
        <w:bottom w:val="none" w:sz="0" w:space="0" w:color="auto"/>
        <w:right w:val="none" w:sz="0" w:space="0" w:color="auto"/>
      </w:divBdr>
    </w:div>
    <w:div w:id="199513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pubmed.ncbi.nlm.nih.gov/?term=Laracy+J&amp;cauthor_id=32201335"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news.detik.com/berita-jawa-timur/d-3034715/ini-penampakan-rumah-dan-bangunan-tertabrak-kereta-anjlok" TargetMode="External"/><Relationship Id="rId34" Type="http://schemas.openxmlformats.org/officeDocument/2006/relationships/hyperlink" Target="https://pubmed.ncbi.nlm.nih.gov/?term=Kirtane+AJ&amp;cauthor_id=3220133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pubmed.ncbi.nlm.nih.gov/?term=Chuich+T&amp;cauthor_id=32201335" TargetMode="External"/><Relationship Id="rId33" Type="http://schemas.openxmlformats.org/officeDocument/2006/relationships/hyperlink" Target="https://pubmed.ncbi.nlm.nih.gov/?term=Beckman+JA&amp;cauthor_id=32201335" TargetMode="External"/><Relationship Id="rId38" Type="http://schemas.openxmlformats.org/officeDocument/2006/relationships/hyperlink" Target="https://goo.gl/maps/bQR13YHJhucMCfDA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pubmed.ncbi.nlm.nih.gov/?term=Der+Nigoghossian+C&amp;cauthor_id=3220133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pubmed.ncbi.nlm.nih.gov/?term=Bikdeli+B&amp;cauthor_id=32201335" TargetMode="External"/><Relationship Id="rId32" Type="http://schemas.openxmlformats.org/officeDocument/2006/relationships/hyperlink" Target="https://pubmed.ncbi.nlm.nih.gov/?term=Brodie+D&amp;cauthor_id=32201335" TargetMode="External"/><Relationship Id="rId37" Type="http://schemas.openxmlformats.org/officeDocument/2006/relationships/hyperlink" Target="https://pubmed.ncbi.nlm.nih.gov/?term=Parikh+SA&amp;cauthor_id=32201335"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pubmed.ncbi.nlm.nih.gov/?term=Madhavan+MV&amp;cauthor_id=32201335" TargetMode="External"/><Relationship Id="rId28" Type="http://schemas.openxmlformats.org/officeDocument/2006/relationships/hyperlink" Target="https://pubmed.ncbi.nlm.nih.gov/?term=Brown+TS&amp;cauthor_id=32201335" TargetMode="External"/><Relationship Id="rId36" Type="http://schemas.openxmlformats.org/officeDocument/2006/relationships/hyperlink" Target="https://pubmed.ncbi.nlm.nih.gov/?term=Krumholz+HM&amp;cauthor_id=32201335"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pubmed.ncbi.nlm.nih.gov/?term=Haythe+J&amp;cauthor_id=32201335" TargetMode="External"/><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ubmed.ncbi.nlm.nih.gov/?term=Driggin+E&amp;cauthor_id=32201335" TargetMode="External"/><Relationship Id="rId27" Type="http://schemas.openxmlformats.org/officeDocument/2006/relationships/hyperlink" Target="https://pubmed.ncbi.nlm.nih.gov/?term=Biondi-Zoccai+G&amp;cauthor_id=32201335" TargetMode="External"/><Relationship Id="rId30" Type="http://schemas.openxmlformats.org/officeDocument/2006/relationships/hyperlink" Target="https://pubmed.ncbi.nlm.nih.gov/?term=Zidar+DA&amp;cauthor_id=32201335" TargetMode="External"/><Relationship Id="rId35" Type="http://schemas.openxmlformats.org/officeDocument/2006/relationships/hyperlink" Target="https://pubmed.ncbi.nlm.nih.gov/?term=Stone+GW&amp;cauthor_id=32201335" TargetMode="External"/><Relationship Id="rId43"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6D488-4950-4C93-BDE3-23463BC5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9</TotalTime>
  <Pages>6</Pages>
  <Words>2732</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Surya Hermawan</cp:lastModifiedBy>
  <cp:revision>4</cp:revision>
  <cp:lastPrinted>2005-02-25T09:52:00Z</cp:lastPrinted>
  <dcterms:created xsi:type="dcterms:W3CDTF">2020-11-04T04:07:00Z</dcterms:created>
  <dcterms:modified xsi:type="dcterms:W3CDTF">2020-11-04T04:15:00Z</dcterms:modified>
</cp:coreProperties>
</file>