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EE231E">
      <w:pPr>
        <w:pStyle w:val="Title"/>
      </w:pPr>
      <w:r w:rsidRPr="00EE231E">
        <w:t>How to determine road maintenance priorities? An analysis using a probabilistic approach.</w:t>
      </w:r>
    </w:p>
    <w:p w:rsidR="009A0487" w:rsidRDefault="00EE231E">
      <w:pPr>
        <w:pStyle w:val="Authors"/>
      </w:pPr>
      <w:r>
        <w:rPr>
          <w:lang w:val="id-ID"/>
        </w:rPr>
        <w:t>Anastasi H. Muda</w:t>
      </w:r>
      <w:r>
        <w:rPr>
          <w:vertAlign w:val="superscript"/>
          <w:lang w:val="id-ID"/>
        </w:rPr>
        <w:t>1</w:t>
      </w:r>
      <w:r>
        <w:rPr>
          <w:lang w:val="id-ID"/>
        </w:rPr>
        <w:t>, Priska G. Nahak</w:t>
      </w:r>
      <w:r>
        <w:rPr>
          <w:vertAlign w:val="superscript"/>
          <w:lang w:val="id-ID"/>
        </w:rPr>
        <w:t>1</w:t>
      </w:r>
      <w:r>
        <w:rPr>
          <w:lang w:val="id-ID"/>
        </w:rPr>
        <w:t>, Melchior Bria</w:t>
      </w:r>
      <w:r>
        <w:rPr>
          <w:vertAlign w:val="superscript"/>
          <w:lang w:val="id-ID"/>
        </w:rPr>
        <w:t>1</w:t>
      </w:r>
      <w:r>
        <w:rPr>
          <w:lang w:val="id-ID"/>
        </w:rPr>
        <w:t xml:space="preserve">, Deasy </w:t>
      </w:r>
      <w:r w:rsidR="001B1C08">
        <w:rPr>
          <w:lang w:val="id-ID"/>
        </w:rPr>
        <w:t>D.</w:t>
      </w:r>
      <w:r>
        <w:rPr>
          <w:lang w:val="id-ID"/>
        </w:rPr>
        <w:t>A</w:t>
      </w:r>
      <w:r w:rsidR="001B1C08">
        <w:rPr>
          <w:lang w:val="id-ID"/>
        </w:rPr>
        <w:t>.</w:t>
      </w:r>
      <w:r>
        <w:rPr>
          <w:lang w:val="id-ID"/>
        </w:rPr>
        <w:t>A Daud</w:t>
      </w:r>
      <w:r>
        <w:rPr>
          <w:vertAlign w:val="superscript"/>
          <w:lang w:val="id-ID"/>
        </w:rPr>
        <w:t>1</w:t>
      </w:r>
      <w:r>
        <w:rPr>
          <w:lang w:val="id-ID"/>
        </w:rPr>
        <w:t xml:space="preserve">, </w:t>
      </w:r>
    </w:p>
    <w:p w:rsidR="009A0487" w:rsidRDefault="00B53F7A" w:rsidP="00006EA6">
      <w:pPr>
        <w:pStyle w:val="Addresses"/>
        <w:spacing w:after="0"/>
      </w:pPr>
      <w:r>
        <w:rPr>
          <w:vertAlign w:val="superscript"/>
          <w:lang w:val="id-ID"/>
        </w:rPr>
        <w:t>1</w:t>
      </w:r>
      <w:r w:rsidR="00EE231E">
        <w:rPr>
          <w:lang w:val="id-ID"/>
        </w:rPr>
        <w:t xml:space="preserve">Department of Civil Engineering,  </w:t>
      </w:r>
      <w:r w:rsidR="00E44F0E" w:rsidRPr="00E44F0E">
        <w:t>State Polytechnic of Kupang</w:t>
      </w:r>
      <w:r w:rsidR="00E44F0E">
        <w:rPr>
          <w:lang w:val="id-ID"/>
        </w:rPr>
        <w:t>, Adisucipto Street</w:t>
      </w:r>
      <w:r w:rsidR="00EE231E">
        <w:rPr>
          <w:lang w:val="id-ID"/>
        </w:rPr>
        <w:t>. PO. Box. 139 Penfui Kupang-NTT- Indonesia</w:t>
      </w:r>
    </w:p>
    <w:p w:rsidR="00006EA6" w:rsidRDefault="00006EA6">
      <w:pPr>
        <w:pStyle w:val="E-mail"/>
      </w:pPr>
    </w:p>
    <w:p w:rsidR="009A0487" w:rsidRPr="00CD123F" w:rsidRDefault="00E44F0E">
      <w:pPr>
        <w:pStyle w:val="E-mail"/>
        <w:rPr>
          <w:color w:val="000000" w:themeColor="text1"/>
        </w:rPr>
      </w:pPr>
      <w:r>
        <w:rPr>
          <w:lang w:val="id-ID"/>
        </w:rPr>
        <w:t>Corresponding</w:t>
      </w:r>
      <w:r w:rsidR="00EE231E">
        <w:rPr>
          <w:lang w:val="id-ID"/>
        </w:rPr>
        <w:t xml:space="preserve">: </w:t>
      </w:r>
      <w:hyperlink r:id="rId8" w:history="1">
        <w:r w:rsidR="00EE231E" w:rsidRPr="00CD123F">
          <w:rPr>
            <w:rStyle w:val="Hyperlink"/>
            <w:color w:val="000000" w:themeColor="text1"/>
            <w:lang w:val="id-ID"/>
          </w:rPr>
          <w:t>melchibria@gmail.com</w:t>
        </w:r>
      </w:hyperlink>
      <w:r w:rsidR="00EE231E" w:rsidRPr="00CD123F">
        <w:rPr>
          <w:color w:val="000000" w:themeColor="text1"/>
          <w:lang w:val="id-ID"/>
        </w:rPr>
        <w:t xml:space="preserve"> </w:t>
      </w:r>
    </w:p>
    <w:p w:rsidR="00EE231E" w:rsidRDefault="009A0487" w:rsidP="00EE231E">
      <w:pPr>
        <w:pStyle w:val="Abstract"/>
        <w:rPr>
          <w:lang w:val="id-ID"/>
        </w:rPr>
      </w:pPr>
      <w:r>
        <w:rPr>
          <w:b/>
        </w:rPr>
        <w:t>Abstract</w:t>
      </w:r>
      <w:r>
        <w:t xml:space="preserve">. </w:t>
      </w:r>
      <w:r w:rsidR="002D3B38" w:rsidRPr="002D3B38">
        <w:t>The provision of a limited maintenance budget often causes maintenance not on target and tends to be wasteful. Treatment priority is one of the alternatives that have been carried out so far. This study describes a different approach in determining the maintenance program planning through a probabilistic approach, namely how big is the chance of the alternatives being included in the mainte</w:t>
      </w:r>
      <w:bookmarkStart w:id="0" w:name="_GoBack"/>
      <w:bookmarkEnd w:id="0"/>
      <w:r w:rsidR="002D3B38" w:rsidRPr="002D3B38">
        <w:t xml:space="preserve">nance program. This study took samples of the </w:t>
      </w:r>
      <w:proofErr w:type="spellStart"/>
      <w:r w:rsidR="002D3B38" w:rsidRPr="002D3B38">
        <w:t>Bakunase-Oenesu</w:t>
      </w:r>
      <w:proofErr w:type="spellEnd"/>
      <w:r w:rsidR="002D3B38" w:rsidRPr="002D3B38">
        <w:t xml:space="preserve"> and Soe-</w:t>
      </w:r>
      <w:proofErr w:type="spellStart"/>
      <w:r w:rsidR="002D3B38" w:rsidRPr="002D3B38">
        <w:t>Fatumnasi</w:t>
      </w:r>
      <w:proofErr w:type="spellEnd"/>
      <w:r w:rsidR="002D3B38" w:rsidRPr="002D3B38">
        <w:t xml:space="preserve"> roads. The variables used are the pavement structure, average daily traffic, accessibility, economic benefits, time travel, and asphalt recycling technology. The binary logistic analysis shows that the condition of the pavement structure and average daily traffic are variables that have a significant effect on road maintenance. There is a greater chance of the Soe-</w:t>
      </w:r>
      <w:proofErr w:type="spellStart"/>
      <w:r w:rsidR="002D3B38" w:rsidRPr="002D3B38">
        <w:t>Fatumnasi</w:t>
      </w:r>
      <w:proofErr w:type="spellEnd"/>
      <w:r w:rsidR="002D3B38" w:rsidRPr="002D3B38">
        <w:t xml:space="preserve"> road section than </w:t>
      </w:r>
      <w:proofErr w:type="spellStart"/>
      <w:r w:rsidR="002D3B38" w:rsidRPr="002D3B38">
        <w:t>Bakunase-Oenesu</w:t>
      </w:r>
      <w:proofErr w:type="spellEnd"/>
      <w:r w:rsidR="002D3B38" w:rsidRPr="002D3B38">
        <w:t xml:space="preserve"> being involved in road maintenance. </w:t>
      </w:r>
      <w:r w:rsidR="00E44F0E" w:rsidRPr="00E44F0E">
        <w:t>In making road maintenance decisions, policymakers need to pay attention to various factors to make their decisions right on target.</w:t>
      </w:r>
      <w:r w:rsidR="00EE231E">
        <w:rPr>
          <w:lang w:val="id-ID"/>
        </w:rPr>
        <w:t xml:space="preserve">          </w:t>
      </w:r>
    </w:p>
    <w:p w:rsidR="00EE231E" w:rsidRPr="00EE231E" w:rsidRDefault="00EE231E" w:rsidP="00EE231E">
      <w:pPr>
        <w:pStyle w:val="Abstract"/>
        <w:rPr>
          <w:lang w:val="id-ID"/>
        </w:rPr>
      </w:pPr>
      <w:r>
        <w:rPr>
          <w:b/>
          <w:lang w:val="id-ID"/>
        </w:rPr>
        <w:t xml:space="preserve">Keywords </w:t>
      </w:r>
      <w:r w:rsidRPr="00EE231E">
        <w:rPr>
          <w:lang w:val="id-ID"/>
        </w:rPr>
        <w:t>:</w:t>
      </w:r>
      <w:r>
        <w:rPr>
          <w:lang w:val="id-ID"/>
        </w:rPr>
        <w:t xml:space="preserve"> Road Maintenance, Probabili</w:t>
      </w:r>
      <w:r w:rsidR="002D3B38">
        <w:rPr>
          <w:lang w:val="id-ID"/>
        </w:rPr>
        <w:t>s</w:t>
      </w:r>
      <w:r>
        <w:rPr>
          <w:lang w:val="id-ID"/>
        </w:rPr>
        <w:t xml:space="preserve">tic Approach; </w:t>
      </w:r>
      <w:r w:rsidR="002D3B38">
        <w:rPr>
          <w:lang w:val="id-ID"/>
        </w:rPr>
        <w:t>Binary Logistic</w:t>
      </w:r>
    </w:p>
    <w:p w:rsidR="009A0487" w:rsidRDefault="00B53F7A">
      <w:pPr>
        <w:pStyle w:val="Section"/>
      </w:pPr>
      <w:r>
        <w:rPr>
          <w:lang w:val="id-ID"/>
        </w:rPr>
        <w:t>Introduction</w:t>
      </w:r>
    </w:p>
    <w:p w:rsidR="00B53F7A" w:rsidRDefault="00B53F7A" w:rsidP="00B53F7A">
      <w:pPr>
        <w:pStyle w:val="Bodytext"/>
      </w:pPr>
      <w:r>
        <w:t xml:space="preserve">In road maintenance planning, there are difficulties in producing a predictive model for road conditions, mainly due to errors in the visual survey and a lack of knowledge of the essential </w:t>
      </w:r>
      <w:r w:rsidR="003756AF">
        <w:t xml:space="preserve">factors affecting degradation </w:t>
      </w:r>
      <w:r w:rsidR="002C3DC9">
        <w:fldChar w:fldCharType="begin" w:fldLock="1"/>
      </w:r>
      <w:r w:rsidR="002C3DC9">
        <w:instrText>ADDIN CSL_CITATION {"citationItems":[{"id":"ITEM-1","itemData":{"ISBN":"0000000258166","author":[{"dropping-particle":"","family":"Zhao","given":"Bingyu","non-dropping-particle":"","parse-names":false,"suffix":""},{"dropping-particle":"","family":"Soga","given":"Kenichi","non-dropping-particle":"","parse-names":false,"suffix":""},{"dropping-particle":"","family":"Silva","given":"Elisabete","non-dropping-particle":"","parse-names":false,"suffix":""}],"container-title":"Proceeding of the Institution of Civil Engineers-Smart Infrastructure and Construction","id":"ITEM-1","issued":{"date-parts":[["2019"]]},"page":"93-109","title":"Pavement degradation : a city-scale model for","type":"paper-conference","volume":"171"},"uris":["http://www.mendeley.com/documents/?uuid=670951e9-ea2c-4531-b9dd-67ffed7475d7"]}],"mendeley":{"formattedCitation":"[1]","plainTextFormattedCitation":"[1]","previouslyFormattedCitation":"[1]"},"properties":{"noteIndex":0},"schema":"https://github.com/citation-style-language/schema/raw/master/csl-citation.json"}</w:instrText>
      </w:r>
      <w:r w:rsidR="002C3DC9">
        <w:fldChar w:fldCharType="separate"/>
      </w:r>
      <w:r w:rsidR="002C3DC9" w:rsidRPr="002C3DC9">
        <w:rPr>
          <w:noProof/>
        </w:rPr>
        <w:t>[1]</w:t>
      </w:r>
      <w:r w:rsidR="002C3DC9">
        <w:fldChar w:fldCharType="end"/>
      </w:r>
      <w:r>
        <w:t xml:space="preserve">. If this continues to occur, it will affect the road's serviceability until it reaches its age economical and increases costs for road users </w:t>
      </w:r>
      <w:r w:rsidR="002D041B">
        <w:fldChar w:fldCharType="begin" w:fldLock="1"/>
      </w:r>
      <w:r w:rsidR="003756AF">
        <w:instrText>ADDIN CSL_CITATION {"citationItems":[{"id":"ITEM-1","itemData":{"author":[{"dropping-particle":"","family":"Salih","given":"J","non-dropping-particle":"","parse-names":false,"suffix":""},{"dropping-particle":"","family":"Edum-Fotwe","given":"F","non-dropping-particle":"","parse-names":false,"suffix":""},{"dropping-particle":"","family":"Price","given":"A","non-dropping-particle":"","parse-names":false,"suffix":""}],"container-title":"World academy of science, engineering and technology international journal of civil, environmental, structral, construction and architectural engineering","id":"ITEM-1","issue":"4","issued":{"date-parts":[["2016"]]},"page":"395-399","title":"Investigating the road maintenance performance in","type":"article-journal","volume":"10"},"uris":["http://www.mendeley.com/documents/?uuid=da72f117-bbe1-4bf9-89b9-5d533b86f581"]}],"mendeley":{"formattedCitation":"[2]","manualFormatting":"[2","plainTextFormattedCitation":"[2]","previouslyFormattedCitation":"[2]"},"properties":{"noteIndex":0},"schema":"https://github.com/citation-style-language/schema/raw/master/csl-citation.json"}</w:instrText>
      </w:r>
      <w:r w:rsidR="002D041B">
        <w:fldChar w:fldCharType="separate"/>
      </w:r>
      <w:r w:rsidR="002D041B" w:rsidRPr="002D041B">
        <w:rPr>
          <w:noProof/>
        </w:rPr>
        <w:t>[2</w:t>
      </w:r>
      <w:r w:rsidR="002D041B">
        <w:fldChar w:fldCharType="end"/>
      </w:r>
      <w:r w:rsidR="003756AF">
        <w:rPr>
          <w:lang w:val="id-ID"/>
        </w:rPr>
        <w:t xml:space="preserve">, </w:t>
      </w:r>
      <w:r w:rsidR="002D041B" w:rsidRPr="003756AF">
        <w:rPr>
          <w:color w:val="000000" w:themeColor="text1"/>
        </w:rPr>
        <w:fldChar w:fldCharType="begin" w:fldLock="1"/>
      </w:r>
      <w:r w:rsidR="003756AF" w:rsidRPr="003756AF">
        <w:rPr>
          <w:color w:val="000000" w:themeColor="text1"/>
        </w:rPr>
        <w:instrText>ADDIN CSL_CITATION {"citationItems":[{"id":"ITEM-1","itemData":{"DOI":"10.1016/j.trpro.2019.07.159","ISSN":"23521465","abstract":"The article describes the history of research in Road User Effects Models and current knowledge in the area. It stakes out basic principles such as transport cost categories, forces opposing motion, free speeds and vehicle operating cost calculation principles. It presents a method to calculate travel time savings and vehicle operating costs savings related to repair of pavement at a certain state of degradation by utilization of the third generation of Highway Design and Maintenance (HDM-III) Road User Cost coefficients. A method to derive a model for Road User Cost calculation related to pavement degradation levels from contemporary Highway Development and Management Tools (HDM-4) is presented. Case study highlights the different outcomes when these models are used and results for selected vehicle categories are provided in conclusion of this article.","author":[{"dropping-particle":"","family":"Mikolaj","given":"Jan","non-dropping-particle":"","parse-names":false,"suffix":""},{"dropping-particle":"","family":"Remek","given":"L'uboš","non-dropping-particle":"","parse-names":false,"suffix":""},{"dropping-particle":"","family":"Margorinova","given":"Martina","non-dropping-particle":"","parse-names":false,"suffix":""}],"container-title":"Transportation Research Procedia","id":"ITEM-1","issued":{"date-parts":[["2019"]]},"page":"1141-1149","publisher":"Elsevier B.V.","title":"Road user effects related to pavement degradation based on the highway development and management tools","type":"article-journal","volume":"40"},"uris":["http://www.mendeley.com/documents/?uuid=0e61d198-1e97-4ba2-98dc-c3ece039366a"]}],"mendeley":{"formattedCitation":"[3]","manualFormatting":"3]","plainTextFormattedCitation":"[3]","previouslyFormattedCitation":"[3]"},"properties":{"noteIndex":0},"schema":"https://github.com/citation-style-language/schema/raw/master/csl-citation.json"}</w:instrText>
      </w:r>
      <w:r w:rsidR="002D041B" w:rsidRPr="003756AF">
        <w:rPr>
          <w:color w:val="000000" w:themeColor="text1"/>
        </w:rPr>
        <w:fldChar w:fldCharType="separate"/>
      </w:r>
      <w:r w:rsidR="002D041B" w:rsidRPr="003756AF">
        <w:rPr>
          <w:noProof/>
          <w:color w:val="000000" w:themeColor="text1"/>
        </w:rPr>
        <w:t>3]</w:t>
      </w:r>
      <w:r w:rsidR="002D041B" w:rsidRPr="003756AF">
        <w:rPr>
          <w:color w:val="000000" w:themeColor="text1"/>
        </w:rPr>
        <w:fldChar w:fldCharType="end"/>
      </w:r>
      <w:r>
        <w:t>, including the impact on residents and t</w:t>
      </w:r>
      <w:r w:rsidR="003756AF">
        <w:t xml:space="preserve">he environment around the road </w:t>
      </w:r>
      <w:r w:rsidR="002D041B">
        <w:fldChar w:fldCharType="begin" w:fldLock="1"/>
      </w:r>
      <w:r w:rsidR="00CE7CBA">
        <w:instrText>ADDIN CSL_CITATION {"citationItems":[{"id":"ITEM-1","itemData":{"DOI":"10.3390/coatings9050298","ISSN":"20796412","abstract":"Road pavement develops distresses over time, which increase tyre/road noise. This work focuses on the impact of these distresses on environmental noise. To calculate the environmental noise, a method to transform Close ProXimity (CPX) measurement results into the required input for traffic noise models was defined and used. The tyre/road noise levels were determined by the CPX method for three types of pavement, with three types of distress, at three different speed levels. The study was carried out in the city center of Guimarães, a medium-sized Portuguese city. Using the NMPB model, 18 noise maps were produced for the passing of one single vehicle, taking into account two levels of distress (50% and 100%) for the pavement. The presence of distresses increased the noise, calculated at control points, by up to 7.1 dBA, and the percentage of the population exposed to levels over 45 dB was more than 11%. It was shown that pavement maintenance at early stages of distress development is, particularly for low-speed roads, very important to reduce environmental noise and population exposure. A comprehensive selection of the type of surface and speed control policies can mitigate the impact of a lack of maintenance.","author":[{"dropping-particle":"","family":"Freitas","given":"Elisabete","non-dropping-particle":"","parse-names":false,"suffix":""},{"dropping-particle":"","family":"Silva","given":"Lígia","non-dropping-particle":"","parse-names":false,"suffix":""},{"dropping-particle":"","family":"Vuye","given":"Cedric","non-dropping-particle":"","parse-names":false,"suffix":""}],"container-title":"Coatings","id":"ITEM-1","issue":"5","issued":{"date-parts":[["2019"]]},"title":"The influence of pavement degradation on population exposure to road traffic noise","type":"article-journal","volume":"9"},"uris":["http://www.mendeley.com/documents/?uuid=336fab5c-7754-4a13-a597-e3886fdc4db3"]}],"mendeley":{"formattedCitation":"[4]","plainTextFormattedCitation":"[4]","previouslyFormattedCitation":"[4]"},"properties":{"noteIndex":0},"schema":"https://github.com/citation-style-language/schema/raw/master/csl-citation.json"}</w:instrText>
      </w:r>
      <w:r w:rsidR="002D041B">
        <w:fldChar w:fldCharType="separate"/>
      </w:r>
      <w:r w:rsidR="002D041B" w:rsidRPr="002D041B">
        <w:rPr>
          <w:noProof/>
        </w:rPr>
        <w:t>[4]</w:t>
      </w:r>
      <w:r w:rsidR="002D041B">
        <w:fldChar w:fldCharType="end"/>
      </w:r>
      <w:r>
        <w:t xml:space="preserve">. On the one hand, road maintenance is closely related to budget availability, so it is necessary to carry out an appropriate condition assessment </w:t>
      </w:r>
      <w:r w:rsidR="00791627">
        <w:fldChar w:fldCharType="begin" w:fldLock="1"/>
      </w:r>
      <w:r w:rsidR="00447732">
        <w:instrText>ADDIN CSL_CITATION {"citationItems":[{"id":"ITEM-1","itemData":{"DOI":"10.4108/eai.18-10-2019.2289908","abstract":"… The approach used in preparing this model is a technocratic and participatory approach … of the authorized agency / government Y12 Determination of district road maintenance budget is the … Y31 Budgeting for district road maintenance is appropriately budgeted every year Y32 …","author":[{"dropping-particle":"","family":"Muda","given":"Anastasia","non-dropping-particle":"","parse-names":false,"suffix":""},{"dropping-particle":"","family":"Dumin","given":"Lodofikus","non-dropping-particle":"","parse-names":false,"suffix":""},{"dropping-particle":"","family":"Nahak","given":"Priska","non-dropping-particle":"","parse-names":false,"suffix":""}],"container-title":"Proceedings of the 1st International Conference on Engineering, Science, and Commerce","id":"ITEM-1","issued":{"date-parts":[["2019"]]},"title":"Analysis of the Technocratic and Participatory Approach Models on District Road Maintenance","type":"paper-conference"},"uris":["http://www.mendeley.com/documents/?uuid=6d6cdecc-00fb-4d66-bcc2-036d49b48436"]}],"mendeley":{"formattedCitation":"[5]","plainTextFormattedCitation":"[5]","previouslyFormattedCitation":"[5]"},"properties":{"noteIndex":0},"schema":"https://github.com/citation-style-language/schema/raw/master/csl-citation.json"}</w:instrText>
      </w:r>
      <w:r w:rsidR="00791627">
        <w:fldChar w:fldCharType="separate"/>
      </w:r>
      <w:r w:rsidR="00791627" w:rsidRPr="00791627">
        <w:rPr>
          <w:noProof/>
        </w:rPr>
        <w:t>[5]</w:t>
      </w:r>
      <w:r w:rsidR="00791627">
        <w:fldChar w:fldCharType="end"/>
      </w:r>
      <w:r>
        <w:t>. The road condition assessment includes the deterioration of the road condition and its sections, such as inspection of the pavement, road shoulders, drainage cha</w:t>
      </w:r>
      <w:r w:rsidR="003756AF">
        <w:t xml:space="preserve">nnels, and of course, subgrade </w:t>
      </w:r>
      <w:r w:rsidR="00447732">
        <w:fldChar w:fldCharType="begin" w:fldLock="1"/>
      </w:r>
      <w:r w:rsidR="00447732">
        <w:instrText>ADDIN CSL_CITATION {"citationItems":[{"id":"ITEM-1","itemData":{"author":[{"dropping-particle":"","family":"Bhuva","given":"Chirang R.","non-dropping-particle":"","parse-names":false,"suffix":""},{"dropping-particle":"","family":"Patel","given":"Bindiya","non-dropping-particle":"","parse-names":false,"suffix":""},{"dropping-particle":"","family":"Kanam","given":"Mayank","non-dropping-particle":"","parse-names":false,"suffix":""}],"container-title":"International Journal of Technical Innovation in Modern Engineering &amp; Science (IJTIMES)","id":"ITEM-1","issue":"03","issued":{"date-parts":[["2019"]]},"page":"423-425","title":"Review on pavement maintenance and prioritization by using analytical hierarchy process","type":"article-journal","volume":"5"},"uris":["http://www.mendeley.com/documents/?uuid=9960042d-5071-4642-a84c-dd53b3dd761c"]}],"mendeley":{"formattedCitation":"[6]","plainTextFormattedCitation":"[6]","previouslyFormattedCitation":"[6]"},"properties":{"noteIndex":0},"schema":"https://github.com/citation-style-language/schema/raw/master/csl-citation.json"}</w:instrText>
      </w:r>
      <w:r w:rsidR="00447732">
        <w:fldChar w:fldCharType="separate"/>
      </w:r>
      <w:r w:rsidR="00447732" w:rsidRPr="00447732">
        <w:rPr>
          <w:noProof/>
        </w:rPr>
        <w:t>[6</w:t>
      </w:r>
      <w:r w:rsidR="00447732">
        <w:fldChar w:fldCharType="end"/>
      </w:r>
      <w:r w:rsidR="003756AF">
        <w:rPr>
          <w:lang w:val="id-ID"/>
        </w:rPr>
        <w:t xml:space="preserve">, </w:t>
      </w:r>
      <w:r w:rsidR="00447732" w:rsidRPr="003756AF">
        <w:rPr>
          <w:color w:val="000000" w:themeColor="text1"/>
        </w:rPr>
        <w:fldChar w:fldCharType="begin" w:fldLock="1"/>
      </w:r>
      <w:r w:rsidR="003756AF">
        <w:rPr>
          <w:color w:val="000000" w:themeColor="text1"/>
        </w:rPr>
        <w:instrText>ADDIN CSL_CITATION {"citationItems":[{"id":"ITEM-1","itemData":{"ISSN":"10893032","abstract":"The present paper is a pushover for preventive maintenance activities performed on flexible pavements. It is undertaken to enhance their performance and to limit the life-cycle costs of highway facilities. Theoretical degradation models are based on the superposition method in each pavement layer and on its elasto-visco-plastic behavior resulting from the wheelpavement mechanical interaction. Flexible pavement degradation level is measured through the rut depth formulated in the transformed field domain using experimental data of in-situ conditions with specific parameters. The rutting depth is developed in a finite element program to allow the user in a simplistic manner to investigate and control effects of various parameters on the rutting process, and to better understand flexible pavements behavior. Obtained results on permanent stresses and deformations, and on their direct correlation with the accumulation of rutting and degradations in various directions, have triggered local highway authorities to contextualize modern preventive maintenance strategies in Cameroon. © 2011 ejge.","author":[{"dropping-particle":"","family":"Tchemou","given":"Gilbert","non-dropping-particle":"","parse-names":false,"suffix":""},{"dropping-particle":"","family":"Minsili","given":"Lezin Seba","non-dropping-particle":"","parse-names":false,"suffix":""},{"dropping-particle":"","family":"Mokotemapa","given":"Apollinaire M.","non-dropping-particle":"","parse-names":false,"suffix":""},{"dropping-particle":"","family":"Eko","given":"Robert Medjo","non-dropping-particle":"","parse-names":false,"suffix":""},{"dropping-particle":"","family":"Manguelle","given":"Jean Hervé","non-dropping-particle":"","parse-names":false,"suffix":""}],"container-title":"Electronic Journal of Geotechnical Engineering","id":"ITEM-1","issue":"January 2011","issued":{"date-parts":[["2011"]]},"page":"1301-1319","title":"Prediction of flexible pavement degradation: application to rutting in cameroonian highways","type":"article-journal","volume":"16 O"},"uris":["http://www.mendeley.com/documents/?uuid=5aed3586-6e26-4272-8dd9-89341def922d"]}],"mendeley":{"formattedCitation":"[7]","manualFormatting":"7]","plainTextFormattedCitation":"[7]","previouslyFormattedCitation":"[7]"},"properties":{"noteIndex":0},"schema":"https://github.com/citation-style-language/schema/raw/master/csl-citation.json"}</w:instrText>
      </w:r>
      <w:r w:rsidR="00447732" w:rsidRPr="003756AF">
        <w:rPr>
          <w:color w:val="000000" w:themeColor="text1"/>
        </w:rPr>
        <w:fldChar w:fldCharType="separate"/>
      </w:r>
      <w:r w:rsidR="00447732" w:rsidRPr="003756AF">
        <w:rPr>
          <w:noProof/>
          <w:color w:val="000000" w:themeColor="text1"/>
        </w:rPr>
        <w:t>7]</w:t>
      </w:r>
      <w:r w:rsidR="00447732" w:rsidRPr="003756AF">
        <w:rPr>
          <w:color w:val="000000" w:themeColor="text1"/>
        </w:rPr>
        <w:fldChar w:fldCharType="end"/>
      </w:r>
      <w:r>
        <w:t>. This condition implies the need for the right decision makin</w:t>
      </w:r>
      <w:r w:rsidR="003756AF">
        <w:t xml:space="preserve">g in planning road maintenance </w:t>
      </w:r>
      <w:r w:rsidR="00447732">
        <w:fldChar w:fldCharType="begin" w:fldLock="1"/>
      </w:r>
      <w:r w:rsidR="00447732">
        <w:instrText>ADDIN CSL_CITATION {"citationItems":[{"id":"ITEM-1","itemData":{"DOI":"10.1063/1.5042990","ISBN":"9780735416871","ISSN":"15517616","abstract":"It is likely that resources for road maintenance will be limited, and the decisions will be required in the most effective way of applying them. This means the importance to determine the priority of road maintenance. The objective of this research was to evaluate the road maintenance priority using Pavement Condition Index (PCI) and Road Note 1 for Indonesian district roads. Locations for this research were the roads in Jombang and Blitar district and 8 (eight) road segments were taken from each district. Distress data was taken by visual observation referred to ASTM D6433. There were 20 distress types that had been recorded. Method of determining road maintenance priority was Road Note 1. The results of the research as obtained from the combination method of PCI and Road Note 1 for survey and prioritization, can be identified as follows: four road segments are in good condition, four are satisfactory, four are in fair condition, two are in poor condition, one is in a very poor condition, and one road segment is in serious condition. In total, 12 of 16 road segments are in stable condition. The use of the combination of PCI and Road Note 1 with modifications in Indonesian district roads merits consideration. The modification is required especially for traffic levels greater than 1000 vehicles/day to be split into more details to accommodate the Indonesian traffic.","author":[{"dropping-particle":"","family":"Siswanto","given":"Henri","non-dropping-particle":"","parse-names":false,"suffix":""},{"dropping-particle":"","family":"Supriyanto","given":"Bambang","non-dropping-particle":"","parse-names":false,"suffix":""},{"dropping-particle":"","family":"Pranoto","given":"","non-dropping-particle":"","parse-names":false,"suffix":""},{"dropping-particle":"","family":"Putra","given":"Yusuf Akbar Megy","non-dropping-particle":"","parse-names":false,"suffix":""},{"dropping-particle":"","family":"Huda","given":"Alfian Syahrul","non-dropping-particle":"","parse-names":false,"suffix":""}],"container-title":"AIP Conference Proceedings","id":"ITEM-1","issue":"July","issued":{"date-parts":[["2018"]]},"title":"Evaluation of road maintenance priority using PCI and road note 1 for Indonesian district roads","type":"paper-conference","volume":"1977"},"uris":["http://www.mendeley.com/documents/?uuid=99112fd4-7502-449e-83c8-94f474ea549a"]}],"mendeley":{"formattedCitation":"[8]","plainTextFormattedCitation":"[8]","previouslyFormattedCitation":"[8]"},"properties":{"noteIndex":0},"schema":"https://github.com/citation-style-language/schema/raw/master/csl-citation.json"}</w:instrText>
      </w:r>
      <w:r w:rsidR="00447732">
        <w:fldChar w:fldCharType="separate"/>
      </w:r>
      <w:r w:rsidR="00447732" w:rsidRPr="00447732">
        <w:rPr>
          <w:noProof/>
        </w:rPr>
        <w:t>[8]</w:t>
      </w:r>
      <w:r w:rsidR="00447732">
        <w:fldChar w:fldCharType="end"/>
      </w:r>
      <w:r>
        <w:t>.</w:t>
      </w:r>
    </w:p>
    <w:p w:rsidR="00B53F7A" w:rsidRDefault="00B53F7A" w:rsidP="00B53F7A">
      <w:pPr>
        <w:pStyle w:val="Bodytext"/>
        <w:ind w:firstLine="284"/>
      </w:pPr>
      <w:r>
        <w:t>To that end, various efforts have been made both technically and managerially. An example of a technical effort is to carry out routine maintenance periodically and in a managerial manner by conducting a priority analysis of road maintenance, which shows a significant government role in regulating it. However, the maintenance budget is often not followed by useful maintenance methods, so the budget is used in vain without</w:t>
      </w:r>
      <w:r w:rsidR="003756AF">
        <w:t xml:space="preserve"> producing a good construction </w:t>
      </w:r>
      <w:r w:rsidR="00447732">
        <w:fldChar w:fldCharType="begin" w:fldLock="1"/>
      </w:r>
      <w:r w:rsidR="00447732">
        <w:instrText>ADDIN CSL_CITATION {"citationItems":[{"id":"ITEM-1","itemData":{"DOI":"10.1016/j.ijprt.2017.07.002","ISSN":"19971400","abstract":"Deterioration models are the key factor for effective Pavement Management Systems, helping out road agencies to assess the actual pavement condition and forecast future performance of the asset. Among pavement condition characteristics, friction should be taken into account due to its important effect on user safety, while roughness could be used to express user comfort. The purpose of this study was to provide a reasonable case study for future improvements of Italian road management, even if the length of the analyzed highways was not intended to be representative of the overall Italian network. This research studied the friction trend (Side Force Coefficient) depending on traffic levels (ESALs) and pavement aging for Italian highways, combining the data with roughness and macrotexture. Surface characteristics were monitored during a seven-year time span. A selection of different road sections with homogeneous traffic levels, similar environmental conditions and surface material was performed and high-speed/high-quality road surveys were used for distress data collection. Pavement deterioration models for Italian road sectors were developed at project level, as starting point to advance pavement management practices in Italy. Degradation curves showed the same trends for similar pavement structures, materials and traffic levels; on the other hand, differences in pavement characteristics, increased ESALs and various maintenance treatments significantly altered those trends.","author":[{"dropping-particle":"","family":"Susanna","given":"Alberti","non-dropping-particle":"","parse-names":false,"suffix":""},{"dropping-particle":"","family":"Crispino","given":"Maurizio","non-dropping-particle":"","parse-names":false,"suffix":""},{"dropping-particle":"","family":"Giustozzi","given":"Filippo","non-dropping-particle":"","parse-names":false,"suffix":""},{"dropping-particle":"","family":"Toraldo","given":"Emanuele","non-dropping-particle":"","parse-names":false,"suffix":""}],"container-title":"International Journal of Pavement Research and Technology","id":"ITEM-1","issue":"5","issued":{"date-parts":[["2017"]]},"page":"421-433","publisher":"Chinese Society of Pavement Engineering","title":"Deterioration trends of asphalt pavement friction and roughness from medium-term surveys on major Italian roads","type":"article-journal","volume":"10"},"uris":["http://www.mendeley.com/documents/?uuid=62897e21-5a72-4323-be97-2688f570005b"]}],"mendeley":{"formattedCitation":"[9]","plainTextFormattedCitation":"[9]","previouslyFormattedCitation":"[9]"},"properties":{"noteIndex":0},"schema":"https://github.com/citation-style-language/schema/raw/master/csl-citation.json"}</w:instrText>
      </w:r>
      <w:r w:rsidR="00447732">
        <w:fldChar w:fldCharType="separate"/>
      </w:r>
      <w:r w:rsidR="00447732" w:rsidRPr="00447732">
        <w:rPr>
          <w:noProof/>
        </w:rPr>
        <w:t>[9]</w:t>
      </w:r>
      <w:r w:rsidR="00447732">
        <w:fldChar w:fldCharType="end"/>
      </w:r>
      <w:r>
        <w:t>.</w:t>
      </w:r>
    </w:p>
    <w:p w:rsidR="00B53F7A" w:rsidRDefault="00B53F7A" w:rsidP="003756AF">
      <w:pPr>
        <w:pStyle w:val="Bodytext"/>
        <w:ind w:firstLine="284"/>
      </w:pPr>
      <w:r>
        <w:t xml:space="preserve">Even though maintenance is the essential part of traffic management </w:t>
      </w:r>
      <w:r w:rsidR="00447732">
        <w:fldChar w:fldCharType="begin" w:fldLock="1"/>
      </w:r>
      <w:r w:rsidR="00C83449">
        <w:instrText>ADDIN CSL_CITATION {"citationItems":[{"id":"ITEM-1","itemData":{"DOI":"10.1155/2018/4539324","ISSN":"20423195","abstract":"Urban road maintenance is an important part of urban traffic management. However, in modern cities, road maintenance work needs to occupy some traffic resources; therefore, unreasonable road maintenance schemes often lead traffic networks to unexpected large-scale congestion. In this paper, a dynamic programming model is proposed in order to minimize the delay caused by road maintenance scheme. This model can obtain a globally optimal maintenance scheme which contains the decisions and sequence for every stage of maintenance. Each stage of this model can be boiled down to a discrete network design problem. This model helps make suggestions for the traffic managers with the request of minimizing the delay caused by the maintenance scheme. This paper uses two examples to illustrate this method, one is a small-scale Nguyen-Dupuis network, and the other one is a larger scale Sioux-Falls network.","author":[{"dropping-particle":"","family":"Ma","given":"Jie","non-dropping-particle":"","parse-names":false,"suffix":""},{"dropping-particle":"","family":"Cheng","given":"Lin","non-dropping-particle":"","parse-names":false,"suffix":""},{"dropping-particle":"","family":"Li","given":"Dawei","non-dropping-particle":"","parse-names":false,"suffix":""}],"container-title":"Journal of Advanced Transportation","id":"ITEM-1","issued":{"date-parts":[["2018"]]},"title":"Road Maintenance Optimization Model Based on Dynamic Programming in Urban Traffic Network","type":"article-journal","volume":"2018"},"uris":["http://www.mendeley.com/documents/?uuid=94d64d6d-72ff-4569-88d7-12f86e464d49"]}],"mendeley":{"formattedCitation":"[10]","plainTextFormattedCitation":"[10]","previouslyFormattedCitation":"[10]"},"properties":{"noteIndex":0},"schema":"https://github.com/citation-style-language/schema/raw/master/csl-citation.json"}</w:instrText>
      </w:r>
      <w:r w:rsidR="00447732">
        <w:fldChar w:fldCharType="separate"/>
      </w:r>
      <w:r w:rsidR="00447732" w:rsidRPr="00447732">
        <w:rPr>
          <w:noProof/>
        </w:rPr>
        <w:t>[10]</w:t>
      </w:r>
      <w:r w:rsidR="00447732">
        <w:fldChar w:fldCharType="end"/>
      </w:r>
      <w:r>
        <w:t xml:space="preserve">.  Therefore, in planning road maintenance, it is necessary to consider various aspects before making decisions, including the </w:t>
      </w:r>
      <w:r>
        <w:lastRenderedPageBreak/>
        <w:t xml:space="preserve">performance and strength of the pavement structure </w:t>
      </w:r>
      <w:r w:rsidR="00C83449">
        <w:fldChar w:fldCharType="begin" w:fldLock="1"/>
      </w:r>
      <w:r w:rsidR="00C83449">
        <w:instrText>ADDIN CSL_CITATION {"citationItems":[{"id":"ITEM-1","itemData":{"DOI":"10.1016/j.proeng.2017.03.123","ISBN":"9626429151","ISSN":"18777058","abstract":"The aim of this work is to develop a Pavement Maintenance Management System (PMMS) for the roads and parking network. An extensive review was carried out on previous PMMS projects used for roads in Jordan and other countries. This research focuses on the software called PAVER system that is used to create a comprehensive and integrated database and GIS-based map layers for the road pavement and engineering characteristics. The research will contribute to the provision of a systematic method for the control of the Maintenance and Rehabilitation (M&amp;R) process for paved networks. Although many researches in Jordan discuss reasons and procedures for M&amp;R of road networks, there is still a lack of the systematic strategy and prediction procedure.","author":[{"dropping-particle":"","family":"Bazlamit","given":"Subhi M.","non-dropping-particle":"","parse-names":false,"suffix":""},{"dropping-particle":"","family":"Ahmad","given":"Hesham S.","non-dropping-particle":"","parse-names":false,"suffix":""},{"dropping-particle":"","family":"Al-Suleiman","given":"Turki I.","non-dropping-particle":"","parse-names":false,"suffix":""}],"container-title":"Procedia Engineering","id":"ITEM-1","issued":{"date-parts":[["2017"]]},"page":"83-90","title":"Pavement Maintenance Applications Using Geographic Information Systems","type":"article-journal","volume":"182"},"uris":["http://www.mendeley.com/documents/?uuid=4c80a6af-ebb6-48fc-9b14-68f858bfc6d9"]}],"mendeley":{"formattedCitation":"[11]","plainTextFormattedCitation":"[11]","previouslyFormattedCitation":"[11]"},"properties":{"noteIndex":0},"schema":"https://github.com/citation-style-language/schema/raw/master/csl-citation.json"}</w:instrText>
      </w:r>
      <w:r w:rsidR="00C83449">
        <w:fldChar w:fldCharType="separate"/>
      </w:r>
      <w:r w:rsidR="00C83449" w:rsidRPr="00C83449">
        <w:rPr>
          <w:noProof/>
        </w:rPr>
        <w:t>[11]</w:t>
      </w:r>
      <w:r w:rsidR="00C83449">
        <w:fldChar w:fldCharType="end"/>
      </w:r>
      <w:r>
        <w:t xml:space="preserve">, traffic load, pavement age, road level, and non-technical aspects such as resources, disposition, and bureaucratic structure </w:t>
      </w:r>
      <w:r w:rsidR="00C83449">
        <w:fldChar w:fldCharType="begin" w:fldLock="1"/>
      </w:r>
      <w:r w:rsidR="003756AF">
        <w:instrText>ADDIN CSL_CITATION {"citationItems":[{"id":"ITEM-1","itemData":{"DOI":"10.1016/j.ijprt.2017.09.015","ISSN":"19971400","abstract":"This paper proposes an Analytic Hierarchical Process (AHP) theory based method to determine the weight of the decision-making influence factors, considering their relative significance and generating an overall ranking for each road section. A case study on the highway network maintenance priority was conducted to illustrate the proposed procedure. A total of five pavement maintenance decision-making related factors were considered in the study, including pavement performance, pavement structure strength, traffic loads, pavement age and road grade. The weightings of the five factors were quantified through AHP method. Then, the comprehensive ranking index value Ui was determined, which indicated the maintenance priority of a road section in network level decision-making. From the aspect of maintenance cost, the sensitivity analysis results were in accordance with the weightings of different maintenance decision-making factors. The pavement maintenance cost was significantly sensitive to the change of pavement performance. The case study clearly demonstrated the applicability and rationality of the AHP theory based decision-making method and it can be used as a guideline for pavement maintenance agencies.","author":[{"dropping-particle":"","family":"Li","given":"Hongmei","non-dropping-particle":"","parse-names":false,"suffix":""},{"dropping-particle":"","family":"Ni","given":"Fujian","non-dropping-particle":"","parse-names":false,"suffix":""},{"dropping-particle":"","family":"Dong","given":"Qiao","non-dropping-particle":"","parse-names":false,"suffix":""},{"dropping-particle":"","family":"Zhu","given":"Yuqin","non-dropping-particle":"","parse-names":false,"suffix":""}],"container-title":"International Journal of Pavement Research and Technology","id":"ITEM-1","issue":"4","issued":{"date-parts":[["2018"]]},"page":"345-354","publisher":"Chinese Society of Pavement Engineering","title":"Application of analytic hierarchy process in network level pavement maintenance decision-making","type":"article-journal","volume":"11"},"uris":["http://www.mendeley.com/documents/?uuid=6947385c-d27e-4d33-8f21-df53ab72cf08"]}],"mendeley":{"formattedCitation":"[12]","manualFormatting":"[12","plainTextFormattedCitation":"[12]","previouslyFormattedCitation":"[12]"},"properties":{"noteIndex":0},"schema":"https://github.com/citation-style-language/schema/raw/master/csl-citation.json"}</w:instrText>
      </w:r>
      <w:r w:rsidR="00C83449">
        <w:fldChar w:fldCharType="separate"/>
      </w:r>
      <w:r w:rsidR="00C83449" w:rsidRPr="00C83449">
        <w:rPr>
          <w:noProof/>
        </w:rPr>
        <w:t>[12</w:t>
      </w:r>
      <w:r w:rsidR="00C83449">
        <w:fldChar w:fldCharType="end"/>
      </w:r>
      <w:r w:rsidR="00C83449">
        <w:fldChar w:fldCharType="begin" w:fldLock="1"/>
      </w:r>
      <w:r w:rsidR="003756AF">
        <w:instrText>ADDIN CSL_CITATION {"citationItems":[{"id":"ITEM-1","itemData":{"DOI":"10.1016/s2212-5671(14)00995-2","ISSN":"22125671","abstract":"The post-tsunami reconstruction in Aceh, Indonesia, resulted in more than 3600km of road section reconstructed. The ownerships of the reconstructed road assets were transferred back to the Local Governments for the operational and maintenance needs. Hence, the responsibility to maintain most of the road sections are now held by the Local Governments. This paper examines the impacts of the local political and socio-economic condition to the capacity of the Local Governments in the maintenance of post-disaster road reconstruction assets in Aceh, Indonesia. Twenty-eight semi-structured interviews were conducted with representatives of road infrastructure stakeholders at the local, provincial and national level. The analysis reveals the main political and socio-economic factors affecting the capacity of the Local Governments in road maintenance.","author":[{"dropping-particle":"","family":"Hayat","given":"Ezri","non-dropping-particle":"","parse-names":false,"suffix":""},{"dropping-particle":"","family":"Amaratunga","given":"Dilanthi","non-dropping-particle":"","parse-names":false,"suffix":""}],"container-title":"Procedia Economics and Finance","id":"ITEM-1","issue":"September","issued":{"date-parts":[["2014"]]},"page":"718-726","title":"The Impact of the Local Political and Socio-Economic Condition to the Capacity of the Local Governments in the Maintenance of Post-Disaster Road Infrastructure Reconstruction Assets","type":"article-journal","volume":"18"},"uris":["http://www.mendeley.com/documents/?uuid=545d9327-b033-4a26-812c-3a560f874086"]}],"mendeley":{"formattedCitation":"[13]","manualFormatting":", 13]","plainTextFormattedCitation":"[13]","previouslyFormattedCitation":"[13]"},"properties":{"noteIndex":0},"schema":"https://github.com/citation-style-language/schema/raw/master/csl-citation.json"}</w:instrText>
      </w:r>
      <w:r w:rsidR="00C83449">
        <w:fldChar w:fldCharType="separate"/>
      </w:r>
      <w:r w:rsidR="003756AF">
        <w:rPr>
          <w:noProof/>
        </w:rPr>
        <w:t xml:space="preserve">, </w:t>
      </w:r>
      <w:r w:rsidR="00C83449" w:rsidRPr="00C83449">
        <w:rPr>
          <w:noProof/>
        </w:rPr>
        <w:t>13]</w:t>
      </w:r>
      <w:r w:rsidR="00C83449">
        <w:fldChar w:fldCharType="end"/>
      </w:r>
      <w:r>
        <w:t>. Besides, due to limited natural and financial resources, handling critical roads needs to be done with a good strategy by relying on renewable materials and choosin</w:t>
      </w:r>
      <w:r w:rsidR="003756AF">
        <w:t xml:space="preserve">g the right maintenance method </w:t>
      </w:r>
      <w:r w:rsidR="00C83449">
        <w:fldChar w:fldCharType="begin" w:fldLock="1"/>
      </w:r>
      <w:r w:rsidR="00C83449">
        <w:instrText>ADDIN CSL_CITATION {"citationItems":[{"id":"ITEM-1","itemData":{"DOI":"10.1016/j.ijprt.2017.07.002","ISSN":"19971400","abstract":"Deterioration models are the key factor for effective Pavement Management Systems, helping out road agencies to assess the actual pavement condition and forecast future performance of the asset. Among pavement condition characteristics, friction should be taken into account due to its important effect on user safety, while roughness could be used to express user comfort. The purpose of this study was to provide a reasonable case study for future improvements of Italian road management, even if the length of the analyzed highways was not intended to be representative of the overall Italian network. This research studied the friction trend (Side Force Coefficient) depending on traffic levels (ESALs) and pavement aging for Italian highways, combining the data with roughness and macrotexture. Surface characteristics were monitored during a seven-year time span. A selection of different road sections with homogeneous traffic levels, similar environmental conditions and surface material was performed and high-speed/high-quality road surveys were used for distress data collection. Pavement deterioration models for Italian road sectors were developed at project level, as starting point to advance pavement management practices in Italy. Degradation curves showed the same trends for similar pavement structures, materials and traffic levels; on the other hand, differences in pavement characteristics, increased ESALs and various maintenance treatments significantly altered those trends.","author":[{"dropping-particle":"","family":"Susanna","given":"Alberti","non-dropping-particle":"","parse-names":false,"suffix":""},{"dropping-particle":"","family":"Crispino","given":"Maurizio","non-dropping-particle":"","parse-names":false,"suffix":""},{"dropping-particle":"","family":"Giustozzi","given":"Filippo","non-dropping-particle":"","parse-names":false,"suffix":""},{"dropping-particle":"","family":"Toraldo","given":"Emanuele","non-dropping-particle":"","parse-names":false,"suffix":""}],"container-title":"International Journal of Pavement Research and Technology","id":"ITEM-1","issue":"5","issued":{"date-parts":[["2017"]]},"page":"421-433","publisher":"Chinese Society of Pavement Engineering","title":"Deterioration trends of asphalt pavement friction and roughness from medium-term surveys on major Italian roads","type":"article-journal","volume":"10"},"uris":["http://www.mendeley.com/documents/?uuid=62897e21-5a72-4323-be97-2688f570005b"]}],"mendeley":{"formattedCitation":"[9]","plainTextFormattedCitation":"[9]","previouslyFormattedCitation":"[9]"},"properties":{"noteIndex":0},"schema":"https://github.com/citation-style-language/schema/raw/master/csl-citation.json"}</w:instrText>
      </w:r>
      <w:r w:rsidR="00C83449">
        <w:fldChar w:fldCharType="separate"/>
      </w:r>
      <w:r w:rsidR="00C83449" w:rsidRPr="00C83449">
        <w:rPr>
          <w:noProof/>
        </w:rPr>
        <w:t>[9]</w:t>
      </w:r>
      <w:r w:rsidR="00C83449">
        <w:fldChar w:fldCharType="end"/>
      </w:r>
      <w:r>
        <w:t>.</w:t>
      </w:r>
    </w:p>
    <w:p w:rsidR="00B53F7A" w:rsidRDefault="00B53F7A" w:rsidP="00B53F7A">
      <w:pPr>
        <w:pStyle w:val="Bodytext"/>
        <w:ind w:firstLine="284"/>
      </w:pPr>
      <w:r>
        <w:t xml:space="preserve">Thus, road maintenance is a matter of method and program planning related to data and budget. Many studies related to maintenance program planning have been conducted. These studies generally use a priority approach in planning road maintenance based on damage to the road structure using a </w:t>
      </w:r>
      <w:r w:rsidR="003756AF">
        <w:t xml:space="preserve">multi-criteria analysis method </w:t>
      </w:r>
      <w:r w:rsidR="00C83449">
        <w:fldChar w:fldCharType="begin" w:fldLock="1"/>
      </w:r>
      <w:r w:rsidR="003756AF">
        <w:instrText>ADDIN CSL_CITATION {"citationItems":[{"id":"ITEM-1","itemData":{"DOI":"10.1016/j.ijprt.2017.01.001","ISSN":"19971400","abstract":"The application of Analytic Hierarchy Process (AHP) method for the prioritization of pavement maintenance sections is widespread now-a-days. Although the evaluation of pavement maintenance section through AHP method is simple, where the relative importance (on Saaty's scale) assigned to each parameter in the hierarchy varies between the experts (transportation professionals) consulted, which leads to discrepancies in the final rankings of the sections’, due to the subjectivity in the process. Further, experts base their decisions solely on their experience while consideration is not given to the actual quantitative physical condition of the roads. To overcome these difficulties an objective based AHP method is proposed in this study, where pairwise comparison values are assigned based on the collected field data from a road network in Mumbai city, consisting of 28 road sections. The final ranking list of candidate sections takes into consideration the priority weight of alternatives, which reflect the road conditions. The solution of priority ratings of AHP method is compared with the corresponding solution of road condition index method, a traditional pavement maintenance procedure. The findings of the present study suggest that objective based AHP method is more suitable for the prioritization of pavement maintenance of roads.","author":[{"dropping-particle":"","family":"Ahmed","given":"Sarfaraz","non-dropping-particle":"","parse-names":false,"suffix":""},{"dropping-particle":"","family":"Vedagiri","given":"P.","non-dropping-particle":"","parse-names":false,"suffix":""},{"dropping-particle":"V.","family":"Krishna Rao","given":"K.","non-dropping-particle":"","parse-names":false,"suffix":""}],"container-title":"International Journal of Pavement Research and Technology","id":"ITEM-1","issue":"2","issued":{"date-parts":[["2017"]]},"page":"158-170","publisher":"Chinese Society of Pavement Engineering","title":"Prioritization of pavement maintenance sections using objective based Analytic Hierarchy Process","type":"article-journal","volume":"10"},"uris":["http://www.mendeley.com/documents/?uuid=04235564-f03d-4ff7-b35b-cdffdb5804b7"]}],"mendeley":{"formattedCitation":"[14]","manualFormatting":"[14","plainTextFormattedCitation":"[14]","previouslyFormattedCitation":"[14]"},"properties":{"noteIndex":0},"schema":"https://github.com/citation-style-language/schema/raw/master/csl-citation.json"}</w:instrText>
      </w:r>
      <w:r w:rsidR="00C83449">
        <w:fldChar w:fldCharType="separate"/>
      </w:r>
      <w:r w:rsidR="00C83449" w:rsidRPr="00C83449">
        <w:rPr>
          <w:noProof/>
        </w:rPr>
        <w:t>[14</w:t>
      </w:r>
      <w:r w:rsidR="00C83449">
        <w:fldChar w:fldCharType="end"/>
      </w:r>
      <w:r w:rsidR="003756AF">
        <w:rPr>
          <w:lang w:val="id-ID"/>
        </w:rPr>
        <w:t xml:space="preserve"> - </w:t>
      </w:r>
      <w:r w:rsidR="00C83449">
        <w:fldChar w:fldCharType="begin" w:fldLock="1"/>
      </w:r>
      <w:r w:rsidR="003756AF">
        <w:instrText>ADDIN CSL_CITATION {"citationItems":[{"id":"ITEM-1","itemData":{"DOI":"10.3389/fbuil.2019.00006","ISSN":"22973362","abstract":"This paper proposes the application of the MACBETH approach for the development of a multi criteria value model to enable the prioritization of maintenance and rehabilitation interventions in the pavements of road networks according to technical, economic, and social aspects. A case-study design considering the Portuguese network was undertaken to illustrate the proposed approach. Using an interactive structuring process developed with the decision-maker, a set of five evaluation criteria related to maintenance costs, traffic, pavement condition, safety, and social equity were defined. The MACBETH approach was then used to build value functions and establish relative weights for the criteria. An application of the resulting model was made to a portfolio of possible intervention projects, prioritizing them according to the principle of benefit/cost maximization. The case-study demonstrated the application of the MACBETH approach and its suitability to solve the decision-making problem, thus proving the usefulness of this approach for road agencies with pavement management responsibilities.","author":[{"dropping-particle":"","family":"Marcelino","given":"Pedro","non-dropping-particle":"","parse-names":false,"suffix":""},{"dropping-particle":"","family":"Antunes","given":"Maria de Lurdes","non-dropping-particle":"","parse-names":false,"suffix":""},{"dropping-particle":"","family":"Fortunato","given":"Eduardo","non-dropping-particle":"","parse-names":false,"suffix":""},{"dropping-particle":"","family":"Gomes","given":"Marta Castilho","non-dropping-particle":"","parse-names":false,"suffix":""}],"container-title":"Frontiers in Built Environment","id":"ITEM-1","issue":"January","issued":{"date-parts":[["2019"]]},"page":"1-10","title":"Development of a multi criteria decision analysis model for pavement maintenance at the network level: Application of the MACBETH approach","type":"article-journal","volume":"5"},"uris":["http://www.mendeley.com/documents/?uuid=8e2cd92c-5743-4d1c-b754-8080d8968128"]}],"mendeley":{"formattedCitation":"[17]","manualFormatting":"17]","plainTextFormattedCitation":"[17]","previouslyFormattedCitation":"[17]"},"properties":{"noteIndex":0},"schema":"https://github.com/citation-style-language/schema/raw/master/csl-citation.json"}</w:instrText>
      </w:r>
      <w:r w:rsidR="00C83449">
        <w:fldChar w:fldCharType="separate"/>
      </w:r>
      <w:r w:rsidR="00C83449" w:rsidRPr="00C83449">
        <w:rPr>
          <w:noProof/>
        </w:rPr>
        <w:t>17]</w:t>
      </w:r>
      <w:r w:rsidR="00C83449">
        <w:fldChar w:fldCharType="end"/>
      </w:r>
      <w:r>
        <w:t>.</w:t>
      </w:r>
    </w:p>
    <w:p w:rsidR="00B53F7A" w:rsidRDefault="00B53F7A" w:rsidP="003756AF">
      <w:pPr>
        <w:pStyle w:val="Bodytext"/>
        <w:ind w:firstLine="284"/>
      </w:pPr>
      <w:r>
        <w:t>This article presents a prioritization analysis based on the probability approach, namely the probability that a road section will be included in the maintenance program. Thus, the considerations that will be used in the analysis are not only on the structural aspects of roads but also on the economic value of roads and the application of green construction principles.</w:t>
      </w:r>
    </w:p>
    <w:p w:rsidR="009A0487" w:rsidRDefault="00991866">
      <w:pPr>
        <w:pStyle w:val="Section"/>
      </w:pPr>
      <w:r>
        <w:rPr>
          <w:lang w:val="id-ID"/>
        </w:rPr>
        <w:t>Method</w:t>
      </w:r>
    </w:p>
    <w:p w:rsidR="00F8003E" w:rsidRDefault="00F8003E" w:rsidP="00F8003E">
      <w:pPr>
        <w:pStyle w:val="Bodytext"/>
      </w:pPr>
      <w:r>
        <w:t xml:space="preserve">The research location is in West Timor, East Nusa Tenggara Province. The roads sampled are the </w:t>
      </w:r>
      <w:proofErr w:type="spellStart"/>
      <w:r>
        <w:t>Bakunase-Oenesu</w:t>
      </w:r>
      <w:proofErr w:type="spellEnd"/>
      <w:r>
        <w:t xml:space="preserve"> Road in Kupang Regency and the Soe - </w:t>
      </w:r>
      <w:proofErr w:type="spellStart"/>
      <w:r>
        <w:t>Fatumnasi</w:t>
      </w:r>
      <w:proofErr w:type="spellEnd"/>
      <w:r>
        <w:t xml:space="preserve"> road in South Central Timor. The main concept of this research is to identify the opportunities for a road section to be included in the road maintenance program. The rationale is that in one budget year, the available maintenance funds are very limited, even far below what is needed. Therefore, to strengthen the related technical agencies' proposals, the planning approach with this probability concept can be used as a guide in proposing a particular road section. The considerations used to measure how much opportunity is accepted or not are based on three main criteria, namely the condition of the pavement structure (X1), average daily traffic (X2), accessibility (X3), economic benefits (X4), time travel (X5) and use of asphalt recycling technology (X6). The dependent variable is the maintenance of the </w:t>
      </w:r>
      <w:proofErr w:type="spellStart"/>
      <w:r>
        <w:t>Bakunase-Oenesu</w:t>
      </w:r>
      <w:proofErr w:type="spellEnd"/>
      <w:r>
        <w:t xml:space="preserve"> road and the maintenance of the Soe-</w:t>
      </w:r>
      <w:proofErr w:type="spellStart"/>
      <w:r>
        <w:t>Fatumnasi</w:t>
      </w:r>
      <w:proofErr w:type="spellEnd"/>
      <w:r>
        <w:t xml:space="preserve"> road.</w:t>
      </w:r>
    </w:p>
    <w:p w:rsidR="00F8003E" w:rsidRDefault="00F8003E" w:rsidP="00F8003E">
      <w:pPr>
        <w:pStyle w:val="Bodytext"/>
        <w:ind w:firstLine="284"/>
      </w:pPr>
      <w:r>
        <w:t>The approach used to obtain the value of the three criteria above is quantitative subjective; that is, the respondent makes an assessment based on the information they have on the choices through a distributed questionnaire. Therefore, respondents in this study know the problems, are involved in road maintenance activities and are responsible for road maintenance problems, including budgeting. In short, the respondents are policymakers related to road maintenance. In this study, we determined that the number of respondents was 150 from technical agencies at the provincial and district levels.</w:t>
      </w:r>
    </w:p>
    <w:p w:rsidR="00F8003E" w:rsidRDefault="00F8003E" w:rsidP="00F8003E">
      <w:pPr>
        <w:pStyle w:val="Bodytext"/>
      </w:pPr>
      <w:r>
        <w:t>The analytical method used to determine the probability of road maintenance is binary logistic. Because the questionnaire questions are qualitative, each response is given a certain nominal scale, as in Table 1.</w:t>
      </w:r>
    </w:p>
    <w:p w:rsidR="00487179" w:rsidRPr="00487179" w:rsidRDefault="00487179" w:rsidP="00487179">
      <w:pPr>
        <w:pStyle w:val="BodytextIndented"/>
      </w:pPr>
    </w:p>
    <w:p w:rsidR="00F8003E" w:rsidRDefault="00F8003E" w:rsidP="00F8003E">
      <w:pPr>
        <w:pStyle w:val="Bodytext"/>
      </w:pPr>
      <w:r w:rsidRPr="00CE29B2">
        <w:rPr>
          <w:b/>
        </w:rPr>
        <w:t>Table 1</w:t>
      </w:r>
      <w:r>
        <w:t>. Variables and scales used</w:t>
      </w:r>
    </w:p>
    <w:p w:rsidR="00487179" w:rsidRPr="00487179" w:rsidRDefault="00487179" w:rsidP="00487179">
      <w:pPr>
        <w:pStyle w:val="BodytextIndented"/>
      </w:pPr>
    </w:p>
    <w:tbl>
      <w:tblPr>
        <w:tblStyle w:val="TableGrid"/>
        <w:tblW w:w="92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399"/>
        <w:gridCol w:w="279"/>
        <w:gridCol w:w="4961"/>
      </w:tblGrid>
      <w:tr w:rsidR="00487179" w:rsidRPr="00ED76BC" w:rsidTr="00651D8C">
        <w:trPr>
          <w:trHeight w:val="339"/>
        </w:trPr>
        <w:tc>
          <w:tcPr>
            <w:tcW w:w="570" w:type="dxa"/>
            <w:tcBorders>
              <w:top w:val="single" w:sz="4" w:space="0" w:color="auto"/>
              <w:bottom w:val="single" w:sz="4" w:space="0" w:color="auto"/>
            </w:tcBorders>
          </w:tcPr>
          <w:p w:rsidR="00487179" w:rsidRPr="00ED76BC" w:rsidRDefault="00487179" w:rsidP="00651D8C">
            <w:pPr>
              <w:jc w:val="center"/>
              <w:rPr>
                <w:rFonts w:ascii="Times New Roman" w:hAnsi="Times New Roman" w:cs="Times New Roman"/>
              </w:rPr>
            </w:pPr>
            <w:r w:rsidRPr="00ED76BC">
              <w:rPr>
                <w:rFonts w:ascii="Times New Roman" w:hAnsi="Times New Roman" w:cs="Times New Roman"/>
              </w:rPr>
              <w:t>No.</w:t>
            </w:r>
          </w:p>
        </w:tc>
        <w:tc>
          <w:tcPr>
            <w:tcW w:w="3678" w:type="dxa"/>
            <w:gridSpan w:val="2"/>
            <w:tcBorders>
              <w:top w:val="single" w:sz="4" w:space="0" w:color="auto"/>
              <w:bottom w:val="single" w:sz="4" w:space="0" w:color="auto"/>
            </w:tcBorders>
          </w:tcPr>
          <w:p w:rsidR="00487179" w:rsidRPr="00ED76BC" w:rsidRDefault="00487179" w:rsidP="00651D8C">
            <w:pPr>
              <w:jc w:val="center"/>
              <w:rPr>
                <w:rFonts w:ascii="Times New Roman" w:hAnsi="Times New Roman" w:cs="Times New Roman"/>
              </w:rPr>
            </w:pPr>
            <w:r w:rsidRPr="00ED76BC">
              <w:rPr>
                <w:rFonts w:ascii="Times New Roman" w:hAnsi="Times New Roman" w:cs="Times New Roman"/>
              </w:rPr>
              <w:t>Variable</w:t>
            </w:r>
          </w:p>
        </w:tc>
        <w:tc>
          <w:tcPr>
            <w:tcW w:w="4961" w:type="dxa"/>
            <w:tcBorders>
              <w:top w:val="single" w:sz="4" w:space="0" w:color="auto"/>
              <w:bottom w:val="single" w:sz="4" w:space="0" w:color="auto"/>
            </w:tcBorders>
          </w:tcPr>
          <w:p w:rsidR="00487179" w:rsidRPr="00ED76BC" w:rsidRDefault="00487179" w:rsidP="00651D8C">
            <w:pPr>
              <w:jc w:val="center"/>
              <w:rPr>
                <w:rFonts w:ascii="Times New Roman" w:hAnsi="Times New Roman" w:cs="Times New Roman"/>
              </w:rPr>
            </w:pPr>
            <w:r w:rsidRPr="00ED76BC">
              <w:rPr>
                <w:rFonts w:ascii="Times New Roman" w:hAnsi="Times New Roman" w:cs="Times New Roman"/>
              </w:rPr>
              <w:t>Response</w:t>
            </w:r>
          </w:p>
        </w:tc>
      </w:tr>
      <w:tr w:rsidR="00487179" w:rsidRPr="00ED76BC" w:rsidTr="00651D8C">
        <w:tc>
          <w:tcPr>
            <w:tcW w:w="570" w:type="dxa"/>
            <w:tcBorders>
              <w:top w:val="single" w:sz="4" w:space="0" w:color="auto"/>
            </w:tcBorders>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1</w:t>
            </w:r>
          </w:p>
        </w:tc>
        <w:tc>
          <w:tcPr>
            <w:tcW w:w="3399" w:type="dxa"/>
            <w:tcBorders>
              <w:top w:val="single" w:sz="4" w:space="0" w:color="auto"/>
            </w:tcBorders>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The pavement structure (X1)</w:t>
            </w:r>
          </w:p>
        </w:tc>
        <w:tc>
          <w:tcPr>
            <w:tcW w:w="5240" w:type="dxa"/>
            <w:gridSpan w:val="2"/>
            <w:tcBorders>
              <w:top w:val="single" w:sz="4" w:space="0" w:color="auto"/>
            </w:tcBorders>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(0) slightly damaged; (1) moderate; (2) heavily damaged</w:t>
            </w:r>
          </w:p>
        </w:tc>
      </w:tr>
      <w:tr w:rsidR="00487179" w:rsidRPr="00ED76BC" w:rsidTr="00651D8C">
        <w:tc>
          <w:tcPr>
            <w:tcW w:w="570"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2</w:t>
            </w:r>
          </w:p>
        </w:tc>
        <w:tc>
          <w:tcPr>
            <w:tcW w:w="3399" w:type="dxa"/>
          </w:tcPr>
          <w:p w:rsidR="00487179" w:rsidRPr="00ED76BC" w:rsidRDefault="007F1B29" w:rsidP="00651D8C">
            <w:pPr>
              <w:jc w:val="both"/>
              <w:rPr>
                <w:rFonts w:ascii="Times New Roman" w:hAnsi="Times New Roman" w:cs="Times New Roman"/>
              </w:rPr>
            </w:pPr>
            <w:r>
              <w:t xml:space="preserve">Average daily traffic </w:t>
            </w:r>
            <w:r w:rsidR="00487179" w:rsidRPr="00ED76BC">
              <w:rPr>
                <w:rFonts w:ascii="Times New Roman" w:hAnsi="Times New Roman" w:cs="Times New Roman"/>
              </w:rPr>
              <w:t>(X2)</w:t>
            </w:r>
          </w:p>
        </w:tc>
        <w:tc>
          <w:tcPr>
            <w:tcW w:w="5240" w:type="dxa"/>
            <w:gridSpan w:val="2"/>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(0) low; (1) moderate; (2) high</w:t>
            </w:r>
          </w:p>
        </w:tc>
      </w:tr>
      <w:tr w:rsidR="00487179" w:rsidRPr="00ED76BC" w:rsidTr="00651D8C">
        <w:tc>
          <w:tcPr>
            <w:tcW w:w="570"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3</w:t>
            </w:r>
          </w:p>
        </w:tc>
        <w:tc>
          <w:tcPr>
            <w:tcW w:w="3399"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 xml:space="preserve">Accessibility </w:t>
            </w:r>
          </w:p>
        </w:tc>
        <w:tc>
          <w:tcPr>
            <w:tcW w:w="5240" w:type="dxa"/>
            <w:gridSpan w:val="2"/>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(0) low; (1) moderate; (2) high</w:t>
            </w:r>
          </w:p>
        </w:tc>
      </w:tr>
      <w:tr w:rsidR="00487179" w:rsidRPr="00ED76BC" w:rsidTr="00651D8C">
        <w:tc>
          <w:tcPr>
            <w:tcW w:w="570"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4</w:t>
            </w:r>
          </w:p>
        </w:tc>
        <w:tc>
          <w:tcPr>
            <w:tcW w:w="3399"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Economic Benefits</w:t>
            </w:r>
          </w:p>
        </w:tc>
        <w:tc>
          <w:tcPr>
            <w:tcW w:w="5240" w:type="dxa"/>
            <w:gridSpan w:val="2"/>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(0) low; (1) moderate; (2) high</w:t>
            </w:r>
          </w:p>
        </w:tc>
      </w:tr>
      <w:tr w:rsidR="00487179" w:rsidRPr="00ED76BC" w:rsidTr="00651D8C">
        <w:tc>
          <w:tcPr>
            <w:tcW w:w="570"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5</w:t>
            </w:r>
          </w:p>
        </w:tc>
        <w:tc>
          <w:tcPr>
            <w:tcW w:w="3399"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Travel time</w:t>
            </w:r>
          </w:p>
        </w:tc>
        <w:tc>
          <w:tcPr>
            <w:tcW w:w="5240" w:type="dxa"/>
            <w:gridSpan w:val="2"/>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(0) slow; (1) moderate; (2) normal</w:t>
            </w:r>
          </w:p>
        </w:tc>
      </w:tr>
      <w:tr w:rsidR="00487179" w:rsidRPr="00ED76BC" w:rsidTr="00651D8C">
        <w:tc>
          <w:tcPr>
            <w:tcW w:w="570"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6</w:t>
            </w:r>
          </w:p>
        </w:tc>
        <w:tc>
          <w:tcPr>
            <w:tcW w:w="3399"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Application of recycling technology</w:t>
            </w:r>
          </w:p>
        </w:tc>
        <w:tc>
          <w:tcPr>
            <w:tcW w:w="5240" w:type="dxa"/>
            <w:gridSpan w:val="2"/>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(0) is not urgen; (1) importand and urgen</w:t>
            </w:r>
          </w:p>
        </w:tc>
      </w:tr>
      <w:tr w:rsidR="00487179" w:rsidRPr="00ED76BC" w:rsidTr="00651D8C">
        <w:tc>
          <w:tcPr>
            <w:tcW w:w="570"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7</w:t>
            </w:r>
          </w:p>
        </w:tc>
        <w:tc>
          <w:tcPr>
            <w:tcW w:w="3399" w:type="dxa"/>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Maintenance of roads</w:t>
            </w:r>
          </w:p>
        </w:tc>
        <w:tc>
          <w:tcPr>
            <w:tcW w:w="5240" w:type="dxa"/>
            <w:gridSpan w:val="2"/>
          </w:tcPr>
          <w:p w:rsidR="00487179" w:rsidRPr="00ED76BC" w:rsidRDefault="00487179" w:rsidP="00651D8C">
            <w:pPr>
              <w:jc w:val="both"/>
              <w:rPr>
                <w:rFonts w:ascii="Times New Roman" w:hAnsi="Times New Roman" w:cs="Times New Roman"/>
              </w:rPr>
            </w:pPr>
            <w:r w:rsidRPr="00ED76BC">
              <w:rPr>
                <w:rFonts w:ascii="Times New Roman" w:hAnsi="Times New Roman" w:cs="Times New Roman"/>
              </w:rPr>
              <w:t>(0) not yet feasible; (1) feasible</w:t>
            </w:r>
          </w:p>
        </w:tc>
      </w:tr>
    </w:tbl>
    <w:p w:rsidR="00F8003E" w:rsidRDefault="00F8003E" w:rsidP="00F8003E">
      <w:pPr>
        <w:pStyle w:val="Bodytext"/>
      </w:pPr>
    </w:p>
    <w:p w:rsidR="00F8003E" w:rsidRDefault="00F8003E" w:rsidP="00F8003E">
      <w:pPr>
        <w:pStyle w:val="Bodytext"/>
      </w:pPr>
    </w:p>
    <w:p w:rsidR="00F8003E" w:rsidRDefault="00F8003E" w:rsidP="00F8003E">
      <w:pPr>
        <w:pStyle w:val="Bodytext"/>
      </w:pPr>
      <w:r>
        <w:t>Based on the variables above, the following model can be formed:</w:t>
      </w:r>
    </w:p>
    <w:p w:rsidR="00F8003E" w:rsidRDefault="00F8003E" w:rsidP="00F8003E">
      <w:pPr>
        <w:pStyle w:val="Bodytext"/>
        <w:rPr>
          <w:lang w:val="id-ID"/>
        </w:rPr>
      </w:pPr>
      <w:r>
        <w:t>The basic form of binary logistics</w:t>
      </w:r>
      <w:r w:rsidR="00487179">
        <w:rPr>
          <w:lang w:val="id-ID"/>
        </w:rPr>
        <w:t>:</w:t>
      </w:r>
    </w:p>
    <w:p w:rsidR="00487179" w:rsidRPr="00487179" w:rsidRDefault="00487179" w:rsidP="00487179">
      <w:pPr>
        <w:pStyle w:val="BodytextIndented"/>
        <w:rPr>
          <w:sz w:val="24"/>
          <w:szCs w:val="24"/>
        </w:rPr>
      </w:pPr>
      <m:oMathPara>
        <m:oMath>
          <m:r>
            <w:rPr>
              <w:rFonts w:ascii="Cambria Math" w:hAnsi="Cambria Math"/>
              <w:sz w:val="24"/>
              <w:szCs w:val="24"/>
            </w:rPr>
            <w:lastRenderedPageBreak/>
            <m:t>p=</m:t>
          </m:r>
          <m:d>
            <m:dPr>
              <m:begChr m:val="["/>
              <m:endChr m:val="]"/>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exp</m:t>
                      </m:r>
                    </m:fNa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e>
                  </m:func>
                </m:num>
                <m:den>
                  <m:r>
                    <w:rPr>
                      <w:rFonts w:ascii="Cambria Math" w:hAnsi="Cambria Math"/>
                      <w:sz w:val="24"/>
                      <w:szCs w:val="24"/>
                    </w:rPr>
                    <m:t>1+</m:t>
                  </m:r>
                  <m:r>
                    <m:rPr>
                      <m:sty m:val="p"/>
                    </m:rPr>
                    <w:rPr>
                      <w:rFonts w:ascii="Cambria Math" w:hAnsi="Cambria Math"/>
                      <w:sz w:val="24"/>
                      <w:szCs w:val="24"/>
                    </w:rPr>
                    <m:t>exp⁡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den>
              </m:f>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num>
                <m:den>
                  <m:r>
                    <w:rPr>
                      <w:rFonts w:ascii="Cambria Math" w:hAnsi="Cambria Math"/>
                      <w:sz w:val="24"/>
                      <w:szCs w:val="24"/>
                    </w:rPr>
                    <m:t xml:space="preserve">1+ </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x</m:t>
                      </m:r>
                    </m:sup>
                  </m:sSup>
                </m:den>
              </m:f>
            </m:e>
          </m:d>
        </m:oMath>
      </m:oMathPara>
    </w:p>
    <w:p w:rsidR="00487179" w:rsidRDefault="00487179" w:rsidP="00487179">
      <w:pPr>
        <w:pStyle w:val="BodytextIndented"/>
        <w:rPr>
          <w:lang w:val="id-ID"/>
        </w:rPr>
      </w:pPr>
    </w:p>
    <w:p w:rsidR="00F8003E" w:rsidRDefault="00F8003E" w:rsidP="00F8003E">
      <w:pPr>
        <w:pStyle w:val="Bodytext"/>
      </w:pPr>
      <w:r>
        <w:t>From this basic form, then used as a binary logistic equation model tested in this study are:</w:t>
      </w:r>
    </w:p>
    <w:p w:rsidR="00487179" w:rsidRPr="00FF20EC" w:rsidRDefault="00487179" w:rsidP="00487179">
      <w:pPr>
        <w:ind w:left="567"/>
        <w:jc w:val="both"/>
        <w:rPr>
          <w:rFonts w:ascii="Times New Roman" w:eastAsiaTheme="minorEastAsia" w:hAnsi="Times New Roman"/>
          <w:sz w:val="24"/>
          <w:szCs w:val="24"/>
        </w:rPr>
      </w:pPr>
      <m:oMathPara>
        <m:oMath>
          <m:r>
            <w:rPr>
              <w:rFonts w:ascii="Cambria Math" w:hAnsi="Cambria Math"/>
              <w:sz w:val="24"/>
              <w:szCs w:val="24"/>
            </w:rPr>
            <m:t xml:space="preserve">Log </m:t>
          </m:r>
          <m:d>
            <m:dPr>
              <m:begChr m:val="["/>
              <m:endChr m:val="]"/>
              <m:ctrlPr>
                <w:rPr>
                  <w:rFonts w:ascii="Cambria Math" w:hAnsi="Cambria Math"/>
                  <w:i/>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1-P</m:t>
                  </m:r>
                </m:e>
              </m:d>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hAnsi="Cambria Math"/>
              <w:sz w:val="24"/>
              <w:szCs w:val="24"/>
            </w:rPr>
            <m:t>)</m:t>
          </m:r>
        </m:oMath>
      </m:oMathPara>
    </w:p>
    <w:p w:rsidR="00487179" w:rsidRDefault="00F8003E" w:rsidP="00F8003E">
      <w:pPr>
        <w:pStyle w:val="Bodytext"/>
      </w:pPr>
      <w:r>
        <w:t xml:space="preserve"> </w:t>
      </w:r>
    </w:p>
    <w:p w:rsidR="00F8003E" w:rsidRDefault="00487179" w:rsidP="00F8003E">
      <w:pPr>
        <w:pStyle w:val="Bodytext"/>
      </w:pPr>
      <w:r>
        <w:rPr>
          <w:rFonts w:ascii="Times New Roman" w:hAnsi="Times New Roman"/>
          <w:sz w:val="24"/>
          <w:szCs w:val="24"/>
        </w:rPr>
        <w:sym w:font="Symbol" w:char="F062"/>
      </w:r>
      <w:r>
        <w:rPr>
          <w:rFonts w:ascii="Times New Roman" w:hAnsi="Times New Roman"/>
          <w:sz w:val="24"/>
          <w:szCs w:val="24"/>
          <w:vertAlign w:val="subscript"/>
        </w:rPr>
        <w:t>0</w:t>
      </w:r>
      <w:r>
        <w:t xml:space="preserve"> is a constant; </w:t>
      </w:r>
      <w:r>
        <w:rPr>
          <w:rFonts w:ascii="Times New Roman" w:hAnsi="Times New Roman"/>
          <w:sz w:val="24"/>
          <w:szCs w:val="24"/>
        </w:rPr>
        <w:sym w:font="Symbol" w:char="F062"/>
      </w:r>
      <w:proofErr w:type="spellStart"/>
      <w:r>
        <w:rPr>
          <w:rFonts w:ascii="Times New Roman" w:hAnsi="Times New Roman"/>
          <w:sz w:val="24"/>
          <w:szCs w:val="24"/>
          <w:vertAlign w:val="subscript"/>
        </w:rPr>
        <w:t>i</w:t>
      </w:r>
      <w:proofErr w:type="spellEnd"/>
      <w:r w:rsidR="00F8003E">
        <w:t xml:space="preserve"> is the regression coefficient of each variable; Xi is the independent variable. P is the probability that the road will be included in the maintenance program; (1-P) is the chance that the road will not be included in the maintenance program.</w:t>
      </w:r>
    </w:p>
    <w:p w:rsidR="00F8003E" w:rsidRDefault="00F8003E" w:rsidP="00487179">
      <w:pPr>
        <w:pStyle w:val="Bodytext"/>
        <w:ind w:firstLine="284"/>
      </w:pPr>
      <w:r>
        <w:t>The model evaluation includes</w:t>
      </w:r>
      <w:r w:rsidR="00C464F3">
        <w:rPr>
          <w:lang w:val="id-ID"/>
        </w:rPr>
        <w:t>:</w:t>
      </w:r>
      <w:r>
        <w:t xml:space="preserve"> (1) goodness of fit test concerning the level of significance 0.05; (2) simultaneous variable effect test based on the chi-square significance value; (3) the test of determination using the </w:t>
      </w:r>
      <w:proofErr w:type="spellStart"/>
      <w:r>
        <w:t>Ne</w:t>
      </w:r>
      <w:r w:rsidR="007F1B29">
        <w:t>gelkerke</w:t>
      </w:r>
      <w:proofErr w:type="spellEnd"/>
      <w:r w:rsidR="007F1B29">
        <w:t xml:space="preserve"> R-</w:t>
      </w:r>
      <w:r>
        <w:t xml:space="preserve">square criteria; and (4) the significance test of the variables in the equation. Because two dependent variables are being compared, each road section's analysis is carried out separately for the </w:t>
      </w:r>
      <w:proofErr w:type="spellStart"/>
      <w:r>
        <w:t>Bakunase-Oenesu</w:t>
      </w:r>
      <w:proofErr w:type="spellEnd"/>
      <w:r>
        <w:t xml:space="preserve"> and Soe-</w:t>
      </w:r>
      <w:proofErr w:type="spellStart"/>
      <w:r>
        <w:t>Fatumnasi</w:t>
      </w:r>
      <w:proofErr w:type="spellEnd"/>
      <w:r>
        <w:t xml:space="preserve"> roads.</w:t>
      </w:r>
    </w:p>
    <w:p w:rsidR="00991866" w:rsidRDefault="00991866" w:rsidP="00991866">
      <w:pPr>
        <w:pStyle w:val="Section"/>
        <w:rPr>
          <w:lang w:val="id-ID"/>
        </w:rPr>
      </w:pPr>
      <w:r>
        <w:rPr>
          <w:lang w:val="id-ID"/>
        </w:rPr>
        <w:t>Result</w:t>
      </w:r>
    </w:p>
    <w:p w:rsidR="00991866" w:rsidRDefault="00991866" w:rsidP="00991866">
      <w:pPr>
        <w:pStyle w:val="Bodytext"/>
        <w:rPr>
          <w:lang w:val="id-ID"/>
        </w:rPr>
      </w:pPr>
      <w:r w:rsidRPr="00991866">
        <w:rPr>
          <w:lang w:val="id-ID"/>
        </w:rPr>
        <w:t>First, to assess the goodness of fit of the model, the terms used are the chi-square significance value. Table 1 shows that the two models meet the goodness of fit requirements where the chi-square value of the Hosmer and Lemeshow test is more than 0.05. These results indicate that the model can be used to predict the observations made.</w:t>
      </w:r>
    </w:p>
    <w:p w:rsidR="00991866" w:rsidRDefault="00991866" w:rsidP="00991866">
      <w:pPr>
        <w:pStyle w:val="BodytextIndented"/>
        <w:rPr>
          <w:lang w:val="id-ID"/>
        </w:rPr>
      </w:pPr>
    </w:p>
    <w:p w:rsidR="00991866" w:rsidRDefault="00991866" w:rsidP="00991866">
      <w:pPr>
        <w:pStyle w:val="BodytextIndented"/>
        <w:ind w:firstLine="0"/>
        <w:rPr>
          <w:lang w:val="id-ID"/>
        </w:rPr>
      </w:pPr>
      <w:r w:rsidRPr="003756AF">
        <w:rPr>
          <w:b/>
          <w:lang w:val="id-ID"/>
        </w:rPr>
        <w:t>Table 2</w:t>
      </w:r>
      <w:r>
        <w:rPr>
          <w:lang w:val="id-ID"/>
        </w:rPr>
        <w:t>. Result of  model test</w:t>
      </w:r>
    </w:p>
    <w:p w:rsidR="00991866" w:rsidRPr="00991866" w:rsidRDefault="00991866" w:rsidP="00991866">
      <w:pPr>
        <w:pStyle w:val="BodytextIndented"/>
        <w:rPr>
          <w:lang w:val="id-ID"/>
        </w:rPr>
      </w:pPr>
    </w:p>
    <w:tbl>
      <w:tblPr>
        <w:tblStyle w:val="TableGrid"/>
        <w:tblW w:w="87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gridCol w:w="2081"/>
        <w:gridCol w:w="2130"/>
      </w:tblGrid>
      <w:tr w:rsidR="00991866" w:rsidRPr="00571A12" w:rsidTr="00651D8C">
        <w:tc>
          <w:tcPr>
            <w:tcW w:w="1838" w:type="dxa"/>
            <w:tcBorders>
              <w:top w:val="single" w:sz="4" w:space="0" w:color="auto"/>
              <w:bottom w:val="single" w:sz="4" w:space="0" w:color="auto"/>
            </w:tcBorders>
            <w:vAlign w:val="center"/>
          </w:tcPr>
          <w:p w:rsidR="00991866" w:rsidRPr="00571A12" w:rsidRDefault="00991866" w:rsidP="00651D8C">
            <w:pPr>
              <w:jc w:val="center"/>
              <w:rPr>
                <w:rFonts w:ascii="Times New Roman" w:hAnsi="Times New Roman" w:cs="Times New Roman"/>
              </w:rPr>
            </w:pPr>
            <w:r w:rsidRPr="00571A12">
              <w:rPr>
                <w:rFonts w:ascii="Times New Roman" w:hAnsi="Times New Roman" w:cs="Times New Roman"/>
              </w:rPr>
              <w:t>Model</w:t>
            </w:r>
          </w:p>
        </w:tc>
        <w:tc>
          <w:tcPr>
            <w:tcW w:w="2693" w:type="dxa"/>
            <w:tcBorders>
              <w:top w:val="single" w:sz="4" w:space="0" w:color="auto"/>
              <w:bottom w:val="single" w:sz="4" w:space="0" w:color="auto"/>
            </w:tcBorders>
            <w:vAlign w:val="center"/>
          </w:tcPr>
          <w:p w:rsidR="00991866" w:rsidRPr="00571A12" w:rsidRDefault="00991866" w:rsidP="00651D8C">
            <w:pPr>
              <w:jc w:val="center"/>
              <w:rPr>
                <w:rFonts w:ascii="Times New Roman" w:hAnsi="Times New Roman" w:cs="Times New Roman"/>
              </w:rPr>
            </w:pPr>
            <w:r w:rsidRPr="00571A12">
              <w:rPr>
                <w:rFonts w:ascii="Times New Roman" w:hAnsi="Times New Roman" w:cs="Times New Roman"/>
              </w:rPr>
              <w:t>The goodness of fit test</w:t>
            </w:r>
          </w:p>
        </w:tc>
        <w:tc>
          <w:tcPr>
            <w:tcW w:w="2081" w:type="dxa"/>
            <w:tcBorders>
              <w:top w:val="single" w:sz="4" w:space="0" w:color="auto"/>
              <w:bottom w:val="single" w:sz="4" w:space="0" w:color="auto"/>
            </w:tcBorders>
            <w:vAlign w:val="center"/>
          </w:tcPr>
          <w:p w:rsidR="00991866" w:rsidRPr="00571A12" w:rsidRDefault="00991866" w:rsidP="00651D8C">
            <w:pPr>
              <w:jc w:val="center"/>
              <w:rPr>
                <w:rFonts w:ascii="Times New Roman" w:hAnsi="Times New Roman" w:cs="Times New Roman"/>
              </w:rPr>
            </w:pPr>
            <w:r w:rsidRPr="00571A12">
              <w:rPr>
                <w:rFonts w:ascii="Times New Roman" w:hAnsi="Times New Roman" w:cs="Times New Roman"/>
              </w:rPr>
              <w:t>Model simultaneous test</w:t>
            </w:r>
          </w:p>
        </w:tc>
        <w:tc>
          <w:tcPr>
            <w:tcW w:w="2130" w:type="dxa"/>
            <w:tcBorders>
              <w:top w:val="single" w:sz="4" w:space="0" w:color="auto"/>
              <w:bottom w:val="single" w:sz="4" w:space="0" w:color="auto"/>
            </w:tcBorders>
            <w:vAlign w:val="center"/>
          </w:tcPr>
          <w:p w:rsidR="00991866" w:rsidRPr="00571A12" w:rsidRDefault="00991866" w:rsidP="00651D8C">
            <w:pPr>
              <w:jc w:val="center"/>
              <w:rPr>
                <w:rFonts w:ascii="Times New Roman" w:hAnsi="Times New Roman" w:cs="Times New Roman"/>
              </w:rPr>
            </w:pPr>
            <w:r w:rsidRPr="00571A12">
              <w:rPr>
                <w:rFonts w:ascii="Times New Roman" w:hAnsi="Times New Roman" w:cs="Times New Roman"/>
              </w:rPr>
              <w:t>Determination test</w:t>
            </w:r>
          </w:p>
        </w:tc>
      </w:tr>
      <w:tr w:rsidR="00991866" w:rsidRPr="00571A12" w:rsidTr="00651D8C">
        <w:tc>
          <w:tcPr>
            <w:tcW w:w="1838" w:type="dxa"/>
            <w:tcBorders>
              <w:top w:val="single" w:sz="4" w:space="0" w:color="auto"/>
            </w:tcBorders>
          </w:tcPr>
          <w:p w:rsidR="00991866" w:rsidRPr="00571A12" w:rsidRDefault="00991866" w:rsidP="00651D8C">
            <w:pPr>
              <w:jc w:val="both"/>
              <w:rPr>
                <w:rFonts w:ascii="Times New Roman" w:hAnsi="Times New Roman" w:cs="Times New Roman"/>
              </w:rPr>
            </w:pPr>
            <w:r w:rsidRPr="00571A12">
              <w:rPr>
                <w:rFonts w:ascii="Times New Roman" w:hAnsi="Times New Roman" w:cs="Times New Roman"/>
              </w:rPr>
              <w:t>Y1: Maintenance of Bakunase-Oenesu road</w:t>
            </w:r>
          </w:p>
        </w:tc>
        <w:tc>
          <w:tcPr>
            <w:tcW w:w="2693" w:type="dxa"/>
            <w:tcBorders>
              <w:top w:val="single" w:sz="4" w:space="0" w:color="auto"/>
            </w:tcBorders>
          </w:tcPr>
          <w:p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 xml:space="preserve">The chi-square significance value 0.211 &gt; </w:t>
            </w:r>
            <w:r w:rsidRPr="00571A12">
              <w:rPr>
                <w:rFonts w:ascii="Times New Roman" w:hAnsi="Times New Roman" w:cs="Times New Roman"/>
              </w:rPr>
              <w:sym w:font="Symbol" w:char="F061"/>
            </w:r>
            <w:r w:rsidRPr="00571A12">
              <w:rPr>
                <w:rFonts w:ascii="Times New Roman" w:hAnsi="Times New Roman" w:cs="Times New Roman"/>
              </w:rPr>
              <w:t xml:space="preserve"> = 0.05</w:t>
            </w:r>
          </w:p>
          <w:p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The percentage on the classification test is 80.2%.</w:t>
            </w:r>
          </w:p>
        </w:tc>
        <w:tc>
          <w:tcPr>
            <w:tcW w:w="2081" w:type="dxa"/>
            <w:tcBorders>
              <w:top w:val="single" w:sz="4" w:space="0" w:color="auto"/>
            </w:tcBorders>
          </w:tcPr>
          <w:p w:rsidR="00991866" w:rsidRPr="00571A12" w:rsidRDefault="00991866" w:rsidP="00651D8C">
            <w:pPr>
              <w:jc w:val="both"/>
              <w:rPr>
                <w:rFonts w:ascii="Times New Roman" w:hAnsi="Times New Roman" w:cs="Times New Roman"/>
              </w:rPr>
            </w:pPr>
            <w:r w:rsidRPr="00571A12">
              <w:rPr>
                <w:rFonts w:ascii="Times New Roman" w:hAnsi="Times New Roman" w:cs="Times New Roman"/>
              </w:rPr>
              <w:t xml:space="preserve">The chi-square significance value on the omnimbus test is 0.000 &lt; </w:t>
            </w:r>
            <w:r w:rsidRPr="00571A12">
              <w:rPr>
                <w:rFonts w:ascii="Times New Roman" w:hAnsi="Times New Roman" w:cs="Times New Roman"/>
              </w:rPr>
              <w:sym w:font="Symbol" w:char="F061"/>
            </w:r>
            <w:r w:rsidRPr="00571A12">
              <w:rPr>
                <w:rFonts w:ascii="Times New Roman" w:hAnsi="Times New Roman" w:cs="Times New Roman"/>
              </w:rPr>
              <w:t xml:space="preserve"> = 0.05</w:t>
            </w:r>
          </w:p>
        </w:tc>
        <w:tc>
          <w:tcPr>
            <w:tcW w:w="2130" w:type="dxa"/>
            <w:tcBorders>
              <w:top w:val="single" w:sz="4" w:space="0" w:color="auto"/>
            </w:tcBorders>
          </w:tcPr>
          <w:p w:rsidR="00991866" w:rsidRPr="00571A12" w:rsidRDefault="00991866" w:rsidP="00651D8C">
            <w:pPr>
              <w:jc w:val="both"/>
              <w:rPr>
                <w:rFonts w:ascii="Times New Roman" w:hAnsi="Times New Roman" w:cs="Times New Roman"/>
              </w:rPr>
            </w:pPr>
            <w:r w:rsidRPr="00571A12">
              <w:rPr>
                <w:rFonts w:ascii="Times New Roman" w:hAnsi="Times New Roman" w:cs="Times New Roman"/>
              </w:rPr>
              <w:t>The Negelkerke R-square value is 0.406</w:t>
            </w:r>
          </w:p>
        </w:tc>
      </w:tr>
      <w:tr w:rsidR="00991866" w:rsidRPr="00571A12" w:rsidTr="00651D8C">
        <w:tc>
          <w:tcPr>
            <w:tcW w:w="1838" w:type="dxa"/>
          </w:tcPr>
          <w:p w:rsidR="00991866" w:rsidRPr="00571A12" w:rsidRDefault="00991866" w:rsidP="00651D8C">
            <w:pPr>
              <w:jc w:val="both"/>
              <w:rPr>
                <w:rFonts w:ascii="Times New Roman" w:hAnsi="Times New Roman" w:cs="Times New Roman"/>
              </w:rPr>
            </w:pPr>
            <w:r w:rsidRPr="00571A12">
              <w:rPr>
                <w:rFonts w:ascii="Times New Roman" w:hAnsi="Times New Roman" w:cs="Times New Roman"/>
              </w:rPr>
              <w:t>Y2: Maintenance of Soe-Fatumnasi road</w:t>
            </w:r>
          </w:p>
        </w:tc>
        <w:tc>
          <w:tcPr>
            <w:tcW w:w="2693" w:type="dxa"/>
          </w:tcPr>
          <w:p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 xml:space="preserve">The chi-square significance value 0.912 &gt; </w:t>
            </w:r>
            <w:r w:rsidRPr="00571A12">
              <w:rPr>
                <w:rFonts w:ascii="Times New Roman" w:hAnsi="Times New Roman" w:cs="Times New Roman"/>
              </w:rPr>
              <w:sym w:font="Symbol" w:char="F061"/>
            </w:r>
            <w:r w:rsidRPr="00571A12">
              <w:rPr>
                <w:rFonts w:ascii="Times New Roman" w:hAnsi="Times New Roman" w:cs="Times New Roman"/>
              </w:rPr>
              <w:t xml:space="preserve"> = 0.05</w:t>
            </w:r>
          </w:p>
          <w:p w:rsidR="00991866" w:rsidRPr="00571A12" w:rsidRDefault="00991866" w:rsidP="00991866">
            <w:pPr>
              <w:pStyle w:val="ListParagraph"/>
              <w:numPr>
                <w:ilvl w:val="0"/>
                <w:numId w:val="5"/>
              </w:numPr>
              <w:spacing w:after="0" w:line="240" w:lineRule="auto"/>
              <w:ind w:left="385" w:hanging="385"/>
              <w:jc w:val="both"/>
              <w:rPr>
                <w:rFonts w:ascii="Times New Roman" w:hAnsi="Times New Roman" w:cs="Times New Roman"/>
              </w:rPr>
            </w:pPr>
            <w:r w:rsidRPr="00571A12">
              <w:rPr>
                <w:rFonts w:ascii="Times New Roman" w:hAnsi="Times New Roman" w:cs="Times New Roman"/>
              </w:rPr>
              <w:t>The percentage of the classification test is 81.7%.</w:t>
            </w:r>
          </w:p>
        </w:tc>
        <w:tc>
          <w:tcPr>
            <w:tcW w:w="2081" w:type="dxa"/>
          </w:tcPr>
          <w:p w:rsidR="00991866" w:rsidRPr="00571A12" w:rsidRDefault="00991866" w:rsidP="00651D8C">
            <w:pPr>
              <w:jc w:val="both"/>
              <w:rPr>
                <w:rFonts w:ascii="Times New Roman" w:hAnsi="Times New Roman" w:cs="Times New Roman"/>
              </w:rPr>
            </w:pPr>
            <w:r w:rsidRPr="00571A12">
              <w:rPr>
                <w:rFonts w:ascii="Times New Roman" w:hAnsi="Times New Roman" w:cs="Times New Roman"/>
              </w:rPr>
              <w:t xml:space="preserve">The chi-square significance value on the omnimbus test is 0.000 &lt; </w:t>
            </w:r>
            <w:r w:rsidRPr="00571A12">
              <w:rPr>
                <w:rFonts w:ascii="Times New Roman" w:hAnsi="Times New Roman" w:cs="Times New Roman"/>
              </w:rPr>
              <w:sym w:font="Symbol" w:char="F061"/>
            </w:r>
            <w:r w:rsidRPr="00571A12">
              <w:rPr>
                <w:rFonts w:ascii="Times New Roman" w:hAnsi="Times New Roman" w:cs="Times New Roman"/>
              </w:rPr>
              <w:t xml:space="preserve"> = 0.05.</w:t>
            </w:r>
          </w:p>
        </w:tc>
        <w:tc>
          <w:tcPr>
            <w:tcW w:w="2130" w:type="dxa"/>
          </w:tcPr>
          <w:p w:rsidR="00991866" w:rsidRPr="00571A12" w:rsidRDefault="00991866" w:rsidP="00651D8C">
            <w:pPr>
              <w:jc w:val="both"/>
              <w:rPr>
                <w:rFonts w:ascii="Times New Roman" w:hAnsi="Times New Roman" w:cs="Times New Roman"/>
              </w:rPr>
            </w:pPr>
            <w:r w:rsidRPr="00571A12">
              <w:rPr>
                <w:rFonts w:ascii="Times New Roman" w:hAnsi="Times New Roman" w:cs="Times New Roman"/>
              </w:rPr>
              <w:t>Nilai Negelkerke R-square sebesar 0.564</w:t>
            </w:r>
          </w:p>
        </w:tc>
      </w:tr>
    </w:tbl>
    <w:p w:rsidR="00991866" w:rsidRDefault="00991866" w:rsidP="00991866">
      <w:pPr>
        <w:pStyle w:val="Bodytext"/>
        <w:ind w:firstLine="284"/>
        <w:rPr>
          <w:lang w:val="id-ID"/>
        </w:rPr>
      </w:pPr>
    </w:p>
    <w:p w:rsidR="00991866" w:rsidRPr="00991866" w:rsidRDefault="00991866" w:rsidP="00991866">
      <w:pPr>
        <w:pStyle w:val="Bodytext"/>
        <w:ind w:firstLine="284"/>
        <w:rPr>
          <w:lang w:val="id-ID"/>
        </w:rPr>
      </w:pPr>
      <w:r w:rsidRPr="00991866">
        <w:rPr>
          <w:lang w:val="id-ID"/>
        </w:rPr>
        <w:t>Second, the simultaneous test results based on the omnimbus test (Table 1) show that the chi-square value significance level is less than 0.05 in both models. These test results indicate that all the variables that make up the model (X1 - X6) have a simultaneous influence on road maintenance. In other words, it can be said that at least one of the variables in the model has a significant effect on road maintenance.</w:t>
      </w:r>
    </w:p>
    <w:p w:rsidR="00991866" w:rsidRPr="00991866" w:rsidRDefault="00991866" w:rsidP="00991866">
      <w:pPr>
        <w:pStyle w:val="Bodytext"/>
        <w:ind w:firstLine="284"/>
        <w:rPr>
          <w:lang w:val="id-ID"/>
        </w:rPr>
      </w:pPr>
      <w:r w:rsidRPr="00991866">
        <w:rPr>
          <w:lang w:val="id-ID"/>
        </w:rPr>
        <w:t xml:space="preserve">Third, </w:t>
      </w:r>
      <w:r>
        <w:rPr>
          <w:lang w:val="id-ID"/>
        </w:rPr>
        <w:t>from Table 2</w:t>
      </w:r>
      <w:r w:rsidRPr="00991866">
        <w:rPr>
          <w:lang w:val="id-ID"/>
        </w:rPr>
        <w:t>, it can also be seen that the negelkerke R-square value of the two models is far above 0.05.  These results prove that the independent variable can explain the dependent variable's variability by 40.6% in the Y1 model and 56.4% in the Y2 model.</w:t>
      </w:r>
    </w:p>
    <w:p w:rsidR="00991866" w:rsidRPr="00991866" w:rsidRDefault="00991866" w:rsidP="00991866">
      <w:pPr>
        <w:pStyle w:val="Bodytext"/>
        <w:ind w:firstLine="284"/>
        <w:rPr>
          <w:lang w:val="id-ID"/>
        </w:rPr>
      </w:pPr>
      <w:r w:rsidRPr="00991866">
        <w:rPr>
          <w:lang w:val="id-ID"/>
        </w:rPr>
        <w:t xml:space="preserve">Fourth is a partial effect test to see the effect of each variable. Table 3 describes the probability model of Bakunase-Oenesu road maintenance, where two variables partially have a significant effect, namely variables X1 and X2, because the significance value is &lt;0.05. Variable X1, which is positive, indicates that the greater the pavement structure's damage, the greater the chance for the Bakunase-Oenesu road section to be included in the road maintenance program. The magnitude of this opportunity, seen from </w:t>
      </w:r>
      <w:r w:rsidRPr="00991866">
        <w:rPr>
          <w:lang w:val="id-ID"/>
        </w:rPr>
        <w:lastRenderedPageBreak/>
        <w:t xml:space="preserve">the odds ratio, is 8,425 times higher than if the damage does not increase. Likewise, with </w:t>
      </w:r>
      <w:r w:rsidR="007F1B29">
        <w:rPr>
          <w:lang w:val="id-ID"/>
        </w:rPr>
        <w:t>average daily traffic</w:t>
      </w:r>
      <w:r w:rsidRPr="00991866">
        <w:rPr>
          <w:lang w:val="id-ID"/>
        </w:rPr>
        <w:t xml:space="preserve">, the higher the </w:t>
      </w:r>
      <w:r w:rsidR="007F1B29">
        <w:rPr>
          <w:lang w:val="id-ID"/>
        </w:rPr>
        <w:t>average daily traffic</w:t>
      </w:r>
      <w:r w:rsidRPr="00991866">
        <w:rPr>
          <w:lang w:val="id-ID"/>
        </w:rPr>
        <w:t xml:space="preserve">, the opportunity to be included in the road maintenance program for 1,923 times higher than if the </w:t>
      </w:r>
      <w:r w:rsidR="007F1B29">
        <w:rPr>
          <w:lang w:val="id-ID"/>
        </w:rPr>
        <w:t>average daily traffic</w:t>
      </w:r>
      <w:r w:rsidRPr="00991866">
        <w:rPr>
          <w:lang w:val="id-ID"/>
        </w:rPr>
        <w:t xml:space="preserve"> did not increase.</w:t>
      </w:r>
    </w:p>
    <w:p w:rsidR="00991866" w:rsidRDefault="00991866" w:rsidP="00991866">
      <w:pPr>
        <w:pStyle w:val="Bodytext"/>
        <w:rPr>
          <w:lang w:val="id-ID"/>
        </w:rPr>
      </w:pPr>
    </w:p>
    <w:p w:rsidR="00991866" w:rsidRPr="00991866" w:rsidRDefault="00991866" w:rsidP="00991866">
      <w:pPr>
        <w:pStyle w:val="Bodytext"/>
        <w:ind w:left="1134"/>
        <w:rPr>
          <w:lang w:val="id-ID"/>
        </w:rPr>
      </w:pPr>
      <w:r w:rsidRPr="003756AF">
        <w:rPr>
          <w:b/>
          <w:lang w:val="id-ID"/>
        </w:rPr>
        <w:t>Table 3</w:t>
      </w:r>
      <w:r w:rsidRPr="00991866">
        <w:rPr>
          <w:lang w:val="id-ID"/>
        </w:rPr>
        <w:t xml:space="preserve">. </w:t>
      </w:r>
      <w:r w:rsidR="003756AF">
        <w:rPr>
          <w:lang w:val="id-ID"/>
        </w:rPr>
        <w:t xml:space="preserve">Result of </w:t>
      </w:r>
      <w:r w:rsidR="003756AF" w:rsidRPr="00991866">
        <w:rPr>
          <w:lang w:val="id-ID"/>
        </w:rPr>
        <w:t>Y</w:t>
      </w:r>
      <w:r w:rsidR="003756AF">
        <w:rPr>
          <w:vertAlign w:val="subscript"/>
          <w:lang w:val="id-ID"/>
        </w:rPr>
        <w:t>1</w:t>
      </w:r>
      <w:r w:rsidR="003756AF">
        <w:rPr>
          <w:lang w:val="id-ID"/>
        </w:rPr>
        <w:t xml:space="preserve"> </w:t>
      </w:r>
      <w:r w:rsidRPr="00991866">
        <w:rPr>
          <w:lang w:val="id-ID"/>
        </w:rPr>
        <w:t xml:space="preserve">Model: </w:t>
      </w:r>
      <w:r w:rsidR="003756AF">
        <w:rPr>
          <w:lang w:val="id-ID"/>
        </w:rPr>
        <w:t>m</w:t>
      </w:r>
      <w:r w:rsidRPr="00991866">
        <w:rPr>
          <w:lang w:val="id-ID"/>
        </w:rPr>
        <w:t>aintenance of the Bakunase-Oenesu road</w:t>
      </w:r>
    </w:p>
    <w:p w:rsidR="00991866" w:rsidRDefault="00991866" w:rsidP="00991866">
      <w:pPr>
        <w:pStyle w:val="Bodytext"/>
        <w:rPr>
          <w:lang w:val="id-ID"/>
        </w:rPr>
      </w:pPr>
    </w:p>
    <w:tbl>
      <w:tblPr>
        <w:tblW w:w="6720"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991866" w:rsidRPr="00CC5960" w:rsidTr="00991866">
        <w:trPr>
          <w:trHeight w:val="300"/>
          <w:jc w:val="center"/>
        </w:trPr>
        <w:tc>
          <w:tcPr>
            <w:tcW w:w="960" w:type="dxa"/>
            <w:tcBorders>
              <w:top w:val="single" w:sz="4" w:space="0" w:color="auto"/>
              <w:bottom w:val="single" w:sz="4" w:space="0" w:color="auto"/>
            </w:tcBorders>
            <w:shd w:val="clear" w:color="auto" w:fill="auto"/>
            <w:vAlign w:val="bottom"/>
            <w:hideMark/>
          </w:tcPr>
          <w:p w:rsidR="00991866" w:rsidRPr="00CC5960" w:rsidRDefault="00991866" w:rsidP="00651D8C">
            <w:pPr>
              <w:rPr>
                <w:rFonts w:ascii="Times New Roman" w:hAnsi="Times New Roman"/>
                <w:color w:val="000000"/>
                <w:lang w:eastAsia="id-ID"/>
              </w:rPr>
            </w:pPr>
            <w:r>
              <w:rPr>
                <w:rFonts w:ascii="Times New Roman" w:hAnsi="Times New Roman"/>
                <w:color w:val="000000"/>
                <w:lang w:eastAsia="id-ID"/>
              </w:rPr>
              <w:t>Variab</w:t>
            </w:r>
            <w:r w:rsidRPr="00CC5960">
              <w:rPr>
                <w:rFonts w:ascii="Times New Roman" w:hAnsi="Times New Roman"/>
                <w:color w:val="000000"/>
                <w:lang w:eastAsia="id-ID"/>
              </w:rPr>
              <w:t>l</w:t>
            </w:r>
            <w:r>
              <w:rPr>
                <w:rFonts w:ascii="Times New Roman" w:hAnsi="Times New Roman"/>
                <w:color w:val="000000"/>
                <w:lang w:eastAsia="id-ID"/>
              </w:rPr>
              <w:t>e</w:t>
            </w:r>
          </w:p>
        </w:tc>
        <w:tc>
          <w:tcPr>
            <w:tcW w:w="960" w:type="dxa"/>
            <w:tcBorders>
              <w:top w:val="single" w:sz="4" w:space="0" w:color="auto"/>
              <w:bottom w:val="single" w:sz="4" w:space="0" w:color="auto"/>
            </w:tcBorders>
            <w:shd w:val="clear" w:color="auto" w:fill="auto"/>
            <w:vAlign w:val="bottom"/>
            <w:hideMark/>
          </w:tcPr>
          <w:p w:rsidR="00991866" w:rsidRPr="00CC5960" w:rsidRDefault="00991866" w:rsidP="00991866">
            <w:pPr>
              <w:jc w:val="center"/>
              <w:rPr>
                <w:rFonts w:ascii="Times New Roman" w:hAnsi="Times New Roman"/>
                <w:color w:val="000000"/>
                <w:lang w:eastAsia="id-ID"/>
              </w:rPr>
            </w:pPr>
            <w:r>
              <w:rPr>
                <w:rFonts w:ascii="Times New Roman" w:hAnsi="Times New Roman"/>
                <w:color w:val="000000"/>
                <w:lang w:eastAsia="id-ID"/>
              </w:rPr>
              <w:sym w:font="Symbol" w:char="F062"/>
            </w:r>
          </w:p>
        </w:tc>
        <w:tc>
          <w:tcPr>
            <w:tcW w:w="960" w:type="dxa"/>
            <w:tcBorders>
              <w:top w:val="single" w:sz="4" w:space="0" w:color="auto"/>
              <w:bottom w:val="single" w:sz="4" w:space="0" w:color="auto"/>
            </w:tcBorders>
            <w:shd w:val="clear" w:color="auto" w:fill="auto"/>
            <w:vAlign w:val="bottom"/>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S.E.</w:t>
            </w:r>
          </w:p>
        </w:tc>
        <w:tc>
          <w:tcPr>
            <w:tcW w:w="960" w:type="dxa"/>
            <w:tcBorders>
              <w:top w:val="single" w:sz="4" w:space="0" w:color="auto"/>
              <w:bottom w:val="single" w:sz="4" w:space="0" w:color="auto"/>
            </w:tcBorders>
            <w:shd w:val="clear" w:color="auto" w:fill="auto"/>
            <w:vAlign w:val="bottom"/>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Wald</w:t>
            </w:r>
          </w:p>
        </w:tc>
        <w:tc>
          <w:tcPr>
            <w:tcW w:w="960" w:type="dxa"/>
            <w:tcBorders>
              <w:top w:val="single" w:sz="4" w:space="0" w:color="auto"/>
              <w:bottom w:val="single" w:sz="4" w:space="0" w:color="auto"/>
            </w:tcBorders>
            <w:shd w:val="clear" w:color="auto" w:fill="auto"/>
            <w:vAlign w:val="bottom"/>
            <w:hideMark/>
          </w:tcPr>
          <w:p w:rsidR="00991866" w:rsidRPr="00CC5960" w:rsidRDefault="00991866" w:rsidP="00991866">
            <w:pPr>
              <w:jc w:val="center"/>
              <w:rPr>
                <w:rFonts w:ascii="Times New Roman" w:hAnsi="Times New Roman"/>
                <w:color w:val="000000"/>
                <w:lang w:eastAsia="id-ID"/>
              </w:rPr>
            </w:pPr>
            <w:proofErr w:type="spellStart"/>
            <w:r w:rsidRPr="00CC5960">
              <w:rPr>
                <w:rFonts w:ascii="Times New Roman" w:hAnsi="Times New Roman"/>
                <w:color w:val="000000"/>
                <w:lang w:eastAsia="id-ID"/>
              </w:rPr>
              <w:t>Df</w:t>
            </w:r>
            <w:proofErr w:type="spellEnd"/>
          </w:p>
        </w:tc>
        <w:tc>
          <w:tcPr>
            <w:tcW w:w="960" w:type="dxa"/>
            <w:tcBorders>
              <w:top w:val="single" w:sz="4" w:space="0" w:color="auto"/>
              <w:bottom w:val="single" w:sz="4" w:space="0" w:color="auto"/>
            </w:tcBorders>
            <w:shd w:val="clear" w:color="auto" w:fill="auto"/>
            <w:vAlign w:val="bottom"/>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Sig.</w:t>
            </w:r>
          </w:p>
        </w:tc>
        <w:tc>
          <w:tcPr>
            <w:tcW w:w="960" w:type="dxa"/>
            <w:tcBorders>
              <w:top w:val="single" w:sz="4" w:space="0" w:color="auto"/>
              <w:bottom w:val="single" w:sz="4" w:space="0" w:color="auto"/>
            </w:tcBorders>
            <w:shd w:val="clear" w:color="auto" w:fill="auto"/>
            <w:vAlign w:val="bottom"/>
            <w:hideMark/>
          </w:tcPr>
          <w:p w:rsidR="00991866" w:rsidRPr="00CC5960" w:rsidRDefault="00991866" w:rsidP="00991866">
            <w:pPr>
              <w:jc w:val="center"/>
              <w:rPr>
                <w:rFonts w:ascii="Times New Roman" w:hAnsi="Times New Roman"/>
                <w:color w:val="000000"/>
                <w:lang w:eastAsia="id-ID"/>
              </w:rPr>
            </w:pPr>
            <w:proofErr w:type="spellStart"/>
            <w:r>
              <w:rPr>
                <w:rFonts w:ascii="Times New Roman" w:hAnsi="Times New Roman"/>
                <w:color w:val="000000"/>
                <w:lang w:eastAsia="id-ID"/>
              </w:rPr>
              <w:t>Exp</w:t>
            </w:r>
            <w:proofErr w:type="spellEnd"/>
            <w:r>
              <w:rPr>
                <w:rFonts w:ascii="Times New Roman" w:hAnsi="Times New Roman"/>
                <w:color w:val="000000"/>
                <w:lang w:eastAsia="id-ID"/>
              </w:rPr>
              <w:t>(</w:t>
            </w:r>
            <w:r>
              <w:rPr>
                <w:rFonts w:ascii="Times New Roman" w:hAnsi="Times New Roman"/>
                <w:color w:val="000000"/>
                <w:lang w:eastAsia="id-ID"/>
              </w:rPr>
              <w:sym w:font="Symbol" w:char="F062"/>
            </w:r>
            <w:r w:rsidRPr="00CC5960">
              <w:rPr>
                <w:rFonts w:ascii="Times New Roman" w:hAnsi="Times New Roman"/>
                <w:color w:val="000000"/>
                <w:lang w:eastAsia="id-ID"/>
              </w:rPr>
              <w:t>)</w:t>
            </w:r>
          </w:p>
        </w:tc>
      </w:tr>
      <w:tr w:rsidR="00991866" w:rsidRPr="00CC5960" w:rsidTr="00991866">
        <w:trPr>
          <w:trHeight w:val="300"/>
          <w:jc w:val="center"/>
        </w:trPr>
        <w:tc>
          <w:tcPr>
            <w:tcW w:w="960" w:type="dxa"/>
            <w:tcBorders>
              <w:top w:val="single" w:sz="4" w:space="0" w:color="auto"/>
            </w:tcBorders>
            <w:shd w:val="clear" w:color="auto" w:fill="auto"/>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X1</w:t>
            </w:r>
          </w:p>
        </w:tc>
        <w:tc>
          <w:tcPr>
            <w:tcW w:w="960" w:type="dxa"/>
            <w:tcBorders>
              <w:top w:val="single" w:sz="4" w:space="0" w:color="auto"/>
            </w:tcBorders>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2.131</w:t>
            </w:r>
          </w:p>
        </w:tc>
        <w:tc>
          <w:tcPr>
            <w:tcW w:w="960" w:type="dxa"/>
            <w:tcBorders>
              <w:top w:val="single" w:sz="4" w:space="0" w:color="auto"/>
            </w:tcBorders>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.561</w:t>
            </w:r>
          </w:p>
        </w:tc>
        <w:tc>
          <w:tcPr>
            <w:tcW w:w="960" w:type="dxa"/>
            <w:tcBorders>
              <w:top w:val="single" w:sz="4" w:space="0" w:color="auto"/>
            </w:tcBorders>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14.430</w:t>
            </w:r>
          </w:p>
        </w:tc>
        <w:tc>
          <w:tcPr>
            <w:tcW w:w="960" w:type="dxa"/>
            <w:tcBorders>
              <w:top w:val="single" w:sz="4" w:space="0" w:color="auto"/>
            </w:tcBorders>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tcBorders>
              <w:top w:val="single" w:sz="4" w:space="0" w:color="auto"/>
            </w:tcBorders>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.000</w:t>
            </w:r>
          </w:p>
        </w:tc>
        <w:tc>
          <w:tcPr>
            <w:tcW w:w="960" w:type="dxa"/>
            <w:tcBorders>
              <w:top w:val="single" w:sz="4" w:space="0" w:color="auto"/>
            </w:tcBorders>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8.425</w:t>
            </w:r>
          </w:p>
        </w:tc>
      </w:tr>
      <w:tr w:rsidR="00991866" w:rsidRPr="00CC5960" w:rsidTr="00991866">
        <w:trPr>
          <w:trHeight w:val="300"/>
          <w:jc w:val="center"/>
        </w:trPr>
        <w:tc>
          <w:tcPr>
            <w:tcW w:w="960" w:type="dxa"/>
            <w:shd w:val="clear" w:color="auto" w:fill="auto"/>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X2</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.654</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.290</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5.097</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.024</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1.923</w:t>
            </w:r>
          </w:p>
        </w:tc>
      </w:tr>
      <w:tr w:rsidR="00991866" w:rsidRPr="00CC5960" w:rsidTr="00991866">
        <w:trPr>
          <w:trHeight w:val="300"/>
          <w:jc w:val="center"/>
        </w:trPr>
        <w:tc>
          <w:tcPr>
            <w:tcW w:w="960" w:type="dxa"/>
            <w:shd w:val="clear" w:color="auto" w:fill="auto"/>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X3</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.150</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.309</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.235</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.628</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1.162</w:t>
            </w:r>
          </w:p>
        </w:tc>
      </w:tr>
      <w:tr w:rsidR="00991866" w:rsidRPr="00CC5960" w:rsidTr="00991866">
        <w:trPr>
          <w:trHeight w:val="300"/>
          <w:jc w:val="center"/>
        </w:trPr>
        <w:tc>
          <w:tcPr>
            <w:tcW w:w="960" w:type="dxa"/>
            <w:shd w:val="clear" w:color="auto" w:fill="auto"/>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X4</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.126</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.304</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.172</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.678</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1.134</w:t>
            </w:r>
          </w:p>
        </w:tc>
      </w:tr>
      <w:tr w:rsidR="00991866" w:rsidRPr="00CC5960" w:rsidTr="00991866">
        <w:trPr>
          <w:trHeight w:val="300"/>
          <w:jc w:val="center"/>
        </w:trPr>
        <w:tc>
          <w:tcPr>
            <w:tcW w:w="960" w:type="dxa"/>
            <w:shd w:val="clear" w:color="auto" w:fill="auto"/>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X5</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.096</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.407</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.056</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.814</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1.101</w:t>
            </w:r>
          </w:p>
        </w:tc>
      </w:tr>
      <w:tr w:rsidR="00991866" w:rsidRPr="00CC5960" w:rsidTr="00991866">
        <w:trPr>
          <w:trHeight w:val="300"/>
          <w:jc w:val="center"/>
        </w:trPr>
        <w:tc>
          <w:tcPr>
            <w:tcW w:w="960" w:type="dxa"/>
            <w:shd w:val="clear" w:color="auto" w:fill="auto"/>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X6</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.439</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.449</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.955</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.328</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1.551</w:t>
            </w:r>
          </w:p>
        </w:tc>
      </w:tr>
      <w:tr w:rsidR="00991866" w:rsidRPr="00CC5960" w:rsidTr="00991866">
        <w:trPr>
          <w:trHeight w:val="300"/>
          <w:jc w:val="center"/>
        </w:trPr>
        <w:tc>
          <w:tcPr>
            <w:tcW w:w="960" w:type="dxa"/>
            <w:shd w:val="clear" w:color="auto" w:fill="auto"/>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Constant</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-4.385</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1.354</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10.496</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1</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.001</w:t>
            </w:r>
          </w:p>
        </w:tc>
        <w:tc>
          <w:tcPr>
            <w:tcW w:w="960" w:type="dxa"/>
            <w:shd w:val="clear" w:color="auto" w:fill="auto"/>
            <w:noWrap/>
            <w:vAlign w:val="center"/>
            <w:hideMark/>
          </w:tcPr>
          <w:p w:rsidR="00991866" w:rsidRPr="00CC5960" w:rsidRDefault="00991866" w:rsidP="00991866">
            <w:pPr>
              <w:jc w:val="center"/>
              <w:rPr>
                <w:rFonts w:ascii="Times New Roman" w:hAnsi="Times New Roman"/>
                <w:color w:val="000000"/>
                <w:lang w:eastAsia="id-ID"/>
              </w:rPr>
            </w:pPr>
            <w:r w:rsidRPr="00CC5960">
              <w:rPr>
                <w:rFonts w:ascii="Times New Roman" w:hAnsi="Times New Roman"/>
                <w:color w:val="000000"/>
                <w:lang w:eastAsia="id-ID"/>
              </w:rPr>
              <w:t>.012</w:t>
            </w:r>
          </w:p>
        </w:tc>
      </w:tr>
    </w:tbl>
    <w:p w:rsidR="00991866" w:rsidRPr="00991866" w:rsidRDefault="00991866" w:rsidP="00991866">
      <w:pPr>
        <w:pStyle w:val="BodytextIndented"/>
        <w:rPr>
          <w:lang w:val="id-ID"/>
        </w:rPr>
      </w:pPr>
    </w:p>
    <w:p w:rsidR="00991866" w:rsidRPr="00991866" w:rsidRDefault="00991866" w:rsidP="00991866">
      <w:pPr>
        <w:pStyle w:val="Bodytext"/>
        <w:rPr>
          <w:lang w:val="id-ID"/>
        </w:rPr>
      </w:pPr>
      <w:r w:rsidRPr="00991866">
        <w:rPr>
          <w:lang w:val="id-ID"/>
        </w:rPr>
        <w:t xml:space="preserve">In contrast to the Y1 model, as in Table 4, it can be seen that the magnitude of the influence of the X1 variable on the Y2 model is positive by 20,980 times greater than if the road section does not experience additional damage. For variable X2, it also has a positive effect with an odds ratio of 2.475 times greater than if the </w:t>
      </w:r>
      <w:r w:rsidR="007F1B29">
        <w:rPr>
          <w:lang w:val="id-ID"/>
        </w:rPr>
        <w:t>average daily traffic</w:t>
      </w:r>
      <w:r w:rsidR="007F1B29" w:rsidRPr="00991866">
        <w:rPr>
          <w:lang w:val="id-ID"/>
        </w:rPr>
        <w:t xml:space="preserve"> </w:t>
      </w:r>
      <w:r w:rsidRPr="00991866">
        <w:rPr>
          <w:lang w:val="id-ID"/>
        </w:rPr>
        <w:t>does not increase.</w:t>
      </w:r>
    </w:p>
    <w:p w:rsidR="00991866" w:rsidRDefault="00991866" w:rsidP="00991866">
      <w:pPr>
        <w:pStyle w:val="Bodytext"/>
        <w:rPr>
          <w:lang w:val="id-ID"/>
        </w:rPr>
      </w:pPr>
    </w:p>
    <w:p w:rsidR="00991866" w:rsidRPr="00991866" w:rsidRDefault="00991866" w:rsidP="00991866">
      <w:pPr>
        <w:pStyle w:val="Bodytext"/>
        <w:ind w:left="1134"/>
        <w:rPr>
          <w:lang w:val="id-ID"/>
        </w:rPr>
      </w:pPr>
      <w:r w:rsidRPr="003756AF">
        <w:rPr>
          <w:b/>
          <w:lang w:val="id-ID"/>
        </w:rPr>
        <w:t>Table 4</w:t>
      </w:r>
      <w:r w:rsidRPr="00991866">
        <w:rPr>
          <w:lang w:val="id-ID"/>
        </w:rPr>
        <w:t xml:space="preserve">. </w:t>
      </w:r>
      <w:r w:rsidR="003756AF">
        <w:rPr>
          <w:lang w:val="id-ID"/>
        </w:rPr>
        <w:t xml:space="preserve">Result of </w:t>
      </w:r>
      <w:r w:rsidR="003756AF" w:rsidRPr="00991866">
        <w:rPr>
          <w:lang w:val="id-ID"/>
        </w:rPr>
        <w:t>Y</w:t>
      </w:r>
      <w:r w:rsidR="003756AF" w:rsidRPr="003756AF">
        <w:rPr>
          <w:vertAlign w:val="subscript"/>
          <w:lang w:val="id-ID"/>
        </w:rPr>
        <w:t>2</w:t>
      </w:r>
      <w:r w:rsidR="003756AF">
        <w:rPr>
          <w:lang w:val="id-ID"/>
        </w:rPr>
        <w:t xml:space="preserve"> m</w:t>
      </w:r>
      <w:r w:rsidRPr="00991866">
        <w:rPr>
          <w:lang w:val="id-ID"/>
        </w:rPr>
        <w:t>odel</w:t>
      </w:r>
      <w:r>
        <w:rPr>
          <w:lang w:val="id-ID"/>
        </w:rPr>
        <w:t xml:space="preserve">: </w:t>
      </w:r>
      <w:r w:rsidR="003756AF">
        <w:rPr>
          <w:lang w:val="id-ID"/>
        </w:rPr>
        <w:t>m</w:t>
      </w:r>
      <w:r>
        <w:rPr>
          <w:lang w:val="id-ID"/>
        </w:rPr>
        <w:t>aintenance of Soe-Fatumnasi r</w:t>
      </w:r>
      <w:r w:rsidRPr="00991866">
        <w:rPr>
          <w:lang w:val="id-ID"/>
        </w:rPr>
        <w:t>oad</w:t>
      </w:r>
    </w:p>
    <w:p w:rsidR="00991866" w:rsidRDefault="00991866">
      <w:pPr>
        <w:pStyle w:val="Bodytext"/>
      </w:pPr>
    </w:p>
    <w:tbl>
      <w:tblPr>
        <w:tblW w:w="6759" w:type="dxa"/>
        <w:jc w:val="center"/>
        <w:tblBorders>
          <w:top w:val="single" w:sz="4" w:space="0" w:color="auto"/>
          <w:bottom w:val="single" w:sz="4" w:space="0" w:color="auto"/>
        </w:tblBorders>
        <w:tblLook w:val="04A0" w:firstRow="1" w:lastRow="0" w:firstColumn="1" w:lastColumn="0" w:noHBand="0" w:noVBand="1"/>
      </w:tblPr>
      <w:tblGrid>
        <w:gridCol w:w="999"/>
        <w:gridCol w:w="960"/>
        <w:gridCol w:w="960"/>
        <w:gridCol w:w="960"/>
        <w:gridCol w:w="960"/>
        <w:gridCol w:w="960"/>
        <w:gridCol w:w="960"/>
      </w:tblGrid>
      <w:tr w:rsidR="00991866" w:rsidRPr="00991866" w:rsidTr="00FC630A">
        <w:trPr>
          <w:trHeight w:val="330"/>
          <w:jc w:val="center"/>
        </w:trPr>
        <w:tc>
          <w:tcPr>
            <w:tcW w:w="999" w:type="dxa"/>
            <w:tcBorders>
              <w:top w:val="single" w:sz="4" w:space="0" w:color="auto"/>
              <w:bottom w:val="single" w:sz="4" w:space="0" w:color="auto"/>
            </w:tcBorders>
            <w:shd w:val="clear" w:color="auto" w:fill="auto"/>
            <w:vAlign w:val="bottom"/>
            <w:hideMark/>
          </w:tcPr>
          <w:p w:rsidR="00991866" w:rsidRPr="00991866" w:rsidRDefault="00991866" w:rsidP="00991866">
            <w:pPr>
              <w:jc w:val="center"/>
              <w:rPr>
                <w:rFonts w:ascii="Times New Roman" w:hAnsi="Times New Roman"/>
                <w:color w:val="000000"/>
                <w:szCs w:val="22"/>
                <w:lang w:val="id-ID" w:eastAsia="id-ID"/>
              </w:rPr>
            </w:pPr>
            <w:r w:rsidRPr="00991866">
              <w:rPr>
                <w:rFonts w:ascii="Times New Roman" w:hAnsi="Times New Roman"/>
                <w:color w:val="000000"/>
                <w:szCs w:val="22"/>
                <w:lang w:val="id-ID" w:eastAsia="id-ID"/>
              </w:rPr>
              <w:t>Variable</w:t>
            </w:r>
          </w:p>
        </w:tc>
        <w:tc>
          <w:tcPr>
            <w:tcW w:w="960" w:type="dxa"/>
            <w:tcBorders>
              <w:top w:val="single" w:sz="4" w:space="0" w:color="auto"/>
              <w:bottom w:val="single" w:sz="4" w:space="0" w:color="auto"/>
            </w:tcBorders>
            <w:shd w:val="clear" w:color="auto" w:fill="auto"/>
            <w:vAlign w:val="bottom"/>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B</w:t>
            </w:r>
          </w:p>
        </w:tc>
        <w:tc>
          <w:tcPr>
            <w:tcW w:w="960" w:type="dxa"/>
            <w:tcBorders>
              <w:top w:val="single" w:sz="4" w:space="0" w:color="auto"/>
              <w:bottom w:val="single" w:sz="4" w:space="0" w:color="auto"/>
            </w:tcBorders>
            <w:shd w:val="clear" w:color="auto" w:fill="auto"/>
            <w:vAlign w:val="bottom"/>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S.E.</w:t>
            </w:r>
          </w:p>
        </w:tc>
        <w:tc>
          <w:tcPr>
            <w:tcW w:w="960" w:type="dxa"/>
            <w:tcBorders>
              <w:top w:val="single" w:sz="4" w:space="0" w:color="auto"/>
              <w:bottom w:val="single" w:sz="4" w:space="0" w:color="auto"/>
            </w:tcBorders>
            <w:shd w:val="clear" w:color="auto" w:fill="auto"/>
            <w:vAlign w:val="bottom"/>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Wald</w:t>
            </w:r>
          </w:p>
        </w:tc>
        <w:tc>
          <w:tcPr>
            <w:tcW w:w="960" w:type="dxa"/>
            <w:tcBorders>
              <w:top w:val="single" w:sz="4" w:space="0" w:color="auto"/>
              <w:bottom w:val="single" w:sz="4" w:space="0" w:color="auto"/>
            </w:tcBorders>
            <w:shd w:val="clear" w:color="auto" w:fill="auto"/>
            <w:vAlign w:val="bottom"/>
            <w:hideMark/>
          </w:tcPr>
          <w:p w:rsidR="00991866" w:rsidRPr="00991866" w:rsidRDefault="00991866" w:rsidP="00991866">
            <w:pPr>
              <w:jc w:val="center"/>
              <w:rPr>
                <w:rFonts w:ascii="Times New Roman" w:hAnsi="Times New Roman"/>
                <w:color w:val="000000"/>
                <w:szCs w:val="22"/>
                <w:lang w:eastAsia="id-ID"/>
              </w:rPr>
            </w:pPr>
            <w:proofErr w:type="spellStart"/>
            <w:r w:rsidRPr="00991866">
              <w:rPr>
                <w:rFonts w:ascii="Times New Roman" w:hAnsi="Times New Roman"/>
                <w:color w:val="000000"/>
                <w:szCs w:val="22"/>
                <w:lang w:eastAsia="id-ID"/>
              </w:rPr>
              <w:t>df</w:t>
            </w:r>
            <w:proofErr w:type="spellEnd"/>
          </w:p>
        </w:tc>
        <w:tc>
          <w:tcPr>
            <w:tcW w:w="960" w:type="dxa"/>
            <w:tcBorders>
              <w:top w:val="single" w:sz="4" w:space="0" w:color="auto"/>
              <w:bottom w:val="single" w:sz="4" w:space="0" w:color="auto"/>
            </w:tcBorders>
            <w:shd w:val="clear" w:color="auto" w:fill="auto"/>
            <w:vAlign w:val="bottom"/>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Sig.</w:t>
            </w:r>
          </w:p>
        </w:tc>
        <w:tc>
          <w:tcPr>
            <w:tcW w:w="960" w:type="dxa"/>
            <w:tcBorders>
              <w:top w:val="single" w:sz="4" w:space="0" w:color="auto"/>
              <w:bottom w:val="single" w:sz="4" w:space="0" w:color="auto"/>
            </w:tcBorders>
            <w:shd w:val="clear" w:color="auto" w:fill="auto"/>
            <w:vAlign w:val="bottom"/>
            <w:hideMark/>
          </w:tcPr>
          <w:p w:rsidR="00991866" w:rsidRPr="00991866" w:rsidRDefault="00991866" w:rsidP="00991866">
            <w:pPr>
              <w:jc w:val="center"/>
              <w:rPr>
                <w:rFonts w:ascii="Times New Roman" w:hAnsi="Times New Roman"/>
                <w:color w:val="000000"/>
                <w:szCs w:val="22"/>
                <w:lang w:eastAsia="id-ID"/>
              </w:rPr>
            </w:pPr>
            <w:proofErr w:type="spellStart"/>
            <w:r w:rsidRPr="00991866">
              <w:rPr>
                <w:rFonts w:ascii="Times New Roman" w:hAnsi="Times New Roman"/>
                <w:color w:val="000000"/>
                <w:szCs w:val="22"/>
                <w:lang w:eastAsia="id-ID"/>
              </w:rPr>
              <w:t>Exp</w:t>
            </w:r>
            <w:proofErr w:type="spellEnd"/>
            <w:r>
              <w:rPr>
                <w:rFonts w:ascii="Times New Roman" w:hAnsi="Times New Roman"/>
                <w:color w:val="000000"/>
                <w:szCs w:val="22"/>
                <w:lang w:val="id-ID" w:eastAsia="id-ID"/>
              </w:rPr>
              <w:t xml:space="preserve"> </w:t>
            </w:r>
            <w:r>
              <w:rPr>
                <w:rFonts w:ascii="Times New Roman" w:hAnsi="Times New Roman"/>
                <w:color w:val="000000"/>
                <w:szCs w:val="22"/>
                <w:lang w:eastAsia="id-ID"/>
              </w:rPr>
              <w:t>(</w:t>
            </w:r>
            <w:r>
              <w:rPr>
                <w:rFonts w:ascii="Times New Roman" w:hAnsi="Times New Roman"/>
                <w:color w:val="000000"/>
                <w:szCs w:val="22"/>
                <w:lang w:eastAsia="id-ID"/>
              </w:rPr>
              <w:sym w:font="Symbol" w:char="F062"/>
            </w:r>
            <w:r w:rsidRPr="00991866">
              <w:rPr>
                <w:rFonts w:ascii="Times New Roman" w:hAnsi="Times New Roman"/>
                <w:color w:val="000000"/>
                <w:szCs w:val="22"/>
                <w:lang w:eastAsia="id-ID"/>
              </w:rPr>
              <w:t>)</w:t>
            </w:r>
          </w:p>
        </w:tc>
      </w:tr>
      <w:tr w:rsidR="00991866" w:rsidRPr="00991866" w:rsidTr="00FC630A">
        <w:trPr>
          <w:trHeight w:val="315"/>
          <w:jc w:val="center"/>
        </w:trPr>
        <w:tc>
          <w:tcPr>
            <w:tcW w:w="999" w:type="dxa"/>
            <w:tcBorders>
              <w:top w:val="single" w:sz="4" w:space="0" w:color="auto"/>
            </w:tcBorders>
            <w:shd w:val="clear" w:color="auto" w:fill="auto"/>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X1</w:t>
            </w:r>
          </w:p>
        </w:tc>
        <w:tc>
          <w:tcPr>
            <w:tcW w:w="960" w:type="dxa"/>
            <w:tcBorders>
              <w:top w:val="single" w:sz="4" w:space="0" w:color="auto"/>
            </w:tcBorders>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3.044</w:t>
            </w:r>
          </w:p>
        </w:tc>
        <w:tc>
          <w:tcPr>
            <w:tcW w:w="960" w:type="dxa"/>
            <w:tcBorders>
              <w:top w:val="single" w:sz="4" w:space="0" w:color="auto"/>
            </w:tcBorders>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.702</w:t>
            </w:r>
          </w:p>
        </w:tc>
        <w:tc>
          <w:tcPr>
            <w:tcW w:w="960" w:type="dxa"/>
            <w:tcBorders>
              <w:top w:val="single" w:sz="4" w:space="0" w:color="auto"/>
            </w:tcBorders>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18.811</w:t>
            </w:r>
          </w:p>
        </w:tc>
        <w:tc>
          <w:tcPr>
            <w:tcW w:w="960" w:type="dxa"/>
            <w:tcBorders>
              <w:top w:val="single" w:sz="4" w:space="0" w:color="auto"/>
            </w:tcBorders>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tcBorders>
              <w:top w:val="single" w:sz="4" w:space="0" w:color="auto"/>
            </w:tcBorders>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.000</w:t>
            </w:r>
          </w:p>
        </w:tc>
        <w:tc>
          <w:tcPr>
            <w:tcW w:w="960" w:type="dxa"/>
            <w:tcBorders>
              <w:top w:val="single" w:sz="4" w:space="0" w:color="auto"/>
            </w:tcBorders>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20.980</w:t>
            </w:r>
          </w:p>
        </w:tc>
      </w:tr>
      <w:tr w:rsidR="00991866" w:rsidRPr="00991866" w:rsidTr="00FC630A">
        <w:trPr>
          <w:trHeight w:val="300"/>
          <w:jc w:val="center"/>
        </w:trPr>
        <w:tc>
          <w:tcPr>
            <w:tcW w:w="999" w:type="dxa"/>
            <w:shd w:val="clear" w:color="auto" w:fill="auto"/>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X2</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.906</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.340</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7.093</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.008</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2.475</w:t>
            </w:r>
          </w:p>
        </w:tc>
      </w:tr>
      <w:tr w:rsidR="00991866" w:rsidRPr="00991866" w:rsidTr="00FC630A">
        <w:trPr>
          <w:trHeight w:val="300"/>
          <w:jc w:val="center"/>
        </w:trPr>
        <w:tc>
          <w:tcPr>
            <w:tcW w:w="999" w:type="dxa"/>
            <w:shd w:val="clear" w:color="auto" w:fill="auto"/>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X3</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.291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.353</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.680</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.410</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1.338</w:t>
            </w:r>
          </w:p>
        </w:tc>
      </w:tr>
      <w:tr w:rsidR="00991866" w:rsidRPr="00991866" w:rsidTr="00FC630A">
        <w:trPr>
          <w:trHeight w:val="300"/>
          <w:jc w:val="center"/>
        </w:trPr>
        <w:tc>
          <w:tcPr>
            <w:tcW w:w="999" w:type="dxa"/>
            <w:shd w:val="clear" w:color="auto" w:fill="auto"/>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X4</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.597</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.385</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2.407</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.121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1.817</w:t>
            </w:r>
          </w:p>
        </w:tc>
      </w:tr>
      <w:tr w:rsidR="00991866" w:rsidRPr="00991866" w:rsidTr="00FC630A">
        <w:trPr>
          <w:trHeight w:val="300"/>
          <w:jc w:val="center"/>
        </w:trPr>
        <w:tc>
          <w:tcPr>
            <w:tcW w:w="999" w:type="dxa"/>
            <w:shd w:val="clear" w:color="auto" w:fill="auto"/>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X5</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.797</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.489</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2.663</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.103</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2.220</w:t>
            </w:r>
          </w:p>
        </w:tc>
      </w:tr>
      <w:tr w:rsidR="00991866" w:rsidRPr="00991866" w:rsidTr="00FC630A">
        <w:trPr>
          <w:trHeight w:val="300"/>
          <w:jc w:val="center"/>
        </w:trPr>
        <w:tc>
          <w:tcPr>
            <w:tcW w:w="999" w:type="dxa"/>
            <w:shd w:val="clear" w:color="auto" w:fill="auto"/>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X6</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-.442</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.457</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.934</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.334</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.643</w:t>
            </w:r>
          </w:p>
        </w:tc>
      </w:tr>
      <w:tr w:rsidR="00991866" w:rsidRPr="00991866" w:rsidTr="00FC630A">
        <w:trPr>
          <w:trHeight w:val="315"/>
          <w:jc w:val="center"/>
        </w:trPr>
        <w:tc>
          <w:tcPr>
            <w:tcW w:w="999" w:type="dxa"/>
            <w:shd w:val="clear" w:color="auto" w:fill="auto"/>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Constant</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-6.161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1.714</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12.917</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1</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.000</w:t>
            </w:r>
          </w:p>
        </w:tc>
        <w:tc>
          <w:tcPr>
            <w:tcW w:w="960" w:type="dxa"/>
            <w:shd w:val="clear" w:color="auto" w:fill="auto"/>
            <w:noWrap/>
            <w:vAlign w:val="center"/>
            <w:hideMark/>
          </w:tcPr>
          <w:p w:rsidR="00991866" w:rsidRPr="00991866" w:rsidRDefault="00991866" w:rsidP="00991866">
            <w:pPr>
              <w:jc w:val="center"/>
              <w:rPr>
                <w:rFonts w:ascii="Times New Roman" w:hAnsi="Times New Roman"/>
                <w:color w:val="000000"/>
                <w:szCs w:val="22"/>
                <w:lang w:eastAsia="id-ID"/>
              </w:rPr>
            </w:pPr>
            <w:r w:rsidRPr="00991866">
              <w:rPr>
                <w:rFonts w:ascii="Times New Roman" w:hAnsi="Times New Roman"/>
                <w:color w:val="000000"/>
                <w:szCs w:val="22"/>
                <w:lang w:eastAsia="id-ID"/>
              </w:rPr>
              <w:t>.002</w:t>
            </w:r>
          </w:p>
        </w:tc>
      </w:tr>
    </w:tbl>
    <w:p w:rsidR="00FC630A" w:rsidRPr="007F1B29" w:rsidRDefault="00FC630A" w:rsidP="007F1B29">
      <w:pPr>
        <w:pStyle w:val="Bodytext"/>
        <w:rPr>
          <w:lang w:val="id-ID"/>
        </w:rPr>
      </w:pPr>
    </w:p>
    <w:p w:rsidR="00FC630A" w:rsidRPr="007F1B29" w:rsidRDefault="00FC630A" w:rsidP="007F1B29">
      <w:pPr>
        <w:pStyle w:val="Bodytext"/>
        <w:numPr>
          <w:ilvl w:val="0"/>
          <w:numId w:val="6"/>
        </w:numPr>
        <w:ind w:left="426" w:hanging="426"/>
        <w:rPr>
          <w:b/>
        </w:rPr>
      </w:pPr>
      <w:r w:rsidRPr="007F1B29">
        <w:rPr>
          <w:b/>
        </w:rPr>
        <w:t>Discussion</w:t>
      </w:r>
    </w:p>
    <w:p w:rsidR="00FC630A" w:rsidRDefault="00FC630A" w:rsidP="00FC630A">
      <w:pPr>
        <w:pStyle w:val="Bodytext"/>
      </w:pPr>
      <w:r>
        <w:t xml:space="preserve">The analysis results show that in the Y1 and Y2 models, the variables that have a significant effect are the condition of the pavement structure and </w:t>
      </w:r>
      <w:r w:rsidR="007F1B29">
        <w:t>average daily traffic</w:t>
      </w:r>
      <w:r>
        <w:t>. These results confirm the general trend that has occurred so far that pavement conditions are the main basis for mak</w:t>
      </w:r>
      <w:r w:rsidR="003756AF">
        <w:t xml:space="preserve">ing road maintenance decisions </w:t>
      </w:r>
      <w:r w:rsidR="00C83449">
        <w:fldChar w:fldCharType="begin" w:fldLock="1"/>
      </w:r>
      <w:r w:rsidR="003756AF">
        <w:instrText>ADDIN CSL_CITATION {"citationItems":[{"id":"ITEM-1","itemData":{"DOI":"10.1016/j.proeng.2017.03.123","ISBN":"9626429151","ISSN":"18777058","abstract":"The aim of this work is to develop a Pavement Maintenance Management System (PMMS) for the roads and parking network. An extensive review was carried out on previous PMMS projects used for roads in Jordan and other countries. This research focuses on the software called PAVER system that is used to create a comprehensive and integrated database and GIS-based map layers for the road pavement and engineering characteristics. The research will contribute to the provision of a systematic method for the control of the Maintenance and Rehabilitation (M&amp;R) process for paved networks. Although many researches in Jordan discuss reasons and procedures for M&amp;R of road networks, there is still a lack of the systematic strategy and prediction procedure.","author":[{"dropping-particle":"","family":"Bazlamit","given":"Subhi M.","non-dropping-particle":"","parse-names":false,"suffix":""},{"dropping-particle":"","family":"Ahmad","given":"Hesham S.","non-dropping-particle":"","parse-names":false,"suffix":""},{"dropping-particle":"","family":"Al-Suleiman","given":"Turki I.","non-dropping-particle":"","parse-names":false,"suffix":""}],"container-title":"Procedia Engineering","id":"ITEM-1","issued":{"date-parts":[["2017"]]},"page":"83-90","title":"Pavement Maintenance Applications Using Geographic Information Systems","type":"article-journal","volume":"182"},"uris":["http://www.mendeley.com/documents/?uuid=4c80a6af-ebb6-48fc-9b14-68f858bfc6d9"]}],"mendeley":{"formattedCitation":"[11]","manualFormatting":"[11","plainTextFormattedCitation":"[11]","previouslyFormattedCitation":"[11]"},"properties":{"noteIndex":0},"schema":"https://github.com/citation-style-language/schema/raw/master/csl-citation.json"}</w:instrText>
      </w:r>
      <w:r w:rsidR="00C83449">
        <w:fldChar w:fldCharType="separate"/>
      </w:r>
      <w:r w:rsidR="00C83449" w:rsidRPr="00C83449">
        <w:rPr>
          <w:noProof/>
        </w:rPr>
        <w:t>[11</w:t>
      </w:r>
      <w:r w:rsidR="00C83449">
        <w:fldChar w:fldCharType="end"/>
      </w:r>
      <w:r w:rsidR="003756AF">
        <w:rPr>
          <w:lang w:val="id-ID"/>
        </w:rPr>
        <w:t xml:space="preserve">, </w:t>
      </w:r>
      <w:r w:rsidR="00C83449">
        <w:fldChar w:fldCharType="begin" w:fldLock="1"/>
      </w:r>
      <w:r w:rsidR="003756AF">
        <w:instrText>ADDIN CSL_CITATION {"citationItems":[{"id":"ITEM-1","itemData":{"DOI":"10.1016/j.ijprt.2017.09.015","ISSN":"19971400","abstract":"This paper proposes an Analytic Hierarchical Process (AHP) theory based method to determine the weight of the decision-making influence factors, considering their relative significance and generating an overall ranking for each road section. A case study on the highway network maintenance priority was conducted to illustrate the proposed procedure. A total of five pavement maintenance decision-making related factors were considered in the study, including pavement performance, pavement structure strength, traffic loads, pavement age and road grade. The weightings of the five factors were quantified through AHP method. Then, the comprehensive ranking index value Ui was determined, which indicated the maintenance priority of a road section in network level decision-making. From the aspect of maintenance cost, the sensitivity analysis results were in accordance with the weightings of different maintenance decision-making factors. The pavement maintenance cost was significantly sensitive to the change of pavement performance. The case study clearly demonstrated the applicability and rationality of the AHP theory based decision-making method and it can be used as a guideline for pavement maintenance agencies.","author":[{"dropping-particle":"","family":"Li","given":"Hongmei","non-dropping-particle":"","parse-names":false,"suffix":""},{"dropping-particle":"","family":"Ni","given":"Fujian","non-dropping-particle":"","parse-names":false,"suffix":""},{"dropping-particle":"","family":"Dong","given":"Qiao","non-dropping-particle":"","parse-names":false,"suffix":""},{"dropping-particle":"","family":"Zhu","given":"Yuqin","non-dropping-particle":"","parse-names":false,"suffix":""}],"container-title":"International Journal of Pavement Research and Technology","id":"ITEM-1","issue":"4","issued":{"date-parts":[["2018"]]},"page":"345-354","publisher":"Chinese Society of Pavement Engineering","title":"Application of analytic hierarchy process in network level pavement maintenance decision-making","type":"article-journal","volume":"11"},"uris":["http://www.mendeley.com/documents/?uuid=6947385c-d27e-4d33-8f21-df53ab72cf08"]}],"mendeley":{"formattedCitation":"[12]","manualFormatting":"12]","plainTextFormattedCitation":"[12]","previouslyFormattedCitation":"[12]"},"properties":{"noteIndex":0},"schema":"https://github.com/citation-style-language/schema/raw/master/csl-citation.json"}</w:instrText>
      </w:r>
      <w:r w:rsidR="00C83449">
        <w:fldChar w:fldCharType="separate"/>
      </w:r>
      <w:r w:rsidR="00C83449" w:rsidRPr="00C83449">
        <w:rPr>
          <w:noProof/>
        </w:rPr>
        <w:t>12]</w:t>
      </w:r>
      <w:r w:rsidR="00C83449">
        <w:fldChar w:fldCharType="end"/>
      </w:r>
      <w:r>
        <w:t>. It means that policymakers have not fully developed various criteria in assessing the feasibility of a road section being included in the maintenance program. Economic benefits and accessibility have not yet received attention. It becomes a serious problem when faced with choices when many roads are in the same condition, and it won't be easy to make decisions. In this study, two roads were assessed as having a strategic role as a route to a tourist area. On the Soe-</w:t>
      </w:r>
      <w:proofErr w:type="spellStart"/>
      <w:r>
        <w:t>Fatumnasi</w:t>
      </w:r>
      <w:proofErr w:type="spellEnd"/>
      <w:r>
        <w:t xml:space="preserve"> road, apart from providing access to tourist areas, it is also the only access from the interior to urban areas. However, this study shows that the large probability of this road segment compared to </w:t>
      </w:r>
      <w:proofErr w:type="spellStart"/>
      <w:r>
        <w:t>Bakunase-Oenesu</w:t>
      </w:r>
      <w:proofErr w:type="spellEnd"/>
      <w:r>
        <w:t xml:space="preserve"> is only affected by pavement damage and </w:t>
      </w:r>
      <w:r w:rsidR="007F1B29">
        <w:t>average daily traffic</w:t>
      </w:r>
      <w:r>
        <w:t>. Thus, policymakers need to determine the direction of the maintenance program to pay attention to various criteria so that the decisions taken are the best of several alternatives. Besides, sustainability issues need to be considered, for example, by rewiring asphalt pavements</w:t>
      </w:r>
      <w:r w:rsidR="00791627">
        <w:rPr>
          <w:lang w:val="id-ID"/>
        </w:rPr>
        <w:t xml:space="preserve"> </w:t>
      </w:r>
      <w:r w:rsidR="00C83449">
        <w:rPr>
          <w:lang w:val="id-ID"/>
        </w:rPr>
        <w:fldChar w:fldCharType="begin" w:fldLock="1"/>
      </w:r>
      <w:r w:rsidR="00C83449">
        <w:rPr>
          <w:lang w:val="id-ID"/>
        </w:rPr>
        <w:instrText>ADDIN CSL_CITATION {"citationItems":[{"id":"ITEM-1","itemData":{"DOI":"10.4108/eai.18-10-2019.2289944","author":[{"dropping-particle":"","family":"Liem","given":"Ferdinan","non-dropping-particle":"","parse-names":false,"suffix":""},{"dropping-particle":"","family":"Nenobais","given":"Obed","non-dropping-particle":"","parse-names":false,"suffix":""},{"dropping-particle":"","family":"Bria","given":"Melchior","non-dropping-particle":"","parse-names":false,"suffix":""},{"dropping-particle":"","family":"Mata","given":"Abia","non-dropping-particle":"","parse-names":false,"suffix":""}],"container-title":"Proceedings of the 1st International Conference on Engineering, Science, and Commerce","id":"ITEM-1","issued":{"date-parts":[["2019"]]},"title":"Development of The Use of Reclaimed Asphalt Pavement and Plastic Waste in Hot Mix Asphalt for Road Maintenance","type":"paper-conference"},"uris":["http://www.mendeley.com/documents/?uuid=42dfb19c-65d6-4200-813b-c3b95fa05f6c"]}],"mendeley":{"formattedCitation":"[18]","plainTextFormattedCitation":"[18]"},"properties":{"noteIndex":0},"schema":"https://github.com/citation-style-language/schema/raw/master/csl-citation.json"}</w:instrText>
      </w:r>
      <w:r w:rsidR="00C83449">
        <w:rPr>
          <w:lang w:val="id-ID"/>
        </w:rPr>
        <w:fldChar w:fldCharType="separate"/>
      </w:r>
      <w:r w:rsidR="00C83449" w:rsidRPr="00C83449">
        <w:rPr>
          <w:noProof/>
          <w:lang w:val="id-ID"/>
        </w:rPr>
        <w:t>[18]</w:t>
      </w:r>
      <w:r w:rsidR="00C83449">
        <w:rPr>
          <w:lang w:val="id-ID"/>
        </w:rPr>
        <w:fldChar w:fldCharType="end"/>
      </w:r>
      <w:r w:rsidR="003756AF">
        <w:rPr>
          <w:lang w:val="id-ID"/>
        </w:rPr>
        <w:t xml:space="preserve"> </w:t>
      </w:r>
      <w:r>
        <w:t>in maintenance work.</w:t>
      </w:r>
    </w:p>
    <w:p w:rsidR="00FC630A" w:rsidRDefault="00FC630A" w:rsidP="007F1B29">
      <w:pPr>
        <w:pStyle w:val="Bodytext"/>
        <w:ind w:firstLine="284"/>
      </w:pPr>
      <w:r>
        <w:t xml:space="preserve">However, in this study, our assumption of respondents is that they fully understand the road maintenance and condition of the two sample roads. This assumption certainly contains weaknesses </w:t>
      </w:r>
      <w:r>
        <w:lastRenderedPageBreak/>
        <w:t>because respondents may not understand about road maintenance and the two roads' condition. Moreover, data collection was carried out by distributing questionnaires so that there was no dialogue when filling out the questionnaire. Therefore, the data obtained m</w:t>
      </w:r>
      <w:r w:rsidR="002D3B38">
        <w:t xml:space="preserve">ay not fully reflect the actual </w:t>
      </w:r>
      <w:r>
        <w:t>conditions.</w:t>
      </w:r>
    </w:p>
    <w:p w:rsidR="00FC630A" w:rsidRDefault="00FC630A" w:rsidP="00FC630A">
      <w:pPr>
        <w:pStyle w:val="Bodytext"/>
      </w:pPr>
    </w:p>
    <w:p w:rsidR="00FC630A" w:rsidRPr="007F1B29" w:rsidRDefault="00FC630A" w:rsidP="007F1B29">
      <w:pPr>
        <w:pStyle w:val="Bodytext"/>
        <w:numPr>
          <w:ilvl w:val="0"/>
          <w:numId w:val="6"/>
        </w:numPr>
        <w:ind w:left="284" w:hanging="284"/>
        <w:rPr>
          <w:b/>
        </w:rPr>
      </w:pPr>
      <w:r w:rsidRPr="007F1B29">
        <w:rPr>
          <w:b/>
        </w:rPr>
        <w:t>Conclusion</w:t>
      </w:r>
    </w:p>
    <w:p w:rsidR="00991866" w:rsidRDefault="00FC630A" w:rsidP="00FC630A">
      <w:pPr>
        <w:pStyle w:val="Bodytext"/>
      </w:pPr>
      <w:r>
        <w:t>Determining road maintenance priorities based on a probability approach using this logistic regression model results in a different assessment form compared to priority determination based on ranking or weight. In this logistic regression, it is seen how likely it is for a road section to be included in the road maintenance program. The benchmark is the amount of opportunity from an alternative. This method would be more appropriate if applied to planning at the first level based on this opportunity criteria.</w:t>
      </w:r>
    </w:p>
    <w:p w:rsidR="00991866" w:rsidRDefault="00991866">
      <w:pPr>
        <w:pStyle w:val="Bodytext"/>
      </w:pPr>
    </w:p>
    <w:p w:rsidR="002D3B38" w:rsidRDefault="002D3B38" w:rsidP="002D3B38">
      <w:pPr>
        <w:pStyle w:val="Sectionnonumber"/>
        <w:spacing w:before="0"/>
      </w:pPr>
      <w:r>
        <w:t xml:space="preserve">Acknowledgments </w:t>
      </w:r>
    </w:p>
    <w:p w:rsidR="002D3B38" w:rsidRPr="002D3B38" w:rsidRDefault="002D3B38" w:rsidP="002D3B38">
      <w:pPr>
        <w:pStyle w:val="Sectionnonumber"/>
        <w:spacing w:before="0"/>
        <w:rPr>
          <w:b w:val="0"/>
        </w:rPr>
      </w:pPr>
      <w:r w:rsidRPr="002D3B38">
        <w:rPr>
          <w:b w:val="0"/>
        </w:rPr>
        <w:t>We would</w:t>
      </w:r>
      <w:r w:rsidR="00CE29B2">
        <w:rPr>
          <w:b w:val="0"/>
        </w:rPr>
        <w:t xml:space="preserve"> like to thank the </w:t>
      </w:r>
      <w:r w:rsidR="003F57F0" w:rsidRPr="003F57F0">
        <w:rPr>
          <w:b w:val="0"/>
        </w:rPr>
        <w:t>State Polytechnic of Kupang</w:t>
      </w:r>
      <w:r w:rsidRPr="002D3B38">
        <w:rPr>
          <w:b w:val="0"/>
        </w:rPr>
        <w:t>, who funded this research.</w:t>
      </w:r>
    </w:p>
    <w:p w:rsidR="009A0487" w:rsidRDefault="009A0487">
      <w:pPr>
        <w:pStyle w:val="Sectionnonumber"/>
      </w:pPr>
      <w:r>
        <w:t>References</w:t>
      </w:r>
    </w:p>
    <w:p w:rsidR="00C83449" w:rsidRPr="00C83449" w:rsidRDefault="002C3DC9" w:rsidP="00C83449">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C83449" w:rsidRPr="00C83449">
        <w:rPr>
          <w:rFonts w:cs="Times"/>
          <w:noProof/>
          <w:szCs w:val="24"/>
        </w:rPr>
        <w:t>[1]</w:t>
      </w:r>
      <w:r w:rsidR="00C83449" w:rsidRPr="00C83449">
        <w:rPr>
          <w:rFonts w:cs="Times"/>
          <w:noProof/>
          <w:szCs w:val="24"/>
        </w:rPr>
        <w:tab/>
        <w:t xml:space="preserve"> Zhao B, Soga K and Silva E 2019 Pavement degradation : a city-scale model for </w:t>
      </w:r>
      <w:r w:rsidR="00C83449" w:rsidRPr="00C83449">
        <w:rPr>
          <w:rFonts w:cs="Times"/>
          <w:i/>
          <w:iCs/>
          <w:noProof/>
          <w:szCs w:val="24"/>
        </w:rPr>
        <w:t>Proceeding of the Institution of Civil Engineers-Smart Infrastructure and Construction</w:t>
      </w:r>
      <w:r w:rsidR="00C83449" w:rsidRPr="00C83449">
        <w:rPr>
          <w:rFonts w:cs="Times"/>
          <w:noProof/>
          <w:szCs w:val="24"/>
        </w:rPr>
        <w:t xml:space="preserve"> vol 171 pp 93–109</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[2]</w:t>
      </w:r>
      <w:r w:rsidRPr="00C83449">
        <w:rPr>
          <w:rFonts w:cs="Times"/>
          <w:noProof/>
          <w:szCs w:val="24"/>
        </w:rPr>
        <w:tab/>
        <w:t xml:space="preserve"> Salih J, Edum-Fotwe F and Price A 2016 Investigating the road maintenance performance in </w:t>
      </w:r>
      <w:r w:rsidRPr="00C83449">
        <w:rPr>
          <w:rFonts w:cs="Times"/>
          <w:i/>
          <w:iCs/>
          <w:noProof/>
          <w:szCs w:val="24"/>
        </w:rPr>
        <w:t>World Acad. Sci. Eng. Technol. Int. J. civil, Environ. structral, Constr. Archit. Eng.</w:t>
      </w:r>
      <w:r w:rsidRPr="00C83449">
        <w:rPr>
          <w:rFonts w:cs="Times"/>
          <w:noProof/>
          <w:szCs w:val="24"/>
        </w:rPr>
        <w:t xml:space="preserve"> </w:t>
      </w:r>
      <w:r w:rsidRPr="00C83449">
        <w:rPr>
          <w:rFonts w:cs="Times"/>
          <w:b/>
          <w:bCs/>
          <w:noProof/>
          <w:szCs w:val="24"/>
        </w:rPr>
        <w:t>10</w:t>
      </w:r>
      <w:r w:rsidRPr="00C83449">
        <w:rPr>
          <w:rFonts w:cs="Times"/>
          <w:noProof/>
          <w:szCs w:val="24"/>
        </w:rPr>
        <w:t xml:space="preserve"> 395–9</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[3]</w:t>
      </w:r>
      <w:r w:rsidRPr="00C83449">
        <w:rPr>
          <w:rFonts w:cs="Times"/>
          <w:noProof/>
          <w:szCs w:val="24"/>
        </w:rPr>
        <w:tab/>
        <w:t xml:space="preserve"> Mikolaj J, Remek L and Margorinova M 2019 Road user effects related to pavement degradation based on the highway development and management tools </w:t>
      </w:r>
      <w:r w:rsidRPr="00C83449">
        <w:rPr>
          <w:rFonts w:cs="Times"/>
          <w:i/>
          <w:iCs/>
          <w:noProof/>
          <w:szCs w:val="24"/>
        </w:rPr>
        <w:t>Transp. Res. Procedia</w:t>
      </w:r>
      <w:r w:rsidRPr="00C83449">
        <w:rPr>
          <w:rFonts w:cs="Times"/>
          <w:noProof/>
          <w:szCs w:val="24"/>
        </w:rPr>
        <w:t xml:space="preserve"> </w:t>
      </w:r>
      <w:r w:rsidRPr="00C83449">
        <w:rPr>
          <w:rFonts w:cs="Times"/>
          <w:b/>
          <w:bCs/>
          <w:noProof/>
          <w:szCs w:val="24"/>
        </w:rPr>
        <w:t>40</w:t>
      </w:r>
      <w:r w:rsidRPr="00C83449">
        <w:rPr>
          <w:rFonts w:cs="Times"/>
          <w:noProof/>
          <w:szCs w:val="24"/>
        </w:rPr>
        <w:t xml:space="preserve"> 1141–9</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[4]</w:t>
      </w:r>
      <w:r w:rsidRPr="00C83449">
        <w:rPr>
          <w:rFonts w:cs="Times"/>
          <w:noProof/>
          <w:szCs w:val="24"/>
        </w:rPr>
        <w:tab/>
        <w:t xml:space="preserve"> Freitas E, Silva L and Vuye C 2019 The influence of pavement degradation on population exposure to road traffic noise </w:t>
      </w:r>
      <w:r w:rsidRPr="00C83449">
        <w:rPr>
          <w:rFonts w:cs="Times"/>
          <w:i/>
          <w:iCs/>
          <w:noProof/>
          <w:szCs w:val="24"/>
        </w:rPr>
        <w:t>Coatings</w:t>
      </w:r>
      <w:r w:rsidRPr="00C83449">
        <w:rPr>
          <w:rFonts w:cs="Times"/>
          <w:noProof/>
          <w:szCs w:val="24"/>
        </w:rPr>
        <w:t xml:space="preserve"> </w:t>
      </w:r>
      <w:r w:rsidRPr="00C83449">
        <w:rPr>
          <w:rFonts w:cs="Times"/>
          <w:b/>
          <w:bCs/>
          <w:noProof/>
          <w:szCs w:val="24"/>
        </w:rPr>
        <w:t>9</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[5]</w:t>
      </w:r>
      <w:r w:rsidRPr="00C83449">
        <w:rPr>
          <w:rFonts w:cs="Times"/>
          <w:noProof/>
          <w:szCs w:val="24"/>
        </w:rPr>
        <w:tab/>
        <w:t xml:space="preserve"> Muda A, Dumin L and Nahak P 2019 Analysis of the Technocratic and Participatory Approach Models on District Road Maintenance </w:t>
      </w:r>
      <w:r w:rsidRPr="00C83449">
        <w:rPr>
          <w:rFonts w:cs="Times"/>
          <w:i/>
          <w:iCs/>
          <w:noProof/>
          <w:szCs w:val="24"/>
        </w:rPr>
        <w:t>Proceedings of the 1st International Conference on Engineering, Science, and Commerce</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[6]</w:t>
      </w:r>
      <w:r w:rsidRPr="00C83449">
        <w:rPr>
          <w:rFonts w:cs="Times"/>
          <w:noProof/>
          <w:szCs w:val="24"/>
        </w:rPr>
        <w:tab/>
        <w:t xml:space="preserve"> Bhuva C R, Patel B and Kanam M 2019 Review on pavement maintenance and prioritization by using analytical hierarchy process </w:t>
      </w:r>
      <w:r w:rsidRPr="00C83449">
        <w:rPr>
          <w:rFonts w:cs="Times"/>
          <w:i/>
          <w:iCs/>
          <w:noProof/>
          <w:szCs w:val="24"/>
        </w:rPr>
        <w:t>Int. J. Tech. Innov. Mod. Eng. Sci.</w:t>
      </w:r>
      <w:r w:rsidRPr="00C83449">
        <w:rPr>
          <w:rFonts w:cs="Times"/>
          <w:noProof/>
          <w:szCs w:val="24"/>
        </w:rPr>
        <w:t xml:space="preserve"> </w:t>
      </w:r>
      <w:r w:rsidRPr="00C83449">
        <w:rPr>
          <w:rFonts w:cs="Times"/>
          <w:b/>
          <w:bCs/>
          <w:noProof/>
          <w:szCs w:val="24"/>
        </w:rPr>
        <w:t>5</w:t>
      </w:r>
      <w:r w:rsidRPr="00C83449">
        <w:rPr>
          <w:rFonts w:cs="Times"/>
          <w:noProof/>
          <w:szCs w:val="24"/>
        </w:rPr>
        <w:t xml:space="preserve"> 423–5</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[7]</w:t>
      </w:r>
      <w:r w:rsidRPr="00C83449">
        <w:rPr>
          <w:rFonts w:cs="Times"/>
          <w:noProof/>
          <w:szCs w:val="24"/>
        </w:rPr>
        <w:tab/>
        <w:t xml:space="preserve"> Tchemou G, Minsili L S, Mokotemapa A M, Eko R M and Manguelle J H 2011 Prediction of flexible pavement degradation: application to rutting in cameroonian highways </w:t>
      </w:r>
      <w:r w:rsidRPr="00C83449">
        <w:rPr>
          <w:rFonts w:cs="Times"/>
          <w:i/>
          <w:iCs/>
          <w:noProof/>
          <w:szCs w:val="24"/>
        </w:rPr>
        <w:t>Electron. J. Geotech. Eng.</w:t>
      </w:r>
      <w:r w:rsidRPr="00C83449">
        <w:rPr>
          <w:rFonts w:cs="Times"/>
          <w:noProof/>
          <w:szCs w:val="24"/>
        </w:rPr>
        <w:t xml:space="preserve"> </w:t>
      </w:r>
      <w:r w:rsidRPr="00C83449">
        <w:rPr>
          <w:rFonts w:cs="Times"/>
          <w:b/>
          <w:bCs/>
          <w:noProof/>
          <w:szCs w:val="24"/>
        </w:rPr>
        <w:t>16 O</w:t>
      </w:r>
      <w:r w:rsidRPr="00C83449">
        <w:rPr>
          <w:rFonts w:cs="Times"/>
          <w:noProof/>
          <w:szCs w:val="24"/>
        </w:rPr>
        <w:t xml:space="preserve"> 1301–19</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[8]</w:t>
      </w:r>
      <w:r w:rsidRPr="00C83449">
        <w:rPr>
          <w:rFonts w:cs="Times"/>
          <w:noProof/>
          <w:szCs w:val="24"/>
        </w:rPr>
        <w:tab/>
        <w:t xml:space="preserve"> Siswanto H, Supriyanto B, Pranoto, Putra Y A M and Huda A S 2018 Evaluation of road maintenance priority using PCI and road note 1 for Indonesian district roads </w:t>
      </w:r>
      <w:r w:rsidRPr="00C83449">
        <w:rPr>
          <w:rFonts w:cs="Times"/>
          <w:i/>
          <w:iCs/>
          <w:noProof/>
          <w:szCs w:val="24"/>
        </w:rPr>
        <w:t>AIP Conference Proceedings</w:t>
      </w:r>
      <w:r w:rsidRPr="00C83449">
        <w:rPr>
          <w:rFonts w:cs="Times"/>
          <w:noProof/>
          <w:szCs w:val="24"/>
        </w:rPr>
        <w:t xml:space="preserve"> vol 1977</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[9]</w:t>
      </w:r>
      <w:r w:rsidRPr="00C83449">
        <w:rPr>
          <w:rFonts w:cs="Times"/>
          <w:noProof/>
          <w:szCs w:val="24"/>
        </w:rPr>
        <w:tab/>
        <w:t xml:space="preserve"> Susanna A, Crispino M, Giustozzi F and Toraldo E 2017 Deterioration trends of asphalt pavement friction and roughness from medium-term surveys on major Italian roads </w:t>
      </w:r>
      <w:r w:rsidRPr="00C83449">
        <w:rPr>
          <w:rFonts w:cs="Times"/>
          <w:i/>
          <w:iCs/>
          <w:noProof/>
          <w:szCs w:val="24"/>
        </w:rPr>
        <w:t>Int. J. Pavement Res. Technol.</w:t>
      </w:r>
      <w:r w:rsidRPr="00C83449">
        <w:rPr>
          <w:rFonts w:cs="Times"/>
          <w:noProof/>
          <w:szCs w:val="24"/>
        </w:rPr>
        <w:t xml:space="preserve"> </w:t>
      </w:r>
      <w:r w:rsidRPr="00C83449">
        <w:rPr>
          <w:rFonts w:cs="Times"/>
          <w:b/>
          <w:bCs/>
          <w:noProof/>
          <w:szCs w:val="24"/>
        </w:rPr>
        <w:t>10</w:t>
      </w:r>
      <w:r w:rsidRPr="00C83449">
        <w:rPr>
          <w:rFonts w:cs="Times"/>
          <w:noProof/>
          <w:szCs w:val="24"/>
        </w:rPr>
        <w:t xml:space="preserve"> 421–33</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[10]</w:t>
      </w:r>
      <w:r w:rsidRPr="00C83449">
        <w:rPr>
          <w:rFonts w:cs="Times"/>
          <w:noProof/>
          <w:szCs w:val="24"/>
        </w:rPr>
        <w:tab/>
        <w:t xml:space="preserve"> Ma J, Cheng L and Li D 2018 Road Maintenance Optimization Model Based on Dynamic Programming in Urban Traffic Network </w:t>
      </w:r>
      <w:r w:rsidRPr="00C83449">
        <w:rPr>
          <w:rFonts w:cs="Times"/>
          <w:i/>
          <w:iCs/>
          <w:noProof/>
          <w:szCs w:val="24"/>
        </w:rPr>
        <w:t>J. Adv. Transp.</w:t>
      </w:r>
      <w:r w:rsidRPr="00C83449">
        <w:rPr>
          <w:rFonts w:cs="Times"/>
          <w:noProof/>
          <w:szCs w:val="24"/>
        </w:rPr>
        <w:t xml:space="preserve"> </w:t>
      </w:r>
      <w:r w:rsidRPr="00C83449">
        <w:rPr>
          <w:rFonts w:cs="Times"/>
          <w:b/>
          <w:bCs/>
          <w:noProof/>
          <w:szCs w:val="24"/>
        </w:rPr>
        <w:t>2018</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[11]</w:t>
      </w:r>
      <w:r w:rsidRPr="00C83449">
        <w:rPr>
          <w:rFonts w:cs="Times"/>
          <w:noProof/>
          <w:szCs w:val="24"/>
        </w:rPr>
        <w:tab/>
        <w:t xml:space="preserve"> Bazlamit S M, Ahmad H S and Al-Suleiman T I 2017 Pavement Maintenance Applications Using Geographic Information Systems </w:t>
      </w:r>
      <w:r w:rsidRPr="00C83449">
        <w:rPr>
          <w:rFonts w:cs="Times"/>
          <w:i/>
          <w:iCs/>
          <w:noProof/>
          <w:szCs w:val="24"/>
        </w:rPr>
        <w:t>Procedia Eng.</w:t>
      </w:r>
      <w:r w:rsidRPr="00C83449">
        <w:rPr>
          <w:rFonts w:cs="Times"/>
          <w:noProof/>
          <w:szCs w:val="24"/>
        </w:rPr>
        <w:t xml:space="preserve"> </w:t>
      </w:r>
      <w:r w:rsidRPr="00C83449">
        <w:rPr>
          <w:rFonts w:cs="Times"/>
          <w:b/>
          <w:bCs/>
          <w:noProof/>
          <w:szCs w:val="24"/>
        </w:rPr>
        <w:t>182</w:t>
      </w:r>
      <w:r w:rsidRPr="00C83449">
        <w:rPr>
          <w:rFonts w:cs="Times"/>
          <w:noProof/>
          <w:szCs w:val="24"/>
        </w:rPr>
        <w:t xml:space="preserve"> 83–90</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[12]</w:t>
      </w:r>
      <w:r w:rsidRPr="00C83449">
        <w:rPr>
          <w:rFonts w:cs="Times"/>
          <w:noProof/>
          <w:szCs w:val="24"/>
        </w:rPr>
        <w:tab/>
        <w:t xml:space="preserve"> Li H, Ni F, Dong Q and Zhu Y 2018 Application of analytic hierarchy process in network level pavement maintenance decision-making </w:t>
      </w:r>
      <w:r w:rsidRPr="00C83449">
        <w:rPr>
          <w:rFonts w:cs="Times"/>
          <w:i/>
          <w:iCs/>
          <w:noProof/>
          <w:szCs w:val="24"/>
        </w:rPr>
        <w:t>Int. J. Pavement Res. Technol.</w:t>
      </w:r>
      <w:r w:rsidRPr="00C83449">
        <w:rPr>
          <w:rFonts w:cs="Times"/>
          <w:noProof/>
          <w:szCs w:val="24"/>
        </w:rPr>
        <w:t xml:space="preserve"> </w:t>
      </w:r>
      <w:r w:rsidRPr="00C83449">
        <w:rPr>
          <w:rFonts w:cs="Times"/>
          <w:b/>
          <w:bCs/>
          <w:noProof/>
          <w:szCs w:val="24"/>
        </w:rPr>
        <w:t>11</w:t>
      </w:r>
      <w:r w:rsidRPr="00C83449">
        <w:rPr>
          <w:rFonts w:cs="Times"/>
          <w:noProof/>
          <w:szCs w:val="24"/>
        </w:rPr>
        <w:t xml:space="preserve"> 345–54</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[13]</w:t>
      </w:r>
      <w:r w:rsidRPr="00C83449">
        <w:rPr>
          <w:rFonts w:cs="Times"/>
          <w:noProof/>
          <w:szCs w:val="24"/>
        </w:rPr>
        <w:tab/>
        <w:t xml:space="preserve"> Hayat E and Amaratunga D 2014 The Impact of the Local Political and Socio-Economic Condition to the Capacity of the Local Governments in the Maintenance of Post-Disaster Road Infrastructure Reconstruction Assets </w:t>
      </w:r>
      <w:r w:rsidRPr="00C83449">
        <w:rPr>
          <w:rFonts w:cs="Times"/>
          <w:i/>
          <w:iCs/>
          <w:noProof/>
          <w:szCs w:val="24"/>
        </w:rPr>
        <w:t>Procedia Econ. Financ.</w:t>
      </w:r>
      <w:r w:rsidRPr="00C83449">
        <w:rPr>
          <w:rFonts w:cs="Times"/>
          <w:noProof/>
          <w:szCs w:val="24"/>
        </w:rPr>
        <w:t xml:space="preserve"> </w:t>
      </w:r>
      <w:r w:rsidRPr="00C83449">
        <w:rPr>
          <w:rFonts w:cs="Times"/>
          <w:b/>
          <w:bCs/>
          <w:noProof/>
          <w:szCs w:val="24"/>
        </w:rPr>
        <w:t>18</w:t>
      </w:r>
      <w:r w:rsidRPr="00C83449">
        <w:rPr>
          <w:rFonts w:cs="Times"/>
          <w:noProof/>
          <w:szCs w:val="24"/>
        </w:rPr>
        <w:t xml:space="preserve"> 718–26</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[14]</w:t>
      </w:r>
      <w:r w:rsidRPr="00C83449">
        <w:rPr>
          <w:rFonts w:cs="Times"/>
          <w:noProof/>
          <w:szCs w:val="24"/>
        </w:rPr>
        <w:tab/>
        <w:t xml:space="preserve"> Ahmed S, Vedagiri P and Krishna Rao K V. 2017 Prioritization of pavement maintenance sections using objective based Analytic Hierarchy Process </w:t>
      </w:r>
      <w:r w:rsidRPr="00C83449">
        <w:rPr>
          <w:rFonts w:cs="Times"/>
          <w:i/>
          <w:iCs/>
          <w:noProof/>
          <w:szCs w:val="24"/>
        </w:rPr>
        <w:t>Int. J. Pavement Res. Technol.</w:t>
      </w:r>
      <w:r w:rsidRPr="00C83449">
        <w:rPr>
          <w:rFonts w:cs="Times"/>
          <w:noProof/>
          <w:szCs w:val="24"/>
        </w:rPr>
        <w:t xml:space="preserve"> </w:t>
      </w:r>
      <w:r w:rsidRPr="00C83449">
        <w:rPr>
          <w:rFonts w:cs="Times"/>
          <w:b/>
          <w:bCs/>
          <w:noProof/>
          <w:szCs w:val="24"/>
        </w:rPr>
        <w:t>10</w:t>
      </w:r>
      <w:r w:rsidRPr="00C83449">
        <w:rPr>
          <w:rFonts w:cs="Times"/>
          <w:noProof/>
          <w:szCs w:val="24"/>
        </w:rPr>
        <w:t xml:space="preserve"> 158–70</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lastRenderedPageBreak/>
        <w:t>[15]</w:t>
      </w:r>
      <w:r w:rsidRPr="00C83449">
        <w:rPr>
          <w:rFonts w:cs="Times"/>
          <w:noProof/>
          <w:szCs w:val="24"/>
        </w:rPr>
        <w:tab/>
        <w:t xml:space="preserve"> Ewadh H A, Almuhanna R and Alasadi S 2018 Developing optimized prioritizing road maintenance </w:t>
      </w:r>
      <w:r w:rsidRPr="00C83449">
        <w:rPr>
          <w:rFonts w:cs="Times"/>
          <w:i/>
          <w:iCs/>
          <w:noProof/>
          <w:szCs w:val="24"/>
        </w:rPr>
        <w:t>MATEC Web of Conferences</w:t>
      </w:r>
      <w:r w:rsidRPr="00C83449">
        <w:rPr>
          <w:rFonts w:cs="Times"/>
          <w:noProof/>
          <w:szCs w:val="24"/>
        </w:rPr>
        <w:t xml:space="preserve"> vol 162 pp 1–7</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[16]</w:t>
      </w:r>
      <w:r w:rsidRPr="00C83449">
        <w:rPr>
          <w:rFonts w:cs="Times"/>
          <w:noProof/>
          <w:szCs w:val="24"/>
        </w:rPr>
        <w:tab/>
        <w:t xml:space="preserve"> Achmadi F, Suprapto M and Setyawan A 2017 The Priority of Road Rehabilitation in Karanganyar Regency Using IRI Estimation from Roadroid F </w:t>
      </w:r>
      <w:r w:rsidRPr="00C83449">
        <w:rPr>
          <w:rFonts w:cs="Times"/>
          <w:i/>
          <w:iCs/>
          <w:noProof/>
          <w:szCs w:val="24"/>
        </w:rPr>
        <w:t>IOP Conference Series: Materials Science and Engineering</w:t>
      </w:r>
      <w:r w:rsidRPr="00C83449">
        <w:rPr>
          <w:rFonts w:cs="Times"/>
          <w:noProof/>
          <w:szCs w:val="24"/>
        </w:rPr>
        <w:t xml:space="preserve"> vol 176</w:t>
      </w:r>
    </w:p>
    <w:p w:rsidR="00C83449" w:rsidRPr="00C83449" w:rsidRDefault="00C83449" w:rsidP="00C83449">
      <w:pPr>
        <w:widowControl w:val="0"/>
        <w:autoSpaceDE w:val="0"/>
        <w:autoSpaceDN w:val="0"/>
        <w:adjustRightInd w:val="0"/>
        <w:ind w:left="640" w:hanging="640"/>
        <w:rPr>
          <w:rFonts w:cs="Times"/>
          <w:noProof/>
          <w:szCs w:val="24"/>
        </w:rPr>
      </w:pPr>
      <w:r w:rsidRPr="00C83449">
        <w:rPr>
          <w:rFonts w:cs="Times"/>
          <w:noProof/>
          <w:szCs w:val="24"/>
        </w:rPr>
        <w:t>[17]</w:t>
      </w:r>
      <w:r w:rsidRPr="00C83449">
        <w:rPr>
          <w:rFonts w:cs="Times"/>
          <w:noProof/>
          <w:szCs w:val="24"/>
        </w:rPr>
        <w:tab/>
        <w:t xml:space="preserve"> Marcelino P, Antunes M de L, Fortunato E and Gomes M C 2019 Development of a multi criteria decision analysis model for pavement maintenance at the network level: Application of the MACBETH approach </w:t>
      </w:r>
      <w:r w:rsidRPr="00C83449">
        <w:rPr>
          <w:rFonts w:cs="Times"/>
          <w:i/>
          <w:iCs/>
          <w:noProof/>
          <w:szCs w:val="24"/>
        </w:rPr>
        <w:t>Front. Built Environ.</w:t>
      </w:r>
      <w:r w:rsidRPr="00C83449">
        <w:rPr>
          <w:rFonts w:cs="Times"/>
          <w:noProof/>
          <w:szCs w:val="24"/>
        </w:rPr>
        <w:t xml:space="preserve"> </w:t>
      </w:r>
      <w:r w:rsidRPr="00C83449">
        <w:rPr>
          <w:rFonts w:cs="Times"/>
          <w:b/>
          <w:bCs/>
          <w:noProof/>
          <w:szCs w:val="24"/>
        </w:rPr>
        <w:t>5</w:t>
      </w:r>
      <w:r w:rsidRPr="00C83449">
        <w:rPr>
          <w:rFonts w:cs="Times"/>
          <w:noProof/>
          <w:szCs w:val="24"/>
        </w:rPr>
        <w:t xml:space="preserve"> 1–10</w:t>
      </w:r>
    </w:p>
    <w:p w:rsidR="00C83449" w:rsidRPr="00C83449" w:rsidRDefault="00C83449" w:rsidP="00C83449">
      <w:pPr>
        <w:widowControl w:val="0"/>
        <w:autoSpaceDE w:val="0"/>
        <w:autoSpaceDN w:val="0"/>
        <w:adjustRightInd w:val="0"/>
        <w:ind w:left="640" w:hanging="640"/>
        <w:rPr>
          <w:rFonts w:cs="Times"/>
          <w:noProof/>
        </w:rPr>
      </w:pPr>
      <w:r w:rsidRPr="00C83449">
        <w:rPr>
          <w:rFonts w:cs="Times"/>
          <w:noProof/>
          <w:szCs w:val="24"/>
        </w:rPr>
        <w:t>[18]</w:t>
      </w:r>
      <w:r w:rsidRPr="00C83449">
        <w:rPr>
          <w:rFonts w:cs="Times"/>
          <w:noProof/>
          <w:szCs w:val="24"/>
        </w:rPr>
        <w:tab/>
        <w:t xml:space="preserve"> Liem F, Nenobais O, Bria M and Mata A 2019 Development of The Use of Reclaimed Asphalt Pavement and Plastic Waste in Hot Mix Asphalt for Road Maintenance </w:t>
      </w:r>
      <w:r w:rsidRPr="00C83449">
        <w:rPr>
          <w:rFonts w:cs="Times"/>
          <w:i/>
          <w:iCs/>
          <w:noProof/>
          <w:szCs w:val="24"/>
        </w:rPr>
        <w:t>Proceedings of the 1st International Conference on Engineering, Science, and Commerce</w:t>
      </w:r>
    </w:p>
    <w:p w:rsidR="009A0487" w:rsidRDefault="002C3DC9" w:rsidP="002D1C7C">
      <w:pPr>
        <w:pStyle w:val="Bodytext"/>
      </w:pPr>
      <w:r>
        <w:fldChar w:fldCharType="end"/>
      </w:r>
    </w:p>
    <w:p w:rsidR="006F45A4" w:rsidRPr="00C05E48" w:rsidRDefault="006F45A4"/>
    <w:sectPr w:rsidR="006F45A4" w:rsidRPr="00C05E4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51" w:rsidRDefault="00522751">
      <w:r>
        <w:separator/>
      </w:r>
    </w:p>
  </w:endnote>
  <w:endnote w:type="continuationSeparator" w:id="0">
    <w:p w:rsidR="00522751" w:rsidRDefault="0052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51" w:rsidRPr="00043761" w:rsidRDefault="00522751">
      <w:pPr>
        <w:pStyle w:val="Bulleted"/>
        <w:numPr>
          <w:ilvl w:val="0"/>
          <w:numId w:val="0"/>
        </w:numPr>
        <w:rPr>
          <w:rFonts w:ascii="Sabon" w:hAnsi="Sabon"/>
          <w:color w:val="auto"/>
          <w:szCs w:val="20"/>
        </w:rPr>
      </w:pPr>
      <w:r>
        <w:separator/>
      </w:r>
    </w:p>
  </w:footnote>
  <w:footnote w:type="continuationSeparator" w:id="0">
    <w:p w:rsidR="00522751" w:rsidRDefault="00522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61D07"/>
    <w:multiLevelType w:val="hybridMultilevel"/>
    <w:tmpl w:val="A4529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C051340"/>
    <w:multiLevelType w:val="hybridMultilevel"/>
    <w:tmpl w:val="462A4CA0"/>
    <w:lvl w:ilvl="0" w:tplc="B6789DC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1B1C08"/>
    <w:rsid w:val="001F4DF9"/>
    <w:rsid w:val="00214E7A"/>
    <w:rsid w:val="00217A99"/>
    <w:rsid w:val="002C3DC9"/>
    <w:rsid w:val="002D041B"/>
    <w:rsid w:val="002D1C7C"/>
    <w:rsid w:val="002D3B38"/>
    <w:rsid w:val="003247F7"/>
    <w:rsid w:val="00326F40"/>
    <w:rsid w:val="003756AF"/>
    <w:rsid w:val="003F57F0"/>
    <w:rsid w:val="00447732"/>
    <w:rsid w:val="00487179"/>
    <w:rsid w:val="004D1A13"/>
    <w:rsid w:val="005158FA"/>
    <w:rsid w:val="00522751"/>
    <w:rsid w:val="005E16DB"/>
    <w:rsid w:val="006F45A4"/>
    <w:rsid w:val="00733CB3"/>
    <w:rsid w:val="00791627"/>
    <w:rsid w:val="007F1B29"/>
    <w:rsid w:val="00991866"/>
    <w:rsid w:val="009A0487"/>
    <w:rsid w:val="00A257A1"/>
    <w:rsid w:val="00B05982"/>
    <w:rsid w:val="00B53F7A"/>
    <w:rsid w:val="00B83F45"/>
    <w:rsid w:val="00C464F3"/>
    <w:rsid w:val="00C83449"/>
    <w:rsid w:val="00CD123F"/>
    <w:rsid w:val="00CE29B2"/>
    <w:rsid w:val="00CE5931"/>
    <w:rsid w:val="00CE7CBA"/>
    <w:rsid w:val="00E44F0E"/>
    <w:rsid w:val="00E97CC8"/>
    <w:rsid w:val="00EE231E"/>
    <w:rsid w:val="00EF6BE4"/>
    <w:rsid w:val="00F8003E"/>
    <w:rsid w:val="00FC6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9814F-EE96-4657-A321-79D77A3D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EE231E"/>
    <w:rPr>
      <w:color w:val="0000FF" w:themeColor="hyperlink"/>
      <w:u w:val="single"/>
    </w:rPr>
  </w:style>
  <w:style w:type="table" w:styleId="TableGrid">
    <w:name w:val="Table Grid"/>
    <w:basedOn w:val="TableNormal"/>
    <w:uiPriority w:val="39"/>
    <w:rsid w:val="00487179"/>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866"/>
    <w:pPr>
      <w:spacing w:after="160" w:line="259" w:lineRule="auto"/>
      <w:ind w:left="720"/>
      <w:contextualSpacing/>
    </w:pPr>
    <w:rPr>
      <w:rFonts w:asciiTheme="minorHAnsi" w:eastAsiaTheme="minorHAnsi" w:hAnsiTheme="minorHAnsi" w:cstheme="minorBidi"/>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chibr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B9CD-473B-4764-8319-6BA9A114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8</TotalTime>
  <Pages>6</Pages>
  <Words>8334</Words>
  <Characters>47509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ACER</cp:lastModifiedBy>
  <cp:revision>7</cp:revision>
  <cp:lastPrinted>2005-02-25T09:52:00Z</cp:lastPrinted>
  <dcterms:created xsi:type="dcterms:W3CDTF">2020-11-04T06:16:00Z</dcterms:created>
  <dcterms:modified xsi:type="dcterms:W3CDTF">2020-11-04T06:34:00Z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dfb20e0f-6d8d-37b5-9392-df09ddbf8ea9</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http://www.zotero.org/styles/journal-of-physics-conference-series</vt:lpwstr>
  </property>
  <property fmtid="{D5CDD505-2E9C-101B-9397-08002B2CF9AE}" pid="14" name="Mendeley Recent Style Name 4_1">
    <vt:lpwstr>Journal of Physics: Conference Series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