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2C4" w:rsidRPr="009C541F" w:rsidRDefault="00ED12C4" w:rsidP="00ED12C4">
      <w:pPr>
        <w:pStyle w:val="Title"/>
      </w:pPr>
      <w:r w:rsidRPr="00ED12C4">
        <w:t xml:space="preserve">Targeted Discovery of Glycoside Hydrolases from Enzymes reservoir of Digestive Gland </w:t>
      </w:r>
      <w:proofErr w:type="spellStart"/>
      <w:r w:rsidRPr="00ED12C4">
        <w:rPr>
          <w:i/>
        </w:rPr>
        <w:t>Achatina</w:t>
      </w:r>
      <w:proofErr w:type="spellEnd"/>
      <w:r w:rsidRPr="00ED12C4">
        <w:rPr>
          <w:i/>
        </w:rPr>
        <w:t xml:space="preserve"> </w:t>
      </w:r>
      <w:proofErr w:type="spellStart"/>
      <w:r w:rsidRPr="00ED12C4">
        <w:rPr>
          <w:i/>
        </w:rPr>
        <w:t>fulica</w:t>
      </w:r>
      <w:proofErr w:type="spellEnd"/>
      <w:r w:rsidRPr="00ED12C4">
        <w:t xml:space="preserve"> Through Functional </w:t>
      </w:r>
      <w:proofErr w:type="spellStart"/>
      <w:r w:rsidRPr="00ED12C4">
        <w:t>Metagenomic</w:t>
      </w:r>
      <w:proofErr w:type="spellEnd"/>
      <w:r w:rsidRPr="00ED12C4">
        <w:t xml:space="preserve"> Strategies</w:t>
      </w:r>
    </w:p>
    <w:p w:rsidR="00ED12C4" w:rsidRDefault="00ED12C4" w:rsidP="00ED12C4">
      <w:pPr>
        <w:pStyle w:val="Authors"/>
      </w:pPr>
      <w:r w:rsidRPr="00ED12C4">
        <w:t>Maris Kurniawati</w:t>
      </w:r>
      <w:r w:rsidRPr="00ED12C4">
        <w:rPr>
          <w:vertAlign w:val="superscript"/>
        </w:rPr>
        <w:t>1*</w:t>
      </w:r>
      <w:r w:rsidRPr="00ED12C4">
        <w:t xml:space="preserve">, </w:t>
      </w:r>
      <w:proofErr w:type="spellStart"/>
      <w:r w:rsidRPr="00ED12C4">
        <w:t>Amak</w:t>
      </w:r>
      <w:proofErr w:type="spellEnd"/>
      <w:r w:rsidRPr="00ED12C4">
        <w:t xml:space="preserve"> Yunus</w:t>
      </w:r>
      <w:r w:rsidRPr="00ED12C4">
        <w:rPr>
          <w:vertAlign w:val="superscript"/>
        </w:rPr>
        <w:t>1</w:t>
      </w:r>
      <w:r w:rsidRPr="00ED12C4">
        <w:t xml:space="preserve">, </w:t>
      </w:r>
      <w:proofErr w:type="spellStart"/>
      <w:r w:rsidRPr="00ED12C4">
        <w:t>Hena</w:t>
      </w:r>
      <w:proofErr w:type="spellEnd"/>
      <w:r w:rsidRPr="00ED12C4">
        <w:t xml:space="preserve"> Dian Ayu</w:t>
      </w:r>
      <w:r w:rsidRPr="00ED12C4">
        <w:rPr>
          <w:vertAlign w:val="superscript"/>
        </w:rPr>
        <w:t>1</w:t>
      </w:r>
      <w:r w:rsidRPr="00ED12C4">
        <w:t>, Subandi</w:t>
      </w:r>
      <w:r w:rsidRPr="00ED12C4">
        <w:rPr>
          <w:vertAlign w:val="superscript"/>
        </w:rPr>
        <w:t>2</w:t>
      </w:r>
      <w:r w:rsidRPr="00ED12C4">
        <w:t>, Suharti</w:t>
      </w:r>
      <w:r w:rsidRPr="00ED12C4">
        <w:rPr>
          <w:vertAlign w:val="superscript"/>
        </w:rPr>
        <w:t>2</w:t>
      </w:r>
    </w:p>
    <w:p w:rsidR="00ED12C4" w:rsidRDefault="00ED12C4" w:rsidP="00ED12C4">
      <w:pPr>
        <w:pStyle w:val="Addresses"/>
        <w:spacing w:after="0"/>
      </w:pPr>
      <w:r w:rsidRPr="00ED12C4">
        <w:rPr>
          <w:vertAlign w:val="superscript"/>
        </w:rPr>
        <w:t>1</w:t>
      </w:r>
      <w:r w:rsidRPr="00ED12C4">
        <w:t xml:space="preserve">Universitas </w:t>
      </w:r>
      <w:proofErr w:type="spellStart"/>
      <w:r w:rsidRPr="00ED12C4">
        <w:t>Kanjuruhan</w:t>
      </w:r>
      <w:proofErr w:type="spellEnd"/>
      <w:r w:rsidRPr="00ED12C4">
        <w:t xml:space="preserve"> Malang</w:t>
      </w:r>
    </w:p>
    <w:p w:rsidR="00ED12C4" w:rsidRDefault="00ED12C4" w:rsidP="00ED12C4">
      <w:pPr>
        <w:pStyle w:val="Addresses"/>
        <w:spacing w:after="0"/>
      </w:pPr>
      <w:r w:rsidRPr="00ED12C4">
        <w:rPr>
          <w:vertAlign w:val="superscript"/>
        </w:rPr>
        <w:t>2</w:t>
      </w:r>
      <w:r w:rsidRPr="00ED12C4">
        <w:t xml:space="preserve">Universitas </w:t>
      </w:r>
      <w:proofErr w:type="spellStart"/>
      <w:r w:rsidRPr="00ED12C4">
        <w:t>Negeri</w:t>
      </w:r>
      <w:proofErr w:type="spellEnd"/>
      <w:r w:rsidRPr="00ED12C4">
        <w:t xml:space="preserve"> Malang</w:t>
      </w:r>
    </w:p>
    <w:p w:rsidR="00ED12C4" w:rsidRDefault="00ED12C4" w:rsidP="00ED12C4">
      <w:pPr>
        <w:pStyle w:val="E-mail"/>
      </w:pPr>
    </w:p>
    <w:p w:rsidR="00ED12C4" w:rsidRDefault="00ED12C4" w:rsidP="00ED12C4">
      <w:pPr>
        <w:pStyle w:val="E-mail"/>
      </w:pPr>
      <w:r w:rsidRPr="00ED12C4">
        <w:t xml:space="preserve">maris@unikama.ac.id </w:t>
      </w:r>
    </w:p>
    <w:p w:rsidR="00ED12C4" w:rsidRDefault="00ED12C4" w:rsidP="00ED12C4">
      <w:pPr>
        <w:pStyle w:val="Abstract"/>
      </w:pPr>
      <w:r>
        <w:rPr>
          <w:b/>
        </w:rPr>
        <w:t>Abstract</w:t>
      </w:r>
      <w:r>
        <w:t xml:space="preserve">. </w:t>
      </w:r>
      <w:r w:rsidRPr="00ED12C4">
        <w:t xml:space="preserve">Digestive gland </w:t>
      </w:r>
      <w:proofErr w:type="spellStart"/>
      <w:r w:rsidRPr="00ED12C4">
        <w:rPr>
          <w:i/>
        </w:rPr>
        <w:t>Achatina</w:t>
      </w:r>
      <w:proofErr w:type="spellEnd"/>
      <w:r w:rsidRPr="00ED12C4">
        <w:rPr>
          <w:i/>
        </w:rPr>
        <w:t xml:space="preserve"> </w:t>
      </w:r>
      <w:proofErr w:type="spellStart"/>
      <w:r w:rsidRPr="00ED12C4">
        <w:rPr>
          <w:i/>
        </w:rPr>
        <w:t>fulica</w:t>
      </w:r>
      <w:proofErr w:type="spellEnd"/>
      <w:r w:rsidRPr="00ED12C4">
        <w:t xml:space="preserve"> is source of </w:t>
      </w:r>
      <w:proofErr w:type="spellStart"/>
      <w:r w:rsidRPr="00ED12C4">
        <w:t>bioprospecting</w:t>
      </w:r>
      <w:proofErr w:type="spellEnd"/>
      <w:r w:rsidRPr="00ED12C4">
        <w:t xml:space="preserve"> of glycoside hydrolases enzymes for many biotechnological and industrial processes. Nevertheless, there is limitation to discover novel enzymes. The functional-based approach </w:t>
      </w:r>
      <w:proofErr w:type="spellStart"/>
      <w:r w:rsidRPr="00ED12C4">
        <w:t>analyzes</w:t>
      </w:r>
      <w:proofErr w:type="spellEnd"/>
      <w:r w:rsidRPr="00ED12C4">
        <w:t xml:space="preserve"> the </w:t>
      </w:r>
      <w:proofErr w:type="spellStart"/>
      <w:r w:rsidRPr="00ED12C4">
        <w:t>metagenomic</w:t>
      </w:r>
      <w:proofErr w:type="spellEnd"/>
      <w:r w:rsidRPr="00ED12C4">
        <w:t xml:space="preserve"> library based on the genomic function of an organism used to look for new enzyme-producing genes. The aim of this study was to determine the chances of obtaining the novel genes for glycoside hydrolases from enzymes reservoir of </w:t>
      </w:r>
      <w:r>
        <w:rPr>
          <w:lang w:val="id-ID"/>
        </w:rPr>
        <w:t>d</w:t>
      </w:r>
      <w:proofErr w:type="spellStart"/>
      <w:r w:rsidRPr="00ED12C4">
        <w:t>igestive</w:t>
      </w:r>
      <w:proofErr w:type="spellEnd"/>
      <w:r w:rsidRPr="00ED12C4">
        <w:t xml:space="preserve"> </w:t>
      </w:r>
      <w:r>
        <w:rPr>
          <w:lang w:val="id-ID"/>
        </w:rPr>
        <w:t>g</w:t>
      </w:r>
      <w:r w:rsidRPr="00ED12C4">
        <w:t xml:space="preserve">land </w:t>
      </w:r>
      <w:r w:rsidRPr="00ED12C4">
        <w:rPr>
          <w:i/>
        </w:rPr>
        <w:t>A</w:t>
      </w:r>
      <w:r w:rsidRPr="00ED12C4">
        <w:rPr>
          <w:i/>
          <w:lang w:val="id-ID"/>
        </w:rPr>
        <w:t>.</w:t>
      </w:r>
      <w:r w:rsidRPr="00ED12C4">
        <w:rPr>
          <w:i/>
        </w:rPr>
        <w:t xml:space="preserve"> </w:t>
      </w:r>
      <w:proofErr w:type="spellStart"/>
      <w:r w:rsidRPr="00ED12C4">
        <w:rPr>
          <w:i/>
        </w:rPr>
        <w:t>fulica</w:t>
      </w:r>
      <w:proofErr w:type="spellEnd"/>
      <w:r w:rsidRPr="00ED12C4">
        <w:t xml:space="preserve"> through functional </w:t>
      </w:r>
      <w:proofErr w:type="spellStart"/>
      <w:r w:rsidRPr="00ED12C4">
        <w:t>metagenomic</w:t>
      </w:r>
      <w:proofErr w:type="spellEnd"/>
      <w:r w:rsidRPr="00ED12C4">
        <w:t xml:space="preserve"> strategies. The results showed that the total RNA concentration isolated from the digestive gland of </w:t>
      </w:r>
      <w:r w:rsidRPr="00ED12C4">
        <w:rPr>
          <w:i/>
        </w:rPr>
        <w:t>A</w:t>
      </w:r>
      <w:r w:rsidRPr="00ED12C4">
        <w:rPr>
          <w:i/>
          <w:lang w:val="id-ID"/>
        </w:rPr>
        <w:t>. f</w:t>
      </w:r>
      <w:proofErr w:type="spellStart"/>
      <w:r w:rsidRPr="00ED12C4">
        <w:rPr>
          <w:i/>
        </w:rPr>
        <w:t>ulica</w:t>
      </w:r>
      <w:proofErr w:type="spellEnd"/>
      <w:r w:rsidRPr="00ED12C4">
        <w:t xml:space="preserve"> was 2,343.2 </w:t>
      </w:r>
      <w:proofErr w:type="spellStart"/>
      <w:r w:rsidRPr="00ED12C4">
        <w:t>ng</w:t>
      </w:r>
      <w:proofErr w:type="spellEnd"/>
      <w:r w:rsidRPr="00ED12C4">
        <w:t>/</w:t>
      </w:r>
      <w:proofErr w:type="spellStart"/>
      <w:r w:rsidRPr="00ED12C4">
        <w:t>μL</w:t>
      </w:r>
      <w:proofErr w:type="spellEnd"/>
      <w:r w:rsidRPr="00ED12C4">
        <w:t xml:space="preserve">. A total of 2 </w:t>
      </w:r>
      <w:proofErr w:type="spellStart"/>
      <w:r w:rsidRPr="00ED12C4">
        <w:t>μL</w:t>
      </w:r>
      <w:proofErr w:type="spellEnd"/>
      <w:r w:rsidRPr="00ED12C4">
        <w:t xml:space="preserve"> of total RNA has been used to construct the </w:t>
      </w:r>
      <w:proofErr w:type="spellStart"/>
      <w:r w:rsidRPr="00ED12C4">
        <w:t>metagenomic</w:t>
      </w:r>
      <w:proofErr w:type="spellEnd"/>
      <w:r w:rsidRPr="00ED12C4">
        <w:t xml:space="preserve"> library, so there are 4.69. 10</w:t>
      </w:r>
      <w:r w:rsidRPr="00ED12C4">
        <w:rPr>
          <w:vertAlign w:val="superscript"/>
        </w:rPr>
        <w:t>10</w:t>
      </w:r>
      <w:r w:rsidRPr="00ED12C4">
        <w:t xml:space="preserve"> - 1.87. 10</w:t>
      </w:r>
      <w:r w:rsidRPr="00ED12C4">
        <w:rPr>
          <w:vertAlign w:val="superscript"/>
        </w:rPr>
        <w:t>11</w:t>
      </w:r>
      <w:r w:rsidRPr="00ED12C4">
        <w:t xml:space="preserve"> transcribed molecules from 1.17. 10</w:t>
      </w:r>
      <w:r w:rsidRPr="00ED12C4">
        <w:rPr>
          <w:vertAlign w:val="superscript"/>
        </w:rPr>
        <w:t>9</w:t>
      </w:r>
      <w:r w:rsidRPr="00ED12C4">
        <w:t xml:space="preserve"> - 4.68. 10</w:t>
      </w:r>
      <w:r w:rsidRPr="006D6F96">
        <w:rPr>
          <w:vertAlign w:val="superscript"/>
        </w:rPr>
        <w:t>9</w:t>
      </w:r>
      <w:r w:rsidRPr="00ED12C4">
        <w:t xml:space="preserve"> genes. This is a great number of opportunity to acquire the novel glycoside hydrolase genes.</w:t>
      </w:r>
    </w:p>
    <w:p w:rsidR="00ED12C4" w:rsidRDefault="006D6F96" w:rsidP="00ED12C4">
      <w:pPr>
        <w:pStyle w:val="Section"/>
      </w:pPr>
      <w:r>
        <w:rPr>
          <w:lang w:val="id-ID"/>
        </w:rPr>
        <w:t>Introduction</w:t>
      </w:r>
    </w:p>
    <w:p w:rsidR="006D6F96" w:rsidRDefault="006D6F96" w:rsidP="006D6F96">
      <w:pPr>
        <w:pStyle w:val="Bodytext"/>
      </w:pPr>
      <w:proofErr w:type="spellStart"/>
      <w:r>
        <w:t>Metagenomic</w:t>
      </w:r>
      <w:proofErr w:type="spellEnd"/>
      <w:r>
        <w:t xml:space="preserve"> strategies have been used to explore novel genes from various environments and ecosystems [1]. The sequencing of genes and genomes originating from cultured microbes using media in the laboratory, only had a chance of getting 0.1% of the entire microorganism community environment. In contrast to </w:t>
      </w:r>
      <w:proofErr w:type="spellStart"/>
      <w:r>
        <w:t>metagenomics</w:t>
      </w:r>
      <w:proofErr w:type="spellEnd"/>
      <w:r>
        <w:t xml:space="preserve">, which is the study of all genetic material that comes directly from environmental samples without the need to be grown first. Functional </w:t>
      </w:r>
      <w:proofErr w:type="spellStart"/>
      <w:r>
        <w:t>metagenomics</w:t>
      </w:r>
      <w:proofErr w:type="spellEnd"/>
      <w:r>
        <w:t xml:space="preserve"> has the added advantage of not requiring information about preexisting gene sequences [2]. In addition, </w:t>
      </w:r>
      <w:proofErr w:type="gramStart"/>
      <w:r>
        <w:t xml:space="preserve">functional  </w:t>
      </w:r>
      <w:proofErr w:type="spellStart"/>
      <w:r>
        <w:t>metagenomics</w:t>
      </w:r>
      <w:proofErr w:type="spellEnd"/>
      <w:proofErr w:type="gramEnd"/>
      <w:r>
        <w:t xml:space="preserve"> is an effective method, because gene discovery is based on the expression of these genes with real activity [3].</w:t>
      </w:r>
    </w:p>
    <w:p w:rsidR="006D6F96" w:rsidRDefault="006D6F96" w:rsidP="006D6F96">
      <w:pPr>
        <w:pStyle w:val="Bodytext"/>
        <w:ind w:firstLine="284"/>
      </w:pPr>
      <w:r>
        <w:t xml:space="preserve">Digestive gland </w:t>
      </w:r>
      <w:r w:rsidRPr="006F5139">
        <w:rPr>
          <w:i/>
        </w:rPr>
        <w:t xml:space="preserve">A. </w:t>
      </w:r>
      <w:proofErr w:type="spellStart"/>
      <w:r w:rsidRPr="006F5139">
        <w:rPr>
          <w:i/>
        </w:rPr>
        <w:t>fulica</w:t>
      </w:r>
      <w:proofErr w:type="spellEnd"/>
      <w:r>
        <w:t xml:space="preserve"> is the right source for exploration of new enzymes with functional </w:t>
      </w:r>
      <w:proofErr w:type="spellStart"/>
      <w:r>
        <w:t>metagenomics</w:t>
      </w:r>
      <w:proofErr w:type="spellEnd"/>
      <w:r>
        <w:t xml:space="preserve"> methods, especially glycoside hydrolases</w:t>
      </w:r>
      <w:r w:rsidR="006F5139">
        <w:rPr>
          <w:lang w:val="id-ID"/>
        </w:rPr>
        <w:t xml:space="preserve"> (GH)</w:t>
      </w:r>
      <w:r>
        <w:t xml:space="preserve">, because these herbivores contain a large ecological scope of microorganisms in their digestive system and are able to rapidly hydrolyze cellulose and hemicelluloses of various plant species. This enzyme comes from the </w:t>
      </w:r>
      <w:proofErr w:type="spellStart"/>
      <w:r>
        <w:t>microbiota</w:t>
      </w:r>
      <w:proofErr w:type="spellEnd"/>
      <w:r>
        <w:t xml:space="preserve"> in the digestive gland of </w:t>
      </w:r>
      <w:r w:rsidRPr="006F5139">
        <w:rPr>
          <w:i/>
        </w:rPr>
        <w:t xml:space="preserve">A. </w:t>
      </w:r>
      <w:proofErr w:type="spellStart"/>
      <w:r w:rsidRPr="006F5139">
        <w:rPr>
          <w:i/>
        </w:rPr>
        <w:t>fulica</w:t>
      </w:r>
      <w:proofErr w:type="spellEnd"/>
      <w:r>
        <w:t xml:space="preserve"> [4] [5]. The digestive gland of </w:t>
      </w:r>
      <w:r w:rsidRPr="006F5139">
        <w:rPr>
          <w:i/>
        </w:rPr>
        <w:t xml:space="preserve">A. </w:t>
      </w:r>
      <w:proofErr w:type="spellStart"/>
      <w:r w:rsidRPr="006F5139">
        <w:rPr>
          <w:i/>
        </w:rPr>
        <w:t>fulica</w:t>
      </w:r>
      <w:proofErr w:type="spellEnd"/>
      <w:r>
        <w:t xml:space="preserve"> is a rich reservoir of glycoside hydrolase and is a potential source of novel enzymes.</w:t>
      </w:r>
    </w:p>
    <w:p w:rsidR="00ED12C4" w:rsidRDefault="00ED12C4" w:rsidP="00ED12C4">
      <w:pPr>
        <w:pStyle w:val="BodytextIndented"/>
      </w:pPr>
    </w:p>
    <w:p w:rsidR="006D6F96" w:rsidRDefault="006D6F96" w:rsidP="00ED12C4">
      <w:pPr>
        <w:pStyle w:val="BodytextIndented"/>
      </w:pPr>
    </w:p>
    <w:p w:rsidR="006D6F96" w:rsidRDefault="006D6F96" w:rsidP="00ED12C4">
      <w:pPr>
        <w:pStyle w:val="BodytextIndented"/>
      </w:pPr>
    </w:p>
    <w:p w:rsidR="006D6F96" w:rsidRDefault="006D6F96" w:rsidP="00ED12C4">
      <w:pPr>
        <w:pStyle w:val="BodytextIndented"/>
      </w:pPr>
    </w:p>
    <w:p w:rsidR="00ED12C4" w:rsidRDefault="006D6F96" w:rsidP="006D6F96">
      <w:pPr>
        <w:pStyle w:val="Section"/>
      </w:pPr>
      <w:r w:rsidRPr="006D6F96">
        <w:lastRenderedPageBreak/>
        <w:t xml:space="preserve">Materials and methods </w:t>
      </w:r>
    </w:p>
    <w:p w:rsidR="006D6F96" w:rsidRDefault="006D6F96" w:rsidP="006D6F96">
      <w:pPr>
        <w:pStyle w:val="Bodytext"/>
      </w:pPr>
    </w:p>
    <w:p w:rsidR="006D6F96" w:rsidRPr="006D6F96" w:rsidRDefault="006D6F96" w:rsidP="006D6F96">
      <w:pPr>
        <w:pStyle w:val="Bodytext"/>
        <w:rPr>
          <w:i/>
        </w:rPr>
      </w:pPr>
      <w:r w:rsidRPr="006D6F96">
        <w:rPr>
          <w:i/>
        </w:rPr>
        <w:t>2.1 Animal and tissue collections</w:t>
      </w:r>
    </w:p>
    <w:p w:rsidR="006D6F96" w:rsidRDefault="006D6F96" w:rsidP="006D6F96">
      <w:pPr>
        <w:pStyle w:val="Bodytext"/>
      </w:pPr>
      <w:r>
        <w:t xml:space="preserve">The sample of this research is digestive gland </w:t>
      </w:r>
      <w:r w:rsidRPr="006F5139">
        <w:rPr>
          <w:i/>
        </w:rPr>
        <w:t xml:space="preserve">A. </w:t>
      </w:r>
      <w:proofErr w:type="spellStart"/>
      <w:r w:rsidRPr="006F5139">
        <w:rPr>
          <w:i/>
        </w:rPr>
        <w:t>fulica</w:t>
      </w:r>
      <w:proofErr w:type="spellEnd"/>
      <w:r>
        <w:t xml:space="preserve"> (snail). </w:t>
      </w:r>
      <w:r w:rsidRPr="006F5139">
        <w:rPr>
          <w:i/>
        </w:rPr>
        <w:t xml:space="preserve">A. </w:t>
      </w:r>
      <w:proofErr w:type="spellStart"/>
      <w:r w:rsidRPr="006F5139">
        <w:rPr>
          <w:i/>
        </w:rPr>
        <w:t>fulica</w:t>
      </w:r>
      <w:proofErr w:type="spellEnd"/>
      <w:r>
        <w:t xml:space="preserve"> was obtained from </w:t>
      </w:r>
      <w:proofErr w:type="spellStart"/>
      <w:r>
        <w:t>Blitar</w:t>
      </w:r>
      <w:proofErr w:type="spellEnd"/>
      <w:r>
        <w:t>, East Java, Indonesia. Digestive gland samples include the crop, salivary glands, and intestinal tissue.</w:t>
      </w:r>
    </w:p>
    <w:p w:rsidR="006D6F96" w:rsidRDefault="006D6F96" w:rsidP="006D6F96">
      <w:pPr>
        <w:pStyle w:val="Bodytext"/>
      </w:pPr>
    </w:p>
    <w:p w:rsidR="006D6F96" w:rsidRPr="006D6F96" w:rsidRDefault="006D6F96" w:rsidP="006D6F96">
      <w:pPr>
        <w:pStyle w:val="Bodytext"/>
        <w:rPr>
          <w:i/>
        </w:rPr>
      </w:pPr>
      <w:r w:rsidRPr="006D6F96">
        <w:rPr>
          <w:i/>
        </w:rPr>
        <w:t>2.2 Sample collection</w:t>
      </w:r>
    </w:p>
    <w:p w:rsidR="006D6F96" w:rsidRDefault="006D6F96" w:rsidP="006D6F96">
      <w:pPr>
        <w:pStyle w:val="Bodytext"/>
      </w:pPr>
      <w:r>
        <w:t>Five</w:t>
      </w:r>
      <w:r>
        <w:t xml:space="preserve"> snails (</w:t>
      </w:r>
      <w:r w:rsidRPr="006D6F96">
        <w:rPr>
          <w:i/>
        </w:rPr>
        <w:t xml:space="preserve">A. </w:t>
      </w:r>
      <w:proofErr w:type="spellStart"/>
      <w:r w:rsidRPr="006D6F96">
        <w:rPr>
          <w:i/>
        </w:rPr>
        <w:t>fulica</w:t>
      </w:r>
      <w:proofErr w:type="spellEnd"/>
      <w:r>
        <w:t xml:space="preserve">) were caught randomly, then cleaned with sterile distilled water and taken to the laboratory. </w:t>
      </w:r>
      <w:r w:rsidRPr="006D6F96">
        <w:rPr>
          <w:i/>
        </w:rPr>
        <w:t xml:space="preserve">A. </w:t>
      </w:r>
      <w:proofErr w:type="spellStart"/>
      <w:r w:rsidRPr="006D6F96">
        <w:rPr>
          <w:i/>
        </w:rPr>
        <w:t>fulica</w:t>
      </w:r>
      <w:proofErr w:type="spellEnd"/>
      <w:r>
        <w:t xml:space="preserve"> was placed in a closed vessel and anesthetized with chloroform steam. </w:t>
      </w:r>
      <w:r w:rsidRPr="006D6F96">
        <w:rPr>
          <w:i/>
        </w:rPr>
        <w:t xml:space="preserve">A. </w:t>
      </w:r>
      <w:proofErr w:type="spellStart"/>
      <w:r w:rsidRPr="006D6F96">
        <w:rPr>
          <w:i/>
        </w:rPr>
        <w:t>fulica</w:t>
      </w:r>
      <w:proofErr w:type="spellEnd"/>
      <w:r>
        <w:t xml:space="preserve"> that has been given anesthesia is placed on a surgical tray and its shell is broken. The sample used was the digestive gland of </w:t>
      </w:r>
      <w:r w:rsidRPr="006D6F96">
        <w:rPr>
          <w:i/>
        </w:rPr>
        <w:t xml:space="preserve">A. </w:t>
      </w:r>
      <w:proofErr w:type="spellStart"/>
      <w:r w:rsidRPr="006D6F96">
        <w:rPr>
          <w:i/>
        </w:rPr>
        <w:t>fulica</w:t>
      </w:r>
      <w:proofErr w:type="spellEnd"/>
      <w:r>
        <w:t xml:space="preserve"> and the materials in it. The sample was mashed using a mortar until smooth while continuing to add liquid nitrogen periodically to keep the sample tissue cool and continued in the RNA isolation process.</w:t>
      </w:r>
    </w:p>
    <w:p w:rsidR="006D6F96" w:rsidRDefault="006D6F96" w:rsidP="006D6F96">
      <w:pPr>
        <w:pStyle w:val="Bodytext"/>
      </w:pPr>
    </w:p>
    <w:p w:rsidR="006D6F96" w:rsidRPr="006D6F96" w:rsidRDefault="006D6F96" w:rsidP="006D6F96">
      <w:pPr>
        <w:pStyle w:val="Bodytext"/>
        <w:rPr>
          <w:i/>
        </w:rPr>
      </w:pPr>
      <w:r w:rsidRPr="006D6F96">
        <w:rPr>
          <w:i/>
        </w:rPr>
        <w:t>2.3 RNA isolation</w:t>
      </w:r>
    </w:p>
    <w:p w:rsidR="006D6F96" w:rsidRDefault="006D6F96" w:rsidP="006D6F96">
      <w:pPr>
        <w:pStyle w:val="Bodytext"/>
      </w:pPr>
      <w:r>
        <w:t xml:space="preserve">RNA isolation was processed according to the </w:t>
      </w:r>
      <w:proofErr w:type="spellStart"/>
      <w:r>
        <w:t>PureZolTM</w:t>
      </w:r>
      <w:proofErr w:type="spellEnd"/>
      <w:r>
        <w:t xml:space="preserve"> kit protocol ((Bio-Rad, US) RNA Isolation Reagent Instruction Manual.</w:t>
      </w:r>
    </w:p>
    <w:p w:rsidR="006D6F96" w:rsidRDefault="006D6F96" w:rsidP="006D6F96">
      <w:pPr>
        <w:pStyle w:val="Bodytext"/>
      </w:pPr>
    </w:p>
    <w:p w:rsidR="006D6F96" w:rsidRPr="006D6F96" w:rsidRDefault="006D6F96" w:rsidP="006D6F96">
      <w:pPr>
        <w:pStyle w:val="Bodytext"/>
        <w:rPr>
          <w:i/>
        </w:rPr>
      </w:pPr>
      <w:r w:rsidRPr="006D6F96">
        <w:rPr>
          <w:i/>
        </w:rPr>
        <w:t xml:space="preserve">2.4 Synthesis of </w:t>
      </w:r>
      <w:proofErr w:type="spellStart"/>
      <w:r w:rsidRPr="006D6F96">
        <w:rPr>
          <w:i/>
        </w:rPr>
        <w:t>cDNA</w:t>
      </w:r>
      <w:proofErr w:type="spellEnd"/>
    </w:p>
    <w:p w:rsidR="006D6F96" w:rsidRDefault="006D6F96" w:rsidP="006D6F96">
      <w:pPr>
        <w:pStyle w:val="Bodytext"/>
      </w:pPr>
      <w:r>
        <w:t xml:space="preserve">Synthesized first strand </w:t>
      </w:r>
      <w:proofErr w:type="spellStart"/>
      <w:r>
        <w:t>cDNA</w:t>
      </w:r>
      <w:proofErr w:type="spellEnd"/>
      <w:r>
        <w:t xml:space="preserve"> according to the SMARTTM </w:t>
      </w:r>
      <w:proofErr w:type="spellStart"/>
      <w:r>
        <w:t>cDNA</w:t>
      </w:r>
      <w:proofErr w:type="spellEnd"/>
      <w:r>
        <w:t xml:space="preserve"> Library Synthesis Kit (BD Bioscience, US) protocol using the LD (long distance) PCR protocol.</w:t>
      </w:r>
    </w:p>
    <w:p w:rsidR="006D6F96" w:rsidRDefault="006D6F96" w:rsidP="006D6F96">
      <w:pPr>
        <w:pStyle w:val="Bodytext"/>
      </w:pPr>
    </w:p>
    <w:p w:rsidR="006D6F96" w:rsidRPr="006D6F96" w:rsidRDefault="006D6F96" w:rsidP="006D6F96">
      <w:pPr>
        <w:pStyle w:val="Bodytext"/>
        <w:rPr>
          <w:i/>
        </w:rPr>
      </w:pPr>
      <w:r w:rsidRPr="006D6F96">
        <w:rPr>
          <w:i/>
        </w:rPr>
        <w:t xml:space="preserve">2.5 Construction of </w:t>
      </w:r>
      <w:proofErr w:type="spellStart"/>
      <w:r w:rsidRPr="006D6F96">
        <w:rPr>
          <w:i/>
        </w:rPr>
        <w:t>cDNA</w:t>
      </w:r>
      <w:proofErr w:type="spellEnd"/>
      <w:r w:rsidRPr="006D6F96">
        <w:rPr>
          <w:i/>
        </w:rPr>
        <w:t xml:space="preserve"> libraries</w:t>
      </w:r>
    </w:p>
    <w:p w:rsidR="006D6F96" w:rsidRDefault="006D6F96" w:rsidP="006D6F96">
      <w:pPr>
        <w:pStyle w:val="Bodytext"/>
      </w:pPr>
      <w:r>
        <w:t xml:space="preserve">The </w:t>
      </w:r>
      <w:proofErr w:type="spellStart"/>
      <w:r>
        <w:t>cDNA</w:t>
      </w:r>
      <w:proofErr w:type="spellEnd"/>
      <w:r>
        <w:t xml:space="preserve"> library was constructed using the SMARTTM </w:t>
      </w:r>
      <w:proofErr w:type="spellStart"/>
      <w:r>
        <w:t>cDNA</w:t>
      </w:r>
      <w:proofErr w:type="spellEnd"/>
      <w:r>
        <w:t xml:space="preserve"> Library Construction Kit (BD Bioscience, US).</w:t>
      </w:r>
    </w:p>
    <w:p w:rsidR="006D6F96" w:rsidRDefault="006D6F96" w:rsidP="006D6F96">
      <w:pPr>
        <w:pStyle w:val="Bodytext"/>
      </w:pPr>
    </w:p>
    <w:p w:rsidR="006D6F96" w:rsidRPr="006D6F96" w:rsidRDefault="006D6F96" w:rsidP="006D6F96">
      <w:pPr>
        <w:pStyle w:val="Bodytext"/>
        <w:rPr>
          <w:i/>
        </w:rPr>
      </w:pPr>
      <w:r w:rsidRPr="006D6F96">
        <w:rPr>
          <w:i/>
        </w:rPr>
        <w:t>2.6 Screening of recombinant clones of glycoside hydrolase genes</w:t>
      </w:r>
    </w:p>
    <w:p w:rsidR="006D6F96" w:rsidRDefault="006D6F96" w:rsidP="006D6F96">
      <w:pPr>
        <w:pStyle w:val="Bodytext"/>
      </w:pPr>
      <w:r>
        <w:t xml:space="preserve">Recombinant clone screening was performed using the method used by </w:t>
      </w:r>
      <w:proofErr w:type="spellStart"/>
      <w:r>
        <w:t>Kurniawati</w:t>
      </w:r>
      <w:proofErr w:type="spellEnd"/>
      <w:r>
        <w:t xml:space="preserve"> </w:t>
      </w:r>
      <w:r w:rsidRPr="006F5139">
        <w:rPr>
          <w:i/>
        </w:rPr>
        <w:t>et al</w:t>
      </w:r>
      <w:r>
        <w:t>. [6].</w:t>
      </w:r>
    </w:p>
    <w:p w:rsidR="006D6F96" w:rsidRPr="006D6F96" w:rsidRDefault="006D6F96" w:rsidP="006D6F96">
      <w:pPr>
        <w:pStyle w:val="BodytextIndented"/>
      </w:pPr>
    </w:p>
    <w:p w:rsidR="006D6F96" w:rsidRPr="005824D7" w:rsidRDefault="006D6F96" w:rsidP="006D6F96">
      <w:pPr>
        <w:jc w:val="both"/>
        <w:rPr>
          <w:rFonts w:ascii="Times New Roman" w:hAnsi="Times New Roman"/>
          <w:b/>
        </w:rPr>
      </w:pPr>
      <w:r w:rsidRPr="005824D7">
        <w:rPr>
          <w:rFonts w:ascii="Times New Roman" w:hAnsi="Times New Roman"/>
          <w:b/>
        </w:rPr>
        <w:t xml:space="preserve">3. Result and </w:t>
      </w:r>
      <w:r>
        <w:rPr>
          <w:rFonts w:ascii="Times New Roman" w:hAnsi="Times New Roman"/>
          <w:b/>
        </w:rPr>
        <w:t>d</w:t>
      </w:r>
      <w:r w:rsidRPr="005824D7">
        <w:rPr>
          <w:rFonts w:ascii="Times New Roman" w:hAnsi="Times New Roman"/>
          <w:b/>
        </w:rPr>
        <w:t>iscussion</w:t>
      </w:r>
    </w:p>
    <w:p w:rsidR="006D6F96" w:rsidRPr="00D10FDF" w:rsidRDefault="006D6F96" w:rsidP="006D6F96">
      <w:pPr>
        <w:jc w:val="both"/>
        <w:rPr>
          <w:rFonts w:ascii="Times New Roman" w:hAnsi="Times New Roman"/>
        </w:rPr>
      </w:pPr>
      <w:r w:rsidRPr="00D10FDF">
        <w:rPr>
          <w:rFonts w:ascii="Times New Roman" w:hAnsi="Times New Roman"/>
        </w:rPr>
        <w:t xml:space="preserve">The </w:t>
      </w:r>
      <w:proofErr w:type="spellStart"/>
      <w:r w:rsidRPr="00D10FDF">
        <w:rPr>
          <w:rFonts w:ascii="Times New Roman" w:hAnsi="Times New Roman"/>
        </w:rPr>
        <w:t>metagenomic</w:t>
      </w:r>
      <w:proofErr w:type="spellEnd"/>
      <w:r w:rsidRPr="00D10FDF">
        <w:rPr>
          <w:rFonts w:ascii="Times New Roman" w:hAnsi="Times New Roman"/>
        </w:rPr>
        <w:t xml:space="preserve"> strategy through the </w:t>
      </w:r>
      <w:proofErr w:type="spellStart"/>
      <w:r w:rsidRPr="00D10FDF">
        <w:rPr>
          <w:rFonts w:ascii="Times New Roman" w:hAnsi="Times New Roman"/>
        </w:rPr>
        <w:t>metagenomic</w:t>
      </w:r>
      <w:proofErr w:type="spellEnd"/>
      <w:r w:rsidRPr="00D10FDF">
        <w:rPr>
          <w:rFonts w:ascii="Times New Roman" w:hAnsi="Times New Roman"/>
        </w:rPr>
        <w:t xml:space="preserve"> functional approach is a strategy for constructing gene libraries from mRNA sources. RNA samples</w:t>
      </w:r>
      <w:r>
        <w:rPr>
          <w:rFonts w:ascii="Times New Roman" w:hAnsi="Times New Roman"/>
        </w:rPr>
        <w:t xml:space="preserve"> were isolated from the </w:t>
      </w:r>
      <w:r w:rsidRPr="005824D7">
        <w:rPr>
          <w:rFonts w:ascii="Times New Roman" w:hAnsi="Times New Roman"/>
          <w:i/>
        </w:rPr>
        <w:t xml:space="preserve">A. </w:t>
      </w:r>
      <w:proofErr w:type="spellStart"/>
      <w:r w:rsidRPr="005824D7">
        <w:rPr>
          <w:rFonts w:ascii="Times New Roman" w:hAnsi="Times New Roman"/>
          <w:i/>
        </w:rPr>
        <w:t>fulica</w:t>
      </w:r>
      <w:proofErr w:type="spellEnd"/>
      <w:r w:rsidRPr="00D10FDF">
        <w:rPr>
          <w:rFonts w:ascii="Times New Roman" w:hAnsi="Times New Roman"/>
        </w:rPr>
        <w:t xml:space="preserve"> digestive gland. One </w:t>
      </w:r>
      <w:proofErr w:type="spellStart"/>
      <w:r w:rsidRPr="00D10FDF">
        <w:rPr>
          <w:rFonts w:ascii="Times New Roman" w:hAnsi="Times New Roman"/>
        </w:rPr>
        <w:t>picogram</w:t>
      </w:r>
      <w:proofErr w:type="spellEnd"/>
      <w:r w:rsidRPr="00D10FDF">
        <w:rPr>
          <w:rFonts w:ascii="Times New Roman" w:hAnsi="Times New Roman"/>
        </w:rPr>
        <w:t xml:space="preserve"> (</w:t>
      </w:r>
      <w:proofErr w:type="spellStart"/>
      <w:r w:rsidRPr="00D10FDF">
        <w:rPr>
          <w:rFonts w:ascii="Times New Roman" w:hAnsi="Times New Roman"/>
        </w:rPr>
        <w:t>pg</w:t>
      </w:r>
      <w:proofErr w:type="spellEnd"/>
      <w:r w:rsidRPr="00D10FDF">
        <w:rPr>
          <w:rFonts w:ascii="Times New Roman" w:hAnsi="Times New Roman"/>
        </w:rPr>
        <w:t>) of mRNA is equivalent to 10</w:t>
      </w:r>
      <w:r w:rsidRPr="005824D7">
        <w:rPr>
          <w:rFonts w:ascii="Times New Roman" w:hAnsi="Times New Roman"/>
          <w:vertAlign w:val="superscript"/>
        </w:rPr>
        <w:t xml:space="preserve">6 </w:t>
      </w:r>
      <w:r w:rsidRPr="00D10FDF">
        <w:rPr>
          <w:rFonts w:ascii="Times New Roman" w:hAnsi="Times New Roman"/>
        </w:rPr>
        <w:t>transcribed molecules from the</w:t>
      </w:r>
      <w:r>
        <w:rPr>
          <w:rFonts w:ascii="Times New Roman" w:hAnsi="Times New Roman"/>
        </w:rPr>
        <w:t xml:space="preserve"> range of 25,000 - 30,000 </w:t>
      </w:r>
      <w:proofErr w:type="gramStart"/>
      <w:r>
        <w:rPr>
          <w:rFonts w:ascii="Times New Roman" w:hAnsi="Times New Roman"/>
        </w:rPr>
        <w:t>genes</w:t>
      </w:r>
      <w:r w:rsidRPr="00D10FDF">
        <w:rPr>
          <w:rFonts w:ascii="Times New Roman" w:hAnsi="Times New Roman"/>
        </w:rPr>
        <w:t>[</w:t>
      </w:r>
      <w:proofErr w:type="gramEnd"/>
      <w:r w:rsidRPr="00D10FDF">
        <w:rPr>
          <w:rFonts w:ascii="Times New Roman" w:hAnsi="Times New Roman"/>
        </w:rPr>
        <w:t xml:space="preserve">7]. Thus, the higher the mRNA concentration, the more diverse the </w:t>
      </w:r>
      <w:proofErr w:type="spellStart"/>
      <w:r w:rsidRPr="00D10FDF">
        <w:rPr>
          <w:rFonts w:ascii="Times New Roman" w:hAnsi="Times New Roman"/>
        </w:rPr>
        <w:t>metagenomic</w:t>
      </w:r>
      <w:proofErr w:type="spellEnd"/>
      <w:r w:rsidRPr="00D10FDF">
        <w:rPr>
          <w:rFonts w:ascii="Times New Roman" w:hAnsi="Times New Roman"/>
        </w:rPr>
        <w:t xml:space="preserve"> library diversification, so that the greater the chance of obtaining novel genes with a </w:t>
      </w:r>
      <w:proofErr w:type="spellStart"/>
      <w:r w:rsidRPr="00D10FDF">
        <w:rPr>
          <w:rFonts w:ascii="Times New Roman" w:hAnsi="Times New Roman"/>
        </w:rPr>
        <w:t>metagenomic</w:t>
      </w:r>
      <w:proofErr w:type="spellEnd"/>
      <w:r w:rsidRPr="00D10FDF">
        <w:rPr>
          <w:rFonts w:ascii="Times New Roman" w:hAnsi="Times New Roman"/>
        </w:rPr>
        <w:t xml:space="preserve"> functional approach.</w:t>
      </w:r>
    </w:p>
    <w:p w:rsidR="006D6F96" w:rsidRPr="00D10FDF" w:rsidRDefault="006D6F96" w:rsidP="006D6F96">
      <w:pPr>
        <w:ind w:firstLine="284"/>
        <w:jc w:val="both"/>
        <w:rPr>
          <w:rFonts w:ascii="Times New Roman" w:hAnsi="Times New Roman"/>
        </w:rPr>
      </w:pPr>
      <w:r w:rsidRPr="00D10FDF">
        <w:rPr>
          <w:rFonts w:ascii="Times New Roman" w:hAnsi="Times New Roman"/>
        </w:rPr>
        <w:t xml:space="preserve">The total RNA concentration isolated from the digestive gland of </w:t>
      </w:r>
      <w:r w:rsidRPr="005824D7">
        <w:rPr>
          <w:rFonts w:ascii="Times New Roman" w:hAnsi="Times New Roman"/>
          <w:i/>
        </w:rPr>
        <w:t xml:space="preserve">A. </w:t>
      </w:r>
      <w:proofErr w:type="spellStart"/>
      <w:r w:rsidRPr="005824D7">
        <w:rPr>
          <w:rFonts w:ascii="Times New Roman" w:hAnsi="Times New Roman"/>
          <w:i/>
        </w:rPr>
        <w:t>fulica</w:t>
      </w:r>
      <w:proofErr w:type="spellEnd"/>
      <w:r w:rsidRPr="00D10FDF">
        <w:rPr>
          <w:rFonts w:ascii="Times New Roman" w:hAnsi="Times New Roman"/>
        </w:rPr>
        <w:t xml:space="preserve"> was 2,343.2 </w:t>
      </w:r>
      <w:proofErr w:type="spellStart"/>
      <w:r w:rsidRPr="00D10FDF">
        <w:rPr>
          <w:rFonts w:ascii="Times New Roman" w:hAnsi="Times New Roman"/>
        </w:rPr>
        <w:t>ng</w:t>
      </w:r>
      <w:proofErr w:type="spellEnd"/>
      <w:r w:rsidRPr="00D10FDF">
        <w:rPr>
          <w:rFonts w:ascii="Times New Roman" w:hAnsi="Times New Roman"/>
        </w:rPr>
        <w:t xml:space="preserve"> / </w:t>
      </w:r>
      <w:proofErr w:type="spellStart"/>
      <w:r w:rsidRPr="00D10FDF">
        <w:rPr>
          <w:rFonts w:ascii="Times New Roman" w:hAnsi="Times New Roman"/>
        </w:rPr>
        <w:t>μL</w:t>
      </w:r>
      <w:proofErr w:type="spellEnd"/>
      <w:r w:rsidRPr="00D10FDF">
        <w:rPr>
          <w:rFonts w:ascii="Times New Roman" w:hAnsi="Times New Roman"/>
        </w:rPr>
        <w:t xml:space="preserve">. </w:t>
      </w:r>
      <w:proofErr w:type="gramStart"/>
      <w:r w:rsidRPr="00D10FDF">
        <w:rPr>
          <w:rFonts w:ascii="Times New Roman" w:hAnsi="Times New Roman"/>
        </w:rPr>
        <w:t>mRNA</w:t>
      </w:r>
      <w:proofErr w:type="gramEnd"/>
      <w:r w:rsidRPr="00D10FDF">
        <w:rPr>
          <w:rFonts w:ascii="Times New Roman" w:hAnsi="Times New Roman"/>
        </w:rPr>
        <w:t xml:space="preserve"> makes up about 1-4% of the total RNA in the cytoplasm of eukaryotic cells. If 2 </w:t>
      </w:r>
      <w:proofErr w:type="spellStart"/>
      <w:r w:rsidRPr="00D10FDF">
        <w:rPr>
          <w:rFonts w:ascii="Times New Roman" w:hAnsi="Times New Roman"/>
        </w:rPr>
        <w:t>μL</w:t>
      </w:r>
      <w:proofErr w:type="spellEnd"/>
      <w:r w:rsidRPr="00D10FDF">
        <w:rPr>
          <w:rFonts w:ascii="Times New Roman" w:hAnsi="Times New Roman"/>
        </w:rPr>
        <w:t xml:space="preserve"> of total RNA is used to construct the </w:t>
      </w:r>
      <w:proofErr w:type="spellStart"/>
      <w:r w:rsidRPr="00D10FDF">
        <w:rPr>
          <w:rFonts w:ascii="Times New Roman" w:hAnsi="Times New Roman"/>
        </w:rPr>
        <w:t>metagenomic</w:t>
      </w:r>
      <w:proofErr w:type="spellEnd"/>
      <w:r w:rsidRPr="00D10FDF">
        <w:rPr>
          <w:rFonts w:ascii="Times New Roman" w:hAnsi="Times New Roman"/>
        </w:rPr>
        <w:t xml:space="preserve"> library, then there are 4,686.4 </w:t>
      </w:r>
      <w:proofErr w:type="spellStart"/>
      <w:r w:rsidRPr="00D10FDF">
        <w:rPr>
          <w:rFonts w:ascii="Times New Roman" w:hAnsi="Times New Roman"/>
        </w:rPr>
        <w:t>ng</w:t>
      </w:r>
      <w:proofErr w:type="spellEnd"/>
      <w:r w:rsidRPr="00D10FDF">
        <w:rPr>
          <w:rFonts w:ascii="Times New Roman" w:hAnsi="Times New Roman"/>
        </w:rPr>
        <w:t xml:space="preserve"> of total RNA or about 46.86 - 187.46 </w:t>
      </w:r>
      <w:proofErr w:type="spellStart"/>
      <w:r w:rsidRPr="00D10FDF">
        <w:rPr>
          <w:rFonts w:ascii="Times New Roman" w:hAnsi="Times New Roman"/>
        </w:rPr>
        <w:t>ng</w:t>
      </w:r>
      <w:proofErr w:type="spellEnd"/>
      <w:r w:rsidRPr="00D10FDF">
        <w:rPr>
          <w:rFonts w:ascii="Times New Roman" w:hAnsi="Times New Roman"/>
        </w:rPr>
        <w:t xml:space="preserve"> mRNA. In 1 </w:t>
      </w:r>
      <w:proofErr w:type="spellStart"/>
      <w:r w:rsidRPr="00D10FDF">
        <w:rPr>
          <w:rFonts w:ascii="Times New Roman" w:hAnsi="Times New Roman"/>
        </w:rPr>
        <w:t>pg</w:t>
      </w:r>
      <w:proofErr w:type="spellEnd"/>
      <w:r w:rsidRPr="00D10FDF">
        <w:rPr>
          <w:rFonts w:ascii="Times New Roman" w:hAnsi="Times New Roman"/>
        </w:rPr>
        <w:t xml:space="preserve"> mRNA equivalent to 10</w:t>
      </w:r>
      <w:r w:rsidRPr="005824D7">
        <w:rPr>
          <w:rFonts w:ascii="Times New Roman" w:hAnsi="Times New Roman"/>
          <w:vertAlign w:val="superscript"/>
        </w:rPr>
        <w:t>6</w:t>
      </w:r>
      <w:r w:rsidRPr="00D10FDF">
        <w:rPr>
          <w:rFonts w:ascii="Times New Roman" w:hAnsi="Times New Roman"/>
        </w:rPr>
        <w:t xml:space="preserve"> molecules, there are 4.69. 10</w:t>
      </w:r>
      <w:r w:rsidRPr="005824D7">
        <w:rPr>
          <w:rFonts w:ascii="Times New Roman" w:hAnsi="Times New Roman"/>
          <w:vertAlign w:val="superscript"/>
        </w:rPr>
        <w:t>10</w:t>
      </w:r>
      <w:r w:rsidRPr="00D10FDF">
        <w:rPr>
          <w:rFonts w:ascii="Times New Roman" w:hAnsi="Times New Roman"/>
        </w:rPr>
        <w:t xml:space="preserve"> - 1.87. 10</w:t>
      </w:r>
      <w:r w:rsidRPr="005824D7">
        <w:rPr>
          <w:rFonts w:ascii="Times New Roman" w:hAnsi="Times New Roman"/>
          <w:vertAlign w:val="superscript"/>
        </w:rPr>
        <w:t>11</w:t>
      </w:r>
      <w:r w:rsidRPr="00D10FDF">
        <w:rPr>
          <w:rFonts w:ascii="Times New Roman" w:hAnsi="Times New Roman"/>
        </w:rPr>
        <w:t xml:space="preserve"> transcribed molecules 1.17</w:t>
      </w:r>
      <w:r>
        <w:rPr>
          <w:rFonts w:ascii="Times New Roman" w:hAnsi="Times New Roman"/>
        </w:rPr>
        <w:t xml:space="preserve">. </w:t>
      </w:r>
      <w:r w:rsidRPr="00D10FDF">
        <w:rPr>
          <w:rFonts w:ascii="Times New Roman" w:hAnsi="Times New Roman"/>
        </w:rPr>
        <w:t>10</w:t>
      </w:r>
      <w:r w:rsidRPr="005824D7">
        <w:rPr>
          <w:rFonts w:ascii="Times New Roman" w:hAnsi="Times New Roman"/>
          <w:vertAlign w:val="superscript"/>
        </w:rPr>
        <w:t>9</w:t>
      </w:r>
      <w:r w:rsidRPr="00D10FDF">
        <w:rPr>
          <w:rFonts w:ascii="Times New Roman" w:hAnsi="Times New Roman"/>
        </w:rPr>
        <w:t xml:space="preserve"> - 4.68. 10</w:t>
      </w:r>
      <w:r w:rsidRPr="005824D7">
        <w:rPr>
          <w:rFonts w:ascii="Times New Roman" w:hAnsi="Times New Roman"/>
          <w:vertAlign w:val="superscript"/>
        </w:rPr>
        <w:t>9</w:t>
      </w:r>
      <w:r w:rsidRPr="00D10FDF">
        <w:rPr>
          <w:rFonts w:ascii="Times New Roman" w:hAnsi="Times New Roman"/>
        </w:rPr>
        <w:t xml:space="preserve"> gen. This amount provides a great opportunity to acquire the novel 1</w:t>
      </w:r>
      <w:proofErr w:type="gramStart"/>
      <w:r w:rsidRPr="00D10FDF">
        <w:rPr>
          <w:rFonts w:ascii="Times New Roman" w:hAnsi="Times New Roman"/>
        </w:rPr>
        <w:t>,3</w:t>
      </w:r>
      <w:proofErr w:type="gramEnd"/>
      <w:r w:rsidRPr="00D10FDF">
        <w:rPr>
          <w:rFonts w:ascii="Times New Roman" w:hAnsi="Times New Roman"/>
        </w:rPr>
        <w:t>-β-</w:t>
      </w:r>
      <w:proofErr w:type="spellStart"/>
      <w:r w:rsidRPr="00D10FDF">
        <w:rPr>
          <w:rFonts w:ascii="Times New Roman" w:hAnsi="Times New Roman"/>
        </w:rPr>
        <w:t>glucanase</w:t>
      </w:r>
      <w:proofErr w:type="spellEnd"/>
      <w:r w:rsidRPr="00D10FDF">
        <w:rPr>
          <w:rFonts w:ascii="Times New Roman" w:hAnsi="Times New Roman"/>
        </w:rPr>
        <w:t xml:space="preserve"> gene.</w:t>
      </w:r>
    </w:p>
    <w:p w:rsidR="006D6F96" w:rsidRPr="00D10FDF" w:rsidRDefault="006D6F96" w:rsidP="006D6F96">
      <w:pPr>
        <w:ind w:firstLine="284"/>
        <w:jc w:val="both"/>
        <w:rPr>
          <w:rFonts w:ascii="Times New Roman" w:hAnsi="Times New Roman"/>
        </w:rPr>
      </w:pPr>
      <w:r w:rsidRPr="00D10FDF">
        <w:rPr>
          <w:rFonts w:ascii="Times New Roman" w:hAnsi="Times New Roman"/>
        </w:rPr>
        <w:t xml:space="preserve">Total RNA was isolated from the digestive system of </w:t>
      </w:r>
      <w:r w:rsidRPr="00E37568">
        <w:rPr>
          <w:rFonts w:ascii="Times New Roman" w:hAnsi="Times New Roman"/>
          <w:i/>
        </w:rPr>
        <w:t xml:space="preserve">A. </w:t>
      </w:r>
      <w:proofErr w:type="spellStart"/>
      <w:r w:rsidRPr="00E37568">
        <w:rPr>
          <w:rFonts w:ascii="Times New Roman" w:hAnsi="Times New Roman"/>
          <w:i/>
        </w:rPr>
        <w:t>fulica</w:t>
      </w:r>
      <w:proofErr w:type="spellEnd"/>
      <w:r w:rsidRPr="00D10FDF">
        <w:rPr>
          <w:rFonts w:ascii="Times New Roman" w:hAnsi="Times New Roman"/>
        </w:rPr>
        <w:t xml:space="preserve"> which includes crop, </w:t>
      </w:r>
      <w:r>
        <w:rPr>
          <w:rFonts w:ascii="Times New Roman" w:hAnsi="Times New Roman"/>
        </w:rPr>
        <w:t>salivary</w:t>
      </w:r>
      <w:r w:rsidRPr="00D10FDF">
        <w:rPr>
          <w:rFonts w:ascii="Times New Roman" w:hAnsi="Times New Roman"/>
        </w:rPr>
        <w:t xml:space="preserve"> gland, and intestines. Cardoso </w:t>
      </w:r>
      <w:r w:rsidRPr="00E37568">
        <w:rPr>
          <w:rFonts w:ascii="Times New Roman" w:hAnsi="Times New Roman"/>
          <w:i/>
        </w:rPr>
        <w:t>et al</w:t>
      </w:r>
      <w:proofErr w:type="gramStart"/>
      <w:r>
        <w:rPr>
          <w:rFonts w:ascii="Times New Roman" w:hAnsi="Times New Roman"/>
        </w:rPr>
        <w:t>.</w:t>
      </w:r>
      <w:r w:rsidRPr="00D10FDF">
        <w:rPr>
          <w:rFonts w:ascii="Times New Roman" w:hAnsi="Times New Roman"/>
        </w:rPr>
        <w:t>[</w:t>
      </w:r>
      <w:proofErr w:type="gramEnd"/>
      <w:r w:rsidRPr="00D10FDF">
        <w:rPr>
          <w:rFonts w:ascii="Times New Roman" w:hAnsi="Times New Roman"/>
        </w:rPr>
        <w:t xml:space="preserve">4] reported that </w:t>
      </w:r>
      <w:r w:rsidRPr="00E37568">
        <w:rPr>
          <w:rFonts w:ascii="Times New Roman" w:hAnsi="Times New Roman"/>
          <w:i/>
        </w:rPr>
        <w:t xml:space="preserve">A. </w:t>
      </w:r>
      <w:proofErr w:type="spellStart"/>
      <w:r w:rsidRPr="00E37568">
        <w:rPr>
          <w:rFonts w:ascii="Times New Roman" w:hAnsi="Times New Roman"/>
          <w:i/>
        </w:rPr>
        <w:t>fulica</w:t>
      </w:r>
      <w:proofErr w:type="spellEnd"/>
      <w:r w:rsidRPr="00D10FDF">
        <w:rPr>
          <w:rFonts w:ascii="Times New Roman" w:hAnsi="Times New Roman"/>
        </w:rPr>
        <w:t xml:space="preserve"> crop and intestines are enzyme reservoirs, which release various enzymes of glycoside hydrolases with specific activity, such as </w:t>
      </w:r>
      <w:proofErr w:type="spellStart"/>
      <w:r w:rsidRPr="00D10FDF">
        <w:rPr>
          <w:rFonts w:ascii="Times New Roman" w:hAnsi="Times New Roman"/>
        </w:rPr>
        <w:t>cellulases</w:t>
      </w:r>
      <w:proofErr w:type="spellEnd"/>
      <w:r w:rsidRPr="00D10FDF">
        <w:rPr>
          <w:rFonts w:ascii="Times New Roman" w:hAnsi="Times New Roman"/>
        </w:rPr>
        <w:t xml:space="preserve">, </w:t>
      </w:r>
      <w:proofErr w:type="spellStart"/>
      <w:r w:rsidRPr="00D10FDF">
        <w:rPr>
          <w:rFonts w:ascii="Times New Roman" w:hAnsi="Times New Roman"/>
        </w:rPr>
        <w:t>glucans</w:t>
      </w:r>
      <w:proofErr w:type="spellEnd"/>
      <w:r w:rsidRPr="00D10FDF">
        <w:rPr>
          <w:rFonts w:ascii="Times New Roman" w:hAnsi="Times New Roman"/>
        </w:rPr>
        <w:t xml:space="preserve">, </w:t>
      </w:r>
      <w:proofErr w:type="spellStart"/>
      <w:r w:rsidRPr="00D10FDF">
        <w:rPr>
          <w:rFonts w:ascii="Times New Roman" w:hAnsi="Times New Roman"/>
        </w:rPr>
        <w:t>xylanases</w:t>
      </w:r>
      <w:proofErr w:type="spellEnd"/>
      <w:r w:rsidRPr="00D10FDF">
        <w:rPr>
          <w:rFonts w:ascii="Times New Roman" w:hAnsi="Times New Roman"/>
        </w:rPr>
        <w:t xml:space="preserve">, </w:t>
      </w:r>
      <w:proofErr w:type="spellStart"/>
      <w:r w:rsidRPr="00D10FDF">
        <w:rPr>
          <w:rFonts w:ascii="Times New Roman" w:hAnsi="Times New Roman"/>
        </w:rPr>
        <w:t>mannanases</w:t>
      </w:r>
      <w:proofErr w:type="spellEnd"/>
      <w:r w:rsidRPr="00D10FDF">
        <w:rPr>
          <w:rFonts w:ascii="Times New Roman" w:hAnsi="Times New Roman"/>
        </w:rPr>
        <w:t xml:space="preserve">, </w:t>
      </w:r>
      <w:proofErr w:type="spellStart"/>
      <w:r w:rsidRPr="00D10FDF">
        <w:rPr>
          <w:rFonts w:ascii="Times New Roman" w:hAnsi="Times New Roman"/>
        </w:rPr>
        <w:t>arabino-furanosidase</w:t>
      </w:r>
      <w:proofErr w:type="spellEnd"/>
      <w:r w:rsidRPr="00D10FDF">
        <w:rPr>
          <w:rFonts w:ascii="Times New Roman" w:hAnsi="Times New Roman"/>
        </w:rPr>
        <w:t xml:space="preserve">, </w:t>
      </w:r>
      <w:proofErr w:type="spellStart"/>
      <w:r w:rsidRPr="00D10FDF">
        <w:rPr>
          <w:rFonts w:ascii="Times New Roman" w:hAnsi="Times New Roman"/>
        </w:rPr>
        <w:t>galacturonase</w:t>
      </w:r>
      <w:proofErr w:type="spellEnd"/>
      <w:r w:rsidRPr="00D10FDF">
        <w:rPr>
          <w:rFonts w:ascii="Times New Roman" w:hAnsi="Times New Roman"/>
        </w:rPr>
        <w:t xml:space="preserve">, </w:t>
      </w:r>
      <w:proofErr w:type="spellStart"/>
      <w:r w:rsidRPr="00D10FDF">
        <w:rPr>
          <w:rFonts w:ascii="Times New Roman" w:hAnsi="Times New Roman"/>
        </w:rPr>
        <w:t>glucosidase</w:t>
      </w:r>
      <w:proofErr w:type="spellEnd"/>
      <w:r w:rsidRPr="00D10FDF">
        <w:rPr>
          <w:rFonts w:ascii="Times New Roman" w:hAnsi="Times New Roman"/>
        </w:rPr>
        <w:t xml:space="preserve">, and </w:t>
      </w:r>
      <w:proofErr w:type="spellStart"/>
      <w:r w:rsidRPr="00D10FDF">
        <w:rPr>
          <w:rFonts w:ascii="Times New Roman" w:hAnsi="Times New Roman"/>
        </w:rPr>
        <w:t>galactosidase</w:t>
      </w:r>
      <w:proofErr w:type="spellEnd"/>
      <w:r w:rsidRPr="00D10FDF">
        <w:rPr>
          <w:rFonts w:ascii="Times New Roman" w:hAnsi="Times New Roman"/>
        </w:rPr>
        <w:t>.</w:t>
      </w:r>
      <w:r>
        <w:rPr>
          <w:rFonts w:ascii="Times New Roman" w:hAnsi="Times New Roman"/>
        </w:rPr>
        <w:t xml:space="preserve"> </w:t>
      </w:r>
      <w:r w:rsidRPr="00D10FDF">
        <w:rPr>
          <w:rFonts w:ascii="Times New Roman" w:hAnsi="Times New Roman"/>
        </w:rPr>
        <w:t xml:space="preserve">However, in this research, the total RNA isolated from the 100 </w:t>
      </w:r>
      <w:proofErr w:type="spellStart"/>
      <w:r w:rsidRPr="00D10FDF">
        <w:rPr>
          <w:rFonts w:ascii="Times New Roman" w:hAnsi="Times New Roman"/>
        </w:rPr>
        <w:t>μL</w:t>
      </w:r>
      <w:proofErr w:type="spellEnd"/>
      <w:r w:rsidRPr="00D10FDF">
        <w:rPr>
          <w:rFonts w:ascii="Times New Roman" w:hAnsi="Times New Roman"/>
        </w:rPr>
        <w:t xml:space="preserve"> </w:t>
      </w:r>
      <w:r w:rsidRPr="00E37568">
        <w:rPr>
          <w:rFonts w:ascii="Times New Roman" w:hAnsi="Times New Roman"/>
          <w:i/>
        </w:rPr>
        <w:t xml:space="preserve">A. </w:t>
      </w:r>
      <w:proofErr w:type="spellStart"/>
      <w:r w:rsidRPr="00E37568">
        <w:rPr>
          <w:rFonts w:ascii="Times New Roman" w:hAnsi="Times New Roman"/>
          <w:i/>
        </w:rPr>
        <w:t>fulica</w:t>
      </w:r>
      <w:proofErr w:type="spellEnd"/>
      <w:r w:rsidRPr="00D10FDF">
        <w:rPr>
          <w:rFonts w:ascii="Times New Roman" w:hAnsi="Times New Roman"/>
        </w:rPr>
        <w:t xml:space="preserve"> crop fluid sample only obtained a low concentrat</w:t>
      </w:r>
      <w:r>
        <w:rPr>
          <w:rFonts w:ascii="Times New Roman" w:hAnsi="Times New Roman"/>
        </w:rPr>
        <w:t xml:space="preserve">ion of total RNA, namely 0.7 </w:t>
      </w:r>
      <w:proofErr w:type="spellStart"/>
      <w:r>
        <w:rPr>
          <w:rFonts w:ascii="Times New Roman" w:hAnsi="Times New Roman"/>
        </w:rPr>
        <w:t>ng</w:t>
      </w:r>
      <w:proofErr w:type="spellEnd"/>
      <w:r w:rsidRPr="00D10FDF">
        <w:rPr>
          <w:rFonts w:ascii="Times New Roman" w:hAnsi="Times New Roman"/>
        </w:rPr>
        <w:t>/</w:t>
      </w:r>
      <w:proofErr w:type="spellStart"/>
      <w:r w:rsidRPr="00D10FDF">
        <w:rPr>
          <w:rFonts w:ascii="Times New Roman" w:hAnsi="Times New Roman"/>
        </w:rPr>
        <w:t>μL</w:t>
      </w:r>
      <w:proofErr w:type="spellEnd"/>
      <w:r w:rsidRPr="00D10FDF">
        <w:rPr>
          <w:rFonts w:ascii="Times New Roman" w:hAnsi="Times New Roman"/>
        </w:rPr>
        <w:t>.</w:t>
      </w:r>
      <w:r>
        <w:rPr>
          <w:rFonts w:ascii="Times New Roman" w:hAnsi="Times New Roman"/>
        </w:rPr>
        <w:t xml:space="preserve"> </w:t>
      </w:r>
      <w:r w:rsidRPr="00D10FDF">
        <w:rPr>
          <w:rFonts w:ascii="Times New Roman" w:hAnsi="Times New Roman"/>
        </w:rPr>
        <w:t xml:space="preserve">As a sample for the purpose of </w:t>
      </w:r>
      <w:proofErr w:type="spellStart"/>
      <w:r w:rsidRPr="00D10FDF">
        <w:rPr>
          <w:rFonts w:ascii="Times New Roman" w:hAnsi="Times New Roman"/>
        </w:rPr>
        <w:t>metagenomic</w:t>
      </w:r>
      <w:proofErr w:type="spellEnd"/>
      <w:r w:rsidRPr="00D10FDF">
        <w:rPr>
          <w:rFonts w:ascii="Times New Roman" w:hAnsi="Times New Roman"/>
        </w:rPr>
        <w:t xml:space="preserve"> library construction, the total RNA concentration isolated from the crop fluid was too </w:t>
      </w:r>
      <w:r>
        <w:rPr>
          <w:rFonts w:ascii="Times New Roman" w:hAnsi="Times New Roman"/>
        </w:rPr>
        <w:t>low</w:t>
      </w:r>
      <w:r w:rsidRPr="00D10FDF">
        <w:rPr>
          <w:rFonts w:ascii="Times New Roman" w:hAnsi="Times New Roman"/>
        </w:rPr>
        <w:t xml:space="preserve">. Efforts to increase the RNA concentration were carried out by giving pre-treatment of </w:t>
      </w:r>
      <w:r w:rsidRPr="00E37568">
        <w:rPr>
          <w:rFonts w:ascii="Times New Roman" w:hAnsi="Times New Roman"/>
          <w:i/>
        </w:rPr>
        <w:t xml:space="preserve">A. </w:t>
      </w:r>
      <w:proofErr w:type="spellStart"/>
      <w:r w:rsidRPr="00E37568">
        <w:rPr>
          <w:rFonts w:ascii="Times New Roman" w:hAnsi="Times New Roman"/>
          <w:i/>
        </w:rPr>
        <w:t>fulica</w:t>
      </w:r>
      <w:proofErr w:type="spellEnd"/>
      <w:r w:rsidRPr="00D10FDF">
        <w:rPr>
          <w:rFonts w:ascii="Times New Roman" w:hAnsi="Times New Roman"/>
        </w:rPr>
        <w:t xml:space="preserve">, which is induced by foods </w:t>
      </w:r>
      <w:r w:rsidRPr="00D10FDF">
        <w:rPr>
          <w:rFonts w:ascii="Times New Roman" w:hAnsi="Times New Roman"/>
        </w:rPr>
        <w:lastRenderedPageBreak/>
        <w:t>rich in β-</w:t>
      </w:r>
      <w:proofErr w:type="spellStart"/>
      <w:r w:rsidRPr="00D10FDF">
        <w:rPr>
          <w:rFonts w:ascii="Times New Roman" w:hAnsi="Times New Roman"/>
        </w:rPr>
        <w:t>glucan</w:t>
      </w:r>
      <w:proofErr w:type="spellEnd"/>
      <w:r w:rsidRPr="00D10FDF">
        <w:rPr>
          <w:rFonts w:ascii="Times New Roman" w:hAnsi="Times New Roman"/>
        </w:rPr>
        <w:t>, which is the substrate for inducing the expression of the target gene, so that the amount of mRNA increases.</w:t>
      </w:r>
    </w:p>
    <w:p w:rsidR="006D6F96" w:rsidRPr="00D10FDF" w:rsidRDefault="006D6F96" w:rsidP="006D6F96">
      <w:pPr>
        <w:jc w:val="both"/>
        <w:rPr>
          <w:rFonts w:ascii="Times New Roman" w:hAnsi="Times New Roman"/>
        </w:rPr>
      </w:pPr>
    </w:p>
    <w:p w:rsidR="006D6F96" w:rsidRPr="00FE0A14" w:rsidRDefault="006D6F96" w:rsidP="006F5139">
      <w:pPr>
        <w:ind w:firstLine="284"/>
        <w:jc w:val="both"/>
        <w:rPr>
          <w:rFonts w:ascii="Times New Roman" w:hAnsi="Times New Roman"/>
          <w:sz w:val="20"/>
        </w:rPr>
      </w:pPr>
      <w:r w:rsidRPr="00FE0A14">
        <w:rPr>
          <w:rFonts w:ascii="Times New Roman" w:hAnsi="Times New Roman"/>
          <w:b/>
          <w:sz w:val="20"/>
        </w:rPr>
        <w:t>Table 1.</w:t>
      </w:r>
      <w:r w:rsidRPr="00FE0A14">
        <w:rPr>
          <w:rFonts w:ascii="Times New Roman" w:hAnsi="Times New Roman"/>
          <w:sz w:val="20"/>
        </w:rPr>
        <w:t xml:space="preserve"> Observation results of </w:t>
      </w:r>
      <w:r w:rsidRPr="00FE0A14">
        <w:rPr>
          <w:rFonts w:ascii="Times New Roman" w:hAnsi="Times New Roman"/>
          <w:i/>
          <w:sz w:val="20"/>
        </w:rPr>
        <w:t xml:space="preserve">A. </w:t>
      </w:r>
      <w:proofErr w:type="spellStart"/>
      <w:r w:rsidRPr="00FE0A14">
        <w:rPr>
          <w:rFonts w:ascii="Times New Roman" w:hAnsi="Times New Roman"/>
          <w:i/>
          <w:sz w:val="20"/>
        </w:rPr>
        <w:t>fulica</w:t>
      </w:r>
      <w:proofErr w:type="spellEnd"/>
      <w:r w:rsidRPr="00FE0A14">
        <w:rPr>
          <w:rFonts w:ascii="Times New Roman" w:hAnsi="Times New Roman"/>
          <w:sz w:val="20"/>
        </w:rPr>
        <w:t xml:space="preserve"> condition after induction</w:t>
      </w:r>
      <w:r w:rsidR="006F5139">
        <w:rPr>
          <w:rFonts w:ascii="Times New Roman" w:hAnsi="Times New Roman"/>
          <w:sz w:val="20"/>
        </w:rPr>
        <w:t xml:space="preserve"> </w:t>
      </w:r>
      <w:r w:rsidR="006F5139">
        <w:rPr>
          <w:rFonts w:ascii="Times New Roman" w:hAnsi="Times New Roman"/>
          <w:sz w:val="20"/>
          <w:lang w:val="id-ID"/>
        </w:rPr>
        <w:t xml:space="preserve">used </w:t>
      </w:r>
      <w:r w:rsidRPr="00FE0A14">
        <w:rPr>
          <w:rFonts w:ascii="Times New Roman" w:hAnsi="Times New Roman"/>
          <w:sz w:val="20"/>
        </w:rPr>
        <w:t xml:space="preserve">foods with high </w:t>
      </w:r>
      <w:r w:rsidR="006F5139">
        <w:rPr>
          <w:rFonts w:ascii="Times New Roman" w:hAnsi="Times New Roman"/>
          <w:sz w:val="20"/>
          <w:lang w:val="id-ID"/>
        </w:rPr>
        <w:t>GH</w:t>
      </w:r>
      <w:r w:rsidRPr="00FE0A14">
        <w:rPr>
          <w:rFonts w:ascii="Times New Roman" w:hAnsi="Times New Roman"/>
          <w:sz w:val="20"/>
        </w:rPr>
        <w:t xml:space="preserve"> </w:t>
      </w:r>
      <w:r w:rsidR="006F5139">
        <w:rPr>
          <w:rFonts w:ascii="Times New Roman" w:hAnsi="Times New Roman"/>
          <w:sz w:val="20"/>
          <w:lang w:val="id-ID"/>
        </w:rPr>
        <w:t>concentration</w:t>
      </w:r>
      <w:r w:rsidRPr="00FE0A14">
        <w:rPr>
          <w:rFonts w:ascii="Times New Roman" w:hAnsi="Times New Roman"/>
          <w:sz w:val="20"/>
        </w:rPr>
        <w:t>.</w:t>
      </w:r>
    </w:p>
    <w:tbl>
      <w:tblPr>
        <w:tblStyle w:val="TableGrid"/>
        <w:tblW w:w="0" w:type="auto"/>
        <w:jc w:val="center"/>
        <w:tblLook w:val="04A0" w:firstRow="1" w:lastRow="0" w:firstColumn="1" w:lastColumn="0" w:noHBand="0" w:noVBand="1"/>
      </w:tblPr>
      <w:tblGrid>
        <w:gridCol w:w="787"/>
        <w:gridCol w:w="2984"/>
        <w:gridCol w:w="5188"/>
      </w:tblGrid>
      <w:tr w:rsidR="006D6F96" w:rsidRPr="00D10FDF" w:rsidTr="006D6F96">
        <w:trPr>
          <w:jc w:val="center"/>
        </w:trPr>
        <w:tc>
          <w:tcPr>
            <w:tcW w:w="787" w:type="dxa"/>
            <w:tcBorders>
              <w:left w:val="nil"/>
              <w:bottom w:val="single" w:sz="4" w:space="0" w:color="auto"/>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No.</w:t>
            </w:r>
          </w:p>
        </w:tc>
        <w:tc>
          <w:tcPr>
            <w:tcW w:w="2984" w:type="dxa"/>
            <w:tcBorders>
              <w:left w:val="nil"/>
              <w:bottom w:val="single" w:sz="4" w:space="0" w:color="auto"/>
              <w:right w:val="nil"/>
            </w:tcBorders>
            <w:vAlign w:val="center"/>
          </w:tcPr>
          <w:p w:rsidR="006D6F96" w:rsidRPr="00D10FDF" w:rsidRDefault="006D6F96" w:rsidP="00F00C5B">
            <w:pPr>
              <w:jc w:val="both"/>
              <w:rPr>
                <w:rFonts w:ascii="Times New Roman" w:hAnsi="Times New Roman"/>
              </w:rPr>
            </w:pPr>
            <w:r>
              <w:rPr>
                <w:rFonts w:ascii="Times New Roman" w:hAnsi="Times New Roman"/>
              </w:rPr>
              <w:t>Type of food</w:t>
            </w:r>
          </w:p>
        </w:tc>
        <w:tc>
          <w:tcPr>
            <w:tcW w:w="5188" w:type="dxa"/>
            <w:tcBorders>
              <w:left w:val="nil"/>
              <w:bottom w:val="single" w:sz="4" w:space="0" w:color="auto"/>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 xml:space="preserve"> </w:t>
            </w:r>
            <w:r w:rsidRPr="00D10FDF">
              <w:rPr>
                <w:rFonts w:ascii="Times New Roman" w:hAnsi="Times New Roman"/>
                <w:i/>
              </w:rPr>
              <w:t xml:space="preserve">A. </w:t>
            </w:r>
            <w:proofErr w:type="spellStart"/>
            <w:r>
              <w:rPr>
                <w:rFonts w:ascii="Times New Roman" w:hAnsi="Times New Roman"/>
                <w:i/>
              </w:rPr>
              <w:t>f</w:t>
            </w:r>
            <w:r w:rsidRPr="00D10FDF">
              <w:rPr>
                <w:rFonts w:ascii="Times New Roman" w:hAnsi="Times New Roman"/>
                <w:i/>
              </w:rPr>
              <w:t>ulica</w:t>
            </w:r>
            <w:proofErr w:type="spellEnd"/>
            <w:r>
              <w:rPr>
                <w:rFonts w:ascii="Times New Roman" w:hAnsi="Times New Roman"/>
                <w:i/>
              </w:rPr>
              <w:t xml:space="preserve"> </w:t>
            </w:r>
            <w:r w:rsidRPr="00FE0A14">
              <w:rPr>
                <w:rFonts w:ascii="Times New Roman" w:hAnsi="Times New Roman"/>
              </w:rPr>
              <w:t>condition after induction</w:t>
            </w:r>
          </w:p>
        </w:tc>
      </w:tr>
      <w:tr w:rsidR="006D6F96" w:rsidRPr="00D10FDF" w:rsidTr="006D6F96">
        <w:trPr>
          <w:jc w:val="center"/>
        </w:trPr>
        <w:tc>
          <w:tcPr>
            <w:tcW w:w="787" w:type="dxa"/>
            <w:tcBorders>
              <w:top w:val="single" w:sz="4" w:space="0" w:color="auto"/>
              <w:left w:val="nil"/>
              <w:bottom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1.</w:t>
            </w:r>
          </w:p>
        </w:tc>
        <w:tc>
          <w:tcPr>
            <w:tcW w:w="2984" w:type="dxa"/>
            <w:tcBorders>
              <w:top w:val="single" w:sz="4" w:space="0" w:color="auto"/>
              <w:left w:val="nil"/>
              <w:bottom w:val="nil"/>
              <w:right w:val="nil"/>
            </w:tcBorders>
            <w:vAlign w:val="center"/>
          </w:tcPr>
          <w:p w:rsidR="006D6F96" w:rsidRPr="00D10FDF" w:rsidRDefault="006D6F96" w:rsidP="00F00C5B">
            <w:pPr>
              <w:jc w:val="both"/>
              <w:rPr>
                <w:rFonts w:ascii="Times New Roman" w:hAnsi="Times New Roman"/>
              </w:rPr>
            </w:pPr>
            <w:r>
              <w:rPr>
                <w:rFonts w:ascii="Times New Roman" w:hAnsi="Times New Roman"/>
              </w:rPr>
              <w:t>Pa</w:t>
            </w:r>
            <w:r w:rsidRPr="00D10FDF">
              <w:rPr>
                <w:rFonts w:ascii="Times New Roman" w:hAnsi="Times New Roman"/>
              </w:rPr>
              <w:t>paya</w:t>
            </w:r>
            <w:r>
              <w:rPr>
                <w:rFonts w:ascii="Times New Roman" w:hAnsi="Times New Roman"/>
              </w:rPr>
              <w:t xml:space="preserve"> leaves</w:t>
            </w:r>
          </w:p>
        </w:tc>
        <w:tc>
          <w:tcPr>
            <w:tcW w:w="5188" w:type="dxa"/>
            <w:tcBorders>
              <w:top w:val="single" w:sz="4" w:space="0" w:color="auto"/>
              <w:left w:val="nil"/>
              <w:bottom w:val="nil"/>
              <w:right w:val="nil"/>
            </w:tcBorders>
            <w:vAlign w:val="center"/>
          </w:tcPr>
          <w:p w:rsidR="006D6F96" w:rsidRPr="00D10FDF" w:rsidRDefault="006D6F96" w:rsidP="00F00C5B">
            <w:pPr>
              <w:jc w:val="both"/>
              <w:rPr>
                <w:rFonts w:ascii="Times New Roman" w:hAnsi="Times New Roman"/>
              </w:rPr>
            </w:pPr>
            <w:r>
              <w:rPr>
                <w:rFonts w:ascii="Times New Roman" w:hAnsi="Times New Roman"/>
              </w:rPr>
              <w:t>Snail did not consume papaya leaves</w:t>
            </w:r>
          </w:p>
        </w:tc>
      </w:tr>
      <w:tr w:rsidR="006D6F96" w:rsidRPr="00D10FDF" w:rsidTr="006D6F96">
        <w:trPr>
          <w:jc w:val="center"/>
        </w:trPr>
        <w:tc>
          <w:tcPr>
            <w:tcW w:w="787" w:type="dxa"/>
            <w:tcBorders>
              <w:top w:val="nil"/>
              <w:left w:val="nil"/>
              <w:bottom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2.</w:t>
            </w:r>
          </w:p>
        </w:tc>
        <w:tc>
          <w:tcPr>
            <w:tcW w:w="2984" w:type="dxa"/>
            <w:tcBorders>
              <w:top w:val="nil"/>
              <w:left w:val="nil"/>
              <w:bottom w:val="nil"/>
              <w:right w:val="nil"/>
            </w:tcBorders>
            <w:vAlign w:val="center"/>
          </w:tcPr>
          <w:p w:rsidR="006D6F96" w:rsidRPr="00D10FDF" w:rsidRDefault="006D6F96" w:rsidP="00F00C5B">
            <w:pPr>
              <w:jc w:val="both"/>
              <w:rPr>
                <w:rFonts w:ascii="Times New Roman" w:hAnsi="Times New Roman"/>
              </w:rPr>
            </w:pPr>
            <w:r>
              <w:rPr>
                <w:rFonts w:ascii="Times New Roman" w:hAnsi="Times New Roman"/>
              </w:rPr>
              <w:t>Oyster mushrooms</w:t>
            </w:r>
          </w:p>
        </w:tc>
        <w:tc>
          <w:tcPr>
            <w:tcW w:w="5188" w:type="dxa"/>
            <w:tcBorders>
              <w:top w:val="nil"/>
              <w:left w:val="nil"/>
              <w:bottom w:val="nil"/>
              <w:right w:val="nil"/>
            </w:tcBorders>
            <w:vAlign w:val="center"/>
          </w:tcPr>
          <w:p w:rsidR="006D6F96" w:rsidRPr="00D10FDF" w:rsidRDefault="006D6F96" w:rsidP="00F00C5B">
            <w:pPr>
              <w:jc w:val="both"/>
              <w:rPr>
                <w:rFonts w:ascii="Times New Roman" w:hAnsi="Times New Roman"/>
              </w:rPr>
            </w:pPr>
            <w:r>
              <w:rPr>
                <w:rFonts w:ascii="Times New Roman" w:hAnsi="Times New Roman"/>
              </w:rPr>
              <w:t>Snail did not consume papaya leaves and 3 snails died</w:t>
            </w:r>
          </w:p>
        </w:tc>
      </w:tr>
      <w:tr w:rsidR="006D6F96" w:rsidRPr="00D10FDF" w:rsidTr="006D6F96">
        <w:trPr>
          <w:jc w:val="center"/>
        </w:trPr>
        <w:tc>
          <w:tcPr>
            <w:tcW w:w="787" w:type="dxa"/>
            <w:tcBorders>
              <w:top w:val="nil"/>
              <w:left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3.</w:t>
            </w:r>
          </w:p>
        </w:tc>
        <w:tc>
          <w:tcPr>
            <w:tcW w:w="2984" w:type="dxa"/>
            <w:tcBorders>
              <w:top w:val="nil"/>
              <w:left w:val="nil"/>
              <w:right w:val="nil"/>
            </w:tcBorders>
            <w:vAlign w:val="center"/>
          </w:tcPr>
          <w:p w:rsidR="006D6F96" w:rsidRPr="00D10FDF" w:rsidRDefault="006D6F96" w:rsidP="00F00C5B">
            <w:pPr>
              <w:jc w:val="both"/>
              <w:rPr>
                <w:rFonts w:ascii="Times New Roman" w:hAnsi="Times New Roman"/>
              </w:rPr>
            </w:pPr>
            <w:r>
              <w:rPr>
                <w:rFonts w:ascii="Times New Roman" w:hAnsi="Times New Roman"/>
              </w:rPr>
              <w:t>Mustard leaves</w:t>
            </w:r>
          </w:p>
        </w:tc>
        <w:tc>
          <w:tcPr>
            <w:tcW w:w="5188" w:type="dxa"/>
            <w:tcBorders>
              <w:top w:val="nil"/>
              <w:left w:val="nil"/>
              <w:right w:val="nil"/>
            </w:tcBorders>
            <w:vAlign w:val="center"/>
          </w:tcPr>
          <w:p w:rsidR="006D6F96" w:rsidRPr="00D10FDF" w:rsidRDefault="006D6F96" w:rsidP="00F00C5B">
            <w:pPr>
              <w:jc w:val="both"/>
              <w:rPr>
                <w:rFonts w:ascii="Times New Roman" w:hAnsi="Times New Roman"/>
              </w:rPr>
            </w:pPr>
            <w:r>
              <w:rPr>
                <w:rFonts w:ascii="Times New Roman" w:hAnsi="Times New Roman"/>
              </w:rPr>
              <w:t>Snail in good condition</w:t>
            </w:r>
          </w:p>
        </w:tc>
      </w:tr>
    </w:tbl>
    <w:p w:rsidR="006D6F96" w:rsidRPr="00D10FDF" w:rsidRDefault="006D6F96" w:rsidP="006D6F96">
      <w:pPr>
        <w:jc w:val="both"/>
        <w:rPr>
          <w:rFonts w:ascii="Times New Roman" w:hAnsi="Times New Roman"/>
        </w:rPr>
      </w:pPr>
    </w:p>
    <w:p w:rsidR="006D6F96" w:rsidRPr="00D10FDF" w:rsidRDefault="006D6F96" w:rsidP="006F5139">
      <w:pPr>
        <w:ind w:firstLine="284"/>
        <w:jc w:val="both"/>
        <w:rPr>
          <w:rFonts w:ascii="Times New Roman" w:hAnsi="Times New Roman"/>
        </w:rPr>
      </w:pPr>
      <w:r w:rsidRPr="00D10FDF">
        <w:rPr>
          <w:rFonts w:ascii="Times New Roman" w:hAnsi="Times New Roman"/>
        </w:rPr>
        <w:t>Three types of food are used as inducers, including papaya leaves, oys</w:t>
      </w:r>
      <w:r>
        <w:rPr>
          <w:rFonts w:ascii="Times New Roman" w:hAnsi="Times New Roman"/>
        </w:rPr>
        <w:t>ter mushrooms and mustard leaves</w:t>
      </w:r>
      <w:r w:rsidRPr="00D10FDF">
        <w:rPr>
          <w:rFonts w:ascii="Times New Roman" w:hAnsi="Times New Roman"/>
        </w:rPr>
        <w:t xml:space="preserve">. The results showed that the </w:t>
      </w:r>
      <w:r w:rsidRPr="00E947DE">
        <w:rPr>
          <w:rFonts w:ascii="Times New Roman" w:hAnsi="Times New Roman"/>
          <w:i/>
        </w:rPr>
        <w:t xml:space="preserve">A. </w:t>
      </w:r>
      <w:proofErr w:type="spellStart"/>
      <w:r w:rsidRPr="00E947DE">
        <w:rPr>
          <w:rFonts w:ascii="Times New Roman" w:hAnsi="Times New Roman"/>
          <w:i/>
        </w:rPr>
        <w:t>fulica</w:t>
      </w:r>
      <w:proofErr w:type="spellEnd"/>
      <w:r w:rsidRPr="00D10FDF">
        <w:rPr>
          <w:rFonts w:ascii="Times New Roman" w:hAnsi="Times New Roman"/>
        </w:rPr>
        <w:t xml:space="preserve"> group which was given papaya leaves and oyster mushrooms did not consume the food that had been provided, so there were 3 snails died. While the </w:t>
      </w:r>
      <w:r w:rsidRPr="00E947DE">
        <w:rPr>
          <w:rFonts w:ascii="Times New Roman" w:hAnsi="Times New Roman"/>
          <w:i/>
        </w:rPr>
        <w:t xml:space="preserve">A. </w:t>
      </w:r>
      <w:proofErr w:type="spellStart"/>
      <w:r w:rsidRPr="00E947DE">
        <w:rPr>
          <w:rFonts w:ascii="Times New Roman" w:hAnsi="Times New Roman"/>
          <w:i/>
        </w:rPr>
        <w:t>fulica</w:t>
      </w:r>
      <w:proofErr w:type="spellEnd"/>
      <w:r w:rsidRPr="00E947DE">
        <w:rPr>
          <w:rFonts w:ascii="Times New Roman" w:hAnsi="Times New Roman"/>
          <w:i/>
        </w:rPr>
        <w:t xml:space="preserve"> </w:t>
      </w:r>
      <w:r w:rsidRPr="00D10FDF">
        <w:rPr>
          <w:rFonts w:ascii="Times New Roman" w:hAnsi="Times New Roman"/>
        </w:rPr>
        <w:t xml:space="preserve">group that was given mustard </w:t>
      </w:r>
      <w:r>
        <w:rPr>
          <w:rFonts w:ascii="Times New Roman" w:hAnsi="Times New Roman"/>
        </w:rPr>
        <w:t>leaves</w:t>
      </w:r>
      <w:r w:rsidRPr="00D10FDF">
        <w:rPr>
          <w:rFonts w:ascii="Times New Roman" w:hAnsi="Times New Roman"/>
        </w:rPr>
        <w:t xml:space="preserve"> showed different conditions, then this group was used as the sample for the reprocessing of total RNA isolation.</w:t>
      </w:r>
    </w:p>
    <w:p w:rsidR="006D6F96" w:rsidRPr="00D10FDF" w:rsidRDefault="006D6F96" w:rsidP="006F5139">
      <w:pPr>
        <w:ind w:firstLine="284"/>
        <w:jc w:val="both"/>
        <w:rPr>
          <w:rFonts w:ascii="Times New Roman" w:hAnsi="Times New Roman"/>
        </w:rPr>
      </w:pPr>
      <w:r w:rsidRPr="00D10FDF">
        <w:rPr>
          <w:rFonts w:ascii="Times New Roman" w:hAnsi="Times New Roman"/>
        </w:rPr>
        <w:t xml:space="preserve">The </w:t>
      </w:r>
      <w:r>
        <w:rPr>
          <w:rFonts w:ascii="Times New Roman" w:hAnsi="Times New Roman"/>
        </w:rPr>
        <w:t>low</w:t>
      </w:r>
      <w:r w:rsidRPr="00D10FDF">
        <w:rPr>
          <w:rFonts w:ascii="Times New Roman" w:hAnsi="Times New Roman"/>
        </w:rPr>
        <w:t xml:space="preserve"> concentration of total RNA isolated from the crop fluid sample was used as an empirical basis to increase the sample portion for total RNA isolation. Next, the sample is taken from the digestive gland, intestine, and crop fluid, which is then the source of the mixture of these three types of samples called the digestive system. A total of 100 mg of the digestive system that has been mashed together with liquid nitrogen is put in a tube and 1 ml of </w:t>
      </w:r>
      <w:proofErr w:type="spellStart"/>
      <w:r w:rsidRPr="00D10FDF">
        <w:rPr>
          <w:rFonts w:ascii="Times New Roman" w:hAnsi="Times New Roman"/>
        </w:rPr>
        <w:t>purezole</w:t>
      </w:r>
      <w:proofErr w:type="spellEnd"/>
      <w:r w:rsidRPr="00D10FDF">
        <w:rPr>
          <w:rFonts w:ascii="Times New Roman" w:hAnsi="Times New Roman"/>
        </w:rPr>
        <w:t xml:space="preserve"> reagent is added. The reaction results show that there are 3 layers in the tube as shown in Figure 1.</w:t>
      </w:r>
    </w:p>
    <w:p w:rsidR="006D6F96" w:rsidRPr="00D10FDF" w:rsidRDefault="006D6F96" w:rsidP="006D6F96">
      <w:pPr>
        <w:ind w:firstLine="720"/>
        <w:jc w:val="both"/>
        <w:rPr>
          <w:rFonts w:ascii="Times New Roman" w:hAnsi="Times New Roman"/>
        </w:rPr>
      </w:pPr>
    </w:p>
    <w:p w:rsidR="006D6F96" w:rsidRPr="00D10FDF" w:rsidRDefault="006D6F96" w:rsidP="006D6F96">
      <w:pPr>
        <w:ind w:firstLine="720"/>
        <w:jc w:val="both"/>
        <w:rPr>
          <w:rFonts w:ascii="Times New Roman" w:hAnsi="Times New Roman"/>
        </w:rPr>
      </w:pPr>
      <w:r w:rsidRPr="00D10FDF">
        <w:rPr>
          <w:rFonts w:ascii="Times New Roman" w:hAnsi="Times New Roman"/>
          <w:noProof/>
          <w:lang w:eastAsia="id-ID"/>
        </w:rPr>
        <mc:AlternateContent>
          <mc:Choice Requires="wpg">
            <w:drawing>
              <wp:anchor distT="0" distB="0" distL="114300" distR="114300" simplePos="0" relativeHeight="251659264" behindDoc="0" locked="0" layoutInCell="1" allowOverlap="1" wp14:anchorId="7BB76D7D" wp14:editId="46F04A92">
                <wp:simplePos x="0" y="0"/>
                <wp:positionH relativeFrom="column">
                  <wp:posOffset>2314575</wp:posOffset>
                </wp:positionH>
                <wp:positionV relativeFrom="paragraph">
                  <wp:posOffset>286385</wp:posOffset>
                </wp:positionV>
                <wp:extent cx="2105025" cy="1085850"/>
                <wp:effectExtent l="0" t="0" r="9525" b="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085850"/>
                          <a:chOff x="4980" y="11497"/>
                          <a:chExt cx="3315" cy="1710"/>
                        </a:xfrm>
                      </wpg:grpSpPr>
                      <wps:wsp>
                        <wps:cNvPr id="747" name="AutoShape 554"/>
                        <wps:cNvCnPr>
                          <a:cxnSpLocks noChangeShapeType="1"/>
                        </wps:cNvCnPr>
                        <wps:spPr bwMode="auto">
                          <a:xfrm>
                            <a:off x="5010" y="11782"/>
                            <a:ext cx="945" cy="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555"/>
                        <wps:cNvCnPr>
                          <a:cxnSpLocks noChangeShapeType="1"/>
                        </wps:cNvCnPr>
                        <wps:spPr bwMode="auto">
                          <a:xfrm>
                            <a:off x="4980" y="12337"/>
                            <a:ext cx="945" cy="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49" name="AutoShape 556"/>
                        <wps:cNvCnPr>
                          <a:cxnSpLocks noChangeShapeType="1"/>
                        </wps:cNvCnPr>
                        <wps:spPr bwMode="auto">
                          <a:xfrm>
                            <a:off x="4980" y="12922"/>
                            <a:ext cx="945" cy="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50" name="Text Box 557"/>
                        <wps:cNvSpPr txBox="1">
                          <a:spLocks noChangeArrowheads="1"/>
                        </wps:cNvSpPr>
                        <wps:spPr bwMode="auto">
                          <a:xfrm>
                            <a:off x="5985" y="11497"/>
                            <a:ext cx="214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F96" w:rsidRPr="00FD0261" w:rsidRDefault="006D6F96" w:rsidP="006D6F96">
                              <w:pPr>
                                <w:rPr>
                                  <w:rFonts w:ascii="Times New Roman" w:hAnsi="Times New Roman"/>
                                  <w:sz w:val="24"/>
                                </w:rPr>
                              </w:pPr>
                              <w:r>
                                <w:rPr>
                                  <w:rFonts w:ascii="Times New Roman" w:hAnsi="Times New Roman"/>
                                  <w:sz w:val="24"/>
                                </w:rPr>
                                <w:t>Water phase layer</w:t>
                              </w:r>
                            </w:p>
                          </w:txbxContent>
                        </wps:txbx>
                        <wps:bodyPr rot="0" vert="horz" wrap="square" lIns="91440" tIns="45720" rIns="91440" bIns="45720" anchor="t" anchorCtr="0" upright="1">
                          <a:noAutofit/>
                        </wps:bodyPr>
                      </wps:wsp>
                      <wps:wsp>
                        <wps:cNvPr id="751" name="Text Box 558"/>
                        <wps:cNvSpPr txBox="1">
                          <a:spLocks noChangeArrowheads="1"/>
                        </wps:cNvSpPr>
                        <wps:spPr bwMode="auto">
                          <a:xfrm>
                            <a:off x="6030" y="12142"/>
                            <a:ext cx="16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F96" w:rsidRPr="00FD0261" w:rsidRDefault="006D6F96" w:rsidP="006D6F96">
                              <w:pPr>
                                <w:rPr>
                                  <w:rFonts w:ascii="Times New Roman" w:hAnsi="Times New Roman"/>
                                  <w:sz w:val="24"/>
                                </w:rPr>
                              </w:pPr>
                              <w:r>
                                <w:rPr>
                                  <w:rFonts w:ascii="Times New Roman" w:hAnsi="Times New Roman"/>
                                  <w:sz w:val="24"/>
                                </w:rPr>
                                <w:t>White layer</w:t>
                              </w:r>
                            </w:p>
                          </w:txbxContent>
                        </wps:txbx>
                        <wps:bodyPr rot="0" vert="horz" wrap="square" lIns="91440" tIns="45720" rIns="91440" bIns="45720" anchor="t" anchorCtr="0" upright="1">
                          <a:noAutofit/>
                        </wps:bodyPr>
                      </wps:wsp>
                      <wps:wsp>
                        <wps:cNvPr id="752" name="Text Box 559"/>
                        <wps:cNvSpPr txBox="1">
                          <a:spLocks noChangeArrowheads="1"/>
                        </wps:cNvSpPr>
                        <wps:spPr bwMode="auto">
                          <a:xfrm>
                            <a:off x="6045" y="12727"/>
                            <a:ext cx="225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F96" w:rsidRPr="00FD0261" w:rsidRDefault="006D6F96" w:rsidP="006D6F96">
                              <w:pPr>
                                <w:rPr>
                                  <w:rFonts w:ascii="Times New Roman" w:hAnsi="Times New Roman"/>
                                  <w:sz w:val="24"/>
                                </w:rPr>
                              </w:pPr>
                              <w:r>
                                <w:rPr>
                                  <w:rFonts w:ascii="Times New Roman" w:hAnsi="Times New Roman"/>
                                  <w:sz w:val="24"/>
                                </w:rPr>
                                <w:t>Organic phase layer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76D7D" id="Group 746" o:spid="_x0000_s1026" style="position:absolute;left:0;text-align:left;margin-left:182.25pt;margin-top:22.55pt;width:165.75pt;height:85.5pt;z-index:251659264" coordorigin="4980,11497" coordsize="331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">
                <v:shapetype id="_x0000_t32" coordsize="21600,21600" o:spt="32" o:oned="t" path="m,l21600,21600e" filled="f">
                  <v:path arrowok="t" fillok="f" o:connecttype="none"/>
                  <o:lock v:ext="edit" shapetype="t"/>
                </v:shapetype>
                <v:shape id="AutoShape 554" o:spid="_x0000_s1027" type="#_x0000_t32" style="position:absolute;left:5010;top:11782;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1w8UAAADcAAAADwAAAGRycy9kb3ducmV2LnhtbESPQWvCQBSE70L/w/IKvenGIlGiq7TS&#10;gnhqjQePz+wzCWbfrtlVo7/eLRQ8DjPzDTNbdKYRF2p9bVnBcJCAIC6srrlUsM2/+xMQPiBrbCyT&#10;ght5WMxfejPMtL3yL102oRQRwj5DBVUILpPSFxUZ9APriKN3sK3BEGVbSt3iNcJNI9+TJJUGa44L&#10;FTpaVlQcN2ejwH39nNZclOn57vejWz60Lv3cKfX22n1MQQTqwjP8315pBePRG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s1w8UAAADcAAAADwAAAAAAAAAA&#10;AAAAAAChAgAAZHJzL2Rvd25yZXYueG1sUEsFBgAAAAAEAAQA+QAAAJMDAAAAAA==&#10;" strokecolor="yellow" strokeweight="2.25pt">
                  <v:stroke endarrow="block"/>
                </v:shape>
                <v:shape id="AutoShape 555" o:spid="_x0000_s1028" type="#_x0000_t32" style="position:absolute;left:4980;top:12337;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ShscMAAADcAAAADwAAAGRycy9kb3ducmV2LnhtbERPu27CMBTdK/EP1kViKw5VlFYpBgEq&#10;EmJqgYHxNr5NosbXJnYe9OvroVLHo/NerkfTiJ5aX1tWsJgnIIgLq2suFVzO+8cXED4ga2wsk4I7&#10;eVivJg9LzLUd+IP6UyhFDGGfo4IqBJdL6YuKDPq5dcSR+7KtwRBhW0rd4hDDTSOfkiSTBmuODRU6&#10;2lVUfJ86o8C9vd+OXJRZ9+M/0/t5YV22vSo1m46bVxCBxvAv/nMftILnNK6NZ+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UobHDAAAA3AAAAA8AAAAAAAAAAAAA&#10;AAAAoQIAAGRycy9kb3ducmV2LnhtbFBLBQYAAAAABAAEAPkAAACRAwAAAAA=&#10;" strokecolor="yellow" strokeweight="2.25pt">
                  <v:stroke endarrow="block"/>
                </v:shape>
                <v:shape id="AutoShape 556" o:spid="_x0000_s1029" type="#_x0000_t32" style="position:absolute;left:4980;top:12922;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gEKsYAAADcAAAADwAAAGRycy9kb3ducmV2LnhtbESPQWvCQBSE74L/YXlCb7qxSGqjm6Bi&#10;ofRk1UOPz+xrEpp9u82uGvvru0Khx2FmvmGWRW9acaHON5YVTCcJCOLS6oYrBcfDy3gOwgdkja1l&#10;UnAjD0U+HCwx0/bK73TZh0pECPsMFdQhuExKX9Zk0E+sI47ep+0Mhii7SuoOrxFuWvmYJKk02HBc&#10;qNHRpqbya382Ctx29/3GZZWef/xpdjtMrUvXH0o9jPrVAkSgPvyH/9qvWsHT7Bnu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BCrGAAAA3AAAAA8AAAAAAAAA&#10;AAAAAAAAoQIAAGRycy9kb3ducmV2LnhtbFBLBQYAAAAABAAEAPkAAACUAwAAAAA=&#10;" strokecolor="yellow" strokeweight="2.25pt">
                  <v:stroke endarrow="block"/>
                </v:shape>
                <v:shapetype id="_x0000_t202" coordsize="21600,21600" o:spt="202" path="m,l,21600r21600,l21600,xe">
                  <v:stroke joinstyle="miter"/>
                  <v:path gradientshapeok="t" o:connecttype="rect"/>
                </v:shapetype>
                <v:shape id="Text Box 557" o:spid="_x0000_s1030" type="#_x0000_t202" style="position:absolute;left:5985;top:11497;width:214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i9MAA&#10;AADcAAAADwAAAGRycy9kb3ducmV2LnhtbERPy4rCMBTdD/gP4Q64GWyqjNbpGEUFxW3VD7g2tw+m&#10;uSlNtPXvzWLA5eG8V5vBNOJBnastK5hGMQji3OqaSwXXy2GyBOE8ssbGMil4koPNevSxwlTbnjN6&#10;nH0pQgi7FBVU3replC6vyKCLbEscuMJ2Bn2AXSl1h30IN42cxfFCGqw5NFTY0r6i/O98NwqKU/81&#10;/+lvR39Nsu/FDuvkZp9KjT+H7S8IT4N/i//dJ60gmYf5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Si9MAAAADcAAAADwAAAAAAAAAAAAAAAACYAgAAZHJzL2Rvd25y&#10;ZXYueG1sUEsFBgAAAAAEAAQA9QAAAIUDAAAAAA==&#10;" stroked="f">
                  <v:textbox>
                    <w:txbxContent>
                      <w:p w:rsidR="006D6F96" w:rsidRPr="00FD0261" w:rsidRDefault="006D6F96" w:rsidP="006D6F96">
                        <w:pPr>
                          <w:rPr>
                            <w:rFonts w:ascii="Times New Roman" w:hAnsi="Times New Roman"/>
                            <w:sz w:val="24"/>
                          </w:rPr>
                        </w:pPr>
                        <w:r>
                          <w:rPr>
                            <w:rFonts w:ascii="Times New Roman" w:hAnsi="Times New Roman"/>
                            <w:sz w:val="24"/>
                          </w:rPr>
                          <w:t>Water phase layer</w:t>
                        </w:r>
                      </w:p>
                    </w:txbxContent>
                  </v:textbox>
                </v:shape>
                <v:shape id="Text Box 558" o:spid="_x0000_s1031" type="#_x0000_t202" style="position:absolute;left:6030;top:12142;width:16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Hb8MA&#10;AADcAAAADwAAAGRycy9kb3ducmV2LnhtbESP3YrCMBSE74V9h3AWvJE1VdSutVHWBcVbfx7g2Jz+&#10;sM1JaaKtb78RBC+HmfmGSTe9qcWdWldZVjAZRyCIM6srLhRczruvbxDOI2usLZOCBznYrD8GKSba&#10;dnyk+8kXIkDYJaig9L5JpHRZSQbd2DbEwctta9AH2RZSt9gFuKnlNIoW0mDFYaHEhn5Lyv5ON6Mg&#10;P3Sj+bK77v0lPs4WW6ziq30oNfzsf1YgPPX+HX61D1pBPJ/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gHb8MAAADcAAAADwAAAAAAAAAAAAAAAACYAgAAZHJzL2Rv&#10;d25yZXYueG1sUEsFBgAAAAAEAAQA9QAAAIgDAAAAAA==&#10;" stroked="f">
                  <v:textbox>
                    <w:txbxContent>
                      <w:p w:rsidR="006D6F96" w:rsidRPr="00FD0261" w:rsidRDefault="006D6F96" w:rsidP="006D6F96">
                        <w:pPr>
                          <w:rPr>
                            <w:rFonts w:ascii="Times New Roman" w:hAnsi="Times New Roman"/>
                            <w:sz w:val="24"/>
                          </w:rPr>
                        </w:pPr>
                        <w:r>
                          <w:rPr>
                            <w:rFonts w:ascii="Times New Roman" w:hAnsi="Times New Roman"/>
                            <w:sz w:val="24"/>
                          </w:rPr>
                          <w:t>White layer</w:t>
                        </w:r>
                      </w:p>
                    </w:txbxContent>
                  </v:textbox>
                </v:shape>
                <v:shape id="Text Box 559" o:spid="_x0000_s1032" type="#_x0000_t202" style="position:absolute;left:6045;top:12727;width:22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ZG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eDq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qZGMMAAADcAAAADwAAAAAAAAAAAAAAAACYAgAAZHJzL2Rv&#10;d25yZXYueG1sUEsFBgAAAAAEAAQA9QAAAIgDAAAAAA==&#10;" stroked="f">
                  <v:textbox>
                    <w:txbxContent>
                      <w:p w:rsidR="006D6F96" w:rsidRPr="00FD0261" w:rsidRDefault="006D6F96" w:rsidP="006D6F96">
                        <w:pPr>
                          <w:rPr>
                            <w:rFonts w:ascii="Times New Roman" w:hAnsi="Times New Roman"/>
                            <w:sz w:val="24"/>
                          </w:rPr>
                        </w:pPr>
                        <w:r>
                          <w:rPr>
                            <w:rFonts w:ascii="Times New Roman" w:hAnsi="Times New Roman"/>
                            <w:sz w:val="24"/>
                          </w:rPr>
                          <w:t>Organic phase layer</w:t>
                        </w:r>
                      </w:p>
                    </w:txbxContent>
                  </v:textbox>
                </v:shape>
              </v:group>
            </w:pict>
          </mc:Fallback>
        </mc:AlternateContent>
      </w:r>
      <w:r w:rsidRPr="00D10FDF">
        <w:rPr>
          <w:rFonts w:ascii="Times New Roman" w:hAnsi="Times New Roman"/>
        </w:rPr>
        <w:t xml:space="preserve">                                   </w:t>
      </w:r>
      <w:r w:rsidRPr="00D10FDF">
        <w:rPr>
          <w:rFonts w:ascii="Times New Roman" w:hAnsi="Times New Roman"/>
          <w:noProof/>
          <w:lang w:eastAsia="id-ID"/>
        </w:rPr>
        <w:t xml:space="preserve">  </w:t>
      </w:r>
      <w:r w:rsidRPr="00D10FDF">
        <w:rPr>
          <w:rFonts w:ascii="Times New Roman" w:hAnsi="Times New Roman"/>
          <w:noProof/>
          <w:lang w:eastAsia="id-ID"/>
        </w:rPr>
        <w:drawing>
          <wp:inline distT="0" distB="0" distL="0" distR="0" wp14:anchorId="0B69AE1D" wp14:editId="704957AA">
            <wp:extent cx="657180" cy="1419225"/>
            <wp:effectExtent l="76200" t="76200" r="124460" b="1238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8766" cy="1465842"/>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D6F96" w:rsidRPr="00BA4EC1" w:rsidRDefault="006D6F96" w:rsidP="006D6F96">
      <w:pPr>
        <w:jc w:val="center"/>
        <w:rPr>
          <w:rFonts w:ascii="Times New Roman" w:hAnsi="Times New Roman"/>
          <w:sz w:val="20"/>
        </w:rPr>
      </w:pPr>
      <w:r w:rsidRPr="00BA4EC1">
        <w:rPr>
          <w:rFonts w:ascii="Times New Roman" w:hAnsi="Times New Roman"/>
          <w:b/>
          <w:sz w:val="20"/>
        </w:rPr>
        <w:t>Figure 1.</w:t>
      </w:r>
      <w:r w:rsidRPr="00BA4EC1">
        <w:rPr>
          <w:rFonts w:ascii="Times New Roman" w:hAnsi="Times New Roman"/>
          <w:sz w:val="20"/>
        </w:rPr>
        <w:t xml:space="preserve"> Water phase and organic phase</w:t>
      </w:r>
      <w:r>
        <w:rPr>
          <w:rFonts w:ascii="Times New Roman" w:hAnsi="Times New Roman"/>
          <w:sz w:val="20"/>
        </w:rPr>
        <w:t xml:space="preserve"> layer</w:t>
      </w:r>
      <w:r w:rsidRPr="00BA4EC1">
        <w:rPr>
          <w:rFonts w:ascii="Times New Roman" w:hAnsi="Times New Roman"/>
          <w:sz w:val="20"/>
        </w:rPr>
        <w:t xml:space="preserve"> in the RNA isolation process.</w:t>
      </w:r>
    </w:p>
    <w:p w:rsidR="006D6F96" w:rsidRPr="00D10FDF" w:rsidRDefault="006D6F96" w:rsidP="006D6F96">
      <w:pPr>
        <w:jc w:val="center"/>
        <w:rPr>
          <w:rFonts w:ascii="Times New Roman" w:hAnsi="Times New Roman"/>
        </w:rPr>
      </w:pPr>
    </w:p>
    <w:p w:rsidR="006D6F96" w:rsidRPr="00D10FDF" w:rsidRDefault="006D6F96" w:rsidP="006F5139">
      <w:pPr>
        <w:ind w:firstLine="364"/>
        <w:jc w:val="both"/>
        <w:rPr>
          <w:rFonts w:ascii="Times New Roman" w:hAnsi="Times New Roman"/>
        </w:rPr>
      </w:pPr>
      <w:r w:rsidRPr="00D10FDF">
        <w:rPr>
          <w:rFonts w:ascii="Times New Roman" w:hAnsi="Times New Roman"/>
        </w:rPr>
        <w:t xml:space="preserve">The top layer (Figure 1) is the </w:t>
      </w:r>
      <w:proofErr w:type="spellStart"/>
      <w:r w:rsidRPr="00D10FDF">
        <w:rPr>
          <w:rFonts w:ascii="Times New Roman" w:hAnsi="Times New Roman"/>
        </w:rPr>
        <w:t>colorless</w:t>
      </w:r>
      <w:proofErr w:type="spellEnd"/>
      <w:r w:rsidRPr="00D10FDF">
        <w:rPr>
          <w:rFonts w:ascii="Times New Roman" w:hAnsi="Times New Roman"/>
        </w:rPr>
        <w:t xml:space="preserve"> water layer, the second layer is white, and the lowest layer is the organic phase layer with red </w:t>
      </w:r>
      <w:proofErr w:type="spellStart"/>
      <w:r w:rsidRPr="00D10FDF">
        <w:rPr>
          <w:rFonts w:ascii="Times New Roman" w:hAnsi="Times New Roman"/>
        </w:rPr>
        <w:t>color</w:t>
      </w:r>
      <w:proofErr w:type="spellEnd"/>
      <w:r w:rsidRPr="00D10FDF">
        <w:rPr>
          <w:rFonts w:ascii="Times New Roman" w:hAnsi="Times New Roman"/>
        </w:rPr>
        <w:t xml:space="preserve">. RNA and DNA are found in the top layer, while the second and lowest layers are layers with protein components. DNA is eliminated by addition of </w:t>
      </w:r>
      <w:proofErr w:type="spellStart"/>
      <w:r w:rsidRPr="00D10FDF">
        <w:rPr>
          <w:rFonts w:ascii="Times New Roman" w:hAnsi="Times New Roman"/>
        </w:rPr>
        <w:t>DNase</w:t>
      </w:r>
      <w:proofErr w:type="spellEnd"/>
      <w:r w:rsidRPr="00D10FDF">
        <w:rPr>
          <w:rFonts w:ascii="Times New Roman" w:hAnsi="Times New Roman"/>
        </w:rPr>
        <w:t xml:space="preserve">. The measurement results using </w:t>
      </w:r>
      <w:proofErr w:type="spellStart"/>
      <w:r w:rsidRPr="00D10FDF">
        <w:rPr>
          <w:rFonts w:ascii="Times New Roman" w:hAnsi="Times New Roman"/>
        </w:rPr>
        <w:t>nanodrop</w:t>
      </w:r>
      <w:proofErr w:type="spellEnd"/>
      <w:r w:rsidRPr="00D10FDF">
        <w:rPr>
          <w:rFonts w:ascii="Times New Roman" w:hAnsi="Times New Roman"/>
        </w:rPr>
        <w:t xml:space="preserve"> obtained total RNA 2343.2 </w:t>
      </w:r>
      <w:proofErr w:type="spellStart"/>
      <w:r w:rsidRPr="00D10FDF">
        <w:rPr>
          <w:rFonts w:ascii="Times New Roman" w:hAnsi="Times New Roman"/>
        </w:rPr>
        <w:t>ng</w:t>
      </w:r>
      <w:proofErr w:type="spellEnd"/>
      <w:r w:rsidRPr="00D10FDF">
        <w:rPr>
          <w:rFonts w:ascii="Times New Roman" w:hAnsi="Times New Roman"/>
        </w:rPr>
        <w:t xml:space="preserve"> / </w:t>
      </w:r>
      <w:proofErr w:type="spellStart"/>
      <w:r w:rsidRPr="00D10FDF">
        <w:rPr>
          <w:rFonts w:ascii="Times New Roman" w:hAnsi="Times New Roman"/>
        </w:rPr>
        <w:t>μL</w:t>
      </w:r>
      <w:proofErr w:type="spellEnd"/>
      <w:r w:rsidRPr="00D10FDF">
        <w:rPr>
          <w:rFonts w:ascii="Times New Roman" w:hAnsi="Times New Roman"/>
        </w:rPr>
        <w:t xml:space="preserve"> from 100 mg of digestive gland samples, using Thermo Scientific </w:t>
      </w:r>
      <w:proofErr w:type="spellStart"/>
      <w:r w:rsidRPr="00D10FDF">
        <w:rPr>
          <w:rFonts w:ascii="Times New Roman" w:hAnsi="Times New Roman"/>
        </w:rPr>
        <w:t>Nanodrop</w:t>
      </w:r>
      <w:proofErr w:type="spellEnd"/>
      <w:r w:rsidRPr="00D10FDF">
        <w:rPr>
          <w:rFonts w:ascii="Times New Roman" w:hAnsi="Times New Roman"/>
        </w:rPr>
        <w:t xml:space="preserve"> 2000.</w:t>
      </w:r>
    </w:p>
    <w:p w:rsidR="006D6F96" w:rsidRPr="00D10FDF" w:rsidRDefault="006D6F96" w:rsidP="006D6F96">
      <w:pPr>
        <w:jc w:val="both"/>
        <w:rPr>
          <w:rFonts w:ascii="Times New Roman" w:hAnsi="Times New Roman"/>
        </w:rPr>
      </w:pPr>
    </w:p>
    <w:p w:rsidR="006D6F96" w:rsidRPr="00D10FDF" w:rsidRDefault="006D6F96" w:rsidP="006D6F96">
      <w:pPr>
        <w:jc w:val="both"/>
        <w:rPr>
          <w:rFonts w:ascii="Times New Roman" w:hAnsi="Times New Roman"/>
        </w:rPr>
      </w:pPr>
      <w:r w:rsidRPr="00D10FDF">
        <w:rPr>
          <w:rFonts w:ascii="Times New Roman" w:hAnsi="Times New Roman"/>
        </w:rPr>
        <w:t xml:space="preserve"> </w:t>
      </w:r>
      <w:r w:rsidRPr="00BA4EC1">
        <w:rPr>
          <w:rFonts w:ascii="Times New Roman" w:hAnsi="Times New Roman"/>
          <w:sz w:val="18"/>
        </w:rPr>
        <w:t xml:space="preserve">     </w:t>
      </w:r>
      <w:r w:rsidRPr="00BA4EC1">
        <w:rPr>
          <w:rFonts w:ascii="Times New Roman" w:hAnsi="Times New Roman"/>
          <w:b/>
          <w:sz w:val="18"/>
        </w:rPr>
        <w:t>Table 2.</w:t>
      </w:r>
      <w:r w:rsidRPr="00BA4EC1">
        <w:rPr>
          <w:rFonts w:ascii="Times New Roman" w:hAnsi="Times New Roman"/>
          <w:sz w:val="18"/>
        </w:rPr>
        <w:t xml:space="preserve"> Total RNA concentrations isolated from crop fluids and digestive glands.</w:t>
      </w:r>
    </w:p>
    <w:tbl>
      <w:tblPr>
        <w:tblStyle w:val="TableGrid"/>
        <w:tblW w:w="0" w:type="auto"/>
        <w:tblLook w:val="04A0" w:firstRow="1" w:lastRow="0" w:firstColumn="1" w:lastColumn="0" w:noHBand="0" w:noVBand="1"/>
      </w:tblPr>
      <w:tblGrid>
        <w:gridCol w:w="787"/>
        <w:gridCol w:w="2682"/>
        <w:gridCol w:w="2429"/>
        <w:gridCol w:w="2127"/>
      </w:tblGrid>
      <w:tr w:rsidR="006D6F96" w:rsidRPr="00D10FDF" w:rsidTr="00F00C5B">
        <w:tc>
          <w:tcPr>
            <w:tcW w:w="787" w:type="dxa"/>
            <w:tcBorders>
              <w:left w:val="nil"/>
              <w:bottom w:val="single" w:sz="4" w:space="0" w:color="auto"/>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No.</w:t>
            </w:r>
          </w:p>
        </w:tc>
        <w:tc>
          <w:tcPr>
            <w:tcW w:w="2682" w:type="dxa"/>
            <w:tcBorders>
              <w:left w:val="nil"/>
              <w:bottom w:val="single" w:sz="4" w:space="0" w:color="auto"/>
              <w:right w:val="nil"/>
            </w:tcBorders>
            <w:vAlign w:val="center"/>
          </w:tcPr>
          <w:p w:rsidR="006D6F96" w:rsidRPr="00D10FDF" w:rsidRDefault="006D6F96" w:rsidP="00F00C5B">
            <w:pPr>
              <w:jc w:val="both"/>
              <w:rPr>
                <w:rFonts w:ascii="Times New Roman" w:hAnsi="Times New Roman"/>
              </w:rPr>
            </w:pPr>
            <w:r>
              <w:rPr>
                <w:rFonts w:ascii="Times New Roman" w:hAnsi="Times New Roman"/>
              </w:rPr>
              <w:t xml:space="preserve">Source of </w:t>
            </w:r>
            <w:r w:rsidRPr="00D10FDF">
              <w:rPr>
                <w:rFonts w:ascii="Times New Roman" w:hAnsi="Times New Roman"/>
              </w:rPr>
              <w:t>RNA</w:t>
            </w:r>
          </w:p>
        </w:tc>
        <w:tc>
          <w:tcPr>
            <w:tcW w:w="2429" w:type="dxa"/>
            <w:tcBorders>
              <w:left w:val="nil"/>
              <w:bottom w:val="single" w:sz="4" w:space="0" w:color="auto"/>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M</w:t>
            </w:r>
            <w:r>
              <w:rPr>
                <w:rFonts w:ascii="Times New Roman" w:hAnsi="Times New Roman"/>
              </w:rPr>
              <w:t>ass</w:t>
            </w:r>
            <w:r w:rsidRPr="00D10FDF">
              <w:rPr>
                <w:rFonts w:ascii="Times New Roman" w:hAnsi="Times New Roman"/>
              </w:rPr>
              <w:t xml:space="preserve">/volume </w:t>
            </w:r>
            <w:r>
              <w:rPr>
                <w:rFonts w:ascii="Times New Roman" w:hAnsi="Times New Roman"/>
              </w:rPr>
              <w:t>tissue</w:t>
            </w:r>
          </w:p>
        </w:tc>
        <w:tc>
          <w:tcPr>
            <w:tcW w:w="2127" w:type="dxa"/>
            <w:tcBorders>
              <w:left w:val="nil"/>
              <w:bottom w:val="single" w:sz="4" w:space="0" w:color="auto"/>
              <w:right w:val="nil"/>
            </w:tcBorders>
          </w:tcPr>
          <w:p w:rsidR="006D6F96" w:rsidRPr="00D10FDF" w:rsidRDefault="006D6F96" w:rsidP="00F00C5B">
            <w:pPr>
              <w:jc w:val="both"/>
              <w:rPr>
                <w:rFonts w:ascii="Times New Roman" w:hAnsi="Times New Roman"/>
              </w:rPr>
            </w:pPr>
            <w:r w:rsidRPr="00D10FDF">
              <w:rPr>
                <w:rFonts w:ascii="Times New Roman" w:hAnsi="Times New Roman"/>
              </w:rPr>
              <w:t>RNA</w:t>
            </w:r>
            <w:r>
              <w:rPr>
                <w:rFonts w:ascii="Times New Roman" w:hAnsi="Times New Roman"/>
              </w:rPr>
              <w:t xml:space="preserve"> concentration</w:t>
            </w:r>
          </w:p>
        </w:tc>
      </w:tr>
      <w:tr w:rsidR="006D6F96" w:rsidRPr="00D10FDF" w:rsidTr="00F00C5B">
        <w:tc>
          <w:tcPr>
            <w:tcW w:w="787" w:type="dxa"/>
            <w:tcBorders>
              <w:top w:val="single" w:sz="4" w:space="0" w:color="auto"/>
              <w:left w:val="nil"/>
              <w:bottom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1.</w:t>
            </w:r>
          </w:p>
        </w:tc>
        <w:tc>
          <w:tcPr>
            <w:tcW w:w="2682" w:type="dxa"/>
            <w:tcBorders>
              <w:top w:val="single" w:sz="4" w:space="0" w:color="auto"/>
              <w:left w:val="nil"/>
              <w:bottom w:val="nil"/>
              <w:right w:val="nil"/>
            </w:tcBorders>
            <w:vAlign w:val="center"/>
          </w:tcPr>
          <w:p w:rsidR="006D6F96" w:rsidRPr="00DD18C0" w:rsidRDefault="006D6F96" w:rsidP="00F00C5B">
            <w:pPr>
              <w:jc w:val="both"/>
              <w:rPr>
                <w:rFonts w:ascii="Times New Roman" w:hAnsi="Times New Roman"/>
              </w:rPr>
            </w:pPr>
            <w:r w:rsidRPr="00DD18C0">
              <w:rPr>
                <w:rFonts w:ascii="Times New Roman" w:hAnsi="Times New Roman"/>
              </w:rPr>
              <w:t>Crop</w:t>
            </w:r>
            <w:r>
              <w:rPr>
                <w:rFonts w:ascii="Times New Roman" w:hAnsi="Times New Roman"/>
              </w:rPr>
              <w:t xml:space="preserve"> fluids</w:t>
            </w:r>
          </w:p>
        </w:tc>
        <w:tc>
          <w:tcPr>
            <w:tcW w:w="2429" w:type="dxa"/>
            <w:tcBorders>
              <w:top w:val="single" w:sz="4" w:space="0" w:color="auto"/>
              <w:left w:val="nil"/>
              <w:bottom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100 µl</w:t>
            </w:r>
          </w:p>
        </w:tc>
        <w:tc>
          <w:tcPr>
            <w:tcW w:w="2127" w:type="dxa"/>
            <w:tcBorders>
              <w:top w:val="single" w:sz="4" w:space="0" w:color="auto"/>
              <w:left w:val="nil"/>
              <w:bottom w:val="nil"/>
              <w:right w:val="nil"/>
            </w:tcBorders>
          </w:tcPr>
          <w:p w:rsidR="006D6F96" w:rsidRPr="00D10FDF" w:rsidRDefault="006D6F96" w:rsidP="00F00C5B">
            <w:pPr>
              <w:jc w:val="both"/>
              <w:rPr>
                <w:rFonts w:ascii="Times New Roman" w:hAnsi="Times New Roman"/>
              </w:rPr>
            </w:pPr>
            <w:r w:rsidRPr="00D10FDF">
              <w:rPr>
                <w:rFonts w:ascii="Times New Roman" w:hAnsi="Times New Roman"/>
              </w:rPr>
              <w:t xml:space="preserve">0,7 </w:t>
            </w:r>
            <w:proofErr w:type="spellStart"/>
            <w:r w:rsidRPr="00D10FDF">
              <w:rPr>
                <w:rFonts w:ascii="Times New Roman" w:hAnsi="Times New Roman"/>
              </w:rPr>
              <w:t>ng</w:t>
            </w:r>
            <w:proofErr w:type="spellEnd"/>
            <w:r w:rsidRPr="00D10FDF">
              <w:rPr>
                <w:rFonts w:ascii="Times New Roman" w:hAnsi="Times New Roman"/>
              </w:rPr>
              <w:t>/µl</w:t>
            </w:r>
          </w:p>
        </w:tc>
      </w:tr>
      <w:tr w:rsidR="006D6F96" w:rsidRPr="00D10FDF" w:rsidTr="00F00C5B">
        <w:tc>
          <w:tcPr>
            <w:tcW w:w="787" w:type="dxa"/>
            <w:tcBorders>
              <w:top w:val="nil"/>
              <w:left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2.</w:t>
            </w:r>
          </w:p>
        </w:tc>
        <w:tc>
          <w:tcPr>
            <w:tcW w:w="2682" w:type="dxa"/>
            <w:tcBorders>
              <w:top w:val="nil"/>
              <w:left w:val="nil"/>
              <w:right w:val="nil"/>
            </w:tcBorders>
            <w:vAlign w:val="center"/>
          </w:tcPr>
          <w:p w:rsidR="006D6F96" w:rsidRPr="00DD18C0" w:rsidRDefault="006D6F96" w:rsidP="00F00C5B">
            <w:pPr>
              <w:jc w:val="both"/>
              <w:rPr>
                <w:rFonts w:ascii="Times New Roman" w:hAnsi="Times New Roman"/>
              </w:rPr>
            </w:pPr>
            <w:r w:rsidRPr="00DD18C0">
              <w:rPr>
                <w:rFonts w:ascii="Times New Roman" w:hAnsi="Times New Roman"/>
              </w:rPr>
              <w:t>Digestive gland</w:t>
            </w:r>
          </w:p>
        </w:tc>
        <w:tc>
          <w:tcPr>
            <w:tcW w:w="2429" w:type="dxa"/>
            <w:tcBorders>
              <w:top w:val="nil"/>
              <w:left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100 mg</w:t>
            </w:r>
          </w:p>
        </w:tc>
        <w:tc>
          <w:tcPr>
            <w:tcW w:w="2127" w:type="dxa"/>
            <w:tcBorders>
              <w:top w:val="nil"/>
              <w:left w:val="nil"/>
              <w:right w:val="nil"/>
            </w:tcBorders>
          </w:tcPr>
          <w:p w:rsidR="006D6F96" w:rsidRPr="00D10FDF" w:rsidRDefault="006D6F96" w:rsidP="00F00C5B">
            <w:pPr>
              <w:jc w:val="both"/>
              <w:rPr>
                <w:rFonts w:ascii="Times New Roman" w:hAnsi="Times New Roman"/>
              </w:rPr>
            </w:pPr>
            <w:r w:rsidRPr="00D10FDF">
              <w:rPr>
                <w:rFonts w:ascii="Times New Roman" w:hAnsi="Times New Roman"/>
              </w:rPr>
              <w:t xml:space="preserve">2343,2 </w:t>
            </w:r>
            <w:proofErr w:type="spellStart"/>
            <w:r w:rsidRPr="00D10FDF">
              <w:rPr>
                <w:rFonts w:ascii="Times New Roman" w:hAnsi="Times New Roman"/>
              </w:rPr>
              <w:t>ng</w:t>
            </w:r>
            <w:proofErr w:type="spellEnd"/>
            <w:r w:rsidRPr="00D10FDF">
              <w:rPr>
                <w:rFonts w:ascii="Times New Roman" w:hAnsi="Times New Roman"/>
              </w:rPr>
              <w:t>/</w:t>
            </w:r>
            <w:proofErr w:type="spellStart"/>
            <w:r w:rsidRPr="00D10FDF">
              <w:rPr>
                <w:rFonts w:ascii="Times New Roman" w:hAnsi="Times New Roman"/>
              </w:rPr>
              <w:t>μL</w:t>
            </w:r>
            <w:proofErr w:type="spellEnd"/>
          </w:p>
        </w:tc>
      </w:tr>
    </w:tbl>
    <w:p w:rsidR="006D6F96" w:rsidRPr="00D10FDF" w:rsidRDefault="006D6F96" w:rsidP="006D6F96">
      <w:pPr>
        <w:jc w:val="both"/>
        <w:rPr>
          <w:rFonts w:ascii="Times New Roman" w:hAnsi="Times New Roman"/>
        </w:rPr>
      </w:pPr>
    </w:p>
    <w:p w:rsidR="006D6F96" w:rsidRPr="00D10FDF" w:rsidRDefault="006D6F96" w:rsidP="006F5139">
      <w:pPr>
        <w:ind w:firstLine="426"/>
        <w:jc w:val="both"/>
        <w:rPr>
          <w:rFonts w:ascii="Times New Roman" w:hAnsi="Times New Roman"/>
        </w:rPr>
      </w:pPr>
      <w:r w:rsidRPr="00D10FDF">
        <w:rPr>
          <w:rFonts w:ascii="Times New Roman" w:hAnsi="Times New Roman"/>
        </w:rPr>
        <w:t>Isolation and purification of total RNA in high quantity and quality is an important step in the c</w:t>
      </w:r>
      <w:r>
        <w:rPr>
          <w:rFonts w:ascii="Times New Roman" w:hAnsi="Times New Roman"/>
        </w:rPr>
        <w:t xml:space="preserve">onstruction of the </w:t>
      </w:r>
      <w:proofErr w:type="spellStart"/>
      <w:r>
        <w:rPr>
          <w:rFonts w:ascii="Times New Roman" w:hAnsi="Times New Roman"/>
        </w:rPr>
        <w:t>cDNA</w:t>
      </w:r>
      <w:proofErr w:type="spellEnd"/>
      <w:r>
        <w:rPr>
          <w:rFonts w:ascii="Times New Roman" w:hAnsi="Times New Roman"/>
        </w:rPr>
        <w:t xml:space="preserve"> </w:t>
      </w:r>
      <w:proofErr w:type="gramStart"/>
      <w:r>
        <w:rPr>
          <w:rFonts w:ascii="Times New Roman" w:hAnsi="Times New Roman"/>
        </w:rPr>
        <w:t>library</w:t>
      </w:r>
      <w:r w:rsidRPr="00D10FDF">
        <w:rPr>
          <w:rFonts w:ascii="Times New Roman" w:hAnsi="Times New Roman"/>
        </w:rPr>
        <w:t>[</w:t>
      </w:r>
      <w:proofErr w:type="gramEnd"/>
      <w:r w:rsidRPr="00D10FDF">
        <w:rPr>
          <w:rFonts w:ascii="Times New Roman" w:hAnsi="Times New Roman"/>
        </w:rPr>
        <w:t xml:space="preserve">8]. Inadequate RNA quality can affect the stability of RNA. Meanwhile, the small quantity of RNA will have an impact on the success rate of the RT-PCR process, which results in low </w:t>
      </w:r>
      <w:proofErr w:type="spellStart"/>
      <w:r w:rsidRPr="00D10FDF">
        <w:rPr>
          <w:rFonts w:ascii="Times New Roman" w:hAnsi="Times New Roman"/>
        </w:rPr>
        <w:t>cDNA</w:t>
      </w:r>
      <w:proofErr w:type="spellEnd"/>
      <w:r w:rsidRPr="00D10FDF">
        <w:rPr>
          <w:rFonts w:ascii="Times New Roman" w:hAnsi="Times New Roman"/>
        </w:rPr>
        <w:t xml:space="preserve"> concentrations. RNA with good quality and high quantity is expected to produce full-length </w:t>
      </w:r>
      <w:proofErr w:type="spellStart"/>
      <w:r w:rsidRPr="00D10FDF">
        <w:rPr>
          <w:rFonts w:ascii="Times New Roman" w:hAnsi="Times New Roman"/>
        </w:rPr>
        <w:t>cDNA</w:t>
      </w:r>
      <w:proofErr w:type="spellEnd"/>
      <w:r w:rsidRPr="00D10FDF">
        <w:rPr>
          <w:rFonts w:ascii="Times New Roman" w:hAnsi="Times New Roman"/>
        </w:rPr>
        <w:t xml:space="preserve"> from the target gene.</w:t>
      </w:r>
    </w:p>
    <w:p w:rsidR="006D6F96" w:rsidRPr="00D10FDF" w:rsidRDefault="006D6F96" w:rsidP="006F5139">
      <w:pPr>
        <w:ind w:firstLine="284"/>
        <w:jc w:val="both"/>
        <w:rPr>
          <w:rFonts w:ascii="Times New Roman" w:hAnsi="Times New Roman"/>
        </w:rPr>
      </w:pPr>
      <w:r w:rsidRPr="00D10FDF">
        <w:rPr>
          <w:rFonts w:ascii="Times New Roman" w:hAnsi="Times New Roman"/>
        </w:rPr>
        <w:t xml:space="preserve">The isolated RNA was tested by electrophoresis using </w:t>
      </w:r>
      <w:proofErr w:type="spellStart"/>
      <w:r w:rsidRPr="00D10FDF">
        <w:rPr>
          <w:rFonts w:ascii="Times New Roman" w:hAnsi="Times New Roman"/>
        </w:rPr>
        <w:t>agarose</w:t>
      </w:r>
      <w:proofErr w:type="spellEnd"/>
      <w:r w:rsidRPr="00D10FDF">
        <w:rPr>
          <w:rFonts w:ascii="Times New Roman" w:hAnsi="Times New Roman"/>
        </w:rPr>
        <w:t xml:space="preserve"> gel 1.1% at a potential difference of 110 V for 30 minutes. The results of electrophoresis of RNA isolates from the digestive gland of </w:t>
      </w:r>
      <w:r w:rsidRPr="00DD18C0">
        <w:rPr>
          <w:rFonts w:ascii="Times New Roman" w:hAnsi="Times New Roman"/>
          <w:i/>
        </w:rPr>
        <w:t xml:space="preserve">A. </w:t>
      </w:r>
      <w:proofErr w:type="spellStart"/>
      <w:r w:rsidRPr="00DD18C0">
        <w:rPr>
          <w:rFonts w:ascii="Times New Roman" w:hAnsi="Times New Roman"/>
          <w:i/>
        </w:rPr>
        <w:lastRenderedPageBreak/>
        <w:t>fulica</w:t>
      </w:r>
      <w:proofErr w:type="spellEnd"/>
      <w:r w:rsidRPr="00D10FDF">
        <w:rPr>
          <w:rFonts w:ascii="Times New Roman" w:hAnsi="Times New Roman"/>
        </w:rPr>
        <w:t xml:space="preserve"> showed a long smear between 0.5 kb - 2 kb (data not shown). These smear data indicate that the RNA obtained varies in size. High intensity smears are located between 0.65 kb to 1.2 kb. The high intensity of the smear shows the integrity of the RNA obtained, because of the guanidine </w:t>
      </w:r>
      <w:proofErr w:type="spellStart"/>
      <w:r w:rsidRPr="00D10FDF">
        <w:rPr>
          <w:rFonts w:ascii="Times New Roman" w:hAnsi="Times New Roman"/>
        </w:rPr>
        <w:t>thiocyanate</w:t>
      </w:r>
      <w:proofErr w:type="spellEnd"/>
      <w:r w:rsidRPr="00D10FDF">
        <w:rPr>
          <w:rFonts w:ascii="Times New Roman" w:hAnsi="Times New Roman"/>
        </w:rPr>
        <w:t xml:space="preserve"> buffer found in the </w:t>
      </w:r>
      <w:proofErr w:type="spellStart"/>
      <w:r w:rsidRPr="00D10FDF">
        <w:rPr>
          <w:rFonts w:ascii="Times New Roman" w:hAnsi="Times New Roman"/>
        </w:rPr>
        <w:t>purezol</w:t>
      </w:r>
      <w:proofErr w:type="spellEnd"/>
      <w:r w:rsidRPr="00D10FDF">
        <w:rPr>
          <w:rFonts w:ascii="Times New Roman" w:hAnsi="Times New Roman"/>
        </w:rPr>
        <w:t xml:space="preserve"> reagent. The guanidine </w:t>
      </w:r>
      <w:proofErr w:type="spellStart"/>
      <w:r w:rsidRPr="00D10FDF">
        <w:rPr>
          <w:rFonts w:ascii="Times New Roman" w:hAnsi="Times New Roman"/>
        </w:rPr>
        <w:t>thiocyanate</w:t>
      </w:r>
      <w:proofErr w:type="spellEnd"/>
      <w:r w:rsidRPr="00D10FDF">
        <w:rPr>
          <w:rFonts w:ascii="Times New Roman" w:hAnsi="Times New Roman"/>
        </w:rPr>
        <w:t xml:space="preserve"> buffer can change the tertiary structure of the </w:t>
      </w:r>
      <w:proofErr w:type="spellStart"/>
      <w:r w:rsidRPr="00D10FDF">
        <w:rPr>
          <w:rFonts w:ascii="Times New Roman" w:hAnsi="Times New Roman"/>
        </w:rPr>
        <w:t>RNase</w:t>
      </w:r>
      <w:proofErr w:type="spellEnd"/>
      <w:r w:rsidRPr="00D10FDF">
        <w:rPr>
          <w:rFonts w:ascii="Times New Roman" w:hAnsi="Times New Roman"/>
        </w:rPr>
        <w:t xml:space="preserve">, thereby deactivating the ability of </w:t>
      </w:r>
      <w:proofErr w:type="spellStart"/>
      <w:r w:rsidRPr="00D10FDF">
        <w:rPr>
          <w:rFonts w:ascii="Times New Roman" w:hAnsi="Times New Roman"/>
        </w:rPr>
        <w:t>RNnase</w:t>
      </w:r>
      <w:proofErr w:type="spellEnd"/>
      <w:r w:rsidRPr="00D10FDF">
        <w:rPr>
          <w:rFonts w:ascii="Times New Roman" w:hAnsi="Times New Roman"/>
        </w:rPr>
        <w:t xml:space="preserve"> to degrade </w:t>
      </w:r>
      <w:proofErr w:type="gramStart"/>
      <w:r w:rsidRPr="00D10FDF">
        <w:rPr>
          <w:rFonts w:ascii="Times New Roman" w:hAnsi="Times New Roman"/>
        </w:rPr>
        <w:t>RNA[</w:t>
      </w:r>
      <w:proofErr w:type="gramEnd"/>
      <w:r w:rsidRPr="00D10FDF">
        <w:rPr>
          <w:rFonts w:ascii="Times New Roman" w:hAnsi="Times New Roman"/>
        </w:rPr>
        <w:t xml:space="preserve">9]. With the inactivity of </w:t>
      </w:r>
      <w:proofErr w:type="spellStart"/>
      <w:r w:rsidRPr="00D10FDF">
        <w:rPr>
          <w:rFonts w:ascii="Times New Roman" w:hAnsi="Times New Roman"/>
        </w:rPr>
        <w:t>RNase</w:t>
      </w:r>
      <w:proofErr w:type="spellEnd"/>
      <w:r w:rsidRPr="00D10FDF">
        <w:rPr>
          <w:rFonts w:ascii="Times New Roman" w:hAnsi="Times New Roman"/>
        </w:rPr>
        <w:t>, most of the RNA will be obtained intact and not degraded.</w:t>
      </w:r>
    </w:p>
    <w:p w:rsidR="006D6F96" w:rsidRDefault="006D6F96" w:rsidP="006F5139">
      <w:pPr>
        <w:ind w:firstLine="284"/>
        <w:jc w:val="both"/>
        <w:rPr>
          <w:rFonts w:ascii="Times New Roman" w:hAnsi="Times New Roman"/>
        </w:rPr>
      </w:pPr>
      <w:r w:rsidRPr="00D10FDF">
        <w:rPr>
          <w:rFonts w:ascii="Times New Roman" w:hAnsi="Times New Roman"/>
        </w:rPr>
        <w:t>The RNA purity test was carried out by measuring the absorbance ratio at OD</w:t>
      </w:r>
      <w:r w:rsidRPr="00DD18C0">
        <w:rPr>
          <w:rFonts w:ascii="Times New Roman" w:hAnsi="Times New Roman"/>
          <w:vertAlign w:val="subscript"/>
        </w:rPr>
        <w:t>260</w:t>
      </w:r>
      <w:r w:rsidRPr="00D10FDF">
        <w:rPr>
          <w:rFonts w:ascii="Times New Roman" w:hAnsi="Times New Roman"/>
        </w:rPr>
        <w:t xml:space="preserve"> and OD</w:t>
      </w:r>
      <w:r w:rsidRPr="00DD18C0">
        <w:rPr>
          <w:rFonts w:ascii="Times New Roman" w:hAnsi="Times New Roman"/>
          <w:vertAlign w:val="subscript"/>
        </w:rPr>
        <w:t>280</w:t>
      </w:r>
      <w:r w:rsidRPr="00D10FDF">
        <w:rPr>
          <w:rFonts w:ascii="Times New Roman" w:hAnsi="Times New Roman"/>
        </w:rPr>
        <w:t xml:space="preserve"> wavelengths using </w:t>
      </w:r>
      <w:proofErr w:type="spellStart"/>
      <w:r w:rsidRPr="00D10FDF">
        <w:rPr>
          <w:rFonts w:ascii="Times New Roman" w:hAnsi="Times New Roman"/>
        </w:rPr>
        <w:t>nanodrop</w:t>
      </w:r>
      <w:proofErr w:type="spellEnd"/>
      <w:r w:rsidRPr="00D10FDF">
        <w:rPr>
          <w:rFonts w:ascii="Times New Roman" w:hAnsi="Times New Roman"/>
        </w:rPr>
        <w:t xml:space="preserve"> (Thermo Scientific </w:t>
      </w:r>
      <w:proofErr w:type="spellStart"/>
      <w:r w:rsidRPr="00D10FDF">
        <w:rPr>
          <w:rFonts w:ascii="Times New Roman" w:hAnsi="Times New Roman"/>
        </w:rPr>
        <w:t>Nanodrop</w:t>
      </w:r>
      <w:proofErr w:type="spellEnd"/>
      <w:r w:rsidRPr="00D10FDF">
        <w:rPr>
          <w:rFonts w:ascii="Times New Roman" w:hAnsi="Times New Roman"/>
        </w:rPr>
        <w:t xml:space="preserve"> 2000). The OD</w:t>
      </w:r>
      <w:r w:rsidRPr="00DD18C0">
        <w:rPr>
          <w:rFonts w:ascii="Times New Roman" w:hAnsi="Times New Roman"/>
          <w:vertAlign w:val="subscript"/>
        </w:rPr>
        <w:t>260</w:t>
      </w:r>
      <w:r w:rsidRPr="00D10FDF">
        <w:rPr>
          <w:rFonts w:ascii="Times New Roman" w:hAnsi="Times New Roman"/>
        </w:rPr>
        <w:t>/OD</w:t>
      </w:r>
      <w:r w:rsidRPr="00DD18C0">
        <w:rPr>
          <w:rFonts w:ascii="Times New Roman" w:hAnsi="Times New Roman"/>
          <w:vertAlign w:val="subscript"/>
        </w:rPr>
        <w:t>280</w:t>
      </w:r>
      <w:r w:rsidRPr="00D10FDF">
        <w:rPr>
          <w:rFonts w:ascii="Times New Roman" w:hAnsi="Times New Roman"/>
        </w:rPr>
        <w:t xml:space="preserve"> ratio as an indicato</w:t>
      </w:r>
      <w:r>
        <w:rPr>
          <w:rFonts w:ascii="Times New Roman" w:hAnsi="Times New Roman"/>
        </w:rPr>
        <w:t xml:space="preserve">r of protein contaminant </w:t>
      </w:r>
      <w:proofErr w:type="gramStart"/>
      <w:r>
        <w:rPr>
          <w:rFonts w:ascii="Times New Roman" w:hAnsi="Times New Roman"/>
        </w:rPr>
        <w:t>levels</w:t>
      </w:r>
      <w:r w:rsidRPr="00D10FDF">
        <w:rPr>
          <w:rFonts w:ascii="Times New Roman" w:hAnsi="Times New Roman"/>
        </w:rPr>
        <w:t>[</w:t>
      </w:r>
      <w:proofErr w:type="gramEnd"/>
      <w:r w:rsidRPr="00D10FDF">
        <w:rPr>
          <w:rFonts w:ascii="Times New Roman" w:hAnsi="Times New Roman"/>
        </w:rPr>
        <w:t>10]. The OD</w:t>
      </w:r>
      <w:r w:rsidRPr="00DD18C0">
        <w:rPr>
          <w:rFonts w:ascii="Times New Roman" w:hAnsi="Times New Roman"/>
          <w:vertAlign w:val="subscript"/>
        </w:rPr>
        <w:t>260</w:t>
      </w:r>
      <w:r w:rsidRPr="00D10FDF">
        <w:rPr>
          <w:rFonts w:ascii="Times New Roman" w:hAnsi="Times New Roman"/>
        </w:rPr>
        <w:t>/OD</w:t>
      </w:r>
      <w:r w:rsidRPr="00DD18C0">
        <w:rPr>
          <w:rFonts w:ascii="Times New Roman" w:hAnsi="Times New Roman"/>
          <w:vertAlign w:val="subscript"/>
        </w:rPr>
        <w:t>280</w:t>
      </w:r>
      <w:r w:rsidRPr="00D10FDF">
        <w:rPr>
          <w:rFonts w:ascii="Times New Roman" w:hAnsi="Times New Roman"/>
        </w:rPr>
        <w:t xml:space="preserve"> ratio of the total RNA isolates obtained was 1.95 and the OD</w:t>
      </w:r>
      <w:r w:rsidRPr="00DD18C0">
        <w:rPr>
          <w:rFonts w:ascii="Times New Roman" w:hAnsi="Times New Roman"/>
          <w:vertAlign w:val="subscript"/>
        </w:rPr>
        <w:t>260</w:t>
      </w:r>
      <w:r w:rsidRPr="00D10FDF">
        <w:rPr>
          <w:rFonts w:ascii="Times New Roman" w:hAnsi="Times New Roman"/>
        </w:rPr>
        <w:t>/OD</w:t>
      </w:r>
      <w:r w:rsidRPr="00DD18C0">
        <w:rPr>
          <w:rFonts w:ascii="Times New Roman" w:hAnsi="Times New Roman"/>
          <w:vertAlign w:val="subscript"/>
        </w:rPr>
        <w:t>230</w:t>
      </w:r>
      <w:r w:rsidRPr="00D10FDF">
        <w:rPr>
          <w:rFonts w:ascii="Times New Roman" w:hAnsi="Times New Roman"/>
        </w:rPr>
        <w:t xml:space="preserve"> ratio of the total RNA isolates was 1.69. This ratio value in</w:t>
      </w:r>
      <w:r>
        <w:rPr>
          <w:rFonts w:ascii="Times New Roman" w:hAnsi="Times New Roman"/>
        </w:rPr>
        <w:t xml:space="preserve">dicates no protein </w:t>
      </w:r>
      <w:proofErr w:type="gramStart"/>
      <w:r>
        <w:rPr>
          <w:rFonts w:ascii="Times New Roman" w:hAnsi="Times New Roman"/>
        </w:rPr>
        <w:t>contaminants</w:t>
      </w:r>
      <w:r w:rsidRPr="00D10FDF">
        <w:rPr>
          <w:rFonts w:ascii="Times New Roman" w:hAnsi="Times New Roman"/>
        </w:rPr>
        <w:t>[</w:t>
      </w:r>
      <w:proofErr w:type="gramEnd"/>
      <w:r w:rsidRPr="00D10FDF">
        <w:rPr>
          <w:rFonts w:ascii="Times New Roman" w:hAnsi="Times New Roman"/>
        </w:rPr>
        <w:t>7]. As a comparison, the results of measuring the OD ratio using the same isolation kit (</w:t>
      </w:r>
      <w:proofErr w:type="spellStart"/>
      <w:r w:rsidRPr="00D10FDF">
        <w:rPr>
          <w:rFonts w:ascii="Times New Roman" w:hAnsi="Times New Roman"/>
        </w:rPr>
        <w:t>PureZOL</w:t>
      </w:r>
      <w:proofErr w:type="spellEnd"/>
      <w:r w:rsidRPr="00D10FDF">
        <w:rPr>
          <w:rFonts w:ascii="Times New Roman" w:hAnsi="Times New Roman"/>
        </w:rPr>
        <w:t xml:space="preserve"> RNA Isolation Reagent) were tested by </w:t>
      </w:r>
      <w:proofErr w:type="spellStart"/>
      <w:r w:rsidRPr="00D10FDF">
        <w:rPr>
          <w:rFonts w:ascii="Times New Roman" w:hAnsi="Times New Roman"/>
        </w:rPr>
        <w:t>Franҫa</w:t>
      </w:r>
      <w:proofErr w:type="spellEnd"/>
      <w:r w:rsidRPr="00D10FDF">
        <w:rPr>
          <w:rFonts w:ascii="Times New Roman" w:hAnsi="Times New Roman"/>
        </w:rPr>
        <w:t xml:space="preserve"> </w:t>
      </w:r>
      <w:r w:rsidRPr="00DD18C0">
        <w:rPr>
          <w:rFonts w:ascii="Times New Roman" w:hAnsi="Times New Roman"/>
          <w:i/>
        </w:rPr>
        <w:t>et al</w:t>
      </w:r>
      <w:proofErr w:type="gramStart"/>
      <w:r w:rsidRPr="00D10FDF">
        <w:rPr>
          <w:rFonts w:ascii="Times New Roman" w:hAnsi="Times New Roman"/>
        </w:rPr>
        <w:t>.[</w:t>
      </w:r>
      <w:proofErr w:type="gramEnd"/>
      <w:r w:rsidRPr="00D10FDF">
        <w:rPr>
          <w:rFonts w:ascii="Times New Roman" w:hAnsi="Times New Roman"/>
        </w:rPr>
        <w:t>10]. RNA that has been isolated can be stored at -20</w:t>
      </w:r>
      <w:r w:rsidRPr="00DD18C0">
        <w:rPr>
          <w:rFonts w:ascii="Times New Roman" w:hAnsi="Times New Roman"/>
          <w:vertAlign w:val="superscript"/>
        </w:rPr>
        <w:t>o</w:t>
      </w:r>
      <w:r w:rsidRPr="00D10FDF">
        <w:rPr>
          <w:rFonts w:ascii="Times New Roman" w:hAnsi="Times New Roman"/>
        </w:rPr>
        <w:t>C for 1 month or -70</w:t>
      </w:r>
      <w:r w:rsidRPr="00DD18C0">
        <w:rPr>
          <w:rFonts w:ascii="Times New Roman" w:hAnsi="Times New Roman"/>
          <w:vertAlign w:val="superscript"/>
        </w:rPr>
        <w:t>o</w:t>
      </w:r>
      <w:r w:rsidRPr="00D10FDF">
        <w:rPr>
          <w:rFonts w:ascii="Times New Roman" w:hAnsi="Times New Roman"/>
        </w:rPr>
        <w:t>C for 1 year. Several research articles reporting the process of RNA isolation are listed in Table 3.</w:t>
      </w:r>
    </w:p>
    <w:p w:rsidR="006D6F96" w:rsidRPr="00D10FDF" w:rsidRDefault="006D6F96" w:rsidP="006D6F96">
      <w:pPr>
        <w:ind w:firstLine="720"/>
        <w:jc w:val="both"/>
        <w:rPr>
          <w:rFonts w:ascii="Times New Roman" w:hAnsi="Times New Roman"/>
        </w:rPr>
      </w:pPr>
    </w:p>
    <w:p w:rsidR="006D6F96" w:rsidRPr="00DD18C0" w:rsidRDefault="006D6F96" w:rsidP="006D6F96">
      <w:pPr>
        <w:ind w:firstLine="720"/>
        <w:jc w:val="both"/>
        <w:rPr>
          <w:rFonts w:ascii="Times New Roman" w:hAnsi="Times New Roman"/>
          <w:sz w:val="20"/>
        </w:rPr>
      </w:pPr>
      <w:r w:rsidRPr="00DD18C0">
        <w:rPr>
          <w:rFonts w:ascii="Times New Roman" w:hAnsi="Times New Roman"/>
          <w:b/>
          <w:sz w:val="20"/>
        </w:rPr>
        <w:t>Table 3</w:t>
      </w:r>
      <w:r w:rsidRPr="00DD18C0">
        <w:rPr>
          <w:rFonts w:ascii="Times New Roman" w:hAnsi="Times New Roman"/>
          <w:sz w:val="20"/>
        </w:rPr>
        <w:t>. The OD ratio of isolated RNA from several RNA sources.</w:t>
      </w:r>
    </w:p>
    <w:tbl>
      <w:tblPr>
        <w:tblStyle w:val="TableGrid"/>
        <w:tblW w:w="9304" w:type="dxa"/>
        <w:tblInd w:w="142" w:type="dxa"/>
        <w:tblLook w:val="04A0" w:firstRow="1" w:lastRow="0" w:firstColumn="1" w:lastColumn="0" w:noHBand="0" w:noVBand="1"/>
      </w:tblPr>
      <w:tblGrid>
        <w:gridCol w:w="675"/>
        <w:gridCol w:w="3565"/>
        <w:gridCol w:w="1805"/>
        <w:gridCol w:w="1859"/>
        <w:gridCol w:w="1400"/>
      </w:tblGrid>
      <w:tr w:rsidR="006F5139" w:rsidRPr="00D10FDF" w:rsidTr="00FD3279">
        <w:tc>
          <w:tcPr>
            <w:tcW w:w="675" w:type="dxa"/>
            <w:tcBorders>
              <w:left w:val="nil"/>
              <w:bottom w:val="single" w:sz="4" w:space="0" w:color="auto"/>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No.</w:t>
            </w:r>
          </w:p>
        </w:tc>
        <w:tc>
          <w:tcPr>
            <w:tcW w:w="3565" w:type="dxa"/>
            <w:tcBorders>
              <w:left w:val="nil"/>
              <w:bottom w:val="single" w:sz="4" w:space="0" w:color="auto"/>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Samples</w:t>
            </w:r>
          </w:p>
        </w:tc>
        <w:tc>
          <w:tcPr>
            <w:tcW w:w="1805" w:type="dxa"/>
            <w:tcBorders>
              <w:left w:val="nil"/>
              <w:bottom w:val="single" w:sz="4" w:space="0" w:color="auto"/>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OD</w:t>
            </w:r>
            <w:r w:rsidRPr="00D10FDF">
              <w:rPr>
                <w:rFonts w:ascii="Times New Roman" w:hAnsi="Times New Roman"/>
                <w:vertAlign w:val="subscript"/>
              </w:rPr>
              <w:t>260</w:t>
            </w:r>
            <w:r w:rsidRPr="00D10FDF">
              <w:rPr>
                <w:rFonts w:ascii="Times New Roman" w:hAnsi="Times New Roman"/>
              </w:rPr>
              <w:t>/OD</w:t>
            </w:r>
            <w:r w:rsidRPr="00D10FDF">
              <w:rPr>
                <w:rFonts w:ascii="Times New Roman" w:hAnsi="Times New Roman"/>
                <w:vertAlign w:val="subscript"/>
              </w:rPr>
              <w:t>280</w:t>
            </w:r>
          </w:p>
        </w:tc>
        <w:tc>
          <w:tcPr>
            <w:tcW w:w="1859" w:type="dxa"/>
            <w:tcBorders>
              <w:left w:val="nil"/>
              <w:bottom w:val="single" w:sz="4" w:space="0" w:color="auto"/>
              <w:right w:val="nil"/>
            </w:tcBorders>
            <w:vAlign w:val="center"/>
          </w:tcPr>
          <w:p w:rsidR="006D6F96" w:rsidRPr="00D10FDF" w:rsidRDefault="006D6F96" w:rsidP="00F00C5B">
            <w:pPr>
              <w:jc w:val="both"/>
              <w:rPr>
                <w:rFonts w:ascii="Times New Roman" w:hAnsi="Times New Roman"/>
                <w:i/>
              </w:rPr>
            </w:pPr>
            <w:r w:rsidRPr="00D10FDF">
              <w:rPr>
                <w:rFonts w:ascii="Times New Roman" w:hAnsi="Times New Roman"/>
              </w:rPr>
              <w:t>OD</w:t>
            </w:r>
            <w:r w:rsidRPr="00D10FDF">
              <w:rPr>
                <w:rFonts w:ascii="Times New Roman" w:hAnsi="Times New Roman"/>
                <w:vertAlign w:val="subscript"/>
              </w:rPr>
              <w:t>260</w:t>
            </w:r>
            <w:r w:rsidRPr="00D10FDF">
              <w:rPr>
                <w:rFonts w:ascii="Times New Roman" w:hAnsi="Times New Roman"/>
              </w:rPr>
              <w:t>/OD</w:t>
            </w:r>
            <w:r w:rsidRPr="00D10FDF">
              <w:rPr>
                <w:rFonts w:ascii="Times New Roman" w:hAnsi="Times New Roman"/>
                <w:vertAlign w:val="subscript"/>
              </w:rPr>
              <w:t>230</w:t>
            </w:r>
          </w:p>
        </w:tc>
        <w:tc>
          <w:tcPr>
            <w:tcW w:w="1400" w:type="dxa"/>
            <w:tcBorders>
              <w:left w:val="nil"/>
              <w:bottom w:val="single" w:sz="4" w:space="0" w:color="auto"/>
              <w:right w:val="nil"/>
            </w:tcBorders>
          </w:tcPr>
          <w:p w:rsidR="006D6F96" w:rsidRPr="00D10FDF" w:rsidRDefault="006D6F96" w:rsidP="00F00C5B">
            <w:pPr>
              <w:jc w:val="both"/>
              <w:rPr>
                <w:rFonts w:ascii="Times New Roman" w:hAnsi="Times New Roman"/>
              </w:rPr>
            </w:pPr>
            <w:r>
              <w:rPr>
                <w:rFonts w:ascii="Times New Roman" w:hAnsi="Times New Roman"/>
              </w:rPr>
              <w:t>References</w:t>
            </w:r>
          </w:p>
        </w:tc>
      </w:tr>
      <w:tr w:rsidR="006F5139" w:rsidRPr="00D10FDF" w:rsidTr="00FD3279">
        <w:trPr>
          <w:trHeight w:val="643"/>
        </w:trPr>
        <w:tc>
          <w:tcPr>
            <w:tcW w:w="675" w:type="dxa"/>
            <w:tcBorders>
              <w:top w:val="single" w:sz="4" w:space="0" w:color="auto"/>
              <w:left w:val="nil"/>
              <w:bottom w:val="single" w:sz="4" w:space="0" w:color="000000" w:themeColor="text1"/>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1.</w:t>
            </w:r>
          </w:p>
        </w:tc>
        <w:tc>
          <w:tcPr>
            <w:tcW w:w="3565" w:type="dxa"/>
            <w:tcBorders>
              <w:top w:val="single" w:sz="4" w:space="0" w:color="auto"/>
              <w:left w:val="nil"/>
              <w:bottom w:val="single" w:sz="4" w:space="0" w:color="000000" w:themeColor="text1"/>
              <w:right w:val="nil"/>
            </w:tcBorders>
            <w:vAlign w:val="center"/>
          </w:tcPr>
          <w:p w:rsidR="006D6F96" w:rsidRPr="00D10FDF" w:rsidRDefault="006D6F96" w:rsidP="006F5139">
            <w:pPr>
              <w:rPr>
                <w:rFonts w:ascii="Times New Roman" w:hAnsi="Times New Roman"/>
              </w:rPr>
            </w:pPr>
            <w:proofErr w:type="spellStart"/>
            <w:r w:rsidRPr="00D10FDF">
              <w:rPr>
                <w:rFonts w:ascii="Times New Roman" w:hAnsi="Times New Roman"/>
              </w:rPr>
              <w:t>Jaringan</w:t>
            </w:r>
            <w:proofErr w:type="spellEnd"/>
            <w:r w:rsidRPr="00D10FDF">
              <w:rPr>
                <w:rFonts w:ascii="Times New Roman" w:hAnsi="Times New Roman"/>
              </w:rPr>
              <w:t xml:space="preserve"> </w:t>
            </w:r>
            <w:proofErr w:type="spellStart"/>
            <w:r w:rsidRPr="00D10FDF">
              <w:rPr>
                <w:rFonts w:ascii="Times New Roman" w:hAnsi="Times New Roman"/>
              </w:rPr>
              <w:t>tumbuhan</w:t>
            </w:r>
            <w:proofErr w:type="spellEnd"/>
            <w:r w:rsidRPr="00D10FDF">
              <w:rPr>
                <w:rFonts w:ascii="Times New Roman" w:hAnsi="Times New Roman"/>
              </w:rPr>
              <w:t xml:space="preserve"> </w:t>
            </w:r>
            <w:proofErr w:type="spellStart"/>
            <w:r w:rsidRPr="00D10FDF">
              <w:rPr>
                <w:rFonts w:ascii="Times New Roman" w:hAnsi="Times New Roman"/>
                <w:i/>
              </w:rPr>
              <w:t>Populus</w:t>
            </w:r>
            <w:proofErr w:type="spellEnd"/>
            <w:r w:rsidRPr="00D10FDF">
              <w:rPr>
                <w:rFonts w:ascii="Times New Roman" w:hAnsi="Times New Roman"/>
                <w:i/>
              </w:rPr>
              <w:t xml:space="preserve"> </w:t>
            </w:r>
            <w:proofErr w:type="spellStart"/>
            <w:r w:rsidRPr="00D10FDF">
              <w:rPr>
                <w:rFonts w:ascii="Times New Roman" w:hAnsi="Times New Roman"/>
                <w:i/>
              </w:rPr>
              <w:t>hopeiensis</w:t>
            </w:r>
            <w:proofErr w:type="spellEnd"/>
          </w:p>
        </w:tc>
        <w:tc>
          <w:tcPr>
            <w:tcW w:w="1805" w:type="dxa"/>
            <w:tcBorders>
              <w:top w:val="single" w:sz="4" w:space="0" w:color="auto"/>
              <w:left w:val="nil"/>
              <w:right w:val="nil"/>
            </w:tcBorders>
          </w:tcPr>
          <w:p w:rsidR="006D6F96" w:rsidRPr="00D10FDF" w:rsidRDefault="006D6F96" w:rsidP="00F00C5B">
            <w:pPr>
              <w:jc w:val="both"/>
              <w:rPr>
                <w:rFonts w:ascii="Times New Roman" w:hAnsi="Times New Roman"/>
              </w:rPr>
            </w:pPr>
            <w:r w:rsidRPr="00D10FDF">
              <w:rPr>
                <w:rFonts w:ascii="Times New Roman" w:hAnsi="Times New Roman"/>
              </w:rPr>
              <w:t>1,944</w:t>
            </w:r>
          </w:p>
        </w:tc>
        <w:tc>
          <w:tcPr>
            <w:tcW w:w="1859" w:type="dxa"/>
            <w:tcBorders>
              <w:top w:val="single" w:sz="4" w:space="0" w:color="auto"/>
              <w:left w:val="nil"/>
              <w:bottom w:val="single" w:sz="4" w:space="0" w:color="000000" w:themeColor="text1"/>
              <w:right w:val="nil"/>
            </w:tcBorders>
          </w:tcPr>
          <w:p w:rsidR="006D6F96" w:rsidRPr="00D10FDF" w:rsidRDefault="006D6F96" w:rsidP="00F00C5B">
            <w:pPr>
              <w:jc w:val="both"/>
              <w:rPr>
                <w:rFonts w:ascii="Times New Roman" w:hAnsi="Times New Roman"/>
              </w:rPr>
            </w:pPr>
            <w:r w:rsidRPr="00D10FDF">
              <w:rPr>
                <w:rFonts w:ascii="Times New Roman" w:hAnsi="Times New Roman"/>
              </w:rPr>
              <w:t>2,019</w:t>
            </w:r>
          </w:p>
        </w:tc>
        <w:tc>
          <w:tcPr>
            <w:tcW w:w="1400" w:type="dxa"/>
            <w:tcBorders>
              <w:top w:val="single" w:sz="4" w:space="0" w:color="auto"/>
              <w:left w:val="nil"/>
              <w:bottom w:val="single" w:sz="4" w:space="0" w:color="000000" w:themeColor="text1"/>
              <w:right w:val="nil"/>
            </w:tcBorders>
          </w:tcPr>
          <w:p w:rsidR="006D6F96" w:rsidRPr="00D10FDF" w:rsidRDefault="006D6F96" w:rsidP="00F00C5B">
            <w:pPr>
              <w:jc w:val="both"/>
              <w:rPr>
                <w:rFonts w:ascii="Times New Roman" w:hAnsi="Times New Roman"/>
              </w:rPr>
            </w:pPr>
            <w:r w:rsidRPr="00D10FDF">
              <w:rPr>
                <w:rFonts w:ascii="Times New Roman" w:hAnsi="Times New Roman"/>
              </w:rPr>
              <w:t>[11]</w:t>
            </w:r>
          </w:p>
        </w:tc>
      </w:tr>
      <w:tr w:rsidR="006F5139" w:rsidRPr="00D10FDF" w:rsidTr="00FD3279">
        <w:tc>
          <w:tcPr>
            <w:tcW w:w="675" w:type="dxa"/>
            <w:tcBorders>
              <w:left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2.</w:t>
            </w:r>
          </w:p>
        </w:tc>
        <w:tc>
          <w:tcPr>
            <w:tcW w:w="3565" w:type="dxa"/>
            <w:tcBorders>
              <w:left w:val="nil"/>
              <w:right w:val="nil"/>
            </w:tcBorders>
            <w:vAlign w:val="center"/>
          </w:tcPr>
          <w:p w:rsidR="006D6F96" w:rsidRPr="00D10FDF" w:rsidRDefault="006D6F96" w:rsidP="006F5139">
            <w:pPr>
              <w:rPr>
                <w:rFonts w:ascii="Times New Roman" w:hAnsi="Times New Roman"/>
              </w:rPr>
            </w:pPr>
            <w:r w:rsidRPr="00D10FDF">
              <w:rPr>
                <w:rFonts w:ascii="Times New Roman" w:hAnsi="Times New Roman"/>
              </w:rPr>
              <w:t>Human liver</w:t>
            </w:r>
          </w:p>
        </w:tc>
        <w:tc>
          <w:tcPr>
            <w:tcW w:w="1805" w:type="dxa"/>
            <w:tcBorders>
              <w:left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1,890</w:t>
            </w:r>
          </w:p>
        </w:tc>
        <w:tc>
          <w:tcPr>
            <w:tcW w:w="1859" w:type="dxa"/>
            <w:tcBorders>
              <w:left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w:t>
            </w:r>
          </w:p>
        </w:tc>
        <w:tc>
          <w:tcPr>
            <w:tcW w:w="1400" w:type="dxa"/>
            <w:tcBorders>
              <w:left w:val="nil"/>
              <w:right w:val="nil"/>
            </w:tcBorders>
          </w:tcPr>
          <w:p w:rsidR="006D6F96" w:rsidRPr="00D10FDF" w:rsidRDefault="006D6F96" w:rsidP="00F00C5B">
            <w:pPr>
              <w:jc w:val="both"/>
              <w:rPr>
                <w:rFonts w:ascii="Times New Roman" w:hAnsi="Times New Roman"/>
              </w:rPr>
            </w:pPr>
            <w:r w:rsidRPr="00D10FDF">
              <w:rPr>
                <w:rFonts w:ascii="Times New Roman" w:hAnsi="Times New Roman"/>
              </w:rPr>
              <w:t>[8]</w:t>
            </w:r>
          </w:p>
        </w:tc>
      </w:tr>
      <w:tr w:rsidR="006F5139" w:rsidRPr="00D10FDF" w:rsidTr="00FD3279">
        <w:tc>
          <w:tcPr>
            <w:tcW w:w="675" w:type="dxa"/>
            <w:tcBorders>
              <w:left w:val="nil"/>
              <w:right w:val="nil"/>
            </w:tcBorders>
            <w:vAlign w:val="center"/>
          </w:tcPr>
          <w:p w:rsidR="006D6F96" w:rsidRPr="00D10FDF" w:rsidRDefault="006D6F96" w:rsidP="00F00C5B">
            <w:pPr>
              <w:jc w:val="both"/>
              <w:rPr>
                <w:rFonts w:ascii="Times New Roman" w:hAnsi="Times New Roman"/>
              </w:rPr>
            </w:pPr>
            <w:r w:rsidRPr="00D10FDF">
              <w:rPr>
                <w:rFonts w:ascii="Times New Roman" w:hAnsi="Times New Roman"/>
              </w:rPr>
              <w:t xml:space="preserve">3. </w:t>
            </w:r>
          </w:p>
        </w:tc>
        <w:tc>
          <w:tcPr>
            <w:tcW w:w="3565" w:type="dxa"/>
            <w:tcBorders>
              <w:left w:val="nil"/>
              <w:right w:val="nil"/>
            </w:tcBorders>
            <w:vAlign w:val="center"/>
          </w:tcPr>
          <w:p w:rsidR="006D6F96" w:rsidRPr="00D10FDF" w:rsidRDefault="006D6F96" w:rsidP="006F5139">
            <w:pPr>
              <w:rPr>
                <w:rFonts w:ascii="Times New Roman" w:hAnsi="Times New Roman"/>
              </w:rPr>
            </w:pPr>
            <w:r w:rsidRPr="00D10FDF">
              <w:rPr>
                <w:rFonts w:ascii="Times New Roman" w:hAnsi="Times New Roman"/>
              </w:rPr>
              <w:t xml:space="preserve">Biofilm </w:t>
            </w:r>
            <w:r w:rsidRPr="00D10FDF">
              <w:rPr>
                <w:rFonts w:ascii="Times New Roman" w:hAnsi="Times New Roman"/>
                <w:i/>
              </w:rPr>
              <w:t xml:space="preserve">Staphylococcus </w:t>
            </w:r>
            <w:proofErr w:type="spellStart"/>
            <w:r w:rsidRPr="00D10FDF">
              <w:rPr>
                <w:rFonts w:ascii="Times New Roman" w:hAnsi="Times New Roman"/>
                <w:i/>
              </w:rPr>
              <w:t>epidermidis</w:t>
            </w:r>
            <w:proofErr w:type="spellEnd"/>
          </w:p>
        </w:tc>
        <w:tc>
          <w:tcPr>
            <w:tcW w:w="1805" w:type="dxa"/>
            <w:tcBorders>
              <w:left w:val="nil"/>
              <w:right w:val="nil"/>
            </w:tcBorders>
          </w:tcPr>
          <w:p w:rsidR="006D6F96" w:rsidRPr="00D10FDF" w:rsidRDefault="006D6F96" w:rsidP="00F00C5B">
            <w:pPr>
              <w:jc w:val="both"/>
              <w:rPr>
                <w:rFonts w:ascii="Times New Roman" w:hAnsi="Times New Roman"/>
              </w:rPr>
            </w:pPr>
            <w:r w:rsidRPr="00D10FDF">
              <w:rPr>
                <w:rFonts w:ascii="Times New Roman" w:hAnsi="Times New Roman"/>
              </w:rPr>
              <w:t>1,700</w:t>
            </w:r>
          </w:p>
        </w:tc>
        <w:tc>
          <w:tcPr>
            <w:tcW w:w="1859" w:type="dxa"/>
            <w:tcBorders>
              <w:left w:val="nil"/>
              <w:right w:val="nil"/>
            </w:tcBorders>
          </w:tcPr>
          <w:p w:rsidR="006D6F96" w:rsidRPr="00D10FDF" w:rsidRDefault="006D6F96" w:rsidP="00F00C5B">
            <w:pPr>
              <w:jc w:val="both"/>
              <w:rPr>
                <w:rFonts w:ascii="Times New Roman" w:hAnsi="Times New Roman"/>
              </w:rPr>
            </w:pPr>
            <w:r w:rsidRPr="00D10FDF">
              <w:rPr>
                <w:rFonts w:ascii="Times New Roman" w:hAnsi="Times New Roman"/>
              </w:rPr>
              <w:t>0,630</w:t>
            </w:r>
          </w:p>
        </w:tc>
        <w:tc>
          <w:tcPr>
            <w:tcW w:w="1400" w:type="dxa"/>
            <w:tcBorders>
              <w:left w:val="nil"/>
              <w:right w:val="nil"/>
            </w:tcBorders>
          </w:tcPr>
          <w:p w:rsidR="006D6F96" w:rsidRPr="00D10FDF" w:rsidRDefault="006D6F96" w:rsidP="00F00C5B">
            <w:pPr>
              <w:jc w:val="both"/>
              <w:rPr>
                <w:rFonts w:ascii="Times New Roman" w:hAnsi="Times New Roman"/>
              </w:rPr>
            </w:pPr>
            <w:r w:rsidRPr="00D10FDF">
              <w:rPr>
                <w:rFonts w:ascii="Times New Roman" w:hAnsi="Times New Roman"/>
              </w:rPr>
              <w:t>[10]</w:t>
            </w:r>
          </w:p>
        </w:tc>
      </w:tr>
    </w:tbl>
    <w:p w:rsidR="006D6F96" w:rsidRPr="00D10FDF" w:rsidRDefault="006D6F96" w:rsidP="006D6F96">
      <w:pPr>
        <w:jc w:val="both"/>
        <w:rPr>
          <w:rFonts w:ascii="Times New Roman" w:hAnsi="Times New Roman"/>
        </w:rPr>
      </w:pPr>
    </w:p>
    <w:p w:rsidR="006D6F96" w:rsidRDefault="006D6F96" w:rsidP="006F5139">
      <w:pPr>
        <w:ind w:firstLine="434"/>
        <w:jc w:val="both"/>
        <w:rPr>
          <w:rFonts w:ascii="Times New Roman" w:hAnsi="Times New Roman"/>
        </w:rPr>
      </w:pPr>
      <w:r w:rsidRPr="00D10FDF">
        <w:rPr>
          <w:rFonts w:ascii="Times New Roman" w:hAnsi="Times New Roman"/>
        </w:rPr>
        <w:t xml:space="preserve">The </w:t>
      </w:r>
      <w:proofErr w:type="spellStart"/>
      <w:r w:rsidRPr="00D10FDF">
        <w:rPr>
          <w:rFonts w:ascii="Times New Roman" w:hAnsi="Times New Roman"/>
        </w:rPr>
        <w:t>metagenomic</w:t>
      </w:r>
      <w:proofErr w:type="spellEnd"/>
      <w:r w:rsidRPr="00D10FDF">
        <w:rPr>
          <w:rFonts w:ascii="Times New Roman" w:hAnsi="Times New Roman"/>
        </w:rPr>
        <w:t xml:space="preserve"> library construction carried out in this study was the </w:t>
      </w:r>
      <w:proofErr w:type="spellStart"/>
      <w:r w:rsidRPr="00D10FDF">
        <w:rPr>
          <w:rFonts w:ascii="Times New Roman" w:hAnsi="Times New Roman"/>
        </w:rPr>
        <w:t>metagenomic</w:t>
      </w:r>
      <w:proofErr w:type="spellEnd"/>
      <w:r w:rsidRPr="00D10FDF">
        <w:rPr>
          <w:rFonts w:ascii="Times New Roman" w:hAnsi="Times New Roman"/>
        </w:rPr>
        <w:t xml:space="preserve"> expression library construction. The difference between the </w:t>
      </w:r>
      <w:proofErr w:type="spellStart"/>
      <w:r w:rsidRPr="00D10FDF">
        <w:rPr>
          <w:rFonts w:ascii="Times New Roman" w:hAnsi="Times New Roman"/>
        </w:rPr>
        <w:t>metagenomic</w:t>
      </w:r>
      <w:proofErr w:type="spellEnd"/>
      <w:r w:rsidRPr="00D10FDF">
        <w:rPr>
          <w:rFonts w:ascii="Times New Roman" w:hAnsi="Times New Roman"/>
        </w:rPr>
        <w:t xml:space="preserve"> library and the </w:t>
      </w:r>
      <w:proofErr w:type="spellStart"/>
      <w:r w:rsidRPr="00D10FDF">
        <w:rPr>
          <w:rFonts w:ascii="Times New Roman" w:hAnsi="Times New Roman"/>
        </w:rPr>
        <w:t>metagenomic</w:t>
      </w:r>
      <w:proofErr w:type="spellEnd"/>
      <w:r w:rsidRPr="00D10FDF">
        <w:rPr>
          <w:rFonts w:ascii="Times New Roman" w:hAnsi="Times New Roman"/>
        </w:rPr>
        <w:t xml:space="preserve"> expression library lies in the type of vector used. The </w:t>
      </w:r>
      <w:proofErr w:type="spellStart"/>
      <w:r w:rsidRPr="00D10FDF">
        <w:rPr>
          <w:rFonts w:ascii="Times New Roman" w:hAnsi="Times New Roman"/>
        </w:rPr>
        <w:t>metagenomic</w:t>
      </w:r>
      <w:proofErr w:type="spellEnd"/>
      <w:r w:rsidRPr="00D10FDF">
        <w:rPr>
          <w:rFonts w:ascii="Times New Roman" w:hAnsi="Times New Roman"/>
        </w:rPr>
        <w:t xml:space="preserve"> library uses cloning vectors, while the </w:t>
      </w:r>
      <w:proofErr w:type="spellStart"/>
      <w:r w:rsidRPr="00D10FDF">
        <w:rPr>
          <w:rFonts w:ascii="Times New Roman" w:hAnsi="Times New Roman"/>
        </w:rPr>
        <w:t>metagenomic</w:t>
      </w:r>
      <w:proofErr w:type="spellEnd"/>
      <w:r w:rsidRPr="00D10FDF">
        <w:rPr>
          <w:rFonts w:ascii="Times New Roman" w:hAnsi="Times New Roman"/>
        </w:rPr>
        <w:t xml:space="preserve"> expression library uses expression vectors.</w:t>
      </w:r>
    </w:p>
    <w:p w:rsidR="00FD3279" w:rsidRPr="00D10FDF" w:rsidRDefault="00FD3279" w:rsidP="00FD3279">
      <w:pPr>
        <w:ind w:firstLine="434"/>
        <w:jc w:val="both"/>
        <w:rPr>
          <w:rFonts w:ascii="Times New Roman" w:hAnsi="Times New Roman"/>
        </w:rPr>
      </w:pPr>
      <w:r w:rsidRPr="00D10FDF">
        <w:rPr>
          <w:rFonts w:ascii="Times New Roman" w:hAnsi="Times New Roman"/>
        </w:rPr>
        <w:t xml:space="preserve">The use of cloning vectors will require a sub-clone stage to an expression vector, which involves a longer stage, including the transformation process or expression vector transfection that has carried the target gene to the appropriate host. The long stage in the construction of the </w:t>
      </w:r>
      <w:proofErr w:type="spellStart"/>
      <w:r w:rsidRPr="00D10FDF">
        <w:rPr>
          <w:rFonts w:ascii="Times New Roman" w:hAnsi="Times New Roman"/>
        </w:rPr>
        <w:t>metagenomic</w:t>
      </w:r>
      <w:proofErr w:type="spellEnd"/>
      <w:r w:rsidRPr="00D10FDF">
        <w:rPr>
          <w:rFonts w:ascii="Times New Roman" w:hAnsi="Times New Roman"/>
        </w:rPr>
        <w:t xml:space="preserve"> library can be simplified by the construction of the </w:t>
      </w:r>
      <w:proofErr w:type="spellStart"/>
      <w:r w:rsidRPr="00D10FDF">
        <w:rPr>
          <w:rFonts w:ascii="Times New Roman" w:hAnsi="Times New Roman"/>
        </w:rPr>
        <w:t>metagenomic</w:t>
      </w:r>
      <w:proofErr w:type="spellEnd"/>
      <w:r w:rsidRPr="00D10FDF">
        <w:rPr>
          <w:rFonts w:ascii="Times New Roman" w:hAnsi="Times New Roman"/>
        </w:rPr>
        <w:t xml:space="preserve"> expression library. In the </w:t>
      </w:r>
      <w:proofErr w:type="spellStart"/>
      <w:r w:rsidRPr="00D10FDF">
        <w:rPr>
          <w:rFonts w:ascii="Times New Roman" w:hAnsi="Times New Roman"/>
        </w:rPr>
        <w:t>metagenomic</w:t>
      </w:r>
      <w:proofErr w:type="spellEnd"/>
      <w:r w:rsidRPr="00D10FDF">
        <w:rPr>
          <w:rFonts w:ascii="Times New Roman" w:hAnsi="Times New Roman"/>
        </w:rPr>
        <w:t xml:space="preserve"> expression library, recombinant E. coli colonies can directly express the target gene while still using the initial vector. An outline of the differences between the </w:t>
      </w:r>
      <w:proofErr w:type="spellStart"/>
      <w:r w:rsidRPr="00D10FDF">
        <w:rPr>
          <w:rFonts w:ascii="Times New Roman" w:hAnsi="Times New Roman"/>
        </w:rPr>
        <w:t>metagenomic</w:t>
      </w:r>
      <w:proofErr w:type="spellEnd"/>
      <w:r w:rsidRPr="00D10FDF">
        <w:rPr>
          <w:rFonts w:ascii="Times New Roman" w:hAnsi="Times New Roman"/>
        </w:rPr>
        <w:t xml:space="preserve"> library strategy and the </w:t>
      </w:r>
      <w:proofErr w:type="spellStart"/>
      <w:r w:rsidRPr="00D10FDF">
        <w:rPr>
          <w:rFonts w:ascii="Times New Roman" w:hAnsi="Times New Roman"/>
        </w:rPr>
        <w:t>metagenomic</w:t>
      </w:r>
      <w:proofErr w:type="spellEnd"/>
      <w:r w:rsidRPr="00D10FDF">
        <w:rPr>
          <w:rFonts w:ascii="Times New Roman" w:hAnsi="Times New Roman"/>
        </w:rPr>
        <w:t xml:space="preserve"> expression library is shown in Figure 2.</w:t>
      </w:r>
    </w:p>
    <w:p w:rsidR="00FD3279" w:rsidRDefault="00FD3279" w:rsidP="00FD3279">
      <w:pPr>
        <w:ind w:firstLine="434"/>
        <w:jc w:val="both"/>
        <w:rPr>
          <w:rFonts w:ascii="Times New Roman" w:hAnsi="Times New Roman"/>
        </w:rPr>
      </w:pPr>
      <w:r w:rsidRPr="00D10FDF">
        <w:rPr>
          <w:rFonts w:ascii="Times New Roman" w:hAnsi="Times New Roman"/>
        </w:rPr>
        <w:t xml:space="preserve">The recombinant plaque encoding glycoside hydrolase gene from the </w:t>
      </w:r>
      <w:proofErr w:type="spellStart"/>
      <w:r w:rsidRPr="00D10FDF">
        <w:rPr>
          <w:rFonts w:ascii="Times New Roman" w:hAnsi="Times New Roman"/>
        </w:rPr>
        <w:t>metagenomic</w:t>
      </w:r>
      <w:proofErr w:type="spellEnd"/>
      <w:r w:rsidRPr="00D10FDF">
        <w:rPr>
          <w:rFonts w:ascii="Times New Roman" w:hAnsi="Times New Roman"/>
        </w:rPr>
        <w:t xml:space="preserve"> library of </w:t>
      </w:r>
      <w:r w:rsidRPr="004F6E07">
        <w:rPr>
          <w:rFonts w:ascii="Times New Roman" w:hAnsi="Times New Roman"/>
          <w:i/>
        </w:rPr>
        <w:t xml:space="preserve">A. </w:t>
      </w:r>
      <w:proofErr w:type="spellStart"/>
      <w:r w:rsidRPr="004F6E07">
        <w:rPr>
          <w:rFonts w:ascii="Times New Roman" w:hAnsi="Times New Roman"/>
          <w:i/>
        </w:rPr>
        <w:t>fulica</w:t>
      </w:r>
      <w:proofErr w:type="spellEnd"/>
      <w:r w:rsidRPr="00D10FDF">
        <w:rPr>
          <w:rFonts w:ascii="Times New Roman" w:hAnsi="Times New Roman"/>
        </w:rPr>
        <w:t xml:space="preserve"> digestive expression was carried out using an activity-based approach of the target gene expression product. A glycoside hydrolase activity-based approach was carried out using the Congo </w:t>
      </w:r>
      <w:proofErr w:type="gramStart"/>
      <w:r w:rsidRPr="00D10FDF">
        <w:rPr>
          <w:rFonts w:ascii="Times New Roman" w:hAnsi="Times New Roman"/>
        </w:rPr>
        <w:t>Red</w:t>
      </w:r>
      <w:proofErr w:type="gramEnd"/>
      <w:r w:rsidRPr="00D10FDF">
        <w:rPr>
          <w:rFonts w:ascii="Times New Roman" w:hAnsi="Times New Roman"/>
        </w:rPr>
        <w:t xml:space="preserve"> staining method [13] [14] [15] in LB agar containing IPTG and </w:t>
      </w:r>
      <w:proofErr w:type="spellStart"/>
      <w:r w:rsidRPr="00D10FDF">
        <w:rPr>
          <w:rFonts w:ascii="Times New Roman" w:hAnsi="Times New Roman"/>
        </w:rPr>
        <w:t>laminarin</w:t>
      </w:r>
      <w:proofErr w:type="spellEnd"/>
      <w:r w:rsidRPr="00D10FDF">
        <w:rPr>
          <w:rFonts w:ascii="Times New Roman" w:hAnsi="Times New Roman"/>
        </w:rPr>
        <w:t xml:space="preserve"> substrate [5] [16] [17]. Some results of recombinant plaque screening based on target gene activity are presented in Figure 3.</w:t>
      </w:r>
    </w:p>
    <w:p w:rsidR="006D6F96" w:rsidRDefault="00FD3279" w:rsidP="00FD3279">
      <w:pPr>
        <w:ind w:firstLine="434"/>
        <w:jc w:val="both"/>
        <w:rPr>
          <w:rFonts w:ascii="Times New Roman" w:hAnsi="Times New Roman"/>
        </w:rPr>
      </w:pPr>
      <w:r w:rsidRPr="00D10FDF">
        <w:rPr>
          <w:rFonts w:ascii="Times New Roman" w:hAnsi="Times New Roman"/>
        </w:rPr>
        <w:t xml:space="preserve">The approach to </w:t>
      </w:r>
      <w:proofErr w:type="spellStart"/>
      <w:r w:rsidRPr="00D10FDF">
        <w:rPr>
          <w:rFonts w:ascii="Times New Roman" w:hAnsi="Times New Roman"/>
        </w:rPr>
        <w:t>metagenomic</w:t>
      </w:r>
      <w:proofErr w:type="spellEnd"/>
      <w:r w:rsidRPr="00D10FDF">
        <w:rPr>
          <w:rFonts w:ascii="Times New Roman" w:hAnsi="Times New Roman"/>
        </w:rPr>
        <w:t xml:space="preserve"> expression literature is limited by the following: differences in codon usage, signal transcription and translation, protein folding, and post-translational modification, which do not provide heterologous expression effects which in the host system E. coli cannot always facilitate heterologous expression. On the other hand, this approach is able to develop a completely new gene discovery in a new family that is not found by conventional screening based on sequence homology of known genes [1].</w:t>
      </w:r>
    </w:p>
    <w:p w:rsidR="006D6F96" w:rsidRDefault="006D6F96" w:rsidP="006D6F96">
      <w:pPr>
        <w:jc w:val="both"/>
        <w:rPr>
          <w:rFonts w:ascii="Times New Roman" w:hAnsi="Times New Roman"/>
        </w:rPr>
      </w:pPr>
    </w:p>
    <w:p w:rsidR="006D6F96" w:rsidRDefault="006D6F96" w:rsidP="006D6F96">
      <w:pPr>
        <w:jc w:val="both"/>
        <w:rPr>
          <w:rFonts w:ascii="Times New Roman" w:hAnsi="Times New Roman"/>
        </w:rPr>
      </w:pPr>
    </w:p>
    <w:p w:rsidR="006D6F96" w:rsidRDefault="006D6F96" w:rsidP="006D6F96">
      <w:pPr>
        <w:jc w:val="both"/>
        <w:rPr>
          <w:rFonts w:ascii="Times New Roman" w:hAnsi="Times New Roman"/>
        </w:rPr>
      </w:pPr>
    </w:p>
    <w:p w:rsidR="00FD3279" w:rsidRDefault="00FD3279" w:rsidP="006D6F96">
      <w:pPr>
        <w:jc w:val="both"/>
        <w:rPr>
          <w:rFonts w:ascii="Times New Roman" w:hAnsi="Times New Roman"/>
        </w:rPr>
      </w:pPr>
    </w:p>
    <w:p w:rsidR="00FD3279" w:rsidRDefault="00FD3279" w:rsidP="006D6F96">
      <w:pPr>
        <w:jc w:val="both"/>
        <w:rPr>
          <w:rFonts w:ascii="Times New Roman" w:hAnsi="Times New Roman"/>
        </w:rPr>
      </w:pPr>
    </w:p>
    <w:p w:rsidR="00FD3279" w:rsidRDefault="00FD3279" w:rsidP="006D6F96">
      <w:pPr>
        <w:jc w:val="both"/>
        <w:rPr>
          <w:rFonts w:ascii="Times New Roman" w:hAnsi="Times New Roman"/>
        </w:rPr>
      </w:pPr>
    </w:p>
    <w:p w:rsidR="006D6F96" w:rsidRPr="00D10FDF" w:rsidRDefault="00FD3279" w:rsidP="006D6F96">
      <w:pPr>
        <w:ind w:firstLine="720"/>
        <w:jc w:val="both"/>
        <w:rPr>
          <w:rFonts w:ascii="Times New Roman" w:hAnsi="Times New Roman"/>
        </w:rPr>
      </w:pPr>
      <w:r w:rsidRPr="00D10FDF">
        <w:rPr>
          <w:rFonts w:ascii="Times New Roman" w:hAnsi="Times New Roman"/>
          <w:noProof/>
          <w:lang w:eastAsia="id-ID"/>
        </w:rPr>
        <w:lastRenderedPageBreak/>
        <mc:AlternateContent>
          <mc:Choice Requires="wpg">
            <w:drawing>
              <wp:anchor distT="0" distB="0" distL="114300" distR="114300" simplePos="0" relativeHeight="251660288" behindDoc="0" locked="0" layoutInCell="1" allowOverlap="1" wp14:anchorId="0750D148" wp14:editId="427967EF">
                <wp:simplePos x="0" y="0"/>
                <wp:positionH relativeFrom="column">
                  <wp:posOffset>3419475</wp:posOffset>
                </wp:positionH>
                <wp:positionV relativeFrom="paragraph">
                  <wp:posOffset>26035</wp:posOffset>
                </wp:positionV>
                <wp:extent cx="2372360" cy="4427220"/>
                <wp:effectExtent l="0" t="0" r="27940" b="11430"/>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360" cy="4427220"/>
                          <a:chOff x="6099" y="3054"/>
                          <a:chExt cx="3736" cy="6972"/>
                        </a:xfrm>
                      </wpg:grpSpPr>
                      <wps:wsp>
                        <wps:cNvPr id="759" name="Text Box 563"/>
                        <wps:cNvSpPr txBox="1">
                          <a:spLocks noChangeArrowheads="1"/>
                        </wps:cNvSpPr>
                        <wps:spPr bwMode="auto">
                          <a:xfrm>
                            <a:off x="6099" y="3054"/>
                            <a:ext cx="3662" cy="425"/>
                          </a:xfrm>
                          <a:prstGeom prst="rect">
                            <a:avLst/>
                          </a:prstGeom>
                          <a:solidFill>
                            <a:srgbClr val="FFFFFF"/>
                          </a:solidFill>
                          <a:ln w="9525">
                            <a:solidFill>
                              <a:srgbClr val="000000"/>
                            </a:solidFill>
                            <a:miter lim="800000"/>
                            <a:headEnd/>
                            <a:tailEnd/>
                          </a:ln>
                        </wps:spPr>
                        <wps:txbx>
                          <w:txbxContent>
                            <w:p w:rsidR="006D6F96" w:rsidRPr="00E64BE2" w:rsidRDefault="006D6F96" w:rsidP="006D6F96">
                              <w:pPr>
                                <w:jc w:val="center"/>
                                <w:rPr>
                                  <w:rFonts w:ascii="Times New Roman" w:hAnsi="Times New Roman"/>
                                  <w:sz w:val="20"/>
                                </w:rPr>
                              </w:pPr>
                              <w:proofErr w:type="spellStart"/>
                              <w:r w:rsidRPr="008F1BD6">
                                <w:rPr>
                                  <w:rFonts w:ascii="Times New Roman" w:hAnsi="Times New Roman"/>
                                  <w:sz w:val="20"/>
                                </w:rPr>
                                <w:t>Metagenom</w:t>
                              </w:r>
                              <w:r>
                                <w:rPr>
                                  <w:rFonts w:ascii="Times New Roman" w:hAnsi="Times New Roman"/>
                                  <w:sz w:val="20"/>
                                </w:rPr>
                                <w:t>ic</w:t>
                              </w:r>
                              <w:proofErr w:type="spellEnd"/>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p w:rsidR="006D6F96" w:rsidRPr="00E64BE2"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0" name="Rectangle 564"/>
                        <wps:cNvSpPr>
                          <a:spLocks noChangeArrowheads="1"/>
                        </wps:cNvSpPr>
                        <wps:spPr bwMode="auto">
                          <a:xfrm>
                            <a:off x="6148" y="3854"/>
                            <a:ext cx="3687" cy="453"/>
                          </a:xfrm>
                          <a:prstGeom prst="rect">
                            <a:avLst/>
                          </a:prstGeom>
                          <a:solidFill>
                            <a:srgbClr val="FFFFFF"/>
                          </a:solidFill>
                          <a:ln w="9525">
                            <a:solidFill>
                              <a:srgbClr val="000000"/>
                            </a:solidFill>
                            <a:miter lim="800000"/>
                            <a:headEnd/>
                            <a:tailEnd/>
                          </a:ln>
                        </wps:spPr>
                        <wps:txbx>
                          <w:txbxContent>
                            <w:p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w:t>
                              </w:r>
                              <w:proofErr w:type="spellStart"/>
                              <w:r>
                                <w:rPr>
                                  <w:rFonts w:ascii="Times New Roman" w:hAnsi="Times New Roman"/>
                                  <w:sz w:val="20"/>
                                </w:rPr>
                                <w:t>metagenomic</w:t>
                              </w:r>
                              <w:proofErr w:type="spellEnd"/>
                            </w:p>
                            <w:p w:rsidR="006D6F96" w:rsidRPr="00E64BE2"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1" name="Rectangle 565"/>
                        <wps:cNvSpPr>
                          <a:spLocks noChangeArrowheads="1"/>
                        </wps:cNvSpPr>
                        <wps:spPr bwMode="auto">
                          <a:xfrm>
                            <a:off x="6342" y="4723"/>
                            <a:ext cx="3244" cy="832"/>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18"/>
                                </w:rPr>
                              </w:pPr>
                              <w:r>
                                <w:rPr>
                                  <w:rFonts w:ascii="Times New Roman" w:hAnsi="Times New Roman"/>
                                  <w:sz w:val="20"/>
                                </w:rPr>
                                <w:t>Construction of</w:t>
                              </w:r>
                              <w:r w:rsidRPr="007F4A16">
                                <w:rPr>
                                  <w:rFonts w:ascii="Times New Roman" w:hAnsi="Times New Roman"/>
                                  <w:sz w:val="20"/>
                                </w:rPr>
                                <w:t xml:space="preserve"> </w:t>
                              </w:r>
                              <w:r>
                                <w:rPr>
                                  <w:rFonts w:ascii="Times New Roman" w:hAnsi="Times New Roman"/>
                                  <w:sz w:val="20"/>
                                </w:rPr>
                                <w:t xml:space="preserve">expression </w:t>
                              </w:r>
                              <w:proofErr w:type="spellStart"/>
                              <w:r>
                                <w:rPr>
                                  <w:rFonts w:ascii="Times New Roman" w:hAnsi="Times New Roman"/>
                                  <w:sz w:val="20"/>
                                </w:rPr>
                                <w:t>metagenomic</w:t>
                              </w:r>
                              <w:proofErr w:type="spellEnd"/>
                              <w:r>
                                <w:rPr>
                                  <w:rFonts w:ascii="Times New Roman" w:hAnsi="Times New Roman"/>
                                  <w:sz w:val="20"/>
                                </w:rPr>
                                <w:t xml:space="preserve"> library</w:t>
                              </w:r>
                              <w:r w:rsidRPr="007F4A16">
                                <w:rPr>
                                  <w:rFonts w:ascii="Times New Roman" w:hAnsi="Times New Roman"/>
                                  <w:sz w:val="20"/>
                                </w:rPr>
                                <w:t xml:space="preserve"> </w:t>
                              </w:r>
                              <w:r>
                                <w:rPr>
                                  <w:rFonts w:ascii="Times New Roman" w:hAnsi="Times New Roman"/>
                                  <w:sz w:val="20"/>
                                </w:rPr>
                                <w:t>used expression vector</w:t>
                              </w:r>
                            </w:p>
                          </w:txbxContent>
                        </wps:txbx>
                        <wps:bodyPr rot="0" vert="horz" wrap="square" lIns="91440" tIns="45720" rIns="91440" bIns="45720" anchor="t" anchorCtr="0" upright="1">
                          <a:noAutofit/>
                        </wps:bodyPr>
                      </wps:wsp>
                      <wps:wsp>
                        <wps:cNvPr id="762" name="Rectangle 566"/>
                        <wps:cNvSpPr>
                          <a:spLocks noChangeArrowheads="1"/>
                        </wps:cNvSpPr>
                        <wps:spPr bwMode="auto">
                          <a:xfrm>
                            <a:off x="6361" y="5896"/>
                            <a:ext cx="3182" cy="598"/>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Screening</w:t>
                              </w:r>
                              <w:r w:rsidRPr="007F4A16">
                                <w:rPr>
                                  <w:rFonts w:ascii="Times New Roman" w:hAnsi="Times New Roman"/>
                                  <w:sz w:val="20"/>
                                </w:rPr>
                                <w:t xml:space="preserve"> </w:t>
                              </w:r>
                              <w:proofErr w:type="spellStart"/>
                              <w:r>
                                <w:rPr>
                                  <w:rFonts w:ascii="Times New Roman" w:hAnsi="Times New Roman"/>
                                  <w:sz w:val="20"/>
                                </w:rPr>
                                <w:t>metagenomic</w:t>
                              </w:r>
                              <w:proofErr w:type="spellEnd"/>
                              <w:r>
                                <w:rPr>
                                  <w:rFonts w:ascii="Times New Roman" w:hAnsi="Times New Roman"/>
                                  <w:sz w:val="20"/>
                                </w:rPr>
                                <w:t xml:space="preserve"> library</w:t>
                              </w:r>
                              <w:r w:rsidRPr="007F4A16">
                                <w:rPr>
                                  <w:rFonts w:ascii="Times New Roman" w:hAnsi="Times New Roman"/>
                                  <w:sz w:val="20"/>
                                </w:rPr>
                                <w:t xml:space="preserve"> </w:t>
                              </w:r>
                              <w:r>
                                <w:rPr>
                                  <w:rFonts w:ascii="Times New Roman" w:hAnsi="Times New Roman"/>
                                  <w:sz w:val="20"/>
                                </w:rPr>
                                <w:t>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r>
                                <w:rPr>
                                  <w:rFonts w:ascii="Times New Roman" w:hAnsi="Times New Roman"/>
                                  <w:sz w:val="20"/>
                                </w:rPr>
                                <w:t xml:space="preserve"> </w:t>
                              </w:r>
                              <w:proofErr w:type="spellStart"/>
                              <w:r>
                                <w:rPr>
                                  <w:rFonts w:ascii="Times New Roman" w:hAnsi="Times New Roman"/>
                                  <w:sz w:val="20"/>
                                </w:rPr>
                                <w:t>dan</w:t>
                              </w:r>
                              <w:proofErr w:type="spellEnd"/>
                              <w:r w:rsidRPr="007F4A16">
                                <w:rPr>
                                  <w:rFonts w:ascii="Times New Roman" w:hAnsi="Times New Roman"/>
                                  <w:sz w:val="20"/>
                                </w:rPr>
                                <w:t xml:space="preserve"> substrat</w:t>
                              </w:r>
                              <w:r>
                                <w:rPr>
                                  <w:rFonts w:ascii="Times New Roman" w:hAnsi="Times New Roman"/>
                                  <w:sz w:val="20"/>
                                </w:rPr>
                                <w:t>e</w:t>
                              </w:r>
                            </w:p>
                          </w:txbxContent>
                        </wps:txbx>
                        <wps:bodyPr rot="0" vert="horz" wrap="square" lIns="91440" tIns="45720" rIns="91440" bIns="45720" anchor="t" anchorCtr="0" upright="1">
                          <a:noAutofit/>
                        </wps:bodyPr>
                      </wps:wsp>
                      <wps:wsp>
                        <wps:cNvPr id="763" name="Rectangle 567"/>
                        <wps:cNvSpPr>
                          <a:spLocks noChangeArrowheads="1"/>
                        </wps:cNvSpPr>
                        <wps:spPr bwMode="auto">
                          <a:xfrm>
                            <a:off x="6349" y="6889"/>
                            <a:ext cx="3149" cy="747"/>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Conversion of lambda to plasmid</w:t>
                              </w:r>
                            </w:p>
                          </w:txbxContent>
                        </wps:txbx>
                        <wps:bodyPr rot="0" vert="horz" wrap="square" lIns="91440" tIns="45720" rIns="91440" bIns="45720" anchor="t" anchorCtr="0" upright="1">
                          <a:noAutofit/>
                        </wps:bodyPr>
                      </wps:wsp>
                      <wps:wsp>
                        <wps:cNvPr id="764" name="Rectangle 568"/>
                        <wps:cNvSpPr>
                          <a:spLocks noChangeArrowheads="1"/>
                        </wps:cNvSpPr>
                        <wps:spPr bwMode="auto">
                          <a:xfrm>
                            <a:off x="6337" y="7997"/>
                            <a:ext cx="3127" cy="415"/>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p w:rsidR="006D6F96" w:rsidRPr="007F4A16"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5" name="Rectangle 569"/>
                        <wps:cNvSpPr>
                          <a:spLocks noChangeArrowheads="1"/>
                        </wps:cNvSpPr>
                        <wps:spPr bwMode="auto">
                          <a:xfrm>
                            <a:off x="6325" y="8783"/>
                            <a:ext cx="3111" cy="443"/>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Genes Expression</w:t>
                              </w:r>
                            </w:p>
                            <w:p w:rsidR="006D6F96" w:rsidRPr="007F4A16"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6" name="Rectangle 570"/>
                        <wps:cNvSpPr>
                          <a:spLocks noChangeArrowheads="1"/>
                        </wps:cNvSpPr>
                        <wps:spPr bwMode="auto">
                          <a:xfrm>
                            <a:off x="6313" y="9611"/>
                            <a:ext cx="3102" cy="415"/>
                          </a:xfrm>
                          <a:prstGeom prst="rect">
                            <a:avLst/>
                          </a:prstGeom>
                          <a:solidFill>
                            <a:srgbClr val="FFFFFF"/>
                          </a:solidFill>
                          <a:ln w="9525">
                            <a:solidFill>
                              <a:srgbClr val="000000"/>
                            </a:solidFill>
                            <a:miter lim="800000"/>
                            <a:headEnd/>
                            <a:tailEnd/>
                          </a:ln>
                        </wps:spPr>
                        <wps:txbx>
                          <w:txbxContent>
                            <w:p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wps:txbx>
                        <wps:bodyPr rot="0" vert="horz" wrap="square" lIns="91440" tIns="45720" rIns="91440" bIns="45720" anchor="t" anchorCtr="0" upright="1">
                          <a:noAutofit/>
                        </wps:bodyPr>
                      </wps:wsp>
                      <wps:wsp>
                        <wps:cNvPr id="767" name="AutoShape 571"/>
                        <wps:cNvCnPr>
                          <a:cxnSpLocks noChangeShapeType="1"/>
                        </wps:cNvCnPr>
                        <wps:spPr bwMode="auto">
                          <a:xfrm>
                            <a:off x="7929" y="347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AutoShape 572"/>
                        <wps:cNvCnPr>
                          <a:cxnSpLocks noChangeShapeType="1"/>
                        </wps:cNvCnPr>
                        <wps:spPr bwMode="auto">
                          <a:xfrm>
                            <a:off x="7917" y="433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9" name="AutoShape 573"/>
                        <wps:cNvCnPr>
                          <a:cxnSpLocks noChangeShapeType="1"/>
                        </wps:cNvCnPr>
                        <wps:spPr bwMode="auto">
                          <a:xfrm>
                            <a:off x="7933" y="555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 name="AutoShape 574"/>
                        <wps:cNvCnPr>
                          <a:cxnSpLocks noChangeShapeType="1"/>
                        </wps:cNvCnPr>
                        <wps:spPr bwMode="auto">
                          <a:xfrm>
                            <a:off x="7921" y="650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 name="AutoShape 575"/>
                        <wps:cNvCnPr>
                          <a:cxnSpLocks noChangeShapeType="1"/>
                        </wps:cNvCnPr>
                        <wps:spPr bwMode="auto">
                          <a:xfrm>
                            <a:off x="7895" y="763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 name="AutoShape 576"/>
                        <wps:cNvCnPr>
                          <a:cxnSpLocks noChangeShapeType="1"/>
                        </wps:cNvCnPr>
                        <wps:spPr bwMode="auto">
                          <a:xfrm>
                            <a:off x="7883" y="8403"/>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AutoShape 577"/>
                        <wps:cNvCnPr>
                          <a:cxnSpLocks noChangeShapeType="1"/>
                        </wps:cNvCnPr>
                        <wps:spPr bwMode="auto">
                          <a:xfrm>
                            <a:off x="7871" y="9217"/>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50D148" id="Group 758" o:spid="_x0000_s1033" style="position:absolute;left:0;text-align:left;margin-left:269.25pt;margin-top:2.05pt;width:186.8pt;height:348.6pt;z-index:251660288" coordorigin="6099,3054" coordsize="3736,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">
                <v:shape id="Text Box 563" o:spid="_x0000_s1034" type="#_x0000_t202" style="position:absolute;left:6099;top:3054;width:366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4XsYA&#10;AADcAAAADwAAAGRycy9kb3ducmV2LnhtbESPW2sCMRSE3wv+h3AEX4pma+ttNYoILfrmDX09bI67&#10;i5uTbZKu23/fFAp9HGbmG2axak0lGnK+tKzgZZCAIM6sLjlXcD6996cgfEDWWFkmBd/kYbXsPC0w&#10;1fbBB2qOIRcRwj5FBUUIdSqlzwoy6Ae2Jo7ezTqDIUqXS+3wEeGmksMkGUuDJceFAmvaFJTdj19G&#10;wfRt21z97nV/yca3ahaeJ83Hp1Oq123XcxCB2vAf/mtvtYLJa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4XsYAAADcAAAADwAAAAAAAAAAAAAAAACYAgAAZHJz&#10;L2Rvd25yZXYueG1sUEsFBgAAAAAEAAQA9QAAAIsDAAAAAA==&#10;">
                  <v:textbox>
                    <w:txbxContent>
                      <w:p w:rsidR="006D6F96" w:rsidRPr="00E64BE2" w:rsidRDefault="006D6F96" w:rsidP="006D6F96">
                        <w:pPr>
                          <w:jc w:val="center"/>
                          <w:rPr>
                            <w:rFonts w:ascii="Times New Roman" w:hAnsi="Times New Roman"/>
                            <w:sz w:val="20"/>
                          </w:rPr>
                        </w:pPr>
                        <w:proofErr w:type="spellStart"/>
                        <w:r w:rsidRPr="008F1BD6">
                          <w:rPr>
                            <w:rFonts w:ascii="Times New Roman" w:hAnsi="Times New Roman"/>
                            <w:sz w:val="20"/>
                          </w:rPr>
                          <w:t>Metagenom</w:t>
                        </w:r>
                        <w:r>
                          <w:rPr>
                            <w:rFonts w:ascii="Times New Roman" w:hAnsi="Times New Roman"/>
                            <w:sz w:val="20"/>
                          </w:rPr>
                          <w:t>ic</w:t>
                        </w:r>
                        <w:proofErr w:type="spellEnd"/>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p w:rsidR="006D6F96" w:rsidRPr="00E64BE2" w:rsidRDefault="006D6F96" w:rsidP="006D6F96">
                        <w:pPr>
                          <w:jc w:val="center"/>
                          <w:rPr>
                            <w:rFonts w:ascii="Times New Roman" w:hAnsi="Times New Roman"/>
                            <w:sz w:val="20"/>
                          </w:rPr>
                        </w:pPr>
                      </w:p>
                    </w:txbxContent>
                  </v:textbox>
                </v:shape>
                <v:rect id="Rectangle 564" o:spid="_x0000_s1035" style="position:absolute;left:6148;top:3854;width:368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YysIA&#10;AADcAAAADwAAAGRycy9kb3ducmV2LnhtbERPPW/CMBDdK/EfrEPq1jhQCdoQByEQVTtCsnS7xkeS&#10;Nj5HtoG0v74ekBif3ne+Hk0vLuR8Z1nBLElBENdWd9woqMr90wsIH5A19pZJwS95WBeThxwzba98&#10;oMsxNCKGsM9QQRvCkEnp65YM+sQOxJE7WWcwROgaqR1eY7jp5TxNF9Jgx7GhxYG2LdU/x7NR8NXN&#10;K/w7lG+ped0/h4+x/D5/7pR6nI6bFYhAY7iLb+53rWC5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1jKwgAAANwAAAAPAAAAAAAAAAAAAAAAAJgCAABkcnMvZG93&#10;bnJldi54bWxQSwUGAAAAAAQABAD1AAAAhwMAAAAA&#10;">
                  <v:textbox>
                    <w:txbxContent>
                      <w:p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w:t>
                        </w:r>
                        <w:proofErr w:type="spellStart"/>
                        <w:r>
                          <w:rPr>
                            <w:rFonts w:ascii="Times New Roman" w:hAnsi="Times New Roman"/>
                            <w:sz w:val="20"/>
                          </w:rPr>
                          <w:t>metagenomic</w:t>
                        </w:r>
                        <w:proofErr w:type="spellEnd"/>
                      </w:p>
                      <w:p w:rsidR="006D6F96" w:rsidRPr="00E64BE2" w:rsidRDefault="006D6F96" w:rsidP="006D6F96">
                        <w:pPr>
                          <w:jc w:val="center"/>
                          <w:rPr>
                            <w:rFonts w:ascii="Times New Roman" w:hAnsi="Times New Roman"/>
                            <w:sz w:val="20"/>
                          </w:rPr>
                        </w:pPr>
                      </w:p>
                    </w:txbxContent>
                  </v:textbox>
                </v:rect>
                <v:rect id="Rectangle 565" o:spid="_x0000_s1036" style="position:absolute;left:6342;top:4723;width:324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6D6F96" w:rsidRPr="007F4A16" w:rsidRDefault="006D6F96" w:rsidP="006D6F96">
                        <w:pPr>
                          <w:jc w:val="center"/>
                          <w:rPr>
                            <w:rFonts w:ascii="Times New Roman" w:hAnsi="Times New Roman"/>
                            <w:sz w:val="18"/>
                          </w:rPr>
                        </w:pPr>
                        <w:r>
                          <w:rPr>
                            <w:rFonts w:ascii="Times New Roman" w:hAnsi="Times New Roman"/>
                            <w:sz w:val="20"/>
                          </w:rPr>
                          <w:t>Construction of</w:t>
                        </w:r>
                        <w:r w:rsidRPr="007F4A16">
                          <w:rPr>
                            <w:rFonts w:ascii="Times New Roman" w:hAnsi="Times New Roman"/>
                            <w:sz w:val="20"/>
                          </w:rPr>
                          <w:t xml:space="preserve"> </w:t>
                        </w:r>
                        <w:r>
                          <w:rPr>
                            <w:rFonts w:ascii="Times New Roman" w:hAnsi="Times New Roman"/>
                            <w:sz w:val="20"/>
                          </w:rPr>
                          <w:t xml:space="preserve">expression </w:t>
                        </w:r>
                        <w:proofErr w:type="spellStart"/>
                        <w:r>
                          <w:rPr>
                            <w:rFonts w:ascii="Times New Roman" w:hAnsi="Times New Roman"/>
                            <w:sz w:val="20"/>
                          </w:rPr>
                          <w:t>metagenomic</w:t>
                        </w:r>
                        <w:proofErr w:type="spellEnd"/>
                        <w:r>
                          <w:rPr>
                            <w:rFonts w:ascii="Times New Roman" w:hAnsi="Times New Roman"/>
                            <w:sz w:val="20"/>
                          </w:rPr>
                          <w:t xml:space="preserve"> library</w:t>
                        </w:r>
                        <w:r w:rsidRPr="007F4A16">
                          <w:rPr>
                            <w:rFonts w:ascii="Times New Roman" w:hAnsi="Times New Roman"/>
                            <w:sz w:val="20"/>
                          </w:rPr>
                          <w:t xml:space="preserve"> </w:t>
                        </w:r>
                        <w:r>
                          <w:rPr>
                            <w:rFonts w:ascii="Times New Roman" w:hAnsi="Times New Roman"/>
                            <w:sz w:val="20"/>
                          </w:rPr>
                          <w:t>used expression vector</w:t>
                        </w:r>
                      </w:p>
                    </w:txbxContent>
                  </v:textbox>
                </v:rect>
                <v:rect id="Rectangle 566" o:spid="_x0000_s1037" style="position:absolute;left:6361;top:5896;width:3182;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6D6F96" w:rsidRPr="007F4A16" w:rsidRDefault="006D6F96" w:rsidP="006D6F96">
                        <w:pPr>
                          <w:jc w:val="center"/>
                          <w:rPr>
                            <w:rFonts w:ascii="Times New Roman" w:hAnsi="Times New Roman"/>
                            <w:sz w:val="20"/>
                          </w:rPr>
                        </w:pPr>
                        <w:r>
                          <w:rPr>
                            <w:rFonts w:ascii="Times New Roman" w:hAnsi="Times New Roman"/>
                            <w:sz w:val="20"/>
                          </w:rPr>
                          <w:t>Screening</w:t>
                        </w:r>
                        <w:r w:rsidRPr="007F4A16">
                          <w:rPr>
                            <w:rFonts w:ascii="Times New Roman" w:hAnsi="Times New Roman"/>
                            <w:sz w:val="20"/>
                          </w:rPr>
                          <w:t xml:space="preserve"> </w:t>
                        </w:r>
                        <w:proofErr w:type="spellStart"/>
                        <w:r>
                          <w:rPr>
                            <w:rFonts w:ascii="Times New Roman" w:hAnsi="Times New Roman"/>
                            <w:sz w:val="20"/>
                          </w:rPr>
                          <w:t>metagenomic</w:t>
                        </w:r>
                        <w:proofErr w:type="spellEnd"/>
                        <w:r>
                          <w:rPr>
                            <w:rFonts w:ascii="Times New Roman" w:hAnsi="Times New Roman"/>
                            <w:sz w:val="20"/>
                          </w:rPr>
                          <w:t xml:space="preserve"> library</w:t>
                        </w:r>
                        <w:r w:rsidRPr="007F4A16">
                          <w:rPr>
                            <w:rFonts w:ascii="Times New Roman" w:hAnsi="Times New Roman"/>
                            <w:sz w:val="20"/>
                          </w:rPr>
                          <w:t xml:space="preserve"> </w:t>
                        </w:r>
                        <w:r>
                          <w:rPr>
                            <w:rFonts w:ascii="Times New Roman" w:hAnsi="Times New Roman"/>
                            <w:sz w:val="20"/>
                          </w:rPr>
                          <w:t>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r>
                          <w:rPr>
                            <w:rFonts w:ascii="Times New Roman" w:hAnsi="Times New Roman"/>
                            <w:sz w:val="20"/>
                          </w:rPr>
                          <w:t xml:space="preserve"> </w:t>
                        </w:r>
                        <w:proofErr w:type="spellStart"/>
                        <w:r>
                          <w:rPr>
                            <w:rFonts w:ascii="Times New Roman" w:hAnsi="Times New Roman"/>
                            <w:sz w:val="20"/>
                          </w:rPr>
                          <w:t>dan</w:t>
                        </w:r>
                        <w:proofErr w:type="spellEnd"/>
                        <w:r w:rsidRPr="007F4A16">
                          <w:rPr>
                            <w:rFonts w:ascii="Times New Roman" w:hAnsi="Times New Roman"/>
                            <w:sz w:val="20"/>
                          </w:rPr>
                          <w:t xml:space="preserve"> substrat</w:t>
                        </w:r>
                        <w:r>
                          <w:rPr>
                            <w:rFonts w:ascii="Times New Roman" w:hAnsi="Times New Roman"/>
                            <w:sz w:val="20"/>
                          </w:rPr>
                          <w:t>e</w:t>
                        </w:r>
                      </w:p>
                    </w:txbxContent>
                  </v:textbox>
                </v:rect>
                <v:rect id="Rectangle 567" o:spid="_x0000_s1038" style="position:absolute;left:6349;top:6889;width:3149;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GvcUA&#10;AADcAAAADwAAAGRycy9kb3ducmV2LnhtbESPQWvCQBSE74L/YXlCb2ajgrVpVpGWFHvUePH2mn1N&#10;otm3Ibua2F/fLRQ8DjPzDZNuBtOIG3WutqxgFsUgiAuray4VHPNsugLhPLLGxjIpuJODzXo8SjHR&#10;tuc93Q6+FAHCLkEFlfdtIqUrKjLoItsSB+/bdgZ9kF0pdYd9gJtGzuN4KQ3WHBYqbOmtouJyuBoF&#10;X/X8iD/7/CM2L9nCfw75+Xp6V+ppMmxfQXga/CP8395pBc/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ca9xQAAANwAAAAPAAAAAAAAAAAAAAAAAJgCAABkcnMv&#10;ZG93bnJldi54bWxQSwUGAAAAAAQABAD1AAAAigMAAAAA&#10;">
                  <v:textbox>
                    <w:txbxContent>
                      <w:p w:rsidR="006D6F96" w:rsidRPr="007F4A16" w:rsidRDefault="006D6F96" w:rsidP="006D6F96">
                        <w:pPr>
                          <w:jc w:val="center"/>
                          <w:rPr>
                            <w:rFonts w:ascii="Times New Roman" w:hAnsi="Times New Roman"/>
                            <w:sz w:val="20"/>
                          </w:rPr>
                        </w:pPr>
                        <w:r>
                          <w:rPr>
                            <w:rFonts w:ascii="Times New Roman" w:hAnsi="Times New Roman"/>
                            <w:sz w:val="20"/>
                          </w:rPr>
                          <w:t>Conversion of lambda to plasmid</w:t>
                        </w:r>
                      </w:p>
                    </w:txbxContent>
                  </v:textbox>
                </v:rect>
                <v:rect id="Rectangle 568" o:spid="_x0000_s1039" style="position:absolute;left:6337;top:7997;width:312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eycYA&#10;AADcAAAADwAAAGRycy9kb3ducmV2LnhtbESPzW7CMBCE75V4B2srcStOA+InxUSoVVB7hHDhtsTb&#10;JG28jmJD0j59XQmJ42hmvtGs08E04kqdqy0reJ5EIIgLq2suFRzz7GkJwnlkjY1lUvBDDtLN6GGN&#10;ibY97+l68KUIEHYJKqi8bxMpXVGRQTexLXHwPm1n0AfZlVJ32Ae4aWQcRXNpsOawUGFLrxUV34eL&#10;UXCu4yP+7vNdZFbZ1H8M+dfl9KbU+HHYvoDwNPh7+NZ+1woW8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BeycYAAADcAAAADwAAAAAAAAAAAAAAAACYAgAAZHJz&#10;L2Rvd25yZXYueG1sUEsFBgAAAAAEAAQA9QAAAIsDAAAAAA==&#10;">
                  <v:textbox>
                    <w:txbxContent>
                      <w:p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p w:rsidR="006D6F96" w:rsidRPr="007F4A16" w:rsidRDefault="006D6F96" w:rsidP="006D6F96">
                        <w:pPr>
                          <w:jc w:val="center"/>
                          <w:rPr>
                            <w:rFonts w:ascii="Times New Roman" w:hAnsi="Times New Roman"/>
                            <w:sz w:val="20"/>
                          </w:rPr>
                        </w:pPr>
                      </w:p>
                    </w:txbxContent>
                  </v:textbox>
                </v:rect>
                <v:rect id="Rectangle 569" o:spid="_x0000_s1040" style="position:absolute;left:6325;top:8783;width:311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7U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FfAb/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z7UsYAAADcAAAADwAAAAAAAAAAAAAAAACYAgAAZHJz&#10;L2Rvd25yZXYueG1sUEsFBgAAAAAEAAQA9QAAAIsDAAAAAA==&#10;">
                  <v:textbox>
                    <w:txbxContent>
                      <w:p w:rsidR="006D6F96" w:rsidRPr="007F4A16" w:rsidRDefault="006D6F96" w:rsidP="006D6F96">
                        <w:pPr>
                          <w:jc w:val="center"/>
                          <w:rPr>
                            <w:rFonts w:ascii="Times New Roman" w:hAnsi="Times New Roman"/>
                            <w:sz w:val="20"/>
                          </w:rPr>
                        </w:pPr>
                        <w:r>
                          <w:rPr>
                            <w:rFonts w:ascii="Times New Roman" w:hAnsi="Times New Roman"/>
                            <w:sz w:val="20"/>
                          </w:rPr>
                          <w:t>Genes Expression</w:t>
                        </w:r>
                      </w:p>
                      <w:p w:rsidR="006D6F96" w:rsidRPr="007F4A16" w:rsidRDefault="006D6F96" w:rsidP="006D6F96">
                        <w:pPr>
                          <w:jc w:val="center"/>
                          <w:rPr>
                            <w:rFonts w:ascii="Times New Roman" w:hAnsi="Times New Roman"/>
                            <w:sz w:val="20"/>
                          </w:rPr>
                        </w:pPr>
                      </w:p>
                    </w:txbxContent>
                  </v:textbox>
                </v:rect>
                <v:rect id="Rectangle 570" o:spid="_x0000_s1041" style="position:absolute;left:6313;top:9611;width:3102;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lJcUA&#10;AADcAAAADwAAAGRycy9kb3ducmV2LnhtbESPT2vCQBTE74V+h+UVems2KkSbukqpWOoxfy69vWZf&#10;k9Ts25BdNfXTu4LgcZiZ3zDL9Wg6caTBtZYVTKIYBHFldcu1grLYvixAOI+ssbNMCv7JwXr1+LDE&#10;VNsTZ3TMfS0ChF2KChrv+1RKVzVk0EW2Jw7erx0M+iCHWuoBTwFuOjmN40QabDksNNjTR0PVPj8Y&#10;BT/ttMRzVnzG5nU787ux+Dt8b5R6fhrf30B4Gv09fGt/aQXz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mUlxQAAANwAAAAPAAAAAAAAAAAAAAAAAJgCAABkcnMv&#10;ZG93bnJldi54bWxQSwUGAAAAAAQABAD1AAAAigMAAAAA&#10;">
                  <v:textbox>
                    <w:txbxContent>
                      <w:p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v:textbox>
                </v:rect>
                <v:shape id="AutoShape 571" o:spid="_x0000_s1042" type="#_x0000_t32" style="position:absolute;left:7929;top:3479;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KRuMUAAADcAAAADwAAAGRycy9kb3ducmV2LnhtbESPQWvCQBSE70L/w/IKvelGD1qjq5SC&#10;pVg81EjQ2yP7moRm34bdVaO/3hUEj8PMfMPMl51pxImcry0rGA4SEMSF1TWXCnbZqv8OwgdkjY1l&#10;UnAhD8vFS2+OqbZn/qXTNpQiQtinqKAKoU2l9EVFBv3AtsTR+7POYIjSlVI7PEe4aeQoScbSYM1x&#10;ocKWPisq/rdHo2D/Mz3ml3xD63w4XR/QGX/NvpR6e+0+ZiACdeEZfrS/tYLJe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KRuMUAAADcAAAADwAAAAAAAAAA&#10;AAAAAAChAgAAZHJzL2Rvd25yZXYueG1sUEsFBgAAAAAEAAQA+QAAAJMDAAAAAA==&#10;">
                  <v:stroke endarrow="block"/>
                </v:shape>
                <v:shape id="AutoShape 572" o:spid="_x0000_s1043" type="#_x0000_t32" style="position:absolute;left:7917;top:433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0FysIAAADcAAAADwAAAGRycy9kb3ducmV2LnhtbERPy4rCMBTdC/MP4Q7MTlNdOFqNIgMj&#10;g4MLHxTdXZprW2xuShK1+vVmIbg8nPd03ppaXMn5yrKCfi8BQZxbXXGhYL/77Y5A+ICssbZMCu7k&#10;YT776Ewx1fbGG7puQyFiCPsUFZQhNKmUPi/JoO/ZhjhyJ+sMhghdIbXDWww3tRwkyVAarDg2lNjQ&#10;T0n5eXsxCg7/40t2z9a0yvrj1RGd8Y/dUqmvz3YxARGoDW/xy/2nFXwP49p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0FysIAAADcAAAADwAAAAAAAAAAAAAA&#10;AAChAgAAZHJzL2Rvd25yZXYueG1sUEsFBgAAAAAEAAQA+QAAAJADAAAAAA==&#10;">
                  <v:stroke endarrow="block"/>
                </v:shape>
                <v:shape id="AutoShape 573" o:spid="_x0000_s1044" type="#_x0000_t32" style="position:absolute;left:7933;top:555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gUcUAAADcAAAADwAAAGRycy9kb3ducmV2LnhtbESPQWvCQBSE74L/YXmCN93oQZvoKqVQ&#10;EcVDtYT29sg+k9Ds27C7auyv7wpCj8PMfMMs151pxJWcry0rmIwTEMSF1TWXCj5P76MXED4ga2ws&#10;k4I7eViv+r0lZtre+IOux1CKCGGfoYIqhDaT0hcVGfRj2xJH72ydwRClK6V2eItw08hpksykwZrj&#10;QoUtvVVU/BwvRsHXPr3k9/xAu3yS7r7RGf972ig1HHSvCxCBuvAffra3WsF8lsL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GgUcUAAADcAAAADwAAAAAAAAAA&#10;AAAAAAChAgAAZHJzL2Rvd25yZXYueG1sUEsFBgAAAAAEAAQA+QAAAJMDAAAAAA==&#10;">
                  <v:stroke endarrow="block"/>
                </v:shape>
                <v:shape id="AutoShape 574" o:spid="_x0000_s1045" type="#_x0000_t32" style="position:absolute;left:7921;top:6509;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fEcMAAADcAAAADwAAAGRycy9kb3ducmV2LnhtbERPz2vCMBS+D/wfwhN2m6k72LUaZQgO&#10;cewwO8p2ezTPtqx5KUnU1r/eHAY7fny/V5vBdOJCzreWFcxnCQjiyuqWawVfxe7pBYQPyBo7y6Rg&#10;JA+b9eRhhbm2V/6kyzHUIoawz1FBE0KfS+mrhgz6me2JI3eyzmCI0NVSO7zGcNPJ5yRZSIMtx4YG&#10;e9o2VP0ez0bB93t2Lsfygw7lPDv8oDP+Vrwp9TgdXpcgAg3hX/zn3msFaRrnxzPxCM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ynxHDAAAA3AAAAA8AAAAAAAAAAAAA&#10;AAAAoQIAAGRycy9kb3ducmV2LnhtbFBLBQYAAAAABAAEAPkAAACRAwAAAAA=&#10;">
                  <v:stroke endarrow="block"/>
                </v:shape>
                <v:shape id="AutoShape 575" o:spid="_x0000_s1046" type="#_x0000_t32" style="position:absolute;left:7895;top:763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6isYAAADcAAAADwAAAGRycy9kb3ducmV2LnhtbESPT2vCQBTE74LfYXlCb7qJB/9EVymF&#10;ilh6UEtob4/sMwnNvg27q0Y/vVsQehxm5jfMct2ZRlzI+dqygnSUgCAurK65VPB1fB/OQPiArLGx&#10;TApu5GG96veWmGl75T1dDqEUEcI+QwVVCG0mpS8qMuhHtiWO3sk6gyFKV0rt8BrhppHjJJlIgzXH&#10;hQpbequo+D2cjYLvj/k5v+WftMvT+e4HnfH340apl0H3ugARqAv/4Wd7qxVMpyn8nY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orGAAAA3AAAAA8AAAAAAAAA&#10;AAAAAAAAoQIAAGRycy9kb3ducmV2LnhtbFBLBQYAAAAABAAEAPkAAACUAwAAAAA=&#10;">
                  <v:stroke endarrow="block"/>
                </v:shape>
                <v:shape id="AutoShape 576" o:spid="_x0000_s1047" type="#_x0000_t32" style="position:absolute;left:7883;top:8403;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k/cYAAADcAAAADwAAAGRycy9kb3ducmV2LnhtbESPT2sCMRTE70K/Q3gFb5rVg39Wo5RC&#10;iyge1LLU22Pzurt087IkUVc/vREEj8PM/IaZL1tTizM5X1lWMOgnIIhzqysuFPwcvnoTED4ga6wt&#10;k4IreVgu3jpzTLW98I7O+1CICGGfooIyhCaV0uclGfR92xBH7886gyFKV0jt8BLhppbDJBlJgxXH&#10;hRIb+iwp/9+fjILfzfSUXbMtrbPBdH1EZ/zt8K1U9739mIEI1IZX+NleaQXj8RA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pP3GAAAA3AAAAA8AAAAAAAAA&#10;AAAAAAAAoQIAAGRycy9kb3ducmV2LnhtbFBLBQYAAAAABAAEAPkAAACUAwAAAAA=&#10;">
                  <v:stroke endarrow="block"/>
                </v:shape>
                <v:shape id="AutoShape 577" o:spid="_x0000_s1048" type="#_x0000_t32" style="position:absolute;left:7871;top:9217;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BZsYAAADcAAAADwAAAGRycy9kb3ducmV2LnhtbESPQWvCQBSE7wX/w/KE3urGFqr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gAWbGAAAA3AAAAA8AAAAAAAAA&#10;AAAAAAAAoQIAAGRycy9kb3ducmV2LnhtbFBLBQYAAAAABAAEAPkAAACUAwAAAAA=&#10;">
                  <v:stroke endarrow="block"/>
                </v:shape>
              </v:group>
            </w:pict>
          </mc:Fallback>
        </mc:AlternateContent>
      </w:r>
      <w:r w:rsidR="006D6F96" w:rsidRPr="00D10FDF">
        <w:rPr>
          <w:rFonts w:ascii="Times New Roman" w:hAnsi="Times New Roman"/>
          <w:noProof/>
          <w:lang w:eastAsia="id-ID"/>
        </w:rPr>
        <mc:AlternateContent>
          <mc:Choice Requires="wpg">
            <w:drawing>
              <wp:anchor distT="0" distB="0" distL="114300" distR="114300" simplePos="0" relativeHeight="251661312" behindDoc="0" locked="0" layoutInCell="1" allowOverlap="1" wp14:anchorId="2334C622" wp14:editId="3AA1BEA0">
                <wp:simplePos x="0" y="0"/>
                <wp:positionH relativeFrom="column">
                  <wp:posOffset>19050</wp:posOffset>
                </wp:positionH>
                <wp:positionV relativeFrom="paragraph">
                  <wp:posOffset>26035</wp:posOffset>
                </wp:positionV>
                <wp:extent cx="3378835" cy="4916805"/>
                <wp:effectExtent l="0" t="0" r="12065" b="17145"/>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4916805"/>
                          <a:chOff x="1476" y="5209"/>
                          <a:chExt cx="5321" cy="7743"/>
                        </a:xfrm>
                      </wpg:grpSpPr>
                      <wps:wsp>
                        <wps:cNvPr id="775" name="Rectangle 582"/>
                        <wps:cNvSpPr>
                          <a:spLocks noChangeArrowheads="1"/>
                        </wps:cNvSpPr>
                        <wps:spPr bwMode="auto">
                          <a:xfrm>
                            <a:off x="1504" y="8699"/>
                            <a:ext cx="2498" cy="858"/>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 xml:space="preserve">Random </w:t>
                              </w:r>
                              <w:proofErr w:type="spellStart"/>
                              <w:r>
                                <w:rPr>
                                  <w:rFonts w:ascii="Times New Roman" w:hAnsi="Times New Roman"/>
                                  <w:sz w:val="20"/>
                                </w:rPr>
                                <w:t>metagenomic</w:t>
                              </w:r>
                              <w:proofErr w:type="spellEnd"/>
                              <w:r>
                                <w:rPr>
                                  <w:rFonts w:ascii="Times New Roman" w:hAnsi="Times New Roman"/>
                                  <w:sz w:val="20"/>
                                </w:rPr>
                                <w:t xml:space="preserve"> library screening</w:t>
                              </w:r>
                            </w:p>
                          </w:txbxContent>
                        </wps:txbx>
                        <wps:bodyPr rot="0" vert="horz" wrap="square" lIns="91440" tIns="45720" rIns="91440" bIns="45720" anchor="t" anchorCtr="0" upright="1">
                          <a:noAutofit/>
                        </wps:bodyPr>
                      </wps:wsp>
                      <wps:wsp>
                        <wps:cNvPr id="776" name="Text Box 583"/>
                        <wps:cNvSpPr txBox="1">
                          <a:spLocks noChangeArrowheads="1"/>
                        </wps:cNvSpPr>
                        <wps:spPr bwMode="auto">
                          <a:xfrm>
                            <a:off x="2242" y="5209"/>
                            <a:ext cx="3719" cy="425"/>
                          </a:xfrm>
                          <a:prstGeom prst="rect">
                            <a:avLst/>
                          </a:prstGeom>
                          <a:solidFill>
                            <a:srgbClr val="FFFFFF"/>
                          </a:solidFill>
                          <a:ln w="9525">
                            <a:solidFill>
                              <a:srgbClr val="000000"/>
                            </a:solidFill>
                            <a:miter lim="800000"/>
                            <a:headEnd/>
                            <a:tailEnd/>
                          </a:ln>
                        </wps:spPr>
                        <wps:txbx>
                          <w:txbxContent>
                            <w:p w:rsidR="006D6F96" w:rsidRPr="00E64BE2" w:rsidRDefault="006D6F96" w:rsidP="006D6F96">
                              <w:pPr>
                                <w:jc w:val="center"/>
                                <w:rPr>
                                  <w:rFonts w:ascii="Times New Roman" w:hAnsi="Times New Roman"/>
                                  <w:sz w:val="20"/>
                                </w:rPr>
                              </w:pPr>
                              <w:proofErr w:type="spellStart"/>
                              <w:r>
                                <w:rPr>
                                  <w:rFonts w:ascii="Times New Roman" w:hAnsi="Times New Roman"/>
                                  <w:sz w:val="20"/>
                                </w:rPr>
                                <w:t>Metagenomic</w:t>
                              </w:r>
                              <w:proofErr w:type="spellEnd"/>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txbxContent>
                        </wps:txbx>
                        <wps:bodyPr rot="0" vert="horz" wrap="square" lIns="91440" tIns="45720" rIns="91440" bIns="45720" anchor="t" anchorCtr="0" upright="1">
                          <a:noAutofit/>
                        </wps:bodyPr>
                      </wps:wsp>
                      <wps:wsp>
                        <wps:cNvPr id="777" name="Rectangle 584"/>
                        <wps:cNvSpPr>
                          <a:spLocks noChangeArrowheads="1"/>
                        </wps:cNvSpPr>
                        <wps:spPr bwMode="auto">
                          <a:xfrm>
                            <a:off x="2398" y="6046"/>
                            <a:ext cx="3383" cy="453"/>
                          </a:xfrm>
                          <a:prstGeom prst="rect">
                            <a:avLst/>
                          </a:prstGeom>
                          <a:solidFill>
                            <a:srgbClr val="FFFFFF"/>
                          </a:solidFill>
                          <a:ln w="9525">
                            <a:solidFill>
                              <a:srgbClr val="000000"/>
                            </a:solidFill>
                            <a:miter lim="800000"/>
                            <a:headEnd/>
                            <a:tailEnd/>
                          </a:ln>
                        </wps:spPr>
                        <wps:txbx>
                          <w:txbxContent>
                            <w:p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w:t>
                              </w:r>
                              <w:proofErr w:type="spellStart"/>
                              <w:r>
                                <w:rPr>
                                  <w:rFonts w:ascii="Times New Roman" w:hAnsi="Times New Roman"/>
                                  <w:sz w:val="20"/>
                                </w:rPr>
                                <w:t>metagenomic</w:t>
                              </w:r>
                              <w:proofErr w:type="spellEnd"/>
                            </w:p>
                          </w:txbxContent>
                        </wps:txbx>
                        <wps:bodyPr rot="0" vert="horz" wrap="square" lIns="91440" tIns="45720" rIns="91440" bIns="45720" anchor="t" anchorCtr="0" upright="1">
                          <a:noAutofit/>
                        </wps:bodyPr>
                      </wps:wsp>
                      <wps:wsp>
                        <wps:cNvPr id="778" name="Rectangle 585"/>
                        <wps:cNvSpPr>
                          <a:spLocks noChangeArrowheads="1"/>
                        </wps:cNvSpPr>
                        <wps:spPr bwMode="auto">
                          <a:xfrm>
                            <a:off x="2513" y="6908"/>
                            <a:ext cx="3244" cy="679"/>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18"/>
                                </w:rPr>
                              </w:pPr>
                              <w:proofErr w:type="spellStart"/>
                              <w:r>
                                <w:rPr>
                                  <w:rFonts w:ascii="Times New Roman" w:hAnsi="Times New Roman"/>
                                  <w:sz w:val="20"/>
                                </w:rPr>
                                <w:t>M</w:t>
                              </w:r>
                              <w:r w:rsidRPr="007F4A16">
                                <w:rPr>
                                  <w:rFonts w:ascii="Times New Roman" w:hAnsi="Times New Roman"/>
                                  <w:sz w:val="20"/>
                                </w:rPr>
                                <w:t>etagenomi</w:t>
                              </w:r>
                              <w:r>
                                <w:rPr>
                                  <w:rFonts w:ascii="Times New Roman" w:hAnsi="Times New Roman"/>
                                  <w:sz w:val="20"/>
                                </w:rPr>
                                <w:t>c</w:t>
                              </w:r>
                              <w:proofErr w:type="spellEnd"/>
                              <w:r>
                                <w:rPr>
                                  <w:rFonts w:ascii="Times New Roman" w:hAnsi="Times New Roman"/>
                                  <w:sz w:val="20"/>
                                </w:rPr>
                                <w:t xml:space="preserve"> library construction used cloning vec</w:t>
                              </w:r>
                              <w:r w:rsidRPr="007F4A16">
                                <w:rPr>
                                  <w:rFonts w:ascii="Times New Roman" w:hAnsi="Times New Roman"/>
                                  <w:sz w:val="20"/>
                                </w:rPr>
                                <w:t>tor</w:t>
                              </w:r>
                            </w:p>
                          </w:txbxContent>
                        </wps:txbx>
                        <wps:bodyPr rot="0" vert="horz" wrap="square" lIns="91440" tIns="45720" rIns="91440" bIns="45720" anchor="t" anchorCtr="0" upright="1">
                          <a:noAutofit/>
                        </wps:bodyPr>
                      </wps:wsp>
                      <wps:wsp>
                        <wps:cNvPr id="779" name="Rectangle 586"/>
                        <wps:cNvSpPr>
                          <a:spLocks noChangeArrowheads="1"/>
                        </wps:cNvSpPr>
                        <wps:spPr bwMode="auto">
                          <a:xfrm>
                            <a:off x="2532" y="7951"/>
                            <a:ext cx="3182" cy="385"/>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Cultivation 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p>
                          </w:txbxContent>
                        </wps:txbx>
                        <wps:bodyPr rot="0" vert="horz" wrap="square" lIns="91440" tIns="45720" rIns="91440" bIns="45720" anchor="t" anchorCtr="0" upright="1">
                          <a:noAutofit/>
                        </wps:bodyPr>
                      </wps:wsp>
                      <wps:wsp>
                        <wps:cNvPr id="780" name="Rectangle 587"/>
                        <wps:cNvSpPr>
                          <a:spLocks noChangeArrowheads="1"/>
                        </wps:cNvSpPr>
                        <wps:spPr bwMode="auto">
                          <a:xfrm>
                            <a:off x="4227" y="9939"/>
                            <a:ext cx="2570" cy="629"/>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Construction</w:t>
                              </w:r>
                              <w:r w:rsidRPr="007F4A16">
                                <w:rPr>
                                  <w:rFonts w:ascii="Times New Roman" w:hAnsi="Times New Roman"/>
                                  <w:sz w:val="20"/>
                                </w:rPr>
                                <w:t xml:space="preserve"> </w:t>
                              </w:r>
                              <w:r>
                                <w:rPr>
                                  <w:rFonts w:ascii="Times New Roman" w:hAnsi="Times New Roman"/>
                                  <w:sz w:val="20"/>
                                </w:rPr>
                                <w:t>and</w:t>
                              </w:r>
                              <w:r w:rsidRPr="007F4A16">
                                <w:rPr>
                                  <w:rFonts w:ascii="Times New Roman" w:hAnsi="Times New Roman"/>
                                  <w:sz w:val="20"/>
                                </w:rPr>
                                <w:t xml:space="preserve"> </w:t>
                              </w:r>
                              <w:proofErr w:type="gramStart"/>
                              <w:r>
                                <w:rPr>
                                  <w:rFonts w:ascii="Times New Roman" w:hAnsi="Times New Roman"/>
                                  <w:sz w:val="20"/>
                                </w:rPr>
                                <w:t xml:space="preserve">Screening  </w:t>
                              </w:r>
                              <w:proofErr w:type="spellStart"/>
                              <w:r>
                                <w:rPr>
                                  <w:rFonts w:ascii="Times New Roman" w:hAnsi="Times New Roman"/>
                                  <w:sz w:val="20"/>
                                </w:rPr>
                                <w:t>subc</w:t>
                              </w:r>
                              <w:r w:rsidRPr="007F4A16">
                                <w:rPr>
                                  <w:rFonts w:ascii="Times New Roman" w:hAnsi="Times New Roman"/>
                                  <w:sz w:val="20"/>
                                </w:rPr>
                                <w:t>lon</w:t>
                              </w:r>
                              <w:r>
                                <w:rPr>
                                  <w:rFonts w:ascii="Times New Roman" w:hAnsi="Times New Roman"/>
                                  <w:sz w:val="20"/>
                                </w:rPr>
                                <w:t>e</w:t>
                              </w:r>
                              <w:proofErr w:type="spellEnd"/>
                              <w:proofErr w:type="gramEnd"/>
                              <w:r>
                                <w:rPr>
                                  <w:rFonts w:ascii="Times New Roman" w:hAnsi="Times New Roman"/>
                                  <w:sz w:val="20"/>
                                </w:rPr>
                                <w:t xml:space="preserve"> library</w:t>
                              </w:r>
                            </w:p>
                          </w:txbxContent>
                        </wps:txbx>
                        <wps:bodyPr rot="0" vert="horz" wrap="square" lIns="91440" tIns="45720" rIns="91440" bIns="45720" anchor="t" anchorCtr="0" upright="1">
                          <a:noAutofit/>
                        </wps:bodyPr>
                      </wps:wsp>
                      <wps:wsp>
                        <wps:cNvPr id="781" name="Rectangle 588"/>
                        <wps:cNvSpPr>
                          <a:spLocks noChangeArrowheads="1"/>
                        </wps:cNvSpPr>
                        <wps:spPr bwMode="auto">
                          <a:xfrm>
                            <a:off x="4247" y="10930"/>
                            <a:ext cx="2550" cy="415"/>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txbxContent>
                        </wps:txbx>
                        <wps:bodyPr rot="0" vert="horz" wrap="square" lIns="91440" tIns="45720" rIns="91440" bIns="45720" anchor="t" anchorCtr="0" upright="1">
                          <a:noAutofit/>
                        </wps:bodyPr>
                      </wps:wsp>
                      <wps:wsp>
                        <wps:cNvPr id="782" name="Rectangle 589"/>
                        <wps:cNvSpPr>
                          <a:spLocks noChangeArrowheads="1"/>
                        </wps:cNvSpPr>
                        <wps:spPr bwMode="auto">
                          <a:xfrm>
                            <a:off x="4266" y="11701"/>
                            <a:ext cx="2531" cy="443"/>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Genes Expression</w:t>
                              </w:r>
                            </w:p>
                          </w:txbxContent>
                        </wps:txbx>
                        <wps:bodyPr rot="0" vert="horz" wrap="square" lIns="91440" tIns="45720" rIns="91440" bIns="45720" anchor="t" anchorCtr="0" upright="1">
                          <a:noAutofit/>
                        </wps:bodyPr>
                      </wps:wsp>
                      <wps:wsp>
                        <wps:cNvPr id="783" name="Rectangle 590"/>
                        <wps:cNvSpPr>
                          <a:spLocks noChangeArrowheads="1"/>
                        </wps:cNvSpPr>
                        <wps:spPr bwMode="auto">
                          <a:xfrm>
                            <a:off x="4297" y="12520"/>
                            <a:ext cx="2473" cy="415"/>
                          </a:xfrm>
                          <a:prstGeom prst="rect">
                            <a:avLst/>
                          </a:prstGeom>
                          <a:solidFill>
                            <a:srgbClr val="FFFFFF"/>
                          </a:solidFill>
                          <a:ln w="9525">
                            <a:solidFill>
                              <a:srgbClr val="000000"/>
                            </a:solidFill>
                            <a:miter lim="800000"/>
                            <a:headEnd/>
                            <a:tailEnd/>
                          </a:ln>
                        </wps:spPr>
                        <wps:txbx>
                          <w:txbxContent>
                            <w:p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wps:txbx>
                        <wps:bodyPr rot="0" vert="horz" wrap="square" lIns="91440" tIns="45720" rIns="91440" bIns="45720" anchor="t" anchorCtr="0" upright="1">
                          <a:noAutofit/>
                        </wps:bodyPr>
                      </wps:wsp>
                      <wps:wsp>
                        <wps:cNvPr id="784" name="AutoShape 591"/>
                        <wps:cNvCnPr>
                          <a:cxnSpLocks noChangeShapeType="1"/>
                        </wps:cNvCnPr>
                        <wps:spPr bwMode="auto">
                          <a:xfrm>
                            <a:off x="4100" y="5664"/>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AutoShape 592"/>
                        <wps:cNvCnPr>
                          <a:cxnSpLocks noChangeShapeType="1"/>
                        </wps:cNvCnPr>
                        <wps:spPr bwMode="auto">
                          <a:xfrm>
                            <a:off x="4088" y="652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6" name="AutoShape 593"/>
                        <wps:cNvCnPr>
                          <a:cxnSpLocks noChangeShapeType="1"/>
                        </wps:cNvCnPr>
                        <wps:spPr bwMode="auto">
                          <a:xfrm>
                            <a:off x="4104" y="757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AutoShape 594"/>
                        <wps:cNvCnPr>
                          <a:cxnSpLocks noChangeShapeType="1"/>
                        </wps:cNvCnPr>
                        <wps:spPr bwMode="auto">
                          <a:xfrm>
                            <a:off x="5517" y="9576"/>
                            <a:ext cx="1"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 name="AutoShape 595"/>
                        <wps:cNvCnPr>
                          <a:cxnSpLocks noChangeShapeType="1"/>
                        </wps:cNvCnPr>
                        <wps:spPr bwMode="auto">
                          <a:xfrm>
                            <a:off x="5510" y="10568"/>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 name="AutoShape 596"/>
                        <wps:cNvCnPr>
                          <a:cxnSpLocks noChangeShapeType="1"/>
                        </wps:cNvCnPr>
                        <wps:spPr bwMode="auto">
                          <a:xfrm>
                            <a:off x="5510" y="11326"/>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0" name="AutoShape 597"/>
                        <wps:cNvCnPr>
                          <a:cxnSpLocks noChangeShapeType="1"/>
                        </wps:cNvCnPr>
                        <wps:spPr bwMode="auto">
                          <a:xfrm>
                            <a:off x="5536" y="121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1" name="AutoShape 598"/>
                        <wps:cNvCnPr>
                          <a:cxnSpLocks noChangeShapeType="1"/>
                        </wps:cNvCnPr>
                        <wps:spPr bwMode="auto">
                          <a:xfrm flipH="1">
                            <a:off x="5529" y="8467"/>
                            <a:ext cx="4"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2" name="Rectangle 599"/>
                        <wps:cNvSpPr>
                          <a:spLocks noChangeArrowheads="1"/>
                        </wps:cNvSpPr>
                        <wps:spPr bwMode="auto">
                          <a:xfrm>
                            <a:off x="4227" y="8687"/>
                            <a:ext cx="2570" cy="889"/>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 xml:space="preserve">Screening of </w:t>
                              </w:r>
                              <w:proofErr w:type="spellStart"/>
                              <w:r>
                                <w:rPr>
                                  <w:rFonts w:ascii="Times New Roman" w:hAnsi="Times New Roman"/>
                                  <w:sz w:val="20"/>
                                </w:rPr>
                                <w:t>metagenomic</w:t>
                              </w:r>
                              <w:proofErr w:type="spellEnd"/>
                              <w:r>
                                <w:rPr>
                                  <w:rFonts w:ascii="Times New Roman" w:hAnsi="Times New Roman"/>
                                  <w:sz w:val="20"/>
                                </w:rPr>
                                <w:t xml:space="preserve"> </w:t>
                              </w:r>
                              <w:proofErr w:type="spellStart"/>
                              <w:r>
                                <w:rPr>
                                  <w:rFonts w:ascii="Times New Roman" w:hAnsi="Times New Roman"/>
                                  <w:sz w:val="20"/>
                                </w:rPr>
                                <w:t>lybrary</w:t>
                              </w:r>
                              <w:proofErr w:type="spellEnd"/>
                              <w:r>
                                <w:rPr>
                                  <w:rFonts w:ascii="Times New Roman" w:hAnsi="Times New Roman"/>
                                  <w:sz w:val="20"/>
                                </w:rPr>
                                <w:t xml:space="preserve"> used hybridization process or </w:t>
                              </w:r>
                              <w:r w:rsidRPr="00C10E84">
                                <w:rPr>
                                  <w:rFonts w:ascii="Times New Roman" w:hAnsi="Times New Roman"/>
                                  <w:sz w:val="20"/>
                                </w:rPr>
                                <w:t>probe</w:t>
                              </w:r>
                            </w:p>
                          </w:txbxContent>
                        </wps:txbx>
                        <wps:bodyPr rot="0" vert="horz" wrap="square" lIns="91440" tIns="45720" rIns="91440" bIns="45720" anchor="t" anchorCtr="0" upright="1">
                          <a:noAutofit/>
                        </wps:bodyPr>
                      </wps:wsp>
                      <wps:wsp>
                        <wps:cNvPr id="793" name="AutoShape 600"/>
                        <wps:cNvCnPr>
                          <a:cxnSpLocks noChangeShapeType="1"/>
                        </wps:cNvCnPr>
                        <wps:spPr bwMode="auto">
                          <a:xfrm>
                            <a:off x="2712" y="9576"/>
                            <a:ext cx="1"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 name="Rectangle 601"/>
                        <wps:cNvSpPr>
                          <a:spLocks noChangeArrowheads="1"/>
                        </wps:cNvSpPr>
                        <wps:spPr bwMode="auto">
                          <a:xfrm>
                            <a:off x="1495" y="9949"/>
                            <a:ext cx="2526" cy="629"/>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 xml:space="preserve">Potential </w:t>
                              </w:r>
                              <w:proofErr w:type="spellStart"/>
                              <w:r>
                                <w:rPr>
                                  <w:rFonts w:ascii="Times New Roman" w:hAnsi="Times New Roman"/>
                                  <w:sz w:val="20"/>
                                </w:rPr>
                                <w:t>catalog</w:t>
                              </w:r>
                              <w:proofErr w:type="spellEnd"/>
                              <w:r>
                                <w:rPr>
                                  <w:rFonts w:ascii="Times New Roman" w:hAnsi="Times New Roman"/>
                                  <w:sz w:val="20"/>
                                </w:rPr>
                                <w:t xml:space="preserve"> genes</w:t>
                              </w:r>
                            </w:p>
                          </w:txbxContent>
                        </wps:txbx>
                        <wps:bodyPr rot="0" vert="horz" wrap="square" lIns="91440" tIns="45720" rIns="91440" bIns="45720" anchor="t" anchorCtr="0" upright="1">
                          <a:noAutofit/>
                        </wps:bodyPr>
                      </wps:wsp>
                      <wps:wsp>
                        <wps:cNvPr id="795" name="AutoShape 602"/>
                        <wps:cNvCnPr>
                          <a:cxnSpLocks noChangeShapeType="1"/>
                        </wps:cNvCnPr>
                        <wps:spPr bwMode="auto">
                          <a:xfrm>
                            <a:off x="2713" y="1055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Rectangle 603"/>
                        <wps:cNvSpPr>
                          <a:spLocks noChangeArrowheads="1"/>
                        </wps:cNvSpPr>
                        <wps:spPr bwMode="auto">
                          <a:xfrm>
                            <a:off x="1476" y="10943"/>
                            <a:ext cx="2550" cy="415"/>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Homology identification</w:t>
                              </w:r>
                            </w:p>
                          </w:txbxContent>
                        </wps:txbx>
                        <wps:bodyPr rot="0" vert="horz" wrap="square" lIns="91440" tIns="45720" rIns="91440" bIns="45720" anchor="t" anchorCtr="0" upright="1">
                          <a:noAutofit/>
                        </wps:bodyPr>
                      </wps:wsp>
                      <wps:wsp>
                        <wps:cNvPr id="797" name="AutoShape 604"/>
                        <wps:cNvCnPr>
                          <a:cxnSpLocks noChangeShapeType="1"/>
                        </wps:cNvCnPr>
                        <wps:spPr bwMode="auto">
                          <a:xfrm>
                            <a:off x="2712" y="1134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Rectangle 605"/>
                        <wps:cNvSpPr>
                          <a:spLocks noChangeArrowheads="1"/>
                        </wps:cNvSpPr>
                        <wps:spPr bwMode="auto">
                          <a:xfrm>
                            <a:off x="1495" y="11720"/>
                            <a:ext cx="2531" cy="443"/>
                          </a:xfrm>
                          <a:prstGeom prst="rect">
                            <a:avLst/>
                          </a:prstGeom>
                          <a:solidFill>
                            <a:srgbClr val="FFFFFF"/>
                          </a:solidFill>
                          <a:ln w="9525">
                            <a:solidFill>
                              <a:srgbClr val="000000"/>
                            </a:solidFill>
                            <a:miter lim="800000"/>
                            <a:headEnd/>
                            <a:tailEnd/>
                          </a:ln>
                        </wps:spPr>
                        <wps:txbx>
                          <w:txbxContent>
                            <w:p w:rsidR="006D6F96" w:rsidRPr="007F4A16" w:rsidRDefault="006D6F96" w:rsidP="006D6F96">
                              <w:pPr>
                                <w:jc w:val="center"/>
                                <w:rPr>
                                  <w:rFonts w:ascii="Times New Roman" w:hAnsi="Times New Roman"/>
                                  <w:sz w:val="20"/>
                                </w:rPr>
                              </w:pPr>
                              <w:r>
                                <w:rPr>
                                  <w:rFonts w:ascii="Times New Roman" w:hAnsi="Times New Roman"/>
                                  <w:sz w:val="20"/>
                                </w:rPr>
                                <w:t>Target genes</w:t>
                              </w:r>
                            </w:p>
                          </w:txbxContent>
                        </wps:txbx>
                        <wps:bodyPr rot="0" vert="horz" wrap="square" lIns="91440" tIns="45720" rIns="91440" bIns="45720" anchor="t" anchorCtr="0" upright="1">
                          <a:noAutofit/>
                        </wps:bodyPr>
                      </wps:wsp>
                      <wps:wsp>
                        <wps:cNvPr id="799" name="AutoShape 606"/>
                        <wps:cNvCnPr>
                          <a:cxnSpLocks noChangeShapeType="1"/>
                        </wps:cNvCnPr>
                        <wps:spPr bwMode="auto">
                          <a:xfrm>
                            <a:off x="2713" y="1218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Rectangle 607"/>
                        <wps:cNvSpPr>
                          <a:spLocks noChangeArrowheads="1"/>
                        </wps:cNvSpPr>
                        <wps:spPr bwMode="auto">
                          <a:xfrm>
                            <a:off x="1504" y="12537"/>
                            <a:ext cx="2473" cy="415"/>
                          </a:xfrm>
                          <a:prstGeom prst="rect">
                            <a:avLst/>
                          </a:prstGeom>
                          <a:solidFill>
                            <a:srgbClr val="FFFFFF"/>
                          </a:solidFill>
                          <a:ln w="9525">
                            <a:solidFill>
                              <a:srgbClr val="000000"/>
                            </a:solidFill>
                            <a:miter lim="800000"/>
                            <a:headEnd/>
                            <a:tailEnd/>
                          </a:ln>
                        </wps:spPr>
                        <wps:txbx>
                          <w:txbxContent>
                            <w:p w:rsidR="006D6F96" w:rsidRPr="00F40589" w:rsidRDefault="006D6F96" w:rsidP="006D6F96">
                              <w:pPr>
                                <w:jc w:val="center"/>
                                <w:rPr>
                                  <w:rFonts w:ascii="Times New Roman" w:hAnsi="Times New Roman"/>
                                  <w:sz w:val="20"/>
                                </w:rPr>
                              </w:pPr>
                              <w:r>
                                <w:rPr>
                                  <w:rFonts w:ascii="Times New Roman" w:hAnsi="Times New Roman"/>
                                  <w:sz w:val="20"/>
                                </w:rPr>
                                <w:t>The known genes</w:t>
                              </w:r>
                            </w:p>
                          </w:txbxContent>
                        </wps:txbx>
                        <wps:bodyPr rot="0" vert="horz" wrap="square" lIns="91440" tIns="45720" rIns="91440" bIns="45720" anchor="t" anchorCtr="0" upright="1">
                          <a:noAutofit/>
                        </wps:bodyPr>
                      </wps:wsp>
                      <wps:wsp>
                        <wps:cNvPr id="801" name="AutoShape 608"/>
                        <wps:cNvCnPr>
                          <a:cxnSpLocks noChangeShapeType="1"/>
                        </wps:cNvCnPr>
                        <wps:spPr bwMode="auto">
                          <a:xfrm flipH="1">
                            <a:off x="2708" y="8481"/>
                            <a:ext cx="4"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2" name="AutoShape 609"/>
                        <wps:cNvCnPr>
                          <a:cxnSpLocks noChangeShapeType="1"/>
                        </wps:cNvCnPr>
                        <wps:spPr bwMode="auto">
                          <a:xfrm>
                            <a:off x="2713" y="8490"/>
                            <a:ext cx="28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610"/>
                        <wps:cNvCnPr>
                          <a:cxnSpLocks noChangeShapeType="1"/>
                        </wps:cNvCnPr>
                        <wps:spPr bwMode="auto">
                          <a:xfrm>
                            <a:off x="4104" y="8336"/>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34C622" id="Group 774" o:spid="_x0000_s1049" style="position:absolute;left:0;text-align:left;margin-left:1.5pt;margin-top:2.05pt;width:266.05pt;height:387.15pt;z-index:251661312" coordorigin="1476,5209" coordsize="5321,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">
                <v:rect id="Rectangle 582" o:spid="_x0000_s1050" style="position:absolute;left:1504;top:8699;width:2498;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tj8QA&#10;AADcAAAADwAAAGRycy9kb3ducmV2LnhtbESPT4vCMBTE7wt+h/AEb2uq4p/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bY/EAAAA3AAAAA8AAAAAAAAAAAAAAAAAmAIAAGRycy9k&#10;b3ducmV2LnhtbFBLBQYAAAAABAAEAPUAAACJAwAAAAA=&#10;">
                  <v:textbox>
                    <w:txbxContent>
                      <w:p w:rsidR="006D6F96" w:rsidRPr="007F4A16" w:rsidRDefault="006D6F96" w:rsidP="006D6F96">
                        <w:pPr>
                          <w:jc w:val="center"/>
                          <w:rPr>
                            <w:rFonts w:ascii="Times New Roman" w:hAnsi="Times New Roman"/>
                            <w:sz w:val="20"/>
                          </w:rPr>
                        </w:pPr>
                        <w:r>
                          <w:rPr>
                            <w:rFonts w:ascii="Times New Roman" w:hAnsi="Times New Roman"/>
                            <w:sz w:val="20"/>
                          </w:rPr>
                          <w:t xml:space="preserve">Random </w:t>
                        </w:r>
                        <w:proofErr w:type="spellStart"/>
                        <w:r>
                          <w:rPr>
                            <w:rFonts w:ascii="Times New Roman" w:hAnsi="Times New Roman"/>
                            <w:sz w:val="20"/>
                          </w:rPr>
                          <w:t>metagenomic</w:t>
                        </w:r>
                        <w:proofErr w:type="spellEnd"/>
                        <w:r>
                          <w:rPr>
                            <w:rFonts w:ascii="Times New Roman" w:hAnsi="Times New Roman"/>
                            <w:sz w:val="20"/>
                          </w:rPr>
                          <w:t xml:space="preserve"> library screening</w:t>
                        </w:r>
                      </w:p>
                    </w:txbxContent>
                  </v:textbox>
                </v:rect>
                <v:shape id="Text Box 583" o:spid="_x0000_s1051" type="#_x0000_t202" style="position:absolute;left:2242;top:5209;width:371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wTMUA&#10;AADcAAAADwAAAGRycy9kb3ducmV2LnhtbESPQWvCQBSE70L/w/IKXkQ3tSXR1FVEsNibVdHrI/tM&#10;QrNv0901pv++Wyj0OMzMN8xi1ZtGdOR8bVnB0yQBQVxYXXOp4HTcjmcgfEDW2FgmBd/kYbV8GCww&#10;1/bOH9QdQikihH2OCqoQ2lxKX1Rk0E9sSxy9q3UGQ5SulNrhPcJNI6dJkkqDNceFClvaVFR8Hm5G&#10;wexl1138+/P+XKTXZh5GWff25ZQaPvbrVxCB+vAf/mvvtIIsS+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LBMxQAAANwAAAAPAAAAAAAAAAAAAAAAAJgCAABkcnMv&#10;ZG93bnJldi54bWxQSwUGAAAAAAQABAD1AAAAigMAAAAA&#10;">
                  <v:textbox>
                    <w:txbxContent>
                      <w:p w:rsidR="006D6F96" w:rsidRPr="00E64BE2" w:rsidRDefault="006D6F96" w:rsidP="006D6F96">
                        <w:pPr>
                          <w:jc w:val="center"/>
                          <w:rPr>
                            <w:rFonts w:ascii="Times New Roman" w:hAnsi="Times New Roman"/>
                            <w:sz w:val="20"/>
                          </w:rPr>
                        </w:pPr>
                        <w:proofErr w:type="spellStart"/>
                        <w:r>
                          <w:rPr>
                            <w:rFonts w:ascii="Times New Roman" w:hAnsi="Times New Roman"/>
                            <w:sz w:val="20"/>
                          </w:rPr>
                          <w:t>Metagenomic</w:t>
                        </w:r>
                        <w:proofErr w:type="spellEnd"/>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txbxContent>
                  </v:textbox>
                </v:shape>
                <v:rect id="Rectangle 584" o:spid="_x0000_s1052" style="position:absolute;left:2398;top:6046;width:338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WY8UA&#10;AADcAAAADwAAAGRycy9kb3ducmV2LnhtbESPQWvCQBSE7wX/w/IEb81GC6amriIWpT1qcvH2mn1N&#10;UrNvQ3ZNUn99t1DocZiZb5j1djSN6KlztWUF8ygGQVxYXXOpIM8Oj88gnEfW2FgmBd/kYLuZPKwx&#10;1XbgE/VnX4oAYZeigsr7NpXSFRUZdJFtiYP3aTuDPsiulLrDIcBNIxdxvJQGaw4LFba0r6i4nm9G&#10;wUe9yPF+yo6xWR2e/PuYfd0ur0rNpuPuBYSn0f+H/9pvWkGS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1ZjxQAAANwAAAAPAAAAAAAAAAAAAAAAAJgCAABkcnMv&#10;ZG93bnJldi54bWxQSwUGAAAAAAQABAD1AAAAigMAAAAA&#10;">
                  <v:textbox>
                    <w:txbxContent>
                      <w:p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w:t>
                        </w:r>
                        <w:proofErr w:type="spellStart"/>
                        <w:r>
                          <w:rPr>
                            <w:rFonts w:ascii="Times New Roman" w:hAnsi="Times New Roman"/>
                            <w:sz w:val="20"/>
                          </w:rPr>
                          <w:t>metagenomic</w:t>
                        </w:r>
                        <w:proofErr w:type="spellEnd"/>
                      </w:p>
                    </w:txbxContent>
                  </v:textbox>
                </v:rect>
                <v:rect id="Rectangle 585" o:spid="_x0000_s1053" style="position:absolute;left:2513;top:6908;width:324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CEcIA&#10;AADcAAAADwAAAGRycy9kb3ducmV2LnhtbERPPW/CMBDdK/EfrEPqVhyoBG2IgxAoFR0hLN2u8ZGk&#10;jc+R7UDaX18PlRif3ne2GU0nruR8a1nBfJaAIK6sbrlWcC6LpxcQPiBr7CyTgh/ysMknDxmm2t74&#10;SNdTqEUMYZ+igiaEPpXSVw0Z9DPbE0fuYp3BEKGrpXZ4i+Gmk4skWUqDLceGBnvaNVR9nwaj4LNd&#10;nPH3WL4l5rV4Du9j+TV87JV6nI7bNYhAY7iL/90HrWC1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MIRwgAAANwAAAAPAAAAAAAAAAAAAAAAAJgCAABkcnMvZG93&#10;bnJldi54bWxQSwUGAAAAAAQABAD1AAAAhwMAAAAA&#10;">
                  <v:textbox>
                    <w:txbxContent>
                      <w:p w:rsidR="006D6F96" w:rsidRPr="007F4A16" w:rsidRDefault="006D6F96" w:rsidP="006D6F96">
                        <w:pPr>
                          <w:jc w:val="center"/>
                          <w:rPr>
                            <w:rFonts w:ascii="Times New Roman" w:hAnsi="Times New Roman"/>
                            <w:sz w:val="18"/>
                          </w:rPr>
                        </w:pPr>
                        <w:proofErr w:type="spellStart"/>
                        <w:r>
                          <w:rPr>
                            <w:rFonts w:ascii="Times New Roman" w:hAnsi="Times New Roman"/>
                            <w:sz w:val="20"/>
                          </w:rPr>
                          <w:t>M</w:t>
                        </w:r>
                        <w:r w:rsidRPr="007F4A16">
                          <w:rPr>
                            <w:rFonts w:ascii="Times New Roman" w:hAnsi="Times New Roman"/>
                            <w:sz w:val="20"/>
                          </w:rPr>
                          <w:t>etagenomi</w:t>
                        </w:r>
                        <w:r>
                          <w:rPr>
                            <w:rFonts w:ascii="Times New Roman" w:hAnsi="Times New Roman"/>
                            <w:sz w:val="20"/>
                          </w:rPr>
                          <w:t>c</w:t>
                        </w:r>
                        <w:proofErr w:type="spellEnd"/>
                        <w:r>
                          <w:rPr>
                            <w:rFonts w:ascii="Times New Roman" w:hAnsi="Times New Roman"/>
                            <w:sz w:val="20"/>
                          </w:rPr>
                          <w:t xml:space="preserve"> library construction used cloning vec</w:t>
                        </w:r>
                        <w:r w:rsidRPr="007F4A16">
                          <w:rPr>
                            <w:rFonts w:ascii="Times New Roman" w:hAnsi="Times New Roman"/>
                            <w:sz w:val="20"/>
                          </w:rPr>
                          <w:t>tor</w:t>
                        </w:r>
                      </w:p>
                    </w:txbxContent>
                  </v:textbox>
                </v:rect>
                <v:rect id="Rectangle 586" o:spid="_x0000_s1054" style="position:absolute;left:2532;top:7951;width:318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6D6F96" w:rsidRPr="007F4A16" w:rsidRDefault="006D6F96" w:rsidP="006D6F96">
                        <w:pPr>
                          <w:jc w:val="center"/>
                          <w:rPr>
                            <w:rFonts w:ascii="Times New Roman" w:hAnsi="Times New Roman"/>
                            <w:sz w:val="20"/>
                          </w:rPr>
                        </w:pPr>
                        <w:r>
                          <w:rPr>
                            <w:rFonts w:ascii="Times New Roman" w:hAnsi="Times New Roman"/>
                            <w:sz w:val="20"/>
                          </w:rPr>
                          <w:t>Cultivation 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p>
                    </w:txbxContent>
                  </v:textbox>
                </v:rect>
                <v:rect id="Rectangle 587" o:spid="_x0000_s1055" style="position:absolute;left:4227;top:9939;width:257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6D6F96" w:rsidRPr="007F4A16" w:rsidRDefault="006D6F96" w:rsidP="006D6F96">
                        <w:pPr>
                          <w:jc w:val="center"/>
                          <w:rPr>
                            <w:rFonts w:ascii="Times New Roman" w:hAnsi="Times New Roman"/>
                            <w:sz w:val="20"/>
                          </w:rPr>
                        </w:pPr>
                        <w:r>
                          <w:rPr>
                            <w:rFonts w:ascii="Times New Roman" w:hAnsi="Times New Roman"/>
                            <w:sz w:val="20"/>
                          </w:rPr>
                          <w:t>Construction</w:t>
                        </w:r>
                        <w:r w:rsidRPr="007F4A16">
                          <w:rPr>
                            <w:rFonts w:ascii="Times New Roman" w:hAnsi="Times New Roman"/>
                            <w:sz w:val="20"/>
                          </w:rPr>
                          <w:t xml:space="preserve"> </w:t>
                        </w:r>
                        <w:r>
                          <w:rPr>
                            <w:rFonts w:ascii="Times New Roman" w:hAnsi="Times New Roman"/>
                            <w:sz w:val="20"/>
                          </w:rPr>
                          <w:t>and</w:t>
                        </w:r>
                        <w:r w:rsidRPr="007F4A16">
                          <w:rPr>
                            <w:rFonts w:ascii="Times New Roman" w:hAnsi="Times New Roman"/>
                            <w:sz w:val="20"/>
                          </w:rPr>
                          <w:t xml:space="preserve"> </w:t>
                        </w:r>
                        <w:proofErr w:type="gramStart"/>
                        <w:r>
                          <w:rPr>
                            <w:rFonts w:ascii="Times New Roman" w:hAnsi="Times New Roman"/>
                            <w:sz w:val="20"/>
                          </w:rPr>
                          <w:t xml:space="preserve">Screening  </w:t>
                        </w:r>
                        <w:proofErr w:type="spellStart"/>
                        <w:r>
                          <w:rPr>
                            <w:rFonts w:ascii="Times New Roman" w:hAnsi="Times New Roman"/>
                            <w:sz w:val="20"/>
                          </w:rPr>
                          <w:t>subc</w:t>
                        </w:r>
                        <w:r w:rsidRPr="007F4A16">
                          <w:rPr>
                            <w:rFonts w:ascii="Times New Roman" w:hAnsi="Times New Roman"/>
                            <w:sz w:val="20"/>
                          </w:rPr>
                          <w:t>lon</w:t>
                        </w:r>
                        <w:r>
                          <w:rPr>
                            <w:rFonts w:ascii="Times New Roman" w:hAnsi="Times New Roman"/>
                            <w:sz w:val="20"/>
                          </w:rPr>
                          <w:t>e</w:t>
                        </w:r>
                        <w:proofErr w:type="spellEnd"/>
                        <w:proofErr w:type="gramEnd"/>
                        <w:r>
                          <w:rPr>
                            <w:rFonts w:ascii="Times New Roman" w:hAnsi="Times New Roman"/>
                            <w:sz w:val="20"/>
                          </w:rPr>
                          <w:t xml:space="preserve"> library</w:t>
                        </w:r>
                      </w:p>
                    </w:txbxContent>
                  </v:textbox>
                </v:rect>
                <v:rect id="Rectangle 588" o:spid="_x0000_s1056" style="position:absolute;left:4247;top:10930;width:255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bq8UA&#10;AADcAAAADwAAAGRycy9kb3ducmV2LnhtbESPQWvCQBSE7wX/w/KE3pqNFqrGrCIWS3vU5NLbM/tM&#10;0mbfhuyapP31XUHocZiZb5h0O5pG9NS52rKCWRSDIC6srrlUkGeHpyUI55E1NpZJwQ852G4mDykm&#10;2g58pP7kSxEg7BJUUHnfJlK6oiKDLrItcfAutjPog+xKqTscAtw0ch7HL9JgzWGhwpb2FRXfp6tR&#10;cK7nOf4es7fYrA7P/mPMvq6fr0o9TsfdGoSn0f+H7+13rWCx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xurxQAAANwAAAAPAAAAAAAAAAAAAAAAAJgCAABkcnMv&#10;ZG93bnJldi54bWxQSwUGAAAAAAQABAD1AAAAigMAAAAA&#10;">
                  <v:textbox>
                    <w:txbxContent>
                      <w:p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txbxContent>
                  </v:textbox>
                </v:rect>
                <v:rect id="Rectangle 589" o:spid="_x0000_s1057" style="position:absolute;left:4266;top:11701;width:253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F3MUA&#10;AADcAAAADwAAAGRycy9kb3ducmV2LnhtbESPQWvCQBSE74X+h+UVeqsbU1AbXaW0pLTHJF56e2af&#10;STT7NmTXmPrru4LgcZiZb5jVZjStGKh3jWUF00kEgri0uuFKwbZIXxYgnEfW2FomBX/kYLN+fFhh&#10;ou2ZMxpyX4kAYZeggtr7LpHSlTUZdBPbEQdvb3uDPsi+krrHc4CbVsZRNJMGGw4LNXb0UVN5zE9G&#10;wa6Jt3jJiq/IvKWv/mcsDqffT6Wen8b3JQhPo7+Hb+1vrWC+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YXcxQAAANwAAAAPAAAAAAAAAAAAAAAAAJgCAABkcnMv&#10;ZG93bnJldi54bWxQSwUGAAAAAAQABAD1AAAAigMAAAAA&#10;">
                  <v:textbox>
                    <w:txbxContent>
                      <w:p w:rsidR="006D6F96" w:rsidRPr="007F4A16" w:rsidRDefault="006D6F96" w:rsidP="006D6F96">
                        <w:pPr>
                          <w:jc w:val="center"/>
                          <w:rPr>
                            <w:rFonts w:ascii="Times New Roman" w:hAnsi="Times New Roman"/>
                            <w:sz w:val="20"/>
                          </w:rPr>
                        </w:pPr>
                        <w:r>
                          <w:rPr>
                            <w:rFonts w:ascii="Times New Roman" w:hAnsi="Times New Roman"/>
                            <w:sz w:val="20"/>
                          </w:rPr>
                          <w:t>Genes Expression</w:t>
                        </w:r>
                      </w:p>
                    </w:txbxContent>
                  </v:textbox>
                </v:rect>
                <v:rect id="Rectangle 590" o:spid="_x0000_s1058" style="position:absolute;left:4297;top:12520;width:247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gR8QA&#10;AADcAAAADwAAAGRycy9kb3ducmV2LnhtbESPT4vCMBTE7wt+h/AWvK3pKvinGkUURY/aXvb2bJ5t&#10;d5uX0kStfnojCHscZuY3zGzRmkpcqXGlZQXfvQgEcWZ1ybmCNNl8jUE4j6yxskwK7uRgMe98zDDW&#10;9sYHuh59LgKEXYwKCu/rWEqXFWTQ9WxNHLyzbQz6IJtc6gZvAW4q2Y+ioTRYclgosKZVQdnf8WIU&#10;nMp+io9Dso3MZDPw+zb5vfyslep+tsspCE+t/w+/2zutYDQ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IEfEAAAA3AAAAA8AAAAAAAAAAAAAAAAAmAIAAGRycy9k&#10;b3ducmV2LnhtbFBLBQYAAAAABAAEAPUAAACJAwAAAAA=&#10;">
                  <v:textbox>
                    <w:txbxContent>
                      <w:p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v:textbox>
                </v:rect>
                <v:shape id="AutoShape 591" o:spid="_x0000_s1059" type="#_x0000_t32" style="position:absolute;left:4100;top:5664;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pNcYAAADcAAAADwAAAGRycy9kb3ducmV2LnhtbESPT2sCMRTE7wW/Q3iCt5pVxD9bo4ig&#10;iKWHqiz29ti87i7dvCxJ1NVP3xSEHoeZ+Q0zX7amFldyvrKsYNBPQBDnVldcKDgdN69TED4ga6wt&#10;k4I7eVguOi9zTLW98SddD6EQEcI+RQVlCE0qpc9LMuj7tiGO3rd1BkOUrpDa4S3CTS2HSTKWBiuO&#10;CyU2tC4p/zlcjILz++yS3bMP2meD2f4LnfGP41apXrddvYEI1Ib/8LO90wom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6TXGAAAA3AAAAA8AAAAAAAAA&#10;AAAAAAAAoQIAAGRycy9kb3ducmV2LnhtbFBLBQYAAAAABAAEAPkAAACUAwAAAAA=&#10;">
                  <v:stroke endarrow="block"/>
                </v:shape>
                <v:shape id="AutoShape 592" o:spid="_x0000_s1060" type="#_x0000_t32" style="position:absolute;left:4088;top:6520;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MrsYAAADcAAAADwAAAGRycy9kb3ducmV2LnhtbESPT2sCMRTE7wW/Q3iCt5pV8N/WKCIo&#10;YumhKou9PTavu0s3L0sSdfXTNwWhx2FmfsPMl62pxZWcrywrGPQTEMS51RUXCk7HzesUhA/IGmvL&#10;pOBOHpaLzsscU21v/EnXQyhEhLBPUUEZQpNK6fOSDPq+bYij922dwRClK6R2eItwU8thkoylwYrj&#10;QokNrUvKfw4Xo+D8Prtk9+yD9tlgtv9CZ/zjuFWq121XbyACteE//GzvtILJdAR/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QTK7GAAAA3AAAAA8AAAAAAAAA&#10;AAAAAAAAoQIAAGRycy9kb3ducmV2LnhtbFBLBQYAAAAABAAEAPkAAACUAwAAAAA=&#10;">
                  <v:stroke endarrow="block"/>
                </v:shape>
                <v:shape id="AutoShape 593" o:spid="_x0000_s1061" type="#_x0000_t32" style="position:absolute;left:4104;top:757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S2cYAAADcAAAADwAAAGRycy9kb3ducmV2LnhtbESPQWvCQBSE74X+h+UVvNWNPViN2Ugp&#10;VETpoUaC3h7Z1yQ0+zbsrhr767sFweMwM98w2XIwnTiT861lBZNxAoK4srrlWsG++HiegfABWWNn&#10;mRRcycMyf3zIMNX2wl903oVaRAj7FBU0IfSplL5qyKAf2544et/WGQxRulpqh5cIN518SZKpNNhy&#10;XGiwp/eGqp/dySg4bOen8lp+0qaczDdHdMb/FiulRk/D2wJEoCHcw7f2Wit4nU3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C0tnGAAAA3AAAAA8AAAAAAAAA&#10;AAAAAAAAoQIAAGRycy9kb3ducmV2LnhtbFBLBQYAAAAABAAEAPkAAACUAwAAAAA=&#10;">
                  <v:stroke endarrow="block"/>
                </v:shape>
                <v:shape id="AutoShape 594" o:spid="_x0000_s1062" type="#_x0000_t32" style="position:absolute;left:5517;top:9576;width:1;height: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3QsUAAADcAAAADwAAAGRycy9kb3ducmV2LnhtbESPQWvCQBSE74X+h+UVeqsbPVSNrlIK&#10;lqJ40EjQ2yP7moRm34bdVaO/3hUEj8PMfMNM551pxImcry0r6PcSEMSF1TWXCnbZ4mMEwgdkjY1l&#10;UnAhD/PZ68sUU23PvKHTNpQiQtinqKAKoU2l9EVFBn3PtsTR+7POYIjSlVI7PEe4aeQgST6lwZrj&#10;QoUtfVdU/G+PRsF+NT7ml3xNy7w/Xh7QGX/NfpR6f+u+JiACdeEZfrR/tYLhaAj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53QsUAAADcAAAADwAAAAAAAAAA&#10;AAAAAAChAgAAZHJzL2Rvd25yZXYueG1sUEsFBgAAAAAEAAQA+QAAAJMDAAAAAA==&#10;">
                  <v:stroke endarrow="block"/>
                </v:shape>
                <v:shape id="AutoShape 595" o:spid="_x0000_s1063" type="#_x0000_t32" style="position:absolute;left:5510;top:10568;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jMMMAAADcAAAADwAAAGRycy9kb3ducmV2LnhtbERPz2vCMBS+D/wfwhN2m6k7aK1GGYJD&#10;HDusjrLdHs2zLWteShJt61+/HAY7fny/N7vBtOJGzjeWFcxnCQji0uqGKwWf58NTCsIHZI2tZVIw&#10;kofddvKwwUzbnj/olodKxBD2GSqoQ+gyKX1Zk0E/sx1x5C7WGQwRukpqh30MN618TpKFNNhwbKix&#10;o31N5U9+NQq+3lbXYize6VTMV6dvdMbfz69KPU6HlzWIQEP4F/+5j1rBMo1r4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R4zDDAAAA3AAAAA8AAAAAAAAAAAAA&#10;AAAAoQIAAGRycy9kb3ducmV2LnhtbFBLBQYAAAAABAAEAPkAAACRAwAAAAA=&#10;">
                  <v:stroke endarrow="block"/>
                </v:shape>
                <v:shape id="AutoShape 596" o:spid="_x0000_s1064" type="#_x0000_t32" style="position:absolute;left:5510;top:11326;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Gq8UAAADcAAAADwAAAGRycy9kb3ducmV2LnhtbESPQWvCQBSE74L/YXlCb7qxh2qiq0ih&#10;pVh6UEvQ2yP7TILZt2F31eiv7wpCj8PMfMPMl51pxIWcry0rGI8SEMSF1TWXCn53H8MpCB+QNTaW&#10;ScGNPCwX/d4cM22vvKHLNpQiQthnqKAKoc2k9EVFBv3ItsTRO1pnMETpSqkdXiPcNPI1Sd6kwZrj&#10;QoUtvVdUnLZno2D/nZ7zW/5D63ycrg/ojL/vPpV6GXSrGYhAXfgPP9tfWsFkmsL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1Gq8UAAADcAAAADwAAAAAAAAAA&#10;AAAAAAChAgAAZHJzL2Rvd25yZXYueG1sUEsFBgAAAAAEAAQA+QAAAJMDAAAAAA==&#10;">
                  <v:stroke endarrow="block"/>
                </v:shape>
                <v:shape id="AutoShape 597" o:spid="_x0000_s1065" type="#_x0000_t32" style="position:absolute;left:5536;top:1212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568MAAADcAAAADwAAAGRycy9kb3ducmV2LnhtbERPz2vCMBS+D/wfwhN2m2k9bLYzFhEc&#10;w7GDVYq7PZq3tqx5KUnUur9+OQw8fny/l8VoenEh5zvLCtJZAoK4trrjRsHxsH1agPABWWNvmRTc&#10;yEOxmjwsMdf2ynu6lKERMYR9jgraEIZcSl+3ZNDP7EAcuW/rDIYIXSO1w2sMN72cJ8mzNNhxbGhx&#10;oE1L9U95NgpOH9m5ulWftKvSbPeFzvjfw5tSj9Nx/Qoi0Bju4n/3u1bwksX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eevDAAAA3AAAAA8AAAAAAAAAAAAA&#10;AAAAoQIAAGRycy9kb3ducmV2LnhtbFBLBQYAAAAABAAEAPkAAACRAwAAAAA=&#10;">
                  <v:stroke endarrow="block"/>
                </v:shape>
                <v:shape id="AutoShape 598" o:spid="_x0000_s1066" type="#_x0000_t32" style="position:absolute;left:5529;top:8467;width:4;height: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OXM8MAAADcAAAADwAAAGRycy9kb3ducmV2LnhtbESPQWsCMRSE74X+h/AK3mpWQduuRmkF&#10;QbxItVCPj81zN7h5WTZxs/57Iwgeh5n5hpkve1uLjlpvHCsYDTMQxIXThksFf4f1+ycIH5A11o5J&#10;wZU8LBevL3PMtYv8S90+lCJB2OeooAqhyaX0RUUW/dA1xMk7udZiSLItpW4xJrit5TjLptKi4bRQ&#10;YUOriorz/mIVmLgzXbNZxZ/t/9HrSOY6cUapwVv/PQMRqA/P8KO90Qo+v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jlzPDAAAA3AAAAA8AAAAAAAAAAAAA&#10;AAAAoQIAAGRycy9kb3ducmV2LnhtbFBLBQYAAAAABAAEAPkAAACRAwAAAAA=&#10;">
                  <v:stroke endarrow="block"/>
                </v:shape>
                <v:rect id="Rectangle 599" o:spid="_x0000_s1067" style="position:absolute;left:4227;top:8687;width:257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TAcQA&#10;AADcAAAADwAAAGRycy9kb3ducmV2LnhtbESPQYvCMBSE74L/IbyFvWm6XXC1GkUURY9aL96ezbPt&#10;bvNSmqjVX2+EBY/DzHzDTGatqcSVGldaVvDVj0AQZ1aXnCs4pKveEITzyBory6TgTg5m025ngom2&#10;N97Rde9zESDsElRQeF8nUrqsIIOub2vi4J1tY9AH2eRSN3gLcFPJOIoG0mDJYaHAmhYFZX/7i1Fw&#10;KuMDPnbpOjKj1bfftunv5bhU6vOjnY9BeGr9O/zf3mgFP6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EwHEAAAA3AAAAA8AAAAAAAAAAAAAAAAAmAIAAGRycy9k&#10;b3ducmV2LnhtbFBLBQYAAAAABAAEAPUAAACJAwAAAAA=&#10;">
                  <v:textbox>
                    <w:txbxContent>
                      <w:p w:rsidR="006D6F96" w:rsidRPr="007F4A16" w:rsidRDefault="006D6F96" w:rsidP="006D6F96">
                        <w:pPr>
                          <w:jc w:val="center"/>
                          <w:rPr>
                            <w:rFonts w:ascii="Times New Roman" w:hAnsi="Times New Roman"/>
                            <w:sz w:val="20"/>
                          </w:rPr>
                        </w:pPr>
                        <w:r>
                          <w:rPr>
                            <w:rFonts w:ascii="Times New Roman" w:hAnsi="Times New Roman"/>
                            <w:sz w:val="20"/>
                          </w:rPr>
                          <w:t xml:space="preserve">Screening of </w:t>
                        </w:r>
                        <w:proofErr w:type="spellStart"/>
                        <w:r>
                          <w:rPr>
                            <w:rFonts w:ascii="Times New Roman" w:hAnsi="Times New Roman"/>
                            <w:sz w:val="20"/>
                          </w:rPr>
                          <w:t>metagenomic</w:t>
                        </w:r>
                        <w:proofErr w:type="spellEnd"/>
                        <w:r>
                          <w:rPr>
                            <w:rFonts w:ascii="Times New Roman" w:hAnsi="Times New Roman"/>
                            <w:sz w:val="20"/>
                          </w:rPr>
                          <w:t xml:space="preserve"> </w:t>
                        </w:r>
                        <w:proofErr w:type="spellStart"/>
                        <w:r>
                          <w:rPr>
                            <w:rFonts w:ascii="Times New Roman" w:hAnsi="Times New Roman"/>
                            <w:sz w:val="20"/>
                          </w:rPr>
                          <w:t>lybrary</w:t>
                        </w:r>
                        <w:proofErr w:type="spellEnd"/>
                        <w:r>
                          <w:rPr>
                            <w:rFonts w:ascii="Times New Roman" w:hAnsi="Times New Roman"/>
                            <w:sz w:val="20"/>
                          </w:rPr>
                          <w:t xml:space="preserve"> used hybridization process or </w:t>
                        </w:r>
                        <w:r w:rsidRPr="00C10E84">
                          <w:rPr>
                            <w:rFonts w:ascii="Times New Roman" w:hAnsi="Times New Roman"/>
                            <w:sz w:val="20"/>
                          </w:rPr>
                          <w:t>probe</w:t>
                        </w:r>
                      </w:p>
                    </w:txbxContent>
                  </v:textbox>
                </v:rect>
                <v:shape id="AutoShape 600" o:spid="_x0000_s1068" type="#_x0000_t32" style="position:absolute;left:2712;top:9576;width:1;height: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nnMYAAADcAAAADwAAAGRycy9kb3ducmV2LnhtbESPQWvCQBSE74X+h+UVvNWNFtR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55zGAAAA3AAAAA8AAAAAAAAA&#10;AAAAAAAAoQIAAGRycy9kb3ducmV2LnhtbFBLBQYAAAAABAAEAPkAAACUAwAAAAA=&#10;">
                  <v:stroke endarrow="block"/>
                </v:shape>
                <v:rect id="Rectangle 601" o:spid="_x0000_s1069" style="position:absolute;left:1495;top:9949;width:2526;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u7sQA&#10;AADcAAAADwAAAGRycy9kb3ducmV2LnhtbESPT4vCMBTE7wt+h/AEb2vqH3TtGkUURY9aL3t72zzb&#10;avNSmqjVT79ZEDwOM/MbZjpvTCluVLvCsoJeNwJBnFpdcKbgmKw/v0A4j6yxtEwKHuRgPmt9TDHW&#10;9s57uh18JgKEXYwKcu+rWEqX5mTQdW1FHLyTrQ36IOtM6hrvAW5K2Y+ikTRYcFjIsaJlTunlcDUK&#10;fov+EZ/7ZBOZyX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Lu7EAAAA3AAAAA8AAAAAAAAAAAAAAAAAmAIAAGRycy9k&#10;b3ducmV2LnhtbFBLBQYAAAAABAAEAPUAAACJAwAAAAA=&#10;">
                  <v:textbox>
                    <w:txbxContent>
                      <w:p w:rsidR="006D6F96" w:rsidRPr="007F4A16" w:rsidRDefault="006D6F96" w:rsidP="006D6F96">
                        <w:pPr>
                          <w:jc w:val="center"/>
                          <w:rPr>
                            <w:rFonts w:ascii="Times New Roman" w:hAnsi="Times New Roman"/>
                            <w:sz w:val="20"/>
                          </w:rPr>
                        </w:pPr>
                        <w:r>
                          <w:rPr>
                            <w:rFonts w:ascii="Times New Roman" w:hAnsi="Times New Roman"/>
                            <w:sz w:val="20"/>
                          </w:rPr>
                          <w:t xml:space="preserve">Potential </w:t>
                        </w:r>
                        <w:proofErr w:type="spellStart"/>
                        <w:r>
                          <w:rPr>
                            <w:rFonts w:ascii="Times New Roman" w:hAnsi="Times New Roman"/>
                            <w:sz w:val="20"/>
                          </w:rPr>
                          <w:t>catalog</w:t>
                        </w:r>
                        <w:proofErr w:type="spellEnd"/>
                        <w:r>
                          <w:rPr>
                            <w:rFonts w:ascii="Times New Roman" w:hAnsi="Times New Roman"/>
                            <w:sz w:val="20"/>
                          </w:rPr>
                          <w:t xml:space="preserve"> genes</w:t>
                        </w:r>
                      </w:p>
                    </w:txbxContent>
                  </v:textbox>
                </v:rect>
                <v:shape id="AutoShape 602" o:spid="_x0000_s1070" type="#_x0000_t32" style="position:absolute;left:2713;top:10559;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ac8YAAADcAAAADwAAAGRycy9kb3ducmV2LnhtbESPQWvCQBSE74X+h+UVvNWNQtV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J2nPGAAAA3AAAAA8AAAAAAAAA&#10;AAAAAAAAoQIAAGRycy9kb3ducmV2LnhtbFBLBQYAAAAABAAEAPkAAACUAwAAAAA=&#10;">
                  <v:stroke endarrow="block"/>
                </v:shape>
                <v:rect id="Rectangle 603" o:spid="_x0000_s1071" style="position:absolute;left:1476;top:10943;width:255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AsQA&#10;AADcAAAADwAAAGRycy9kb3ducmV2LnhtbESPQYvCMBSE7wv+h/CEva3pKuhajSKKix61vezt2Tzb&#10;us1LaaJWf70RBI/DzHzDTOetqcSFGldaVvDdi0AQZ1aXnCtIk/XXDwjnkTVWlknBjRzMZ52PKcba&#10;XnlHl73PRYCwi1FB4X0dS+myggy6nq2Jg3e0jUEfZJNL3eA1wE0l+1E0lAZLDgsF1rQsKPvfn42C&#10;Q9lP8b5LfiMzXg/8tk1O57+VUp/ddjEB4an17/CrvdEKR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FQLEAAAA3AAAAA8AAAAAAAAAAAAAAAAAmAIAAGRycy9k&#10;b3ducmV2LnhtbFBLBQYAAAAABAAEAPUAAACJAwAAAAA=&#10;">
                  <v:textbox>
                    <w:txbxContent>
                      <w:p w:rsidR="006D6F96" w:rsidRPr="007F4A16" w:rsidRDefault="006D6F96" w:rsidP="006D6F96">
                        <w:pPr>
                          <w:jc w:val="center"/>
                          <w:rPr>
                            <w:rFonts w:ascii="Times New Roman" w:hAnsi="Times New Roman"/>
                            <w:sz w:val="20"/>
                          </w:rPr>
                        </w:pPr>
                        <w:r>
                          <w:rPr>
                            <w:rFonts w:ascii="Times New Roman" w:hAnsi="Times New Roman"/>
                            <w:sz w:val="20"/>
                          </w:rPr>
                          <w:t>Homology identification</w:t>
                        </w:r>
                      </w:p>
                    </w:txbxContent>
                  </v:textbox>
                </v:rect>
                <v:shape id="AutoShape 604" o:spid="_x0000_s1072" type="#_x0000_t32" style="position:absolute;left:2712;top:1134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hn8UAAADcAAAADwAAAGRycy9kb3ducmV2LnhtbESPQWvCQBSE74L/YXlCb7qxh2qiq0ih&#10;pVh6UEvQ2yP7TILZt2F31eivdwtCj8PMfMPMl51pxIWcry0rGI8SEMSF1TWXCn53H8MpCB+QNTaW&#10;ScGNPCwX/d4cM22vvKHLNpQiQthnqKAKoc2k9EVFBv3ItsTRO1pnMETpSqkdXiPcNPI1Sd6kwZrj&#10;QoUtvVdUnLZno2D/nZ7zW/5D63ycrg/ojL/vPpV6GXSrGYhAXfgPP9tfWsEkncD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fhn8UAAADcAAAADwAAAAAAAAAA&#10;AAAAAAChAgAAZHJzL2Rvd25yZXYueG1sUEsFBgAAAAAEAAQA+QAAAJMDAAAAAA==&#10;">
                  <v:stroke endarrow="block"/>
                </v:shape>
                <v:rect id="Rectangle 605" o:spid="_x0000_s1073" style="position:absolute;left:1495;top:11720;width:253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k68IA&#10;AADcAAAADwAAAGRycy9kb3ducmV2LnhtbERPPW/CMBDdkfgP1iF1I06pVJo0BiEqqnaEZOl2jY8k&#10;ND5HtoG0v74ekBif3nexHk0vLuR8Z1nBY5KCIK6t7rhRUJW7+QsIH5A19pZJwS95WK+mkwJzba+8&#10;p8shNCKGsM9RQRvCkEvp65YM+sQOxJE7WmcwROgaqR1eY7jp5SJNn6XBjmNDiwNtW6p/Dmej4Ltb&#10;VPi3L99Tk+2ewudYns5fb0o9zMbNK4hAY7iLb+4PrWCZ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CTrwgAAANwAAAAPAAAAAAAAAAAAAAAAAJgCAABkcnMvZG93&#10;bnJldi54bWxQSwUGAAAAAAQABAD1AAAAhwMAAAAA&#10;">
                  <v:textbox>
                    <w:txbxContent>
                      <w:p w:rsidR="006D6F96" w:rsidRPr="007F4A16" w:rsidRDefault="006D6F96" w:rsidP="006D6F96">
                        <w:pPr>
                          <w:jc w:val="center"/>
                          <w:rPr>
                            <w:rFonts w:ascii="Times New Roman" w:hAnsi="Times New Roman"/>
                            <w:sz w:val="20"/>
                          </w:rPr>
                        </w:pPr>
                        <w:r>
                          <w:rPr>
                            <w:rFonts w:ascii="Times New Roman" w:hAnsi="Times New Roman"/>
                            <w:sz w:val="20"/>
                          </w:rPr>
                          <w:t>Target genes</w:t>
                        </w:r>
                      </w:p>
                    </w:txbxContent>
                  </v:textbox>
                </v:rect>
                <v:shape id="AutoShape 606" o:spid="_x0000_s1074" type="#_x0000_t32" style="position:absolute;left:2713;top:1218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QdsYAAADcAAAADwAAAGRycy9kb3ducmV2LnhtbESPT2vCQBTE74V+h+UJ3urGHqxJXYMU&#10;KmLpwT8Ee3tkX5PQ7Nuwu8bop3cLhR6HmfkNs8gH04qenG8sK5hOEhDEpdUNVwqOh/enOQgfkDW2&#10;lknBlTzky8eHBWbaXnhH/T5UIkLYZ6igDqHLpPRlTQb9xHbE0fu2zmCI0lVSO7xEuGnlc5LMpMGG&#10;40KNHb3VVP7sz0bB6SM9F9fik7bFNN1+oTP+dlgrNR4Nq1cQgYbwH/5rb7SClzSF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0HbGAAAA3AAAAA8AAAAAAAAA&#10;AAAAAAAAoQIAAGRycy9kb3ducmV2LnhtbFBLBQYAAAAABAAEAPkAAACUAwAAAAA=&#10;">
                  <v:stroke endarrow="block"/>
                </v:shape>
                <v:rect id="Rectangle 607" o:spid="_x0000_s1075" style="position:absolute;left:1504;top:12537;width:247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pPMAA&#10;AADcAAAADwAAAGRycy9kb3ducmV2LnhtbERPTYvCMBC9C/6HMMLeNNEF0a5RRFHWo7YXb7PNbNu1&#10;mZQmatdfbw6Cx8f7Xqw6W4sbtb5yrGE8UiCIc2cqLjRk6W44A+EDssHaMWn4Jw+rZb+3wMS4Ox/p&#10;dgqFiCHsE9RQhtAkUvq8JIt+5BriyP261mKIsC2kafEew20tJ0pNpcWKY0OJDW1Kyi+nq9XwU00y&#10;fBzTvbLz3Wc4dOnf9bzV+mPQrb9ABOrCW/xyfxsNMxX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ApPMAAAADcAAAADwAAAAAAAAAAAAAAAACYAgAAZHJzL2Rvd25y&#10;ZXYueG1sUEsFBgAAAAAEAAQA9QAAAIUDAAAAAA==&#10;">
                  <v:textbox>
                    <w:txbxContent>
                      <w:p w:rsidR="006D6F96" w:rsidRPr="00F40589" w:rsidRDefault="006D6F96" w:rsidP="006D6F96">
                        <w:pPr>
                          <w:jc w:val="center"/>
                          <w:rPr>
                            <w:rFonts w:ascii="Times New Roman" w:hAnsi="Times New Roman"/>
                            <w:sz w:val="20"/>
                          </w:rPr>
                        </w:pPr>
                        <w:r>
                          <w:rPr>
                            <w:rFonts w:ascii="Times New Roman" w:hAnsi="Times New Roman"/>
                            <w:sz w:val="20"/>
                          </w:rPr>
                          <w:t>The known genes</w:t>
                        </w:r>
                      </w:p>
                    </w:txbxContent>
                  </v:textbox>
                </v:rect>
                <v:shape id="AutoShape 608" o:spid="_x0000_s1076" type="#_x0000_t32" style="position:absolute;left:2708;top:8481;width:4;height: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W4sIAAADcAAAADwAAAGRycy9kb3ducmV2LnhtbESPQYvCMBSE7wv+h/AEb2uq4CLVKCoI&#10;shdZFfT4aJ5tsHkpTbap/94sLHgcZuYbZrnubS06ar1xrGAyzkAQF04bLhVczvvPOQgfkDXWjknB&#10;kzysV4OPJebaRf6h7hRKkSDsc1RQhdDkUvqiIot+7Bri5N1dazEk2ZZStxgT3NZymmVf0qLhtFBh&#10;Q7uKisfp1yow8Wi65rCL2+/rzetI5jlzRqnRsN8sQATqwzv83z5oBfNsAn9n0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2W4sIAAADcAAAADwAAAAAAAAAAAAAA&#10;AAChAgAAZHJzL2Rvd25yZXYueG1sUEsFBgAAAAAEAAQA+QAAAJADAAAAAA==&#10;">
                  <v:stroke endarrow="block"/>
                </v:shape>
                <v:shape id="AutoShape 609" o:spid="_x0000_s1077" type="#_x0000_t32" style="position:absolute;left:2713;top:8490;width:28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vgcUAAADcAAAADwAAAGRycy9kb3ducmV2LnhtbESPT2sCMRTE7wW/Q3hCL0WzCi2yGmUt&#10;CLXgwX/35+Z1E7p5WTdRt9/eCAWPw8z8hpktOleLK7XBelYwGmYgiEuvLVcKDvvVYAIiRGSNtWdS&#10;8EcBFvPeywxz7W+8pesuViJBOOSowMTY5FKG0pDDMPQNcfJ+fOswJtlWUrd4S3BXy3GWfUiHltOC&#10;wYY+DZW/u4tTsFmPlsXJ2PX39mw376uivlRvR6Ve+10xBRGpi8/wf/tLK5hkY3ic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vgcUAAADcAAAADwAAAAAAAAAA&#10;AAAAAAChAgAAZHJzL2Rvd25yZXYueG1sUEsFBgAAAAAEAAQA+QAAAJMDAAAAAA==&#10;"/>
                <v:shape id="AutoShape 610" o:spid="_x0000_s1078" type="#_x0000_t32" style="position:absolute;left:4104;top:8336;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KGsYAAADcAAAADwAAAGRycy9kb3ducmV2LnhtbESPQWsCMRSE7wX/Q3iFXkrN2tI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FShrGAAAA3AAAAA8AAAAAAAAA&#10;AAAAAAAAoQIAAGRycy9kb3ducmV2LnhtbFBLBQYAAAAABAAEAPkAAACUAwAAAAA=&#10;"/>
              </v:group>
            </w:pict>
          </mc:Fallback>
        </mc:AlternateContent>
      </w:r>
    </w:p>
    <w:p w:rsidR="006D6F96" w:rsidRPr="00D10FDF" w:rsidRDefault="006D6F96" w:rsidP="006D6F96">
      <w:pPr>
        <w:ind w:firstLine="720"/>
        <w:jc w:val="both"/>
        <w:rPr>
          <w:rFonts w:ascii="Times New Roman" w:hAnsi="Times New Roman"/>
        </w:rPr>
      </w:pPr>
      <w:r w:rsidRPr="00D10FDF">
        <w:rPr>
          <w:rFonts w:ascii="Times New Roman" w:hAnsi="Times New Roman"/>
        </w:rPr>
        <w:t xml:space="preserve">   </w:t>
      </w:r>
    </w:p>
    <w:p w:rsidR="006D6F96" w:rsidRPr="00D10FDF" w:rsidRDefault="006D6F96" w:rsidP="006D6F96">
      <w:pPr>
        <w:ind w:firstLine="720"/>
        <w:jc w:val="both"/>
        <w:rPr>
          <w:rFonts w:ascii="Times New Roman" w:hAnsi="Times New Roman"/>
        </w:rPr>
      </w:pPr>
    </w:p>
    <w:p w:rsidR="006D6F96" w:rsidRPr="00D10FDF" w:rsidRDefault="006D6F96" w:rsidP="006D6F96">
      <w:pPr>
        <w:ind w:firstLine="720"/>
        <w:jc w:val="both"/>
        <w:rPr>
          <w:rFonts w:ascii="Times New Roman" w:hAnsi="Times New Roman"/>
        </w:rPr>
      </w:pPr>
    </w:p>
    <w:p w:rsidR="006D6F96" w:rsidRPr="00D10FDF" w:rsidRDefault="006D6F96" w:rsidP="006D6F96">
      <w:pPr>
        <w:ind w:firstLine="720"/>
        <w:jc w:val="both"/>
        <w:rPr>
          <w:rFonts w:ascii="Times New Roman" w:hAnsi="Times New Roman"/>
        </w:rPr>
      </w:pPr>
    </w:p>
    <w:p w:rsidR="006D6F96" w:rsidRPr="00D10FDF" w:rsidRDefault="006D6F96" w:rsidP="006D6F96">
      <w:pPr>
        <w:tabs>
          <w:tab w:val="center" w:pos="4873"/>
        </w:tabs>
        <w:ind w:firstLine="720"/>
        <w:jc w:val="both"/>
        <w:rPr>
          <w:rFonts w:ascii="Times New Roman" w:hAnsi="Times New Roman"/>
        </w:rPr>
      </w:pPr>
    </w:p>
    <w:p w:rsidR="006D6F96" w:rsidRPr="00D10FDF" w:rsidRDefault="006D6F96" w:rsidP="006D6F96">
      <w:pPr>
        <w:ind w:firstLine="720"/>
        <w:jc w:val="both"/>
        <w:rPr>
          <w:rFonts w:ascii="Times New Roman" w:hAnsi="Times New Roman"/>
        </w:rPr>
      </w:pPr>
    </w:p>
    <w:p w:rsidR="006D6F96" w:rsidRPr="00D10FDF" w:rsidRDefault="006D6F96" w:rsidP="006D6F96">
      <w:pPr>
        <w:ind w:firstLine="720"/>
        <w:jc w:val="both"/>
        <w:rPr>
          <w:rFonts w:ascii="Times New Roman" w:hAnsi="Times New Roman"/>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6D6F96" w:rsidRPr="00D10FDF" w:rsidRDefault="006D6F96" w:rsidP="006D6F96">
      <w:pPr>
        <w:ind w:firstLine="720"/>
        <w:jc w:val="both"/>
        <w:rPr>
          <w:rFonts w:ascii="Times New Roman" w:hAnsi="Times New Roman"/>
          <w:b/>
        </w:rPr>
      </w:pPr>
    </w:p>
    <w:p w:rsidR="00FD3279" w:rsidRDefault="00FD3279" w:rsidP="00FD3279">
      <w:pPr>
        <w:ind w:left="952" w:hanging="896"/>
        <w:jc w:val="center"/>
        <w:rPr>
          <w:rFonts w:ascii="Times New Roman" w:hAnsi="Times New Roman"/>
          <w:b/>
          <w:sz w:val="20"/>
        </w:rPr>
      </w:pPr>
      <w:r>
        <w:rPr>
          <w:rFonts w:ascii="Times New Roman" w:hAnsi="Times New Roman"/>
          <w:b/>
          <w:noProof/>
          <w:sz w:val="20"/>
          <w:lang w:val="id-ID" w:eastAsia="id-ID"/>
        </w:rPr>
        <mc:AlternateContent>
          <mc:Choice Requires="wps">
            <w:drawing>
              <wp:anchor distT="0" distB="0" distL="114300" distR="114300" simplePos="0" relativeHeight="251664384" behindDoc="0" locked="0" layoutInCell="1" allowOverlap="1" wp14:anchorId="2ABCFD51" wp14:editId="2F4EC61F">
                <wp:simplePos x="0" y="0"/>
                <wp:positionH relativeFrom="column">
                  <wp:posOffset>4410075</wp:posOffset>
                </wp:positionH>
                <wp:positionV relativeFrom="paragraph">
                  <wp:posOffset>50800</wp:posOffset>
                </wp:positionV>
                <wp:extent cx="361950" cy="247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3279" w:rsidRPr="00FD3279" w:rsidRDefault="00FD3279" w:rsidP="00FD3279">
                            <w:pPr>
                              <w:rPr>
                                <w:lang w:val="id-ID"/>
                              </w:rPr>
                            </w:pPr>
                            <w:r>
                              <w:rPr>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CFD51" id="Text Box 2" o:spid="_x0000_s1079" type="#_x0000_t202" style="position:absolute;left:0;text-align:left;margin-left:347.25pt;margin-top:4pt;width:28.5pt;height:1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" fillcolor="white [3201]" stroked="f" strokeweight=".5pt">
                <v:textbox>
                  <w:txbxContent>
                    <w:p w:rsidR="00FD3279" w:rsidRPr="00FD3279" w:rsidRDefault="00FD3279" w:rsidP="00FD3279">
                      <w:pPr>
                        <w:rPr>
                          <w:lang w:val="id-ID"/>
                        </w:rPr>
                      </w:pPr>
                      <w:r>
                        <w:rPr>
                          <w:lang w:val="id-ID"/>
                        </w:rPr>
                        <w:t>B</w:t>
                      </w:r>
                    </w:p>
                  </w:txbxContent>
                </v:textbox>
              </v:shape>
            </w:pict>
          </mc:Fallback>
        </mc:AlternateContent>
      </w:r>
      <w:r>
        <w:rPr>
          <w:rFonts w:ascii="Times New Roman" w:hAnsi="Times New Roman"/>
          <w:b/>
          <w:noProof/>
          <w:sz w:val="20"/>
          <w:lang w:val="id-ID" w:eastAsia="id-ID"/>
        </w:rPr>
        <mc:AlternateContent>
          <mc:Choice Requires="wps">
            <w:drawing>
              <wp:anchor distT="0" distB="0" distL="114300" distR="114300" simplePos="0" relativeHeight="251662336" behindDoc="0" locked="0" layoutInCell="1" allowOverlap="1" wp14:anchorId="2999A8D0" wp14:editId="06EDF009">
                <wp:simplePos x="0" y="0"/>
                <wp:positionH relativeFrom="column">
                  <wp:posOffset>1709420</wp:posOffset>
                </wp:positionH>
                <wp:positionV relativeFrom="paragraph">
                  <wp:posOffset>57150</wp:posOffset>
                </wp:positionV>
                <wp:extent cx="36195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3279" w:rsidRPr="00FD3279" w:rsidRDefault="00FD3279">
                            <w:pPr>
                              <w:rPr>
                                <w:lang w:val="id-ID"/>
                              </w:rPr>
                            </w:pPr>
                            <w:r>
                              <w:rPr>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99A8D0" id="Text Box 1" o:spid="_x0000_s1080" type="#_x0000_t202" style="position:absolute;left:0;text-align:left;margin-left:134.6pt;margin-top:4.5pt;width:28.5pt;height:1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" fillcolor="white [3201]" stroked="f" strokeweight=".5pt">
                <v:textbox>
                  <w:txbxContent>
                    <w:p w:rsidR="00FD3279" w:rsidRPr="00FD3279" w:rsidRDefault="00FD3279">
                      <w:pPr>
                        <w:rPr>
                          <w:lang w:val="id-ID"/>
                        </w:rPr>
                      </w:pPr>
                      <w:r>
                        <w:rPr>
                          <w:lang w:val="id-ID"/>
                        </w:rPr>
                        <w:t>A</w:t>
                      </w:r>
                    </w:p>
                  </w:txbxContent>
                </v:textbox>
              </v:shape>
            </w:pict>
          </mc:Fallback>
        </mc:AlternateContent>
      </w:r>
    </w:p>
    <w:p w:rsidR="00FD3279" w:rsidRDefault="00FD3279" w:rsidP="006D6F96">
      <w:pPr>
        <w:ind w:left="952" w:hanging="896"/>
        <w:jc w:val="both"/>
        <w:rPr>
          <w:rFonts w:ascii="Times New Roman" w:hAnsi="Times New Roman"/>
          <w:b/>
          <w:sz w:val="20"/>
        </w:rPr>
      </w:pPr>
    </w:p>
    <w:p w:rsidR="006D6F96" w:rsidRPr="004F6E07" w:rsidRDefault="006D6F96" w:rsidP="006D6F96">
      <w:pPr>
        <w:ind w:left="952" w:hanging="896"/>
        <w:jc w:val="both"/>
        <w:rPr>
          <w:rFonts w:ascii="Times New Roman" w:hAnsi="Times New Roman"/>
          <w:sz w:val="20"/>
        </w:rPr>
      </w:pPr>
      <w:r w:rsidRPr="004F6E07">
        <w:rPr>
          <w:rFonts w:ascii="Times New Roman" w:hAnsi="Times New Roman"/>
          <w:b/>
          <w:sz w:val="20"/>
        </w:rPr>
        <w:t>Figure 2.</w:t>
      </w:r>
      <w:r w:rsidRPr="004F6E07">
        <w:rPr>
          <w:rFonts w:ascii="Times New Roman" w:hAnsi="Times New Roman"/>
          <w:sz w:val="20"/>
        </w:rPr>
        <w:t xml:space="preserve"> The difference in the </w:t>
      </w:r>
      <w:r>
        <w:rPr>
          <w:rFonts w:ascii="Times New Roman" w:hAnsi="Times New Roman"/>
          <w:sz w:val="20"/>
        </w:rPr>
        <w:t xml:space="preserve">process </w:t>
      </w:r>
      <w:r w:rsidRPr="004F6E07">
        <w:rPr>
          <w:rFonts w:ascii="Times New Roman" w:hAnsi="Times New Roman"/>
          <w:sz w:val="20"/>
        </w:rPr>
        <w:t xml:space="preserve">of </w:t>
      </w:r>
      <w:proofErr w:type="spellStart"/>
      <w:r w:rsidRPr="004F6E07">
        <w:rPr>
          <w:rFonts w:ascii="Times New Roman" w:hAnsi="Times New Roman"/>
          <w:sz w:val="20"/>
        </w:rPr>
        <w:t>metagenomic</w:t>
      </w:r>
      <w:proofErr w:type="spellEnd"/>
      <w:r w:rsidRPr="004F6E07">
        <w:rPr>
          <w:rFonts w:ascii="Times New Roman" w:hAnsi="Times New Roman"/>
          <w:sz w:val="20"/>
        </w:rPr>
        <w:t xml:space="preserve"> library strategy and </w:t>
      </w:r>
      <w:proofErr w:type="spellStart"/>
      <w:r w:rsidRPr="004F6E07">
        <w:rPr>
          <w:rFonts w:ascii="Times New Roman" w:hAnsi="Times New Roman"/>
          <w:sz w:val="20"/>
        </w:rPr>
        <w:t>metagenomic</w:t>
      </w:r>
      <w:proofErr w:type="spellEnd"/>
      <w:r w:rsidRPr="004F6E07">
        <w:rPr>
          <w:rFonts w:ascii="Times New Roman" w:hAnsi="Times New Roman"/>
          <w:sz w:val="20"/>
        </w:rPr>
        <w:t xml:space="preserve"> expression library </w:t>
      </w:r>
      <w:r>
        <w:rPr>
          <w:rFonts w:ascii="Times New Roman" w:hAnsi="Times New Roman"/>
          <w:sz w:val="20"/>
        </w:rPr>
        <w:t xml:space="preserve">strategy </w:t>
      </w:r>
      <w:r w:rsidRPr="004F6E07">
        <w:rPr>
          <w:rFonts w:ascii="Times New Roman" w:hAnsi="Times New Roman"/>
          <w:sz w:val="20"/>
        </w:rPr>
        <w:t xml:space="preserve">to obtain novel genes. A. </w:t>
      </w:r>
      <w:r>
        <w:rPr>
          <w:rFonts w:ascii="Times New Roman" w:hAnsi="Times New Roman"/>
          <w:sz w:val="20"/>
        </w:rPr>
        <w:t>The process</w:t>
      </w:r>
      <w:r w:rsidRPr="004F6E07">
        <w:rPr>
          <w:rFonts w:ascii="Times New Roman" w:hAnsi="Times New Roman"/>
          <w:sz w:val="20"/>
        </w:rPr>
        <w:t xml:space="preserve"> of </w:t>
      </w:r>
      <w:proofErr w:type="spellStart"/>
      <w:r w:rsidRPr="004F6E07">
        <w:rPr>
          <w:rFonts w:ascii="Times New Roman" w:hAnsi="Times New Roman"/>
          <w:sz w:val="20"/>
        </w:rPr>
        <w:t>metagenomic</w:t>
      </w:r>
      <w:proofErr w:type="spellEnd"/>
      <w:r w:rsidRPr="004F6E07">
        <w:rPr>
          <w:rFonts w:ascii="Times New Roman" w:hAnsi="Times New Roman"/>
          <w:sz w:val="20"/>
        </w:rPr>
        <w:t xml:space="preserve"> library construction (modified Li et al [12]). B.</w:t>
      </w:r>
      <w:r>
        <w:rPr>
          <w:rFonts w:ascii="Times New Roman" w:hAnsi="Times New Roman"/>
          <w:sz w:val="20"/>
        </w:rPr>
        <w:t xml:space="preserve"> The process</w:t>
      </w:r>
      <w:r w:rsidRPr="004F6E07">
        <w:rPr>
          <w:rFonts w:ascii="Times New Roman" w:hAnsi="Times New Roman"/>
          <w:sz w:val="20"/>
        </w:rPr>
        <w:t xml:space="preserve"> of </w:t>
      </w:r>
      <w:proofErr w:type="spellStart"/>
      <w:r w:rsidRPr="004F6E07">
        <w:rPr>
          <w:rFonts w:ascii="Times New Roman" w:hAnsi="Times New Roman"/>
          <w:sz w:val="20"/>
        </w:rPr>
        <w:t>metagenomic</w:t>
      </w:r>
      <w:proofErr w:type="spellEnd"/>
      <w:r w:rsidRPr="004F6E07">
        <w:rPr>
          <w:rFonts w:ascii="Times New Roman" w:hAnsi="Times New Roman"/>
          <w:sz w:val="20"/>
        </w:rPr>
        <w:t xml:space="preserve"> expression library construction</w:t>
      </w:r>
      <w:r>
        <w:rPr>
          <w:rFonts w:ascii="Times New Roman" w:hAnsi="Times New Roman"/>
          <w:sz w:val="20"/>
        </w:rPr>
        <w:t>.</w:t>
      </w:r>
    </w:p>
    <w:p w:rsidR="006D6F96" w:rsidRPr="00D10FDF" w:rsidRDefault="006D6F96" w:rsidP="006D6F96">
      <w:pPr>
        <w:jc w:val="both"/>
        <w:rPr>
          <w:rFonts w:ascii="Times New Roman" w:hAnsi="Times New Roman"/>
        </w:rPr>
      </w:pPr>
    </w:p>
    <w:p w:rsidR="006D6F96" w:rsidRPr="00D10FDF" w:rsidRDefault="006D6F96" w:rsidP="006D6F96">
      <w:pPr>
        <w:jc w:val="both"/>
        <w:rPr>
          <w:rFonts w:ascii="Times New Roman" w:hAnsi="Times New Roman"/>
        </w:rPr>
      </w:pPr>
    </w:p>
    <w:tbl>
      <w:tblPr>
        <w:tblStyle w:val="TableGrid"/>
        <w:tblW w:w="9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347"/>
        <w:gridCol w:w="2434"/>
        <w:gridCol w:w="2387"/>
      </w:tblGrid>
      <w:tr w:rsidR="006D6F96" w:rsidRPr="00D10FDF" w:rsidTr="00F00C5B">
        <w:tc>
          <w:tcPr>
            <w:tcW w:w="2350" w:type="dxa"/>
          </w:tcPr>
          <w:p w:rsidR="006D6F96" w:rsidRPr="00D10FDF" w:rsidRDefault="006D6F96" w:rsidP="00F00C5B">
            <w:pPr>
              <w:jc w:val="both"/>
              <w:rPr>
                <w:rFonts w:ascii="Times New Roman" w:hAnsi="Times New Roman"/>
                <w:noProof/>
                <w:lang w:eastAsia="id-ID"/>
              </w:rPr>
            </w:pPr>
            <w:r w:rsidRPr="00D10FDF">
              <w:rPr>
                <w:rFonts w:ascii="Times New Roman" w:hAnsi="Times New Roman"/>
              </w:rPr>
              <w:object w:dxaOrig="5415" w:dyaOrig="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83.25pt" o:ole="">
                  <v:imagedata r:id="rId6" o:title=""/>
                </v:shape>
                <o:OLEObject Type="Embed" ProgID="PBrush" ShapeID="_x0000_i1025" DrawAspect="Content" ObjectID="_1666066312" r:id="rId7"/>
              </w:object>
            </w:r>
          </w:p>
        </w:tc>
        <w:tc>
          <w:tcPr>
            <w:tcW w:w="2243" w:type="dxa"/>
          </w:tcPr>
          <w:p w:rsidR="006D6F96" w:rsidRPr="00D10FDF" w:rsidRDefault="006D6F96" w:rsidP="00F00C5B">
            <w:pPr>
              <w:jc w:val="both"/>
              <w:rPr>
                <w:rFonts w:ascii="Times New Roman" w:hAnsi="Times New Roman"/>
                <w:noProof/>
                <w:lang w:eastAsia="id-ID"/>
              </w:rPr>
            </w:pPr>
            <w:r w:rsidRPr="00D10FDF">
              <w:rPr>
                <w:rFonts w:ascii="Times New Roman" w:hAnsi="Times New Roman"/>
              </w:rPr>
              <w:object w:dxaOrig="4575" w:dyaOrig="4335">
                <v:shape id="_x0000_i1026" type="#_x0000_t75" style="width:102.75pt;height:83.25pt" o:ole="">
                  <v:imagedata r:id="rId8" o:title=""/>
                </v:shape>
                <o:OLEObject Type="Embed" ProgID="PBrush" ShapeID="_x0000_i1026" DrawAspect="Content" ObjectID="_1666066313" r:id="rId9"/>
              </w:object>
            </w:r>
          </w:p>
        </w:tc>
        <w:tc>
          <w:tcPr>
            <w:tcW w:w="2356" w:type="dxa"/>
          </w:tcPr>
          <w:p w:rsidR="006D6F96" w:rsidRPr="00D10FDF" w:rsidRDefault="006D6F96" w:rsidP="00F00C5B">
            <w:pPr>
              <w:jc w:val="both"/>
              <w:rPr>
                <w:rFonts w:ascii="Times New Roman" w:hAnsi="Times New Roman"/>
                <w:noProof/>
                <w:lang w:eastAsia="id-ID"/>
              </w:rPr>
            </w:pPr>
            <w:r w:rsidRPr="00D10FDF">
              <w:rPr>
                <w:rFonts w:ascii="Times New Roman" w:hAnsi="Times New Roman"/>
              </w:rPr>
              <w:object w:dxaOrig="4215" w:dyaOrig="4215">
                <v:shape id="_x0000_i1027" type="#_x0000_t75" style="width:105pt;height:85.5pt" o:ole="">
                  <v:imagedata r:id="rId10" o:title=""/>
                </v:shape>
                <o:OLEObject Type="Embed" ProgID="PBrush" ShapeID="_x0000_i1027" DrawAspect="Content" ObjectID="_1666066314" r:id="rId11"/>
              </w:object>
            </w:r>
          </w:p>
        </w:tc>
        <w:tc>
          <w:tcPr>
            <w:tcW w:w="2310" w:type="dxa"/>
          </w:tcPr>
          <w:p w:rsidR="006D6F96" w:rsidRPr="00D10FDF" w:rsidRDefault="006D6F96" w:rsidP="00F00C5B">
            <w:pPr>
              <w:jc w:val="both"/>
              <w:rPr>
                <w:rFonts w:ascii="Times New Roman" w:hAnsi="Times New Roman"/>
                <w:noProof/>
                <w:lang w:eastAsia="id-ID"/>
              </w:rPr>
            </w:pPr>
            <w:r w:rsidRPr="00D10FDF">
              <w:rPr>
                <w:rFonts w:ascii="Times New Roman" w:hAnsi="Times New Roman"/>
              </w:rPr>
              <w:object w:dxaOrig="4335" w:dyaOrig="4335">
                <v:shape id="_x0000_i1028" type="#_x0000_t75" style="width:103.5pt;height:83.25pt" o:ole="">
                  <v:imagedata r:id="rId12" o:title=""/>
                </v:shape>
                <o:OLEObject Type="Embed" ProgID="PBrush" ShapeID="_x0000_i1028" DrawAspect="Content" ObjectID="_1666066315" r:id="rId13"/>
              </w:object>
            </w:r>
          </w:p>
        </w:tc>
      </w:tr>
    </w:tbl>
    <w:p w:rsidR="006D6F96" w:rsidRPr="00D10FDF" w:rsidRDefault="006D6F96" w:rsidP="006D6F96">
      <w:pPr>
        <w:spacing w:line="360" w:lineRule="auto"/>
        <w:jc w:val="both"/>
        <w:rPr>
          <w:rFonts w:ascii="Times New Roman" w:hAnsi="Times New Roman"/>
        </w:rPr>
      </w:pPr>
    </w:p>
    <w:p w:rsidR="006D6F96" w:rsidRPr="004F6E07" w:rsidRDefault="006D6F96" w:rsidP="006D6F96">
      <w:pPr>
        <w:ind w:left="851" w:hanging="851"/>
        <w:jc w:val="both"/>
        <w:rPr>
          <w:rFonts w:ascii="Times New Roman" w:hAnsi="Times New Roman"/>
          <w:sz w:val="20"/>
        </w:rPr>
      </w:pPr>
      <w:r w:rsidRPr="004F6E07">
        <w:rPr>
          <w:rFonts w:ascii="Times New Roman" w:hAnsi="Times New Roman"/>
          <w:b/>
          <w:sz w:val="20"/>
        </w:rPr>
        <w:t>Figure 3.</w:t>
      </w:r>
      <w:r w:rsidRPr="004F6E07">
        <w:rPr>
          <w:rFonts w:ascii="Times New Roman" w:hAnsi="Times New Roman"/>
          <w:sz w:val="20"/>
        </w:rPr>
        <w:t xml:space="preserve"> Some results of recombinant plaque [λTriplEx2-glucoside hydrolase] using </w:t>
      </w:r>
      <w:proofErr w:type="spellStart"/>
      <w:r w:rsidRPr="004F6E07">
        <w:rPr>
          <w:rFonts w:ascii="Times New Roman" w:hAnsi="Times New Roman"/>
          <w:sz w:val="20"/>
        </w:rPr>
        <w:t>laminarin</w:t>
      </w:r>
      <w:proofErr w:type="spellEnd"/>
      <w:r w:rsidRPr="004F6E07">
        <w:rPr>
          <w:rFonts w:ascii="Times New Roman" w:hAnsi="Times New Roman"/>
          <w:sz w:val="20"/>
        </w:rPr>
        <w:t xml:space="preserve"> substrate stained with Congo </w:t>
      </w:r>
      <w:proofErr w:type="gramStart"/>
      <w:r w:rsidRPr="004F6E07">
        <w:rPr>
          <w:rFonts w:ascii="Times New Roman" w:hAnsi="Times New Roman"/>
          <w:sz w:val="20"/>
        </w:rPr>
        <w:t>Red</w:t>
      </w:r>
      <w:proofErr w:type="gramEnd"/>
      <w:r w:rsidRPr="004F6E07">
        <w:rPr>
          <w:rFonts w:ascii="Times New Roman" w:hAnsi="Times New Roman"/>
          <w:sz w:val="20"/>
        </w:rPr>
        <w:t xml:space="preserve"> with a magnification of 400X.</w:t>
      </w:r>
    </w:p>
    <w:p w:rsidR="006D6F96" w:rsidRPr="00D10FDF" w:rsidRDefault="006D6F96" w:rsidP="006D6F96">
      <w:pPr>
        <w:jc w:val="both"/>
        <w:rPr>
          <w:rFonts w:ascii="Times New Roman" w:hAnsi="Times New Roman"/>
        </w:rPr>
      </w:pPr>
    </w:p>
    <w:p w:rsidR="006D6F96" w:rsidRDefault="006D6F96" w:rsidP="006D6F96">
      <w:pPr>
        <w:ind w:firstLine="720"/>
        <w:jc w:val="both"/>
        <w:rPr>
          <w:rFonts w:ascii="Times New Roman" w:hAnsi="Times New Roman"/>
        </w:rPr>
      </w:pPr>
    </w:p>
    <w:p w:rsidR="006D6F96" w:rsidRPr="00D10FDF" w:rsidRDefault="006D6F96" w:rsidP="006D6F96">
      <w:pPr>
        <w:jc w:val="both"/>
        <w:rPr>
          <w:rFonts w:ascii="Times New Roman" w:hAnsi="Times New Roman"/>
        </w:rPr>
      </w:pPr>
    </w:p>
    <w:p w:rsidR="006D6F96" w:rsidRPr="00D10FDF" w:rsidRDefault="006D6F96" w:rsidP="006D6F96">
      <w:pPr>
        <w:jc w:val="both"/>
        <w:rPr>
          <w:rFonts w:ascii="Times New Roman" w:hAnsi="Times New Roman"/>
          <w:b/>
        </w:rPr>
      </w:pPr>
      <w:r w:rsidRPr="00D10FDF">
        <w:rPr>
          <w:rFonts w:ascii="Times New Roman" w:hAnsi="Times New Roman"/>
          <w:b/>
        </w:rPr>
        <w:lastRenderedPageBreak/>
        <w:t xml:space="preserve">4. </w:t>
      </w:r>
      <w:proofErr w:type="spellStart"/>
      <w:r w:rsidRPr="00D10FDF">
        <w:rPr>
          <w:rFonts w:ascii="Times New Roman" w:hAnsi="Times New Roman"/>
          <w:b/>
        </w:rPr>
        <w:t>Acknoledgments</w:t>
      </w:r>
      <w:proofErr w:type="spellEnd"/>
    </w:p>
    <w:p w:rsidR="006D6F96" w:rsidRPr="00D10FDF" w:rsidRDefault="006D6F96" w:rsidP="006D6F96">
      <w:pPr>
        <w:autoSpaceDE w:val="0"/>
        <w:autoSpaceDN w:val="0"/>
        <w:adjustRightInd w:val="0"/>
        <w:jc w:val="both"/>
        <w:rPr>
          <w:rFonts w:ascii="Times New Roman" w:hAnsi="Times New Roman"/>
        </w:rPr>
      </w:pPr>
      <w:r w:rsidRPr="00D10FDF">
        <w:rPr>
          <w:rFonts w:ascii="Times New Roman" w:hAnsi="Times New Roman"/>
        </w:rPr>
        <w:t xml:space="preserve">We </w:t>
      </w:r>
      <w:proofErr w:type="spellStart"/>
      <w:r w:rsidRPr="00D10FDF">
        <w:rPr>
          <w:rFonts w:ascii="Times New Roman" w:hAnsi="Times New Roman"/>
        </w:rPr>
        <w:t>acknoledged</w:t>
      </w:r>
      <w:proofErr w:type="spellEnd"/>
      <w:r w:rsidRPr="00D10FDF">
        <w:rPr>
          <w:rFonts w:ascii="Times New Roman" w:hAnsi="Times New Roman"/>
        </w:rPr>
        <w:t xml:space="preserve"> Ministry of Research, Technology and Higher Education, Republic of Indonesia.</w:t>
      </w:r>
    </w:p>
    <w:p w:rsidR="006D6F96" w:rsidRPr="00D10FDF" w:rsidRDefault="006D6F96" w:rsidP="006D6F96">
      <w:pPr>
        <w:jc w:val="both"/>
        <w:rPr>
          <w:rFonts w:ascii="Times New Roman" w:hAnsi="Times New Roman"/>
        </w:rPr>
      </w:pPr>
    </w:p>
    <w:p w:rsidR="006D6F96" w:rsidRPr="00D10FDF" w:rsidRDefault="006D6F96" w:rsidP="006D6F96">
      <w:pPr>
        <w:jc w:val="both"/>
        <w:rPr>
          <w:rFonts w:ascii="Times New Roman" w:hAnsi="Times New Roman"/>
          <w:b/>
        </w:rPr>
      </w:pPr>
      <w:r w:rsidRPr="00D10FDF">
        <w:rPr>
          <w:rFonts w:ascii="Times New Roman" w:hAnsi="Times New Roman"/>
          <w:b/>
        </w:rPr>
        <w:t>References</w:t>
      </w:r>
    </w:p>
    <w:p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 </w:t>
      </w:r>
      <w:proofErr w:type="spellStart"/>
      <w:r w:rsidRPr="00D10FDF">
        <w:rPr>
          <w:rFonts w:ascii="Times New Roman" w:hAnsi="Times New Roman"/>
        </w:rPr>
        <w:t>Kanokratana</w:t>
      </w:r>
      <w:proofErr w:type="spellEnd"/>
      <w:r w:rsidRPr="00D10FDF">
        <w:rPr>
          <w:rFonts w:ascii="Times New Roman" w:hAnsi="Times New Roman"/>
        </w:rPr>
        <w:t xml:space="preserve">, P., </w:t>
      </w:r>
      <w:proofErr w:type="spellStart"/>
      <w:r w:rsidRPr="00D10FDF">
        <w:rPr>
          <w:rFonts w:ascii="Times New Roman" w:hAnsi="Times New Roman"/>
        </w:rPr>
        <w:t>Eurwilaichitr</w:t>
      </w:r>
      <w:proofErr w:type="spellEnd"/>
      <w:r w:rsidRPr="00D10FDF">
        <w:rPr>
          <w:rFonts w:ascii="Times New Roman" w:hAnsi="Times New Roman"/>
        </w:rPr>
        <w:t xml:space="preserve">, L., </w:t>
      </w:r>
      <w:proofErr w:type="spellStart"/>
      <w:r w:rsidRPr="00D10FDF">
        <w:rPr>
          <w:rFonts w:ascii="Times New Roman" w:hAnsi="Times New Roman"/>
        </w:rPr>
        <w:t>Pootanakit</w:t>
      </w:r>
      <w:proofErr w:type="spellEnd"/>
      <w:r w:rsidRPr="00D10FDF">
        <w:rPr>
          <w:rFonts w:ascii="Times New Roman" w:hAnsi="Times New Roman"/>
        </w:rPr>
        <w:t xml:space="preserve">, K., &amp; </w:t>
      </w:r>
      <w:proofErr w:type="spellStart"/>
      <w:r w:rsidRPr="00D10FDF">
        <w:rPr>
          <w:rFonts w:ascii="Times New Roman" w:hAnsi="Times New Roman"/>
        </w:rPr>
        <w:t>Champreda</w:t>
      </w:r>
      <w:proofErr w:type="spellEnd"/>
      <w:r w:rsidRPr="00D10FDF">
        <w:rPr>
          <w:rFonts w:ascii="Times New Roman" w:hAnsi="Times New Roman"/>
        </w:rPr>
        <w:t xml:space="preserve">, V., 2015. Identification of </w:t>
      </w:r>
      <w:proofErr w:type="spellStart"/>
      <w:r w:rsidRPr="00D10FDF">
        <w:rPr>
          <w:rFonts w:ascii="Times New Roman" w:hAnsi="Times New Roman"/>
        </w:rPr>
        <w:t>Glycosyl</w:t>
      </w:r>
      <w:proofErr w:type="spellEnd"/>
      <w:r w:rsidRPr="00D10FDF">
        <w:rPr>
          <w:rFonts w:ascii="Times New Roman" w:hAnsi="Times New Roman"/>
        </w:rPr>
        <w:t xml:space="preserve"> Hydrolases from a </w:t>
      </w:r>
      <w:proofErr w:type="spellStart"/>
      <w:r w:rsidRPr="00D10FDF">
        <w:rPr>
          <w:rFonts w:ascii="Times New Roman" w:hAnsi="Times New Roman"/>
        </w:rPr>
        <w:t>Metagenomic</w:t>
      </w:r>
      <w:proofErr w:type="spellEnd"/>
      <w:r w:rsidRPr="00D10FDF">
        <w:rPr>
          <w:rFonts w:ascii="Times New Roman" w:hAnsi="Times New Roman"/>
        </w:rPr>
        <w:t xml:space="preserve"> Library of </w:t>
      </w:r>
      <w:proofErr w:type="spellStart"/>
      <w:r w:rsidRPr="00D10FDF">
        <w:rPr>
          <w:rFonts w:ascii="Times New Roman" w:hAnsi="Times New Roman"/>
        </w:rPr>
        <w:t>Microflora</w:t>
      </w:r>
      <w:proofErr w:type="spellEnd"/>
      <w:r w:rsidRPr="00D10FDF">
        <w:rPr>
          <w:rFonts w:ascii="Times New Roman" w:hAnsi="Times New Roman"/>
        </w:rPr>
        <w:t xml:space="preserve"> in Sugarcane Bagasse Collection Site and Their Cooperative Action on Cellulose Degradation. </w:t>
      </w:r>
      <w:r w:rsidRPr="00D10FDF">
        <w:rPr>
          <w:rFonts w:ascii="Times New Roman" w:hAnsi="Times New Roman"/>
          <w:i/>
        </w:rPr>
        <w:t>Journal of Bioscience and Bioengineering</w:t>
      </w:r>
      <w:r w:rsidRPr="00D10FDF">
        <w:rPr>
          <w:rFonts w:ascii="Times New Roman" w:hAnsi="Times New Roman"/>
        </w:rPr>
        <w:t xml:space="preserve">, 119 (4): 384-391. </w:t>
      </w:r>
    </w:p>
    <w:p w:rsidR="006D6F96" w:rsidRPr="00D10FDF" w:rsidRDefault="006D6F96" w:rsidP="006D6F96">
      <w:pPr>
        <w:ind w:left="709" w:hanging="709"/>
        <w:jc w:val="both"/>
        <w:rPr>
          <w:rFonts w:ascii="Times New Roman" w:hAnsi="Times New Roman"/>
          <w:noProof/>
        </w:rPr>
      </w:pPr>
      <w:r w:rsidRPr="00D10FDF">
        <w:rPr>
          <w:rFonts w:ascii="Times New Roman" w:hAnsi="Times New Roman"/>
          <w:noProof/>
        </w:rPr>
        <w:t xml:space="preserve">[2] Mirete, S., Morgante, V., &amp; Pastor, J.E.G. 2016. Functional metagenomics of extreme environments. </w:t>
      </w:r>
      <w:r w:rsidRPr="00D10FDF">
        <w:rPr>
          <w:rFonts w:ascii="Times New Roman" w:hAnsi="Times New Roman"/>
          <w:i/>
          <w:iCs/>
          <w:noProof/>
        </w:rPr>
        <w:t>Current Opinion Biotechnology</w:t>
      </w:r>
      <w:r w:rsidRPr="00D10FDF">
        <w:rPr>
          <w:rFonts w:ascii="Times New Roman" w:hAnsi="Times New Roman"/>
          <w:noProof/>
        </w:rPr>
        <w:t>. 38: 143-149.</w:t>
      </w:r>
    </w:p>
    <w:p w:rsidR="006D6F96" w:rsidRPr="00D10FDF" w:rsidRDefault="006D6F96" w:rsidP="006D6F96">
      <w:pPr>
        <w:ind w:left="709" w:hanging="709"/>
        <w:jc w:val="both"/>
        <w:rPr>
          <w:rFonts w:ascii="Times New Roman" w:hAnsi="Times New Roman"/>
          <w:noProof/>
        </w:rPr>
      </w:pPr>
      <w:r w:rsidRPr="00D10FDF">
        <w:rPr>
          <w:rFonts w:ascii="Times New Roman" w:hAnsi="Times New Roman"/>
          <w:noProof/>
        </w:rPr>
        <w:t xml:space="preserve">[3] Escuder-Rodríguez, J.J., Decastro, M.E., Becerra, M., Rodríguez-Belmonte, E., &amp; Gonzalez-Siso, M.I. 2018. </w:t>
      </w:r>
      <w:r w:rsidRPr="00D10FDF">
        <w:rPr>
          <w:rFonts w:ascii="Times New Roman" w:hAnsi="Times New Roman"/>
          <w:iCs/>
          <w:noProof/>
        </w:rPr>
        <w:t>Advances of Functional Metagenomics in Harnessing Thermozymes</w:t>
      </w:r>
      <w:r w:rsidRPr="00D10FDF">
        <w:rPr>
          <w:rFonts w:ascii="Times New Roman" w:hAnsi="Times New Roman"/>
          <w:noProof/>
        </w:rPr>
        <w:t xml:space="preserve">. </w:t>
      </w:r>
      <w:r w:rsidRPr="00D10FDF">
        <w:rPr>
          <w:rFonts w:ascii="Times New Roman" w:hAnsi="Times New Roman"/>
          <w:i/>
          <w:noProof/>
        </w:rPr>
        <w:t>Metagenomics</w:t>
      </w:r>
      <w:r w:rsidRPr="00D10FDF">
        <w:rPr>
          <w:rFonts w:ascii="Times New Roman" w:hAnsi="Times New Roman"/>
          <w:noProof/>
        </w:rPr>
        <w:t>. Chapter 15.</w:t>
      </w:r>
    </w:p>
    <w:p w:rsidR="006D6F96" w:rsidRPr="00D10FDF" w:rsidRDefault="006D6F96" w:rsidP="006D6F96">
      <w:pPr>
        <w:pStyle w:val="Default"/>
        <w:ind w:left="709" w:hanging="709"/>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 xml:space="preserve">[4] Cardoso, A.M., Cavalcante, J.J.V., Cantao, M.E., C.E. Thompson </w:t>
      </w:r>
      <w:r w:rsidRPr="00D10FDF">
        <w:rPr>
          <w:rFonts w:ascii="Times New Roman" w:hAnsi="Times New Roman" w:cs="Times New Roman"/>
          <w:i/>
          <w:color w:val="auto"/>
          <w:sz w:val="22"/>
          <w:szCs w:val="22"/>
        </w:rPr>
        <w:t>et al</w:t>
      </w:r>
      <w:r w:rsidRPr="00D10FDF">
        <w:rPr>
          <w:rFonts w:ascii="Times New Roman" w:hAnsi="Times New Roman" w:cs="Times New Roman"/>
          <w:color w:val="auto"/>
          <w:sz w:val="22"/>
          <w:szCs w:val="22"/>
        </w:rPr>
        <w:t xml:space="preserve">. 2012. Metagenomic Analysis of the Mocrobiota from the Crop af an Invasive Snail Reveals a Rich Reservoir of Novel Genes. </w:t>
      </w:r>
      <w:r w:rsidRPr="00D10FDF">
        <w:rPr>
          <w:rFonts w:ascii="Times New Roman" w:hAnsi="Times New Roman" w:cs="Times New Roman"/>
          <w:i/>
          <w:color w:val="auto"/>
          <w:sz w:val="22"/>
          <w:szCs w:val="22"/>
        </w:rPr>
        <w:t>PLos ONE</w:t>
      </w:r>
      <w:r w:rsidRPr="00D10FDF">
        <w:rPr>
          <w:rFonts w:ascii="Times New Roman" w:hAnsi="Times New Roman" w:cs="Times New Roman"/>
          <w:color w:val="auto"/>
          <w:sz w:val="22"/>
          <w:szCs w:val="22"/>
        </w:rPr>
        <w:t>. November. 7: e48505.</w:t>
      </w:r>
    </w:p>
    <w:p w:rsidR="006D6F96" w:rsidRPr="00D10FDF" w:rsidRDefault="006D6F96" w:rsidP="006D6F96">
      <w:pPr>
        <w:autoSpaceDE w:val="0"/>
        <w:autoSpaceDN w:val="0"/>
        <w:adjustRightInd w:val="0"/>
        <w:ind w:left="709" w:hanging="709"/>
        <w:jc w:val="both"/>
        <w:rPr>
          <w:rFonts w:ascii="Times New Roman" w:hAnsi="Times New Roman"/>
        </w:rPr>
      </w:pPr>
      <w:r w:rsidRPr="00D10FDF">
        <w:rPr>
          <w:rFonts w:ascii="Times New Roman" w:hAnsi="Times New Roman"/>
        </w:rPr>
        <w:t xml:space="preserve">[5] </w:t>
      </w:r>
      <w:proofErr w:type="spellStart"/>
      <w:r w:rsidRPr="00D10FDF">
        <w:rPr>
          <w:rFonts w:ascii="Times New Roman" w:hAnsi="Times New Roman"/>
        </w:rPr>
        <w:t>Pinheiro</w:t>
      </w:r>
      <w:proofErr w:type="spellEnd"/>
      <w:r w:rsidRPr="00D10FDF">
        <w:rPr>
          <w:rFonts w:ascii="Times New Roman" w:hAnsi="Times New Roman"/>
        </w:rPr>
        <w:t xml:space="preserve">, G.L., Correa, R.F., Cunha, R.S., Cardoso, A.M., </w:t>
      </w:r>
      <w:proofErr w:type="spellStart"/>
      <w:r w:rsidRPr="00D10FDF">
        <w:rPr>
          <w:rFonts w:ascii="Times New Roman" w:hAnsi="Times New Roman"/>
        </w:rPr>
        <w:t>Chaia</w:t>
      </w:r>
      <w:proofErr w:type="spellEnd"/>
      <w:r w:rsidRPr="00D10FDF">
        <w:rPr>
          <w:rFonts w:ascii="Times New Roman" w:hAnsi="Times New Roman"/>
        </w:rPr>
        <w:t xml:space="preserve">, C., </w:t>
      </w:r>
      <w:proofErr w:type="spellStart"/>
      <w:r w:rsidRPr="00D10FDF">
        <w:rPr>
          <w:rFonts w:ascii="Times New Roman" w:hAnsi="Times New Roman"/>
        </w:rPr>
        <w:t>Clementino</w:t>
      </w:r>
      <w:proofErr w:type="spellEnd"/>
      <w:r w:rsidRPr="00D10FDF">
        <w:rPr>
          <w:rFonts w:ascii="Times New Roman" w:hAnsi="Times New Roman"/>
        </w:rPr>
        <w:t xml:space="preserve">, M.M., Garcia, E.S., Souza, W.D., &amp; </w:t>
      </w:r>
      <w:proofErr w:type="spellStart"/>
      <w:r w:rsidRPr="00D10FDF">
        <w:rPr>
          <w:rFonts w:ascii="Times New Roman" w:hAnsi="Times New Roman"/>
        </w:rPr>
        <w:t>Frases</w:t>
      </w:r>
      <w:proofErr w:type="spellEnd"/>
      <w:r w:rsidRPr="00D10FDF">
        <w:rPr>
          <w:rFonts w:ascii="Times New Roman" w:hAnsi="Times New Roman"/>
        </w:rPr>
        <w:t xml:space="preserve">, S. 2015. Isolation of Aerobic Cultivable Cellulolytic Bacteria from Different Regions of the Gastrointestinal Tract of Giant Land Snail </w:t>
      </w:r>
      <w:proofErr w:type="spellStart"/>
      <w:r w:rsidRPr="00D10FDF">
        <w:rPr>
          <w:rFonts w:ascii="Times New Roman" w:hAnsi="Times New Roman"/>
          <w:i/>
        </w:rPr>
        <w:t>Achatina</w:t>
      </w:r>
      <w:proofErr w:type="spellEnd"/>
      <w:r w:rsidRPr="00D10FDF">
        <w:rPr>
          <w:rFonts w:ascii="Times New Roman" w:hAnsi="Times New Roman"/>
          <w:i/>
        </w:rPr>
        <w:t xml:space="preserve"> </w:t>
      </w:r>
      <w:proofErr w:type="spellStart"/>
      <w:r w:rsidRPr="00D10FDF">
        <w:rPr>
          <w:rFonts w:ascii="Times New Roman" w:hAnsi="Times New Roman"/>
          <w:i/>
        </w:rPr>
        <w:t>fulica</w:t>
      </w:r>
      <w:proofErr w:type="spellEnd"/>
      <w:r w:rsidRPr="00D10FDF">
        <w:rPr>
          <w:rFonts w:ascii="Times New Roman" w:hAnsi="Times New Roman"/>
        </w:rPr>
        <w:t xml:space="preserve">. </w:t>
      </w:r>
      <w:r w:rsidRPr="00D10FDF">
        <w:rPr>
          <w:rFonts w:ascii="Times New Roman" w:hAnsi="Times New Roman"/>
          <w:i/>
        </w:rPr>
        <w:t>Frontiers in Microbiology</w:t>
      </w:r>
      <w:r w:rsidRPr="00D10FDF">
        <w:rPr>
          <w:rFonts w:ascii="Times New Roman" w:hAnsi="Times New Roman"/>
        </w:rPr>
        <w:t>. 6: 860.</w:t>
      </w:r>
    </w:p>
    <w:p w:rsidR="006D6F96" w:rsidRPr="00D10FDF" w:rsidRDefault="006D6F96" w:rsidP="006D6F96">
      <w:pPr>
        <w:autoSpaceDE w:val="0"/>
        <w:autoSpaceDN w:val="0"/>
        <w:adjustRightInd w:val="0"/>
        <w:ind w:left="709" w:hanging="709"/>
        <w:jc w:val="both"/>
        <w:rPr>
          <w:rFonts w:ascii="Times New Roman" w:hAnsi="Times New Roman"/>
        </w:rPr>
      </w:pPr>
      <w:r w:rsidRPr="00D10FDF">
        <w:rPr>
          <w:rFonts w:ascii="Times New Roman" w:hAnsi="Times New Roman"/>
        </w:rPr>
        <w:t xml:space="preserve">[6] </w:t>
      </w:r>
      <w:proofErr w:type="spellStart"/>
      <w:r w:rsidRPr="00D10FDF">
        <w:rPr>
          <w:rFonts w:ascii="Times New Roman" w:hAnsi="Times New Roman"/>
        </w:rPr>
        <w:t>Kurniawati</w:t>
      </w:r>
      <w:proofErr w:type="spellEnd"/>
      <w:r w:rsidRPr="00D10FDF">
        <w:rPr>
          <w:rFonts w:ascii="Times New Roman" w:hAnsi="Times New Roman"/>
        </w:rPr>
        <w:t xml:space="preserve">, M., </w:t>
      </w:r>
      <w:proofErr w:type="spellStart"/>
      <w:r w:rsidRPr="00D10FDF">
        <w:rPr>
          <w:rFonts w:ascii="Times New Roman" w:hAnsi="Times New Roman"/>
        </w:rPr>
        <w:t>Halimah</w:t>
      </w:r>
      <w:proofErr w:type="spellEnd"/>
      <w:r w:rsidRPr="00D10FDF">
        <w:rPr>
          <w:rFonts w:ascii="Times New Roman" w:hAnsi="Times New Roman"/>
        </w:rPr>
        <w:t xml:space="preserve">, N., </w:t>
      </w:r>
      <w:proofErr w:type="spellStart"/>
      <w:r w:rsidRPr="00D10FDF">
        <w:rPr>
          <w:rFonts w:ascii="Times New Roman" w:hAnsi="Times New Roman"/>
        </w:rPr>
        <w:t>Hudha</w:t>
      </w:r>
      <w:proofErr w:type="spellEnd"/>
      <w:r w:rsidRPr="00D10FDF">
        <w:rPr>
          <w:rFonts w:ascii="Times New Roman" w:hAnsi="Times New Roman"/>
        </w:rPr>
        <w:t xml:space="preserve">, M.N., </w:t>
      </w:r>
      <w:proofErr w:type="spellStart"/>
      <w:r w:rsidRPr="00D10FDF">
        <w:rPr>
          <w:rFonts w:ascii="Times New Roman" w:hAnsi="Times New Roman"/>
        </w:rPr>
        <w:t>Sudiyono</w:t>
      </w:r>
      <w:proofErr w:type="spellEnd"/>
      <w:r w:rsidRPr="00D10FDF">
        <w:rPr>
          <w:rFonts w:ascii="Times New Roman" w:hAnsi="Times New Roman"/>
        </w:rPr>
        <w:t xml:space="preserve">, </w:t>
      </w:r>
      <w:proofErr w:type="spellStart"/>
      <w:r w:rsidRPr="00D10FDF">
        <w:rPr>
          <w:rFonts w:ascii="Times New Roman" w:hAnsi="Times New Roman"/>
        </w:rPr>
        <w:t>Purkan</w:t>
      </w:r>
      <w:proofErr w:type="spellEnd"/>
      <w:r w:rsidRPr="00D10FDF">
        <w:rPr>
          <w:rFonts w:ascii="Times New Roman" w:hAnsi="Times New Roman"/>
        </w:rPr>
        <w:t xml:space="preserve">, </w:t>
      </w:r>
      <w:proofErr w:type="spellStart"/>
      <w:r w:rsidRPr="00D10FDF">
        <w:rPr>
          <w:rFonts w:ascii="Times New Roman" w:hAnsi="Times New Roman"/>
        </w:rPr>
        <w:t>Sumarsih</w:t>
      </w:r>
      <w:proofErr w:type="spellEnd"/>
      <w:r w:rsidRPr="00D10FDF">
        <w:rPr>
          <w:rFonts w:ascii="Times New Roman" w:hAnsi="Times New Roman"/>
        </w:rPr>
        <w:t xml:space="preserve">, S., </w:t>
      </w:r>
      <w:proofErr w:type="spellStart"/>
      <w:r w:rsidRPr="00D10FDF">
        <w:rPr>
          <w:rFonts w:ascii="Times New Roman" w:hAnsi="Times New Roman"/>
        </w:rPr>
        <w:t>Baktir</w:t>
      </w:r>
      <w:proofErr w:type="spellEnd"/>
      <w:r w:rsidRPr="00D10FDF">
        <w:rPr>
          <w:rFonts w:ascii="Times New Roman" w:hAnsi="Times New Roman"/>
        </w:rPr>
        <w:t>, A., 2019. Construction and Screening Beta-</w:t>
      </w:r>
      <w:proofErr w:type="spellStart"/>
      <w:r w:rsidRPr="00D10FDF">
        <w:rPr>
          <w:rFonts w:ascii="Times New Roman" w:hAnsi="Times New Roman"/>
        </w:rPr>
        <w:t>Glucanase</w:t>
      </w:r>
      <w:proofErr w:type="spellEnd"/>
      <w:r w:rsidRPr="00D10FDF">
        <w:rPr>
          <w:rFonts w:ascii="Times New Roman" w:hAnsi="Times New Roman"/>
        </w:rPr>
        <w:t xml:space="preserve"> Activity of </w:t>
      </w:r>
      <w:proofErr w:type="spellStart"/>
      <w:r w:rsidRPr="00D10FDF">
        <w:rPr>
          <w:rFonts w:ascii="Times New Roman" w:hAnsi="Times New Roman"/>
        </w:rPr>
        <w:t>Metagenomic</w:t>
      </w:r>
      <w:proofErr w:type="spellEnd"/>
      <w:r w:rsidRPr="00D10FDF">
        <w:rPr>
          <w:rFonts w:ascii="Times New Roman" w:hAnsi="Times New Roman"/>
        </w:rPr>
        <w:t xml:space="preserve"> </w:t>
      </w:r>
      <w:proofErr w:type="spellStart"/>
      <w:r w:rsidRPr="00D10FDF">
        <w:rPr>
          <w:rFonts w:ascii="Times New Roman" w:hAnsi="Times New Roman"/>
        </w:rPr>
        <w:t>cDNA</w:t>
      </w:r>
      <w:proofErr w:type="spellEnd"/>
      <w:r w:rsidRPr="00D10FDF">
        <w:rPr>
          <w:rFonts w:ascii="Times New Roman" w:hAnsi="Times New Roman"/>
        </w:rPr>
        <w:t xml:space="preserve"> Expression Library of Digestive Gland of </w:t>
      </w:r>
      <w:proofErr w:type="spellStart"/>
      <w:r w:rsidRPr="00D10FDF">
        <w:rPr>
          <w:rFonts w:ascii="Times New Roman" w:hAnsi="Times New Roman"/>
          <w:i/>
        </w:rPr>
        <w:t>Achatina</w:t>
      </w:r>
      <w:proofErr w:type="spellEnd"/>
      <w:r w:rsidRPr="00D10FDF">
        <w:rPr>
          <w:rFonts w:ascii="Times New Roman" w:hAnsi="Times New Roman"/>
          <w:i/>
        </w:rPr>
        <w:t xml:space="preserve"> </w:t>
      </w:r>
      <w:proofErr w:type="spellStart"/>
      <w:r w:rsidRPr="00D10FDF">
        <w:rPr>
          <w:rFonts w:ascii="Times New Roman" w:hAnsi="Times New Roman"/>
          <w:i/>
        </w:rPr>
        <w:t>fulica</w:t>
      </w:r>
      <w:proofErr w:type="spellEnd"/>
      <w:r w:rsidRPr="00D10FDF">
        <w:rPr>
          <w:rFonts w:ascii="Times New Roman" w:hAnsi="Times New Roman"/>
        </w:rPr>
        <w:t>. International Journal of Pharmaceutical Research. 11(1): 67-73.</w:t>
      </w:r>
    </w:p>
    <w:p w:rsidR="006D6F96" w:rsidRPr="00D10FDF" w:rsidRDefault="006D6F96" w:rsidP="006D6F96">
      <w:pPr>
        <w:pStyle w:val="Default"/>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[7] Farrell, R.E. 2010. RNA Methodologies. Elsevier Inc. 4: 59-60.</w:t>
      </w:r>
    </w:p>
    <w:p w:rsidR="006D6F96" w:rsidRPr="00D10FDF" w:rsidRDefault="006D6F96" w:rsidP="006D6F96">
      <w:pPr>
        <w:pStyle w:val="Default"/>
        <w:ind w:left="709" w:hanging="709"/>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 xml:space="preserve">[8] Chen, X.H., Chen, Z., Yao, H.P., Chen, F., Zhu, H.H., &amp; Zhou, H.J. 2005. Construction and characterization of a cDNA library from Human Liver Tissue with Chronic Hepatitis B. </w:t>
      </w:r>
      <w:r w:rsidRPr="00D10FDF">
        <w:rPr>
          <w:rFonts w:ascii="Times New Roman" w:hAnsi="Times New Roman" w:cs="Times New Roman"/>
          <w:i/>
          <w:color w:val="auto"/>
          <w:sz w:val="22"/>
          <w:szCs w:val="22"/>
        </w:rPr>
        <w:t>JZUS</w:t>
      </w:r>
      <w:r w:rsidRPr="00D10FDF">
        <w:rPr>
          <w:rFonts w:ascii="Times New Roman" w:hAnsi="Times New Roman" w:cs="Times New Roman"/>
          <w:color w:val="auto"/>
          <w:sz w:val="22"/>
          <w:szCs w:val="22"/>
        </w:rPr>
        <w:t>. 6B(4): 288-294</w:t>
      </w:r>
    </w:p>
    <w:p w:rsidR="006D6F96" w:rsidRPr="00D10FDF" w:rsidRDefault="006D6F96" w:rsidP="006D6F96">
      <w:pPr>
        <w:ind w:left="709" w:hanging="709"/>
        <w:jc w:val="both"/>
        <w:rPr>
          <w:rFonts w:ascii="Times New Roman" w:hAnsi="Times New Roman"/>
        </w:rPr>
      </w:pPr>
      <w:r w:rsidRPr="00D10FDF">
        <w:rPr>
          <w:rFonts w:ascii="Times New Roman" w:hAnsi="Times New Roman"/>
        </w:rPr>
        <w:t>[9] Amanda, U</w:t>
      </w:r>
      <w:proofErr w:type="gramStart"/>
      <w:r w:rsidRPr="00D10FDF">
        <w:rPr>
          <w:rFonts w:ascii="Times New Roman" w:hAnsi="Times New Roman"/>
        </w:rPr>
        <w:t>,D</w:t>
      </w:r>
      <w:proofErr w:type="gramEnd"/>
      <w:r w:rsidRPr="00D10FDF">
        <w:rPr>
          <w:rFonts w:ascii="Times New Roman" w:hAnsi="Times New Roman"/>
        </w:rPr>
        <w:t xml:space="preserve">., &amp; </w:t>
      </w:r>
      <w:proofErr w:type="spellStart"/>
      <w:r w:rsidRPr="00D10FDF">
        <w:rPr>
          <w:rFonts w:ascii="Times New Roman" w:hAnsi="Times New Roman"/>
        </w:rPr>
        <w:t>Cartealy</w:t>
      </w:r>
      <w:proofErr w:type="spellEnd"/>
      <w:r w:rsidRPr="00D10FDF">
        <w:rPr>
          <w:rFonts w:ascii="Times New Roman" w:hAnsi="Times New Roman"/>
        </w:rPr>
        <w:t xml:space="preserve">, I.C. 2015. </w:t>
      </w:r>
      <w:proofErr w:type="spellStart"/>
      <w:r w:rsidRPr="00D10FDF">
        <w:rPr>
          <w:rFonts w:ascii="Times New Roman" w:hAnsi="Times New Roman"/>
        </w:rPr>
        <w:t>Isolasi</w:t>
      </w:r>
      <w:proofErr w:type="spellEnd"/>
      <w:r w:rsidRPr="00D10FDF">
        <w:rPr>
          <w:rFonts w:ascii="Times New Roman" w:hAnsi="Times New Roman"/>
        </w:rPr>
        <w:t xml:space="preserve"> RNA Total </w:t>
      </w:r>
      <w:proofErr w:type="spellStart"/>
      <w:r w:rsidRPr="00D10FDF">
        <w:rPr>
          <w:rFonts w:ascii="Times New Roman" w:hAnsi="Times New Roman"/>
        </w:rPr>
        <w:t>dari</w:t>
      </w:r>
      <w:proofErr w:type="spellEnd"/>
      <w:r w:rsidRPr="00D10FDF">
        <w:rPr>
          <w:rFonts w:ascii="Times New Roman" w:hAnsi="Times New Roman"/>
        </w:rPr>
        <w:t xml:space="preserve"> </w:t>
      </w:r>
      <w:proofErr w:type="spellStart"/>
      <w:r w:rsidRPr="00D10FDF">
        <w:rPr>
          <w:rFonts w:ascii="Times New Roman" w:hAnsi="Times New Roman"/>
        </w:rPr>
        <w:t>Mesokarp</w:t>
      </w:r>
      <w:proofErr w:type="spellEnd"/>
      <w:r w:rsidRPr="00D10FDF">
        <w:rPr>
          <w:rFonts w:ascii="Times New Roman" w:hAnsi="Times New Roman"/>
        </w:rPr>
        <w:t xml:space="preserve"> </w:t>
      </w:r>
      <w:proofErr w:type="spellStart"/>
      <w:r w:rsidRPr="00D10FDF">
        <w:rPr>
          <w:rFonts w:ascii="Times New Roman" w:hAnsi="Times New Roman"/>
        </w:rPr>
        <w:t>Buah</w:t>
      </w:r>
      <w:proofErr w:type="spellEnd"/>
      <w:r w:rsidRPr="00D10FDF">
        <w:rPr>
          <w:rFonts w:ascii="Times New Roman" w:hAnsi="Times New Roman"/>
        </w:rPr>
        <w:t xml:space="preserve"> </w:t>
      </w:r>
      <w:proofErr w:type="spellStart"/>
      <w:r w:rsidRPr="00D10FDF">
        <w:rPr>
          <w:rFonts w:ascii="Times New Roman" w:hAnsi="Times New Roman"/>
        </w:rPr>
        <w:t>Kepala</w:t>
      </w:r>
      <w:proofErr w:type="spellEnd"/>
      <w:r w:rsidRPr="00D10FDF">
        <w:rPr>
          <w:rFonts w:ascii="Times New Roman" w:hAnsi="Times New Roman"/>
        </w:rPr>
        <w:t xml:space="preserve"> </w:t>
      </w:r>
      <w:proofErr w:type="spellStart"/>
      <w:r w:rsidRPr="00D10FDF">
        <w:rPr>
          <w:rFonts w:ascii="Times New Roman" w:hAnsi="Times New Roman"/>
        </w:rPr>
        <w:t>Sawit</w:t>
      </w:r>
      <w:proofErr w:type="spellEnd"/>
      <w:r w:rsidRPr="00D10FDF">
        <w:rPr>
          <w:rFonts w:ascii="Times New Roman" w:hAnsi="Times New Roman"/>
        </w:rPr>
        <w:t xml:space="preserve"> (</w:t>
      </w:r>
      <w:proofErr w:type="spellStart"/>
      <w:r w:rsidRPr="00D10FDF">
        <w:rPr>
          <w:rFonts w:ascii="Times New Roman" w:hAnsi="Times New Roman"/>
        </w:rPr>
        <w:t>Elaeis</w:t>
      </w:r>
      <w:proofErr w:type="spellEnd"/>
      <w:r w:rsidRPr="00D10FDF">
        <w:rPr>
          <w:rFonts w:ascii="Times New Roman" w:hAnsi="Times New Roman"/>
        </w:rPr>
        <w:t xml:space="preserve"> </w:t>
      </w:r>
      <w:proofErr w:type="spellStart"/>
      <w:r w:rsidRPr="00D10FDF">
        <w:rPr>
          <w:rFonts w:ascii="Times New Roman" w:hAnsi="Times New Roman"/>
        </w:rPr>
        <w:t>guineenssis</w:t>
      </w:r>
      <w:proofErr w:type="spellEnd"/>
      <w:r w:rsidRPr="00D10FDF">
        <w:rPr>
          <w:rFonts w:ascii="Times New Roman" w:hAnsi="Times New Roman"/>
        </w:rPr>
        <w:t xml:space="preserve"> </w:t>
      </w:r>
      <w:proofErr w:type="spellStart"/>
      <w:r w:rsidRPr="00D10FDF">
        <w:rPr>
          <w:rFonts w:ascii="Times New Roman" w:hAnsi="Times New Roman"/>
        </w:rPr>
        <w:t>Jacq</w:t>
      </w:r>
      <w:proofErr w:type="spellEnd"/>
      <w:r w:rsidRPr="00D10FDF">
        <w:rPr>
          <w:rFonts w:ascii="Times New Roman" w:hAnsi="Times New Roman"/>
        </w:rPr>
        <w:t xml:space="preserve">. var. </w:t>
      </w:r>
      <w:proofErr w:type="spellStart"/>
      <w:r w:rsidRPr="00D10FDF">
        <w:rPr>
          <w:rFonts w:ascii="Times New Roman" w:hAnsi="Times New Roman"/>
        </w:rPr>
        <w:t>Tenera</w:t>
      </w:r>
      <w:proofErr w:type="spellEnd"/>
      <w:r w:rsidRPr="00D10FDF">
        <w:rPr>
          <w:rFonts w:ascii="Times New Roman" w:hAnsi="Times New Roman"/>
        </w:rPr>
        <w:t xml:space="preserve">). </w:t>
      </w:r>
      <w:proofErr w:type="spellStart"/>
      <w:r w:rsidRPr="00D10FDF">
        <w:rPr>
          <w:rFonts w:ascii="Times New Roman" w:hAnsi="Times New Roman"/>
        </w:rPr>
        <w:t>Prosiding</w:t>
      </w:r>
      <w:proofErr w:type="spellEnd"/>
      <w:r w:rsidRPr="00D10FDF">
        <w:rPr>
          <w:rFonts w:ascii="Times New Roman" w:hAnsi="Times New Roman"/>
        </w:rPr>
        <w:t xml:space="preserve"> Seminar </w:t>
      </w:r>
      <w:proofErr w:type="spellStart"/>
      <w:r w:rsidRPr="00D10FDF">
        <w:rPr>
          <w:rFonts w:ascii="Times New Roman" w:hAnsi="Times New Roman"/>
        </w:rPr>
        <w:t>Nasional</w:t>
      </w:r>
      <w:proofErr w:type="spellEnd"/>
      <w:r w:rsidRPr="00D10FDF">
        <w:rPr>
          <w:rFonts w:ascii="Times New Roman" w:hAnsi="Times New Roman"/>
        </w:rPr>
        <w:t xml:space="preserve"> </w:t>
      </w:r>
      <w:proofErr w:type="spellStart"/>
      <w:r w:rsidRPr="00D10FDF">
        <w:rPr>
          <w:rFonts w:ascii="Times New Roman" w:hAnsi="Times New Roman"/>
        </w:rPr>
        <w:t>Masyarakat</w:t>
      </w:r>
      <w:proofErr w:type="spellEnd"/>
      <w:r w:rsidRPr="00D10FDF">
        <w:rPr>
          <w:rFonts w:ascii="Times New Roman" w:hAnsi="Times New Roman"/>
        </w:rPr>
        <w:t xml:space="preserve"> </w:t>
      </w:r>
      <w:proofErr w:type="spellStart"/>
      <w:r w:rsidRPr="00D10FDF">
        <w:rPr>
          <w:rFonts w:ascii="Times New Roman" w:hAnsi="Times New Roman"/>
        </w:rPr>
        <w:t>Biodiversifikasi</w:t>
      </w:r>
      <w:proofErr w:type="spellEnd"/>
      <w:r w:rsidRPr="00D10FDF">
        <w:rPr>
          <w:rFonts w:ascii="Times New Roman" w:hAnsi="Times New Roman"/>
        </w:rPr>
        <w:t xml:space="preserve"> Indonesia. 1(2): 171-176.</w:t>
      </w:r>
    </w:p>
    <w:p w:rsidR="006D6F96" w:rsidRPr="00D10FDF" w:rsidRDefault="006D6F96" w:rsidP="006D6F96">
      <w:pPr>
        <w:pStyle w:val="Default"/>
        <w:ind w:left="709" w:hanging="709"/>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 xml:space="preserve">[10] Franҫa, A., Melo, L.D.R., &amp; Cerca, N. 2011. Comparison of RNA extraction methods from biofilm samples of Staphylococcus epidermidis. </w:t>
      </w:r>
      <w:r w:rsidRPr="00D10FDF">
        <w:rPr>
          <w:rFonts w:ascii="Times New Roman" w:hAnsi="Times New Roman" w:cs="Times New Roman"/>
          <w:i/>
          <w:color w:val="auto"/>
          <w:sz w:val="22"/>
          <w:szCs w:val="22"/>
        </w:rPr>
        <w:t>BMC</w:t>
      </w:r>
      <w:r w:rsidRPr="00D10FDF">
        <w:rPr>
          <w:rFonts w:ascii="Times New Roman" w:hAnsi="Times New Roman" w:cs="Times New Roman"/>
          <w:color w:val="auto"/>
          <w:sz w:val="22"/>
          <w:szCs w:val="22"/>
        </w:rPr>
        <w:t>. 4: 472.</w:t>
      </w:r>
    </w:p>
    <w:p w:rsidR="006D6F96" w:rsidRPr="00D10FDF" w:rsidRDefault="006D6F96" w:rsidP="006D6F96">
      <w:pPr>
        <w:autoSpaceDE w:val="0"/>
        <w:autoSpaceDN w:val="0"/>
        <w:adjustRightInd w:val="0"/>
        <w:ind w:left="709" w:hanging="709"/>
        <w:jc w:val="both"/>
        <w:rPr>
          <w:rFonts w:ascii="Times New Roman" w:hAnsi="Times New Roman"/>
        </w:rPr>
      </w:pPr>
    </w:p>
    <w:p w:rsidR="006D6F96" w:rsidRPr="00D10FDF" w:rsidRDefault="006D6F96" w:rsidP="006D6F96">
      <w:pPr>
        <w:autoSpaceDE w:val="0"/>
        <w:autoSpaceDN w:val="0"/>
        <w:adjustRightInd w:val="0"/>
        <w:ind w:left="709" w:hanging="709"/>
        <w:jc w:val="both"/>
        <w:rPr>
          <w:rFonts w:ascii="Times New Roman" w:hAnsi="Times New Roman"/>
        </w:rPr>
      </w:pPr>
      <w:r w:rsidRPr="00D10FDF">
        <w:rPr>
          <w:rFonts w:ascii="Times New Roman" w:hAnsi="Times New Roman"/>
        </w:rPr>
        <w:t xml:space="preserve">[11] Wang, Z.L., Zhang, Z.Y., Lin, Y.Z., &amp; Zhang, Q. 2005. Construction and Characterization of </w:t>
      </w:r>
      <w:proofErr w:type="spellStart"/>
      <w:r w:rsidRPr="00D10FDF">
        <w:rPr>
          <w:rFonts w:ascii="Times New Roman" w:hAnsi="Times New Roman"/>
        </w:rPr>
        <w:t>cDNA</w:t>
      </w:r>
      <w:proofErr w:type="spellEnd"/>
      <w:r w:rsidRPr="00D10FDF">
        <w:rPr>
          <w:rFonts w:ascii="Times New Roman" w:hAnsi="Times New Roman"/>
        </w:rPr>
        <w:t xml:space="preserve"> Library from Water-Stressed Plantlets Regenerated </w:t>
      </w:r>
      <w:r w:rsidRPr="00D10FDF">
        <w:rPr>
          <w:rFonts w:ascii="Times New Roman" w:hAnsi="Times New Roman"/>
          <w:i/>
        </w:rPr>
        <w:t>in vitro</w:t>
      </w:r>
      <w:r w:rsidRPr="00D10FDF">
        <w:rPr>
          <w:rFonts w:ascii="Times New Roman" w:hAnsi="Times New Roman"/>
        </w:rPr>
        <w:t xml:space="preserve"> of </w:t>
      </w:r>
      <w:proofErr w:type="spellStart"/>
      <w:r w:rsidRPr="00D10FDF">
        <w:rPr>
          <w:rFonts w:ascii="Times New Roman" w:hAnsi="Times New Roman"/>
          <w:i/>
        </w:rPr>
        <w:t>Populus</w:t>
      </w:r>
      <w:proofErr w:type="spellEnd"/>
      <w:r w:rsidRPr="00D10FDF">
        <w:rPr>
          <w:rFonts w:ascii="Times New Roman" w:hAnsi="Times New Roman"/>
          <w:i/>
        </w:rPr>
        <w:t xml:space="preserve"> </w:t>
      </w:r>
      <w:proofErr w:type="spellStart"/>
      <w:r w:rsidRPr="00D10FDF">
        <w:rPr>
          <w:rFonts w:ascii="Times New Roman" w:hAnsi="Times New Roman"/>
          <w:i/>
        </w:rPr>
        <w:t>hopeiensis</w:t>
      </w:r>
      <w:proofErr w:type="spellEnd"/>
      <w:r w:rsidRPr="00D10FDF">
        <w:rPr>
          <w:rFonts w:ascii="Times New Roman" w:hAnsi="Times New Roman"/>
        </w:rPr>
        <w:t xml:space="preserve">. </w:t>
      </w:r>
      <w:r w:rsidRPr="00D10FDF">
        <w:rPr>
          <w:rFonts w:ascii="Times New Roman" w:hAnsi="Times New Roman"/>
          <w:i/>
        </w:rPr>
        <w:t>Forestry Studies in China</w:t>
      </w:r>
      <w:r w:rsidRPr="00D10FDF">
        <w:rPr>
          <w:rFonts w:ascii="Times New Roman" w:hAnsi="Times New Roman"/>
        </w:rPr>
        <w:t>. 7(3): 39-42.</w:t>
      </w:r>
    </w:p>
    <w:p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[12] Li, Y., Liu, N., Yang, H., Zhao, F., Yu, Y., </w:t>
      </w:r>
      <w:proofErr w:type="spellStart"/>
      <w:r w:rsidRPr="00D10FDF">
        <w:rPr>
          <w:rFonts w:ascii="Times New Roman" w:hAnsi="Times New Roman"/>
        </w:rPr>
        <w:t>Tian</w:t>
      </w:r>
      <w:proofErr w:type="spellEnd"/>
      <w:r w:rsidRPr="00D10FDF">
        <w:rPr>
          <w:rFonts w:ascii="Times New Roman" w:hAnsi="Times New Roman"/>
        </w:rPr>
        <w:t>, Y., &amp; Lu, X. 2014. Cloning and characterization of a new β-</w:t>
      </w:r>
      <w:proofErr w:type="spellStart"/>
      <w:r w:rsidRPr="00D10FDF">
        <w:rPr>
          <w:rFonts w:ascii="Times New Roman" w:hAnsi="Times New Roman"/>
        </w:rPr>
        <w:t>Glucosidase</w:t>
      </w:r>
      <w:proofErr w:type="spellEnd"/>
      <w:r w:rsidRPr="00D10FDF">
        <w:rPr>
          <w:rFonts w:ascii="Times New Roman" w:hAnsi="Times New Roman"/>
        </w:rPr>
        <w:t xml:space="preserve"> from a </w:t>
      </w:r>
      <w:proofErr w:type="spellStart"/>
      <w:r w:rsidRPr="00D10FDF">
        <w:rPr>
          <w:rFonts w:ascii="Times New Roman" w:hAnsi="Times New Roman"/>
        </w:rPr>
        <w:t>metagenomic</w:t>
      </w:r>
      <w:proofErr w:type="spellEnd"/>
      <w:r w:rsidRPr="00D10FDF">
        <w:rPr>
          <w:rFonts w:ascii="Times New Roman" w:hAnsi="Times New Roman"/>
        </w:rPr>
        <w:t xml:space="preserve"> library of Rumen of cattle feeding with </w:t>
      </w:r>
      <w:proofErr w:type="spellStart"/>
      <w:r w:rsidRPr="00D10FDF">
        <w:rPr>
          <w:rFonts w:ascii="Times New Roman" w:hAnsi="Times New Roman"/>
        </w:rPr>
        <w:t>Miscanthus</w:t>
      </w:r>
      <w:proofErr w:type="spellEnd"/>
      <w:r w:rsidRPr="00D10FDF">
        <w:rPr>
          <w:rFonts w:ascii="Times New Roman" w:hAnsi="Times New Roman"/>
        </w:rPr>
        <w:t xml:space="preserve"> </w:t>
      </w:r>
      <w:proofErr w:type="spellStart"/>
      <w:r w:rsidRPr="00D10FDF">
        <w:rPr>
          <w:rFonts w:ascii="Times New Roman" w:hAnsi="Times New Roman"/>
        </w:rPr>
        <w:t>sinensis</w:t>
      </w:r>
      <w:proofErr w:type="spellEnd"/>
      <w:r w:rsidRPr="00D10FDF">
        <w:rPr>
          <w:rFonts w:ascii="Times New Roman" w:hAnsi="Times New Roman"/>
        </w:rPr>
        <w:t xml:space="preserve">. </w:t>
      </w:r>
      <w:r w:rsidRPr="00D10FDF">
        <w:rPr>
          <w:rFonts w:ascii="Times New Roman" w:hAnsi="Times New Roman"/>
          <w:i/>
        </w:rPr>
        <w:t>BMC Biotechnology</w:t>
      </w:r>
      <w:r w:rsidRPr="00D10FDF">
        <w:rPr>
          <w:rFonts w:ascii="Times New Roman" w:hAnsi="Times New Roman"/>
        </w:rPr>
        <w:t>. 14(85): 1-9.</w:t>
      </w:r>
    </w:p>
    <w:p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[13] Kim, S.J., Lee, C.M., Han, B.R., Kim, M.Y., Yeo, Y.S., Yoon, S.H., Koo, B.S., &amp; Jun, H.K. 2008. Characterization of a Gene Encoding </w:t>
      </w:r>
      <w:proofErr w:type="spellStart"/>
      <w:r w:rsidRPr="00D10FDF">
        <w:rPr>
          <w:rFonts w:ascii="Times New Roman" w:hAnsi="Times New Roman"/>
        </w:rPr>
        <w:t>Cellulase</w:t>
      </w:r>
      <w:proofErr w:type="spellEnd"/>
      <w:r w:rsidRPr="00D10FDF">
        <w:rPr>
          <w:rFonts w:ascii="Times New Roman" w:hAnsi="Times New Roman"/>
        </w:rPr>
        <w:t xml:space="preserve"> from Uncultured Soil Bacteria. </w:t>
      </w:r>
      <w:r w:rsidRPr="00D10FDF">
        <w:rPr>
          <w:rFonts w:ascii="Times New Roman" w:hAnsi="Times New Roman"/>
          <w:i/>
        </w:rPr>
        <w:t>FEMS Microbiology Letter</w:t>
      </w:r>
      <w:r w:rsidRPr="00D10FDF">
        <w:rPr>
          <w:rFonts w:ascii="Times New Roman" w:hAnsi="Times New Roman"/>
        </w:rPr>
        <w:t>. 282: 44-51.</w:t>
      </w:r>
    </w:p>
    <w:p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[14] Liu, J.R., </w:t>
      </w:r>
      <w:proofErr w:type="spellStart"/>
      <w:r w:rsidRPr="00D10FDF">
        <w:rPr>
          <w:rFonts w:ascii="Times New Roman" w:hAnsi="Times New Roman"/>
        </w:rPr>
        <w:t>Duan</w:t>
      </w:r>
      <w:proofErr w:type="spellEnd"/>
      <w:r w:rsidRPr="00D10FDF">
        <w:rPr>
          <w:rFonts w:ascii="Times New Roman" w:hAnsi="Times New Roman"/>
        </w:rPr>
        <w:t xml:space="preserve">, C.H., Zhao, X., </w:t>
      </w:r>
      <w:proofErr w:type="spellStart"/>
      <w:r w:rsidRPr="00D10FDF">
        <w:rPr>
          <w:rFonts w:ascii="Times New Roman" w:hAnsi="Times New Roman"/>
        </w:rPr>
        <w:t>Tzen</w:t>
      </w:r>
      <w:proofErr w:type="spellEnd"/>
      <w:r w:rsidRPr="00D10FDF">
        <w:rPr>
          <w:rFonts w:ascii="Times New Roman" w:hAnsi="Times New Roman"/>
        </w:rPr>
        <w:t xml:space="preserve">, J.T.C., Cheng, K.J., &amp; </w:t>
      </w:r>
      <w:proofErr w:type="spellStart"/>
      <w:r w:rsidRPr="00D10FDF">
        <w:rPr>
          <w:rFonts w:ascii="Times New Roman" w:hAnsi="Times New Roman"/>
        </w:rPr>
        <w:t>Pai</w:t>
      </w:r>
      <w:proofErr w:type="spellEnd"/>
      <w:r w:rsidRPr="00D10FDF">
        <w:rPr>
          <w:rFonts w:ascii="Times New Roman" w:hAnsi="Times New Roman"/>
        </w:rPr>
        <w:t xml:space="preserve">, C.K. 2008. Cloning of a Rumen Fungal </w:t>
      </w:r>
      <w:proofErr w:type="spellStart"/>
      <w:r w:rsidRPr="00D10FDF">
        <w:rPr>
          <w:rFonts w:ascii="Times New Roman" w:hAnsi="Times New Roman"/>
        </w:rPr>
        <w:t>Xylanase</w:t>
      </w:r>
      <w:proofErr w:type="spellEnd"/>
      <w:r w:rsidRPr="00D10FDF">
        <w:rPr>
          <w:rFonts w:ascii="Times New Roman" w:hAnsi="Times New Roman"/>
        </w:rPr>
        <w:t xml:space="preserve"> Gene and Purification of the Recombinant Enzyme </w:t>
      </w:r>
      <w:proofErr w:type="gramStart"/>
      <w:r w:rsidRPr="00D10FDF">
        <w:rPr>
          <w:rFonts w:ascii="Times New Roman" w:hAnsi="Times New Roman"/>
        </w:rPr>
        <w:t>Via</w:t>
      </w:r>
      <w:proofErr w:type="gramEnd"/>
      <w:r w:rsidRPr="00D10FDF">
        <w:rPr>
          <w:rFonts w:ascii="Times New Roman" w:hAnsi="Times New Roman"/>
        </w:rPr>
        <w:t xml:space="preserve"> Artificial Oil Bodies. </w:t>
      </w:r>
      <w:r w:rsidRPr="00D10FDF">
        <w:rPr>
          <w:rFonts w:ascii="Times New Roman" w:hAnsi="Times New Roman"/>
          <w:i/>
        </w:rPr>
        <w:t>Applied Microbiology and Biotechnology</w:t>
      </w:r>
      <w:r w:rsidRPr="00D10FDF">
        <w:rPr>
          <w:rFonts w:ascii="Times New Roman" w:hAnsi="Times New Roman"/>
        </w:rPr>
        <w:t>. 75: 225-233.</w:t>
      </w:r>
    </w:p>
    <w:p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[15] </w:t>
      </w:r>
      <w:proofErr w:type="spellStart"/>
      <w:r w:rsidRPr="00D10FDF">
        <w:rPr>
          <w:rFonts w:ascii="Times New Roman" w:hAnsi="Times New Roman"/>
        </w:rPr>
        <w:t>Teng</w:t>
      </w:r>
      <w:proofErr w:type="spellEnd"/>
      <w:r w:rsidRPr="00D10FDF">
        <w:rPr>
          <w:rFonts w:ascii="Times New Roman" w:hAnsi="Times New Roman"/>
        </w:rPr>
        <w:t>, Y., Yin, Q., Ding, M., &amp; Zhao, F. 2010. Purification &amp; Characterization of a Novel Endo-β-1</w:t>
      </w:r>
      <w:proofErr w:type="gramStart"/>
      <w:r w:rsidRPr="00D10FDF">
        <w:rPr>
          <w:rFonts w:ascii="Times New Roman" w:hAnsi="Times New Roman"/>
        </w:rPr>
        <w:t>,4</w:t>
      </w:r>
      <w:proofErr w:type="gramEnd"/>
      <w:r w:rsidRPr="00D10FDF">
        <w:rPr>
          <w:rFonts w:ascii="Times New Roman" w:hAnsi="Times New Roman"/>
        </w:rPr>
        <w:t xml:space="preserve">-Glucanase, AfEG22, from the Giant </w:t>
      </w:r>
      <w:proofErr w:type="spellStart"/>
      <w:r w:rsidRPr="00D10FDF">
        <w:rPr>
          <w:rFonts w:ascii="Times New Roman" w:hAnsi="Times New Roman"/>
        </w:rPr>
        <w:t>Anail</w:t>
      </w:r>
      <w:proofErr w:type="spellEnd"/>
      <w:r w:rsidRPr="00D10FDF">
        <w:rPr>
          <w:rFonts w:ascii="Times New Roman" w:hAnsi="Times New Roman"/>
        </w:rPr>
        <w:t xml:space="preserve">, </w:t>
      </w:r>
      <w:proofErr w:type="spellStart"/>
      <w:r w:rsidRPr="00D10FDF">
        <w:rPr>
          <w:rFonts w:ascii="Times New Roman" w:hAnsi="Times New Roman"/>
          <w:i/>
        </w:rPr>
        <w:t>Achatina</w:t>
      </w:r>
      <w:proofErr w:type="spellEnd"/>
      <w:r w:rsidRPr="00D10FDF">
        <w:rPr>
          <w:rFonts w:ascii="Times New Roman" w:hAnsi="Times New Roman"/>
          <w:i/>
        </w:rPr>
        <w:t xml:space="preserve"> </w:t>
      </w:r>
      <w:proofErr w:type="spellStart"/>
      <w:r w:rsidRPr="00D10FDF">
        <w:rPr>
          <w:rFonts w:ascii="Times New Roman" w:hAnsi="Times New Roman"/>
          <w:i/>
        </w:rPr>
        <w:t>fulica</w:t>
      </w:r>
      <w:proofErr w:type="spellEnd"/>
      <w:r w:rsidRPr="00D10FDF">
        <w:rPr>
          <w:rFonts w:ascii="Times New Roman" w:hAnsi="Times New Roman"/>
        </w:rPr>
        <w:t xml:space="preserve"> </w:t>
      </w:r>
      <w:proofErr w:type="spellStart"/>
      <w:r w:rsidRPr="00D10FDF">
        <w:rPr>
          <w:rFonts w:ascii="Times New Roman" w:hAnsi="Times New Roman"/>
        </w:rPr>
        <w:t>frussac</w:t>
      </w:r>
      <w:proofErr w:type="spellEnd"/>
      <w:r w:rsidRPr="00D10FDF">
        <w:rPr>
          <w:rFonts w:ascii="Times New Roman" w:hAnsi="Times New Roman"/>
        </w:rPr>
        <w:t xml:space="preserve">. </w:t>
      </w:r>
      <w:proofErr w:type="spellStart"/>
      <w:r w:rsidRPr="00D10FDF">
        <w:rPr>
          <w:rFonts w:ascii="Times New Roman" w:hAnsi="Times New Roman"/>
          <w:i/>
        </w:rPr>
        <w:t>Acta</w:t>
      </w:r>
      <w:proofErr w:type="spellEnd"/>
      <w:r w:rsidRPr="00D10FDF">
        <w:rPr>
          <w:rFonts w:ascii="Times New Roman" w:hAnsi="Times New Roman"/>
          <w:i/>
        </w:rPr>
        <w:t xml:space="preserve"> </w:t>
      </w:r>
      <w:proofErr w:type="spellStart"/>
      <w:r w:rsidRPr="00D10FDF">
        <w:rPr>
          <w:rFonts w:ascii="Times New Roman" w:hAnsi="Times New Roman"/>
          <w:i/>
        </w:rPr>
        <w:t>Biochimica</w:t>
      </w:r>
      <w:proofErr w:type="spellEnd"/>
      <w:r w:rsidRPr="00D10FDF">
        <w:rPr>
          <w:rFonts w:ascii="Times New Roman" w:hAnsi="Times New Roman"/>
          <w:i/>
        </w:rPr>
        <w:t xml:space="preserve"> </w:t>
      </w:r>
      <w:proofErr w:type="gramStart"/>
      <w:r w:rsidRPr="00D10FDF">
        <w:rPr>
          <w:rFonts w:ascii="Times New Roman" w:hAnsi="Times New Roman"/>
          <w:i/>
        </w:rPr>
        <w:t>et</w:t>
      </w:r>
      <w:proofErr w:type="gramEnd"/>
      <w:r w:rsidRPr="00D10FDF">
        <w:rPr>
          <w:rFonts w:ascii="Times New Roman" w:hAnsi="Times New Roman"/>
          <w:i/>
        </w:rPr>
        <w:t xml:space="preserve"> </w:t>
      </w:r>
      <w:proofErr w:type="spellStart"/>
      <w:r w:rsidRPr="00D10FDF">
        <w:rPr>
          <w:rFonts w:ascii="Times New Roman" w:hAnsi="Times New Roman"/>
          <w:i/>
        </w:rPr>
        <w:t>Biophysica</w:t>
      </w:r>
      <w:proofErr w:type="spellEnd"/>
      <w:r w:rsidRPr="00D10FDF">
        <w:rPr>
          <w:rFonts w:ascii="Times New Roman" w:hAnsi="Times New Roman"/>
          <w:i/>
        </w:rPr>
        <w:t xml:space="preserve"> </w:t>
      </w:r>
      <w:proofErr w:type="spellStart"/>
      <w:r w:rsidRPr="00D10FDF">
        <w:rPr>
          <w:rFonts w:ascii="Times New Roman" w:hAnsi="Times New Roman"/>
          <w:i/>
        </w:rPr>
        <w:t>Sinica</w:t>
      </w:r>
      <w:proofErr w:type="spellEnd"/>
      <w:r w:rsidRPr="00D10FDF">
        <w:rPr>
          <w:rFonts w:ascii="Times New Roman" w:hAnsi="Times New Roman"/>
        </w:rPr>
        <w:t>. 42: 729–734.</w:t>
      </w:r>
    </w:p>
    <w:p w:rsidR="006D6F96" w:rsidRPr="00D10FDF" w:rsidRDefault="006D6F96" w:rsidP="006D6F96">
      <w:pPr>
        <w:ind w:left="709" w:hanging="709"/>
        <w:jc w:val="both"/>
        <w:rPr>
          <w:rFonts w:ascii="Times New Roman" w:hAnsi="Times New Roman"/>
        </w:rPr>
      </w:pPr>
      <w:r w:rsidRPr="00D10FDF">
        <w:rPr>
          <w:rFonts w:ascii="Times New Roman" w:hAnsi="Times New Roman"/>
        </w:rPr>
        <w:lastRenderedPageBreak/>
        <w:t xml:space="preserve">[16] Aires, R.D.S., </w:t>
      </w:r>
      <w:proofErr w:type="spellStart"/>
      <w:r w:rsidRPr="00D10FDF">
        <w:rPr>
          <w:rFonts w:ascii="Times New Roman" w:hAnsi="Times New Roman"/>
        </w:rPr>
        <w:t>Steindorff</w:t>
      </w:r>
      <w:proofErr w:type="spellEnd"/>
      <w:r w:rsidRPr="00D10FDF">
        <w:rPr>
          <w:rFonts w:ascii="Times New Roman" w:hAnsi="Times New Roman"/>
        </w:rPr>
        <w:t xml:space="preserve">, A.S., Ramada, M.H.S., </w:t>
      </w:r>
      <w:proofErr w:type="spellStart"/>
      <w:r w:rsidRPr="00D10FDF">
        <w:rPr>
          <w:rFonts w:ascii="Times New Roman" w:hAnsi="Times New Roman"/>
        </w:rPr>
        <w:t>Sinqueira</w:t>
      </w:r>
      <w:proofErr w:type="spellEnd"/>
      <w:r w:rsidRPr="00D10FDF">
        <w:rPr>
          <w:rFonts w:ascii="Times New Roman" w:hAnsi="Times New Roman"/>
        </w:rPr>
        <w:t xml:space="preserve">, S.J.L., &amp; </w:t>
      </w:r>
      <w:proofErr w:type="spellStart"/>
      <w:r w:rsidRPr="00D10FDF">
        <w:rPr>
          <w:rFonts w:ascii="Times New Roman" w:hAnsi="Times New Roman"/>
        </w:rPr>
        <w:t>Ulhoa</w:t>
      </w:r>
      <w:proofErr w:type="spellEnd"/>
      <w:r w:rsidRPr="00D10FDF">
        <w:rPr>
          <w:rFonts w:ascii="Times New Roman" w:hAnsi="Times New Roman"/>
        </w:rPr>
        <w:t xml:space="preserve">, C.J. 2012. Biochemical Characterization of a 27 </w:t>
      </w:r>
      <w:proofErr w:type="spellStart"/>
      <w:r w:rsidRPr="00D10FDF">
        <w:rPr>
          <w:rFonts w:ascii="Times New Roman" w:hAnsi="Times New Roman"/>
        </w:rPr>
        <w:t>kDa</w:t>
      </w:r>
      <w:proofErr w:type="spellEnd"/>
      <w:r w:rsidRPr="00D10FDF">
        <w:rPr>
          <w:rFonts w:ascii="Times New Roman" w:hAnsi="Times New Roman"/>
        </w:rPr>
        <w:t xml:space="preserve"> 1</w:t>
      </w:r>
      <w:proofErr w:type="gramStart"/>
      <w:r w:rsidRPr="00D10FDF">
        <w:rPr>
          <w:rFonts w:ascii="Times New Roman" w:hAnsi="Times New Roman"/>
        </w:rPr>
        <w:t>,3</w:t>
      </w:r>
      <w:proofErr w:type="gramEnd"/>
      <w:r w:rsidRPr="00D10FDF">
        <w:rPr>
          <w:rFonts w:ascii="Times New Roman" w:hAnsi="Times New Roman"/>
        </w:rPr>
        <w:t>-β-D-</w:t>
      </w:r>
      <w:proofErr w:type="spellStart"/>
      <w:r w:rsidRPr="00D10FDF">
        <w:rPr>
          <w:rFonts w:ascii="Times New Roman" w:hAnsi="Times New Roman"/>
        </w:rPr>
        <w:t>Glucanase</w:t>
      </w:r>
      <w:proofErr w:type="spellEnd"/>
      <w:r w:rsidRPr="00D10FDF">
        <w:rPr>
          <w:rFonts w:ascii="Times New Roman" w:hAnsi="Times New Roman"/>
        </w:rPr>
        <w:t xml:space="preserve"> from </w:t>
      </w:r>
      <w:proofErr w:type="spellStart"/>
      <w:r w:rsidRPr="00D10FDF">
        <w:rPr>
          <w:rFonts w:ascii="Times New Roman" w:hAnsi="Times New Roman"/>
          <w:i/>
        </w:rPr>
        <w:t>Trichoderma</w:t>
      </w:r>
      <w:proofErr w:type="spellEnd"/>
      <w:r w:rsidRPr="00D10FDF">
        <w:rPr>
          <w:rFonts w:ascii="Times New Roman" w:hAnsi="Times New Roman"/>
          <w:i/>
        </w:rPr>
        <w:t xml:space="preserve"> </w:t>
      </w:r>
      <w:proofErr w:type="spellStart"/>
      <w:r w:rsidRPr="00D10FDF">
        <w:rPr>
          <w:rFonts w:ascii="Times New Roman" w:hAnsi="Times New Roman"/>
          <w:i/>
        </w:rPr>
        <w:t>asperellum</w:t>
      </w:r>
      <w:proofErr w:type="spellEnd"/>
      <w:r w:rsidRPr="00D10FDF">
        <w:rPr>
          <w:rFonts w:ascii="Times New Roman" w:hAnsi="Times New Roman"/>
        </w:rPr>
        <w:t xml:space="preserve"> Induced by Cell Wall of </w:t>
      </w:r>
      <w:proofErr w:type="spellStart"/>
      <w:r w:rsidRPr="00D10FDF">
        <w:rPr>
          <w:rFonts w:ascii="Times New Roman" w:hAnsi="Times New Roman"/>
          <w:i/>
        </w:rPr>
        <w:t>Rhizoctonia</w:t>
      </w:r>
      <w:proofErr w:type="spellEnd"/>
      <w:r w:rsidRPr="00D10FDF">
        <w:rPr>
          <w:rFonts w:ascii="Times New Roman" w:hAnsi="Times New Roman"/>
          <w:i/>
        </w:rPr>
        <w:t xml:space="preserve"> </w:t>
      </w:r>
      <w:proofErr w:type="spellStart"/>
      <w:r w:rsidRPr="00D10FDF">
        <w:rPr>
          <w:rFonts w:ascii="Times New Roman" w:hAnsi="Times New Roman"/>
          <w:i/>
        </w:rPr>
        <w:t>solani</w:t>
      </w:r>
      <w:proofErr w:type="spellEnd"/>
      <w:r w:rsidRPr="00D10FDF">
        <w:rPr>
          <w:rFonts w:ascii="Times New Roman" w:hAnsi="Times New Roman"/>
        </w:rPr>
        <w:t xml:space="preserve">. </w:t>
      </w:r>
      <w:r w:rsidRPr="00D10FDF">
        <w:rPr>
          <w:rFonts w:ascii="Times New Roman" w:hAnsi="Times New Roman"/>
          <w:i/>
        </w:rPr>
        <w:t>Carbohydrate Polymers</w:t>
      </w:r>
      <w:r w:rsidRPr="00D10FDF">
        <w:rPr>
          <w:rFonts w:ascii="Times New Roman" w:hAnsi="Times New Roman"/>
        </w:rPr>
        <w:t>. 87: 1219-1223.</w:t>
      </w:r>
    </w:p>
    <w:p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[17] </w:t>
      </w:r>
      <w:proofErr w:type="spellStart"/>
      <w:r w:rsidRPr="00D10FDF">
        <w:rPr>
          <w:rFonts w:ascii="Times New Roman" w:hAnsi="Times New Roman"/>
        </w:rPr>
        <w:t>Zakharenko</w:t>
      </w:r>
      <w:proofErr w:type="spellEnd"/>
      <w:r w:rsidRPr="00D10FDF">
        <w:rPr>
          <w:rFonts w:ascii="Times New Roman" w:hAnsi="Times New Roman"/>
        </w:rPr>
        <w:t xml:space="preserve">, A.M., </w:t>
      </w:r>
      <w:proofErr w:type="spellStart"/>
      <w:r w:rsidRPr="00D10FDF">
        <w:rPr>
          <w:rFonts w:ascii="Times New Roman" w:hAnsi="Times New Roman"/>
        </w:rPr>
        <w:t>Kus</w:t>
      </w:r>
      <w:bookmarkStart w:id="0" w:name="_GoBack"/>
      <w:bookmarkEnd w:id="0"/>
      <w:r w:rsidRPr="00D10FDF">
        <w:rPr>
          <w:rFonts w:ascii="Times New Roman" w:hAnsi="Times New Roman"/>
        </w:rPr>
        <w:t>aykin</w:t>
      </w:r>
      <w:proofErr w:type="spellEnd"/>
      <w:r w:rsidRPr="00D10FDF">
        <w:rPr>
          <w:rFonts w:ascii="Times New Roman" w:hAnsi="Times New Roman"/>
        </w:rPr>
        <w:t xml:space="preserve">, M.I., </w:t>
      </w:r>
      <w:proofErr w:type="spellStart"/>
      <w:r w:rsidRPr="00D10FDF">
        <w:rPr>
          <w:rFonts w:ascii="Times New Roman" w:hAnsi="Times New Roman"/>
        </w:rPr>
        <w:t>Kovalchuk</w:t>
      </w:r>
      <w:proofErr w:type="spellEnd"/>
      <w:r w:rsidRPr="00D10FDF">
        <w:rPr>
          <w:rFonts w:ascii="Times New Roman" w:hAnsi="Times New Roman"/>
        </w:rPr>
        <w:t xml:space="preserve">, S.N., </w:t>
      </w:r>
      <w:proofErr w:type="spellStart"/>
      <w:r w:rsidRPr="00D10FDF">
        <w:rPr>
          <w:rFonts w:ascii="Times New Roman" w:hAnsi="Times New Roman"/>
        </w:rPr>
        <w:t>Sova</w:t>
      </w:r>
      <w:proofErr w:type="spellEnd"/>
      <w:r w:rsidRPr="00D10FDF">
        <w:rPr>
          <w:rFonts w:ascii="Times New Roman" w:hAnsi="Times New Roman"/>
        </w:rPr>
        <w:t xml:space="preserve">, V.V., </w:t>
      </w:r>
      <w:proofErr w:type="spellStart"/>
      <w:r w:rsidRPr="00D10FDF">
        <w:rPr>
          <w:rFonts w:ascii="Times New Roman" w:hAnsi="Times New Roman"/>
        </w:rPr>
        <w:t>Silchenko</w:t>
      </w:r>
      <w:proofErr w:type="spellEnd"/>
      <w:r w:rsidRPr="00D10FDF">
        <w:rPr>
          <w:rFonts w:ascii="Times New Roman" w:hAnsi="Times New Roman"/>
        </w:rPr>
        <w:t xml:space="preserve">, A.S., </w:t>
      </w:r>
      <w:proofErr w:type="spellStart"/>
      <w:r w:rsidRPr="00D10FDF">
        <w:rPr>
          <w:rFonts w:ascii="Times New Roman" w:hAnsi="Times New Roman"/>
        </w:rPr>
        <w:t>Belik</w:t>
      </w:r>
      <w:proofErr w:type="spellEnd"/>
      <w:r w:rsidRPr="00D10FDF">
        <w:rPr>
          <w:rFonts w:ascii="Times New Roman" w:hAnsi="Times New Roman"/>
        </w:rPr>
        <w:t xml:space="preserve">, A.A., </w:t>
      </w:r>
      <w:proofErr w:type="spellStart"/>
      <w:r w:rsidRPr="00D10FDF">
        <w:rPr>
          <w:rFonts w:ascii="Times New Roman" w:hAnsi="Times New Roman"/>
        </w:rPr>
        <w:t>Anastyuk</w:t>
      </w:r>
      <w:proofErr w:type="spellEnd"/>
      <w:r w:rsidRPr="00D10FDF">
        <w:rPr>
          <w:rFonts w:ascii="Times New Roman" w:hAnsi="Times New Roman"/>
        </w:rPr>
        <w:t xml:space="preserve">, S.D., Ly, B.M., </w:t>
      </w:r>
      <w:proofErr w:type="spellStart"/>
      <w:r w:rsidRPr="00D10FDF">
        <w:rPr>
          <w:rFonts w:ascii="Times New Roman" w:hAnsi="Times New Roman"/>
        </w:rPr>
        <w:t>Rasskazov</w:t>
      </w:r>
      <w:proofErr w:type="spellEnd"/>
      <w:r w:rsidRPr="00D10FDF">
        <w:rPr>
          <w:rFonts w:ascii="Times New Roman" w:hAnsi="Times New Roman"/>
        </w:rPr>
        <w:t xml:space="preserve">, V.A., &amp; </w:t>
      </w:r>
      <w:proofErr w:type="spellStart"/>
      <w:r w:rsidRPr="00D10FDF">
        <w:rPr>
          <w:rFonts w:ascii="Times New Roman" w:hAnsi="Times New Roman"/>
        </w:rPr>
        <w:t>Zvyagintseva</w:t>
      </w:r>
      <w:proofErr w:type="spellEnd"/>
      <w:r w:rsidRPr="00D10FDF">
        <w:rPr>
          <w:rFonts w:ascii="Times New Roman" w:hAnsi="Times New Roman"/>
        </w:rPr>
        <w:t>, T.N. 2012. Catalytic Properties and Amino Acid Sequence of Endo-1→3-β-D-</w:t>
      </w:r>
      <w:proofErr w:type="spellStart"/>
      <w:r w:rsidRPr="00D10FDF">
        <w:rPr>
          <w:rFonts w:ascii="Times New Roman" w:hAnsi="Times New Roman"/>
        </w:rPr>
        <w:t>glucanase</w:t>
      </w:r>
      <w:proofErr w:type="spellEnd"/>
      <w:r w:rsidRPr="00D10FDF">
        <w:rPr>
          <w:rFonts w:ascii="Times New Roman" w:hAnsi="Times New Roman"/>
        </w:rPr>
        <w:t xml:space="preserve"> from the Marine </w:t>
      </w:r>
      <w:proofErr w:type="spellStart"/>
      <w:r w:rsidRPr="00D10FDF">
        <w:rPr>
          <w:rFonts w:ascii="Times New Roman" w:hAnsi="Times New Roman"/>
        </w:rPr>
        <w:t>Mollusk</w:t>
      </w:r>
      <w:proofErr w:type="spellEnd"/>
      <w:r w:rsidRPr="00D10FDF">
        <w:rPr>
          <w:rFonts w:ascii="Times New Roman" w:hAnsi="Times New Roman"/>
        </w:rPr>
        <w:t xml:space="preserve"> </w:t>
      </w:r>
      <w:r w:rsidRPr="00D10FDF">
        <w:rPr>
          <w:rFonts w:ascii="Times New Roman" w:hAnsi="Times New Roman"/>
          <w:i/>
        </w:rPr>
        <w:t xml:space="preserve">Tapes </w:t>
      </w:r>
      <w:proofErr w:type="spellStart"/>
      <w:r w:rsidRPr="00D10FDF">
        <w:rPr>
          <w:rFonts w:ascii="Times New Roman" w:hAnsi="Times New Roman"/>
          <w:i/>
        </w:rPr>
        <w:t>literata</w:t>
      </w:r>
      <w:proofErr w:type="spellEnd"/>
      <w:r w:rsidRPr="00D10FDF">
        <w:rPr>
          <w:rFonts w:ascii="Times New Roman" w:hAnsi="Times New Roman"/>
        </w:rPr>
        <w:t xml:space="preserve">. </w:t>
      </w:r>
      <w:r w:rsidRPr="00D10FDF">
        <w:rPr>
          <w:rFonts w:ascii="Times New Roman" w:hAnsi="Times New Roman"/>
          <w:i/>
        </w:rPr>
        <w:t>Biochemistry</w:t>
      </w:r>
      <w:r w:rsidRPr="00D10FDF">
        <w:rPr>
          <w:rFonts w:ascii="Times New Roman" w:hAnsi="Times New Roman"/>
        </w:rPr>
        <w:t xml:space="preserve"> </w:t>
      </w:r>
      <w:r w:rsidRPr="00D10FDF">
        <w:rPr>
          <w:rFonts w:ascii="Times New Roman" w:hAnsi="Times New Roman"/>
          <w:i/>
        </w:rPr>
        <w:t>(Moscow)</w:t>
      </w:r>
      <w:r w:rsidRPr="00D10FDF">
        <w:rPr>
          <w:rFonts w:ascii="Times New Roman" w:hAnsi="Times New Roman"/>
        </w:rPr>
        <w:t>. 77(8):878-888.</w:t>
      </w:r>
    </w:p>
    <w:p w:rsidR="006D6F96" w:rsidRPr="00D10FDF" w:rsidRDefault="006D6F96" w:rsidP="006D6F96">
      <w:pPr>
        <w:pStyle w:val="Default"/>
        <w:ind w:left="709" w:hanging="709"/>
        <w:jc w:val="both"/>
        <w:rPr>
          <w:rFonts w:ascii="Times New Roman" w:hAnsi="Times New Roman" w:cs="Times New Roman"/>
          <w:color w:val="auto"/>
          <w:sz w:val="22"/>
          <w:szCs w:val="22"/>
        </w:rPr>
      </w:pPr>
    </w:p>
    <w:p w:rsidR="006D6F96" w:rsidRPr="00D10FDF" w:rsidRDefault="006D6F96" w:rsidP="006D6F96">
      <w:pPr>
        <w:ind w:left="709" w:hanging="709"/>
        <w:jc w:val="both"/>
        <w:rPr>
          <w:rFonts w:ascii="Times New Roman" w:hAnsi="Times New Roman"/>
        </w:rPr>
      </w:pPr>
    </w:p>
    <w:p w:rsidR="006D6F96" w:rsidRPr="00D10FDF" w:rsidRDefault="006D6F96" w:rsidP="006D6F96">
      <w:pPr>
        <w:jc w:val="both"/>
        <w:rPr>
          <w:rFonts w:ascii="Times New Roman" w:hAnsi="Times New Roman"/>
        </w:rPr>
      </w:pPr>
    </w:p>
    <w:p w:rsidR="006D6F96" w:rsidRDefault="006D6F96" w:rsidP="00ED12C4">
      <w:pPr>
        <w:pStyle w:val="Sectionnonumber"/>
      </w:pPr>
    </w:p>
    <w:p w:rsidR="004963FD" w:rsidRDefault="004963FD"/>
    <w:sectPr w:rsidR="004963FD">
      <w:headerReference w:type="even" r:id="rId14"/>
      <w:headerReference w:type="default" r:id="rId15"/>
      <w:footnotePr>
        <w:pos w:val="beneathText"/>
      </w:footnotePr>
      <w:endnotePr>
        <w:numFmt w:val="chicago"/>
        <w:numStart w:val="4"/>
      </w:endnotePr>
      <w:pgSz w:w="11907" w:h="16840" w:code="9"/>
      <w:pgMar w:top="2268" w:right="1418" w:bottom="1531" w:left="1418"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487" w:rsidRDefault="00FD32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487" w:rsidRDefault="00FD3279"/>
  <w:p w:rsidR="009A0487" w:rsidRDefault="00FD3279"/>
  <w:p w:rsidR="009A0487" w:rsidRDefault="00FD3279"/>
  <w:p w:rsidR="009A0487" w:rsidRDefault="00FD3279"/>
  <w:p w:rsidR="009A0487" w:rsidRDefault="00FD3279"/>
  <w:p w:rsidR="009A0487" w:rsidRDefault="00FD32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pos w:val="beneathText"/>
  </w:footnotePr>
  <w:endnotePr>
    <w:numFmt w:val="chicago"/>
    <w:numStart w:val="4"/>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C4"/>
    <w:rsid w:val="004963FD"/>
    <w:rsid w:val="006D6F96"/>
    <w:rsid w:val="006F5139"/>
    <w:rsid w:val="00ED12C4"/>
    <w:rsid w:val="00FD327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6CD1FB-4388-47E5-85F4-DFA223C2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C4"/>
    <w:pPr>
      <w:spacing w:after="0" w:line="240" w:lineRule="auto"/>
    </w:pPr>
    <w:rPr>
      <w:rFonts w:ascii="Times" w:eastAsia="Times New Roman" w:hAnsi="Times" w:cs="Times New Roman"/>
      <w:szCs w:val="20"/>
      <w:lang w:val="en-GB"/>
    </w:rPr>
  </w:style>
  <w:style w:type="paragraph" w:styleId="Heading2">
    <w:name w:val="heading 2"/>
    <w:basedOn w:val="Subsection"/>
    <w:next w:val="Normal"/>
    <w:link w:val="Heading2Char"/>
    <w:autoRedefine/>
    <w:qFormat/>
    <w:rsid w:val="00ED12C4"/>
    <w:pPr>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D12C4"/>
    <w:rPr>
      <w:rFonts w:ascii="Times" w:eastAsia="Times New Roman" w:hAnsi="Times" w:cs="Times New Roman"/>
      <w:i/>
      <w:iCs/>
      <w:color w:val="000000"/>
      <w:lang w:val="en-GB"/>
    </w:rPr>
  </w:style>
  <w:style w:type="paragraph" w:customStyle="1" w:styleId="Subsubsection">
    <w:name w:val="Subsubsection"/>
    <w:next w:val="Bodytext"/>
    <w:link w:val="SubsubsectionChar"/>
    <w:rsid w:val="00ED12C4"/>
    <w:pPr>
      <w:numPr>
        <w:ilvl w:val="2"/>
        <w:numId w:val="1"/>
      </w:numPr>
      <w:spacing w:before="240" w:after="0" w:line="240" w:lineRule="auto"/>
      <w:ind w:firstLine="0"/>
    </w:pPr>
    <w:rPr>
      <w:rFonts w:ascii="Times" w:eastAsia="Times New Roman" w:hAnsi="Times" w:cs="Times New Roman"/>
      <w:i/>
      <w:iCs/>
      <w:color w:val="000000"/>
      <w:lang w:val="en-GB"/>
    </w:rPr>
  </w:style>
  <w:style w:type="paragraph" w:customStyle="1" w:styleId="Bodytext">
    <w:name w:val="Bodytext"/>
    <w:next w:val="BodytextIndented"/>
    <w:rsid w:val="00ED12C4"/>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ED12C4"/>
    <w:pPr>
      <w:ind w:firstLine="284"/>
    </w:pPr>
  </w:style>
  <w:style w:type="character" w:customStyle="1" w:styleId="SubsubsectionChar">
    <w:name w:val="Subsubsection Char"/>
    <w:link w:val="Subsubsection"/>
    <w:rsid w:val="00ED12C4"/>
    <w:rPr>
      <w:rFonts w:ascii="Times" w:eastAsia="Times New Roman" w:hAnsi="Times" w:cs="Times New Roman"/>
      <w:i/>
      <w:iCs/>
      <w:color w:val="000000"/>
      <w:lang w:val="en-GB"/>
    </w:rPr>
  </w:style>
  <w:style w:type="paragraph" w:customStyle="1" w:styleId="Section">
    <w:name w:val="Section"/>
    <w:next w:val="Bodytext"/>
    <w:rsid w:val="00ED12C4"/>
    <w:pPr>
      <w:numPr>
        <w:numId w:val="1"/>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ED12C4"/>
    <w:pPr>
      <w:numPr>
        <w:ilvl w:val="1"/>
        <w:numId w:val="1"/>
      </w:numPr>
      <w:spacing w:before="240" w:after="0" w:line="240" w:lineRule="auto"/>
    </w:pPr>
    <w:rPr>
      <w:rFonts w:ascii="Times" w:eastAsia="Times New Roman" w:hAnsi="Times" w:cs="Times New Roman"/>
      <w:iCs/>
      <w:color w:val="000000"/>
      <w:lang w:val="en-GB"/>
    </w:rPr>
  </w:style>
  <w:style w:type="paragraph" w:customStyle="1" w:styleId="E-mail">
    <w:name w:val="E-mail"/>
    <w:next w:val="Abstract"/>
    <w:rsid w:val="00ED12C4"/>
    <w:pPr>
      <w:spacing w:after="240" w:line="240" w:lineRule="auto"/>
      <w:ind w:left="1418"/>
    </w:pPr>
    <w:rPr>
      <w:rFonts w:ascii="Times" w:eastAsia="Times New Roman" w:hAnsi="Times" w:cs="Times New Roman"/>
      <w:noProof/>
      <w:lang w:val="en-US"/>
    </w:rPr>
  </w:style>
  <w:style w:type="paragraph" w:customStyle="1" w:styleId="Abstract">
    <w:name w:val="Abstract"/>
    <w:next w:val="Section"/>
    <w:rsid w:val="00ED12C4"/>
    <w:pPr>
      <w:spacing w:after="454" w:line="240" w:lineRule="auto"/>
      <w:ind w:left="1418"/>
      <w:jc w:val="both"/>
    </w:pPr>
    <w:rPr>
      <w:rFonts w:ascii="Times" w:eastAsia="Times New Roman" w:hAnsi="Times" w:cs="Times New Roman"/>
      <w:color w:val="000000"/>
      <w:sz w:val="20"/>
      <w:szCs w:val="20"/>
      <w:lang w:val="en-GB"/>
    </w:rPr>
  </w:style>
  <w:style w:type="paragraph" w:customStyle="1" w:styleId="Sectionnonumber">
    <w:name w:val="Section (no number)"/>
    <w:next w:val="Bodytext"/>
    <w:rsid w:val="00ED12C4"/>
    <w:pPr>
      <w:spacing w:before="240" w:after="0" w:line="240" w:lineRule="auto"/>
    </w:pPr>
    <w:rPr>
      <w:rFonts w:ascii="Times" w:eastAsia="Times New Roman" w:hAnsi="Times" w:cs="Times New Roman"/>
      <w:b/>
      <w:iCs/>
      <w:color w:val="000000"/>
      <w:lang w:val="en-US"/>
    </w:rPr>
  </w:style>
  <w:style w:type="paragraph" w:styleId="Title">
    <w:name w:val="Title"/>
    <w:basedOn w:val="Normal"/>
    <w:next w:val="Authors"/>
    <w:link w:val="TitleChar"/>
    <w:qFormat/>
    <w:rsid w:val="00ED12C4"/>
    <w:pPr>
      <w:spacing w:before="1588" w:after="567"/>
    </w:pPr>
    <w:rPr>
      <w:b/>
      <w:sz w:val="34"/>
      <w:szCs w:val="34"/>
    </w:rPr>
  </w:style>
  <w:style w:type="character" w:customStyle="1" w:styleId="TitleChar">
    <w:name w:val="Title Char"/>
    <w:basedOn w:val="DefaultParagraphFont"/>
    <w:link w:val="Title"/>
    <w:rsid w:val="00ED12C4"/>
    <w:rPr>
      <w:rFonts w:ascii="Times" w:eastAsia="Times New Roman" w:hAnsi="Times" w:cs="Times New Roman"/>
      <w:b/>
      <w:sz w:val="34"/>
      <w:szCs w:val="34"/>
      <w:lang w:val="en-GB"/>
    </w:rPr>
  </w:style>
  <w:style w:type="paragraph" w:customStyle="1" w:styleId="Authors">
    <w:name w:val="Authors"/>
    <w:next w:val="Addresses"/>
    <w:rsid w:val="00ED12C4"/>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ED12C4"/>
    <w:pPr>
      <w:spacing w:after="240" w:line="240" w:lineRule="auto"/>
      <w:ind w:left="1418"/>
    </w:pPr>
    <w:rPr>
      <w:rFonts w:ascii="Times" w:eastAsia="Times New Roman" w:hAnsi="Times" w:cs="Times New Roman"/>
      <w:lang w:val="en-GB"/>
    </w:rPr>
  </w:style>
  <w:style w:type="paragraph" w:customStyle="1" w:styleId="Referencenonumber">
    <w:name w:val="Reference (no number)"/>
    <w:basedOn w:val="Reference"/>
    <w:rsid w:val="00ED12C4"/>
    <w:pPr>
      <w:numPr>
        <w:numId w:val="0"/>
      </w:numPr>
      <w:ind w:left="851" w:hanging="284"/>
    </w:pPr>
  </w:style>
  <w:style w:type="paragraph" w:customStyle="1" w:styleId="Reference">
    <w:name w:val="Reference"/>
    <w:rsid w:val="00ED12C4"/>
    <w:pPr>
      <w:widowControl w:val="0"/>
      <w:numPr>
        <w:numId w:val="2"/>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table" w:styleId="TableGrid">
    <w:name w:val="Table Grid"/>
    <w:basedOn w:val="TableNormal"/>
    <w:uiPriority w:val="39"/>
    <w:rsid w:val="006D6F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D6F96"/>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7</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2020-11-04T23:47:00Z</dcterms:created>
  <dcterms:modified xsi:type="dcterms:W3CDTF">2020-11-05T00:25:00Z</dcterms:modified>
</cp:coreProperties>
</file>