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487" w:rsidRPr="009C541F" w:rsidRDefault="00A7554E">
      <w:pPr>
        <w:pStyle w:val="Title"/>
      </w:pPr>
      <w:r w:rsidRPr="00A7554E">
        <w:t xml:space="preserve">Analysis of Transaction Patterns at Drug Store with Apriori Algorithm </w:t>
      </w:r>
    </w:p>
    <w:p w:rsidR="009A0487" w:rsidRDefault="00A7554E">
      <w:pPr>
        <w:pStyle w:val="Authors"/>
      </w:pPr>
      <w:proofErr w:type="spellStart"/>
      <w:r>
        <w:t>Haryo</w:t>
      </w:r>
      <w:proofErr w:type="spellEnd"/>
      <w:r>
        <w:t xml:space="preserve"> Kusumo</w:t>
      </w:r>
      <w:r w:rsidRPr="0089756F">
        <w:rPr>
          <w:vertAlign w:val="superscript"/>
        </w:rPr>
        <w:t>1</w:t>
      </w:r>
      <w:r>
        <w:t>, Dian Marlina</w:t>
      </w:r>
      <w:r w:rsidRPr="0089756F">
        <w:rPr>
          <w:vertAlign w:val="superscript"/>
        </w:rPr>
        <w:t>2</w:t>
      </w:r>
      <w:r>
        <w:t>, Mega Novita</w:t>
      </w:r>
      <w:r w:rsidRPr="0089756F">
        <w:rPr>
          <w:vertAlign w:val="superscript"/>
        </w:rPr>
        <w:t>3</w:t>
      </w:r>
      <w:r>
        <w:t xml:space="preserve">, </w:t>
      </w:r>
      <w:proofErr w:type="spellStart"/>
      <w:r>
        <w:t>Muchamad</w:t>
      </w:r>
      <w:proofErr w:type="spellEnd"/>
      <w:r>
        <w:t xml:space="preserve"> </w:t>
      </w:r>
      <w:proofErr w:type="spellStart"/>
      <w:r>
        <w:t>Taufiq</w:t>
      </w:r>
      <w:proofErr w:type="spellEnd"/>
      <w:r>
        <w:t xml:space="preserve"> Anwar</w:t>
      </w:r>
      <w:r w:rsidRPr="0089756F">
        <w:rPr>
          <w:vertAlign w:val="superscript"/>
        </w:rPr>
        <w:t>4</w:t>
      </w:r>
    </w:p>
    <w:p w:rsidR="00315414" w:rsidRDefault="00315414" w:rsidP="00315414">
      <w:pPr>
        <w:pStyle w:val="E-mail"/>
        <w:spacing w:after="0"/>
      </w:pPr>
      <w:r>
        <w:rPr>
          <w:vertAlign w:val="superscript"/>
        </w:rPr>
        <w:t>1</w:t>
      </w:r>
      <w:r>
        <w:t>D</w:t>
      </w:r>
      <w:r w:rsidRPr="00614911">
        <w:t xml:space="preserve">epartment of </w:t>
      </w:r>
      <w:r>
        <w:t>I</w:t>
      </w:r>
      <w:r w:rsidRPr="00614911">
        <w:t xml:space="preserve">nformatics </w:t>
      </w:r>
      <w:r>
        <w:t>M</w:t>
      </w:r>
      <w:r w:rsidRPr="00614911">
        <w:t>anagement</w:t>
      </w:r>
      <w:r w:rsidRPr="00223FDF">
        <w:t xml:space="preserve">, Universitas </w:t>
      </w:r>
      <w:r>
        <w:t>Stekom</w:t>
      </w:r>
      <w:r w:rsidRPr="00223FDF">
        <w:t xml:space="preserve">, </w:t>
      </w:r>
      <w:r w:rsidRPr="00785783">
        <w:t xml:space="preserve">Jl. </w:t>
      </w:r>
      <w:r>
        <w:t xml:space="preserve">Majapahit 605, Kec. Pedurungan, </w:t>
      </w:r>
      <w:r w:rsidRPr="00785783">
        <w:t>Semarang</w:t>
      </w:r>
      <w:r w:rsidRPr="00223FDF">
        <w:t xml:space="preserve">, </w:t>
      </w:r>
      <w:r>
        <w:t>Central Java</w:t>
      </w:r>
      <w:r w:rsidRPr="00785783">
        <w:t xml:space="preserve"> 50</w:t>
      </w:r>
      <w:r>
        <w:t>192</w:t>
      </w:r>
      <w:r w:rsidRPr="00785783">
        <w:t xml:space="preserve"> </w:t>
      </w:r>
      <w:r w:rsidRPr="00223FDF">
        <w:t>Indonesia</w:t>
      </w:r>
    </w:p>
    <w:p w:rsidR="00315414" w:rsidRDefault="00315414" w:rsidP="00315414">
      <w:pPr>
        <w:pStyle w:val="Addresses"/>
        <w:spacing w:after="0"/>
        <w:jc w:val="both"/>
      </w:pPr>
      <w:r>
        <w:rPr>
          <w:vertAlign w:val="superscript"/>
        </w:rPr>
        <w:t>2</w:t>
      </w:r>
      <w:r>
        <w:t xml:space="preserve">Faculty of Pharmacy, </w:t>
      </w:r>
      <w:proofErr w:type="spellStart"/>
      <w:r>
        <w:t>Universitas</w:t>
      </w:r>
      <w:proofErr w:type="spellEnd"/>
      <w:r>
        <w:t xml:space="preserve"> </w:t>
      </w:r>
      <w:proofErr w:type="spellStart"/>
      <w:r>
        <w:t>Setia</w:t>
      </w:r>
      <w:proofErr w:type="spellEnd"/>
      <w:r>
        <w:t xml:space="preserve"> Budi, </w:t>
      </w:r>
      <w:r w:rsidRPr="00680B3B">
        <w:t xml:space="preserve">Jl. </w:t>
      </w:r>
      <w:proofErr w:type="spellStart"/>
      <w:r w:rsidRPr="00680B3B">
        <w:t>Letjen</w:t>
      </w:r>
      <w:proofErr w:type="spellEnd"/>
      <w:r w:rsidRPr="00680B3B">
        <w:t xml:space="preserve"> </w:t>
      </w:r>
      <w:proofErr w:type="spellStart"/>
      <w:r w:rsidRPr="00680B3B">
        <w:t>Sutoyo</w:t>
      </w:r>
      <w:proofErr w:type="spellEnd"/>
      <w:r w:rsidRPr="00680B3B">
        <w:t xml:space="preserve">, </w:t>
      </w:r>
      <w:proofErr w:type="spellStart"/>
      <w:r w:rsidRPr="00680B3B">
        <w:t>Mojosongo</w:t>
      </w:r>
      <w:proofErr w:type="spellEnd"/>
      <w:r w:rsidRPr="00680B3B">
        <w:t xml:space="preserve">, </w:t>
      </w:r>
      <w:proofErr w:type="spellStart"/>
      <w:r w:rsidRPr="00680B3B">
        <w:t>Kec</w:t>
      </w:r>
      <w:proofErr w:type="spellEnd"/>
      <w:r w:rsidRPr="00680B3B">
        <w:t xml:space="preserve">. </w:t>
      </w:r>
      <w:proofErr w:type="spellStart"/>
      <w:r w:rsidRPr="00680B3B">
        <w:t>Jebres</w:t>
      </w:r>
      <w:proofErr w:type="spellEnd"/>
      <w:r w:rsidRPr="00680B3B">
        <w:t xml:space="preserve">, Kota Surakarta, </w:t>
      </w:r>
      <w:r>
        <w:t xml:space="preserve">Central Java </w:t>
      </w:r>
      <w:r w:rsidRPr="00680B3B">
        <w:t>57127</w:t>
      </w:r>
      <w:r>
        <w:t>, Indonesia</w:t>
      </w:r>
    </w:p>
    <w:p w:rsidR="00315414" w:rsidRDefault="00315414" w:rsidP="00315414">
      <w:pPr>
        <w:pStyle w:val="Addresses"/>
        <w:spacing w:after="0"/>
        <w:jc w:val="both"/>
      </w:pPr>
      <w:r>
        <w:rPr>
          <w:vertAlign w:val="superscript"/>
        </w:rPr>
        <w:t>3</w:t>
      </w:r>
      <w:r>
        <w:t xml:space="preserve">Faculty of Engineering and Informatics, </w:t>
      </w:r>
      <w:proofErr w:type="spellStart"/>
      <w:r>
        <w:t>Universitas</w:t>
      </w:r>
      <w:proofErr w:type="spellEnd"/>
      <w:r>
        <w:t xml:space="preserve"> PGRI Semarang, Jl. </w:t>
      </w:r>
      <w:proofErr w:type="spellStart"/>
      <w:r>
        <w:t>Sidodadi-Timur</w:t>
      </w:r>
      <w:proofErr w:type="spellEnd"/>
      <w:r>
        <w:t xml:space="preserve"> No.24 Semarang, Central Java 50232, Indonesia</w:t>
      </w:r>
    </w:p>
    <w:p w:rsidR="00315414" w:rsidRDefault="00315414" w:rsidP="00315414">
      <w:pPr>
        <w:pStyle w:val="Addresses"/>
        <w:spacing w:after="0"/>
        <w:jc w:val="both"/>
      </w:pPr>
      <w:r>
        <w:rPr>
          <w:vertAlign w:val="superscript"/>
        </w:rPr>
        <w:t>4</w:t>
      </w:r>
      <w:r>
        <w:t>Faculty of Information Technology</w:t>
      </w:r>
      <w:r w:rsidRPr="00223FDF">
        <w:t xml:space="preserve">, </w:t>
      </w:r>
      <w:proofErr w:type="spellStart"/>
      <w:r w:rsidRPr="00223FDF">
        <w:t>Universitas</w:t>
      </w:r>
      <w:proofErr w:type="spellEnd"/>
      <w:r w:rsidRPr="00223FDF">
        <w:t xml:space="preserve"> </w:t>
      </w:r>
      <w:proofErr w:type="spellStart"/>
      <w:r>
        <w:t>Stikubank</w:t>
      </w:r>
      <w:proofErr w:type="spellEnd"/>
      <w:r w:rsidRPr="00223FDF">
        <w:t xml:space="preserve">, </w:t>
      </w:r>
      <w:r w:rsidRPr="00680B3B">
        <w:t xml:space="preserve">Jl. </w:t>
      </w:r>
      <w:proofErr w:type="spellStart"/>
      <w:r w:rsidRPr="00680B3B">
        <w:t>Trilomba</w:t>
      </w:r>
      <w:proofErr w:type="spellEnd"/>
      <w:r w:rsidRPr="00680B3B">
        <w:t xml:space="preserve"> </w:t>
      </w:r>
      <w:proofErr w:type="spellStart"/>
      <w:r w:rsidRPr="00680B3B">
        <w:t>Juang</w:t>
      </w:r>
      <w:proofErr w:type="spellEnd"/>
      <w:r w:rsidRPr="00680B3B">
        <w:t xml:space="preserve"> No 1 Semarang</w:t>
      </w:r>
      <w:r>
        <w:t>,</w:t>
      </w:r>
      <w:r w:rsidRPr="00680B3B">
        <w:t xml:space="preserve"> </w:t>
      </w:r>
      <w:r>
        <w:t xml:space="preserve">Central Java </w:t>
      </w:r>
      <w:r w:rsidRPr="00680B3B">
        <w:t>50241</w:t>
      </w:r>
      <w:r w:rsidRPr="00223FDF">
        <w:t>, Indonesia</w:t>
      </w:r>
    </w:p>
    <w:p w:rsidR="009A0487" w:rsidRPr="00A7554E" w:rsidRDefault="009F39AD" w:rsidP="00A7554E">
      <w:pPr>
        <w:pStyle w:val="E-mail"/>
        <w:spacing w:before="240"/>
      </w:pPr>
      <w:hyperlink r:id="rId8" w:history="1">
        <w:r w:rsidR="00A7554E" w:rsidRPr="00A7554E">
          <w:rPr>
            <w:rStyle w:val="Hyperlink"/>
            <w:u w:val="none"/>
          </w:rPr>
          <w:t>haryo@stekom.ac.id</w:t>
        </w:r>
      </w:hyperlink>
    </w:p>
    <w:p w:rsidR="009A0487" w:rsidRPr="0089756F" w:rsidRDefault="009A0487">
      <w:pPr>
        <w:pStyle w:val="Abstract"/>
        <w:rPr>
          <w:rFonts w:ascii="Times New Roman" w:hAnsi="Times New Roman"/>
          <w:lang w:eastAsia="ja-JP"/>
        </w:rPr>
      </w:pPr>
      <w:r>
        <w:rPr>
          <w:b/>
        </w:rPr>
        <w:t>Abstract</w:t>
      </w:r>
      <w:r>
        <w:t xml:space="preserve">. </w:t>
      </w:r>
      <w:r w:rsidR="00BB189E" w:rsidRPr="00BB189E">
        <w:rPr>
          <w:rFonts w:ascii="Times New Roman" w:hAnsi="Times New Roman"/>
          <w:color w:val="000000" w:themeColor="text1"/>
          <w:sz w:val="22"/>
          <w:szCs w:val="22"/>
          <w:shd w:val="clear" w:color="auto" w:fill="FFFFFF"/>
        </w:rPr>
        <w:t>Data mining is a method for finding hidden data from big data which has been continuously applied in various fields such as marketing, education, bioinformatics and so on. Drug store is one of the business sectors that might take the advantage of the data mining. In the drug store, there is a sales transaction data which contains a big number of data. However, there is a limited number of analysis based on this sales transaction data. There are several information that can be obtained from this big data; one of them is the combination of items that consumers often buy. Apriori Algorithm is a data mining method that has been widely used in order to determine the combinations of frequently purchased products. By using the Apriori Algorithm in the sales tra</w:t>
      </w:r>
      <w:r w:rsidR="0089756F">
        <w:rPr>
          <w:rFonts w:ascii="Times New Roman" w:hAnsi="Times New Roman"/>
          <w:color w:val="000000" w:themeColor="text1"/>
          <w:sz w:val="22"/>
          <w:szCs w:val="22"/>
          <w:shd w:val="clear" w:color="auto" w:fill="FFFFFF"/>
        </w:rPr>
        <w:t>nsaction data of the drug store</w:t>
      </w:r>
      <w:r w:rsidR="0089756F">
        <w:rPr>
          <w:rFonts w:ascii="Times New Roman" w:hAnsi="Times New Roman" w:hint="eastAsia"/>
          <w:color w:val="000000" w:themeColor="text1"/>
          <w:sz w:val="22"/>
          <w:szCs w:val="22"/>
          <w:shd w:val="clear" w:color="auto" w:fill="FFFFFF"/>
          <w:lang w:eastAsia="ja-JP"/>
        </w:rPr>
        <w:t>.</w:t>
      </w:r>
    </w:p>
    <w:p w:rsidR="009A0487" w:rsidRDefault="00BB189E">
      <w:pPr>
        <w:pStyle w:val="Section"/>
      </w:pPr>
      <w:r>
        <w:t>Introduction</w:t>
      </w:r>
    </w:p>
    <w:p w:rsidR="00725E76" w:rsidRDefault="00D40D1A" w:rsidP="00D40D1A">
      <w:pPr>
        <w:jc w:val="both"/>
        <w:rPr>
          <w:rFonts w:ascii="Times New Roman" w:hAnsi="Times New Roman"/>
        </w:rPr>
      </w:pPr>
      <w:r w:rsidRPr="00D40D1A">
        <w:rPr>
          <w:rFonts w:ascii="Times New Roman" w:hAnsi="Times New Roman"/>
        </w:rPr>
        <w:t xml:space="preserve">Much of the available data is often only treated as records without further processing </w:t>
      </w:r>
      <w:r w:rsidR="00FD61DC">
        <w:rPr>
          <w:rFonts w:ascii="Times New Roman" w:hAnsi="Times New Roman"/>
        </w:rPr>
        <w:fldChar w:fldCharType="begin" w:fldLock="1"/>
      </w:r>
      <w:r w:rsidR="00FD61DC">
        <w:rPr>
          <w:rFonts w:ascii="Times New Roman" w:hAnsi="Times New Roman"/>
        </w:rPr>
        <w:instrText>ADDIN CSL_CITATION {"citationItems":[{"id":"ITEM-1","itemData":{"DOI":"10.1016/C2009-0-61819-5","ISBN":"9780123814791","abstract":"This is the third edition of the premier professional reference on the subject of data mining, expanding and updating the previous market leading edition. This was the first (and is still the best and most popular) of its kind. Combines sound theory with truly practical applications to prepare students for real-world challenges in data mining. Like the first and second editions, Data Mining: Concepts and Techniques, 3rd Edition equips professionals with a sound understanding of data mining principles and teaches proven methods for knowledge discovery in large corporate databases. The first and second editions also established itself as the market leader for courses in data mining, data analytics, and knowledge discovery. Revisions incorporate input from instructors, changes in the field, and new and important topics such as data warehouse and data cube technology, mining stream data, mining social networks, and mining spatial, multimedia and other complex data. This book begins with a conceptual introduction followed by a comprehensive and state-of-the-art coverage of concepts and techniques. Each chapter is a stand-alone guide to a critical topic, presenting proven algorithms and sound implementations ready to be used directly or with strategic modification against live data. Wherever possible, the authors raise and answer questions of utility, feasibility, optimization, and scalability. relational data. -- A comprehensive, practical look at the concepts and techniques you need to get the most out of real business data. -- Updates that incorporate input from readers, changes in the field, and more material on statistics and machine learning, -- Scores of algorithms and implementation examples, all in easily understood pseudo-code and suitable for use in real-world, large-scale data mining projects. -- Complete classroom support for instructors as well as bonus content available at the companion website. A comprehensive and practical look at the concepts and techniques you need in the area of data mining and knowledge discovery. © 2012 Elsevier Inc. All rights reserved.","author":[{"dropping-particle":"","family":"Han","given":"Jiawei","non-dropping-particle":"","parse-names":false,"suffix":""},{"dropping-particle":"","family":"Kamber","given":"Micheline","non-dropping-particle":"","parse-names":false,"suffix":""},{"dropping-particle":"","family":"Pei","given":"Jian","non-dropping-particle":"","parse-names":false,"suffix":""}],"container-title":"Data Mining: Concepts and Techniques","id":"ITEM-1","issued":{"date-parts":[["2012"]]},"title":"Data Mining: Concepts and Techniques","type":"book"},"uris":["http://www.mendeley.com/documents/?uuid=00b13483-c453-4e33-ac7b-d9a71ae9a23d"]}],"mendeley":{"formattedCitation":"[1]","plainTextFormattedCitation":"[1]","previouslyFormattedCitation":"[1]"},"properties":{"noteIndex":0},"schema":"https://github.com/citation-style-language/schema/raw/master/csl-citation.json"}</w:instrText>
      </w:r>
      <w:r w:rsidR="00FD61DC">
        <w:rPr>
          <w:rFonts w:ascii="Times New Roman" w:hAnsi="Times New Roman"/>
        </w:rPr>
        <w:fldChar w:fldCharType="separate"/>
      </w:r>
      <w:r w:rsidR="00FD61DC" w:rsidRPr="0089756F">
        <w:rPr>
          <w:rFonts w:ascii="Times New Roman" w:hAnsi="Times New Roman"/>
          <w:noProof/>
        </w:rPr>
        <w:t>[1]</w:t>
      </w:r>
      <w:r w:rsidR="00FD61DC">
        <w:rPr>
          <w:rFonts w:ascii="Times New Roman" w:hAnsi="Times New Roman"/>
        </w:rPr>
        <w:fldChar w:fldCharType="end"/>
      </w:r>
      <w:r w:rsidR="00FD61DC">
        <w:rPr>
          <w:rFonts w:ascii="Times New Roman" w:hAnsi="Times New Roman"/>
        </w:rPr>
        <w:t xml:space="preserve"> </w:t>
      </w:r>
      <w:r w:rsidRPr="00D40D1A">
        <w:rPr>
          <w:rFonts w:ascii="Times New Roman" w:hAnsi="Times New Roman"/>
        </w:rPr>
        <w:t>so that it is of no value for future use</w:t>
      </w:r>
      <w:r w:rsidR="00FD61DC" w:rsidRPr="00FD61DC">
        <w:rPr>
          <w:rFonts w:ascii="Times New Roman" w:hAnsi="Times New Roman"/>
        </w:rPr>
        <w:t xml:space="preserve"> </w:t>
      </w:r>
      <w:r w:rsidR="00FD61DC">
        <w:rPr>
          <w:rFonts w:ascii="Times New Roman" w:hAnsi="Times New Roman"/>
        </w:rPr>
        <w:fldChar w:fldCharType="begin" w:fldLock="1"/>
      </w:r>
      <w:r w:rsidR="00FD61DC">
        <w:rPr>
          <w:rFonts w:ascii="Times New Roman" w:hAnsi="Times New Roman"/>
        </w:rPr>
        <w:instrText>ADDIN CSL_CITATION {"citationItems":[{"id":"ITEM-1","itemData":{"DOI":"10.1109/ISCO.2017.7855990","ISBN":"9781509027170","abstract":"In an Information technology world, the ability to effectively process massive datasets has become integral to a broad range of scientific and other academic disciplines. We are living in an era of data deluge and as a result, the term 'Big Data' is appearing in many contexts. It ranges from meteorology, genomics, complex physics simulations, biological and environmental research, finance and business to healthcare. Big Data refers to data streams of higher velocity and higher variety. The infrastructure required to support the acquisition of Big Data must deliver low, predictable latency in both capturing data and in executing short, simple queries. To be able to handle very high transaction volumes, often in a distributed environment; and support flexible, dynamic data structures. Data processing is considerably more challenging than simply locating, identifying, understanding, and citing data. For effective large-scale analysis all of this has to happen in a completely automated manner. This requires differences in data structure and semantics to be expressed in forms that are computer understandable, and then 'robotically' resolvable. There is a strong body of work in data integration, mapping and transformations. However, considerable additional work is required to achieve automated error-free difference resolution. This paper proposes a framework on recent research for the Data Mining using Big Data.","author":[{"dropping-particle":"","family":"Sowmya","given":"R.","non-dropping-particle":"","parse-names":false,"suffix":""},{"dropping-particle":"","family":"Suneetha","given":"K. R.","non-dropping-particle":"","parse-names":false,"suffix":""}],"container-title":"Proceedings of 2017 11th International Conference on Intelligent Systems and Control, ISCO 2017","id":"ITEM-1","issued":{"date-parts":[["2017"]]},"title":"Data Mining with Big Data","type":"paper-conference"},"uris":["http://www.mendeley.com/documents/?uuid=cd0d3bfc-efb7-4fd3-865c-0dd87fd7bb26"]}],"mendeley":{"formattedCitation":"[2]","plainTextFormattedCitation":"[2]","previouslyFormattedCitation":"[2]"},"properties":{"noteIndex":0},"schema":"https://github.com/citation-style-language/schema/raw/master/csl-citation.json"}</w:instrText>
      </w:r>
      <w:r w:rsidR="00FD61DC">
        <w:rPr>
          <w:rFonts w:ascii="Times New Roman" w:hAnsi="Times New Roman"/>
        </w:rPr>
        <w:fldChar w:fldCharType="separate"/>
      </w:r>
      <w:r w:rsidR="00FD61DC" w:rsidRPr="0089756F">
        <w:rPr>
          <w:rFonts w:ascii="Times New Roman" w:hAnsi="Times New Roman"/>
          <w:noProof/>
        </w:rPr>
        <w:t>[2]</w:t>
      </w:r>
      <w:r w:rsidR="00FD61DC">
        <w:rPr>
          <w:rFonts w:ascii="Times New Roman" w:hAnsi="Times New Roman"/>
        </w:rPr>
        <w:fldChar w:fldCharType="end"/>
      </w:r>
      <w:r w:rsidRPr="00D40D1A">
        <w:rPr>
          <w:rFonts w:ascii="Times New Roman" w:hAnsi="Times New Roman"/>
        </w:rPr>
        <w:t xml:space="preserve">. Data mining is a method for finding hidden data from big data </w:t>
      </w:r>
      <w:r w:rsidR="00FD61DC">
        <w:rPr>
          <w:rFonts w:ascii="Times New Roman" w:hAnsi="Times New Roman"/>
        </w:rPr>
        <w:fldChar w:fldCharType="begin" w:fldLock="1"/>
      </w:r>
      <w:r w:rsidR="00FD61DC">
        <w:rPr>
          <w:rFonts w:ascii="Times New Roman" w:hAnsi="Times New Roman"/>
        </w:rPr>
        <w:instrText>ADDIN CSL_CITATION {"citationItems":[{"id":"ITEM-1","itemData":{"DOI":"10.1016/c2009-0-19715-5","ISBN":"9780128042915","abstract":"Data Mining: Practical Machine Learning Tools and Techniques, Fourth Edition, offers a thorough grounding in machine learning concepts, along with practical advice on applying these tools and techniques in real-world data mining situations. This highly anticipated fourth edition of the most acclaimed work on data mining and machine learning teaches readers everything they need to know to get going, from preparing inputs, interpreting outputs, evaluating results, to the algorithmic methods at the heart of successful data mining approaches. Extensive updates reflect the technical changes and modernizations that have taken place in the field since the last edition, including substantial new chapters on probabilistic methods and on deep learning. Accompanying the book is a new version of the popular WEKA machine learning software from the University of Waikato. Authors Witten, Frank, Hall, and Pal include today's techniques coupled with the methods at the leading edge of contemporary research. Please visit the book companion website at http://www.cs.waikato.ac.nz/ml/weka/book.html It contains Powerpoint slides for Chapters 1-12. This is a very comprehensive teaching resource, with many PPT slides covering each chapter of the book Online Appendix on the Weka workbench; again a very comprehensive learning aid for the open source software that goes with the book Table of contents, highlighting the many new sections in the 4th edition, along with reviews of the 1st edition, errata, etc. Provides a thorough grounding in machine learning concepts, as well as practical advice on applying the tools and techniques to data mining projects Presents concrete tips and techniques for performance improvement that work by transforming the input or output in machine learning methods Includes a downloadable WEKA software toolkit, a comprehensive collection of machine learning algorithms for data mining tasks-in an easy-to-use interactive interface Includes open-access online courses that introduce practical applications of the material in the book.","author":[{"dropping-particle":"","family":"Witten","given":"Ian H.","non-dropping-particle":"","parse-names":false,"suffix":""},{"dropping-particle":"","family":"Frank","given":"Eibe","non-dropping-particle":"","parse-names":false,"suffix":""},{"dropping-particle":"","family":"Hall","given":"Mark A.","non-dropping-particle":"","parse-names":false,"suffix":""},{"dropping-particle":"","family":"Pal","given":"Christopher J.","non-dropping-particle":"","parse-names":false,"suffix":""}],"container-title":"Data Mining: Practical Machine Learning Tools and Techniques","id":"ITEM-1","issued":{"date-parts":[["2016"]]},"title":"Data Mining: Practical Machine Learning Tools and Techniques","type":"book"},"uris":["http://www.mendeley.com/documents/?uuid=5bb3d40c-a05d-4e89-909e-a64b57654a29"]}],"mendeley":{"formattedCitation":"[3]","plainTextFormattedCitation":"[3]","previouslyFormattedCitation":"[3]"},"properties":{"noteIndex":0},"schema":"https://github.com/citation-style-language/schema/raw/master/csl-citation.json"}</w:instrText>
      </w:r>
      <w:r w:rsidR="00FD61DC">
        <w:rPr>
          <w:rFonts w:ascii="Times New Roman" w:hAnsi="Times New Roman"/>
        </w:rPr>
        <w:fldChar w:fldCharType="separate"/>
      </w:r>
      <w:r w:rsidR="00FD61DC" w:rsidRPr="0089756F">
        <w:rPr>
          <w:rFonts w:ascii="Times New Roman" w:hAnsi="Times New Roman"/>
          <w:noProof/>
        </w:rPr>
        <w:t>[3]</w:t>
      </w:r>
      <w:r w:rsidR="00FD61DC">
        <w:rPr>
          <w:rFonts w:ascii="Times New Roman" w:hAnsi="Times New Roman"/>
        </w:rPr>
        <w:fldChar w:fldCharType="end"/>
      </w:r>
      <w:r w:rsidR="00FD61DC">
        <w:rPr>
          <w:rFonts w:ascii="Times New Roman" w:hAnsi="Times New Roman"/>
        </w:rPr>
        <w:t xml:space="preserve"> </w:t>
      </w:r>
      <w:r w:rsidR="00FD61DC">
        <w:rPr>
          <w:rFonts w:ascii="Times New Roman" w:hAnsi="Times New Roman"/>
        </w:rPr>
        <w:fldChar w:fldCharType="begin" w:fldLock="1"/>
      </w:r>
      <w:r w:rsidR="00FD61DC">
        <w:rPr>
          <w:rFonts w:ascii="Times New Roman" w:hAnsi="Times New Roman"/>
        </w:rPr>
        <w:instrText>ADDIN CSL_CITATION {"citationItems":[{"id":"ITEM-1","itemData":{"DOI":"10.1007/s10115-007-0114-2","ISSN":"02191377","abstract":"This paper presents the top 10 data mining algorithms identified by the IEEE International Conference on Data Mining (ICDM) in December 2006: C4.5, k-Means, SVM, Apriori, EM, PageRank, AdaBoost, k NN, Naive Bayes, and CART. These top 10 algorithms are among the most influential data mining algorithms in the research community. With each algorithm, we provide a description of the algorithm, discuss the impact of the algorithm, and review current and further research on the algorithm. These 10 algorithms cover classification, clustering, statistical learning, association analysis, and link mining, which are all among the most important topics in data mining research and development. © Springer-Verlag London Limited 2007.","author":[{"dropping-particle":"","family":"Wu","given":"Xindong","non-dropping-particle":"","parse-names":false,"suffix":""},{"dropping-particle":"","family":"Kumar","given":"Vipin","non-dropping-particle":"","parse-names":false,"suffix":""},{"dropping-particle":"","family":"Ross","given":"Quinlan J.","non-dropping-particle":"","parse-names":false,"suffix":""},{"dropping-particle":"","family":"Ghosh","given":"Joydeep","non-dropping-particle":"","parse-names":false,"suffix":""},{"dropping-particle":"","family":"Yang","given":"Qiang","non-dropping-particle":"","parse-names":false,"suffix":""},{"dropping-particle":"","family":"Motoda","given":"Hiroshi","non-dropping-particle":"","parse-names":false,"suffix":""},{"dropping-particle":"","family":"McLachlan","given":"Geoffrey J.","non-dropping-particle":"","parse-names":false,"suffix":""},{"dropping-particle":"","family":"Ng","given":"Angus","non-dropping-particle":"","parse-names":false,"suffix":""},{"dropping-particle":"","family":"Liu","given":"Bing","non-dropping-particle":"","parse-names":false,"suffix":""},{"dropping-particle":"","family":"Yu","given":"Philip S.","non-dropping-particle":"","parse-names":false,"suffix":""},{"dropping-particle":"","family":"Zhou","given":"Zhi Hua","non-dropping-particle":"","parse-names":false,"suffix":""},{"dropping-particle":"","family":"Steinbach","given":"Michael","non-dropping-particle":"","parse-names":false,"suffix":""},{"dropping-particle":"","family":"Hand","given":"David J.","non-dropping-particle":"","parse-names":false,"suffix":""},{"dropping-particle":"","family":"Steinberg","given":"Dan","non-dropping-particle":"","parse-names":false,"suffix":""}],"container-title":"Knowledge and Information Systems","id":"ITEM-1","issued":{"date-parts":[["2008"]]},"title":"Top 10 algorithms in data mining","type":"article-journal"},"uris":["http://www.mendeley.com/documents/?uuid=5c4db14c-251d-47ee-a8f7-fcd886812cbe"]}],"mendeley":{"formattedCitation":"[4]","plainTextFormattedCitation":"[4]","previouslyFormattedCitation":"[4]"},"properties":{"noteIndex":0},"schema":"https://github.com/citation-style-language/schema/raw/master/csl-citation.json"}</w:instrText>
      </w:r>
      <w:r w:rsidR="00FD61DC">
        <w:rPr>
          <w:rFonts w:ascii="Times New Roman" w:hAnsi="Times New Roman"/>
        </w:rPr>
        <w:fldChar w:fldCharType="separate"/>
      </w:r>
      <w:r w:rsidR="00FD61DC" w:rsidRPr="0089756F">
        <w:rPr>
          <w:rFonts w:ascii="Times New Roman" w:hAnsi="Times New Roman"/>
          <w:noProof/>
        </w:rPr>
        <w:t>[4]</w:t>
      </w:r>
      <w:r w:rsidR="00FD61DC">
        <w:rPr>
          <w:rFonts w:ascii="Times New Roman" w:hAnsi="Times New Roman"/>
        </w:rPr>
        <w:fldChar w:fldCharType="end"/>
      </w:r>
      <w:r w:rsidR="00FD61DC">
        <w:rPr>
          <w:rFonts w:ascii="Times New Roman" w:hAnsi="Times New Roman"/>
        </w:rPr>
        <w:t xml:space="preserve">  </w:t>
      </w:r>
      <w:r w:rsidRPr="00D40D1A">
        <w:rPr>
          <w:rFonts w:ascii="Times New Roman" w:hAnsi="Times New Roman"/>
        </w:rPr>
        <w:t>that is continuously being applied in various fields such as marketing, education, bioinformatics and so on</w:t>
      </w:r>
      <w:r w:rsidR="00FD61DC">
        <w:rPr>
          <w:rFonts w:ascii="Times New Roman" w:hAnsi="Times New Roman"/>
        </w:rPr>
        <w:t xml:space="preserve"> </w:t>
      </w:r>
      <w:r w:rsidR="00FD61DC">
        <w:rPr>
          <w:rFonts w:ascii="Times New Roman" w:hAnsi="Times New Roman"/>
        </w:rPr>
        <w:fldChar w:fldCharType="begin" w:fldLock="1"/>
      </w:r>
      <w:r w:rsidR="00FD61DC">
        <w:rPr>
          <w:rFonts w:ascii="Times New Roman" w:hAnsi="Times New Roman"/>
        </w:rPr>
        <w:instrText>ADDIN CSL_CITATION {"citationItems":[{"id":"ITEM-1","itemData":{"DOI":"10.1007/3-540-45372-5_2","ISBN":"9783540410669","ISSN":"16113349","abstract":"This paper proposes a novel approach named AGM to efficiently mine the association rules among the frequently appearing sub- structures in a given graph data set. A graph transaction is represented by an adjacency matrix, and the frequent patterns appearing in the matrices are mined through the extended algorithm of the basket analysis. Its performance has been evaluated for the artificial simulation data and the carcinogenesis data of Oxford University and NTP. Its high efficiency has been confirmed for the size of a real-world problem….","author":[{"dropping-particle":"","family":"Inokuchi","given":"Akihiro","non-dropping-particle":"","parse-names":false,"suffix":""},{"dropping-particle":"","family":"Washio","given":"Takashi","non-dropping-particle":"","parse-names":false,"suffix":""},{"dropping-particle":"","family":"Motoda","given":"Hiroshi","non-dropping-particle":"","parse-names":false,"suffix":""}],"container-title":"Lecture Notes in Computer Science (including subseries Lecture Notes in Artificial Intelligence and Lecture Notes in Bioinformatics)","id":"ITEM-1","issued":{"date-parts":[["2000"]]},"title":"An apriori-based algorithm for mining frequent substructures from graph data","type":"paper-conference"},"uris":["http://www.mendeley.com/documents/?uuid=bea9d4a9-7033-49a3-96d5-2dc0e21715f6"]}],"mendeley":{"formattedCitation":"[5]","plainTextFormattedCitation":"[5]","previouslyFormattedCitation":"[5]"},"properties":{"noteIndex":0},"schema":"https://github.com/citation-style-language/schema/raw/master/csl-citation.json"}</w:instrText>
      </w:r>
      <w:r w:rsidR="00FD61DC">
        <w:rPr>
          <w:rFonts w:ascii="Times New Roman" w:hAnsi="Times New Roman"/>
        </w:rPr>
        <w:fldChar w:fldCharType="separate"/>
      </w:r>
      <w:r w:rsidR="00FD61DC" w:rsidRPr="0089756F">
        <w:rPr>
          <w:rFonts w:ascii="Times New Roman" w:hAnsi="Times New Roman"/>
          <w:noProof/>
        </w:rPr>
        <w:t>[5]</w:t>
      </w:r>
      <w:r w:rsidR="00FD61DC">
        <w:rPr>
          <w:rFonts w:ascii="Times New Roman" w:hAnsi="Times New Roman"/>
        </w:rPr>
        <w:fldChar w:fldCharType="end"/>
      </w:r>
      <w:r w:rsidR="00FD61DC" w:rsidRPr="00FD61DC">
        <w:rPr>
          <w:rFonts w:ascii="Times New Roman" w:hAnsi="Times New Roman"/>
        </w:rPr>
        <w:t xml:space="preserve"> </w:t>
      </w:r>
      <w:r w:rsidR="00FD61DC">
        <w:rPr>
          <w:rFonts w:ascii="Times New Roman" w:hAnsi="Times New Roman"/>
        </w:rPr>
        <w:fldChar w:fldCharType="begin" w:fldLock="1"/>
      </w:r>
      <w:r w:rsidR="00FD61DC">
        <w:rPr>
          <w:rFonts w:ascii="Times New Roman" w:hAnsi="Times New Roman"/>
        </w:rPr>
        <w:instrText>ADDIN CSL_CITATION {"citationItems":[{"id":"ITEM-1","itemData":{"DOI":"10.1109/ICCSE.2010.5593564","ISBN":"9781424460052","abstract":"In data processing of the supermarket, people often use the Apriori algorithm to analyze the customer \"shopping basket\"; Due to the large computation, Apriori algorithm has controlled the number of frequent item sets by using the minimum supporting threshold and pruning techniques, but meaningless frequent item sets still possiblely exist. Divide goods into several broad categories and set up the weighted value of categories; Then, calculate the weighted support and confidence, and do pruning and selection according to the minimum weighted support and confidence threshold to get access to the new frequent item sets and association rules and improve the efficiency of the algorithm. ©2010 IEEE.","author":[{"dropping-particle":"","family":"Yu","given":"Shaoqian","non-dropping-particle":"","parse-names":false,"suffix":""}],"container-title":"ICCSE 2010 - 5th International Conference on Computer Science and Education, Final Program and Book of Abstracts","id":"ITEM-1","issued":{"date-parts":[["2010"]]},"title":"A kind of improved algorithm for weighted Apriori and application to data mining","type":"paper-conference"},"uris":["http://www.mendeley.com/documents/?uuid=7dd96c41-fd30-48b9-a49a-a44e3703363e"]}],"mendeley":{"formattedCitation":"[6]","plainTextFormattedCitation":"[6]","previouslyFormattedCitation":"[6]"},"properties":{"noteIndex":0},"schema":"https://github.com/citation-style-language/schema/raw/master/csl-citation.json"}</w:instrText>
      </w:r>
      <w:r w:rsidR="00FD61DC">
        <w:rPr>
          <w:rFonts w:ascii="Times New Roman" w:hAnsi="Times New Roman"/>
        </w:rPr>
        <w:fldChar w:fldCharType="separate"/>
      </w:r>
      <w:r w:rsidR="00FD61DC" w:rsidRPr="0089756F">
        <w:rPr>
          <w:rFonts w:ascii="Times New Roman" w:hAnsi="Times New Roman"/>
          <w:noProof/>
        </w:rPr>
        <w:t>[6]</w:t>
      </w:r>
      <w:r w:rsidR="00FD61DC">
        <w:rPr>
          <w:rFonts w:ascii="Times New Roman" w:hAnsi="Times New Roman"/>
        </w:rPr>
        <w:fldChar w:fldCharType="end"/>
      </w:r>
      <w:r w:rsidR="00FD61DC">
        <w:rPr>
          <w:rFonts w:ascii="Times New Roman" w:hAnsi="Times New Roman"/>
        </w:rPr>
        <w:t xml:space="preserve"> </w:t>
      </w:r>
      <w:r w:rsidRPr="00D40D1A">
        <w:rPr>
          <w:rFonts w:ascii="Times New Roman" w:hAnsi="Times New Roman"/>
        </w:rPr>
        <w:t>. Drugstores are a business sector that can take advantage of data mining</w:t>
      </w:r>
      <w:r w:rsidR="000011F2">
        <w:rPr>
          <w:rFonts w:ascii="Times New Roman" w:hAnsi="Times New Roman"/>
        </w:rPr>
        <w:fldChar w:fldCharType="begin" w:fldLock="1"/>
      </w:r>
      <w:r w:rsidR="000011F2">
        <w:rPr>
          <w:rFonts w:ascii="Times New Roman" w:hAnsi="Times New Roman"/>
        </w:rPr>
        <w:instrText>ADDIN CSL_CITATION {"citationItems":[{"id":"ITEM-1","itemData":{"DOI":"10.1177/002224298905300202","ISSN":"0022-2429","abstract":"Automobile purchasers were surveyed about feelings toward their inputs to and outcomes from the sales transaction, as well as their perceptions of the inputs and outcomes of the salesperson. Structural equation modeling with maximum likelihood estimation shows two concepts advanced in the equity literature, fairness and preference (advantageous inequity), to be related differentially to input and outcome judgments. No necessary symmetry is observed between the weights attached to inputs and outcomes or between those attached to self and salesperson. When framed in a larger perspective involving satisfaction with the salesperson, the fairness dimension mediates the effect of inputs and outcomes on satisfaction whereas preference does not. The fairness influence is robust against the simultaneous inclusion of disconfirmation in the satisfaction equation. Satisfaction, in turn, is related strongly to the consumer's intention cognitions. The findings suggest that the retail sales transaction may differ in substantive ways from the subject-peer and worker-coworker comparisons in other disciplines and that models of interpersonal satisfaction in the sales transaction should include the mediating effect of the fairness dimension of equity. The managerial implications of these findings are discussed.","author":[{"dropping-particle":"","family":"Oliver","given":"Richard L.","non-dropping-particle":"","parse-names":false,"suffix":""},{"dropping-particle":"","family":"Swan","given":"John E.","non-dropping-particle":"","parse-names":false,"suffix":""}],"container-title":"Journal of Marketing","id":"ITEM-1","issued":{"date-parts":[["1989"]]},"title":"Consumer Perceptions of Interpersonal Equity and Satisfaction in Transactions: A Field Survey Approach","type":"article-journal"},"uris":["http://www.mendeley.com/documents/?uuid=66fd6076-ebad-4263-98e4-0fabef382e88"]}],"mendeley":{"formattedCitation":"[7]","plainTextFormattedCitation":"[7]","previouslyFormattedCitation":"[7]"},"properties":{"noteIndex":0},"schema":"https://github.com/citation-style-language/schema/raw/master/csl-citation.json"}</w:instrText>
      </w:r>
      <w:r w:rsidR="000011F2">
        <w:rPr>
          <w:rFonts w:ascii="Times New Roman" w:hAnsi="Times New Roman"/>
        </w:rPr>
        <w:fldChar w:fldCharType="separate"/>
      </w:r>
      <w:r w:rsidR="000011F2" w:rsidRPr="0089756F">
        <w:rPr>
          <w:rFonts w:ascii="Times New Roman" w:hAnsi="Times New Roman"/>
          <w:noProof/>
        </w:rPr>
        <w:t>[7]</w:t>
      </w:r>
      <w:r w:rsidR="000011F2">
        <w:rPr>
          <w:rFonts w:ascii="Times New Roman" w:hAnsi="Times New Roman"/>
        </w:rPr>
        <w:fldChar w:fldCharType="end"/>
      </w:r>
      <w:r w:rsidR="000011F2">
        <w:rPr>
          <w:rFonts w:ascii="Times New Roman" w:hAnsi="Times New Roman"/>
        </w:rPr>
        <w:t xml:space="preserve">, </w:t>
      </w:r>
      <w:r w:rsidRPr="00D40D1A">
        <w:rPr>
          <w:rFonts w:ascii="Times New Roman" w:hAnsi="Times New Roman"/>
        </w:rPr>
        <w:t xml:space="preserve"> there are sales transaction data that contains large amounts of data</w:t>
      </w:r>
      <w:r w:rsidR="000011F2" w:rsidRPr="0051073D">
        <w:rPr>
          <w:rFonts w:ascii="Times New Roman" w:hAnsi="Times New Roman"/>
        </w:rPr>
        <w:t xml:space="preserve"> </w:t>
      </w:r>
      <w:r w:rsidR="000011F2">
        <w:rPr>
          <w:rFonts w:ascii="Times New Roman" w:hAnsi="Times New Roman"/>
        </w:rPr>
        <w:fldChar w:fldCharType="begin" w:fldLock="1"/>
      </w:r>
      <w:r w:rsidR="000011F2">
        <w:rPr>
          <w:rFonts w:ascii="Times New Roman" w:hAnsi="Times New Roman"/>
        </w:rPr>
        <w:instrText>ADDIN CSL_CITATION {"citationItems":[{"id":"ITEM-1","itemData":{"DOI":"10.1287/opre.1110.1012","ISSN":"0030364X","abstract":"We propose a method for estimating substitute and lost demand when only sales and product availability data are observable, not all products are displayed in all periods (e.g., due to stockouts or availability controls), and the seller knows its aggregate market share. The model combines a multinomial logit (MNL) choice model with a nonhomogeneous Poisson model of arrivals over multiple periods. Our key idea is to view the problem in terms of primary (or first-choice) demand; that is, the demand that would have been observed if all products had been available in all periods. We then apply the expectation-maximization (EM) method to this model, and we treat the observed demand as an incomplete observation of primary demand. This leads to an efficient, iterative procedure for estimating the parameters of the model. All limit points of the procedure are provably stationary points of the incomplete data log-likelihood function. Every iteration of the algorithm consists of simple, closed-form calculations. We illustrate the effectiveness of the procedure on simulated data and two industry data sets. © 2012 INFORMS.","author":[{"dropping-particle":"","family":"Vulcano","given":"Gustavo","non-dropping-particle":"","parse-names":false,"suffix":""},{"dropping-particle":"","family":"Ryzin","given":"Garrett","non-dropping-particle":"Van","parse-names":false,"suffix":""},{"dropping-particle":"","family":"Ratliff","given":"Richard","non-dropping-particle":"","parse-names":false,"suffix":""}],"container-title":"Operations Research","id":"ITEM-1","issued":{"date-parts":[["2012"]]},"title":"Estimating primary demand for substitutable products from sales transaction data","type":"article-journal"},"uris":["http://www.mendeley.com/documents/?uuid=3c8da58f-d27f-4a14-883a-1f17750e4dc3"]}],"mendeley":{"formattedCitation":"[8]","plainTextFormattedCitation":"[8]","previouslyFormattedCitation":"[8]"},"properties":{"noteIndex":0},"schema":"https://github.com/citation-style-language/schema/raw/master/csl-citation.json"}</w:instrText>
      </w:r>
      <w:r w:rsidR="000011F2">
        <w:rPr>
          <w:rFonts w:ascii="Times New Roman" w:hAnsi="Times New Roman"/>
        </w:rPr>
        <w:fldChar w:fldCharType="separate"/>
      </w:r>
      <w:r w:rsidR="000011F2" w:rsidRPr="0089756F">
        <w:rPr>
          <w:rFonts w:ascii="Times New Roman" w:hAnsi="Times New Roman"/>
          <w:noProof/>
        </w:rPr>
        <w:t>[8]</w:t>
      </w:r>
      <w:r w:rsidR="000011F2">
        <w:rPr>
          <w:rFonts w:ascii="Times New Roman" w:hAnsi="Times New Roman"/>
        </w:rPr>
        <w:fldChar w:fldCharType="end"/>
      </w:r>
      <w:r w:rsidR="0021157F">
        <w:rPr>
          <w:rFonts w:ascii="Times New Roman" w:hAnsi="Times New Roman"/>
        </w:rPr>
        <w:t xml:space="preserve">. </w:t>
      </w:r>
      <w:r w:rsidRPr="00D40D1A">
        <w:rPr>
          <w:rFonts w:ascii="Times New Roman" w:hAnsi="Times New Roman"/>
        </w:rPr>
        <w:t>However, the analysis based on this sales transaction data is limited</w:t>
      </w:r>
      <w:r w:rsidR="000A39DB">
        <w:rPr>
          <w:rFonts w:ascii="Times New Roman" w:hAnsi="Times New Roman"/>
        </w:rPr>
        <w:fldChar w:fldCharType="begin" w:fldLock="1"/>
      </w:r>
      <w:r w:rsidR="000A39DB">
        <w:rPr>
          <w:rFonts w:ascii="Times New Roman" w:hAnsi="Times New Roman"/>
        </w:rPr>
        <w:instrText>ADDIN CSL_CITATION {"citationItems":[{"id":"ITEM-1","itemData":{"DOI":"10.1017/S0021849904040188","ISSN":"00218499","abstract":"In this exploratory study of integrated marketing communications (IMC), we bring together relational and transactional data, and sales and marketing views, to investigate whether firms can enhance their position in the market in terms of both marketing-oriented and sales-based performance benchmarks. This article examines, in a business-to-business services context, the relationships between collecting various types of customer transaction and relational data, customer data quality, and two types of business unit performance. The first type of performance is a more traditional sales-oriented metric of sales-oriented business growth, growth in sales, and net income. The second type is a less traditional marketing-oriented metric, called marketing-oriented customer performance, a summed measure of retention rate, share of wallet, lifetime customer value, and return on investment (ROI). An extensive review of different types of transaction and relational data produced two different categories of transaction and relationship information.","author":[{"dropping-particle":"","family":"Zahay","given":"Debra","non-dropping-particle":"","parse-names":false,"suffix":""},{"dropping-particle":"","family":"Peltier","given":"James","non-dropping-particle":"","parse-names":false,"suffix":""},{"dropping-particle":"","family":"Schultz","given":"Don E.","non-dropping-particle":"","parse-names":false,"suffix":""},{"dropping-particle":"","family":"Griffin","given":"Abbie","non-dropping-particle":"","parse-names":false,"suffix":""}],"container-title":"Journal of Advertising Research","id":"ITEM-1","issued":{"date-parts":[["2004"]]},"title":"The role of transactional versus relational data in IMC programs: Bringing customer data together","type":"article-journal"},"uris":["http://www.mendeley.com/documents/?uuid=7db971cf-e10d-44d1-8736-1b94699a15b1"]}],"mendeley":{"formattedCitation":"[9]","plainTextFormattedCitation":"[9]","previouslyFormattedCitation":"[9]"},"properties":{"noteIndex":0},"schema":"https://github.com/citation-style-language/schema/raw/master/csl-citation.json"}</w:instrText>
      </w:r>
      <w:r w:rsidR="000A39DB">
        <w:rPr>
          <w:rFonts w:ascii="Times New Roman" w:hAnsi="Times New Roman"/>
        </w:rPr>
        <w:fldChar w:fldCharType="separate"/>
      </w:r>
      <w:r w:rsidR="000A39DB" w:rsidRPr="0089756F">
        <w:rPr>
          <w:rFonts w:ascii="Times New Roman" w:hAnsi="Times New Roman"/>
          <w:noProof/>
        </w:rPr>
        <w:t>[9]</w:t>
      </w:r>
      <w:r w:rsidR="000A39DB">
        <w:rPr>
          <w:rFonts w:ascii="Times New Roman" w:hAnsi="Times New Roman"/>
        </w:rPr>
        <w:fldChar w:fldCharType="end"/>
      </w:r>
      <w:r w:rsidRPr="00D40D1A">
        <w:rPr>
          <w:rFonts w:ascii="Times New Roman" w:hAnsi="Times New Roman"/>
        </w:rPr>
        <w:t>. There is some information that can be obtained from this big data; one of which is a combination of goods that consumers often buy</w:t>
      </w:r>
      <w:r w:rsidR="000A39DB">
        <w:rPr>
          <w:rFonts w:ascii="Times New Roman" w:hAnsi="Times New Roman"/>
        </w:rPr>
        <w:fldChar w:fldCharType="begin" w:fldLock="1"/>
      </w:r>
      <w:r w:rsidR="000A39DB">
        <w:rPr>
          <w:rFonts w:ascii="Times New Roman" w:hAnsi="Times New Roman"/>
        </w:rPr>
        <w:instrText>ADDIN CSL_CITATION {"citationItems":[{"id":"ITEM-1","itemData":{"DOI":"10.1016/S0377-2217(01)00100-X","ISSN":"03772217","abstract":"Environmental legislation and customer expectations increasingly force manufacturers to take back their products after use. Returned products may enter the production process again as input resources. Material management has to be modified accordingly. One of the areas concerned is inventory management. The present paper provides a step towards a systematic analysis of inventory control in the context of reuse. A basic inventory model is presented comprising Poisson demand and returns. For this model, an optimal control policy is derived and optimal control parameters are computed. Moreover, a numerical analysis is provided of the impact of the return-flow on the inventory system. Comparison with traditional (s,Q)-inventory models is central throughout the analysis. © 2002 Elsevier Science B.V. All rights reserved.","author":[{"dropping-particle":"","family":"Fleischmann","given":"Moritz","non-dropping-particle":"","parse-names":false,"suffix":""},{"dropping-particle":"","family":"Kuik","given":"Roelof","non-dropping-particle":"","parse-names":false,"suffix":""},{"dropping-particle":"","family":"Dekker","given":"Rommert","non-dropping-particle":"","parse-names":false,"suffix":""}],"container-title":"European Journal of Operational Research","id":"ITEM-1","issued":{"date-parts":[["2002"]]},"title":"Controlling inventories with stochastic item returns: A basic model","type":"article-journal"},"uris":["http://www.mendeley.com/documents/?uuid=b14bed9a-942d-4129-b26b-10b172246d80"]}],"mendeley":{"formattedCitation":"[10]","plainTextFormattedCitation":"[10]","previouslyFormattedCitation":"[10]"},"properties":{"noteIndex":0},"schema":"https://github.com/citation-style-language/schema/raw/master/csl-citation.json"}</w:instrText>
      </w:r>
      <w:r w:rsidR="000A39DB">
        <w:rPr>
          <w:rFonts w:ascii="Times New Roman" w:hAnsi="Times New Roman"/>
        </w:rPr>
        <w:fldChar w:fldCharType="separate"/>
      </w:r>
      <w:r w:rsidR="000A39DB" w:rsidRPr="0089756F">
        <w:rPr>
          <w:rFonts w:ascii="Times New Roman" w:hAnsi="Times New Roman"/>
          <w:noProof/>
        </w:rPr>
        <w:t>[10]</w:t>
      </w:r>
      <w:r w:rsidR="000A39DB">
        <w:rPr>
          <w:rFonts w:ascii="Times New Roman" w:hAnsi="Times New Roman"/>
        </w:rPr>
        <w:fldChar w:fldCharType="end"/>
      </w:r>
      <w:r w:rsidRPr="00D40D1A">
        <w:rPr>
          <w:rFonts w:ascii="Times New Roman" w:hAnsi="Times New Roman"/>
        </w:rPr>
        <w:t>. There are many methods in data mining, one of which is association</w:t>
      </w:r>
      <w:proofErr w:type="gramStart"/>
      <w:r w:rsidRPr="00D40D1A">
        <w:rPr>
          <w:rFonts w:ascii="Times New Roman" w:hAnsi="Times New Roman"/>
        </w:rPr>
        <w:t>..</w:t>
      </w:r>
      <w:proofErr w:type="gramEnd"/>
      <w:r w:rsidR="005A7C3E">
        <w:rPr>
          <w:rFonts w:ascii="Times New Roman" w:hAnsi="Times New Roman"/>
        </w:rPr>
        <w:t xml:space="preserve"> </w:t>
      </w:r>
      <w:r w:rsidRPr="00D40D1A">
        <w:rPr>
          <w:rFonts w:ascii="Times New Roman" w:hAnsi="Times New Roman"/>
        </w:rPr>
        <w:t xml:space="preserve">The </w:t>
      </w:r>
      <w:proofErr w:type="spellStart"/>
      <w:r w:rsidRPr="00D40D1A">
        <w:rPr>
          <w:rFonts w:ascii="Times New Roman" w:hAnsi="Times New Roman"/>
        </w:rPr>
        <w:t>Apriori</w:t>
      </w:r>
      <w:proofErr w:type="spellEnd"/>
      <w:r w:rsidRPr="00D40D1A">
        <w:rPr>
          <w:rFonts w:ascii="Times New Roman" w:hAnsi="Times New Roman"/>
        </w:rPr>
        <w:t xml:space="preserve"> Algorithm is a data mining method that is widely used to determine product combinations that are frequently purchased. By using the Apriori Algorithm in drugstore sales transaction data</w:t>
      </w:r>
      <w:r w:rsidR="0021157F">
        <w:rPr>
          <w:rFonts w:ascii="Times New Roman" w:hAnsi="Times New Roman"/>
        </w:rPr>
        <w:fldChar w:fldCharType="begin" w:fldLock="1"/>
      </w:r>
      <w:r w:rsidR="00270643">
        <w:rPr>
          <w:rFonts w:ascii="Times New Roman" w:hAnsi="Times New Roman"/>
        </w:rPr>
        <w:instrText>ADDIN CSL_CITATION {"citationItems":[{"id":"ITEM-1","itemData":{"ISBN":"038724381X","abstract":"Medical Informatics and biomedical computing have grown in quantum measure over the past decade. An abundance of advances have come to the foreground in this field with the vast amounts of biomedical and genomic data, the Internet, and the wide application of computer use in all aspects of medical, biological, and health care research and practice. MEDICAL INFORMATICS: Knowledge Management and Data Mining in Biomedicine covers the basic foundations of the area while extending the foundational material to include the recent leading-edge research in the field. The newer concepts, techniques, and practices of biomedical knowledge management and data mining are introduced and examined in detail. It is the research and applications in these areas that are raising the technical horizons and expanding the utility of informatics to an increasing number of biomedical professionals and researchers.The book is divided into three major topical sections. Section I presents the foundational information and knowledge management material and includes topics such as: bioinformatics challenges and standards, security and privacy, ethical and social issues, and biomedical knowledge mapping. Section II discusses the topics which are relevant to knowledge representations &amp; access and includes topics such as: representations of medical concepts and relationships, genomic information retrieval, 3D medical informatics, public access to anatomic images, and creating and maintaining biomedical ontologies. Section III examines the emerging application research in data mining, biomedical textual mining, and knowledge discovery research and includes topics such as: semantic parsing and analysis for patient records, biological relationships, gene pathways, and metabolic networks, exploratory genomic data analysis, joint learning using data and text mining, and disease informatics and outbreak detection.The book is a comprehensive presentation of the foundations and leading application research in medical informatics/biomedicine. These concepts and techniques are illustrated with detailed case studies. The authors are widely recognized professors and researchers in Schools of Medicine and Information Systems from the University of Arizona, University of Washington, Columbia University, and Oregon Health &amp; Science University. In addition, individual expert contributing authors have been commissioned to write chapters for the book on their respective topical expertise.","author":[{"dropping-particle":"","family":"Management","given":"Knowledge","non-dropping-particle":"","parse-names":false,"suffix":""},{"dropping-particle":"","family":"Mining","given":"Data","non-dropping-particle":"","parse-names":false,"suffix":""}],"container-title":"Medical Informatics","id":"ITEM-1","issued":{"date-parts":[["2005"]]},"title":"Medical informatics : knowledge management and data mining in biomedicine","type":"book"},"uris":["http://www.mendeley.com/documents/?uuid=a7f9475f-d60b-4c24-9c7f-235e65bf486f"]}],"mendeley":{"formattedCitation":"[11]","manualFormatting":"[11]","plainTextFormattedCitation":"[11]","previouslyFormattedCitation":"[11]"},"properties":{"noteIndex":0},"schema":"https://github.com/citation-style-language/schema/raw/master/csl-citation.json"}</w:instrText>
      </w:r>
      <w:r w:rsidR="0021157F">
        <w:rPr>
          <w:rFonts w:ascii="Times New Roman" w:hAnsi="Times New Roman"/>
        </w:rPr>
        <w:fldChar w:fldCharType="separate"/>
      </w:r>
      <w:r w:rsidR="0021157F" w:rsidRPr="007B5CAD">
        <w:rPr>
          <w:rFonts w:ascii="Times New Roman" w:hAnsi="Times New Roman"/>
          <w:noProof/>
        </w:rPr>
        <w:t>[</w:t>
      </w:r>
      <w:r w:rsidR="008A45F3">
        <w:rPr>
          <w:rFonts w:ascii="Times New Roman" w:hAnsi="Times New Roman"/>
          <w:noProof/>
        </w:rPr>
        <w:t>11</w:t>
      </w:r>
      <w:r w:rsidR="0021157F" w:rsidRPr="007B5CAD">
        <w:rPr>
          <w:rFonts w:ascii="Times New Roman" w:hAnsi="Times New Roman"/>
          <w:noProof/>
        </w:rPr>
        <w:t>]</w:t>
      </w:r>
      <w:r w:rsidR="0021157F">
        <w:rPr>
          <w:rFonts w:ascii="Times New Roman" w:hAnsi="Times New Roman"/>
        </w:rPr>
        <w:fldChar w:fldCharType="end"/>
      </w:r>
      <w:r w:rsidR="0021157F">
        <w:rPr>
          <w:rFonts w:ascii="Times New Roman" w:hAnsi="Times New Roman"/>
        </w:rPr>
        <w:t xml:space="preserve"> </w:t>
      </w:r>
      <w:r w:rsidRPr="00D40D1A">
        <w:rPr>
          <w:rFonts w:ascii="Times New Roman" w:hAnsi="Times New Roman"/>
        </w:rPr>
        <w:t>, it can help us understand consumer behavior to improve marketing strategies</w:t>
      </w:r>
      <w:r w:rsidR="000A39DB">
        <w:rPr>
          <w:rFonts w:ascii="Times New Roman" w:hAnsi="Times New Roman"/>
        </w:rPr>
        <w:fldChar w:fldCharType="begin" w:fldLock="1"/>
      </w:r>
      <w:r w:rsidR="00270643">
        <w:rPr>
          <w:rFonts w:ascii="Times New Roman" w:hAnsi="Times New Roman"/>
        </w:rPr>
        <w:instrText>ADDIN CSL_CITATION {"citationItems":[{"id":"ITEM-1","itemData":{"ISBN":"9780073404769","abstract":"This book is a strategic look at consumer behavior in order to guide successful marketing activities. The Wheel of Consumer Analysis is the organizing factor in the book. The four major parts of the wheel are consumer affect and cognition, consumer behavior, consumer environment, and marketing strategy.","author":[{"dropping-particle":"","family":"Peter","given":"J. Paul","non-dropping-particle":"","parse-names":false,"suffix":""},{"dropping-particle":"","family":"Olson","given":"Jerry C.","non-dropping-particle":"","parse-names":false,"suffix":""}],"container-title":"Dana","id":"ITEM-1","issued":{"date-parts":[["2009"]]},"title":"Consumer Behavior &amp; Marketing Strategy","type":"book"},"uris":["http://www.mendeley.com/documents/?uuid=14bc10a8-6779-4d61-9c13-d5e0b0d35f7a"]}],"mendeley":{"formattedCitation":"[12]","manualFormatting":"[12]","plainTextFormattedCitation":"[12]","previouslyFormattedCitation":"[12]"},"properties":{"noteIndex":0},"schema":"https://github.com/citation-style-language/schema/raw/master/csl-citation.json"}</w:instrText>
      </w:r>
      <w:r w:rsidR="000A39DB">
        <w:rPr>
          <w:rFonts w:ascii="Times New Roman" w:hAnsi="Times New Roman"/>
        </w:rPr>
        <w:fldChar w:fldCharType="separate"/>
      </w:r>
      <w:r w:rsidR="000A39DB" w:rsidRPr="007E22B5">
        <w:rPr>
          <w:rFonts w:ascii="Times New Roman" w:hAnsi="Times New Roman"/>
          <w:noProof/>
        </w:rPr>
        <w:t>[</w:t>
      </w:r>
      <w:r w:rsidR="008A45F3">
        <w:rPr>
          <w:rFonts w:ascii="Times New Roman" w:hAnsi="Times New Roman"/>
          <w:noProof/>
        </w:rPr>
        <w:t>12</w:t>
      </w:r>
      <w:r w:rsidR="000A39DB" w:rsidRPr="007E22B5">
        <w:rPr>
          <w:rFonts w:ascii="Times New Roman" w:hAnsi="Times New Roman"/>
          <w:noProof/>
        </w:rPr>
        <w:t>]</w:t>
      </w:r>
      <w:r w:rsidR="000A39DB">
        <w:rPr>
          <w:rFonts w:ascii="Times New Roman" w:hAnsi="Times New Roman"/>
        </w:rPr>
        <w:fldChar w:fldCharType="end"/>
      </w:r>
      <w:r w:rsidRPr="00D40D1A">
        <w:rPr>
          <w:rFonts w:ascii="Times New Roman" w:hAnsi="Times New Roman"/>
        </w:rPr>
        <w:t xml:space="preserve"> </w:t>
      </w:r>
      <w:r w:rsidR="005E70E2">
        <w:rPr>
          <w:rFonts w:ascii="Times New Roman" w:hAnsi="Times New Roman"/>
        </w:rPr>
        <w:fldChar w:fldCharType="begin" w:fldLock="1"/>
      </w:r>
      <w:r w:rsidR="00270643">
        <w:rPr>
          <w:rFonts w:ascii="Times New Roman" w:hAnsi="Times New Roman"/>
        </w:rPr>
        <w:instrText>ADDIN CSL_CITATION {"citationItems":[{"id":"ITEM-1","itemData":{"DOI":"10.1016/j.ijinfomgt.2003.09.009","ISSN":"02684012","abstract":"Internet Marketing, Strategy, Implementation and Practice (4th edition) Now in its fourth edition, \"Internet Marketing \"provides comprehensive, practical guidance on how companies can get the most out of the web to meet their marketing goals. Edited by Dave Chaffey, one of Europe's top thinkers in this area, \"Internet Marketing\" links marketing theory with case studies on cutting edge companies such as Dell, eBay and Facebook, to help students to understand digital marketing in the real world. In this major update, you will learn best practice in applying digital media channels such as affiliate marketing, online PR and search engine marketing, with each chapter containing a new 'Digital Marketing in Practice' interview. This text comes with a wealth of online resources to be found at links to video material on YouTube and FT.com. The site also comes with multiple choice questions for every chapter and annotated weblinks, providing a rich learning experience. \"'Chaffey builds upon what is already the \"first stop\" for anyone wanting to get to grips with Internet and Digital marketing. Using a systematic approach, ...this edition provides an essential roadmap of the issues and opportunities of this rapidly evolving discipline.'\"Ian Harris, Digital Marketer(BSc, PhD) \"'Dave Chaffey succeeds where most marketing texts fail, in producing a book which is as relevant to marketing managers as it is to marketing students. ...Dave Chaffey is in a unique position to write this book, having established himself as a leading UK internet consultant, blogger and author.'\"Dr Ruth RettieSenior Lecturer, Kingston University, London \"'He has done it again! His book is excellent, not only for me, but first of all for my students on nearly every level for learning the basics about Internet Marketing. ...Dave Chaffey is a master at making a difficult topic easy and very interesting. So thank you!'\"Dr Ellen HertzbergHedmark University College, Norway, and Bangkok University Graduate School, Thailand\"'Dave Chaffey writes absolutely the best textbooks I have ever read on this topic. His publications and website represent for me a very valuable professional support tool and a true benchmark on cutting edge e-marketing innovation. He is really paving the way to the future of the e-marketing body of knowledge.' \"Professor Ivo PezzutoPrincipal Management Consultant, and Senior Professor of Marketing and Strategy, Swiss Management Center Dave Chaffey (www.davechaffey.com) is an Inter…","author":[{"dropping-particle":"","family":"Stansfield","given":"Mark","non-dropping-particle":"","parse-names":false,"suffix":""}],"container-title":"International Journal of Information Management","id":"ITEM-1","issued":{"date-parts":[["2004"]]},"title":"Internet marketing: strategy, implementation and practice","type":"article-journal"},"uris":["http://www.mendeley.com/documents/?uuid=433ae4bc-b42b-4943-883e-b2f6cea6c4eb"]}],"mendeley":{"formattedCitation":"[13]","manualFormatting":"[13]","plainTextFormattedCitation":"[13]","previouslyFormattedCitation":"[13]"},"properties":{"noteIndex":0},"schema":"https://github.com/citation-style-language/schema/raw/master/csl-citation.json"}</w:instrText>
      </w:r>
      <w:r w:rsidR="005E70E2">
        <w:rPr>
          <w:rFonts w:ascii="Times New Roman" w:hAnsi="Times New Roman"/>
        </w:rPr>
        <w:fldChar w:fldCharType="separate"/>
      </w:r>
      <w:r w:rsidR="005E70E2" w:rsidRPr="007E22B5">
        <w:rPr>
          <w:rFonts w:ascii="Times New Roman" w:hAnsi="Times New Roman"/>
          <w:noProof/>
        </w:rPr>
        <w:t>[</w:t>
      </w:r>
      <w:r w:rsidR="008A45F3">
        <w:rPr>
          <w:rFonts w:ascii="Times New Roman" w:hAnsi="Times New Roman"/>
          <w:noProof/>
        </w:rPr>
        <w:t>13</w:t>
      </w:r>
      <w:r w:rsidR="005E70E2" w:rsidRPr="007E22B5">
        <w:rPr>
          <w:rFonts w:ascii="Times New Roman" w:hAnsi="Times New Roman"/>
          <w:noProof/>
        </w:rPr>
        <w:t>]</w:t>
      </w:r>
      <w:r w:rsidR="005E70E2">
        <w:rPr>
          <w:rFonts w:ascii="Times New Roman" w:hAnsi="Times New Roman"/>
        </w:rPr>
        <w:fldChar w:fldCharType="end"/>
      </w:r>
      <w:r w:rsidR="005E70E2">
        <w:rPr>
          <w:rFonts w:ascii="Times New Roman" w:hAnsi="Times New Roman"/>
        </w:rPr>
        <w:t xml:space="preserve"> </w:t>
      </w:r>
      <w:r w:rsidRPr="00D40D1A">
        <w:rPr>
          <w:rFonts w:ascii="Times New Roman" w:hAnsi="Times New Roman"/>
        </w:rPr>
        <w:t>and inventory control</w:t>
      </w:r>
      <w:r w:rsidR="000A39DB">
        <w:rPr>
          <w:rFonts w:ascii="Times New Roman" w:hAnsi="Times New Roman"/>
        </w:rPr>
        <w:fldChar w:fldCharType="begin" w:fldLock="1"/>
      </w:r>
      <w:r w:rsidR="00270643">
        <w:rPr>
          <w:rFonts w:ascii="Times New Roman" w:hAnsi="Times New Roman"/>
        </w:rPr>
        <w:instrText>ADDIN CSL_CITATION {"citationItems":[{"id":"ITEM-1","itemData":{"DOI":"10.1016/j.ijpe.2004.06.016","ISSN":"09255273","abstract":"This article presents a case study on the joint replenishment problem. Particularly we analyze the effect of minimum order quantities and a complex transportation cost structure on inventories. Several types of inventory policies are tested in a simulation model with real data. © 2004 Elsevier B.V. All rights reserved.","author":[{"dropping-particle":"","family":"Musalem","given":"Eric Porras","non-dropping-particle":"","parse-names":false,"suffix":""},{"dropping-particle":"","family":"Dekker","given":"Rommert","non-dropping-particle":"","parse-names":false,"suffix":""}],"container-title":"International Journal of Production Economics","id":"ITEM-1","issued":{"date-parts":[["2005"]]},"title":"Controlling inventories in a supply chain: A case study","type":"paper-conference"},"uris":["http://www.mendeley.com/documents/?uuid=ef77bdc4-c7b7-4af0-bc03-4328c711ef06"]}],"mendeley":{"formattedCitation":"[14]","manualFormatting":"[14]","plainTextFormattedCitation":"[14]","previouslyFormattedCitation":"[14]"},"properties":{"noteIndex":0},"schema":"https://github.com/citation-style-language/schema/raw/master/csl-citation.json"}</w:instrText>
      </w:r>
      <w:r w:rsidR="000A39DB">
        <w:rPr>
          <w:rFonts w:ascii="Times New Roman" w:hAnsi="Times New Roman"/>
        </w:rPr>
        <w:fldChar w:fldCharType="separate"/>
      </w:r>
      <w:r w:rsidR="000A39DB" w:rsidRPr="0089756F">
        <w:rPr>
          <w:rFonts w:ascii="Times New Roman" w:hAnsi="Times New Roman"/>
          <w:noProof/>
        </w:rPr>
        <w:t>[</w:t>
      </w:r>
      <w:r w:rsidR="008A45F3">
        <w:rPr>
          <w:rFonts w:ascii="Times New Roman" w:hAnsi="Times New Roman"/>
          <w:noProof/>
        </w:rPr>
        <w:t>14</w:t>
      </w:r>
      <w:r w:rsidR="000A39DB" w:rsidRPr="0089756F">
        <w:rPr>
          <w:rFonts w:ascii="Times New Roman" w:hAnsi="Times New Roman"/>
          <w:noProof/>
        </w:rPr>
        <w:t>]</w:t>
      </w:r>
      <w:r w:rsidR="000A39DB">
        <w:rPr>
          <w:rFonts w:ascii="Times New Roman" w:hAnsi="Times New Roman"/>
        </w:rPr>
        <w:fldChar w:fldCharType="end"/>
      </w:r>
      <w:r w:rsidRPr="00D40D1A">
        <w:rPr>
          <w:rFonts w:ascii="Times New Roman" w:hAnsi="Times New Roman"/>
        </w:rPr>
        <w:t>.</w:t>
      </w:r>
      <w:r w:rsidR="0051073D">
        <w:rPr>
          <w:rFonts w:ascii="Times New Roman" w:hAnsi="Times New Roman"/>
        </w:rPr>
        <w:t xml:space="preserve"> </w:t>
      </w:r>
    </w:p>
    <w:p w:rsidR="00725E76" w:rsidRDefault="00725E76" w:rsidP="00725E76">
      <w:pPr>
        <w:pStyle w:val="Authors"/>
      </w:pPr>
      <w:r>
        <w:br w:type="page"/>
      </w:r>
    </w:p>
    <w:p w:rsidR="009A0487" w:rsidRDefault="003C088F">
      <w:pPr>
        <w:pStyle w:val="Section"/>
      </w:pPr>
      <w:r>
        <w:lastRenderedPageBreak/>
        <w:t>Method</w:t>
      </w:r>
    </w:p>
    <w:p w:rsidR="00D40D1A" w:rsidRPr="00D40D1A" w:rsidRDefault="00D40D1A" w:rsidP="00D40D1A">
      <w:pPr>
        <w:jc w:val="both"/>
        <w:rPr>
          <w:rFonts w:ascii="Times New Roman" w:hAnsi="Times New Roman"/>
        </w:rPr>
      </w:pPr>
      <w:r w:rsidRPr="00D40D1A">
        <w:rPr>
          <w:rFonts w:ascii="Times New Roman" w:hAnsi="Times New Roman"/>
        </w:rPr>
        <w:t>A priori algorithm is an algorithm that is often used to find files that link items with other items and the pattern frequency is high. The a priori algorithm is divided into several stages called iterations</w:t>
      </w:r>
      <w:r w:rsidR="0021157F">
        <w:rPr>
          <w:rFonts w:ascii="Times New Roman" w:hAnsi="Times New Roman"/>
        </w:rPr>
        <w:fldChar w:fldCharType="begin" w:fldLock="1"/>
      </w:r>
      <w:r w:rsidR="00270643">
        <w:rPr>
          <w:rFonts w:ascii="Times New Roman" w:hAnsi="Times New Roman"/>
        </w:rPr>
        <w:instrText>ADDIN CSL_CITATION {"citationItems":[{"id":"ITEM-1","itemData":{"DOI":"10.1142/9789812709066_0006","abstract":"Association rules are \"if-then rules\" with two measures which quantify the support and con dence of the rule for a given data set. Having their origin in market basked analysis, association rules are now one of the most popular tools in data mining. This popularity is to a large part due to the availability of ecient algorithms. The rst and arguably most in uential algorithm for ecient association rule discovery is Apriori. In the following we will review basic concepts of association rule discovery including support, con dence, the apriori property, constraints and parallel algorithms. The core consists of a review of the most important algorithms for association rule discovery. Some familiarity with concepts like predicates, probability, expectation and random variables is assumed.","author":[{"dropping-particle":"","family":"Hegland","given":"Markus","non-dropping-particle":"","parse-names":false,"suffix":""}],"id":"ITEM-1","issued":{"date-parts":[["2007"]]},"title":"THE APRIORI ALGORITHM – A TUTORIAL","type":"chapter"},"uris":["http://www.mendeley.com/documents/?uuid=0a1c8396-7b74-41b3-8459-12d8fc47e721"]}],"mendeley":{"formattedCitation":"[15]","manualFormatting":"[15]","plainTextFormattedCitation":"[15]","previouslyFormattedCitation":"[15]"},"properties":{"noteIndex":0},"schema":"https://github.com/citation-style-language/schema/raw/master/csl-citation.json"}</w:instrText>
      </w:r>
      <w:r w:rsidR="0021157F">
        <w:rPr>
          <w:rFonts w:ascii="Times New Roman" w:hAnsi="Times New Roman"/>
        </w:rPr>
        <w:fldChar w:fldCharType="separate"/>
      </w:r>
      <w:r w:rsidR="0021157F" w:rsidRPr="007E22B5">
        <w:rPr>
          <w:rFonts w:ascii="Times New Roman" w:hAnsi="Times New Roman"/>
          <w:noProof/>
        </w:rPr>
        <w:t>[</w:t>
      </w:r>
      <w:r w:rsidR="008A45F3">
        <w:rPr>
          <w:rFonts w:ascii="Times New Roman" w:hAnsi="Times New Roman"/>
          <w:noProof/>
        </w:rPr>
        <w:t>15</w:t>
      </w:r>
      <w:r w:rsidR="0021157F" w:rsidRPr="007E22B5">
        <w:rPr>
          <w:rFonts w:ascii="Times New Roman" w:hAnsi="Times New Roman"/>
          <w:noProof/>
        </w:rPr>
        <w:t>]</w:t>
      </w:r>
      <w:r w:rsidR="0021157F">
        <w:rPr>
          <w:rFonts w:ascii="Times New Roman" w:hAnsi="Times New Roman"/>
        </w:rPr>
        <w:fldChar w:fldCharType="end"/>
      </w:r>
      <w:r w:rsidR="0021157F">
        <w:rPr>
          <w:rFonts w:ascii="Times New Roman" w:hAnsi="Times New Roman"/>
        </w:rPr>
        <w:t xml:space="preserve"> </w:t>
      </w:r>
      <w:r w:rsidR="0021157F">
        <w:rPr>
          <w:rFonts w:ascii="Times New Roman" w:hAnsi="Times New Roman"/>
        </w:rPr>
        <w:fldChar w:fldCharType="begin" w:fldLock="1"/>
      </w:r>
      <w:r w:rsidR="00270643">
        <w:rPr>
          <w:rFonts w:ascii="Times New Roman" w:hAnsi="Times New Roman"/>
        </w:rPr>
        <w:instrText>ADDIN CSL_CITATION {"citationItems":[{"id":"ITEM-1","itemData":{"DOI":"10.1016/j.procs.2015.02.115","ISSN":"18770509","abstract":"Apriori Algorithm is one of the most important algorithm which is used to extract frequent itemsets from large database and get the association rule for discovering the knowledge. It basically requires two important things: minimum support and minimum confidence. First, we check whether the items are greater than or equal to the minimum support and we find the frequent itemsets respectively. Secondly, the minimum confidence constraint is used to form association rules. Based on this algorithm, this paper indicates the limitation of the original Apriori algorithm of wasting time and space for scanning the whole database searching on the frequent itemsets, and present an improvement on Apriori.","author":[{"dropping-particle":"","family":"Bhandari","given":"Akshita","non-dropping-particle":"","parse-names":false,"suffix":""},{"dropping-particle":"","family":"Gupta","given":"Ashutosh","non-dropping-particle":"","parse-names":false,"suffix":""},{"dropping-particle":"","family":"Das","given":"Debasis","non-dropping-particle":"","parse-names":false,"suffix":""}],"container-title":"Procedia Computer Science","id":"ITEM-1","issued":{"date-parts":[["2015"]]},"title":"Improvised apriori algorithm using frequent pattern tree for real time applications in data mining","type":"paper-conference"},"uris":["http://www.mendeley.com/documents/?uuid=4f7bf83b-d3b6-465c-908b-a3a93977958a"]}],"mendeley":{"formattedCitation":"[16]","manualFormatting":"[16]","plainTextFormattedCitation":"[16]","previouslyFormattedCitation":"[16]"},"properties":{"noteIndex":0},"schema":"https://github.com/citation-style-language/schema/raw/master/csl-citation.json"}</w:instrText>
      </w:r>
      <w:r w:rsidR="0021157F">
        <w:rPr>
          <w:rFonts w:ascii="Times New Roman" w:hAnsi="Times New Roman"/>
        </w:rPr>
        <w:fldChar w:fldCharType="separate"/>
      </w:r>
      <w:r w:rsidR="0021157F" w:rsidRPr="007E22B5">
        <w:rPr>
          <w:rFonts w:ascii="Times New Roman" w:hAnsi="Times New Roman"/>
          <w:noProof/>
        </w:rPr>
        <w:t>[</w:t>
      </w:r>
      <w:r w:rsidR="008A45F3">
        <w:rPr>
          <w:rFonts w:ascii="Times New Roman" w:hAnsi="Times New Roman"/>
          <w:noProof/>
        </w:rPr>
        <w:t>16</w:t>
      </w:r>
      <w:r w:rsidR="0021157F" w:rsidRPr="007E22B5">
        <w:rPr>
          <w:rFonts w:ascii="Times New Roman" w:hAnsi="Times New Roman"/>
          <w:noProof/>
        </w:rPr>
        <w:t>]</w:t>
      </w:r>
      <w:r w:rsidR="0021157F">
        <w:rPr>
          <w:rFonts w:ascii="Times New Roman" w:hAnsi="Times New Roman"/>
        </w:rPr>
        <w:fldChar w:fldCharType="end"/>
      </w:r>
      <w:r w:rsidRPr="00D40D1A">
        <w:rPr>
          <w:rFonts w:ascii="Times New Roman" w:hAnsi="Times New Roman"/>
        </w:rPr>
        <w:t>:</w:t>
      </w:r>
    </w:p>
    <w:p w:rsidR="00D40D1A" w:rsidRDefault="00D40D1A" w:rsidP="003C088F">
      <w:pPr>
        <w:pStyle w:val="ListParagraph"/>
        <w:numPr>
          <w:ilvl w:val="0"/>
          <w:numId w:val="6"/>
        </w:numPr>
        <w:spacing w:after="0"/>
        <w:ind w:left="426"/>
        <w:jc w:val="both"/>
        <w:rPr>
          <w:rFonts w:ascii="Times New Roman" w:hAnsi="Times New Roman" w:cs="Times New Roman"/>
        </w:rPr>
      </w:pPr>
      <w:r>
        <w:rPr>
          <w:rFonts w:ascii="Times New Roman" w:hAnsi="Times New Roman" w:cs="Times New Roman"/>
        </w:rPr>
        <w:t>Determine the minimum support</w:t>
      </w:r>
    </w:p>
    <w:p w:rsidR="00D40D1A" w:rsidRPr="0013069B" w:rsidRDefault="00D40D1A" w:rsidP="003019C3">
      <w:pPr>
        <w:pStyle w:val="ListParagraph"/>
        <w:numPr>
          <w:ilvl w:val="0"/>
          <w:numId w:val="6"/>
        </w:numPr>
        <w:spacing w:after="0"/>
        <w:ind w:left="426"/>
        <w:jc w:val="both"/>
        <w:rPr>
          <w:rFonts w:ascii="Times New Roman" w:hAnsi="Times New Roman" w:cs="Times New Roman"/>
        </w:rPr>
      </w:pPr>
      <w:r w:rsidRPr="0013069B">
        <w:rPr>
          <w:rFonts w:ascii="Times New Roman" w:hAnsi="Times New Roman" w:cs="Times New Roman"/>
        </w:rPr>
        <w:t xml:space="preserve">The </w:t>
      </w:r>
      <w:proofErr w:type="spellStart"/>
      <w:r w:rsidRPr="0013069B">
        <w:rPr>
          <w:rFonts w:ascii="Times New Roman" w:hAnsi="Times New Roman" w:cs="Times New Roman"/>
        </w:rPr>
        <w:t>itemset</w:t>
      </w:r>
      <w:proofErr w:type="spellEnd"/>
      <w:r w:rsidRPr="0013069B">
        <w:rPr>
          <w:rFonts w:ascii="Times New Roman" w:hAnsi="Times New Roman" w:cs="Times New Roman"/>
        </w:rPr>
        <w:t xml:space="preserve"> candidate formation, </w:t>
      </w:r>
      <w:proofErr w:type="spellStart"/>
      <w:r w:rsidR="003019C3" w:rsidRPr="003019C3">
        <w:rPr>
          <w:rFonts w:ascii="Times New Roman" w:hAnsi="Times New Roman" w:cs="Times New Roman"/>
        </w:rPr>
        <w:t>itemset</w:t>
      </w:r>
      <w:proofErr w:type="spellEnd"/>
      <w:r w:rsidR="003019C3" w:rsidRPr="003019C3">
        <w:rPr>
          <w:rFonts w:ascii="Times New Roman" w:hAnsi="Times New Roman" w:cs="Times New Roman"/>
        </w:rPr>
        <w:t xml:space="preserve"> candidate is shaped from a combination</w:t>
      </w:r>
      <w:r w:rsidRPr="0013069B">
        <w:rPr>
          <w:rFonts w:ascii="Times New Roman" w:hAnsi="Times New Roman" w:cs="Times New Roman"/>
        </w:rPr>
        <w:t xml:space="preserve"> of the </w:t>
      </w:r>
      <w:proofErr w:type="spellStart"/>
      <w:r w:rsidRPr="0013069B">
        <w:rPr>
          <w:rFonts w:ascii="Times New Roman" w:hAnsi="Times New Roman" w:cs="Times New Roman"/>
        </w:rPr>
        <w:t>itemset</w:t>
      </w:r>
      <w:proofErr w:type="spellEnd"/>
      <w:r w:rsidRPr="0013069B">
        <w:rPr>
          <w:rFonts w:ascii="Times New Roman" w:hAnsi="Times New Roman" w:cs="Times New Roman"/>
        </w:rPr>
        <w:t xml:space="preserve"> </w:t>
      </w:r>
      <w:r w:rsidR="003019C3">
        <w:rPr>
          <w:rFonts w:ascii="Times New Roman" w:hAnsi="Times New Roman" w:cs="Times New Roman"/>
        </w:rPr>
        <w:t>gotten</w:t>
      </w:r>
      <w:r w:rsidRPr="0013069B">
        <w:rPr>
          <w:rFonts w:ascii="Times New Roman" w:hAnsi="Times New Roman" w:cs="Times New Roman"/>
        </w:rPr>
        <w:t xml:space="preserve"> from the </w:t>
      </w:r>
      <w:r w:rsidR="003019C3">
        <w:rPr>
          <w:rFonts w:ascii="Times New Roman" w:hAnsi="Times New Roman" w:cs="Times New Roman"/>
        </w:rPr>
        <w:t>past cycle</w:t>
      </w:r>
      <w:r w:rsidRPr="0013069B">
        <w:rPr>
          <w:rFonts w:ascii="Times New Roman" w:hAnsi="Times New Roman" w:cs="Times New Roman"/>
        </w:rPr>
        <w:t xml:space="preserve">. One of the characteristics of the </w:t>
      </w:r>
      <w:proofErr w:type="spellStart"/>
      <w:r w:rsidRPr="0013069B">
        <w:rPr>
          <w:rFonts w:ascii="Times New Roman" w:hAnsi="Times New Roman" w:cs="Times New Roman"/>
        </w:rPr>
        <w:t>Apriori</w:t>
      </w:r>
      <w:proofErr w:type="spellEnd"/>
      <w:r w:rsidRPr="0013069B">
        <w:rPr>
          <w:rFonts w:ascii="Times New Roman" w:hAnsi="Times New Roman" w:cs="Times New Roman"/>
        </w:rPr>
        <w:t xml:space="preserve"> algorithm is the trimming of candidate </w:t>
      </w:r>
      <w:proofErr w:type="spellStart"/>
      <w:r w:rsidRPr="0013069B">
        <w:rPr>
          <w:rFonts w:ascii="Times New Roman" w:hAnsi="Times New Roman" w:cs="Times New Roman"/>
        </w:rPr>
        <w:t>itemset</w:t>
      </w:r>
      <w:proofErr w:type="spellEnd"/>
      <w:r w:rsidRPr="0013069B">
        <w:rPr>
          <w:rFonts w:ascii="Times New Roman" w:hAnsi="Times New Roman" w:cs="Times New Roman"/>
        </w:rPr>
        <w:t xml:space="preserve"> subsets of items that contain not included in high frequency patterns.</w:t>
      </w:r>
    </w:p>
    <w:p w:rsidR="00D40D1A" w:rsidRDefault="002D4EC8" w:rsidP="00410AEC">
      <w:pPr>
        <w:pStyle w:val="ListParagraph"/>
        <w:numPr>
          <w:ilvl w:val="0"/>
          <w:numId w:val="6"/>
        </w:numPr>
        <w:spacing w:after="0"/>
        <w:ind w:left="426"/>
        <w:jc w:val="both"/>
        <w:rPr>
          <w:rFonts w:ascii="Times New Roman" w:hAnsi="Times New Roman" w:cs="Times New Roman"/>
        </w:rPr>
      </w:pPr>
      <w:r w:rsidRPr="002D4EC8">
        <w:rPr>
          <w:rFonts w:ascii="Times New Roman" w:hAnsi="Times New Roman" w:cs="Times New Roman"/>
        </w:rPr>
        <w:t xml:space="preserve">Calculation of back for each </w:t>
      </w:r>
      <w:proofErr w:type="spellStart"/>
      <w:r w:rsidRPr="002D4EC8">
        <w:rPr>
          <w:rFonts w:ascii="Times New Roman" w:hAnsi="Times New Roman" w:cs="Times New Roman"/>
        </w:rPr>
        <w:t>itemset</w:t>
      </w:r>
      <w:proofErr w:type="spellEnd"/>
      <w:r w:rsidRPr="002D4EC8">
        <w:rPr>
          <w:rFonts w:ascii="Times New Roman" w:hAnsi="Times New Roman" w:cs="Times New Roman"/>
        </w:rPr>
        <w:t xml:space="preserve"> </w:t>
      </w:r>
      <w:proofErr w:type="spellStart"/>
      <w:r w:rsidRPr="002D4EC8">
        <w:rPr>
          <w:rFonts w:ascii="Times New Roman" w:hAnsi="Times New Roman" w:cs="Times New Roman"/>
        </w:rPr>
        <w:t>candidate.Support</w:t>
      </w:r>
      <w:proofErr w:type="spellEnd"/>
      <w:r w:rsidRPr="002D4EC8">
        <w:rPr>
          <w:rFonts w:ascii="Times New Roman" w:hAnsi="Times New Roman" w:cs="Times New Roman"/>
        </w:rPr>
        <w:t xml:space="preserve"> from each </w:t>
      </w:r>
      <w:proofErr w:type="spellStart"/>
      <w:r w:rsidRPr="002D4EC8">
        <w:rPr>
          <w:rFonts w:ascii="Times New Roman" w:hAnsi="Times New Roman" w:cs="Times New Roman"/>
        </w:rPr>
        <w:t>itemset</w:t>
      </w:r>
      <w:proofErr w:type="spellEnd"/>
      <w:r w:rsidRPr="002D4EC8">
        <w:rPr>
          <w:rFonts w:ascii="Times New Roman" w:hAnsi="Times New Roman" w:cs="Times New Roman"/>
        </w:rPr>
        <w:t xml:space="preserve"> candidate is gotten by checking the database to calculate the number of exchanges containing all things within the </w:t>
      </w:r>
      <w:proofErr w:type="spellStart"/>
      <w:r w:rsidRPr="002D4EC8">
        <w:rPr>
          <w:rFonts w:ascii="Times New Roman" w:hAnsi="Times New Roman" w:cs="Times New Roman"/>
        </w:rPr>
        <w:t>itemset</w:t>
      </w:r>
      <w:proofErr w:type="spellEnd"/>
      <w:r w:rsidRPr="002D4EC8">
        <w:rPr>
          <w:rFonts w:ascii="Times New Roman" w:hAnsi="Times New Roman" w:cs="Times New Roman"/>
        </w:rPr>
        <w:t xml:space="preserve"> candidate. Typically moreover a characteristic of the </w:t>
      </w:r>
      <w:proofErr w:type="spellStart"/>
      <w:r w:rsidRPr="002D4EC8">
        <w:rPr>
          <w:rFonts w:ascii="Times New Roman" w:hAnsi="Times New Roman" w:cs="Times New Roman"/>
        </w:rPr>
        <w:t>Apriori</w:t>
      </w:r>
      <w:proofErr w:type="spellEnd"/>
      <w:r w:rsidRPr="002D4EC8">
        <w:rPr>
          <w:rFonts w:ascii="Times New Roman" w:hAnsi="Times New Roman" w:cs="Times New Roman"/>
        </w:rPr>
        <w:t xml:space="preserve"> calculation where the computation is required to filter the whole database as the longest </w:t>
      </w:r>
      <w:proofErr w:type="spellStart"/>
      <w:r w:rsidRPr="002D4EC8">
        <w:rPr>
          <w:rFonts w:ascii="Times New Roman" w:hAnsi="Times New Roman" w:cs="Times New Roman"/>
        </w:rPr>
        <w:t>itemset</w:t>
      </w:r>
      <w:proofErr w:type="spellEnd"/>
      <w:r w:rsidRPr="002D4EC8">
        <w:rPr>
          <w:rFonts w:ascii="Times New Roman" w:hAnsi="Times New Roman" w:cs="Times New Roman"/>
        </w:rPr>
        <w:t>.</w:t>
      </w:r>
    </w:p>
    <w:p w:rsidR="00D40D1A" w:rsidRPr="00626962" w:rsidRDefault="00D40D1A" w:rsidP="003C088F">
      <w:pPr>
        <w:pStyle w:val="ListParagraph"/>
        <w:numPr>
          <w:ilvl w:val="0"/>
          <w:numId w:val="6"/>
        </w:numPr>
        <w:ind w:left="426"/>
        <w:jc w:val="both"/>
        <w:rPr>
          <w:rFonts w:ascii="Times New Roman" w:hAnsi="Times New Roman" w:cs="Times New Roman"/>
        </w:rPr>
      </w:pPr>
      <w:r w:rsidRPr="00626962">
        <w:rPr>
          <w:rFonts w:ascii="Times New Roman" w:hAnsi="Times New Roman" w:cs="Times New Roman"/>
        </w:rPr>
        <w:t xml:space="preserve">Set high frequency pattern. </w:t>
      </w:r>
      <w:bookmarkStart w:id="0" w:name="_GoBack"/>
      <w:r w:rsidRPr="00626962">
        <w:rPr>
          <w:rFonts w:ascii="Times New Roman" w:hAnsi="Times New Roman" w:cs="Times New Roman"/>
        </w:rPr>
        <w:t xml:space="preserve">High frequency patterns include </w:t>
      </w:r>
      <w:proofErr w:type="spellStart"/>
      <w:r w:rsidRPr="00626962">
        <w:rPr>
          <w:rFonts w:ascii="Times New Roman" w:hAnsi="Times New Roman" w:cs="Times New Roman"/>
        </w:rPr>
        <w:t>itemset</w:t>
      </w:r>
      <w:proofErr w:type="spellEnd"/>
      <w:r w:rsidRPr="00626962">
        <w:rPr>
          <w:rFonts w:ascii="Times New Roman" w:hAnsi="Times New Roman" w:cs="Times New Roman"/>
        </w:rPr>
        <w:t xml:space="preserve"> </w:t>
      </w:r>
      <w:bookmarkEnd w:id="0"/>
      <w:r w:rsidRPr="00626962">
        <w:rPr>
          <w:rFonts w:ascii="Times New Roman" w:hAnsi="Times New Roman" w:cs="Times New Roman"/>
        </w:rPr>
        <w:t xml:space="preserve">items or sets of candidate </w:t>
      </w:r>
      <w:proofErr w:type="spellStart"/>
      <w:r w:rsidRPr="00626962">
        <w:rPr>
          <w:rFonts w:ascii="Times New Roman" w:hAnsi="Times New Roman" w:cs="Times New Roman"/>
        </w:rPr>
        <w:t>itemset</w:t>
      </w:r>
      <w:proofErr w:type="spellEnd"/>
    </w:p>
    <w:p w:rsidR="00D40D1A" w:rsidRDefault="00D40D1A" w:rsidP="003C088F">
      <w:pPr>
        <w:pStyle w:val="ListParagraph"/>
        <w:numPr>
          <w:ilvl w:val="0"/>
          <w:numId w:val="6"/>
        </w:numPr>
        <w:spacing w:after="0"/>
        <w:ind w:left="426"/>
        <w:jc w:val="both"/>
        <w:rPr>
          <w:rFonts w:ascii="Times New Roman" w:hAnsi="Times New Roman" w:cs="Times New Roman"/>
        </w:rPr>
      </w:pPr>
      <w:r w:rsidRPr="00626962">
        <w:rPr>
          <w:rFonts w:ascii="Times New Roman" w:hAnsi="Times New Roman" w:cs="Times New Roman"/>
        </w:rPr>
        <w:t xml:space="preserve">Perform the process for the next iteration until no </w:t>
      </w:r>
      <w:proofErr w:type="spellStart"/>
      <w:r w:rsidRPr="00626962">
        <w:rPr>
          <w:rFonts w:ascii="Times New Roman" w:hAnsi="Times New Roman" w:cs="Times New Roman"/>
        </w:rPr>
        <w:t>itemset</w:t>
      </w:r>
      <w:proofErr w:type="spellEnd"/>
      <w:r w:rsidRPr="00626962">
        <w:rPr>
          <w:rFonts w:ascii="Times New Roman" w:hAnsi="Times New Roman" w:cs="Times New Roman"/>
        </w:rPr>
        <w:t xml:space="preserve"> meets minimum support.</w:t>
      </w:r>
    </w:p>
    <w:p w:rsidR="00D40D1A" w:rsidRDefault="00D40D1A" w:rsidP="003C088F">
      <w:pPr>
        <w:jc w:val="both"/>
        <w:rPr>
          <w:rFonts w:ascii="Times New Roman" w:hAnsi="Times New Roman"/>
        </w:rPr>
      </w:pPr>
      <w:r w:rsidRPr="00B65F51">
        <w:rPr>
          <w:rFonts w:ascii="Times New Roman" w:hAnsi="Times New Roman"/>
        </w:rPr>
        <w:t>The support rule is used to express the proportion of associations in all exchanges made;</w:t>
      </w:r>
    </w:p>
    <w:p w:rsidR="00D40D1A" w:rsidRDefault="00D40D1A" w:rsidP="003C088F">
      <w:pPr>
        <w:jc w:val="both"/>
        <w:rPr>
          <w:rFonts w:ascii="Times New Roman" w:hAnsi="Times New Roman"/>
        </w:rPr>
      </w:pPr>
      <w:r>
        <w:rPr>
          <w:rFonts w:ascii="Times New Roman" w:hAnsi="Times New Roman"/>
        </w:rPr>
        <w:t>The supporting formula is as follows</w:t>
      </w:r>
      <w:r w:rsidR="0021157F">
        <w:rPr>
          <w:rFonts w:ascii="Times New Roman" w:hAnsi="Times New Roman"/>
        </w:rPr>
        <w:fldChar w:fldCharType="begin" w:fldLock="1"/>
      </w:r>
      <w:r w:rsidR="0021157F">
        <w:rPr>
          <w:rFonts w:ascii="Times New Roman" w:hAnsi="Times New Roman"/>
        </w:rPr>
        <w:instrText>ADDIN CSL_CITATION {"citationItems":[{"id":"ITEM-1","itemData":{"DOI":"10.21580/wjit.2019.1.1.4000","ISSN":"2714-9048","abstract":"&lt;p&gt;&lt;em&gt;Every company and organization that wants to survive needs to determine the effectiveness of the right promotion strategy. Determination of the right promotion strategy will be able to reduce the cost of promotion and achieve the right promotional goals. One way that can be done to determine the promotion strategy is to use data mining techniques. Data mining techniques used in this case are using the Apriori algorithm. A priori algorithm is one of the classic data mining algorithms. A priori algorithms are used so that computers can learn the rules of association, look for patterns of relationships between one or more items in a dataset. This study is conducted by observing several research variables that are often considered by universities in determining their promotion goals, namely school, region, and department. The results of this study are in the form of interesting patterns resulting from data mining which is important information to support the right promotion strategy in getting new students.&lt;/em&gt;&lt;/p&gt;","author":[{"dropping-particle":"","family":"Kusumo","given":"Haryo","non-dropping-particle":"","parse-names":false,"suffix":""},{"dropping-particle":"","family":"Sediyono","given":"Eko","non-dropping-particle":"","parse-names":false,"suffix":""},{"dropping-particle":"","family":"Marwata","given":"Marwata","non-dropping-particle":"","parse-names":false,"suffix":""}],"container-title":"Walisongo Journal of Information Technology","id":"ITEM-1","issued":{"date-parts":[["2019"]]},"title":"Analisis Algoritma Apriori untuk Mendukung Strategi Promosi Perguruan Tinggi","type":"article-journal"},"uris":["http://www.mendeley.com/documents/?uuid=27d0715c-3085-4e54-a174-d6221327c643"]}],"mendeley":{"formattedCitation":"[17]","plainTextFormattedCitation":"[17]","previouslyFormattedCitation":"[17]"},"properties":{"noteIndex":0},"schema":"https://github.com/citation-style-language/schema/raw/master/csl-citation.json"}</w:instrText>
      </w:r>
      <w:r w:rsidR="0021157F">
        <w:rPr>
          <w:rFonts w:ascii="Times New Roman" w:hAnsi="Times New Roman"/>
        </w:rPr>
        <w:fldChar w:fldCharType="separate"/>
      </w:r>
      <w:r w:rsidR="0021157F" w:rsidRPr="007E22B5">
        <w:rPr>
          <w:rFonts w:ascii="Times New Roman" w:hAnsi="Times New Roman"/>
          <w:noProof/>
        </w:rPr>
        <w:t>[17]</w:t>
      </w:r>
      <w:r w:rsidR="0021157F">
        <w:rPr>
          <w:rFonts w:ascii="Times New Roman" w:hAnsi="Times New Roman"/>
        </w:rPr>
        <w:fldChar w:fldCharType="end"/>
      </w:r>
      <w:r>
        <w:rPr>
          <w:rFonts w:ascii="Times New Roman" w:hAnsi="Times New Roman"/>
        </w:rPr>
        <w:t>:</w:t>
      </w:r>
    </w:p>
    <w:p w:rsidR="003C088F" w:rsidRDefault="003C088F" w:rsidP="003C088F">
      <w:pPr>
        <w:jc w:val="both"/>
        <w:rPr>
          <w:rFonts w:ascii="Times New Roman" w:hAnsi="Times New Roman"/>
        </w:rPr>
      </w:pPr>
    </w:p>
    <w:p w:rsidR="003C088F" w:rsidRPr="007C0106" w:rsidRDefault="003C088F" w:rsidP="003C088F">
      <w:pPr>
        <w:jc w:val="both"/>
        <w:outlineLvl w:val="0"/>
        <w:rPr>
          <w:rFonts w:asciiTheme="majorHAnsi" w:hAnsiTheme="majorHAnsi"/>
          <w:szCs w:val="22"/>
        </w:rPr>
      </w:pPr>
      <m:oMathPara>
        <m:oMath>
          <m:r>
            <m:rPr>
              <m:sty m:val="p"/>
            </m:rPr>
            <w:rPr>
              <w:rFonts w:ascii="Cambria Math" w:hAnsiTheme="majorHAnsi"/>
              <w:szCs w:val="22"/>
            </w:rPr>
            <m:t>Support(A)=</m:t>
          </m:r>
          <m:f>
            <m:fPr>
              <m:ctrlPr>
                <w:rPr>
                  <w:rFonts w:ascii="Cambria Math" w:hAnsiTheme="majorHAnsi"/>
                  <w:szCs w:val="22"/>
                </w:rPr>
              </m:ctrlPr>
            </m:fPr>
            <m:num>
              <m:r>
                <w:rPr>
                  <w:rFonts w:ascii="Cambria Math" w:hAnsi="Cambria Math"/>
                  <w:szCs w:val="22"/>
                </w:rPr>
                <m:t>Number Transaction Contain A</m:t>
              </m:r>
            </m:num>
            <m:den>
              <m:r>
                <w:rPr>
                  <w:rFonts w:ascii="Cambria Math" w:hAnsi="Cambria Math"/>
                  <w:szCs w:val="22"/>
                </w:rPr>
                <m:t>Transaction Value</m:t>
              </m:r>
            </m:den>
          </m:f>
        </m:oMath>
      </m:oMathPara>
    </w:p>
    <w:p w:rsidR="003C088F" w:rsidRDefault="003C088F" w:rsidP="003C088F">
      <w:pPr>
        <w:ind w:left="720"/>
        <w:jc w:val="both"/>
        <w:rPr>
          <w:rFonts w:ascii="Times New Roman" w:hAnsi="Times New Roman"/>
        </w:rPr>
      </w:pPr>
    </w:p>
    <w:p w:rsidR="003C088F" w:rsidRDefault="003C088F" w:rsidP="005A7C3E">
      <w:pPr>
        <w:jc w:val="both"/>
        <w:rPr>
          <w:rFonts w:ascii="Times New Roman" w:hAnsi="Times New Roman"/>
        </w:rPr>
      </w:pPr>
      <w:r w:rsidRPr="007C0106">
        <w:rPr>
          <w:rFonts w:ascii="Times New Roman" w:hAnsi="Times New Roman"/>
        </w:rPr>
        <w:t>Meanwhile, when looking for the support value of two items:</w:t>
      </w:r>
    </w:p>
    <w:p w:rsidR="003C088F" w:rsidRDefault="003C088F" w:rsidP="003C088F">
      <w:pPr>
        <w:ind w:left="720"/>
        <w:jc w:val="both"/>
        <w:rPr>
          <w:rFonts w:ascii="Times New Roman" w:hAnsi="Times New Roman"/>
        </w:rPr>
      </w:pPr>
    </w:p>
    <w:p w:rsidR="003C088F" w:rsidRPr="007C0106" w:rsidRDefault="003C088F" w:rsidP="003C088F">
      <w:pPr>
        <w:jc w:val="both"/>
        <w:outlineLvl w:val="0"/>
        <w:rPr>
          <w:rFonts w:ascii="Times New Roman" w:hAnsi="Times New Roman"/>
          <w:szCs w:val="22"/>
        </w:rPr>
      </w:pPr>
      <m:oMathPara>
        <m:oMath>
          <m:r>
            <m:rPr>
              <m:sty m:val="p"/>
            </m:rPr>
            <w:rPr>
              <w:rFonts w:ascii="Cambria Math" w:hAnsi="Cambria Math"/>
              <w:szCs w:val="22"/>
            </w:rPr>
            <m:t>Support</m:t>
          </m:r>
          <m:d>
            <m:dPr>
              <m:ctrlPr>
                <w:rPr>
                  <w:rFonts w:ascii="Cambria Math" w:hAnsi="Cambria Math"/>
                  <w:szCs w:val="22"/>
                </w:rPr>
              </m:ctrlPr>
            </m:dPr>
            <m:e>
              <m:r>
                <m:rPr>
                  <m:sty m:val="p"/>
                </m:rPr>
                <w:rPr>
                  <w:rFonts w:ascii="Cambria Math" w:hAnsi="Cambria Math"/>
                  <w:szCs w:val="22"/>
                </w:rPr>
                <m:t>A,B</m:t>
              </m:r>
            </m:e>
          </m:d>
          <m:r>
            <m:rPr>
              <m:sty m:val="p"/>
            </m:rPr>
            <w:rPr>
              <w:rFonts w:ascii="Cambria Math" w:hAnsi="Cambria Math"/>
              <w:szCs w:val="22"/>
            </w:rPr>
            <m:t>=Support</m:t>
          </m:r>
          <m:d>
            <m:dPr>
              <m:ctrlPr>
                <w:rPr>
                  <w:rFonts w:ascii="Cambria Math" w:hAnsi="Cambria Math"/>
                  <w:szCs w:val="22"/>
                </w:rPr>
              </m:ctrlPr>
            </m:dPr>
            <m:e>
              <m:r>
                <m:rPr>
                  <m:sty m:val="p"/>
                </m:rPr>
                <w:rPr>
                  <w:rFonts w:ascii="Cambria Math" w:hAnsi="Cambria Math"/>
                  <w:szCs w:val="22"/>
                </w:rPr>
                <m:t>A</m:t>
              </m:r>
              <m:r>
                <m:rPr>
                  <m:sty m:val="p"/>
                </m:rPr>
                <w:rPr>
                  <w:rFonts w:ascii="Cambria Math" w:hAnsi="Cambria Math"/>
                  <w:color w:val="545454"/>
                  <w:szCs w:val="22"/>
                  <w:shd w:val="clear" w:color="auto" w:fill="FFFFFF"/>
                </w:rPr>
                <m:t>∩B</m:t>
              </m:r>
              <m:ctrlPr>
                <w:rPr>
                  <w:rFonts w:ascii="Cambria Math" w:hAnsi="Cambria Math"/>
                  <w:color w:val="545454"/>
                  <w:szCs w:val="22"/>
                  <w:shd w:val="clear" w:color="auto" w:fill="FFFFFF"/>
                </w:rPr>
              </m:ctrlPr>
            </m:e>
          </m:d>
          <m:r>
            <m:rPr>
              <m:sty m:val="p"/>
            </m:rPr>
            <w:rPr>
              <w:rFonts w:ascii="Cambria Math" w:hAnsi="Cambria Math"/>
              <w:szCs w:val="22"/>
            </w:rPr>
            <m:t xml:space="preserve"> =</m:t>
          </m:r>
          <m:f>
            <m:fPr>
              <m:ctrlPr>
                <w:rPr>
                  <w:rFonts w:ascii="Cambria Math" w:hAnsi="Cambria Math"/>
                  <w:szCs w:val="22"/>
                </w:rPr>
              </m:ctrlPr>
            </m:fPr>
            <m:num>
              <m:r>
                <w:rPr>
                  <w:rFonts w:ascii="Cambria Math" w:hAnsi="Cambria Math"/>
                  <w:szCs w:val="22"/>
                </w:rPr>
                <m:t>Number Transaction Contain A and B</m:t>
              </m:r>
            </m:num>
            <m:den>
              <m:r>
                <w:rPr>
                  <w:rFonts w:ascii="Cambria Math" w:hAnsi="Cambria Math"/>
                  <w:szCs w:val="22"/>
                </w:rPr>
                <m:t>Transaction Value</m:t>
              </m:r>
            </m:den>
          </m:f>
        </m:oMath>
      </m:oMathPara>
    </w:p>
    <w:p w:rsidR="003C088F" w:rsidRPr="00B65F51" w:rsidRDefault="003C088F" w:rsidP="003C088F">
      <w:pPr>
        <w:ind w:left="720"/>
        <w:jc w:val="both"/>
        <w:rPr>
          <w:rFonts w:ascii="Times New Roman" w:hAnsi="Times New Roman"/>
        </w:rPr>
      </w:pPr>
    </w:p>
    <w:p w:rsidR="003C088F" w:rsidRDefault="003C088F" w:rsidP="003C088F">
      <w:pPr>
        <w:jc w:val="both"/>
        <w:rPr>
          <w:rFonts w:ascii="Times New Roman" w:hAnsi="Times New Roman"/>
        </w:rPr>
      </w:pPr>
      <w:r w:rsidRPr="003C088F">
        <w:rPr>
          <w:rFonts w:ascii="Times New Roman" w:hAnsi="Times New Roman"/>
        </w:rPr>
        <w:t xml:space="preserve">To determine the association rules that are formed, at least the </w:t>
      </w:r>
      <w:proofErr w:type="spellStart"/>
      <w:r w:rsidRPr="003C088F">
        <w:rPr>
          <w:rFonts w:ascii="Times New Roman" w:hAnsi="Times New Roman"/>
        </w:rPr>
        <w:t>itemset</w:t>
      </w:r>
      <w:proofErr w:type="spellEnd"/>
      <w:r w:rsidRPr="003C088F">
        <w:rPr>
          <w:rFonts w:ascii="Times New Roman" w:hAnsi="Times New Roman"/>
        </w:rPr>
        <w:t xml:space="preserve"> must have two candidates A and B. The rules that are formed apply the associative law A -&gt; B does not apply B -&gt; A. To determine the rules A-&gt; B, the formula is used:</w:t>
      </w:r>
    </w:p>
    <w:p w:rsidR="003C088F" w:rsidRDefault="003C088F" w:rsidP="003C088F">
      <w:pPr>
        <w:jc w:val="both"/>
        <w:rPr>
          <w:rFonts w:ascii="Times New Roman" w:hAnsi="Times New Roman"/>
        </w:rPr>
      </w:pPr>
    </w:p>
    <w:p w:rsidR="003C088F" w:rsidRPr="007C0106" w:rsidRDefault="003C088F" w:rsidP="003C088F">
      <w:pPr>
        <w:autoSpaceDE w:val="0"/>
        <w:autoSpaceDN w:val="0"/>
        <w:adjustRightInd w:val="0"/>
        <w:jc w:val="both"/>
        <w:outlineLvl w:val="0"/>
        <w:rPr>
          <w:rFonts w:asciiTheme="majorHAnsi" w:hAnsiTheme="majorHAnsi"/>
          <w:szCs w:val="22"/>
        </w:rPr>
      </w:pPr>
      <m:oMathPara>
        <m:oMath>
          <m:r>
            <m:rPr>
              <m:sty m:val="p"/>
            </m:rPr>
            <w:rPr>
              <w:rFonts w:ascii="Cambria Math" w:hAnsiTheme="majorHAnsi"/>
              <w:szCs w:val="22"/>
            </w:rPr>
            <m:t>confidence=Support</m:t>
          </m:r>
          <m:d>
            <m:dPr>
              <m:ctrlPr>
                <w:rPr>
                  <w:rFonts w:ascii="Cambria Math" w:hAnsiTheme="majorHAnsi"/>
                  <w:szCs w:val="22"/>
                </w:rPr>
              </m:ctrlPr>
            </m:dPr>
            <m:e>
              <m:r>
                <m:rPr>
                  <m:sty m:val="p"/>
                </m:rPr>
                <w:rPr>
                  <w:rFonts w:ascii="Cambria Math" w:hAnsiTheme="majorHAnsi"/>
                  <w:szCs w:val="22"/>
                </w:rPr>
                <m:t>A|</m:t>
              </m:r>
              <m:r>
                <m:rPr>
                  <m:sty m:val="p"/>
                </m:rPr>
                <w:rPr>
                  <w:rFonts w:ascii="Cambria Math" w:hAnsiTheme="majorHAnsi"/>
                  <w:color w:val="545454"/>
                  <w:szCs w:val="22"/>
                  <w:shd w:val="clear" w:color="auto" w:fill="FFFFFF"/>
                </w:rPr>
                <m:t>B</m:t>
              </m:r>
              <m:ctrlPr>
                <w:rPr>
                  <w:rFonts w:ascii="Cambria Math" w:hAnsiTheme="majorHAnsi"/>
                  <w:color w:val="545454"/>
                  <w:szCs w:val="22"/>
                  <w:shd w:val="clear" w:color="auto" w:fill="FFFFFF"/>
                </w:rPr>
              </m:ctrlPr>
            </m:e>
          </m:d>
          <m:r>
            <m:rPr>
              <m:sty m:val="p"/>
            </m:rPr>
            <w:rPr>
              <w:rFonts w:ascii="Cambria Math" w:hAnsiTheme="majorHAnsi"/>
              <w:szCs w:val="22"/>
            </w:rPr>
            <m:t>=</m:t>
          </m:r>
          <m:f>
            <m:fPr>
              <m:ctrlPr>
                <w:rPr>
                  <w:rFonts w:ascii="Cambria Math" w:hAnsiTheme="majorHAnsi"/>
                  <w:szCs w:val="22"/>
                </w:rPr>
              </m:ctrlPr>
            </m:fPr>
            <m:num>
              <m:r>
                <w:rPr>
                  <w:rFonts w:ascii="Cambria Math" w:hAnsi="Cambria Math"/>
                  <w:szCs w:val="22"/>
                </w:rPr>
                <m:t>Number Transaction Contain A and B</m:t>
              </m:r>
            </m:num>
            <m:den>
              <m:r>
                <w:rPr>
                  <w:rFonts w:ascii="Cambria Math" w:hAnsi="Cambria Math"/>
                  <w:szCs w:val="22"/>
                </w:rPr>
                <m:t>Number Transaction Contain A</m:t>
              </m:r>
            </m:den>
          </m:f>
        </m:oMath>
      </m:oMathPara>
    </w:p>
    <w:p w:rsidR="003C088F" w:rsidRPr="003C088F" w:rsidRDefault="003C088F" w:rsidP="003C088F">
      <w:pPr>
        <w:jc w:val="both"/>
        <w:rPr>
          <w:rFonts w:ascii="Times New Roman" w:hAnsi="Times New Roman"/>
        </w:rPr>
      </w:pPr>
    </w:p>
    <w:p w:rsidR="003C088F" w:rsidRDefault="003C088F" w:rsidP="003C088F">
      <w:pPr>
        <w:ind w:left="720"/>
        <w:jc w:val="both"/>
        <w:rPr>
          <w:rFonts w:ascii="Times New Roman" w:hAnsi="Times New Roman"/>
        </w:rPr>
      </w:pPr>
    </w:p>
    <w:p w:rsidR="003C088F" w:rsidRDefault="003C088F" w:rsidP="003C088F">
      <w:pPr>
        <w:pStyle w:val="Section"/>
      </w:pPr>
      <w:r>
        <w:t>Result and discussion</w:t>
      </w:r>
    </w:p>
    <w:p w:rsidR="003C088F" w:rsidRDefault="003C088F" w:rsidP="003C088F">
      <w:pPr>
        <w:jc w:val="both"/>
        <w:rPr>
          <w:rFonts w:ascii="Times New Roman" w:hAnsi="Times New Roman"/>
        </w:rPr>
      </w:pPr>
      <w:r>
        <w:rPr>
          <w:rFonts w:ascii="Times New Roman" w:hAnsi="Times New Roman"/>
        </w:rPr>
        <w:t>In this study, raw data was collected consisting of 12,000 sales transactions of several types of drugs. From the collected data, conversion is carried out in tabular form</w:t>
      </w:r>
      <w:r w:rsidR="0021157F">
        <w:rPr>
          <w:rFonts w:ascii="Times New Roman" w:hAnsi="Times New Roman"/>
        </w:rPr>
        <w:fldChar w:fldCharType="begin" w:fldLock="1"/>
      </w:r>
      <w:r w:rsidR="00270643">
        <w:rPr>
          <w:rFonts w:ascii="Times New Roman" w:hAnsi="Times New Roman"/>
        </w:rPr>
        <w:instrText>ADDIN CSL_CITATION {"citationItems":[{"id":"ITEM-1","itemData":{"abstract":"Computer technology and the internet do present many conveniences in business. Includes a web- based recruitment decision support system. In the current system, PT. X received a job application file sent to the office of PT. X, after that applicants await calls from PT. X work for the interview. Such conditions make the performance of PT. X work is considered ineffective and inefficient. Therefore we need a web-based employee recruitment system that can solve this problem. The method used in the construction of this system is the analytical method hierarchy process which is carried out in several stages, namely data collection, system requirements analysis, system analysis and design, system development, and ends with testing and revision. As a result, with a web-based recruitment system, the recruitment process is effective and efficient","author":[{"dropping-particle":"","family":"Kusumo","given":"Haryo","non-dropping-particle":"","parse-names":false,"suffix":""},{"dropping-particle":"","family":"Rakasiwi","given":"Sindhu","non-dropping-particle":"","parse-names":false,"suffix":""}],"container-title":"JURNAL ILMIAH EKONOMI DAN BISNIS","id":"ITEM-1","issued":{"date-parts":[["2020"]]},"title":"Sistem Pendukung Keputusan Rekrutmen Pada Perusahaan Outsourcing Berbasis Web","type":"article-journal"},"uris":["http://www.mendeley.com/documents/?uuid=02cb3c03-822e-4370-a635-910b35e781a9"]}],"mendeley":{"formattedCitation":"[18]","plainTextFormattedCitation":"[18]","previouslyFormattedCitation":"[18]"},"properties":{"noteIndex":0},"schema":"https://github.com/citation-style-language/schema/raw/master/csl-citation.json"}</w:instrText>
      </w:r>
      <w:r w:rsidR="0021157F">
        <w:rPr>
          <w:rFonts w:ascii="Times New Roman" w:hAnsi="Times New Roman"/>
        </w:rPr>
        <w:fldChar w:fldCharType="separate"/>
      </w:r>
      <w:r w:rsidR="0021157F" w:rsidRPr="007E22B5">
        <w:rPr>
          <w:rFonts w:ascii="Times New Roman" w:hAnsi="Times New Roman"/>
          <w:noProof/>
        </w:rPr>
        <w:t>[18]</w:t>
      </w:r>
      <w:r w:rsidR="0021157F">
        <w:rPr>
          <w:rFonts w:ascii="Times New Roman" w:hAnsi="Times New Roman"/>
        </w:rPr>
        <w:fldChar w:fldCharType="end"/>
      </w:r>
      <w:r w:rsidR="0021157F" w:rsidRPr="000D514A">
        <w:rPr>
          <w:rFonts w:ascii="Times New Roman" w:hAnsi="Times New Roman"/>
        </w:rPr>
        <w:t xml:space="preserve"> </w:t>
      </w:r>
      <w:r>
        <w:rPr>
          <w:rFonts w:ascii="Times New Roman" w:hAnsi="Times New Roman"/>
        </w:rPr>
        <w:t xml:space="preserve"> which can be seen in Table 1 to facilitate data processing</w:t>
      </w:r>
    </w:p>
    <w:p w:rsidR="003C088F" w:rsidRDefault="003C088F" w:rsidP="003C088F">
      <w:pPr>
        <w:pStyle w:val="ListParagraph"/>
        <w:jc w:val="center"/>
        <w:rPr>
          <w:rFonts w:ascii="Times New Roman" w:hAnsi="Times New Roman" w:cs="Times New Roman"/>
        </w:rPr>
      </w:pPr>
    </w:p>
    <w:p w:rsidR="003C088F" w:rsidRDefault="003C088F">
      <w:pPr>
        <w:rPr>
          <w:rFonts w:ascii="Times New Roman" w:eastAsiaTheme="minorHAnsi" w:hAnsi="Times New Roman"/>
          <w:szCs w:val="22"/>
          <w:lang w:val="en-US"/>
        </w:rPr>
      </w:pPr>
      <w:r>
        <w:rPr>
          <w:rFonts w:ascii="Times New Roman" w:hAnsi="Times New Roman"/>
        </w:rPr>
        <w:br w:type="page"/>
      </w:r>
    </w:p>
    <w:p w:rsidR="003C088F" w:rsidRDefault="003C088F" w:rsidP="003C088F">
      <w:pPr>
        <w:pStyle w:val="ListParagraph"/>
        <w:jc w:val="center"/>
        <w:rPr>
          <w:rFonts w:ascii="Times New Roman" w:hAnsi="Times New Roman" w:cs="Times New Roman"/>
        </w:rPr>
      </w:pPr>
      <w:r>
        <w:rPr>
          <w:rFonts w:ascii="Times New Roman" w:hAnsi="Times New Roman" w:cs="Times New Roman"/>
        </w:rPr>
        <w:lastRenderedPageBreak/>
        <w:t>Table 1. Tabular Format Table of Drug Sales Transactions</w:t>
      </w:r>
    </w:p>
    <w:p w:rsidR="003C088F" w:rsidRDefault="003C088F" w:rsidP="003C088F">
      <w:pPr>
        <w:pStyle w:val="ListParagraph"/>
        <w:jc w:val="center"/>
        <w:rPr>
          <w:rFonts w:ascii="Times New Roman" w:hAnsi="Times New Roman" w:cs="Times New Roman"/>
        </w:rPr>
      </w:pPr>
    </w:p>
    <w:p w:rsidR="003C088F" w:rsidRDefault="003C088F" w:rsidP="003C088F">
      <w:pPr>
        <w:pStyle w:val="ListParagraph"/>
        <w:jc w:val="center"/>
        <w:rPr>
          <w:rFonts w:ascii="Times New Roman" w:hAnsi="Times New Roman" w:cs="Times New Roman"/>
        </w:rPr>
      </w:pPr>
      <w:r w:rsidRPr="00AD039D">
        <w:rPr>
          <w:noProof/>
        </w:rPr>
        <w:drawing>
          <wp:inline distT="0" distB="0" distL="0" distR="0" wp14:anchorId="506DCD2F" wp14:editId="1F656BA1">
            <wp:extent cx="5255895" cy="1876425"/>
            <wp:effectExtent l="0" t="0" r="190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1" r="34431" b="45412"/>
                    <a:stretch/>
                  </pic:blipFill>
                  <pic:spPr bwMode="auto">
                    <a:xfrm>
                      <a:off x="0" y="0"/>
                      <a:ext cx="5289258" cy="1888336"/>
                    </a:xfrm>
                    <a:prstGeom prst="rect">
                      <a:avLst/>
                    </a:prstGeom>
                    <a:noFill/>
                    <a:ln>
                      <a:noFill/>
                    </a:ln>
                    <a:extLst>
                      <a:ext uri="{53640926-AAD7-44D8-BBD7-CCE9431645EC}">
                        <a14:shadowObscured xmlns:a14="http://schemas.microsoft.com/office/drawing/2010/main"/>
                      </a:ext>
                    </a:extLst>
                  </pic:spPr>
                </pic:pic>
              </a:graphicData>
            </a:graphic>
          </wp:inline>
        </w:drawing>
      </w:r>
    </w:p>
    <w:p w:rsidR="009A0487" w:rsidRDefault="003C088F" w:rsidP="003C088F">
      <w:pPr>
        <w:pStyle w:val="BodytextIndented"/>
        <w:ind w:firstLine="0"/>
        <w:rPr>
          <w:rFonts w:ascii="Times New Roman" w:hAnsi="Times New Roman"/>
        </w:rPr>
      </w:pPr>
      <w:r>
        <w:rPr>
          <w:rFonts w:ascii="Times New Roman" w:hAnsi="Times New Roman"/>
        </w:rPr>
        <w:t xml:space="preserve">The application used in this testing process is </w:t>
      </w:r>
      <w:proofErr w:type="spellStart"/>
      <w:r>
        <w:rPr>
          <w:rFonts w:ascii="Times New Roman" w:hAnsi="Times New Roman"/>
        </w:rPr>
        <w:t>RapidMiner</w:t>
      </w:r>
      <w:proofErr w:type="spellEnd"/>
      <w:r>
        <w:rPr>
          <w:rFonts w:ascii="Times New Roman" w:hAnsi="Times New Roman"/>
        </w:rPr>
        <w:t xml:space="preserve"> studio version 9.2. The testing process using the Rapid Miner application consists of several stages, namely (1) add data which is the collection of tabular data on drug sales transactions that have been stored in excel format; (2) selecting data, the process of selecting data is carried out to check the data to be used; (3) the </w:t>
      </w:r>
      <w:proofErr w:type="spellStart"/>
      <w:r>
        <w:rPr>
          <w:rFonts w:ascii="Times New Roman" w:hAnsi="Times New Roman"/>
        </w:rPr>
        <w:t>Apriori</w:t>
      </w:r>
      <w:proofErr w:type="spellEnd"/>
      <w:r>
        <w:rPr>
          <w:rFonts w:ascii="Times New Roman" w:hAnsi="Times New Roman"/>
        </w:rPr>
        <w:t xml:space="preserve"> Algorithm process is a process of combining data with operations related to the </w:t>
      </w:r>
      <w:proofErr w:type="spellStart"/>
      <w:r>
        <w:rPr>
          <w:rFonts w:ascii="Times New Roman" w:hAnsi="Times New Roman"/>
        </w:rPr>
        <w:t>Apriori</w:t>
      </w:r>
      <w:proofErr w:type="spellEnd"/>
      <w:r>
        <w:rPr>
          <w:rFonts w:ascii="Times New Roman" w:hAnsi="Times New Roman"/>
        </w:rPr>
        <w:t xml:space="preserve"> Algorithm; (4) running results, the process of seeing the final results of the application of the </w:t>
      </w:r>
      <w:proofErr w:type="spellStart"/>
      <w:r>
        <w:rPr>
          <w:rFonts w:ascii="Times New Roman" w:hAnsi="Times New Roman"/>
        </w:rPr>
        <w:t>Apriori</w:t>
      </w:r>
      <w:proofErr w:type="spellEnd"/>
      <w:r>
        <w:rPr>
          <w:rFonts w:ascii="Times New Roman" w:hAnsi="Times New Roman"/>
        </w:rPr>
        <w:t xml:space="preserve"> Algorithm in the Rapid Miner Application.</w:t>
      </w:r>
    </w:p>
    <w:p w:rsidR="003C088F" w:rsidRPr="003C088F" w:rsidRDefault="003C088F" w:rsidP="003C088F">
      <w:pPr>
        <w:pStyle w:val="ListParagraph"/>
        <w:ind w:left="0"/>
        <w:jc w:val="both"/>
        <w:rPr>
          <w:rFonts w:ascii="Times New Roman" w:hAnsi="Times New Roman" w:cs="Times New Roman"/>
          <w:i/>
        </w:rPr>
      </w:pPr>
      <w:r w:rsidRPr="003C088F">
        <w:rPr>
          <w:rFonts w:ascii="Times New Roman" w:hAnsi="Times New Roman" w:cs="Times New Roman"/>
          <w:i/>
        </w:rPr>
        <w:t>3.1 Add Data</w:t>
      </w:r>
    </w:p>
    <w:p w:rsidR="003C088F" w:rsidRDefault="003C088F" w:rsidP="003C088F">
      <w:pPr>
        <w:pStyle w:val="ListParagraph"/>
        <w:ind w:left="0"/>
        <w:jc w:val="both"/>
        <w:rPr>
          <w:rFonts w:ascii="Times New Roman" w:hAnsi="Times New Roman" w:cs="Times New Roman"/>
        </w:rPr>
      </w:pPr>
      <w:r>
        <w:rPr>
          <w:rFonts w:ascii="Times New Roman" w:hAnsi="Times New Roman" w:cs="Times New Roman"/>
        </w:rPr>
        <w:t>Add data which is tabular data retrieval of drug sales transactions that have been saved in excel format. Add data can be done by clicking import data, and looking for the required data in the repository, it can be seen in Figure 1</w:t>
      </w:r>
    </w:p>
    <w:p w:rsidR="003C088F" w:rsidRPr="003C088F" w:rsidRDefault="003C088F" w:rsidP="003C088F">
      <w:pPr>
        <w:pStyle w:val="ListParagraph"/>
        <w:ind w:left="0"/>
        <w:jc w:val="both"/>
        <w:rPr>
          <w:rFonts w:ascii="Times New Roman" w:hAnsi="Times New Roman" w:cs="Times New Roman"/>
          <w:i/>
        </w:rPr>
      </w:pPr>
      <w:r w:rsidRPr="003C088F">
        <w:rPr>
          <w:rFonts w:ascii="Times New Roman" w:hAnsi="Times New Roman" w:cs="Times New Roman"/>
          <w:i/>
        </w:rPr>
        <w:t>3.2 Selecting Data</w:t>
      </w:r>
    </w:p>
    <w:p w:rsidR="003C088F" w:rsidRDefault="003C088F" w:rsidP="003C088F">
      <w:pPr>
        <w:pStyle w:val="ListParagraph"/>
        <w:ind w:left="0"/>
        <w:jc w:val="both"/>
        <w:rPr>
          <w:rFonts w:ascii="Times New Roman" w:hAnsi="Times New Roman" w:cs="Times New Roman"/>
        </w:rPr>
      </w:pPr>
      <w:r>
        <w:rPr>
          <w:rFonts w:ascii="Times New Roman" w:hAnsi="Times New Roman" w:cs="Times New Roman"/>
        </w:rPr>
        <w:t>The process of selecting data is carried out to cross-check the data to be used in data processing, the selected data is tabular data on drug sales transactions including drug names and transaction frequency, can be seen in Figure 2</w:t>
      </w:r>
    </w:p>
    <w:p w:rsidR="003C088F" w:rsidRPr="003C088F" w:rsidRDefault="003C088F" w:rsidP="003C088F">
      <w:pPr>
        <w:pStyle w:val="ListParagraph"/>
        <w:spacing w:after="0"/>
        <w:ind w:left="0"/>
        <w:jc w:val="both"/>
        <w:rPr>
          <w:rFonts w:ascii="Times New Roman" w:hAnsi="Times New Roman" w:cs="Times New Roman"/>
          <w:i/>
        </w:rPr>
      </w:pPr>
      <w:r w:rsidRPr="003C088F">
        <w:rPr>
          <w:rFonts w:ascii="Times New Roman" w:hAnsi="Times New Roman" w:cs="Times New Roman"/>
          <w:i/>
        </w:rPr>
        <w:t xml:space="preserve">3.3 </w:t>
      </w:r>
      <w:proofErr w:type="spellStart"/>
      <w:r w:rsidRPr="003C088F">
        <w:rPr>
          <w:rFonts w:ascii="Times New Roman" w:hAnsi="Times New Roman" w:cs="Times New Roman"/>
          <w:i/>
        </w:rPr>
        <w:t>Apriori</w:t>
      </w:r>
      <w:proofErr w:type="spellEnd"/>
      <w:r w:rsidRPr="003C088F">
        <w:rPr>
          <w:rFonts w:ascii="Times New Roman" w:hAnsi="Times New Roman" w:cs="Times New Roman"/>
          <w:i/>
        </w:rPr>
        <w:t xml:space="preserve"> Algorithm Process</w:t>
      </w:r>
    </w:p>
    <w:p w:rsidR="003C088F" w:rsidRDefault="003C088F" w:rsidP="003C088F">
      <w:pPr>
        <w:pStyle w:val="BodytextIndented"/>
        <w:ind w:firstLine="0"/>
        <w:rPr>
          <w:rFonts w:ascii="Times New Roman" w:hAnsi="Times New Roman"/>
        </w:rPr>
      </w:pPr>
      <w:r>
        <w:rPr>
          <w:rFonts w:ascii="Times New Roman" w:hAnsi="Times New Roman"/>
        </w:rPr>
        <w:t xml:space="preserve">After going through the process of adding data and selecting data, the next step is to apply the </w:t>
      </w:r>
      <w:proofErr w:type="spellStart"/>
      <w:r>
        <w:rPr>
          <w:rFonts w:ascii="Times New Roman" w:hAnsi="Times New Roman"/>
        </w:rPr>
        <w:t>Apriori</w:t>
      </w:r>
      <w:proofErr w:type="spellEnd"/>
      <w:r>
        <w:rPr>
          <w:rFonts w:ascii="Times New Roman" w:hAnsi="Times New Roman"/>
        </w:rPr>
        <w:t xml:space="preserve"> Algorithm process to Rapid Miner by dragging and dropping the repository and operator tabs. The process of combining tabular data and the </w:t>
      </w:r>
      <w:proofErr w:type="spellStart"/>
      <w:r>
        <w:rPr>
          <w:rFonts w:ascii="Times New Roman" w:hAnsi="Times New Roman"/>
        </w:rPr>
        <w:t>Apriori</w:t>
      </w:r>
      <w:proofErr w:type="spellEnd"/>
      <w:r>
        <w:rPr>
          <w:rFonts w:ascii="Times New Roman" w:hAnsi="Times New Roman"/>
        </w:rPr>
        <w:t xml:space="preserve"> Algorithm function operator can be seen in Figure 3.</w:t>
      </w:r>
    </w:p>
    <w:p w:rsidR="003C088F" w:rsidRPr="003C088F" w:rsidRDefault="003C088F" w:rsidP="003C088F">
      <w:pPr>
        <w:pStyle w:val="ListParagraph"/>
        <w:spacing w:after="0"/>
        <w:ind w:left="0"/>
        <w:jc w:val="both"/>
        <w:rPr>
          <w:rFonts w:ascii="Times New Roman" w:hAnsi="Times New Roman" w:cs="Times New Roman"/>
          <w:i/>
        </w:rPr>
      </w:pPr>
      <w:r w:rsidRPr="003C088F">
        <w:rPr>
          <w:rFonts w:ascii="Times New Roman" w:hAnsi="Times New Roman" w:cs="Times New Roman"/>
          <w:i/>
        </w:rPr>
        <w:t xml:space="preserve">3.4 </w:t>
      </w:r>
      <w:proofErr w:type="spellStart"/>
      <w:r w:rsidRPr="003C088F">
        <w:rPr>
          <w:rFonts w:ascii="Times New Roman" w:hAnsi="Times New Roman" w:cs="Times New Roman"/>
          <w:i/>
        </w:rPr>
        <w:t>Apriori</w:t>
      </w:r>
      <w:proofErr w:type="spellEnd"/>
      <w:r w:rsidRPr="003C088F">
        <w:rPr>
          <w:rFonts w:ascii="Times New Roman" w:hAnsi="Times New Roman" w:cs="Times New Roman"/>
          <w:i/>
        </w:rPr>
        <w:t xml:space="preserve"> Algorithm Running Results</w:t>
      </w:r>
    </w:p>
    <w:p w:rsidR="003C088F" w:rsidRDefault="003C088F" w:rsidP="003C088F">
      <w:pPr>
        <w:pStyle w:val="ListParagraph"/>
        <w:ind w:left="0"/>
        <w:jc w:val="both"/>
        <w:rPr>
          <w:rFonts w:ascii="Times New Roman" w:hAnsi="Times New Roman" w:cs="Times New Roman"/>
        </w:rPr>
      </w:pPr>
      <w:r>
        <w:rPr>
          <w:rFonts w:ascii="Times New Roman" w:hAnsi="Times New Roman" w:cs="Times New Roman"/>
        </w:rPr>
        <w:t xml:space="preserve">At this stage an analysis of the application of the </w:t>
      </w:r>
      <w:proofErr w:type="spellStart"/>
      <w:r>
        <w:rPr>
          <w:rFonts w:ascii="Times New Roman" w:hAnsi="Times New Roman" w:cs="Times New Roman"/>
        </w:rPr>
        <w:t>Apriori</w:t>
      </w:r>
      <w:proofErr w:type="spellEnd"/>
      <w:r>
        <w:rPr>
          <w:rFonts w:ascii="Times New Roman" w:hAnsi="Times New Roman" w:cs="Times New Roman"/>
        </w:rPr>
        <w:t xml:space="preserve"> Algorithm will be generated with drug sales transaction data, the results of the analysis can be seen in Figure 4</w:t>
      </w:r>
    </w:p>
    <w:p w:rsidR="003C088F" w:rsidRDefault="003C088F" w:rsidP="003C088F">
      <w:pPr>
        <w:pStyle w:val="BodytextIndented"/>
        <w:ind w:firstLine="0"/>
      </w:pPr>
      <w:r>
        <w:rPr>
          <w:noProof/>
        </w:rPr>
        <w:lastRenderedPageBreak/>
        <w:drawing>
          <wp:anchor distT="0" distB="0" distL="114300" distR="114300" simplePos="0" relativeHeight="251662336" behindDoc="0" locked="0" layoutInCell="1" allowOverlap="1" wp14:anchorId="10DEB404" wp14:editId="4AACBD97">
            <wp:simplePos x="0" y="0"/>
            <wp:positionH relativeFrom="margin">
              <wp:align>center</wp:align>
            </wp:positionH>
            <wp:positionV relativeFrom="paragraph">
              <wp:posOffset>0</wp:posOffset>
            </wp:positionV>
            <wp:extent cx="5429250" cy="2879939"/>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b="5644"/>
                    <a:stretch/>
                  </pic:blipFill>
                  <pic:spPr bwMode="auto">
                    <a:xfrm>
                      <a:off x="0" y="0"/>
                      <a:ext cx="5429250" cy="28799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088F" w:rsidRDefault="003C088F" w:rsidP="003C088F">
      <w:pPr>
        <w:pStyle w:val="ListParagraph"/>
        <w:ind w:left="709"/>
        <w:jc w:val="center"/>
        <w:rPr>
          <w:rFonts w:ascii="Times New Roman" w:hAnsi="Times New Roman" w:cs="Times New Roman"/>
        </w:rPr>
      </w:pPr>
      <w:r>
        <w:rPr>
          <w:rFonts w:ascii="Times New Roman" w:hAnsi="Times New Roman" w:cs="Times New Roman"/>
        </w:rPr>
        <w:t>Figure 1. Add Data</w:t>
      </w:r>
    </w:p>
    <w:p w:rsidR="00757026" w:rsidRDefault="00757026" w:rsidP="003C088F">
      <w:pPr>
        <w:pStyle w:val="BodytextIndented"/>
        <w:ind w:firstLine="0"/>
      </w:pPr>
    </w:p>
    <w:p w:rsidR="00757026" w:rsidRDefault="00757026" w:rsidP="003C088F">
      <w:pPr>
        <w:pStyle w:val="BodytextIndented"/>
        <w:ind w:firstLine="0"/>
      </w:pPr>
      <w:r>
        <w:rPr>
          <w:noProof/>
        </w:rPr>
        <w:drawing>
          <wp:anchor distT="0" distB="0" distL="114300" distR="114300" simplePos="0" relativeHeight="251659264" behindDoc="1" locked="0" layoutInCell="1" allowOverlap="1" wp14:anchorId="5FF23646" wp14:editId="6A191543">
            <wp:simplePos x="0" y="0"/>
            <wp:positionH relativeFrom="margin">
              <wp:align>center</wp:align>
            </wp:positionH>
            <wp:positionV relativeFrom="paragraph">
              <wp:posOffset>5715</wp:posOffset>
            </wp:positionV>
            <wp:extent cx="5429250" cy="28968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b="5074"/>
                    <a:stretch/>
                  </pic:blipFill>
                  <pic:spPr bwMode="auto">
                    <a:xfrm>
                      <a:off x="0" y="0"/>
                      <a:ext cx="5429250" cy="2896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088F" w:rsidRDefault="003C088F"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3C088F">
      <w:pPr>
        <w:pStyle w:val="BodytextIndented"/>
        <w:ind w:firstLine="0"/>
      </w:pPr>
    </w:p>
    <w:p w:rsidR="00757026" w:rsidRDefault="00757026" w:rsidP="00757026">
      <w:pPr>
        <w:pStyle w:val="ListParagraph"/>
        <w:ind w:left="709"/>
        <w:jc w:val="center"/>
        <w:rPr>
          <w:rFonts w:ascii="Times New Roman" w:hAnsi="Times New Roman" w:cs="Times New Roman"/>
        </w:rPr>
      </w:pPr>
      <w:r>
        <w:rPr>
          <w:rFonts w:ascii="Times New Roman" w:hAnsi="Times New Roman" w:cs="Times New Roman"/>
        </w:rPr>
        <w:t>Figure 2. Selecting Data</w:t>
      </w:r>
    </w:p>
    <w:p w:rsidR="00757026" w:rsidRDefault="00757026" w:rsidP="000D514A">
      <w:pPr>
        <w:pStyle w:val="BodytextIndented"/>
        <w:ind w:firstLine="0"/>
        <w:jc w:val="center"/>
        <w:rPr>
          <w:rFonts w:ascii="Times New Roman" w:hAnsi="Times New Roman"/>
        </w:rPr>
      </w:pPr>
      <w:r>
        <w:rPr>
          <w:noProof/>
        </w:rPr>
        <w:lastRenderedPageBreak/>
        <w:drawing>
          <wp:anchor distT="0" distB="0" distL="114300" distR="114300" simplePos="0" relativeHeight="251661312" behindDoc="0" locked="0" layoutInCell="1" allowOverlap="1" wp14:anchorId="5F519284" wp14:editId="576EB05D">
            <wp:simplePos x="0" y="0"/>
            <wp:positionH relativeFrom="margin">
              <wp:align>center</wp:align>
            </wp:positionH>
            <wp:positionV relativeFrom="paragraph">
              <wp:posOffset>0</wp:posOffset>
            </wp:positionV>
            <wp:extent cx="5204625" cy="276225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b="5594"/>
                    <a:stretch/>
                  </pic:blipFill>
                  <pic:spPr bwMode="auto">
                    <a:xfrm>
                      <a:off x="0" y="0"/>
                      <a:ext cx="5204625" cy="2762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rPr>
        <w:t xml:space="preserve">Figure 3. The </w:t>
      </w:r>
      <w:proofErr w:type="spellStart"/>
      <w:r>
        <w:rPr>
          <w:rFonts w:ascii="Times New Roman" w:hAnsi="Times New Roman"/>
        </w:rPr>
        <w:t>Apriori</w:t>
      </w:r>
      <w:proofErr w:type="spellEnd"/>
      <w:r>
        <w:rPr>
          <w:rFonts w:ascii="Times New Roman" w:hAnsi="Times New Roman"/>
        </w:rPr>
        <w:t xml:space="preserve"> Algorithm Process</w:t>
      </w:r>
    </w:p>
    <w:p w:rsidR="00757026" w:rsidRDefault="000D514A" w:rsidP="00757026">
      <w:pPr>
        <w:pStyle w:val="ListParagraph"/>
        <w:ind w:left="709"/>
        <w:jc w:val="center"/>
        <w:rPr>
          <w:rFonts w:ascii="Times New Roman" w:hAnsi="Times New Roman" w:cs="Times New Roman"/>
        </w:rPr>
      </w:pPr>
      <w:r>
        <w:rPr>
          <w:noProof/>
        </w:rPr>
        <w:drawing>
          <wp:anchor distT="0" distB="0" distL="114300" distR="114300" simplePos="0" relativeHeight="251660288" behindDoc="0" locked="0" layoutInCell="1" allowOverlap="1" wp14:anchorId="4C70B487" wp14:editId="1ACA8998">
            <wp:simplePos x="0" y="0"/>
            <wp:positionH relativeFrom="margin">
              <wp:align>center</wp:align>
            </wp:positionH>
            <wp:positionV relativeFrom="paragraph">
              <wp:posOffset>330835</wp:posOffset>
            </wp:positionV>
            <wp:extent cx="5200650" cy="2733675"/>
            <wp:effectExtent l="0" t="0" r="0" b="952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b="6500"/>
                    <a:stretch/>
                  </pic:blipFill>
                  <pic:spPr bwMode="auto">
                    <a:xfrm>
                      <a:off x="0" y="0"/>
                      <a:ext cx="5200650" cy="2733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57026" w:rsidRDefault="00757026" w:rsidP="003C088F">
      <w:pPr>
        <w:pStyle w:val="BodytextIndented"/>
        <w:ind w:firstLine="0"/>
      </w:pPr>
    </w:p>
    <w:p w:rsidR="00757026" w:rsidRDefault="00757026" w:rsidP="00757026">
      <w:pPr>
        <w:pStyle w:val="ListParagraph"/>
        <w:ind w:left="709"/>
        <w:jc w:val="center"/>
        <w:rPr>
          <w:rFonts w:ascii="Times New Roman" w:hAnsi="Times New Roman" w:cs="Times New Roman"/>
        </w:rPr>
      </w:pPr>
      <w:r>
        <w:rPr>
          <w:rFonts w:ascii="Times New Roman" w:hAnsi="Times New Roman" w:cs="Times New Roman"/>
        </w:rPr>
        <w:t xml:space="preserve">Figure 4. Running </w:t>
      </w:r>
      <w:proofErr w:type="spellStart"/>
      <w:r>
        <w:rPr>
          <w:rFonts w:ascii="Times New Roman" w:hAnsi="Times New Roman" w:cs="Times New Roman"/>
        </w:rPr>
        <w:t>Apriori</w:t>
      </w:r>
      <w:proofErr w:type="spellEnd"/>
      <w:r>
        <w:rPr>
          <w:rFonts w:ascii="Times New Roman" w:hAnsi="Times New Roman" w:cs="Times New Roman"/>
        </w:rPr>
        <w:t xml:space="preserve"> Algorithm Results</w:t>
      </w:r>
    </w:p>
    <w:p w:rsidR="000D514A" w:rsidRDefault="000D514A" w:rsidP="000D514A">
      <w:pPr>
        <w:rPr>
          <w:rFonts w:ascii="Times New Roman" w:hAnsi="Times New Roman"/>
        </w:rPr>
      </w:pPr>
    </w:p>
    <w:p w:rsidR="000D514A" w:rsidRDefault="000D514A" w:rsidP="000D514A">
      <w:pPr>
        <w:pStyle w:val="Section"/>
      </w:pPr>
      <w:r w:rsidRPr="000D514A">
        <w:t>Conclusion</w:t>
      </w:r>
    </w:p>
    <w:p w:rsidR="000D514A" w:rsidRPr="000D514A" w:rsidRDefault="000D514A" w:rsidP="000D514A">
      <w:pPr>
        <w:rPr>
          <w:rFonts w:ascii="Times New Roman" w:hAnsi="Times New Roman"/>
        </w:rPr>
      </w:pPr>
      <w:r w:rsidRPr="000D514A">
        <w:rPr>
          <w:rFonts w:ascii="Times New Roman" w:hAnsi="Times New Roman"/>
        </w:rPr>
        <w:t>From the process of calculating drug sales transactions using the Apriori Algorithm, the resulting trends in drug purchases are:</w:t>
      </w:r>
    </w:p>
    <w:p w:rsidR="000D514A" w:rsidRDefault="000D514A" w:rsidP="000D514A">
      <w:pPr>
        <w:pStyle w:val="ListParagraph"/>
        <w:numPr>
          <w:ilvl w:val="0"/>
          <w:numId w:val="5"/>
        </w:numPr>
        <w:rPr>
          <w:rFonts w:ascii="Times New Roman" w:hAnsi="Times New Roman" w:cs="Times New Roman"/>
        </w:rPr>
      </w:pPr>
      <w:r>
        <w:rPr>
          <w:rFonts w:ascii="Times New Roman" w:hAnsi="Times New Roman" w:cs="Times New Roman"/>
        </w:rPr>
        <w:t xml:space="preserve">If you buy </w:t>
      </w:r>
      <w:proofErr w:type="spellStart"/>
      <w:r>
        <w:rPr>
          <w:rFonts w:ascii="Times New Roman" w:hAnsi="Times New Roman" w:cs="Times New Roman"/>
        </w:rPr>
        <w:t>Asamefenamat</w:t>
      </w:r>
      <w:proofErr w:type="spellEnd"/>
      <w:r>
        <w:rPr>
          <w:rFonts w:ascii="Times New Roman" w:hAnsi="Times New Roman" w:cs="Times New Roman"/>
        </w:rPr>
        <w:t xml:space="preserve"> you will buy </w:t>
      </w:r>
      <w:proofErr w:type="spellStart"/>
      <w:r>
        <w:rPr>
          <w:rFonts w:ascii="Times New Roman" w:hAnsi="Times New Roman" w:cs="Times New Roman"/>
        </w:rPr>
        <w:t>amoxillin</w:t>
      </w:r>
      <w:proofErr w:type="spellEnd"/>
      <w:r>
        <w:rPr>
          <w:rFonts w:ascii="Times New Roman" w:hAnsi="Times New Roman" w:cs="Times New Roman"/>
        </w:rPr>
        <w:t xml:space="preserve"> with 62% confidence</w:t>
      </w:r>
    </w:p>
    <w:p w:rsidR="000D514A" w:rsidRDefault="000D514A" w:rsidP="000D514A">
      <w:pPr>
        <w:pStyle w:val="ListParagraph"/>
        <w:numPr>
          <w:ilvl w:val="0"/>
          <w:numId w:val="5"/>
        </w:numPr>
        <w:rPr>
          <w:rFonts w:ascii="Times New Roman" w:hAnsi="Times New Roman" w:cs="Times New Roman"/>
        </w:rPr>
      </w:pPr>
      <w:r>
        <w:rPr>
          <w:rFonts w:ascii="Times New Roman" w:hAnsi="Times New Roman" w:cs="Times New Roman"/>
        </w:rPr>
        <w:t xml:space="preserve">If you buy </w:t>
      </w:r>
      <w:proofErr w:type="spellStart"/>
      <w:r>
        <w:rPr>
          <w:rFonts w:ascii="Times New Roman" w:hAnsi="Times New Roman" w:cs="Times New Roman"/>
        </w:rPr>
        <w:t>Amixilin</w:t>
      </w:r>
      <w:proofErr w:type="spellEnd"/>
      <w:r>
        <w:rPr>
          <w:rFonts w:ascii="Times New Roman" w:hAnsi="Times New Roman" w:cs="Times New Roman"/>
        </w:rPr>
        <w:t xml:space="preserve">, you will buy </w:t>
      </w:r>
      <w:proofErr w:type="spellStart"/>
      <w:r>
        <w:rPr>
          <w:rFonts w:ascii="Times New Roman" w:hAnsi="Times New Roman" w:cs="Times New Roman"/>
        </w:rPr>
        <w:t>Asamefenamat</w:t>
      </w:r>
      <w:proofErr w:type="spellEnd"/>
      <w:r>
        <w:rPr>
          <w:rFonts w:ascii="Times New Roman" w:hAnsi="Times New Roman" w:cs="Times New Roman"/>
        </w:rPr>
        <w:t xml:space="preserve"> with 55% confidence</w:t>
      </w:r>
    </w:p>
    <w:p w:rsidR="000D514A" w:rsidRDefault="000D514A" w:rsidP="000D514A">
      <w:pPr>
        <w:pStyle w:val="ListParagraph"/>
        <w:numPr>
          <w:ilvl w:val="0"/>
          <w:numId w:val="5"/>
        </w:numPr>
        <w:rPr>
          <w:rFonts w:ascii="Times New Roman" w:hAnsi="Times New Roman" w:cs="Times New Roman"/>
        </w:rPr>
      </w:pPr>
      <w:r>
        <w:rPr>
          <w:rFonts w:ascii="Times New Roman" w:hAnsi="Times New Roman" w:cs="Times New Roman"/>
        </w:rPr>
        <w:t xml:space="preserve">If you buy </w:t>
      </w:r>
      <w:proofErr w:type="spellStart"/>
      <w:r>
        <w:rPr>
          <w:rFonts w:ascii="Times New Roman" w:hAnsi="Times New Roman" w:cs="Times New Roman"/>
        </w:rPr>
        <w:t>Cefradoxil</w:t>
      </w:r>
      <w:proofErr w:type="spellEnd"/>
      <w:r>
        <w:rPr>
          <w:rFonts w:ascii="Times New Roman" w:hAnsi="Times New Roman" w:cs="Times New Roman"/>
        </w:rPr>
        <w:t xml:space="preserve">, you will buy </w:t>
      </w:r>
      <w:proofErr w:type="spellStart"/>
      <w:r>
        <w:rPr>
          <w:rFonts w:ascii="Times New Roman" w:hAnsi="Times New Roman" w:cs="Times New Roman"/>
        </w:rPr>
        <w:t>amoxillin</w:t>
      </w:r>
      <w:proofErr w:type="spellEnd"/>
      <w:r>
        <w:rPr>
          <w:rFonts w:ascii="Times New Roman" w:hAnsi="Times New Roman" w:cs="Times New Roman"/>
        </w:rPr>
        <w:t xml:space="preserve"> with 61% confidence</w:t>
      </w:r>
    </w:p>
    <w:p w:rsidR="000D514A" w:rsidRDefault="000D514A" w:rsidP="000D514A">
      <w:pPr>
        <w:pStyle w:val="ListParagraph"/>
        <w:numPr>
          <w:ilvl w:val="0"/>
          <w:numId w:val="5"/>
        </w:numPr>
        <w:rPr>
          <w:rFonts w:ascii="Times New Roman" w:hAnsi="Times New Roman" w:cs="Times New Roman"/>
        </w:rPr>
      </w:pPr>
      <w:r>
        <w:rPr>
          <w:rFonts w:ascii="Times New Roman" w:hAnsi="Times New Roman" w:cs="Times New Roman"/>
        </w:rPr>
        <w:t xml:space="preserve">If you buy </w:t>
      </w:r>
      <w:proofErr w:type="spellStart"/>
      <w:r>
        <w:rPr>
          <w:rFonts w:ascii="Times New Roman" w:hAnsi="Times New Roman" w:cs="Times New Roman"/>
        </w:rPr>
        <w:t>Asamefenamat</w:t>
      </w:r>
      <w:proofErr w:type="spellEnd"/>
      <w:r>
        <w:rPr>
          <w:rFonts w:ascii="Times New Roman" w:hAnsi="Times New Roman" w:cs="Times New Roman"/>
        </w:rPr>
        <w:t xml:space="preserve"> and </w:t>
      </w:r>
      <w:proofErr w:type="spellStart"/>
      <w:r>
        <w:rPr>
          <w:rFonts w:ascii="Times New Roman" w:hAnsi="Times New Roman" w:cs="Times New Roman"/>
        </w:rPr>
        <w:t>Sanmol</w:t>
      </w:r>
      <w:proofErr w:type="spellEnd"/>
      <w:r>
        <w:rPr>
          <w:rFonts w:ascii="Times New Roman" w:hAnsi="Times New Roman" w:cs="Times New Roman"/>
        </w:rPr>
        <w:t xml:space="preserve">, you will buy </w:t>
      </w:r>
      <w:proofErr w:type="spellStart"/>
      <w:r>
        <w:rPr>
          <w:rFonts w:ascii="Times New Roman" w:hAnsi="Times New Roman" w:cs="Times New Roman"/>
        </w:rPr>
        <w:t>Amoxilin</w:t>
      </w:r>
      <w:proofErr w:type="spellEnd"/>
      <w:r>
        <w:rPr>
          <w:rFonts w:ascii="Times New Roman" w:hAnsi="Times New Roman" w:cs="Times New Roman"/>
        </w:rPr>
        <w:t xml:space="preserve"> with a confidence of 52%</w:t>
      </w:r>
    </w:p>
    <w:p w:rsidR="000D514A" w:rsidRDefault="000D514A" w:rsidP="000D514A">
      <w:pPr>
        <w:pStyle w:val="ListParagraph"/>
        <w:numPr>
          <w:ilvl w:val="0"/>
          <w:numId w:val="5"/>
        </w:numPr>
        <w:rPr>
          <w:rFonts w:ascii="Times New Roman" w:hAnsi="Times New Roman" w:cs="Times New Roman"/>
        </w:rPr>
      </w:pPr>
      <w:r>
        <w:rPr>
          <w:rFonts w:ascii="Times New Roman" w:hAnsi="Times New Roman" w:cs="Times New Roman"/>
        </w:rPr>
        <w:t xml:space="preserve">If you buy </w:t>
      </w:r>
      <w:proofErr w:type="spellStart"/>
      <w:r>
        <w:rPr>
          <w:rFonts w:ascii="Times New Roman" w:hAnsi="Times New Roman" w:cs="Times New Roman"/>
        </w:rPr>
        <w:t>Amoxilin</w:t>
      </w:r>
      <w:proofErr w:type="spellEnd"/>
      <w:r>
        <w:rPr>
          <w:rFonts w:ascii="Times New Roman" w:hAnsi="Times New Roman" w:cs="Times New Roman"/>
        </w:rPr>
        <w:t xml:space="preserve"> and </w:t>
      </w:r>
      <w:proofErr w:type="spellStart"/>
      <w:r>
        <w:rPr>
          <w:rFonts w:ascii="Times New Roman" w:hAnsi="Times New Roman" w:cs="Times New Roman"/>
        </w:rPr>
        <w:t>Anastan</w:t>
      </w:r>
      <w:proofErr w:type="spellEnd"/>
      <w:r>
        <w:rPr>
          <w:rFonts w:ascii="Times New Roman" w:hAnsi="Times New Roman" w:cs="Times New Roman"/>
        </w:rPr>
        <w:t xml:space="preserve">, you will buy </w:t>
      </w:r>
      <w:proofErr w:type="spellStart"/>
      <w:r>
        <w:rPr>
          <w:rFonts w:ascii="Times New Roman" w:hAnsi="Times New Roman" w:cs="Times New Roman"/>
        </w:rPr>
        <w:t>Asamefenamat</w:t>
      </w:r>
      <w:proofErr w:type="spellEnd"/>
      <w:r>
        <w:rPr>
          <w:rFonts w:ascii="Times New Roman" w:hAnsi="Times New Roman" w:cs="Times New Roman"/>
        </w:rPr>
        <w:t xml:space="preserve"> with 51% confidence</w:t>
      </w:r>
    </w:p>
    <w:p w:rsidR="000D514A" w:rsidRDefault="000D514A" w:rsidP="000D514A">
      <w:pPr>
        <w:pStyle w:val="ListParagraph"/>
        <w:numPr>
          <w:ilvl w:val="0"/>
          <w:numId w:val="5"/>
        </w:numPr>
        <w:rPr>
          <w:rFonts w:ascii="Times New Roman" w:hAnsi="Times New Roman" w:cs="Times New Roman"/>
        </w:rPr>
      </w:pPr>
      <w:r>
        <w:rPr>
          <w:rFonts w:ascii="Times New Roman" w:hAnsi="Times New Roman" w:cs="Times New Roman"/>
        </w:rPr>
        <w:t xml:space="preserve">If you buy </w:t>
      </w:r>
      <w:proofErr w:type="spellStart"/>
      <w:r>
        <w:rPr>
          <w:rFonts w:ascii="Times New Roman" w:hAnsi="Times New Roman" w:cs="Times New Roman"/>
        </w:rPr>
        <w:t>Asamefenamat</w:t>
      </w:r>
      <w:proofErr w:type="spellEnd"/>
      <w:r>
        <w:rPr>
          <w:rFonts w:ascii="Times New Roman" w:hAnsi="Times New Roman" w:cs="Times New Roman"/>
        </w:rPr>
        <w:t xml:space="preserve"> and </w:t>
      </w:r>
      <w:proofErr w:type="spellStart"/>
      <w:r>
        <w:rPr>
          <w:rFonts w:ascii="Times New Roman" w:hAnsi="Times New Roman" w:cs="Times New Roman"/>
        </w:rPr>
        <w:t>Redoxon</w:t>
      </w:r>
      <w:proofErr w:type="spellEnd"/>
      <w:r>
        <w:rPr>
          <w:rFonts w:ascii="Times New Roman" w:hAnsi="Times New Roman" w:cs="Times New Roman"/>
        </w:rPr>
        <w:t xml:space="preserve">, you will buy </w:t>
      </w:r>
      <w:proofErr w:type="spellStart"/>
      <w:r>
        <w:rPr>
          <w:rFonts w:ascii="Times New Roman" w:hAnsi="Times New Roman" w:cs="Times New Roman"/>
        </w:rPr>
        <w:t>Amoxilin</w:t>
      </w:r>
      <w:proofErr w:type="spellEnd"/>
      <w:r>
        <w:rPr>
          <w:rFonts w:ascii="Times New Roman" w:hAnsi="Times New Roman" w:cs="Times New Roman"/>
        </w:rPr>
        <w:t xml:space="preserve"> with 50% confidence</w:t>
      </w:r>
    </w:p>
    <w:p w:rsidR="000D514A" w:rsidRDefault="000D514A" w:rsidP="000D514A">
      <w:pPr>
        <w:jc w:val="both"/>
        <w:rPr>
          <w:rFonts w:ascii="Times New Roman" w:hAnsi="Times New Roman"/>
        </w:rPr>
      </w:pPr>
      <w:r w:rsidRPr="000D514A">
        <w:rPr>
          <w:rFonts w:ascii="Times New Roman" w:hAnsi="Times New Roman"/>
        </w:rPr>
        <w:lastRenderedPageBreak/>
        <w:t xml:space="preserve">Based on the test results using the </w:t>
      </w:r>
      <w:proofErr w:type="spellStart"/>
      <w:r w:rsidRPr="000D514A">
        <w:rPr>
          <w:rFonts w:ascii="Times New Roman" w:hAnsi="Times New Roman"/>
        </w:rPr>
        <w:t>Apriori</w:t>
      </w:r>
      <w:proofErr w:type="spellEnd"/>
      <w:r w:rsidRPr="000D514A">
        <w:rPr>
          <w:rFonts w:ascii="Times New Roman" w:hAnsi="Times New Roman"/>
        </w:rPr>
        <w:t xml:space="preserve"> Algorithm with a predetermined minimum value of support and minimum confidence, a drug purchase transaction pattern is produced based on the tendency to purchase drugs purchased by consumers. The results of this test will make it easier for employees to arrange the placement of drug displays as a promotional strategy and also make it easier to monitor drug supplies.</w:t>
      </w:r>
    </w:p>
    <w:p w:rsidR="00270643" w:rsidRDefault="00270643" w:rsidP="00806D98">
      <w:pPr>
        <w:pStyle w:val="BodytextIndented"/>
        <w:rPr>
          <w:lang w:val="en-GB" w:eastAsia="ja-JP"/>
        </w:rPr>
      </w:pPr>
    </w:p>
    <w:p w:rsidR="00270643" w:rsidRPr="00806D98" w:rsidRDefault="00270643" w:rsidP="00806D98">
      <w:pPr>
        <w:pStyle w:val="BodytextIndented"/>
        <w:rPr>
          <w:lang w:val="en-GB" w:eastAsia="ja-JP"/>
        </w:rPr>
      </w:pPr>
    </w:p>
    <w:p w:rsidR="008A45F3" w:rsidRPr="00806D98" w:rsidRDefault="008A45F3" w:rsidP="008A45F3">
      <w:pPr>
        <w:rPr>
          <w:rFonts w:ascii="Times New Roman" w:hAnsi="Times New Roman"/>
          <w:b/>
          <w:lang w:eastAsia="ja-JP"/>
        </w:rPr>
      </w:pPr>
      <w:r w:rsidRPr="00806D98">
        <w:rPr>
          <w:rFonts w:ascii="Times New Roman" w:hAnsi="Times New Roman" w:hint="eastAsia"/>
          <w:b/>
          <w:lang w:eastAsia="ja-JP"/>
        </w:rPr>
        <w:t>References</w:t>
      </w:r>
    </w:p>
    <w:p w:rsidR="00270643" w:rsidRPr="00270643" w:rsidRDefault="008A45F3" w:rsidP="00270643">
      <w:pPr>
        <w:widowControl w:val="0"/>
        <w:autoSpaceDE w:val="0"/>
        <w:autoSpaceDN w:val="0"/>
        <w:adjustRightInd w:val="0"/>
        <w:ind w:left="640" w:hanging="640"/>
        <w:rPr>
          <w:rFonts w:ascii="Times New Roman" w:hAnsi="Times New Roman"/>
          <w:noProof/>
          <w:szCs w:val="24"/>
        </w:rPr>
      </w:pPr>
      <w:r>
        <w:rPr>
          <w:rFonts w:ascii="Times New Roman" w:hAnsi="Times New Roman"/>
          <w:lang w:eastAsia="ja-JP"/>
        </w:rPr>
        <w:fldChar w:fldCharType="begin" w:fldLock="1"/>
      </w:r>
      <w:r>
        <w:rPr>
          <w:rFonts w:ascii="Times New Roman" w:hAnsi="Times New Roman"/>
          <w:lang w:eastAsia="ja-JP"/>
        </w:rPr>
        <w:instrText xml:space="preserve">ADDIN Mendeley Bibliography CSL_BIBLIOGRAPHY </w:instrText>
      </w:r>
      <w:r>
        <w:rPr>
          <w:rFonts w:ascii="Times New Roman" w:hAnsi="Times New Roman"/>
          <w:lang w:eastAsia="ja-JP"/>
        </w:rPr>
        <w:fldChar w:fldCharType="separate"/>
      </w:r>
      <w:r w:rsidR="00270643" w:rsidRPr="00270643">
        <w:rPr>
          <w:rFonts w:ascii="Times New Roman" w:hAnsi="Times New Roman"/>
          <w:noProof/>
          <w:szCs w:val="24"/>
        </w:rPr>
        <w:t>[1]</w:t>
      </w:r>
      <w:r w:rsidR="00270643" w:rsidRPr="00270643">
        <w:rPr>
          <w:rFonts w:ascii="Times New Roman" w:hAnsi="Times New Roman"/>
          <w:noProof/>
          <w:szCs w:val="24"/>
        </w:rPr>
        <w:tab/>
        <w:t xml:space="preserve"> Han J, Kamber M and Pei J 2012 </w:t>
      </w:r>
      <w:r w:rsidR="00270643" w:rsidRPr="00270643">
        <w:rPr>
          <w:rFonts w:ascii="Times New Roman" w:hAnsi="Times New Roman"/>
          <w:i/>
          <w:iCs/>
          <w:noProof/>
          <w:szCs w:val="24"/>
        </w:rPr>
        <w:t>Data Mining: Concepts and Techniques</w:t>
      </w:r>
    </w:p>
    <w:p w:rsidR="00270643" w:rsidRPr="00270643" w:rsidRDefault="00270643" w:rsidP="00270643">
      <w:pPr>
        <w:widowControl w:val="0"/>
        <w:autoSpaceDE w:val="0"/>
        <w:autoSpaceDN w:val="0"/>
        <w:adjustRightInd w:val="0"/>
        <w:ind w:left="640" w:hanging="640"/>
        <w:rPr>
          <w:rFonts w:ascii="Times New Roman" w:hAnsi="Times New Roman"/>
          <w:noProof/>
          <w:szCs w:val="24"/>
        </w:rPr>
      </w:pPr>
      <w:r w:rsidRPr="00270643">
        <w:rPr>
          <w:rFonts w:ascii="Times New Roman" w:hAnsi="Times New Roman"/>
          <w:noProof/>
          <w:szCs w:val="24"/>
        </w:rPr>
        <w:t>[2]</w:t>
      </w:r>
      <w:r w:rsidRPr="00270643">
        <w:rPr>
          <w:rFonts w:ascii="Times New Roman" w:hAnsi="Times New Roman"/>
          <w:noProof/>
          <w:szCs w:val="24"/>
        </w:rPr>
        <w:tab/>
        <w:t xml:space="preserve"> Sowmya R and Suneetha K R 2017 Data Mining with Big Data </w:t>
      </w:r>
      <w:r w:rsidRPr="00270643">
        <w:rPr>
          <w:rFonts w:ascii="Times New Roman" w:hAnsi="Times New Roman"/>
          <w:i/>
          <w:iCs/>
          <w:noProof/>
          <w:szCs w:val="24"/>
        </w:rPr>
        <w:t>Proceedings of 2017 11th International Conference on Intelligent Systems and Control, ISCO 2017</w:t>
      </w:r>
    </w:p>
    <w:p w:rsidR="00270643" w:rsidRPr="00270643" w:rsidRDefault="00270643" w:rsidP="00270643">
      <w:pPr>
        <w:widowControl w:val="0"/>
        <w:autoSpaceDE w:val="0"/>
        <w:autoSpaceDN w:val="0"/>
        <w:adjustRightInd w:val="0"/>
        <w:ind w:left="640" w:hanging="640"/>
        <w:rPr>
          <w:rFonts w:ascii="Times New Roman" w:hAnsi="Times New Roman"/>
          <w:noProof/>
          <w:szCs w:val="24"/>
        </w:rPr>
      </w:pPr>
      <w:r w:rsidRPr="00270643">
        <w:rPr>
          <w:rFonts w:ascii="Times New Roman" w:hAnsi="Times New Roman"/>
          <w:noProof/>
          <w:szCs w:val="24"/>
        </w:rPr>
        <w:t>[3]</w:t>
      </w:r>
      <w:r w:rsidRPr="00270643">
        <w:rPr>
          <w:rFonts w:ascii="Times New Roman" w:hAnsi="Times New Roman"/>
          <w:noProof/>
          <w:szCs w:val="24"/>
        </w:rPr>
        <w:tab/>
        <w:t xml:space="preserve"> Witten I H, Frank E, Hall M A and Pal C J 2016 </w:t>
      </w:r>
      <w:r w:rsidRPr="00270643">
        <w:rPr>
          <w:rFonts w:ascii="Times New Roman" w:hAnsi="Times New Roman"/>
          <w:i/>
          <w:iCs/>
          <w:noProof/>
          <w:szCs w:val="24"/>
        </w:rPr>
        <w:t>Data Mining: Practical Machine Learning Tools and Techniques</w:t>
      </w:r>
    </w:p>
    <w:p w:rsidR="00270643" w:rsidRPr="00270643" w:rsidRDefault="00270643" w:rsidP="00270643">
      <w:pPr>
        <w:widowControl w:val="0"/>
        <w:autoSpaceDE w:val="0"/>
        <w:autoSpaceDN w:val="0"/>
        <w:adjustRightInd w:val="0"/>
        <w:ind w:left="640" w:hanging="640"/>
        <w:rPr>
          <w:rFonts w:ascii="Times New Roman" w:hAnsi="Times New Roman"/>
          <w:noProof/>
          <w:szCs w:val="24"/>
        </w:rPr>
      </w:pPr>
      <w:r w:rsidRPr="00270643">
        <w:rPr>
          <w:rFonts w:ascii="Times New Roman" w:hAnsi="Times New Roman"/>
          <w:noProof/>
          <w:szCs w:val="24"/>
        </w:rPr>
        <w:t>[4]</w:t>
      </w:r>
      <w:r w:rsidRPr="00270643">
        <w:rPr>
          <w:rFonts w:ascii="Times New Roman" w:hAnsi="Times New Roman"/>
          <w:noProof/>
          <w:szCs w:val="24"/>
        </w:rPr>
        <w:tab/>
        <w:t xml:space="preserve"> Wu X, Kumar V, Ross Q J, Ghosh J, Yang Q, Motoda H, McLachlan G J, Ng A, Liu B, Yu P S, Zhou Z H, Steinbach M, Hand D J and Steinberg D 2008 Top 10 algorithms in data mining </w:t>
      </w:r>
      <w:r w:rsidRPr="00270643">
        <w:rPr>
          <w:rFonts w:ascii="Times New Roman" w:hAnsi="Times New Roman"/>
          <w:i/>
          <w:iCs/>
          <w:noProof/>
          <w:szCs w:val="24"/>
        </w:rPr>
        <w:t>Knowl. Inf. Syst.</w:t>
      </w:r>
    </w:p>
    <w:p w:rsidR="00270643" w:rsidRPr="00270643" w:rsidRDefault="00270643" w:rsidP="00270643">
      <w:pPr>
        <w:widowControl w:val="0"/>
        <w:autoSpaceDE w:val="0"/>
        <w:autoSpaceDN w:val="0"/>
        <w:adjustRightInd w:val="0"/>
        <w:ind w:left="640" w:hanging="640"/>
        <w:rPr>
          <w:rFonts w:ascii="Times New Roman" w:hAnsi="Times New Roman"/>
          <w:noProof/>
          <w:szCs w:val="24"/>
        </w:rPr>
      </w:pPr>
      <w:r w:rsidRPr="00270643">
        <w:rPr>
          <w:rFonts w:ascii="Times New Roman" w:hAnsi="Times New Roman"/>
          <w:noProof/>
          <w:szCs w:val="24"/>
        </w:rPr>
        <w:t>[5]</w:t>
      </w:r>
      <w:r w:rsidRPr="00270643">
        <w:rPr>
          <w:rFonts w:ascii="Times New Roman" w:hAnsi="Times New Roman"/>
          <w:noProof/>
          <w:szCs w:val="24"/>
        </w:rPr>
        <w:tab/>
        <w:t xml:space="preserve"> Inokuchi A, Washio T and Motoda H 2000 An apriori-based algorithm for mining frequent substructures from graph data </w:t>
      </w:r>
      <w:r w:rsidRPr="00270643">
        <w:rPr>
          <w:rFonts w:ascii="Times New Roman" w:hAnsi="Times New Roman"/>
          <w:i/>
          <w:iCs/>
          <w:noProof/>
          <w:szCs w:val="24"/>
        </w:rPr>
        <w:t>Lecture Notes in Computer Science (including subseries Lecture Notes in Artificial Intelligence and Lecture Notes in Bioinformatics)</w:t>
      </w:r>
    </w:p>
    <w:p w:rsidR="00270643" w:rsidRPr="00270643" w:rsidRDefault="00270643" w:rsidP="00270643">
      <w:pPr>
        <w:widowControl w:val="0"/>
        <w:autoSpaceDE w:val="0"/>
        <w:autoSpaceDN w:val="0"/>
        <w:adjustRightInd w:val="0"/>
        <w:ind w:left="640" w:hanging="640"/>
        <w:rPr>
          <w:rFonts w:ascii="Times New Roman" w:hAnsi="Times New Roman"/>
          <w:noProof/>
          <w:szCs w:val="24"/>
        </w:rPr>
      </w:pPr>
      <w:r w:rsidRPr="00270643">
        <w:rPr>
          <w:rFonts w:ascii="Times New Roman" w:hAnsi="Times New Roman"/>
          <w:noProof/>
          <w:szCs w:val="24"/>
        </w:rPr>
        <w:t>[6]</w:t>
      </w:r>
      <w:r w:rsidRPr="00270643">
        <w:rPr>
          <w:rFonts w:ascii="Times New Roman" w:hAnsi="Times New Roman"/>
          <w:noProof/>
          <w:szCs w:val="24"/>
        </w:rPr>
        <w:tab/>
        <w:t xml:space="preserve"> Yu S 2010 A kind of improved algorithm for weighted Apriori and application to data mining </w:t>
      </w:r>
      <w:r w:rsidRPr="00270643">
        <w:rPr>
          <w:rFonts w:ascii="Times New Roman" w:hAnsi="Times New Roman"/>
          <w:i/>
          <w:iCs/>
          <w:noProof/>
          <w:szCs w:val="24"/>
        </w:rPr>
        <w:t>ICCSE 2010 - 5th International Conference on Computer Science and Education, Final Program and Book of Abstracts</w:t>
      </w:r>
    </w:p>
    <w:p w:rsidR="00270643" w:rsidRPr="00270643" w:rsidRDefault="00270643" w:rsidP="00270643">
      <w:pPr>
        <w:widowControl w:val="0"/>
        <w:autoSpaceDE w:val="0"/>
        <w:autoSpaceDN w:val="0"/>
        <w:adjustRightInd w:val="0"/>
        <w:ind w:left="640" w:hanging="640"/>
        <w:rPr>
          <w:rFonts w:ascii="Times New Roman" w:hAnsi="Times New Roman"/>
          <w:noProof/>
          <w:szCs w:val="24"/>
        </w:rPr>
      </w:pPr>
      <w:r w:rsidRPr="00270643">
        <w:rPr>
          <w:rFonts w:ascii="Times New Roman" w:hAnsi="Times New Roman"/>
          <w:noProof/>
          <w:szCs w:val="24"/>
        </w:rPr>
        <w:t>[7]</w:t>
      </w:r>
      <w:r w:rsidRPr="00270643">
        <w:rPr>
          <w:rFonts w:ascii="Times New Roman" w:hAnsi="Times New Roman"/>
          <w:noProof/>
          <w:szCs w:val="24"/>
        </w:rPr>
        <w:tab/>
        <w:t xml:space="preserve"> Oliver R L and Swan J E 1989 Consumer Perceptions of Interpersonal Equity and Satisfaction in Transactions: A Field Survey Approach </w:t>
      </w:r>
      <w:r w:rsidRPr="00270643">
        <w:rPr>
          <w:rFonts w:ascii="Times New Roman" w:hAnsi="Times New Roman"/>
          <w:i/>
          <w:iCs/>
          <w:noProof/>
          <w:szCs w:val="24"/>
        </w:rPr>
        <w:t>J. Mark.</w:t>
      </w:r>
    </w:p>
    <w:p w:rsidR="00270643" w:rsidRPr="00270643" w:rsidRDefault="00270643" w:rsidP="00270643">
      <w:pPr>
        <w:widowControl w:val="0"/>
        <w:autoSpaceDE w:val="0"/>
        <w:autoSpaceDN w:val="0"/>
        <w:adjustRightInd w:val="0"/>
        <w:ind w:left="640" w:hanging="640"/>
        <w:rPr>
          <w:rFonts w:ascii="Times New Roman" w:hAnsi="Times New Roman"/>
          <w:noProof/>
          <w:szCs w:val="24"/>
        </w:rPr>
      </w:pPr>
      <w:r w:rsidRPr="00270643">
        <w:rPr>
          <w:rFonts w:ascii="Times New Roman" w:hAnsi="Times New Roman"/>
          <w:noProof/>
          <w:szCs w:val="24"/>
        </w:rPr>
        <w:t>[8]</w:t>
      </w:r>
      <w:r w:rsidRPr="00270643">
        <w:rPr>
          <w:rFonts w:ascii="Times New Roman" w:hAnsi="Times New Roman"/>
          <w:noProof/>
          <w:szCs w:val="24"/>
        </w:rPr>
        <w:tab/>
        <w:t xml:space="preserve"> Vulcano G, Van Ryzin G and Ratliff R 2012 Estimating primary demand for substitutable products from sales transaction data </w:t>
      </w:r>
      <w:r w:rsidRPr="00270643">
        <w:rPr>
          <w:rFonts w:ascii="Times New Roman" w:hAnsi="Times New Roman"/>
          <w:i/>
          <w:iCs/>
          <w:noProof/>
          <w:szCs w:val="24"/>
        </w:rPr>
        <w:t>Oper. Res.</w:t>
      </w:r>
    </w:p>
    <w:p w:rsidR="00270643" w:rsidRPr="00270643" w:rsidRDefault="00270643" w:rsidP="00270643">
      <w:pPr>
        <w:widowControl w:val="0"/>
        <w:autoSpaceDE w:val="0"/>
        <w:autoSpaceDN w:val="0"/>
        <w:adjustRightInd w:val="0"/>
        <w:ind w:left="640" w:hanging="640"/>
        <w:rPr>
          <w:rFonts w:ascii="Times New Roman" w:hAnsi="Times New Roman"/>
          <w:noProof/>
          <w:szCs w:val="24"/>
        </w:rPr>
      </w:pPr>
      <w:r w:rsidRPr="00270643">
        <w:rPr>
          <w:rFonts w:ascii="Times New Roman" w:hAnsi="Times New Roman"/>
          <w:noProof/>
          <w:szCs w:val="24"/>
        </w:rPr>
        <w:t>[9]</w:t>
      </w:r>
      <w:r w:rsidRPr="00270643">
        <w:rPr>
          <w:rFonts w:ascii="Times New Roman" w:hAnsi="Times New Roman"/>
          <w:noProof/>
          <w:szCs w:val="24"/>
        </w:rPr>
        <w:tab/>
        <w:t xml:space="preserve"> Zahay D, Peltier J, Schultz D E and Griffin A 2004 The role of transactional versus relational data in IMC programs: Bringing customer data together </w:t>
      </w:r>
      <w:r w:rsidRPr="00270643">
        <w:rPr>
          <w:rFonts w:ascii="Times New Roman" w:hAnsi="Times New Roman"/>
          <w:i/>
          <w:iCs/>
          <w:noProof/>
          <w:szCs w:val="24"/>
        </w:rPr>
        <w:t>J. Advert. Res.</w:t>
      </w:r>
    </w:p>
    <w:p w:rsidR="00270643" w:rsidRPr="00270643" w:rsidRDefault="00270643" w:rsidP="00270643">
      <w:pPr>
        <w:widowControl w:val="0"/>
        <w:autoSpaceDE w:val="0"/>
        <w:autoSpaceDN w:val="0"/>
        <w:adjustRightInd w:val="0"/>
        <w:ind w:left="640" w:hanging="640"/>
        <w:rPr>
          <w:rFonts w:ascii="Times New Roman" w:hAnsi="Times New Roman"/>
          <w:noProof/>
          <w:szCs w:val="24"/>
        </w:rPr>
      </w:pPr>
      <w:r w:rsidRPr="00270643">
        <w:rPr>
          <w:rFonts w:ascii="Times New Roman" w:hAnsi="Times New Roman"/>
          <w:noProof/>
          <w:szCs w:val="24"/>
        </w:rPr>
        <w:t>[10]</w:t>
      </w:r>
      <w:r w:rsidRPr="00270643">
        <w:rPr>
          <w:rFonts w:ascii="Times New Roman" w:hAnsi="Times New Roman"/>
          <w:noProof/>
          <w:szCs w:val="24"/>
        </w:rPr>
        <w:tab/>
        <w:t xml:space="preserve"> Fleischmann M, Kuik R and Dekker R 2002 Controlling inventories with stochastic item returns: A basic model </w:t>
      </w:r>
      <w:r w:rsidRPr="00270643">
        <w:rPr>
          <w:rFonts w:ascii="Times New Roman" w:hAnsi="Times New Roman"/>
          <w:i/>
          <w:iCs/>
          <w:noProof/>
          <w:szCs w:val="24"/>
        </w:rPr>
        <w:t>Eur. J. Oper. Res.</w:t>
      </w:r>
    </w:p>
    <w:p w:rsidR="00270643" w:rsidRPr="00270643" w:rsidRDefault="00270643" w:rsidP="00270643">
      <w:pPr>
        <w:widowControl w:val="0"/>
        <w:autoSpaceDE w:val="0"/>
        <w:autoSpaceDN w:val="0"/>
        <w:adjustRightInd w:val="0"/>
        <w:ind w:left="640" w:hanging="640"/>
        <w:rPr>
          <w:rFonts w:ascii="Times New Roman" w:hAnsi="Times New Roman"/>
          <w:noProof/>
          <w:szCs w:val="24"/>
        </w:rPr>
      </w:pPr>
      <w:r w:rsidRPr="00270643">
        <w:rPr>
          <w:rFonts w:ascii="Times New Roman" w:hAnsi="Times New Roman"/>
          <w:noProof/>
          <w:szCs w:val="24"/>
        </w:rPr>
        <w:t>[11]</w:t>
      </w:r>
      <w:r w:rsidRPr="00270643">
        <w:rPr>
          <w:rFonts w:ascii="Times New Roman" w:hAnsi="Times New Roman"/>
          <w:noProof/>
          <w:szCs w:val="24"/>
        </w:rPr>
        <w:tab/>
        <w:t xml:space="preserve"> Management K and Mining D 2005 </w:t>
      </w:r>
      <w:r w:rsidRPr="00270643">
        <w:rPr>
          <w:rFonts w:ascii="Times New Roman" w:hAnsi="Times New Roman"/>
          <w:i/>
          <w:iCs/>
          <w:noProof/>
          <w:szCs w:val="24"/>
        </w:rPr>
        <w:t>Medical informatics : knowledge management and data mining in biomedicine</w:t>
      </w:r>
    </w:p>
    <w:p w:rsidR="00270643" w:rsidRPr="00270643" w:rsidRDefault="00270643" w:rsidP="00270643">
      <w:pPr>
        <w:widowControl w:val="0"/>
        <w:autoSpaceDE w:val="0"/>
        <w:autoSpaceDN w:val="0"/>
        <w:adjustRightInd w:val="0"/>
        <w:ind w:left="640" w:hanging="640"/>
        <w:rPr>
          <w:rFonts w:ascii="Times New Roman" w:hAnsi="Times New Roman"/>
          <w:noProof/>
          <w:szCs w:val="24"/>
        </w:rPr>
      </w:pPr>
      <w:r w:rsidRPr="00270643">
        <w:rPr>
          <w:rFonts w:ascii="Times New Roman" w:hAnsi="Times New Roman"/>
          <w:noProof/>
          <w:szCs w:val="24"/>
        </w:rPr>
        <w:t>[12]</w:t>
      </w:r>
      <w:r w:rsidRPr="00270643">
        <w:rPr>
          <w:rFonts w:ascii="Times New Roman" w:hAnsi="Times New Roman"/>
          <w:noProof/>
          <w:szCs w:val="24"/>
        </w:rPr>
        <w:tab/>
        <w:t xml:space="preserve"> Peter J P and Olson J C 2009 </w:t>
      </w:r>
      <w:r w:rsidRPr="00270643">
        <w:rPr>
          <w:rFonts w:ascii="Times New Roman" w:hAnsi="Times New Roman"/>
          <w:i/>
          <w:iCs/>
          <w:noProof/>
          <w:szCs w:val="24"/>
        </w:rPr>
        <w:t>Consumer Behavior &amp; Marketing Strategy</w:t>
      </w:r>
    </w:p>
    <w:p w:rsidR="00270643" w:rsidRPr="00270643" w:rsidRDefault="00270643" w:rsidP="00270643">
      <w:pPr>
        <w:widowControl w:val="0"/>
        <w:autoSpaceDE w:val="0"/>
        <w:autoSpaceDN w:val="0"/>
        <w:adjustRightInd w:val="0"/>
        <w:ind w:left="640" w:hanging="640"/>
        <w:rPr>
          <w:rFonts w:ascii="Times New Roman" w:hAnsi="Times New Roman"/>
          <w:noProof/>
          <w:szCs w:val="24"/>
        </w:rPr>
      </w:pPr>
      <w:r w:rsidRPr="00270643">
        <w:rPr>
          <w:rFonts w:ascii="Times New Roman" w:hAnsi="Times New Roman"/>
          <w:noProof/>
          <w:szCs w:val="24"/>
        </w:rPr>
        <w:t>[13]</w:t>
      </w:r>
      <w:r w:rsidRPr="00270643">
        <w:rPr>
          <w:rFonts w:ascii="Times New Roman" w:hAnsi="Times New Roman"/>
          <w:noProof/>
          <w:szCs w:val="24"/>
        </w:rPr>
        <w:tab/>
        <w:t xml:space="preserve"> Stansfield M 2004 Internet marketing: strategy, implementation and practice </w:t>
      </w:r>
      <w:r w:rsidRPr="00270643">
        <w:rPr>
          <w:rFonts w:ascii="Times New Roman" w:hAnsi="Times New Roman"/>
          <w:i/>
          <w:iCs/>
          <w:noProof/>
          <w:szCs w:val="24"/>
        </w:rPr>
        <w:t>Int. J. Inf. Manage.</w:t>
      </w:r>
    </w:p>
    <w:p w:rsidR="00270643" w:rsidRPr="00270643" w:rsidRDefault="00270643" w:rsidP="00270643">
      <w:pPr>
        <w:widowControl w:val="0"/>
        <w:autoSpaceDE w:val="0"/>
        <w:autoSpaceDN w:val="0"/>
        <w:adjustRightInd w:val="0"/>
        <w:ind w:left="640" w:hanging="640"/>
        <w:rPr>
          <w:rFonts w:ascii="Times New Roman" w:hAnsi="Times New Roman"/>
          <w:noProof/>
          <w:szCs w:val="24"/>
        </w:rPr>
      </w:pPr>
      <w:r w:rsidRPr="00270643">
        <w:rPr>
          <w:rFonts w:ascii="Times New Roman" w:hAnsi="Times New Roman"/>
          <w:noProof/>
          <w:szCs w:val="24"/>
        </w:rPr>
        <w:t>[14]</w:t>
      </w:r>
      <w:r w:rsidRPr="00270643">
        <w:rPr>
          <w:rFonts w:ascii="Times New Roman" w:hAnsi="Times New Roman"/>
          <w:noProof/>
          <w:szCs w:val="24"/>
        </w:rPr>
        <w:tab/>
        <w:t xml:space="preserve"> Musalem E P and Dekker R 2005 Controlling inventories in a supply chain: A case study </w:t>
      </w:r>
      <w:r w:rsidRPr="00270643">
        <w:rPr>
          <w:rFonts w:ascii="Times New Roman" w:hAnsi="Times New Roman"/>
          <w:i/>
          <w:iCs/>
          <w:noProof/>
          <w:szCs w:val="24"/>
        </w:rPr>
        <w:t>International Journal of Production Economics</w:t>
      </w:r>
    </w:p>
    <w:p w:rsidR="00270643" w:rsidRPr="00270643" w:rsidRDefault="00270643" w:rsidP="00270643">
      <w:pPr>
        <w:widowControl w:val="0"/>
        <w:autoSpaceDE w:val="0"/>
        <w:autoSpaceDN w:val="0"/>
        <w:adjustRightInd w:val="0"/>
        <w:ind w:left="640" w:hanging="640"/>
        <w:rPr>
          <w:rFonts w:ascii="Times New Roman" w:hAnsi="Times New Roman"/>
          <w:noProof/>
          <w:szCs w:val="24"/>
        </w:rPr>
      </w:pPr>
      <w:r w:rsidRPr="00270643">
        <w:rPr>
          <w:rFonts w:ascii="Times New Roman" w:hAnsi="Times New Roman"/>
          <w:noProof/>
          <w:szCs w:val="24"/>
        </w:rPr>
        <w:t>[15]</w:t>
      </w:r>
      <w:r w:rsidRPr="00270643">
        <w:rPr>
          <w:rFonts w:ascii="Times New Roman" w:hAnsi="Times New Roman"/>
          <w:noProof/>
          <w:szCs w:val="24"/>
        </w:rPr>
        <w:tab/>
        <w:t xml:space="preserve"> Hegland M 2007 THE APRIORI ALGORITHM – A TUTORIAL</w:t>
      </w:r>
    </w:p>
    <w:p w:rsidR="00270643" w:rsidRPr="00270643" w:rsidRDefault="00270643" w:rsidP="00270643">
      <w:pPr>
        <w:widowControl w:val="0"/>
        <w:autoSpaceDE w:val="0"/>
        <w:autoSpaceDN w:val="0"/>
        <w:adjustRightInd w:val="0"/>
        <w:ind w:left="640" w:hanging="640"/>
        <w:rPr>
          <w:rFonts w:ascii="Times New Roman" w:hAnsi="Times New Roman"/>
          <w:noProof/>
          <w:szCs w:val="24"/>
        </w:rPr>
      </w:pPr>
      <w:r w:rsidRPr="00270643">
        <w:rPr>
          <w:rFonts w:ascii="Times New Roman" w:hAnsi="Times New Roman"/>
          <w:noProof/>
          <w:szCs w:val="24"/>
        </w:rPr>
        <w:t>[16]</w:t>
      </w:r>
      <w:r w:rsidRPr="00270643">
        <w:rPr>
          <w:rFonts w:ascii="Times New Roman" w:hAnsi="Times New Roman"/>
          <w:noProof/>
          <w:szCs w:val="24"/>
        </w:rPr>
        <w:tab/>
        <w:t xml:space="preserve"> Bhandari A, Gupta A and Das D 2015 Improvised apriori algorithm using frequent pattern tree for real time applications in data mining </w:t>
      </w:r>
      <w:r w:rsidRPr="00270643">
        <w:rPr>
          <w:rFonts w:ascii="Times New Roman" w:hAnsi="Times New Roman"/>
          <w:i/>
          <w:iCs/>
          <w:noProof/>
          <w:szCs w:val="24"/>
        </w:rPr>
        <w:t>Procedia Computer Science</w:t>
      </w:r>
    </w:p>
    <w:p w:rsidR="00270643" w:rsidRPr="00270643" w:rsidRDefault="00270643" w:rsidP="00270643">
      <w:pPr>
        <w:widowControl w:val="0"/>
        <w:autoSpaceDE w:val="0"/>
        <w:autoSpaceDN w:val="0"/>
        <w:adjustRightInd w:val="0"/>
        <w:ind w:left="640" w:hanging="640"/>
        <w:rPr>
          <w:rFonts w:ascii="Times New Roman" w:hAnsi="Times New Roman"/>
          <w:noProof/>
          <w:szCs w:val="24"/>
        </w:rPr>
      </w:pPr>
      <w:r w:rsidRPr="00270643">
        <w:rPr>
          <w:rFonts w:ascii="Times New Roman" w:hAnsi="Times New Roman"/>
          <w:noProof/>
          <w:szCs w:val="24"/>
        </w:rPr>
        <w:t>[17]</w:t>
      </w:r>
      <w:r w:rsidRPr="00270643">
        <w:rPr>
          <w:rFonts w:ascii="Times New Roman" w:hAnsi="Times New Roman"/>
          <w:noProof/>
          <w:szCs w:val="24"/>
        </w:rPr>
        <w:tab/>
        <w:t xml:space="preserve"> Kusumo H, Sediyono E and Marwata M 2019 Analisis Algoritma Apriori untuk Mendukung Strategi Promosi Perguruan Tinggi </w:t>
      </w:r>
      <w:r w:rsidRPr="00270643">
        <w:rPr>
          <w:rFonts w:ascii="Times New Roman" w:hAnsi="Times New Roman"/>
          <w:i/>
          <w:iCs/>
          <w:noProof/>
          <w:szCs w:val="24"/>
        </w:rPr>
        <w:t>Walisongo J. Inf. Technol.</w:t>
      </w:r>
    </w:p>
    <w:p w:rsidR="00270643" w:rsidRPr="00270643" w:rsidRDefault="00270643" w:rsidP="00270643">
      <w:pPr>
        <w:widowControl w:val="0"/>
        <w:autoSpaceDE w:val="0"/>
        <w:autoSpaceDN w:val="0"/>
        <w:adjustRightInd w:val="0"/>
        <w:ind w:left="640" w:hanging="640"/>
        <w:rPr>
          <w:rFonts w:ascii="Times New Roman" w:hAnsi="Times New Roman"/>
          <w:noProof/>
          <w:szCs w:val="24"/>
        </w:rPr>
      </w:pPr>
      <w:r w:rsidRPr="00270643">
        <w:rPr>
          <w:rFonts w:ascii="Times New Roman" w:hAnsi="Times New Roman"/>
          <w:noProof/>
          <w:szCs w:val="24"/>
        </w:rPr>
        <w:t>[18]</w:t>
      </w:r>
      <w:r w:rsidRPr="00270643">
        <w:rPr>
          <w:rFonts w:ascii="Times New Roman" w:hAnsi="Times New Roman"/>
          <w:noProof/>
          <w:szCs w:val="24"/>
        </w:rPr>
        <w:tab/>
        <w:t xml:space="preserve"> Kusumo H and Rakasiwi S 2020 Sistem Pendukung Keputusan Rekrutmen Pada Perusahaan Outsourcing Berbasis Web </w:t>
      </w:r>
      <w:r w:rsidRPr="00270643">
        <w:rPr>
          <w:rFonts w:ascii="Times New Roman" w:hAnsi="Times New Roman"/>
          <w:i/>
          <w:iCs/>
          <w:noProof/>
          <w:szCs w:val="24"/>
        </w:rPr>
        <w:t>J. Ilm. Ekon. DAN BISNIS</w:t>
      </w:r>
    </w:p>
    <w:p w:rsidR="00270643" w:rsidRPr="00270643" w:rsidRDefault="00270643" w:rsidP="00270643">
      <w:pPr>
        <w:widowControl w:val="0"/>
        <w:autoSpaceDE w:val="0"/>
        <w:autoSpaceDN w:val="0"/>
        <w:adjustRightInd w:val="0"/>
        <w:rPr>
          <w:rFonts w:ascii="Times New Roman" w:hAnsi="Times New Roman"/>
          <w:noProof/>
        </w:rPr>
      </w:pPr>
    </w:p>
    <w:p w:rsidR="00806D98" w:rsidRPr="000D514A" w:rsidRDefault="008A45F3" w:rsidP="00270643">
      <w:pPr>
        <w:widowControl w:val="0"/>
        <w:autoSpaceDE w:val="0"/>
        <w:autoSpaceDN w:val="0"/>
        <w:adjustRightInd w:val="0"/>
        <w:ind w:left="640" w:hanging="640"/>
        <w:rPr>
          <w:rFonts w:ascii="Times New Roman" w:hAnsi="Times New Roman"/>
          <w:lang w:eastAsia="ja-JP"/>
        </w:rPr>
      </w:pPr>
      <w:r>
        <w:rPr>
          <w:rFonts w:ascii="Times New Roman" w:hAnsi="Times New Roman"/>
          <w:lang w:eastAsia="ja-JP"/>
        </w:rPr>
        <w:fldChar w:fldCharType="end"/>
      </w:r>
    </w:p>
    <w:p w:rsidR="00B2061C" w:rsidRDefault="00B2061C" w:rsidP="00B2061C">
      <w:pPr>
        <w:bidi/>
        <w:jc w:val="both"/>
        <w:rPr>
          <w:rtl/>
        </w:rPr>
      </w:pPr>
    </w:p>
    <w:p w:rsidR="00B2061C" w:rsidRDefault="00B2061C" w:rsidP="00B2061C">
      <w:pPr>
        <w:bidi/>
        <w:jc w:val="both"/>
        <w:rPr>
          <w:rtl/>
        </w:rPr>
      </w:pPr>
    </w:p>
    <w:p w:rsidR="00B2061C" w:rsidRDefault="00B2061C" w:rsidP="00B2061C">
      <w:pPr>
        <w:bidi/>
        <w:jc w:val="both"/>
      </w:pPr>
    </w:p>
    <w:sectPr w:rsidR="00B2061C">
      <w:headerReference w:type="even" r:id="rId14"/>
      <w:headerReference w:type="default" r:id="rId15"/>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9AD" w:rsidRDefault="009F39AD">
      <w:pPr>
        <w:bidi/>
      </w:pPr>
      <w:r>
        <w:separator/>
      </w:r>
    </w:p>
  </w:endnote>
  <w:endnote w:type="continuationSeparator" w:id="0">
    <w:p w:rsidR="009F39AD" w:rsidRDefault="009F39AD">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9AD" w:rsidRPr="00043761" w:rsidRDefault="009F39AD">
      <w:pPr>
        <w:pStyle w:val="Bulleted"/>
        <w:numPr>
          <w:ilvl w:val="0"/>
          <w:numId w:val="0"/>
        </w:numPr>
        <w:rPr>
          <w:rFonts w:ascii="Sabon" w:hAnsi="Sabon"/>
          <w:color w:val="auto"/>
          <w:szCs w:val="20"/>
        </w:rPr>
      </w:pPr>
      <w:r>
        <w:separator/>
      </w:r>
    </w:p>
  </w:footnote>
  <w:footnote w:type="continuationSeparator" w:id="0">
    <w:p w:rsidR="009F39AD" w:rsidRDefault="009F39AD">
      <w:pPr>
        <w:bidi/>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87" w:rsidRDefault="009A0487">
    <w:pP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87" w:rsidRDefault="009A0487">
    <w:pPr>
      <w:bidi/>
    </w:pPr>
  </w:p>
  <w:p w:rsidR="009A0487" w:rsidRDefault="009A0487">
    <w:pPr>
      <w:bidi/>
    </w:pPr>
  </w:p>
  <w:p w:rsidR="009A0487" w:rsidRDefault="009A0487">
    <w:pPr>
      <w:bidi/>
    </w:pPr>
  </w:p>
  <w:p w:rsidR="009A0487" w:rsidRDefault="009A0487">
    <w:pPr>
      <w:bidi/>
    </w:pPr>
  </w:p>
  <w:p w:rsidR="009A0487" w:rsidRDefault="009A0487">
    <w:pPr>
      <w:bidi/>
    </w:pPr>
  </w:p>
  <w:p w:rsidR="009A0487" w:rsidRDefault="009A0487">
    <w:pPr>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EDF6428"/>
    <w:multiLevelType w:val="hybridMultilevel"/>
    <w:tmpl w:val="34AAD5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DC56467"/>
    <w:multiLevelType w:val="multilevel"/>
    <w:tmpl w:val="80465E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48A411E2"/>
    <w:multiLevelType w:val="hybridMultilevel"/>
    <w:tmpl w:val="E6805A26"/>
    <w:lvl w:ilvl="0" w:tplc="1C7417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6"/>
  </w:num>
  <w:num w:numId="2">
    <w:abstractNumId w:val="1"/>
  </w:num>
  <w:num w:numId="3">
    <w:abstractNumId w:val="0"/>
  </w:num>
  <w:num w:numId="4">
    <w:abstractNumId w:val="5"/>
  </w:num>
  <w:num w:numId="5">
    <w:abstractNumId w:val="4"/>
  </w:num>
  <w:num w:numId="6">
    <w:abstractNumId w:val="2"/>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11F2"/>
    <w:rsid w:val="00006EA6"/>
    <w:rsid w:val="000A39DB"/>
    <w:rsid w:val="000D514A"/>
    <w:rsid w:val="00180DBA"/>
    <w:rsid w:val="00187640"/>
    <w:rsid w:val="0021157F"/>
    <w:rsid w:val="00217A99"/>
    <w:rsid w:val="002558F7"/>
    <w:rsid w:val="00270643"/>
    <w:rsid w:val="002D4EC8"/>
    <w:rsid w:val="002F77F9"/>
    <w:rsid w:val="003019C3"/>
    <w:rsid w:val="00315414"/>
    <w:rsid w:val="00353126"/>
    <w:rsid w:val="003C088F"/>
    <w:rsid w:val="00410AEC"/>
    <w:rsid w:val="0051073D"/>
    <w:rsid w:val="005158FA"/>
    <w:rsid w:val="00564A75"/>
    <w:rsid w:val="005A7C3E"/>
    <w:rsid w:val="005E70E2"/>
    <w:rsid w:val="006F45A4"/>
    <w:rsid w:val="00725E76"/>
    <w:rsid w:val="00733CB3"/>
    <w:rsid w:val="0073716B"/>
    <w:rsid w:val="00757026"/>
    <w:rsid w:val="007B5CAD"/>
    <w:rsid w:val="007E22B5"/>
    <w:rsid w:val="007F71AE"/>
    <w:rsid w:val="00806D98"/>
    <w:rsid w:val="0089756F"/>
    <w:rsid w:val="008A1F36"/>
    <w:rsid w:val="008A45F3"/>
    <w:rsid w:val="009A0487"/>
    <w:rsid w:val="009F39AD"/>
    <w:rsid w:val="00A7554E"/>
    <w:rsid w:val="00B05982"/>
    <w:rsid w:val="00B2061C"/>
    <w:rsid w:val="00B83F45"/>
    <w:rsid w:val="00BB189E"/>
    <w:rsid w:val="00C9705C"/>
    <w:rsid w:val="00D32C49"/>
    <w:rsid w:val="00D40D1A"/>
    <w:rsid w:val="00EA3DB4"/>
    <w:rsid w:val="00EA605E"/>
    <w:rsid w:val="00EF6BE4"/>
    <w:rsid w:val="00F14D60"/>
    <w:rsid w:val="00F80C01"/>
    <w:rsid w:val="00FD61DC"/>
    <w:rsid w:val="00FF7E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2FA889-6162-494C-93AC-74EE7CD5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link w:val="Heading1Char"/>
    <w:uiPriority w:val="9"/>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A7554E"/>
    <w:rPr>
      <w:color w:val="0000FF" w:themeColor="hyperlink"/>
      <w:u w:val="single"/>
    </w:rPr>
  </w:style>
  <w:style w:type="paragraph" w:styleId="ListParagraph">
    <w:name w:val="List Paragraph"/>
    <w:basedOn w:val="Normal"/>
    <w:uiPriority w:val="34"/>
    <w:qFormat/>
    <w:rsid w:val="00D40D1A"/>
    <w:pPr>
      <w:spacing w:after="160" w:line="259" w:lineRule="auto"/>
      <w:ind w:left="720"/>
      <w:contextualSpacing/>
    </w:pPr>
    <w:rPr>
      <w:rFonts w:asciiTheme="minorHAnsi" w:eastAsiaTheme="minorHAnsi" w:hAnsiTheme="minorHAnsi" w:cstheme="minorBidi"/>
      <w:szCs w:val="22"/>
      <w:lang w:val="en-US"/>
    </w:rPr>
  </w:style>
  <w:style w:type="character" w:customStyle="1" w:styleId="Heading1Char">
    <w:name w:val="Heading 1 Char"/>
    <w:basedOn w:val="DefaultParagraphFont"/>
    <w:link w:val="Heading1"/>
    <w:uiPriority w:val="9"/>
    <w:rsid w:val="003C088F"/>
    <w:rPr>
      <w:rFonts w:eastAsia="SimSun"/>
      <w:b/>
      <w:kern w:val="2"/>
      <w:sz w:val="24"/>
      <w:szCs w:val="24"/>
      <w:lang w:val="en-US" w:eastAsia="zh-CN"/>
    </w:rPr>
  </w:style>
  <w:style w:type="paragraph" w:styleId="BalloonText">
    <w:name w:val="Balloon Text"/>
    <w:basedOn w:val="Normal"/>
    <w:link w:val="BalloonTextChar"/>
    <w:uiPriority w:val="99"/>
    <w:semiHidden/>
    <w:unhideWhenUsed/>
    <w:rsid w:val="007570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026"/>
    <w:rPr>
      <w:rFonts w:ascii="Segoe UI" w:hAnsi="Segoe UI" w:cs="Segoe UI"/>
      <w:sz w:val="18"/>
      <w:szCs w:val="18"/>
      <w:lang w:eastAsia="en-US"/>
    </w:rPr>
  </w:style>
  <w:style w:type="paragraph" w:styleId="Bibliography">
    <w:name w:val="Bibliography"/>
    <w:basedOn w:val="Normal"/>
    <w:next w:val="Normal"/>
    <w:uiPriority w:val="37"/>
    <w:unhideWhenUsed/>
    <w:rsid w:val="000D5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67098">
      <w:bodyDiv w:val="1"/>
      <w:marLeft w:val="0"/>
      <w:marRight w:val="0"/>
      <w:marTop w:val="0"/>
      <w:marBottom w:val="0"/>
      <w:divBdr>
        <w:top w:val="none" w:sz="0" w:space="0" w:color="auto"/>
        <w:left w:val="none" w:sz="0" w:space="0" w:color="auto"/>
        <w:bottom w:val="none" w:sz="0" w:space="0" w:color="auto"/>
        <w:right w:val="none" w:sz="0" w:space="0" w:color="auto"/>
      </w:divBdr>
    </w:div>
    <w:div w:id="748044352">
      <w:bodyDiv w:val="1"/>
      <w:marLeft w:val="0"/>
      <w:marRight w:val="0"/>
      <w:marTop w:val="0"/>
      <w:marBottom w:val="0"/>
      <w:divBdr>
        <w:top w:val="none" w:sz="0" w:space="0" w:color="auto"/>
        <w:left w:val="none" w:sz="0" w:space="0" w:color="auto"/>
        <w:bottom w:val="none" w:sz="0" w:space="0" w:color="auto"/>
        <w:right w:val="none" w:sz="0" w:space="0" w:color="auto"/>
      </w:divBdr>
    </w:div>
    <w:div w:id="1158112691">
      <w:bodyDiv w:val="1"/>
      <w:marLeft w:val="0"/>
      <w:marRight w:val="0"/>
      <w:marTop w:val="0"/>
      <w:marBottom w:val="0"/>
      <w:divBdr>
        <w:top w:val="none" w:sz="0" w:space="0" w:color="auto"/>
        <w:left w:val="none" w:sz="0" w:space="0" w:color="auto"/>
        <w:bottom w:val="none" w:sz="0" w:space="0" w:color="auto"/>
        <w:right w:val="none" w:sz="0" w:space="0" w:color="auto"/>
      </w:divBdr>
    </w:div>
    <w:div w:id="146881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ryo@stekom.ac.id"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Har19</b:Tag>
    <b:SourceType>JournalArticle</b:SourceType>
    <b:Guid>{6DFC9003-65EA-41B5-BAF6-574FC30B6FEA}</b:Guid>
    <b:Author>
      <b:Author>
        <b:NameList>
          <b:Person>
            <b:Last>Haryo Kusumo</b:Last>
            <b:First>Eko</b:First>
            <b:Middle>Sediyono, Marwata</b:Middle>
          </b:Person>
        </b:NameList>
      </b:Author>
    </b:Author>
    <b:Title>Analisis Algoritma Apriori Untuk Mendukung Strategi Promosi Perguruan Tinggi</b:Title>
    <b:JournalName>Walisongo Journal of Information Technology</b:JournalName>
    <b:Year>2019</b:Year>
    <b:Pages>51-62</b:Pages>
    <b:Volume>1</b:Volume>
    <b:Issue>1</b:Issue>
    <b:RefOrder>1</b:RefOrder>
  </b:Source>
  <b:Source>
    <b:Tag>Ari17</b:Tag>
    <b:SourceType>JournalArticle</b:SourceType>
    <b:Guid>{0CA5267B-2BAD-4C0C-B156-20353D65DDA0}</b:Guid>
    <b:Title>Analisis Hasil Implementasi Data Mining Menggunakan Algoritma Apriori pada Apotek</b:Title>
    <b:Year>2017</b:Year>
    <b:Author>
      <b:Author>
        <b:NameList>
          <b:Person>
            <b:Last>Wijayanti</b:Last>
            <b:First>Aris</b:First>
          </b:Person>
        </b:NameList>
      </b:Author>
    </b:Author>
    <b:JournalName>Jurnal Edukasi dan Penelitian Informatika (JEPIN)</b:JournalName>
    <b:Pages>60-64</b:Pages>
    <b:Volume>3</b:Volume>
    <b:Issue>1</b:Issue>
    <b:RefOrder>2</b:RefOrder>
  </b:Source>
  <b:Source>
    <b:Tag>Yul19</b:Tag>
    <b:SourceType>JournalArticle</b:SourceType>
    <b:Guid>{B4E29FD7-A8CD-4EB1-ABEC-6E2F029B9D88}</b:Guid>
    <b:Author>
      <b:Author>
        <b:NameList>
          <b:Person>
            <b:Last>Yuli Nur Indah Sari</b:Last>
            <b:First>Agung</b:First>
            <b:Middle>Triayudi, Ira Diana Sholihat</b:Middle>
          </b:Person>
        </b:NameList>
      </b:Author>
    </b:Author>
    <b:Title>Implementation of Data Mining to Predict Food Sales Rate Method using Apriori </b:Title>
    <b:JournalName>International Journal of Computer Applications</b:JournalName>
    <b:Year>2019</b:Year>
    <b:Pages>22-28</b:Pages>
    <b:Volume>178</b:Volume>
    <b:Issue>53</b:Issue>
    <b:RefOrder>3</b:RefOrder>
  </b:Source>
</b:Sources>
</file>

<file path=customXml/itemProps1.xml><?xml version="1.0" encoding="utf-8"?>
<ds:datastoreItem xmlns:ds="http://schemas.openxmlformats.org/officeDocument/2006/customXml" ds:itemID="{499C3C7C-7A45-4B77-99AD-087EFC48D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493</TotalTime>
  <Pages>6</Pages>
  <Words>7456</Words>
  <Characters>42503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49860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HP</cp:lastModifiedBy>
  <cp:revision>11</cp:revision>
  <cp:lastPrinted>2005-02-25T09:52:00Z</cp:lastPrinted>
  <dcterms:created xsi:type="dcterms:W3CDTF">2020-11-29T05:52:00Z</dcterms:created>
  <dcterms:modified xsi:type="dcterms:W3CDTF">2020-11-30T16:39:00Z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3a242e95-3086-3444-9eaf-78f1a6e5108e</vt:lpwstr>
  </property>
  <property fmtid="{D5CDD505-2E9C-101B-9397-08002B2CF9AE}" pid="24" name="Mendeley Citation Style_1">
    <vt:lpwstr>http://www.zotero.org/styles/journal-of-physics-conference-series</vt:lpwstr>
  </property>
</Properties>
</file>