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9DE" w:rsidRPr="001A4AA3" w:rsidRDefault="00DB49DE" w:rsidP="00DB49DE">
      <w:pPr>
        <w:pStyle w:val="SemnasJudul"/>
        <w:spacing w:line="240" w:lineRule="auto"/>
        <w:rPr>
          <w:szCs w:val="28"/>
          <w:lang w:val="id-ID"/>
        </w:rPr>
      </w:pPr>
      <w:r w:rsidRPr="001A4AA3">
        <w:rPr>
          <w:szCs w:val="28"/>
          <w:lang w:val="id-ID"/>
        </w:rPr>
        <w:t xml:space="preserve">PENGARUH MODEL PEMBELAJARAN INKUIRI TERBIMBING </w:t>
      </w:r>
    </w:p>
    <w:p w:rsidR="00DB49DE" w:rsidRPr="001A4AA3" w:rsidRDefault="00DB49DE" w:rsidP="00DB49DE">
      <w:pPr>
        <w:pStyle w:val="SemnasJudul"/>
        <w:spacing w:line="240" w:lineRule="auto"/>
        <w:rPr>
          <w:szCs w:val="28"/>
          <w:lang w:val="id-ID"/>
        </w:rPr>
      </w:pPr>
      <w:r w:rsidRPr="001A4AA3">
        <w:rPr>
          <w:szCs w:val="28"/>
          <w:lang w:val="id-ID"/>
        </w:rPr>
        <w:t>TERHADAP MOTIVASI BELAJAR DAN KEMAMPUAN BERPIKIR KRITIS SISWA SMPN 02 WAGIR</w:t>
      </w:r>
    </w:p>
    <w:p w:rsidR="00DB49DE" w:rsidRDefault="00DB49DE" w:rsidP="00DB49DE">
      <w:pPr>
        <w:pStyle w:val="SemnasPenulis"/>
        <w:rPr>
          <w:lang w:val="id-ID"/>
        </w:rPr>
      </w:pPr>
    </w:p>
    <w:p w:rsidR="00DB49DE" w:rsidRPr="0092302B" w:rsidRDefault="00DB49DE" w:rsidP="00DB49DE">
      <w:pPr>
        <w:jc w:val="center"/>
        <w:rPr>
          <w:b/>
          <w:sz w:val="22"/>
          <w:szCs w:val="22"/>
          <w:vertAlign w:val="superscript"/>
          <w:lang w:val="id-ID"/>
        </w:rPr>
      </w:pPr>
      <w:r w:rsidRPr="0092302B">
        <w:rPr>
          <w:b/>
          <w:sz w:val="22"/>
          <w:szCs w:val="22"/>
          <w:lang w:val="id-ID"/>
        </w:rPr>
        <w:t>Maria Verginia Lorenca Seran</w:t>
      </w:r>
      <w:r w:rsidRPr="0092302B">
        <w:rPr>
          <w:b/>
          <w:sz w:val="22"/>
          <w:szCs w:val="22"/>
          <w:vertAlign w:val="superscript"/>
        </w:rPr>
        <w:t>1</w:t>
      </w:r>
      <w:r w:rsidRPr="0092302B">
        <w:rPr>
          <w:b/>
          <w:sz w:val="22"/>
          <w:szCs w:val="22"/>
          <w:lang w:val="id-ID"/>
        </w:rPr>
        <w:t>,</w:t>
      </w:r>
      <w:r w:rsidRPr="0092302B">
        <w:rPr>
          <w:b/>
          <w:sz w:val="22"/>
          <w:szCs w:val="22"/>
          <w:vertAlign w:val="superscript"/>
        </w:rPr>
        <w:t xml:space="preserve"> </w:t>
      </w:r>
      <w:r w:rsidRPr="0092302B">
        <w:rPr>
          <w:b/>
          <w:sz w:val="22"/>
          <w:szCs w:val="22"/>
        </w:rPr>
        <w:t>Nurul Ain</w:t>
      </w:r>
      <w:r w:rsidRPr="0092302B">
        <w:rPr>
          <w:b/>
          <w:sz w:val="22"/>
          <w:szCs w:val="22"/>
          <w:vertAlign w:val="superscript"/>
          <w:lang w:val="id-ID"/>
        </w:rPr>
        <w:t>2</w:t>
      </w:r>
      <w:r w:rsidRPr="0092302B">
        <w:rPr>
          <w:b/>
          <w:sz w:val="22"/>
          <w:szCs w:val="22"/>
        </w:rPr>
        <w:t>,</w:t>
      </w:r>
      <w:r w:rsidRPr="0092302B">
        <w:rPr>
          <w:b/>
          <w:sz w:val="22"/>
          <w:szCs w:val="22"/>
          <w:lang w:val="id-ID"/>
        </w:rPr>
        <w:t xml:space="preserve"> </w:t>
      </w:r>
      <w:r w:rsidRPr="0092302B">
        <w:rPr>
          <w:b/>
          <w:sz w:val="22"/>
          <w:szCs w:val="22"/>
        </w:rPr>
        <w:t>Chandra Sundaygara</w:t>
      </w:r>
      <w:r w:rsidRPr="0092302B">
        <w:rPr>
          <w:b/>
          <w:sz w:val="22"/>
          <w:szCs w:val="22"/>
          <w:vertAlign w:val="superscript"/>
          <w:lang w:val="id-ID"/>
        </w:rPr>
        <w:t>3</w:t>
      </w:r>
    </w:p>
    <w:p w:rsidR="00DB49DE" w:rsidRPr="0092302B" w:rsidRDefault="00DB49DE" w:rsidP="00DB49DE">
      <w:pPr>
        <w:jc w:val="center"/>
        <w:rPr>
          <w:sz w:val="20"/>
          <w:szCs w:val="20"/>
        </w:rPr>
      </w:pPr>
      <w:r w:rsidRPr="0092302B">
        <w:rPr>
          <w:sz w:val="20"/>
          <w:szCs w:val="20"/>
        </w:rPr>
        <w:t xml:space="preserve">Program  Studi Pendidikan Fisika, Sains Dan Teknologi, Universitas Kanjuruhan Malang, Jl. S. Supriadi No.48, Malang, </w:t>
      </w:r>
      <w:r w:rsidRPr="0092302B">
        <w:rPr>
          <w:sz w:val="20"/>
          <w:szCs w:val="20"/>
          <w:shd w:val="clear" w:color="auto" w:fill="FFFFFF"/>
        </w:rPr>
        <w:t>65148,</w:t>
      </w:r>
      <w:r w:rsidRPr="0092302B">
        <w:rPr>
          <w:sz w:val="20"/>
          <w:szCs w:val="20"/>
        </w:rPr>
        <w:t xml:space="preserve"> Indonesia</w:t>
      </w:r>
    </w:p>
    <w:p w:rsidR="00DB49DE" w:rsidRPr="0092302B" w:rsidRDefault="00DB49DE" w:rsidP="00DB49DE">
      <w:pPr>
        <w:pStyle w:val="Affiliation"/>
        <w:rPr>
          <w:lang w:val="id-ID"/>
        </w:rPr>
      </w:pPr>
      <w:r w:rsidRPr="001A4AA3">
        <w:rPr>
          <w:szCs w:val="28"/>
          <w:lang w:val="id-ID"/>
        </w:rPr>
        <w:t>virginiaseran24</w:t>
      </w:r>
      <w:r w:rsidRPr="001A4AA3">
        <w:rPr>
          <w:szCs w:val="28"/>
        </w:rPr>
        <w:t>@gmail.com</w:t>
      </w:r>
    </w:p>
    <w:p w:rsidR="00DB49DE" w:rsidRDefault="00DB49DE" w:rsidP="00DB49DE">
      <w:pPr>
        <w:rPr>
          <w:sz w:val="22"/>
          <w:szCs w:val="22"/>
          <w:lang w:val="id-ID"/>
        </w:rPr>
      </w:pPr>
    </w:p>
    <w:p w:rsidR="00DB49DE" w:rsidRPr="00337CAA" w:rsidRDefault="00DB49DE" w:rsidP="00DB49DE">
      <w:pPr>
        <w:rPr>
          <w:sz w:val="22"/>
          <w:szCs w:val="22"/>
          <w:lang w:val="id-ID"/>
        </w:rPr>
      </w:pPr>
    </w:p>
    <w:p w:rsidR="00DB49DE" w:rsidRPr="001A4AA3" w:rsidRDefault="00DB49DE" w:rsidP="00DB49DE">
      <w:pPr>
        <w:pStyle w:val="ListParagraph"/>
        <w:widowControl w:val="0"/>
        <w:pBdr>
          <w:top w:val="nil"/>
          <w:left w:val="nil"/>
          <w:bottom w:val="nil"/>
          <w:right w:val="nil"/>
          <w:between w:val="nil"/>
        </w:pBdr>
        <w:ind w:left="0"/>
        <w:jc w:val="both"/>
        <w:outlineLvl w:val="1"/>
        <w:rPr>
          <w:sz w:val="20"/>
          <w:szCs w:val="20"/>
        </w:rPr>
      </w:pPr>
      <w:r w:rsidRPr="000C51FF">
        <w:rPr>
          <w:b/>
          <w:sz w:val="20"/>
          <w:szCs w:val="20"/>
        </w:rPr>
        <w:t>A</w:t>
      </w:r>
      <w:r w:rsidRPr="000C51FF">
        <w:rPr>
          <w:b/>
          <w:sz w:val="20"/>
          <w:szCs w:val="20"/>
          <w:lang w:val="id-ID"/>
        </w:rPr>
        <w:t>bstrak</w:t>
      </w:r>
      <w:r>
        <w:rPr>
          <w:b/>
          <w:sz w:val="20"/>
          <w:szCs w:val="20"/>
        </w:rPr>
        <w:t>.</w:t>
      </w:r>
      <w:r>
        <w:rPr>
          <w:sz w:val="20"/>
          <w:szCs w:val="20"/>
        </w:rPr>
        <w:t xml:space="preserve"> </w:t>
      </w:r>
      <w:r w:rsidRPr="001A4AA3">
        <w:rPr>
          <w:sz w:val="20"/>
          <w:szCs w:val="20"/>
        </w:rPr>
        <w:t xml:space="preserve">Penelitian ini bertujuan untuk mengetahui pengaruh </w:t>
      </w:r>
      <w:r w:rsidRPr="001A4AA3">
        <w:rPr>
          <w:rFonts w:eastAsia="Times New Roman"/>
          <w:kern w:val="36"/>
          <w:sz w:val="20"/>
          <w:szCs w:val="20"/>
          <w:lang w:eastAsia="id-ID"/>
        </w:rPr>
        <w:t xml:space="preserve">Model Pembelajaran Inkuiri Terbimbing Terhadap Motivasi Belajar Dan Kemampuan Berpikir Kritis Siswa. Metode yang digunakan dalam penelitian ini adalah </w:t>
      </w:r>
      <w:r w:rsidRPr="001A4AA3">
        <w:rPr>
          <w:rFonts w:eastAsia="Times New Roman"/>
          <w:i/>
          <w:kern w:val="36"/>
          <w:sz w:val="20"/>
          <w:szCs w:val="20"/>
          <w:lang w:eastAsia="id-ID"/>
        </w:rPr>
        <w:t xml:space="preserve">quasi experiment. </w:t>
      </w:r>
      <w:r w:rsidRPr="001A4AA3">
        <w:rPr>
          <w:rFonts w:eastAsia="Times New Roman"/>
          <w:kern w:val="36"/>
          <w:sz w:val="20"/>
          <w:szCs w:val="20"/>
          <w:lang w:eastAsia="id-ID"/>
        </w:rPr>
        <w:t>Populasi dalam penelitian ini yaitu siswa kelas VII</w:t>
      </w:r>
      <w:r w:rsidRPr="001A4AA3">
        <w:rPr>
          <w:rFonts w:eastAsia="Times New Roman"/>
          <w:i/>
          <w:kern w:val="36"/>
          <w:sz w:val="20"/>
          <w:szCs w:val="20"/>
          <w:lang w:eastAsia="id-ID"/>
        </w:rPr>
        <w:t xml:space="preserve"> </w:t>
      </w:r>
      <w:r w:rsidRPr="001A4AA3">
        <w:rPr>
          <w:rFonts w:eastAsia="Times New Roman"/>
          <w:kern w:val="36"/>
          <w:sz w:val="20"/>
          <w:szCs w:val="20"/>
          <w:lang w:eastAsia="id-ID"/>
        </w:rPr>
        <w:t xml:space="preserve">SMPN 02 Wagir. Instrumen yang digunakan untuk mengukur motivasi belajar siswa dengan mengunakan lembar observasi yang dilakukan oleh observer selama kegiatan pembelajaran, sedangkan untuk mengukur kemampuan berpikir kritis siswa adalah soal uraian yang dilakukan melalui </w:t>
      </w:r>
      <w:r w:rsidRPr="001A4AA3">
        <w:rPr>
          <w:rFonts w:eastAsia="Times New Roman"/>
          <w:i/>
          <w:kern w:val="36"/>
          <w:sz w:val="20"/>
          <w:szCs w:val="20"/>
          <w:lang w:eastAsia="id-ID"/>
        </w:rPr>
        <w:t xml:space="preserve">pretest-posttest. </w:t>
      </w:r>
      <w:r w:rsidRPr="001A4AA3">
        <w:rPr>
          <w:rFonts w:eastAsia="Times New Roman"/>
          <w:kern w:val="36"/>
          <w:sz w:val="20"/>
          <w:szCs w:val="20"/>
          <w:lang w:eastAsia="id-ID"/>
        </w:rPr>
        <w:t xml:space="preserve">Hasil penelitian menunjukan bahwa: 1) </w:t>
      </w:r>
      <w:bookmarkStart w:id="0" w:name="_Toc11421502"/>
      <w:r w:rsidRPr="001A4AA3">
        <w:rPr>
          <w:sz w:val="20"/>
          <w:szCs w:val="20"/>
        </w:rPr>
        <w:t>Ada Perbedaan</w:t>
      </w:r>
      <w:bookmarkEnd w:id="0"/>
      <w:r w:rsidRPr="001A4AA3">
        <w:rPr>
          <w:sz w:val="20"/>
          <w:szCs w:val="20"/>
        </w:rPr>
        <w:t xml:space="preserve"> motivasi belajar siswa dengan mengunakan model pembelajaran inkuiri terbimbing</w:t>
      </w:r>
      <w:r w:rsidRPr="001A4AA3">
        <w:rPr>
          <w:i/>
          <w:sz w:val="20"/>
          <w:szCs w:val="20"/>
        </w:rPr>
        <w:t xml:space="preserve">, </w:t>
      </w:r>
      <w:r w:rsidRPr="001A4AA3">
        <w:rPr>
          <w:sz w:val="20"/>
          <w:szCs w:val="20"/>
        </w:rPr>
        <w:t>2)</w:t>
      </w:r>
      <w:r w:rsidRPr="001A4AA3">
        <w:rPr>
          <w:i/>
          <w:sz w:val="20"/>
          <w:szCs w:val="20"/>
        </w:rPr>
        <w:t xml:space="preserve"> </w:t>
      </w:r>
      <w:bookmarkStart w:id="1" w:name="_Toc11421503"/>
      <w:r w:rsidRPr="001A4AA3">
        <w:rPr>
          <w:sz w:val="20"/>
          <w:szCs w:val="20"/>
        </w:rPr>
        <w:t xml:space="preserve">Ada Perbedaan </w:t>
      </w:r>
      <w:bookmarkEnd w:id="1"/>
      <w:r w:rsidRPr="001A4AA3">
        <w:rPr>
          <w:sz w:val="20"/>
          <w:szCs w:val="20"/>
        </w:rPr>
        <w:t>kemampuan berpikir kritis siswa dengan mengunakan model pembelajaran inkuiri terbimbing, 3)</w:t>
      </w:r>
      <w:r w:rsidRPr="001A4AA3">
        <w:rPr>
          <w:i/>
          <w:sz w:val="20"/>
          <w:szCs w:val="20"/>
        </w:rPr>
        <w:t xml:space="preserve"> </w:t>
      </w:r>
      <w:bookmarkStart w:id="2" w:name="_Toc8628624"/>
      <w:bookmarkStart w:id="3" w:name="_Toc8889971"/>
      <w:bookmarkStart w:id="4" w:name="_Toc11421504"/>
      <w:r w:rsidRPr="001A4AA3">
        <w:rPr>
          <w:sz w:val="20"/>
          <w:szCs w:val="20"/>
        </w:rPr>
        <w:t>Tidak ada</w:t>
      </w:r>
      <w:r w:rsidRPr="001A4AA3">
        <w:rPr>
          <w:i/>
          <w:sz w:val="20"/>
          <w:szCs w:val="20"/>
        </w:rPr>
        <w:t xml:space="preserve"> </w:t>
      </w:r>
      <w:r w:rsidRPr="001A4AA3">
        <w:rPr>
          <w:sz w:val="20"/>
          <w:szCs w:val="20"/>
        </w:rPr>
        <w:t>Interaksi Antara Model Pembelajaran</w:t>
      </w:r>
      <w:bookmarkEnd w:id="2"/>
      <w:bookmarkEnd w:id="3"/>
      <w:bookmarkEnd w:id="4"/>
      <w:r w:rsidRPr="001A4AA3">
        <w:rPr>
          <w:sz w:val="20"/>
          <w:szCs w:val="20"/>
        </w:rPr>
        <w:t xml:space="preserve"> inkuiri terbimbing terhadap motivasi belajar dan kemampuan berpikir kritis siswa. Berdasarkan hasil penelitian maka dapat disimpulkan bahwa siswa yang belajar mengunakan model pembelajaran  Inkuiri terbimbing</w:t>
      </w:r>
      <w:r w:rsidRPr="001A4AA3">
        <w:rPr>
          <w:i/>
          <w:sz w:val="20"/>
          <w:szCs w:val="20"/>
        </w:rPr>
        <w:t xml:space="preserve">, </w:t>
      </w:r>
      <w:r w:rsidRPr="001A4AA3">
        <w:rPr>
          <w:sz w:val="20"/>
          <w:szCs w:val="20"/>
        </w:rPr>
        <w:t>tingkat motivasi belajar siswa lebih tinggi dibandingkan siswa yang belajar menggunakan model pembelajaran konvensional, dan tingkat kemampuan berpikir kritis siswa yang belajar dengan model pembelajaran inkuiri terbimbing  lebih tinggi dibandingkan siswa yang mengunakan</w:t>
      </w:r>
      <w:r w:rsidRPr="001A4AA3">
        <w:rPr>
          <w:i/>
          <w:sz w:val="20"/>
          <w:szCs w:val="20"/>
        </w:rPr>
        <w:t xml:space="preserve"> </w:t>
      </w:r>
      <w:r w:rsidRPr="001A4AA3">
        <w:rPr>
          <w:sz w:val="20"/>
          <w:szCs w:val="20"/>
        </w:rPr>
        <w:t xml:space="preserve">model pembelajaran konvensional. </w:t>
      </w:r>
    </w:p>
    <w:p w:rsidR="00DB49DE" w:rsidRDefault="00DB49DE" w:rsidP="00DB49DE">
      <w:pPr>
        <w:shd w:val="clear" w:color="auto" w:fill="FFFFFF"/>
        <w:ind w:left="851" w:right="850"/>
        <w:jc w:val="both"/>
        <w:rPr>
          <w:sz w:val="20"/>
          <w:szCs w:val="20"/>
        </w:rPr>
      </w:pPr>
    </w:p>
    <w:p w:rsidR="00DB49DE" w:rsidRDefault="00DB49DE" w:rsidP="00DB49DE">
      <w:pPr>
        <w:shd w:val="clear" w:color="auto" w:fill="FFFFFF"/>
        <w:ind w:left="851" w:right="850"/>
        <w:jc w:val="both"/>
        <w:rPr>
          <w:sz w:val="20"/>
          <w:szCs w:val="20"/>
        </w:rPr>
      </w:pPr>
    </w:p>
    <w:p w:rsidR="00DB49DE" w:rsidRDefault="00DB49DE" w:rsidP="00DB49DE">
      <w:pPr>
        <w:shd w:val="clear" w:color="auto" w:fill="FFFFFF"/>
        <w:ind w:right="850"/>
        <w:jc w:val="both"/>
        <w:rPr>
          <w:i/>
          <w:sz w:val="20"/>
          <w:szCs w:val="20"/>
          <w:lang w:val="id-ID"/>
        </w:rPr>
      </w:pPr>
      <w:r w:rsidRPr="00422A52">
        <w:rPr>
          <w:b/>
          <w:i/>
          <w:sz w:val="20"/>
          <w:szCs w:val="20"/>
        </w:rPr>
        <w:t xml:space="preserve">Kata Kunci: </w:t>
      </w:r>
      <w:r w:rsidRPr="001A4AA3">
        <w:rPr>
          <w:i/>
          <w:sz w:val="20"/>
          <w:szCs w:val="20"/>
        </w:rPr>
        <w:t>Inkuiri terbimbing, Kemampuan Berpikir Kritis, Motivasi</w:t>
      </w:r>
      <w:r w:rsidRPr="001A4AA3">
        <w:rPr>
          <w:sz w:val="20"/>
          <w:szCs w:val="20"/>
        </w:rPr>
        <w:t xml:space="preserve"> </w:t>
      </w:r>
      <w:r w:rsidRPr="001A4AA3">
        <w:rPr>
          <w:i/>
          <w:sz w:val="20"/>
          <w:szCs w:val="20"/>
        </w:rPr>
        <w:t xml:space="preserve">belajar </w:t>
      </w:r>
    </w:p>
    <w:p w:rsidR="00DB49DE" w:rsidRDefault="00DB49DE" w:rsidP="00DB49DE">
      <w:pPr>
        <w:shd w:val="clear" w:color="auto" w:fill="FFFFFF"/>
        <w:ind w:right="850"/>
        <w:jc w:val="both"/>
        <w:rPr>
          <w:b/>
          <w:bCs/>
          <w:sz w:val="22"/>
          <w:szCs w:val="22"/>
          <w:lang w:val="id-ID"/>
        </w:rPr>
      </w:pPr>
    </w:p>
    <w:p w:rsidR="00DB49DE" w:rsidRDefault="00DB49DE" w:rsidP="00DB49DE">
      <w:pPr>
        <w:shd w:val="clear" w:color="auto" w:fill="FFFFFF"/>
        <w:ind w:right="850"/>
        <w:jc w:val="both"/>
        <w:rPr>
          <w:b/>
          <w:bCs/>
          <w:sz w:val="22"/>
          <w:szCs w:val="22"/>
          <w:lang w:val="id-ID"/>
        </w:rPr>
      </w:pPr>
      <w:r w:rsidRPr="006C1A12">
        <w:rPr>
          <w:b/>
          <w:bCs/>
          <w:sz w:val="22"/>
          <w:szCs w:val="22"/>
          <w:lang w:val="id-ID"/>
        </w:rPr>
        <w:t>PENDAHULUAN</w:t>
      </w:r>
    </w:p>
    <w:p w:rsidR="00DB49DE" w:rsidRPr="006C1A12" w:rsidRDefault="00DB49DE" w:rsidP="00DB49DE">
      <w:pPr>
        <w:shd w:val="clear" w:color="auto" w:fill="FFFFFF"/>
        <w:ind w:right="850"/>
        <w:jc w:val="both"/>
        <w:rPr>
          <w:b/>
          <w:bCs/>
          <w:sz w:val="22"/>
          <w:szCs w:val="22"/>
          <w:lang w:val="id-ID"/>
        </w:rPr>
      </w:pPr>
    </w:p>
    <w:p w:rsidR="00DB49DE" w:rsidRPr="00812D0C" w:rsidRDefault="00DB49DE" w:rsidP="00DB49DE">
      <w:pPr>
        <w:shd w:val="clear" w:color="auto" w:fill="FFFFFF"/>
        <w:ind w:firstLine="360"/>
        <w:jc w:val="both"/>
        <w:rPr>
          <w:rFonts w:eastAsia="Times New Roman"/>
          <w:sz w:val="22"/>
          <w:szCs w:val="22"/>
          <w:lang w:val="id-ID" w:eastAsia="id-ID"/>
        </w:rPr>
      </w:pPr>
      <w:r w:rsidRPr="00812D0C">
        <w:rPr>
          <w:sz w:val="22"/>
          <w:szCs w:val="22"/>
        </w:rPr>
        <w:t>Pendidikan merupakan suatu rangkaian peristiwa yang kompleks.</w:t>
      </w:r>
      <w:r w:rsidRPr="00812D0C">
        <w:rPr>
          <w:sz w:val="22"/>
          <w:szCs w:val="22"/>
          <w:lang w:val="id-ID"/>
        </w:rPr>
        <w:t xml:space="preserve"> </w:t>
      </w:r>
      <w:r w:rsidRPr="00812D0C">
        <w:rPr>
          <w:sz w:val="22"/>
          <w:szCs w:val="22"/>
        </w:rPr>
        <w:t>Pendidikan yang mampu membantu peserta didik dalam mengembangkan diri diperlukan kurikulum yang mendukung seperti kurikulum 2013.</w:t>
      </w:r>
      <w:r w:rsidRPr="00812D0C">
        <w:rPr>
          <w:sz w:val="22"/>
          <w:szCs w:val="22"/>
          <w:lang w:val="id-ID"/>
        </w:rPr>
        <w:t xml:space="preserve"> K</w:t>
      </w:r>
      <w:r w:rsidRPr="00812D0C">
        <w:rPr>
          <w:sz w:val="22"/>
          <w:szCs w:val="22"/>
        </w:rPr>
        <w:t xml:space="preserve">urikulum 2013 yang berjalan seperti saat ini yang </w:t>
      </w:r>
      <w:r>
        <w:rPr>
          <w:sz w:val="22"/>
          <w:szCs w:val="22"/>
          <w:lang w:val="id-ID"/>
        </w:rPr>
        <w:t xml:space="preserve">akan </w:t>
      </w:r>
      <w:r w:rsidRPr="00812D0C">
        <w:rPr>
          <w:sz w:val="22"/>
          <w:szCs w:val="22"/>
        </w:rPr>
        <w:t>difokuskan kepada peserta didik untuk dapat mengamati, bertanya, bereksperimen, mengasosiasikan dan mengkomunikasikan. Namun, pada kenyataan ada juga sekolah yang masih menggunakan pembelajaran konvensional.</w:t>
      </w:r>
      <w:r w:rsidRPr="00812D0C">
        <w:rPr>
          <w:sz w:val="22"/>
          <w:szCs w:val="22"/>
          <w:lang w:val="id-ID"/>
        </w:rPr>
        <w:t xml:space="preserve"> </w:t>
      </w:r>
      <w:r>
        <w:rPr>
          <w:sz w:val="22"/>
          <w:szCs w:val="22"/>
          <w:lang w:val="id-ID"/>
        </w:rPr>
        <w:t xml:space="preserve">Untuk meningkatkan kurikulum 2013 dapat berjalan lancar yaitu dengan menggunakan pembelajaran inkuiri terbimbing. </w:t>
      </w:r>
      <w:r w:rsidRPr="00812D0C">
        <w:rPr>
          <w:sz w:val="22"/>
          <w:szCs w:val="22"/>
        </w:rPr>
        <w:t>Model pembelajaran inkuiri terbimbing merupakan proses yang diawali dengan pengamatan. Menurut Sanjaya (2006)</w:t>
      </w:r>
      <w:r>
        <w:rPr>
          <w:sz w:val="22"/>
          <w:szCs w:val="22"/>
          <w:lang w:val="id-ID"/>
        </w:rPr>
        <w:t xml:space="preserve"> m</w:t>
      </w:r>
      <w:r w:rsidRPr="00812D0C">
        <w:rPr>
          <w:sz w:val="22"/>
          <w:szCs w:val="22"/>
        </w:rPr>
        <w:t>odel pembelajaran inkuiri adalah rangkaian kegiatan pembelajaran yang m</w:t>
      </w:r>
      <w:r>
        <w:rPr>
          <w:sz w:val="22"/>
          <w:szCs w:val="22"/>
        </w:rPr>
        <w:t xml:space="preserve">enekankan pada proses berpikir </w:t>
      </w:r>
      <w:r w:rsidRPr="00812D0C">
        <w:rPr>
          <w:sz w:val="22"/>
          <w:szCs w:val="22"/>
          <w:lang w:val="id-ID"/>
        </w:rPr>
        <w:t>s</w:t>
      </w:r>
      <w:r w:rsidRPr="00812D0C">
        <w:rPr>
          <w:sz w:val="22"/>
          <w:szCs w:val="22"/>
        </w:rPr>
        <w:t>ecara kritis dan analisis untuk mencari dan menemukan sendiri jawaban dari suatu masalah yang dipertanyakan.</w:t>
      </w:r>
      <w:r w:rsidRPr="00812D0C">
        <w:rPr>
          <w:sz w:val="22"/>
          <w:szCs w:val="22"/>
          <w:lang w:val="id-ID"/>
        </w:rPr>
        <w:t xml:space="preserve"> </w:t>
      </w:r>
      <w:r>
        <w:rPr>
          <w:sz w:val="22"/>
          <w:szCs w:val="22"/>
          <w:lang w:val="id-ID"/>
        </w:rPr>
        <w:t>Karateristik dalam diri siswa diri siswa sangat mempengaruhi</w:t>
      </w:r>
      <w:r w:rsidRPr="00812D0C">
        <w:rPr>
          <w:sz w:val="22"/>
          <w:szCs w:val="22"/>
        </w:rPr>
        <w:t xml:space="preserve"> keberhasilan penerapan suatu model pembelajaran </w:t>
      </w:r>
      <w:r>
        <w:rPr>
          <w:sz w:val="22"/>
          <w:szCs w:val="22"/>
          <w:lang w:val="id-ID"/>
        </w:rPr>
        <w:t>yaitu</w:t>
      </w:r>
      <w:r w:rsidRPr="00812D0C">
        <w:rPr>
          <w:sz w:val="22"/>
          <w:szCs w:val="22"/>
        </w:rPr>
        <w:t xml:space="preserve"> motivasi belajar siswa dan kemampuan berpikir kritis siswa. Motivasi belajar merupakan daya penggerak individu untuk melakukan kegiatan belajar untuk menambah pengetahuan, keterampilan dan pengalaman (Iskandar, 2009).</w:t>
      </w:r>
      <w:r w:rsidRPr="00812D0C">
        <w:rPr>
          <w:sz w:val="22"/>
          <w:szCs w:val="22"/>
          <w:lang w:val="id-ID"/>
        </w:rPr>
        <w:t xml:space="preserve"> </w:t>
      </w:r>
      <w:r w:rsidRPr="00812D0C">
        <w:rPr>
          <w:rFonts w:eastAsia="Times New Roman"/>
          <w:sz w:val="22"/>
          <w:szCs w:val="22"/>
          <w:lang w:eastAsia="id-ID"/>
        </w:rPr>
        <w:t>Model pembelajaran yang aktif</w:t>
      </w:r>
      <w:r>
        <w:rPr>
          <w:rFonts w:eastAsia="Times New Roman"/>
          <w:sz w:val="22"/>
          <w:szCs w:val="22"/>
          <w:lang w:val="id-ID" w:eastAsia="id-ID"/>
        </w:rPr>
        <w:t xml:space="preserve"> akan</w:t>
      </w:r>
      <w:r w:rsidRPr="00812D0C">
        <w:rPr>
          <w:rFonts w:eastAsia="Times New Roman"/>
          <w:sz w:val="22"/>
          <w:szCs w:val="22"/>
          <w:lang w:eastAsia="id-ID"/>
        </w:rPr>
        <w:t xml:space="preserve"> mengikutkan siswa dalam proses pembelajaran </w:t>
      </w:r>
      <w:r>
        <w:rPr>
          <w:rFonts w:eastAsia="Times New Roman"/>
          <w:sz w:val="22"/>
          <w:szCs w:val="22"/>
          <w:lang w:val="id-ID" w:eastAsia="id-ID"/>
        </w:rPr>
        <w:t>yang</w:t>
      </w:r>
      <w:r w:rsidRPr="00812D0C">
        <w:rPr>
          <w:rFonts w:eastAsia="Times New Roman"/>
          <w:sz w:val="22"/>
          <w:szCs w:val="22"/>
          <w:lang w:eastAsia="id-ID"/>
        </w:rPr>
        <w:t xml:space="preserve">  membuat   siswa   lebih   mudah   memahami   materi   karena   siswa   memiliki pengalaman  dalam  memecahkan  masalahnya  sendiri,  dan  siswa  merasa  menemukan  model pembelajaran  yang  menyenangkan dan  memotivasi  siswa  untuk  aktif  dalam  pembelajaran.</w:t>
      </w:r>
    </w:p>
    <w:p w:rsidR="00DB49DE" w:rsidRPr="00812D0C" w:rsidRDefault="00DB49DE" w:rsidP="00DB49DE">
      <w:pPr>
        <w:tabs>
          <w:tab w:val="left" w:pos="426"/>
        </w:tabs>
        <w:ind w:firstLine="360"/>
        <w:jc w:val="both"/>
        <w:rPr>
          <w:sz w:val="22"/>
          <w:szCs w:val="22"/>
        </w:rPr>
      </w:pPr>
      <w:r w:rsidRPr="00812D0C">
        <w:rPr>
          <w:sz w:val="22"/>
          <w:szCs w:val="22"/>
        </w:rPr>
        <w:t>Menurut Ennis (1993:180) kemampuan berpikir kritis adalah kelayakan berpikir reflektif yang difokuskan dalam memutuskan apa yang dipercaya atau dilakukan. Berpikir kritis berarti berpikir jernih dan cerdas.</w:t>
      </w:r>
      <w:r w:rsidRPr="00812D0C">
        <w:rPr>
          <w:sz w:val="22"/>
          <w:szCs w:val="22"/>
          <w:lang w:val="id-ID"/>
        </w:rPr>
        <w:t xml:space="preserve"> </w:t>
      </w:r>
      <w:r w:rsidRPr="00812D0C">
        <w:rPr>
          <w:sz w:val="22"/>
          <w:szCs w:val="22"/>
        </w:rPr>
        <w:t xml:space="preserve">Oleh karena itu orientasi pembelajaran di kelas haruslah mengarah pada pembelajaran aktif yang berpusat pada siswa </w:t>
      </w:r>
      <w:r w:rsidRPr="00812D0C">
        <w:rPr>
          <w:i/>
          <w:sz w:val="22"/>
          <w:szCs w:val="22"/>
        </w:rPr>
        <w:t>(student center)</w:t>
      </w:r>
      <w:r w:rsidRPr="00812D0C">
        <w:rPr>
          <w:sz w:val="22"/>
          <w:szCs w:val="22"/>
        </w:rPr>
        <w:t>. Salah satu pembelajaran yang berorientasi pada siswa ialah inkuiri terbimbing.</w:t>
      </w:r>
      <w:r w:rsidRPr="00812D0C">
        <w:rPr>
          <w:sz w:val="22"/>
          <w:szCs w:val="22"/>
          <w:lang w:val="id-ID"/>
        </w:rPr>
        <w:t xml:space="preserve"> </w:t>
      </w:r>
      <w:r>
        <w:rPr>
          <w:sz w:val="22"/>
          <w:szCs w:val="22"/>
          <w:lang w:val="id-ID"/>
        </w:rPr>
        <w:t xml:space="preserve"> </w:t>
      </w:r>
      <w:r w:rsidRPr="00812D0C">
        <w:rPr>
          <w:sz w:val="22"/>
          <w:szCs w:val="22"/>
        </w:rPr>
        <w:t xml:space="preserve">Menurut Llewellyn (2013:2) inkuiri ilmiah dapat mengembangkan kemampuan berpikir kritis (critical thinking skills) dan kebiasaan berpikir (habits of mind) siswa. Kebiasaan berpikir meliputi keterampilan berpikir tingkat tinggi, keterampilan berpikir kritis dan ilmiah, keterampilan pemecahan masalah, keterampilan </w:t>
      </w:r>
      <w:r w:rsidRPr="00812D0C">
        <w:rPr>
          <w:sz w:val="22"/>
          <w:szCs w:val="22"/>
        </w:rPr>
        <w:lastRenderedPageBreak/>
        <w:t>komunikasi dan membuat keputusan, dan berpikir pengetahuan metakognitif. Menurut Hosnan (2014:344) pembelajaran inkuiri dianggap lebih bermakna, karena inkuiri menekankan pada pengembangan aspek kognitif, afektif, dan psikomotorik secara seimbang</w:t>
      </w:r>
      <w:r w:rsidRPr="00812D0C">
        <w:rPr>
          <w:sz w:val="22"/>
          <w:szCs w:val="22"/>
          <w:lang w:val="id-ID"/>
        </w:rPr>
        <w:t xml:space="preserve">. </w:t>
      </w:r>
      <w:r w:rsidRPr="00812D0C">
        <w:rPr>
          <w:sz w:val="22"/>
          <w:szCs w:val="22"/>
        </w:rPr>
        <w:t>Dalam penelitian yang dilakukan oleh Kitot dkk. (2010) ditemukan bahwa “pengajaran inkuiri dapat meningkatkan kemampuan berpikir kritis siswa dalam pelajaran sejarah”. Selain itu ditemukan bahwa “pengajaran inkuiri dapat mengurangi kesenjangan antara siswa dalam belajar sejarah”. Penelitian sejenis juga dilakukan oleh Triwiyono (2011) yang menyimpulkan bahwa “pembelajaran dengan eksperimen terbimbing lebih efektif dalam meningkatkan keterampilan berpikir kritis siswa dibandingkan dengan pembelajaran konvensional”.</w:t>
      </w:r>
    </w:p>
    <w:p w:rsidR="00DB49DE" w:rsidRPr="00812D0C" w:rsidRDefault="00DB49DE" w:rsidP="00DB49DE">
      <w:pPr>
        <w:tabs>
          <w:tab w:val="left" w:pos="426"/>
        </w:tabs>
        <w:jc w:val="both"/>
        <w:rPr>
          <w:sz w:val="22"/>
          <w:szCs w:val="22"/>
        </w:rPr>
      </w:pPr>
      <w:r>
        <w:rPr>
          <w:sz w:val="22"/>
          <w:szCs w:val="22"/>
          <w:lang w:val="id-ID"/>
        </w:rPr>
        <w:tab/>
      </w:r>
      <w:r w:rsidRPr="00812D0C">
        <w:rPr>
          <w:sz w:val="22"/>
          <w:szCs w:val="22"/>
        </w:rPr>
        <w:t xml:space="preserve">Penelitian ini bertujuan untuk mengetahui: </w:t>
      </w:r>
      <w:r w:rsidRPr="00812D0C">
        <w:rPr>
          <w:sz w:val="22"/>
          <w:szCs w:val="22"/>
          <w:lang w:val="id-ID"/>
        </w:rPr>
        <w:t xml:space="preserve">(1) </w:t>
      </w:r>
      <w:r w:rsidRPr="00812D0C">
        <w:rPr>
          <w:sz w:val="22"/>
          <w:szCs w:val="22"/>
        </w:rPr>
        <w:t>Untuk mengatahui perbedaankemampuan berpikir kritis antara siswa yang diajar dengan model pembelajaran inkuiri terbimbing dan siswa yang diajar dengan model konvensional.</w:t>
      </w:r>
      <w:r w:rsidRPr="00812D0C">
        <w:rPr>
          <w:sz w:val="22"/>
          <w:szCs w:val="22"/>
          <w:lang w:val="id-ID"/>
        </w:rPr>
        <w:t xml:space="preserve"> (2) </w:t>
      </w:r>
      <w:r w:rsidRPr="00812D0C">
        <w:rPr>
          <w:sz w:val="22"/>
          <w:szCs w:val="22"/>
        </w:rPr>
        <w:t>Untuk mengetahui perbedaan motivasi belajar antara siswa yan diajar dengan model pembelajaran inkuiri terbimbing dan siswa yang diajar dengan model konvensional.</w:t>
      </w:r>
      <w:r w:rsidRPr="00812D0C">
        <w:rPr>
          <w:sz w:val="22"/>
          <w:szCs w:val="22"/>
          <w:lang w:val="id-ID"/>
        </w:rPr>
        <w:t xml:space="preserve"> (3) </w:t>
      </w:r>
      <w:r w:rsidRPr="00812D0C">
        <w:rPr>
          <w:sz w:val="22"/>
          <w:szCs w:val="22"/>
        </w:rPr>
        <w:t>Untuk mengetahui interaksi model pembelajaran inkuiri terbimbing  dengan motivasi belajar terhadap berpikir kritis siswa.</w:t>
      </w:r>
    </w:p>
    <w:p w:rsidR="00DB49DE" w:rsidRPr="00C229DC" w:rsidRDefault="00DB49DE" w:rsidP="00DB49DE">
      <w:pPr>
        <w:jc w:val="both"/>
        <w:rPr>
          <w:sz w:val="22"/>
          <w:szCs w:val="22"/>
          <w:lang w:val="id-ID"/>
        </w:rPr>
      </w:pPr>
      <w:r w:rsidRPr="006C1A12">
        <w:rPr>
          <w:sz w:val="22"/>
          <w:szCs w:val="22"/>
        </w:rPr>
        <w:tab/>
      </w:r>
    </w:p>
    <w:p w:rsidR="00DB49DE" w:rsidRPr="006C1A12" w:rsidRDefault="00DB49DE" w:rsidP="00DB49DE">
      <w:pPr>
        <w:jc w:val="both"/>
        <w:rPr>
          <w:b/>
          <w:bCs/>
          <w:color w:val="000099"/>
          <w:sz w:val="22"/>
          <w:szCs w:val="22"/>
          <w:lang w:val="id-ID"/>
        </w:rPr>
      </w:pPr>
      <w:r w:rsidRPr="006C1A12">
        <w:rPr>
          <w:b/>
          <w:bCs/>
          <w:sz w:val="22"/>
          <w:szCs w:val="22"/>
          <w:lang w:val="id-ID"/>
        </w:rPr>
        <w:t>METODE PENELITIAN</w:t>
      </w:r>
    </w:p>
    <w:p w:rsidR="00DB49DE" w:rsidRPr="00504F0F" w:rsidRDefault="00DB49DE" w:rsidP="00DB49DE">
      <w:pPr>
        <w:spacing w:before="100" w:beforeAutospacing="1" w:after="100" w:afterAutospacing="1"/>
        <w:ind w:firstLine="720"/>
        <w:jc w:val="both"/>
        <w:rPr>
          <w:sz w:val="22"/>
          <w:szCs w:val="22"/>
          <w:lang w:val="id-ID"/>
        </w:rPr>
      </w:pPr>
      <w:r w:rsidRPr="00504F0F">
        <w:rPr>
          <w:sz w:val="22"/>
          <w:szCs w:val="22"/>
        </w:rPr>
        <w:t xml:space="preserve">Jenis penelitian ini adalah </w:t>
      </w:r>
      <w:r w:rsidRPr="00504F0F">
        <w:rPr>
          <w:i/>
          <w:sz w:val="22"/>
          <w:szCs w:val="22"/>
        </w:rPr>
        <w:t>quasi Experiment</w:t>
      </w:r>
      <w:r w:rsidRPr="00504F0F">
        <w:rPr>
          <w:sz w:val="22"/>
          <w:szCs w:val="22"/>
        </w:rPr>
        <w:t xml:space="preserve"> atau eksperimen semu  dengan desain penelitiaannya adalah </w:t>
      </w:r>
      <w:r w:rsidRPr="00504F0F">
        <w:rPr>
          <w:i/>
          <w:sz w:val="22"/>
          <w:szCs w:val="22"/>
        </w:rPr>
        <w:t>pretest-posttescontrol group design</w:t>
      </w:r>
      <w:r w:rsidRPr="00504F0F">
        <w:rPr>
          <w:i/>
          <w:sz w:val="22"/>
          <w:szCs w:val="22"/>
          <w:lang w:val="id-ID"/>
        </w:rPr>
        <w:t xml:space="preserve">, </w:t>
      </w:r>
      <w:r w:rsidRPr="00504F0F">
        <w:rPr>
          <w:sz w:val="22"/>
          <w:szCs w:val="22"/>
          <w:lang w:val="id-ID"/>
        </w:rPr>
        <w:t xml:space="preserve">yaitu melalui pemberian tes awal sebelum diberikan perlakuan dan terakhir sebelum diberikan perlakuan. Dalam penelitian ini menggunakan dua kelas yaitu kelas kontrol dan kelas eksperimen namun kedua kelas tersebut diberi perlakuan yang sama tanpa adanya perbedaan perlakuan yaitu sama-sama menggunakan </w:t>
      </w:r>
      <w:r w:rsidRPr="00504F0F">
        <w:rPr>
          <w:i/>
          <w:sz w:val="22"/>
          <w:szCs w:val="22"/>
          <w:lang w:val="id-ID"/>
        </w:rPr>
        <w:t>pretest</w:t>
      </w:r>
      <w:r w:rsidRPr="00504F0F">
        <w:rPr>
          <w:sz w:val="22"/>
          <w:szCs w:val="22"/>
          <w:lang w:val="id-ID"/>
        </w:rPr>
        <w:t xml:space="preserve"> (sebelum perlakuan) dan </w:t>
      </w:r>
      <w:r w:rsidRPr="00504F0F">
        <w:rPr>
          <w:i/>
          <w:sz w:val="22"/>
          <w:szCs w:val="22"/>
          <w:lang w:val="id-ID"/>
        </w:rPr>
        <w:t>posttest</w:t>
      </w:r>
      <w:r w:rsidRPr="00504F0F">
        <w:rPr>
          <w:sz w:val="22"/>
          <w:szCs w:val="22"/>
          <w:lang w:val="id-ID"/>
        </w:rPr>
        <w:t xml:space="preserve"> (sesudah perlakuan). Pada kelas kontrol diberikan perlakuan menggunakan model p</w:t>
      </w:r>
      <w:r>
        <w:rPr>
          <w:sz w:val="22"/>
          <w:szCs w:val="22"/>
          <w:lang w:val="id-ID"/>
        </w:rPr>
        <w:t xml:space="preserve">embelajaran inkuiri terbimbing. </w:t>
      </w:r>
      <w:r w:rsidRPr="00504F0F">
        <w:rPr>
          <w:sz w:val="22"/>
          <w:szCs w:val="22"/>
        </w:rPr>
        <w:t>Rancangan yang akan digunakan dalam penelitian ini digambarkan sebagai berikut :</w:t>
      </w:r>
    </w:p>
    <w:p w:rsidR="00DB49DE" w:rsidRPr="001A4AA3" w:rsidRDefault="00DB49DE" w:rsidP="00DB49DE">
      <w:pPr>
        <w:pStyle w:val="Caption"/>
        <w:tabs>
          <w:tab w:val="left" w:pos="1234"/>
          <w:tab w:val="center" w:pos="3968"/>
        </w:tabs>
        <w:jc w:val="center"/>
        <w:rPr>
          <w:rFonts w:ascii="Times New Roman" w:hAnsi="Times New Roman"/>
          <w:color w:val="auto"/>
        </w:rPr>
      </w:pPr>
      <w:r w:rsidRPr="001A4AA3">
        <w:rPr>
          <w:rFonts w:ascii="Times New Roman" w:hAnsi="Times New Roman"/>
          <w:color w:val="auto"/>
        </w:rPr>
        <w:t xml:space="preserve">Tabel 3. </w:t>
      </w:r>
      <w:r w:rsidRPr="001A4AA3">
        <w:rPr>
          <w:rFonts w:ascii="Times New Roman" w:hAnsi="Times New Roman"/>
          <w:color w:val="auto"/>
        </w:rPr>
        <w:fldChar w:fldCharType="begin"/>
      </w:r>
      <w:r w:rsidRPr="001A4AA3">
        <w:rPr>
          <w:rFonts w:ascii="Times New Roman" w:hAnsi="Times New Roman"/>
          <w:color w:val="auto"/>
        </w:rPr>
        <w:instrText xml:space="preserve"> SEQ Tabel_3. \* ARABIC </w:instrText>
      </w:r>
      <w:r w:rsidRPr="001A4AA3">
        <w:rPr>
          <w:rFonts w:ascii="Times New Roman" w:hAnsi="Times New Roman"/>
          <w:color w:val="auto"/>
        </w:rPr>
        <w:fldChar w:fldCharType="separate"/>
      </w:r>
      <w:r>
        <w:rPr>
          <w:rFonts w:ascii="Times New Roman" w:hAnsi="Times New Roman"/>
          <w:noProof/>
          <w:color w:val="auto"/>
        </w:rPr>
        <w:t>1</w:t>
      </w:r>
      <w:r w:rsidRPr="001A4AA3">
        <w:rPr>
          <w:rFonts w:ascii="Times New Roman" w:hAnsi="Times New Roman"/>
          <w:color w:val="auto"/>
        </w:rPr>
        <w:fldChar w:fldCharType="end"/>
      </w:r>
      <w:r w:rsidRPr="001A4AA3">
        <w:rPr>
          <w:rFonts w:ascii="Times New Roman" w:hAnsi="Times New Roman"/>
          <w:color w:val="auto"/>
        </w:rPr>
        <w:t xml:space="preserve"> Rancangan penelitian pretest-postest control group design</w:t>
      </w: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1997"/>
        <w:gridCol w:w="2058"/>
        <w:gridCol w:w="1850"/>
      </w:tblGrid>
      <w:tr w:rsidR="00DB49DE" w:rsidRPr="001A4AA3" w:rsidTr="00726490">
        <w:tc>
          <w:tcPr>
            <w:tcW w:w="2096" w:type="dxa"/>
            <w:tcBorders>
              <w:left w:val="nil"/>
              <w:bottom w:val="single" w:sz="4" w:space="0" w:color="auto"/>
              <w:right w:val="nil"/>
            </w:tcBorders>
            <w:shd w:val="clear" w:color="auto" w:fill="auto"/>
          </w:tcPr>
          <w:p w:rsidR="00DB49DE" w:rsidRPr="006D4BD4" w:rsidRDefault="00DB49DE" w:rsidP="00726490">
            <w:pPr>
              <w:tabs>
                <w:tab w:val="left" w:pos="426"/>
                <w:tab w:val="left" w:pos="567"/>
                <w:tab w:val="center" w:pos="1032"/>
                <w:tab w:val="left" w:pos="1085"/>
                <w:tab w:val="right" w:pos="2065"/>
                <w:tab w:val="center" w:pos="4867"/>
              </w:tabs>
              <w:rPr>
                <w:rFonts w:eastAsia="Calibri" w:cs="Arial"/>
                <w:b/>
                <w:i/>
                <w:sz w:val="20"/>
                <w:szCs w:val="20"/>
              </w:rPr>
            </w:pPr>
            <w:r w:rsidRPr="006D4BD4">
              <w:rPr>
                <w:rFonts w:eastAsia="Calibri" w:cs="Arial"/>
                <w:b/>
                <w:i/>
                <w:sz w:val="20"/>
                <w:szCs w:val="20"/>
              </w:rPr>
              <w:tab/>
            </w:r>
            <w:r w:rsidRPr="006D4BD4">
              <w:rPr>
                <w:rFonts w:eastAsia="Calibri" w:cs="Arial"/>
                <w:b/>
                <w:i/>
                <w:sz w:val="20"/>
                <w:szCs w:val="20"/>
              </w:rPr>
              <w:tab/>
              <w:t>Kelas</w:t>
            </w:r>
            <w:r w:rsidRPr="006D4BD4">
              <w:rPr>
                <w:rFonts w:eastAsia="Calibri" w:cs="Arial"/>
                <w:b/>
                <w:i/>
                <w:sz w:val="20"/>
                <w:szCs w:val="20"/>
              </w:rPr>
              <w:tab/>
            </w:r>
          </w:p>
        </w:tc>
        <w:tc>
          <w:tcPr>
            <w:tcW w:w="2001" w:type="dxa"/>
            <w:tcBorders>
              <w:left w:val="nil"/>
              <w:right w:val="nil"/>
            </w:tcBorders>
            <w:shd w:val="clear" w:color="auto" w:fill="auto"/>
          </w:tcPr>
          <w:p w:rsidR="00DB49DE" w:rsidRPr="006D4BD4" w:rsidRDefault="00DB49DE" w:rsidP="00726490">
            <w:pPr>
              <w:tabs>
                <w:tab w:val="left" w:pos="426"/>
                <w:tab w:val="left" w:pos="567"/>
                <w:tab w:val="left" w:pos="1085"/>
                <w:tab w:val="center" w:pos="4867"/>
              </w:tabs>
              <w:jc w:val="center"/>
              <w:rPr>
                <w:rFonts w:eastAsia="Calibri" w:cs="Arial"/>
                <w:b/>
                <w:i/>
                <w:sz w:val="20"/>
                <w:szCs w:val="20"/>
              </w:rPr>
            </w:pPr>
            <w:r w:rsidRPr="006D4BD4">
              <w:rPr>
                <w:rFonts w:eastAsia="Calibri" w:cs="Arial"/>
                <w:b/>
                <w:i/>
                <w:sz w:val="20"/>
                <w:szCs w:val="20"/>
              </w:rPr>
              <w:t>Pretest</w:t>
            </w:r>
          </w:p>
        </w:tc>
        <w:tc>
          <w:tcPr>
            <w:tcW w:w="2061" w:type="dxa"/>
            <w:tcBorders>
              <w:left w:val="nil"/>
              <w:bottom w:val="single" w:sz="4" w:space="0" w:color="auto"/>
              <w:right w:val="nil"/>
            </w:tcBorders>
            <w:shd w:val="clear" w:color="auto" w:fill="auto"/>
          </w:tcPr>
          <w:p w:rsidR="00DB49DE" w:rsidRPr="006D4BD4" w:rsidRDefault="00DB49DE" w:rsidP="00726490">
            <w:pPr>
              <w:tabs>
                <w:tab w:val="left" w:pos="426"/>
                <w:tab w:val="left" w:pos="567"/>
                <w:tab w:val="left" w:pos="1085"/>
                <w:tab w:val="center" w:pos="4867"/>
              </w:tabs>
              <w:jc w:val="center"/>
              <w:rPr>
                <w:rFonts w:eastAsia="Calibri" w:cs="Arial"/>
                <w:b/>
                <w:i/>
                <w:sz w:val="20"/>
                <w:szCs w:val="20"/>
              </w:rPr>
            </w:pPr>
            <w:r w:rsidRPr="006D4BD4">
              <w:rPr>
                <w:rFonts w:eastAsia="Calibri" w:cs="Arial"/>
                <w:b/>
                <w:i/>
                <w:sz w:val="20"/>
                <w:szCs w:val="20"/>
              </w:rPr>
              <w:t>Treatment</w:t>
            </w:r>
          </w:p>
        </w:tc>
        <w:tc>
          <w:tcPr>
            <w:tcW w:w="1853" w:type="dxa"/>
            <w:tcBorders>
              <w:left w:val="nil"/>
              <w:bottom w:val="single" w:sz="4" w:space="0" w:color="auto"/>
              <w:right w:val="nil"/>
            </w:tcBorders>
            <w:shd w:val="clear" w:color="auto" w:fill="auto"/>
          </w:tcPr>
          <w:p w:rsidR="00DB49DE" w:rsidRPr="006D4BD4" w:rsidRDefault="00DB49DE" w:rsidP="00726490">
            <w:pPr>
              <w:tabs>
                <w:tab w:val="left" w:pos="426"/>
                <w:tab w:val="left" w:pos="567"/>
                <w:tab w:val="left" w:pos="1085"/>
                <w:tab w:val="center" w:pos="4867"/>
              </w:tabs>
              <w:jc w:val="center"/>
              <w:rPr>
                <w:rFonts w:eastAsia="Calibri" w:cs="Arial"/>
                <w:b/>
                <w:i/>
                <w:sz w:val="20"/>
                <w:szCs w:val="20"/>
              </w:rPr>
            </w:pPr>
            <w:r w:rsidRPr="006D4BD4">
              <w:rPr>
                <w:rFonts w:eastAsia="Calibri" w:cs="Arial"/>
                <w:b/>
                <w:i/>
                <w:sz w:val="20"/>
                <w:szCs w:val="20"/>
              </w:rPr>
              <w:t>Posstest</w:t>
            </w:r>
          </w:p>
        </w:tc>
      </w:tr>
      <w:tr w:rsidR="00DB49DE" w:rsidRPr="001A4AA3" w:rsidTr="00726490">
        <w:tc>
          <w:tcPr>
            <w:tcW w:w="2096" w:type="dxa"/>
            <w:tcBorders>
              <w:left w:val="nil"/>
              <w:bottom w:val="single" w:sz="4" w:space="0" w:color="auto"/>
              <w:right w:val="nil"/>
            </w:tcBorders>
            <w:shd w:val="clear" w:color="auto" w:fill="auto"/>
          </w:tcPr>
          <w:p w:rsidR="00DB49DE" w:rsidRPr="006D4BD4" w:rsidRDefault="00DB49DE" w:rsidP="00726490">
            <w:pPr>
              <w:tabs>
                <w:tab w:val="left" w:pos="426"/>
                <w:tab w:val="left" w:pos="567"/>
                <w:tab w:val="left" w:pos="1085"/>
                <w:tab w:val="center" w:pos="4867"/>
              </w:tabs>
              <w:jc w:val="center"/>
              <w:rPr>
                <w:rFonts w:eastAsia="Calibri" w:cs="Arial"/>
                <w:b/>
                <w:sz w:val="20"/>
                <w:szCs w:val="20"/>
              </w:rPr>
            </w:pPr>
            <w:r w:rsidRPr="006D4BD4">
              <w:rPr>
                <w:rFonts w:eastAsia="Calibri" w:cs="Arial"/>
                <w:b/>
                <w:sz w:val="20"/>
                <w:szCs w:val="20"/>
              </w:rPr>
              <w:t>Eksperimen</w:t>
            </w:r>
          </w:p>
        </w:tc>
        <w:tc>
          <w:tcPr>
            <w:tcW w:w="2001" w:type="dxa"/>
            <w:tcBorders>
              <w:left w:val="nil"/>
              <w:bottom w:val="single" w:sz="4" w:space="0" w:color="auto"/>
              <w:right w:val="nil"/>
            </w:tcBorders>
            <w:shd w:val="clear" w:color="auto" w:fill="auto"/>
          </w:tcPr>
          <w:p w:rsidR="00DB49DE" w:rsidRPr="006D4BD4" w:rsidRDefault="00DB49DE" w:rsidP="00726490">
            <w:pPr>
              <w:tabs>
                <w:tab w:val="left" w:pos="426"/>
                <w:tab w:val="left" w:pos="567"/>
                <w:tab w:val="left" w:pos="1085"/>
                <w:tab w:val="center" w:pos="4867"/>
              </w:tabs>
              <w:jc w:val="center"/>
              <w:rPr>
                <w:rFonts w:eastAsia="Calibri" w:cs="Arial"/>
                <w:b/>
                <w:sz w:val="20"/>
                <w:szCs w:val="20"/>
                <w:vertAlign w:val="subscript"/>
              </w:rPr>
            </w:pPr>
            <w:r w:rsidRPr="006D4BD4">
              <w:rPr>
                <w:rFonts w:eastAsia="Calibri" w:cs="Arial"/>
                <w:b/>
                <w:sz w:val="20"/>
                <w:szCs w:val="20"/>
              </w:rPr>
              <w:t>T</w:t>
            </w:r>
            <w:r w:rsidRPr="006D4BD4">
              <w:rPr>
                <w:rFonts w:eastAsia="Calibri" w:cs="Arial"/>
                <w:b/>
                <w:sz w:val="20"/>
                <w:szCs w:val="20"/>
                <w:vertAlign w:val="subscript"/>
              </w:rPr>
              <w:t>1</w:t>
            </w:r>
          </w:p>
        </w:tc>
        <w:tc>
          <w:tcPr>
            <w:tcW w:w="2061" w:type="dxa"/>
            <w:tcBorders>
              <w:left w:val="nil"/>
              <w:right w:val="nil"/>
            </w:tcBorders>
            <w:shd w:val="clear" w:color="auto" w:fill="auto"/>
          </w:tcPr>
          <w:p w:rsidR="00DB49DE" w:rsidRPr="006D4BD4" w:rsidRDefault="00DB49DE" w:rsidP="00726490">
            <w:pPr>
              <w:tabs>
                <w:tab w:val="left" w:pos="426"/>
                <w:tab w:val="left" w:pos="567"/>
                <w:tab w:val="left" w:pos="1085"/>
                <w:tab w:val="center" w:pos="4867"/>
              </w:tabs>
              <w:jc w:val="center"/>
              <w:rPr>
                <w:rFonts w:eastAsia="Calibri" w:cs="Arial"/>
                <w:b/>
                <w:sz w:val="20"/>
                <w:szCs w:val="20"/>
              </w:rPr>
            </w:pPr>
            <w:r w:rsidRPr="006D4BD4">
              <w:rPr>
                <w:rFonts w:eastAsia="Calibri" w:cs="Arial"/>
                <w:b/>
                <w:sz w:val="20"/>
                <w:szCs w:val="20"/>
              </w:rPr>
              <w:t>X</w:t>
            </w:r>
            <w:r w:rsidRPr="006D4BD4">
              <w:rPr>
                <w:rFonts w:eastAsia="Calibri" w:cs="Arial"/>
                <w:b/>
                <w:sz w:val="20"/>
                <w:szCs w:val="20"/>
                <w:vertAlign w:val="subscript"/>
              </w:rPr>
              <w:t>1</w:t>
            </w:r>
          </w:p>
        </w:tc>
        <w:tc>
          <w:tcPr>
            <w:tcW w:w="1853" w:type="dxa"/>
            <w:tcBorders>
              <w:left w:val="nil"/>
              <w:bottom w:val="single" w:sz="4" w:space="0" w:color="auto"/>
              <w:right w:val="nil"/>
            </w:tcBorders>
            <w:shd w:val="clear" w:color="auto" w:fill="auto"/>
          </w:tcPr>
          <w:p w:rsidR="00DB49DE" w:rsidRPr="006D4BD4" w:rsidRDefault="00DB49DE" w:rsidP="00726490">
            <w:pPr>
              <w:tabs>
                <w:tab w:val="left" w:pos="426"/>
                <w:tab w:val="left" w:pos="567"/>
                <w:tab w:val="left" w:pos="1085"/>
                <w:tab w:val="center" w:pos="4867"/>
              </w:tabs>
              <w:jc w:val="center"/>
              <w:rPr>
                <w:rFonts w:eastAsia="Calibri" w:cs="Arial"/>
                <w:b/>
                <w:sz w:val="20"/>
                <w:szCs w:val="20"/>
              </w:rPr>
            </w:pPr>
            <w:r w:rsidRPr="006D4BD4">
              <w:rPr>
                <w:rFonts w:eastAsia="Calibri" w:cs="Arial"/>
                <w:b/>
                <w:sz w:val="20"/>
                <w:szCs w:val="20"/>
              </w:rPr>
              <w:t>T</w:t>
            </w:r>
            <w:r w:rsidRPr="006D4BD4">
              <w:rPr>
                <w:rFonts w:eastAsia="Calibri" w:cs="Arial"/>
                <w:b/>
                <w:sz w:val="20"/>
                <w:szCs w:val="20"/>
                <w:vertAlign w:val="subscript"/>
              </w:rPr>
              <w:t>2</w:t>
            </w:r>
          </w:p>
        </w:tc>
      </w:tr>
      <w:tr w:rsidR="00DB49DE" w:rsidRPr="001A4AA3" w:rsidTr="00726490">
        <w:tc>
          <w:tcPr>
            <w:tcW w:w="2096" w:type="dxa"/>
            <w:tcBorders>
              <w:left w:val="nil"/>
              <w:right w:val="nil"/>
            </w:tcBorders>
            <w:shd w:val="clear" w:color="auto" w:fill="auto"/>
          </w:tcPr>
          <w:p w:rsidR="00DB49DE" w:rsidRPr="006D4BD4" w:rsidRDefault="00DB49DE" w:rsidP="00726490">
            <w:pPr>
              <w:tabs>
                <w:tab w:val="left" w:pos="426"/>
                <w:tab w:val="left" w:pos="567"/>
                <w:tab w:val="left" w:pos="1085"/>
                <w:tab w:val="center" w:pos="4867"/>
              </w:tabs>
              <w:jc w:val="center"/>
              <w:rPr>
                <w:rFonts w:eastAsia="Calibri" w:cs="Arial"/>
                <w:b/>
                <w:sz w:val="20"/>
                <w:szCs w:val="20"/>
              </w:rPr>
            </w:pPr>
            <w:r w:rsidRPr="006D4BD4">
              <w:rPr>
                <w:rFonts w:eastAsia="Calibri" w:cs="Arial"/>
                <w:b/>
                <w:sz w:val="20"/>
                <w:szCs w:val="20"/>
              </w:rPr>
              <w:t>Kontrol</w:t>
            </w:r>
          </w:p>
        </w:tc>
        <w:tc>
          <w:tcPr>
            <w:tcW w:w="2001" w:type="dxa"/>
            <w:tcBorders>
              <w:left w:val="nil"/>
              <w:right w:val="nil"/>
            </w:tcBorders>
            <w:shd w:val="clear" w:color="auto" w:fill="auto"/>
          </w:tcPr>
          <w:p w:rsidR="00DB49DE" w:rsidRPr="006D4BD4" w:rsidRDefault="00DB49DE" w:rsidP="00726490">
            <w:pPr>
              <w:tabs>
                <w:tab w:val="left" w:pos="426"/>
                <w:tab w:val="left" w:pos="567"/>
                <w:tab w:val="left" w:pos="1085"/>
                <w:tab w:val="center" w:pos="4867"/>
              </w:tabs>
              <w:jc w:val="center"/>
              <w:rPr>
                <w:rFonts w:eastAsia="Calibri" w:cs="Arial"/>
                <w:b/>
                <w:sz w:val="20"/>
                <w:szCs w:val="20"/>
              </w:rPr>
            </w:pPr>
            <w:r w:rsidRPr="006D4BD4">
              <w:rPr>
                <w:rFonts w:eastAsia="Calibri" w:cs="Arial"/>
                <w:b/>
                <w:sz w:val="20"/>
                <w:szCs w:val="20"/>
              </w:rPr>
              <w:t>T</w:t>
            </w:r>
            <w:r w:rsidRPr="006D4BD4">
              <w:rPr>
                <w:rFonts w:eastAsia="Calibri" w:cs="Arial"/>
                <w:b/>
                <w:sz w:val="20"/>
                <w:szCs w:val="20"/>
                <w:vertAlign w:val="subscript"/>
              </w:rPr>
              <w:t>1</w:t>
            </w:r>
          </w:p>
        </w:tc>
        <w:tc>
          <w:tcPr>
            <w:tcW w:w="2061" w:type="dxa"/>
            <w:tcBorders>
              <w:left w:val="nil"/>
              <w:right w:val="nil"/>
            </w:tcBorders>
            <w:shd w:val="clear" w:color="auto" w:fill="auto"/>
          </w:tcPr>
          <w:p w:rsidR="00DB49DE" w:rsidRPr="006D4BD4" w:rsidRDefault="00DB49DE" w:rsidP="00726490">
            <w:pPr>
              <w:tabs>
                <w:tab w:val="left" w:pos="426"/>
                <w:tab w:val="left" w:pos="567"/>
                <w:tab w:val="left" w:pos="1085"/>
                <w:tab w:val="center" w:pos="4867"/>
              </w:tabs>
              <w:jc w:val="center"/>
              <w:rPr>
                <w:rFonts w:eastAsia="Calibri" w:cs="Arial"/>
                <w:b/>
                <w:sz w:val="20"/>
                <w:szCs w:val="20"/>
              </w:rPr>
            </w:pPr>
            <w:r w:rsidRPr="006D4BD4">
              <w:rPr>
                <w:rFonts w:eastAsia="Calibri" w:cs="Arial"/>
                <w:b/>
                <w:sz w:val="20"/>
                <w:szCs w:val="20"/>
              </w:rPr>
              <w:t>X</w:t>
            </w:r>
            <w:r w:rsidRPr="006D4BD4">
              <w:rPr>
                <w:rFonts w:eastAsia="Calibri" w:cs="Arial"/>
                <w:b/>
                <w:sz w:val="20"/>
                <w:szCs w:val="20"/>
                <w:vertAlign w:val="subscript"/>
              </w:rPr>
              <w:t>2</w:t>
            </w:r>
          </w:p>
        </w:tc>
        <w:tc>
          <w:tcPr>
            <w:tcW w:w="1853" w:type="dxa"/>
            <w:tcBorders>
              <w:left w:val="nil"/>
              <w:right w:val="nil"/>
            </w:tcBorders>
            <w:shd w:val="clear" w:color="auto" w:fill="auto"/>
          </w:tcPr>
          <w:p w:rsidR="00DB49DE" w:rsidRPr="006D4BD4" w:rsidRDefault="00DB49DE" w:rsidP="00726490">
            <w:pPr>
              <w:tabs>
                <w:tab w:val="left" w:pos="426"/>
                <w:tab w:val="left" w:pos="567"/>
                <w:tab w:val="left" w:pos="1085"/>
                <w:tab w:val="center" w:pos="4867"/>
              </w:tabs>
              <w:jc w:val="center"/>
              <w:rPr>
                <w:rFonts w:eastAsia="Calibri" w:cs="Arial"/>
                <w:b/>
                <w:sz w:val="20"/>
                <w:szCs w:val="20"/>
              </w:rPr>
            </w:pPr>
            <w:r w:rsidRPr="006D4BD4">
              <w:rPr>
                <w:rFonts w:eastAsia="Calibri" w:cs="Arial"/>
                <w:b/>
                <w:sz w:val="20"/>
                <w:szCs w:val="20"/>
              </w:rPr>
              <w:t>T</w:t>
            </w:r>
            <w:r w:rsidRPr="006D4BD4">
              <w:rPr>
                <w:rFonts w:eastAsia="Calibri" w:cs="Arial"/>
                <w:b/>
                <w:sz w:val="20"/>
                <w:szCs w:val="20"/>
                <w:vertAlign w:val="subscript"/>
              </w:rPr>
              <w:t>2</w:t>
            </w:r>
          </w:p>
        </w:tc>
      </w:tr>
    </w:tbl>
    <w:p w:rsidR="00DB49DE" w:rsidRPr="001A4AA3" w:rsidRDefault="00DB49DE" w:rsidP="00DB49DE">
      <w:pPr>
        <w:ind w:firstLine="720"/>
        <w:jc w:val="both"/>
        <w:rPr>
          <w:lang w:val="id-ID"/>
        </w:rPr>
      </w:pPr>
    </w:p>
    <w:p w:rsidR="00DB49DE" w:rsidRPr="001A4AA3" w:rsidRDefault="00DB49DE" w:rsidP="00DB49DE">
      <w:pPr>
        <w:ind w:firstLine="720"/>
        <w:jc w:val="both"/>
        <w:rPr>
          <w:lang w:val="id-ID"/>
        </w:rPr>
      </w:pPr>
      <w:r w:rsidRPr="001A4AA3">
        <w:t>Populasi dalam penelitian ini adalah seluruh objek penelitian yaitu siswa kelas VII SM</w:t>
      </w:r>
      <w:r w:rsidRPr="001A4AA3">
        <w:rPr>
          <w:lang w:val="id-ID"/>
        </w:rPr>
        <w:t>PN 02 Wagir. Pemilihan sampel kelas VII A sebagai kelas eksperimen dan kelas VII C sebagai kelas kontrol dengan jumlah siswa tiap kelas 34 siswa.</w:t>
      </w:r>
    </w:p>
    <w:p w:rsidR="00DB49DE" w:rsidRPr="006C1A12" w:rsidRDefault="00DB49DE" w:rsidP="00DB49DE">
      <w:pPr>
        <w:jc w:val="both"/>
        <w:rPr>
          <w:sz w:val="22"/>
          <w:szCs w:val="22"/>
          <w:lang w:val="id-ID"/>
        </w:rPr>
      </w:pPr>
    </w:p>
    <w:p w:rsidR="00DB49DE" w:rsidRDefault="00DB49DE" w:rsidP="00DB49DE">
      <w:pPr>
        <w:jc w:val="both"/>
        <w:rPr>
          <w:b/>
          <w:bCs/>
          <w:sz w:val="22"/>
          <w:szCs w:val="22"/>
          <w:lang w:val="id-ID"/>
        </w:rPr>
      </w:pPr>
      <w:r w:rsidRPr="006C1A12">
        <w:rPr>
          <w:b/>
          <w:bCs/>
          <w:sz w:val="22"/>
          <w:szCs w:val="22"/>
        </w:rPr>
        <w:t>HASIL DAN PEMBAHASAN</w:t>
      </w:r>
    </w:p>
    <w:p w:rsidR="00DB49DE" w:rsidRPr="0002437E" w:rsidRDefault="00DB49DE" w:rsidP="00DB49DE">
      <w:pPr>
        <w:jc w:val="both"/>
        <w:rPr>
          <w:b/>
          <w:bCs/>
          <w:sz w:val="22"/>
          <w:szCs w:val="22"/>
          <w:lang w:val="id-ID"/>
        </w:rPr>
      </w:pPr>
    </w:p>
    <w:p w:rsidR="00DB49DE" w:rsidRPr="00925AD8" w:rsidRDefault="00DB49DE" w:rsidP="00DB49DE">
      <w:pPr>
        <w:pStyle w:val="ListParagraph"/>
        <w:numPr>
          <w:ilvl w:val="0"/>
          <w:numId w:val="1"/>
        </w:numPr>
        <w:contextualSpacing/>
        <w:jc w:val="both"/>
        <w:outlineLvl w:val="1"/>
      </w:pPr>
      <w:bookmarkStart w:id="5" w:name="_Toc16156949"/>
      <w:r w:rsidRPr="00925AD8">
        <w:t>Data Motivasi Belajar Kelas Eksperimen dan Kelas Kontrol</w:t>
      </w:r>
      <w:bookmarkEnd w:id="5"/>
    </w:p>
    <w:p w:rsidR="00DB49DE" w:rsidRDefault="00DB49DE" w:rsidP="00DB49DE">
      <w:pPr>
        <w:pStyle w:val="ListParagraph"/>
        <w:ind w:left="786" w:firstLine="654"/>
        <w:jc w:val="both"/>
        <w:rPr>
          <w:lang w:val="id-ID"/>
        </w:rPr>
      </w:pPr>
      <w:r w:rsidRPr="001A4AA3">
        <w:t>Motivasi belajar siswa dianalisis berdasarkan perolehan nilai yang disajikan melalui angket yang  dinilai oleh observer didalamnya mencakup beberapa kritererian dari indikatormotivasi belajar. Deskripsi data nilai tertinggi dan terendah dari kedua kelas tersebut disajikan dalam tabel 4.2 dibawah ini.</w:t>
      </w:r>
    </w:p>
    <w:p w:rsidR="00DB49DE" w:rsidRPr="001A4AA3" w:rsidRDefault="00DB49DE" w:rsidP="00DB49DE">
      <w:pPr>
        <w:pStyle w:val="ListParagraph"/>
        <w:ind w:left="786" w:firstLine="654"/>
        <w:jc w:val="both"/>
      </w:pPr>
      <w:r w:rsidRPr="001A4AA3">
        <w:t xml:space="preserve"> </w:t>
      </w:r>
    </w:p>
    <w:p w:rsidR="00DB49DE" w:rsidRPr="001A4AA3" w:rsidRDefault="00DB49DE" w:rsidP="00DB49DE">
      <w:pPr>
        <w:pStyle w:val="Caption"/>
        <w:ind w:left="786"/>
        <w:jc w:val="center"/>
        <w:rPr>
          <w:rFonts w:ascii="Times New Roman" w:hAnsi="Times New Roman"/>
          <w:b w:val="0"/>
          <w:color w:val="auto"/>
          <w:sz w:val="20"/>
          <w:szCs w:val="20"/>
        </w:rPr>
      </w:pPr>
      <w:bookmarkStart w:id="6" w:name="_Toc16234864"/>
      <w:r w:rsidRPr="001A4AA3">
        <w:rPr>
          <w:rFonts w:ascii="Times New Roman" w:hAnsi="Times New Roman"/>
          <w:color w:val="auto"/>
        </w:rPr>
        <w:t xml:space="preserve">Tabel 4. </w:t>
      </w:r>
      <w:r w:rsidRPr="001A4AA3">
        <w:rPr>
          <w:rFonts w:ascii="Times New Roman" w:hAnsi="Times New Roman"/>
          <w:color w:val="auto"/>
        </w:rPr>
        <w:fldChar w:fldCharType="begin"/>
      </w:r>
      <w:r w:rsidRPr="001A4AA3">
        <w:rPr>
          <w:rFonts w:ascii="Times New Roman" w:hAnsi="Times New Roman"/>
          <w:color w:val="auto"/>
        </w:rPr>
        <w:instrText xml:space="preserve"> SEQ Tabel_4. \* ARABIC </w:instrText>
      </w:r>
      <w:r w:rsidRPr="001A4AA3">
        <w:rPr>
          <w:rFonts w:ascii="Times New Roman" w:hAnsi="Times New Roman"/>
          <w:color w:val="auto"/>
        </w:rPr>
        <w:fldChar w:fldCharType="separate"/>
      </w:r>
      <w:r>
        <w:rPr>
          <w:rFonts w:ascii="Times New Roman" w:hAnsi="Times New Roman"/>
          <w:noProof/>
          <w:color w:val="auto"/>
        </w:rPr>
        <w:t>1</w:t>
      </w:r>
      <w:r w:rsidRPr="001A4AA3">
        <w:rPr>
          <w:rFonts w:ascii="Times New Roman" w:hAnsi="Times New Roman"/>
          <w:color w:val="auto"/>
        </w:rPr>
        <w:fldChar w:fldCharType="end"/>
      </w:r>
      <w:r w:rsidRPr="001A4AA3">
        <w:rPr>
          <w:rFonts w:ascii="Times New Roman" w:hAnsi="Times New Roman"/>
          <w:color w:val="auto"/>
        </w:rPr>
        <w:t xml:space="preserve"> Data Hasil Motivasi Belajar Siswa Berdasarkan kelas Eksperimen dan kelas Kontrol</w:t>
      </w:r>
      <w:bookmarkEnd w:id="6"/>
    </w:p>
    <w:tbl>
      <w:tblPr>
        <w:tblW w:w="0" w:type="auto"/>
        <w:tblInd w:w="822"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574"/>
        <w:gridCol w:w="2539"/>
      </w:tblGrid>
      <w:tr w:rsidR="00DB49DE" w:rsidRPr="001A4AA3" w:rsidTr="00726490">
        <w:tc>
          <w:tcPr>
            <w:tcW w:w="2717" w:type="dxa"/>
            <w:tcBorders>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Keterangan</w:t>
            </w:r>
          </w:p>
        </w:tc>
        <w:tc>
          <w:tcPr>
            <w:tcW w:w="2718"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Kelas Eksperimen</w:t>
            </w:r>
          </w:p>
        </w:tc>
        <w:tc>
          <w:tcPr>
            <w:tcW w:w="2718"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Kelas Kontrol</w:t>
            </w:r>
          </w:p>
        </w:tc>
      </w:tr>
      <w:tr w:rsidR="00DB49DE" w:rsidRPr="001A4AA3" w:rsidTr="00726490">
        <w:tc>
          <w:tcPr>
            <w:tcW w:w="2717" w:type="dxa"/>
            <w:tcBorders>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Rata-Rata</w:t>
            </w:r>
          </w:p>
        </w:tc>
        <w:tc>
          <w:tcPr>
            <w:tcW w:w="2718"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79</w:t>
            </w:r>
          </w:p>
        </w:tc>
        <w:tc>
          <w:tcPr>
            <w:tcW w:w="2718"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74</w:t>
            </w:r>
          </w:p>
        </w:tc>
      </w:tr>
      <w:tr w:rsidR="00DB49DE" w:rsidRPr="001A4AA3" w:rsidTr="00726490">
        <w:tc>
          <w:tcPr>
            <w:tcW w:w="2717" w:type="dxa"/>
            <w:tcBorders>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Nilai Tertinggi</w:t>
            </w:r>
          </w:p>
        </w:tc>
        <w:tc>
          <w:tcPr>
            <w:tcW w:w="2718"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89</w:t>
            </w:r>
          </w:p>
        </w:tc>
        <w:tc>
          <w:tcPr>
            <w:tcW w:w="2718"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78</w:t>
            </w:r>
          </w:p>
        </w:tc>
      </w:tr>
      <w:tr w:rsidR="00DB49DE" w:rsidRPr="001A4AA3" w:rsidTr="00726490">
        <w:tc>
          <w:tcPr>
            <w:tcW w:w="2717" w:type="dxa"/>
            <w:tcBorders>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Nilai Terendah</w:t>
            </w:r>
          </w:p>
        </w:tc>
        <w:tc>
          <w:tcPr>
            <w:tcW w:w="2718"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72</w:t>
            </w:r>
          </w:p>
        </w:tc>
        <w:tc>
          <w:tcPr>
            <w:tcW w:w="2718"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72</w:t>
            </w:r>
          </w:p>
        </w:tc>
      </w:tr>
    </w:tbl>
    <w:p w:rsidR="00DB49DE" w:rsidRPr="001A4AA3" w:rsidRDefault="00DB49DE" w:rsidP="00DB49DE">
      <w:pPr>
        <w:ind w:left="720"/>
        <w:jc w:val="both"/>
        <w:rPr>
          <w:lang w:val="id-ID"/>
        </w:rPr>
      </w:pPr>
    </w:p>
    <w:p w:rsidR="00DB49DE" w:rsidRDefault="00DB49DE" w:rsidP="00DB49DE">
      <w:pPr>
        <w:ind w:left="720" w:firstLine="720"/>
        <w:jc w:val="both"/>
        <w:rPr>
          <w:lang w:val="id-ID"/>
        </w:rPr>
      </w:pPr>
      <w:r w:rsidRPr="001A4AA3">
        <w:t xml:space="preserve">Berdasarkan Tabel 4.2 dapat diketahui bahwa, kelas ekperimen yang menggunakan model pembelajaran inkuiri terbimbing memiliki nilai kemapuan </w:t>
      </w:r>
      <w:r w:rsidRPr="001A4AA3">
        <w:lastRenderedPageBreak/>
        <w:t>berpikir kritis dengan nilai tertinggi 89 dan terendah 72 sehingga rata-rata yang diperoleh sebesar 79. Sedangkan kelas kontol yang menggunakan model konvensional memiliki nilai kemampuan berpikir kritis dengan nilai tertinggi 78 dan nilai terendah 72 sehingga diperoleh rata-rata 74</w:t>
      </w:r>
    </w:p>
    <w:p w:rsidR="00DB49DE" w:rsidRPr="00925AD8" w:rsidRDefault="00DB49DE" w:rsidP="00DB49DE">
      <w:pPr>
        <w:ind w:left="720" w:firstLine="720"/>
        <w:jc w:val="both"/>
        <w:rPr>
          <w:lang w:val="id-ID"/>
        </w:rPr>
      </w:pPr>
    </w:p>
    <w:p w:rsidR="00DB49DE" w:rsidRPr="00925AD8" w:rsidRDefault="00DB49DE" w:rsidP="00DB49DE">
      <w:pPr>
        <w:pStyle w:val="ListParagraph"/>
        <w:numPr>
          <w:ilvl w:val="0"/>
          <w:numId w:val="1"/>
        </w:numPr>
        <w:contextualSpacing/>
        <w:jc w:val="both"/>
        <w:outlineLvl w:val="1"/>
      </w:pPr>
      <w:bookmarkStart w:id="7" w:name="_Toc16156950"/>
      <w:r w:rsidRPr="00925AD8">
        <w:t>Data Berpikir Kritis Kelas Eksperimen dan Kelas Kontrol</w:t>
      </w:r>
      <w:bookmarkEnd w:id="7"/>
    </w:p>
    <w:p w:rsidR="00DB49DE" w:rsidRPr="001A4AA3" w:rsidRDefault="00DB49DE" w:rsidP="00DB49DE">
      <w:pPr>
        <w:ind w:left="720" w:firstLine="720"/>
        <w:jc w:val="both"/>
        <w:rPr>
          <w:lang w:val="id-ID"/>
        </w:rPr>
      </w:pPr>
      <w:r w:rsidRPr="001A4AA3">
        <w:t xml:space="preserve">Pada penelitian ini  peneliti memberikan perlakuan melalui model pembelajaran Untuk mengetahui tingkat berpikir kritis siswa pada kelas eksperimen dan kelas kontrol dapat diukur melalui soal-soal yang diberikan kepada siswa untuk dikerjakan. Hasil nilai kemampuan berpikir kritis disajikan dalam tabel 4.2 dibawah ini. </w:t>
      </w:r>
    </w:p>
    <w:p w:rsidR="00DB49DE" w:rsidRPr="001A4AA3" w:rsidRDefault="00DB49DE" w:rsidP="00DB49DE">
      <w:pPr>
        <w:ind w:left="720" w:firstLine="720"/>
        <w:jc w:val="both"/>
        <w:rPr>
          <w:lang w:val="id-ID"/>
        </w:rPr>
      </w:pPr>
    </w:p>
    <w:p w:rsidR="00DB49DE" w:rsidRDefault="00DB49DE" w:rsidP="00DB49DE">
      <w:pPr>
        <w:pStyle w:val="Caption"/>
        <w:jc w:val="center"/>
        <w:rPr>
          <w:rFonts w:ascii="Times New Roman" w:hAnsi="Times New Roman"/>
          <w:color w:val="auto"/>
        </w:rPr>
      </w:pPr>
      <w:bookmarkStart w:id="8" w:name="_Toc16234866"/>
      <w:r w:rsidRPr="001A4AA3">
        <w:rPr>
          <w:rFonts w:ascii="Times New Roman" w:hAnsi="Times New Roman"/>
          <w:color w:val="auto"/>
        </w:rPr>
        <w:t xml:space="preserve">Tabel 4. </w:t>
      </w:r>
      <w:r w:rsidRPr="001A4AA3">
        <w:rPr>
          <w:rFonts w:ascii="Times New Roman" w:hAnsi="Times New Roman"/>
          <w:color w:val="auto"/>
        </w:rPr>
        <w:fldChar w:fldCharType="begin"/>
      </w:r>
      <w:r w:rsidRPr="001A4AA3">
        <w:rPr>
          <w:rFonts w:ascii="Times New Roman" w:hAnsi="Times New Roman"/>
          <w:color w:val="auto"/>
        </w:rPr>
        <w:instrText xml:space="preserve"> SEQ Tabel_4. \* ARABIC </w:instrText>
      </w:r>
      <w:r w:rsidRPr="001A4AA3">
        <w:rPr>
          <w:rFonts w:ascii="Times New Roman" w:hAnsi="Times New Roman"/>
          <w:color w:val="auto"/>
        </w:rPr>
        <w:fldChar w:fldCharType="separate"/>
      </w:r>
      <w:r>
        <w:rPr>
          <w:rFonts w:ascii="Times New Roman" w:hAnsi="Times New Roman"/>
          <w:noProof/>
          <w:color w:val="auto"/>
        </w:rPr>
        <w:t>2</w:t>
      </w:r>
      <w:r w:rsidRPr="001A4AA3">
        <w:rPr>
          <w:rFonts w:ascii="Times New Roman" w:hAnsi="Times New Roman"/>
          <w:color w:val="auto"/>
        </w:rPr>
        <w:fldChar w:fldCharType="end"/>
      </w:r>
      <w:r w:rsidRPr="001A4AA3">
        <w:rPr>
          <w:rFonts w:ascii="Times New Roman" w:hAnsi="Times New Roman"/>
          <w:color w:val="auto"/>
        </w:rPr>
        <w:t xml:space="preserve"> Data Hasil kemampuan berpikir Kritis Siswa </w:t>
      </w:r>
    </w:p>
    <w:p w:rsidR="00DB49DE" w:rsidRPr="001A4AA3" w:rsidRDefault="00DB49DE" w:rsidP="00DB49DE">
      <w:pPr>
        <w:pStyle w:val="Caption"/>
        <w:jc w:val="center"/>
        <w:rPr>
          <w:rFonts w:ascii="Times New Roman" w:hAnsi="Times New Roman"/>
          <w:b w:val="0"/>
          <w:color w:val="auto"/>
          <w:sz w:val="20"/>
          <w:szCs w:val="20"/>
        </w:rPr>
      </w:pPr>
      <w:r w:rsidRPr="001A4AA3">
        <w:rPr>
          <w:rFonts w:ascii="Times New Roman" w:hAnsi="Times New Roman"/>
          <w:color w:val="auto"/>
        </w:rPr>
        <w:t>Berdasarkan kelas Eksperimen dan kelas Kontrol</w:t>
      </w:r>
      <w:bookmarkEnd w:id="8"/>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1985"/>
      </w:tblGrid>
      <w:tr w:rsidR="00DB49DE" w:rsidRPr="001A4AA3" w:rsidTr="00726490">
        <w:trPr>
          <w:jc w:val="center"/>
        </w:trPr>
        <w:tc>
          <w:tcPr>
            <w:tcW w:w="2126" w:type="dxa"/>
            <w:tcBorders>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Keterangan</w:t>
            </w:r>
          </w:p>
        </w:tc>
        <w:tc>
          <w:tcPr>
            <w:tcW w:w="2126"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Kelas Eksperimen</w:t>
            </w:r>
          </w:p>
        </w:tc>
        <w:tc>
          <w:tcPr>
            <w:tcW w:w="1985"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Kelas Kontrol</w:t>
            </w:r>
          </w:p>
        </w:tc>
      </w:tr>
      <w:tr w:rsidR="00DB49DE" w:rsidRPr="001A4AA3" w:rsidTr="00726490">
        <w:trPr>
          <w:jc w:val="center"/>
        </w:trPr>
        <w:tc>
          <w:tcPr>
            <w:tcW w:w="2126" w:type="dxa"/>
            <w:tcBorders>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Rata-Rata</w:t>
            </w:r>
          </w:p>
        </w:tc>
        <w:tc>
          <w:tcPr>
            <w:tcW w:w="2126"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80,21</w:t>
            </w:r>
          </w:p>
        </w:tc>
        <w:tc>
          <w:tcPr>
            <w:tcW w:w="1985"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72,09</w:t>
            </w:r>
          </w:p>
        </w:tc>
      </w:tr>
      <w:tr w:rsidR="00DB49DE" w:rsidRPr="001A4AA3" w:rsidTr="00726490">
        <w:trPr>
          <w:jc w:val="center"/>
        </w:trPr>
        <w:tc>
          <w:tcPr>
            <w:tcW w:w="2126" w:type="dxa"/>
            <w:tcBorders>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Nilai Tertinggi</w:t>
            </w:r>
          </w:p>
        </w:tc>
        <w:tc>
          <w:tcPr>
            <w:tcW w:w="2126"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90</w:t>
            </w:r>
          </w:p>
        </w:tc>
        <w:tc>
          <w:tcPr>
            <w:tcW w:w="1985"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85</w:t>
            </w:r>
          </w:p>
        </w:tc>
      </w:tr>
      <w:tr w:rsidR="00DB49DE" w:rsidRPr="001A4AA3" w:rsidTr="00726490">
        <w:trPr>
          <w:jc w:val="center"/>
        </w:trPr>
        <w:tc>
          <w:tcPr>
            <w:tcW w:w="2126" w:type="dxa"/>
            <w:tcBorders>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Nilai Terendah</w:t>
            </w:r>
          </w:p>
        </w:tc>
        <w:tc>
          <w:tcPr>
            <w:tcW w:w="2126"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70</w:t>
            </w:r>
          </w:p>
        </w:tc>
        <w:tc>
          <w:tcPr>
            <w:tcW w:w="1985" w:type="dxa"/>
            <w:tcBorders>
              <w:left w:val="nil"/>
              <w:right w:val="nil"/>
            </w:tcBorders>
            <w:shd w:val="clear" w:color="auto" w:fill="auto"/>
          </w:tcPr>
          <w:p w:rsidR="00DB49DE" w:rsidRPr="006D4BD4" w:rsidRDefault="00DB49DE" w:rsidP="00726490">
            <w:pPr>
              <w:jc w:val="center"/>
              <w:rPr>
                <w:rFonts w:eastAsia="Calibri" w:cs="Arial"/>
                <w:b/>
                <w:sz w:val="20"/>
                <w:szCs w:val="20"/>
              </w:rPr>
            </w:pPr>
            <w:r w:rsidRPr="006D4BD4">
              <w:rPr>
                <w:rFonts w:eastAsia="Calibri" w:cs="Arial"/>
                <w:b/>
                <w:sz w:val="20"/>
                <w:szCs w:val="20"/>
              </w:rPr>
              <w:t>60</w:t>
            </w:r>
          </w:p>
        </w:tc>
      </w:tr>
    </w:tbl>
    <w:p w:rsidR="00DB49DE" w:rsidRPr="001A4AA3" w:rsidRDefault="00DB49DE" w:rsidP="00DB49DE">
      <w:pPr>
        <w:ind w:firstLine="426"/>
        <w:jc w:val="both"/>
        <w:rPr>
          <w:b/>
        </w:rPr>
      </w:pPr>
    </w:p>
    <w:p w:rsidR="00DB49DE" w:rsidRDefault="00DB49DE" w:rsidP="00DB49DE">
      <w:pPr>
        <w:ind w:left="720" w:firstLine="720"/>
        <w:jc w:val="both"/>
        <w:rPr>
          <w:b/>
          <w:lang w:val="id-ID"/>
        </w:rPr>
      </w:pPr>
      <w:r w:rsidRPr="001A4AA3">
        <w:t>Berdasarkan Tabel 4.3 dapat diketahui bahwa, kelas ekperimen yang menggunakan model pembelajaran inkuiri terbimbing memiliki nilai kemapuan berpikir kritis dengan nilai tertinggi 90 dan terendah 70 sehingga rata-rata yang diperoleh sebesar 80,21. Sedangkan kelas kontol yang menggunakan model konvensional memiliki nilai kemampuan berpikir kritis dengan nilai tertinggi 85 dan nilai terendah 60 sehingga diperoleh rata-rata 70,02.</w:t>
      </w:r>
      <w:r w:rsidRPr="001A4AA3">
        <w:rPr>
          <w:b/>
        </w:rPr>
        <w:tab/>
      </w:r>
    </w:p>
    <w:p w:rsidR="00DB49DE" w:rsidRPr="00925AD8" w:rsidRDefault="00DB49DE" w:rsidP="00DB49DE">
      <w:pPr>
        <w:ind w:left="720" w:firstLine="720"/>
        <w:jc w:val="both"/>
        <w:rPr>
          <w:lang w:val="id-ID"/>
        </w:rPr>
      </w:pPr>
    </w:p>
    <w:p w:rsidR="00DB49DE" w:rsidRPr="0002437E" w:rsidRDefault="00DB49DE" w:rsidP="00DB49DE">
      <w:pPr>
        <w:pStyle w:val="Caption"/>
        <w:jc w:val="center"/>
        <w:rPr>
          <w:rFonts w:ascii="Times New Roman" w:eastAsia="Times New Roman" w:hAnsi="Times New Roman"/>
          <w:color w:val="auto"/>
          <w:sz w:val="24"/>
          <w:szCs w:val="24"/>
        </w:rPr>
      </w:pPr>
      <w:bookmarkStart w:id="9" w:name="_Toc16234871"/>
      <w:r w:rsidRPr="001A4AA3">
        <w:rPr>
          <w:rFonts w:ascii="Times New Roman" w:hAnsi="Times New Roman"/>
          <w:color w:val="auto"/>
        </w:rPr>
        <w:t xml:space="preserve">Tabel 4. </w:t>
      </w:r>
      <w:r w:rsidRPr="001A4AA3">
        <w:rPr>
          <w:rFonts w:ascii="Times New Roman" w:hAnsi="Times New Roman"/>
          <w:color w:val="auto"/>
        </w:rPr>
        <w:fldChar w:fldCharType="begin"/>
      </w:r>
      <w:r w:rsidRPr="001A4AA3">
        <w:rPr>
          <w:rFonts w:ascii="Times New Roman" w:hAnsi="Times New Roman"/>
          <w:color w:val="auto"/>
        </w:rPr>
        <w:instrText xml:space="preserve"> SEQ Tabel_4. \* ARABIC </w:instrText>
      </w:r>
      <w:r w:rsidRPr="001A4AA3">
        <w:rPr>
          <w:rFonts w:ascii="Times New Roman" w:hAnsi="Times New Roman"/>
          <w:color w:val="auto"/>
        </w:rPr>
        <w:fldChar w:fldCharType="separate"/>
      </w:r>
      <w:r>
        <w:rPr>
          <w:rFonts w:ascii="Times New Roman" w:hAnsi="Times New Roman"/>
          <w:noProof/>
          <w:color w:val="auto"/>
        </w:rPr>
        <w:t>3</w:t>
      </w:r>
      <w:r w:rsidRPr="001A4AA3">
        <w:rPr>
          <w:rFonts w:ascii="Times New Roman" w:hAnsi="Times New Roman"/>
          <w:color w:val="auto"/>
        </w:rPr>
        <w:fldChar w:fldCharType="end"/>
      </w:r>
      <w:r w:rsidRPr="001A4AA3">
        <w:rPr>
          <w:rFonts w:ascii="Times New Roman" w:hAnsi="Times New Roman"/>
          <w:color w:val="auto"/>
        </w:rPr>
        <w:t xml:space="preserve"> Hasil Uji Anova Dua Jalur</w:t>
      </w:r>
      <w:bookmarkEnd w:id="9"/>
    </w:p>
    <w:tbl>
      <w:tblPr>
        <w:tblW w:w="6945" w:type="dxa"/>
        <w:tblInd w:w="1493" w:type="dxa"/>
        <w:tblLayout w:type="fixed"/>
        <w:tblCellMar>
          <w:left w:w="30" w:type="dxa"/>
          <w:right w:w="30" w:type="dxa"/>
        </w:tblCellMar>
        <w:tblLook w:val="0000" w:firstRow="0" w:lastRow="0" w:firstColumn="0" w:lastColumn="0" w:noHBand="0" w:noVBand="0"/>
      </w:tblPr>
      <w:tblGrid>
        <w:gridCol w:w="850"/>
        <w:gridCol w:w="425"/>
        <w:gridCol w:w="851"/>
        <w:gridCol w:w="1417"/>
        <w:gridCol w:w="567"/>
        <w:gridCol w:w="1418"/>
        <w:gridCol w:w="850"/>
        <w:gridCol w:w="567"/>
      </w:tblGrid>
      <w:tr w:rsidR="00DB49DE" w:rsidRPr="001A4AA3" w:rsidTr="00726490">
        <w:trPr>
          <w:cantSplit/>
          <w:tblHeader/>
        </w:trPr>
        <w:tc>
          <w:tcPr>
            <w:tcW w:w="6945" w:type="dxa"/>
            <w:gridSpan w:val="8"/>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center"/>
              <w:rPr>
                <w:sz w:val="20"/>
                <w:szCs w:val="20"/>
              </w:rPr>
            </w:pPr>
            <w:r w:rsidRPr="001A4AA3">
              <w:rPr>
                <w:b/>
                <w:bCs/>
                <w:sz w:val="20"/>
                <w:szCs w:val="20"/>
              </w:rPr>
              <w:t>Tests of Between-Subjects Effects</w:t>
            </w:r>
          </w:p>
        </w:tc>
      </w:tr>
      <w:tr w:rsidR="00DB49DE" w:rsidRPr="001A4AA3" w:rsidTr="00726490">
        <w:trPr>
          <w:cantSplit/>
          <w:tblHeader/>
        </w:trPr>
        <w:tc>
          <w:tcPr>
            <w:tcW w:w="3543" w:type="dxa"/>
            <w:gridSpan w:val="4"/>
            <w:tcBorders>
              <w:bottom w:val="single" w:sz="4" w:space="0" w:color="auto"/>
            </w:tcBorders>
            <w:shd w:val="clear" w:color="auto" w:fill="FFFFFF"/>
            <w:tcMar>
              <w:top w:w="30" w:type="dxa"/>
              <w:left w:w="30" w:type="dxa"/>
              <w:bottom w:w="30" w:type="dxa"/>
              <w:right w:w="30" w:type="dxa"/>
            </w:tcMar>
            <w:vAlign w:val="bottom"/>
          </w:tcPr>
          <w:p w:rsidR="00DB49DE" w:rsidRPr="001A4AA3" w:rsidRDefault="00DB49DE" w:rsidP="00726490">
            <w:pPr>
              <w:autoSpaceDE w:val="0"/>
              <w:autoSpaceDN w:val="0"/>
              <w:adjustRightInd w:val="0"/>
              <w:rPr>
                <w:sz w:val="20"/>
                <w:szCs w:val="20"/>
              </w:rPr>
            </w:pPr>
            <w:r w:rsidRPr="001A4AA3">
              <w:rPr>
                <w:sz w:val="20"/>
                <w:szCs w:val="20"/>
              </w:rPr>
              <w:t>Dependent Variable:Motivasi_Belajar</w:t>
            </w:r>
          </w:p>
        </w:tc>
        <w:tc>
          <w:tcPr>
            <w:tcW w:w="567" w:type="dxa"/>
            <w:tcBorders>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p>
        </w:tc>
        <w:tc>
          <w:tcPr>
            <w:tcW w:w="1418" w:type="dxa"/>
            <w:tcBorders>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p>
        </w:tc>
        <w:tc>
          <w:tcPr>
            <w:tcW w:w="850" w:type="dxa"/>
            <w:tcBorders>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p>
        </w:tc>
        <w:tc>
          <w:tcPr>
            <w:tcW w:w="567" w:type="dxa"/>
            <w:tcBorders>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p>
        </w:tc>
      </w:tr>
      <w:tr w:rsidR="00DB49DE" w:rsidRPr="001A4AA3" w:rsidTr="00726490">
        <w:trPr>
          <w:cantSplit/>
          <w:tblHeader/>
        </w:trPr>
        <w:tc>
          <w:tcPr>
            <w:tcW w:w="2126" w:type="dxa"/>
            <w:gridSpan w:val="3"/>
            <w:tcBorders>
              <w:top w:val="single" w:sz="4" w:space="0" w:color="auto"/>
              <w:bottom w:val="single" w:sz="4" w:space="0" w:color="auto"/>
            </w:tcBorders>
            <w:shd w:val="clear" w:color="auto" w:fill="FFFFFF"/>
            <w:tcMar>
              <w:top w:w="30" w:type="dxa"/>
              <w:left w:w="30" w:type="dxa"/>
              <w:bottom w:w="30" w:type="dxa"/>
              <w:right w:w="30" w:type="dxa"/>
            </w:tcMar>
            <w:vAlign w:val="bottom"/>
          </w:tcPr>
          <w:p w:rsidR="00DB49DE" w:rsidRPr="001A4AA3" w:rsidRDefault="00DB49DE" w:rsidP="00726490">
            <w:pPr>
              <w:autoSpaceDE w:val="0"/>
              <w:autoSpaceDN w:val="0"/>
              <w:adjustRightInd w:val="0"/>
              <w:rPr>
                <w:sz w:val="20"/>
                <w:szCs w:val="20"/>
              </w:rPr>
            </w:pPr>
            <w:r w:rsidRPr="001A4AA3">
              <w:rPr>
                <w:sz w:val="20"/>
                <w:szCs w:val="20"/>
              </w:rPr>
              <w:t>Source</w:t>
            </w:r>
          </w:p>
        </w:tc>
        <w:tc>
          <w:tcPr>
            <w:tcW w:w="141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DB49DE" w:rsidRPr="001A4AA3" w:rsidRDefault="00DB49DE" w:rsidP="00726490">
            <w:pPr>
              <w:autoSpaceDE w:val="0"/>
              <w:autoSpaceDN w:val="0"/>
              <w:adjustRightInd w:val="0"/>
              <w:jc w:val="center"/>
              <w:rPr>
                <w:sz w:val="20"/>
                <w:szCs w:val="20"/>
              </w:rPr>
            </w:pPr>
            <w:r w:rsidRPr="001A4AA3">
              <w:rPr>
                <w:sz w:val="20"/>
                <w:szCs w:val="20"/>
              </w:rPr>
              <w:t>Type III Sum of Squares</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DB49DE" w:rsidRPr="001A4AA3" w:rsidRDefault="00DB49DE" w:rsidP="00726490">
            <w:pPr>
              <w:autoSpaceDE w:val="0"/>
              <w:autoSpaceDN w:val="0"/>
              <w:adjustRightInd w:val="0"/>
              <w:jc w:val="center"/>
              <w:rPr>
                <w:sz w:val="20"/>
                <w:szCs w:val="20"/>
              </w:rPr>
            </w:pPr>
            <w:r w:rsidRPr="001A4AA3">
              <w:rPr>
                <w:sz w:val="20"/>
                <w:szCs w:val="20"/>
              </w:rPr>
              <w:t>Df</w:t>
            </w:r>
          </w:p>
        </w:tc>
        <w:tc>
          <w:tcPr>
            <w:tcW w:w="1418"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DB49DE" w:rsidRPr="001A4AA3" w:rsidRDefault="00DB49DE" w:rsidP="00726490">
            <w:pPr>
              <w:autoSpaceDE w:val="0"/>
              <w:autoSpaceDN w:val="0"/>
              <w:adjustRightInd w:val="0"/>
              <w:jc w:val="center"/>
              <w:rPr>
                <w:sz w:val="20"/>
                <w:szCs w:val="20"/>
              </w:rPr>
            </w:pPr>
            <w:r w:rsidRPr="001A4AA3">
              <w:rPr>
                <w:sz w:val="20"/>
                <w:szCs w:val="20"/>
              </w:rPr>
              <w:t>Mean Square</w:t>
            </w:r>
          </w:p>
        </w:tc>
        <w:tc>
          <w:tcPr>
            <w:tcW w:w="85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DB49DE" w:rsidRPr="001A4AA3" w:rsidRDefault="00DB49DE" w:rsidP="00726490">
            <w:pPr>
              <w:autoSpaceDE w:val="0"/>
              <w:autoSpaceDN w:val="0"/>
              <w:adjustRightInd w:val="0"/>
              <w:jc w:val="center"/>
              <w:rPr>
                <w:sz w:val="20"/>
                <w:szCs w:val="20"/>
              </w:rPr>
            </w:pPr>
            <w:r w:rsidRPr="001A4AA3">
              <w:rPr>
                <w:sz w:val="20"/>
                <w:szCs w:val="20"/>
              </w:rPr>
              <w:t>F</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DB49DE" w:rsidRPr="001A4AA3" w:rsidRDefault="00DB49DE" w:rsidP="00726490">
            <w:pPr>
              <w:autoSpaceDE w:val="0"/>
              <w:autoSpaceDN w:val="0"/>
              <w:adjustRightInd w:val="0"/>
              <w:jc w:val="center"/>
              <w:rPr>
                <w:sz w:val="20"/>
                <w:szCs w:val="20"/>
              </w:rPr>
            </w:pPr>
            <w:r w:rsidRPr="001A4AA3">
              <w:rPr>
                <w:sz w:val="20"/>
                <w:szCs w:val="20"/>
              </w:rPr>
              <w:t>Sig.</w:t>
            </w:r>
          </w:p>
        </w:tc>
      </w:tr>
      <w:tr w:rsidR="00DB49DE" w:rsidRPr="001A4AA3" w:rsidTr="00726490">
        <w:trPr>
          <w:cantSplit/>
          <w:tblHeader/>
        </w:trPr>
        <w:tc>
          <w:tcPr>
            <w:tcW w:w="2126" w:type="dxa"/>
            <w:gridSpan w:val="3"/>
            <w:tcBorders>
              <w:top w:val="single" w:sz="4" w:space="0" w:color="auto"/>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r w:rsidRPr="001A4AA3">
              <w:rPr>
                <w:sz w:val="20"/>
                <w:szCs w:val="20"/>
              </w:rPr>
              <w:t>Corrected Model</w:t>
            </w:r>
          </w:p>
        </w:tc>
        <w:tc>
          <w:tcPr>
            <w:tcW w:w="141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976.055</w:t>
            </w:r>
            <w:r w:rsidRPr="001A4AA3">
              <w:rPr>
                <w:sz w:val="20"/>
                <w:szCs w:val="20"/>
                <w:vertAlign w:val="superscript"/>
              </w:rPr>
              <w:t>a</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21</w:t>
            </w:r>
          </w:p>
        </w:tc>
        <w:tc>
          <w:tcPr>
            <w:tcW w:w="141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46.479</w:t>
            </w:r>
          </w:p>
        </w:tc>
        <w:tc>
          <w:tcPr>
            <w:tcW w:w="85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4.559</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.000</w:t>
            </w:r>
          </w:p>
        </w:tc>
      </w:tr>
      <w:tr w:rsidR="00DB49DE" w:rsidRPr="001A4AA3" w:rsidTr="00726490">
        <w:trPr>
          <w:cantSplit/>
          <w:tblHeader/>
        </w:trPr>
        <w:tc>
          <w:tcPr>
            <w:tcW w:w="2126" w:type="dxa"/>
            <w:gridSpan w:val="3"/>
            <w:tcBorders>
              <w:top w:val="single" w:sz="4" w:space="0" w:color="auto"/>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r w:rsidRPr="001A4AA3">
              <w:rPr>
                <w:sz w:val="20"/>
                <w:szCs w:val="20"/>
              </w:rPr>
              <w:t>Intercept</w:t>
            </w:r>
          </w:p>
        </w:tc>
        <w:tc>
          <w:tcPr>
            <w:tcW w:w="141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187989.760</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1</w:t>
            </w:r>
          </w:p>
        </w:tc>
        <w:tc>
          <w:tcPr>
            <w:tcW w:w="141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187989.760</w:t>
            </w:r>
          </w:p>
        </w:tc>
        <w:tc>
          <w:tcPr>
            <w:tcW w:w="85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1.844E4</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.000</w:t>
            </w:r>
          </w:p>
        </w:tc>
      </w:tr>
      <w:tr w:rsidR="00DB49DE" w:rsidRPr="001A4AA3" w:rsidTr="00726490">
        <w:trPr>
          <w:cantSplit/>
          <w:tblHeader/>
        </w:trPr>
        <w:tc>
          <w:tcPr>
            <w:tcW w:w="2126" w:type="dxa"/>
            <w:gridSpan w:val="3"/>
            <w:tcBorders>
              <w:top w:val="single" w:sz="4" w:space="0" w:color="auto"/>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r w:rsidRPr="001A4AA3">
              <w:rPr>
                <w:sz w:val="20"/>
                <w:szCs w:val="20"/>
              </w:rPr>
              <w:t>Berpikir_Kritis</w:t>
            </w:r>
          </w:p>
        </w:tc>
        <w:tc>
          <w:tcPr>
            <w:tcW w:w="141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441.007</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15</w:t>
            </w:r>
          </w:p>
        </w:tc>
        <w:tc>
          <w:tcPr>
            <w:tcW w:w="141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29.400</w:t>
            </w:r>
          </w:p>
        </w:tc>
        <w:tc>
          <w:tcPr>
            <w:tcW w:w="85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2.884</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.003</w:t>
            </w:r>
          </w:p>
        </w:tc>
      </w:tr>
      <w:tr w:rsidR="00DB49DE" w:rsidRPr="001A4AA3" w:rsidTr="00726490">
        <w:trPr>
          <w:cantSplit/>
          <w:tblHeader/>
        </w:trPr>
        <w:tc>
          <w:tcPr>
            <w:tcW w:w="2126" w:type="dxa"/>
            <w:gridSpan w:val="3"/>
            <w:tcBorders>
              <w:top w:val="single" w:sz="4" w:space="0" w:color="auto"/>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r w:rsidRPr="001A4AA3">
              <w:rPr>
                <w:sz w:val="20"/>
                <w:szCs w:val="20"/>
              </w:rPr>
              <w:t>Model_Pembelajaran</w:t>
            </w:r>
          </w:p>
        </w:tc>
        <w:tc>
          <w:tcPr>
            <w:tcW w:w="141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400.825</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1</w:t>
            </w:r>
          </w:p>
        </w:tc>
        <w:tc>
          <w:tcPr>
            <w:tcW w:w="141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400.825</w:t>
            </w:r>
          </w:p>
        </w:tc>
        <w:tc>
          <w:tcPr>
            <w:tcW w:w="85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39.319</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.000</w:t>
            </w:r>
          </w:p>
        </w:tc>
      </w:tr>
      <w:tr w:rsidR="00DB49DE" w:rsidRPr="001A4AA3" w:rsidTr="00726490">
        <w:trPr>
          <w:cantSplit/>
          <w:tblHeader/>
        </w:trPr>
        <w:tc>
          <w:tcPr>
            <w:tcW w:w="2126" w:type="dxa"/>
            <w:gridSpan w:val="3"/>
            <w:tcBorders>
              <w:top w:val="single" w:sz="4" w:space="0" w:color="auto"/>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r w:rsidRPr="001A4AA3">
              <w:rPr>
                <w:sz w:val="20"/>
                <w:szCs w:val="20"/>
              </w:rPr>
              <w:t>Berpikir_Kritis * Model_Pembelajaran</w:t>
            </w:r>
          </w:p>
        </w:tc>
        <w:tc>
          <w:tcPr>
            <w:tcW w:w="141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184.909</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5</w:t>
            </w:r>
          </w:p>
        </w:tc>
        <w:tc>
          <w:tcPr>
            <w:tcW w:w="141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36.982</w:t>
            </w:r>
          </w:p>
        </w:tc>
        <w:tc>
          <w:tcPr>
            <w:tcW w:w="850"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3.628</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.008</w:t>
            </w:r>
          </w:p>
        </w:tc>
      </w:tr>
      <w:tr w:rsidR="00DB49DE" w:rsidRPr="001A4AA3" w:rsidTr="00726490">
        <w:trPr>
          <w:cantSplit/>
          <w:tblHeader/>
        </w:trPr>
        <w:tc>
          <w:tcPr>
            <w:tcW w:w="2126" w:type="dxa"/>
            <w:gridSpan w:val="3"/>
            <w:tcBorders>
              <w:top w:val="single" w:sz="4" w:space="0" w:color="auto"/>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r w:rsidRPr="001A4AA3">
              <w:rPr>
                <w:sz w:val="20"/>
                <w:szCs w:val="20"/>
              </w:rPr>
              <w:t>Error</w:t>
            </w:r>
          </w:p>
        </w:tc>
        <w:tc>
          <w:tcPr>
            <w:tcW w:w="141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468.931</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46</w:t>
            </w:r>
          </w:p>
        </w:tc>
        <w:tc>
          <w:tcPr>
            <w:tcW w:w="1418"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10.194</w:t>
            </w:r>
          </w:p>
        </w:tc>
        <w:tc>
          <w:tcPr>
            <w:tcW w:w="850" w:type="dxa"/>
            <w:tcBorders>
              <w:top w:val="single" w:sz="4" w:space="0" w:color="auto"/>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p>
        </w:tc>
        <w:tc>
          <w:tcPr>
            <w:tcW w:w="567" w:type="dxa"/>
            <w:tcBorders>
              <w:top w:val="single" w:sz="4" w:space="0" w:color="auto"/>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p>
        </w:tc>
      </w:tr>
      <w:tr w:rsidR="00DB49DE" w:rsidRPr="001A4AA3" w:rsidTr="00726490">
        <w:trPr>
          <w:cantSplit/>
          <w:tblHeader/>
        </w:trPr>
        <w:tc>
          <w:tcPr>
            <w:tcW w:w="2126" w:type="dxa"/>
            <w:gridSpan w:val="3"/>
            <w:tcBorders>
              <w:top w:val="single" w:sz="4" w:space="0" w:color="auto"/>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r w:rsidRPr="001A4AA3">
              <w:rPr>
                <w:sz w:val="20"/>
                <w:szCs w:val="20"/>
              </w:rPr>
              <w:t>Total</w:t>
            </w:r>
          </w:p>
        </w:tc>
        <w:tc>
          <w:tcPr>
            <w:tcW w:w="141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399551.000</w:t>
            </w:r>
          </w:p>
        </w:tc>
        <w:tc>
          <w:tcPr>
            <w:tcW w:w="56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DB49DE" w:rsidRPr="001A4AA3" w:rsidRDefault="00DB49DE" w:rsidP="00726490">
            <w:pPr>
              <w:autoSpaceDE w:val="0"/>
              <w:autoSpaceDN w:val="0"/>
              <w:adjustRightInd w:val="0"/>
              <w:jc w:val="right"/>
              <w:rPr>
                <w:sz w:val="20"/>
                <w:szCs w:val="20"/>
              </w:rPr>
            </w:pPr>
            <w:r w:rsidRPr="001A4AA3">
              <w:rPr>
                <w:sz w:val="20"/>
                <w:szCs w:val="20"/>
              </w:rPr>
              <w:t>68</w:t>
            </w:r>
          </w:p>
        </w:tc>
        <w:tc>
          <w:tcPr>
            <w:tcW w:w="1418" w:type="dxa"/>
            <w:tcBorders>
              <w:top w:val="single" w:sz="4" w:space="0" w:color="auto"/>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p>
        </w:tc>
        <w:tc>
          <w:tcPr>
            <w:tcW w:w="850" w:type="dxa"/>
            <w:tcBorders>
              <w:top w:val="single" w:sz="4" w:space="0" w:color="auto"/>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p>
        </w:tc>
        <w:tc>
          <w:tcPr>
            <w:tcW w:w="567" w:type="dxa"/>
            <w:tcBorders>
              <w:top w:val="single" w:sz="4" w:space="0" w:color="auto"/>
              <w:bottom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p>
        </w:tc>
      </w:tr>
      <w:tr w:rsidR="00DB49DE" w:rsidRPr="001A4AA3" w:rsidTr="00726490">
        <w:trPr>
          <w:gridAfter w:val="6"/>
          <w:wAfter w:w="5670" w:type="dxa"/>
          <w:cantSplit/>
        </w:trPr>
        <w:tc>
          <w:tcPr>
            <w:tcW w:w="850" w:type="dxa"/>
            <w:tcBorders>
              <w:top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p>
        </w:tc>
        <w:tc>
          <w:tcPr>
            <w:tcW w:w="425" w:type="dxa"/>
            <w:tcBorders>
              <w:top w:val="single" w:sz="4" w:space="0" w:color="auto"/>
            </w:tcBorders>
            <w:shd w:val="clear" w:color="auto" w:fill="FFFFFF"/>
            <w:tcMar>
              <w:top w:w="30" w:type="dxa"/>
              <w:left w:w="30" w:type="dxa"/>
              <w:bottom w:w="30" w:type="dxa"/>
              <w:right w:w="30" w:type="dxa"/>
            </w:tcMar>
          </w:tcPr>
          <w:p w:rsidR="00DB49DE" w:rsidRPr="001A4AA3" w:rsidRDefault="00DB49DE" w:rsidP="00726490">
            <w:pPr>
              <w:autoSpaceDE w:val="0"/>
              <w:autoSpaceDN w:val="0"/>
              <w:adjustRightInd w:val="0"/>
              <w:rPr>
                <w:sz w:val="20"/>
                <w:szCs w:val="20"/>
              </w:rPr>
            </w:pPr>
          </w:p>
        </w:tc>
      </w:tr>
    </w:tbl>
    <w:p w:rsidR="00DB49DE" w:rsidRPr="001A4AA3" w:rsidRDefault="00DB49DE" w:rsidP="00DB49DE">
      <w:pPr>
        <w:jc w:val="both"/>
        <w:rPr>
          <w:lang w:val="id-ID"/>
        </w:rPr>
      </w:pPr>
    </w:p>
    <w:p w:rsidR="00DB49DE" w:rsidRPr="0002437E" w:rsidRDefault="00DB49DE" w:rsidP="00DB49DE">
      <w:pPr>
        <w:ind w:firstLine="720"/>
        <w:jc w:val="both"/>
        <w:rPr>
          <w:rFonts w:eastAsia="Times New Roman"/>
          <w:lang w:val="id-ID"/>
        </w:rPr>
      </w:pPr>
      <w:r w:rsidRPr="001A4AA3">
        <w:t xml:space="preserve">Berdasarkan hasil analisis data yang telah diuji secara statistik diperoleh bahwa ada perbedaan motivasi belajar yang menggunakan model pembelajaran inkuiri terbimbing. Hal ini telah dibuktikan dengan hasil analisis data pada bab 4 dimana hasi uji anova menunjukan bahwa dan pada taraf signifikan 0,003 </w:t>
      </w:r>
      <m:oMath>
        <m:r>
          <w:rPr>
            <w:rFonts w:ascii="Cambria Math" w:eastAsia="Times New Roman" w:hAnsi="Cambria Math"/>
          </w:rPr>
          <m:t>&lt;</m:t>
        </m:r>
      </m:oMath>
      <w:r w:rsidRPr="0002437E">
        <w:rPr>
          <w:rFonts w:eastAsia="Times New Roman"/>
        </w:rPr>
        <w:t>0,05. Dimana pada kriteria pengujian (</w:t>
      </w:r>
      <m:oMath>
        <m:r>
          <w:rPr>
            <w:rFonts w:ascii="Cambria Math" w:eastAsia="Times New Roman" w:hAnsi="Cambria Math"/>
          </w:rPr>
          <m:t>α</m:t>
        </m:r>
      </m:oMath>
      <w:r w:rsidRPr="0002437E">
        <w:rPr>
          <w:rFonts w:eastAsia="Times New Roman"/>
        </w:rPr>
        <w:t xml:space="preserve"> = 0,05) yaitu jika nilai sig &lt; 0,05 maka ada perbedaan. Berdasarkan hasil analisis  maka H</w:t>
      </w:r>
      <w:r w:rsidRPr="0002437E">
        <w:rPr>
          <w:rFonts w:eastAsia="Times New Roman"/>
          <w:vertAlign w:val="subscript"/>
        </w:rPr>
        <w:t xml:space="preserve">1 </w:t>
      </w:r>
      <w:r w:rsidRPr="0002437E">
        <w:rPr>
          <w:rFonts w:eastAsia="Times New Roman"/>
        </w:rPr>
        <w:t xml:space="preserve">diterima, yang artinya pada hasil analisis ini ada perbedaan motivasi belajar siswa dengan menggunakan model pembelajaran inkuiri terbimbing. </w:t>
      </w:r>
    </w:p>
    <w:p w:rsidR="00DB49DE" w:rsidRPr="0002437E" w:rsidRDefault="00DB49DE" w:rsidP="00DB49DE">
      <w:pPr>
        <w:ind w:firstLine="720"/>
        <w:jc w:val="both"/>
        <w:rPr>
          <w:rFonts w:eastAsia="Times New Roman"/>
          <w:lang w:val="id-ID"/>
        </w:rPr>
      </w:pPr>
    </w:p>
    <w:p w:rsidR="00DB49DE" w:rsidRPr="0002437E" w:rsidRDefault="00DB49DE" w:rsidP="00DB49DE">
      <w:pPr>
        <w:ind w:firstLine="720"/>
        <w:jc w:val="both"/>
        <w:rPr>
          <w:rFonts w:eastAsia="Times New Roman"/>
          <w:lang w:val="id-ID"/>
        </w:rPr>
      </w:pPr>
      <w:r w:rsidRPr="0002437E">
        <w:rPr>
          <w:noProof/>
          <w:lang w:val="id-ID" w:eastAsia="id-ID"/>
        </w:rPr>
        <w:lastRenderedPageBreak/>
        <w:drawing>
          <wp:inline distT="0" distB="0" distL="0" distR="0">
            <wp:extent cx="3717925" cy="1626235"/>
            <wp:effectExtent l="0" t="0" r="15875" b="1206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B49DE" w:rsidRPr="0002437E" w:rsidRDefault="00DB49DE" w:rsidP="00DB49DE">
      <w:pPr>
        <w:ind w:firstLine="720"/>
        <w:jc w:val="both"/>
        <w:rPr>
          <w:rFonts w:eastAsia="Times New Roman"/>
          <w:lang w:val="id-ID"/>
        </w:rPr>
      </w:pPr>
    </w:p>
    <w:p w:rsidR="00DB49DE" w:rsidRPr="0002437E" w:rsidRDefault="00DB49DE" w:rsidP="00DB49DE">
      <w:pPr>
        <w:pStyle w:val="Caption"/>
        <w:jc w:val="center"/>
        <w:rPr>
          <w:rFonts w:ascii="Times New Roman" w:eastAsia="Times New Roman" w:hAnsi="Times New Roman"/>
          <w:b w:val="0"/>
          <w:color w:val="auto"/>
        </w:rPr>
      </w:pPr>
      <w:bookmarkStart w:id="10" w:name="_Toc16235130"/>
      <w:r w:rsidRPr="001A4AA3">
        <w:rPr>
          <w:rFonts w:ascii="Times New Roman" w:hAnsi="Times New Roman"/>
          <w:color w:val="auto"/>
        </w:rPr>
        <w:t xml:space="preserve">Gambar 5.  </w:t>
      </w:r>
      <w:r w:rsidRPr="001A4AA3">
        <w:rPr>
          <w:rFonts w:ascii="Times New Roman" w:hAnsi="Times New Roman"/>
          <w:color w:val="auto"/>
        </w:rPr>
        <w:fldChar w:fldCharType="begin"/>
      </w:r>
      <w:r w:rsidRPr="001A4AA3">
        <w:rPr>
          <w:rFonts w:ascii="Times New Roman" w:hAnsi="Times New Roman"/>
          <w:color w:val="auto"/>
        </w:rPr>
        <w:instrText xml:space="preserve"> SEQ Gambar_5._ \* ARABIC </w:instrText>
      </w:r>
      <w:r w:rsidRPr="001A4AA3">
        <w:rPr>
          <w:rFonts w:ascii="Times New Roman" w:hAnsi="Times New Roman"/>
          <w:color w:val="auto"/>
        </w:rPr>
        <w:fldChar w:fldCharType="separate"/>
      </w:r>
      <w:r>
        <w:rPr>
          <w:rFonts w:ascii="Times New Roman" w:hAnsi="Times New Roman"/>
          <w:noProof/>
          <w:color w:val="auto"/>
        </w:rPr>
        <w:t>1</w:t>
      </w:r>
      <w:r w:rsidRPr="001A4AA3">
        <w:rPr>
          <w:rFonts w:ascii="Times New Roman" w:hAnsi="Times New Roman"/>
          <w:color w:val="auto"/>
        </w:rPr>
        <w:fldChar w:fldCharType="end"/>
      </w:r>
      <w:r w:rsidRPr="001A4AA3">
        <w:rPr>
          <w:rFonts w:ascii="Times New Roman" w:hAnsi="Times New Roman"/>
          <w:color w:val="auto"/>
        </w:rPr>
        <w:t xml:space="preserve"> Grafik  Perbandingan Motivasi Belajar Kelas Ekesperimen Dan Kelas Kontrol</w:t>
      </w:r>
      <w:bookmarkEnd w:id="10"/>
    </w:p>
    <w:p w:rsidR="00DB49DE" w:rsidRDefault="00DB49DE" w:rsidP="00DB49DE">
      <w:pPr>
        <w:ind w:firstLine="720"/>
        <w:jc w:val="both"/>
        <w:rPr>
          <w:rFonts w:eastAsia="Times New Roman"/>
          <w:lang w:val="id-ID"/>
        </w:rPr>
      </w:pPr>
      <w:r w:rsidRPr="0002437E">
        <w:rPr>
          <w:rFonts w:eastAsia="Times New Roman"/>
        </w:rPr>
        <w:t xml:space="preserve">Dari Gambar 5.1 diatas dapat dilihat bahwa  masing-masing indikator motivasi belajar kelas eksperimen dan kelas kontrol terdapat selisih perbedaan jumlah skor dimana jumlah skor pada kelas eksperimen yang menggunakan  model pembelajaran inkuiri terbimbing lebih tinggi dibandingkan dengan nilai skor pada kelas kontrol yang menggunakan model pembelajaran konvensional sekalipun perbedaan kedua nilai tersebut tidak terlalu besar. Dengan adanya perbedaan selisih skor pada setiap indikator dari kedua kelas tersebut dapat disimpulkan bahwa dengan menggunakan model pembelajaran inkuiri terbimbing dapat meningkat motivasi belajar siswa. Hasil penelitian  ini sesuai  hasil penelitian </w:t>
      </w:r>
      <w:r w:rsidRPr="0002437E">
        <w:rPr>
          <w:rFonts w:eastAsia="Times New Roman"/>
        </w:rPr>
        <w:fldChar w:fldCharType="begin" w:fldLock="1"/>
      </w:r>
      <w:r w:rsidRPr="0002437E">
        <w:rPr>
          <w:rFonts w:eastAsia="Times New Roman"/>
        </w:rPr>
        <w:instrText>ADDIN CSL_CITATION {"citationItems":[{"id":"ITEM-1","itemData":{"author":[{"dropping-particle":"","family":"Putu","given":"Ni","non-dropping-particle":"","parse-names":false,"suffix":""},{"dropping-particle":"","family":"Agustini","given":"Sri","non-dropping-particle":"","parse-names":false,"suffix":""},{"dropping-particle":"","family":"Kusmariyatni","given":"Nyoman","non-dropping-particle":"","parse-names":false,"suffix":""},{"dropping-particle":"","family":"Sudana","given":"Dewa Nyoman","non-dropping-particle":"","parse-names":false,"suffix":""},{"dropping-particle":"","family":"Guru","given":"Pendidikan","non-dropping-particle":"","parse-names":false,"suffix":""},{"dropping-particle":"","family":"Dasar","given":"Sekolah","non-dropping-particle":"","parse-names":false,"suffix":""}],"id":"ITEM-1","issue":"2","issued":{"date-parts":[["2016"]]},"page":"116-130","title":"Penerapan Model Inkuiri Terbimbing Berbantuan Media","type":"article-journal","volume":"16"},"uris":["http://www.mendeley.com/documents/?uuid=aa7601e3-7bae-4e7b-bcac-458f19d14349"]}],"mendeley":{"formattedCitation":"(Putu et al., 2016)","plainTextFormattedCitation":"(Putu et al., 2016)","previouslyFormattedCitation":"(Putu et al., 2016)"},"properties":{"noteIndex":0},"schema":"https://github.com/citation-style-language/schema/raw/master/csl-citation.json"}</w:instrText>
      </w:r>
      <w:r w:rsidRPr="0002437E">
        <w:rPr>
          <w:rFonts w:eastAsia="Times New Roman"/>
        </w:rPr>
        <w:fldChar w:fldCharType="separate"/>
      </w:r>
      <w:r w:rsidRPr="0002437E">
        <w:rPr>
          <w:rFonts w:eastAsia="Times New Roman"/>
          <w:noProof/>
        </w:rPr>
        <w:t>(Putu et al., 2016)</w:t>
      </w:r>
      <w:r w:rsidRPr="0002437E">
        <w:rPr>
          <w:rFonts w:eastAsia="Times New Roman"/>
        </w:rPr>
        <w:fldChar w:fldCharType="end"/>
      </w:r>
      <w:r w:rsidRPr="0002437E">
        <w:rPr>
          <w:rFonts w:eastAsia="Times New Roman"/>
        </w:rPr>
        <w:t xml:space="preserve">. </w:t>
      </w:r>
      <w:r w:rsidRPr="0002437E">
        <w:rPr>
          <w:rFonts w:eastAsia="Times New Roman"/>
        </w:rPr>
        <w:fldChar w:fldCharType="begin" w:fldLock="1"/>
      </w:r>
      <w:r w:rsidRPr="0002437E">
        <w:rPr>
          <w:rFonts w:eastAsia="Times New Roman"/>
        </w:rPr>
        <w:instrText>ADDIN CSL_CITATION {"citationItems":[{"id":"ITEM-1","itemData":{"ISBN":"6281279166","author":[{"dropping-particle":"","family":"Siti Nur Halimah*, Ratu Betta Rudibyani","given":"Tasviri Efkar","non-dropping-particle":"","parse-names":false,"suffix":""}],"id":"ITEM-1","issued":{"date-parts":[["2006"]]},"page":"997-1010","title":"Halimah et al. Penerapan Model Inkuiri Terbimbing dalam Meningkatkan …. | 997","type":"article-journal"},"uris":["http://www.mendeley.com/documents/?uuid=0401f1f0-24e0-4a73-a3df-430eb9093e06"]}],"mendeley":{"formattedCitation":"(Siti Nur Halimah*, Ratu Betta Rudibyani, 2006)","plainTextFormattedCitation":"(Siti Nur Halimah*, Ratu Betta Rudibyani, 2006)","previouslyFormattedCitation":"(Siti Nur Halimah*, Ratu Betta Rudibyani, 2006)"},"properties":{"noteIndex":0},"schema":"https://github.com/citation-style-language/schema/raw/master/csl-citation.json"}</w:instrText>
      </w:r>
      <w:r w:rsidRPr="0002437E">
        <w:rPr>
          <w:rFonts w:eastAsia="Times New Roman"/>
        </w:rPr>
        <w:fldChar w:fldCharType="separate"/>
      </w:r>
      <w:r w:rsidRPr="0002437E">
        <w:rPr>
          <w:rFonts w:eastAsia="Times New Roman"/>
          <w:noProof/>
        </w:rPr>
        <w:t>(Siti Nur Halimah*, Ratu Betta Rudibyani, 2006)</w:t>
      </w:r>
      <w:r w:rsidRPr="0002437E">
        <w:rPr>
          <w:rFonts w:eastAsia="Times New Roman"/>
        </w:rPr>
        <w:fldChar w:fldCharType="end"/>
      </w:r>
      <w:r w:rsidRPr="0002437E">
        <w:rPr>
          <w:rFonts w:eastAsia="Times New Roman"/>
        </w:rPr>
        <w:t xml:space="preserve">.  yang menemukan bahan pembelajaran model inkuiri terbimbing juga berpengaruh dan dapat meningkatkan motivasi belajar siswa. Selain itu, hasil penelitian </w:t>
      </w:r>
      <w:r w:rsidRPr="0002437E">
        <w:rPr>
          <w:rFonts w:eastAsia="Times New Roman"/>
        </w:rPr>
        <w:fldChar w:fldCharType="begin" w:fldLock="1"/>
      </w:r>
      <w:r w:rsidRPr="0002437E">
        <w:rPr>
          <w:rFonts w:eastAsia="Times New Roman"/>
        </w:rPr>
        <w:instrText>ADDIN CSL_CITATION {"citationItems":[{"id":"ITEM-1","itemData":{"abstract":"ABSTRAK: Penelitian ini bertujuan untuk mengetahui pengaruh model pembelajaran inkuiri terbimbing (guided inquiry) dan motivasi terhadap hasil belajar siswa. Penelitian dilakukan di SMA Negeri 11 Samarinda tahun ajaran 2014/2015. Populasi dalam penelitian ini adalah seluruh siswa kelas X dengan sampel kelas X-A sebanyak 36 siswa yang diambil dengan teknik cluster random sampling. Rancangan penelitian menggunakan penelitian kuantitatif pre- eksperimental dengan metode one-group pretest-postest design. Data dianalisis dengan analisis regresi ganda dan pengujian signifikansi dengan menggunakan uji F. Hasil penelitian diperoleh bahwa besarnya pengaruh model pembelajaran inkuiri terbimbing (guided inquiry) terhadap hasil belajar siswa sebesar 20 % dengan Fhitung = 8.56 dan rata-rata hasil belajar siswa adalah 85,05. Besarnya pengaruh motivasi belajar terhadap hasil belajar siswa sebesar 23, 48 % dengan Fhitung = 10, 39 dan rata-rata motivasi belajar siswa sebesar 81,69. Sedangkan untuk pengaruh model pembelajaran inkuiri terbimbing (guided inquiry) dan motivasi belajar secara bersama-sama terhadap hasil belajar siswa adalah 37, 21 % dengan Fhitung = 9,75. Hal ini menunjukkan bahwa nilai Fhitung lebih besar dari Ftabel maka Hipotesis Ho ditolak dan Ha diterima, sehingga dapat disimpulkan bahwa terdapat pengaruh yang signifikan antara model pembelajaran inkuiri terbimbing (guided inquiry) dan motivasi secara bersama-sama terhadap hasil belajar siswa kelas X SMA Negeri 11 Samarinda tahun ajaran 2014/2015.","author":[{"dropping-particle":"","family":"Sukma","given":"","non-dropping-particle":"","parse-names":false,"suffix":""},{"dropping-particle":"","family":"Komariyah","given":"Laili","non-dropping-particle":"","parse-names":false,"suffix":""},{"dropping-particle":"","family":"Syam","given":"Muliati","non-dropping-particle":"","parse-names":false,"suffix":""}],"container-title":"Saintifika","id":"ITEM-1","issue":"1","issued":{"date-parts":[["2016"]]},"page":"59-63","title":"Pengaruh Model Pembelajaran Inkuiri Terbimbing (Guided Inquiry) dan Motivasi Terhadap Hasil Belajar Fisika Siswa","type":"article-journal","volume":"18"},"uris":["http://www.mendeley.com/documents/?uuid=61da3a76-0883-4f4e-8df9-39b400448577"]}],"mendeley":{"formattedCitation":"(Sukma, Komariyah, &amp; Syam, 2016)","plainTextFormattedCitation":"(Sukma, Komariyah, &amp; Syam, 2016)","previouslyFormattedCitation":"(Sukma, Komariyah, &amp; Syam, 2016)"},"properties":{"noteIndex":0},"schema":"https://github.com/citation-style-language/schema/raw/master/csl-citation.json"}</w:instrText>
      </w:r>
      <w:r w:rsidRPr="0002437E">
        <w:rPr>
          <w:rFonts w:eastAsia="Times New Roman"/>
        </w:rPr>
        <w:fldChar w:fldCharType="separate"/>
      </w:r>
      <w:r w:rsidRPr="0002437E">
        <w:rPr>
          <w:rFonts w:eastAsia="Times New Roman"/>
          <w:noProof/>
        </w:rPr>
        <w:t>(Sukma, Komariyah, &amp; Syam, 2016)</w:t>
      </w:r>
      <w:r w:rsidRPr="0002437E">
        <w:rPr>
          <w:rFonts w:eastAsia="Times New Roman"/>
        </w:rPr>
        <w:fldChar w:fldCharType="end"/>
      </w:r>
      <w:r w:rsidRPr="0002437E">
        <w:rPr>
          <w:rFonts w:eastAsia="Times New Roman"/>
        </w:rPr>
        <w:t>. menunjukan bah</w:t>
      </w:r>
      <w:r w:rsidRPr="0002437E">
        <w:rPr>
          <w:rFonts w:eastAsia="Times New Roman"/>
          <w:lang w:val="id-ID"/>
        </w:rPr>
        <w:t>wa</w:t>
      </w:r>
      <w:r w:rsidRPr="0002437E">
        <w:rPr>
          <w:rFonts w:eastAsia="Times New Roman"/>
        </w:rPr>
        <w:t xml:space="preserve"> model pembelajaran inkuiri terbimbing mempunyai pengaruh yang positif dalam pembelajaran dan dapat meningkatkan motivasi belajar siswa. </w:t>
      </w:r>
    </w:p>
    <w:p w:rsidR="00DB49DE" w:rsidRPr="004F32CC" w:rsidRDefault="00DB49DE" w:rsidP="00DB49DE">
      <w:pPr>
        <w:pStyle w:val="ListParagraph"/>
        <w:numPr>
          <w:ilvl w:val="0"/>
          <w:numId w:val="2"/>
        </w:numPr>
        <w:ind w:left="567" w:hanging="567"/>
        <w:contextualSpacing/>
        <w:jc w:val="both"/>
        <w:rPr>
          <w:rFonts w:eastAsia="Times New Roman"/>
          <w:sz w:val="22"/>
          <w:szCs w:val="22"/>
        </w:rPr>
      </w:pPr>
      <w:r w:rsidRPr="004F32CC">
        <w:rPr>
          <w:rFonts w:eastAsia="Times New Roman"/>
          <w:sz w:val="22"/>
          <w:szCs w:val="22"/>
        </w:rPr>
        <w:t xml:space="preserve">Minat </w:t>
      </w:r>
    </w:p>
    <w:p w:rsidR="00DB49DE" w:rsidRPr="004F32CC" w:rsidRDefault="00DB49DE" w:rsidP="00DB49DE">
      <w:pPr>
        <w:pStyle w:val="ListParagraph"/>
        <w:ind w:left="0" w:firstLine="567"/>
        <w:jc w:val="both"/>
        <w:rPr>
          <w:rFonts w:eastAsia="Times New Roman"/>
          <w:sz w:val="22"/>
          <w:szCs w:val="22"/>
        </w:rPr>
      </w:pPr>
      <w:r w:rsidRPr="004F32CC">
        <w:rPr>
          <w:rFonts w:eastAsia="Times New Roman"/>
          <w:sz w:val="22"/>
          <w:szCs w:val="22"/>
        </w:rPr>
        <w:t>Dari grafik 5.1 dapat dilihat bahwa pada kelas ekasperimen mendapat skor nilai sebesar 14,6 sedangkan pada kelas kontrol memiliki skor nilai sebesar 13,6. Hal ini menunjukan bahwa adanya perbedaan skor dari kelas yang menggunakan model inkuiri terbimbing dan model konvensional. Terjadinya perbedaan karena adanya pengaruh dari model pembelajaran inkuiri terbimbing yang terdapat pada fase orientasi. Pada fase ini siswa akan dibimbing guru untuk memperhatikan penjelasan tentang tujuan pembelajaran yang akan dibutikan melalui praktikum dari fase ini dapat memberi pengaruh yang memiliki efek pada minat siswa diantaranya siswa bertanya kepada guru tentang tujuan pembelajaran yang belum jelas, siswa mau masuk kedalam kelompok yang telah dibentuk untuk melakukan percobaan, siswa melakukan diskusi kelompok untuk menyelesaikan LKS dan siswa mengajukan pertanyaan kepada kelompok yang melakukan presentasi.</w:t>
      </w:r>
    </w:p>
    <w:p w:rsidR="00DB49DE" w:rsidRPr="004F32CC" w:rsidRDefault="00DB49DE" w:rsidP="00DB49DE">
      <w:pPr>
        <w:pStyle w:val="ListParagraph"/>
        <w:numPr>
          <w:ilvl w:val="0"/>
          <w:numId w:val="2"/>
        </w:numPr>
        <w:ind w:left="567" w:hanging="567"/>
        <w:contextualSpacing/>
        <w:jc w:val="both"/>
        <w:rPr>
          <w:rFonts w:eastAsia="Times New Roman"/>
          <w:sz w:val="22"/>
          <w:szCs w:val="22"/>
        </w:rPr>
      </w:pPr>
      <w:r w:rsidRPr="004F32CC">
        <w:rPr>
          <w:rFonts w:eastAsia="Times New Roman"/>
          <w:sz w:val="22"/>
          <w:szCs w:val="22"/>
        </w:rPr>
        <w:t xml:space="preserve">Perhatian </w:t>
      </w:r>
    </w:p>
    <w:p w:rsidR="00DB49DE" w:rsidRPr="004F32CC" w:rsidRDefault="00DB49DE" w:rsidP="00DB49DE">
      <w:pPr>
        <w:ind w:firstLine="567"/>
        <w:jc w:val="both"/>
        <w:rPr>
          <w:rFonts w:eastAsia="Times New Roman"/>
          <w:sz w:val="22"/>
          <w:szCs w:val="22"/>
        </w:rPr>
      </w:pPr>
      <w:r w:rsidRPr="004F32CC">
        <w:rPr>
          <w:rFonts w:eastAsia="Times New Roman"/>
          <w:sz w:val="22"/>
          <w:szCs w:val="22"/>
        </w:rPr>
        <w:t>Dari grafik 5.1 dapat dilihat bahwa kelas eksperimen mendapat skor nilai sebesar 17,25 dan kelas kontrol mendapat skor sebesar 16. Hal ini menunjukan bahwa adanya perbedaan skor dari kelas yang menggunakan model inkuiri terbimbing dan model konvensional. Terjadinya perbedaan karena adanya pengaruh dari model pembelajaran inkuiri terbimbing yang terdapat pada fase orientasi. Pada fase ini siswa diharapkan untuk memperhatikan penjelasan tentang tujuan pembelajaran yang akan dibutikan melalui praktikum dari fase ini dapat berpengaruh memberi efekpada perhatian siswa karena pada aspek ini guru lebih menekankan kepada siswa untuk mengikuti setiap instruksi yang diberikan oleh guru, memperhatikan penjelasan dari guru disaat guru menyampakiakan tujuan pembelajaran, siswa memperhatikan bimbingan guru tentang prosedur percobaan yang harus dilakukan dan memperhatikan pada saat teman lain presentasi hasil diskusi kelompok didepan kelas.</w:t>
      </w:r>
    </w:p>
    <w:p w:rsidR="00DB49DE" w:rsidRPr="004F32CC" w:rsidRDefault="00DB49DE" w:rsidP="00DB49DE">
      <w:pPr>
        <w:ind w:firstLine="567"/>
        <w:jc w:val="both"/>
        <w:rPr>
          <w:rFonts w:eastAsia="Times New Roman"/>
          <w:sz w:val="22"/>
          <w:szCs w:val="22"/>
        </w:rPr>
      </w:pPr>
    </w:p>
    <w:p w:rsidR="00DB49DE" w:rsidRPr="004F32CC" w:rsidRDefault="00DB49DE" w:rsidP="00DB49DE">
      <w:pPr>
        <w:ind w:firstLine="567"/>
        <w:jc w:val="both"/>
        <w:rPr>
          <w:rFonts w:eastAsia="Times New Roman"/>
          <w:sz w:val="22"/>
          <w:szCs w:val="22"/>
        </w:rPr>
      </w:pPr>
    </w:p>
    <w:p w:rsidR="00DB49DE" w:rsidRPr="004F32CC" w:rsidRDefault="00DB49DE" w:rsidP="00DB49DE">
      <w:pPr>
        <w:ind w:firstLine="567"/>
        <w:jc w:val="both"/>
        <w:rPr>
          <w:rFonts w:eastAsia="Times New Roman"/>
          <w:sz w:val="22"/>
          <w:szCs w:val="22"/>
        </w:rPr>
      </w:pPr>
    </w:p>
    <w:p w:rsidR="00DB49DE" w:rsidRPr="004F32CC" w:rsidRDefault="00DB49DE" w:rsidP="00DB49DE">
      <w:pPr>
        <w:pStyle w:val="ListParagraph"/>
        <w:numPr>
          <w:ilvl w:val="0"/>
          <w:numId w:val="2"/>
        </w:numPr>
        <w:ind w:left="567" w:hanging="567"/>
        <w:contextualSpacing/>
        <w:jc w:val="both"/>
        <w:rPr>
          <w:rFonts w:eastAsia="Times New Roman"/>
          <w:sz w:val="22"/>
          <w:szCs w:val="22"/>
        </w:rPr>
      </w:pPr>
      <w:r w:rsidRPr="004F32CC">
        <w:rPr>
          <w:rFonts w:eastAsia="Times New Roman"/>
          <w:sz w:val="22"/>
          <w:szCs w:val="22"/>
        </w:rPr>
        <w:lastRenderedPageBreak/>
        <w:t xml:space="preserve">Konsentrasi </w:t>
      </w:r>
    </w:p>
    <w:p w:rsidR="00DB49DE" w:rsidRPr="004F32CC" w:rsidRDefault="00DB49DE" w:rsidP="00DB49DE">
      <w:pPr>
        <w:ind w:firstLine="567"/>
        <w:jc w:val="both"/>
        <w:rPr>
          <w:rFonts w:eastAsia="Times New Roman"/>
          <w:sz w:val="22"/>
          <w:szCs w:val="22"/>
        </w:rPr>
      </w:pPr>
      <w:r w:rsidRPr="004F32CC">
        <w:rPr>
          <w:rFonts w:eastAsia="Times New Roman"/>
          <w:sz w:val="22"/>
          <w:szCs w:val="22"/>
        </w:rPr>
        <w:t>Dari grafik 5.1 dapat dilihat bahwa kelas eksperimen mendapat skor nilai sebesar 18 dan kelas kontrol mendapatkan skor nilai sebesar 16,8. Hal ini menunjukan bahwa adanya perbedaan skor dari kelas yang menggunakan model inkuiri terbimbing dan model konvensional. Terjadinya perbedaan karena adanya pengaruh dari model pembelajaran inkuiri terbimbing yang terdapat pada fase mengumpulkan data dan menguji hipotesis atau analisi. Pada kedua fase ini siswa akan dibimbing guru dalam menguji hipotesis sesuai dengan percobaan yang dilakukan dan menganalisis hasi dari uji hipotesis tersebut. Dari fase ini dapat memberi pengaruh yang memiliki efek pada konsentrasi siswa diantaranya siswa berkonsentrasi dalam melakukan percobaan dengan teliti dan menganalisis data.</w:t>
      </w:r>
    </w:p>
    <w:p w:rsidR="00DB49DE" w:rsidRPr="004F32CC" w:rsidRDefault="00DB49DE" w:rsidP="00DB49DE">
      <w:pPr>
        <w:pStyle w:val="ListParagraph"/>
        <w:numPr>
          <w:ilvl w:val="0"/>
          <w:numId w:val="2"/>
        </w:numPr>
        <w:ind w:left="567" w:hanging="567"/>
        <w:contextualSpacing/>
        <w:jc w:val="both"/>
        <w:rPr>
          <w:rFonts w:eastAsia="Times New Roman"/>
          <w:sz w:val="22"/>
          <w:szCs w:val="22"/>
        </w:rPr>
      </w:pPr>
      <w:r w:rsidRPr="004F32CC">
        <w:rPr>
          <w:rFonts w:eastAsia="Times New Roman"/>
          <w:sz w:val="22"/>
          <w:szCs w:val="22"/>
        </w:rPr>
        <w:t xml:space="preserve">Senang </w:t>
      </w:r>
    </w:p>
    <w:p w:rsidR="00DB49DE" w:rsidRPr="004F32CC" w:rsidRDefault="00DB49DE" w:rsidP="00DB49DE">
      <w:pPr>
        <w:ind w:firstLine="567"/>
        <w:jc w:val="both"/>
        <w:rPr>
          <w:rFonts w:eastAsia="Times New Roman"/>
          <w:sz w:val="22"/>
          <w:szCs w:val="22"/>
          <w:lang w:val="id-ID"/>
        </w:rPr>
      </w:pPr>
      <w:r w:rsidRPr="004F32CC">
        <w:rPr>
          <w:rFonts w:eastAsia="Times New Roman"/>
          <w:sz w:val="22"/>
          <w:szCs w:val="22"/>
        </w:rPr>
        <w:t xml:space="preserve">Dari grafik 5.1 dapat dilihat bahwa kelas eksperimen dan kelas kontrol sama-sama mendapatkan skor sebesar 20,4. Hal ini menunjukan bahwa tidak adanya perbedaan skor dari kelas yang menggunakan model inkuiri terbimbing dan model konvensional. Pada aspek ini adanya pengaruh pada fase  mengumpulkan data yang terdapat dalam model inkuiri. Pada fase mengumpulkan data siswa akan dibimbing guru untuk terlibat dalam melakukan percobaan tetapi dapat memberi efek pada indikator ini kedua kelas mendapat skor sama karena pada kelas eksperimen siswa lebih senang memperhatikan alat-alat percobaan dan kurangnya ketelitian dalam memahami cara kerja alat percobaan sehingga hasil data yang didapatkan kurang akurat . </w:t>
      </w:r>
    </w:p>
    <w:p w:rsidR="00DB49DE" w:rsidRPr="004F32CC" w:rsidRDefault="00DB49DE" w:rsidP="00DB49DE">
      <w:pPr>
        <w:pStyle w:val="ListParagraph"/>
        <w:numPr>
          <w:ilvl w:val="0"/>
          <w:numId w:val="2"/>
        </w:numPr>
        <w:ind w:left="567" w:hanging="567"/>
        <w:contextualSpacing/>
        <w:jc w:val="both"/>
        <w:rPr>
          <w:rFonts w:eastAsia="Times New Roman"/>
          <w:sz w:val="22"/>
          <w:szCs w:val="22"/>
        </w:rPr>
      </w:pPr>
      <w:r w:rsidRPr="004F32CC">
        <w:rPr>
          <w:rFonts w:eastAsia="Times New Roman"/>
          <w:sz w:val="22"/>
          <w:szCs w:val="22"/>
        </w:rPr>
        <w:t xml:space="preserve">Tekun </w:t>
      </w:r>
    </w:p>
    <w:p w:rsidR="00DB49DE" w:rsidRPr="004F32CC" w:rsidRDefault="00DB49DE" w:rsidP="00DB49DE">
      <w:pPr>
        <w:ind w:firstLine="567"/>
        <w:jc w:val="both"/>
        <w:rPr>
          <w:rFonts w:eastAsia="Times New Roman"/>
          <w:sz w:val="22"/>
          <w:szCs w:val="22"/>
          <w:lang w:val="id-ID"/>
        </w:rPr>
      </w:pPr>
      <w:r w:rsidRPr="004F32CC">
        <w:rPr>
          <w:rFonts w:eastAsia="Times New Roman"/>
          <w:sz w:val="22"/>
          <w:szCs w:val="22"/>
        </w:rPr>
        <w:t>Dari grafik 5.1 dapat dilihat bahwa kelas ekperimen mendapatkan skor nilai sebesar 13,4 dan kelas kontrol mendapat skor nilai sebesar 13. Hal ini menunjukan bahwa adanya perbedaan skor dari kelas yang menggunakan model inkuiri terbimbing dan model konvensional. Terjadinya perbedaan karena adanya pengaruh dari model pembelajaran inkuiri terbimbing yang terdapat pada fase membuat kesimpulan. Setelah melakukan percobaan siswa diminta untuk membuat kesimpulan, sehingga memberi efek pada ketekunan siswa karena pada aspek guru lebih menekankan kepada siswa untuk mengerjakan LKS dengan sungguh-sunggu dan tepat waktu serta siswa mengumpulkan tugas dengan tepat.</w:t>
      </w:r>
    </w:p>
    <w:p w:rsidR="00DB49DE" w:rsidRPr="0002437E" w:rsidRDefault="00DB49DE" w:rsidP="00DB49DE">
      <w:pPr>
        <w:ind w:firstLine="567"/>
        <w:jc w:val="both"/>
        <w:rPr>
          <w:rFonts w:eastAsia="Times New Roman"/>
          <w:lang w:val="id-ID"/>
        </w:rPr>
      </w:pPr>
      <w:r w:rsidRPr="001A4AA3">
        <w:t xml:space="preserve">Selain motivasi belajar siswa, penelitian ini juga digunakan untuk mengukur kemampuan berpikir kritis siswa. Hasil penelitian ini menunjukan bahwa kemampuan berpikir kritis siswa yang belajar dengan menggunakn model pembelajaran inkuiri terbimbing lebih tinggi daripada siswa yang belajar dengan menggunakan model konvensional. Hal ini dibuktikan dengan hasil analisis data pada bab 4 yaitu bahwa hasil uji anova menunjukan bahwa pada taraf signifikan 0,000 &lt; 0,05. Kriteria pengujian </w:t>
      </w:r>
      <w:r w:rsidRPr="0002437E">
        <w:rPr>
          <w:rFonts w:eastAsia="Times New Roman"/>
        </w:rPr>
        <w:t>(</w:t>
      </w:r>
      <m:oMath>
        <m:r>
          <w:rPr>
            <w:rFonts w:ascii="Cambria Math" w:eastAsia="Times New Roman" w:hAnsi="Cambria Math"/>
          </w:rPr>
          <m:t>α</m:t>
        </m:r>
      </m:oMath>
      <w:r w:rsidRPr="0002437E">
        <w:rPr>
          <w:rFonts w:eastAsia="Times New Roman"/>
        </w:rPr>
        <w:t xml:space="preserve"> = 0,05) yaitu jika nilai sig &lt; 0,05 maka ada perbedaan. Berdasarkan hasil analisis, maka H</w:t>
      </w:r>
      <w:r w:rsidRPr="0002437E">
        <w:rPr>
          <w:rFonts w:eastAsia="Times New Roman"/>
          <w:vertAlign w:val="subscript"/>
        </w:rPr>
        <w:t>2</w:t>
      </w:r>
      <w:r w:rsidRPr="0002437E">
        <w:rPr>
          <w:rFonts w:eastAsia="Times New Roman"/>
        </w:rPr>
        <w:t xml:space="preserve">diterima yang artinya hasil penelitian ini membuktikan bahwa ada perbedaan kemapuan berpikir kritis siswa dengan menggunakan model pembelajran inkuiri terbimbing. </w:t>
      </w:r>
    </w:p>
    <w:p w:rsidR="00DB49DE" w:rsidRPr="0002437E" w:rsidRDefault="00DB49DE" w:rsidP="00DB49DE">
      <w:pPr>
        <w:ind w:firstLine="567"/>
        <w:jc w:val="both"/>
        <w:rPr>
          <w:rFonts w:eastAsia="Times New Roman"/>
          <w:lang w:val="id-ID"/>
        </w:rPr>
      </w:pPr>
    </w:p>
    <w:p w:rsidR="00DB49DE" w:rsidRPr="0002437E" w:rsidRDefault="00DB49DE" w:rsidP="00DB49DE">
      <w:pPr>
        <w:pStyle w:val="ListParagraph"/>
        <w:ind w:left="862" w:firstLine="578"/>
        <w:jc w:val="both"/>
        <w:rPr>
          <w:rFonts w:eastAsia="Times New Roman"/>
        </w:rPr>
      </w:pPr>
      <w:r w:rsidRPr="0002437E">
        <w:rPr>
          <w:noProof/>
          <w:lang w:val="id-ID" w:eastAsia="id-ID"/>
        </w:rPr>
        <w:drawing>
          <wp:inline distT="0" distB="0" distL="0" distR="0">
            <wp:extent cx="4446905" cy="1826260"/>
            <wp:effectExtent l="0" t="0" r="10795" b="254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B49DE" w:rsidRPr="0002437E" w:rsidRDefault="00DB49DE" w:rsidP="00DB49DE">
      <w:pPr>
        <w:pStyle w:val="Caption"/>
        <w:ind w:firstLine="142"/>
        <w:jc w:val="center"/>
        <w:rPr>
          <w:rFonts w:ascii="Times New Roman" w:eastAsia="Times New Roman" w:hAnsi="Times New Roman"/>
          <w:b w:val="0"/>
          <w:color w:val="auto"/>
          <w:sz w:val="20"/>
          <w:szCs w:val="20"/>
        </w:rPr>
      </w:pPr>
      <w:bookmarkStart w:id="11" w:name="_Toc16235131"/>
      <w:r w:rsidRPr="001A4AA3">
        <w:rPr>
          <w:rFonts w:ascii="Times New Roman" w:hAnsi="Times New Roman"/>
          <w:color w:val="auto"/>
        </w:rPr>
        <w:t xml:space="preserve">Gambar 5.  </w:t>
      </w:r>
      <w:r w:rsidRPr="001A4AA3">
        <w:rPr>
          <w:rFonts w:ascii="Times New Roman" w:hAnsi="Times New Roman"/>
          <w:color w:val="auto"/>
        </w:rPr>
        <w:fldChar w:fldCharType="begin"/>
      </w:r>
      <w:r w:rsidRPr="001A4AA3">
        <w:rPr>
          <w:rFonts w:ascii="Times New Roman" w:hAnsi="Times New Roman"/>
          <w:color w:val="auto"/>
        </w:rPr>
        <w:instrText xml:space="preserve"> SEQ Gambar_5._ \* ARABIC </w:instrText>
      </w:r>
      <w:r w:rsidRPr="001A4AA3">
        <w:rPr>
          <w:rFonts w:ascii="Times New Roman" w:hAnsi="Times New Roman"/>
          <w:color w:val="auto"/>
        </w:rPr>
        <w:fldChar w:fldCharType="separate"/>
      </w:r>
      <w:r>
        <w:rPr>
          <w:rFonts w:ascii="Times New Roman" w:hAnsi="Times New Roman"/>
          <w:noProof/>
          <w:color w:val="auto"/>
        </w:rPr>
        <w:t>2</w:t>
      </w:r>
      <w:r w:rsidRPr="001A4AA3">
        <w:rPr>
          <w:rFonts w:ascii="Times New Roman" w:hAnsi="Times New Roman"/>
          <w:color w:val="auto"/>
        </w:rPr>
        <w:fldChar w:fldCharType="end"/>
      </w:r>
      <w:r w:rsidRPr="001A4AA3">
        <w:rPr>
          <w:rFonts w:ascii="Times New Roman" w:hAnsi="Times New Roman"/>
          <w:color w:val="auto"/>
        </w:rPr>
        <w:t xml:space="preserve"> Perbandingan Berpikir Kritis Kelas Eksperimen-Kontrol</w:t>
      </w:r>
      <w:bookmarkEnd w:id="11"/>
    </w:p>
    <w:p w:rsidR="00DB49DE" w:rsidRPr="004F32CC" w:rsidRDefault="00DB49DE" w:rsidP="00DB49DE">
      <w:pPr>
        <w:ind w:firstLine="567"/>
        <w:jc w:val="both"/>
        <w:rPr>
          <w:rFonts w:eastAsia="Times New Roman"/>
          <w:sz w:val="22"/>
          <w:szCs w:val="22"/>
          <w:lang w:val="id-ID"/>
        </w:rPr>
      </w:pPr>
      <w:r w:rsidRPr="004F32CC">
        <w:rPr>
          <w:rFonts w:eastAsia="Times New Roman"/>
          <w:sz w:val="22"/>
          <w:szCs w:val="22"/>
        </w:rPr>
        <w:t xml:space="preserve">Dari diagram pada Gambar 5.2 data hasil kemampuan berpikir kritis siswa menunjukan bahwa rata-rata nilai yang diperoleh dari setiap indikator pada kelas eksperimen memiliki nilai </w:t>
      </w:r>
      <w:r w:rsidRPr="004F32CC">
        <w:rPr>
          <w:rFonts w:eastAsia="Times New Roman"/>
          <w:sz w:val="22"/>
          <w:szCs w:val="22"/>
        </w:rPr>
        <w:lastRenderedPageBreak/>
        <w:t xml:space="preserve">yang lebih tinggi daripada kelas kontrol dimana pada kelas eksperimen menggunakan model pembelajran inkuiri terbimbing dan kelas kontrol menggunakn model pembelajaran konvensional. </w:t>
      </w:r>
    </w:p>
    <w:p w:rsidR="00DB49DE" w:rsidRPr="004F32CC" w:rsidRDefault="00DB49DE" w:rsidP="00DB49DE">
      <w:pPr>
        <w:pStyle w:val="ListParagraph"/>
        <w:numPr>
          <w:ilvl w:val="0"/>
          <w:numId w:val="3"/>
        </w:numPr>
        <w:ind w:left="567" w:hanging="567"/>
        <w:contextualSpacing/>
        <w:jc w:val="both"/>
        <w:rPr>
          <w:rFonts w:eastAsia="Times New Roman"/>
          <w:sz w:val="22"/>
          <w:szCs w:val="22"/>
        </w:rPr>
      </w:pPr>
      <w:r w:rsidRPr="004F32CC">
        <w:rPr>
          <w:rFonts w:eastAsia="Times New Roman"/>
          <w:sz w:val="22"/>
          <w:szCs w:val="22"/>
        </w:rPr>
        <w:t>Memfokuskan pertanyaan</w:t>
      </w:r>
    </w:p>
    <w:p w:rsidR="00DB49DE" w:rsidRPr="004F32CC" w:rsidRDefault="00DB49DE" w:rsidP="00DB49DE">
      <w:pPr>
        <w:pStyle w:val="ListParagraph"/>
        <w:ind w:left="0" w:firstLine="567"/>
        <w:jc w:val="both"/>
        <w:rPr>
          <w:rFonts w:eastAsia="Times New Roman"/>
          <w:sz w:val="22"/>
          <w:szCs w:val="22"/>
        </w:rPr>
      </w:pPr>
      <w:r w:rsidRPr="004F32CC">
        <w:rPr>
          <w:rFonts w:eastAsia="Times New Roman"/>
          <w:sz w:val="22"/>
          <w:szCs w:val="22"/>
        </w:rPr>
        <w:t xml:space="preserve">Pada grafik 5.2 menunjukan bahwa kelas eksperimen mendapatkan skor 34 dan pada kelas kontrol mendapatkan skor 33,5. Indikator memfokuskan pertanyaan pada kelas eksperimen kegiatan siswa pada fase orientasi, pada fase ini melatih siswa merumuskan pertanyaan yang akan diuji melalui perobaan.Dengan melakukan kegiatan ini secara berulang setiap pertemuan, maka siswa berlatih kemampuan berpikirnya untuk memfokuskan pada pertanyaan. Kegiatan merumuskan pertanyaan pada awal pembelajaran ini, juga terbukti mendapat perhatian dan merangsang siswa untuk memberdayakan kemampuan berpikirnya melalui pendapat-pendapat yang diajukan. </w:t>
      </w:r>
    </w:p>
    <w:p w:rsidR="00DB49DE" w:rsidRPr="004F32CC" w:rsidRDefault="00DB49DE" w:rsidP="00DB49DE">
      <w:pPr>
        <w:pStyle w:val="ListParagraph"/>
        <w:numPr>
          <w:ilvl w:val="0"/>
          <w:numId w:val="3"/>
        </w:numPr>
        <w:ind w:left="567" w:hanging="567"/>
        <w:contextualSpacing/>
        <w:jc w:val="both"/>
        <w:rPr>
          <w:rFonts w:eastAsia="Times New Roman"/>
          <w:sz w:val="22"/>
          <w:szCs w:val="22"/>
        </w:rPr>
      </w:pPr>
      <w:r w:rsidRPr="004F32CC">
        <w:rPr>
          <w:rFonts w:eastAsia="Times New Roman"/>
          <w:sz w:val="22"/>
          <w:szCs w:val="22"/>
        </w:rPr>
        <w:t xml:space="preserve">Menganalisis pertanyaan </w:t>
      </w:r>
    </w:p>
    <w:p w:rsidR="00DB49DE" w:rsidRPr="004F32CC" w:rsidRDefault="00DB49DE" w:rsidP="00DB49DE">
      <w:pPr>
        <w:ind w:firstLine="567"/>
        <w:jc w:val="both"/>
        <w:rPr>
          <w:rFonts w:eastAsia="Times New Roman"/>
          <w:sz w:val="22"/>
          <w:szCs w:val="22"/>
        </w:rPr>
      </w:pPr>
      <w:r w:rsidRPr="004F32CC">
        <w:rPr>
          <w:rFonts w:eastAsia="Times New Roman"/>
          <w:sz w:val="22"/>
          <w:szCs w:val="22"/>
        </w:rPr>
        <w:t>Pada grafik 5.2 menunjukan bahwa skor nilai kelas eksperimen sebesar 31 dan kelas kontrol sebesar 29,5. Pada kelas eksperimen kemampuan menganalisis argumen dikembangkan melalui kegiatan siswa pada fase merumuskan masalah. Pada fase ini siswa berdiskusi dengan teman dalam satu kelompok dengan kelompok lain. Dalam diskusi ini siswa diberi kesempa</w:t>
      </w:r>
      <w:r>
        <w:rPr>
          <w:rFonts w:eastAsia="Times New Roman"/>
          <w:sz w:val="22"/>
          <w:szCs w:val="22"/>
        </w:rPr>
        <w:t>tan untuk memberi alasan,</w:t>
      </w:r>
      <w:r>
        <w:rPr>
          <w:rFonts w:eastAsia="Times New Roman"/>
          <w:sz w:val="22"/>
          <w:szCs w:val="22"/>
          <w:lang w:val="id-ID"/>
        </w:rPr>
        <w:t xml:space="preserve"> </w:t>
      </w:r>
      <w:r>
        <w:rPr>
          <w:rFonts w:eastAsia="Times New Roman"/>
          <w:sz w:val="22"/>
          <w:szCs w:val="22"/>
        </w:rPr>
        <w:t>mengajukan pendapat,</w:t>
      </w:r>
      <w:r>
        <w:rPr>
          <w:rFonts w:eastAsia="Times New Roman"/>
          <w:sz w:val="22"/>
          <w:szCs w:val="22"/>
          <w:lang w:val="id-ID"/>
        </w:rPr>
        <w:t xml:space="preserve"> </w:t>
      </w:r>
      <w:r w:rsidRPr="004F32CC">
        <w:rPr>
          <w:rFonts w:eastAsia="Times New Roman"/>
          <w:sz w:val="22"/>
          <w:szCs w:val="22"/>
        </w:rPr>
        <w:t xml:space="preserve">dan menolak atau mendukung pernyataan-pernyataan dari temannya. Melalui kegiatan ini siswa menganalisis setiap informasi dan memilih argumen yang tepat sebelum mengemukakan pendapat-pendapatnya. Proses memilih argumemen yang tepat inilah yang merangsang siswa untuk berlatih menganalisis argumen. </w:t>
      </w:r>
    </w:p>
    <w:p w:rsidR="00DB49DE" w:rsidRPr="004F32CC" w:rsidRDefault="00DB49DE" w:rsidP="00DB49DE">
      <w:pPr>
        <w:pStyle w:val="ListParagraph"/>
        <w:numPr>
          <w:ilvl w:val="0"/>
          <w:numId w:val="3"/>
        </w:numPr>
        <w:ind w:left="567" w:hanging="567"/>
        <w:contextualSpacing/>
        <w:jc w:val="both"/>
        <w:rPr>
          <w:rFonts w:eastAsia="Times New Roman"/>
          <w:sz w:val="22"/>
          <w:szCs w:val="22"/>
        </w:rPr>
      </w:pPr>
      <w:r w:rsidRPr="004F32CC">
        <w:rPr>
          <w:rFonts w:eastAsia="Times New Roman"/>
          <w:sz w:val="22"/>
          <w:szCs w:val="22"/>
        </w:rPr>
        <w:t xml:space="preserve">Mengobeservasi </w:t>
      </w:r>
    </w:p>
    <w:p w:rsidR="00DB49DE" w:rsidRPr="004F32CC" w:rsidRDefault="00DB49DE" w:rsidP="00DB49DE">
      <w:pPr>
        <w:ind w:firstLine="567"/>
        <w:jc w:val="both"/>
        <w:rPr>
          <w:rFonts w:eastAsia="Times New Roman"/>
          <w:sz w:val="22"/>
          <w:szCs w:val="22"/>
        </w:rPr>
      </w:pPr>
      <w:r w:rsidRPr="004F32CC">
        <w:rPr>
          <w:rFonts w:eastAsia="Times New Roman"/>
          <w:sz w:val="22"/>
          <w:szCs w:val="22"/>
        </w:rPr>
        <w:t>Grafik 5.2 menunjukan bahwa skor nilai pada kelas rksperimen sebesar 29,3 sedangkan pada kelas kontrol sebesar 28. Pada kelas eksperimen kemampuan berpikir kritis mengobservasi dan mempertimbangkan observasi dikembangkan melalui kegiatan siswa pada fase membuat hipotesis. Pada fase ini siswa diberi kesempatan untuk mengembangkan kemampuan observasi pada saat melakukan percobaan secara langsung. Kegiatan siswa dalam percobaan ini diantaranya melakukan pengamatan langsung dengan indra maupun dengan bantuan alat. Kemampuan mempertimbangkan observasi dikembangkan pada saat merancanakan investigasi, pengamatan dan menuliskan data pengamatan. Pada saat merencanakan percobaan siswa berlatih untuk memilih dan mempertimbangkan alat observasi, dan frekuensi mengobservasi.</w:t>
      </w:r>
    </w:p>
    <w:p w:rsidR="00DB49DE" w:rsidRPr="004F32CC" w:rsidRDefault="00DB49DE" w:rsidP="00DB49DE">
      <w:pPr>
        <w:pStyle w:val="ListParagraph"/>
        <w:numPr>
          <w:ilvl w:val="0"/>
          <w:numId w:val="3"/>
        </w:numPr>
        <w:ind w:left="567" w:hanging="567"/>
        <w:contextualSpacing/>
        <w:jc w:val="both"/>
        <w:rPr>
          <w:rFonts w:eastAsia="Times New Roman"/>
          <w:sz w:val="22"/>
          <w:szCs w:val="22"/>
        </w:rPr>
      </w:pPr>
      <w:r w:rsidRPr="004F32CC">
        <w:rPr>
          <w:rFonts w:eastAsia="Times New Roman"/>
          <w:sz w:val="22"/>
          <w:szCs w:val="22"/>
        </w:rPr>
        <w:t xml:space="preserve">Mendeduksi dan menginduksi hasil </w:t>
      </w:r>
    </w:p>
    <w:p w:rsidR="00DB49DE" w:rsidRPr="004F32CC" w:rsidRDefault="00DB49DE" w:rsidP="00DB49DE">
      <w:pPr>
        <w:ind w:firstLine="567"/>
        <w:jc w:val="both"/>
        <w:rPr>
          <w:rFonts w:eastAsia="Times New Roman"/>
          <w:sz w:val="22"/>
          <w:szCs w:val="22"/>
        </w:rPr>
      </w:pPr>
      <w:r w:rsidRPr="004F32CC">
        <w:rPr>
          <w:rFonts w:eastAsia="Times New Roman"/>
          <w:sz w:val="22"/>
          <w:szCs w:val="22"/>
        </w:rPr>
        <w:t>Grafik 5.2s menunjukan bahwa nilai kelas eksperimen sebesar 27,1 dan kelas kontrol sebesar 24,5. pada kelas eksperimen kemampuan berpikir kritis mendeduksi dan mempertimbangkan deduksi dikembangkan melalui fase mengumpulkan data. Pada fase ini kegiatan siswa diantaranya mengamati fenomena umum  yang ada di alam kemudian mengkaitkan dengan fenomena khusus yang akan diselidiki. Kemampuan menginduksi dan mempertimbangkan induksi, membuat dan mengkaji nilai-nilai hasil pertimbangan, mengidentifikasi asumsi, dan menyatukan pendapat melalui fase analisis data. Kemempuan berpikir kritis tersebut dapat dikembangkan pada fase ini karena siswa melakukan kegiatan pengumpulan data, menginterprestasi data, hingga menarik kesimpulan berdasarkan data-data yangdiperoleh.</w:t>
      </w:r>
    </w:p>
    <w:p w:rsidR="00DB49DE" w:rsidRPr="004F32CC" w:rsidRDefault="00DB49DE" w:rsidP="00DB49DE">
      <w:pPr>
        <w:pStyle w:val="ListParagraph"/>
        <w:numPr>
          <w:ilvl w:val="0"/>
          <w:numId w:val="3"/>
        </w:numPr>
        <w:ind w:left="567" w:hanging="567"/>
        <w:contextualSpacing/>
        <w:jc w:val="both"/>
        <w:rPr>
          <w:rFonts w:eastAsia="Times New Roman"/>
          <w:sz w:val="22"/>
          <w:szCs w:val="22"/>
        </w:rPr>
      </w:pPr>
      <w:r w:rsidRPr="004F32CC">
        <w:rPr>
          <w:rFonts w:eastAsia="Times New Roman"/>
          <w:sz w:val="22"/>
          <w:szCs w:val="22"/>
        </w:rPr>
        <w:t>Membuat dan mempertimbakan keakuratan suatu sumber</w:t>
      </w:r>
    </w:p>
    <w:p w:rsidR="00DB49DE" w:rsidRDefault="00DB49DE" w:rsidP="00DB49DE">
      <w:pPr>
        <w:ind w:firstLine="567"/>
        <w:jc w:val="both"/>
        <w:rPr>
          <w:rFonts w:eastAsia="Times New Roman"/>
          <w:sz w:val="22"/>
          <w:szCs w:val="22"/>
        </w:rPr>
      </w:pPr>
      <w:r w:rsidRPr="004F32CC">
        <w:rPr>
          <w:rFonts w:eastAsia="Times New Roman"/>
          <w:sz w:val="22"/>
          <w:szCs w:val="22"/>
        </w:rPr>
        <w:t>Grafik 5.2 menunjukan bahwa skor nilai pada kelas eksperimen sebesar 25,3 dan kelas kontrol sebesar 19,1. Pada kelas eksperimen kemampuan untuk mempertimbangkan keakuratan suatu sumber dikembangkan melalui kegiatan-kegiatan pada fase menguji hipotesis atau menganalisis data. Pada saat menganalisis data dan bukti siswa berdikusi sehingga siswa termotivasi untuk berpendapat dan berargumen. Pada saat bergumen siswa termotivasi untuk mencari dan memilih sumber yang dapat dipercaya, baik yang berupa hasil observasi saat percobaan maupun hasil membaca dokumen. Pada fase ini, secara kelompok siswa mempresentasikan hasil kegiatan dihadapan seluruh siswa. Dalam mengkuti kelompok yang presentasi, siswa diajak untuk berpikir dalam menentukan apakah informasi yang diterimanya dapat dipercaya atau tidak.</w:t>
      </w:r>
    </w:p>
    <w:p w:rsidR="00DB49DE" w:rsidRDefault="00DB49DE" w:rsidP="00DB49DE">
      <w:pPr>
        <w:ind w:firstLine="567"/>
        <w:jc w:val="both"/>
        <w:rPr>
          <w:rFonts w:eastAsia="Times New Roman"/>
          <w:sz w:val="22"/>
          <w:szCs w:val="22"/>
        </w:rPr>
      </w:pPr>
    </w:p>
    <w:p w:rsidR="00DB49DE" w:rsidRPr="004F32CC" w:rsidRDefault="00DB49DE" w:rsidP="00DB49DE">
      <w:pPr>
        <w:ind w:firstLine="567"/>
        <w:jc w:val="both"/>
        <w:rPr>
          <w:rFonts w:eastAsia="Times New Roman"/>
          <w:sz w:val="22"/>
          <w:szCs w:val="22"/>
        </w:rPr>
      </w:pPr>
      <w:bookmarkStart w:id="12" w:name="_GoBack"/>
      <w:bookmarkEnd w:id="12"/>
    </w:p>
    <w:p w:rsidR="00DB49DE" w:rsidRPr="004F32CC" w:rsidRDefault="00DB49DE" w:rsidP="00DB49DE">
      <w:pPr>
        <w:pStyle w:val="ListParagraph"/>
        <w:numPr>
          <w:ilvl w:val="0"/>
          <w:numId w:val="3"/>
        </w:numPr>
        <w:ind w:left="567" w:hanging="567"/>
        <w:contextualSpacing/>
        <w:jc w:val="both"/>
        <w:rPr>
          <w:rFonts w:eastAsia="Times New Roman"/>
          <w:sz w:val="22"/>
          <w:szCs w:val="22"/>
        </w:rPr>
      </w:pPr>
      <w:r w:rsidRPr="004F32CC">
        <w:rPr>
          <w:rFonts w:eastAsia="Times New Roman"/>
          <w:sz w:val="22"/>
          <w:szCs w:val="22"/>
        </w:rPr>
        <w:lastRenderedPageBreak/>
        <w:t xml:space="preserve">Mengidentifikasi asumsi </w:t>
      </w:r>
    </w:p>
    <w:p w:rsidR="00DB49DE" w:rsidRPr="004F32CC" w:rsidRDefault="00DB49DE" w:rsidP="00DB49DE">
      <w:pPr>
        <w:ind w:firstLine="567"/>
        <w:jc w:val="both"/>
        <w:rPr>
          <w:rFonts w:eastAsia="Times New Roman"/>
          <w:sz w:val="22"/>
          <w:szCs w:val="22"/>
        </w:rPr>
      </w:pPr>
      <w:r w:rsidRPr="004F32CC">
        <w:rPr>
          <w:rFonts w:eastAsia="Times New Roman"/>
          <w:sz w:val="22"/>
          <w:szCs w:val="22"/>
        </w:rPr>
        <w:t>Grafik  5.2 menunjukan bahwa skor nilaipada kelas eksperimen sebesar 22,4 dan kelas kontrol sebesar 19.1. Pada kelas eksperimen  aspek ini dikembangkan melalui fase merumuskan masalah. Dalam menganalisis indikator berpikir kritis yang berupa mengidentifikasikan asumsi dalam hal ini siswa diberi pengertian pada istilah-istilah dari percobaan yang dilakukan, sehingga siswa mampu membedakan pengertian, fungsi dan kegunaan dari setiap alat dan bahan yang digunakan pada praktikum tersebut tersebut.</w:t>
      </w:r>
    </w:p>
    <w:p w:rsidR="00DB49DE" w:rsidRPr="004F32CC" w:rsidRDefault="00DB49DE" w:rsidP="00DB49DE">
      <w:pPr>
        <w:pStyle w:val="ListParagraph"/>
        <w:numPr>
          <w:ilvl w:val="0"/>
          <w:numId w:val="3"/>
        </w:numPr>
        <w:ind w:left="567" w:hanging="567"/>
        <w:contextualSpacing/>
        <w:jc w:val="both"/>
        <w:rPr>
          <w:rFonts w:eastAsia="Times New Roman"/>
          <w:sz w:val="22"/>
          <w:szCs w:val="22"/>
        </w:rPr>
      </w:pPr>
      <w:r w:rsidRPr="004F32CC">
        <w:rPr>
          <w:rFonts w:eastAsia="Times New Roman"/>
          <w:sz w:val="22"/>
          <w:szCs w:val="22"/>
        </w:rPr>
        <w:t xml:space="preserve">Berinteraksi dengan orang lain </w:t>
      </w:r>
    </w:p>
    <w:p w:rsidR="00DB49DE" w:rsidRPr="004F32CC" w:rsidRDefault="00DB49DE" w:rsidP="00DB49DE">
      <w:pPr>
        <w:ind w:firstLine="567"/>
        <w:jc w:val="both"/>
        <w:rPr>
          <w:rFonts w:eastAsia="Times New Roman"/>
          <w:sz w:val="22"/>
          <w:szCs w:val="22"/>
          <w:lang w:val="id-ID"/>
        </w:rPr>
      </w:pPr>
      <w:r w:rsidRPr="004F32CC">
        <w:rPr>
          <w:rFonts w:eastAsia="Times New Roman"/>
          <w:sz w:val="22"/>
          <w:szCs w:val="22"/>
        </w:rPr>
        <w:t>Grafk 5.2 menunjukan bahwa skor nilai pada kelas eksperimen sebesar 23,1 dan kelas kontrol sebesar 17,6. Pada kelas eksperimen aspek ini dikembangkan melalui aspek merumuskan masalah dan menguji hipotesis. Jadi siswa dituntut untuk masuk pada kelompok-kelompk yang sudah ditentukan, dimana dalam setiap kelompok siswa akan berinteraksi dengan sesama teman selama melakukan percobaan, mulai dari melakukan percobaan, membuat rumusan masalah, merancang hipotesis sampai membuat kesimpulan.</w:t>
      </w:r>
    </w:p>
    <w:p w:rsidR="00DB49DE" w:rsidRPr="0002437E" w:rsidRDefault="00DB49DE" w:rsidP="00DB49DE">
      <w:pPr>
        <w:ind w:firstLine="567"/>
        <w:jc w:val="both"/>
        <w:rPr>
          <w:rFonts w:eastAsia="Times New Roman"/>
          <w:lang w:val="id-ID"/>
        </w:rPr>
      </w:pPr>
      <w:r w:rsidRPr="0002437E">
        <w:rPr>
          <w:rFonts w:eastAsia="Times New Roman"/>
        </w:rPr>
        <w:t xml:space="preserve">Ditinjau dari sintaks pembelajaran inkuiri terbimbing, terlatihnya kemampuan berpikir kritis tersebut sehingga kemampuan yang dimaksud dapat meningkat. Hasil yang diperoleh ini tepat dengan hasil penelitian sebelumnya yaitu pembelajaran inkuiri terbimbing juga berpengaruh dan dapat meningkatkan kemampuan berpikir kritis siswa </w:t>
      </w:r>
      <w:r w:rsidRPr="0002437E">
        <w:rPr>
          <w:rFonts w:eastAsia="Times New Roman"/>
        </w:rPr>
        <w:fldChar w:fldCharType="begin" w:fldLock="1"/>
      </w:r>
      <w:r w:rsidRPr="0002437E">
        <w:rPr>
          <w:rFonts w:eastAsia="Times New Roman"/>
        </w:rPr>
        <w:instrText>ADDIN CSL_CITATION {"citationItems":[{"id":"ITEM-1","itemData":{"DOI":"10.23819/pi.v1i1.2931","abstract":"Kemampuan yang menekankan pada sesuatu yang dapat diterima oleh akal dan mempertimbangkan segala alternatif sebelum mengambil keputusan merupakan kemampuan yang dibutuhkan saat ini untuk filter informasi yang aksesnya semakin mudah dan tanpa batas, oleh karena itu, penelitian ini bertujuan untuk mengetahui pengaruh model pembelajaran inkuiri terbimbing terhadap kemampuan berpikir kritis siswa pada materi energi bunyi. Metode dan desain dalam penelitian ini adalah eksperimen dan pretes-postes control group design dengan subjek penelitian adalah siswa kelas IV SDN Corenda dan Nanggerang Kecamatan Cisitu Kabupaten Sumedang tahun ajaran 2015/2016. Hasil penelitian menunjukkan: model pembelajaran inkuiri terbimbing dan pembelajaran konvensional dapat meningkatkan kemampuan berpikir kritis siswa pada materi energi bunyi secara signifikan dan peningkatan kemampuan berpikir kritis dengan perlakuan model pembelajaran inkuiri terbimbing lebih baik secara signifikan daripada pembelajaran konvensional. Siswa merespon positif dan guru melakukan kegiatan positif dalam pembelajaran menggunakan model pembelajaran inkuiri terbimbing, namun, guru masih kurang optimal dalam mengelola kelas.","author":[{"dropping-particle":"","family":"Hani Nur’Azizah1, Asep Kurnia Jayadinata2","given":"Diah Gusrayani3","non-dropping-particle":"","parse-names":false,"suffix":""},{"dropping-particle":"","family":"1,2","given":"3","non-dropping-particle":"","parse-names":false,"suffix":""}],"id":"ITEM-1","issue":"1","issued":{"date-parts":[["2016"]]},"page":"51-60","title":"Pengaruh Model Pembelajaran Inkuiri Terbimbing Terhadap Kemampuan Berpikir Kritis Siswa Pada Materi Energi Bunyi","type":"article-journal","volume":"1"},"uris":["http://www.mendeley.com/documents/?uuid=6330dcab-e599-49e7-87d7-62f52ee4e5a1"]}],"mendeley":{"formattedCitation":"(Hani Nur’Azizah1, Asep Kurnia Jayadinata2 &amp; 1,2, 2016)","plainTextFormattedCitation":"(Hani Nur’Azizah1, Asep Kurnia Jayadinata2 &amp; 1,2, 2016)","previouslyFormattedCitation":"(Hani Nur’Azizah1, Asep Kurnia Jayadinata2 &amp; 1,2, 2016)"},"properties":{"noteIndex":0},"schema":"https://github.com/citation-style-language/schema/raw/master/csl-citation.json"}</w:instrText>
      </w:r>
      <w:r w:rsidRPr="0002437E">
        <w:rPr>
          <w:rFonts w:eastAsia="Times New Roman"/>
        </w:rPr>
        <w:fldChar w:fldCharType="separate"/>
      </w:r>
      <w:r w:rsidRPr="0002437E">
        <w:rPr>
          <w:rFonts w:eastAsia="Times New Roman"/>
          <w:noProof/>
        </w:rPr>
        <w:t>(Hani Nur’Azizah1, Asep Kurnia Jayadinata2 &amp; 1,2, 2016)</w:t>
      </w:r>
      <w:r w:rsidRPr="0002437E">
        <w:rPr>
          <w:rFonts w:eastAsia="Times New Roman"/>
        </w:rPr>
        <w:fldChar w:fldCharType="end"/>
      </w:r>
      <w:r w:rsidRPr="0002437E">
        <w:rPr>
          <w:rFonts w:eastAsia="Times New Roman"/>
        </w:rPr>
        <w:t xml:space="preserve">, </w:t>
      </w:r>
      <w:r w:rsidRPr="0002437E">
        <w:rPr>
          <w:rFonts w:eastAsia="Times New Roman"/>
        </w:rPr>
        <w:fldChar w:fldCharType="begin" w:fldLock="1"/>
      </w:r>
      <w:r w:rsidRPr="0002437E">
        <w:rPr>
          <w:rFonts w:eastAsia="Times New Roman"/>
        </w:rPr>
        <w:instrText>ADDIN CSL_CITATION {"citationItems":[{"id":"ITEM-1","itemData":{"author":[{"dropping-particle":"","family":"Iman","given":"Rasulun","non-dropping-particle":"","parse-names":false,"suffix":""},{"dropping-particle":"","family":"Khaldun","given":"Ibnu","non-dropping-particle":"","parse-names":false,"suffix":""}],"id":"ITEM-1","issue":"01","issued":{"date-parts":[["2017"]]},"page":"52-58","title":"Dengan Model Inkuiri Terbimbing Pada","type":"article-journal","volume":"05"},"uris":["http://www.mendeley.com/documents/?uuid=cd205571-42bb-40e6-ab26-92243b092827"]}],"mendeley":{"formattedCitation":"(Iman &amp; Khaldun, 2017)","plainTextFormattedCitation":"(Iman &amp; Khaldun, 2017)","previouslyFormattedCitation":"(Iman &amp; Khaldun, 2017)"},"properties":{"noteIndex":0},"schema":"https://github.com/citation-style-language/schema/raw/master/csl-citation.json"}</w:instrText>
      </w:r>
      <w:r w:rsidRPr="0002437E">
        <w:rPr>
          <w:rFonts w:eastAsia="Times New Roman"/>
        </w:rPr>
        <w:fldChar w:fldCharType="separate"/>
      </w:r>
      <w:r w:rsidRPr="0002437E">
        <w:rPr>
          <w:rFonts w:eastAsia="Times New Roman"/>
          <w:noProof/>
        </w:rPr>
        <w:t>(Sunarya, dkk 2018)</w:t>
      </w:r>
      <w:r w:rsidRPr="0002437E">
        <w:rPr>
          <w:rFonts w:eastAsia="Times New Roman"/>
        </w:rPr>
        <w:fldChar w:fldCharType="end"/>
      </w:r>
      <w:r w:rsidRPr="0002437E">
        <w:rPr>
          <w:rFonts w:eastAsia="Times New Roman"/>
        </w:rPr>
        <w:t xml:space="preserve">. Selain itu pengaruh positif pembelajaran juga dengan menggunakan model pembelajaran inkuiri terbimbing  kemampuan berpikir kritis juga ditunjukan pada hasil penelitian </w:t>
      </w:r>
      <w:r w:rsidRPr="0002437E">
        <w:rPr>
          <w:rFonts w:eastAsia="Times New Roman"/>
        </w:rPr>
        <w:fldChar w:fldCharType="begin" w:fldLock="1"/>
      </w:r>
      <w:r w:rsidRPr="0002437E">
        <w:rPr>
          <w:rFonts w:eastAsia="Times New Roman"/>
        </w:rPr>
        <w:instrText>ADDIN CSL_CITATION {"citationItems":[{"id":"ITEM-1","itemData":{"author":[{"dropping-particle":"","family":"Jafar","given":"Jusmiati","non-dropping-particle":"","parse-names":false,"suffix":""}],"id":"ITEM-1","issue":"2008","issued":{"date-parts":[["2013"]]},"page":"134-140","title":"Pengaruh Model Pembelajaran Inkuiri Pada Mata Pelajaran Biologi Terhadap Kemampuan Berpikir Kritis Siswa Kelas XI IPA SMA Negeri 1 Alla Kabupaten Enrekang The Influence of Inquiry Learning Model On Biology Subject to Critical Thinking Skill of Students Cl","type":"article-journal"},"uris":["http://www.mendeley.com/documents/?uuid=5a5d9bc3-faf7-4457-8af5-67fd60767c91"]}],"mendeley":{"formattedCitation":"(Jafar, 2013)","plainTextFormattedCitation":"(Jafar, 2013)","previouslyFormattedCitation":"(Jafar, 2013)"},"properties":{"noteIndex":0},"schema":"https://github.com/citation-style-language/schema/raw/master/csl-citation.json"}</w:instrText>
      </w:r>
      <w:r w:rsidRPr="0002437E">
        <w:rPr>
          <w:rFonts w:eastAsia="Times New Roman"/>
        </w:rPr>
        <w:fldChar w:fldCharType="separate"/>
      </w:r>
      <w:r w:rsidRPr="0002437E">
        <w:rPr>
          <w:rFonts w:eastAsia="Times New Roman"/>
          <w:noProof/>
        </w:rPr>
        <w:t>(Rasulun, dkk 2017)</w:t>
      </w:r>
      <w:r w:rsidRPr="0002437E">
        <w:rPr>
          <w:rFonts w:eastAsia="Times New Roman"/>
        </w:rPr>
        <w:fldChar w:fldCharType="end"/>
      </w:r>
      <w:r w:rsidRPr="0002437E">
        <w:rPr>
          <w:rFonts w:eastAsia="Times New Roman"/>
          <w:lang w:val="id-ID"/>
        </w:rPr>
        <w:t>.</w:t>
      </w:r>
    </w:p>
    <w:p w:rsidR="00DB49DE" w:rsidRPr="0002437E" w:rsidRDefault="00DB49DE" w:rsidP="00DB49DE">
      <w:pPr>
        <w:ind w:firstLine="567"/>
        <w:jc w:val="both"/>
        <w:rPr>
          <w:rFonts w:eastAsia="Times New Roman"/>
        </w:rPr>
      </w:pPr>
      <w:r w:rsidRPr="001A4AA3">
        <w:t xml:space="preserve">Berdasarkan hasil analisis data uji statistik diperoleh bahwa </w:t>
      </w:r>
      <w:r w:rsidRPr="001A4AA3">
        <w:rPr>
          <w:lang w:val="id-ID"/>
        </w:rPr>
        <w:t xml:space="preserve">tidak </w:t>
      </w:r>
      <w:r w:rsidRPr="001A4AA3">
        <w:t>ada interaksi antara model pembelajaran inkuiri terbimbing terhadap motivasi belajar dan kemampuan berpikir kritis siswa. Hal ini telah dibuktikan dengan hasil analisis pada bab</w:t>
      </w:r>
      <w:r w:rsidRPr="001A4AA3">
        <w:rPr>
          <w:lang w:val="id-ID"/>
        </w:rPr>
        <w:t xml:space="preserve"> </w:t>
      </w:r>
      <w:r w:rsidRPr="001A4AA3">
        <w:t>4</w:t>
      </w:r>
      <w:r w:rsidRPr="001A4AA3">
        <w:rPr>
          <w:lang w:val="id-ID"/>
        </w:rPr>
        <w:t xml:space="preserve"> </w:t>
      </w:r>
      <w:r w:rsidRPr="001A4AA3">
        <w:t>yaitu hasil uji anova menunjukan bahwa nilai</w:t>
      </w:r>
      <w:r w:rsidRPr="001A4AA3">
        <w:rPr>
          <w:lang w:val="id-ID"/>
        </w:rPr>
        <w:t xml:space="preserve"> </w:t>
      </w:r>
      <w:r w:rsidRPr="001A4AA3">
        <w:t>F</w:t>
      </w:r>
      <w:r w:rsidRPr="001A4AA3">
        <w:rPr>
          <w:vertAlign w:val="subscript"/>
        </w:rPr>
        <w:t>hitung</w:t>
      </w:r>
      <w:r w:rsidRPr="001A4AA3">
        <w:t xml:space="preserve"> sebesar 3.628&lt; F</w:t>
      </w:r>
      <w:r w:rsidRPr="001A4AA3">
        <w:rPr>
          <w:vertAlign w:val="subscript"/>
        </w:rPr>
        <w:t>tabel</w:t>
      </w:r>
      <w:r w:rsidRPr="001A4AA3">
        <w:t xml:space="preserve"> 3,98</w:t>
      </w:r>
      <w:r w:rsidRPr="0002437E">
        <w:rPr>
          <w:rFonts w:eastAsia="Times New Roman"/>
        </w:rPr>
        <w:t>. Berdasarkan hasil analisis maka, H</w:t>
      </w:r>
      <w:r w:rsidRPr="0002437E">
        <w:rPr>
          <w:rFonts w:eastAsia="Times New Roman"/>
          <w:vertAlign w:val="subscript"/>
        </w:rPr>
        <w:t xml:space="preserve">3 </w:t>
      </w:r>
      <w:r w:rsidRPr="0002437E">
        <w:rPr>
          <w:rFonts w:eastAsia="Times New Roman"/>
        </w:rPr>
        <w:t xml:space="preserve">ditolak artinya hasil ini memperlihatkan bahwa tidak interaksi antara model pembelajaran inkuiri terbimbing terhadap motivasi belajar dan kemampuan berpikir kritis siswa. </w:t>
      </w:r>
    </w:p>
    <w:p w:rsidR="00DB49DE" w:rsidRPr="00913C20" w:rsidRDefault="00DB49DE" w:rsidP="00DB49DE">
      <w:pPr>
        <w:jc w:val="both"/>
        <w:rPr>
          <w:rFonts w:eastAsia="Times New Roman"/>
          <w:lang w:val="id-ID"/>
        </w:rPr>
      </w:pPr>
      <w:r w:rsidRPr="0002437E">
        <w:rPr>
          <w:rFonts w:eastAsia="Times New Roman"/>
          <w:lang w:val="id-ID"/>
        </w:rPr>
        <w:tab/>
      </w:r>
    </w:p>
    <w:p w:rsidR="00DB49DE" w:rsidRPr="006C1A12" w:rsidRDefault="00DB49DE" w:rsidP="00DB49DE">
      <w:pPr>
        <w:rPr>
          <w:b/>
          <w:bCs/>
          <w:sz w:val="22"/>
          <w:szCs w:val="22"/>
          <w:lang w:val="id-ID"/>
        </w:rPr>
      </w:pPr>
      <w:r w:rsidRPr="006C1A12">
        <w:rPr>
          <w:b/>
          <w:bCs/>
          <w:sz w:val="22"/>
          <w:szCs w:val="22"/>
          <w:lang w:val="id-ID"/>
        </w:rPr>
        <w:t>PENUTUP</w:t>
      </w:r>
    </w:p>
    <w:p w:rsidR="00DB49DE" w:rsidRPr="00913C20" w:rsidRDefault="00DB49DE" w:rsidP="00DB49DE">
      <w:pPr>
        <w:jc w:val="both"/>
        <w:rPr>
          <w:rFonts w:eastAsia="Times New Roman"/>
        </w:rPr>
      </w:pPr>
      <w:r w:rsidRPr="00913C20">
        <w:rPr>
          <w:rFonts w:eastAsia="Times New Roman"/>
        </w:rPr>
        <w:t>Berdasarkan hasil penelitian dan pembahasan tentang pengaruh model pembelajaran inkuiri terbimbing terhadap motivasi belajar dan kemampuan berpikir kritis siswa, maka diperoleh kesimpulan berpikir kritis siswa sebagai berikut:</w:t>
      </w:r>
      <w:r w:rsidRPr="00913C20">
        <w:rPr>
          <w:rFonts w:eastAsia="Times New Roman"/>
          <w:lang w:val="id-ID"/>
        </w:rPr>
        <w:t xml:space="preserve"> (1) </w:t>
      </w:r>
      <w:r w:rsidRPr="00913C20">
        <w:rPr>
          <w:rFonts w:eastAsia="Times New Roman"/>
        </w:rPr>
        <w:t>Ada perbedaan motivasi belajar siswa dengan menggunakan model pembelajaran inkuiri terbimbing.</w:t>
      </w:r>
      <w:r w:rsidRPr="00913C20">
        <w:rPr>
          <w:rFonts w:eastAsia="Times New Roman"/>
          <w:lang w:val="id-ID"/>
        </w:rPr>
        <w:t xml:space="preserve"> (2) </w:t>
      </w:r>
      <w:r w:rsidRPr="00913C20">
        <w:rPr>
          <w:rFonts w:eastAsia="Times New Roman"/>
        </w:rPr>
        <w:t>Ada perbedaan kemampuan brrpikir kritis ssiwa dengan menggunakan model pembelajaran inkuiri terbimbing</w:t>
      </w:r>
      <w:r w:rsidRPr="00913C20">
        <w:rPr>
          <w:rFonts w:eastAsia="Times New Roman"/>
          <w:lang w:val="id-ID"/>
        </w:rPr>
        <w:t xml:space="preserve"> (3) </w:t>
      </w:r>
      <w:r w:rsidRPr="00913C20">
        <w:rPr>
          <w:rFonts w:eastAsia="Times New Roman"/>
        </w:rPr>
        <w:t xml:space="preserve">Tidak ada interaksi antara model pembelajaran inkuiri terbimbing terhadap motivasi belajar dan kemampuan berpikir kritis siswa. </w:t>
      </w:r>
    </w:p>
    <w:p w:rsidR="00DB49DE" w:rsidRPr="00913C20" w:rsidRDefault="00DB49DE" w:rsidP="00DB49DE">
      <w:pPr>
        <w:rPr>
          <w:b/>
          <w:bCs/>
          <w:sz w:val="22"/>
          <w:szCs w:val="22"/>
          <w:lang w:val="id-ID"/>
        </w:rPr>
      </w:pPr>
    </w:p>
    <w:p w:rsidR="00DB49DE" w:rsidRPr="006C1A12" w:rsidRDefault="00DB49DE" w:rsidP="00DB49DE">
      <w:pPr>
        <w:rPr>
          <w:b/>
          <w:bCs/>
          <w:sz w:val="22"/>
          <w:szCs w:val="22"/>
          <w:lang w:val="id-ID"/>
        </w:rPr>
      </w:pPr>
      <w:r w:rsidRPr="006C1A12">
        <w:rPr>
          <w:b/>
          <w:bCs/>
          <w:sz w:val="22"/>
          <w:szCs w:val="22"/>
          <w:lang w:val="id-ID"/>
        </w:rPr>
        <w:t xml:space="preserve">DAFTAR </w:t>
      </w:r>
      <w:r>
        <w:rPr>
          <w:b/>
          <w:bCs/>
          <w:sz w:val="22"/>
          <w:szCs w:val="22"/>
          <w:lang w:val="id-ID"/>
        </w:rPr>
        <w:t xml:space="preserve">RUJUKAN </w:t>
      </w:r>
    </w:p>
    <w:p w:rsidR="00DB49DE" w:rsidRDefault="00DB49DE" w:rsidP="00DB49DE">
      <w:pPr>
        <w:ind w:left="567" w:hanging="567"/>
        <w:jc w:val="both"/>
        <w:rPr>
          <w:rStyle w:val="Hyperlink"/>
          <w:sz w:val="22"/>
          <w:szCs w:val="22"/>
          <w:lang w:val="id-ID"/>
        </w:rPr>
      </w:pPr>
      <w:r>
        <w:rPr>
          <w:rStyle w:val="Hyperlink"/>
          <w:sz w:val="22"/>
          <w:szCs w:val="22"/>
        </w:rPr>
        <w:t>.</w:t>
      </w:r>
    </w:p>
    <w:p w:rsidR="00DB49DE" w:rsidRDefault="00DB49DE" w:rsidP="00DB49DE">
      <w:pPr>
        <w:pStyle w:val="ListParagraph"/>
        <w:ind w:left="0"/>
        <w:jc w:val="both"/>
        <w:rPr>
          <w:lang w:val="id-ID"/>
        </w:rPr>
      </w:pPr>
      <w:r w:rsidRPr="001A4AA3">
        <w:t xml:space="preserve">Ennis, R. H. (1993). </w:t>
      </w:r>
      <w:r w:rsidRPr="001A4AA3">
        <w:rPr>
          <w:i/>
        </w:rPr>
        <w:t>Critical Thinking Assessment. Theory into Practice</w:t>
      </w:r>
      <w:r w:rsidRPr="001A4AA3">
        <w:t>, 32 (3), 179-186.</w:t>
      </w:r>
    </w:p>
    <w:p w:rsidR="00DB49DE" w:rsidRPr="004554F5" w:rsidRDefault="00DB49DE" w:rsidP="00DB49DE">
      <w:pPr>
        <w:pStyle w:val="ListParagraph"/>
        <w:ind w:left="567" w:hanging="567"/>
        <w:jc w:val="both"/>
        <w:rPr>
          <w:lang w:val="id-ID"/>
        </w:rPr>
      </w:pPr>
      <w:r>
        <w:rPr>
          <w:lang w:val="id-ID"/>
        </w:rPr>
        <w:t xml:space="preserve">Hani Nur’Azizah, Asep Kurnia Jayadinata2, D.G., &amp; 1,2,3.(2016). </w:t>
      </w:r>
      <w:r w:rsidRPr="004554F5">
        <w:rPr>
          <w:i/>
          <w:lang w:val="id-ID"/>
        </w:rPr>
        <w:t>Pengaruh Model Pembelajaran Inkuiri Terbimbing Terhadap   Kemampuan Berpikir Kritis Siswa Pada Materi Energi Bunyi</w:t>
      </w:r>
      <w:r>
        <w:rPr>
          <w:lang w:val="id-ID"/>
        </w:rPr>
        <w:t>. 51-56 https://doi,org/10.23019/pi.v1i1.2931</w:t>
      </w:r>
    </w:p>
    <w:p w:rsidR="00DB49DE" w:rsidRPr="00B61829" w:rsidRDefault="00DB49DE" w:rsidP="00DB49DE">
      <w:pPr>
        <w:pStyle w:val="ListParagraph"/>
        <w:ind w:left="851" w:hanging="851"/>
        <w:rPr>
          <w:lang w:val="id-ID"/>
        </w:rPr>
      </w:pPr>
      <w:r w:rsidRPr="001A4AA3">
        <w:t xml:space="preserve">Hosnan, M. </w:t>
      </w:r>
      <w:r>
        <w:rPr>
          <w:lang w:val="id-ID"/>
        </w:rPr>
        <w:t>(</w:t>
      </w:r>
      <w:r w:rsidRPr="001A4AA3">
        <w:t>2014</w:t>
      </w:r>
      <w:r>
        <w:rPr>
          <w:lang w:val="id-ID"/>
        </w:rPr>
        <w:t>:344)</w:t>
      </w:r>
      <w:r w:rsidRPr="001A4AA3">
        <w:t xml:space="preserve">. </w:t>
      </w:r>
      <w:r w:rsidRPr="001A4AA3">
        <w:rPr>
          <w:i/>
        </w:rPr>
        <w:t>Pendekatan Saintiﬁ k dan Kontekstual dalam Pembelajaran Abad 21</w:t>
      </w:r>
      <w:r w:rsidRPr="001A4AA3">
        <w:t>. Bogor: Ghalia Indonesia</w:t>
      </w:r>
      <w:r>
        <w:rPr>
          <w:lang w:val="id-ID"/>
        </w:rPr>
        <w:t xml:space="preserve"> </w:t>
      </w:r>
    </w:p>
    <w:p w:rsidR="00DB49DE" w:rsidRPr="00B12E6B" w:rsidRDefault="00DB49DE" w:rsidP="00DB49DE">
      <w:pPr>
        <w:pStyle w:val="ListParagraph"/>
        <w:ind w:left="851" w:hanging="851"/>
        <w:rPr>
          <w:lang w:val="id-ID"/>
        </w:rPr>
      </w:pPr>
      <w:r w:rsidRPr="001A4AA3">
        <w:t xml:space="preserve">Iskandar. 2009. Psikologi Pendidikan: </w:t>
      </w:r>
      <w:r w:rsidRPr="001A4AA3">
        <w:rPr>
          <w:i/>
        </w:rPr>
        <w:t>Sebuah Orientasi Baru</w:t>
      </w:r>
      <w:r w:rsidRPr="001A4AA3">
        <w:t>. Ciputat: Gaung Persada (GP) Press</w:t>
      </w:r>
    </w:p>
    <w:p w:rsidR="00DB49DE" w:rsidRPr="00B12E6B" w:rsidRDefault="00DB49DE" w:rsidP="00DB49DE">
      <w:pPr>
        <w:pStyle w:val="ListParagraph"/>
        <w:ind w:hanging="720"/>
        <w:jc w:val="both"/>
        <w:rPr>
          <w:lang w:val="id-ID"/>
        </w:rPr>
      </w:pPr>
      <w:r w:rsidRPr="001A4AA3">
        <w:t xml:space="preserve">Kitot, A. K. A., Ahmad, A. R., Seman, A. A. 2010. </w:t>
      </w:r>
      <w:r w:rsidRPr="001A4AA3">
        <w:rPr>
          <w:i/>
        </w:rPr>
        <w:t>The E</w:t>
      </w:r>
      <w:r w:rsidRPr="001A4AA3">
        <w:rPr>
          <w:rFonts w:ascii="Cambria Math" w:hAnsi="Cambria Math" w:cs="Cambria Math"/>
          <w:i/>
        </w:rPr>
        <w:t>ﬀ</w:t>
      </w:r>
      <w:r w:rsidRPr="001A4AA3">
        <w:rPr>
          <w:i/>
        </w:rPr>
        <w:t xml:space="preserve"> ectiveness of Inquiry Teaching in Enhancing Students’ Critical Thinking. Procedia Social and Behavioral Sciences 7(C)</w:t>
      </w:r>
      <w:r w:rsidRPr="001A4AA3">
        <w:t xml:space="preserve"> (2010) 264–273</w:t>
      </w:r>
    </w:p>
    <w:p w:rsidR="00DB49DE" w:rsidRPr="00B12E6B" w:rsidRDefault="00DB49DE" w:rsidP="00DB49DE">
      <w:pPr>
        <w:pStyle w:val="ListParagraph"/>
        <w:ind w:hanging="720"/>
        <w:jc w:val="both"/>
        <w:rPr>
          <w:i/>
          <w:lang w:val="id-ID"/>
        </w:rPr>
      </w:pPr>
      <w:r w:rsidRPr="001A4AA3">
        <w:lastRenderedPageBreak/>
        <w:t xml:space="preserve">Llewellyn, D. 2013. </w:t>
      </w:r>
      <w:r w:rsidRPr="001A4AA3">
        <w:rPr>
          <w:i/>
        </w:rPr>
        <w:t>Teaching High School Science Through Inquiry and Argumentation (2nd ed.). California: Corwin</w:t>
      </w:r>
    </w:p>
    <w:p w:rsidR="00DB49DE" w:rsidRPr="00B12E6B" w:rsidRDefault="00DB49DE" w:rsidP="00DB49DE">
      <w:pPr>
        <w:pStyle w:val="ListParagraph"/>
        <w:widowControl w:val="0"/>
        <w:autoSpaceDE w:val="0"/>
        <w:autoSpaceDN w:val="0"/>
        <w:adjustRightInd w:val="0"/>
        <w:ind w:hanging="720"/>
        <w:jc w:val="both"/>
        <w:rPr>
          <w:noProof/>
          <w:lang w:val="id-ID"/>
        </w:rPr>
      </w:pPr>
      <w:r w:rsidRPr="001A4AA3">
        <w:rPr>
          <w:noProof/>
        </w:rPr>
        <w:t xml:space="preserve">Putu, N., Agustini, S., Kusmariyatni, N., Sudana, D. N., Guru, P., &amp; Dasar, S. (2016). </w:t>
      </w:r>
      <w:r w:rsidRPr="001A4AA3">
        <w:rPr>
          <w:i/>
          <w:iCs/>
          <w:noProof/>
        </w:rPr>
        <w:t>Penerapan Model Inkuiri Terbimbing Berbantuan Media</w:t>
      </w:r>
      <w:r w:rsidRPr="001A4AA3">
        <w:rPr>
          <w:noProof/>
        </w:rPr>
        <w:t xml:space="preserve">. </w:t>
      </w:r>
      <w:r w:rsidRPr="001A4AA3">
        <w:rPr>
          <w:i/>
          <w:iCs/>
          <w:noProof/>
        </w:rPr>
        <w:t>16</w:t>
      </w:r>
      <w:r w:rsidRPr="001A4AA3">
        <w:rPr>
          <w:noProof/>
        </w:rPr>
        <w:t>(2), 116–130.</w:t>
      </w:r>
    </w:p>
    <w:p w:rsidR="00DB49DE" w:rsidRPr="00B12E6B" w:rsidRDefault="00DB49DE" w:rsidP="00DB49DE">
      <w:pPr>
        <w:pStyle w:val="ListParagraph"/>
        <w:ind w:left="851" w:hanging="851"/>
        <w:jc w:val="both"/>
        <w:rPr>
          <w:lang w:val="id-ID"/>
        </w:rPr>
      </w:pPr>
      <w:r w:rsidRPr="001A4AA3">
        <w:t xml:space="preserve">Sanjaya, W. 2006. </w:t>
      </w:r>
      <w:r w:rsidRPr="001A4AA3">
        <w:rPr>
          <w:i/>
        </w:rPr>
        <w:t>Strategi pembelajaran berorientasi standar proses pendidikan</w:t>
      </w:r>
      <w:r w:rsidRPr="001A4AA3">
        <w:t>. Jakarta: Kencana Prenada Widia.</w:t>
      </w:r>
    </w:p>
    <w:p w:rsidR="00DB49DE" w:rsidRPr="00B12E6B" w:rsidRDefault="00DB49DE" w:rsidP="00DB49DE">
      <w:pPr>
        <w:pStyle w:val="ListParagraph"/>
        <w:widowControl w:val="0"/>
        <w:autoSpaceDE w:val="0"/>
        <w:autoSpaceDN w:val="0"/>
        <w:adjustRightInd w:val="0"/>
        <w:ind w:hanging="720"/>
        <w:jc w:val="both"/>
        <w:rPr>
          <w:noProof/>
          <w:lang w:val="id-ID"/>
        </w:rPr>
      </w:pPr>
      <w:r w:rsidRPr="001A4AA3">
        <w:rPr>
          <w:noProof/>
        </w:rPr>
        <w:t xml:space="preserve">Siti Nur Halimah*, Ratu Betta Rudibyani, T. E. (2006). </w:t>
      </w:r>
      <w:r w:rsidRPr="001A4AA3">
        <w:rPr>
          <w:i/>
          <w:iCs/>
          <w:noProof/>
        </w:rPr>
        <w:t>Halimah et al. Penerapan Model Inkuiri Terbimbing dalam Meningkatkan …. | 997</w:t>
      </w:r>
      <w:r w:rsidRPr="001A4AA3">
        <w:rPr>
          <w:noProof/>
        </w:rPr>
        <w:t>. 997–1010.</w:t>
      </w:r>
    </w:p>
    <w:p w:rsidR="00DB49DE" w:rsidRPr="00B12E6B" w:rsidRDefault="00DB49DE" w:rsidP="00DB49DE">
      <w:pPr>
        <w:pStyle w:val="ListParagraph"/>
        <w:widowControl w:val="0"/>
        <w:autoSpaceDE w:val="0"/>
        <w:autoSpaceDN w:val="0"/>
        <w:adjustRightInd w:val="0"/>
        <w:ind w:hanging="720"/>
        <w:jc w:val="both"/>
        <w:rPr>
          <w:noProof/>
          <w:lang w:val="id-ID"/>
        </w:rPr>
      </w:pPr>
      <w:r w:rsidRPr="001A4AA3">
        <w:rPr>
          <w:noProof/>
        </w:rPr>
        <w:t xml:space="preserve">Sukma, Komariyah, L., &amp; Syam, M. (2016). </w:t>
      </w:r>
      <w:r w:rsidRPr="001A4AA3">
        <w:rPr>
          <w:i/>
          <w:noProof/>
        </w:rPr>
        <w:t xml:space="preserve">Pengaruh Model Pembelajaran Inkuiri Terbimbing (Guided Inquiry) dan Motivasi Terhadap Hasil Belajar Fisika Siswa. </w:t>
      </w:r>
      <w:r w:rsidRPr="001A4AA3">
        <w:rPr>
          <w:i/>
          <w:iCs/>
          <w:noProof/>
        </w:rPr>
        <w:t>Saintifika</w:t>
      </w:r>
      <w:r w:rsidRPr="001A4AA3">
        <w:rPr>
          <w:noProof/>
        </w:rPr>
        <w:t xml:space="preserve">, </w:t>
      </w:r>
      <w:r w:rsidRPr="001A4AA3">
        <w:rPr>
          <w:i/>
          <w:iCs/>
          <w:noProof/>
        </w:rPr>
        <w:t>18</w:t>
      </w:r>
      <w:r w:rsidRPr="001A4AA3">
        <w:rPr>
          <w:noProof/>
        </w:rPr>
        <w:t>(1), 59–63.</w:t>
      </w:r>
    </w:p>
    <w:p w:rsidR="00DB49DE" w:rsidRDefault="00DB49DE" w:rsidP="00DB49DE">
      <w:pPr>
        <w:pStyle w:val="ListParagraph"/>
        <w:ind w:hanging="720"/>
        <w:jc w:val="both"/>
      </w:pPr>
      <w:r w:rsidRPr="001A4AA3">
        <w:t xml:space="preserve">Triwiyono. 2011. </w:t>
      </w:r>
      <w:r w:rsidRPr="001A4AA3">
        <w:rPr>
          <w:i/>
        </w:rPr>
        <w:t>Program Pembelajaran Fisika Menggunakan Metode Eksperimen Terbimbing untuk Meningkatkan Keterampilan Berpikir Kritis. Jurnal Pendidikan Fisika Indonesia,</w:t>
      </w:r>
      <w:r w:rsidRPr="001A4AA3">
        <w:t xml:space="preserve"> (Online) 7 (2011): 80-83, </w:t>
      </w:r>
      <w:r w:rsidRPr="001A4AA3">
        <w:rPr>
          <w:i/>
        </w:rPr>
        <w:t>( http://journal.unnes.ac.id/nju/ index.php/jpﬁ )</w:t>
      </w:r>
      <w:r w:rsidRPr="00832F8E">
        <w:t xml:space="preserve"> </w:t>
      </w:r>
    </w:p>
    <w:p w:rsidR="00DB49DE" w:rsidRPr="00995027" w:rsidRDefault="00DB49DE" w:rsidP="00DB49DE">
      <w:pPr>
        <w:rPr>
          <w:lang w:val="id-ID"/>
        </w:rPr>
      </w:pPr>
    </w:p>
    <w:p w:rsidR="00DB49DE" w:rsidRPr="00B12E6B" w:rsidRDefault="00DB49DE" w:rsidP="00DB49DE">
      <w:pPr>
        <w:ind w:left="567" w:hanging="567"/>
        <w:jc w:val="both"/>
        <w:rPr>
          <w:color w:val="0000FF"/>
          <w:sz w:val="22"/>
          <w:szCs w:val="22"/>
          <w:u w:val="single"/>
          <w:lang w:val="id-ID"/>
        </w:rPr>
      </w:pPr>
    </w:p>
    <w:p w:rsidR="00930435" w:rsidRDefault="00930435"/>
    <w:sectPr w:rsidR="00930435" w:rsidSect="00250F13">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134" w:left="1701" w:header="567" w:footer="339"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E71" w:rsidRPr="00B44419" w:rsidRDefault="00DB49DE"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Maria Verginia Lorenca Seran</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Pr>
        <w:rFonts w:ascii="Cambria" w:hAnsi="Cambria"/>
        <w:noProof/>
        <w:sz w:val="20"/>
        <w:szCs w:val="20"/>
      </w:rPr>
      <w:t>8</w:t>
    </w:r>
    <w:r w:rsidRPr="00B44419">
      <w:rPr>
        <w:rFonts w:ascii="Cambria" w:hAnsi="Cambria"/>
        <w:noProof/>
        <w:sz w:val="20"/>
        <w:szCs w:val="20"/>
      </w:rPr>
      <w:fldChar w:fldCharType="end"/>
    </w:r>
  </w:p>
  <w:p w:rsidR="00EB0E95" w:rsidRPr="00911223" w:rsidRDefault="00DB49DE" w:rsidP="003453D6">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A7" w:rsidRPr="00B44419" w:rsidRDefault="00DB49DE"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Maria Vergini</w:t>
    </w:r>
    <w:r>
      <w:rPr>
        <w:rFonts w:ascii="Cambria" w:hAnsi="Cambria"/>
        <w:sz w:val="20"/>
        <w:szCs w:val="20"/>
        <w:lang w:val="id-ID"/>
      </w:rPr>
      <w:t>a Lorenca Seran</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Pr>
        <w:rFonts w:ascii="Cambria" w:hAnsi="Cambria"/>
        <w:noProof/>
        <w:sz w:val="20"/>
        <w:szCs w:val="20"/>
      </w:rPr>
      <w:t>7</w:t>
    </w:r>
    <w:r w:rsidRPr="00B44419">
      <w:rPr>
        <w:rFonts w:ascii="Cambria" w:hAnsi="Cambria"/>
        <w:noProof/>
        <w:sz w:val="20"/>
        <w:szCs w:val="20"/>
      </w:rPr>
      <w:fldChar w:fldCharType="end"/>
    </w:r>
  </w:p>
  <w:p w:rsidR="00EB0E95" w:rsidRPr="008D3AF5" w:rsidRDefault="00DB49DE" w:rsidP="00830EA7">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A7" w:rsidRPr="00B44419" w:rsidRDefault="00DB49DE"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Maria Verginia Lorenca Seran</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w:instrText>
    </w:r>
    <w:r w:rsidRPr="00B44419">
      <w:rPr>
        <w:rFonts w:ascii="Cambria" w:hAnsi="Cambria"/>
        <w:sz w:val="20"/>
        <w:szCs w:val="20"/>
      </w:rPr>
      <w:instrText xml:space="preserve">FORMAT </w:instrText>
    </w:r>
    <w:r w:rsidRPr="00B44419">
      <w:rPr>
        <w:rFonts w:ascii="Cambria" w:hAnsi="Cambria"/>
        <w:sz w:val="20"/>
        <w:szCs w:val="20"/>
      </w:rPr>
      <w:fldChar w:fldCharType="separate"/>
    </w:r>
    <w:r>
      <w:rPr>
        <w:rFonts w:ascii="Cambria" w:hAnsi="Cambria"/>
        <w:noProof/>
        <w:sz w:val="20"/>
        <w:szCs w:val="20"/>
      </w:rPr>
      <w:t>1</w:t>
    </w:r>
    <w:r w:rsidRPr="00B44419">
      <w:rPr>
        <w:rFonts w:ascii="Cambria" w:hAnsi="Cambria"/>
        <w:noProof/>
        <w:sz w:val="20"/>
        <w:szCs w:val="20"/>
      </w:rPr>
      <w:fldChar w:fldCharType="end"/>
    </w:r>
  </w:p>
  <w:p w:rsidR="0062183A" w:rsidRPr="00365F62" w:rsidRDefault="00DB49DE" w:rsidP="00EC6A0D">
    <w:pPr>
      <w:pStyle w:val="Footer"/>
      <w:rPr>
        <w:i/>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A7" w:rsidRPr="00911223" w:rsidRDefault="00DB49DE"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lang w:val="id-ID"/>
      </w:rPr>
      <w:t>9</w:t>
    </w:r>
    <w:r w:rsidRPr="00B44419">
      <w:rPr>
        <w:rFonts w:ascii="Cambria" w:hAnsi="Cambria"/>
        <w:sz w:val="20"/>
        <w:szCs w:val="20"/>
        <w:lang w:val="id-ID"/>
      </w:rPr>
      <w:t xml:space="preserve"> ~ Universitas Kanjuruhan Malang</w:t>
    </w:r>
  </w:p>
  <w:p w:rsidR="0062183A" w:rsidRPr="00911223" w:rsidRDefault="00DB49DE" w:rsidP="00830EA7">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3A" w:rsidRPr="008D3AF5" w:rsidRDefault="00DB49DE"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2DC" w:rsidRPr="00B44419" w:rsidRDefault="00DB49DE"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t xml:space="preserve">     </w:t>
    </w:r>
    <w:r>
      <w:rPr>
        <w:rFonts w:ascii="Cambria" w:hAnsi="Cambria"/>
        <w:sz w:val="20"/>
        <w:szCs w:val="20"/>
      </w:rPr>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6023F8" w:rsidRPr="00B44419" w:rsidRDefault="00DB49DE"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Tahun 201</w:t>
    </w:r>
    <w:r>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Pr>
        <w:rFonts w:ascii="Cambria" w:hAnsi="Cambria"/>
        <w:sz w:val="20"/>
        <w:szCs w:val="20"/>
      </w:rPr>
      <w:tab/>
    </w:r>
    <w:r>
      <w:rPr>
        <w:rFonts w:ascii="Cambria" w:hAnsi="Cambria"/>
        <w:sz w:val="20"/>
        <w:szCs w:val="20"/>
      </w:rPr>
      <w:tab/>
      <w:t xml:space="preserve">       </w:t>
    </w:r>
    <w:r w:rsidRPr="00B44419">
      <w:rPr>
        <w:rFonts w:ascii="Cambria" w:hAnsi="Cambria"/>
        <w:sz w:val="20"/>
        <w:szCs w:val="20"/>
      </w:rPr>
      <w:t>Universitas Kanjuruhan Malang</w:t>
    </w:r>
  </w:p>
  <w:p w:rsidR="00F9069A" w:rsidRPr="006023F8" w:rsidRDefault="00DB49DE" w:rsidP="006023F8">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81FE3"/>
    <w:multiLevelType w:val="hybridMultilevel"/>
    <w:tmpl w:val="F7FC47E0"/>
    <w:lvl w:ilvl="0" w:tplc="97B44F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3B105B2"/>
    <w:multiLevelType w:val="hybridMultilevel"/>
    <w:tmpl w:val="407067C8"/>
    <w:lvl w:ilvl="0" w:tplc="435C80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7F8323E6"/>
    <w:multiLevelType w:val="hybridMultilevel"/>
    <w:tmpl w:val="835CECEE"/>
    <w:lvl w:ilvl="0" w:tplc="7AE2AF4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DE"/>
    <w:rsid w:val="00537CD8"/>
    <w:rsid w:val="00930435"/>
    <w:rsid w:val="00961A79"/>
    <w:rsid w:val="00DB49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F0044-16BB-4D05-98BE-CBDA6B6F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9DE"/>
    <w:pPr>
      <w:spacing w:after="0" w:line="240" w:lineRule="auto"/>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DB49DE"/>
    <w:rPr>
      <w:rFonts w:eastAsia="Times New Roman" w:cs="Times New Roman"/>
      <w:sz w:val="24"/>
      <w:szCs w:val="24"/>
      <w:lang w:val="en-US"/>
    </w:rPr>
  </w:style>
  <w:style w:type="character" w:customStyle="1" w:styleId="HeaderChar">
    <w:name w:val="Header Char"/>
    <w:link w:val="Header"/>
    <w:uiPriority w:val="99"/>
    <w:rsid w:val="00DB49DE"/>
    <w:rPr>
      <w:rFonts w:cs="Times New Roman"/>
      <w:sz w:val="24"/>
      <w:szCs w:val="24"/>
      <w:lang w:val="en-US"/>
    </w:rPr>
  </w:style>
  <w:style w:type="character" w:styleId="Hyperlink">
    <w:name w:val="Hyperlink"/>
    <w:rsid w:val="00DB49DE"/>
    <w:rPr>
      <w:rFonts w:cs="Times New Roman"/>
      <w:color w:val="0000FF"/>
      <w:u w:val="single"/>
    </w:rPr>
  </w:style>
  <w:style w:type="paragraph" w:styleId="ListParagraph">
    <w:name w:val="List Paragraph"/>
    <w:aliases w:val="Body of text,List Paragraph1,Colorful List - Accent 11,Body of text+1,Body of text+2,Body of text+3,List Paragraph11,Medium Grid 1 - Accent 21,HEADING 1,heading 3,Body of textCxSp"/>
    <w:basedOn w:val="Normal"/>
    <w:link w:val="ListParagraphChar"/>
    <w:uiPriority w:val="34"/>
    <w:qFormat/>
    <w:rsid w:val="00DB49DE"/>
    <w:pPr>
      <w:ind w:left="720"/>
    </w:pPr>
  </w:style>
  <w:style w:type="paragraph" w:customStyle="1" w:styleId="SemnasJudul">
    <w:name w:val="Semnas_Judul"/>
    <w:basedOn w:val="Normal"/>
    <w:rsid w:val="00DB49DE"/>
    <w:pPr>
      <w:spacing w:line="360" w:lineRule="auto"/>
      <w:jc w:val="center"/>
    </w:pPr>
    <w:rPr>
      <w:b/>
      <w:bCs/>
      <w:sz w:val="28"/>
    </w:rPr>
  </w:style>
  <w:style w:type="paragraph" w:customStyle="1" w:styleId="SemnasPenulis">
    <w:name w:val="Semnas_Penulis"/>
    <w:basedOn w:val="Normal"/>
    <w:rsid w:val="00DB49DE"/>
    <w:pPr>
      <w:jc w:val="center"/>
    </w:pPr>
    <w:rPr>
      <w:b/>
      <w:sz w:val="22"/>
      <w:szCs w:val="22"/>
    </w:rPr>
  </w:style>
  <w:style w:type="paragraph" w:styleId="Header">
    <w:name w:val="header"/>
    <w:basedOn w:val="Normal"/>
    <w:link w:val="HeaderChar"/>
    <w:uiPriority w:val="99"/>
    <w:rsid w:val="00DB49DE"/>
    <w:pPr>
      <w:tabs>
        <w:tab w:val="center" w:pos="4320"/>
        <w:tab w:val="right" w:pos="8640"/>
      </w:tabs>
    </w:pPr>
    <w:rPr>
      <w:rFonts w:asciiTheme="minorHAnsi" w:eastAsiaTheme="minorHAnsi" w:hAnsiTheme="minorHAnsi"/>
    </w:rPr>
  </w:style>
  <w:style w:type="character" w:customStyle="1" w:styleId="HeaderChar1">
    <w:name w:val="Header Char1"/>
    <w:basedOn w:val="DefaultParagraphFont"/>
    <w:uiPriority w:val="99"/>
    <w:semiHidden/>
    <w:rsid w:val="00DB49DE"/>
    <w:rPr>
      <w:rFonts w:ascii="Times New Roman" w:eastAsia="SimSun" w:hAnsi="Times New Roman" w:cs="Times New Roman"/>
      <w:sz w:val="24"/>
      <w:szCs w:val="24"/>
      <w:lang w:val="en-US"/>
    </w:rPr>
  </w:style>
  <w:style w:type="paragraph" w:styleId="Footer">
    <w:name w:val="footer"/>
    <w:basedOn w:val="Normal"/>
    <w:link w:val="FooterChar"/>
    <w:uiPriority w:val="99"/>
    <w:rsid w:val="00DB49DE"/>
    <w:pPr>
      <w:tabs>
        <w:tab w:val="center" w:pos="4320"/>
        <w:tab w:val="right" w:pos="8640"/>
      </w:tabs>
    </w:pPr>
    <w:rPr>
      <w:rFonts w:asciiTheme="minorHAnsi" w:eastAsia="Times New Roman" w:hAnsiTheme="minorHAnsi"/>
    </w:rPr>
  </w:style>
  <w:style w:type="character" w:customStyle="1" w:styleId="FooterChar1">
    <w:name w:val="Footer Char1"/>
    <w:basedOn w:val="DefaultParagraphFont"/>
    <w:uiPriority w:val="99"/>
    <w:semiHidden/>
    <w:rsid w:val="00DB49DE"/>
    <w:rPr>
      <w:rFonts w:ascii="Times New Roman" w:eastAsia="SimSun" w:hAnsi="Times New Roman" w:cs="Times New Roman"/>
      <w:sz w:val="24"/>
      <w:szCs w:val="24"/>
      <w:lang w:val="en-US"/>
    </w:rPr>
  </w:style>
  <w:style w:type="paragraph" w:customStyle="1" w:styleId="Affiliation">
    <w:name w:val="Affiliation"/>
    <w:rsid w:val="00DB49DE"/>
    <w:pPr>
      <w:spacing w:after="0" w:line="240" w:lineRule="auto"/>
      <w:jc w:val="center"/>
    </w:pPr>
    <w:rPr>
      <w:rFonts w:ascii="Times New Roman" w:eastAsia="SimSun" w:hAnsi="Times New Roman" w:cs="Times New Roman"/>
      <w:sz w:val="20"/>
      <w:szCs w:val="20"/>
      <w:lang w:val="en-US"/>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heading 3 Char,Body of textCxSp Char"/>
    <w:link w:val="ListParagraph"/>
    <w:uiPriority w:val="34"/>
    <w:locked/>
    <w:rsid w:val="00DB49DE"/>
    <w:rPr>
      <w:rFonts w:ascii="Times New Roman" w:eastAsia="SimSun" w:hAnsi="Times New Roman" w:cs="Times New Roman"/>
      <w:sz w:val="24"/>
      <w:szCs w:val="24"/>
      <w:lang w:val="en-US"/>
    </w:rPr>
  </w:style>
  <w:style w:type="paragraph" w:styleId="Caption">
    <w:name w:val="caption"/>
    <w:basedOn w:val="Normal"/>
    <w:next w:val="Normal"/>
    <w:uiPriority w:val="35"/>
    <w:unhideWhenUsed/>
    <w:qFormat/>
    <w:rsid w:val="00DB49DE"/>
    <w:pPr>
      <w:spacing w:after="200"/>
    </w:pPr>
    <w:rPr>
      <w:rFonts w:ascii="Calibri" w:eastAsia="Calibri" w:hAnsi="Calibri"/>
      <w:b/>
      <w:bCs/>
      <w:color w:val="4F81BD"/>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eader" Target="header3.xml"/><Relationship Id="rId5" Type="http://schemas.openxmlformats.org/officeDocument/2006/relationships/chart" Target="charts/chart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G:\SKRIPSI%20FIKS\VIRGIN\DATA-DATA\MOTIVASI%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SKRIPSI%20FIKS\VIRGIN\DATA-DATA\PRETEST%20POSTEST%20(VIRGIN).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6602899321129161"/>
          <c:y val="5.7411244647050698E-2"/>
          <c:w val="0.7006405528422871"/>
          <c:h val="0.59015235900390495"/>
        </c:manualLayout>
      </c:layout>
      <c:bar3DChart>
        <c:barDir val="col"/>
        <c:grouping val="clustered"/>
        <c:varyColors val="0"/>
        <c:ser>
          <c:idx val="0"/>
          <c:order val="0"/>
          <c:tx>
            <c:strRef>
              <c:f>'MOTIVASI KELAS EKSPERIEN'!$S$27</c:f>
              <c:strCache>
                <c:ptCount val="1"/>
                <c:pt idx="0">
                  <c:v>Eksperimen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'MOTIVASI KELAS EKSPERIEN'!$T$26:$X$26</c:f>
              <c:strCache>
                <c:ptCount val="5"/>
                <c:pt idx="0">
                  <c:v>Minat</c:v>
                </c:pt>
                <c:pt idx="1">
                  <c:v>Perhatian</c:v>
                </c:pt>
                <c:pt idx="2">
                  <c:v>Konsentrasi</c:v>
                </c:pt>
                <c:pt idx="3">
                  <c:v>Senang</c:v>
                </c:pt>
                <c:pt idx="4">
                  <c:v>Tekun</c:v>
                </c:pt>
              </c:strCache>
            </c:strRef>
          </c:cat>
          <c:val>
            <c:numRef>
              <c:f>'MOTIVASI KELAS EKSPERIEN'!$T$27:$X$27</c:f>
              <c:numCache>
                <c:formatCode>General</c:formatCode>
                <c:ptCount val="5"/>
                <c:pt idx="0">
                  <c:v>14.65</c:v>
                </c:pt>
                <c:pt idx="1">
                  <c:v>17.25</c:v>
                </c:pt>
                <c:pt idx="2">
                  <c:v>18</c:v>
                </c:pt>
                <c:pt idx="3">
                  <c:v>20.399999999999999</c:v>
                </c:pt>
                <c:pt idx="4">
                  <c:v>13.4</c:v>
                </c:pt>
              </c:numCache>
            </c:numRef>
          </c:val>
        </c:ser>
        <c:ser>
          <c:idx val="1"/>
          <c:order val="1"/>
          <c:tx>
            <c:strRef>
              <c:f>'MOTIVASI KELAS EKSPERIEN'!$S$28</c:f>
              <c:strCache>
                <c:ptCount val="1"/>
                <c:pt idx="0">
                  <c:v>Kontrol</c:v>
                </c:pt>
              </c:strCache>
            </c:strRef>
          </c:tx>
          <c:invertIfNegative val="0"/>
          <c:dLbls>
            <c:dLbl>
              <c:idx val="0"/>
              <c:layout>
                <c:manualLayout>
                  <c:x val="1.4800864923034297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666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4800864923034297E-2"/>
                  <c:y val="-4.629629629629629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66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4800864923034297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'MOTIVASI KELAS EKSPERIEN'!$T$26:$X$26</c:f>
              <c:strCache>
                <c:ptCount val="5"/>
                <c:pt idx="0">
                  <c:v>Minat</c:v>
                </c:pt>
                <c:pt idx="1">
                  <c:v>Perhatian</c:v>
                </c:pt>
                <c:pt idx="2">
                  <c:v>Konsentrasi</c:v>
                </c:pt>
                <c:pt idx="3">
                  <c:v>Senang</c:v>
                </c:pt>
                <c:pt idx="4">
                  <c:v>Tekun</c:v>
                </c:pt>
              </c:strCache>
            </c:strRef>
          </c:cat>
          <c:val>
            <c:numRef>
              <c:f>'MOTIVASI KELAS EKSPERIEN'!$T$28:$X$28</c:f>
              <c:numCache>
                <c:formatCode>General</c:formatCode>
                <c:ptCount val="5"/>
                <c:pt idx="0">
                  <c:v>13.6</c:v>
                </c:pt>
                <c:pt idx="1">
                  <c:v>16</c:v>
                </c:pt>
                <c:pt idx="2">
                  <c:v>16.8</c:v>
                </c:pt>
                <c:pt idx="3">
                  <c:v>20.399999999999999</c:v>
                </c:pt>
                <c:pt idx="4">
                  <c:v>13</c:v>
                </c:pt>
              </c:numCache>
            </c:numRef>
          </c:val>
        </c:ser>
        <c:dLbls>
          <c:showLegendKey val="0"/>
          <c:showVal val="1"/>
          <c:showCatName val="0"/>
          <c:showSerName val="0"/>
          <c:showPercent val="0"/>
          <c:showBubbleSize val="0"/>
        </c:dLbls>
        <c:gapWidth val="75"/>
        <c:shape val="box"/>
        <c:axId val="-502671792"/>
        <c:axId val="-502670160"/>
        <c:axId val="0"/>
      </c:bar3DChart>
      <c:catAx>
        <c:axId val="-502671792"/>
        <c:scaling>
          <c:orientation val="minMax"/>
        </c:scaling>
        <c:delete val="0"/>
        <c:axPos val="b"/>
        <c:title>
          <c:tx>
            <c:rich>
              <a:bodyPr/>
              <a:lstStyle/>
              <a:p>
                <a:pPr>
                  <a:defRPr/>
                </a:pPr>
                <a:r>
                  <a:rPr lang="en-US"/>
                  <a:t>Indikator</a:t>
                </a:r>
                <a:r>
                  <a:rPr lang="id-ID"/>
                  <a:t> Motivasi</a:t>
                </a:r>
                <a:endParaRPr lang="en-US"/>
              </a:p>
            </c:rich>
          </c:tx>
          <c:layout>
            <c:manualLayout>
              <c:xMode val="edge"/>
              <c:yMode val="edge"/>
              <c:x val="0.43735917625681403"/>
              <c:y val="0.89321483937314849"/>
            </c:manualLayout>
          </c:layout>
          <c:overlay val="0"/>
        </c:title>
        <c:numFmt formatCode="General" sourceLinked="0"/>
        <c:majorTickMark val="none"/>
        <c:minorTickMark val="none"/>
        <c:tickLblPos val="nextTo"/>
        <c:crossAx val="-502670160"/>
        <c:crosses val="autoZero"/>
        <c:auto val="1"/>
        <c:lblAlgn val="ctr"/>
        <c:lblOffset val="100"/>
        <c:noMultiLvlLbl val="0"/>
      </c:catAx>
      <c:valAx>
        <c:axId val="-502670160"/>
        <c:scaling>
          <c:orientation val="minMax"/>
        </c:scaling>
        <c:delete val="0"/>
        <c:axPos val="l"/>
        <c:title>
          <c:tx>
            <c:rich>
              <a:bodyPr rot="-5400000" vert="horz"/>
              <a:lstStyle/>
              <a:p>
                <a:pPr>
                  <a:defRPr/>
                </a:pPr>
                <a:r>
                  <a:rPr lang="id-ID"/>
                  <a:t>Presentasi Skor Motivasi</a:t>
                </a:r>
                <a:endParaRPr lang="en-US"/>
              </a:p>
            </c:rich>
          </c:tx>
          <c:overlay val="0"/>
        </c:title>
        <c:numFmt formatCode="General" sourceLinked="1"/>
        <c:majorTickMark val="none"/>
        <c:minorTickMark val="none"/>
        <c:tickLblPos val="nextTo"/>
        <c:crossAx val="-502671792"/>
        <c:crosses val="autoZero"/>
        <c:crossBetween val="between"/>
      </c:valAx>
    </c:plotArea>
    <c:legend>
      <c:legendPos val="r"/>
      <c:overlay val="0"/>
    </c:legend>
    <c:plotVisOnly val="1"/>
    <c:dispBlanksAs val="gap"/>
    <c:showDLblsOverMax val="0"/>
  </c:chart>
  <c:txPr>
    <a:bodyPr/>
    <a:lstStyle/>
    <a:p>
      <a:pPr>
        <a:defRPr sz="800"/>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en-US" sz="1000" b="1" i="0" baseline="0">
                <a:effectLst/>
                <a:latin typeface="Times New Roman" pitchFamily="18" charset="0"/>
                <a:cs typeface="Times New Roman" pitchFamily="18" charset="0"/>
              </a:rPr>
              <a:t>P</a:t>
            </a:r>
            <a:r>
              <a:rPr lang="id-ID" sz="1000" b="1" i="0" baseline="0">
                <a:effectLst/>
                <a:latin typeface="Times New Roman" pitchFamily="18" charset="0"/>
                <a:cs typeface="Times New Roman" pitchFamily="18" charset="0"/>
              </a:rPr>
              <a:t>erbandingan Berpikir Kritis Kelas Eksperimen - Kelas Kontrol</a:t>
            </a:r>
            <a:endParaRPr lang="id-ID" sz="1000">
              <a:effectLst/>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endParaRPr lang="id-ID" sz="1000">
              <a:latin typeface="Times New Roman" pitchFamily="18" charset="0"/>
              <a:cs typeface="Times New Roman" pitchFamily="18" charset="0"/>
            </a:endParaRPr>
          </a:p>
        </c:rich>
      </c:tx>
      <c:layout>
        <c:manualLayout>
          <c:xMode val="edge"/>
          <c:yMode val="edge"/>
          <c:x val="0.22843213563821763"/>
          <c:y val="8.3333333333333329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20058130664701396"/>
          <c:y val="0.22659394138232722"/>
          <c:w val="0.64534812458787483"/>
          <c:h val="0.37216207349081365"/>
        </c:manualLayout>
      </c:layout>
      <c:bar3DChart>
        <c:barDir val="col"/>
        <c:grouping val="clustered"/>
        <c:varyColors val="0"/>
        <c:ser>
          <c:idx val="0"/>
          <c:order val="0"/>
          <c:tx>
            <c:strRef>
              <c:f>'INDIKATOR '!$E$6</c:f>
              <c:strCache>
                <c:ptCount val="1"/>
                <c:pt idx="0">
                  <c:v>Kelas Eksperimen</c:v>
                </c:pt>
              </c:strCache>
            </c:strRef>
          </c:tx>
          <c:invertIfNegative val="0"/>
          <c:dLbls>
            <c:spPr>
              <a:noFill/>
              <a:ln>
                <a:noFill/>
              </a:ln>
              <a:effectLst/>
            </c:spPr>
            <c:txPr>
              <a:bodyPr/>
              <a:lstStyle/>
              <a:p>
                <a:pPr>
                  <a:defRPr sz="800"/>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'INDIKATOR '!$F$5:$L$5</c:f>
              <c:strCache>
                <c:ptCount val="7"/>
                <c:pt idx="0">
                  <c:v>Memfokuskan Pertanyaan</c:v>
                </c:pt>
                <c:pt idx="1">
                  <c:v>Menganalisis Pertanyaan</c:v>
                </c:pt>
                <c:pt idx="2">
                  <c:v>Mengobsevasi Atau Mempertimbangkan Laporan</c:v>
                </c:pt>
                <c:pt idx="3">
                  <c:v>Mendedukasi dan Menginduksikan Hasil</c:v>
                </c:pt>
                <c:pt idx="4">
                  <c:v>Membuat dan Mempertimbangkan Laporan</c:v>
                </c:pt>
                <c:pt idx="5">
                  <c:v>Mengidentifikasikan Asumsi</c:v>
                </c:pt>
                <c:pt idx="6">
                  <c:v>Berinteraksi dengan orang lain</c:v>
                </c:pt>
              </c:strCache>
            </c:strRef>
          </c:cat>
          <c:val>
            <c:numRef>
              <c:f>'INDIKATOR '!$F$6:$L$6</c:f>
              <c:numCache>
                <c:formatCode>General</c:formatCode>
                <c:ptCount val="7"/>
                <c:pt idx="0">
                  <c:v>34</c:v>
                </c:pt>
                <c:pt idx="1">
                  <c:v>31</c:v>
                </c:pt>
                <c:pt idx="2">
                  <c:v>29.3</c:v>
                </c:pt>
                <c:pt idx="3">
                  <c:v>27.1</c:v>
                </c:pt>
                <c:pt idx="4">
                  <c:v>25.3</c:v>
                </c:pt>
                <c:pt idx="5">
                  <c:v>22.4</c:v>
                </c:pt>
                <c:pt idx="6">
                  <c:v>23.1</c:v>
                </c:pt>
              </c:numCache>
            </c:numRef>
          </c:val>
        </c:ser>
        <c:ser>
          <c:idx val="1"/>
          <c:order val="1"/>
          <c:tx>
            <c:strRef>
              <c:f>'INDIKATOR '!$E$7</c:f>
              <c:strCache>
                <c:ptCount val="1"/>
                <c:pt idx="0">
                  <c:v>Kelas Kontrol</c:v>
                </c:pt>
              </c:strCache>
            </c:strRef>
          </c:tx>
          <c:invertIfNegative val="0"/>
          <c:dLbls>
            <c:dLbl>
              <c:idx val="3"/>
              <c:layout>
                <c:manualLayout>
                  <c:x val="4.9751243781094526E-3"/>
                  <c:y val="-1.5051823930664032E-17"/>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0083712680089955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'INDIKATOR '!$F$5:$L$5</c:f>
              <c:strCache>
                <c:ptCount val="7"/>
                <c:pt idx="0">
                  <c:v>Memfokuskan Pertanyaan</c:v>
                </c:pt>
                <c:pt idx="1">
                  <c:v>Menganalisis Pertanyaan</c:v>
                </c:pt>
                <c:pt idx="2">
                  <c:v>Mengobsevasi Atau Mempertimbangkan Laporan</c:v>
                </c:pt>
                <c:pt idx="3">
                  <c:v>Mendedukasi dan Menginduksikan Hasil</c:v>
                </c:pt>
                <c:pt idx="4">
                  <c:v>Membuat dan Mempertimbangkan Laporan</c:v>
                </c:pt>
                <c:pt idx="5">
                  <c:v>Mengidentifikasikan Asumsi</c:v>
                </c:pt>
                <c:pt idx="6">
                  <c:v>Berinteraksi dengan orang lain</c:v>
                </c:pt>
              </c:strCache>
            </c:strRef>
          </c:cat>
          <c:val>
            <c:numRef>
              <c:f>'INDIKATOR '!$F$7:$L$7</c:f>
              <c:numCache>
                <c:formatCode>General</c:formatCode>
                <c:ptCount val="7"/>
                <c:pt idx="0">
                  <c:v>33.5</c:v>
                </c:pt>
                <c:pt idx="1">
                  <c:v>29.5</c:v>
                </c:pt>
                <c:pt idx="2">
                  <c:v>28</c:v>
                </c:pt>
                <c:pt idx="3">
                  <c:v>24.5</c:v>
                </c:pt>
                <c:pt idx="4">
                  <c:v>19.100000000000001</c:v>
                </c:pt>
                <c:pt idx="5">
                  <c:v>19.100000000000001</c:v>
                </c:pt>
                <c:pt idx="6">
                  <c:v>17.600000000000001</c:v>
                </c:pt>
              </c:numCache>
            </c:numRef>
          </c:val>
        </c:ser>
        <c:dLbls>
          <c:showLegendKey val="0"/>
          <c:showVal val="1"/>
          <c:showCatName val="0"/>
          <c:showSerName val="0"/>
          <c:showPercent val="0"/>
          <c:showBubbleSize val="0"/>
        </c:dLbls>
        <c:gapWidth val="75"/>
        <c:shape val="box"/>
        <c:axId val="-502675600"/>
        <c:axId val="-502673424"/>
        <c:axId val="0"/>
      </c:bar3DChart>
      <c:catAx>
        <c:axId val="-502675600"/>
        <c:scaling>
          <c:orientation val="minMax"/>
        </c:scaling>
        <c:delete val="0"/>
        <c:axPos val="b"/>
        <c:title>
          <c:tx>
            <c:rich>
              <a:bodyPr/>
              <a:lstStyle/>
              <a:p>
                <a:pPr>
                  <a:defRPr sz="1000">
                    <a:latin typeface="Times New Roman" pitchFamily="18" charset="0"/>
                    <a:cs typeface="Times New Roman" pitchFamily="18" charset="0"/>
                  </a:defRPr>
                </a:pPr>
                <a:r>
                  <a:rPr lang="id-ID" sz="1000" b="1" i="0" baseline="0">
                    <a:effectLst/>
                    <a:latin typeface="Times New Roman" pitchFamily="18" charset="0"/>
                    <a:cs typeface="Times New Roman" pitchFamily="18" charset="0"/>
                  </a:rPr>
                  <a:t>Indikator Berpikir Kritis</a:t>
                </a:r>
                <a:endParaRPr lang="id-ID" sz="1000">
                  <a:effectLst/>
                  <a:latin typeface="Times New Roman" pitchFamily="18" charset="0"/>
                  <a:cs typeface="Times New Roman" pitchFamily="18" charset="0"/>
                </a:endParaRPr>
              </a:p>
            </c:rich>
          </c:tx>
          <c:overlay val="0"/>
        </c:title>
        <c:numFmt formatCode="General" sourceLinked="0"/>
        <c:majorTickMark val="none"/>
        <c:minorTickMark val="none"/>
        <c:tickLblPos val="nextTo"/>
        <c:crossAx val="-502673424"/>
        <c:crosses val="autoZero"/>
        <c:auto val="1"/>
        <c:lblAlgn val="ctr"/>
        <c:lblOffset val="100"/>
        <c:noMultiLvlLbl val="0"/>
      </c:catAx>
      <c:valAx>
        <c:axId val="-502673424"/>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Times New Roman" pitchFamily="18" charset="0"/>
                    <a:ea typeface="+mn-ea"/>
                    <a:cs typeface="Times New Roman" pitchFamily="18" charset="0"/>
                  </a:defRPr>
                </a:pPr>
                <a:r>
                  <a:rPr lang="id-ID" sz="900" b="1" i="0" baseline="0">
                    <a:effectLst/>
                    <a:latin typeface="Times New Roman" pitchFamily="18" charset="0"/>
                    <a:cs typeface="Times New Roman" pitchFamily="18" charset="0"/>
                  </a:rPr>
                  <a:t>Presentasie skor berpikir Kritis</a:t>
                </a:r>
                <a:endParaRPr lang="id-ID" sz="900">
                  <a:effectLst/>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Times New Roman" pitchFamily="18" charset="0"/>
                    <a:ea typeface="+mn-ea"/>
                    <a:cs typeface="Times New Roman" pitchFamily="18" charset="0"/>
                  </a:defRPr>
                </a:pPr>
                <a:endParaRPr lang="id-ID" sz="900">
                  <a:latin typeface="Times New Roman" pitchFamily="18" charset="0"/>
                  <a:cs typeface="Times New Roman" pitchFamily="18" charset="0"/>
                </a:endParaRPr>
              </a:p>
            </c:rich>
          </c:tx>
          <c:layout>
            <c:manualLayout>
              <c:xMode val="edge"/>
              <c:yMode val="edge"/>
              <c:x val="0.12267275177364904"/>
              <c:y val="7.3958880139982502E-2"/>
            </c:manualLayout>
          </c:layout>
          <c:overlay val="0"/>
        </c:title>
        <c:numFmt formatCode="General" sourceLinked="1"/>
        <c:majorTickMark val="none"/>
        <c:minorTickMark val="none"/>
        <c:tickLblPos val="nextTo"/>
        <c:crossAx val="-502675600"/>
        <c:crosses val="autoZero"/>
        <c:crossBetween val="between"/>
      </c:valAx>
    </c:plotArea>
    <c:legend>
      <c:legendPos val="r"/>
      <c:layout>
        <c:manualLayout>
          <c:xMode val="edge"/>
          <c:yMode val="edge"/>
          <c:x val="0.78450005137258194"/>
          <c:y val="0.60637412510936128"/>
          <c:w val="0.21336013230171855"/>
          <c:h val="0.19808945756780399"/>
        </c:manualLayout>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8</Pages>
  <Words>4973</Words>
  <Characters>28350</Characters>
  <Application>Microsoft Office Word</Application>
  <DocSecurity>0</DocSecurity>
  <Lines>236</Lines>
  <Paragraphs>66</Paragraphs>
  <ScaleCrop>false</ScaleCrop>
  <Company/>
  <LinksUpToDate>false</LinksUpToDate>
  <CharactersWithSpaces>33257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2019-10-07T04:27:00Z</dcterms:created>
  <dcterms:modified xsi:type="dcterms:W3CDTF">2019-10-07T04:30:00Z</dcterms:modified>
</cp:coreProperties>
</file>