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A2" w:rsidRDefault="004231A1" w:rsidP="004231A1">
      <w:pPr>
        <w:spacing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PENGARUH MODEL PEMBELAJARAN INKUIRI TERBIMBING BERBANTUAN MEDIA ANIMASI </w:t>
      </w:r>
      <w:r>
        <w:rPr>
          <w:rFonts w:ascii="Times New Roman" w:hAnsi="Times New Roman" w:cs="Times New Roman"/>
          <w:b/>
          <w:i/>
          <w:sz w:val="28"/>
          <w:szCs w:val="28"/>
          <w:lang w:val="en-GB"/>
        </w:rPr>
        <w:t xml:space="preserve">PhET </w:t>
      </w:r>
      <w:r>
        <w:rPr>
          <w:rFonts w:ascii="Times New Roman" w:hAnsi="Times New Roman" w:cs="Times New Roman"/>
          <w:b/>
          <w:sz w:val="28"/>
          <w:szCs w:val="28"/>
          <w:lang w:val="en-GB"/>
        </w:rPr>
        <w:t>TERHADAP MOTIVASI DAN PRESTASI SISWA KELAS VII</w:t>
      </w:r>
      <w:r w:rsidR="007D63AC">
        <w:rPr>
          <w:rFonts w:ascii="Times New Roman" w:hAnsi="Times New Roman" w:cs="Times New Roman"/>
          <w:b/>
          <w:sz w:val="28"/>
          <w:szCs w:val="28"/>
          <w:lang w:val="en-GB"/>
        </w:rPr>
        <w:t>I</w:t>
      </w:r>
      <w:bookmarkStart w:id="0" w:name="_GoBack"/>
      <w:bookmarkEnd w:id="0"/>
      <w:r>
        <w:rPr>
          <w:rFonts w:ascii="Times New Roman" w:hAnsi="Times New Roman" w:cs="Times New Roman"/>
          <w:b/>
          <w:sz w:val="28"/>
          <w:szCs w:val="28"/>
          <w:lang w:val="en-GB"/>
        </w:rPr>
        <w:t xml:space="preserve"> PADA MATERI GERAK DAN GAYA DI SMP PGRI 6 MALANG</w:t>
      </w:r>
    </w:p>
    <w:p w:rsidR="004231A1" w:rsidRDefault="004231A1" w:rsidP="004231A1">
      <w:pPr>
        <w:spacing w:line="240" w:lineRule="auto"/>
        <w:jc w:val="center"/>
        <w:rPr>
          <w:rFonts w:ascii="Times New Roman" w:hAnsi="Times New Roman" w:cs="Times New Roman"/>
          <w:b/>
          <w:sz w:val="28"/>
          <w:szCs w:val="28"/>
          <w:lang w:val="en-GB"/>
        </w:rPr>
      </w:pPr>
    </w:p>
    <w:p w:rsidR="004231A1" w:rsidRDefault="004231A1" w:rsidP="004231A1">
      <w:pPr>
        <w:spacing w:after="0" w:line="240" w:lineRule="auto"/>
        <w:jc w:val="center"/>
        <w:rPr>
          <w:rFonts w:ascii="Times New Roman" w:hAnsi="Times New Roman" w:cs="Times New Roman"/>
          <w:b/>
          <w:lang w:val="en-GB"/>
        </w:rPr>
      </w:pPr>
      <w:r>
        <w:rPr>
          <w:rFonts w:ascii="Times New Roman" w:hAnsi="Times New Roman" w:cs="Times New Roman"/>
          <w:b/>
          <w:lang w:val="en-GB"/>
        </w:rPr>
        <w:t>Ony Fhami Geshing Anindya Rahayu</w:t>
      </w:r>
    </w:p>
    <w:p w:rsidR="004231A1" w:rsidRDefault="004231A1" w:rsidP="004231A1">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Program Studi Pendidika Fisika, Fakultas Sains dan Teknologi</w:t>
      </w:r>
    </w:p>
    <w:p w:rsidR="004231A1" w:rsidRDefault="004231A1" w:rsidP="004231A1">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Universitas Kanjuruhan Malang</w:t>
      </w:r>
    </w:p>
    <w:p w:rsidR="004231A1" w:rsidRDefault="007D63AC" w:rsidP="004231A1">
      <w:pPr>
        <w:spacing w:after="0" w:line="240" w:lineRule="auto"/>
        <w:jc w:val="center"/>
        <w:rPr>
          <w:rFonts w:ascii="Times New Roman" w:hAnsi="Times New Roman" w:cs="Times New Roman"/>
          <w:sz w:val="20"/>
          <w:szCs w:val="20"/>
          <w:lang w:val="en-GB"/>
        </w:rPr>
      </w:pPr>
      <w:hyperlink r:id="rId6" w:history="1">
        <w:r w:rsidR="004231A1" w:rsidRPr="009B1919">
          <w:rPr>
            <w:rStyle w:val="Hyperlink"/>
            <w:rFonts w:ascii="Times New Roman" w:hAnsi="Times New Roman" w:cs="Times New Roman"/>
            <w:sz w:val="20"/>
            <w:szCs w:val="20"/>
            <w:lang w:val="en-GB"/>
          </w:rPr>
          <w:t>Onyfami941@gmail.com</w:t>
        </w:r>
      </w:hyperlink>
    </w:p>
    <w:p w:rsidR="004231A1" w:rsidRDefault="004231A1" w:rsidP="004231A1">
      <w:pPr>
        <w:spacing w:after="0" w:line="240" w:lineRule="auto"/>
        <w:jc w:val="center"/>
        <w:rPr>
          <w:rFonts w:ascii="Times New Roman" w:hAnsi="Times New Roman" w:cs="Times New Roman"/>
          <w:sz w:val="20"/>
          <w:szCs w:val="20"/>
          <w:lang w:val="en-GB"/>
        </w:rPr>
      </w:pPr>
    </w:p>
    <w:p w:rsidR="004231A1" w:rsidRDefault="004231A1" w:rsidP="004231A1">
      <w:pPr>
        <w:spacing w:after="0" w:line="240" w:lineRule="auto"/>
        <w:jc w:val="center"/>
        <w:rPr>
          <w:rFonts w:ascii="Times New Roman" w:hAnsi="Times New Roman" w:cs="Times New Roman"/>
          <w:sz w:val="20"/>
          <w:szCs w:val="20"/>
          <w:lang w:val="en-GB"/>
        </w:rPr>
      </w:pPr>
    </w:p>
    <w:p w:rsidR="004231A1" w:rsidRDefault="004231A1" w:rsidP="004231A1">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Abstrak. </w:t>
      </w:r>
      <w:r>
        <w:rPr>
          <w:rFonts w:ascii="Times New Roman" w:hAnsi="Times New Roman" w:cs="Times New Roman"/>
          <w:sz w:val="20"/>
          <w:szCs w:val="20"/>
          <w:lang w:val="en-GB"/>
        </w:rPr>
        <w:t>Penelitian ini bertujuan untuk</w:t>
      </w:r>
      <w:r w:rsidR="009203F6">
        <w:rPr>
          <w:rFonts w:ascii="Times New Roman" w:hAnsi="Times New Roman" w:cs="Times New Roman"/>
          <w:sz w:val="20"/>
          <w:szCs w:val="20"/>
          <w:lang w:val="en-GB"/>
        </w:rPr>
        <w:t xml:space="preserve"> (1) mengetahui perbedaan motivasi belajar antara siswa yang belajar dengan menggunakan model pembelajaran inkuiri terbimbing berbantuan media animasi phet dan siswa yang belajar menggunakan model pembelajaran inkuiri terbimbing; (2) mengetahui perbedaan prestasi belajar antara siswa yang menggunakan model pembelajaran inkuiri terbimbing berbantuan media animasi phet dan siswa yang belajar menggunakan model pembelajaran inkuiri terbimbing. Jenis penelitian ini adalah </w:t>
      </w:r>
      <w:r w:rsidR="009203F6">
        <w:rPr>
          <w:rFonts w:ascii="Times New Roman" w:hAnsi="Times New Roman" w:cs="Times New Roman"/>
          <w:i/>
          <w:sz w:val="20"/>
          <w:szCs w:val="20"/>
          <w:lang w:val="en-GB"/>
        </w:rPr>
        <w:t xml:space="preserve">quasi eksperimen </w:t>
      </w:r>
      <w:r w:rsidR="009203F6">
        <w:rPr>
          <w:rFonts w:ascii="Times New Roman" w:hAnsi="Times New Roman" w:cs="Times New Roman"/>
          <w:sz w:val="20"/>
          <w:szCs w:val="20"/>
          <w:lang w:val="en-GB"/>
        </w:rPr>
        <w:t xml:space="preserve">dengang rancangan </w:t>
      </w:r>
      <w:r w:rsidR="009203F6">
        <w:rPr>
          <w:rFonts w:ascii="Times New Roman" w:hAnsi="Times New Roman" w:cs="Times New Roman"/>
          <w:i/>
          <w:sz w:val="20"/>
          <w:szCs w:val="20"/>
          <w:lang w:val="en-GB"/>
        </w:rPr>
        <w:t>posttest only group design.</w:t>
      </w:r>
      <w:r w:rsidR="009203F6">
        <w:rPr>
          <w:rFonts w:ascii="Times New Roman" w:hAnsi="Times New Roman" w:cs="Times New Roman"/>
          <w:sz w:val="20"/>
          <w:szCs w:val="20"/>
          <w:lang w:val="en-GB"/>
        </w:rPr>
        <w:t xml:space="preserve"> Teknik pengambilan sampel yang digunakan adalah </w:t>
      </w:r>
      <w:r w:rsidR="009203F6">
        <w:rPr>
          <w:rFonts w:ascii="Times New Roman" w:hAnsi="Times New Roman" w:cs="Times New Roman"/>
          <w:i/>
          <w:sz w:val="20"/>
          <w:szCs w:val="20"/>
          <w:lang w:val="en-GB"/>
        </w:rPr>
        <w:t>random sampling</w:t>
      </w:r>
      <w:r w:rsidR="009203F6">
        <w:rPr>
          <w:rFonts w:ascii="Times New Roman" w:hAnsi="Times New Roman" w:cs="Times New Roman"/>
          <w:sz w:val="20"/>
          <w:szCs w:val="20"/>
          <w:lang w:val="en-GB"/>
        </w:rPr>
        <w:t>. Pengambilan data menggunakan lembar motivasi dan tes prestasi belajar siswa kemudian menggunakan uji paired t-test. Hasil penelitian menunjukkan bahwa; (1) ada perbedaan motivasi belajar siswa antara siswa yang belajar dengan model pembelajaran inkuiri terbimbing berbantuan media animasi phet dan siswa yang belajar dengan menggunakan model pembelajaran inkuiri terbimbing, (2) ada perbedaan prestasi belajar siswa antara siswa yang belajar dengan menggunakan model pembelajaran inkuiri terbimbing berbantuan media animasi phet dan siswa yang belajar dengan menggunakan model pembelajaran inkuiri terbimbing.</w:t>
      </w:r>
    </w:p>
    <w:p w:rsidR="009203F6" w:rsidRDefault="009203F6" w:rsidP="004231A1">
      <w:pPr>
        <w:spacing w:after="0" w:line="240" w:lineRule="auto"/>
        <w:jc w:val="both"/>
        <w:rPr>
          <w:rFonts w:ascii="Times New Roman" w:hAnsi="Times New Roman" w:cs="Times New Roman"/>
          <w:sz w:val="20"/>
          <w:szCs w:val="20"/>
          <w:lang w:val="en-GB"/>
        </w:rPr>
      </w:pPr>
    </w:p>
    <w:p w:rsidR="009203F6" w:rsidRDefault="009203F6" w:rsidP="004231A1">
      <w:pPr>
        <w:spacing w:after="0" w:line="240" w:lineRule="auto"/>
        <w:jc w:val="both"/>
        <w:rPr>
          <w:rFonts w:ascii="Times New Roman" w:hAnsi="Times New Roman" w:cs="Times New Roman"/>
          <w:i/>
          <w:sz w:val="20"/>
          <w:szCs w:val="20"/>
          <w:lang w:val="en-GB"/>
        </w:rPr>
      </w:pPr>
      <w:r>
        <w:rPr>
          <w:rFonts w:ascii="Times New Roman" w:hAnsi="Times New Roman" w:cs="Times New Roman"/>
          <w:b/>
          <w:i/>
          <w:sz w:val="20"/>
          <w:szCs w:val="20"/>
          <w:lang w:val="en-GB"/>
        </w:rPr>
        <w:t xml:space="preserve">Kata kunci : </w:t>
      </w:r>
      <w:r>
        <w:rPr>
          <w:rFonts w:ascii="Times New Roman" w:hAnsi="Times New Roman" w:cs="Times New Roman"/>
          <w:i/>
          <w:sz w:val="20"/>
          <w:szCs w:val="20"/>
          <w:lang w:val="en-GB"/>
        </w:rPr>
        <w:t>inkuiri terbimbing, media animasi phet, motivasi belajar, prestasi belajar</w:t>
      </w:r>
    </w:p>
    <w:p w:rsidR="009203F6" w:rsidRDefault="009203F6" w:rsidP="004231A1">
      <w:pPr>
        <w:spacing w:after="0" w:line="240" w:lineRule="auto"/>
        <w:jc w:val="both"/>
        <w:rPr>
          <w:rFonts w:ascii="Times New Roman" w:hAnsi="Times New Roman" w:cs="Times New Roman"/>
          <w:i/>
          <w:sz w:val="20"/>
          <w:szCs w:val="20"/>
          <w:lang w:val="en-GB"/>
        </w:rPr>
      </w:pPr>
    </w:p>
    <w:p w:rsidR="009203F6" w:rsidRDefault="00004C52"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PENDAHULUAN</w:t>
      </w:r>
    </w:p>
    <w:p w:rsidR="00004C52" w:rsidRDefault="00004C52" w:rsidP="00004C52">
      <w:pPr>
        <w:spacing w:after="0" w:line="240" w:lineRule="auto"/>
        <w:jc w:val="both"/>
        <w:rPr>
          <w:rFonts w:ascii="Times New Roman" w:hAnsi="Times New Roman" w:cs="Times New Roman"/>
          <w:lang w:val="en-GB"/>
        </w:rPr>
      </w:pPr>
      <w:r>
        <w:rPr>
          <w:rFonts w:ascii="Times New Roman" w:hAnsi="Times New Roman" w:cs="Times New Roman"/>
          <w:b/>
          <w:lang w:val="en-GB"/>
        </w:rPr>
        <w:tab/>
      </w:r>
      <w:r>
        <w:rPr>
          <w:rFonts w:ascii="Times New Roman" w:hAnsi="Times New Roman" w:cs="Times New Roman"/>
          <w:lang w:val="en-GB"/>
        </w:rPr>
        <w:t>Perkembangan ilmu pengetahuan dan teknologi yang sangat besar memungkinkan semua pihak dapat mengakses informasi dengan cepat dan mudah dari berbagai sumber. Untuk memperoleh informasi yang cepat dan mudah peranan pendidikan sangat penting karena pendidikan mendorong terjadinya pengalihan teknologi maupun penyebarannya. Dengan demikian pendidikan harus diarahkan untuk menghasilkan manusia yang berkualitas, mampu bersaing, dan memiliki budi pekerti yang luhur serta moral yang baik (Rina Astuti, 2012).</w:t>
      </w:r>
    </w:p>
    <w:p w:rsidR="00004C52" w:rsidRDefault="00004C52"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Fisika dalam pembelajaran atau pelaksanaan pendidikan tidak cukup hanya memperhatikan dua aspek proses dan produk atau materi yang dikuasai siswa, tetapi lebih dari itu</w:t>
      </w:r>
      <w:r w:rsidR="00CC268C">
        <w:rPr>
          <w:rFonts w:ascii="Times New Roman" w:hAnsi="Times New Roman" w:cs="Times New Roman"/>
          <w:lang w:val="en-GB"/>
        </w:rPr>
        <w:t xml:space="preserve">, dalam aspek proses diharapkan dapat memunculkan keterlibatan sikap ilmiah </w:t>
      </w:r>
      <w:r w:rsidR="00CC268C">
        <w:rPr>
          <w:rFonts w:ascii="Times New Roman" w:hAnsi="Times New Roman" w:cs="Times New Roman"/>
          <w:i/>
          <w:lang w:val="en-GB"/>
        </w:rPr>
        <w:t>(scientificattitude)</w:t>
      </w:r>
      <w:r w:rsidR="00CC268C">
        <w:rPr>
          <w:rFonts w:ascii="Times New Roman" w:hAnsi="Times New Roman" w:cs="Times New Roman"/>
          <w:lang w:val="en-GB"/>
        </w:rPr>
        <w:t xml:space="preserve"> pada siswa (Sakti, Puspasari, &amp; Risdianto, 2012). Hal ini dapat diatasi dengan cara memberikan pengalaman langsung pada siswa, sehingga memberikan dampak positif pada siswa. </w:t>
      </w:r>
      <w:r w:rsidR="00465082">
        <w:rPr>
          <w:rFonts w:ascii="Times New Roman" w:hAnsi="Times New Roman" w:cs="Times New Roman"/>
        </w:rPr>
        <w:t>S</w:t>
      </w:r>
      <w:r w:rsidR="00465082" w:rsidRPr="00465082">
        <w:rPr>
          <w:rFonts w:ascii="Times New Roman" w:hAnsi="Times New Roman" w:cs="Times New Roman"/>
        </w:rPr>
        <w:t>eorang guru yang kreatif harus dapat meningkatkan motivasi belajar siswa dalam mempelajari fisika dengan menggunakan model pembelajaran yang dapat membantu siswa agar termotivasu dalam pelajaran fisika. Jadi, untuk mengantisipasi hal tersebut maka perlu menggunakan model pembelajaran yang aktif</w:t>
      </w:r>
      <w:r w:rsidR="007D63AC">
        <w:rPr>
          <w:rFonts w:ascii="Times New Roman" w:hAnsi="Times New Roman" w:cs="Times New Roman"/>
          <w:lang w:val="en-GB"/>
        </w:rPr>
        <w:fldChar w:fldCharType="begin" w:fldLock="1"/>
      </w:r>
      <w:r w:rsidR="007D63AC">
        <w:rPr>
          <w:rFonts w:ascii="Times New Roman" w:hAnsi="Times New Roman" w:cs="Times New Roman"/>
          <w:lang w:val="en-GB"/>
        </w:rPr>
        <w:instrText>ADDIN CSL_CITATION {"citationItems":[{"id":"ITEM-1","itemData":{"author":[{"dropping-particle":"","family":"Spriani","given":"Hilde Gardis","non-dropping-particle":"","parse-names":false,"suffix":""},{"dropping-particle":"","family":"Ain","given":"Nurul","non-dropping-particle":"","parse-names":false,"suffix":""},{"dropping-particle":"","family":"Pratiwi","given":"Hestiningtyas Yuli","non-dropping-particle":"","parse-names":false,"suffix":""},{"dropping-particle":"","family":"Fisika","given":"Pendidikan","non-dropping-particle":"","parse-names":false,"suffix":""},{"dropping-particle":"","family":"Malang","given":"Universitas Kanjuruhan","non-dropping-particle":"","parse-names":false,"suffix":""}],"container-title":"Jurnal Terapan Sains &amp; Teknologi","id":"ITEM-1","issue":"2","issued":{"date-parts":[["2019"]]},"title":"PENGARUH MODEL PEMBELAJARAN PROBLEM BASED LEARNING DISERTAI METODE SCAFFOLDING DAN MOTIVASI BELAJAR TERHADAP PEMAHAMAN KONSEP FISIKA","type":"article-journal","volume":"1"},"uris":["http://www.mendeley.com/documents/?uuid=0da8c548-b42c-3b36-be29-7bc8ac276ab9"]}],"mendeley":{"formattedCitation":"(Spriani, Ain, Pratiwi, Fisika, &amp; Malang, 2019)","plainTextFormattedCitation":"(Spriani, Ain, Pratiwi, Fisika, &amp; Malang, 2019)","previouslyFormattedCitation":"(Spriani, Ain, Pratiwi, Fisika, &amp; Malang, 2019)"},"properties":{"noteIndex":0},"schema":"https://github.com/citation-style-language/schema/raw/master/csl-citation.json"}</w:instrText>
      </w:r>
      <w:r w:rsidR="007D63AC">
        <w:rPr>
          <w:rFonts w:ascii="Times New Roman" w:hAnsi="Times New Roman" w:cs="Times New Roman"/>
          <w:lang w:val="en-GB"/>
        </w:rPr>
        <w:fldChar w:fldCharType="separate"/>
      </w:r>
      <w:r w:rsidR="007D63AC" w:rsidRPr="007D63AC">
        <w:rPr>
          <w:rFonts w:ascii="Times New Roman" w:hAnsi="Times New Roman" w:cs="Times New Roman"/>
          <w:noProof/>
          <w:lang w:val="en-GB"/>
        </w:rPr>
        <w:t>(Spriani, Ain, Pratiwi, Fisika, &amp; Malang, 2019)</w:t>
      </w:r>
      <w:r w:rsidR="007D63AC">
        <w:rPr>
          <w:rFonts w:ascii="Times New Roman" w:hAnsi="Times New Roman" w:cs="Times New Roman"/>
          <w:lang w:val="en-GB"/>
        </w:rPr>
        <w:fldChar w:fldCharType="end"/>
      </w:r>
      <w:r w:rsidR="00465082">
        <w:rPr>
          <w:rFonts w:ascii="Times New Roman" w:hAnsi="Times New Roman" w:cs="Times New Roman"/>
          <w:lang w:val="en-GB"/>
        </w:rPr>
        <w:t xml:space="preserve">. </w:t>
      </w:r>
      <w:r w:rsidR="00CC268C">
        <w:rPr>
          <w:rFonts w:ascii="Times New Roman" w:hAnsi="Times New Roman" w:cs="Times New Roman"/>
          <w:lang w:val="en-GB"/>
        </w:rPr>
        <w:t>Model pembelajaran yang menekankan pada proses penemuan sebuah konsep sehingga muncul sikap ilmiah pada siswa dan menuntut siswa belajar melalui pengalaman siswa sendiri adalah inkuiri terbimbing.</w:t>
      </w:r>
    </w:p>
    <w:p w:rsidR="00CC268C" w:rsidRDefault="00CC268C"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 xml:space="preserve">Pembelajaran melalui inkuiri terbimbing memiliki karakteristik bahwa siswa memperoleh petunjuk-petunju seperlunya, petunjuk tersebut berupa pertanyaan-pertanyaan yang mengarahkan dan membimbing siswa serta disusun secara sistematis sehingga proses belajar mengajar berlangsung secara efektif dan efisien. </w:t>
      </w:r>
      <w:r w:rsidR="0011472B">
        <w:rPr>
          <w:rFonts w:ascii="Times New Roman" w:hAnsi="Times New Roman" w:cs="Times New Roman"/>
          <w:lang w:val="en-GB"/>
        </w:rPr>
        <w:t xml:space="preserve">Pada tahap awal, bimbingan lebih banyak diberikan dan sidikit demi sedikit dikurangi, sesuai dengan perkembangan pengalaman siswa. (Budiada, 2011). Keunggulan dari model pembelajaran inkuiri terbimbing yaitu : (1) menekankan kepada pengembangan aspek kognitif, afetif dan psikomotorik secara seimbang, sehingga pengajaran melalui strategi ini lebih bermakna, (2) memberikan kesempatan pada </w:t>
      </w:r>
      <w:r w:rsidR="0011472B">
        <w:rPr>
          <w:rFonts w:ascii="Times New Roman" w:hAnsi="Times New Roman" w:cs="Times New Roman"/>
          <w:lang w:val="en-GB"/>
        </w:rPr>
        <w:lastRenderedPageBreak/>
        <w:t>siswa untuk belajar sesuai dengan gaya belajarnya, (3) sesuai dengan perkembangan psikologis belajar modern yang menganggap belajar adalah proses perubahan tingkah laku lewat pengalaman, (4) mampu melayani kebutuhan siswa yang memiliki kemampuan diatas rata-rata, sehingga siswa yang memiliki kemampuan belajar bagus tidak akan terhambat oleh siswa yang lemah dalam belajar (Hamruni, 2012).</w:t>
      </w:r>
    </w:p>
    <w:p w:rsidR="0011472B" w:rsidRDefault="0011472B"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Suatu model pembelajaran akan lebih efisien apabila didukung dengan penggunaan media pembelajaran, sehingga pembelajaran menjadi lebih menarik serta informasi dapat dengan mudah disajikan secara jelas dan siswa akan lebih mudah untuk memahami materi yang disampaikan oleh guru (Trianto</w:t>
      </w:r>
      <w:r w:rsidR="00A3647F">
        <w:rPr>
          <w:rFonts w:ascii="Times New Roman" w:hAnsi="Times New Roman" w:cs="Times New Roman"/>
          <w:lang w:val="en-GB"/>
        </w:rPr>
        <w:t>, 2010:5)</w:t>
      </w:r>
      <w:r w:rsidR="00A3647F">
        <w:t xml:space="preserve">. </w:t>
      </w:r>
      <w:r>
        <w:rPr>
          <w:rFonts w:ascii="Times New Roman" w:hAnsi="Times New Roman" w:cs="Times New Roman"/>
          <w:lang w:val="en-GB"/>
        </w:rPr>
        <w:t>Salah satu media yang paling cocok untuk mendukung</w:t>
      </w:r>
      <w:r w:rsidR="00087633">
        <w:rPr>
          <w:rFonts w:ascii="Times New Roman" w:hAnsi="Times New Roman" w:cs="Times New Roman"/>
          <w:lang w:val="en-GB"/>
        </w:rPr>
        <w:t xml:space="preserve"> model pembelajaran ini yaitu media animasi </w:t>
      </w:r>
      <w:r w:rsidR="00087633">
        <w:rPr>
          <w:rFonts w:ascii="Times New Roman" w:hAnsi="Times New Roman" w:cs="Times New Roman"/>
          <w:i/>
          <w:lang w:val="en-GB"/>
        </w:rPr>
        <w:t xml:space="preserve">Physics Education Technology </w:t>
      </w:r>
      <w:r w:rsidR="00087633">
        <w:rPr>
          <w:rFonts w:ascii="Times New Roman" w:hAnsi="Times New Roman" w:cs="Times New Roman"/>
          <w:lang w:val="en-GB"/>
        </w:rPr>
        <w:t xml:space="preserve">atau </w:t>
      </w:r>
      <w:r w:rsidR="00087633">
        <w:rPr>
          <w:rFonts w:ascii="Times New Roman" w:hAnsi="Times New Roman" w:cs="Times New Roman"/>
          <w:i/>
          <w:lang w:val="en-GB"/>
        </w:rPr>
        <w:t xml:space="preserve">PhET </w:t>
      </w:r>
      <w:r w:rsidR="00087633">
        <w:rPr>
          <w:rFonts w:ascii="Times New Roman" w:hAnsi="Times New Roman" w:cs="Times New Roman"/>
          <w:lang w:val="en-GB"/>
        </w:rPr>
        <w:t xml:space="preserve">dikembangkan oleh Univesitas Colorado di Boulder Amerika ( </w:t>
      </w:r>
      <w:r w:rsidR="00087633">
        <w:rPr>
          <w:rFonts w:ascii="Times New Roman" w:hAnsi="Times New Roman" w:cs="Times New Roman"/>
          <w:i/>
          <w:lang w:val="en-GB"/>
        </w:rPr>
        <w:t>University of Colorado at Boulder)</w:t>
      </w:r>
      <w:r w:rsidR="00087633">
        <w:rPr>
          <w:rFonts w:ascii="Times New Roman" w:hAnsi="Times New Roman" w:cs="Times New Roman"/>
          <w:lang w:val="en-GB"/>
        </w:rPr>
        <w:t xml:space="preserve"> yang lebih bersifat realistis dan mampu memudahkan bagi siswa untuk lebih memahami materi yang akan dipelajari. Diharapkan dengan menambah media animasi pada model pembelajaran inkuri terbimbing dapat menambah motivasi belajar siswa serta akan diikuti dengan meningkatnya prestasi belajar siswa.</w:t>
      </w:r>
    </w:p>
    <w:p w:rsidR="00087633" w:rsidRDefault="00087633"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Tujuan penelitian ini yaitu untuk mengetahui pengaruh model pembelajaran inkuiri terbimbing berbantuan media animasi phet terhadap motivasi dan prestasi belajar siswa dibandingkan dengan model pembelajaran inkuiri terbimbing. Hasil penelitian ini diharapkan dapat memberikan manfaat sebagai berikut</w:t>
      </w:r>
      <w:r w:rsidR="00782B45">
        <w:rPr>
          <w:rFonts w:ascii="Times New Roman" w:hAnsi="Times New Roman" w:cs="Times New Roman"/>
          <w:lang w:val="en-GB"/>
        </w:rPr>
        <w:t>; 1) Bagi siswa, dapat meningkatkan motivasi serta prestasi belajarnya melalui pembelajaran inkuiri terbimbing berbantuan media animasi phet dan diharapkan siswa lebih menguasai materi fisika serta dapat membantu selama proses pembelajaran berlangsung. 2) Bagi guru, hasil penelitian dapat memberikan masukan tentang variasi model pembelajaran serta dapat sebagai alternatif dan bahan pertimbangan guru untuk menciptakan penyampaian materi fisika yang kreatif dan inovatif agar proses pembelajaran menyenangkan dan mengesankan. 3) Bagi peneliti, untuk menambah pengalaman mengenai dunia pendidikan sebagai calon guru atau pendidik sebelum terjun langsung di lapangan terutaman dalam aspek penguasaan materi fisika.</w:t>
      </w:r>
    </w:p>
    <w:p w:rsidR="00782B45" w:rsidRDefault="00782B45" w:rsidP="00004C52">
      <w:pPr>
        <w:spacing w:after="0" w:line="240" w:lineRule="auto"/>
        <w:jc w:val="both"/>
        <w:rPr>
          <w:rFonts w:ascii="Times New Roman" w:hAnsi="Times New Roman" w:cs="Times New Roman"/>
          <w:lang w:val="en-GB"/>
        </w:rPr>
      </w:pPr>
    </w:p>
    <w:p w:rsidR="00782B45" w:rsidRDefault="00782B45"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METODE PENELITIAN</w:t>
      </w:r>
    </w:p>
    <w:p w:rsidR="00782B45" w:rsidRDefault="00782B45"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Jenis penelitian ini menggunakan rancangan penelitian kuasi eksperimen (</w:t>
      </w:r>
      <w:r>
        <w:rPr>
          <w:rFonts w:ascii="Times New Roman" w:hAnsi="Times New Roman" w:cs="Times New Roman"/>
          <w:i/>
          <w:lang w:val="en-GB"/>
        </w:rPr>
        <w:t>Quasi Ekseriment</w:t>
      </w:r>
      <w:r>
        <w:rPr>
          <w:rFonts w:ascii="Times New Roman" w:hAnsi="Times New Roman" w:cs="Times New Roman"/>
          <w:lang w:val="en-GB"/>
        </w:rPr>
        <w:t xml:space="preserve">). Desain penelitian menggunakan </w:t>
      </w:r>
      <w:r>
        <w:rPr>
          <w:rFonts w:ascii="Times New Roman" w:hAnsi="Times New Roman" w:cs="Times New Roman"/>
          <w:i/>
          <w:lang w:val="en-GB"/>
        </w:rPr>
        <w:t>Posttest Only</w:t>
      </w:r>
      <w:r w:rsidR="00427E27">
        <w:rPr>
          <w:rFonts w:ascii="Times New Roman" w:hAnsi="Times New Roman" w:cs="Times New Roman"/>
          <w:i/>
          <w:lang w:val="en-GB"/>
        </w:rPr>
        <w:t xml:space="preserve"> Group Design. </w:t>
      </w:r>
      <w:r w:rsidR="00427E27">
        <w:rPr>
          <w:rFonts w:ascii="Times New Roman" w:hAnsi="Times New Roman" w:cs="Times New Roman"/>
          <w:lang w:val="en-GB"/>
        </w:rPr>
        <w:t xml:space="preserve">Sampel pada penelitian ini dipilih berdasarkan teknik </w:t>
      </w:r>
      <w:r w:rsidR="00427E27">
        <w:rPr>
          <w:rFonts w:ascii="Times New Roman" w:hAnsi="Times New Roman" w:cs="Times New Roman"/>
          <w:i/>
          <w:lang w:val="en-GB"/>
        </w:rPr>
        <w:t xml:space="preserve">Random Sampling. </w:t>
      </w:r>
      <w:r w:rsidR="00427E27">
        <w:rPr>
          <w:rFonts w:ascii="Times New Roman" w:hAnsi="Times New Roman" w:cs="Times New Roman"/>
          <w:lang w:val="en-GB"/>
        </w:rPr>
        <w:t xml:space="preserve">Sampel penelitian yaitu kelas VIII-A dan VIII-B SMP PGRI 6 Malang. Instrumen penelitian yang digunakan dalam penelitian ini terdiri atas instrumen perlakuan dan instrumen pengukuran. Instrumen perlakuan terdiri dari silabus, Rencana Pelaksanaan Pembelajaran (RPP) yang menggunakan sintaks pembelajaran inkuiri terbimbing berbantuan media animasi phet dan LKS. Instrumen pengukuran terdiri dari angket motivasi belajar siswa dan soal </w:t>
      </w:r>
      <w:r w:rsidR="00427E27">
        <w:rPr>
          <w:rFonts w:ascii="Times New Roman" w:hAnsi="Times New Roman" w:cs="Times New Roman"/>
          <w:i/>
          <w:lang w:val="en-GB"/>
        </w:rPr>
        <w:t xml:space="preserve">posttest </w:t>
      </w:r>
      <w:r w:rsidR="00427E27">
        <w:rPr>
          <w:rFonts w:ascii="Times New Roman" w:hAnsi="Times New Roman" w:cs="Times New Roman"/>
          <w:lang w:val="en-GB"/>
        </w:rPr>
        <w:t>untuk mengukur prestasi belajar IPA (fisika) materi gerak dan gaya. Teknik analisis data dilakukan pengujian hipotesis dan uji prasyarat analisis yaitu uji normalitas dan uji homogenitas. Kemudian dilakukan uji hipotesis penelitian dengan uji paired t-test.</w:t>
      </w:r>
    </w:p>
    <w:p w:rsidR="00427E27" w:rsidRDefault="00427E27" w:rsidP="00004C52">
      <w:pPr>
        <w:spacing w:after="0" w:line="240" w:lineRule="auto"/>
        <w:jc w:val="both"/>
        <w:rPr>
          <w:rFonts w:ascii="Times New Roman" w:hAnsi="Times New Roman" w:cs="Times New Roman"/>
          <w:lang w:val="en-GB"/>
        </w:rPr>
      </w:pP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HASIL DAN PEMBAHASAN</w:t>
      </w: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Data Hasil Penelitian</w:t>
      </w: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Motivasi Belajar Siswa Berdasarkan Model Pembelajaran</w:t>
      </w:r>
    </w:p>
    <w:p w:rsidR="005A53DC" w:rsidRDefault="005A53DC" w:rsidP="00004C52">
      <w:pPr>
        <w:spacing w:after="0" w:line="240" w:lineRule="auto"/>
        <w:jc w:val="both"/>
        <w:rPr>
          <w:rFonts w:ascii="Times New Roman" w:hAnsi="Times New Roman" w:cs="Times New Roman"/>
          <w:color w:val="000000" w:themeColor="text1"/>
          <w:lang w:val="en-GB"/>
        </w:rPr>
      </w:pPr>
      <w:r>
        <w:rPr>
          <w:rFonts w:ascii="Times New Roman" w:hAnsi="Times New Roman" w:cs="Times New Roman"/>
          <w:b/>
          <w:lang w:val="en-GB"/>
        </w:rPr>
        <w:tab/>
      </w:r>
      <w:r w:rsidRPr="00CE1C1A">
        <w:rPr>
          <w:rFonts w:ascii="Times New Roman" w:hAnsi="Times New Roman" w:cs="Times New Roman"/>
          <w:color w:val="000000" w:themeColor="text1"/>
          <w:lang w:val="en-GB"/>
        </w:rPr>
        <w:t xml:space="preserve">Nilai motivasi belajar siswa kelas VIII-A dan VIII-B di SMP PGRI 6 Malang diperoleh melalui angket motivasi siswa pada dua kelas yang diberi perlakuan model pembelajaran yang berbeda. Model pembelajaran Inkuiri Terbimbing berbantua media animasi </w:t>
      </w:r>
      <w:r w:rsidRPr="00CE1C1A">
        <w:rPr>
          <w:rFonts w:ascii="Times New Roman" w:hAnsi="Times New Roman" w:cs="Times New Roman"/>
          <w:i/>
          <w:color w:val="000000" w:themeColor="text1"/>
          <w:lang w:val="en-GB"/>
        </w:rPr>
        <w:t>PhET</w:t>
      </w:r>
      <w:r w:rsidRPr="00CE1C1A">
        <w:rPr>
          <w:rFonts w:ascii="Times New Roman" w:hAnsi="Times New Roman" w:cs="Times New Roman"/>
          <w:color w:val="000000" w:themeColor="text1"/>
          <w:lang w:val="en-GB"/>
        </w:rPr>
        <w:t xml:space="preserve"> pada kelas eksperimen dan Model pembelajaran Inkuiri Terbimbing pada kelas kontrol. Nilai motivasi belajar siswa tersebut dapat dilihat pada </w:t>
      </w:r>
      <w:r>
        <w:rPr>
          <w:rFonts w:ascii="Times New Roman" w:hAnsi="Times New Roman" w:cs="Times New Roman"/>
          <w:color w:val="000000" w:themeColor="text1"/>
          <w:lang w:val="en-GB"/>
        </w:rPr>
        <w:t>tabel</w:t>
      </w:r>
      <w:r w:rsidRPr="00CE1C1A">
        <w:rPr>
          <w:rFonts w:ascii="Times New Roman" w:hAnsi="Times New Roman" w:cs="Times New Roman"/>
          <w:color w:val="000000" w:themeColor="text1"/>
          <w:lang w:val="en-GB"/>
        </w:rPr>
        <w:t xml:space="preserve"> 1.</w:t>
      </w:r>
    </w:p>
    <w:p w:rsidR="005A53DC" w:rsidRPr="005A53DC" w:rsidRDefault="005A53DC" w:rsidP="005A53DC">
      <w:pPr>
        <w:spacing w:after="0" w:line="240" w:lineRule="auto"/>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Tabel 1 Deskripsi Motivasi Belajar</w:t>
      </w:r>
    </w:p>
    <w:tbl>
      <w:tblPr>
        <w:tblStyle w:val="TableGrid"/>
        <w:tblW w:w="0" w:type="auto"/>
        <w:tblLook w:val="04A0" w:firstRow="1" w:lastRow="0" w:firstColumn="1" w:lastColumn="0" w:noHBand="0" w:noVBand="1"/>
      </w:tblPr>
      <w:tblGrid>
        <w:gridCol w:w="4106"/>
        <w:gridCol w:w="992"/>
        <w:gridCol w:w="1276"/>
        <w:gridCol w:w="1134"/>
        <w:gridCol w:w="753"/>
      </w:tblGrid>
      <w:tr w:rsidR="005A53DC" w:rsidRPr="005A53DC" w:rsidTr="00C36CD3">
        <w:tc>
          <w:tcPr>
            <w:tcW w:w="4106" w:type="dxa"/>
            <w:vMerge w:val="restart"/>
            <w:tcBorders>
              <w:left w:val="nil"/>
              <w:bottom w:val="nil"/>
              <w:right w:val="nil"/>
            </w:tcBorders>
            <w:vAlign w:val="center"/>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Model Pembelajaran</w:t>
            </w:r>
          </w:p>
        </w:tc>
        <w:tc>
          <w:tcPr>
            <w:tcW w:w="992" w:type="dxa"/>
            <w:vMerge w:val="restart"/>
            <w:tcBorders>
              <w:left w:val="nil"/>
              <w:bottom w:val="nil"/>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Jumlah Sampel</w:t>
            </w:r>
          </w:p>
        </w:tc>
        <w:tc>
          <w:tcPr>
            <w:tcW w:w="2410" w:type="dxa"/>
            <w:gridSpan w:val="2"/>
            <w:tcBorders>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Motivasi Belajar</w:t>
            </w:r>
          </w:p>
        </w:tc>
        <w:tc>
          <w:tcPr>
            <w:tcW w:w="753" w:type="dxa"/>
            <w:vMerge w:val="restart"/>
            <w:tcBorders>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Rata-rata</w:t>
            </w:r>
          </w:p>
        </w:tc>
      </w:tr>
      <w:tr w:rsidR="005A53DC" w:rsidRPr="005A53DC" w:rsidTr="00C36CD3">
        <w:tc>
          <w:tcPr>
            <w:tcW w:w="4106"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992"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1276" w:type="dxa"/>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Tertinggi</w:t>
            </w:r>
          </w:p>
        </w:tc>
        <w:tc>
          <w:tcPr>
            <w:tcW w:w="1134" w:type="dxa"/>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Terendah</w:t>
            </w:r>
          </w:p>
        </w:tc>
        <w:tc>
          <w:tcPr>
            <w:tcW w:w="753" w:type="dxa"/>
            <w:vMerge/>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r>
      <w:tr w:rsidR="005A53DC" w:rsidRPr="005A53DC" w:rsidTr="00C36CD3">
        <w:tc>
          <w:tcPr>
            <w:tcW w:w="4106" w:type="dxa"/>
            <w:tcBorders>
              <w:left w:val="nil"/>
              <w:bottom w:val="single" w:sz="4" w:space="0" w:color="auto"/>
              <w:right w:val="nil"/>
            </w:tcBorders>
          </w:tcPr>
          <w:p w:rsidR="005A53DC" w:rsidRPr="005A53DC" w:rsidRDefault="005A53DC" w:rsidP="005A53DC">
            <w:pPr>
              <w:jc w:val="both"/>
              <w:rPr>
                <w:rFonts w:ascii="Times New Roman" w:hAnsi="Times New Roman" w:cs="Times New Roman"/>
                <w:i/>
                <w:color w:val="000000" w:themeColor="text1"/>
                <w:lang w:val="en-GB"/>
              </w:rPr>
            </w:pPr>
            <w:r w:rsidRPr="005A53DC">
              <w:rPr>
                <w:rFonts w:ascii="Times New Roman" w:hAnsi="Times New Roman" w:cs="Times New Roman"/>
                <w:color w:val="000000" w:themeColor="text1"/>
                <w:lang w:val="en-GB"/>
              </w:rPr>
              <w:t xml:space="preserve">Inkuiri Terbimbing Berbantuan Media Animasi </w:t>
            </w:r>
            <w:r w:rsidRPr="005A53DC">
              <w:rPr>
                <w:rFonts w:ascii="Times New Roman" w:hAnsi="Times New Roman" w:cs="Times New Roman"/>
                <w:i/>
                <w:color w:val="000000" w:themeColor="text1"/>
                <w:lang w:val="en-GB"/>
              </w:rPr>
              <w:t>PhET</w:t>
            </w:r>
          </w:p>
        </w:tc>
        <w:tc>
          <w:tcPr>
            <w:tcW w:w="992"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85</w:t>
            </w:r>
          </w:p>
        </w:tc>
        <w:tc>
          <w:tcPr>
            <w:tcW w:w="1134"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68</w:t>
            </w:r>
          </w:p>
        </w:tc>
        <w:tc>
          <w:tcPr>
            <w:tcW w:w="753"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76,25</w:t>
            </w:r>
          </w:p>
        </w:tc>
      </w:tr>
      <w:tr w:rsidR="005A53DC" w:rsidRPr="005A53DC" w:rsidTr="00C36CD3">
        <w:tc>
          <w:tcPr>
            <w:tcW w:w="410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Inkuiri Terbimbing</w:t>
            </w:r>
          </w:p>
        </w:tc>
        <w:tc>
          <w:tcPr>
            <w:tcW w:w="992"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80</w:t>
            </w:r>
          </w:p>
        </w:tc>
        <w:tc>
          <w:tcPr>
            <w:tcW w:w="1134"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57</w:t>
            </w:r>
          </w:p>
        </w:tc>
        <w:tc>
          <w:tcPr>
            <w:tcW w:w="753"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69,71</w:t>
            </w:r>
          </w:p>
        </w:tc>
      </w:tr>
    </w:tbl>
    <w:p w:rsidR="005A53DC" w:rsidRDefault="005A53DC" w:rsidP="006F2B22">
      <w:pPr>
        <w:spacing w:after="0" w:line="240" w:lineRule="auto"/>
        <w:ind w:firstLine="720"/>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lastRenderedPageBreak/>
        <w:t xml:space="preserve">Dari hasil analisa diatas, motivasi belajar pada kelas yang menggunakan model pembelajaran Inkuiri Terbimbing Berbantuan Media Animasi </w:t>
      </w:r>
      <w:r w:rsidRPr="005A53DC">
        <w:rPr>
          <w:rFonts w:ascii="Times New Roman" w:hAnsi="Times New Roman" w:cs="Times New Roman"/>
          <w:i/>
          <w:color w:val="000000" w:themeColor="text1"/>
          <w:lang w:val="en-GB"/>
        </w:rPr>
        <w:t>PhET</w:t>
      </w:r>
      <w:r w:rsidRPr="005A53DC">
        <w:rPr>
          <w:rFonts w:ascii="Times New Roman" w:hAnsi="Times New Roman" w:cs="Times New Roman"/>
          <w:color w:val="000000" w:themeColor="text1"/>
          <w:lang w:val="en-GB"/>
        </w:rPr>
        <w:t xml:space="preserve"> lebih tinggi dibandingkan dengan model pembelajaran Inkuiri Terbimbing.</w:t>
      </w:r>
    </w:p>
    <w:p w:rsidR="005A53DC" w:rsidRDefault="005A53DC" w:rsidP="005A53DC">
      <w:pPr>
        <w:spacing w:after="0" w:line="240" w:lineRule="auto"/>
        <w:ind w:firstLine="720"/>
        <w:jc w:val="both"/>
        <w:rPr>
          <w:rFonts w:ascii="Times New Roman" w:hAnsi="Times New Roman" w:cs="Times New Roman"/>
          <w:color w:val="000000" w:themeColor="text1"/>
          <w:lang w:val="en-GB"/>
        </w:rPr>
      </w:pPr>
    </w:p>
    <w:p w:rsidR="005A53DC" w:rsidRDefault="005A53DC" w:rsidP="005A53DC">
      <w:pPr>
        <w:spacing w:after="0" w:line="240" w:lineRule="auto"/>
        <w:jc w:val="both"/>
        <w:rPr>
          <w:rFonts w:ascii="Times New Roman" w:hAnsi="Times New Roman" w:cs="Times New Roman"/>
          <w:b/>
          <w:lang w:val="en-GB"/>
        </w:rPr>
      </w:pPr>
      <w:r>
        <w:rPr>
          <w:rFonts w:ascii="Times New Roman" w:hAnsi="Times New Roman" w:cs="Times New Roman"/>
          <w:b/>
          <w:lang w:val="en-GB"/>
        </w:rPr>
        <w:t>Prestasi Belajar Siswa Berdasarkan Model Pembelajaran</w:t>
      </w:r>
    </w:p>
    <w:p w:rsidR="005A53DC" w:rsidRDefault="005A53DC" w:rsidP="005A53DC">
      <w:pPr>
        <w:spacing w:after="0" w:line="240" w:lineRule="auto"/>
        <w:ind w:firstLine="720"/>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 xml:space="preserve">Dari hasil analisa diatas dapat dilihat bahwa hasil rata-rata nilai motivasi siswa kelas eksperimen lebih tinggi dibanding kelas kontrol. Hasil prestasi siswa kelas VIII-A dan VIII-B di SMP PGRI 6 Malang diperoleh melalui </w:t>
      </w:r>
      <w:r w:rsidRPr="005A53DC">
        <w:rPr>
          <w:rFonts w:ascii="Times New Roman" w:hAnsi="Times New Roman" w:cs="Times New Roman"/>
          <w:i/>
          <w:color w:val="000000" w:themeColor="text1"/>
          <w:lang w:val="en-GB"/>
        </w:rPr>
        <w:t xml:space="preserve">post-test </w:t>
      </w:r>
      <w:r w:rsidRPr="005A53DC">
        <w:rPr>
          <w:rFonts w:ascii="Times New Roman" w:hAnsi="Times New Roman" w:cs="Times New Roman"/>
          <w:color w:val="000000" w:themeColor="text1"/>
          <w:lang w:val="en-GB"/>
        </w:rPr>
        <w:t xml:space="preserve">menggunakan instrumen tes prestasi belajar IPA (fisika) yang diberikan peneliti kepada siswa kelas eksperimen dan kelas kontrol setelah diberikan perlakuan dengan model pembelajaran Inkuiri Terbimbing berbantuan media animasi </w:t>
      </w:r>
      <w:r w:rsidRPr="005A53DC">
        <w:rPr>
          <w:rFonts w:ascii="Times New Roman" w:hAnsi="Times New Roman" w:cs="Times New Roman"/>
          <w:i/>
          <w:color w:val="000000" w:themeColor="text1"/>
          <w:lang w:val="en-GB"/>
        </w:rPr>
        <w:t xml:space="preserve">PhET </w:t>
      </w:r>
      <w:r w:rsidRPr="005A53DC">
        <w:rPr>
          <w:rFonts w:ascii="Times New Roman" w:hAnsi="Times New Roman" w:cs="Times New Roman"/>
          <w:color w:val="000000" w:themeColor="text1"/>
          <w:lang w:val="en-GB"/>
        </w:rPr>
        <w:t xml:space="preserve"> dan Inkuiri Terbimbing. Untuk menghitung nilai prestasi belajar IPA (fisika) siswa kelas eksperimen dan kelas kontrol menggunakan bantuan </w:t>
      </w:r>
      <w:r w:rsidRPr="005A53DC">
        <w:rPr>
          <w:rFonts w:ascii="Times New Roman" w:hAnsi="Times New Roman" w:cs="Times New Roman"/>
          <w:i/>
          <w:color w:val="000000" w:themeColor="text1"/>
          <w:lang w:val="en-GB"/>
        </w:rPr>
        <w:t xml:space="preserve">Microsoft Exel 2013. </w:t>
      </w:r>
      <w:r w:rsidRPr="005A53DC">
        <w:rPr>
          <w:rFonts w:ascii="Times New Roman" w:hAnsi="Times New Roman" w:cs="Times New Roman"/>
          <w:color w:val="000000" w:themeColor="text1"/>
          <w:lang w:val="en-GB"/>
        </w:rPr>
        <w:t>Nilai prestasi belajar IPA (fisika) siswa dapat dilihat pada tabel 2.</w:t>
      </w:r>
    </w:p>
    <w:p w:rsidR="005A53DC" w:rsidRDefault="005A53DC" w:rsidP="005A53DC">
      <w:pPr>
        <w:spacing w:after="0" w:line="240" w:lineRule="auto"/>
        <w:ind w:firstLine="720"/>
        <w:jc w:val="both"/>
        <w:rPr>
          <w:rFonts w:ascii="Times New Roman" w:hAnsi="Times New Roman" w:cs="Times New Roman"/>
          <w:color w:val="000000" w:themeColor="text1"/>
          <w:lang w:val="en-GB"/>
        </w:rPr>
      </w:pPr>
    </w:p>
    <w:p w:rsidR="005A53DC" w:rsidRPr="005A53DC" w:rsidRDefault="005A53DC" w:rsidP="005A53DC">
      <w:pPr>
        <w:spacing w:after="0" w:line="240" w:lineRule="auto"/>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Tabel 4.1 Deskripsi Prestasi Belajar</w:t>
      </w:r>
    </w:p>
    <w:tbl>
      <w:tblPr>
        <w:tblStyle w:val="TableGrid"/>
        <w:tblW w:w="0" w:type="auto"/>
        <w:tblLook w:val="04A0" w:firstRow="1" w:lastRow="0" w:firstColumn="1" w:lastColumn="0" w:noHBand="0" w:noVBand="1"/>
      </w:tblPr>
      <w:tblGrid>
        <w:gridCol w:w="4106"/>
        <w:gridCol w:w="992"/>
        <w:gridCol w:w="1276"/>
        <w:gridCol w:w="1134"/>
        <w:gridCol w:w="753"/>
      </w:tblGrid>
      <w:tr w:rsidR="005A53DC" w:rsidRPr="005A53DC" w:rsidTr="00C36CD3">
        <w:tc>
          <w:tcPr>
            <w:tcW w:w="4106" w:type="dxa"/>
            <w:vMerge w:val="restart"/>
            <w:tcBorders>
              <w:left w:val="nil"/>
              <w:bottom w:val="nil"/>
              <w:right w:val="nil"/>
            </w:tcBorders>
            <w:vAlign w:val="center"/>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Model Pembelajaran</w:t>
            </w:r>
          </w:p>
        </w:tc>
        <w:tc>
          <w:tcPr>
            <w:tcW w:w="992" w:type="dxa"/>
            <w:vMerge w:val="restart"/>
            <w:tcBorders>
              <w:left w:val="nil"/>
              <w:bottom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Jumlah Sampel</w:t>
            </w:r>
          </w:p>
        </w:tc>
        <w:tc>
          <w:tcPr>
            <w:tcW w:w="2410" w:type="dxa"/>
            <w:gridSpan w:val="2"/>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Prestasi Belajar</w:t>
            </w:r>
          </w:p>
        </w:tc>
        <w:tc>
          <w:tcPr>
            <w:tcW w:w="753" w:type="dxa"/>
            <w:vMerge w:val="restart"/>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Rata-rata</w:t>
            </w:r>
          </w:p>
        </w:tc>
      </w:tr>
      <w:tr w:rsidR="005A53DC" w:rsidRPr="005A53DC" w:rsidTr="00C36CD3">
        <w:tc>
          <w:tcPr>
            <w:tcW w:w="4106"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992"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1276" w:type="dxa"/>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Tertinggi</w:t>
            </w:r>
          </w:p>
        </w:tc>
        <w:tc>
          <w:tcPr>
            <w:tcW w:w="1134" w:type="dxa"/>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Terendah</w:t>
            </w:r>
          </w:p>
        </w:tc>
        <w:tc>
          <w:tcPr>
            <w:tcW w:w="753" w:type="dxa"/>
            <w:vMerge/>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r>
      <w:tr w:rsidR="005A53DC" w:rsidRPr="005A53DC" w:rsidTr="00C36CD3">
        <w:tc>
          <w:tcPr>
            <w:tcW w:w="4106" w:type="dxa"/>
            <w:tcBorders>
              <w:left w:val="nil"/>
              <w:bottom w:val="single" w:sz="4" w:space="0" w:color="auto"/>
              <w:right w:val="nil"/>
            </w:tcBorders>
          </w:tcPr>
          <w:p w:rsidR="005A53DC" w:rsidRPr="005A53DC" w:rsidRDefault="005A53DC" w:rsidP="005A53DC">
            <w:pPr>
              <w:jc w:val="both"/>
              <w:rPr>
                <w:rFonts w:ascii="Times New Roman" w:hAnsi="Times New Roman" w:cs="Times New Roman"/>
                <w:i/>
                <w:color w:val="000000" w:themeColor="text1"/>
                <w:lang w:val="en-GB"/>
              </w:rPr>
            </w:pPr>
            <w:r w:rsidRPr="005A53DC">
              <w:rPr>
                <w:rFonts w:ascii="Times New Roman" w:hAnsi="Times New Roman" w:cs="Times New Roman"/>
                <w:color w:val="000000" w:themeColor="text1"/>
                <w:lang w:val="en-GB"/>
              </w:rPr>
              <w:t xml:space="preserve">Inkuiri Terbimbing Berbantuan Media Animasi </w:t>
            </w:r>
            <w:r w:rsidRPr="005A53DC">
              <w:rPr>
                <w:rFonts w:ascii="Times New Roman" w:hAnsi="Times New Roman" w:cs="Times New Roman"/>
                <w:i/>
                <w:color w:val="000000" w:themeColor="text1"/>
                <w:lang w:val="en-GB"/>
              </w:rPr>
              <w:t>PhET</w:t>
            </w:r>
          </w:p>
        </w:tc>
        <w:tc>
          <w:tcPr>
            <w:tcW w:w="992"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95</w:t>
            </w:r>
          </w:p>
        </w:tc>
        <w:tc>
          <w:tcPr>
            <w:tcW w:w="1134"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55</w:t>
            </w:r>
          </w:p>
        </w:tc>
        <w:tc>
          <w:tcPr>
            <w:tcW w:w="753"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78,75</w:t>
            </w:r>
          </w:p>
        </w:tc>
      </w:tr>
      <w:tr w:rsidR="005A53DC" w:rsidRPr="005A53DC" w:rsidTr="00C36CD3">
        <w:tc>
          <w:tcPr>
            <w:tcW w:w="410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Inkuiri Terbimbing</w:t>
            </w:r>
          </w:p>
        </w:tc>
        <w:tc>
          <w:tcPr>
            <w:tcW w:w="992"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80</w:t>
            </w:r>
          </w:p>
        </w:tc>
        <w:tc>
          <w:tcPr>
            <w:tcW w:w="1134"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40</w:t>
            </w:r>
          </w:p>
        </w:tc>
        <w:tc>
          <w:tcPr>
            <w:tcW w:w="753"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66</w:t>
            </w:r>
          </w:p>
        </w:tc>
      </w:tr>
    </w:tbl>
    <w:p w:rsidR="005A53DC" w:rsidRDefault="005A53DC" w:rsidP="005A53DC">
      <w:pPr>
        <w:spacing w:after="0" w:line="240" w:lineRule="auto"/>
        <w:ind w:firstLine="720"/>
        <w:jc w:val="center"/>
        <w:rPr>
          <w:rFonts w:ascii="Times New Roman" w:hAnsi="Times New Roman" w:cs="Times New Roman"/>
          <w:lang w:val="en-GB"/>
        </w:rPr>
      </w:pPr>
    </w:p>
    <w:p w:rsidR="005A53DC" w:rsidRDefault="005A53DC" w:rsidP="005A53DC">
      <w:pPr>
        <w:spacing w:after="0" w:line="240" w:lineRule="auto"/>
        <w:ind w:firstLine="720"/>
        <w:jc w:val="both"/>
        <w:rPr>
          <w:rFonts w:ascii="Times New Roman" w:hAnsi="Times New Roman" w:cs="Times New Roman"/>
          <w:color w:val="000000" w:themeColor="text1"/>
          <w:lang w:val="en-GB"/>
        </w:rPr>
      </w:pPr>
      <w:r w:rsidRPr="00CE1C1A">
        <w:rPr>
          <w:rFonts w:ascii="Times New Roman" w:hAnsi="Times New Roman" w:cs="Times New Roman"/>
          <w:color w:val="000000" w:themeColor="text1"/>
          <w:lang w:val="en-GB"/>
        </w:rPr>
        <w:t xml:space="preserve">Dari hasil analisa diatas, motivasi belajar pada kelas yang menggunakan model pembelajaran Inkuiri Terbimbing Berbantuan Media Animasi </w:t>
      </w:r>
      <w:r w:rsidRPr="00CE1C1A">
        <w:rPr>
          <w:rFonts w:ascii="Times New Roman" w:hAnsi="Times New Roman" w:cs="Times New Roman"/>
          <w:i/>
          <w:color w:val="000000" w:themeColor="text1"/>
          <w:lang w:val="en-GB"/>
        </w:rPr>
        <w:t>PhET</w:t>
      </w:r>
      <w:r w:rsidRPr="00CE1C1A">
        <w:rPr>
          <w:rFonts w:ascii="Times New Roman" w:hAnsi="Times New Roman" w:cs="Times New Roman"/>
          <w:color w:val="000000" w:themeColor="text1"/>
          <w:lang w:val="en-GB"/>
        </w:rPr>
        <w:t xml:space="preserve"> lebih tinggi dibandingkan dengan model pembelajaran Inkuiri Terbimbing.</w:t>
      </w:r>
    </w:p>
    <w:p w:rsidR="005A53DC" w:rsidRDefault="005A53DC" w:rsidP="005A53DC">
      <w:pPr>
        <w:spacing w:after="0" w:line="240" w:lineRule="auto"/>
        <w:jc w:val="both"/>
        <w:rPr>
          <w:rFonts w:ascii="Times New Roman" w:hAnsi="Times New Roman" w:cs="Times New Roman"/>
          <w:color w:val="000000" w:themeColor="text1"/>
          <w:lang w:val="en-GB"/>
        </w:rPr>
      </w:pPr>
    </w:p>
    <w:p w:rsidR="005A53DC" w:rsidRDefault="005A53DC" w:rsidP="005A53DC">
      <w:pPr>
        <w:spacing w:after="0" w:line="240"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Hasil Uji Hipotesis</w:t>
      </w:r>
    </w:p>
    <w:p w:rsidR="005A53DC" w:rsidRDefault="005A53DC" w:rsidP="005A53DC">
      <w:pPr>
        <w:spacing w:after="0" w:line="240" w:lineRule="auto"/>
        <w:jc w:val="both"/>
        <w:rPr>
          <w:rFonts w:ascii="Times New Roman" w:hAnsi="Times New Roman" w:cs="Times New Roman"/>
          <w:color w:val="000000" w:themeColor="text1"/>
          <w:lang w:val="en-GB"/>
        </w:rPr>
      </w:pPr>
      <w:r>
        <w:rPr>
          <w:rFonts w:ascii="Times New Roman" w:hAnsi="Times New Roman" w:cs="Times New Roman"/>
          <w:b/>
          <w:color w:val="000000" w:themeColor="text1"/>
          <w:lang w:val="en-GB"/>
        </w:rPr>
        <w:tab/>
      </w:r>
      <w:r w:rsidR="00457102">
        <w:rPr>
          <w:rFonts w:ascii="Times New Roman" w:hAnsi="Times New Roman" w:cs="Times New Roman"/>
          <w:color w:val="000000" w:themeColor="text1"/>
          <w:lang w:val="en-GB"/>
        </w:rPr>
        <w:t>Pengujian hipotesis pada penelitian ini dilakukan dengan analisis paired t-test (</w:t>
      </w:r>
      <w:r w:rsidR="00457102">
        <w:rPr>
          <w:rFonts w:ascii="Times New Roman" w:hAnsi="Times New Roman" w:cs="Times New Roman"/>
          <w:i/>
          <w:color w:val="000000" w:themeColor="text1"/>
          <w:lang w:val="en-GB"/>
        </w:rPr>
        <w:t>independent sample t-test</w:t>
      </w:r>
      <w:r w:rsidR="00457102">
        <w:rPr>
          <w:rFonts w:ascii="Times New Roman" w:hAnsi="Times New Roman" w:cs="Times New Roman"/>
          <w:color w:val="000000" w:themeColor="text1"/>
          <w:lang w:val="en-GB"/>
        </w:rPr>
        <w:t>). Sebelum data dianalisis dengan analisis uji-t sebelumnya dilakukan uji asumsi yang mencakup uji normalitas data dan uji homogenitas varians antar kelompok. Hasil analisa data uji hipotesis disajikan pada tabel 3 dan 4.</w:t>
      </w:r>
    </w:p>
    <w:p w:rsidR="00457102" w:rsidRDefault="00457102" w:rsidP="00457102">
      <w:pPr>
        <w:spacing w:after="0" w:line="240" w:lineRule="auto"/>
        <w:jc w:val="center"/>
        <w:rPr>
          <w:rFonts w:ascii="Times New Roman" w:hAnsi="Times New Roman" w:cs="Times New Roman"/>
          <w:lang w:val="en-GB"/>
        </w:rPr>
      </w:pPr>
      <w:r>
        <w:rPr>
          <w:rFonts w:ascii="Times New Roman" w:hAnsi="Times New Roman" w:cs="Times New Roman"/>
          <w:lang w:val="en-GB"/>
        </w:rPr>
        <w:t>Tabel 3. Hasil analisis uji-t</w:t>
      </w:r>
    </w:p>
    <w:p w:rsidR="00457102" w:rsidRPr="00457102" w:rsidRDefault="00457102" w:rsidP="00457102">
      <w:pPr>
        <w:spacing w:after="0" w:line="240" w:lineRule="auto"/>
        <w:jc w:val="both"/>
        <w:rPr>
          <w:rFonts w:ascii="Times New Roman" w:hAnsi="Times New Roman" w:cs="Times New Roman"/>
          <w:lang w:val="en-GB"/>
        </w:rPr>
      </w:pPr>
      <w:r>
        <w:rPr>
          <w:rFonts w:ascii="Times New Roman" w:hAnsi="Times New Roman" w:cs="Times New Roman"/>
          <w:lang w:val="en-GB"/>
        </w:rPr>
        <w:t>Motivasi siswa</w:t>
      </w:r>
    </w:p>
    <w:tbl>
      <w:tblPr>
        <w:tblStyle w:val="TableGrid"/>
        <w:tblW w:w="8472" w:type="dxa"/>
        <w:tblLook w:val="04A0" w:firstRow="1" w:lastRow="0" w:firstColumn="1" w:lastColumn="0" w:noHBand="0" w:noVBand="1"/>
      </w:tblPr>
      <w:tblGrid>
        <w:gridCol w:w="2226"/>
        <w:gridCol w:w="3552"/>
        <w:gridCol w:w="2694"/>
      </w:tblGrid>
      <w:tr w:rsidR="008F51DE" w:rsidTr="00B83588">
        <w:tc>
          <w:tcPr>
            <w:tcW w:w="2226" w:type="dxa"/>
            <w:tcBorders>
              <w:left w:val="nil"/>
              <w:bottom w:val="nil"/>
              <w:right w:val="nil"/>
            </w:tcBorders>
          </w:tcPr>
          <w:p w:rsidR="008F51DE" w:rsidRDefault="008F51DE" w:rsidP="00457102">
            <w:pPr>
              <w:jc w:val="center"/>
              <w:rPr>
                <w:rFonts w:ascii="Times New Roman" w:hAnsi="Times New Roman" w:cs="Times New Roman"/>
                <w:lang w:val="en-GB"/>
              </w:rPr>
            </w:pPr>
          </w:p>
        </w:tc>
        <w:tc>
          <w:tcPr>
            <w:tcW w:w="3552" w:type="dxa"/>
            <w:tcBorders>
              <w:left w:val="nil"/>
              <w:bottom w:val="nil"/>
              <w:right w:val="nil"/>
            </w:tcBorders>
          </w:tcPr>
          <w:p w:rsidR="008F51DE" w:rsidRDefault="008F51DE"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Levene's Test for Equality of Variances</w:t>
            </w:r>
          </w:p>
        </w:tc>
        <w:tc>
          <w:tcPr>
            <w:tcW w:w="2694" w:type="dxa"/>
            <w:tcBorders>
              <w:left w:val="nil"/>
              <w:bottom w:val="nil"/>
              <w:right w:val="nil"/>
            </w:tcBorders>
          </w:tcPr>
          <w:p w:rsidR="008F51DE" w:rsidRDefault="008F51DE"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t-test for Equality of Means</w:t>
            </w:r>
          </w:p>
        </w:tc>
      </w:tr>
      <w:tr w:rsidR="00B83588" w:rsidTr="00B83588">
        <w:tc>
          <w:tcPr>
            <w:tcW w:w="2226" w:type="dxa"/>
            <w:tcBorders>
              <w:top w:val="nil"/>
              <w:left w:val="nil"/>
              <w:bottom w:val="single" w:sz="4" w:space="0" w:color="auto"/>
              <w:right w:val="nil"/>
            </w:tcBorders>
          </w:tcPr>
          <w:p w:rsidR="00B83588" w:rsidRDefault="00B83588" w:rsidP="00457102">
            <w:pPr>
              <w:jc w:val="center"/>
              <w:rPr>
                <w:rFonts w:ascii="Times New Roman" w:hAnsi="Times New Roman" w:cs="Times New Roman"/>
                <w:lang w:val="en-GB"/>
              </w:rPr>
            </w:pPr>
          </w:p>
        </w:tc>
        <w:tc>
          <w:tcPr>
            <w:tcW w:w="3552" w:type="dxa"/>
            <w:tcBorders>
              <w:top w:val="nil"/>
              <w:left w:val="nil"/>
              <w:bottom w:val="single" w:sz="4" w:space="0" w:color="auto"/>
              <w:right w:val="nil"/>
            </w:tcBorders>
          </w:tcPr>
          <w:p w:rsidR="00B83588" w:rsidRDefault="00B83588" w:rsidP="00457102">
            <w:pPr>
              <w:jc w:val="center"/>
              <w:rPr>
                <w:rFonts w:ascii="Times New Roman" w:hAnsi="Times New Roman" w:cs="Times New Roman"/>
                <w:lang w:val="en-GB"/>
              </w:rPr>
            </w:pPr>
          </w:p>
        </w:tc>
        <w:tc>
          <w:tcPr>
            <w:tcW w:w="2694" w:type="dxa"/>
            <w:tcBorders>
              <w:top w:val="nil"/>
              <w:left w:val="nil"/>
              <w:bottom w:val="single" w:sz="4" w:space="0" w:color="auto"/>
              <w:right w:val="nil"/>
            </w:tcBorders>
            <w:vAlign w:val="center"/>
          </w:tcPr>
          <w:p w:rsidR="00B83588" w:rsidRPr="00F41503" w:rsidRDefault="00B83588" w:rsidP="00457102">
            <w:pPr>
              <w:autoSpaceDE w:val="0"/>
              <w:autoSpaceDN w:val="0"/>
              <w:adjustRightInd w:val="0"/>
              <w:spacing w:line="276" w:lineRule="auto"/>
              <w:ind w:left="60" w:right="60"/>
              <w:jc w:val="center"/>
              <w:rPr>
                <w:rFonts w:ascii="Times New Roman" w:hAnsi="Times New Roman" w:cs="Times New Roman"/>
                <w:color w:val="000000" w:themeColor="text1"/>
                <w:sz w:val="18"/>
                <w:szCs w:val="18"/>
              </w:rPr>
            </w:pPr>
            <w:r w:rsidRPr="00F41503">
              <w:rPr>
                <w:rFonts w:ascii="Times New Roman" w:hAnsi="Times New Roman" w:cs="Times New Roman"/>
                <w:color w:val="000000" w:themeColor="text1"/>
                <w:sz w:val="18"/>
                <w:szCs w:val="18"/>
              </w:rPr>
              <w:t>Sig. (2-tailed)</w:t>
            </w:r>
          </w:p>
        </w:tc>
      </w:tr>
      <w:tr w:rsidR="00B83588" w:rsidTr="00B83588">
        <w:tc>
          <w:tcPr>
            <w:tcW w:w="2226" w:type="dxa"/>
            <w:vMerge w:val="restart"/>
            <w:tcBorders>
              <w:left w:val="nil"/>
              <w:bottom w:val="nil"/>
              <w:right w:val="nil"/>
            </w:tcBorders>
          </w:tcPr>
          <w:p w:rsidR="00B83588" w:rsidRDefault="00B83588" w:rsidP="00457102">
            <w:pPr>
              <w:jc w:val="center"/>
              <w:rPr>
                <w:rFonts w:ascii="Times New Roman" w:hAnsi="Times New Roman" w:cs="Times New Roman"/>
                <w:lang w:val="en-GB"/>
              </w:rPr>
            </w:pPr>
            <w:r w:rsidRPr="008F51DE">
              <w:rPr>
                <w:rFonts w:ascii="Times New Roman" w:hAnsi="Times New Roman" w:cs="Times New Roman"/>
                <w:sz w:val="20"/>
                <w:szCs w:val="20"/>
                <w:lang w:val="en-GB"/>
              </w:rPr>
              <w:t>Hasil Motivasi Siswa</w:t>
            </w:r>
          </w:p>
        </w:tc>
        <w:tc>
          <w:tcPr>
            <w:tcW w:w="3552" w:type="dxa"/>
            <w:tcBorders>
              <w:left w:val="nil"/>
              <w:bottom w:val="nil"/>
              <w:right w:val="nil"/>
            </w:tcBorders>
          </w:tcPr>
          <w:p w:rsidR="00B83588" w:rsidRDefault="00B83588"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assumed</w:t>
            </w:r>
          </w:p>
        </w:tc>
        <w:tc>
          <w:tcPr>
            <w:tcW w:w="2694" w:type="dxa"/>
            <w:tcBorders>
              <w:left w:val="nil"/>
              <w:bottom w:val="nil"/>
              <w:right w:val="nil"/>
            </w:tcBorders>
            <w:vAlign w:val="center"/>
          </w:tcPr>
          <w:p w:rsidR="00B83588" w:rsidRPr="008F51DE" w:rsidRDefault="00B83588" w:rsidP="00457102">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r w:rsidR="00B83588" w:rsidTr="00B83588">
        <w:tc>
          <w:tcPr>
            <w:tcW w:w="2226" w:type="dxa"/>
            <w:vMerge/>
            <w:tcBorders>
              <w:top w:val="nil"/>
              <w:left w:val="nil"/>
              <w:right w:val="nil"/>
            </w:tcBorders>
          </w:tcPr>
          <w:p w:rsidR="00B83588" w:rsidRPr="008F51DE" w:rsidRDefault="00B83588" w:rsidP="00457102">
            <w:pPr>
              <w:jc w:val="center"/>
              <w:rPr>
                <w:rFonts w:ascii="Times New Roman" w:hAnsi="Times New Roman" w:cs="Times New Roman"/>
                <w:sz w:val="20"/>
                <w:szCs w:val="20"/>
                <w:lang w:val="en-GB"/>
              </w:rPr>
            </w:pPr>
          </w:p>
        </w:tc>
        <w:tc>
          <w:tcPr>
            <w:tcW w:w="3552" w:type="dxa"/>
            <w:tcBorders>
              <w:top w:val="nil"/>
              <w:left w:val="nil"/>
              <w:right w:val="nil"/>
            </w:tcBorders>
          </w:tcPr>
          <w:p w:rsidR="00B83588" w:rsidRDefault="00B83588"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not assumed</w:t>
            </w:r>
          </w:p>
        </w:tc>
        <w:tc>
          <w:tcPr>
            <w:tcW w:w="2694" w:type="dxa"/>
            <w:tcBorders>
              <w:top w:val="nil"/>
              <w:left w:val="nil"/>
              <w:right w:val="nil"/>
            </w:tcBorders>
            <w:vAlign w:val="center"/>
          </w:tcPr>
          <w:p w:rsidR="00B83588" w:rsidRPr="008F51DE" w:rsidRDefault="00B83588" w:rsidP="00457102">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bl>
    <w:p w:rsidR="008F51DE" w:rsidRDefault="008F51DE" w:rsidP="008F51DE">
      <w:pPr>
        <w:spacing w:after="0" w:line="240" w:lineRule="auto"/>
        <w:jc w:val="center"/>
        <w:rPr>
          <w:rFonts w:ascii="Times New Roman" w:hAnsi="Times New Roman" w:cs="Times New Roman"/>
          <w:lang w:val="en-GB"/>
        </w:rPr>
      </w:pPr>
    </w:p>
    <w:p w:rsidR="008F51DE" w:rsidRDefault="008F51DE" w:rsidP="008F51DE">
      <w:pPr>
        <w:spacing w:after="0" w:line="240" w:lineRule="auto"/>
        <w:jc w:val="center"/>
        <w:rPr>
          <w:rFonts w:ascii="Times New Roman" w:hAnsi="Times New Roman" w:cs="Times New Roman"/>
          <w:lang w:val="en-GB"/>
        </w:rPr>
      </w:pPr>
      <w:r>
        <w:rPr>
          <w:rFonts w:ascii="Times New Roman" w:hAnsi="Times New Roman" w:cs="Times New Roman"/>
          <w:lang w:val="en-GB"/>
        </w:rPr>
        <w:t xml:space="preserve"> Tabel 4. Hasil analisis uji-t</w:t>
      </w:r>
    </w:p>
    <w:p w:rsidR="008F51DE" w:rsidRPr="00457102" w:rsidRDefault="008F51DE" w:rsidP="008F51DE">
      <w:pPr>
        <w:spacing w:after="0" w:line="240" w:lineRule="auto"/>
        <w:jc w:val="both"/>
        <w:rPr>
          <w:rFonts w:ascii="Times New Roman" w:hAnsi="Times New Roman" w:cs="Times New Roman"/>
          <w:lang w:val="en-GB"/>
        </w:rPr>
      </w:pPr>
      <w:r>
        <w:rPr>
          <w:rFonts w:ascii="Times New Roman" w:hAnsi="Times New Roman" w:cs="Times New Roman"/>
          <w:lang w:val="en-GB"/>
        </w:rPr>
        <w:t>Prestasi siswa</w:t>
      </w:r>
    </w:p>
    <w:tbl>
      <w:tblPr>
        <w:tblStyle w:val="TableGrid"/>
        <w:tblW w:w="8500" w:type="dxa"/>
        <w:tblLook w:val="04A0" w:firstRow="1" w:lastRow="0" w:firstColumn="1" w:lastColumn="0" w:noHBand="0" w:noVBand="1"/>
      </w:tblPr>
      <w:tblGrid>
        <w:gridCol w:w="2224"/>
        <w:gridCol w:w="3554"/>
        <w:gridCol w:w="2722"/>
      </w:tblGrid>
      <w:tr w:rsidR="008F51DE" w:rsidTr="00B83588">
        <w:tc>
          <w:tcPr>
            <w:tcW w:w="2224" w:type="dxa"/>
            <w:tcBorders>
              <w:left w:val="nil"/>
              <w:bottom w:val="nil"/>
              <w:right w:val="nil"/>
            </w:tcBorders>
          </w:tcPr>
          <w:p w:rsidR="008F51DE" w:rsidRDefault="008F51DE" w:rsidP="00B83588">
            <w:pPr>
              <w:jc w:val="center"/>
              <w:rPr>
                <w:rFonts w:ascii="Times New Roman" w:hAnsi="Times New Roman" w:cs="Times New Roman"/>
                <w:lang w:val="en-GB"/>
              </w:rPr>
            </w:pPr>
          </w:p>
        </w:tc>
        <w:tc>
          <w:tcPr>
            <w:tcW w:w="3554" w:type="dxa"/>
            <w:tcBorders>
              <w:left w:val="nil"/>
              <w:bottom w:val="nil"/>
              <w:right w:val="nil"/>
            </w:tcBorders>
          </w:tcPr>
          <w:p w:rsidR="008F51DE" w:rsidRDefault="008F51DE"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Levene's Test for Equality of Variances</w:t>
            </w:r>
          </w:p>
        </w:tc>
        <w:tc>
          <w:tcPr>
            <w:tcW w:w="2722" w:type="dxa"/>
            <w:tcBorders>
              <w:left w:val="nil"/>
              <w:bottom w:val="nil"/>
              <w:right w:val="nil"/>
            </w:tcBorders>
          </w:tcPr>
          <w:p w:rsidR="008F51DE" w:rsidRDefault="008F51DE"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t-test for Equality of Means</w:t>
            </w:r>
          </w:p>
        </w:tc>
      </w:tr>
      <w:tr w:rsidR="00B83588" w:rsidTr="00B83588">
        <w:tc>
          <w:tcPr>
            <w:tcW w:w="2224" w:type="dxa"/>
            <w:tcBorders>
              <w:top w:val="nil"/>
              <w:left w:val="nil"/>
              <w:bottom w:val="single" w:sz="4" w:space="0" w:color="auto"/>
              <w:right w:val="nil"/>
            </w:tcBorders>
          </w:tcPr>
          <w:p w:rsidR="00B83588" w:rsidRDefault="00B83588" w:rsidP="00B83588">
            <w:pPr>
              <w:jc w:val="center"/>
              <w:rPr>
                <w:rFonts w:ascii="Times New Roman" w:hAnsi="Times New Roman" w:cs="Times New Roman"/>
                <w:lang w:val="en-GB"/>
              </w:rPr>
            </w:pPr>
          </w:p>
        </w:tc>
        <w:tc>
          <w:tcPr>
            <w:tcW w:w="3554" w:type="dxa"/>
            <w:tcBorders>
              <w:top w:val="nil"/>
              <w:left w:val="nil"/>
              <w:bottom w:val="single" w:sz="4" w:space="0" w:color="auto"/>
              <w:right w:val="nil"/>
            </w:tcBorders>
          </w:tcPr>
          <w:p w:rsidR="00B83588" w:rsidRDefault="00B83588" w:rsidP="00B83588">
            <w:pPr>
              <w:jc w:val="center"/>
              <w:rPr>
                <w:rFonts w:ascii="Times New Roman" w:hAnsi="Times New Roman" w:cs="Times New Roman"/>
                <w:lang w:val="en-GB"/>
              </w:rPr>
            </w:pPr>
          </w:p>
        </w:tc>
        <w:tc>
          <w:tcPr>
            <w:tcW w:w="2722" w:type="dxa"/>
            <w:tcBorders>
              <w:top w:val="nil"/>
              <w:left w:val="nil"/>
              <w:bottom w:val="single" w:sz="4" w:space="0" w:color="auto"/>
              <w:right w:val="nil"/>
            </w:tcBorders>
            <w:vAlign w:val="center"/>
          </w:tcPr>
          <w:p w:rsidR="00B83588" w:rsidRPr="00F41503" w:rsidRDefault="00B83588" w:rsidP="00B83588">
            <w:pPr>
              <w:autoSpaceDE w:val="0"/>
              <w:autoSpaceDN w:val="0"/>
              <w:adjustRightInd w:val="0"/>
              <w:ind w:left="60" w:right="60"/>
              <w:jc w:val="center"/>
              <w:rPr>
                <w:rFonts w:ascii="Times New Roman" w:hAnsi="Times New Roman" w:cs="Times New Roman"/>
                <w:color w:val="000000" w:themeColor="text1"/>
                <w:sz w:val="18"/>
                <w:szCs w:val="18"/>
              </w:rPr>
            </w:pPr>
            <w:r w:rsidRPr="00F41503">
              <w:rPr>
                <w:rFonts w:ascii="Times New Roman" w:hAnsi="Times New Roman" w:cs="Times New Roman"/>
                <w:color w:val="000000" w:themeColor="text1"/>
                <w:sz w:val="18"/>
                <w:szCs w:val="18"/>
              </w:rPr>
              <w:t>Sig. (2-tailed)</w:t>
            </w:r>
          </w:p>
        </w:tc>
      </w:tr>
      <w:tr w:rsidR="00B83588" w:rsidTr="00B83588">
        <w:tc>
          <w:tcPr>
            <w:tcW w:w="2224" w:type="dxa"/>
            <w:vMerge w:val="restart"/>
            <w:tcBorders>
              <w:left w:val="nil"/>
              <w:bottom w:val="nil"/>
              <w:right w:val="nil"/>
            </w:tcBorders>
          </w:tcPr>
          <w:p w:rsidR="00B83588" w:rsidRDefault="00B83588" w:rsidP="00B83588">
            <w:pPr>
              <w:jc w:val="center"/>
              <w:rPr>
                <w:rFonts w:ascii="Times New Roman" w:hAnsi="Times New Roman" w:cs="Times New Roman"/>
                <w:lang w:val="en-GB"/>
              </w:rPr>
            </w:pPr>
            <w:r w:rsidRPr="008F51DE">
              <w:rPr>
                <w:rFonts w:ascii="Times New Roman" w:hAnsi="Times New Roman" w:cs="Times New Roman"/>
                <w:sz w:val="20"/>
                <w:szCs w:val="20"/>
                <w:lang w:val="en-GB"/>
              </w:rPr>
              <w:t xml:space="preserve">Hasil </w:t>
            </w:r>
            <w:r>
              <w:rPr>
                <w:rFonts w:ascii="Times New Roman" w:hAnsi="Times New Roman" w:cs="Times New Roman"/>
                <w:sz w:val="20"/>
                <w:szCs w:val="20"/>
                <w:lang w:val="en-GB"/>
              </w:rPr>
              <w:t>Prestasi</w:t>
            </w:r>
            <w:r w:rsidRPr="008F51DE">
              <w:rPr>
                <w:rFonts w:ascii="Times New Roman" w:hAnsi="Times New Roman" w:cs="Times New Roman"/>
                <w:sz w:val="20"/>
                <w:szCs w:val="20"/>
                <w:lang w:val="en-GB"/>
              </w:rPr>
              <w:t xml:space="preserve"> Siswa</w:t>
            </w:r>
          </w:p>
        </w:tc>
        <w:tc>
          <w:tcPr>
            <w:tcW w:w="3554" w:type="dxa"/>
            <w:tcBorders>
              <w:left w:val="nil"/>
              <w:bottom w:val="nil"/>
              <w:right w:val="nil"/>
            </w:tcBorders>
          </w:tcPr>
          <w:p w:rsidR="00B83588" w:rsidRDefault="00B83588"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assumed</w:t>
            </w:r>
          </w:p>
        </w:tc>
        <w:tc>
          <w:tcPr>
            <w:tcW w:w="2722" w:type="dxa"/>
            <w:tcBorders>
              <w:left w:val="nil"/>
              <w:bottom w:val="nil"/>
              <w:right w:val="nil"/>
            </w:tcBorders>
            <w:vAlign w:val="center"/>
          </w:tcPr>
          <w:p w:rsidR="00B83588" w:rsidRPr="008F51DE" w:rsidRDefault="00B83588" w:rsidP="00B83588">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r w:rsidR="00B83588" w:rsidTr="00B83588">
        <w:tc>
          <w:tcPr>
            <w:tcW w:w="2224" w:type="dxa"/>
            <w:vMerge/>
            <w:tcBorders>
              <w:top w:val="nil"/>
              <w:left w:val="nil"/>
              <w:right w:val="nil"/>
            </w:tcBorders>
          </w:tcPr>
          <w:p w:rsidR="00B83588" w:rsidRPr="008F51DE" w:rsidRDefault="00B83588" w:rsidP="00B83588">
            <w:pPr>
              <w:jc w:val="center"/>
              <w:rPr>
                <w:rFonts w:ascii="Times New Roman" w:hAnsi="Times New Roman" w:cs="Times New Roman"/>
                <w:sz w:val="20"/>
                <w:szCs w:val="20"/>
                <w:lang w:val="en-GB"/>
              </w:rPr>
            </w:pPr>
          </w:p>
        </w:tc>
        <w:tc>
          <w:tcPr>
            <w:tcW w:w="3554" w:type="dxa"/>
            <w:tcBorders>
              <w:top w:val="nil"/>
              <w:left w:val="nil"/>
              <w:right w:val="nil"/>
            </w:tcBorders>
          </w:tcPr>
          <w:p w:rsidR="00B83588" w:rsidRDefault="00B83588"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not assumed</w:t>
            </w:r>
          </w:p>
        </w:tc>
        <w:tc>
          <w:tcPr>
            <w:tcW w:w="2722" w:type="dxa"/>
            <w:tcBorders>
              <w:top w:val="nil"/>
              <w:left w:val="nil"/>
              <w:right w:val="nil"/>
            </w:tcBorders>
            <w:vAlign w:val="center"/>
          </w:tcPr>
          <w:p w:rsidR="00B83588" w:rsidRPr="008F51DE" w:rsidRDefault="00B83588" w:rsidP="00B83588">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bl>
    <w:p w:rsidR="00457102" w:rsidRDefault="00457102" w:rsidP="00457102">
      <w:pPr>
        <w:spacing w:after="0" w:line="240" w:lineRule="auto"/>
        <w:jc w:val="center"/>
        <w:rPr>
          <w:rFonts w:ascii="Times New Roman" w:hAnsi="Times New Roman" w:cs="Times New Roman"/>
          <w:lang w:val="en-GB"/>
        </w:rPr>
      </w:pPr>
    </w:p>
    <w:p w:rsidR="008F51DE" w:rsidRDefault="008F51DE" w:rsidP="008F51DE">
      <w:pPr>
        <w:spacing w:after="0" w:line="240" w:lineRule="auto"/>
        <w:jc w:val="both"/>
        <w:rPr>
          <w:rFonts w:ascii="Times New Roman" w:eastAsiaTheme="minorEastAsia" w:hAnsi="Times New Roman" w:cs="Times New Roman"/>
          <w:i/>
          <w:color w:val="000000" w:themeColor="text1"/>
        </w:rPr>
      </w:pPr>
      <w:r>
        <w:rPr>
          <w:rFonts w:ascii="Times New Roman" w:hAnsi="Times New Roman" w:cs="Times New Roman"/>
          <w:lang w:val="en-GB"/>
        </w:rPr>
        <w:tab/>
      </w:r>
      <w:r w:rsidRPr="00A505E0">
        <w:rPr>
          <w:rFonts w:ascii="Times New Roman" w:eastAsiaTheme="minorEastAsia" w:hAnsi="Times New Roman" w:cs="Times New Roman"/>
          <w:color w:val="000000" w:themeColor="text1"/>
        </w:rPr>
        <w:t xml:space="preserve">Berdasarkan analisis pada source model pada Tabel </w:t>
      </w:r>
      <w:r>
        <w:rPr>
          <w:rFonts w:ascii="Times New Roman" w:eastAsiaTheme="minorEastAsia" w:hAnsi="Times New Roman" w:cs="Times New Roman"/>
          <w:color w:val="000000" w:themeColor="text1"/>
        </w:rPr>
        <w:t>3</w:t>
      </w:r>
      <w:r w:rsidRPr="00A505E0">
        <w:rPr>
          <w:rFonts w:ascii="Times New Roman" w:eastAsiaTheme="minorEastAsia" w:hAnsi="Times New Roman" w:cs="Times New Roman"/>
          <w:color w:val="000000" w:themeColor="text1"/>
        </w:rPr>
        <w:t xml:space="preserve">, diperoleh nilai taraf signifikansi 0,000. Karena (0,000 &lt; 0,05), maka </w:t>
      </w:r>
      <w:r w:rsidRPr="00A505E0">
        <w:rPr>
          <w:rFonts w:ascii="Times New Roman" w:hAnsi="Times New Roman" w:cs="Times New Roman"/>
          <w:color w:val="000000" w:themeColor="text1"/>
          <w:lang w:val="en-GB"/>
        </w:rPr>
        <w:t>H</w:t>
      </w:r>
      <w:r w:rsidRPr="00A505E0">
        <w:rPr>
          <w:rFonts w:ascii="Times New Roman" w:hAnsi="Times New Roman" w:cs="Times New Roman"/>
          <w:color w:val="000000" w:themeColor="text1"/>
          <w:vertAlign w:val="subscript"/>
          <w:lang w:val="en-GB"/>
        </w:rPr>
        <w:t>01</w:t>
      </w:r>
      <w:r w:rsidRPr="00A505E0">
        <w:rPr>
          <w:rFonts w:ascii="Times New Roman" w:hAnsi="Times New Roman" w:cs="Times New Roman"/>
          <w:color w:val="000000" w:themeColor="text1"/>
          <w:lang w:val="en-GB"/>
        </w:rPr>
        <w:t xml:space="preserve"> ditolak. Artinya ada perbedaan motivasi belajar siswa antara siswa yang belajar menggunakan model pembelajaran </w:t>
      </w:r>
      <w:r w:rsidRPr="00A505E0">
        <w:rPr>
          <w:rFonts w:ascii="Times New Roman" w:eastAsiaTheme="minorEastAsia" w:hAnsi="Times New Roman" w:cs="Times New Roman"/>
          <w:i/>
          <w:color w:val="000000" w:themeColor="text1"/>
        </w:rPr>
        <w:t xml:space="preserve">Inkuiri Terbimbing berbasis Animasi PhET </w:t>
      </w:r>
      <w:r w:rsidRPr="00A505E0">
        <w:rPr>
          <w:rFonts w:ascii="Times New Roman" w:eastAsiaTheme="minorEastAsia" w:hAnsi="Times New Roman" w:cs="Times New Roman"/>
          <w:color w:val="000000" w:themeColor="text1"/>
        </w:rPr>
        <w:t xml:space="preserve">dengan siswa yang belajar dengan menggunakan model pembelajaran </w:t>
      </w:r>
      <w:r w:rsidRPr="00A505E0">
        <w:rPr>
          <w:rFonts w:ascii="Times New Roman" w:eastAsiaTheme="minorEastAsia" w:hAnsi="Times New Roman" w:cs="Times New Roman"/>
          <w:i/>
          <w:color w:val="000000" w:themeColor="text1"/>
        </w:rPr>
        <w:t>Inkuiri Terbimbing.</w:t>
      </w:r>
    </w:p>
    <w:p w:rsidR="008F51DE" w:rsidRDefault="008F51DE" w:rsidP="008F51DE">
      <w:pPr>
        <w:spacing w:after="0" w:line="240" w:lineRule="auto"/>
        <w:jc w:val="both"/>
        <w:rPr>
          <w:rFonts w:ascii="Times New Roman" w:eastAsiaTheme="minorEastAsia" w:hAnsi="Times New Roman" w:cs="Times New Roman"/>
          <w:i/>
          <w:color w:val="000000" w:themeColor="text1"/>
        </w:rPr>
      </w:pPr>
      <w:r>
        <w:rPr>
          <w:rFonts w:ascii="Times New Roman" w:eastAsiaTheme="minorEastAsia" w:hAnsi="Times New Roman" w:cs="Times New Roman"/>
          <w:i/>
          <w:color w:val="000000" w:themeColor="text1"/>
        </w:rPr>
        <w:tab/>
      </w:r>
      <w:r w:rsidRPr="00A505E0">
        <w:rPr>
          <w:rFonts w:ascii="Times New Roman" w:eastAsiaTheme="minorEastAsia" w:hAnsi="Times New Roman" w:cs="Times New Roman"/>
          <w:color w:val="000000" w:themeColor="text1"/>
        </w:rPr>
        <w:t>Berdasarkan analisis pada source model pada T</w:t>
      </w:r>
      <w:r>
        <w:rPr>
          <w:rFonts w:ascii="Times New Roman" w:eastAsiaTheme="minorEastAsia" w:hAnsi="Times New Roman" w:cs="Times New Roman"/>
          <w:color w:val="000000" w:themeColor="text1"/>
        </w:rPr>
        <w:t xml:space="preserve">abel 4, diperoleh nilai taraf </w:t>
      </w:r>
      <w:r w:rsidRPr="00A505E0">
        <w:rPr>
          <w:rFonts w:ascii="Times New Roman" w:eastAsiaTheme="minorEastAsia" w:hAnsi="Times New Roman" w:cs="Times New Roman"/>
          <w:color w:val="000000" w:themeColor="text1"/>
        </w:rPr>
        <w:t xml:space="preserve">signifikansi 0,000. Karena (0,000 &lt; 0,05), maka </w:t>
      </w:r>
      <w:r w:rsidRPr="00A505E0">
        <w:rPr>
          <w:rFonts w:ascii="Times New Roman" w:hAnsi="Times New Roman" w:cs="Times New Roman"/>
          <w:color w:val="000000" w:themeColor="text1"/>
          <w:lang w:val="en-GB"/>
        </w:rPr>
        <w:t>H</w:t>
      </w:r>
      <w:r w:rsidRPr="00A505E0">
        <w:rPr>
          <w:rFonts w:ascii="Times New Roman" w:hAnsi="Times New Roman" w:cs="Times New Roman"/>
          <w:color w:val="000000" w:themeColor="text1"/>
          <w:vertAlign w:val="subscript"/>
          <w:lang w:val="en-GB"/>
        </w:rPr>
        <w:t>01</w:t>
      </w:r>
      <w:r w:rsidRPr="00A505E0">
        <w:rPr>
          <w:rFonts w:ascii="Times New Roman" w:hAnsi="Times New Roman" w:cs="Times New Roman"/>
          <w:color w:val="000000" w:themeColor="text1"/>
          <w:lang w:val="en-GB"/>
        </w:rPr>
        <w:t xml:space="preserve"> ditolak. Artinya ada perbedaan prestasi belajar IPA (fisika) antara siswa yang belajar menggunakan model pembelajaran </w:t>
      </w:r>
      <w:r w:rsidRPr="00A505E0">
        <w:rPr>
          <w:rFonts w:ascii="Times New Roman" w:eastAsiaTheme="minorEastAsia" w:hAnsi="Times New Roman" w:cs="Times New Roman"/>
          <w:i/>
          <w:color w:val="000000" w:themeColor="text1"/>
        </w:rPr>
        <w:t xml:space="preserve">Inkuiri Terbimbing berbasis Animasi PhET </w:t>
      </w:r>
      <w:r w:rsidRPr="00A505E0">
        <w:rPr>
          <w:rFonts w:ascii="Times New Roman" w:eastAsiaTheme="minorEastAsia" w:hAnsi="Times New Roman" w:cs="Times New Roman"/>
          <w:color w:val="000000" w:themeColor="text1"/>
        </w:rPr>
        <w:t xml:space="preserve">dengan siswa yang belajar dengan menggunakan model pembelajaran </w:t>
      </w:r>
      <w:r w:rsidRPr="00A505E0">
        <w:rPr>
          <w:rFonts w:ascii="Times New Roman" w:eastAsiaTheme="minorEastAsia" w:hAnsi="Times New Roman" w:cs="Times New Roman"/>
          <w:i/>
          <w:color w:val="000000" w:themeColor="text1"/>
        </w:rPr>
        <w:t>Inkuiri Terbimbing.</w:t>
      </w:r>
    </w:p>
    <w:p w:rsidR="00B83588" w:rsidRDefault="00B83588" w:rsidP="008F51DE">
      <w:pPr>
        <w:spacing w:after="0" w:line="240" w:lineRule="auto"/>
        <w:jc w:val="both"/>
        <w:rPr>
          <w:rFonts w:ascii="Times New Roman" w:eastAsiaTheme="minorEastAsia" w:hAnsi="Times New Roman" w:cs="Times New Roman"/>
          <w:i/>
          <w:color w:val="000000" w:themeColor="text1"/>
        </w:rPr>
      </w:pPr>
    </w:p>
    <w:p w:rsidR="00B83588" w:rsidRDefault="00B83588" w:rsidP="008F51DE">
      <w:pPr>
        <w:spacing w:after="0" w:line="240" w:lineRule="auto"/>
        <w:jc w:val="both"/>
        <w:rPr>
          <w:rFonts w:ascii="Times New Roman" w:eastAsiaTheme="minorEastAsia" w:hAnsi="Times New Roman" w:cs="Times New Roman"/>
          <w:i/>
          <w:color w:val="000000" w:themeColor="text1"/>
        </w:rPr>
      </w:pPr>
    </w:p>
    <w:p w:rsidR="008F51DE" w:rsidRDefault="008F51DE" w:rsidP="008F51DE">
      <w:pPr>
        <w:spacing w:after="0" w:line="240" w:lineRule="auto"/>
        <w:jc w:val="both"/>
        <w:rPr>
          <w:rFonts w:ascii="Times New Roman" w:hAnsi="Times New Roman" w:cs="Times New Roman"/>
          <w:lang w:val="en-GB"/>
        </w:rPr>
      </w:pPr>
    </w:p>
    <w:p w:rsidR="008F51DE" w:rsidRDefault="00C07511" w:rsidP="00C07511">
      <w:pPr>
        <w:spacing w:after="0" w:line="240" w:lineRule="auto"/>
        <w:jc w:val="both"/>
        <w:rPr>
          <w:rFonts w:ascii="Times New Roman" w:hAnsi="Times New Roman" w:cs="Times New Roman"/>
          <w:b/>
          <w:color w:val="000000" w:themeColor="text1"/>
          <w:lang w:val="en-GB"/>
        </w:rPr>
      </w:pPr>
      <w:r w:rsidRPr="00C07511">
        <w:rPr>
          <w:rFonts w:ascii="Times New Roman" w:hAnsi="Times New Roman" w:cs="Times New Roman"/>
          <w:b/>
          <w:color w:val="000000" w:themeColor="text1"/>
          <w:lang w:val="en-GB"/>
        </w:rPr>
        <w:t xml:space="preserve">Perbedaan Motivasi Belajar Siswa Model Pembelajaran Inkuiri Terbimbing Berbantuan Media Animasi </w:t>
      </w:r>
      <w:r w:rsidRPr="00C07511">
        <w:rPr>
          <w:rFonts w:ascii="Times New Roman" w:hAnsi="Times New Roman" w:cs="Times New Roman"/>
          <w:b/>
          <w:i/>
          <w:color w:val="000000" w:themeColor="text1"/>
          <w:lang w:val="en-GB"/>
        </w:rPr>
        <w:t xml:space="preserve">PhET </w:t>
      </w:r>
      <w:r w:rsidRPr="00C07511">
        <w:rPr>
          <w:rFonts w:ascii="Times New Roman" w:hAnsi="Times New Roman" w:cs="Times New Roman"/>
          <w:b/>
          <w:color w:val="000000" w:themeColor="text1"/>
          <w:lang w:val="en-GB"/>
        </w:rPr>
        <w:t>dengan Model Pembelajaran Inkuiri Terbimbing</w:t>
      </w:r>
    </w:p>
    <w:p w:rsidR="00C07511" w:rsidRDefault="00C07511" w:rsidP="00C07511">
      <w:pPr>
        <w:spacing w:after="0" w:line="240" w:lineRule="auto"/>
        <w:jc w:val="both"/>
        <w:rPr>
          <w:rFonts w:ascii="Times New Roman" w:hAnsi="Times New Roman" w:cs="Times New Roman"/>
          <w:lang w:val="en-GB"/>
        </w:rPr>
      </w:pPr>
      <w:r>
        <w:rPr>
          <w:rFonts w:ascii="Times New Roman" w:hAnsi="Times New Roman" w:cs="Times New Roman"/>
          <w:b/>
          <w:color w:val="000000" w:themeColor="text1"/>
          <w:lang w:val="en-GB"/>
        </w:rPr>
        <w:tab/>
      </w:r>
      <w:r w:rsidR="00080887" w:rsidRPr="00080887">
        <w:rPr>
          <w:rFonts w:ascii="Times New Roman" w:hAnsi="Times New Roman" w:cs="Times New Roman"/>
          <w:lang w:val="en-GB"/>
        </w:rPr>
        <w:t xml:space="preserve">Berdasarkan analisis data uji statistik menggunakan </w:t>
      </w:r>
      <w:r w:rsidR="00080887" w:rsidRPr="00080887">
        <w:rPr>
          <w:rFonts w:ascii="Times New Roman" w:hAnsi="Times New Roman" w:cs="Times New Roman"/>
          <w:i/>
          <w:lang w:val="en-GB"/>
        </w:rPr>
        <w:t xml:space="preserve">SPSS 25.0 for windows </w:t>
      </w:r>
      <w:r w:rsidR="00080887" w:rsidRPr="00080887">
        <w:rPr>
          <w:rFonts w:ascii="Times New Roman" w:hAnsi="Times New Roman" w:cs="Times New Roman"/>
          <w:lang w:val="en-GB"/>
        </w:rPr>
        <w:t xml:space="preserve">pada </w:t>
      </w:r>
      <w:r w:rsidR="00080887" w:rsidRPr="00080887">
        <w:rPr>
          <w:rFonts w:ascii="Times New Roman" w:hAnsi="Times New Roman" w:cs="Times New Roman"/>
          <w:i/>
          <w:lang w:val="en-GB"/>
        </w:rPr>
        <w:t xml:space="preserve">source </w:t>
      </w:r>
      <w:r w:rsidR="00080887" w:rsidRPr="00080887">
        <w:rPr>
          <w:rFonts w:ascii="Times New Roman" w:hAnsi="Times New Roman" w:cs="Times New Roman"/>
          <w:lang w:val="en-GB"/>
        </w:rPr>
        <w:t>model menunjukkan nilai taraf signifikansi 0,000. Karena (0,000 &lt; 0,05), maka H</w:t>
      </w:r>
      <w:r w:rsidR="00080887" w:rsidRPr="00080887">
        <w:rPr>
          <w:rFonts w:ascii="Times New Roman" w:hAnsi="Times New Roman" w:cs="Times New Roman"/>
          <w:vertAlign w:val="subscript"/>
          <w:lang w:val="en-GB"/>
        </w:rPr>
        <w:t xml:space="preserve">01 </w:t>
      </w:r>
      <w:r w:rsidR="00080887" w:rsidRPr="00080887">
        <w:rPr>
          <w:rFonts w:ascii="Times New Roman" w:hAnsi="Times New Roman" w:cs="Times New Roman"/>
          <w:lang w:val="en-GB"/>
        </w:rPr>
        <w:t xml:space="preserve">ditolak. Artinya ada perbedaan motivasi belajar siswa pada kelas dengan model pembelajaran inkuiri terbimbing berbantuan media animasi </w:t>
      </w:r>
      <w:r w:rsidR="00080887" w:rsidRPr="00080887">
        <w:rPr>
          <w:rFonts w:ascii="Times New Roman" w:hAnsi="Times New Roman" w:cs="Times New Roman"/>
          <w:i/>
          <w:lang w:val="en-GB"/>
        </w:rPr>
        <w:t xml:space="preserve">PhET </w:t>
      </w:r>
      <w:r w:rsidR="00080887" w:rsidRPr="00080887">
        <w:rPr>
          <w:rFonts w:ascii="Times New Roman" w:hAnsi="Times New Roman" w:cs="Times New Roman"/>
          <w:lang w:val="en-GB"/>
        </w:rPr>
        <w:t xml:space="preserve">dengan model pembelajaran Inkuiri Terbimbing. Siswa pada kelas dengan model pembelajaran inkuiri terbimbing berbantuan media animasi </w:t>
      </w:r>
      <w:r w:rsidR="00080887" w:rsidRPr="00080887">
        <w:rPr>
          <w:rFonts w:ascii="Times New Roman" w:hAnsi="Times New Roman" w:cs="Times New Roman"/>
          <w:i/>
          <w:lang w:val="en-GB"/>
        </w:rPr>
        <w:t xml:space="preserve">PhET </w:t>
      </w:r>
      <w:r w:rsidR="00080887" w:rsidRPr="00080887">
        <w:rPr>
          <w:rFonts w:ascii="Times New Roman" w:hAnsi="Times New Roman" w:cs="Times New Roman"/>
          <w:lang w:val="en-GB"/>
        </w:rPr>
        <w:t>memiliki motivasi lebih tinggi dibanding kelas dengan model pembelajaran inkuiri terbimbing. Perbedaan motivasi tersebut dapat dilihat pada rata-rata nilai angket motivasi siswa setelah diberi perlakuan yang berbeda. Hasil pengukuran motivasi belajar siswa menggunakan angket motivasi menunjukkan rata-rata nilai motivasi belajar siswa tinggi adalah 76,25 pada kelas eksperimen. Sedangkan rata-rata nilai yang diperoleh siswa yang memiliki motivasi rendah adalah 69,71</w:t>
      </w:r>
      <w:r w:rsidR="00B83588">
        <w:rPr>
          <w:rFonts w:ascii="Times New Roman" w:hAnsi="Times New Roman" w:cs="Times New Roman"/>
          <w:lang w:val="en-GB"/>
        </w:rPr>
        <w:t xml:space="preserve"> pada kelas kontrol</w:t>
      </w:r>
      <w:r w:rsidR="00080887" w:rsidRPr="00080887">
        <w:rPr>
          <w:rFonts w:ascii="Times New Roman" w:hAnsi="Times New Roman" w:cs="Times New Roman"/>
          <w:lang w:val="en-GB"/>
        </w:rPr>
        <w:t>.</w:t>
      </w:r>
    </w:p>
    <w:p w:rsidR="00FE2480" w:rsidRDefault="00080887" w:rsidP="00C07511">
      <w:pPr>
        <w:spacing w:after="0" w:line="240" w:lineRule="auto"/>
        <w:jc w:val="both"/>
        <w:rPr>
          <w:rFonts w:ascii="Times New Roman" w:hAnsi="Times New Roman" w:cs="Times New Roman"/>
        </w:rPr>
      </w:pPr>
      <w:r>
        <w:rPr>
          <w:rFonts w:ascii="Times New Roman" w:hAnsi="Times New Roman" w:cs="Times New Roman"/>
          <w:lang w:val="en-GB"/>
        </w:rPr>
        <w:tab/>
      </w:r>
      <w:r w:rsidRPr="00080887">
        <w:rPr>
          <w:rFonts w:ascii="Times New Roman" w:hAnsi="Times New Roman" w:cs="Times New Roman"/>
        </w:rPr>
        <w:t>Dalam hal ini ada enam indikator motivasi siswa yang di hitung yaitu 1) adanya hasrat dan keinginan berhasil</w:t>
      </w:r>
      <w:r w:rsidR="00B83588">
        <w:rPr>
          <w:rFonts w:ascii="Times New Roman" w:hAnsi="Times New Roman" w:cs="Times New Roman"/>
        </w:rPr>
        <w:t xml:space="preserve">, </w:t>
      </w:r>
      <w:r w:rsidRPr="00080887">
        <w:rPr>
          <w:rFonts w:ascii="Times New Roman" w:hAnsi="Times New Roman" w:cs="Times New Roman"/>
        </w:rPr>
        <w:t>2) adanya dorongan dan kebutuhan dalam belajar</w:t>
      </w:r>
      <w:r w:rsidR="00B83588">
        <w:rPr>
          <w:rFonts w:ascii="Times New Roman" w:hAnsi="Times New Roman" w:cs="Times New Roman"/>
        </w:rPr>
        <w:t xml:space="preserve">, </w:t>
      </w:r>
      <w:r w:rsidRPr="00080887">
        <w:rPr>
          <w:rFonts w:ascii="Times New Roman" w:hAnsi="Times New Roman" w:cs="Times New Roman"/>
        </w:rPr>
        <w:t>3) adanya harapan atau cita-cita masa depan</w:t>
      </w:r>
      <w:r w:rsidR="00B83588">
        <w:rPr>
          <w:rFonts w:ascii="Times New Roman" w:hAnsi="Times New Roman" w:cs="Times New Roman"/>
        </w:rPr>
        <w:t xml:space="preserve">, </w:t>
      </w:r>
      <w:r w:rsidRPr="00080887">
        <w:rPr>
          <w:rFonts w:ascii="Times New Roman" w:hAnsi="Times New Roman" w:cs="Times New Roman"/>
        </w:rPr>
        <w:t>4) adanya penghargaan dalam belajar</w:t>
      </w:r>
      <w:r>
        <w:rPr>
          <w:rFonts w:ascii="Times New Roman" w:hAnsi="Times New Roman" w:cs="Times New Roman"/>
        </w:rPr>
        <w:t>,</w:t>
      </w:r>
      <w:r w:rsidR="00B83588">
        <w:rPr>
          <w:rFonts w:ascii="Times New Roman" w:hAnsi="Times New Roman" w:cs="Times New Roman"/>
        </w:rPr>
        <w:t xml:space="preserve"> </w:t>
      </w:r>
      <w:r w:rsidRPr="00080887">
        <w:rPr>
          <w:rFonts w:ascii="Times New Roman" w:hAnsi="Times New Roman" w:cs="Times New Roman"/>
        </w:rPr>
        <w:t>5) adanya kegiatan yang menarik dalam belajar</w:t>
      </w:r>
      <w:r>
        <w:rPr>
          <w:rFonts w:ascii="Times New Roman" w:hAnsi="Times New Roman" w:cs="Times New Roman"/>
        </w:rPr>
        <w:t xml:space="preserve"> </w:t>
      </w:r>
      <w:r w:rsidRPr="00080887">
        <w:rPr>
          <w:rFonts w:ascii="Times New Roman" w:hAnsi="Times New Roman" w:cs="Times New Roman"/>
        </w:rPr>
        <w:t>dan 6) Adanya lingkungan belajar yang kondusif</w:t>
      </w:r>
      <w:r w:rsidR="00B83588">
        <w:rPr>
          <w:rFonts w:ascii="Times New Roman" w:hAnsi="Times New Roman" w:cs="Times New Roman"/>
        </w:rPr>
        <w:t xml:space="preserve">. Dari hasil penyebaran angket motivasi pada kelas kontrol dan kelas eksperimen dapat diperoleh hasil bahwa </w:t>
      </w:r>
      <w:r w:rsidR="006B6719">
        <w:rPr>
          <w:rFonts w:ascii="Times New Roman" w:hAnsi="Times New Roman" w:cs="Times New Roman"/>
        </w:rPr>
        <w:t xml:space="preserve">indikator motivasi tertinggi pada kelas kontrol yaitu adanya penghargaan dalam belajar sedangkan indikator terendah yaitu adanya lingkungan yang kondusif. Hal ini dikarenakan siswa lebih aktif jika guru menstimulus siswa dengan penambahan nilai atau pemberian hadiah jika siswa ikut berpartisipasi, sehingga menyebabkan keadaan kelas kurang kondusif karena memicu siswa saling berebut hanya karena adanya penghargaan dari guru. Pada kelas ekperimen indikator tertinggi yaitu adanya kegiatan yang menarik dalam belajar dan indikator terendah ialah adanya lingkungan belajar yang kondusif. Hal ini dikarenakan adanya kegiatan baru pada pembelajaran yaitu melakukan </w:t>
      </w:r>
      <w:r w:rsidR="00FE2480">
        <w:rPr>
          <w:rFonts w:ascii="Times New Roman" w:hAnsi="Times New Roman" w:cs="Times New Roman"/>
        </w:rPr>
        <w:t>simulasi dengan phet yang membuat siswa penasaran dalam pembelajaran. Karena antusiasme siswa suasana kelas menjadi tidak kondusif.</w:t>
      </w:r>
    </w:p>
    <w:p w:rsidR="00FE2480" w:rsidRPr="00FE2480" w:rsidRDefault="00FE2480" w:rsidP="00C07511">
      <w:pPr>
        <w:spacing w:after="0" w:line="240" w:lineRule="auto"/>
        <w:jc w:val="both"/>
        <w:rPr>
          <w:rFonts w:ascii="Times New Roman" w:hAnsi="Times New Roman" w:cs="Times New Roman"/>
        </w:rPr>
      </w:pPr>
      <w:r>
        <w:rPr>
          <w:rFonts w:ascii="Times New Roman" w:hAnsi="Times New Roman" w:cs="Times New Roman"/>
        </w:rPr>
        <w:tab/>
        <w:t>Perbandingan antara motivasi siswa antara kelas kontrol dan kelas eksperimen lebih baik pada kelas eksperimen karena siswa antusias di dalam kelas dikarenakan ada hal baru yaitu pembelajaran menggunakan simulasi phet, sedangkan pada kelas kontrol siswa lebih antusias jika guru memberikan suatu penghargaan.</w:t>
      </w:r>
    </w:p>
    <w:p w:rsidR="008A6FA2" w:rsidRDefault="008A6FA2" w:rsidP="008A6FA2">
      <w:pPr>
        <w:pStyle w:val="ListParagraph"/>
        <w:spacing w:line="240" w:lineRule="auto"/>
        <w:ind w:left="0" w:firstLine="720"/>
        <w:jc w:val="both"/>
        <w:rPr>
          <w:rFonts w:ascii="Times New Roman" w:hAnsi="Times New Roman" w:cs="Times New Roman"/>
        </w:rPr>
      </w:pPr>
      <w:r w:rsidRPr="008A6FA2">
        <w:rPr>
          <w:rFonts w:ascii="Times New Roman" w:hAnsi="Times New Roman" w:cs="Times New Roman"/>
          <w:lang w:val="en-GB"/>
        </w:rPr>
        <w:t xml:space="preserve">Hasil penelitian ini juga sesuai dengan hasil penelitian yang telah dilakukan oleh beberapa peneliti sebelumnya. </w:t>
      </w:r>
      <w:r w:rsidR="00FE2480">
        <w:rPr>
          <w:rFonts w:ascii="Times New Roman" w:hAnsi="Times New Roman" w:cs="Times New Roman"/>
          <w:lang w:val="en-GB"/>
        </w:rPr>
        <w:t>M</w:t>
      </w:r>
      <w:r w:rsidRPr="008A6FA2">
        <w:rPr>
          <w:rFonts w:ascii="Times New Roman" w:hAnsi="Times New Roman" w:cs="Times New Roman"/>
          <w:lang w:val="en-GB"/>
        </w:rPr>
        <w:t xml:space="preserve">odel pembelajaran berbantuan animasi </w:t>
      </w:r>
      <w:r w:rsidR="00FE2480">
        <w:rPr>
          <w:rFonts w:ascii="Times New Roman" w:hAnsi="Times New Roman" w:cs="Times New Roman"/>
          <w:i/>
          <w:lang w:val="en-GB"/>
        </w:rPr>
        <w:t>phet</w:t>
      </w:r>
      <w:r w:rsidRPr="008A6FA2">
        <w:rPr>
          <w:rFonts w:ascii="Times New Roman" w:hAnsi="Times New Roman" w:cs="Times New Roman"/>
          <w:lang w:val="en-GB"/>
        </w:rPr>
        <w:t xml:space="preserve"> dapat meningkatkan motivasi belajar siswa, sebelum mengikuti proses pembelajaran motivasi belajar siswa berada pada kategori rendah dengan rata-rata memilih tidak setuju atas pernyataan yang diberikan dan setelah mengikuti  proses pembelajaran motivasi belajar siswa berada pada kategori tinggi dengan rata-rata memilih sangat setuju</w:t>
      </w:r>
      <w:r w:rsidR="00FE2480">
        <w:rPr>
          <w:rFonts w:ascii="Times New Roman" w:hAnsi="Times New Roman" w:cs="Times New Roman"/>
          <w:lang w:val="en-GB"/>
        </w:rPr>
        <w:t xml:space="preserve"> atas pernyataan yang diberikan (Rexi, 2018). </w:t>
      </w:r>
      <w:r w:rsidRPr="008A6FA2">
        <w:rPr>
          <w:rFonts w:ascii="Times New Roman" w:hAnsi="Times New Roman" w:cs="Times New Roman"/>
        </w:rPr>
        <w:t>Motivasi belajar yang tinggi akan memberikan dampak positif terhadap prestasi belajar siswa. Sehingga semakin baik motivasi belajar siswa maka akan berdampak pada prestasi belajar yang akan meningkat. Dan sebaliknya jika semakin rendah motivasi belajar siswa makan akan semakin rendah pula prestasi belajar siswa yang dicapai.</w:t>
      </w:r>
    </w:p>
    <w:p w:rsidR="008A6FA2" w:rsidRDefault="008A6FA2" w:rsidP="008A6FA2">
      <w:pPr>
        <w:spacing w:after="0" w:line="240" w:lineRule="auto"/>
        <w:jc w:val="both"/>
        <w:rPr>
          <w:rFonts w:ascii="Times New Roman" w:hAnsi="Times New Roman" w:cs="Times New Roman"/>
          <w:b/>
          <w:color w:val="000000" w:themeColor="text1"/>
          <w:lang w:val="en-GB"/>
        </w:rPr>
      </w:pPr>
      <w:r w:rsidRPr="00A505E0">
        <w:rPr>
          <w:rFonts w:ascii="Times New Roman" w:hAnsi="Times New Roman" w:cs="Times New Roman"/>
          <w:b/>
          <w:color w:val="000000" w:themeColor="text1"/>
          <w:lang w:val="en-GB"/>
        </w:rPr>
        <w:t xml:space="preserve">Perbedaan Prestasi Belajar Siswa Model Pembelajaran Inkuiri Terbimbing Berbantuan Media Animasi </w:t>
      </w:r>
      <w:r w:rsidRPr="00A505E0">
        <w:rPr>
          <w:rFonts w:ascii="Times New Roman" w:hAnsi="Times New Roman" w:cs="Times New Roman"/>
          <w:b/>
          <w:i/>
          <w:color w:val="000000" w:themeColor="text1"/>
          <w:lang w:val="en-GB"/>
        </w:rPr>
        <w:t xml:space="preserve">PhET </w:t>
      </w:r>
      <w:r w:rsidRPr="00A505E0">
        <w:rPr>
          <w:rFonts w:ascii="Times New Roman" w:hAnsi="Times New Roman" w:cs="Times New Roman"/>
          <w:b/>
          <w:color w:val="000000" w:themeColor="text1"/>
          <w:lang w:val="en-GB"/>
        </w:rPr>
        <w:t>dengan Model Pembelajaran Inkuiri Terbimbing</w:t>
      </w:r>
    </w:p>
    <w:p w:rsidR="008A6FA2" w:rsidRDefault="008A6FA2" w:rsidP="008A6FA2">
      <w:pPr>
        <w:spacing w:after="0" w:line="240" w:lineRule="auto"/>
        <w:jc w:val="both"/>
        <w:rPr>
          <w:rFonts w:ascii="Times New Roman" w:hAnsi="Times New Roman" w:cs="Times New Roman"/>
          <w:lang w:val="en-GB"/>
        </w:rPr>
      </w:pPr>
      <w:r>
        <w:rPr>
          <w:rFonts w:ascii="Times New Roman" w:hAnsi="Times New Roman" w:cs="Times New Roman"/>
          <w:b/>
          <w:color w:val="000000" w:themeColor="text1"/>
          <w:lang w:val="en-GB"/>
        </w:rPr>
        <w:tab/>
      </w:r>
      <w:r w:rsidRPr="008A6FA2">
        <w:rPr>
          <w:rFonts w:ascii="Times New Roman" w:hAnsi="Times New Roman" w:cs="Times New Roman"/>
          <w:lang w:val="en-GB"/>
        </w:rPr>
        <w:t xml:space="preserve">Berdasarkan analisis data uji statistik menggunakan </w:t>
      </w:r>
      <w:r w:rsidRPr="008A6FA2">
        <w:rPr>
          <w:rFonts w:ascii="Times New Roman" w:hAnsi="Times New Roman" w:cs="Times New Roman"/>
          <w:i/>
          <w:lang w:val="en-GB"/>
        </w:rPr>
        <w:t xml:space="preserve">SPSS 25.0 for Windows </w:t>
      </w:r>
      <w:r w:rsidRPr="008A6FA2">
        <w:rPr>
          <w:rFonts w:ascii="Times New Roman" w:hAnsi="Times New Roman" w:cs="Times New Roman"/>
          <w:lang w:val="en-GB"/>
        </w:rPr>
        <w:t xml:space="preserve">pada </w:t>
      </w:r>
      <w:r w:rsidRPr="008A6FA2">
        <w:rPr>
          <w:rFonts w:ascii="Times New Roman" w:hAnsi="Times New Roman" w:cs="Times New Roman"/>
          <w:i/>
          <w:lang w:val="en-GB"/>
        </w:rPr>
        <w:t>source</w:t>
      </w:r>
      <w:r w:rsidRPr="008A6FA2">
        <w:rPr>
          <w:rFonts w:ascii="Times New Roman" w:hAnsi="Times New Roman" w:cs="Times New Roman"/>
          <w:lang w:val="en-GB"/>
        </w:rPr>
        <w:t xml:space="preserve"> model menunjukkan nilai taraf signifikansi 0,000. Karena (0,000 &lt; 0,05), maka H</w:t>
      </w:r>
      <w:r w:rsidRPr="008A6FA2">
        <w:rPr>
          <w:rFonts w:ascii="Times New Roman" w:hAnsi="Times New Roman" w:cs="Times New Roman"/>
          <w:vertAlign w:val="subscript"/>
          <w:lang w:val="en-GB"/>
        </w:rPr>
        <w:t>01</w:t>
      </w:r>
      <w:r w:rsidRPr="008A6FA2">
        <w:rPr>
          <w:rFonts w:ascii="Times New Roman" w:hAnsi="Times New Roman" w:cs="Times New Roman"/>
          <w:lang w:val="en-GB"/>
        </w:rPr>
        <w:t xml:space="preserve"> ditolak. Artinya ada perbedaan prestasi belajar IPA (fisika), antara siswa yang belajar menggunakan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 xml:space="preserve"> dengan siswa yang belajar dengan menggunakan model pembelajaran Inkuiri Terbimbing. Perbedaan prestasi belajar IPA (fisika) tersebut terjadi karena perbedaan pemberian perlakuan antara kelas eksperimen dengan kelas kontrol. Prestasi belajar kelas yang menggunakan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 xml:space="preserve">lebih tinggi dibandingkan dengan kelas yang menggunakan model pembelajaran Inkuiri Terbimbing. Nilai rata-rata </w:t>
      </w:r>
      <w:r w:rsidRPr="008A6FA2">
        <w:rPr>
          <w:rFonts w:ascii="Times New Roman" w:hAnsi="Times New Roman" w:cs="Times New Roman"/>
          <w:lang w:val="en-GB"/>
        </w:rPr>
        <w:lastRenderedPageBreak/>
        <w:t xml:space="preserve">prestasi belajar siswa dengan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adalah 78,75 dan siswa yang belajar dengan model pembelajaran Inkuiri Terbimbing adalah 66.</w:t>
      </w:r>
    </w:p>
    <w:p w:rsidR="00D435C3" w:rsidRDefault="00D435C3" w:rsidP="008A6FA2">
      <w:pPr>
        <w:spacing w:after="0" w:line="240" w:lineRule="auto"/>
        <w:jc w:val="both"/>
        <w:rPr>
          <w:rFonts w:ascii="Times New Roman" w:hAnsi="Times New Roman" w:cs="Times New Roman"/>
          <w:lang w:val="en-GB"/>
        </w:rPr>
      </w:pPr>
      <w:r>
        <w:rPr>
          <w:rFonts w:ascii="Times New Roman" w:hAnsi="Times New Roman" w:cs="Times New Roman"/>
          <w:lang w:val="en-GB"/>
        </w:rPr>
        <w:tab/>
        <w:t>Prestasi belajar siswa diukur melalui soal yang mencakup empat ranah kognitif yaitu C1 (pengetahuan), C2 ( pemahaman), C3 (penerapan) dan C4 (analisis). Hasil prestasi belajar siswa pada kelas kontrol yang mendapat jawaban paling banyak benar yaitu pada ranah kognitif C2 (pemahaman) sedangkan yang sedikit jawaban benar yaitu pada ranah C4 (analisis). Hal ini dikarenakan pada sintak pembelajaran pada tahap mengolah data siswa menemui kesulitan untuk mengerjakan. Siswa paham akan konsep namunkesulitan untuk menerapkannya pada soal. Sedangkan pada kelas eksperimen yang mendapatkan jawaban paling banyak benar yaitu pada ranah kognitif C3 (penerapan) dan yang paling sedikit pada ranah kognitifC4 (analisis). Hal ini dikarenakan pada sintak pembelajaran di tahap menguji hipotesis siswa antusias serta memperhatikan simulasi phet yang interaktif.</w:t>
      </w:r>
      <w:r w:rsidR="00F07DD1">
        <w:rPr>
          <w:rFonts w:ascii="Times New Roman" w:hAnsi="Times New Roman" w:cs="Times New Roman"/>
          <w:lang w:val="en-GB"/>
        </w:rPr>
        <w:t xml:space="preserve"> Perbandingan antara kelas kkontrol dan klas eksperimen yaitu lebih bagus keals eksperimen karena siswa lebih memahamin serta dapat menerapkan pada soal.</w:t>
      </w:r>
    </w:p>
    <w:p w:rsidR="008A6FA2" w:rsidRDefault="008A6FA2" w:rsidP="008A6FA2">
      <w:pPr>
        <w:spacing w:after="0" w:line="240" w:lineRule="auto"/>
        <w:jc w:val="both"/>
        <w:rPr>
          <w:rFonts w:ascii="Times New Roman" w:hAnsi="Times New Roman" w:cs="Times New Roman"/>
          <w:lang w:val="en-GB"/>
        </w:rPr>
      </w:pPr>
      <w:r>
        <w:rPr>
          <w:rFonts w:ascii="Times New Roman" w:hAnsi="Times New Roman" w:cs="Times New Roman"/>
          <w:lang w:val="en-GB"/>
        </w:rPr>
        <w:tab/>
      </w:r>
      <w:r w:rsidRPr="008A6FA2">
        <w:rPr>
          <w:rFonts w:ascii="Times New Roman" w:hAnsi="Times New Roman" w:cs="Times New Roman"/>
          <w:lang w:val="en-GB"/>
        </w:rPr>
        <w:t xml:space="preserve">Hasil penelitian ini juga sesuai dengan hasil penelitian yang telah dilakukan oleh beberapa peneliti sebelumnya. </w:t>
      </w:r>
      <w:r w:rsidR="00F07DD1">
        <w:rPr>
          <w:rFonts w:ascii="Times New Roman" w:hAnsi="Times New Roman" w:cs="Times New Roman"/>
          <w:lang w:val="en-GB"/>
        </w:rPr>
        <w:t>M</w:t>
      </w:r>
      <w:r w:rsidRPr="008A6FA2">
        <w:rPr>
          <w:rFonts w:ascii="Times New Roman" w:hAnsi="Times New Roman" w:cs="Times New Roman"/>
          <w:lang w:val="en-GB"/>
        </w:rPr>
        <w:t xml:space="preserve">odel pembelajaran inkuiri terbimbing berbantuan animasi </w:t>
      </w:r>
      <w:r w:rsidRPr="008A6FA2">
        <w:rPr>
          <w:rFonts w:ascii="Times New Roman" w:hAnsi="Times New Roman" w:cs="Times New Roman"/>
          <w:i/>
          <w:lang w:val="en-GB"/>
        </w:rPr>
        <w:t>PhET</w:t>
      </w:r>
      <w:r w:rsidRPr="008A6FA2">
        <w:rPr>
          <w:rFonts w:ascii="Times New Roman" w:hAnsi="Times New Roman" w:cs="Times New Roman"/>
          <w:lang w:val="en-GB"/>
        </w:rPr>
        <w:t xml:space="preserve"> memberikan pengaruh yang signifikan dalam meningkatkan hasil belajar siswa. Hal tersebut diperoleh berdasarkan hasil perhitungan uji t yang menyatakan bahwa </w:t>
      </w:r>
      <w:r w:rsidRPr="008A6FA2">
        <w:rPr>
          <w:rFonts w:ascii="Times New Roman" w:hAnsi="Times New Roman" w:cs="Times New Roman"/>
          <w:i/>
          <w:lang w:val="en-GB"/>
        </w:rPr>
        <w:t>t</w:t>
      </w:r>
      <w:r w:rsidRPr="008A6FA2">
        <w:rPr>
          <w:rFonts w:ascii="Times New Roman" w:hAnsi="Times New Roman" w:cs="Times New Roman"/>
          <w:i/>
          <w:vertAlign w:val="subscript"/>
          <w:lang w:val="en-GB"/>
        </w:rPr>
        <w:t>hitung</w:t>
      </w:r>
      <w:r w:rsidRPr="008A6FA2">
        <w:rPr>
          <w:rFonts w:ascii="Times New Roman" w:hAnsi="Times New Roman" w:cs="Times New Roman"/>
          <w:lang w:val="en-GB"/>
        </w:rPr>
        <w:t xml:space="preserve"> &gt; </w:t>
      </w:r>
      <w:r w:rsidRPr="008A6FA2">
        <w:rPr>
          <w:rFonts w:ascii="Times New Roman" w:hAnsi="Times New Roman" w:cs="Times New Roman"/>
          <w:i/>
          <w:lang w:val="en-GB"/>
        </w:rPr>
        <w:t>t</w:t>
      </w:r>
      <w:r w:rsidRPr="008A6FA2">
        <w:rPr>
          <w:rFonts w:ascii="Times New Roman" w:hAnsi="Times New Roman" w:cs="Times New Roman"/>
          <w:i/>
          <w:vertAlign w:val="subscript"/>
          <w:lang w:val="en-GB"/>
        </w:rPr>
        <w:t>tabel</w:t>
      </w:r>
      <w:r w:rsidRPr="008A6FA2">
        <w:rPr>
          <w:rFonts w:ascii="Times New Roman" w:hAnsi="Times New Roman" w:cs="Times New Roman"/>
          <w:vertAlign w:val="subscript"/>
          <w:lang w:val="en-GB"/>
        </w:rPr>
        <w:t xml:space="preserve"> </w:t>
      </w:r>
      <w:r w:rsidRPr="008A6FA2">
        <w:rPr>
          <w:rFonts w:ascii="Times New Roman" w:hAnsi="Times New Roman" w:cs="Times New Roman"/>
          <w:lang w:val="en-GB"/>
        </w:rPr>
        <w:t>(1</w:t>
      </w:r>
      <w:r w:rsidR="00F07DD1">
        <w:rPr>
          <w:rFonts w:ascii="Times New Roman" w:hAnsi="Times New Roman" w:cs="Times New Roman"/>
          <w:lang w:val="en-GB"/>
        </w:rPr>
        <w:t>,71&gt;1,98) (Shinta, 2016).</w:t>
      </w:r>
    </w:p>
    <w:p w:rsidR="006F2B22" w:rsidRDefault="008A6FA2" w:rsidP="006F2B22">
      <w:pPr>
        <w:spacing w:after="0" w:line="240" w:lineRule="auto"/>
        <w:jc w:val="both"/>
        <w:rPr>
          <w:rFonts w:ascii="Times New Roman" w:hAnsi="Times New Roman" w:cs="Times New Roman"/>
          <w:lang w:val="en-GB"/>
        </w:rPr>
      </w:pPr>
      <w:r w:rsidRPr="008A6FA2">
        <w:rPr>
          <w:rFonts w:ascii="Times New Roman" w:hAnsi="Times New Roman" w:cs="Times New Roman"/>
          <w:lang w:val="en-GB"/>
        </w:rPr>
        <w:tab/>
      </w:r>
    </w:p>
    <w:p w:rsidR="006F2B22" w:rsidRDefault="006F2B22" w:rsidP="006F2B22">
      <w:pPr>
        <w:spacing w:after="0" w:line="240" w:lineRule="auto"/>
        <w:jc w:val="both"/>
        <w:rPr>
          <w:rFonts w:ascii="Times New Roman" w:hAnsi="Times New Roman" w:cs="Times New Roman"/>
          <w:b/>
          <w:lang w:val="en-GB"/>
        </w:rPr>
      </w:pPr>
      <w:r w:rsidRPr="00EE0AC1">
        <w:rPr>
          <w:rFonts w:ascii="Times New Roman" w:hAnsi="Times New Roman" w:cs="Times New Roman"/>
          <w:b/>
          <w:lang w:val="en-GB"/>
        </w:rPr>
        <w:t>SIMPULAN DAN SARAN</w:t>
      </w:r>
    </w:p>
    <w:p w:rsidR="006F2B22" w:rsidRDefault="006F2B22" w:rsidP="006F2B22">
      <w:pPr>
        <w:spacing w:after="0" w:line="240" w:lineRule="auto"/>
        <w:jc w:val="both"/>
        <w:rPr>
          <w:rFonts w:ascii="Times New Roman" w:hAnsi="Times New Roman" w:cs="Times New Roman"/>
          <w:b/>
          <w:lang w:val="en-GB"/>
        </w:rPr>
      </w:pPr>
      <w:r>
        <w:rPr>
          <w:rFonts w:ascii="Times New Roman" w:hAnsi="Times New Roman" w:cs="Times New Roman"/>
          <w:b/>
          <w:lang w:val="en-GB"/>
        </w:rPr>
        <w:t>Simpulan</w:t>
      </w:r>
    </w:p>
    <w:p w:rsidR="006F2B22" w:rsidRPr="00EE0AC1" w:rsidRDefault="006F2B22" w:rsidP="006F2B22">
      <w:pPr>
        <w:spacing w:line="240" w:lineRule="auto"/>
        <w:jc w:val="both"/>
        <w:rPr>
          <w:rFonts w:ascii="Times New Roman" w:hAnsi="Times New Roman" w:cs="Times New Roman"/>
          <w:lang w:val="en-GB"/>
        </w:rPr>
      </w:pPr>
      <w:r w:rsidRPr="00EE0AC1">
        <w:rPr>
          <w:rFonts w:ascii="Times New Roman" w:hAnsi="Times New Roman" w:cs="Times New Roman"/>
          <w:lang w:val="en-GB"/>
        </w:rPr>
        <w:t>Berdasarkan perolehan data hasil penelitia</w:t>
      </w:r>
      <w:r>
        <w:rPr>
          <w:rFonts w:ascii="Times New Roman" w:hAnsi="Times New Roman" w:cs="Times New Roman"/>
          <w:lang w:val="en-GB"/>
        </w:rPr>
        <w:t xml:space="preserve">n, maka dapat disimpulkan bahwa 1) </w:t>
      </w:r>
      <w:r w:rsidRPr="00EE0AC1">
        <w:rPr>
          <w:rFonts w:ascii="Times New Roman" w:hAnsi="Times New Roman" w:cs="Times New Roman"/>
          <w:lang w:val="en-GB"/>
        </w:rPr>
        <w:t xml:space="preserve">Ada perbedaan motivasi belajar siswa antara siswa yang belajar menggunakan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dengan siswa yang belajar menggunakan model pembelajaran Inkuiri Terbimbing.</w:t>
      </w:r>
      <w:r>
        <w:rPr>
          <w:rFonts w:ascii="Times New Roman" w:hAnsi="Times New Roman" w:cs="Times New Roman"/>
          <w:lang w:val="en-GB"/>
        </w:rPr>
        <w:t xml:space="preserve"> 2) </w:t>
      </w:r>
      <w:r w:rsidRPr="00EE0AC1">
        <w:rPr>
          <w:rFonts w:ascii="Times New Roman" w:hAnsi="Times New Roman" w:cs="Times New Roman"/>
          <w:lang w:val="en-GB"/>
        </w:rPr>
        <w:t xml:space="preserve">Ada perbedaan prestasi belajar IPA (fisika) antara siswa yang belajar menggunakan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dengan siswa yang belajar menggunakan model pembelajaran Inkuiri Terbimbing.</w:t>
      </w:r>
    </w:p>
    <w:p w:rsidR="006F2B22" w:rsidRDefault="006F2B22" w:rsidP="006F2B22">
      <w:pPr>
        <w:spacing w:after="0" w:line="240" w:lineRule="auto"/>
        <w:jc w:val="both"/>
        <w:rPr>
          <w:rFonts w:ascii="Times New Roman" w:hAnsi="Times New Roman" w:cs="Times New Roman"/>
          <w:b/>
          <w:lang w:val="en-GB"/>
        </w:rPr>
      </w:pPr>
      <w:r>
        <w:rPr>
          <w:rFonts w:ascii="Times New Roman" w:hAnsi="Times New Roman" w:cs="Times New Roman"/>
          <w:b/>
          <w:lang w:val="en-GB"/>
        </w:rPr>
        <w:t>Saran</w:t>
      </w:r>
    </w:p>
    <w:p w:rsidR="006F2B22" w:rsidRDefault="006F2B22" w:rsidP="006F2B22">
      <w:pPr>
        <w:spacing w:line="240" w:lineRule="auto"/>
        <w:jc w:val="both"/>
        <w:rPr>
          <w:rFonts w:ascii="Times New Roman" w:hAnsi="Times New Roman" w:cs="Times New Roman"/>
          <w:lang w:val="en-GB"/>
        </w:rPr>
      </w:pPr>
      <w:r w:rsidRPr="00EE0AC1">
        <w:rPr>
          <w:rFonts w:ascii="Times New Roman" w:hAnsi="Times New Roman" w:cs="Times New Roman"/>
          <w:lang w:val="en-GB"/>
        </w:rPr>
        <w:t>Berdasarkan hasil penelitian dan pembahasan pada hasil penelitian, peneliti mengemukakan</w:t>
      </w:r>
      <w:r>
        <w:rPr>
          <w:rFonts w:ascii="Times New Roman" w:hAnsi="Times New Roman" w:cs="Times New Roman"/>
          <w:lang w:val="en-GB"/>
        </w:rPr>
        <w:t xml:space="preserve"> beberapa saran sebagai berikut 1) </w:t>
      </w:r>
      <w:r w:rsidRPr="00EE0AC1">
        <w:rPr>
          <w:rFonts w:ascii="Times New Roman" w:hAnsi="Times New Roman" w:cs="Times New Roman"/>
          <w:lang w:val="en-GB"/>
        </w:rPr>
        <w:t>Bagi Guru</w:t>
      </w:r>
      <w:r>
        <w:rPr>
          <w:rFonts w:ascii="Times New Roman" w:hAnsi="Times New Roman" w:cs="Times New Roman"/>
          <w:lang w:val="en-GB"/>
        </w:rPr>
        <w:t>, b</w:t>
      </w:r>
      <w:r w:rsidRPr="00EE0AC1">
        <w:rPr>
          <w:rFonts w:ascii="Times New Roman" w:hAnsi="Times New Roman" w:cs="Times New Roman"/>
          <w:lang w:val="en-GB"/>
        </w:rPr>
        <w:t xml:space="preserve">erdasarkan hasil penelitian dan pembahasan, model pembelajaran Inkuiri Terbimbing berbantuan Media Animasi </w:t>
      </w:r>
      <w:r w:rsidRPr="00EE0AC1">
        <w:rPr>
          <w:rFonts w:ascii="Times New Roman" w:hAnsi="Times New Roman" w:cs="Times New Roman"/>
          <w:i/>
          <w:lang w:val="en-GB"/>
        </w:rPr>
        <w:t>PhET</w:t>
      </w:r>
      <w:r w:rsidRPr="00EE0AC1">
        <w:rPr>
          <w:rFonts w:ascii="Times New Roman" w:hAnsi="Times New Roman" w:cs="Times New Roman"/>
          <w:lang w:val="en-GB"/>
        </w:rPr>
        <w:t xml:space="preserve"> dapat meningkatkan motivasi dan prestasi belajar Fisika siswa. Oleh karena itu,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 xml:space="preserve">ini dapat digunakan dalam pembelajaran fisika. Sehingga tujuan pembelajaran fisika akan dapat dicapai dengan optimal.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sangat cocok digunakan dalam menumbuhkan konsep-konsep dasar siswa yang memiliki karakteristik y</w:t>
      </w:r>
      <w:r>
        <w:rPr>
          <w:rFonts w:ascii="Times New Roman" w:hAnsi="Times New Roman" w:cs="Times New Roman"/>
          <w:lang w:val="en-GB"/>
        </w:rPr>
        <w:t>ang berbeda-beda dalam belajar. 2) Bagi Peneliti Lain, m</w:t>
      </w:r>
      <w:r w:rsidRPr="00EE0AC1">
        <w:rPr>
          <w:rFonts w:ascii="Times New Roman" w:hAnsi="Times New Roman" w:cs="Times New Roman"/>
          <w:lang w:val="en-GB"/>
        </w:rPr>
        <w:t xml:space="preserve">ateri pembelajaran pada penelitian ini hanya terbatas pada materi gerak dan gaya. Disarankan kepada pihak lain yang ingin melakukan penelitian sejenis pada materi pokok dan karakteristik yang berbeda untuk mengetahui apakah model ini sesuai jika diterapkan pada pokok materi bahasan lain. Penelitian ini juga terbatas pada ranah afektif (motivasi) dan ranah kognitif siswa. Oleh karena itu disarankan pada pihak lain yang ingin melakukan penelitian dengan model pembelajaran ini terhadap ranah </w:t>
      </w:r>
      <w:r>
        <w:rPr>
          <w:rFonts w:ascii="Times New Roman" w:hAnsi="Times New Roman" w:cs="Times New Roman"/>
          <w:lang w:val="en-GB"/>
        </w:rPr>
        <w:t>lain seperti ranah psikomotorik.</w:t>
      </w:r>
    </w:p>
    <w:p w:rsidR="006F2B22" w:rsidRDefault="006F2B22" w:rsidP="006F2B22">
      <w:pPr>
        <w:spacing w:line="240" w:lineRule="auto"/>
        <w:jc w:val="both"/>
        <w:rPr>
          <w:rFonts w:ascii="Times New Roman" w:hAnsi="Times New Roman" w:cs="Times New Roman"/>
          <w:b/>
          <w:lang w:val="en-GB"/>
        </w:rPr>
      </w:pPr>
      <w:r w:rsidRPr="00EE0AC1">
        <w:rPr>
          <w:rFonts w:ascii="Times New Roman" w:hAnsi="Times New Roman" w:cs="Times New Roman"/>
          <w:b/>
          <w:lang w:val="en-GB"/>
        </w:rPr>
        <w:t>DAFTAR RUJUKAN</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i/>
        </w:rPr>
      </w:pPr>
      <w:r w:rsidRPr="004D7B55">
        <w:rPr>
          <w:rFonts w:ascii="Times New Roman" w:hAnsi="Times New Roman" w:cs="Times New Roman"/>
        </w:rPr>
        <w:t xml:space="preserve">Agusmin, Rexi. (2018). Peningkatan Motivasi dan Hasil Belajar Siswa dengan Model </w:t>
      </w:r>
      <w:r w:rsidRPr="004D7B55">
        <w:rPr>
          <w:rFonts w:ascii="Times New Roman" w:hAnsi="Times New Roman" w:cs="Times New Roman"/>
          <w:i/>
        </w:rPr>
        <w:t xml:space="preserve">Problem Based Learning </w:t>
      </w:r>
      <w:r w:rsidRPr="004D7B55">
        <w:rPr>
          <w:rFonts w:ascii="Times New Roman" w:hAnsi="Times New Roman" w:cs="Times New Roman"/>
        </w:rPr>
        <w:t xml:space="preserve">Berbantuan Simulasi PhET di Kelas XI IPA-C SMAN 6 Kota Bengkulu. </w:t>
      </w:r>
      <w:r w:rsidRPr="004D7B55">
        <w:rPr>
          <w:rFonts w:ascii="Times New Roman" w:hAnsi="Times New Roman" w:cs="Times New Roman"/>
          <w:i/>
        </w:rPr>
        <w:t xml:space="preserve">Jurnal Kumparan Fisika, </w:t>
      </w:r>
      <w:r w:rsidRPr="004D7B55">
        <w:rPr>
          <w:rFonts w:ascii="Times New Roman" w:hAnsi="Times New Roman" w:cs="Times New Roman"/>
        </w:rPr>
        <w:t>1(2), 55.</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Budiada, I. W. (2011). Pengaruh Penerapan Model Pembelajaran Inkuiri Terbimbing Berbasis Asesmen Portofolio Terhadap Hasil Belajar Kimia Siswa Kelas X Ditinjau Dari Adversity Quotient. </w:t>
      </w:r>
      <w:r w:rsidRPr="004D7B55">
        <w:rPr>
          <w:rFonts w:ascii="Times New Roman" w:hAnsi="Times New Roman" w:cs="Times New Roman"/>
          <w:i/>
          <w:iCs/>
          <w:noProof/>
        </w:rPr>
        <w:t>Jurnal Penelitian Pasca Sarjana Undiksha</w:t>
      </w:r>
      <w:r w:rsidRPr="004D7B55">
        <w:rPr>
          <w:rFonts w:ascii="Times New Roman" w:hAnsi="Times New Roman" w:cs="Times New Roman"/>
          <w:noProof/>
        </w:rPr>
        <w:t xml:space="preserve">, </w:t>
      </w:r>
      <w:r w:rsidRPr="004D7B55">
        <w:rPr>
          <w:rFonts w:ascii="Times New Roman" w:hAnsi="Times New Roman" w:cs="Times New Roman"/>
          <w:i/>
          <w:iCs/>
          <w:noProof/>
        </w:rPr>
        <w:t>1</w:t>
      </w:r>
      <w:r w:rsidRPr="004D7B55">
        <w:rPr>
          <w:rFonts w:ascii="Times New Roman" w:hAnsi="Times New Roman" w:cs="Times New Roman"/>
          <w:noProof/>
        </w:rPr>
        <w:t>(1), 1–15.</w:t>
      </w:r>
    </w:p>
    <w:p w:rsidR="006F2B22" w:rsidRDefault="006F2B22" w:rsidP="006F2B22">
      <w:pPr>
        <w:autoSpaceDE w:val="0"/>
        <w:autoSpaceDN w:val="0"/>
        <w:adjustRightInd w:val="0"/>
        <w:spacing w:after="0" w:line="240" w:lineRule="auto"/>
        <w:ind w:left="450" w:hanging="450"/>
        <w:jc w:val="both"/>
        <w:rPr>
          <w:rFonts w:ascii="Times New Roman" w:hAnsi="Times New Roman" w:cs="Times New Roman"/>
          <w:lang w:val="id-ID"/>
        </w:rPr>
      </w:pPr>
      <w:r w:rsidRPr="004D7B55">
        <w:rPr>
          <w:rFonts w:ascii="Times New Roman" w:hAnsi="Times New Roman" w:cs="Times New Roman"/>
        </w:rPr>
        <w:lastRenderedPageBreak/>
        <w:t>Hamruni. (2012). Strategi Pembelajaran. Yogyakarta: Insan Madani</w:t>
      </w:r>
    </w:p>
    <w:p w:rsidR="00AF2495" w:rsidRPr="00AF2495" w:rsidRDefault="00AF2495" w:rsidP="006F2B22">
      <w:pPr>
        <w:autoSpaceDE w:val="0"/>
        <w:autoSpaceDN w:val="0"/>
        <w:adjustRightInd w:val="0"/>
        <w:spacing w:after="0" w:line="240" w:lineRule="auto"/>
        <w:ind w:left="450" w:hanging="450"/>
        <w:jc w:val="both"/>
        <w:rPr>
          <w:rFonts w:ascii="Times New Roman" w:hAnsi="Times New Roman" w:cs="Times New Roman"/>
          <w:lang w:val="id-ID"/>
        </w:rPr>
      </w:pP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Rina Astuti, W. S. &amp; S. S. (2012). Pembelajaran ipa dengan pendekatan keterampilan proses sains menggunakan metode eksperimen bebas termodifikasi dan eksperimen terbimbing ditinjau dari sikap ilmiah dan motivasi belajar siswa, </w:t>
      </w:r>
      <w:r w:rsidRPr="004D7B55">
        <w:rPr>
          <w:rFonts w:ascii="Times New Roman" w:hAnsi="Times New Roman" w:cs="Times New Roman"/>
          <w:i/>
          <w:iCs/>
          <w:noProof/>
        </w:rPr>
        <w:t>1</w:t>
      </w:r>
      <w:r w:rsidRPr="004D7B55">
        <w:rPr>
          <w:rFonts w:ascii="Times New Roman" w:hAnsi="Times New Roman" w:cs="Times New Roman"/>
          <w:noProof/>
        </w:rPr>
        <w:t>(1).</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Nugroho, A. P., Raharjo, T., &amp; Wahyuningsih, D. (2013). Pengembangan Media Pembelajaran Fisika Menggunakan Permainan Ular Tangga Ditinjau Dari Motivasi Belajar Siswa Kelas Viii Materi Gaya. </w:t>
      </w:r>
      <w:r w:rsidRPr="004D7B55">
        <w:rPr>
          <w:rFonts w:ascii="Times New Roman" w:hAnsi="Times New Roman" w:cs="Times New Roman"/>
          <w:i/>
          <w:iCs/>
          <w:noProof/>
        </w:rPr>
        <w:t>Jurnal Pendidikan Fisika</w:t>
      </w:r>
      <w:r w:rsidRPr="004D7B55">
        <w:rPr>
          <w:rFonts w:ascii="Times New Roman" w:hAnsi="Times New Roman" w:cs="Times New Roman"/>
          <w:noProof/>
        </w:rPr>
        <w:t xml:space="preserve">, </w:t>
      </w:r>
      <w:r w:rsidRPr="004D7B55">
        <w:rPr>
          <w:rFonts w:ascii="Times New Roman" w:hAnsi="Times New Roman" w:cs="Times New Roman"/>
          <w:i/>
          <w:iCs/>
          <w:noProof/>
        </w:rPr>
        <w:t>1</w:t>
      </w:r>
      <w:r w:rsidRPr="004D7B55">
        <w:rPr>
          <w:rFonts w:ascii="Times New Roman" w:hAnsi="Times New Roman" w:cs="Times New Roman"/>
          <w:noProof/>
        </w:rPr>
        <w:t>(1), 11–18. https://doi.org/10.1016/S0268-4012(03)00053-7</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Sakti, I., Puspasari, Y. M., &amp; Risdianto, E. (2012). Pengaruh Model Pembelajaran Langsung (Direct Instruction) Melalui Media Animasi Berbasis Macromedia Flash Terhadap Minat Belajar Dan Pemahaman Konsep Fisika Siswa Di SMA Plus Negeri 7 Kota Bengkulu. </w:t>
      </w:r>
      <w:r w:rsidRPr="004D7B55">
        <w:rPr>
          <w:rFonts w:ascii="Times New Roman" w:hAnsi="Times New Roman" w:cs="Times New Roman"/>
          <w:i/>
          <w:iCs/>
          <w:noProof/>
        </w:rPr>
        <w:t>Exacta</w:t>
      </w:r>
      <w:r w:rsidRPr="004D7B55">
        <w:rPr>
          <w:rFonts w:ascii="Times New Roman" w:hAnsi="Times New Roman" w:cs="Times New Roman"/>
          <w:noProof/>
        </w:rPr>
        <w:t xml:space="preserve">, </w:t>
      </w:r>
      <w:r w:rsidRPr="004D7B55">
        <w:rPr>
          <w:rFonts w:ascii="Times New Roman" w:hAnsi="Times New Roman" w:cs="Times New Roman"/>
          <w:i/>
          <w:iCs/>
          <w:noProof/>
        </w:rPr>
        <w:t>X</w:t>
      </w:r>
      <w:r w:rsidRPr="004D7B55">
        <w:rPr>
          <w:rFonts w:ascii="Times New Roman" w:hAnsi="Times New Roman" w:cs="Times New Roman"/>
          <w:noProof/>
        </w:rPr>
        <w:t>(1), 1–10. https://doi.org/10.1073/pnas.1411514112</w:t>
      </w:r>
    </w:p>
    <w:p w:rsidR="006F2B22" w:rsidRDefault="006F2B22" w:rsidP="006F2B22">
      <w:pPr>
        <w:tabs>
          <w:tab w:val="left" w:pos="360"/>
        </w:tabs>
        <w:autoSpaceDE w:val="0"/>
        <w:autoSpaceDN w:val="0"/>
        <w:adjustRightInd w:val="0"/>
        <w:spacing w:after="0" w:line="240" w:lineRule="auto"/>
        <w:ind w:left="450" w:hanging="450"/>
        <w:jc w:val="both"/>
        <w:rPr>
          <w:rFonts w:ascii="Times New Roman" w:hAnsi="Times New Roman" w:cs="Times New Roman"/>
        </w:rPr>
      </w:pPr>
      <w:r w:rsidRPr="004D7B55">
        <w:rPr>
          <w:rFonts w:ascii="Times New Roman" w:hAnsi="Times New Roman" w:cs="Times New Roman"/>
        </w:rPr>
        <w:t xml:space="preserve">Sardiman A.M. (2010). </w:t>
      </w:r>
      <w:r w:rsidRPr="004D7B55">
        <w:rPr>
          <w:rFonts w:ascii="Times New Roman" w:hAnsi="Times New Roman" w:cs="Times New Roman"/>
          <w:i/>
          <w:iCs/>
        </w:rPr>
        <w:t>Interaksi dan Motivasi Belajar Mengajar</w:t>
      </w:r>
      <w:r w:rsidRPr="004D7B55">
        <w:rPr>
          <w:rFonts w:ascii="Times New Roman" w:hAnsi="Times New Roman" w:cs="Times New Roman"/>
        </w:rPr>
        <w:t>. Jakarta : PT Rajagrafindo Persada.</w:t>
      </w: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rPr>
      </w:pPr>
    </w:p>
    <w:p w:rsidR="007D63AC" w:rsidRPr="007D63AC" w:rsidRDefault="007D63AC" w:rsidP="007D63AC">
      <w:pPr>
        <w:widowControl w:val="0"/>
        <w:autoSpaceDE w:val="0"/>
        <w:autoSpaceDN w:val="0"/>
        <w:adjustRightInd w:val="0"/>
        <w:spacing w:after="0" w:line="240" w:lineRule="auto"/>
        <w:ind w:left="480" w:hanging="480"/>
        <w:rPr>
          <w:rFonts w:ascii="Times New Roman" w:hAnsi="Times New Roman" w:cs="Times New Roman"/>
          <w:noProof/>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7D63AC">
        <w:rPr>
          <w:rFonts w:ascii="Times New Roman" w:hAnsi="Times New Roman" w:cs="Times New Roman"/>
          <w:noProof/>
          <w:szCs w:val="24"/>
        </w:rPr>
        <w:t xml:space="preserve">Spriani, H. G., Ain, N., Pratiwi, H. Y., Fisika, P., &amp; Malang, U. K. (2019). PENGARUH MODEL PEMBELAJARAN PROBLEM BASED LEARNING DISERTAI METODE SCAFFOLDING DAN MOTIVASI BELAJAR TERHADAP PEMAHAMAN KONSEP FISIKA. </w:t>
      </w:r>
      <w:r w:rsidRPr="007D63AC">
        <w:rPr>
          <w:rFonts w:ascii="Times New Roman" w:hAnsi="Times New Roman" w:cs="Times New Roman"/>
          <w:i/>
          <w:iCs/>
          <w:noProof/>
          <w:szCs w:val="24"/>
        </w:rPr>
        <w:t>Jurnal Terapan Sains &amp; Teknologi</w:t>
      </w:r>
      <w:r w:rsidRPr="007D63AC">
        <w:rPr>
          <w:rFonts w:ascii="Times New Roman" w:hAnsi="Times New Roman" w:cs="Times New Roman"/>
          <w:noProof/>
          <w:szCs w:val="24"/>
        </w:rPr>
        <w:t xml:space="preserve">, </w:t>
      </w:r>
      <w:r w:rsidRPr="007D63AC">
        <w:rPr>
          <w:rFonts w:ascii="Times New Roman" w:hAnsi="Times New Roman" w:cs="Times New Roman"/>
          <w:i/>
          <w:iCs/>
          <w:noProof/>
          <w:szCs w:val="24"/>
        </w:rPr>
        <w:t>1</w:t>
      </w:r>
      <w:r w:rsidRPr="007D63AC">
        <w:rPr>
          <w:rFonts w:ascii="Times New Roman" w:hAnsi="Times New Roman" w:cs="Times New Roman"/>
          <w:noProof/>
          <w:szCs w:val="24"/>
        </w:rPr>
        <w:t>(2).</w:t>
      </w:r>
    </w:p>
    <w:p w:rsidR="006F2B22" w:rsidRDefault="007D63AC" w:rsidP="007D63AC">
      <w:pPr>
        <w:tabs>
          <w:tab w:val="left" w:pos="36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lang w:val="id-ID"/>
        </w:rPr>
        <w:fldChar w:fldCharType="end"/>
      </w:r>
    </w:p>
    <w:p w:rsidR="006F2B22" w:rsidRDefault="006F2B22"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r w:rsidRPr="004D7B55">
        <w:rPr>
          <w:rFonts w:ascii="Times New Roman" w:hAnsi="Times New Roman" w:cs="Times New Roman"/>
        </w:rPr>
        <w:t xml:space="preserve">Surya, Shinta. L. (2016). Pengaruh Model Pembelajaran Inkuiri Terbimbing Berbantuan Animasi PhET Terhadap Aktivitas dan Hasil Belajar Siswa Pada Materi Fluida Statis Kelas XI Semester II SMA Negeri 1 Batang Kuis T.P. </w:t>
      </w:r>
      <w:r w:rsidR="00AF2495">
        <w:rPr>
          <w:rFonts w:ascii="Times New Roman" w:hAnsi="Times New Roman" w:cs="Times New Roman"/>
          <w:i/>
        </w:rPr>
        <w:t>Jurnal Inpafi, 4(4)</w:t>
      </w: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Pr="00AF2495"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lang w:val="id-ID"/>
        </w:rPr>
        <w:sectPr w:rsidR="007D63AC" w:rsidRPr="00AF2495" w:rsidSect="00AF2495">
          <w:pgSz w:w="11907" w:h="16839" w:code="9"/>
          <w:pgMar w:top="1701" w:right="1701" w:bottom="1134" w:left="1701" w:header="709" w:footer="709" w:gutter="0"/>
          <w:cols w:space="720"/>
          <w:docGrid w:linePitch="360"/>
        </w:sectPr>
      </w:pPr>
    </w:p>
    <w:p w:rsidR="006F2B22" w:rsidRPr="00AF2495" w:rsidRDefault="006F2B22" w:rsidP="006F2B22">
      <w:pPr>
        <w:spacing w:line="240" w:lineRule="auto"/>
        <w:jc w:val="both"/>
        <w:rPr>
          <w:rFonts w:ascii="Times New Roman" w:hAnsi="Times New Roman" w:cs="Times New Roman"/>
          <w:b/>
          <w:lang w:val="id-ID"/>
        </w:rPr>
        <w:sectPr w:rsidR="006F2B22" w:rsidRPr="00AF2495" w:rsidSect="00AF2495">
          <w:pgSz w:w="12240" w:h="15840"/>
          <w:pgMar w:top="1701" w:right="1701" w:bottom="1134" w:left="1701" w:header="709" w:footer="709" w:gutter="0"/>
          <w:cols w:space="720"/>
          <w:docGrid w:linePitch="360"/>
        </w:sectPr>
      </w:pPr>
    </w:p>
    <w:p w:rsidR="006F2B22" w:rsidRPr="008A6FA2" w:rsidRDefault="006F2B22" w:rsidP="006F2B22">
      <w:pPr>
        <w:spacing w:after="0" w:line="240" w:lineRule="auto"/>
        <w:jc w:val="both"/>
        <w:rPr>
          <w:rFonts w:ascii="Times New Roman" w:hAnsi="Times New Roman" w:cs="Times New Roman"/>
          <w:b/>
          <w:color w:val="000000" w:themeColor="text1"/>
          <w:lang w:val="en-GB"/>
        </w:rPr>
      </w:pPr>
    </w:p>
    <w:sectPr w:rsidR="006F2B22" w:rsidRPr="008A6FA2" w:rsidSect="004231A1">
      <w:pgSz w:w="11907" w:h="16839" w:code="9"/>
      <w:pgMar w:top="1701"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41E2F"/>
    <w:multiLevelType w:val="hybridMultilevel"/>
    <w:tmpl w:val="79E6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A1"/>
    <w:rsid w:val="00004C52"/>
    <w:rsid w:val="00080887"/>
    <w:rsid w:val="00087633"/>
    <w:rsid w:val="0011472B"/>
    <w:rsid w:val="004231A1"/>
    <w:rsid w:val="00427E27"/>
    <w:rsid w:val="00457102"/>
    <w:rsid w:val="00465082"/>
    <w:rsid w:val="005A53DC"/>
    <w:rsid w:val="005D263B"/>
    <w:rsid w:val="006B6719"/>
    <w:rsid w:val="006F2B22"/>
    <w:rsid w:val="00782B45"/>
    <w:rsid w:val="007D63AC"/>
    <w:rsid w:val="008A6FA2"/>
    <w:rsid w:val="008F51DE"/>
    <w:rsid w:val="009203F6"/>
    <w:rsid w:val="00A3647F"/>
    <w:rsid w:val="00AF2495"/>
    <w:rsid w:val="00B83588"/>
    <w:rsid w:val="00C07511"/>
    <w:rsid w:val="00CC268C"/>
    <w:rsid w:val="00D435C3"/>
    <w:rsid w:val="00F07DD1"/>
    <w:rsid w:val="00FB64A2"/>
    <w:rsid w:val="00FE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CC89E-22FE-4154-B13B-FA238C6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A1"/>
    <w:rPr>
      <w:color w:val="0563C1" w:themeColor="hyperlink"/>
      <w:u w:val="single"/>
    </w:rPr>
  </w:style>
  <w:style w:type="table" w:styleId="TableGrid">
    <w:name w:val="Table Grid"/>
    <w:basedOn w:val="TableNormal"/>
    <w:uiPriority w:val="39"/>
    <w:rsid w:val="005A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yfami94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B7B4-DEC0-4434-A96A-6202E0A4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2019-09-12T02:49:00Z</cp:lastPrinted>
  <dcterms:created xsi:type="dcterms:W3CDTF">2019-09-11T14:09:00Z</dcterms:created>
  <dcterms:modified xsi:type="dcterms:W3CDTF">2019-09-14T09:59:00Z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e9f42b4a-be75-3019-8b6c-865411dbecfa</vt:lpwstr>
  </property>
  <property fmtid="{D5CDD505-2E9C-101B-9397-08002B2CF9AE}" pid="24" name="Mendeley Citation Style_1">
    <vt:lpwstr>http://www.zotero.org/styles/apa</vt:lpwstr>
  </property>
</Properties>
</file>