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7C" w:rsidRPr="00BA2E7C" w:rsidRDefault="00BA2E7C" w:rsidP="00C700B3">
      <w:pPr>
        <w:spacing w:line="240" w:lineRule="auto"/>
        <w:jc w:val="center"/>
        <w:rPr>
          <w:rFonts w:ascii="Times New Roman" w:hAnsi="Times New Roman" w:cs="Times New Roman"/>
          <w:b/>
          <w:color w:val="000000" w:themeColor="text1"/>
          <w:sz w:val="28"/>
          <w:szCs w:val="24"/>
        </w:rPr>
      </w:pPr>
      <w:r w:rsidRPr="00BA2E7C">
        <w:rPr>
          <w:rFonts w:ascii="Times New Roman" w:hAnsi="Times New Roman" w:cs="Times New Roman"/>
          <w:b/>
          <w:color w:val="000000" w:themeColor="text1"/>
          <w:sz w:val="28"/>
          <w:szCs w:val="24"/>
        </w:rPr>
        <w:t>KOMIK SAINS SEBAGAI MEDIA INTERAKTIF UNTUK MENINGKATKAN PEMAHAMAN KONSEP FISIKA SISWA SMP</w:t>
      </w:r>
    </w:p>
    <w:p w:rsidR="00040C76" w:rsidRPr="00BA2E7C" w:rsidRDefault="00040C76" w:rsidP="00040C76">
      <w:pPr>
        <w:spacing w:after="0" w:line="240" w:lineRule="auto"/>
        <w:jc w:val="center"/>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Mardiana Eka Putri</w:t>
      </w:r>
      <w:r>
        <w:rPr>
          <w:rFonts w:ascii="Times New Roman" w:hAnsi="Times New Roman" w:cs="Times New Roman"/>
          <w:color w:val="000000" w:themeColor="text1"/>
          <w:szCs w:val="24"/>
        </w:rPr>
        <w:t>, Akhmad Jufriadi, Hestiningtyas Yuli Pratiwi</w:t>
      </w:r>
    </w:p>
    <w:p w:rsidR="00040C76" w:rsidRPr="00BA2E7C" w:rsidRDefault="00040C76" w:rsidP="00040C76">
      <w:pPr>
        <w:spacing w:after="0" w:line="240" w:lineRule="auto"/>
        <w:jc w:val="center"/>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 xml:space="preserve">e-mail : </w:t>
      </w:r>
      <w:hyperlink r:id="rId9" w:history="1">
        <w:r w:rsidRPr="00AC5698">
          <w:rPr>
            <w:rStyle w:val="Hyperlink"/>
            <w:rFonts w:ascii="Times New Roman" w:hAnsi="Times New Roman" w:cs="Times New Roman"/>
            <w:szCs w:val="24"/>
          </w:rPr>
          <w:t>mardianaeka96@gmail.com</w:t>
        </w:r>
      </w:hyperlink>
      <w:r>
        <w:rPr>
          <w:rFonts w:ascii="Times New Roman" w:hAnsi="Times New Roman" w:cs="Times New Roman"/>
          <w:color w:val="000000" w:themeColor="text1"/>
          <w:szCs w:val="24"/>
        </w:rPr>
        <w:t xml:space="preserve">, </w:t>
      </w:r>
      <w:hyperlink r:id="rId10" w:history="1">
        <w:r w:rsidRPr="00AC5698">
          <w:rPr>
            <w:rStyle w:val="Hyperlink"/>
            <w:rFonts w:ascii="Times New Roman" w:hAnsi="Times New Roman" w:cs="Times New Roman"/>
            <w:szCs w:val="24"/>
          </w:rPr>
          <w:t>akhmadjufriadi@unikama.ac.id</w:t>
        </w:r>
      </w:hyperlink>
      <w:r>
        <w:rPr>
          <w:rFonts w:ascii="Times New Roman" w:hAnsi="Times New Roman" w:cs="Times New Roman"/>
          <w:color w:val="000000" w:themeColor="text1"/>
          <w:szCs w:val="24"/>
        </w:rPr>
        <w:t xml:space="preserve">, </w:t>
      </w:r>
      <w:hyperlink r:id="rId11" w:history="1">
        <w:r w:rsidRPr="00AC5698">
          <w:rPr>
            <w:rStyle w:val="Hyperlink"/>
            <w:rFonts w:ascii="Times New Roman" w:hAnsi="Times New Roman" w:cs="Times New Roman"/>
            <w:szCs w:val="24"/>
          </w:rPr>
          <w:t>hesti@unikama.ac.id</w:t>
        </w:r>
      </w:hyperlink>
      <w:r>
        <w:rPr>
          <w:rFonts w:ascii="Times New Roman" w:hAnsi="Times New Roman" w:cs="Times New Roman"/>
          <w:color w:val="000000" w:themeColor="text1"/>
          <w:szCs w:val="24"/>
        </w:rPr>
        <w:t xml:space="preserve"> </w:t>
      </w:r>
    </w:p>
    <w:p w:rsidR="00040C76" w:rsidRPr="00BA2E7C" w:rsidRDefault="00040C76" w:rsidP="00040C76">
      <w:pPr>
        <w:spacing w:after="0" w:line="240" w:lineRule="auto"/>
        <w:jc w:val="center"/>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Universitas Kanjuruhan Malang</w:t>
      </w:r>
    </w:p>
    <w:p w:rsidR="00336D14" w:rsidRPr="002F5ED8" w:rsidRDefault="00336D14" w:rsidP="002F5ED8">
      <w:pPr>
        <w:rPr>
          <w:rFonts w:ascii="Times New Roman" w:hAnsi="Times New Roman" w:cs="Times New Roman"/>
          <w:color w:val="000000" w:themeColor="text1"/>
          <w:sz w:val="24"/>
          <w:szCs w:val="24"/>
        </w:rPr>
      </w:pPr>
    </w:p>
    <w:p w:rsidR="00336D14" w:rsidRPr="00BA2E7C" w:rsidRDefault="00336D14" w:rsidP="00BA2E7C">
      <w:pPr>
        <w:spacing w:line="240" w:lineRule="auto"/>
        <w:rPr>
          <w:rFonts w:ascii="Times New Roman" w:hAnsi="Times New Roman" w:cs="Times New Roman"/>
          <w:b/>
          <w:color w:val="000000" w:themeColor="text1"/>
          <w:sz w:val="20"/>
          <w:szCs w:val="24"/>
        </w:rPr>
      </w:pPr>
      <w:r w:rsidRPr="00BA2E7C">
        <w:rPr>
          <w:rFonts w:ascii="Times New Roman" w:hAnsi="Times New Roman" w:cs="Times New Roman"/>
          <w:b/>
          <w:color w:val="000000" w:themeColor="text1"/>
          <w:sz w:val="20"/>
          <w:szCs w:val="24"/>
        </w:rPr>
        <w:t>Abstrak</w:t>
      </w:r>
    </w:p>
    <w:p w:rsidR="00336D14" w:rsidRPr="00BA2E7C" w:rsidRDefault="00336D14" w:rsidP="00BA2E7C">
      <w:pPr>
        <w:pStyle w:val="ListParagraph"/>
        <w:spacing w:after="0" w:line="240" w:lineRule="auto"/>
        <w:ind w:left="0"/>
        <w:jc w:val="both"/>
        <w:rPr>
          <w:rFonts w:ascii="Times New Roman" w:hAnsi="Times New Roman" w:cs="Times New Roman"/>
          <w:color w:val="000000" w:themeColor="text1"/>
          <w:sz w:val="20"/>
          <w:szCs w:val="24"/>
        </w:rPr>
      </w:pPr>
      <w:r w:rsidRPr="00BA2E7C">
        <w:rPr>
          <w:rFonts w:ascii="Times New Roman" w:hAnsi="Times New Roman" w:cs="Times New Roman"/>
          <w:color w:val="000000" w:themeColor="text1"/>
          <w:sz w:val="20"/>
          <w:szCs w:val="24"/>
        </w:rPr>
        <w:t xml:space="preserve">Penelitian ini bertujuan untuk 1) menghasilkan komik sains sebagai media pembelajaran pada bab “Tata Surya” untuk siswa SMP kelas VII, 2) mengetahui kualitas komik sains pada Bab “Tata Surya” untuk meningkatkan pemahaman siswa SMP kelas VII berdasarkan penilaian validator, 3) mengetahui respon pengguna (guru dan siswa) komik sains untuk meningkatkan pemahaman siswa SMP kelas VII. Penelitian ini merupakan penelitian penembangan (R&amp;D) menurut Brog dan Gall yang dimodifikasi sugiyono meliputi : 1) analisis kebutuhan produk, 2) penyusunan draft produk komik sains, 3) Validasi produk oleh ahli, 4) revisi produk hasil validasi ahli, 5) uji coba lapangan skala kecil, 6) analisis data hasil penelitian, 7) produk akhir komik sains. Hasil Penelitian ini : (1) dihasilkan produk komik sains sebagai media pembelajaran untuk meningkatkan pemahaman konsep siswa SMP/MTsuntuk siswa kelas VII, 2) kualitas produk komik sains dikembangkan menurut ahli media dan ahli materi memiliki kualitas Baik dan Sangat Baik dengan presentase keidealan masing-masing yaitu 71% dan 93%. (2) respon guru dan siswa sebagai pengguna terhadap komik sains adalah Sangat Baik dengan presentase keidealan adalah 90%. Berdasarkan hasil penelitian ini dapat disimpulkan bahwa komik sains bab tata surya telah memenuhi syarat kualitas Sangat Baik dan layak sebagai media pembelajaran untuk siswa SMP/MTs kelas VII. </w:t>
      </w:r>
    </w:p>
    <w:p w:rsidR="00336D14" w:rsidRPr="00BA2E7C" w:rsidRDefault="00336D14" w:rsidP="00BA2E7C">
      <w:pPr>
        <w:pStyle w:val="ListParagraph"/>
        <w:spacing w:after="0" w:line="240" w:lineRule="auto"/>
        <w:ind w:left="0"/>
        <w:jc w:val="both"/>
        <w:rPr>
          <w:rFonts w:ascii="Times New Roman" w:hAnsi="Times New Roman" w:cs="Times New Roman"/>
          <w:color w:val="000000" w:themeColor="text1"/>
          <w:sz w:val="20"/>
          <w:szCs w:val="24"/>
        </w:rPr>
      </w:pPr>
    </w:p>
    <w:p w:rsidR="00D75C80" w:rsidRPr="002F5ED8" w:rsidRDefault="00D75C80" w:rsidP="00BA2E7C">
      <w:pPr>
        <w:pStyle w:val="ListParagraph"/>
        <w:spacing w:after="0" w:line="240" w:lineRule="auto"/>
        <w:ind w:left="0"/>
        <w:jc w:val="both"/>
        <w:rPr>
          <w:rFonts w:ascii="Times New Roman" w:hAnsi="Times New Roman" w:cs="Times New Roman"/>
          <w:color w:val="000000" w:themeColor="text1"/>
          <w:sz w:val="24"/>
          <w:szCs w:val="24"/>
          <w:lang w:val="id-ID"/>
        </w:rPr>
      </w:pPr>
      <w:r w:rsidRPr="00BA2E7C">
        <w:rPr>
          <w:rFonts w:ascii="Times New Roman" w:hAnsi="Times New Roman" w:cs="Times New Roman"/>
          <w:color w:val="000000" w:themeColor="text1"/>
          <w:sz w:val="20"/>
          <w:szCs w:val="24"/>
          <w:lang w:val="id-ID"/>
        </w:rPr>
        <w:t>Kata Kunci : Komik Sains; Pemahaman Konsep; Pengembangan Media</w:t>
      </w:r>
    </w:p>
    <w:p w:rsidR="00DC24C0" w:rsidRPr="002F5ED8" w:rsidRDefault="00DC24C0" w:rsidP="002F5ED8">
      <w:pPr>
        <w:pStyle w:val="ListParagraph"/>
        <w:spacing w:after="0"/>
        <w:ind w:left="0"/>
        <w:jc w:val="both"/>
        <w:rPr>
          <w:rFonts w:ascii="Times New Roman" w:hAnsi="Times New Roman" w:cs="Times New Roman"/>
          <w:color w:val="000000" w:themeColor="text1"/>
          <w:sz w:val="24"/>
          <w:szCs w:val="24"/>
        </w:rPr>
      </w:pPr>
    </w:p>
    <w:p w:rsidR="00336D14" w:rsidRPr="00BA2E7C" w:rsidRDefault="00BC3FF4" w:rsidP="00BA2E7C">
      <w:pPr>
        <w:pStyle w:val="ListParagraph"/>
        <w:spacing w:after="0" w:line="240" w:lineRule="auto"/>
        <w:ind w:left="0"/>
        <w:jc w:val="both"/>
        <w:rPr>
          <w:rFonts w:ascii="Times New Roman" w:hAnsi="Times New Roman" w:cs="Times New Roman"/>
          <w:b/>
          <w:color w:val="000000" w:themeColor="text1"/>
          <w:sz w:val="20"/>
          <w:szCs w:val="24"/>
          <w:lang w:val="id-ID"/>
        </w:rPr>
      </w:pPr>
      <w:r w:rsidRPr="00BA2E7C">
        <w:rPr>
          <w:rFonts w:ascii="Times New Roman" w:hAnsi="Times New Roman" w:cs="Times New Roman"/>
          <w:b/>
          <w:color w:val="000000" w:themeColor="text1"/>
          <w:sz w:val="20"/>
          <w:szCs w:val="24"/>
        </w:rPr>
        <w:t>Abstrac</w:t>
      </w:r>
      <w:r w:rsidRPr="00BA2E7C">
        <w:rPr>
          <w:rFonts w:ascii="Times New Roman" w:hAnsi="Times New Roman" w:cs="Times New Roman"/>
          <w:b/>
          <w:color w:val="000000" w:themeColor="text1"/>
          <w:sz w:val="20"/>
          <w:szCs w:val="24"/>
          <w:lang w:val="id-ID"/>
        </w:rPr>
        <w:t>t</w:t>
      </w:r>
    </w:p>
    <w:p w:rsidR="00336D14" w:rsidRPr="00BA2E7C" w:rsidRDefault="00336D14" w:rsidP="00BA2E7C">
      <w:pPr>
        <w:pStyle w:val="ListParagraph"/>
        <w:spacing w:after="0" w:line="240" w:lineRule="auto"/>
        <w:ind w:left="0"/>
        <w:jc w:val="both"/>
        <w:rPr>
          <w:rFonts w:ascii="Times New Roman" w:hAnsi="Times New Roman" w:cs="Times New Roman"/>
          <w:color w:val="000000" w:themeColor="text1"/>
          <w:sz w:val="20"/>
          <w:szCs w:val="24"/>
        </w:rPr>
      </w:pPr>
    </w:p>
    <w:p w:rsidR="00D75C80" w:rsidRPr="00BA2E7C" w:rsidRDefault="00D75C80" w:rsidP="00BA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4"/>
          <w:lang w:val="id-ID" w:eastAsia="id-ID"/>
        </w:rPr>
      </w:pPr>
      <w:r w:rsidRPr="00BA2E7C">
        <w:rPr>
          <w:rFonts w:ascii="Times New Roman" w:eastAsia="Times New Roman" w:hAnsi="Times New Roman" w:cs="Times New Roman"/>
          <w:color w:val="000000" w:themeColor="text1"/>
          <w:sz w:val="20"/>
          <w:szCs w:val="24"/>
          <w:lang w:eastAsia="id-ID"/>
        </w:rPr>
        <w:t>This study aims to 1) produce science comics as learning media in the chapter "Solar System" for class VII junior high school students, 2) know the quality of science comics in the "Solar System" chapter to improve the understanding of VII grade junior high school students based on validator assessment, 3) know response of users (teachers and students) of science comics to improve the understanding of class VII junior high school students. This research is a development research (R &amp; D) according to Brog and Gall, modified by Sugiyono which includes: 1) analysis of product requirements, 2) drafting of comic science products, 3) product validation by experts, 4) product revisions from expert validation, 5) trials small scale field, 6) research data analysis, 7) final comic science products. The results of this study: (1) produced science comics products as learning media to improve the understanding of the concept of junior high school students for grade VII students, 2) the quality of science comics products developed according to media experts and material experts Good and Very good quality with their respective percentage ideals respectively, namely 71% and 93%. (2) the response of teachers and students as users of science comics is very good with the ideal percentage is 90%. Based on the results of this study, it can be concluded that the scientific comics of the solar system chapter have met the quality requirements of Very Good and Proper as a learning media for class VII SMP / MTs students.</w:t>
      </w:r>
    </w:p>
    <w:p w:rsidR="00336D14" w:rsidRPr="00BA2E7C" w:rsidRDefault="00336D14" w:rsidP="00BA2E7C">
      <w:pPr>
        <w:pStyle w:val="ListParagraph"/>
        <w:spacing w:after="0" w:line="240" w:lineRule="auto"/>
        <w:ind w:left="0"/>
        <w:jc w:val="both"/>
        <w:rPr>
          <w:rFonts w:ascii="Times New Roman" w:hAnsi="Times New Roman" w:cs="Times New Roman"/>
          <w:color w:val="000000" w:themeColor="text1"/>
          <w:sz w:val="20"/>
          <w:szCs w:val="24"/>
        </w:rPr>
      </w:pPr>
    </w:p>
    <w:p w:rsidR="00D75C80" w:rsidRPr="00BA2E7C" w:rsidRDefault="00D75C80" w:rsidP="00BA2E7C">
      <w:pPr>
        <w:pStyle w:val="HTMLPreformatted"/>
        <w:shd w:val="clear" w:color="auto" w:fill="F8F9FA"/>
        <w:jc w:val="both"/>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Keywords: Science Comics; Concept Understanding; Media Developmen</w:t>
      </w:r>
    </w:p>
    <w:p w:rsidR="00C248B9" w:rsidRPr="002F5ED8" w:rsidRDefault="00C248B9" w:rsidP="002F5ED8">
      <w:pPr>
        <w:pStyle w:val="ListParagraph"/>
        <w:spacing w:after="0"/>
        <w:ind w:left="0"/>
        <w:jc w:val="both"/>
        <w:rPr>
          <w:rFonts w:ascii="Times New Roman" w:hAnsi="Times New Roman" w:cs="Times New Roman"/>
          <w:color w:val="000000" w:themeColor="text1"/>
          <w:sz w:val="24"/>
          <w:szCs w:val="24"/>
        </w:rPr>
        <w:sectPr w:rsidR="00C248B9" w:rsidRPr="002F5ED8" w:rsidSect="00BA2E7C">
          <w:headerReference w:type="default" r:id="rId12"/>
          <w:headerReference w:type="first" r:id="rId13"/>
          <w:pgSz w:w="11907" w:h="16839" w:code="9"/>
          <w:pgMar w:top="2268" w:right="1701" w:bottom="1701" w:left="2268" w:header="720" w:footer="720" w:gutter="0"/>
          <w:cols w:space="720"/>
          <w:titlePg/>
          <w:docGrid w:linePitch="360"/>
        </w:sectPr>
      </w:pPr>
    </w:p>
    <w:p w:rsidR="00C248B9" w:rsidRPr="002F5ED8" w:rsidRDefault="00C248B9" w:rsidP="002F5ED8">
      <w:pPr>
        <w:pStyle w:val="ListParagraph"/>
        <w:spacing w:after="0"/>
        <w:ind w:left="0"/>
        <w:jc w:val="both"/>
        <w:rPr>
          <w:rFonts w:ascii="Times New Roman" w:hAnsi="Times New Roman" w:cs="Times New Roman"/>
          <w:color w:val="000000" w:themeColor="text1"/>
          <w:sz w:val="24"/>
          <w:szCs w:val="24"/>
        </w:rPr>
        <w:sectPr w:rsidR="00C248B9" w:rsidRPr="002F5ED8" w:rsidSect="002F5ED8">
          <w:type w:val="continuous"/>
          <w:pgSz w:w="11907" w:h="16839" w:code="9"/>
          <w:pgMar w:top="2268" w:right="1701" w:bottom="1701" w:left="2268" w:header="720" w:footer="720" w:gutter="0"/>
          <w:cols w:space="720"/>
          <w:docGrid w:linePitch="360"/>
        </w:sectPr>
      </w:pPr>
    </w:p>
    <w:p w:rsidR="00DC24C0" w:rsidRDefault="00DC24C0" w:rsidP="002F5ED8">
      <w:pPr>
        <w:pStyle w:val="ListParagraph"/>
        <w:spacing w:after="0"/>
        <w:ind w:left="0"/>
        <w:jc w:val="both"/>
        <w:rPr>
          <w:rFonts w:ascii="Times New Roman" w:hAnsi="Times New Roman" w:cs="Times New Roman"/>
          <w:color w:val="000000" w:themeColor="text1"/>
          <w:sz w:val="24"/>
          <w:szCs w:val="24"/>
        </w:rPr>
      </w:pPr>
    </w:p>
    <w:p w:rsidR="00C700B3" w:rsidRPr="002F5ED8" w:rsidRDefault="00C700B3" w:rsidP="002F5ED8">
      <w:pPr>
        <w:pStyle w:val="ListParagraph"/>
        <w:spacing w:after="0"/>
        <w:ind w:left="0"/>
        <w:jc w:val="both"/>
        <w:rPr>
          <w:rFonts w:ascii="Times New Roman" w:hAnsi="Times New Roman" w:cs="Times New Roman"/>
          <w:color w:val="000000" w:themeColor="text1"/>
          <w:sz w:val="24"/>
          <w:szCs w:val="24"/>
        </w:rPr>
      </w:pPr>
    </w:p>
    <w:p w:rsidR="00DC24C0" w:rsidRPr="00BA2E7C" w:rsidRDefault="00DC24C0" w:rsidP="00BA2E7C">
      <w:pPr>
        <w:pStyle w:val="ListParagraph"/>
        <w:spacing w:after="0" w:line="240" w:lineRule="auto"/>
        <w:ind w:left="0"/>
        <w:jc w:val="both"/>
        <w:rPr>
          <w:rFonts w:ascii="Times New Roman" w:hAnsi="Times New Roman" w:cs="Times New Roman"/>
          <w:b/>
          <w:color w:val="000000" w:themeColor="text1"/>
          <w:szCs w:val="24"/>
        </w:rPr>
      </w:pPr>
      <w:r w:rsidRPr="00BA2E7C">
        <w:rPr>
          <w:rFonts w:ascii="Times New Roman" w:hAnsi="Times New Roman" w:cs="Times New Roman"/>
          <w:b/>
          <w:color w:val="000000" w:themeColor="text1"/>
          <w:szCs w:val="24"/>
        </w:rPr>
        <w:lastRenderedPageBreak/>
        <w:t>PENDAHULUAN</w:t>
      </w:r>
    </w:p>
    <w:p w:rsidR="004E307C" w:rsidRPr="00BA2E7C" w:rsidRDefault="004E307C" w:rsidP="00BA2E7C">
      <w:pPr>
        <w:spacing w:after="0" w:line="240" w:lineRule="auto"/>
        <w:jc w:val="both"/>
        <w:rPr>
          <w:rFonts w:ascii="Times New Roman" w:hAnsi="Times New Roman" w:cs="Times New Roman"/>
          <w:color w:val="000000" w:themeColor="text1"/>
          <w:szCs w:val="24"/>
          <w:lang w:val="id-ID"/>
        </w:rPr>
      </w:pPr>
    </w:p>
    <w:p w:rsidR="000B2E0E" w:rsidRPr="00BA2E7C" w:rsidRDefault="000B2E0E" w:rsidP="00BA2E7C">
      <w:pPr>
        <w:spacing w:after="0" w:line="240" w:lineRule="auto"/>
        <w:jc w:val="both"/>
        <w:rPr>
          <w:rFonts w:ascii="Times New Roman" w:hAnsi="Times New Roman" w:cs="Times New Roman"/>
          <w:color w:val="000000" w:themeColor="text1"/>
          <w:szCs w:val="24"/>
          <w:lang w:val="id-ID"/>
        </w:rPr>
        <w:sectPr w:rsidR="000B2E0E" w:rsidRPr="00BA2E7C" w:rsidSect="002F5ED8">
          <w:type w:val="continuous"/>
          <w:pgSz w:w="11907" w:h="16839" w:code="9"/>
          <w:pgMar w:top="2268" w:right="1701" w:bottom="1701" w:left="2268" w:header="720" w:footer="720" w:gutter="0"/>
          <w:cols w:space="720"/>
          <w:docGrid w:linePitch="360"/>
        </w:sectPr>
      </w:pPr>
    </w:p>
    <w:p w:rsidR="00D75C80" w:rsidRPr="00BA2E7C" w:rsidRDefault="00D75C80" w:rsidP="00BA2E7C">
      <w:pPr>
        <w:pStyle w:val="ListParagraph"/>
        <w:spacing w:after="0" w:line="240" w:lineRule="auto"/>
        <w:ind w:left="0" w:firstLine="720"/>
        <w:jc w:val="both"/>
        <w:rPr>
          <w:rFonts w:ascii="Times New Roman" w:hAnsi="Times New Roman" w:cs="Times New Roman"/>
          <w:color w:val="000000" w:themeColor="text1"/>
          <w:szCs w:val="24"/>
          <w:lang w:val="id-ID"/>
        </w:rPr>
      </w:pPr>
      <w:r w:rsidRPr="00BA2E7C">
        <w:rPr>
          <w:rFonts w:ascii="Times New Roman" w:hAnsi="Times New Roman" w:cs="Times New Roman"/>
          <w:color w:val="000000" w:themeColor="text1"/>
          <w:szCs w:val="24"/>
          <w:lang w:val="id-ID"/>
        </w:rPr>
        <w:lastRenderedPageBreak/>
        <w:t xml:space="preserve">Mata pelajaran IPA tingkat SMP/Mts sederajat yang berlaku saat ini adalah IPA Terpadu, yaitu pembelajaran yang diintegrasikan dari beberapa pokok bahasan dari berbagai bidang kajian fisika, biologi, dan kimia menjadi satu bahasan. Melalui pembelajaran ini, siswa dapat secara aktif mencari, menggali, dan menemukan konsep IPA dalam Kehidupan sehari-hari </w:t>
      </w:r>
      <w:r w:rsidR="0006368A" w:rsidRPr="00BA2E7C">
        <w:rPr>
          <w:rFonts w:ascii="Times New Roman" w:hAnsi="Times New Roman" w:cs="Times New Roman"/>
          <w:szCs w:val="24"/>
          <w:lang w:val="id-ID"/>
        </w:rPr>
        <w:fldChar w:fldCharType="begin" w:fldLock="1"/>
      </w:r>
      <w:r w:rsidR="009A066E" w:rsidRPr="00BA2E7C">
        <w:rPr>
          <w:rFonts w:ascii="Times New Roman" w:hAnsi="Times New Roman" w:cs="Times New Roman"/>
          <w:szCs w:val="24"/>
          <w:lang w:val="id-ID"/>
        </w:rPr>
        <w:instrText>ADDIN CSL_CITATION { "citationItems" : [ { "id" : "ITEM-1", "itemData" : { "DOI" : "10.21067/mpej.v1i1.1633", "ISSN" : "2548-9127", "abstract" : "Penelitian ini bertujuan untuk mengembangkan Modul IPA Terpadu Berbasis Scaffolding pada Tema Gerak, mengetahui kualitas modul IPA Terpadu, dan mengetahui respon guru dan siswa terhadap modul IPA Terpadu. Penelitian ini merupakan penelitian dan pengembangan (R&amp;D) menurut Borg dan Gall y ang dimodifikasi oleh Sugiyono. Hasil penelitian modul IPA Terpadu untuk siswa yang dikembangkan menurut ahli materi dan ahli media memiliki kualitas persentase masing-masing 85% (sangat baik) dan 86,6% (sangat baik). Sedangkan modul untuk guru menurut ahli materi dan ahli media memiliki kualitas dengan persentase masing-masing 84% (sangat baik) dan 87% (sangat baik), respon guru terhadap modul guru dan modul siswa adalah Sangat Setuju dengan persentase masing-masing 87,5% dan 89,84%. Dari 10 siswa SMP Negeri 3 Kepanjen pada uji terbatas, mendapat respon siswa terhadap modul IPA siswa adalah Sangat Setuju dengan persentase 85%. Dengan demikian dapat disimpulkan bahwa Modul IPA Terpadu Berbasis Scaffolding pada Tema Gerak telah memenuhi kriteria kualitas Sangat Baik dan layak digunakan sebagai salah satu bahan ajar IPA Terpadu untuk siswa kelas VIII SMP/MTs.", "author" : [ { "dropping-particle" : "", "family" : "Budaeng", "given" : "Jumaidin", "non-dropping-particle" : "", "parse-names" : false, "suffix" : "" }, { "dropping-particle" : "", "family" : "Ayu", "given" : "Hena Dian", "non-dropping-particle" : "", "parse-names" : false, "suffix" : "" }, { "dropping-particle" : "", "family" : "Pratiwi", "given" : "Hestiningtyas Yuli", "non-dropping-particle" : "", "parse-names" : false, "suffix" : "" } ], "container-title" : "Momentum: Physics Education Journal", "id" : "ITEM-1", "issue" : "1", "issued" : { "date-parts" : [ [ "2017" ] ] }, "page" : "31", "title" : "Pengembangan Modul IPA/Fisika Terpadu Berbasis Scaffolding pada Tema Gerak Untuk Siswa Kelas VIII SMP/MTs", "type" : "article-journal", "volume" : "1" }, "uris" : [ "http://www.mendeley.com/documents/?uuid=620a2103-f232-4198-9e19-15065ef64f9e" ] } ], "mendeley" : { "formattedCitation" : "(Budaeng, Ayu, &amp; Pratiwi, 2017)", "plainTextFormattedCitation" : "(Budaeng, Ayu, &amp; Pratiwi, 2017)", "previouslyFormattedCitation" : "(Budaeng, Ayu, &amp; Pratiwi, 2017)" }, "properties" : { "noteIndex" : 0 }, "schema" : "https://github.com/citation-style-language/schema/raw/master/csl-citation.json" }</w:instrText>
      </w:r>
      <w:r w:rsidR="0006368A" w:rsidRPr="00BA2E7C">
        <w:rPr>
          <w:rFonts w:ascii="Times New Roman" w:hAnsi="Times New Roman" w:cs="Times New Roman"/>
          <w:szCs w:val="24"/>
          <w:lang w:val="id-ID"/>
        </w:rPr>
        <w:fldChar w:fldCharType="separate"/>
      </w:r>
      <w:r w:rsidR="009A066E" w:rsidRPr="00BA2E7C">
        <w:rPr>
          <w:rFonts w:ascii="Times New Roman" w:hAnsi="Times New Roman" w:cs="Times New Roman"/>
          <w:noProof/>
          <w:szCs w:val="24"/>
          <w:lang w:val="id-ID"/>
        </w:rPr>
        <w:t>(Budaeng, Ayu, &amp; Pratiwi, 2017)</w:t>
      </w:r>
      <w:r w:rsidR="0006368A" w:rsidRPr="00BA2E7C">
        <w:rPr>
          <w:rFonts w:ascii="Times New Roman" w:hAnsi="Times New Roman" w:cs="Times New Roman"/>
          <w:szCs w:val="24"/>
          <w:lang w:val="id-ID"/>
        </w:rPr>
        <w:fldChar w:fldCharType="end"/>
      </w:r>
      <w:r w:rsidR="009A066E" w:rsidRPr="00BA2E7C">
        <w:rPr>
          <w:rFonts w:ascii="Times New Roman" w:hAnsi="Times New Roman" w:cs="Times New Roman"/>
          <w:szCs w:val="24"/>
          <w:lang w:val="id-ID"/>
        </w:rPr>
        <w:t>.</w:t>
      </w:r>
    </w:p>
    <w:p w:rsidR="00C248B9" w:rsidRPr="00BA2E7C" w:rsidRDefault="00C248B9" w:rsidP="00BA2E7C">
      <w:pPr>
        <w:pStyle w:val="ListParagraph"/>
        <w:spacing w:after="0" w:line="240" w:lineRule="auto"/>
        <w:ind w:left="0" w:firstLine="720"/>
        <w:jc w:val="both"/>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 xml:space="preserve">Sesuai tuntutan Kurikulum, IPA diajarkan secara terpadu artinya tidak dipisahkan antara fisika, biologi, dan kimia </w:t>
      </w:r>
      <w:r w:rsidR="0006368A" w:rsidRPr="00BA2E7C">
        <w:rPr>
          <w:rFonts w:ascii="Times New Roman" w:hAnsi="Times New Roman" w:cs="Times New Roman"/>
          <w:szCs w:val="24"/>
        </w:rPr>
        <w:fldChar w:fldCharType="begin" w:fldLock="1"/>
      </w:r>
      <w:r w:rsidR="009A066E" w:rsidRPr="00BA2E7C">
        <w:rPr>
          <w:rFonts w:ascii="Times New Roman" w:hAnsi="Times New Roman" w:cs="Times New Roman"/>
          <w:szCs w:val="24"/>
        </w:rPr>
        <w:instrText>ADDIN CSL_CITATION { "citationItems" : [ { "id" : "ITEM-1", "itemData" : { "author" : [ { "dropping-particle" : "", "family" : "Trisnowati", "given" : "Eli", "non-dropping-particle" : "", "parse-names" : false, "suffix" : "" } ], "container-title" : "Spektra", "id" : "ITEM-1", "issued" : { "date-parts" : [ [ "2013" ] ] }, "page" : "20-27", "title" : "Model Keterpaduan Pembelajaran Sains dalam Kurikulum 2013", "type" : "article-journal" }, "uris" : [ "http://www.mendeley.com/documents/?uuid=94e429b3-fa57-4016-81a4-13da6d30b88b", "http://www.mendeley.com/documents/?uuid=dfc64324-1eb2-4e68-ba6e-c40e32bd0030" ] } ], "mendeley" : { "formattedCitation" : "(Trisnowati, 2013)", "plainTextFormattedCitation" : "(Trisnowati, 2013)", "previouslyFormattedCitation" : "(Trisnowati, 2013)" }, "properties" : { "noteIndex" : 0 }, "schema" : "https://github.com/citation-style-language/schema/raw/master/csl-citation.json" }</w:instrText>
      </w:r>
      <w:r w:rsidR="0006368A" w:rsidRPr="00BA2E7C">
        <w:rPr>
          <w:rFonts w:ascii="Times New Roman" w:hAnsi="Times New Roman" w:cs="Times New Roman"/>
          <w:szCs w:val="24"/>
        </w:rPr>
        <w:fldChar w:fldCharType="separate"/>
      </w:r>
      <w:r w:rsidR="009A066E" w:rsidRPr="00BA2E7C">
        <w:rPr>
          <w:rFonts w:ascii="Times New Roman" w:hAnsi="Times New Roman" w:cs="Times New Roman"/>
          <w:noProof/>
          <w:szCs w:val="24"/>
        </w:rPr>
        <w:t>(Trisnowati, 2013)</w:t>
      </w:r>
      <w:r w:rsidR="0006368A" w:rsidRPr="00BA2E7C">
        <w:rPr>
          <w:rFonts w:ascii="Times New Roman" w:hAnsi="Times New Roman" w:cs="Times New Roman"/>
          <w:szCs w:val="24"/>
        </w:rPr>
        <w:fldChar w:fldCharType="end"/>
      </w:r>
      <w:r w:rsidR="009A066E" w:rsidRPr="00BA2E7C">
        <w:rPr>
          <w:rFonts w:ascii="Times New Roman" w:hAnsi="Times New Roman" w:cs="Times New Roman"/>
          <w:szCs w:val="24"/>
          <w:lang w:val="id-ID"/>
        </w:rPr>
        <w:t xml:space="preserve">. </w:t>
      </w:r>
      <w:r w:rsidRPr="00BA2E7C">
        <w:rPr>
          <w:rFonts w:ascii="Times New Roman" w:hAnsi="Times New Roman" w:cs="Times New Roman"/>
          <w:color w:val="000000" w:themeColor="text1"/>
          <w:szCs w:val="24"/>
        </w:rPr>
        <w:t xml:space="preserve">IPA di SMP/MTs pada hakikatnya merupakan cara mencari tahu tentang alam secara sistematis, sehingga IPA bukan hanya penguasaan kumpulan pengetahuan yang berupa fakta-fakta, konsep-konsep, atau prinsip-prinsip saja tetapi juga merupakan suatu proses penemuan dalam kehidupan sehari-hari. </w:t>
      </w:r>
    </w:p>
    <w:p w:rsidR="009A066E" w:rsidRPr="00BA2E7C" w:rsidRDefault="009A066E" w:rsidP="00BA2E7C">
      <w:pPr>
        <w:pStyle w:val="ListParagraph"/>
        <w:spacing w:after="0" w:line="240" w:lineRule="auto"/>
        <w:ind w:left="0" w:firstLine="720"/>
        <w:jc w:val="both"/>
        <w:rPr>
          <w:rFonts w:ascii="Times New Roman" w:hAnsi="Times New Roman" w:cs="Times New Roman"/>
          <w:szCs w:val="24"/>
          <w:lang w:val="id-ID"/>
        </w:rPr>
      </w:pPr>
      <w:r w:rsidRPr="00BA2E7C">
        <w:rPr>
          <w:rFonts w:ascii="Times New Roman" w:hAnsi="Times New Roman" w:cs="Times New Roman"/>
          <w:szCs w:val="24"/>
        </w:rPr>
        <w:t xml:space="preserve">Pembelajaran IPA </w:t>
      </w:r>
      <w:r w:rsidRPr="00BA2E7C">
        <w:rPr>
          <w:rFonts w:ascii="Times New Roman" w:hAnsi="Times New Roman" w:cs="Times New Roman"/>
          <w:szCs w:val="24"/>
          <w:lang w:val="id-ID"/>
        </w:rPr>
        <w:t xml:space="preserve">untuk siswa tingkat SMP </w:t>
      </w:r>
      <w:r w:rsidRPr="00BA2E7C">
        <w:rPr>
          <w:rFonts w:ascii="Times New Roman" w:hAnsi="Times New Roman" w:cs="Times New Roman"/>
          <w:szCs w:val="24"/>
        </w:rPr>
        <w:t>tidak lepas dari media dan bahan ajar yang digunakan</w:t>
      </w:r>
      <w:r w:rsidRPr="00BA2E7C">
        <w:rPr>
          <w:rFonts w:ascii="Times New Roman" w:hAnsi="Times New Roman" w:cs="Times New Roman"/>
          <w:szCs w:val="24"/>
          <w:lang w:val="id-ID"/>
        </w:rPr>
        <w:t xml:space="preserve"> oleh guru</w:t>
      </w:r>
      <w:r w:rsidRPr="00BA2E7C">
        <w:rPr>
          <w:rFonts w:ascii="Times New Roman" w:hAnsi="Times New Roman" w:cs="Times New Roman"/>
          <w:szCs w:val="24"/>
        </w:rPr>
        <w:t xml:space="preserve">. Tetapi </w:t>
      </w:r>
      <w:r w:rsidRPr="00BA2E7C">
        <w:rPr>
          <w:rFonts w:ascii="Times New Roman" w:hAnsi="Times New Roman" w:cs="Times New Roman"/>
          <w:szCs w:val="24"/>
          <w:lang w:val="id-ID"/>
        </w:rPr>
        <w:t xml:space="preserve">kenyataannya </w:t>
      </w:r>
      <w:r w:rsidRPr="00BA2E7C">
        <w:rPr>
          <w:rFonts w:ascii="Times New Roman" w:hAnsi="Times New Roman" w:cs="Times New Roman"/>
          <w:szCs w:val="24"/>
        </w:rPr>
        <w:t xml:space="preserve">media dan bahan ajar yang berada di lapangan belum sesuai dengan harapan pemerintah dengan materi IPA terpadu. Media dan bahan ajar yang umum digunakan berupa buku teks atau modul dengan ciri khas banyak berisi tulisan atau penjelasan dengan kalimat dan sedikit disertai gambar yang cenderung membuat peserta didik bosan dan kurang termotivasi, sebagaimana diungkapkan oleh </w:t>
      </w:r>
      <w:r w:rsidR="0006368A" w:rsidRPr="00BA2E7C">
        <w:rPr>
          <w:rFonts w:ascii="Times New Roman" w:hAnsi="Times New Roman" w:cs="Times New Roman"/>
          <w:szCs w:val="24"/>
        </w:rPr>
        <w:fldChar w:fldCharType="begin" w:fldLock="1"/>
      </w:r>
      <w:r w:rsidRPr="00BA2E7C">
        <w:rPr>
          <w:rFonts w:ascii="Times New Roman" w:hAnsi="Times New Roman" w:cs="Times New Roman"/>
          <w:szCs w:val="24"/>
        </w:rPr>
        <w:instrText>ADDIN CSL_CITATION { "citationItems" : [ { "id" : "ITEM-1", "itemData" : { "DOI" : "10.21831/cp.v3i3.2385", "ISSN" : "0216-1370", "abstract" : "Abstrak: Penelitian ini bertujuan untuk mendeskripsikan peningkatan motivasi, hasil belajar kognitif, hasil belajar afektif peserta didik dalam pembelajaran IPA dengan menggunakan media komik. Penelitian dilakukan lewat quasi experiment dengan desain one group pretest-posttest. Subjek penelitian adalah 57 peserta didik kelas VII SMPN 1 Banjarnegara. Media komik digunakan dalam pembelajaran IPA selama 6 kali tatap muka. Data motivasi dan hasil belajar afektif diperoleh lewat angket dan observasi, sedangkan hasil belajar kognitif lewat pretes dan postes. Hasil penelitian menunjukkan bahwa penggunaan media komik di dalam pembelajaran IPA mampu meningkatkan motivasi belajar peserta didik dengan nilai gain skor sebesar 0,55 (sedang); hasil belajar ranah kognitif dengan gain skor sebesar 0,42 (sedang); dan meningkatkan hasil belajar ranah afektif dengan gain skor sebesar 0,34 (sedang). Hasil uji beda antara sebelum dan setelah perlakuan menunjukkan adanya perbedaan baik yang menyangkut motivasi belajar, hasil belajar ranah kognitif, maupun hasil belajar ranah afektif. Kata Kunci: media komik, pembelajaran IPA, motivasi, hasil belajar kognititf, hasil belajar afektifTHE USE OF COMIC MEDIA IN SCIENCE INSTRUCTION TO IMPROVE MOTIVATION AND COGNITIVE AND AFFECTIVE ACHIEVEMENT Abstract: This study was aimed to describe the improvement of students\u2019 motivation, cognitive and affective learning achievement in science instruction using comic media. The study was carried out using the quasi experiment with the one group pretest-posttest design. The subjects consisted of 57 seventh grade students of SMPN 1 Banjarnegara.Comic media were used in science instruction for six times. The data on motivation and affective learning achievement were obtained through questionnaires and observation, while the cognitive learning achievement was obtained through the pretest and posttest. The findings of the study showed that the use of the comic media in the science instruction could improve the students\u2019 motivation with a gain score of 0.55; improve the cognitive learning achievement with a gain score of 0.42; and improve the affective learning achievement with a gain score of 0.34. There was a significant difference in the students\u2019 motivation, cognitive learning achievement, and affective learning achievement before and after the treatment. Keywords: comic media, Science instruction, motivation, cognitive achievement, affective achievement", "author" : [ { "dropping-particle" : "", "family" : "Puspitorini", "given" : "Retno", "non-dropping-particle" : "", "parse-names" : false, "suffix" : "" }, { "dropping-particle" : "", "family" : "Prodjosantoso", "given" : "A.K.", "non-dropping-particle" : "", "parse-names" : false, "suffix" : "" }, { "dropping-particle" : "", "family" : "Subali", "given" : "Bambang", "non-dropping-particle" : "", "parse-names" : false, "suffix" : "" }, { "dropping-particle" : "", "family" : "Jumadi", "given" : "Jumadi", "non-dropping-particle" : "", "parse-names" : false, "suffix" : "" } ], "container-title" : "Jurnal Cakrawala Pendidikan", "id" : "ITEM-1", "issue" : "3", "issued" : { "date-parts" : [ [ "2017" ] ] }, "title" : "Penggunaan Media Komik Dalam Pembelajaran Ipa Untuk Meningkatkan Motivasi Dan Hasil Belajar Kognitif Dan Afektif", "type" : "article-journal", "volume" : "3" }, "uris" : [ "http://www.mendeley.com/documents/?uuid=f584ef3e-0944-427e-83ac-49b6e4899e05" ] } ], "mendeley" : { "formattedCitation" : "(Puspitorini, Prodjosantoso, Subali, &amp; Jumadi, 2017)", "plainTextFormattedCitation" : "(Puspitorini, Prodjosantoso, Subali, &amp; Jumadi, 2017)", "previouslyFormattedCitation" : "(Puspitorini, Prodjosantoso, Subali, &amp; Jumadi, 2017)" }, "properties" : { "noteIndex" : 0 }, "schema" : "https://github.com/citation-style-language/schema/raw/master/csl-citation.json" }</w:instrText>
      </w:r>
      <w:r w:rsidR="0006368A" w:rsidRPr="00BA2E7C">
        <w:rPr>
          <w:rFonts w:ascii="Times New Roman" w:hAnsi="Times New Roman" w:cs="Times New Roman"/>
          <w:szCs w:val="24"/>
        </w:rPr>
        <w:fldChar w:fldCharType="separate"/>
      </w:r>
      <w:r w:rsidRPr="00BA2E7C">
        <w:rPr>
          <w:rFonts w:ascii="Times New Roman" w:hAnsi="Times New Roman" w:cs="Times New Roman"/>
          <w:noProof/>
          <w:szCs w:val="24"/>
        </w:rPr>
        <w:t>(Puspitorini, Prodjosantoso, Subali, &amp; Jumadi, 2017)</w:t>
      </w:r>
      <w:r w:rsidR="0006368A" w:rsidRPr="00BA2E7C">
        <w:rPr>
          <w:rFonts w:ascii="Times New Roman" w:hAnsi="Times New Roman" w:cs="Times New Roman"/>
          <w:szCs w:val="24"/>
        </w:rPr>
        <w:fldChar w:fldCharType="end"/>
      </w:r>
      <w:r w:rsidRPr="00BA2E7C">
        <w:rPr>
          <w:rFonts w:ascii="Times New Roman" w:hAnsi="Times New Roman" w:cs="Times New Roman"/>
          <w:szCs w:val="24"/>
          <w:lang w:val="id-ID"/>
        </w:rPr>
        <w:t xml:space="preserve"> </w:t>
      </w:r>
      <w:r w:rsidRPr="00BA2E7C">
        <w:rPr>
          <w:rFonts w:ascii="Times New Roman" w:hAnsi="Times New Roman" w:cs="Times New Roman"/>
          <w:szCs w:val="24"/>
        </w:rPr>
        <w:t>bahwa peserta didik cenderung tidak menyukai buku teks apalagi yang tidak disertai gambar dan ilustrasi yang menarik.</w:t>
      </w:r>
    </w:p>
    <w:p w:rsidR="008C505F" w:rsidRPr="00BA2E7C" w:rsidRDefault="008C505F" w:rsidP="00BA2E7C">
      <w:pPr>
        <w:pStyle w:val="ListParagraph"/>
        <w:spacing w:after="0" w:line="240" w:lineRule="auto"/>
        <w:ind w:left="0" w:firstLine="720"/>
        <w:jc w:val="both"/>
        <w:rPr>
          <w:rFonts w:ascii="Times New Roman" w:hAnsi="Times New Roman" w:cs="Times New Roman"/>
          <w:szCs w:val="24"/>
          <w:lang w:val="id-ID"/>
        </w:rPr>
      </w:pPr>
      <w:r w:rsidRPr="00BA2E7C">
        <w:rPr>
          <w:rFonts w:ascii="Times New Roman" w:hAnsi="Times New Roman" w:cs="Times New Roman"/>
          <w:szCs w:val="24"/>
          <w:lang w:val="id-ID"/>
        </w:rPr>
        <w:t>Model pembelajaran interaktif adalah cara atau teknik pembelajaran yang digunakan oleh guru  pada saat menyajikan bahan pelajaran dimana guru pemeran utama dalam  menciptakan situasi interaktif yang edukatif, yakni interaksi antara guru dengan siswa, siswa dengan siswa dan dengan sumber pembelajaran dalam menunjang tercapainya tujuan belajar.</w:t>
      </w:r>
    </w:p>
    <w:p w:rsidR="00C248B9" w:rsidRDefault="00C248B9" w:rsidP="00D233A2">
      <w:pPr>
        <w:pStyle w:val="ListParagraph"/>
        <w:spacing w:after="0" w:line="240" w:lineRule="auto"/>
        <w:ind w:left="0" w:firstLine="720"/>
        <w:jc w:val="both"/>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Pembelajaran dengan media komik bergambar mengharapkan dapat meningkatkan minat peserta didik untuk lebih memahami materi tata suya yang bersifat perlu pemahaman dan sulit dipahami. Dalam komik sains ini membahas materi “Tata Surya” dengan lengkap. Karena materi ini bisa dikaitkan dengan kehidupan sehari-hari jadi siswa bisa menambah pemahaman tentang materi ini. Alternatif yang paling logis diterapkan untuk materi ini adalah dengan membuat visualisasi dan teks sehingga materi lebih bisa diterima oleh siswa.</w:t>
      </w:r>
    </w:p>
    <w:p w:rsidR="00D233A2" w:rsidRPr="00BA2E7C" w:rsidRDefault="00D233A2" w:rsidP="00D233A2">
      <w:pPr>
        <w:pStyle w:val="ListParagraph"/>
        <w:spacing w:after="0" w:line="240" w:lineRule="auto"/>
        <w:ind w:left="0" w:firstLine="720"/>
        <w:jc w:val="both"/>
        <w:rPr>
          <w:rFonts w:ascii="Times New Roman" w:hAnsi="Times New Roman" w:cs="Times New Roman"/>
          <w:color w:val="000000" w:themeColor="text1"/>
          <w:szCs w:val="24"/>
        </w:rPr>
        <w:sectPr w:rsidR="00D233A2" w:rsidRPr="00BA2E7C" w:rsidSect="002F5ED8">
          <w:type w:val="continuous"/>
          <w:pgSz w:w="11907" w:h="16839" w:code="9"/>
          <w:pgMar w:top="2268" w:right="1701" w:bottom="1701" w:left="2268" w:header="720" w:footer="720" w:gutter="0"/>
          <w:cols w:space="720"/>
          <w:docGrid w:linePitch="360"/>
        </w:sectPr>
      </w:pPr>
    </w:p>
    <w:p w:rsidR="00336D14" w:rsidRPr="002F5ED8" w:rsidRDefault="00C248B9" w:rsidP="00BA2E7C">
      <w:pPr>
        <w:spacing w:after="0" w:line="240" w:lineRule="auto"/>
        <w:jc w:val="both"/>
        <w:rPr>
          <w:rFonts w:ascii="Times New Roman" w:hAnsi="Times New Roman" w:cs="Times New Roman"/>
          <w:color w:val="000000" w:themeColor="text1"/>
          <w:sz w:val="24"/>
          <w:szCs w:val="24"/>
        </w:rPr>
      </w:pPr>
      <w:r w:rsidRPr="00BA2E7C">
        <w:rPr>
          <w:rFonts w:ascii="Times New Roman" w:hAnsi="Times New Roman" w:cs="Times New Roman"/>
          <w:color w:val="000000" w:themeColor="text1"/>
          <w:szCs w:val="24"/>
        </w:rPr>
        <w:lastRenderedPageBreak/>
        <w:tab/>
        <w:t>Berdasarkan uraian media pembelajaran berbentuk komik pada pembelajaran IPA terpadu khususnya pada materi tata surya masih belum banyak dijumpai. Oleh karena itu peneliti akan mengembangkan media pembelajaran berbentuk komik sains pada pembelajaran IPA terpadu materi tata surya yang sesuai dengan kebutuhan belajar siswa di SMP.  pengembangan komik pembelajaran mampu mengatasi permasalahan terkait kurangnya media alternatif  di dalam kelas pada proses pembelajaran.</w:t>
      </w:r>
    </w:p>
    <w:p w:rsidR="00362823" w:rsidRPr="002F5ED8" w:rsidRDefault="00362823" w:rsidP="002F5ED8">
      <w:pPr>
        <w:spacing w:after="0"/>
        <w:jc w:val="both"/>
        <w:rPr>
          <w:rFonts w:ascii="Times New Roman" w:hAnsi="Times New Roman" w:cs="Times New Roman"/>
          <w:color w:val="000000" w:themeColor="text1"/>
          <w:sz w:val="24"/>
          <w:szCs w:val="24"/>
        </w:rPr>
      </w:pPr>
    </w:p>
    <w:p w:rsidR="00DC24C0" w:rsidRPr="00BA2E7C" w:rsidRDefault="00C248B9" w:rsidP="00BA2E7C">
      <w:pPr>
        <w:spacing w:after="0" w:line="240" w:lineRule="auto"/>
        <w:jc w:val="both"/>
        <w:rPr>
          <w:rFonts w:ascii="Times New Roman" w:hAnsi="Times New Roman" w:cs="Times New Roman"/>
          <w:b/>
          <w:color w:val="000000" w:themeColor="text1"/>
          <w:szCs w:val="24"/>
          <w:lang w:val="id-ID"/>
        </w:rPr>
      </w:pPr>
      <w:r w:rsidRPr="00BA2E7C">
        <w:rPr>
          <w:rFonts w:ascii="Times New Roman" w:hAnsi="Times New Roman" w:cs="Times New Roman"/>
          <w:b/>
          <w:color w:val="000000" w:themeColor="text1"/>
          <w:szCs w:val="24"/>
        </w:rPr>
        <w:t>METODE</w:t>
      </w:r>
    </w:p>
    <w:p w:rsidR="000B2E0E" w:rsidRPr="00BA2E7C" w:rsidRDefault="000B2E0E" w:rsidP="00BA2E7C">
      <w:pPr>
        <w:spacing w:after="0" w:line="240" w:lineRule="auto"/>
        <w:jc w:val="both"/>
        <w:rPr>
          <w:rFonts w:ascii="Times New Roman" w:hAnsi="Times New Roman" w:cs="Times New Roman"/>
          <w:b/>
          <w:color w:val="000000" w:themeColor="text1"/>
          <w:szCs w:val="24"/>
          <w:lang w:val="id-ID"/>
        </w:rPr>
      </w:pPr>
    </w:p>
    <w:p w:rsidR="004E307C" w:rsidRDefault="00C248B9" w:rsidP="00C700B3">
      <w:pPr>
        <w:pStyle w:val="ListParagraph"/>
        <w:spacing w:after="0" w:line="240" w:lineRule="auto"/>
        <w:ind w:left="0" w:firstLine="720"/>
        <w:jc w:val="both"/>
        <w:rPr>
          <w:rFonts w:ascii="Times New Roman" w:hAnsi="Times New Roman" w:cs="Times New Roman"/>
          <w:szCs w:val="24"/>
        </w:rPr>
      </w:pPr>
      <w:r w:rsidRPr="00BA2E7C">
        <w:rPr>
          <w:rFonts w:ascii="Times New Roman" w:hAnsi="Times New Roman" w:cs="Times New Roman"/>
          <w:color w:val="000000" w:themeColor="text1"/>
          <w:szCs w:val="24"/>
        </w:rPr>
        <w:t xml:space="preserve">Model yang digunakan dalam penelitian ini adalah model penelitian dan pengembangan (research and development/R&amp;D). Model pengembangan merupakan dasar untuk mengembangkan produk yang akan dihasilkan. Adapun produk yang akan dikembangkan dalam penelitian ini adalah komik sains. Menurut Borg dan Gall (1988) penelitian dan pengembangan (research and development/R&amp;D) merupakan metode penelitian yang digunakan untuk mengembangkan atau memvalidasi produk-produk yang digunakan dalam penelitian dan pembelajaran </w:t>
      </w:r>
      <w:r w:rsidR="0006368A" w:rsidRPr="00BA2E7C">
        <w:rPr>
          <w:rFonts w:ascii="Times New Roman" w:hAnsi="Times New Roman" w:cs="Times New Roman"/>
          <w:szCs w:val="24"/>
          <w:lang w:val="id-ID"/>
        </w:rPr>
        <w:fldChar w:fldCharType="begin" w:fldLock="1"/>
      </w:r>
      <w:r w:rsidR="009A066E" w:rsidRPr="00BA2E7C">
        <w:rPr>
          <w:rFonts w:ascii="Times New Roman" w:hAnsi="Times New Roman" w:cs="Times New Roman"/>
          <w:szCs w:val="24"/>
          <w:lang w:val="id-ID"/>
        </w:rPr>
        <w:instrText>ADDIN CSL_CITATION { "citationItems" : [ { "id" : "ITEM-1", "itemData" : { "DOI" : "10.21067/mpej.v1i1.1633", "ISSN" : "2548-9127", "abstract" : "Penelitian ini bertujuan untuk mengembangkan Modul IPA Terpadu Berbasis Scaffolding pada Tema Gerak, mengetahui kualitas modul IPA Terpadu, dan mengetahui respon guru dan siswa terhadap modul IPA Terpadu. Penelitian ini merupakan penelitian dan pengembangan (R&amp;D) menurut Borg dan Gall y ang dimodifikasi oleh Sugiyono. Hasil penelitian modul IPA Terpadu untuk siswa yang dikembangkan menurut ahli materi dan ahli media memiliki kualitas persentase masing-masing 85% (sangat baik) dan 86,6% (sangat baik). Sedangkan modul untuk guru menurut ahli materi dan ahli media memiliki kualitas dengan persentase masing-masing 84% (sangat baik) dan 87% (sangat baik), respon guru terhadap modul guru dan modul siswa adalah Sangat Setuju dengan persentase masing-masing 87,5% dan 89,84%. Dari 10 siswa SMP Negeri 3 Kepanjen pada uji terbatas, mendapat respon siswa terhadap modul IPA siswa adalah Sangat Setuju dengan persentase 85%. Dengan demikian dapat disimpulkan bahwa Modul IPA Terpadu Berbasis Scaffolding pada Tema Gerak telah memenuhi kriteria kualitas Sangat Baik dan layak digunakan sebagai salah satu bahan ajar IPA Terpadu untuk siswa kelas VIII SMP/MTs.", "author" : [ { "dropping-particle" : "", "family" : "Budaeng", "given" : "Jumaidin", "non-dropping-particle" : "", "parse-names" : false, "suffix" : "" }, { "dropping-particle" : "", "family" : "Ayu", "given" : "Hena Dian", "non-dropping-particle" : "", "parse-names" : false, "suffix" : "" }, { "dropping-particle" : "", "family" : "Pratiwi", "given" : "Hestiningtyas Yuli", "non-dropping-particle" : "", "parse-names" : false, "suffix" : "" } ], "container-title" : "Momentum: Physics Education Journal", "id" : "ITEM-1", "issue" : "1", "issued" : { "date-parts" : [ [ "2017" ] ] }, "page" : "31", "title" : "Pengembangan Modul IPA/Fisika Terpadu Berbasis Scaffolding pada Tema Gerak Untuk Siswa Kelas VIII SMP/MTs", "type" : "article-journal", "volume" : "1" }, "uris" : [ "http://www.mendeley.com/documents/?uuid=620a2103-f232-4198-9e19-15065ef64f9e" ] } ], "mendeley" : { "formattedCitation" : "(Budaeng et al., 2017)", "plainTextFormattedCitation" : "(Budaeng et al., 2017)", "previouslyFormattedCitation" : "(Budaeng, Ayu, &amp; Pratiwi, 2017)" }, "properties" : { "noteIndex" : 0 }, "schema" : "https://github.com/citation-style-language/schema/raw/master/csl-citation.json" }</w:instrText>
      </w:r>
      <w:r w:rsidR="0006368A" w:rsidRPr="00BA2E7C">
        <w:rPr>
          <w:rFonts w:ascii="Times New Roman" w:hAnsi="Times New Roman" w:cs="Times New Roman"/>
          <w:szCs w:val="24"/>
          <w:lang w:val="id-ID"/>
        </w:rPr>
        <w:fldChar w:fldCharType="separate"/>
      </w:r>
      <w:r w:rsidR="009A066E" w:rsidRPr="00BA2E7C">
        <w:rPr>
          <w:rFonts w:ascii="Times New Roman" w:hAnsi="Times New Roman" w:cs="Times New Roman"/>
          <w:noProof/>
          <w:szCs w:val="24"/>
          <w:lang w:val="id-ID"/>
        </w:rPr>
        <w:t>(Budaeng et al., 2017)</w:t>
      </w:r>
      <w:r w:rsidR="0006368A" w:rsidRPr="00BA2E7C">
        <w:rPr>
          <w:rFonts w:ascii="Times New Roman" w:hAnsi="Times New Roman" w:cs="Times New Roman"/>
          <w:szCs w:val="24"/>
          <w:lang w:val="id-ID"/>
        </w:rPr>
        <w:fldChar w:fldCharType="end"/>
      </w:r>
      <w:r w:rsidR="009A066E" w:rsidRPr="00BA2E7C">
        <w:rPr>
          <w:rFonts w:ascii="Times New Roman" w:hAnsi="Times New Roman" w:cs="Times New Roman"/>
          <w:szCs w:val="24"/>
          <w:lang w:val="id-ID"/>
        </w:rPr>
        <w:t>.</w:t>
      </w:r>
      <w:r w:rsidR="00C700B3">
        <w:rPr>
          <w:rFonts w:ascii="Times New Roman" w:hAnsi="Times New Roman" w:cs="Times New Roman"/>
          <w:szCs w:val="24"/>
        </w:rPr>
        <w:t xml:space="preserve"> </w:t>
      </w:r>
    </w:p>
    <w:p w:rsidR="00C700B3" w:rsidRPr="00C700B3" w:rsidRDefault="00C700B3" w:rsidP="00C700B3">
      <w:pPr>
        <w:pStyle w:val="ListParagraph"/>
        <w:spacing w:after="0" w:line="240" w:lineRule="auto"/>
        <w:ind w:left="0" w:firstLine="720"/>
        <w:jc w:val="both"/>
        <w:rPr>
          <w:rFonts w:ascii="Times New Roman" w:hAnsi="Times New Roman" w:cs="Times New Roman"/>
          <w:color w:val="000000" w:themeColor="text1"/>
          <w:szCs w:val="24"/>
        </w:rPr>
        <w:sectPr w:rsidR="00C700B3" w:rsidRPr="00C700B3" w:rsidSect="002F5ED8">
          <w:type w:val="continuous"/>
          <w:pgSz w:w="11907" w:h="16839" w:code="9"/>
          <w:pgMar w:top="2268" w:right="1701" w:bottom="1701" w:left="2268" w:header="720" w:footer="720" w:gutter="0"/>
          <w:cols w:space="720"/>
          <w:docGrid w:linePitch="360"/>
        </w:sectPr>
      </w:pPr>
    </w:p>
    <w:p w:rsidR="00040C76" w:rsidRDefault="00040C76" w:rsidP="00C700B3">
      <w:pPr>
        <w:spacing w:after="0" w:line="240" w:lineRule="auto"/>
        <w:jc w:val="both"/>
        <w:rPr>
          <w:rFonts w:ascii="Times New Roman" w:hAnsi="Times New Roman" w:cs="Times New Roman"/>
          <w:color w:val="000000" w:themeColor="text1"/>
          <w:szCs w:val="24"/>
          <w:lang w:val="id-ID"/>
        </w:rPr>
      </w:pPr>
    </w:p>
    <w:p w:rsidR="00C248B9" w:rsidRPr="00C700B3" w:rsidRDefault="00C700B3" w:rsidP="00C700B3">
      <w:pPr>
        <w:spacing w:after="0" w:line="240" w:lineRule="auto"/>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szCs w:val="24"/>
        </w:rPr>
        <w:lastRenderedPageBreak/>
        <w:t>B</w:t>
      </w:r>
      <w:r w:rsidR="00C248B9" w:rsidRPr="00C700B3">
        <w:rPr>
          <w:rFonts w:ascii="Times New Roman" w:hAnsi="Times New Roman" w:cs="Times New Roman"/>
          <w:color w:val="000000" w:themeColor="text1"/>
          <w:szCs w:val="24"/>
        </w:rPr>
        <w:t>erikut langkah-langkah pengembangan yang diadaptasi dari sugiyono (2012):</w:t>
      </w:r>
    </w:p>
    <w:p w:rsidR="00C248B9" w:rsidRPr="00BA2E7C" w:rsidRDefault="00643614" w:rsidP="00BA2E7C">
      <w:pPr>
        <w:pStyle w:val="ListParagraph"/>
        <w:spacing w:after="0" w:line="240" w:lineRule="auto"/>
        <w:ind w:left="0" w:firstLine="720"/>
        <w:jc w:val="both"/>
        <w:rPr>
          <w:rFonts w:ascii="Times New Roman" w:hAnsi="Times New Roman" w:cs="Times New Roman"/>
          <w:color w:val="000000" w:themeColor="text1"/>
          <w:szCs w:val="24"/>
        </w:rPr>
      </w:pPr>
      <w:r>
        <w:rPr>
          <w:rFonts w:ascii="Times New Roman" w:hAnsi="Times New Roman" w:cs="Times New Roman"/>
          <w:noProof/>
          <w:color w:val="000000" w:themeColor="text1"/>
          <w:szCs w:val="24"/>
        </w:rPr>
        <w:pict>
          <v:rect id="Rectangle 9" o:spid="_x0000_s1026" style="position:absolute;left:0;text-align:left;margin-left:309.1pt;margin-top:7.7pt;width:86.5pt;height:54.95pt;z-index:2515886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17JgIAAE4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">
            <v:textbox style="mso-next-textbox:#Rectangle 9">
              <w:txbxContent>
                <w:p w:rsidR="00C248B9" w:rsidRPr="00EC6AAC" w:rsidRDefault="00C248B9" w:rsidP="00C248B9">
                  <w:pPr>
                    <w:jc w:val="center"/>
                    <w:rPr>
                      <w:rFonts w:ascii="Times New Roman" w:hAnsi="Times New Roman" w:cs="Times New Roman"/>
                      <w:sz w:val="24"/>
                    </w:rPr>
                  </w:pPr>
                  <w:r w:rsidRPr="00EC6AAC">
                    <w:rPr>
                      <w:rFonts w:ascii="Times New Roman" w:hAnsi="Times New Roman" w:cs="Times New Roman"/>
                      <w:sz w:val="24"/>
                    </w:rPr>
                    <w:t>Revisi produk hasil validasi ahli</w:t>
                  </w:r>
                </w:p>
              </w:txbxContent>
            </v:textbox>
          </v:rect>
        </w:pict>
      </w:r>
      <w:r>
        <w:rPr>
          <w:rFonts w:ascii="Times New Roman" w:hAnsi="Times New Roman" w:cs="Times New Roman"/>
          <w:noProof/>
          <w:color w:val="000000" w:themeColor="text1"/>
          <w:szCs w:val="24"/>
        </w:rPr>
        <w:pict>
          <v:rect id="Rectangle 10" o:spid="_x0000_s1027" style="position:absolute;left:0;text-align:left;margin-left:209.1pt;margin-top:9.35pt;width:74.5pt;height:50.9pt;z-index:251586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">
            <v:textbox style="mso-next-textbox:#Rectangle 10">
              <w:txbxContent>
                <w:p w:rsidR="00C248B9" w:rsidRPr="00EC6AAC" w:rsidRDefault="00C248B9" w:rsidP="00C248B9">
                  <w:pPr>
                    <w:jc w:val="center"/>
                    <w:rPr>
                      <w:rFonts w:ascii="Times New Roman" w:hAnsi="Times New Roman" w:cs="Times New Roman"/>
                      <w:sz w:val="24"/>
                    </w:rPr>
                  </w:pPr>
                  <w:r w:rsidRPr="00EC6AAC">
                    <w:rPr>
                      <w:rFonts w:ascii="Times New Roman" w:hAnsi="Times New Roman" w:cs="Times New Roman"/>
                      <w:sz w:val="24"/>
                    </w:rPr>
                    <w:t>Validasi Produk oleh ahli</w:t>
                  </w:r>
                </w:p>
              </w:txbxContent>
            </v:textbox>
          </v:rect>
        </w:pict>
      </w:r>
      <w:r>
        <w:rPr>
          <w:rFonts w:ascii="Times New Roman" w:hAnsi="Times New Roman" w:cs="Times New Roman"/>
          <w:noProof/>
          <w:color w:val="000000" w:themeColor="text1"/>
          <w:szCs w:val="24"/>
        </w:rPr>
        <w:pict>
          <v:rect id="Rectangle 15" o:spid="_x0000_s1028" style="position:absolute;left:0;text-align:left;margin-left:99.4pt;margin-top:8.5pt;width:82pt;height:52.6pt;z-index:251584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">
            <v:textbox style="mso-next-textbox:#Rectangle 15">
              <w:txbxContent>
                <w:p w:rsidR="00C248B9" w:rsidRPr="00EC6AAC" w:rsidRDefault="00C248B9" w:rsidP="00C248B9">
                  <w:pPr>
                    <w:jc w:val="center"/>
                    <w:rPr>
                      <w:rFonts w:ascii="Times New Roman" w:hAnsi="Times New Roman" w:cs="Times New Roman"/>
                      <w:sz w:val="24"/>
                    </w:rPr>
                  </w:pPr>
                  <w:r w:rsidRPr="00EC6AAC">
                    <w:rPr>
                      <w:rFonts w:ascii="Times New Roman" w:hAnsi="Times New Roman" w:cs="Times New Roman"/>
                      <w:sz w:val="24"/>
                    </w:rPr>
                    <w:t>Penyusunan Draft Produk Komik sains</w:t>
                  </w:r>
                </w:p>
              </w:txbxContent>
            </v:textbox>
          </v:rect>
        </w:pict>
      </w:r>
      <w:r>
        <w:rPr>
          <w:rFonts w:ascii="Times New Roman" w:hAnsi="Times New Roman" w:cs="Times New Roman"/>
          <w:noProof/>
          <w:color w:val="000000" w:themeColor="text1"/>
          <w:szCs w:val="24"/>
        </w:rPr>
        <w:pict>
          <v:rect id="Rectangle 13" o:spid="_x0000_s1029" style="position:absolute;left:0;text-align:left;margin-left:1.65pt;margin-top:8.25pt;width:72.85pt;height:52.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">
            <v:textbox style="mso-next-textbox:#Rectangle 13">
              <w:txbxContent>
                <w:p w:rsidR="00C248B9" w:rsidRPr="00EC6AAC" w:rsidRDefault="00C248B9" w:rsidP="00C248B9">
                  <w:pPr>
                    <w:jc w:val="center"/>
                  </w:pPr>
                  <w:r w:rsidRPr="00EC6AAC">
                    <w:rPr>
                      <w:rFonts w:ascii="Times New Roman" w:hAnsi="Times New Roman" w:cs="Times New Roman"/>
                      <w:sz w:val="24"/>
                      <w:szCs w:val="24"/>
                    </w:rPr>
                    <w:t>Analisis Kebutuhan Produk</w:t>
                  </w:r>
                </w:p>
              </w:txbxContent>
            </v:textbox>
          </v:rect>
        </w:pict>
      </w:r>
    </w:p>
    <w:p w:rsidR="00C248B9" w:rsidRPr="00BA2E7C" w:rsidRDefault="00C248B9" w:rsidP="00BA2E7C">
      <w:pPr>
        <w:pStyle w:val="ListParagraph"/>
        <w:spacing w:after="0" w:line="240" w:lineRule="auto"/>
        <w:ind w:left="0" w:firstLine="720"/>
        <w:jc w:val="both"/>
        <w:rPr>
          <w:rFonts w:ascii="Times New Roman" w:hAnsi="Times New Roman" w:cs="Times New Roman"/>
          <w:color w:val="000000" w:themeColor="text1"/>
          <w:szCs w:val="24"/>
        </w:rPr>
      </w:pPr>
    </w:p>
    <w:p w:rsidR="00C248B9" w:rsidRPr="00BA2E7C" w:rsidRDefault="00643614" w:rsidP="00BA2E7C">
      <w:pPr>
        <w:pStyle w:val="ListParagraph"/>
        <w:spacing w:after="0" w:line="240" w:lineRule="auto"/>
        <w:ind w:left="0" w:firstLine="720"/>
        <w:jc w:val="both"/>
        <w:rPr>
          <w:rFonts w:ascii="Times New Roman" w:hAnsi="Times New Roman" w:cs="Times New Roman"/>
          <w:color w:val="000000" w:themeColor="text1"/>
          <w:szCs w:val="24"/>
        </w:rPr>
      </w:pPr>
      <w:r>
        <w:rPr>
          <w:rFonts w:ascii="Times New Roman" w:hAnsi="Times New Roman" w:cs="Times New Roman"/>
          <w:noProof/>
          <w:color w:val="000000" w:themeColor="text1"/>
          <w:szCs w:val="24"/>
        </w:rPr>
        <w:pict>
          <v:shapetype id="_x0000_t32" coordsize="21600,21600" o:spt="32" o:oned="t" path="m,l21600,21600e" filled="f">
            <v:path arrowok="t" fillok="f" o:connecttype="none"/>
            <o:lock v:ext="edit" shapetype="t"/>
          </v:shapetype>
          <v:shape id="Straight Arrow Connector 20" o:spid="_x0000_s1051" type="#_x0000_t32" style="position:absolute;left:0;text-align:left;margin-left:285.15pt;margin-top:7.55pt;width:20.9pt;height:0;z-index:25168691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">
            <v:stroke endarrow="block"/>
          </v:shape>
        </w:pict>
      </w:r>
      <w:r>
        <w:rPr>
          <w:rFonts w:ascii="Times New Roman" w:hAnsi="Times New Roman" w:cs="Times New Roman"/>
          <w:noProof/>
          <w:color w:val="000000" w:themeColor="text1"/>
          <w:szCs w:val="24"/>
        </w:rPr>
        <w:pict>
          <v:shape id="Straight Arrow Connector 16" o:spid="_x0000_s1050" type="#_x0000_t32" style="position:absolute;left:0;text-align:left;margin-left:183pt;margin-top:7.9pt;width:20.9pt;height:0;z-index:25166233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">
            <v:stroke endarrow="block"/>
          </v:shape>
        </w:pict>
      </w:r>
      <w:r>
        <w:rPr>
          <w:rFonts w:ascii="Times New Roman" w:hAnsi="Times New Roman" w:cs="Times New Roman"/>
          <w:noProof/>
          <w:color w:val="000000" w:themeColor="text1"/>
          <w:szCs w:val="24"/>
        </w:rPr>
        <w:pict>
          <v:shape id="Straight Arrow Connector 14" o:spid="_x0000_s1049" type="#_x0000_t32" style="position:absolute;left:0;text-align:left;margin-left:74.5pt;margin-top:7.55pt;width:20.9pt;height:0;z-index:25159270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">
            <v:stroke endarrow="block"/>
          </v:shape>
        </w:pict>
      </w:r>
    </w:p>
    <w:p w:rsidR="00C248B9" w:rsidRPr="00BA2E7C" w:rsidRDefault="00C248B9" w:rsidP="00BA2E7C">
      <w:pPr>
        <w:pStyle w:val="ListParagraph"/>
        <w:spacing w:after="0" w:line="240" w:lineRule="auto"/>
        <w:ind w:left="0" w:firstLine="540"/>
        <w:jc w:val="both"/>
        <w:rPr>
          <w:rFonts w:ascii="Times New Roman" w:hAnsi="Times New Roman" w:cs="Times New Roman"/>
          <w:color w:val="000000" w:themeColor="text1"/>
          <w:szCs w:val="24"/>
        </w:rPr>
      </w:pPr>
    </w:p>
    <w:p w:rsidR="00C248B9" w:rsidRDefault="00643614" w:rsidP="00BA2E7C">
      <w:pPr>
        <w:pStyle w:val="ListParagraph"/>
        <w:tabs>
          <w:tab w:val="left" w:pos="7418"/>
        </w:tabs>
        <w:spacing w:after="0" w:line="240" w:lineRule="auto"/>
        <w:ind w:left="0" w:firstLine="540"/>
        <w:jc w:val="both"/>
        <w:rPr>
          <w:rFonts w:ascii="Times New Roman" w:hAnsi="Times New Roman" w:cs="Times New Roman"/>
          <w:color w:val="000000" w:themeColor="text1"/>
          <w:szCs w:val="24"/>
        </w:rPr>
      </w:pPr>
      <w:r>
        <w:rPr>
          <w:rFonts w:ascii="Times New Roman" w:hAnsi="Times New Roman" w:cs="Times New Roman"/>
          <w:noProof/>
          <w:color w:val="000000" w:themeColor="text1"/>
          <w:szCs w:val="24"/>
        </w:rPr>
        <w:pict>
          <v:shape id="Straight Arrow Connector 12" o:spid="_x0000_s1048" type="#_x0000_t32" style="position:absolute;left:0;text-align:left;margin-left:357.25pt;margin-top:12.05pt;width:0;height:14.15pt;z-index:25159782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00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">
            <v:stroke endarrow="block"/>
          </v:shape>
        </w:pict>
      </w:r>
      <w:r w:rsidR="00C248B9" w:rsidRPr="00BA2E7C">
        <w:rPr>
          <w:rFonts w:ascii="Times New Roman" w:hAnsi="Times New Roman" w:cs="Times New Roman"/>
          <w:color w:val="000000" w:themeColor="text1"/>
          <w:szCs w:val="24"/>
        </w:rPr>
        <w:t xml:space="preserve"> </w:t>
      </w:r>
      <w:r w:rsidR="00420719" w:rsidRPr="00BA2E7C">
        <w:rPr>
          <w:rFonts w:ascii="Times New Roman" w:hAnsi="Times New Roman" w:cs="Times New Roman"/>
          <w:color w:val="000000" w:themeColor="text1"/>
          <w:szCs w:val="24"/>
        </w:rPr>
        <w:tab/>
      </w:r>
    </w:p>
    <w:p w:rsidR="00C700B3" w:rsidRPr="00BA2E7C" w:rsidRDefault="00C700B3" w:rsidP="00BA2E7C">
      <w:pPr>
        <w:pStyle w:val="ListParagraph"/>
        <w:tabs>
          <w:tab w:val="left" w:pos="7418"/>
        </w:tabs>
        <w:spacing w:after="0" w:line="240" w:lineRule="auto"/>
        <w:ind w:left="0" w:firstLine="540"/>
        <w:jc w:val="both"/>
        <w:rPr>
          <w:rFonts w:ascii="Times New Roman" w:hAnsi="Times New Roman" w:cs="Times New Roman"/>
          <w:color w:val="000000" w:themeColor="text1"/>
          <w:szCs w:val="24"/>
        </w:rPr>
      </w:pPr>
    </w:p>
    <w:p w:rsidR="00C248B9" w:rsidRPr="00BA2E7C" w:rsidRDefault="00643614" w:rsidP="00BA2E7C">
      <w:pPr>
        <w:pStyle w:val="ListParagraph"/>
        <w:spacing w:after="0" w:line="240" w:lineRule="auto"/>
        <w:ind w:left="0" w:firstLine="540"/>
        <w:jc w:val="both"/>
        <w:rPr>
          <w:rFonts w:ascii="Times New Roman" w:hAnsi="Times New Roman" w:cs="Times New Roman"/>
          <w:color w:val="000000" w:themeColor="text1"/>
          <w:szCs w:val="24"/>
        </w:rPr>
      </w:pPr>
      <w:r>
        <w:rPr>
          <w:rFonts w:ascii="Times New Roman" w:hAnsi="Times New Roman" w:cs="Times New Roman"/>
          <w:noProof/>
          <w:color w:val="000000" w:themeColor="text1"/>
          <w:szCs w:val="24"/>
        </w:rPr>
        <w:pict>
          <v:rect id="Rectangle 8" o:spid="_x0000_s1030" style="position:absolute;left:0;text-align:left;margin-left:329.7pt;margin-top:3.6pt;width:66.95pt;height:54.3pt;z-index:25166028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fKKQIAAE4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">
            <v:textbox style="mso-next-textbox:#Rectangle 8">
              <w:txbxContent>
                <w:p w:rsidR="00C248B9" w:rsidRPr="00EC6AAC" w:rsidRDefault="00C248B9" w:rsidP="00C248B9">
                  <w:pPr>
                    <w:jc w:val="center"/>
                    <w:rPr>
                      <w:rFonts w:ascii="Times New Roman" w:hAnsi="Times New Roman" w:cs="Times New Roman"/>
                      <w:sz w:val="24"/>
                    </w:rPr>
                  </w:pPr>
                  <w:r w:rsidRPr="00EC6AAC">
                    <w:rPr>
                      <w:rFonts w:ascii="Times New Roman" w:hAnsi="Times New Roman" w:cs="Times New Roman"/>
                      <w:sz w:val="24"/>
                    </w:rPr>
                    <w:t>Uji coba lapangan skala kecil</w:t>
                  </w:r>
                </w:p>
              </w:txbxContent>
            </v:textbox>
          </v:rect>
        </w:pict>
      </w:r>
      <w:r>
        <w:rPr>
          <w:rFonts w:ascii="Times New Roman" w:hAnsi="Times New Roman" w:cs="Times New Roman"/>
          <w:noProof/>
          <w:color w:val="000000" w:themeColor="text1"/>
          <w:szCs w:val="24"/>
        </w:rPr>
        <w:pict>
          <v:rect id="Rectangle 5" o:spid="_x0000_s1031" style="position:absolute;left:0;text-align:left;margin-left:205.75pt;margin-top:3.6pt;width:100.8pt;height:55pt;z-index:25164083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">
            <v:textbox style="mso-next-textbox:#Rectangle 5">
              <w:txbxContent>
                <w:p w:rsidR="00C248B9" w:rsidRPr="00EC6AAC" w:rsidRDefault="00C248B9" w:rsidP="00C248B9">
                  <w:pPr>
                    <w:jc w:val="center"/>
                    <w:rPr>
                      <w:rFonts w:ascii="Times New Roman" w:hAnsi="Times New Roman" w:cs="Times New Roman"/>
                      <w:sz w:val="24"/>
                    </w:rPr>
                  </w:pPr>
                  <w:r w:rsidRPr="00EC6AAC">
                    <w:rPr>
                      <w:rFonts w:ascii="Times New Roman" w:hAnsi="Times New Roman" w:cs="Times New Roman"/>
                      <w:sz w:val="24"/>
                    </w:rPr>
                    <w:t xml:space="preserve">Revisi </w:t>
                  </w:r>
                  <w:r>
                    <w:rPr>
                      <w:rFonts w:ascii="Times New Roman" w:hAnsi="Times New Roman" w:cs="Times New Roman"/>
                      <w:sz w:val="24"/>
                    </w:rPr>
                    <w:t xml:space="preserve">produk </w:t>
                  </w:r>
                  <w:r w:rsidRPr="00EC6AAC">
                    <w:rPr>
                      <w:rFonts w:ascii="Times New Roman" w:hAnsi="Times New Roman" w:cs="Times New Roman"/>
                      <w:sz w:val="24"/>
                    </w:rPr>
                    <w:t>hasil uji coba lapangan skala kecil</w:t>
                  </w:r>
                </w:p>
              </w:txbxContent>
            </v:textbox>
          </v:rect>
        </w:pict>
      </w:r>
      <w:r>
        <w:rPr>
          <w:rFonts w:ascii="Times New Roman" w:hAnsi="Times New Roman" w:cs="Times New Roman"/>
          <w:noProof/>
          <w:color w:val="000000" w:themeColor="text1"/>
          <w:szCs w:val="24"/>
        </w:rPr>
        <w:pict>
          <v:rect id="Rectangle 2" o:spid="_x0000_s1032" style="position:absolute;left:0;text-align:left;margin-left:101.25pt;margin-top:2.55pt;width:85.05pt;height:52.65pt;z-index:2516101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">
            <v:textbox style="mso-next-textbox:#Rectangle 2">
              <w:txbxContent>
                <w:p w:rsidR="00C248B9" w:rsidRPr="00EC6AAC" w:rsidRDefault="00C248B9" w:rsidP="00C248B9">
                  <w:pPr>
                    <w:jc w:val="center"/>
                    <w:rPr>
                      <w:rFonts w:ascii="Times New Roman" w:hAnsi="Times New Roman" w:cs="Times New Roman"/>
                      <w:sz w:val="24"/>
                    </w:rPr>
                  </w:pPr>
                  <w:r w:rsidRPr="00EC6AAC">
                    <w:rPr>
                      <w:rFonts w:ascii="Times New Roman" w:hAnsi="Times New Roman" w:cs="Times New Roman"/>
                      <w:sz w:val="24"/>
                    </w:rPr>
                    <w:t>Analisis data hasil penelitian</w:t>
                  </w:r>
                </w:p>
              </w:txbxContent>
            </v:textbox>
          </v:rect>
        </w:pict>
      </w:r>
      <w:r>
        <w:rPr>
          <w:rFonts w:ascii="Times New Roman" w:hAnsi="Times New Roman" w:cs="Times New Roman"/>
          <w:noProof/>
          <w:color w:val="000000" w:themeColor="text1"/>
          <w:szCs w:val="24"/>
        </w:rPr>
        <w:pict>
          <v:rect id="Rectangle 1" o:spid="_x0000_s1033" style="position:absolute;left:0;text-align:left;margin-left:1.6pt;margin-top:1.8pt;width:76.65pt;height:53.4pt;z-index:25162240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">
            <v:textbox style="mso-next-textbox:#Rectangle 1">
              <w:txbxContent>
                <w:p w:rsidR="00C248B9" w:rsidRPr="00EC6AAC" w:rsidRDefault="00C248B9" w:rsidP="00C248B9">
                  <w:pPr>
                    <w:jc w:val="center"/>
                    <w:rPr>
                      <w:rFonts w:ascii="Times New Roman" w:hAnsi="Times New Roman" w:cs="Times New Roman"/>
                      <w:sz w:val="24"/>
                    </w:rPr>
                  </w:pPr>
                  <w:r w:rsidRPr="00EC6AAC">
                    <w:rPr>
                      <w:rFonts w:ascii="Times New Roman" w:hAnsi="Times New Roman" w:cs="Times New Roman"/>
                      <w:sz w:val="24"/>
                    </w:rPr>
                    <w:t>Produk akhir komik sains</w:t>
                  </w:r>
                </w:p>
              </w:txbxContent>
            </v:textbox>
          </v:rect>
        </w:pict>
      </w:r>
    </w:p>
    <w:p w:rsidR="004E307C" w:rsidRPr="00BA2E7C" w:rsidRDefault="004E307C" w:rsidP="00BA2E7C">
      <w:pPr>
        <w:pStyle w:val="ListParagraph"/>
        <w:spacing w:after="0" w:line="240" w:lineRule="auto"/>
        <w:ind w:left="0" w:firstLine="540"/>
        <w:jc w:val="both"/>
        <w:rPr>
          <w:rFonts w:ascii="Times New Roman" w:hAnsi="Times New Roman" w:cs="Times New Roman"/>
          <w:color w:val="000000" w:themeColor="text1"/>
          <w:szCs w:val="24"/>
        </w:rPr>
        <w:sectPr w:rsidR="004E307C" w:rsidRPr="00BA2E7C" w:rsidSect="002F5ED8">
          <w:type w:val="continuous"/>
          <w:pgSz w:w="11907" w:h="16839" w:code="9"/>
          <w:pgMar w:top="2268" w:right="1701" w:bottom="1701" w:left="2268" w:header="720" w:footer="720" w:gutter="0"/>
          <w:cols w:space="720"/>
          <w:docGrid w:linePitch="360"/>
        </w:sectPr>
      </w:pPr>
    </w:p>
    <w:p w:rsidR="00DC24C0" w:rsidRPr="00BA2E7C" w:rsidRDefault="00DC24C0" w:rsidP="00BA2E7C">
      <w:pPr>
        <w:spacing w:after="0" w:line="240" w:lineRule="auto"/>
        <w:jc w:val="both"/>
        <w:rPr>
          <w:rFonts w:ascii="Times New Roman" w:hAnsi="Times New Roman" w:cs="Times New Roman"/>
          <w:color w:val="000000" w:themeColor="text1"/>
          <w:szCs w:val="24"/>
          <w:lang w:val="id-ID"/>
        </w:rPr>
      </w:pPr>
    </w:p>
    <w:p w:rsidR="008C505F" w:rsidRPr="00BA2E7C" w:rsidRDefault="00643614" w:rsidP="00BA2E7C">
      <w:pPr>
        <w:pStyle w:val="ListParagraph"/>
        <w:spacing w:after="0" w:line="240" w:lineRule="auto"/>
        <w:ind w:left="0" w:firstLine="540"/>
        <w:jc w:val="both"/>
        <w:rPr>
          <w:rFonts w:ascii="Times New Roman" w:hAnsi="Times New Roman" w:cs="Times New Roman"/>
          <w:color w:val="000000" w:themeColor="text1"/>
          <w:szCs w:val="24"/>
          <w:lang w:val="id-ID"/>
        </w:rPr>
      </w:pPr>
      <w:r>
        <w:rPr>
          <w:noProof/>
          <w:sz w:val="20"/>
        </w:rPr>
        <w:pict>
          <v:shape id="Straight Arrow Connector 19" o:spid="_x0000_s1045" type="#_x0000_t32" style="position:absolute;left:0;text-align:left;margin-left:307.9pt;margin-top:5.5pt;width:20.1pt;height:0;flip:x;z-index:25168486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">
            <v:stroke endarrow="block"/>
          </v:shape>
        </w:pict>
      </w:r>
      <w:r>
        <w:rPr>
          <w:noProof/>
          <w:sz w:val="20"/>
        </w:rPr>
        <w:pict>
          <v:shape id="Straight Arrow Connector 21" o:spid="_x0000_s1047" type="#_x0000_t32" style="position:absolute;left:0;text-align:left;margin-left:185.45pt;margin-top:5.4pt;width:20.1pt;height:0;flip:x;z-index:25170944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">
            <v:stroke endarrow="block"/>
          </v:shape>
        </w:pict>
      </w:r>
      <w:r>
        <w:rPr>
          <w:noProof/>
          <w:sz w:val="20"/>
        </w:rPr>
        <w:pict>
          <v:shape id="Straight Arrow Connector 23" o:spid="_x0000_s1046" type="#_x0000_t32" style="position:absolute;left:0;text-align:left;margin-left:78.85pt;margin-top:6.5pt;width:20.1pt;height:0;flip:x;z-index:251731968;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">
            <v:stroke endarrow="block"/>
          </v:shape>
        </w:pict>
      </w:r>
    </w:p>
    <w:p w:rsidR="008C505F" w:rsidRPr="00BA2E7C" w:rsidRDefault="008C505F" w:rsidP="00BA2E7C">
      <w:pPr>
        <w:pStyle w:val="ListParagraph"/>
        <w:spacing w:after="0" w:line="240" w:lineRule="auto"/>
        <w:ind w:left="0" w:firstLine="540"/>
        <w:jc w:val="both"/>
        <w:rPr>
          <w:rFonts w:ascii="Times New Roman" w:hAnsi="Times New Roman" w:cs="Times New Roman"/>
          <w:color w:val="000000" w:themeColor="text1"/>
          <w:szCs w:val="24"/>
          <w:lang w:val="id-ID"/>
        </w:rPr>
      </w:pPr>
    </w:p>
    <w:p w:rsidR="008C505F" w:rsidRPr="00BA2E7C" w:rsidRDefault="008C505F" w:rsidP="00BA2E7C">
      <w:pPr>
        <w:pStyle w:val="ListParagraph"/>
        <w:spacing w:after="0" w:line="240" w:lineRule="auto"/>
        <w:ind w:left="0" w:firstLine="540"/>
        <w:jc w:val="both"/>
        <w:rPr>
          <w:rFonts w:ascii="Times New Roman" w:hAnsi="Times New Roman" w:cs="Times New Roman"/>
          <w:color w:val="000000" w:themeColor="text1"/>
          <w:szCs w:val="24"/>
          <w:lang w:val="id-ID"/>
        </w:rPr>
      </w:pPr>
    </w:p>
    <w:p w:rsidR="00C248B9" w:rsidRPr="00BA2E7C" w:rsidRDefault="00114758" w:rsidP="00BA2E7C">
      <w:pPr>
        <w:pStyle w:val="ListParagraph"/>
        <w:spacing w:after="0" w:line="240" w:lineRule="auto"/>
        <w:ind w:left="0" w:firstLine="540"/>
        <w:jc w:val="both"/>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Jenis data yang digunakan dalam penelitian ini adalah data kualitatif dan data kuantitatif. Data kualitatif berupa nilai kategori kualitas produk berdasarkan penelitian kualitas produk oleh ahli media dan ahli materi. Data kuantitatif berupa skor penilaian setiap point kriteria oleh para ahli dan respon pengguna (siswa dan guru) pada lembar instrument penilaian kualitas produk.</w:t>
      </w:r>
    </w:p>
    <w:p w:rsidR="00114758" w:rsidRPr="00BA2E7C" w:rsidRDefault="00114758" w:rsidP="00BA2E7C">
      <w:pPr>
        <w:spacing w:after="0" w:line="240" w:lineRule="auto"/>
        <w:ind w:firstLine="540"/>
        <w:jc w:val="both"/>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Komik yang dikembangkan dan diuji kualitasnya oleh 2 ahli yaitu ahli media dan ahli materi. Instrument pengumpulan data pada penelitian ini berupa lembar check list, serta lembar saran dan kritik untuk mengetahui kualitas komik sais IPA. Terdapat juga lembar validasi respon pengguna pada uji coba skala terbatas untuk mengetahui tingkat respon peserta didik dan guru terhadap penggunaan komik sains IPA.</w:t>
      </w:r>
    </w:p>
    <w:p w:rsidR="00114758" w:rsidRPr="00BA2E7C" w:rsidRDefault="00114758" w:rsidP="00BA2E7C">
      <w:pPr>
        <w:spacing w:after="0" w:line="240" w:lineRule="auto"/>
        <w:ind w:firstLine="540"/>
        <w:jc w:val="both"/>
        <w:rPr>
          <w:rFonts w:ascii="Times New Roman" w:hAnsi="Times New Roman" w:cs="Times New Roman"/>
          <w:color w:val="000000" w:themeColor="text1"/>
          <w:szCs w:val="24"/>
        </w:rPr>
      </w:pPr>
      <w:r w:rsidRPr="00BA2E7C">
        <w:rPr>
          <w:rFonts w:ascii="Times New Roman" w:hAnsi="Times New Roman" w:cs="Times New Roman"/>
          <w:color w:val="000000" w:themeColor="text1"/>
          <w:szCs w:val="24"/>
        </w:rPr>
        <w:t>Instrument pemahaman konsep penelitian ini terdiri dari pretes dan postes. Dimana pretes dilakukan sebelum peserta didik menggunakan komik sains dengan pengetahuan yang mereka miliki sebelumnya. Kemudian postes dilakukan setelah peserta didik diberi perlakuan terhadap komik sains untuk mengetahui seberapa paham mereka tentang konsep materi setelah menggunakan komik.</w:t>
      </w:r>
    </w:p>
    <w:p w:rsidR="004E307C" w:rsidRPr="002F5ED8" w:rsidRDefault="00114758" w:rsidP="00BA2E7C">
      <w:pPr>
        <w:spacing w:after="0" w:line="240" w:lineRule="auto"/>
        <w:ind w:firstLine="540"/>
        <w:rPr>
          <w:rFonts w:ascii="Times New Roman" w:hAnsi="Times New Roman" w:cs="Times New Roman"/>
          <w:color w:val="000000" w:themeColor="text1"/>
          <w:sz w:val="24"/>
          <w:szCs w:val="24"/>
        </w:rPr>
        <w:sectPr w:rsidR="004E307C" w:rsidRPr="002F5ED8" w:rsidSect="002F5ED8">
          <w:type w:val="continuous"/>
          <w:pgSz w:w="11907" w:h="16839" w:code="9"/>
          <w:pgMar w:top="2268" w:right="1701" w:bottom="1701" w:left="2268" w:header="720" w:footer="720" w:gutter="0"/>
          <w:cols w:space="720"/>
          <w:docGrid w:linePitch="360"/>
        </w:sectPr>
      </w:pPr>
      <w:r w:rsidRPr="00BA2E7C">
        <w:rPr>
          <w:rFonts w:ascii="Times New Roman" w:hAnsi="Times New Roman" w:cs="Times New Roman"/>
          <w:color w:val="000000" w:themeColor="text1"/>
          <w:szCs w:val="24"/>
        </w:rPr>
        <w:t>Respon pengguna menggunakan skala likert dengan pernyataan Sangat Baik, Baik, Cukup, dan Tidak Baik. Dari data kualitatif tersebut diuba</w:t>
      </w:r>
      <w:r w:rsidR="002F5ED8" w:rsidRPr="00BA2E7C">
        <w:rPr>
          <w:rFonts w:ascii="Times New Roman" w:hAnsi="Times New Roman" w:cs="Times New Roman"/>
          <w:color w:val="000000" w:themeColor="text1"/>
          <w:szCs w:val="24"/>
        </w:rPr>
        <w:t xml:space="preserve">h dengan skor, sebagai </w:t>
      </w:r>
      <w:r w:rsidR="00362823" w:rsidRPr="00BA2E7C">
        <w:rPr>
          <w:rFonts w:ascii="Times New Roman" w:hAnsi="Times New Roman" w:cs="Times New Roman"/>
          <w:color w:val="000000" w:themeColor="text1"/>
          <w:szCs w:val="24"/>
        </w:rPr>
        <w:t>berikut:</w:t>
      </w:r>
    </w:p>
    <w:p w:rsidR="004E307C" w:rsidRPr="002F5ED8" w:rsidRDefault="004E307C" w:rsidP="002F5ED8">
      <w:pPr>
        <w:spacing w:after="0"/>
        <w:jc w:val="both"/>
        <w:rPr>
          <w:rFonts w:ascii="Times New Roman" w:hAnsi="Times New Roman" w:cs="Times New Roman"/>
          <w:color w:val="000000" w:themeColor="text1"/>
          <w:sz w:val="24"/>
          <w:szCs w:val="24"/>
        </w:rPr>
      </w:pPr>
    </w:p>
    <w:p w:rsidR="00114758" w:rsidRPr="002F5ED8" w:rsidRDefault="000448A6" w:rsidP="000448A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w:t>
      </w:r>
      <w:r>
        <w:rPr>
          <w:rFonts w:ascii="Times New Roman" w:hAnsi="Times New Roman" w:cs="Times New Roman"/>
          <w:color w:val="000000" w:themeColor="text1"/>
          <w:sz w:val="24"/>
          <w:szCs w:val="24"/>
          <w:lang w:val="id-ID"/>
        </w:rPr>
        <w:t>2.1</w:t>
      </w:r>
      <w:r w:rsidR="00114758" w:rsidRPr="002F5ED8">
        <w:rPr>
          <w:rFonts w:ascii="Times New Roman" w:hAnsi="Times New Roman" w:cs="Times New Roman"/>
          <w:color w:val="000000" w:themeColor="text1"/>
          <w:sz w:val="24"/>
          <w:szCs w:val="24"/>
        </w:rPr>
        <w:t xml:space="preserve"> Kategori skor respon pengguna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4250"/>
      </w:tblGrid>
      <w:tr w:rsidR="00DC24C0" w:rsidRPr="002F5ED8" w:rsidTr="00B17508">
        <w:trPr>
          <w:trHeight w:val="69"/>
          <w:jc w:val="center"/>
        </w:trPr>
        <w:tc>
          <w:tcPr>
            <w:tcW w:w="3778" w:type="dxa"/>
            <w:tcBorders>
              <w:top w:val="single" w:sz="4" w:space="0" w:color="auto"/>
              <w:bottom w:val="single" w:sz="4" w:space="0" w:color="auto"/>
            </w:tcBorders>
            <w:vAlign w:val="center"/>
          </w:tcPr>
          <w:p w:rsidR="00114758" w:rsidRPr="002F5ED8" w:rsidRDefault="00114758" w:rsidP="002F5ED8">
            <w:pPr>
              <w:pStyle w:val="ListParagraph"/>
              <w:ind w:left="0"/>
              <w:jc w:val="center"/>
              <w:rPr>
                <w:rFonts w:ascii="Times New Roman" w:hAnsi="Times New Roman" w:cs="Times New Roman"/>
                <w:b/>
                <w:color w:val="000000" w:themeColor="text1"/>
                <w:sz w:val="20"/>
                <w:szCs w:val="24"/>
              </w:rPr>
            </w:pPr>
            <w:r w:rsidRPr="002F5ED8">
              <w:rPr>
                <w:rFonts w:ascii="Times New Roman" w:hAnsi="Times New Roman" w:cs="Times New Roman"/>
                <w:b/>
                <w:color w:val="000000" w:themeColor="text1"/>
                <w:sz w:val="20"/>
                <w:szCs w:val="24"/>
              </w:rPr>
              <w:t>Skor rata-rata (</w:t>
            </w:r>
            <w:r w:rsidRPr="002F5ED8">
              <w:rPr>
                <w:rFonts w:ascii="Times New Roman" w:hAnsi="Times New Roman" w:cs="Times New Roman"/>
                <w:b/>
                <w:color w:val="000000" w:themeColor="text1"/>
                <w:position w:val="-4"/>
                <w:sz w:val="20"/>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14" o:title=""/>
                </v:shape>
                <o:OLEObject Type="Embed" ProgID="Equation.3" ShapeID="_x0000_i1025" DrawAspect="Content" ObjectID="_1628659998" r:id="rId15"/>
              </w:object>
            </w:r>
            <w:r w:rsidRPr="002F5ED8">
              <w:rPr>
                <w:rFonts w:ascii="Times New Roman" w:hAnsi="Times New Roman" w:cs="Times New Roman"/>
                <w:b/>
                <w:color w:val="000000" w:themeColor="text1"/>
                <w:sz w:val="20"/>
                <w:szCs w:val="24"/>
              </w:rPr>
              <w:t>)</w:t>
            </w:r>
          </w:p>
        </w:tc>
        <w:tc>
          <w:tcPr>
            <w:tcW w:w="4250" w:type="dxa"/>
            <w:tcBorders>
              <w:top w:val="single" w:sz="4" w:space="0" w:color="auto"/>
              <w:bottom w:val="single" w:sz="4" w:space="0" w:color="auto"/>
            </w:tcBorders>
            <w:vAlign w:val="center"/>
          </w:tcPr>
          <w:p w:rsidR="00114758" w:rsidRPr="002F5ED8" w:rsidRDefault="00114758" w:rsidP="002F5ED8">
            <w:pPr>
              <w:pStyle w:val="ListParagraph"/>
              <w:ind w:left="0"/>
              <w:jc w:val="center"/>
              <w:rPr>
                <w:rFonts w:ascii="Times New Roman" w:hAnsi="Times New Roman" w:cs="Times New Roman"/>
                <w:b/>
                <w:color w:val="000000" w:themeColor="text1"/>
                <w:sz w:val="20"/>
                <w:szCs w:val="24"/>
              </w:rPr>
            </w:pPr>
            <w:r w:rsidRPr="002F5ED8">
              <w:rPr>
                <w:rFonts w:ascii="Times New Roman" w:hAnsi="Times New Roman" w:cs="Times New Roman"/>
                <w:b/>
                <w:color w:val="000000" w:themeColor="text1"/>
                <w:sz w:val="20"/>
                <w:szCs w:val="24"/>
              </w:rPr>
              <w:t>Kategori</w:t>
            </w:r>
          </w:p>
        </w:tc>
      </w:tr>
      <w:tr w:rsidR="00DC24C0" w:rsidRPr="002F5ED8" w:rsidTr="00B17508">
        <w:trPr>
          <w:trHeight w:val="77"/>
          <w:jc w:val="center"/>
        </w:trPr>
        <w:tc>
          <w:tcPr>
            <w:tcW w:w="3778" w:type="dxa"/>
            <w:tcBorders>
              <w:top w:val="single" w:sz="4" w:space="0" w:color="auto"/>
            </w:tcBorders>
            <w:vAlign w:val="center"/>
          </w:tcPr>
          <w:p w:rsidR="00114758" w:rsidRPr="002F5ED8" w:rsidRDefault="00114758" w:rsidP="002F5ED8">
            <w:pPr>
              <w:pStyle w:val="ListParagraph"/>
              <w:ind w:left="0"/>
              <w:jc w:val="center"/>
              <w:rPr>
                <w:rFonts w:ascii="Times New Roman" w:hAnsi="Times New Roman" w:cs="Times New Roman"/>
                <w:color w:val="000000" w:themeColor="text1"/>
                <w:sz w:val="20"/>
                <w:szCs w:val="24"/>
              </w:rPr>
            </w:pPr>
            <w:r w:rsidRPr="002F5ED8">
              <w:rPr>
                <w:rFonts w:ascii="Times New Roman" w:hAnsi="Times New Roman" w:cs="Times New Roman"/>
                <w:color w:val="000000" w:themeColor="text1"/>
                <w:sz w:val="20"/>
                <w:szCs w:val="24"/>
              </w:rPr>
              <w:t xml:space="preserve">3,25 &lt; </w:t>
            </w:r>
            <w:r w:rsidRPr="002F5ED8">
              <w:rPr>
                <w:rFonts w:ascii="Times New Roman" w:hAnsi="Times New Roman" w:cs="Times New Roman"/>
                <w:color w:val="000000" w:themeColor="text1"/>
                <w:position w:val="-4"/>
                <w:sz w:val="20"/>
                <w:szCs w:val="24"/>
              </w:rPr>
              <w:object w:dxaOrig="279" w:dyaOrig="320">
                <v:shape id="_x0000_i1026" type="#_x0000_t75" style="width:15.05pt;height:15.05pt" o:ole="">
                  <v:imagedata r:id="rId14" o:title=""/>
                </v:shape>
                <o:OLEObject Type="Embed" ProgID="Equation.3" ShapeID="_x0000_i1026" DrawAspect="Content" ObjectID="_1628659999" r:id="rId16"/>
              </w:object>
            </w:r>
            <w:r w:rsidRPr="002F5ED8">
              <w:rPr>
                <w:rFonts w:ascii="Times New Roman" w:hAnsi="Times New Roman" w:cs="Times New Roman"/>
                <w:color w:val="000000" w:themeColor="text1"/>
                <w:position w:val="-10"/>
                <w:sz w:val="20"/>
                <w:szCs w:val="24"/>
              </w:rPr>
              <w:object w:dxaOrig="200" w:dyaOrig="340">
                <v:shape id="_x0000_i1027" type="#_x0000_t75" style="width:10.05pt;height:18.4pt" o:ole="">
                  <v:imagedata r:id="rId17" o:title=""/>
                </v:shape>
                <o:OLEObject Type="Embed" ProgID="Equation.3" ShapeID="_x0000_i1027" DrawAspect="Content" ObjectID="_1628660000" r:id="rId18"/>
              </w:object>
            </w:r>
            <w:r w:rsidRPr="002F5ED8">
              <w:rPr>
                <w:rFonts w:ascii="Times New Roman" w:hAnsi="Times New Roman" w:cs="Times New Roman"/>
                <w:color w:val="000000" w:themeColor="text1"/>
                <w:sz w:val="20"/>
                <w:szCs w:val="24"/>
              </w:rPr>
              <w:t xml:space="preserve"> 4,00</w:t>
            </w:r>
          </w:p>
        </w:tc>
        <w:tc>
          <w:tcPr>
            <w:tcW w:w="4250" w:type="dxa"/>
            <w:tcBorders>
              <w:top w:val="single" w:sz="4" w:space="0" w:color="auto"/>
            </w:tcBorders>
            <w:vAlign w:val="center"/>
          </w:tcPr>
          <w:p w:rsidR="00114758" w:rsidRPr="002F5ED8" w:rsidRDefault="00114758" w:rsidP="002F5ED8">
            <w:pPr>
              <w:pStyle w:val="ListParagraph"/>
              <w:ind w:left="0"/>
              <w:jc w:val="center"/>
              <w:rPr>
                <w:rFonts w:ascii="Times New Roman" w:hAnsi="Times New Roman" w:cs="Times New Roman"/>
                <w:color w:val="000000" w:themeColor="text1"/>
                <w:sz w:val="20"/>
                <w:szCs w:val="24"/>
              </w:rPr>
            </w:pPr>
            <w:r w:rsidRPr="002F5ED8">
              <w:rPr>
                <w:rFonts w:ascii="Times New Roman" w:hAnsi="Times New Roman" w:cs="Times New Roman"/>
                <w:color w:val="000000" w:themeColor="text1"/>
                <w:sz w:val="20"/>
                <w:szCs w:val="24"/>
              </w:rPr>
              <w:t>Sangat Baik</w:t>
            </w:r>
          </w:p>
        </w:tc>
      </w:tr>
      <w:tr w:rsidR="00DC24C0" w:rsidRPr="002F5ED8" w:rsidTr="00B17508">
        <w:trPr>
          <w:trHeight w:val="81"/>
          <w:jc w:val="center"/>
        </w:trPr>
        <w:tc>
          <w:tcPr>
            <w:tcW w:w="3778" w:type="dxa"/>
            <w:vAlign w:val="center"/>
          </w:tcPr>
          <w:p w:rsidR="00114758" w:rsidRPr="002F5ED8" w:rsidRDefault="00114758" w:rsidP="002F5ED8">
            <w:pPr>
              <w:pStyle w:val="ListParagraph"/>
              <w:ind w:left="0"/>
              <w:jc w:val="center"/>
              <w:rPr>
                <w:rFonts w:ascii="Times New Roman" w:hAnsi="Times New Roman" w:cs="Times New Roman"/>
                <w:color w:val="000000" w:themeColor="text1"/>
                <w:sz w:val="20"/>
                <w:szCs w:val="24"/>
              </w:rPr>
            </w:pPr>
            <w:r w:rsidRPr="002F5ED8">
              <w:rPr>
                <w:rFonts w:ascii="Times New Roman" w:hAnsi="Times New Roman" w:cs="Times New Roman"/>
                <w:color w:val="000000" w:themeColor="text1"/>
                <w:sz w:val="20"/>
                <w:szCs w:val="24"/>
              </w:rPr>
              <w:t xml:space="preserve">2,50 &lt; </w:t>
            </w:r>
            <w:r w:rsidRPr="002F5ED8">
              <w:rPr>
                <w:rFonts w:ascii="Times New Roman" w:hAnsi="Times New Roman" w:cs="Times New Roman"/>
                <w:color w:val="000000" w:themeColor="text1"/>
                <w:position w:val="-4"/>
                <w:sz w:val="20"/>
                <w:szCs w:val="24"/>
              </w:rPr>
              <w:object w:dxaOrig="279" w:dyaOrig="320">
                <v:shape id="_x0000_i1028" type="#_x0000_t75" style="width:15.05pt;height:15.05pt" o:ole="">
                  <v:imagedata r:id="rId14" o:title=""/>
                </v:shape>
                <o:OLEObject Type="Embed" ProgID="Equation.3" ShapeID="_x0000_i1028" DrawAspect="Content" ObjectID="_1628660001" r:id="rId19"/>
              </w:object>
            </w:r>
            <w:r w:rsidRPr="002F5ED8">
              <w:rPr>
                <w:rFonts w:ascii="Times New Roman" w:hAnsi="Times New Roman" w:cs="Times New Roman"/>
                <w:color w:val="000000" w:themeColor="text1"/>
                <w:position w:val="-10"/>
                <w:sz w:val="20"/>
                <w:szCs w:val="24"/>
              </w:rPr>
              <w:object w:dxaOrig="200" w:dyaOrig="340">
                <v:shape id="_x0000_i1029" type="#_x0000_t75" style="width:10.05pt;height:18.4pt" o:ole="">
                  <v:imagedata r:id="rId20" o:title=""/>
                </v:shape>
                <o:OLEObject Type="Embed" ProgID="Equation.3" ShapeID="_x0000_i1029" DrawAspect="Content" ObjectID="_1628660002" r:id="rId21"/>
              </w:object>
            </w:r>
            <w:r w:rsidRPr="002F5ED8">
              <w:rPr>
                <w:rFonts w:ascii="Times New Roman" w:hAnsi="Times New Roman" w:cs="Times New Roman"/>
                <w:color w:val="000000" w:themeColor="text1"/>
                <w:sz w:val="20"/>
                <w:szCs w:val="24"/>
              </w:rPr>
              <w:t xml:space="preserve"> 3,25</w:t>
            </w:r>
          </w:p>
        </w:tc>
        <w:tc>
          <w:tcPr>
            <w:tcW w:w="4250" w:type="dxa"/>
            <w:vAlign w:val="center"/>
          </w:tcPr>
          <w:p w:rsidR="00114758" w:rsidRPr="002F5ED8" w:rsidRDefault="00114758" w:rsidP="002F5ED8">
            <w:pPr>
              <w:pStyle w:val="ListParagraph"/>
              <w:ind w:left="0"/>
              <w:jc w:val="center"/>
              <w:rPr>
                <w:rFonts w:ascii="Times New Roman" w:hAnsi="Times New Roman" w:cs="Times New Roman"/>
                <w:color w:val="000000" w:themeColor="text1"/>
                <w:sz w:val="20"/>
                <w:szCs w:val="24"/>
              </w:rPr>
            </w:pPr>
            <w:r w:rsidRPr="002F5ED8">
              <w:rPr>
                <w:rFonts w:ascii="Times New Roman" w:hAnsi="Times New Roman" w:cs="Times New Roman"/>
                <w:color w:val="000000" w:themeColor="text1"/>
                <w:sz w:val="20"/>
                <w:szCs w:val="24"/>
              </w:rPr>
              <w:t>Baik</w:t>
            </w:r>
          </w:p>
        </w:tc>
      </w:tr>
      <w:tr w:rsidR="00DC24C0" w:rsidRPr="002F5ED8" w:rsidTr="00B17508">
        <w:trPr>
          <w:trHeight w:val="77"/>
          <w:jc w:val="center"/>
        </w:trPr>
        <w:tc>
          <w:tcPr>
            <w:tcW w:w="3778" w:type="dxa"/>
            <w:vAlign w:val="center"/>
          </w:tcPr>
          <w:p w:rsidR="00114758" w:rsidRPr="002F5ED8" w:rsidRDefault="00114758" w:rsidP="002F5ED8">
            <w:pPr>
              <w:pStyle w:val="ListParagraph"/>
              <w:ind w:left="0"/>
              <w:jc w:val="center"/>
              <w:rPr>
                <w:rFonts w:ascii="Times New Roman" w:hAnsi="Times New Roman" w:cs="Times New Roman"/>
                <w:color w:val="000000" w:themeColor="text1"/>
                <w:sz w:val="20"/>
                <w:szCs w:val="24"/>
              </w:rPr>
            </w:pPr>
            <w:r w:rsidRPr="002F5ED8">
              <w:rPr>
                <w:rFonts w:ascii="Times New Roman" w:hAnsi="Times New Roman" w:cs="Times New Roman"/>
                <w:color w:val="000000" w:themeColor="text1"/>
                <w:sz w:val="20"/>
                <w:szCs w:val="24"/>
              </w:rPr>
              <w:t xml:space="preserve">1,75 &lt; </w:t>
            </w:r>
            <w:r w:rsidRPr="002F5ED8">
              <w:rPr>
                <w:rFonts w:ascii="Times New Roman" w:hAnsi="Times New Roman" w:cs="Times New Roman"/>
                <w:color w:val="000000" w:themeColor="text1"/>
                <w:position w:val="-4"/>
                <w:sz w:val="20"/>
                <w:szCs w:val="24"/>
              </w:rPr>
              <w:object w:dxaOrig="279" w:dyaOrig="320">
                <v:shape id="_x0000_i1030" type="#_x0000_t75" style="width:15.05pt;height:15.05pt" o:ole="">
                  <v:imagedata r:id="rId14" o:title=""/>
                </v:shape>
                <o:OLEObject Type="Embed" ProgID="Equation.3" ShapeID="_x0000_i1030" DrawAspect="Content" ObjectID="_1628660003" r:id="rId22"/>
              </w:object>
            </w:r>
            <w:r w:rsidRPr="002F5ED8">
              <w:rPr>
                <w:rFonts w:ascii="Times New Roman" w:hAnsi="Times New Roman" w:cs="Times New Roman"/>
                <w:color w:val="000000" w:themeColor="text1"/>
                <w:position w:val="-10"/>
                <w:sz w:val="20"/>
                <w:szCs w:val="24"/>
              </w:rPr>
              <w:object w:dxaOrig="200" w:dyaOrig="340">
                <v:shape id="_x0000_i1031" type="#_x0000_t75" style="width:10.05pt;height:18.4pt" o:ole="">
                  <v:imagedata r:id="rId20" o:title=""/>
                </v:shape>
                <o:OLEObject Type="Embed" ProgID="Equation.3" ShapeID="_x0000_i1031" DrawAspect="Content" ObjectID="_1628660004" r:id="rId23"/>
              </w:object>
            </w:r>
            <w:r w:rsidRPr="002F5ED8">
              <w:rPr>
                <w:rFonts w:ascii="Times New Roman" w:hAnsi="Times New Roman" w:cs="Times New Roman"/>
                <w:color w:val="000000" w:themeColor="text1"/>
                <w:sz w:val="20"/>
                <w:szCs w:val="24"/>
              </w:rPr>
              <w:t xml:space="preserve"> 2,50</w:t>
            </w:r>
          </w:p>
        </w:tc>
        <w:tc>
          <w:tcPr>
            <w:tcW w:w="4250" w:type="dxa"/>
            <w:vAlign w:val="center"/>
          </w:tcPr>
          <w:p w:rsidR="00114758" w:rsidRPr="002F5ED8" w:rsidRDefault="00114758" w:rsidP="002F5ED8">
            <w:pPr>
              <w:pStyle w:val="ListParagraph"/>
              <w:ind w:left="0"/>
              <w:jc w:val="center"/>
              <w:rPr>
                <w:rFonts w:ascii="Times New Roman" w:hAnsi="Times New Roman" w:cs="Times New Roman"/>
                <w:color w:val="000000" w:themeColor="text1"/>
                <w:sz w:val="20"/>
                <w:szCs w:val="24"/>
              </w:rPr>
            </w:pPr>
            <w:r w:rsidRPr="002F5ED8">
              <w:rPr>
                <w:rFonts w:ascii="Times New Roman" w:hAnsi="Times New Roman" w:cs="Times New Roman"/>
                <w:color w:val="000000" w:themeColor="text1"/>
                <w:sz w:val="20"/>
                <w:szCs w:val="24"/>
              </w:rPr>
              <w:t>Cukup</w:t>
            </w:r>
          </w:p>
        </w:tc>
      </w:tr>
      <w:tr w:rsidR="00DC24C0" w:rsidRPr="002F5ED8" w:rsidTr="00B17508">
        <w:trPr>
          <w:trHeight w:val="230"/>
          <w:jc w:val="center"/>
        </w:trPr>
        <w:tc>
          <w:tcPr>
            <w:tcW w:w="3778" w:type="dxa"/>
            <w:vAlign w:val="center"/>
          </w:tcPr>
          <w:p w:rsidR="00114758" w:rsidRPr="002F5ED8" w:rsidRDefault="00114758" w:rsidP="002F5ED8">
            <w:pPr>
              <w:pStyle w:val="ListParagraph"/>
              <w:ind w:left="0"/>
              <w:jc w:val="center"/>
              <w:rPr>
                <w:rFonts w:ascii="Times New Roman" w:hAnsi="Times New Roman" w:cs="Times New Roman"/>
                <w:color w:val="000000" w:themeColor="text1"/>
                <w:sz w:val="20"/>
                <w:szCs w:val="24"/>
              </w:rPr>
            </w:pPr>
            <w:r w:rsidRPr="002F5ED8">
              <w:rPr>
                <w:rFonts w:ascii="Times New Roman" w:hAnsi="Times New Roman" w:cs="Times New Roman"/>
                <w:color w:val="000000" w:themeColor="text1"/>
                <w:sz w:val="20"/>
                <w:szCs w:val="24"/>
              </w:rPr>
              <w:t xml:space="preserve">1,00 &lt; </w:t>
            </w:r>
            <w:r w:rsidRPr="002F5ED8">
              <w:rPr>
                <w:rFonts w:ascii="Times New Roman" w:hAnsi="Times New Roman" w:cs="Times New Roman"/>
                <w:color w:val="000000" w:themeColor="text1"/>
                <w:position w:val="-4"/>
                <w:sz w:val="20"/>
                <w:szCs w:val="24"/>
              </w:rPr>
              <w:object w:dxaOrig="279" w:dyaOrig="320">
                <v:shape id="_x0000_i1032" type="#_x0000_t75" style="width:15.05pt;height:15.05pt" o:ole="">
                  <v:imagedata r:id="rId14" o:title=""/>
                </v:shape>
                <o:OLEObject Type="Embed" ProgID="Equation.3" ShapeID="_x0000_i1032" DrawAspect="Content" ObjectID="_1628660005" r:id="rId24"/>
              </w:object>
            </w:r>
            <w:r w:rsidRPr="002F5ED8">
              <w:rPr>
                <w:rFonts w:ascii="Times New Roman" w:hAnsi="Times New Roman" w:cs="Times New Roman"/>
                <w:color w:val="000000" w:themeColor="text1"/>
                <w:position w:val="-10"/>
                <w:sz w:val="20"/>
                <w:szCs w:val="24"/>
              </w:rPr>
              <w:object w:dxaOrig="200" w:dyaOrig="340">
                <v:shape id="_x0000_i1033" type="#_x0000_t75" style="width:10.05pt;height:18.4pt" o:ole="">
                  <v:imagedata r:id="rId20" o:title=""/>
                </v:shape>
                <o:OLEObject Type="Embed" ProgID="Equation.3" ShapeID="_x0000_i1033" DrawAspect="Content" ObjectID="_1628660006" r:id="rId25"/>
              </w:object>
            </w:r>
            <w:r w:rsidRPr="002F5ED8">
              <w:rPr>
                <w:rFonts w:ascii="Times New Roman" w:hAnsi="Times New Roman" w:cs="Times New Roman"/>
                <w:color w:val="000000" w:themeColor="text1"/>
                <w:sz w:val="20"/>
                <w:szCs w:val="24"/>
              </w:rPr>
              <w:t xml:space="preserve"> 1,75</w:t>
            </w:r>
          </w:p>
        </w:tc>
        <w:tc>
          <w:tcPr>
            <w:tcW w:w="4250" w:type="dxa"/>
            <w:vAlign w:val="center"/>
          </w:tcPr>
          <w:p w:rsidR="00114758" w:rsidRPr="002F5ED8" w:rsidRDefault="00114758" w:rsidP="002F5ED8">
            <w:pPr>
              <w:pStyle w:val="ListParagraph"/>
              <w:ind w:left="0"/>
              <w:jc w:val="center"/>
              <w:rPr>
                <w:rFonts w:ascii="Times New Roman" w:hAnsi="Times New Roman" w:cs="Times New Roman"/>
                <w:color w:val="000000" w:themeColor="text1"/>
                <w:sz w:val="20"/>
                <w:szCs w:val="24"/>
              </w:rPr>
            </w:pPr>
            <w:r w:rsidRPr="002F5ED8">
              <w:rPr>
                <w:rFonts w:ascii="Times New Roman" w:hAnsi="Times New Roman" w:cs="Times New Roman"/>
                <w:color w:val="000000" w:themeColor="text1"/>
                <w:sz w:val="20"/>
                <w:szCs w:val="24"/>
              </w:rPr>
              <w:t>Tidak Baik</w:t>
            </w:r>
          </w:p>
        </w:tc>
      </w:tr>
    </w:tbl>
    <w:p w:rsidR="004E307C" w:rsidRPr="002F5ED8" w:rsidRDefault="004E307C" w:rsidP="002F5ED8">
      <w:pPr>
        <w:tabs>
          <w:tab w:val="left" w:pos="1926"/>
        </w:tabs>
        <w:spacing w:after="0"/>
        <w:jc w:val="both"/>
        <w:rPr>
          <w:rFonts w:ascii="Times New Roman" w:hAnsi="Times New Roman" w:cs="Times New Roman"/>
          <w:color w:val="000000" w:themeColor="text1"/>
          <w:sz w:val="24"/>
          <w:szCs w:val="24"/>
        </w:rPr>
        <w:sectPr w:rsidR="004E307C" w:rsidRPr="002F5ED8" w:rsidSect="002F5ED8">
          <w:type w:val="continuous"/>
          <w:pgSz w:w="11907" w:h="16839" w:code="9"/>
          <w:pgMar w:top="2268" w:right="1701" w:bottom="1701" w:left="2268" w:header="720" w:footer="720" w:gutter="0"/>
          <w:cols w:space="720"/>
          <w:docGrid w:linePitch="360"/>
        </w:sectPr>
      </w:pPr>
    </w:p>
    <w:p w:rsidR="004E307C" w:rsidRPr="002F5ED8" w:rsidRDefault="004E307C" w:rsidP="002F5ED8">
      <w:pPr>
        <w:spacing w:after="0"/>
        <w:ind w:firstLine="720"/>
        <w:jc w:val="both"/>
        <w:rPr>
          <w:rFonts w:ascii="Times New Roman" w:hAnsi="Times New Roman" w:cs="Times New Roman"/>
          <w:color w:val="000000" w:themeColor="text1"/>
          <w:sz w:val="24"/>
          <w:szCs w:val="24"/>
        </w:rPr>
      </w:pPr>
    </w:p>
    <w:p w:rsidR="00114758" w:rsidRPr="00C700B3" w:rsidRDefault="00114758" w:rsidP="00C700B3">
      <w:pPr>
        <w:spacing w:after="0" w:line="240" w:lineRule="auto"/>
        <w:ind w:firstLine="720"/>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szCs w:val="24"/>
        </w:rPr>
        <w:t>Menentukan skor rata-rata respon pengguna dari setiap aspek yang dinilai dengan persamaan berikut:</w:t>
      </w:r>
    </w:p>
    <w:p w:rsidR="00FE79AA" w:rsidRPr="00C700B3" w:rsidRDefault="00114758" w:rsidP="00C700B3">
      <w:pPr>
        <w:pStyle w:val="ListParagraph"/>
        <w:spacing w:after="0" w:line="240" w:lineRule="auto"/>
        <w:ind w:left="0" w:firstLine="720"/>
        <w:jc w:val="center"/>
        <w:rPr>
          <w:rFonts w:ascii="Times New Roman" w:hAnsi="Times New Roman" w:cs="Times New Roman"/>
          <w:color w:val="000000" w:themeColor="text1"/>
          <w:sz w:val="20"/>
          <w:szCs w:val="24"/>
        </w:rPr>
      </w:pPr>
      <w:r w:rsidRPr="00C700B3">
        <w:rPr>
          <w:rFonts w:ascii="Times New Roman" w:hAnsi="Times New Roman" w:cs="Times New Roman"/>
          <w:color w:val="000000" w:themeColor="text1"/>
          <w:position w:val="-4"/>
          <w:sz w:val="20"/>
          <w:szCs w:val="24"/>
        </w:rPr>
        <w:object w:dxaOrig="279" w:dyaOrig="320">
          <v:shape id="_x0000_i1034" type="#_x0000_t75" style="width:15.05pt;height:15.05pt" o:ole="">
            <v:imagedata r:id="rId14" o:title=""/>
          </v:shape>
          <o:OLEObject Type="Embed" ProgID="Equation.3" ShapeID="_x0000_i1034" DrawAspect="Content" ObjectID="_1628660007" r:id="rId26"/>
        </w:object>
      </w:r>
      <m:oMath>
        <m:r>
          <w:rPr>
            <w:rFonts w:ascii="Cambria Math" w:hAnsi="Cambria Math" w:cs="Times New Roman"/>
            <w:color w:val="000000" w:themeColor="text1"/>
            <w:sz w:val="20"/>
            <w:szCs w:val="24"/>
          </w:rPr>
          <m:t>=</m:t>
        </m:r>
        <m:f>
          <m:fPr>
            <m:ctrlPr>
              <w:rPr>
                <w:rFonts w:ascii="Cambria Math" w:hAnsi="Cambria Math" w:cs="Times New Roman"/>
                <w:i/>
                <w:color w:val="000000" w:themeColor="text1"/>
                <w:sz w:val="20"/>
                <w:szCs w:val="24"/>
              </w:rPr>
            </m:ctrlPr>
          </m:fPr>
          <m:num>
            <m:r>
              <w:rPr>
                <w:rFonts w:ascii="Cambria Math" w:hAnsi="Cambria Math" w:cs="Times New Roman"/>
                <w:color w:val="000000" w:themeColor="text1"/>
                <w:sz w:val="20"/>
                <w:szCs w:val="24"/>
              </w:rPr>
              <m:t>ƩX</m:t>
            </m:r>
          </m:num>
          <m:den>
            <m:r>
              <w:rPr>
                <w:rFonts w:ascii="Cambria Math" w:hAnsi="Cambria Math" w:cs="Times New Roman"/>
                <w:color w:val="000000" w:themeColor="text1"/>
                <w:sz w:val="20"/>
                <w:szCs w:val="24"/>
              </w:rPr>
              <m:t>N</m:t>
            </m:r>
          </m:den>
        </m:f>
      </m:oMath>
    </w:p>
    <w:p w:rsidR="00114758" w:rsidRPr="00C700B3" w:rsidRDefault="00114758" w:rsidP="00C700B3">
      <w:pPr>
        <w:spacing w:after="0" w:line="240" w:lineRule="auto"/>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szCs w:val="24"/>
        </w:rPr>
        <w:t>Dengan :</w:t>
      </w:r>
    </w:p>
    <w:p w:rsidR="00114758" w:rsidRPr="00C700B3" w:rsidRDefault="00114758" w:rsidP="00C700B3">
      <w:pPr>
        <w:spacing w:after="0" w:line="240" w:lineRule="auto"/>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position w:val="-4"/>
          <w:szCs w:val="24"/>
        </w:rPr>
        <w:object w:dxaOrig="279" w:dyaOrig="320">
          <v:shape id="_x0000_i1035" type="#_x0000_t75" style="width:15.05pt;height:15.05pt" o:ole="">
            <v:imagedata r:id="rId14" o:title=""/>
          </v:shape>
          <o:OLEObject Type="Embed" ProgID="Equation.3" ShapeID="_x0000_i1035" DrawAspect="Content" ObjectID="_1628660008" r:id="rId27"/>
        </w:object>
      </w:r>
      <w:r w:rsidRPr="00C700B3">
        <w:rPr>
          <w:rFonts w:ascii="Times New Roman" w:hAnsi="Times New Roman" w:cs="Times New Roman"/>
          <w:color w:val="000000" w:themeColor="text1"/>
          <w:position w:val="-4"/>
          <w:szCs w:val="24"/>
        </w:rPr>
        <w:t xml:space="preserve">  </w:t>
      </w:r>
      <w:r w:rsidRPr="00C700B3">
        <w:rPr>
          <w:rFonts w:ascii="Times New Roman" w:hAnsi="Times New Roman" w:cs="Times New Roman"/>
          <w:color w:val="000000" w:themeColor="text1"/>
          <w:szCs w:val="24"/>
        </w:rPr>
        <w:t xml:space="preserve">: </w:t>
      </w:r>
      <w:r w:rsidRPr="00C700B3">
        <w:rPr>
          <w:rFonts w:ascii="Times New Roman" w:eastAsiaTheme="minorEastAsia" w:hAnsi="Times New Roman" w:cs="Times New Roman"/>
          <w:color w:val="000000" w:themeColor="text1"/>
          <w:szCs w:val="24"/>
        </w:rPr>
        <w:t>skor rata-rata penilaian oleh ahli</w:t>
      </w:r>
    </w:p>
    <w:p w:rsidR="004E307C" w:rsidRPr="00C700B3" w:rsidRDefault="00114758" w:rsidP="00C700B3">
      <w:pPr>
        <w:spacing w:after="0" w:line="240" w:lineRule="auto"/>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szCs w:val="24"/>
        </w:rPr>
        <w:t>ƩX  : jumlah skor yang diperoleh ahli</w:t>
      </w:r>
    </w:p>
    <w:p w:rsidR="004E307C" w:rsidRPr="00C700B3" w:rsidRDefault="00114758" w:rsidP="00C700B3">
      <w:pPr>
        <w:spacing w:after="0" w:line="240" w:lineRule="auto"/>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szCs w:val="24"/>
        </w:rPr>
        <w:t>N    : jumlah butir pernyataan</w:t>
      </w:r>
    </w:p>
    <w:p w:rsidR="00362823" w:rsidRPr="002F5ED8" w:rsidRDefault="00362823" w:rsidP="00C700B3">
      <w:pPr>
        <w:spacing w:after="0" w:line="240" w:lineRule="auto"/>
        <w:ind w:firstLine="720"/>
        <w:jc w:val="both"/>
        <w:rPr>
          <w:rFonts w:ascii="Times New Roman" w:hAnsi="Times New Roman" w:cs="Times New Roman"/>
          <w:color w:val="000000" w:themeColor="text1"/>
          <w:sz w:val="24"/>
          <w:szCs w:val="24"/>
        </w:rPr>
      </w:pPr>
    </w:p>
    <w:p w:rsidR="00114758" w:rsidRDefault="00114758" w:rsidP="00C700B3">
      <w:pPr>
        <w:spacing w:after="0" w:line="240" w:lineRule="auto"/>
        <w:ind w:firstLine="720"/>
        <w:jc w:val="both"/>
        <w:rPr>
          <w:rFonts w:ascii="Times New Roman" w:hAnsi="Times New Roman" w:cs="Times New Roman"/>
          <w:color w:val="000000" w:themeColor="text1"/>
          <w:sz w:val="24"/>
          <w:szCs w:val="24"/>
        </w:rPr>
      </w:pPr>
      <w:r w:rsidRPr="002F5ED8">
        <w:rPr>
          <w:rFonts w:ascii="Times New Roman" w:hAnsi="Times New Roman" w:cs="Times New Roman"/>
          <w:color w:val="000000" w:themeColor="text1"/>
          <w:sz w:val="24"/>
          <w:szCs w:val="24"/>
        </w:rPr>
        <w:t>Mengubah skor rata-rata respon pengguna menjadi kategori kualitatif. Menghitung presentasi keidealan dengan persamaan berikut :</w:t>
      </w:r>
    </w:p>
    <w:p w:rsidR="00C700B3" w:rsidRPr="002F5ED8" w:rsidRDefault="00C700B3" w:rsidP="00C700B3">
      <w:pPr>
        <w:spacing w:after="0" w:line="240" w:lineRule="auto"/>
        <w:ind w:firstLine="720"/>
        <w:jc w:val="both"/>
        <w:rPr>
          <w:rFonts w:ascii="Times New Roman" w:hAnsi="Times New Roman" w:cs="Times New Roman"/>
          <w:color w:val="000000" w:themeColor="text1"/>
          <w:sz w:val="24"/>
          <w:szCs w:val="24"/>
        </w:rPr>
      </w:pPr>
    </w:p>
    <w:p w:rsidR="004E307C" w:rsidRPr="00C700B3" w:rsidRDefault="00114758" w:rsidP="00C700B3">
      <w:pPr>
        <w:pStyle w:val="ListParagraph"/>
        <w:spacing w:after="0" w:line="240" w:lineRule="auto"/>
        <w:ind w:left="0" w:firstLine="720"/>
        <w:jc w:val="center"/>
        <w:rPr>
          <w:rFonts w:ascii="Times New Roman" w:eastAsiaTheme="minorEastAsia" w:hAnsi="Times New Roman" w:cs="Times New Roman"/>
          <w:color w:val="000000" w:themeColor="text1"/>
          <w:sz w:val="24"/>
          <w:szCs w:val="24"/>
        </w:rPr>
      </w:pPr>
      <w:r w:rsidRPr="00C700B3">
        <w:rPr>
          <w:rFonts w:ascii="Times New Roman" w:hAnsi="Times New Roman" w:cs="Times New Roman"/>
          <w:color w:val="000000" w:themeColor="text1"/>
          <w:sz w:val="20"/>
          <w:szCs w:val="24"/>
        </w:rPr>
        <w:t xml:space="preserve">Presentase keidealan = </w:t>
      </w:r>
      <m:oMath>
        <m:f>
          <m:fPr>
            <m:ctrlPr>
              <w:rPr>
                <w:rFonts w:ascii="Cambria Math" w:hAnsi="Cambria Math" w:cs="Times New Roman"/>
                <w:i/>
                <w:color w:val="000000" w:themeColor="text1"/>
                <w:sz w:val="20"/>
                <w:szCs w:val="24"/>
              </w:rPr>
            </m:ctrlPr>
          </m:fPr>
          <m:num>
            <m:r>
              <w:rPr>
                <w:rFonts w:ascii="Cambria Math" w:hAnsi="Cambria Math" w:cs="Times New Roman"/>
                <w:color w:val="000000" w:themeColor="text1"/>
                <w:sz w:val="20"/>
                <w:szCs w:val="24"/>
              </w:rPr>
              <m:t>Skor hasil penelitian</m:t>
            </m:r>
          </m:num>
          <m:den>
            <m:r>
              <w:rPr>
                <w:rFonts w:ascii="Cambria Math" w:hAnsi="Cambria Math" w:cs="Times New Roman"/>
                <w:color w:val="000000" w:themeColor="text1"/>
                <w:sz w:val="20"/>
                <w:szCs w:val="24"/>
              </w:rPr>
              <m:t>skor maksimal ideal</m:t>
            </m:r>
          </m:den>
        </m:f>
        <m:r>
          <w:rPr>
            <w:rFonts w:ascii="Cambria Math" w:hAnsi="Cambria Math" w:cs="Times New Roman"/>
            <w:color w:val="000000" w:themeColor="text1"/>
            <w:sz w:val="20"/>
            <w:szCs w:val="24"/>
          </w:rPr>
          <m:t xml:space="preserve"> x 100</m:t>
        </m:r>
      </m:oMath>
    </w:p>
    <w:p w:rsidR="00C700B3" w:rsidRDefault="00C700B3" w:rsidP="00C700B3">
      <w:pPr>
        <w:pStyle w:val="ListParagraph"/>
        <w:spacing w:after="0" w:line="240" w:lineRule="auto"/>
        <w:ind w:left="0" w:firstLine="720"/>
        <w:jc w:val="center"/>
        <w:rPr>
          <w:rFonts w:ascii="Times New Roman" w:eastAsiaTheme="minorEastAsia" w:hAnsi="Times New Roman" w:cs="Times New Roman"/>
          <w:color w:val="000000" w:themeColor="text1"/>
          <w:sz w:val="24"/>
          <w:szCs w:val="24"/>
        </w:rPr>
      </w:pPr>
    </w:p>
    <w:p w:rsidR="00C700B3" w:rsidRPr="002F5ED8" w:rsidRDefault="00C700B3" w:rsidP="00C700B3">
      <w:pPr>
        <w:pStyle w:val="ListParagraph"/>
        <w:spacing w:after="0" w:line="240" w:lineRule="auto"/>
        <w:ind w:left="0" w:firstLine="720"/>
        <w:jc w:val="center"/>
        <w:rPr>
          <w:rFonts w:ascii="Times New Roman" w:eastAsiaTheme="minorEastAsia" w:hAnsi="Times New Roman" w:cs="Times New Roman"/>
          <w:color w:val="000000" w:themeColor="text1"/>
          <w:sz w:val="24"/>
          <w:szCs w:val="24"/>
        </w:rPr>
        <w:sectPr w:rsidR="00C700B3" w:rsidRPr="002F5ED8" w:rsidSect="002F5ED8">
          <w:type w:val="continuous"/>
          <w:pgSz w:w="11907" w:h="16839" w:code="9"/>
          <w:pgMar w:top="2268" w:right="1701" w:bottom="1701" w:left="2268" w:header="720" w:footer="720" w:gutter="0"/>
          <w:cols w:space="720"/>
          <w:docGrid w:linePitch="360"/>
        </w:sectPr>
      </w:pPr>
    </w:p>
    <w:p w:rsidR="00114758" w:rsidRPr="00C700B3" w:rsidRDefault="00114758" w:rsidP="00C700B3">
      <w:pPr>
        <w:spacing w:after="0" w:line="240" w:lineRule="auto"/>
        <w:jc w:val="both"/>
        <w:rPr>
          <w:rFonts w:ascii="Times New Roman" w:hAnsi="Times New Roman" w:cs="Times New Roman"/>
          <w:b/>
          <w:color w:val="000000" w:themeColor="text1"/>
          <w:szCs w:val="24"/>
        </w:rPr>
      </w:pPr>
      <w:r w:rsidRPr="00C700B3">
        <w:rPr>
          <w:rFonts w:ascii="Times New Roman" w:hAnsi="Times New Roman" w:cs="Times New Roman"/>
          <w:b/>
          <w:color w:val="000000" w:themeColor="text1"/>
          <w:szCs w:val="24"/>
        </w:rPr>
        <w:lastRenderedPageBreak/>
        <w:t>HASIL DAN PEMBAHASAN</w:t>
      </w:r>
    </w:p>
    <w:p w:rsidR="00362823" w:rsidRDefault="00040C76" w:rsidP="00C700B3">
      <w:pPr>
        <w:spacing w:after="0" w:line="240" w:lineRule="auto"/>
        <w:jc w:val="both"/>
        <w:rPr>
          <w:rFonts w:ascii="Times New Roman" w:hAnsi="Times New Roman" w:cs="Times New Roman"/>
          <w:b/>
          <w:color w:val="000000" w:themeColor="text1"/>
          <w:szCs w:val="24"/>
          <w:lang w:val="id-ID"/>
        </w:rPr>
      </w:pPr>
      <w:r w:rsidRPr="00040C76">
        <w:rPr>
          <w:rFonts w:ascii="Times New Roman" w:hAnsi="Times New Roman" w:cs="Times New Roman"/>
          <w:b/>
          <w:color w:val="000000" w:themeColor="text1"/>
          <w:szCs w:val="24"/>
          <w:lang w:val="id-ID"/>
        </w:rPr>
        <w:t>Desain Produk</w:t>
      </w:r>
    </w:p>
    <w:p w:rsidR="00040C76" w:rsidRDefault="00040C76" w:rsidP="00C700B3">
      <w:pPr>
        <w:spacing w:after="0" w:line="240" w:lineRule="auto"/>
        <w:jc w:val="both"/>
        <w:rPr>
          <w:rFonts w:ascii="Times New Roman" w:hAnsi="Times New Roman" w:cs="Times New Roman"/>
          <w:b/>
          <w:color w:val="000000" w:themeColor="text1"/>
          <w:szCs w:val="24"/>
          <w:lang w:val="id-ID"/>
        </w:rPr>
      </w:pPr>
    </w:p>
    <w:p w:rsidR="00040C76" w:rsidRDefault="00040C76" w:rsidP="00040C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Komik sains pada tema Bab Tata Surya merupakan suatu media pembelajaran yang ditujukan kepada siswa tingkat Sekolah Menengah Pertama (SMP) atau Madrasah Tsyanawiyah (MTs) yang diajarkan di kelas VII semester genap. Komik sains ini dikembangkan dengan mengambil tema Bab Tata Surya dengan memadukan materi-materi IPA yang terdiri dari bidang fisika dan bidang biologi dan diharapkan dapat mengurangi materi yang sulit dipahami oleh siswa.</w:t>
      </w:r>
    </w:p>
    <w:p w:rsidR="00040C76" w:rsidRDefault="00040C76" w:rsidP="00040C7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Materi yang dimuat dalam komik sains ini disesuaikan dengan yang dipakai di sekolah dengan memuat materi yang akan dipelajari yaitu tentang  sistem tata surya, rotasi dan evolusi bumi, gerhana bulan dan gerhana matahari serta dampak bagi kehidupan. </w:t>
      </w:r>
    </w:p>
    <w:p w:rsidR="00040C76" w:rsidRPr="00040C76" w:rsidRDefault="00040C76" w:rsidP="00040C76">
      <w:pPr>
        <w:spacing w:after="0" w:line="240" w:lineRule="auto"/>
        <w:ind w:firstLine="720"/>
        <w:jc w:val="center"/>
        <w:rPr>
          <w:rFonts w:ascii="Times New Roman" w:hAnsi="Times New Roman" w:cs="Times New Roman"/>
          <w:sz w:val="24"/>
          <w:szCs w:val="24"/>
          <w:lang w:val="id-ID"/>
        </w:rPr>
      </w:pPr>
      <w:r>
        <w:rPr>
          <w:noProof/>
          <w:lang w:val="id-ID" w:eastAsia="id-ID"/>
        </w:rPr>
        <w:drawing>
          <wp:inline distT="0" distB="0" distL="0" distR="0">
            <wp:extent cx="1084521" cy="1539065"/>
            <wp:effectExtent l="0" t="0" r="0" b="0"/>
            <wp:docPr id="1" name="Picture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0724" cy="1547868"/>
                    </a:xfrm>
                    <a:prstGeom prst="rect">
                      <a:avLst/>
                    </a:prstGeom>
                    <a:noFill/>
                    <a:ln>
                      <a:noFill/>
                    </a:ln>
                  </pic:spPr>
                </pic:pic>
              </a:graphicData>
            </a:graphic>
          </wp:inline>
        </w:drawing>
      </w:r>
    </w:p>
    <w:p w:rsidR="00040C76" w:rsidRDefault="00040C76" w:rsidP="00040C76">
      <w:pPr>
        <w:spacing w:after="0" w:line="240" w:lineRule="auto"/>
        <w:jc w:val="center"/>
        <w:rPr>
          <w:rFonts w:ascii="Times New Roman" w:hAnsi="Times New Roman" w:cs="Times New Roman"/>
          <w:b/>
          <w:color w:val="000000" w:themeColor="text1"/>
          <w:szCs w:val="24"/>
          <w:lang w:val="id-ID"/>
        </w:rPr>
      </w:pPr>
      <w:r>
        <w:rPr>
          <w:rFonts w:ascii="Times New Roman" w:hAnsi="Times New Roman" w:cs="Times New Roman"/>
          <w:b/>
          <w:color w:val="000000" w:themeColor="text1"/>
          <w:szCs w:val="24"/>
          <w:lang w:val="id-ID"/>
        </w:rPr>
        <w:t>Gambar 1. Bagian Cover Komik</w:t>
      </w:r>
    </w:p>
    <w:p w:rsidR="00B17508" w:rsidRDefault="00B17508" w:rsidP="00040C76">
      <w:pPr>
        <w:spacing w:after="0" w:line="240" w:lineRule="auto"/>
        <w:jc w:val="center"/>
        <w:rPr>
          <w:rFonts w:ascii="Times New Roman" w:hAnsi="Times New Roman" w:cs="Times New Roman"/>
          <w:b/>
          <w:color w:val="000000" w:themeColor="text1"/>
          <w:szCs w:val="24"/>
          <w:lang w:val="id-ID"/>
        </w:rPr>
      </w:pPr>
    </w:p>
    <w:p w:rsidR="00040C76" w:rsidRDefault="00040C76" w:rsidP="00040C76">
      <w:pPr>
        <w:spacing w:after="0" w:line="240" w:lineRule="auto"/>
        <w:rPr>
          <w:rFonts w:ascii="Times New Roman" w:hAnsi="Times New Roman" w:cs="Times New Roman"/>
          <w:sz w:val="24"/>
          <w:szCs w:val="24"/>
          <w:lang w:val="id-ID"/>
        </w:rPr>
      </w:pPr>
      <w:r>
        <w:rPr>
          <w:rFonts w:ascii="Times New Roman" w:hAnsi="Times New Roman" w:cs="Times New Roman"/>
          <w:b/>
          <w:color w:val="000000" w:themeColor="text1"/>
          <w:szCs w:val="24"/>
          <w:lang w:val="id-ID"/>
        </w:rPr>
        <w:tab/>
      </w:r>
      <w:r w:rsidRPr="00040C76">
        <w:rPr>
          <w:rFonts w:ascii="Times New Roman" w:hAnsi="Times New Roman" w:cs="Times New Roman"/>
          <w:color w:val="000000" w:themeColor="text1"/>
          <w:szCs w:val="24"/>
          <w:lang w:val="id-ID"/>
        </w:rPr>
        <w:t>Bagian cover</w:t>
      </w:r>
      <w:r>
        <w:rPr>
          <w:rFonts w:ascii="Times New Roman" w:hAnsi="Times New Roman" w:cs="Times New Roman"/>
          <w:b/>
          <w:color w:val="000000" w:themeColor="text1"/>
          <w:szCs w:val="24"/>
          <w:lang w:val="id-ID"/>
        </w:rPr>
        <w:t xml:space="preserve"> </w:t>
      </w:r>
      <w:r>
        <w:rPr>
          <w:rFonts w:ascii="Times New Roman" w:hAnsi="Times New Roman" w:cs="Times New Roman"/>
          <w:sz w:val="24"/>
          <w:szCs w:val="24"/>
        </w:rPr>
        <w:t>sebagai wajah komik yang terdiri dari judul komik, nama pengarang, nama penerbit dan gambar/ilustrasi yang mempresentasikan isi cerita dari komik.</w:t>
      </w:r>
    </w:p>
    <w:p w:rsidR="00040C76" w:rsidRDefault="00B17508" w:rsidP="00B17508">
      <w:pPr>
        <w:spacing w:after="0" w:line="240" w:lineRule="auto"/>
        <w:jc w:val="center"/>
        <w:rPr>
          <w:rFonts w:ascii="Times New Roman" w:hAnsi="Times New Roman" w:cs="Times New Roman"/>
          <w:sz w:val="24"/>
          <w:szCs w:val="24"/>
          <w:lang w:val="id-ID"/>
        </w:rPr>
      </w:pPr>
      <w:r>
        <w:rPr>
          <w:noProof/>
          <w:lang w:val="id-ID" w:eastAsia="id-ID"/>
        </w:rPr>
        <w:drawing>
          <wp:inline distT="0" distB="0" distL="0" distR="0" wp14:anchorId="091E3EE7" wp14:editId="685FD2E5">
            <wp:extent cx="1467293" cy="20818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68930" cy="2084165"/>
                    </a:xfrm>
                    <a:prstGeom prst="rect">
                      <a:avLst/>
                    </a:prstGeom>
                  </pic:spPr>
                </pic:pic>
              </a:graphicData>
            </a:graphic>
          </wp:inline>
        </w:drawing>
      </w:r>
    </w:p>
    <w:p w:rsidR="00B17508" w:rsidRDefault="00B17508" w:rsidP="00B17508">
      <w:pPr>
        <w:spacing w:after="0" w:line="240" w:lineRule="auto"/>
        <w:jc w:val="center"/>
        <w:rPr>
          <w:rFonts w:ascii="Times New Roman" w:hAnsi="Times New Roman" w:cs="Times New Roman"/>
          <w:b/>
          <w:sz w:val="24"/>
          <w:szCs w:val="24"/>
          <w:lang w:val="id-ID"/>
        </w:rPr>
      </w:pPr>
      <w:r w:rsidRPr="00B17508">
        <w:rPr>
          <w:rFonts w:ascii="Times New Roman" w:hAnsi="Times New Roman" w:cs="Times New Roman"/>
          <w:b/>
          <w:sz w:val="24"/>
          <w:szCs w:val="24"/>
          <w:lang w:val="id-ID"/>
        </w:rPr>
        <w:t>Gambar 2. Konsep Materi</w:t>
      </w:r>
    </w:p>
    <w:p w:rsidR="00B17508" w:rsidRPr="00B17508" w:rsidRDefault="00B17508" w:rsidP="00B17508">
      <w:pPr>
        <w:spacing w:after="0" w:line="240" w:lineRule="auto"/>
        <w:jc w:val="center"/>
        <w:rPr>
          <w:rFonts w:ascii="Times New Roman" w:hAnsi="Times New Roman" w:cs="Times New Roman"/>
          <w:b/>
          <w:sz w:val="24"/>
          <w:szCs w:val="24"/>
          <w:lang w:val="id-ID"/>
        </w:rPr>
      </w:pPr>
    </w:p>
    <w:p w:rsidR="00B17508" w:rsidRDefault="00B17508" w:rsidP="00B17508">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Pada gambar 2 menggambarkan konsep materi untuk memancing siswa aktif bertanya dalam pembelajaran berdasarkan pengalaman kehidupan sehari-hari.</w:t>
      </w:r>
    </w:p>
    <w:p w:rsidR="00B17508" w:rsidRDefault="00B17508" w:rsidP="00B17508">
      <w:pPr>
        <w:spacing w:after="0" w:line="240" w:lineRule="auto"/>
        <w:rPr>
          <w:noProof/>
          <w:lang w:val="id-ID" w:eastAsia="id-ID"/>
        </w:rPr>
      </w:pPr>
    </w:p>
    <w:p w:rsidR="00B17508" w:rsidRDefault="00B17508" w:rsidP="00B17508">
      <w:pPr>
        <w:spacing w:after="0" w:line="240" w:lineRule="auto"/>
        <w:jc w:val="center"/>
        <w:rPr>
          <w:rFonts w:ascii="Times New Roman" w:hAnsi="Times New Roman" w:cs="Times New Roman"/>
          <w:sz w:val="24"/>
          <w:szCs w:val="24"/>
          <w:lang w:val="id-ID"/>
        </w:rPr>
      </w:pPr>
      <w:r>
        <w:rPr>
          <w:noProof/>
          <w:lang w:val="id-ID" w:eastAsia="id-ID"/>
        </w:rPr>
        <w:lastRenderedPageBreak/>
        <w:drawing>
          <wp:inline distT="0" distB="0" distL="0" distR="0" wp14:anchorId="3779F420" wp14:editId="5C97451E">
            <wp:extent cx="2230130" cy="16267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jpg"/>
                    <pic:cNvPicPr/>
                  </pic:nvPicPr>
                  <pic:blipFill rotWithShape="1">
                    <a:blip r:embed="rId30" cstate="print">
                      <a:extLst>
                        <a:ext uri="{28A0092B-C50C-407E-A947-70E740481C1C}">
                          <a14:useLocalDpi xmlns:a14="http://schemas.microsoft.com/office/drawing/2010/main" val="0"/>
                        </a:ext>
                      </a:extLst>
                    </a:blip>
                    <a:srcRect b="48588"/>
                    <a:stretch/>
                  </pic:blipFill>
                  <pic:spPr bwMode="auto">
                    <a:xfrm>
                      <a:off x="0" y="0"/>
                      <a:ext cx="2234187" cy="1629741"/>
                    </a:xfrm>
                    <a:prstGeom prst="rect">
                      <a:avLst/>
                    </a:prstGeom>
                    <a:ln>
                      <a:noFill/>
                    </a:ln>
                    <a:extLst>
                      <a:ext uri="{53640926-AAD7-44D8-BBD7-CCE9431645EC}">
                        <a14:shadowObscured xmlns:a14="http://schemas.microsoft.com/office/drawing/2010/main"/>
                      </a:ext>
                    </a:extLst>
                  </pic:spPr>
                </pic:pic>
              </a:graphicData>
            </a:graphic>
          </wp:inline>
        </w:drawing>
      </w:r>
    </w:p>
    <w:p w:rsidR="00B17508" w:rsidRDefault="00B17508" w:rsidP="00B17508">
      <w:pPr>
        <w:spacing w:after="0" w:line="240" w:lineRule="auto"/>
        <w:jc w:val="center"/>
        <w:rPr>
          <w:rFonts w:ascii="Times New Roman" w:hAnsi="Times New Roman" w:cs="Times New Roman"/>
          <w:b/>
          <w:sz w:val="24"/>
          <w:szCs w:val="24"/>
          <w:lang w:val="id-ID"/>
        </w:rPr>
      </w:pPr>
      <w:r w:rsidRPr="00B17508">
        <w:rPr>
          <w:rFonts w:ascii="Times New Roman" w:hAnsi="Times New Roman" w:cs="Times New Roman"/>
          <w:b/>
          <w:sz w:val="24"/>
          <w:szCs w:val="24"/>
          <w:lang w:val="id-ID"/>
        </w:rPr>
        <w:t>Gambar 3. Gambar Ilustrasi</w:t>
      </w:r>
    </w:p>
    <w:p w:rsidR="00B17508" w:rsidRPr="00B17508" w:rsidRDefault="00B17508" w:rsidP="00B17508">
      <w:pPr>
        <w:spacing w:after="0" w:line="240" w:lineRule="auto"/>
        <w:jc w:val="center"/>
        <w:rPr>
          <w:rFonts w:ascii="Times New Roman" w:hAnsi="Times New Roman" w:cs="Times New Roman"/>
          <w:b/>
          <w:sz w:val="24"/>
          <w:szCs w:val="24"/>
          <w:lang w:val="id-ID"/>
        </w:rPr>
      </w:pPr>
    </w:p>
    <w:p w:rsidR="00B17508" w:rsidRDefault="00B17508" w:rsidP="00B17508">
      <w:pPr>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Pada gambar 3 digambarkan proses sesuai ilustrasi agar siswa mudah memahami konsep yang dijelaskan sebelumnya.</w:t>
      </w:r>
    </w:p>
    <w:p w:rsidR="00B17508" w:rsidRDefault="00B17508" w:rsidP="00B17508">
      <w:pPr>
        <w:spacing w:after="0" w:line="240" w:lineRule="auto"/>
        <w:rPr>
          <w:noProof/>
          <w:lang w:val="id-ID" w:eastAsia="id-ID"/>
        </w:rPr>
      </w:pPr>
    </w:p>
    <w:p w:rsidR="00B17508" w:rsidRDefault="00B17508" w:rsidP="00B17508">
      <w:pPr>
        <w:spacing w:after="0" w:line="240" w:lineRule="auto"/>
        <w:jc w:val="center"/>
        <w:rPr>
          <w:rFonts w:ascii="Times New Roman" w:hAnsi="Times New Roman" w:cs="Times New Roman"/>
          <w:sz w:val="24"/>
          <w:szCs w:val="24"/>
          <w:lang w:val="id-ID"/>
        </w:rPr>
      </w:pPr>
      <w:r>
        <w:rPr>
          <w:noProof/>
          <w:lang w:val="id-ID" w:eastAsia="id-ID"/>
        </w:rPr>
        <w:drawing>
          <wp:inline distT="0" distB="0" distL="0" distR="0" wp14:anchorId="2260C185" wp14:editId="74ECCF80">
            <wp:extent cx="2494775" cy="1648046"/>
            <wp:effectExtent l="0" t="0" r="0" b="0"/>
            <wp:docPr id="42" name="Picture 20" descr="GLOSARIU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LOSARIUM 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3492"/>
                    <a:stretch/>
                  </pic:blipFill>
                  <pic:spPr bwMode="auto">
                    <a:xfrm>
                      <a:off x="0" y="0"/>
                      <a:ext cx="2496159" cy="1648960"/>
                    </a:xfrm>
                    <a:prstGeom prst="rect">
                      <a:avLst/>
                    </a:prstGeom>
                    <a:noFill/>
                    <a:ln>
                      <a:noFill/>
                    </a:ln>
                    <a:extLst>
                      <a:ext uri="{53640926-AAD7-44D8-BBD7-CCE9431645EC}">
                        <a14:shadowObscured xmlns:a14="http://schemas.microsoft.com/office/drawing/2010/main"/>
                      </a:ext>
                    </a:extLst>
                  </pic:spPr>
                </pic:pic>
              </a:graphicData>
            </a:graphic>
          </wp:inline>
        </w:drawing>
      </w:r>
    </w:p>
    <w:p w:rsidR="00B17508" w:rsidRDefault="00B17508" w:rsidP="00B17508">
      <w:pPr>
        <w:spacing w:after="0" w:line="240" w:lineRule="auto"/>
        <w:jc w:val="center"/>
        <w:rPr>
          <w:rFonts w:ascii="Times New Roman" w:hAnsi="Times New Roman" w:cs="Times New Roman"/>
          <w:b/>
          <w:sz w:val="24"/>
          <w:szCs w:val="24"/>
          <w:lang w:val="id-ID"/>
        </w:rPr>
      </w:pPr>
      <w:r w:rsidRPr="00B17508">
        <w:rPr>
          <w:rFonts w:ascii="Times New Roman" w:hAnsi="Times New Roman" w:cs="Times New Roman"/>
          <w:b/>
          <w:sz w:val="24"/>
          <w:szCs w:val="24"/>
          <w:lang w:val="id-ID"/>
        </w:rPr>
        <w:t>Gambar 4. Glosarium</w:t>
      </w:r>
    </w:p>
    <w:p w:rsidR="00B17508" w:rsidRPr="00B17508" w:rsidRDefault="00B17508" w:rsidP="00B17508">
      <w:pPr>
        <w:spacing w:after="0" w:line="240" w:lineRule="auto"/>
        <w:jc w:val="center"/>
        <w:rPr>
          <w:rFonts w:ascii="Times New Roman" w:hAnsi="Times New Roman" w:cs="Times New Roman"/>
          <w:b/>
          <w:sz w:val="24"/>
          <w:szCs w:val="24"/>
          <w:lang w:val="id-ID"/>
        </w:rPr>
      </w:pPr>
    </w:p>
    <w:p w:rsidR="00B17508" w:rsidRDefault="00B17508" w:rsidP="00B1750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gambar 4 dilampirkan di bagian akhir yaitu glosarium. </w:t>
      </w:r>
      <w:r>
        <w:rPr>
          <w:rFonts w:ascii="Times New Roman" w:hAnsi="Times New Roman" w:cs="Times New Roman"/>
          <w:sz w:val="24"/>
          <w:szCs w:val="24"/>
        </w:rPr>
        <w:t>Bagian akhir berisi tentang rangkuman dari materi keseluruhan.</w:t>
      </w:r>
      <w:r>
        <w:rPr>
          <w:rFonts w:ascii="Times New Roman" w:hAnsi="Times New Roman" w:cs="Times New Roman"/>
          <w:sz w:val="24"/>
          <w:szCs w:val="24"/>
          <w:lang w:val="id-ID"/>
        </w:rPr>
        <w:t xml:space="preserve"> Bagian glossarium yang berisi kata kunci atau kata penting materi dalam komik sains.</w:t>
      </w:r>
    </w:p>
    <w:p w:rsidR="00040C76" w:rsidRPr="00040C76" w:rsidRDefault="00040C76" w:rsidP="00040C76">
      <w:pPr>
        <w:spacing w:after="0" w:line="240" w:lineRule="auto"/>
        <w:rPr>
          <w:rFonts w:ascii="Times New Roman" w:hAnsi="Times New Roman" w:cs="Times New Roman"/>
          <w:b/>
          <w:color w:val="000000" w:themeColor="text1"/>
          <w:szCs w:val="24"/>
          <w:lang w:val="id-ID"/>
        </w:rPr>
      </w:pPr>
    </w:p>
    <w:p w:rsidR="00040C76" w:rsidRDefault="00040C76" w:rsidP="00C700B3">
      <w:pPr>
        <w:spacing w:after="0" w:line="240" w:lineRule="auto"/>
        <w:jc w:val="both"/>
        <w:rPr>
          <w:rFonts w:ascii="Times New Roman" w:hAnsi="Times New Roman" w:cs="Times New Roman"/>
          <w:b/>
          <w:color w:val="000000" w:themeColor="text1"/>
          <w:szCs w:val="24"/>
          <w:lang w:val="id-ID"/>
        </w:rPr>
      </w:pPr>
      <w:r>
        <w:rPr>
          <w:rFonts w:ascii="Times New Roman" w:hAnsi="Times New Roman" w:cs="Times New Roman"/>
          <w:b/>
          <w:color w:val="000000" w:themeColor="text1"/>
          <w:szCs w:val="24"/>
          <w:lang w:val="id-ID"/>
        </w:rPr>
        <w:t>Hasil Validasi</w:t>
      </w:r>
    </w:p>
    <w:p w:rsidR="00B17508" w:rsidRPr="00040C76" w:rsidRDefault="00B17508" w:rsidP="00C700B3">
      <w:pPr>
        <w:spacing w:after="0" w:line="240" w:lineRule="auto"/>
        <w:jc w:val="both"/>
        <w:rPr>
          <w:rFonts w:ascii="Times New Roman" w:hAnsi="Times New Roman" w:cs="Times New Roman"/>
          <w:b/>
          <w:color w:val="000000" w:themeColor="text1"/>
          <w:szCs w:val="24"/>
          <w:lang w:val="id-ID"/>
        </w:rPr>
      </w:pPr>
    </w:p>
    <w:p w:rsidR="00114758" w:rsidRDefault="00114758" w:rsidP="00C700B3">
      <w:pPr>
        <w:spacing w:after="0" w:line="240" w:lineRule="auto"/>
        <w:ind w:firstLine="360"/>
        <w:jc w:val="both"/>
        <w:rPr>
          <w:rFonts w:ascii="Times New Roman" w:hAnsi="Times New Roman" w:cs="Times New Roman"/>
          <w:color w:val="000000" w:themeColor="text1"/>
          <w:szCs w:val="24"/>
          <w:lang w:val="id-ID"/>
        </w:rPr>
      </w:pPr>
      <w:r w:rsidRPr="00C700B3">
        <w:rPr>
          <w:rFonts w:ascii="Times New Roman" w:hAnsi="Times New Roman" w:cs="Times New Roman"/>
          <w:color w:val="000000" w:themeColor="text1"/>
          <w:szCs w:val="24"/>
        </w:rPr>
        <w:t>Berdasarka</w:t>
      </w:r>
      <w:r w:rsidR="00C54F77" w:rsidRPr="00C700B3">
        <w:rPr>
          <w:rFonts w:ascii="Times New Roman" w:hAnsi="Times New Roman" w:cs="Times New Roman"/>
          <w:color w:val="000000" w:themeColor="text1"/>
          <w:szCs w:val="24"/>
        </w:rPr>
        <w:t xml:space="preserve">n hasil dari tahap validasi penelitian kepada para ahli dan responden </w:t>
      </w:r>
      <w:r w:rsidRPr="00C700B3">
        <w:rPr>
          <w:rFonts w:ascii="Times New Roman" w:hAnsi="Times New Roman" w:cs="Times New Roman"/>
          <w:color w:val="000000" w:themeColor="text1"/>
          <w:szCs w:val="24"/>
        </w:rPr>
        <w:t>pen</w:t>
      </w:r>
      <w:r w:rsidR="00362823" w:rsidRPr="00C700B3">
        <w:rPr>
          <w:rFonts w:ascii="Times New Roman" w:hAnsi="Times New Roman" w:cs="Times New Roman"/>
          <w:color w:val="000000" w:themeColor="text1"/>
          <w:szCs w:val="24"/>
        </w:rPr>
        <w:t>penelitian ini dilakukan dengan melakukan validasi komik sains oleh beberapa validator untuk mendapatkan nilai tentang baik tidaknya komik sains digunakan sebagai media pembelajaran. Berikut adalah hasil yang didapat dari validatotr setelah dilakukan penelitian</w:t>
      </w:r>
      <w:r w:rsidR="00C54F77" w:rsidRPr="00C700B3">
        <w:rPr>
          <w:rFonts w:ascii="Times New Roman" w:hAnsi="Times New Roman" w:cs="Times New Roman"/>
          <w:color w:val="000000" w:themeColor="text1"/>
          <w:szCs w:val="24"/>
        </w:rPr>
        <w:t xml:space="preserve">. </w:t>
      </w:r>
    </w:p>
    <w:p w:rsidR="00B17508" w:rsidRPr="00B17508" w:rsidRDefault="00B17508" w:rsidP="00C700B3">
      <w:pPr>
        <w:spacing w:after="0" w:line="240" w:lineRule="auto"/>
        <w:ind w:firstLine="360"/>
        <w:jc w:val="both"/>
        <w:rPr>
          <w:rFonts w:ascii="Times New Roman" w:hAnsi="Times New Roman" w:cs="Times New Roman"/>
          <w:color w:val="000000" w:themeColor="text1"/>
          <w:szCs w:val="24"/>
          <w:lang w:val="id-ID"/>
        </w:rPr>
      </w:pPr>
    </w:p>
    <w:p w:rsidR="00C54F77" w:rsidRPr="00B17508" w:rsidRDefault="00C54F77" w:rsidP="00C700B3">
      <w:pPr>
        <w:pStyle w:val="ListParagraph"/>
        <w:numPr>
          <w:ilvl w:val="0"/>
          <w:numId w:val="2"/>
        </w:numPr>
        <w:spacing w:after="0" w:line="240" w:lineRule="auto"/>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szCs w:val="24"/>
        </w:rPr>
        <w:t>Validasi menurut para ahli</w:t>
      </w:r>
    </w:p>
    <w:p w:rsidR="00B17508" w:rsidRPr="00C700B3" w:rsidRDefault="00B17508" w:rsidP="00B17508">
      <w:pPr>
        <w:pStyle w:val="ListParagraph"/>
        <w:spacing w:after="0" w:line="240" w:lineRule="auto"/>
        <w:ind w:left="360"/>
        <w:jc w:val="both"/>
        <w:rPr>
          <w:rFonts w:ascii="Times New Roman" w:hAnsi="Times New Roman" w:cs="Times New Roman"/>
          <w:color w:val="000000" w:themeColor="text1"/>
          <w:szCs w:val="24"/>
        </w:rPr>
      </w:pPr>
    </w:p>
    <w:p w:rsidR="00C54F77" w:rsidRPr="00D072C5" w:rsidRDefault="00C54F77" w:rsidP="00C700B3">
      <w:pPr>
        <w:pStyle w:val="ListParagraph"/>
        <w:numPr>
          <w:ilvl w:val="0"/>
          <w:numId w:val="3"/>
        </w:numPr>
        <w:spacing w:after="0" w:line="240" w:lineRule="auto"/>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szCs w:val="24"/>
        </w:rPr>
        <w:t>Ahli media</w:t>
      </w:r>
    </w:p>
    <w:p w:rsidR="00D072C5" w:rsidRDefault="00D072C5" w:rsidP="00D072C5">
      <w:pPr>
        <w:pStyle w:val="ListParagraph"/>
        <w:spacing w:after="0" w:line="240" w:lineRule="auto"/>
        <w:ind w:left="1080" w:firstLine="360"/>
        <w:jc w:val="both"/>
        <w:rPr>
          <w:rFonts w:ascii="Times New Roman" w:hAnsi="Times New Roman" w:cs="Times New Roman"/>
          <w:sz w:val="24"/>
          <w:szCs w:val="24"/>
          <w:lang w:val="id-ID"/>
        </w:rPr>
      </w:pPr>
      <w:r w:rsidRPr="00D072C5">
        <w:rPr>
          <w:rFonts w:ascii="Times New Roman" w:hAnsi="Times New Roman" w:cs="Times New Roman"/>
          <w:sz w:val="24"/>
          <w:szCs w:val="24"/>
        </w:rPr>
        <w:t>Dalam penelitian ini validasi sangat dibutuhkan untuk menyatakan layak tidak nya komik sains digunakan sebagai media pembelajaran. Instrument penilaian untuk ahli media mencakup 9 (Sembilan) aspek penilaian dengan 27 kriteria penilaian. Dari validasi penilaian berikut disajikan hasil uji kualitas ahli media terhadap komik sains:</w:t>
      </w:r>
    </w:p>
    <w:p w:rsidR="00D072C5" w:rsidRDefault="00D072C5" w:rsidP="00D072C5">
      <w:pPr>
        <w:pStyle w:val="ListParagraph"/>
        <w:spacing w:after="0" w:line="240" w:lineRule="auto"/>
        <w:ind w:left="1080" w:firstLine="360"/>
        <w:jc w:val="both"/>
        <w:rPr>
          <w:rFonts w:ascii="Times New Roman" w:hAnsi="Times New Roman" w:cs="Times New Roman"/>
          <w:sz w:val="24"/>
          <w:szCs w:val="24"/>
          <w:lang w:val="id-ID"/>
        </w:rPr>
      </w:pPr>
    </w:p>
    <w:p w:rsidR="00D072C5" w:rsidRPr="00D072C5" w:rsidRDefault="00D072C5" w:rsidP="00D072C5">
      <w:pPr>
        <w:pStyle w:val="ListParagraph"/>
        <w:spacing w:after="0" w:line="240" w:lineRule="auto"/>
        <w:ind w:left="1080" w:firstLine="360"/>
        <w:jc w:val="both"/>
        <w:rPr>
          <w:rFonts w:ascii="Times New Roman" w:hAnsi="Times New Roman" w:cs="Times New Roman"/>
          <w:sz w:val="24"/>
          <w:szCs w:val="24"/>
          <w:lang w:val="id-ID"/>
        </w:rPr>
      </w:pPr>
    </w:p>
    <w:p w:rsidR="00D072C5" w:rsidRDefault="00D072C5" w:rsidP="00D072C5">
      <w:pPr>
        <w:pStyle w:val="ListParagraph"/>
        <w:spacing w:after="0" w:line="480" w:lineRule="auto"/>
        <w:ind w:left="1080" w:firstLine="360"/>
        <w:rPr>
          <w:rFonts w:ascii="Times New Roman" w:hAnsi="Times New Roman" w:cs="Times New Roman"/>
          <w:sz w:val="24"/>
          <w:szCs w:val="24"/>
          <w:lang w:val="id-ID"/>
        </w:rPr>
      </w:pPr>
      <w:r>
        <w:rPr>
          <w:noProof/>
          <w:lang w:val="id-ID" w:eastAsia="id-ID"/>
        </w:rPr>
        <w:drawing>
          <wp:inline distT="0" distB="0" distL="114300" distR="114300" wp14:anchorId="6E5677D1" wp14:editId="063F8D5B">
            <wp:extent cx="3923414" cy="1488558"/>
            <wp:effectExtent l="0" t="0" r="127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ascii="Times New Roman" w:hAnsi="Times New Roman" w:cs="Times New Roman"/>
          <w:b/>
          <w:sz w:val="24"/>
          <w:szCs w:val="24"/>
          <w:lang w:val="id-ID"/>
        </w:rPr>
        <w:t>Gambar 5</w:t>
      </w:r>
      <w:r w:rsidRPr="00D072C5">
        <w:rPr>
          <w:rFonts w:ascii="Times New Roman" w:hAnsi="Times New Roman" w:cs="Times New Roman"/>
          <w:sz w:val="24"/>
          <w:szCs w:val="24"/>
          <w:lang w:val="id-ID"/>
        </w:rPr>
        <w:t xml:space="preserve"> Rerata skor presentasi keidealan menurut ahli </w:t>
      </w:r>
      <w:r w:rsidRPr="00D072C5">
        <w:rPr>
          <w:rFonts w:ascii="Times New Roman" w:hAnsi="Times New Roman" w:cs="Times New Roman"/>
          <w:sz w:val="24"/>
          <w:szCs w:val="24"/>
        </w:rPr>
        <w:t xml:space="preserve">  </w:t>
      </w:r>
      <w:r w:rsidRPr="00D072C5">
        <w:rPr>
          <w:rFonts w:ascii="Times New Roman" w:hAnsi="Times New Roman" w:cs="Times New Roman"/>
          <w:sz w:val="24"/>
          <w:szCs w:val="24"/>
          <w:lang w:val="id-ID"/>
        </w:rPr>
        <w:t>media</w:t>
      </w:r>
    </w:p>
    <w:p w:rsidR="00D072C5" w:rsidRDefault="00D072C5" w:rsidP="00D072C5">
      <w:pPr>
        <w:spacing w:after="0" w:line="24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rPr>
        <w:t>Berdasarkan validasi dari ahli media Sembilan aspek tersebut memiliki kriteria kriteria penilaian dan telah mendapat penilaian Baik dari validator. Rata-rata skor yang diperoleh yaitu sebesar 2,83 dengan pesentase rata-rata sebesar 7</w:t>
      </w:r>
      <w:r>
        <w:rPr>
          <w:rFonts w:ascii="Times New Roman" w:hAnsi="Times New Roman" w:cs="Times New Roman"/>
          <w:sz w:val="24"/>
          <w:szCs w:val="24"/>
          <w:lang w:val="id-ID"/>
        </w:rPr>
        <w:t xml:space="preserve">1 </w:t>
      </w:r>
      <w:r>
        <w:rPr>
          <w:rFonts w:ascii="Times New Roman" w:hAnsi="Times New Roman" w:cs="Times New Roman"/>
          <w:sz w:val="24"/>
          <w:szCs w:val="24"/>
        </w:rPr>
        <w:t>%. Berdasarkan hasil yang diperoleh penilaian tersebut termasuk dalam kategori baik.</w:t>
      </w:r>
    </w:p>
    <w:p w:rsidR="00D072C5" w:rsidRPr="00D072C5" w:rsidRDefault="00D072C5" w:rsidP="00D072C5">
      <w:pPr>
        <w:spacing w:after="0" w:line="240" w:lineRule="auto"/>
        <w:ind w:left="1134" w:firstLine="284"/>
        <w:jc w:val="both"/>
        <w:rPr>
          <w:rFonts w:ascii="Times New Roman" w:hAnsi="Times New Roman" w:cs="Times New Roman"/>
          <w:sz w:val="24"/>
          <w:szCs w:val="24"/>
          <w:lang w:val="id-ID"/>
        </w:rPr>
      </w:pPr>
    </w:p>
    <w:p w:rsidR="00C54F77" w:rsidRPr="00C700B3" w:rsidRDefault="00C54F77" w:rsidP="00D072C5">
      <w:pPr>
        <w:pStyle w:val="ListParagraph"/>
        <w:numPr>
          <w:ilvl w:val="0"/>
          <w:numId w:val="3"/>
        </w:numPr>
        <w:spacing w:after="0" w:line="240" w:lineRule="auto"/>
        <w:jc w:val="both"/>
        <w:rPr>
          <w:rFonts w:ascii="Times New Roman" w:hAnsi="Times New Roman" w:cs="Times New Roman"/>
          <w:color w:val="000000" w:themeColor="text1"/>
          <w:szCs w:val="24"/>
        </w:rPr>
      </w:pPr>
      <w:r w:rsidRPr="00C700B3">
        <w:rPr>
          <w:rFonts w:ascii="Times New Roman" w:hAnsi="Times New Roman" w:cs="Times New Roman"/>
          <w:color w:val="000000" w:themeColor="text1"/>
          <w:szCs w:val="24"/>
        </w:rPr>
        <w:t>Ahli materi</w:t>
      </w:r>
    </w:p>
    <w:p w:rsidR="00D072C5" w:rsidRPr="00DC6745" w:rsidRDefault="00D072C5" w:rsidP="00D072C5">
      <w:pPr>
        <w:pStyle w:val="ListParagraph"/>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Validasi yang diberikan kepada validator ahli materi meliputi sepuluh kriteria penilaian dalam lima aspek penilaian antara lain  aspek  penulisan, aspek kebenaran konsep, aspek kedalaman konsep, aspek keluasan konsep, aspek kebahasaan. Berikut ini disajikan hasil uji penilaian kualitas oleh ahli materi terhadap komik sains :</w:t>
      </w:r>
    </w:p>
    <w:p w:rsidR="00D072C5" w:rsidRPr="00D072C5" w:rsidRDefault="00D072C5" w:rsidP="00D072C5">
      <w:pPr>
        <w:pStyle w:val="ListParagraph"/>
        <w:spacing w:after="0" w:line="480" w:lineRule="auto"/>
        <w:ind w:left="1080"/>
        <w:jc w:val="both"/>
        <w:rPr>
          <w:rFonts w:ascii="Times New Roman" w:hAnsi="Times New Roman" w:cs="Times New Roman"/>
          <w:sz w:val="24"/>
          <w:szCs w:val="24"/>
        </w:rPr>
      </w:pPr>
      <w:r w:rsidRPr="00DC6745">
        <w:rPr>
          <w:noProof/>
          <w:lang w:val="id-ID" w:eastAsia="id-ID"/>
        </w:rPr>
        <w:drawing>
          <wp:inline distT="0" distB="0" distL="114300" distR="114300" wp14:anchorId="11EAEC48" wp14:editId="7C773DF9">
            <wp:extent cx="4284921" cy="1733107"/>
            <wp:effectExtent l="0" t="0" r="1905" b="635"/>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072C5" w:rsidRPr="00D072C5" w:rsidRDefault="00D072C5" w:rsidP="00D072C5">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b/>
          <w:sz w:val="24"/>
          <w:szCs w:val="24"/>
          <w:lang w:val="id-ID"/>
        </w:rPr>
        <w:t>Gambar 6</w:t>
      </w:r>
      <w:r w:rsidRPr="00D072C5">
        <w:rPr>
          <w:rFonts w:ascii="Times New Roman" w:hAnsi="Times New Roman" w:cs="Times New Roman"/>
          <w:sz w:val="24"/>
          <w:szCs w:val="24"/>
          <w:lang w:val="id-ID"/>
        </w:rPr>
        <w:t xml:space="preserve"> Rerata skor presentasi keidealan menurut ahli materi</w:t>
      </w:r>
    </w:p>
    <w:p w:rsidR="00D072C5" w:rsidRPr="00D072C5" w:rsidRDefault="00D072C5" w:rsidP="00D072C5">
      <w:pPr>
        <w:pStyle w:val="ListParagraph"/>
        <w:spacing w:after="0" w:line="240" w:lineRule="auto"/>
        <w:ind w:left="1080" w:firstLine="360"/>
        <w:jc w:val="both"/>
        <w:rPr>
          <w:rFonts w:ascii="Times New Roman" w:hAnsi="Times New Roman" w:cs="Times New Roman"/>
          <w:sz w:val="24"/>
          <w:szCs w:val="24"/>
        </w:rPr>
      </w:pPr>
      <w:r w:rsidRPr="00D072C5">
        <w:rPr>
          <w:rFonts w:ascii="Times New Roman" w:hAnsi="Times New Roman" w:cs="Times New Roman"/>
          <w:sz w:val="24"/>
          <w:szCs w:val="24"/>
        </w:rPr>
        <w:t>Berdasarkan hasil yang ditampilkan diketahui bahwa kelima aspek yang dinilai mendapat nilai 3,72 dengan kategori Sangat baik dengan rerata presentase sebesar 93%. Berdasarkan penilaian yang diberikan oleh validator ahli materi dinyatakan bahwa komik sains memiliki kualitas Sangat Baik.</w:t>
      </w:r>
    </w:p>
    <w:p w:rsidR="00D072C5" w:rsidRPr="00D072C5" w:rsidRDefault="00D072C5" w:rsidP="00D072C5">
      <w:pPr>
        <w:spacing w:after="0" w:line="240" w:lineRule="auto"/>
        <w:rPr>
          <w:rFonts w:ascii="Times New Roman" w:hAnsi="Times New Roman" w:cs="Times New Roman"/>
          <w:color w:val="000000" w:themeColor="text1"/>
          <w:lang w:val="id-ID"/>
        </w:rPr>
        <w:sectPr w:rsidR="00D072C5" w:rsidRPr="00D072C5" w:rsidSect="002F5ED8">
          <w:type w:val="continuous"/>
          <w:pgSz w:w="11907" w:h="16839" w:code="9"/>
          <w:pgMar w:top="2268" w:right="1701" w:bottom="1701" w:left="2268" w:header="720" w:footer="720" w:gutter="0"/>
          <w:cols w:space="720"/>
          <w:docGrid w:linePitch="360"/>
        </w:sectPr>
      </w:pPr>
    </w:p>
    <w:p w:rsidR="00C54F77" w:rsidRPr="00C700B3" w:rsidRDefault="00C54F77" w:rsidP="00F460EF">
      <w:pPr>
        <w:pStyle w:val="ListParagraph"/>
        <w:numPr>
          <w:ilvl w:val="0"/>
          <w:numId w:val="2"/>
        </w:numPr>
        <w:spacing w:after="0" w:line="240" w:lineRule="auto"/>
        <w:ind w:left="284" w:firstLine="142"/>
        <w:jc w:val="both"/>
        <w:rPr>
          <w:rFonts w:ascii="Times New Roman" w:hAnsi="Times New Roman" w:cs="Times New Roman"/>
          <w:color w:val="000000" w:themeColor="text1"/>
        </w:rPr>
      </w:pPr>
      <w:r w:rsidRPr="00C700B3">
        <w:rPr>
          <w:rFonts w:ascii="Times New Roman" w:hAnsi="Times New Roman" w:cs="Times New Roman"/>
          <w:color w:val="000000" w:themeColor="text1"/>
        </w:rPr>
        <w:lastRenderedPageBreak/>
        <w:t>Validasi oleh responden</w:t>
      </w:r>
    </w:p>
    <w:p w:rsidR="00AE1D03" w:rsidRPr="00C700B3" w:rsidRDefault="00AE1D03" w:rsidP="00C700B3">
      <w:pPr>
        <w:pStyle w:val="ListParagraph"/>
        <w:spacing w:after="0" w:line="240" w:lineRule="auto"/>
        <w:jc w:val="both"/>
        <w:rPr>
          <w:rFonts w:ascii="Times New Roman" w:hAnsi="Times New Roman" w:cs="Times New Roman"/>
          <w:color w:val="000000" w:themeColor="text1"/>
        </w:rPr>
      </w:pPr>
    </w:p>
    <w:p w:rsidR="00C54F77" w:rsidRPr="00D072C5" w:rsidRDefault="00C54F77" w:rsidP="00F460EF">
      <w:pPr>
        <w:pStyle w:val="ListParagraph"/>
        <w:numPr>
          <w:ilvl w:val="0"/>
          <w:numId w:val="5"/>
        </w:numPr>
        <w:tabs>
          <w:tab w:val="left" w:pos="993"/>
        </w:tabs>
        <w:spacing w:after="0" w:line="240" w:lineRule="auto"/>
        <w:ind w:left="142" w:firstLine="567"/>
        <w:jc w:val="both"/>
        <w:rPr>
          <w:rFonts w:ascii="Times New Roman" w:hAnsi="Times New Roman" w:cs="Times New Roman"/>
          <w:color w:val="000000" w:themeColor="text1"/>
        </w:rPr>
      </w:pPr>
      <w:r w:rsidRPr="00C700B3">
        <w:rPr>
          <w:rFonts w:ascii="Times New Roman" w:hAnsi="Times New Roman" w:cs="Times New Roman"/>
          <w:color w:val="000000" w:themeColor="text1"/>
        </w:rPr>
        <w:t>Oleh guru</w:t>
      </w:r>
    </w:p>
    <w:p w:rsidR="00D072C5" w:rsidRDefault="00D072C5" w:rsidP="00D072C5">
      <w:pPr>
        <w:pStyle w:val="ListParagraph"/>
        <w:spacing w:after="0" w:line="240" w:lineRule="auto"/>
        <w:ind w:left="1080" w:firstLine="360"/>
        <w:jc w:val="both"/>
        <w:rPr>
          <w:rFonts w:ascii="Times New Roman" w:hAnsi="Times New Roman" w:cs="Times New Roman"/>
          <w:sz w:val="24"/>
          <w:szCs w:val="24"/>
          <w:lang w:val="id-ID"/>
        </w:rPr>
      </w:pPr>
      <w:r w:rsidRPr="00D072C5">
        <w:rPr>
          <w:rFonts w:ascii="Times New Roman" w:hAnsi="Times New Roman" w:cs="Times New Roman"/>
          <w:sz w:val="24"/>
          <w:szCs w:val="24"/>
        </w:rPr>
        <w:t>Instrumen penilaian juga diberikan kepada seorang guru IPA di MTs Bahrul Huda Kalipare Malang. Sebagai validator beliau memberikan penilaian tentang komik sains dengan  aspek meliputi kualitas isi, aspek kebenaran konsep, aspek kedalaman konsep, aspek keluasan konsep, aspek kebahasaan.</w:t>
      </w:r>
    </w:p>
    <w:p w:rsidR="00D072C5" w:rsidRPr="00D072C5" w:rsidRDefault="00D072C5" w:rsidP="00D072C5">
      <w:pPr>
        <w:pStyle w:val="ListParagraph"/>
        <w:spacing w:after="0" w:line="240" w:lineRule="auto"/>
        <w:ind w:left="1080" w:firstLine="360"/>
        <w:jc w:val="both"/>
        <w:rPr>
          <w:rFonts w:ascii="Times New Roman" w:hAnsi="Times New Roman" w:cs="Times New Roman"/>
          <w:sz w:val="24"/>
          <w:szCs w:val="24"/>
          <w:lang w:val="id-ID"/>
        </w:rPr>
      </w:pPr>
    </w:p>
    <w:p w:rsidR="00D072C5" w:rsidRDefault="00D072C5" w:rsidP="00D072C5">
      <w:pPr>
        <w:pStyle w:val="ListParagraph"/>
        <w:spacing w:after="0" w:line="240" w:lineRule="auto"/>
        <w:ind w:left="1080"/>
        <w:jc w:val="both"/>
        <w:rPr>
          <w:rFonts w:ascii="Times New Roman" w:hAnsi="Times New Roman" w:cs="Times New Roman"/>
          <w:sz w:val="24"/>
          <w:szCs w:val="24"/>
          <w:lang w:val="id-ID"/>
        </w:rPr>
      </w:pPr>
      <w:r>
        <w:rPr>
          <w:noProof/>
          <w:lang w:val="id-ID" w:eastAsia="id-ID"/>
        </w:rPr>
        <w:drawing>
          <wp:inline distT="0" distB="0" distL="114300" distR="114300" wp14:anchorId="53246FB5" wp14:editId="37DE64DF">
            <wp:extent cx="4040373" cy="1456660"/>
            <wp:effectExtent l="57150" t="38100" r="36830" b="48895"/>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ascii="Times New Roman" w:hAnsi="Times New Roman" w:cs="Times New Roman"/>
          <w:b/>
          <w:sz w:val="24"/>
          <w:szCs w:val="24"/>
          <w:lang w:val="id-ID"/>
        </w:rPr>
        <w:t xml:space="preserve">Gambar 7 </w:t>
      </w:r>
      <w:r w:rsidRPr="00D072C5">
        <w:rPr>
          <w:rFonts w:ascii="Times New Roman" w:hAnsi="Times New Roman" w:cs="Times New Roman"/>
          <w:sz w:val="24"/>
          <w:szCs w:val="24"/>
          <w:lang w:val="id-ID"/>
        </w:rPr>
        <w:t xml:space="preserve"> Rerata skor presentasi keidealan menurut guru</w:t>
      </w:r>
    </w:p>
    <w:p w:rsidR="00D072C5" w:rsidRDefault="00D072C5" w:rsidP="00D072C5">
      <w:pPr>
        <w:pStyle w:val="ListParagraph"/>
        <w:spacing w:after="0" w:line="240" w:lineRule="auto"/>
        <w:ind w:left="1080" w:firstLine="360"/>
        <w:jc w:val="both"/>
        <w:rPr>
          <w:rFonts w:ascii="Times New Roman" w:hAnsi="Times New Roman" w:cs="Times New Roman"/>
          <w:sz w:val="24"/>
          <w:szCs w:val="24"/>
          <w:lang w:val="id-ID"/>
        </w:rPr>
      </w:pPr>
    </w:p>
    <w:p w:rsidR="00D072C5" w:rsidRPr="00D072C5" w:rsidRDefault="00D072C5" w:rsidP="00D072C5">
      <w:pPr>
        <w:pStyle w:val="ListParagraph"/>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sz w:val="24"/>
          <w:szCs w:val="24"/>
          <w:lang w:val="id-ID"/>
        </w:rPr>
        <w:t>gambar</w:t>
      </w:r>
      <w:r w:rsidRPr="00D072C5">
        <w:rPr>
          <w:rFonts w:ascii="Times New Roman" w:hAnsi="Times New Roman" w:cs="Times New Roman"/>
          <w:sz w:val="24"/>
          <w:szCs w:val="24"/>
        </w:rPr>
        <w:t xml:space="preserve"> dapat dilihat bahwa penilaian dari aspek kualitas isi dan keluasan konsep memiliki presentase keidealan paling tinggi yaitu 100%, sedangkan aspek kedalaman konsep dan aspek kebahasaan memiliki presentase penilaian yang selisih sedikit yakni 87% dan 90%, dan nilai presentasi keidealan pada aspek kebenaran konsep memiliki nilai terendah yaitu 75%.</w:t>
      </w:r>
    </w:p>
    <w:p w:rsidR="00D072C5" w:rsidRPr="00C700B3" w:rsidRDefault="00D072C5" w:rsidP="00D072C5">
      <w:pPr>
        <w:pStyle w:val="ListParagraph"/>
        <w:tabs>
          <w:tab w:val="left" w:pos="993"/>
        </w:tabs>
        <w:spacing w:after="0" w:line="240" w:lineRule="auto"/>
        <w:ind w:left="709"/>
        <w:jc w:val="both"/>
        <w:rPr>
          <w:rFonts w:ascii="Times New Roman" w:hAnsi="Times New Roman" w:cs="Times New Roman"/>
          <w:color w:val="000000" w:themeColor="text1"/>
        </w:rPr>
      </w:pPr>
    </w:p>
    <w:p w:rsidR="00C54F77" w:rsidRPr="00D072C5" w:rsidRDefault="00C54F77" w:rsidP="00F460EF">
      <w:pPr>
        <w:pStyle w:val="ListParagraph"/>
        <w:numPr>
          <w:ilvl w:val="0"/>
          <w:numId w:val="5"/>
        </w:numPr>
        <w:tabs>
          <w:tab w:val="left" w:pos="993"/>
        </w:tabs>
        <w:spacing w:after="0" w:line="240" w:lineRule="auto"/>
        <w:ind w:left="142" w:firstLine="567"/>
        <w:jc w:val="both"/>
        <w:rPr>
          <w:rFonts w:ascii="Times New Roman" w:hAnsi="Times New Roman" w:cs="Times New Roman"/>
          <w:color w:val="000000" w:themeColor="text1"/>
          <w:szCs w:val="24"/>
        </w:rPr>
      </w:pPr>
      <w:r w:rsidRPr="0061029B">
        <w:rPr>
          <w:rFonts w:ascii="Times New Roman" w:hAnsi="Times New Roman" w:cs="Times New Roman"/>
          <w:color w:val="000000" w:themeColor="text1"/>
          <w:szCs w:val="24"/>
        </w:rPr>
        <w:t xml:space="preserve">Oleh siswa </w:t>
      </w:r>
    </w:p>
    <w:p w:rsidR="00D072C5" w:rsidRPr="00D072C5" w:rsidRDefault="00D072C5" w:rsidP="00D072C5">
      <w:pPr>
        <w:pStyle w:val="ListParagraph"/>
        <w:spacing w:after="0" w:line="240" w:lineRule="auto"/>
        <w:ind w:left="1080" w:firstLine="360"/>
        <w:jc w:val="both"/>
        <w:rPr>
          <w:rFonts w:ascii="Times New Roman" w:eastAsia="Times New Roman" w:hAnsi="Times New Roman" w:cs="Times New Roman"/>
          <w:color w:val="000000"/>
          <w:sz w:val="24"/>
          <w:szCs w:val="24"/>
        </w:rPr>
      </w:pPr>
      <w:r w:rsidRPr="00D072C5">
        <w:rPr>
          <w:rFonts w:ascii="Times New Roman" w:hAnsi="Times New Roman" w:cs="Times New Roman"/>
          <w:sz w:val="24"/>
          <w:szCs w:val="24"/>
        </w:rPr>
        <w:t xml:space="preserve">Instrument penilaian yang diberikan ke siswa menyangkut beberapa aspek penilaian yaitu aspek materi, aspek penyajian, </w:t>
      </w:r>
      <w:r w:rsidRPr="00D072C5">
        <w:rPr>
          <w:rFonts w:ascii="Times New Roman" w:eastAsia="Times New Roman" w:hAnsi="Times New Roman" w:cs="Times New Roman"/>
          <w:color w:val="000000"/>
          <w:sz w:val="24"/>
          <w:szCs w:val="24"/>
        </w:rPr>
        <w:t xml:space="preserve">aspek keterlaksanaan, aspek kebahasaan, aspek gambar, Aspek kegrafikan/Tampilan. Dari beberapa aspek tersebut didapat penilaian dengan hasil rerata skor ditampilkan pada </w:t>
      </w:r>
      <w:r w:rsidRPr="00D072C5">
        <w:rPr>
          <w:rFonts w:ascii="Times New Roman" w:eastAsia="Times New Roman" w:hAnsi="Times New Roman" w:cs="Times New Roman"/>
          <w:color w:val="000000"/>
          <w:sz w:val="24"/>
          <w:szCs w:val="24"/>
          <w:lang w:val="id-ID"/>
        </w:rPr>
        <w:t>gambar</w:t>
      </w:r>
      <w:r w:rsidRPr="00D072C5">
        <w:rPr>
          <w:rFonts w:ascii="Times New Roman" w:eastAsia="Times New Roman" w:hAnsi="Times New Roman" w:cs="Times New Roman"/>
          <w:color w:val="000000"/>
          <w:sz w:val="24"/>
          <w:szCs w:val="24"/>
        </w:rPr>
        <w:t>l sebagai berikut:</w:t>
      </w:r>
    </w:p>
    <w:p w:rsidR="00D072C5" w:rsidRPr="00D072C5" w:rsidRDefault="00D072C5" w:rsidP="00D072C5">
      <w:pPr>
        <w:pStyle w:val="ListParagraph"/>
        <w:spacing w:after="0" w:line="240" w:lineRule="auto"/>
        <w:ind w:left="1080"/>
        <w:rPr>
          <w:rFonts w:ascii="Times New Roman" w:eastAsia="Times New Roman" w:hAnsi="Times New Roman" w:cs="Times New Roman"/>
          <w:color w:val="000000"/>
          <w:sz w:val="24"/>
          <w:szCs w:val="24"/>
        </w:rPr>
      </w:pPr>
      <w:r>
        <w:rPr>
          <w:noProof/>
          <w:lang w:val="id-ID" w:eastAsia="id-ID"/>
        </w:rPr>
        <w:drawing>
          <wp:inline distT="0" distB="0" distL="114300" distR="114300" wp14:anchorId="74EA78D6" wp14:editId="622A93EA">
            <wp:extent cx="4136065" cy="1743740"/>
            <wp:effectExtent l="0" t="0" r="0" b="889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072C5" w:rsidRPr="00D072C5" w:rsidRDefault="00D072C5" w:rsidP="00D072C5">
      <w:pPr>
        <w:pStyle w:val="ListParagraph"/>
        <w:spacing w:after="0" w:line="480" w:lineRule="auto"/>
        <w:ind w:left="1080"/>
        <w:rPr>
          <w:rFonts w:ascii="Times New Roman" w:eastAsia="Times New Roman" w:hAnsi="Times New Roman" w:cs="Times New Roman"/>
          <w:color w:val="000000"/>
          <w:sz w:val="24"/>
          <w:szCs w:val="24"/>
        </w:rPr>
      </w:pPr>
      <w:r>
        <w:rPr>
          <w:rFonts w:ascii="Times New Roman" w:hAnsi="Times New Roman" w:cs="Times New Roman"/>
          <w:b/>
          <w:sz w:val="24"/>
          <w:szCs w:val="24"/>
          <w:lang w:val="id-ID"/>
        </w:rPr>
        <w:t>Gambar 8</w:t>
      </w:r>
      <w:r w:rsidRPr="00D072C5">
        <w:rPr>
          <w:rFonts w:ascii="Times New Roman" w:hAnsi="Times New Roman" w:cs="Times New Roman"/>
          <w:sz w:val="24"/>
          <w:szCs w:val="24"/>
          <w:lang w:val="id-ID"/>
        </w:rPr>
        <w:t xml:space="preserve"> Rerata skor presentasi keidealan menurut siswa</w:t>
      </w:r>
    </w:p>
    <w:p w:rsidR="00D072C5" w:rsidRPr="00D072C5" w:rsidRDefault="00D072C5" w:rsidP="00D072C5">
      <w:pPr>
        <w:pStyle w:val="ListParagraph"/>
        <w:spacing w:after="0" w:line="240" w:lineRule="auto"/>
        <w:ind w:left="1080" w:firstLine="360"/>
        <w:jc w:val="both"/>
        <w:rPr>
          <w:rFonts w:ascii="Times New Roman" w:eastAsia="Times New Roman" w:hAnsi="Times New Roman" w:cs="Times New Roman"/>
          <w:color w:val="000000"/>
          <w:sz w:val="24"/>
          <w:szCs w:val="24"/>
        </w:rPr>
      </w:pPr>
      <w:r w:rsidRPr="00D072C5">
        <w:rPr>
          <w:rFonts w:ascii="Times New Roman" w:eastAsia="Times New Roman" w:hAnsi="Times New Roman" w:cs="Times New Roman"/>
          <w:color w:val="000000"/>
          <w:sz w:val="24"/>
          <w:szCs w:val="24"/>
        </w:rPr>
        <w:lastRenderedPageBreak/>
        <w:t>Dari tabel dapat disimpulkan bahwa penilaian dari siswa tentang komik sains ini mendapat rerata aspek dengan nilai 3,61 dengan presentasi keidealan 90 % dan mendapat kategori Sangat Baik.</w:t>
      </w:r>
    </w:p>
    <w:p w:rsidR="00AE1D03" w:rsidRPr="00D072C5" w:rsidRDefault="00AE1D03" w:rsidP="0061029B">
      <w:pPr>
        <w:spacing w:after="0"/>
        <w:jc w:val="both"/>
        <w:rPr>
          <w:rFonts w:ascii="Times New Roman" w:hAnsi="Times New Roman" w:cs="Times New Roman"/>
          <w:color w:val="000000" w:themeColor="text1"/>
          <w:sz w:val="24"/>
          <w:szCs w:val="24"/>
          <w:lang w:val="id-ID"/>
        </w:rPr>
      </w:pPr>
    </w:p>
    <w:p w:rsidR="00C54F77" w:rsidRPr="0061029B" w:rsidRDefault="00AE1D03" w:rsidP="00F460EF">
      <w:pPr>
        <w:pStyle w:val="ListParagraph"/>
        <w:numPr>
          <w:ilvl w:val="0"/>
          <w:numId w:val="2"/>
        </w:numPr>
        <w:spacing w:after="0" w:line="240" w:lineRule="auto"/>
        <w:ind w:left="142" w:firstLine="284"/>
        <w:jc w:val="both"/>
        <w:rPr>
          <w:rFonts w:ascii="Times New Roman" w:hAnsi="Times New Roman" w:cs="Times New Roman"/>
          <w:color w:val="000000" w:themeColor="text1"/>
          <w:szCs w:val="24"/>
        </w:rPr>
      </w:pPr>
      <w:r w:rsidRPr="0061029B">
        <w:rPr>
          <w:rFonts w:ascii="Times New Roman" w:hAnsi="Times New Roman" w:cs="Times New Roman"/>
          <w:color w:val="000000" w:themeColor="text1"/>
          <w:szCs w:val="24"/>
        </w:rPr>
        <w:t>Pemahaman konsep</w:t>
      </w:r>
    </w:p>
    <w:p w:rsidR="00D072C5" w:rsidRPr="00D072C5" w:rsidRDefault="00D072C5" w:rsidP="00D072C5">
      <w:pPr>
        <w:pStyle w:val="ListParagraph"/>
        <w:spacing w:after="0" w:line="240" w:lineRule="auto"/>
        <w:ind w:firstLine="360"/>
        <w:jc w:val="both"/>
        <w:rPr>
          <w:rFonts w:ascii="Times New Roman" w:hAnsi="Times New Roman" w:cs="Times New Roman"/>
          <w:sz w:val="24"/>
          <w:szCs w:val="24"/>
        </w:rPr>
      </w:pPr>
      <w:r w:rsidRPr="00D072C5">
        <w:rPr>
          <w:rFonts w:ascii="Times New Roman" w:hAnsi="Times New Roman" w:cs="Times New Roman"/>
          <w:sz w:val="24"/>
          <w:szCs w:val="24"/>
        </w:rPr>
        <w:t>Salah satu syarat media dikatakan berkualitas sebagai media pembelajaran dapat dilihat dari perubahan hasil setelah penggunaan media tersebut. Hal ini sesuai dengan hasil penelitian Nurhayati (2010) yang mengatakan untuk memperoleh gambaran tingkat keberhasilan siswa diukur dengan alat evaluasi berupa tes.</w:t>
      </w:r>
    </w:p>
    <w:p w:rsidR="00D072C5" w:rsidRDefault="00D072C5" w:rsidP="00D072C5">
      <w:pPr>
        <w:pStyle w:val="ListParagraph"/>
        <w:spacing w:after="0" w:line="240" w:lineRule="auto"/>
        <w:ind w:firstLine="360"/>
        <w:jc w:val="both"/>
        <w:rPr>
          <w:rFonts w:ascii="Times New Roman" w:hAnsi="Times New Roman" w:cs="Times New Roman"/>
          <w:sz w:val="24"/>
          <w:szCs w:val="24"/>
          <w:lang w:val="id-ID"/>
        </w:rPr>
      </w:pPr>
      <w:r w:rsidRPr="00D072C5">
        <w:rPr>
          <w:rFonts w:ascii="Times New Roman" w:hAnsi="Times New Roman" w:cs="Times New Roman"/>
          <w:sz w:val="24"/>
          <w:szCs w:val="24"/>
        </w:rPr>
        <w:t>Tes dilakukan dengan sampel 5 siswa yang dipilih secara acak dari hasil evaluasi bab Tata Surya dengan pembelajaran sebelum dan sesudah menggunakan komik sains.</w:t>
      </w:r>
    </w:p>
    <w:p w:rsidR="007A759C" w:rsidRPr="007A759C" w:rsidRDefault="007A759C" w:rsidP="00D072C5">
      <w:pPr>
        <w:pStyle w:val="ListParagraph"/>
        <w:spacing w:after="0" w:line="240" w:lineRule="auto"/>
        <w:ind w:firstLine="360"/>
        <w:jc w:val="both"/>
        <w:rPr>
          <w:rFonts w:ascii="Times New Roman" w:hAnsi="Times New Roman" w:cs="Times New Roman"/>
          <w:sz w:val="24"/>
          <w:szCs w:val="24"/>
          <w:lang w:val="id-ID"/>
        </w:rPr>
      </w:pPr>
    </w:p>
    <w:p w:rsidR="00D072C5" w:rsidRPr="00D072C5" w:rsidRDefault="00D072C5" w:rsidP="007A759C">
      <w:pPr>
        <w:pStyle w:val="ListParagraph"/>
        <w:spacing w:after="0" w:line="240" w:lineRule="auto"/>
        <w:ind w:firstLine="360"/>
        <w:rPr>
          <w:rFonts w:ascii="Times New Roman" w:hAnsi="Times New Roman" w:cs="Times New Roman"/>
          <w:sz w:val="24"/>
          <w:szCs w:val="24"/>
          <w:lang w:val="id-ID"/>
        </w:rPr>
      </w:pPr>
      <w:r>
        <w:rPr>
          <w:noProof/>
          <w:lang w:val="id-ID" w:eastAsia="id-ID"/>
        </w:rPr>
        <w:drawing>
          <wp:inline distT="0" distB="0" distL="114300" distR="114300" wp14:anchorId="5E100991" wp14:editId="284BF517">
            <wp:extent cx="4008475" cy="1850065"/>
            <wp:effectExtent l="57150" t="38100" r="30480" b="55245"/>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072C5" w:rsidRPr="007A759C" w:rsidRDefault="007A759C" w:rsidP="007A759C">
      <w:pPr>
        <w:spacing w:after="0" w:line="240" w:lineRule="auto"/>
        <w:ind w:left="1080"/>
        <w:rPr>
          <w:rFonts w:ascii="Times New Roman" w:hAnsi="Times New Roman" w:cs="Times New Roman"/>
          <w:sz w:val="24"/>
          <w:szCs w:val="24"/>
          <w:lang w:val="id-ID"/>
        </w:rPr>
      </w:pPr>
      <w:r w:rsidRPr="007A759C">
        <w:rPr>
          <w:rFonts w:ascii="Times New Roman" w:hAnsi="Times New Roman" w:cs="Times New Roman"/>
          <w:b/>
          <w:sz w:val="24"/>
          <w:szCs w:val="24"/>
        </w:rPr>
        <w:t xml:space="preserve">Gambar </w:t>
      </w:r>
      <w:r w:rsidRPr="007A759C">
        <w:rPr>
          <w:rFonts w:ascii="Times New Roman" w:hAnsi="Times New Roman" w:cs="Times New Roman"/>
          <w:b/>
          <w:sz w:val="24"/>
          <w:szCs w:val="24"/>
          <w:lang w:val="id-ID"/>
        </w:rPr>
        <w:t xml:space="preserve">9 </w:t>
      </w:r>
      <w:r w:rsidR="00D072C5" w:rsidRPr="007A759C">
        <w:rPr>
          <w:rFonts w:ascii="Times New Roman" w:hAnsi="Times New Roman" w:cs="Times New Roman"/>
          <w:sz w:val="24"/>
          <w:szCs w:val="24"/>
        </w:rPr>
        <w:t>Perbandingan nilai siswa sebelum dan setelah</w:t>
      </w:r>
      <w:r w:rsidR="00D072C5" w:rsidRPr="007A759C">
        <w:rPr>
          <w:rFonts w:ascii="Times New Roman" w:hAnsi="Times New Roman" w:cs="Times New Roman"/>
          <w:sz w:val="24"/>
          <w:szCs w:val="24"/>
          <w:lang w:val="id-ID"/>
        </w:rPr>
        <w:t xml:space="preserve"> </w:t>
      </w:r>
      <w:bookmarkStart w:id="0" w:name="_GoBack"/>
      <w:bookmarkEnd w:id="0"/>
      <w:r w:rsidR="00D072C5" w:rsidRPr="007A759C">
        <w:rPr>
          <w:rFonts w:ascii="Times New Roman" w:hAnsi="Times New Roman" w:cs="Times New Roman"/>
          <w:sz w:val="24"/>
          <w:szCs w:val="24"/>
        </w:rPr>
        <w:t>menggunakan komik Sains.</w:t>
      </w:r>
    </w:p>
    <w:p w:rsidR="007A759C" w:rsidRPr="007A759C" w:rsidRDefault="007A759C" w:rsidP="007A759C">
      <w:pPr>
        <w:pStyle w:val="ListParagraph"/>
        <w:spacing w:after="0" w:line="240" w:lineRule="auto"/>
        <w:ind w:left="1800"/>
        <w:rPr>
          <w:rFonts w:ascii="Times New Roman" w:hAnsi="Times New Roman" w:cs="Times New Roman"/>
          <w:sz w:val="24"/>
          <w:szCs w:val="24"/>
          <w:lang w:val="id-ID"/>
        </w:rPr>
      </w:pPr>
    </w:p>
    <w:p w:rsidR="00D072C5" w:rsidRPr="00D072C5" w:rsidRDefault="00D072C5" w:rsidP="007A759C">
      <w:pPr>
        <w:pStyle w:val="ListParagraph"/>
        <w:spacing w:after="0" w:line="240" w:lineRule="auto"/>
        <w:ind w:left="1080"/>
        <w:rPr>
          <w:rFonts w:ascii="Times New Roman" w:hAnsi="Times New Roman" w:cs="Times New Roman"/>
          <w:sz w:val="24"/>
          <w:szCs w:val="24"/>
          <w:lang w:val="id-ID"/>
        </w:rPr>
      </w:pPr>
      <w:r>
        <w:rPr>
          <w:noProof/>
          <w:lang w:val="id-ID" w:eastAsia="id-ID"/>
        </w:rPr>
        <w:drawing>
          <wp:inline distT="0" distB="0" distL="114300" distR="114300" wp14:anchorId="5166D336" wp14:editId="70C194A2">
            <wp:extent cx="3967700" cy="1661823"/>
            <wp:effectExtent l="57150" t="38100" r="33020" b="52705"/>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072C5" w:rsidRPr="00D072C5" w:rsidRDefault="007A759C" w:rsidP="007A759C">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b/>
          <w:sz w:val="24"/>
          <w:szCs w:val="24"/>
        </w:rPr>
        <w:t>Gambar</w:t>
      </w:r>
      <w:r>
        <w:rPr>
          <w:rFonts w:ascii="Times New Roman" w:hAnsi="Times New Roman" w:cs="Times New Roman"/>
          <w:sz w:val="24"/>
          <w:szCs w:val="24"/>
          <w:lang w:val="id-ID"/>
        </w:rPr>
        <w:t xml:space="preserve"> 10 </w:t>
      </w:r>
      <w:r w:rsidR="00D072C5" w:rsidRPr="00D072C5">
        <w:rPr>
          <w:rFonts w:ascii="Times New Roman" w:hAnsi="Times New Roman" w:cs="Times New Roman"/>
          <w:sz w:val="24"/>
          <w:szCs w:val="24"/>
        </w:rPr>
        <w:t>Perbandingan nilai rerata siswa sebelum dan sesudah menggunakan komik sains.</w:t>
      </w:r>
    </w:p>
    <w:p w:rsidR="00D072C5" w:rsidRPr="00D072C5" w:rsidRDefault="00D072C5" w:rsidP="007A759C">
      <w:pPr>
        <w:pStyle w:val="ListParagraph"/>
        <w:spacing w:after="0" w:line="240" w:lineRule="auto"/>
        <w:ind w:left="360"/>
        <w:jc w:val="both"/>
        <w:rPr>
          <w:rFonts w:ascii="Times New Roman" w:hAnsi="Times New Roman" w:cs="Times New Roman"/>
          <w:sz w:val="24"/>
          <w:szCs w:val="24"/>
        </w:rPr>
      </w:pPr>
    </w:p>
    <w:p w:rsidR="00AE1D03" w:rsidRPr="002F5ED8" w:rsidRDefault="00D072C5" w:rsidP="007A759C">
      <w:pPr>
        <w:pStyle w:val="ListParagraph"/>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gambar diatas dapat diketahui tingkat pemahaman konsep yang dimiliki siswa meningkat setelah menggunakan komik sains. Terlihat bahwa rerata nilai sebelum menggunakan komik sains sebesar 62, dan setelah menggunakan komik sains menjadi 84.Dengan demikian dapat </w:t>
      </w:r>
      <w:r>
        <w:rPr>
          <w:rFonts w:ascii="Times New Roman" w:hAnsi="Times New Roman" w:cs="Times New Roman"/>
          <w:sz w:val="24"/>
          <w:szCs w:val="24"/>
        </w:rPr>
        <w:lastRenderedPageBreak/>
        <w:t xml:space="preserve">dikatakan tingkat pemahaman konsep siswa dapat meningkat menggunakan komik sains Bab Tata Surya.  </w:t>
      </w:r>
    </w:p>
    <w:p w:rsidR="007A759C" w:rsidRDefault="007A759C" w:rsidP="007A759C">
      <w:pPr>
        <w:spacing w:after="0" w:line="240" w:lineRule="auto"/>
        <w:ind w:left="720" w:firstLine="578"/>
        <w:jc w:val="both"/>
        <w:rPr>
          <w:rFonts w:ascii="Times New Roman" w:hAnsi="Times New Roman" w:cs="Times New Roman"/>
          <w:color w:val="000000" w:themeColor="text1"/>
          <w:szCs w:val="24"/>
          <w:lang w:val="id-ID"/>
        </w:rPr>
      </w:pPr>
    </w:p>
    <w:p w:rsidR="00AE1D03" w:rsidRPr="006B2E76" w:rsidRDefault="00AE1D03" w:rsidP="007A759C">
      <w:pPr>
        <w:spacing w:after="0" w:line="240" w:lineRule="auto"/>
        <w:ind w:left="720" w:firstLine="578"/>
        <w:jc w:val="both"/>
        <w:rPr>
          <w:rFonts w:ascii="Times New Roman" w:hAnsi="Times New Roman" w:cs="Times New Roman"/>
          <w:color w:val="000000" w:themeColor="text1"/>
          <w:szCs w:val="24"/>
          <w:lang w:val="id-ID"/>
        </w:rPr>
      </w:pPr>
      <w:r w:rsidRPr="006B2E76">
        <w:rPr>
          <w:rFonts w:ascii="Times New Roman" w:hAnsi="Times New Roman" w:cs="Times New Roman"/>
          <w:color w:val="000000" w:themeColor="text1"/>
          <w:szCs w:val="24"/>
        </w:rPr>
        <w:t>Validasi yang dilakukan oleh validator diatas memiliki hasil yang sangat baik kecuali validasi yang dilakukan oleh Valhi media ahli media masih perlu adanya revisi dengan adanya masukan dan saran dari validator ahli media. Berikut adalah hasil revisi masukan/saran dari ahli media</w:t>
      </w:r>
      <w:r w:rsidR="000B2E0E" w:rsidRPr="006B2E76">
        <w:rPr>
          <w:rFonts w:ascii="Times New Roman" w:hAnsi="Times New Roman" w:cs="Times New Roman"/>
          <w:color w:val="000000" w:themeColor="text1"/>
          <w:szCs w:val="24"/>
          <w:lang w:val="id-ID"/>
        </w:rPr>
        <w:t>dan sudah terevisi</w:t>
      </w:r>
      <w:r w:rsidRPr="006B2E76">
        <w:rPr>
          <w:rFonts w:ascii="Times New Roman" w:hAnsi="Times New Roman" w:cs="Times New Roman"/>
          <w:color w:val="000000" w:themeColor="text1"/>
          <w:szCs w:val="24"/>
        </w:rPr>
        <w:t xml:space="preserve"> :</w:t>
      </w:r>
    </w:p>
    <w:p w:rsidR="000448A6" w:rsidRPr="007A759C" w:rsidRDefault="000448A6" w:rsidP="00D233A2">
      <w:pPr>
        <w:spacing w:after="0"/>
        <w:jc w:val="both"/>
        <w:rPr>
          <w:rFonts w:ascii="Times New Roman" w:hAnsi="Times New Roman" w:cs="Times New Roman"/>
          <w:color w:val="000000" w:themeColor="text1"/>
          <w:sz w:val="24"/>
          <w:szCs w:val="24"/>
          <w:lang w:val="id-ID"/>
        </w:rPr>
      </w:pPr>
    </w:p>
    <w:p w:rsidR="00114758" w:rsidRPr="00D233A2" w:rsidRDefault="00AE1D03" w:rsidP="00F460EF">
      <w:pPr>
        <w:spacing w:after="0" w:line="240" w:lineRule="auto"/>
        <w:ind w:left="142" w:hanging="142"/>
        <w:jc w:val="both"/>
        <w:rPr>
          <w:rFonts w:ascii="Times New Roman" w:hAnsi="Times New Roman" w:cs="Times New Roman"/>
          <w:b/>
          <w:color w:val="000000" w:themeColor="text1"/>
          <w:szCs w:val="24"/>
          <w:lang w:val="id-ID"/>
        </w:rPr>
      </w:pPr>
      <w:r w:rsidRPr="00D233A2">
        <w:rPr>
          <w:rFonts w:ascii="Times New Roman" w:hAnsi="Times New Roman" w:cs="Times New Roman"/>
          <w:b/>
          <w:color w:val="000000" w:themeColor="text1"/>
          <w:szCs w:val="24"/>
        </w:rPr>
        <w:t>KESIMPULAN DAN SARAN</w:t>
      </w:r>
    </w:p>
    <w:p w:rsidR="000448A6" w:rsidRPr="00D233A2" w:rsidRDefault="000448A6" w:rsidP="00D233A2">
      <w:pPr>
        <w:spacing w:after="0" w:line="240" w:lineRule="auto"/>
        <w:ind w:left="142" w:hanging="426"/>
        <w:jc w:val="both"/>
        <w:rPr>
          <w:rFonts w:ascii="Times New Roman" w:hAnsi="Times New Roman" w:cs="Times New Roman"/>
          <w:color w:val="000000" w:themeColor="text1"/>
          <w:szCs w:val="24"/>
          <w:lang w:val="id-ID"/>
        </w:rPr>
      </w:pPr>
    </w:p>
    <w:p w:rsidR="004E307C" w:rsidRPr="00D233A2" w:rsidRDefault="00AE1D03" w:rsidP="00D233A2">
      <w:pPr>
        <w:spacing w:after="0" w:line="240" w:lineRule="auto"/>
        <w:ind w:left="142" w:firstLine="578"/>
        <w:jc w:val="both"/>
        <w:rPr>
          <w:rFonts w:ascii="Times New Roman" w:hAnsi="Times New Roman" w:cs="Times New Roman"/>
          <w:color w:val="000000" w:themeColor="text1"/>
          <w:szCs w:val="24"/>
        </w:rPr>
      </w:pPr>
      <w:r w:rsidRPr="00D233A2">
        <w:rPr>
          <w:rFonts w:ascii="Times New Roman" w:hAnsi="Times New Roman" w:cs="Times New Roman"/>
          <w:color w:val="000000" w:themeColor="text1"/>
          <w:szCs w:val="24"/>
        </w:rPr>
        <w:t>Berdasarkan hasil penelitian dan pembahasan yang dilakukan, maka dapat disimpulkan sebagai berikut. Kualitas komik sains berdasarkan validasi ahli materi dan ahli media mendapatkan kualitas Sangat Baik (SB). Presentasi keidealan untuk kualitas komik sains menurut ahli media sebesar 7</w:t>
      </w:r>
      <w:r w:rsidRPr="00D233A2">
        <w:rPr>
          <w:rFonts w:ascii="Times New Roman" w:hAnsi="Times New Roman" w:cs="Times New Roman"/>
          <w:color w:val="000000" w:themeColor="text1"/>
          <w:szCs w:val="24"/>
          <w:lang w:val="id-ID"/>
        </w:rPr>
        <w:t>1</w:t>
      </w:r>
      <w:r w:rsidRPr="00D233A2">
        <w:rPr>
          <w:rFonts w:ascii="Times New Roman" w:hAnsi="Times New Roman" w:cs="Times New Roman"/>
          <w:color w:val="000000" w:themeColor="text1"/>
          <w:szCs w:val="24"/>
        </w:rPr>
        <w:t xml:space="preserve"> % dengan Kategori Baik. Sedangkan, presentasi keidealan menurut ahli materi sebesar 93% dengan Kategori Sangat Baik.</w:t>
      </w:r>
      <w:r w:rsidR="004E307C" w:rsidRPr="00D233A2">
        <w:rPr>
          <w:rFonts w:ascii="Times New Roman" w:hAnsi="Times New Roman" w:cs="Times New Roman"/>
          <w:color w:val="000000" w:themeColor="text1"/>
          <w:szCs w:val="24"/>
        </w:rPr>
        <w:t xml:space="preserve"> </w:t>
      </w:r>
      <w:r w:rsidRPr="00D233A2">
        <w:rPr>
          <w:rFonts w:ascii="Times New Roman" w:hAnsi="Times New Roman" w:cs="Times New Roman"/>
          <w:color w:val="000000" w:themeColor="text1"/>
          <w:szCs w:val="24"/>
        </w:rPr>
        <w:t>Respon guru dan siswa MTs Bahrul Huda Kalipare Malang Kelas VII sebagai pengguna media komik sains pada uji coba terbatas mendapatakan respon Sangat Baik dengan presentase keidealan untuk validator guru sebesar 90 % dan presentase keidealan validator siswa sebesar 90</w:t>
      </w:r>
      <w:r w:rsidRPr="00D233A2">
        <w:rPr>
          <w:rFonts w:ascii="Times New Roman" w:hAnsi="Times New Roman" w:cs="Times New Roman"/>
          <w:color w:val="000000" w:themeColor="text1"/>
          <w:szCs w:val="24"/>
          <w:lang w:val="id-ID"/>
        </w:rPr>
        <w:t xml:space="preserve"> </w:t>
      </w:r>
      <w:r w:rsidRPr="00D233A2">
        <w:rPr>
          <w:rFonts w:ascii="Times New Roman" w:hAnsi="Times New Roman" w:cs="Times New Roman"/>
          <w:color w:val="000000" w:themeColor="text1"/>
          <w:szCs w:val="24"/>
        </w:rPr>
        <w:t>%.</w:t>
      </w:r>
      <w:r w:rsidR="004E307C" w:rsidRPr="00D233A2">
        <w:rPr>
          <w:rFonts w:ascii="Times New Roman" w:hAnsi="Times New Roman" w:cs="Times New Roman"/>
          <w:color w:val="000000" w:themeColor="text1"/>
          <w:szCs w:val="24"/>
        </w:rPr>
        <w:t xml:space="preserve"> </w:t>
      </w:r>
    </w:p>
    <w:p w:rsidR="000448A6" w:rsidRPr="00D233A2" w:rsidRDefault="004E307C" w:rsidP="00D233A2">
      <w:pPr>
        <w:spacing w:after="0" w:line="240" w:lineRule="auto"/>
        <w:ind w:left="142" w:firstLine="578"/>
        <w:jc w:val="both"/>
        <w:rPr>
          <w:rFonts w:ascii="Times New Roman" w:hAnsi="Times New Roman" w:cs="Times New Roman"/>
          <w:color w:val="000000" w:themeColor="text1"/>
          <w:szCs w:val="24"/>
          <w:lang w:val="id-ID"/>
        </w:rPr>
      </w:pPr>
      <w:r w:rsidRPr="00D233A2">
        <w:rPr>
          <w:rFonts w:ascii="Times New Roman" w:hAnsi="Times New Roman" w:cs="Times New Roman"/>
          <w:color w:val="000000" w:themeColor="text1"/>
          <w:szCs w:val="24"/>
        </w:rPr>
        <w:t>Penelitian ini merupakan penelitian pengembangan yang mengembangkan komik sains pada Bab Tata Surya untuk meningkatkan pemahaman konsep siswa SMP Kelas VII. Agar lebih baik untuk selanjutnya, penulis menyarankan beberapa hal mengenai penelitin ini sebagai berikut. Komik sains yang dikembangkan masih kekurangan tentang kedalaman atau konsep materi, oleh karena itu perlu ditindaklanjuti untuk menguji pengembangan produk pada skala luas. Produk komik sains pada Bab Tata Surya untuk meningkatkan pemahaman konsep siswa SMP kelas VII dapat diuji kemenarikan pada siswa untuk mendapatkan pengaruhnya bagi siswa SMP/MTs.</w:t>
      </w:r>
    </w:p>
    <w:p w:rsidR="000448A6" w:rsidRPr="00D233A2" w:rsidRDefault="000448A6" w:rsidP="00D233A2">
      <w:pPr>
        <w:spacing w:after="0" w:line="240" w:lineRule="auto"/>
        <w:ind w:left="-284"/>
        <w:jc w:val="both"/>
        <w:rPr>
          <w:rFonts w:ascii="Times New Roman" w:hAnsi="Times New Roman" w:cs="Times New Roman"/>
          <w:color w:val="000000" w:themeColor="text1"/>
          <w:szCs w:val="24"/>
          <w:lang w:val="id-ID"/>
        </w:rPr>
      </w:pPr>
    </w:p>
    <w:p w:rsidR="000448A6" w:rsidRDefault="000448A6" w:rsidP="00F460EF">
      <w:pPr>
        <w:spacing w:after="0" w:line="240" w:lineRule="auto"/>
        <w:ind w:left="-284" w:firstLine="284"/>
        <w:jc w:val="both"/>
        <w:rPr>
          <w:rFonts w:ascii="Times New Roman" w:hAnsi="Times New Roman" w:cs="Times New Roman"/>
          <w:b/>
          <w:color w:val="000000" w:themeColor="text1"/>
          <w:szCs w:val="24"/>
          <w:lang w:val="id-ID"/>
        </w:rPr>
      </w:pPr>
      <w:r w:rsidRPr="00D233A2">
        <w:rPr>
          <w:rFonts w:ascii="Times New Roman" w:hAnsi="Times New Roman" w:cs="Times New Roman"/>
          <w:b/>
          <w:color w:val="000000" w:themeColor="text1"/>
          <w:szCs w:val="24"/>
          <w:lang w:val="id-ID"/>
        </w:rPr>
        <w:t xml:space="preserve">DAFTAR </w:t>
      </w:r>
      <w:r w:rsidR="00F460EF">
        <w:rPr>
          <w:rFonts w:ascii="Times New Roman" w:hAnsi="Times New Roman" w:cs="Times New Roman"/>
          <w:b/>
          <w:color w:val="000000" w:themeColor="text1"/>
          <w:szCs w:val="24"/>
          <w:lang w:val="id-ID"/>
        </w:rPr>
        <w:t>RUJUKAN</w:t>
      </w:r>
    </w:p>
    <w:p w:rsidR="00F460EF" w:rsidRPr="00D233A2" w:rsidRDefault="00F460EF" w:rsidP="00F460EF">
      <w:pPr>
        <w:spacing w:after="0" w:line="240" w:lineRule="auto"/>
        <w:ind w:left="-284" w:firstLine="284"/>
        <w:jc w:val="both"/>
        <w:rPr>
          <w:rFonts w:ascii="Times New Roman" w:hAnsi="Times New Roman" w:cs="Times New Roman"/>
          <w:b/>
          <w:color w:val="000000" w:themeColor="text1"/>
          <w:szCs w:val="24"/>
          <w:lang w:val="id-ID"/>
        </w:rPr>
      </w:pPr>
    </w:p>
    <w:p w:rsidR="00F460EF" w:rsidRPr="00F460EF" w:rsidRDefault="0006368A" w:rsidP="007A759C">
      <w:pPr>
        <w:widowControl w:val="0"/>
        <w:autoSpaceDE w:val="0"/>
        <w:autoSpaceDN w:val="0"/>
        <w:adjustRightInd w:val="0"/>
        <w:spacing w:after="0" w:line="240" w:lineRule="auto"/>
        <w:ind w:left="480" w:hanging="480"/>
        <w:jc w:val="both"/>
        <w:rPr>
          <w:rFonts w:ascii="Times New Roman" w:hAnsi="Times New Roman" w:cs="Times New Roman"/>
          <w:noProof/>
          <w:szCs w:val="24"/>
          <w:lang w:val="id-ID"/>
        </w:rPr>
      </w:pPr>
      <w:r w:rsidRPr="00D233A2">
        <w:rPr>
          <w:rFonts w:ascii="Times New Roman" w:hAnsi="Times New Roman" w:cs="Times New Roman"/>
          <w:b/>
          <w:szCs w:val="24"/>
          <w:lang w:val="id-ID"/>
        </w:rPr>
        <w:fldChar w:fldCharType="begin" w:fldLock="1"/>
      </w:r>
      <w:r w:rsidR="009A066E" w:rsidRPr="00D233A2">
        <w:rPr>
          <w:rFonts w:ascii="Times New Roman" w:hAnsi="Times New Roman" w:cs="Times New Roman"/>
          <w:b/>
          <w:szCs w:val="24"/>
          <w:lang w:val="id-ID"/>
        </w:rPr>
        <w:instrText xml:space="preserve">ADDIN Mendeley Bibliography CSL_BIBLIOGRAPHY </w:instrText>
      </w:r>
      <w:r w:rsidRPr="00D233A2">
        <w:rPr>
          <w:rFonts w:ascii="Times New Roman" w:hAnsi="Times New Roman" w:cs="Times New Roman"/>
          <w:b/>
          <w:szCs w:val="24"/>
          <w:lang w:val="id-ID"/>
        </w:rPr>
        <w:fldChar w:fldCharType="separate"/>
      </w:r>
      <w:r w:rsidR="009A066E" w:rsidRPr="00D233A2">
        <w:rPr>
          <w:rFonts w:ascii="Times New Roman" w:hAnsi="Times New Roman" w:cs="Times New Roman"/>
          <w:noProof/>
          <w:szCs w:val="24"/>
        </w:rPr>
        <w:t xml:space="preserve">Budaeng, J., Ayu, H. D., &amp; Pratiwi, H. Y. (2017). Pengembangan Modul IPA/Fisika Terpadu Berbasis Scaffolding pada Tema Gerak Untuk Siswa Kelas VIII SMP/MTs. </w:t>
      </w:r>
      <w:r w:rsidR="009A066E" w:rsidRPr="00D233A2">
        <w:rPr>
          <w:rFonts w:ascii="Times New Roman" w:hAnsi="Times New Roman" w:cs="Times New Roman"/>
          <w:i/>
          <w:iCs/>
          <w:noProof/>
          <w:szCs w:val="24"/>
        </w:rPr>
        <w:t>Momentum: Physics Education Journal</w:t>
      </w:r>
      <w:r w:rsidR="009A066E" w:rsidRPr="00D233A2">
        <w:rPr>
          <w:rFonts w:ascii="Times New Roman" w:hAnsi="Times New Roman" w:cs="Times New Roman"/>
          <w:noProof/>
          <w:szCs w:val="24"/>
        </w:rPr>
        <w:t xml:space="preserve">, </w:t>
      </w:r>
      <w:r w:rsidR="009A066E" w:rsidRPr="00D233A2">
        <w:rPr>
          <w:rFonts w:ascii="Times New Roman" w:hAnsi="Times New Roman" w:cs="Times New Roman"/>
          <w:i/>
          <w:iCs/>
          <w:noProof/>
          <w:szCs w:val="24"/>
        </w:rPr>
        <w:t>1</w:t>
      </w:r>
      <w:r w:rsidR="009A066E" w:rsidRPr="00D233A2">
        <w:rPr>
          <w:rFonts w:ascii="Times New Roman" w:hAnsi="Times New Roman" w:cs="Times New Roman"/>
          <w:noProof/>
          <w:szCs w:val="24"/>
        </w:rPr>
        <w:t>(1), 31. https://doi.org/10.21067/mpej.v1i1.1633</w:t>
      </w:r>
    </w:p>
    <w:p w:rsidR="009A066E" w:rsidRPr="00D233A2" w:rsidRDefault="009A066E" w:rsidP="00D233A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33A2">
        <w:rPr>
          <w:rFonts w:ascii="Times New Roman" w:hAnsi="Times New Roman" w:cs="Times New Roman"/>
          <w:noProof/>
          <w:szCs w:val="24"/>
        </w:rPr>
        <w:t xml:space="preserve">Puspitorini, R., Prodjosantoso, A. K., Subali, B., &amp; Jumadi, J. (2017). Penggunaan Media Komik Dalam Pembelajaran Ipa Untuk Meningkatkan Motivasi Dan Hasil Belajar Kognitif Dan Afektif. </w:t>
      </w:r>
      <w:r w:rsidRPr="00D233A2">
        <w:rPr>
          <w:rFonts w:ascii="Times New Roman" w:hAnsi="Times New Roman" w:cs="Times New Roman"/>
          <w:i/>
          <w:iCs/>
          <w:noProof/>
          <w:szCs w:val="24"/>
        </w:rPr>
        <w:t>Jurnal Cakrawala Pendidikan</w:t>
      </w:r>
      <w:r w:rsidRPr="00D233A2">
        <w:rPr>
          <w:rFonts w:ascii="Times New Roman" w:hAnsi="Times New Roman" w:cs="Times New Roman"/>
          <w:noProof/>
          <w:szCs w:val="24"/>
        </w:rPr>
        <w:t xml:space="preserve">, </w:t>
      </w:r>
      <w:r w:rsidRPr="00D233A2">
        <w:rPr>
          <w:rFonts w:ascii="Times New Roman" w:hAnsi="Times New Roman" w:cs="Times New Roman"/>
          <w:i/>
          <w:iCs/>
          <w:noProof/>
          <w:szCs w:val="24"/>
        </w:rPr>
        <w:t>3</w:t>
      </w:r>
      <w:r w:rsidRPr="00D233A2">
        <w:rPr>
          <w:rFonts w:ascii="Times New Roman" w:hAnsi="Times New Roman" w:cs="Times New Roman"/>
          <w:noProof/>
          <w:szCs w:val="24"/>
        </w:rPr>
        <w:t>(3). https://doi.org/10.21831/cp.v3i3.2385</w:t>
      </w:r>
    </w:p>
    <w:p w:rsidR="009A066E" w:rsidRPr="00D233A2" w:rsidRDefault="009A066E" w:rsidP="00D233A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33A2">
        <w:rPr>
          <w:rFonts w:ascii="Times New Roman" w:hAnsi="Times New Roman" w:cs="Times New Roman"/>
          <w:noProof/>
          <w:szCs w:val="24"/>
        </w:rPr>
        <w:t xml:space="preserve">Saputro, P. A., &amp; Nunaki, J. H. (2014). </w:t>
      </w:r>
      <w:r w:rsidRPr="00D233A2">
        <w:rPr>
          <w:rFonts w:ascii="Times New Roman" w:hAnsi="Times New Roman" w:cs="Times New Roman"/>
          <w:i/>
          <w:iCs/>
          <w:noProof/>
          <w:szCs w:val="24"/>
        </w:rPr>
        <w:t xml:space="preserve">Pengembangan Media Pembelajaran Berbasis Visual ( Komik IPA Terpadu ) Pada Materi Fotosintesis Untuk Siswa Kelas VIII SMP Negeri 1 Manokwari Development of Visual-Based Learning Media ( IPA Integrated Comics ) on Photosynthesis Material for Students VIII </w:t>
      </w:r>
      <w:r w:rsidRPr="00D233A2">
        <w:rPr>
          <w:rFonts w:ascii="Times New Roman" w:hAnsi="Times New Roman" w:cs="Times New Roman"/>
          <w:noProof/>
          <w:szCs w:val="24"/>
        </w:rPr>
        <w:t>. 413–418.</w:t>
      </w:r>
    </w:p>
    <w:p w:rsidR="009A066E" w:rsidRPr="00D233A2" w:rsidRDefault="009A066E" w:rsidP="00D233A2">
      <w:pPr>
        <w:widowControl w:val="0"/>
        <w:autoSpaceDE w:val="0"/>
        <w:autoSpaceDN w:val="0"/>
        <w:adjustRightInd w:val="0"/>
        <w:spacing w:after="0" w:line="240" w:lineRule="auto"/>
        <w:ind w:left="480" w:hanging="480"/>
        <w:jc w:val="both"/>
        <w:rPr>
          <w:rFonts w:ascii="Times New Roman" w:hAnsi="Times New Roman" w:cs="Times New Roman"/>
          <w:noProof/>
        </w:rPr>
      </w:pPr>
      <w:r w:rsidRPr="00D233A2">
        <w:rPr>
          <w:rFonts w:ascii="Times New Roman" w:hAnsi="Times New Roman" w:cs="Times New Roman"/>
          <w:noProof/>
          <w:szCs w:val="24"/>
        </w:rPr>
        <w:t xml:space="preserve">Trisnowati, E. (2013). Model Keterpaduan Pembelajaran Sains dalam Kurikulum 2013. </w:t>
      </w:r>
      <w:r w:rsidRPr="00D233A2">
        <w:rPr>
          <w:rFonts w:ascii="Times New Roman" w:hAnsi="Times New Roman" w:cs="Times New Roman"/>
          <w:i/>
          <w:iCs/>
          <w:noProof/>
          <w:szCs w:val="24"/>
        </w:rPr>
        <w:t>Spektra</w:t>
      </w:r>
      <w:r w:rsidRPr="00D233A2">
        <w:rPr>
          <w:rFonts w:ascii="Times New Roman" w:hAnsi="Times New Roman" w:cs="Times New Roman"/>
          <w:noProof/>
          <w:szCs w:val="24"/>
        </w:rPr>
        <w:t>, 20–27.</w:t>
      </w:r>
    </w:p>
    <w:p w:rsidR="000448A6" w:rsidRPr="00E176C8" w:rsidRDefault="0006368A" w:rsidP="00D233A2">
      <w:pPr>
        <w:spacing w:after="0" w:line="240" w:lineRule="auto"/>
        <w:jc w:val="both"/>
        <w:rPr>
          <w:rFonts w:ascii="Times New Roman" w:hAnsi="Times New Roman" w:cs="Times New Roman"/>
          <w:b/>
          <w:sz w:val="24"/>
          <w:szCs w:val="24"/>
          <w:lang w:val="id-ID"/>
        </w:rPr>
      </w:pPr>
      <w:r w:rsidRPr="00D233A2">
        <w:rPr>
          <w:rFonts w:ascii="Times New Roman" w:hAnsi="Times New Roman" w:cs="Times New Roman"/>
          <w:b/>
          <w:szCs w:val="24"/>
          <w:lang w:val="id-ID"/>
        </w:rPr>
        <w:fldChar w:fldCharType="end"/>
      </w:r>
    </w:p>
    <w:p w:rsidR="000448A6" w:rsidRPr="000448A6" w:rsidRDefault="000448A6" w:rsidP="000448A6">
      <w:pPr>
        <w:spacing w:after="0"/>
        <w:ind w:left="-284"/>
        <w:jc w:val="both"/>
        <w:rPr>
          <w:rFonts w:ascii="Times New Roman" w:hAnsi="Times New Roman" w:cs="Times New Roman"/>
          <w:b/>
          <w:color w:val="000000" w:themeColor="text1"/>
          <w:sz w:val="24"/>
          <w:szCs w:val="24"/>
          <w:lang w:val="id-ID"/>
        </w:rPr>
      </w:pPr>
    </w:p>
    <w:sectPr w:rsidR="000448A6" w:rsidRPr="000448A6" w:rsidSect="002F5E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7C" w:rsidRDefault="00BA2E7C" w:rsidP="00BA2E7C">
      <w:pPr>
        <w:spacing w:after="0" w:line="240" w:lineRule="auto"/>
      </w:pPr>
      <w:r>
        <w:separator/>
      </w:r>
    </w:p>
  </w:endnote>
  <w:endnote w:type="continuationSeparator" w:id="0">
    <w:p w:rsidR="00BA2E7C" w:rsidRDefault="00BA2E7C" w:rsidP="00BA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7C" w:rsidRDefault="00BA2E7C" w:rsidP="00BA2E7C">
      <w:pPr>
        <w:spacing w:after="0" w:line="240" w:lineRule="auto"/>
      </w:pPr>
      <w:r>
        <w:separator/>
      </w:r>
    </w:p>
  </w:footnote>
  <w:footnote w:type="continuationSeparator" w:id="0">
    <w:p w:rsidR="00BA2E7C" w:rsidRDefault="00BA2E7C" w:rsidP="00BA2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7C" w:rsidRPr="00BA2E7C" w:rsidRDefault="00BA2E7C" w:rsidP="00BA2E7C">
    <w:pPr>
      <w:pStyle w:val="Header"/>
      <w:jc w:val="both"/>
      <w:rPr>
        <w:rFonts w:ascii="Cambria" w:hAnsi="Cambria"/>
        <w:sz w:val="20"/>
        <w:szCs w:val="20"/>
      </w:rPr>
    </w:pP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E7C" w:rsidRPr="00BA2E7C" w:rsidRDefault="00BA2E7C" w:rsidP="00BA2E7C">
    <w:pPr>
      <w:pStyle w:val="Header"/>
      <w:jc w:val="both"/>
      <w:rPr>
        <w:rFonts w:ascii="Cambria" w:hAnsi="Cambria"/>
        <w:sz w:val="20"/>
        <w:szCs w:val="20"/>
      </w:rPr>
    </w:pPr>
    <w:r>
      <w:rPr>
        <w:rFonts w:ascii="Cambria" w:hAnsi="Cambria"/>
        <w:sz w:val="20"/>
        <w:szCs w:val="20"/>
      </w:rPr>
      <w:tab/>
    </w:r>
    <w:r>
      <w:rPr>
        <w:rFonts w:ascii="Cambria" w:hAnsi="Cambria"/>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19A7"/>
    <w:multiLevelType w:val="hybridMultilevel"/>
    <w:tmpl w:val="9B823736"/>
    <w:lvl w:ilvl="0" w:tplc="EAB0F8C0">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739F1"/>
    <w:multiLevelType w:val="hybridMultilevel"/>
    <w:tmpl w:val="C25AABD8"/>
    <w:lvl w:ilvl="0" w:tplc="04C2D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7E7EF6"/>
    <w:multiLevelType w:val="hybridMultilevel"/>
    <w:tmpl w:val="14487CAE"/>
    <w:lvl w:ilvl="0" w:tplc="0421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35DA4"/>
    <w:multiLevelType w:val="hybridMultilevel"/>
    <w:tmpl w:val="73E69F76"/>
    <w:lvl w:ilvl="0" w:tplc="BC861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1B1FF7"/>
    <w:multiLevelType w:val="hybridMultilevel"/>
    <w:tmpl w:val="52BC4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B0E98"/>
    <w:multiLevelType w:val="hybridMultilevel"/>
    <w:tmpl w:val="4C8AA80E"/>
    <w:lvl w:ilvl="0" w:tplc="A328A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1823D8"/>
    <w:multiLevelType w:val="hybridMultilevel"/>
    <w:tmpl w:val="0E7C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B5722"/>
    <w:multiLevelType w:val="hybridMultilevel"/>
    <w:tmpl w:val="75580AB6"/>
    <w:lvl w:ilvl="0" w:tplc="CA547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027F0C"/>
    <w:multiLevelType w:val="hybridMultilevel"/>
    <w:tmpl w:val="FB7A3914"/>
    <w:lvl w:ilvl="0" w:tplc="F5903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3"/>
  </w:num>
  <w:num w:numId="5">
    <w:abstractNumId w:val="1"/>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336D14"/>
    <w:rsid w:val="000145B8"/>
    <w:rsid w:val="00040C76"/>
    <w:rsid w:val="000448A6"/>
    <w:rsid w:val="0006368A"/>
    <w:rsid w:val="000B2E0E"/>
    <w:rsid w:val="00114758"/>
    <w:rsid w:val="00274425"/>
    <w:rsid w:val="002F5ED8"/>
    <w:rsid w:val="00336D14"/>
    <w:rsid w:val="00362823"/>
    <w:rsid w:val="00420719"/>
    <w:rsid w:val="004E307C"/>
    <w:rsid w:val="0061029B"/>
    <w:rsid w:val="006B2E76"/>
    <w:rsid w:val="007A759C"/>
    <w:rsid w:val="008C505F"/>
    <w:rsid w:val="009900E6"/>
    <w:rsid w:val="009A066E"/>
    <w:rsid w:val="00A66691"/>
    <w:rsid w:val="00AE1D03"/>
    <w:rsid w:val="00B17508"/>
    <w:rsid w:val="00BA2E7C"/>
    <w:rsid w:val="00BA3E0B"/>
    <w:rsid w:val="00BC3FF4"/>
    <w:rsid w:val="00C248B9"/>
    <w:rsid w:val="00C54F77"/>
    <w:rsid w:val="00C700B3"/>
    <w:rsid w:val="00D072C5"/>
    <w:rsid w:val="00D233A2"/>
    <w:rsid w:val="00D75C80"/>
    <w:rsid w:val="00DC24C0"/>
    <w:rsid w:val="00F460EF"/>
    <w:rsid w:val="00FE7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8" type="connector" idref="#Straight Arrow Connector 23"/>
        <o:r id="V:Rule9" type="connector" idref="#Straight Arrow Connector 12"/>
        <o:r id="V:Rule10" type="connector" idref="#Straight Arrow Connector 20"/>
        <o:r id="V:Rule11" type="connector" idref="#Straight Arrow Connector 14"/>
        <o:r id="V:Rule12" type="connector" idref="#Straight Arrow Connector 19"/>
        <o:r id="V:Rule13" type="connector" idref="#Straight Arrow Connector 16"/>
        <o:r id="V:Rule14" type="connector" idref="#Straight Arrow Connector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D14"/>
    <w:pPr>
      <w:ind w:left="720"/>
      <w:contextualSpacing/>
    </w:pPr>
  </w:style>
  <w:style w:type="table" w:styleId="TableGrid">
    <w:name w:val="Table Grid"/>
    <w:basedOn w:val="TableNormal"/>
    <w:uiPriority w:val="59"/>
    <w:unhideWhenUsed/>
    <w:rsid w:val="00114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4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758"/>
    <w:rPr>
      <w:rFonts w:ascii="Tahoma" w:hAnsi="Tahoma" w:cs="Tahoma"/>
      <w:sz w:val="16"/>
      <w:szCs w:val="16"/>
    </w:rPr>
  </w:style>
  <w:style w:type="paragraph" w:styleId="HTMLPreformatted">
    <w:name w:val="HTML Preformatted"/>
    <w:basedOn w:val="Normal"/>
    <w:link w:val="HTMLPreformattedChar"/>
    <w:uiPriority w:val="99"/>
    <w:semiHidden/>
    <w:unhideWhenUsed/>
    <w:rsid w:val="00D7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75C80"/>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BA2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E7C"/>
  </w:style>
  <w:style w:type="paragraph" w:styleId="Footer">
    <w:name w:val="footer"/>
    <w:basedOn w:val="Normal"/>
    <w:link w:val="FooterChar"/>
    <w:uiPriority w:val="99"/>
    <w:unhideWhenUsed/>
    <w:rsid w:val="00BA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C"/>
  </w:style>
  <w:style w:type="character" w:styleId="Hyperlink">
    <w:name w:val="Hyperlink"/>
    <w:basedOn w:val="DefaultParagraphFont"/>
    <w:uiPriority w:val="99"/>
    <w:unhideWhenUsed/>
    <w:rsid w:val="00040C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83458">
      <w:bodyDiv w:val="1"/>
      <w:marLeft w:val="0"/>
      <w:marRight w:val="0"/>
      <w:marTop w:val="0"/>
      <w:marBottom w:val="0"/>
      <w:divBdr>
        <w:top w:val="none" w:sz="0" w:space="0" w:color="auto"/>
        <w:left w:val="none" w:sz="0" w:space="0" w:color="auto"/>
        <w:bottom w:val="none" w:sz="0" w:space="0" w:color="auto"/>
        <w:right w:val="none" w:sz="0" w:space="0" w:color="auto"/>
      </w:divBdr>
      <w:divsChild>
        <w:div w:id="1300377088">
          <w:marLeft w:val="0"/>
          <w:marRight w:val="0"/>
          <w:marTop w:val="0"/>
          <w:marBottom w:val="0"/>
          <w:divBdr>
            <w:top w:val="none" w:sz="0" w:space="0" w:color="auto"/>
            <w:left w:val="none" w:sz="0" w:space="0" w:color="auto"/>
            <w:bottom w:val="none" w:sz="0" w:space="0" w:color="auto"/>
            <w:right w:val="none" w:sz="0" w:space="0" w:color="auto"/>
          </w:divBdr>
          <w:divsChild>
            <w:div w:id="769356513">
              <w:marLeft w:val="0"/>
              <w:marRight w:val="0"/>
              <w:marTop w:val="0"/>
              <w:marBottom w:val="0"/>
              <w:divBdr>
                <w:top w:val="none" w:sz="0" w:space="0" w:color="auto"/>
                <w:left w:val="none" w:sz="0" w:space="0" w:color="auto"/>
                <w:bottom w:val="none" w:sz="0" w:space="0" w:color="auto"/>
                <w:right w:val="none" w:sz="0" w:space="0" w:color="auto"/>
              </w:divBdr>
              <w:divsChild>
                <w:div w:id="551111796">
                  <w:marLeft w:val="-240"/>
                  <w:marRight w:val="-240"/>
                  <w:marTop w:val="0"/>
                  <w:marBottom w:val="0"/>
                  <w:divBdr>
                    <w:top w:val="none" w:sz="0" w:space="0" w:color="auto"/>
                    <w:left w:val="none" w:sz="0" w:space="0" w:color="auto"/>
                    <w:bottom w:val="none" w:sz="0" w:space="0" w:color="auto"/>
                    <w:right w:val="none" w:sz="0" w:space="0" w:color="auto"/>
                  </w:divBdr>
                  <w:divsChild>
                    <w:div w:id="12853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oleObject" Target="embeddings/oleObject9.bin"/><Relationship Id="rId33" Type="http://schemas.openxmlformats.org/officeDocument/2006/relationships/chart" Target="charts/chart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3.wmf"/><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sti@unikama.ac.id" TargetMode="External"/><Relationship Id="rId24" Type="http://schemas.openxmlformats.org/officeDocument/2006/relationships/oleObject" Target="embeddings/oleObject8.bin"/><Relationship Id="rId32" Type="http://schemas.openxmlformats.org/officeDocument/2006/relationships/chart" Target="charts/chart1.xml"/><Relationship Id="rId37"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4.jpeg"/><Relationship Id="rId36" Type="http://schemas.openxmlformats.org/officeDocument/2006/relationships/chart" Target="charts/chart5.xml"/><Relationship Id="rId10" Type="http://schemas.openxmlformats.org/officeDocument/2006/relationships/hyperlink" Target="mailto:akhmadjufriadi@unikama.ac.id" TargetMode="External"/><Relationship Id="rId19" Type="http://schemas.openxmlformats.org/officeDocument/2006/relationships/oleObject" Target="embeddings/oleObject4.bin"/><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mailto:mardianaeka96@gmail.com" TargetMode="Externa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image" Target="media/image6.jpeg"/><Relationship Id="rId35"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F:\maju%20revisi\Skripsi\bab%20IV%20E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aju%20revisi\Skripsi\bab%20IV%20E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maju%20revisi\Skripsi\bab%20IV%20E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maju%20revisi\Skripsi\bab%20IV%20E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maju%20revisi\Skripsi\bab%20IV%20E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maju%20revisi\Skripsi\bab%20IV%20E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a:t>Validasi Ahli Media</a:t>
            </a:r>
            <a:endParaRPr lang="en-US"/>
          </a:p>
        </c:rich>
      </c:tx>
      <c:layout>
        <c:manualLayout>
          <c:xMode val="edge"/>
          <c:yMode val="edge"/>
          <c:x val="0.24046378570986987"/>
          <c:y val="2.5510248718910146E-2"/>
        </c:manualLayout>
      </c:layout>
      <c:overlay val="0"/>
    </c:title>
    <c:autoTitleDeleted val="0"/>
    <c:plotArea>
      <c:layout>
        <c:manualLayout>
          <c:layoutTarget val="inner"/>
          <c:xMode val="edge"/>
          <c:yMode val="edge"/>
          <c:x val="8.0351604871660834E-2"/>
          <c:y val="0.10704380702412199"/>
          <c:w val="0.89395246365082315"/>
          <c:h val="0.39482564679415094"/>
        </c:manualLayout>
      </c:layout>
      <c:barChart>
        <c:barDir val="col"/>
        <c:grouping val="stacked"/>
        <c:varyColors val="0"/>
        <c:ser>
          <c:idx val="0"/>
          <c:order val="0"/>
          <c:tx>
            <c:strRef>
              <c:f>Sheet3!$G$2</c:f>
              <c:strCache>
                <c:ptCount val="1"/>
                <c:pt idx="0">
                  <c:v>Presentase Keidealan (%)</c:v>
                </c:pt>
              </c:strCache>
            </c:strRef>
          </c:tx>
          <c:invertIfNegative val="0"/>
          <c:dLbls>
            <c:spPr>
              <a:noFill/>
              <a:ln>
                <a:noFill/>
              </a:ln>
              <a:effectLst/>
            </c:spPr>
            <c:txPr>
              <a:bodyPr/>
              <a:lstStyle/>
              <a:p>
                <a:pPr>
                  <a:defRPr lang="en-US"/>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Sheet3!$F$3:$F$12</c:f>
              <c:strCache>
                <c:ptCount val="10"/>
                <c:pt idx="0">
                  <c:v>Penulisan</c:v>
                </c:pt>
                <c:pt idx="1">
                  <c:v>Kebenaran Konsep</c:v>
                </c:pt>
                <c:pt idx="2">
                  <c:v>Kedalaman Konsep</c:v>
                </c:pt>
                <c:pt idx="3">
                  <c:v>Keluasan Konsep</c:v>
                </c:pt>
                <c:pt idx="4">
                  <c:v>Keterlaksanaan</c:v>
                </c:pt>
                <c:pt idx="5">
                  <c:v>Kebahasaan</c:v>
                </c:pt>
                <c:pt idx="6">
                  <c:v>Anatomi Komik</c:v>
                </c:pt>
                <c:pt idx="7">
                  <c:v>Mutu Gambar Dan Cerita Komik</c:v>
                </c:pt>
                <c:pt idx="8">
                  <c:v>Tampilan Menyaluruh</c:v>
                </c:pt>
                <c:pt idx="9">
                  <c:v>Rerata Skor</c:v>
                </c:pt>
              </c:strCache>
            </c:strRef>
          </c:cat>
          <c:val>
            <c:numRef>
              <c:f>Sheet3!$G$3:$G$12</c:f>
              <c:numCache>
                <c:formatCode>0%</c:formatCode>
                <c:ptCount val="10"/>
                <c:pt idx="0">
                  <c:v>0.62000000000000022</c:v>
                </c:pt>
                <c:pt idx="1">
                  <c:v>0.75000000000000022</c:v>
                </c:pt>
                <c:pt idx="2">
                  <c:v>0.75000000000000022</c:v>
                </c:pt>
                <c:pt idx="3">
                  <c:v>0.62000000000000022</c:v>
                </c:pt>
                <c:pt idx="4">
                  <c:v>0.37000000000000011</c:v>
                </c:pt>
                <c:pt idx="5">
                  <c:v>0.56000000000000005</c:v>
                </c:pt>
                <c:pt idx="6">
                  <c:v>0.70000000000000018</c:v>
                </c:pt>
                <c:pt idx="7">
                  <c:v>1</c:v>
                </c:pt>
                <c:pt idx="8">
                  <c:v>1</c:v>
                </c:pt>
                <c:pt idx="9">
                  <c:v>0.71000000000000019</c:v>
                </c:pt>
              </c:numCache>
            </c:numRef>
          </c:val>
        </c:ser>
        <c:dLbls>
          <c:showLegendKey val="0"/>
          <c:showVal val="1"/>
          <c:showCatName val="0"/>
          <c:showSerName val="0"/>
          <c:showPercent val="0"/>
          <c:showBubbleSize val="0"/>
        </c:dLbls>
        <c:gapWidth val="95"/>
        <c:overlap val="100"/>
        <c:axId val="129632512"/>
        <c:axId val="129692800"/>
      </c:barChart>
      <c:catAx>
        <c:axId val="129632512"/>
        <c:scaling>
          <c:orientation val="minMax"/>
        </c:scaling>
        <c:delete val="0"/>
        <c:axPos val="b"/>
        <c:numFmt formatCode="General" sourceLinked="0"/>
        <c:majorTickMark val="none"/>
        <c:minorTickMark val="none"/>
        <c:tickLblPos val="nextTo"/>
        <c:txPr>
          <a:bodyPr/>
          <a:lstStyle/>
          <a:p>
            <a:pPr>
              <a:defRPr lang="en-US"/>
            </a:pPr>
            <a:endParaRPr lang="id-ID"/>
          </a:p>
        </c:txPr>
        <c:crossAx val="129692800"/>
        <c:crosses val="autoZero"/>
        <c:auto val="1"/>
        <c:lblAlgn val="ctr"/>
        <c:lblOffset val="100"/>
        <c:noMultiLvlLbl val="0"/>
      </c:catAx>
      <c:valAx>
        <c:axId val="129692800"/>
        <c:scaling>
          <c:orientation val="minMax"/>
        </c:scaling>
        <c:delete val="1"/>
        <c:axPos val="l"/>
        <c:numFmt formatCode="0%" sourceLinked="1"/>
        <c:majorTickMark val="none"/>
        <c:minorTickMark val="none"/>
        <c:tickLblPos val="nextTo"/>
        <c:crossAx val="129632512"/>
        <c:crosses val="autoZero"/>
        <c:crossBetween val="between"/>
      </c:valAx>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400"/>
            </a:pPr>
            <a:r>
              <a:rPr lang="id-ID"/>
              <a:t>Validasi Ahli Materi</a:t>
            </a:r>
            <a:endParaRPr lang="en-US"/>
          </a:p>
        </c:rich>
      </c:tx>
      <c:layout/>
      <c:overlay val="0"/>
    </c:title>
    <c:autoTitleDeleted val="0"/>
    <c:plotArea>
      <c:layout>
        <c:manualLayout>
          <c:layoutTarget val="inner"/>
          <c:xMode val="edge"/>
          <c:yMode val="edge"/>
          <c:x val="3.2597514906012474E-2"/>
          <c:y val="0.27612087147955899"/>
          <c:w val="0.93480727078595738"/>
          <c:h val="0.37500959789455313"/>
        </c:manualLayout>
      </c:layout>
      <c:barChart>
        <c:barDir val="col"/>
        <c:grouping val="stacked"/>
        <c:varyColors val="0"/>
        <c:ser>
          <c:idx val="0"/>
          <c:order val="0"/>
          <c:tx>
            <c:strRef>
              <c:f>Sheet3!$B$24</c:f>
              <c:strCache>
                <c:ptCount val="1"/>
                <c:pt idx="0">
                  <c:v>Presentase Keidealan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lang="en-US" sz="1100"/>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Sheet3!$A$25:$A$30</c:f>
              <c:strCache>
                <c:ptCount val="6"/>
                <c:pt idx="0">
                  <c:v>Penulisan</c:v>
                </c:pt>
                <c:pt idx="1">
                  <c:v>Kebenaran Konsep</c:v>
                </c:pt>
                <c:pt idx="2">
                  <c:v>Kedalaman Konsep</c:v>
                </c:pt>
                <c:pt idx="3">
                  <c:v>Keluasan Konsep </c:v>
                </c:pt>
                <c:pt idx="4">
                  <c:v>Kebahasaan</c:v>
                </c:pt>
                <c:pt idx="5">
                  <c:v>Rerata Skor</c:v>
                </c:pt>
              </c:strCache>
            </c:strRef>
          </c:cat>
          <c:val>
            <c:numRef>
              <c:f>Sheet3!$B$25:$B$30</c:f>
              <c:numCache>
                <c:formatCode>0%</c:formatCode>
                <c:ptCount val="6"/>
                <c:pt idx="0">
                  <c:v>0.87000000000000022</c:v>
                </c:pt>
                <c:pt idx="1">
                  <c:v>1</c:v>
                </c:pt>
                <c:pt idx="2">
                  <c:v>1</c:v>
                </c:pt>
                <c:pt idx="3">
                  <c:v>0.87000000000000022</c:v>
                </c:pt>
                <c:pt idx="4">
                  <c:v>0.9</c:v>
                </c:pt>
                <c:pt idx="5">
                  <c:v>0.93</c:v>
                </c:pt>
              </c:numCache>
            </c:numRef>
          </c:val>
        </c:ser>
        <c:dLbls>
          <c:showLegendKey val="0"/>
          <c:showVal val="1"/>
          <c:showCatName val="0"/>
          <c:showSerName val="0"/>
          <c:showPercent val="0"/>
          <c:showBubbleSize val="0"/>
        </c:dLbls>
        <c:gapWidth val="95"/>
        <c:overlap val="100"/>
        <c:axId val="129159552"/>
        <c:axId val="129162240"/>
      </c:barChart>
      <c:catAx>
        <c:axId val="129159552"/>
        <c:scaling>
          <c:orientation val="minMax"/>
        </c:scaling>
        <c:delete val="0"/>
        <c:axPos val="b"/>
        <c:numFmt formatCode="General" sourceLinked="0"/>
        <c:majorTickMark val="none"/>
        <c:minorTickMark val="none"/>
        <c:tickLblPos val="nextTo"/>
        <c:spPr>
          <a:noFill/>
          <a:ln w="38100" cap="flat" cmpd="sng" algn="ctr">
            <a:solidFill>
              <a:schemeClr val="accent1"/>
            </a:solidFill>
            <a:prstDash val="solid"/>
          </a:ln>
          <a:effectLst>
            <a:outerShdw blurRad="40000" dist="23000" dir="5400000" rotWithShape="0">
              <a:srgbClr val="000000">
                <a:alpha val="35000"/>
              </a:srgbClr>
            </a:outerShdw>
          </a:effectLst>
        </c:spPr>
        <c:txPr>
          <a:bodyPr/>
          <a:lstStyle/>
          <a:p>
            <a:pPr>
              <a:defRPr lang="en-US"/>
            </a:pPr>
            <a:endParaRPr lang="id-ID"/>
          </a:p>
        </c:txPr>
        <c:crossAx val="129162240"/>
        <c:crosses val="autoZero"/>
        <c:auto val="1"/>
        <c:lblAlgn val="ctr"/>
        <c:lblOffset val="100"/>
        <c:noMultiLvlLbl val="0"/>
      </c:catAx>
      <c:valAx>
        <c:axId val="129162240"/>
        <c:scaling>
          <c:orientation val="minMax"/>
        </c:scaling>
        <c:delete val="1"/>
        <c:axPos val="l"/>
        <c:numFmt formatCode="0%" sourceLinked="1"/>
        <c:majorTickMark val="none"/>
        <c:minorTickMark val="none"/>
        <c:tickLblPos val="nextTo"/>
        <c:crossAx val="129159552"/>
        <c:crosses val="autoZero"/>
        <c:crossBetween val="between"/>
      </c:valAx>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4"/>
    </mc:Choice>
    <mc:Fallback>
      <c:style val="44"/>
    </mc:Fallback>
  </mc:AlternateContent>
  <c:chart>
    <c:title>
      <c:tx>
        <c:rich>
          <a:bodyPr/>
          <a:lstStyle/>
          <a:p>
            <a:pPr>
              <a:defRPr lang="en-US" sz="2000"/>
            </a:pPr>
            <a:r>
              <a:rPr lang="id-ID"/>
              <a:t>Validasi Oleh Guru</a:t>
            </a:r>
            <a:endParaRPr lang="en-US"/>
          </a:p>
        </c:rich>
      </c:tx>
      <c:layout>
        <c:manualLayout>
          <c:xMode val="edge"/>
          <c:yMode val="edge"/>
          <c:x val="0.28576958063492885"/>
          <c:y val="0"/>
        </c:manualLayout>
      </c:layout>
      <c:overlay val="0"/>
    </c:title>
    <c:autoTitleDeleted val="0"/>
    <c:plotArea>
      <c:layout>
        <c:manualLayout>
          <c:layoutTarget val="inner"/>
          <c:xMode val="edge"/>
          <c:yMode val="edge"/>
          <c:x val="3.4656467833913088E-2"/>
          <c:y val="0.22841552700649273"/>
          <c:w val="0.93068683049779477"/>
          <c:h val="0.43261744456078571"/>
        </c:manualLayout>
      </c:layout>
      <c:barChart>
        <c:barDir val="col"/>
        <c:grouping val="stacked"/>
        <c:varyColors val="0"/>
        <c:ser>
          <c:idx val="0"/>
          <c:order val="0"/>
          <c:tx>
            <c:strRef>
              <c:f>Sheet3!$B$2</c:f>
              <c:strCache>
                <c:ptCount val="1"/>
                <c:pt idx="0">
                  <c:v>Presentase Keidealan (%)</c:v>
                </c:pt>
              </c:strCache>
            </c:strRef>
          </c:tx>
          <c:invertIfNegative val="0"/>
          <c:dLbls>
            <c:spPr>
              <a:noFill/>
              <a:ln>
                <a:noFill/>
              </a:ln>
              <a:effectLst/>
            </c:spPr>
            <c:txPr>
              <a:bodyPr/>
              <a:lstStyle/>
              <a:p>
                <a:pPr>
                  <a:defRPr lang="en-US"/>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Sheet3!$A$3:$A$8</c:f>
              <c:strCache>
                <c:ptCount val="6"/>
                <c:pt idx="0">
                  <c:v>Kualitas Isi</c:v>
                </c:pt>
                <c:pt idx="1">
                  <c:v>Kebenaran Konsep</c:v>
                </c:pt>
                <c:pt idx="2">
                  <c:v>Kedalaman Konsep</c:v>
                </c:pt>
                <c:pt idx="3">
                  <c:v>Keluasan Konsep</c:v>
                </c:pt>
                <c:pt idx="4">
                  <c:v>Kebahasaan</c:v>
                </c:pt>
                <c:pt idx="5">
                  <c:v>Rerata Skor</c:v>
                </c:pt>
              </c:strCache>
            </c:strRef>
          </c:cat>
          <c:val>
            <c:numRef>
              <c:f>Sheet3!$B$3:$B$8</c:f>
              <c:numCache>
                <c:formatCode>0%</c:formatCode>
                <c:ptCount val="6"/>
                <c:pt idx="0">
                  <c:v>1</c:v>
                </c:pt>
                <c:pt idx="1">
                  <c:v>0.75000000000000022</c:v>
                </c:pt>
                <c:pt idx="2">
                  <c:v>0.87000000000000022</c:v>
                </c:pt>
                <c:pt idx="3">
                  <c:v>1</c:v>
                </c:pt>
                <c:pt idx="4">
                  <c:v>0.9</c:v>
                </c:pt>
                <c:pt idx="5">
                  <c:v>0.9</c:v>
                </c:pt>
              </c:numCache>
            </c:numRef>
          </c:val>
        </c:ser>
        <c:dLbls>
          <c:showLegendKey val="0"/>
          <c:showVal val="1"/>
          <c:showCatName val="0"/>
          <c:showSerName val="0"/>
          <c:showPercent val="0"/>
          <c:showBubbleSize val="0"/>
        </c:dLbls>
        <c:gapWidth val="95"/>
        <c:overlap val="100"/>
        <c:axId val="137144960"/>
        <c:axId val="137160192"/>
      </c:barChart>
      <c:catAx>
        <c:axId val="137144960"/>
        <c:scaling>
          <c:orientation val="minMax"/>
        </c:scaling>
        <c:delete val="0"/>
        <c:axPos val="b"/>
        <c:numFmt formatCode="General" sourceLinked="0"/>
        <c:majorTickMark val="none"/>
        <c:minorTickMark val="none"/>
        <c:tickLblPos val="nextTo"/>
        <c:spPr>
          <a:noFill/>
          <a:ln w="38100" cap="flat" cmpd="sng" algn="ctr">
            <a:solidFill>
              <a:schemeClr val="accent6"/>
            </a:solidFill>
            <a:prstDash val="solid"/>
          </a:ln>
          <a:effectLst>
            <a:outerShdw blurRad="40000" dist="23000" dir="5400000" rotWithShape="0">
              <a:srgbClr val="000000">
                <a:alpha val="35000"/>
              </a:srgbClr>
            </a:outerShdw>
          </a:effectLst>
        </c:spPr>
        <c:txPr>
          <a:bodyPr/>
          <a:lstStyle/>
          <a:p>
            <a:pPr>
              <a:defRPr lang="en-US" sz="1000">
                <a:solidFill>
                  <a:schemeClr val="tx1"/>
                </a:solidFill>
                <a:latin typeface="+mn-lt"/>
                <a:ea typeface="+mn-ea"/>
                <a:cs typeface="+mn-cs"/>
              </a:defRPr>
            </a:pPr>
            <a:endParaRPr lang="id-ID"/>
          </a:p>
        </c:txPr>
        <c:crossAx val="137160192"/>
        <c:crosses val="autoZero"/>
        <c:auto val="1"/>
        <c:lblAlgn val="ctr"/>
        <c:lblOffset val="100"/>
        <c:noMultiLvlLbl val="0"/>
      </c:catAx>
      <c:valAx>
        <c:axId val="137160192"/>
        <c:scaling>
          <c:orientation val="minMax"/>
        </c:scaling>
        <c:delete val="1"/>
        <c:axPos val="l"/>
        <c:numFmt formatCode="0%" sourceLinked="1"/>
        <c:majorTickMark val="none"/>
        <c:minorTickMark val="none"/>
        <c:tickLblPos val="nextTo"/>
        <c:crossAx val="137144960"/>
        <c:crosses val="autoZero"/>
        <c:crossBetween val="between"/>
      </c:valAx>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plotArea>
    <c:plotVisOnly val="1"/>
    <c:dispBlanksAs val="gap"/>
    <c:showDLblsOverMax val="0"/>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lang="en-US" sz="1600">
                <a:latin typeface="Times New Roman" pitchFamily="18" charset="0"/>
                <a:cs typeface="Times New Roman" pitchFamily="18" charset="0"/>
              </a:defRPr>
            </a:pPr>
            <a:r>
              <a:rPr lang="id-ID"/>
              <a:t>Validasi</a:t>
            </a:r>
            <a:r>
              <a:rPr lang="id-ID" baseline="0"/>
              <a:t> Oleh siswa</a:t>
            </a:r>
            <a:endParaRPr lang="en-US"/>
          </a:p>
        </c:rich>
      </c:tx>
      <c:layout/>
      <c:overlay val="0"/>
    </c:title>
    <c:autoTitleDeleted val="0"/>
    <c:plotArea>
      <c:layout>
        <c:manualLayout>
          <c:layoutTarget val="inner"/>
          <c:xMode val="edge"/>
          <c:yMode val="edge"/>
          <c:x val="4.1655772237901852E-2"/>
          <c:y val="6.4028893226948991E-2"/>
          <c:w val="0.93075813799137175"/>
          <c:h val="0.5137344338867017"/>
        </c:manualLayout>
      </c:layout>
      <c:barChart>
        <c:barDir val="col"/>
        <c:grouping val="stacked"/>
        <c:varyColors val="0"/>
        <c:ser>
          <c:idx val="0"/>
          <c:order val="0"/>
          <c:tx>
            <c:strRef>
              <c:f>Sheet2!$C$2</c:f>
              <c:strCache>
                <c:ptCount val="1"/>
                <c:pt idx="0">
                  <c:v>Presentase Keidealan %</c:v>
                </c:pt>
              </c:strCache>
            </c:strRef>
          </c:tx>
          <c:invertIfNegative val="0"/>
          <c:dLbls>
            <c:spPr>
              <a:noFill/>
              <a:ln>
                <a:noFill/>
              </a:ln>
              <a:effectLst/>
            </c:spPr>
            <c:txPr>
              <a:bodyPr/>
              <a:lstStyle/>
              <a:p>
                <a:pPr>
                  <a:defRPr lang="en-US"/>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Sheet2!$B$3:$B$8</c:f>
              <c:strCache>
                <c:ptCount val="6"/>
                <c:pt idx="0">
                  <c:v>Materi</c:v>
                </c:pt>
                <c:pt idx="1">
                  <c:v>Penyajian</c:v>
                </c:pt>
                <c:pt idx="2">
                  <c:v>keterlaksanaan</c:v>
                </c:pt>
                <c:pt idx="3">
                  <c:v>gambar</c:v>
                </c:pt>
                <c:pt idx="4">
                  <c:v>kegrafikan/tampilan</c:v>
                </c:pt>
                <c:pt idx="5">
                  <c:v>Rerata Skor</c:v>
                </c:pt>
              </c:strCache>
            </c:strRef>
          </c:cat>
          <c:val>
            <c:numRef>
              <c:f>Sheet2!$C$3:$C$8</c:f>
              <c:numCache>
                <c:formatCode>0%</c:formatCode>
                <c:ptCount val="6"/>
                <c:pt idx="0">
                  <c:v>0.9700000000000002</c:v>
                </c:pt>
                <c:pt idx="1">
                  <c:v>0.8</c:v>
                </c:pt>
                <c:pt idx="2">
                  <c:v>0.92</c:v>
                </c:pt>
                <c:pt idx="3">
                  <c:v>0.9</c:v>
                </c:pt>
                <c:pt idx="4">
                  <c:v>0.92</c:v>
                </c:pt>
                <c:pt idx="5">
                  <c:v>0.9</c:v>
                </c:pt>
              </c:numCache>
            </c:numRef>
          </c:val>
        </c:ser>
        <c:dLbls>
          <c:showLegendKey val="0"/>
          <c:showVal val="1"/>
          <c:showCatName val="0"/>
          <c:showSerName val="0"/>
          <c:showPercent val="0"/>
          <c:showBubbleSize val="0"/>
        </c:dLbls>
        <c:gapWidth val="95"/>
        <c:overlap val="100"/>
        <c:axId val="135961600"/>
        <c:axId val="137856896"/>
      </c:barChart>
      <c:catAx>
        <c:axId val="135961600"/>
        <c:scaling>
          <c:orientation val="minMax"/>
        </c:scaling>
        <c:delete val="0"/>
        <c:axPos val="b"/>
        <c:numFmt formatCode="General" sourceLinked="0"/>
        <c:majorTickMark val="none"/>
        <c:min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a:lstStyle/>
          <a:p>
            <a:pPr>
              <a:defRPr lang="en-US" sz="900">
                <a:latin typeface="Times New Roman" pitchFamily="18" charset="0"/>
                <a:cs typeface="Times New Roman" pitchFamily="18" charset="0"/>
              </a:defRPr>
            </a:pPr>
            <a:endParaRPr lang="id-ID"/>
          </a:p>
        </c:txPr>
        <c:crossAx val="137856896"/>
        <c:crosses val="autoZero"/>
        <c:auto val="1"/>
        <c:lblAlgn val="ctr"/>
        <c:lblOffset val="100"/>
        <c:noMultiLvlLbl val="0"/>
      </c:catAx>
      <c:valAx>
        <c:axId val="137856896"/>
        <c:scaling>
          <c:orientation val="minMax"/>
        </c:scaling>
        <c:delete val="1"/>
        <c:axPos val="l"/>
        <c:numFmt formatCode="0%" sourceLinked="1"/>
        <c:majorTickMark val="out"/>
        <c:minorTickMark val="none"/>
        <c:tickLblPos val="nextTo"/>
        <c:crossAx val="13596160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a:t>Nilai Siswa</a:t>
            </a:r>
            <a:endParaRPr lang="en-US"/>
          </a:p>
        </c:rich>
      </c:tx>
      <c:layout/>
      <c:overlay val="0"/>
    </c:title>
    <c:autoTitleDeleted val="0"/>
    <c:plotArea>
      <c:layout>
        <c:manualLayout>
          <c:layoutTarget val="inner"/>
          <c:xMode val="edge"/>
          <c:yMode val="edge"/>
          <c:x val="3.0240549828178701E-2"/>
          <c:y val="0.24445667409853339"/>
          <c:w val="0.93951890034364249"/>
          <c:h val="0.54933926981802561"/>
        </c:manualLayout>
      </c:layout>
      <c:barChart>
        <c:barDir val="col"/>
        <c:grouping val="clustered"/>
        <c:varyColors val="0"/>
        <c:ser>
          <c:idx val="2"/>
          <c:order val="2"/>
          <c:tx>
            <c:strRef>
              <c:f>"Sebelum Menggunakan Komik sains"</c:f>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Sheet4!$B$18:$C$22</c:f>
            </c:multiLvlStrRef>
          </c:cat>
          <c:val>
            <c:numRef>
              <c:f>Sheet4!$D$18:$D$22</c:f>
            </c:numRef>
          </c:val>
        </c:ser>
        <c:ser>
          <c:idx val="3"/>
          <c:order val="3"/>
          <c:tx>
            <c:strRef>
              <c:f>"Sesudah Menggunakan Komik Sains"</c:f>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Sheet4!$B$18:$C$22</c:f>
            </c:multiLvlStrRef>
          </c:cat>
          <c:val>
            <c:numRef>
              <c:f>Sheet4!$E$18:$E$22</c:f>
            </c:numRef>
          </c:val>
        </c:ser>
        <c:ser>
          <c:idx val="0"/>
          <c:order val="0"/>
          <c:tx>
            <c:v>sebelum </c:v>
          </c:tx>
          <c:invertIfNegative val="0"/>
          <c:dLbls>
            <c:spPr>
              <a:noFill/>
              <a:ln>
                <a:noFill/>
              </a:ln>
              <a:effectLst/>
            </c:spPr>
            <c:txPr>
              <a:bodyPr/>
              <a:lstStyle/>
              <a:p>
                <a:pPr>
                  <a:defRPr lang="en-US"/>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'[bab IV Ex.xlsx]Sheet4'!$B$19:$B$24</c:f>
              <c:strCache>
                <c:ptCount val="6"/>
                <c:pt idx="0">
                  <c:v>Kamila Fachrun N</c:v>
                </c:pt>
                <c:pt idx="1">
                  <c:v>Nuril Askhiya</c:v>
                </c:pt>
                <c:pt idx="2">
                  <c:v>Zainul Roziqin</c:v>
                </c:pt>
                <c:pt idx="3">
                  <c:v>Eren Junias</c:v>
                </c:pt>
                <c:pt idx="4">
                  <c:v>Syifaul Abshor</c:v>
                </c:pt>
                <c:pt idx="5">
                  <c:v>Rerata Nilai</c:v>
                </c:pt>
              </c:strCache>
            </c:strRef>
          </c:cat>
          <c:val>
            <c:numRef>
              <c:f>'[bab IV Ex.xlsx]Sheet4'!$C$19:$C$24</c:f>
              <c:numCache>
                <c:formatCode>General</c:formatCode>
                <c:ptCount val="6"/>
                <c:pt idx="0">
                  <c:v>66</c:v>
                </c:pt>
                <c:pt idx="1">
                  <c:v>53</c:v>
                </c:pt>
                <c:pt idx="2">
                  <c:v>56</c:v>
                </c:pt>
                <c:pt idx="3">
                  <c:v>62</c:v>
                </c:pt>
                <c:pt idx="4">
                  <c:v>75</c:v>
                </c:pt>
                <c:pt idx="5">
                  <c:v>62</c:v>
                </c:pt>
              </c:numCache>
            </c:numRef>
          </c:val>
        </c:ser>
        <c:ser>
          <c:idx val="1"/>
          <c:order val="1"/>
          <c:tx>
            <c:v>sesudah</c:v>
          </c:tx>
          <c:invertIfNegative val="0"/>
          <c:dLbls>
            <c:spPr>
              <a:noFill/>
              <a:ln>
                <a:noFill/>
              </a:ln>
              <a:effectLst/>
            </c:spPr>
            <c:txPr>
              <a:bodyPr/>
              <a:lstStyle/>
              <a:p>
                <a:pPr>
                  <a:defRPr lang="en-US"/>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'[bab IV Ex.xlsx]Sheet4'!$B$19:$B$24</c:f>
              <c:strCache>
                <c:ptCount val="6"/>
                <c:pt idx="0">
                  <c:v>Kamila Fachrun N</c:v>
                </c:pt>
                <c:pt idx="1">
                  <c:v>Nuril Askhiya</c:v>
                </c:pt>
                <c:pt idx="2">
                  <c:v>Zainul Roziqin</c:v>
                </c:pt>
                <c:pt idx="3">
                  <c:v>Eren Junias</c:v>
                </c:pt>
                <c:pt idx="4">
                  <c:v>Syifaul Abshor</c:v>
                </c:pt>
                <c:pt idx="5">
                  <c:v>Rerata Nilai</c:v>
                </c:pt>
              </c:strCache>
            </c:strRef>
          </c:cat>
          <c:val>
            <c:numRef>
              <c:f>'[bab IV Ex.xlsx]Sheet4'!$D$19:$D$24</c:f>
              <c:numCache>
                <c:formatCode>General</c:formatCode>
                <c:ptCount val="6"/>
                <c:pt idx="0">
                  <c:v>90</c:v>
                </c:pt>
                <c:pt idx="1">
                  <c:v>90</c:v>
                </c:pt>
                <c:pt idx="2">
                  <c:v>90</c:v>
                </c:pt>
                <c:pt idx="3">
                  <c:v>70</c:v>
                </c:pt>
                <c:pt idx="4">
                  <c:v>84</c:v>
                </c:pt>
                <c:pt idx="5">
                  <c:v>84</c:v>
                </c:pt>
              </c:numCache>
            </c:numRef>
          </c:val>
        </c:ser>
        <c:dLbls>
          <c:showLegendKey val="0"/>
          <c:showVal val="1"/>
          <c:showCatName val="0"/>
          <c:showSerName val="0"/>
          <c:showPercent val="0"/>
          <c:showBubbleSize val="0"/>
        </c:dLbls>
        <c:gapWidth val="150"/>
        <c:overlap val="-25"/>
        <c:axId val="137826688"/>
        <c:axId val="137828224"/>
      </c:barChart>
      <c:catAx>
        <c:axId val="137826688"/>
        <c:scaling>
          <c:orientation val="minMax"/>
        </c:scaling>
        <c:delete val="0"/>
        <c:axPos val="b"/>
        <c:numFmt formatCode="General" sourceLinked="0"/>
        <c:majorTickMark val="none"/>
        <c:minorTickMark val="none"/>
        <c:tickLblPos val="nextTo"/>
        <c:txPr>
          <a:bodyPr/>
          <a:lstStyle/>
          <a:p>
            <a:pPr>
              <a:defRPr lang="en-US"/>
            </a:pPr>
            <a:endParaRPr lang="id-ID"/>
          </a:p>
        </c:txPr>
        <c:crossAx val="137828224"/>
        <c:crosses val="autoZero"/>
        <c:auto val="1"/>
        <c:lblAlgn val="ctr"/>
        <c:lblOffset val="100"/>
        <c:noMultiLvlLbl val="0"/>
      </c:catAx>
      <c:valAx>
        <c:axId val="137828224"/>
        <c:scaling>
          <c:orientation val="minMax"/>
        </c:scaling>
        <c:delete val="1"/>
        <c:axPos val="l"/>
        <c:numFmt formatCode="General" sourceLinked="1"/>
        <c:majorTickMark val="out"/>
        <c:minorTickMark val="none"/>
        <c:tickLblPos val="nextTo"/>
        <c:crossAx val="137826688"/>
        <c:crosses val="autoZero"/>
        <c:crossBetween val="between"/>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solidFill>
                  <a:srgbClr val="FF0000"/>
                </a:solidFill>
              </a:defRPr>
            </a:pPr>
            <a:r>
              <a:rPr lang="id-ID">
                <a:solidFill>
                  <a:srgbClr val="FF0000"/>
                </a:solidFill>
              </a:rPr>
              <a:t>Rerata </a:t>
            </a:r>
            <a:r>
              <a:rPr lang="en-US">
                <a:solidFill>
                  <a:srgbClr val="FF0000"/>
                </a:solidFill>
              </a:rPr>
              <a:t>Nilai</a:t>
            </a:r>
          </a:p>
        </c:rich>
      </c:tx>
      <c:layout/>
      <c:overlay val="0"/>
    </c:title>
    <c:autoTitleDeleted val="0"/>
    <c:plotArea>
      <c:layout>
        <c:manualLayout>
          <c:layoutTarget val="inner"/>
          <c:xMode val="edge"/>
          <c:yMode val="edge"/>
          <c:x val="3.5228182546036831E-2"/>
          <c:y val="0.19777334301929125"/>
          <c:w val="0.92958136955919068"/>
          <c:h val="0.44004129115551233"/>
        </c:manualLayout>
      </c:layout>
      <c:barChart>
        <c:barDir val="col"/>
        <c:grouping val="stacked"/>
        <c:varyColors val="0"/>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Sheet4!$B$35:$C$36</c:f>
            </c:multiLvlStrRef>
          </c:cat>
          <c:val>
            <c:numRef>
              <c:f>Sheet4!$D$35:$D$36</c:f>
            </c:numRef>
          </c:val>
        </c:ser>
        <c:ser>
          <c:idx val="2"/>
          <c:order val="2"/>
          <c:tx>
            <c:strRef>
              <c:f>'[bab IV Ex.xlsx]Sheet4'!$D$34</c:f>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'[bab IV Ex.xlsx]Sheet4'!$B$35:$C$36</c:f>
            </c:multiLvlStrRef>
          </c:cat>
          <c:val>
            <c:numRef>
              <c:f>'[bab IV Ex.xlsx]Sheet4'!$D$35:$D$36</c:f>
            </c:numRef>
          </c:val>
        </c:ser>
        <c:ser>
          <c:idx val="0"/>
          <c:order val="0"/>
          <c:tx>
            <c:strRef>
              <c:f>'[bab IV Ex.xlsx]Sheet4'!$C$34</c:f>
              <c:strCache>
                <c:ptCount val="1"/>
                <c:pt idx="0">
                  <c:v>Nilai</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0"/>
          <c:dLbls>
            <c:dLbl>
              <c:idx val="0"/>
              <c:layout/>
              <c:tx>
                <c:rich>
                  <a:bodyPr/>
                  <a:lstStyle/>
                  <a:p>
                    <a:r>
                      <a:rPr lang="en-US"/>
                      <a:t>62 </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84 </a:t>
                    </a:r>
                  </a:p>
                </c:rich>
              </c:tx>
              <c:showLegendKey val="0"/>
              <c:showVal val="1"/>
              <c:showCatName val="0"/>
              <c:showSerName val="0"/>
              <c:showPercent val="0"/>
              <c:showBubbleSize val="0"/>
              <c:extLst>
                <c:ext xmlns:c15="http://schemas.microsoft.com/office/drawing/2012/chart" uri="{CE6537A1-D6FC-4f65-9D91-7224C49458BB}">
                  <c15:layout/>
                </c:ext>
              </c:extLst>
            </c:dLbl>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lang="en-US">
                    <a:solidFill>
                      <a:schemeClr val="dk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'[bab IV Ex.xlsx]Sheet4'!$B$35:$B$36</c:f>
              <c:strCache>
                <c:ptCount val="2"/>
                <c:pt idx="0">
                  <c:v>Sebelum Menggunakan Komik Sains</c:v>
                </c:pt>
                <c:pt idx="1">
                  <c:v>Sesudah Menggunakan Komik Sains</c:v>
                </c:pt>
              </c:strCache>
            </c:strRef>
          </c:cat>
          <c:val>
            <c:numRef>
              <c:f>'[bab IV Ex.xlsx]Sheet4'!$C$35:$C$36</c:f>
              <c:numCache>
                <c:formatCode>General</c:formatCode>
                <c:ptCount val="2"/>
                <c:pt idx="0">
                  <c:v>62</c:v>
                </c:pt>
                <c:pt idx="1">
                  <c:v>84</c:v>
                </c:pt>
              </c:numCache>
            </c:numRef>
          </c:val>
        </c:ser>
        <c:dLbls>
          <c:showLegendKey val="0"/>
          <c:showVal val="1"/>
          <c:showCatName val="0"/>
          <c:showSerName val="0"/>
          <c:showPercent val="0"/>
          <c:showBubbleSize val="0"/>
        </c:dLbls>
        <c:gapWidth val="95"/>
        <c:overlap val="100"/>
        <c:axId val="137888128"/>
        <c:axId val="137889664"/>
      </c:barChart>
      <c:catAx>
        <c:axId val="137888128"/>
        <c:scaling>
          <c:orientation val="minMax"/>
        </c:scaling>
        <c:delete val="0"/>
        <c:axPos val="b"/>
        <c:numFmt formatCode="General" sourceLinked="0"/>
        <c:majorTickMark val="none"/>
        <c:min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a:lstStyle/>
          <a:p>
            <a:pPr>
              <a:defRPr lang="en-US">
                <a:solidFill>
                  <a:schemeClr val="tx1"/>
                </a:solidFill>
                <a:latin typeface="+mn-lt"/>
                <a:ea typeface="+mn-ea"/>
                <a:cs typeface="+mn-cs"/>
              </a:defRPr>
            </a:pPr>
            <a:endParaRPr lang="id-ID"/>
          </a:p>
        </c:txPr>
        <c:crossAx val="137889664"/>
        <c:crosses val="autoZero"/>
        <c:auto val="1"/>
        <c:lblAlgn val="ctr"/>
        <c:lblOffset val="100"/>
        <c:noMultiLvlLbl val="0"/>
      </c:catAx>
      <c:valAx>
        <c:axId val="137889664"/>
        <c:scaling>
          <c:orientation val="minMax"/>
        </c:scaling>
        <c:delete val="1"/>
        <c:axPos val="l"/>
        <c:numFmt formatCode="General" sourceLinked="1"/>
        <c:majorTickMark val="none"/>
        <c:minorTickMark val="none"/>
        <c:tickLblPos val="nextTo"/>
        <c:crossAx val="137888128"/>
        <c:crosses val="autoZero"/>
        <c:crossBetween val="between"/>
      </c:valAx>
      <c:spPr>
        <a:solidFill>
          <a:schemeClr val="accent2"/>
        </a:solidFill>
        <a:ln w="25400" cap="flat" cmpd="sng" algn="ctr">
          <a:solidFill>
            <a:schemeClr val="accent2">
              <a:shade val="50000"/>
            </a:schemeClr>
          </a:solidFill>
          <a:prstDash val="solid"/>
        </a:ln>
        <a:effectLst/>
      </c:spPr>
    </c:plotArea>
    <c:plotVisOnly val="1"/>
    <c:dispBlanksAs val="gap"/>
    <c:showDLblsOverMax val="0"/>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4A93-1781-4FCD-9E63-E99525AC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18</cp:revision>
  <cp:lastPrinted>2019-08-30T01:45:00Z</cp:lastPrinted>
  <dcterms:created xsi:type="dcterms:W3CDTF">2019-07-05T00:18:00Z</dcterms:created>
  <dcterms:modified xsi:type="dcterms:W3CDTF">2019-08-30T01:47:00Z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ddcf4754-7aad-318c-9049-95ce1d1aedd2</vt:lpwstr>
  </property>
  <property fmtid="{D5CDD505-2E9C-101B-9397-08002B2CF9AE}" pid="24" name="Mendeley Citation Style_1">
    <vt:lpwstr>http://www.zotero.org/styles/apa</vt:lpwstr>
  </property>
</Properties>
</file>