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1C" w:rsidRDefault="00401B53" w:rsidP="00401B53">
      <w:pPr>
        <w:pStyle w:val="ListParagraph"/>
        <w:spacing w:after="0" w:line="240" w:lineRule="auto"/>
        <w:ind w:left="0"/>
        <w:contextualSpacing w:val="0"/>
        <w:jc w:val="center"/>
        <w:rPr>
          <w:rFonts w:ascii="Times New Roman" w:eastAsia="Calibri" w:hAnsi="Times New Roman" w:cs="Times New Roman"/>
          <w:b/>
          <w:lang w:val="en-US" w:eastAsia="en-GB"/>
        </w:rPr>
      </w:pPr>
      <w:r w:rsidRPr="00401B53">
        <w:rPr>
          <w:rFonts w:ascii="Times New Roman" w:eastAsia="Calibri" w:hAnsi="Times New Roman" w:cs="Times New Roman"/>
          <w:b/>
          <w:lang w:eastAsia="en-GB"/>
        </w:rPr>
        <w:t>PENERAPAN MODEL PEMBELAJARAN INKUIRI TERBIMBING UNTUK MENINGKATKAN KEMAMPUAN BERPIKIR KRITIS DAN PRESTASI BELAJAR MATEMATIKA SISWA KELAS VIII SMP</w:t>
      </w:r>
    </w:p>
    <w:p w:rsidR="00401B53" w:rsidRPr="00401B53" w:rsidRDefault="00401B53" w:rsidP="00401B53">
      <w:pPr>
        <w:pStyle w:val="ListParagraph"/>
        <w:spacing w:after="0" w:line="240" w:lineRule="auto"/>
        <w:ind w:left="0"/>
        <w:contextualSpacing w:val="0"/>
        <w:jc w:val="center"/>
        <w:rPr>
          <w:rFonts w:ascii="Times New Roman" w:hAnsi="Times New Roman" w:cs="Times New Roman"/>
          <w:sz w:val="24"/>
          <w:szCs w:val="24"/>
          <w:lang w:val="en-US"/>
        </w:rPr>
      </w:pPr>
    </w:p>
    <w:p w:rsidR="00401B53" w:rsidRPr="00401B53" w:rsidRDefault="00401B53" w:rsidP="00401B53">
      <w:pPr>
        <w:tabs>
          <w:tab w:val="left" w:pos="3600"/>
        </w:tabs>
        <w:autoSpaceDE w:val="0"/>
        <w:autoSpaceDN w:val="0"/>
        <w:adjustRightInd w:val="0"/>
        <w:spacing w:after="0" w:line="240" w:lineRule="auto"/>
        <w:jc w:val="center"/>
        <w:rPr>
          <w:rFonts w:ascii="Times New Roman" w:eastAsia="Times New Roman" w:hAnsi="Times New Roman" w:cs="Times New Roman"/>
          <w:b/>
          <w:lang w:eastAsia="en-GB"/>
        </w:rPr>
      </w:pPr>
      <w:r w:rsidRPr="00401B53">
        <w:rPr>
          <w:rFonts w:ascii="Times New Roman" w:eastAsia="Times New Roman" w:hAnsi="Times New Roman" w:cs="Times New Roman"/>
          <w:b/>
          <w:lang w:eastAsia="en-GB"/>
        </w:rPr>
        <w:t xml:space="preserve">Natalia elniati farani </w:t>
      </w:r>
      <w:r w:rsidRPr="00401B53">
        <w:rPr>
          <w:rFonts w:ascii="Times New Roman" w:eastAsia="Times New Roman" w:hAnsi="Times New Roman" w:cs="Times New Roman"/>
          <w:b/>
          <w:vertAlign w:val="superscript"/>
          <w:lang w:eastAsia="en-GB"/>
        </w:rPr>
        <w:t>1</w:t>
      </w:r>
      <w:r w:rsidRPr="00401B53">
        <w:rPr>
          <w:rFonts w:ascii="Times New Roman" w:eastAsia="Times New Roman" w:hAnsi="Times New Roman" w:cs="Times New Roman"/>
          <w:b/>
          <w:lang w:eastAsia="en-GB"/>
        </w:rPr>
        <w:t xml:space="preserve">, Sumadji </w:t>
      </w:r>
      <w:r w:rsidRPr="00401B53">
        <w:rPr>
          <w:rFonts w:ascii="Times New Roman" w:eastAsia="Times New Roman" w:hAnsi="Times New Roman" w:cs="Times New Roman"/>
          <w:b/>
          <w:vertAlign w:val="superscript"/>
          <w:lang w:eastAsia="en-GB"/>
        </w:rPr>
        <w:t>2</w:t>
      </w:r>
      <w:r w:rsidRPr="00401B53">
        <w:rPr>
          <w:rFonts w:ascii="Times New Roman" w:eastAsia="Times New Roman" w:hAnsi="Times New Roman" w:cs="Times New Roman"/>
          <w:b/>
          <w:lang w:eastAsia="en-GB"/>
        </w:rPr>
        <w:t>, Timbul Yuwono,</w:t>
      </w:r>
      <w:r w:rsidRPr="00401B53">
        <w:rPr>
          <w:rFonts w:ascii="Times New Roman" w:eastAsia="Times New Roman" w:hAnsi="Times New Roman" w:cs="Times New Roman"/>
          <w:b/>
          <w:vertAlign w:val="superscript"/>
          <w:lang w:eastAsia="en-GB"/>
        </w:rPr>
        <w:t>3</w:t>
      </w:r>
    </w:p>
    <w:p w:rsidR="00401B53" w:rsidRPr="00401B53" w:rsidRDefault="00401B53" w:rsidP="00401B53">
      <w:pPr>
        <w:spacing w:after="0" w:line="240" w:lineRule="auto"/>
        <w:jc w:val="center"/>
        <w:rPr>
          <w:rFonts w:ascii="Times New Roman" w:eastAsia="Cambria" w:hAnsi="Times New Roman" w:cs="Times New Roman"/>
          <w:lang w:val="en-US"/>
        </w:rPr>
      </w:pPr>
      <w:proofErr w:type="gramStart"/>
      <w:r w:rsidRPr="00401B53">
        <w:rPr>
          <w:rFonts w:ascii="Times New Roman" w:eastAsia="Cambria" w:hAnsi="Times New Roman" w:cs="Times New Roman"/>
          <w:vertAlign w:val="superscript"/>
          <w:lang w:val="en-US"/>
        </w:rPr>
        <w:t>1</w:t>
      </w:r>
      <w:r w:rsidRPr="00401B53">
        <w:rPr>
          <w:rFonts w:ascii="Times New Roman" w:eastAsia="Cambria" w:hAnsi="Times New Roman" w:cs="Times New Roman"/>
          <w:lang w:val="en-US"/>
        </w:rPr>
        <w:t>jurusan  Pendidikan</w:t>
      </w:r>
      <w:proofErr w:type="gramEnd"/>
      <w:r w:rsidRPr="00401B53">
        <w:rPr>
          <w:rFonts w:ascii="Times New Roman" w:eastAsia="Cambria" w:hAnsi="Times New Roman" w:cs="Times New Roman"/>
          <w:lang w:val="en-US"/>
        </w:rPr>
        <w:t xml:space="preserve"> Matematika, Universitas Kanjuruhan Malang.</w:t>
      </w:r>
    </w:p>
    <w:p w:rsidR="00401B53" w:rsidRPr="00401B53" w:rsidRDefault="00401B53" w:rsidP="00401B53">
      <w:pPr>
        <w:spacing w:after="0" w:line="240" w:lineRule="auto"/>
        <w:jc w:val="center"/>
        <w:rPr>
          <w:rFonts w:ascii="Times New Roman" w:eastAsia="Times New Roman" w:hAnsi="Times New Roman" w:cs="Times New Roman"/>
          <w:color w:val="0000FF"/>
          <w:sz w:val="24"/>
          <w:szCs w:val="24"/>
          <w:u w:val="single"/>
          <w:lang w:eastAsia="en-GB"/>
        </w:rPr>
      </w:pPr>
      <w:r w:rsidRPr="00401B53">
        <w:rPr>
          <w:rFonts w:ascii="Times New Roman" w:eastAsia="Times New Roman" w:hAnsi="Times New Roman" w:cs="Times New Roman"/>
          <w:color w:val="000000"/>
          <w:szCs w:val="24"/>
          <w:lang w:eastAsia="en-GB"/>
        </w:rPr>
        <w:t xml:space="preserve">Email </w:t>
      </w:r>
      <w:hyperlink r:id="rId9" w:history="1">
        <w:r w:rsidRPr="00401B53">
          <w:rPr>
            <w:rFonts w:ascii="Times New Roman" w:eastAsia="Times New Roman" w:hAnsi="Times New Roman" w:cs="Times New Roman"/>
            <w:color w:val="0000FF"/>
            <w:szCs w:val="24"/>
            <w:u w:val="single"/>
            <w:lang w:eastAsia="en-GB"/>
          </w:rPr>
          <w:t>elnyyfaranyy@gmail.com</w:t>
        </w:r>
      </w:hyperlink>
      <w:r w:rsidRPr="00401B53">
        <w:rPr>
          <w:rFonts w:ascii="Times New Roman" w:eastAsia="Times New Roman" w:hAnsi="Times New Roman" w:cs="Times New Roman"/>
          <w:b/>
          <w:lang w:eastAsia="en-GB"/>
        </w:rPr>
        <w:t xml:space="preserve"> </w:t>
      </w:r>
      <w:r w:rsidRPr="00401B53">
        <w:rPr>
          <w:rFonts w:ascii="Times New Roman" w:eastAsia="Times New Roman" w:hAnsi="Times New Roman" w:cs="Times New Roman"/>
          <w:b/>
          <w:vertAlign w:val="superscript"/>
          <w:lang w:eastAsia="en-GB"/>
        </w:rPr>
        <w:t>1</w:t>
      </w:r>
      <w:r w:rsidRPr="00401B53">
        <w:rPr>
          <w:rFonts w:ascii="Times New Roman" w:eastAsia="Times New Roman" w:hAnsi="Times New Roman" w:cs="Times New Roman"/>
          <w:color w:val="0000FF"/>
          <w:szCs w:val="24"/>
          <w:u w:val="single"/>
          <w:lang w:eastAsia="en-GB"/>
        </w:rPr>
        <w:t>,</w:t>
      </w:r>
      <w:r w:rsidRPr="00401B53">
        <w:rPr>
          <w:rFonts w:ascii="Times New Roman" w:eastAsia="Times New Roman" w:hAnsi="Times New Roman" w:cs="Times New Roman"/>
          <w:sz w:val="24"/>
          <w:szCs w:val="24"/>
          <w:lang w:eastAsia="en-GB"/>
        </w:rPr>
        <w:t xml:space="preserve"> </w:t>
      </w:r>
      <w:hyperlink r:id="rId10" w:history="1">
        <w:r w:rsidRPr="00401B53">
          <w:rPr>
            <w:rFonts w:ascii="Times New Roman" w:eastAsia="Times New Roman" w:hAnsi="Times New Roman" w:cs="Times New Roman"/>
            <w:color w:val="0000FF"/>
            <w:sz w:val="24"/>
            <w:szCs w:val="24"/>
            <w:u w:val="single"/>
            <w:lang w:eastAsia="en-GB"/>
          </w:rPr>
          <w:t>sumadji@unikama.ac.id</w:t>
        </w:r>
      </w:hyperlink>
      <w:r w:rsidRPr="00401B53">
        <w:rPr>
          <w:rFonts w:ascii="Times New Roman" w:eastAsia="Times New Roman" w:hAnsi="Times New Roman" w:cs="Times New Roman"/>
          <w:color w:val="0000FF"/>
          <w:sz w:val="24"/>
          <w:szCs w:val="24"/>
          <w:u w:val="single"/>
          <w:lang w:eastAsia="en-GB"/>
        </w:rPr>
        <w:t xml:space="preserve"> </w:t>
      </w:r>
      <w:r w:rsidRPr="00401B53">
        <w:rPr>
          <w:rFonts w:ascii="Times New Roman" w:eastAsia="Times New Roman" w:hAnsi="Times New Roman" w:cs="Times New Roman"/>
          <w:b/>
          <w:vertAlign w:val="superscript"/>
          <w:lang w:eastAsia="en-GB"/>
        </w:rPr>
        <w:t>2</w:t>
      </w:r>
      <w:r w:rsidRPr="00401B53">
        <w:rPr>
          <w:rFonts w:ascii="Times New Roman" w:eastAsia="Times New Roman" w:hAnsi="Times New Roman" w:cs="Times New Roman"/>
          <w:sz w:val="24"/>
          <w:szCs w:val="24"/>
          <w:lang w:val="en-ID" w:eastAsia="en-GB"/>
        </w:rPr>
        <w:t xml:space="preserve">, </w:t>
      </w:r>
      <w:hyperlink r:id="rId11" w:history="1">
        <w:r w:rsidRPr="00401B53">
          <w:rPr>
            <w:rFonts w:ascii="Times New Roman" w:eastAsia="Times New Roman" w:hAnsi="Times New Roman" w:cs="Times New Roman"/>
            <w:color w:val="0000FF"/>
            <w:sz w:val="24"/>
            <w:szCs w:val="24"/>
            <w:u w:val="single"/>
            <w:lang w:eastAsia="en-GB"/>
          </w:rPr>
          <w:t>timbuyuwono@gmail.com</w:t>
        </w:r>
      </w:hyperlink>
      <w:r w:rsidRPr="00401B53">
        <w:rPr>
          <w:rFonts w:ascii="Times New Roman" w:eastAsia="Times New Roman" w:hAnsi="Times New Roman" w:cs="Times New Roman"/>
          <w:b/>
          <w:lang w:eastAsia="en-GB"/>
        </w:rPr>
        <w:t xml:space="preserve"> </w:t>
      </w:r>
      <w:r w:rsidRPr="00401B53">
        <w:rPr>
          <w:rFonts w:ascii="Times New Roman" w:eastAsia="Times New Roman" w:hAnsi="Times New Roman" w:cs="Times New Roman"/>
          <w:b/>
          <w:vertAlign w:val="superscript"/>
          <w:lang w:eastAsia="en-GB"/>
        </w:rPr>
        <w:t>3</w:t>
      </w:r>
    </w:p>
    <w:p w:rsidR="00996716" w:rsidRPr="00AC25C7" w:rsidRDefault="00996716" w:rsidP="0032669B">
      <w:pPr>
        <w:pStyle w:val="ListParagraph"/>
        <w:spacing w:after="0" w:line="240" w:lineRule="auto"/>
        <w:ind w:left="284" w:firstLine="709"/>
        <w:contextualSpacing w:val="0"/>
        <w:jc w:val="both"/>
        <w:rPr>
          <w:rFonts w:ascii="Times New Roman" w:hAnsi="Times New Roman" w:cs="Times New Roman"/>
          <w:sz w:val="24"/>
          <w:szCs w:val="24"/>
          <w:lang w:val="en-US"/>
        </w:rPr>
      </w:pPr>
    </w:p>
    <w:p w:rsidR="00401B53" w:rsidRPr="00401B53" w:rsidRDefault="003C4785" w:rsidP="00401B53">
      <w:pPr>
        <w:tabs>
          <w:tab w:val="left" w:pos="1974"/>
        </w:tabs>
        <w:spacing w:line="240" w:lineRule="auto"/>
        <w:ind w:left="1560" w:hanging="698"/>
        <w:jc w:val="both"/>
        <w:rPr>
          <w:rFonts w:ascii="Times New Roman" w:eastAsia="Times New Roman" w:hAnsi="Times New Roman" w:cs="Times New Roman"/>
          <w:sz w:val="20"/>
          <w:szCs w:val="20"/>
          <w:lang w:val="en-ID" w:eastAsia="en-GB"/>
        </w:rPr>
      </w:pPr>
      <w:proofErr w:type="gramStart"/>
      <w:r w:rsidRPr="003C4785">
        <w:rPr>
          <w:rFonts w:ascii="Times New Roman" w:eastAsia="Times New Roman" w:hAnsi="Times New Roman" w:cs="Times New Roman"/>
          <w:b/>
          <w:sz w:val="20"/>
          <w:szCs w:val="20"/>
          <w:lang w:val="en-ID" w:eastAsia="en-GB"/>
        </w:rPr>
        <w:t>Abstrak</w:t>
      </w:r>
      <w:r w:rsidRPr="003C4785">
        <w:rPr>
          <w:rFonts w:ascii="Times New Roman" w:eastAsia="Times New Roman" w:hAnsi="Times New Roman" w:cs="Times New Roman"/>
          <w:sz w:val="20"/>
          <w:szCs w:val="20"/>
          <w:lang w:val="en-ID" w:eastAsia="en-GB"/>
        </w:rPr>
        <w:t xml:space="preserve"> :</w:t>
      </w:r>
      <w:proofErr w:type="gramEnd"/>
      <w:r w:rsidR="00401B53" w:rsidRPr="00401B53">
        <w:rPr>
          <w:rFonts w:ascii="Times New Roman" w:eastAsia="Times New Roman" w:hAnsi="Times New Roman" w:cs="Times New Roman"/>
          <w:sz w:val="20"/>
          <w:szCs w:val="20"/>
          <w:lang w:val="en-US" w:eastAsia="en-GB"/>
        </w:rPr>
        <w:t xml:space="preserve"> </w:t>
      </w:r>
      <w:r w:rsidR="00401B53" w:rsidRPr="00401B53">
        <w:rPr>
          <w:rFonts w:ascii="Times New Roman" w:eastAsia="Times New Roman" w:hAnsi="Times New Roman" w:cs="Times New Roman"/>
          <w:sz w:val="20"/>
          <w:szCs w:val="20"/>
          <w:lang w:val="en-US" w:eastAsia="en-GB"/>
        </w:rPr>
        <w:t>Penelitian  ini  mendeskripsikan dan menganalisis model pembelajaran inkuiri terbimbing untuk meningkatkan kemampuan berpikir kritis dan prestasi belajar matematika.</w:t>
      </w:r>
      <w:r w:rsidR="00401B53" w:rsidRPr="00401B53">
        <w:rPr>
          <w:rFonts w:ascii="Times New Roman" w:eastAsia="Times New Roman" w:hAnsi="Times New Roman" w:cs="Times New Roman"/>
          <w:sz w:val="20"/>
          <w:szCs w:val="20"/>
          <w:lang w:eastAsia="en-GB"/>
        </w:rPr>
        <w:t xml:space="preserve"> observasi </w:t>
      </w:r>
      <w:r w:rsidR="00401B53" w:rsidRPr="00401B53">
        <w:rPr>
          <w:rFonts w:ascii="Times New Roman" w:eastAsia="Times New Roman" w:hAnsi="Times New Roman" w:cs="Times New Roman"/>
          <w:sz w:val="20"/>
          <w:szCs w:val="20"/>
          <w:lang w:val="en-ID" w:eastAsia="en-GB"/>
        </w:rPr>
        <w:t xml:space="preserve"> </w:t>
      </w:r>
      <w:r w:rsidR="00401B53" w:rsidRPr="00401B53">
        <w:rPr>
          <w:rFonts w:ascii="Times New Roman" w:eastAsia="Times New Roman" w:hAnsi="Times New Roman" w:cs="Times New Roman"/>
          <w:sz w:val="20"/>
          <w:szCs w:val="20"/>
          <w:lang w:eastAsia="en-GB"/>
        </w:rPr>
        <w:t xml:space="preserve">yang dilakukan di SMP </w:t>
      </w:r>
      <w:r w:rsidR="00401B53" w:rsidRPr="00401B53">
        <w:rPr>
          <w:rFonts w:ascii="Times New Roman" w:eastAsia="Times New Roman" w:hAnsi="Times New Roman" w:cs="Times New Roman"/>
          <w:sz w:val="20"/>
          <w:szCs w:val="20"/>
          <w:lang w:val="en-US" w:eastAsia="en-GB"/>
        </w:rPr>
        <w:t>PGRI 01 Wagir Malang</w:t>
      </w:r>
      <w:r w:rsidR="00401B53" w:rsidRPr="00401B53">
        <w:rPr>
          <w:rFonts w:ascii="Times New Roman" w:eastAsia="Times New Roman" w:hAnsi="Times New Roman" w:cs="Times New Roman"/>
          <w:sz w:val="20"/>
          <w:szCs w:val="20"/>
          <w:lang w:eastAsia="en-GB"/>
        </w:rPr>
        <w:t>, yang di</w:t>
      </w:r>
      <w:r w:rsidR="00401B53" w:rsidRPr="00401B53">
        <w:rPr>
          <w:rFonts w:ascii="Times New Roman" w:eastAsia="Times New Roman" w:hAnsi="Times New Roman" w:cs="Times New Roman"/>
          <w:sz w:val="20"/>
          <w:szCs w:val="20"/>
          <w:lang w:val="en-US" w:eastAsia="en-GB"/>
        </w:rPr>
        <w:t>lakukan guru</w:t>
      </w:r>
      <w:r w:rsidR="00401B53" w:rsidRPr="00401B53">
        <w:rPr>
          <w:rFonts w:ascii="Times New Roman" w:eastAsia="Times New Roman" w:hAnsi="Times New Roman" w:cs="Times New Roman"/>
          <w:sz w:val="20"/>
          <w:szCs w:val="20"/>
          <w:lang w:eastAsia="en-GB"/>
        </w:rPr>
        <w:t xml:space="preserve"> masih</w:t>
      </w:r>
      <w:r w:rsidR="00401B53" w:rsidRPr="00401B53">
        <w:rPr>
          <w:rFonts w:ascii="Times New Roman" w:eastAsia="Times New Roman" w:hAnsi="Times New Roman" w:cs="Times New Roman"/>
          <w:sz w:val="20"/>
          <w:szCs w:val="20"/>
          <w:lang w:val="en-US" w:eastAsia="en-GB"/>
        </w:rPr>
        <w:t xml:space="preserve"> menggunakan metode ceramah, sehingga</w:t>
      </w:r>
      <w:r w:rsidR="00401B53" w:rsidRPr="00401B53">
        <w:rPr>
          <w:rFonts w:ascii="Times New Roman" w:eastAsia="Times New Roman" w:hAnsi="Times New Roman" w:cs="Times New Roman"/>
          <w:sz w:val="20"/>
          <w:szCs w:val="20"/>
          <w:lang w:eastAsia="en-GB"/>
        </w:rPr>
        <w:t xml:space="preserve"> kemampuan berpikir kritis dan prestasi belajar</w:t>
      </w:r>
      <w:r w:rsidR="00401B53" w:rsidRPr="00401B53">
        <w:rPr>
          <w:rFonts w:ascii="Times New Roman" w:eastAsia="Times New Roman" w:hAnsi="Times New Roman" w:cs="Times New Roman"/>
          <w:sz w:val="20"/>
          <w:szCs w:val="20"/>
          <w:lang w:val="en-US" w:eastAsia="en-GB"/>
        </w:rPr>
        <w:t xml:space="preserve"> mereka belum maksimal</w:t>
      </w:r>
      <w:r w:rsidR="00401B53" w:rsidRPr="00401B53">
        <w:rPr>
          <w:rFonts w:ascii="Times New Roman" w:eastAsia="Times New Roman" w:hAnsi="Times New Roman" w:cs="Times New Roman"/>
          <w:sz w:val="20"/>
          <w:szCs w:val="20"/>
          <w:lang w:eastAsia="en-GB"/>
        </w:rPr>
        <w:t>. Oleh karena itu, perlu dilakukan</w:t>
      </w:r>
      <w:r w:rsidR="00401B53" w:rsidRPr="00401B53">
        <w:rPr>
          <w:rFonts w:ascii="Times New Roman" w:eastAsia="Times New Roman" w:hAnsi="Times New Roman" w:cs="Times New Roman"/>
          <w:sz w:val="20"/>
          <w:szCs w:val="20"/>
          <w:lang w:val="en-US" w:eastAsia="en-GB"/>
        </w:rPr>
        <w:t xml:space="preserve"> perubahan</w:t>
      </w:r>
      <w:r w:rsidR="00401B53" w:rsidRPr="00401B53">
        <w:rPr>
          <w:rFonts w:ascii="Times New Roman" w:eastAsia="Times New Roman" w:hAnsi="Times New Roman" w:cs="Times New Roman"/>
          <w:sz w:val="20"/>
          <w:szCs w:val="20"/>
          <w:lang w:eastAsia="en-GB"/>
        </w:rPr>
        <w:t xml:space="preserve"> terhadap model pembelajaran  yang diterapkan.</w:t>
      </w:r>
      <w:r w:rsidR="00401B53" w:rsidRPr="00401B53">
        <w:rPr>
          <w:rFonts w:ascii="Times New Roman" w:eastAsia="Times New Roman" w:hAnsi="Times New Roman" w:cs="Times New Roman"/>
          <w:sz w:val="20"/>
          <w:szCs w:val="20"/>
          <w:lang w:val="en-US" w:eastAsia="en-GB"/>
        </w:rPr>
        <w:t xml:space="preserve"> </w:t>
      </w:r>
      <w:r w:rsidR="00401B53" w:rsidRPr="00401B53">
        <w:rPr>
          <w:rFonts w:ascii="Times New Roman" w:eastAsia="Times New Roman" w:hAnsi="Times New Roman" w:cs="Times New Roman"/>
          <w:sz w:val="20"/>
          <w:szCs w:val="20"/>
          <w:lang w:eastAsia="en-GB"/>
        </w:rPr>
        <w:t xml:space="preserve"> Peneliti </w:t>
      </w:r>
      <w:r w:rsidR="00401B53" w:rsidRPr="00401B53">
        <w:rPr>
          <w:rFonts w:ascii="Times New Roman" w:eastAsia="Times New Roman" w:hAnsi="Times New Roman" w:cs="Times New Roman"/>
          <w:sz w:val="20"/>
          <w:szCs w:val="20"/>
          <w:lang w:val="en-US" w:eastAsia="en-GB"/>
        </w:rPr>
        <w:t>berpikir bahwa pe</w:t>
      </w:r>
      <w:r w:rsidR="00401B53" w:rsidRPr="00401B53">
        <w:rPr>
          <w:rFonts w:ascii="Times New Roman" w:eastAsia="Times New Roman" w:hAnsi="Times New Roman" w:cs="Times New Roman"/>
          <w:sz w:val="20"/>
          <w:szCs w:val="20"/>
          <w:lang w:eastAsia="en-GB"/>
        </w:rPr>
        <w:t>nera</w:t>
      </w:r>
      <w:r w:rsidR="00401B53" w:rsidRPr="00401B53">
        <w:rPr>
          <w:rFonts w:ascii="Times New Roman" w:eastAsia="Times New Roman" w:hAnsi="Times New Roman" w:cs="Times New Roman"/>
          <w:sz w:val="20"/>
          <w:szCs w:val="20"/>
          <w:lang w:val="en-US" w:eastAsia="en-GB"/>
        </w:rPr>
        <w:t xml:space="preserve">pan </w:t>
      </w:r>
      <w:r w:rsidR="00401B53" w:rsidRPr="00401B53">
        <w:rPr>
          <w:rFonts w:ascii="Times New Roman" w:eastAsia="Times New Roman" w:hAnsi="Times New Roman" w:cs="Times New Roman"/>
          <w:sz w:val="20"/>
          <w:szCs w:val="20"/>
          <w:lang w:eastAsia="en-GB"/>
        </w:rPr>
        <w:t xml:space="preserve">model pembelajaran inkuiri terbimbing </w:t>
      </w:r>
      <w:r w:rsidR="00401B53" w:rsidRPr="00401B53">
        <w:rPr>
          <w:rFonts w:ascii="Times New Roman" w:eastAsia="Times New Roman" w:hAnsi="Times New Roman" w:cs="Times New Roman"/>
          <w:sz w:val="20"/>
          <w:szCs w:val="20"/>
          <w:lang w:val="en-US" w:eastAsia="en-GB"/>
        </w:rPr>
        <w:t xml:space="preserve">dapat </w:t>
      </w:r>
      <w:r w:rsidR="00401B53" w:rsidRPr="00401B53">
        <w:rPr>
          <w:rFonts w:ascii="Times New Roman" w:eastAsia="Times New Roman" w:hAnsi="Times New Roman" w:cs="Times New Roman"/>
          <w:sz w:val="20"/>
          <w:szCs w:val="20"/>
          <w:lang w:eastAsia="en-GB"/>
        </w:rPr>
        <w:t xml:space="preserve"> meningkatkan kemampuan berpikir kritis dan prestasi belajar Siswa. Penelitian ini</w:t>
      </w:r>
      <w:r w:rsidR="00401B53" w:rsidRPr="00401B53">
        <w:rPr>
          <w:rFonts w:ascii="Times New Roman" w:eastAsia="Times New Roman" w:hAnsi="Times New Roman" w:cs="Times New Roman"/>
          <w:sz w:val="20"/>
          <w:szCs w:val="20"/>
          <w:lang w:val="en-ID" w:eastAsia="en-GB"/>
        </w:rPr>
        <w:t xml:space="preserve"> </w:t>
      </w:r>
      <w:r w:rsidR="00401B53" w:rsidRPr="00401B53">
        <w:rPr>
          <w:rFonts w:ascii="Times New Roman" w:eastAsia="Times New Roman" w:hAnsi="Times New Roman" w:cs="Times New Roman"/>
          <w:sz w:val="20"/>
          <w:szCs w:val="20"/>
          <w:lang w:eastAsia="en-GB"/>
        </w:rPr>
        <w:t xml:space="preserve"> pen</w:t>
      </w:r>
      <w:r w:rsidR="00401B53" w:rsidRPr="00401B53">
        <w:rPr>
          <w:rFonts w:ascii="Times New Roman" w:eastAsia="Times New Roman" w:hAnsi="Times New Roman" w:cs="Times New Roman"/>
          <w:sz w:val="20"/>
          <w:szCs w:val="20"/>
          <w:lang w:val="en-US" w:eastAsia="en-GB"/>
        </w:rPr>
        <w:t xml:space="preserve">dekatan </w:t>
      </w:r>
      <w:r w:rsidR="00401B53" w:rsidRPr="00401B53">
        <w:rPr>
          <w:rFonts w:ascii="Times New Roman" w:eastAsia="Times New Roman" w:hAnsi="Times New Roman" w:cs="Times New Roman"/>
          <w:sz w:val="20"/>
          <w:szCs w:val="20"/>
          <w:lang w:eastAsia="en-GB"/>
        </w:rPr>
        <w:t>tindakan kelas (PTK)  yang dilaksanakan 2 siklus. Penelitian ini dilaksanak</w:t>
      </w:r>
      <w:r w:rsidR="00401B53" w:rsidRPr="00401B53">
        <w:rPr>
          <w:rFonts w:ascii="Times New Roman" w:eastAsia="Times New Roman" w:hAnsi="Times New Roman" w:cs="Times New Roman"/>
          <w:sz w:val="20"/>
          <w:szCs w:val="20"/>
          <w:lang w:val="en-US" w:eastAsia="en-GB"/>
        </w:rPr>
        <w:t>a</w:t>
      </w:r>
      <w:r w:rsidR="00401B53" w:rsidRPr="00401B53">
        <w:rPr>
          <w:rFonts w:ascii="Times New Roman" w:eastAsia="Times New Roman" w:hAnsi="Times New Roman" w:cs="Times New Roman"/>
          <w:sz w:val="20"/>
          <w:szCs w:val="20"/>
          <w:lang w:eastAsia="en-GB"/>
        </w:rPr>
        <w:t xml:space="preserve">n pada semester </w:t>
      </w:r>
      <w:r w:rsidR="00401B53" w:rsidRPr="00401B53">
        <w:rPr>
          <w:rFonts w:ascii="Times New Roman" w:eastAsia="Times New Roman" w:hAnsi="Times New Roman" w:cs="Times New Roman"/>
          <w:sz w:val="20"/>
          <w:szCs w:val="20"/>
          <w:lang w:val="en-US" w:eastAsia="en-GB"/>
        </w:rPr>
        <w:t>genap</w:t>
      </w:r>
      <w:r w:rsidR="00401B53" w:rsidRPr="00401B53">
        <w:rPr>
          <w:rFonts w:ascii="Times New Roman" w:eastAsia="Times New Roman" w:hAnsi="Times New Roman" w:cs="Times New Roman"/>
          <w:sz w:val="20"/>
          <w:szCs w:val="20"/>
          <w:lang w:eastAsia="en-GB"/>
        </w:rPr>
        <w:t xml:space="preserve"> pada tahun 2018/2019 di kelas VIII</w:t>
      </w:r>
      <w:r w:rsidR="00401B53" w:rsidRPr="00401B53">
        <w:rPr>
          <w:rFonts w:ascii="Times New Roman" w:eastAsia="Times New Roman" w:hAnsi="Times New Roman" w:cs="Times New Roman"/>
          <w:sz w:val="20"/>
          <w:szCs w:val="20"/>
          <w:lang w:val="en-US" w:eastAsia="en-GB"/>
        </w:rPr>
        <w:t xml:space="preserve"> B</w:t>
      </w:r>
      <w:r w:rsidR="00401B53" w:rsidRPr="00401B53">
        <w:rPr>
          <w:rFonts w:ascii="Times New Roman" w:eastAsia="Times New Roman" w:hAnsi="Times New Roman" w:cs="Times New Roman"/>
          <w:sz w:val="20"/>
          <w:szCs w:val="20"/>
          <w:lang w:eastAsia="en-GB"/>
        </w:rPr>
        <w:t xml:space="preserve"> SMP </w:t>
      </w:r>
      <w:r w:rsidR="00401B53" w:rsidRPr="00401B53">
        <w:rPr>
          <w:rFonts w:ascii="Times New Roman" w:eastAsia="Times New Roman" w:hAnsi="Times New Roman" w:cs="Times New Roman"/>
          <w:sz w:val="20"/>
          <w:szCs w:val="20"/>
          <w:lang w:val="en-US" w:eastAsia="en-GB"/>
        </w:rPr>
        <w:t>PGRI 01 Wagir Malang</w:t>
      </w:r>
      <w:r w:rsidR="00401B53" w:rsidRPr="00401B53">
        <w:rPr>
          <w:rFonts w:ascii="Times New Roman" w:eastAsia="Times New Roman" w:hAnsi="Times New Roman" w:cs="Times New Roman"/>
          <w:sz w:val="20"/>
          <w:szCs w:val="20"/>
          <w:lang w:eastAsia="en-GB"/>
        </w:rPr>
        <w:t>. Subjek dalam penelitian ini berjumlah 24 siswa.</w:t>
      </w:r>
      <w:r w:rsidR="00401B53" w:rsidRPr="00401B53">
        <w:rPr>
          <w:rFonts w:ascii="Times New Roman" w:eastAsia="Times New Roman" w:hAnsi="Times New Roman" w:cs="Times New Roman"/>
          <w:sz w:val="20"/>
          <w:szCs w:val="20"/>
          <w:lang w:val="en-ID" w:eastAsia="en-GB"/>
        </w:rPr>
        <w:t xml:space="preserve"> Prosedur Pengumpulan data: Observasi, Tes berpikir kritis dan tes Prestasi belajar siswa untuk</w:t>
      </w:r>
      <w:r w:rsidR="00401B53" w:rsidRPr="00401B53">
        <w:rPr>
          <w:rFonts w:ascii="Times New Roman" w:eastAsia="Times New Roman" w:hAnsi="Times New Roman" w:cs="Times New Roman"/>
          <w:sz w:val="20"/>
          <w:szCs w:val="20"/>
          <w:lang w:eastAsia="en-GB"/>
        </w:rPr>
        <w:t xml:space="preserve"> mengamati aktivitas peneliti dan siswa selama proses kegiatan pembelajaran. tes berpikir kritis</w:t>
      </w:r>
      <w:r w:rsidR="00401B53" w:rsidRPr="00401B53">
        <w:rPr>
          <w:rFonts w:ascii="Times New Roman" w:eastAsia="Times New Roman" w:hAnsi="Times New Roman" w:cs="Times New Roman"/>
          <w:sz w:val="20"/>
          <w:szCs w:val="20"/>
          <w:lang w:val="en-ID" w:eastAsia="en-GB"/>
        </w:rPr>
        <w:t xml:space="preserve"> menggunakan soal uraian yang berjumlah 4 nomor soal, tes prestasi belajar </w:t>
      </w:r>
      <w:r w:rsidR="00401B53" w:rsidRPr="00401B53">
        <w:rPr>
          <w:rFonts w:ascii="Times New Roman" w:eastAsia="Times New Roman" w:hAnsi="Times New Roman" w:cs="Times New Roman"/>
          <w:sz w:val="20"/>
          <w:szCs w:val="20"/>
          <w:lang w:eastAsia="en-GB"/>
        </w:rPr>
        <w:t>belajar disusun berdasarkan kisi-kisi soal yang berisi kompetensi pencapai</w:t>
      </w:r>
      <w:r w:rsidR="00401B53" w:rsidRPr="00401B53">
        <w:rPr>
          <w:rFonts w:ascii="Times New Roman" w:eastAsia="Times New Roman" w:hAnsi="Times New Roman" w:cs="Times New Roman"/>
          <w:sz w:val="20"/>
          <w:szCs w:val="20"/>
          <w:lang w:val="en-ID" w:eastAsia="en-GB"/>
        </w:rPr>
        <w:t>an</w:t>
      </w:r>
      <w:r w:rsidR="00401B53" w:rsidRPr="00401B53">
        <w:rPr>
          <w:rFonts w:ascii="Times New Roman" w:eastAsia="Times New Roman" w:hAnsi="Times New Roman" w:cs="Times New Roman"/>
          <w:sz w:val="20"/>
          <w:szCs w:val="20"/>
          <w:lang w:eastAsia="en-GB"/>
        </w:rPr>
        <w:t xml:space="preserve"> konsep</w:t>
      </w:r>
      <w:r w:rsidR="00401B53" w:rsidRPr="00401B53">
        <w:rPr>
          <w:rFonts w:ascii="Times New Roman" w:eastAsia="Times New Roman" w:hAnsi="Times New Roman" w:cs="Times New Roman"/>
          <w:sz w:val="20"/>
          <w:szCs w:val="20"/>
          <w:lang w:val="en-ID" w:eastAsia="en-GB"/>
        </w:rPr>
        <w:t xml:space="preserve"> soal pilihan ganda berjumlah 8 butir soal.</w:t>
      </w:r>
      <w:r w:rsidR="00401B53" w:rsidRPr="00401B53">
        <w:rPr>
          <w:rFonts w:ascii="Times New Roman" w:eastAsia="Times New Roman" w:hAnsi="Times New Roman" w:cs="Times New Roman"/>
          <w:sz w:val="20"/>
          <w:szCs w:val="20"/>
          <w:lang w:val="en-US" w:eastAsia="en-GB"/>
        </w:rPr>
        <w:t xml:space="preserve"> </w:t>
      </w:r>
      <w:r w:rsidR="00401B53" w:rsidRPr="00401B53">
        <w:rPr>
          <w:rFonts w:ascii="Times New Roman" w:eastAsia="Times New Roman" w:hAnsi="Times New Roman" w:cs="Times New Roman"/>
          <w:sz w:val="20"/>
          <w:szCs w:val="20"/>
          <w:lang w:eastAsia="en-GB"/>
        </w:rPr>
        <w:t>Berdasarkan</w:t>
      </w:r>
      <w:r w:rsidR="00401B53" w:rsidRPr="00401B53">
        <w:rPr>
          <w:rFonts w:ascii="Times New Roman" w:eastAsia="Times New Roman" w:hAnsi="Times New Roman" w:cs="Times New Roman"/>
          <w:sz w:val="20"/>
          <w:szCs w:val="20"/>
          <w:lang w:val="en-US" w:eastAsia="en-GB"/>
        </w:rPr>
        <w:t xml:space="preserve"> </w:t>
      </w:r>
      <w:r w:rsidR="00401B53" w:rsidRPr="00401B53">
        <w:rPr>
          <w:rFonts w:ascii="Times New Roman" w:eastAsia="Times New Roman" w:hAnsi="Times New Roman" w:cs="Times New Roman"/>
          <w:sz w:val="20"/>
          <w:szCs w:val="20"/>
          <w:lang w:eastAsia="en-GB"/>
        </w:rPr>
        <w:t>penelitian yang</w:t>
      </w:r>
      <w:r w:rsidR="00401B53" w:rsidRPr="00401B53">
        <w:rPr>
          <w:rFonts w:ascii="Times New Roman" w:eastAsia="Times New Roman" w:hAnsi="Times New Roman" w:cs="Times New Roman"/>
          <w:sz w:val="20"/>
          <w:szCs w:val="20"/>
          <w:lang w:val="en-ID" w:eastAsia="en-GB"/>
        </w:rPr>
        <w:t xml:space="preserve"> </w:t>
      </w:r>
      <w:r w:rsidR="00401B53" w:rsidRPr="00401B53">
        <w:rPr>
          <w:rFonts w:ascii="Times New Roman" w:eastAsia="Times New Roman" w:hAnsi="Times New Roman" w:cs="Times New Roman"/>
          <w:sz w:val="20"/>
          <w:szCs w:val="20"/>
          <w:lang w:eastAsia="en-GB"/>
        </w:rPr>
        <w:t>dilaksanakan, rata-rata kualitas keterlaksanaan pembembelajaran oleh kedua pengamat yaitu pada siklus I sebesar 78,31% dengan kategori  baik sedangkan pada siklus II sebesar 85,77% dengan  kategori sangat baik. Sedangkan dari analisi</w:t>
      </w:r>
      <w:r w:rsidR="00401B53" w:rsidRPr="00401B53">
        <w:rPr>
          <w:rFonts w:ascii="Times New Roman" w:eastAsia="Times New Roman" w:hAnsi="Times New Roman" w:cs="Times New Roman"/>
          <w:sz w:val="20"/>
          <w:szCs w:val="20"/>
          <w:lang w:val="en-US" w:eastAsia="en-GB"/>
        </w:rPr>
        <w:t>s</w:t>
      </w:r>
      <w:r w:rsidR="00401B53" w:rsidRPr="00401B53">
        <w:rPr>
          <w:rFonts w:ascii="Times New Roman" w:eastAsia="Times New Roman" w:hAnsi="Times New Roman" w:cs="Times New Roman"/>
          <w:sz w:val="20"/>
          <w:szCs w:val="20"/>
          <w:lang w:eastAsia="en-GB"/>
        </w:rPr>
        <w:t xml:space="preserve"> kemampuan berpik</w:t>
      </w:r>
      <w:r w:rsidR="00401B53" w:rsidRPr="00401B53">
        <w:rPr>
          <w:rFonts w:ascii="Times New Roman" w:eastAsia="Times New Roman" w:hAnsi="Times New Roman" w:cs="Times New Roman"/>
          <w:sz w:val="20"/>
          <w:szCs w:val="20"/>
          <w:lang w:val="en-US" w:eastAsia="en-GB"/>
        </w:rPr>
        <w:t xml:space="preserve">ir </w:t>
      </w:r>
      <w:r w:rsidR="00401B53" w:rsidRPr="00401B53">
        <w:rPr>
          <w:rFonts w:ascii="Times New Roman" w:eastAsia="Times New Roman" w:hAnsi="Times New Roman" w:cs="Times New Roman"/>
          <w:sz w:val="20"/>
          <w:szCs w:val="20"/>
          <w:lang w:eastAsia="en-GB"/>
        </w:rPr>
        <w:t xml:space="preserve"> kritis  yang dicapai oleh siswa pada siklus I  73,17% dan mengalami peningkatan pada siklus II sebesar 88,67%. Peningkatan ini juga terjadi pada Prestasi Belajar pada siklus I 73,43 % sedangkan pada siklus II meningkat sebesar 81,76%.</w:t>
      </w:r>
      <w:r w:rsidR="00401B53" w:rsidRPr="00401B53">
        <w:rPr>
          <w:rFonts w:ascii="Times New Roman" w:eastAsia="Times New Roman" w:hAnsi="Times New Roman" w:cs="Times New Roman"/>
          <w:sz w:val="20"/>
          <w:szCs w:val="20"/>
          <w:lang w:val="en-US" w:eastAsia="en-GB"/>
        </w:rPr>
        <w:t xml:space="preserve">  Sehingga </w:t>
      </w:r>
      <w:r w:rsidR="00401B53" w:rsidRPr="00401B53">
        <w:rPr>
          <w:rFonts w:ascii="Times New Roman" w:eastAsia="Times New Roman" w:hAnsi="Times New Roman" w:cs="Times New Roman"/>
          <w:sz w:val="20"/>
          <w:szCs w:val="20"/>
          <w:lang w:eastAsia="en-GB"/>
        </w:rPr>
        <w:t xml:space="preserve">disimpulkan bahwa penerapan model pembelajaran inkuiri terbimbing dapat </w:t>
      </w:r>
      <w:proofErr w:type="gramStart"/>
      <w:r w:rsidR="00401B53" w:rsidRPr="00401B53">
        <w:rPr>
          <w:rFonts w:ascii="Times New Roman" w:eastAsia="Times New Roman" w:hAnsi="Times New Roman" w:cs="Times New Roman"/>
          <w:sz w:val="20"/>
          <w:szCs w:val="20"/>
          <w:lang w:eastAsia="en-GB"/>
        </w:rPr>
        <w:t>meningkatkan  kemampuan</w:t>
      </w:r>
      <w:proofErr w:type="gramEnd"/>
      <w:r w:rsidR="00401B53" w:rsidRPr="00401B53">
        <w:rPr>
          <w:rFonts w:ascii="Times New Roman" w:eastAsia="Times New Roman" w:hAnsi="Times New Roman" w:cs="Times New Roman"/>
          <w:sz w:val="20"/>
          <w:szCs w:val="20"/>
          <w:lang w:eastAsia="en-GB"/>
        </w:rPr>
        <w:t xml:space="preserve"> berpikir kritis dan prestasi belajar </w:t>
      </w:r>
      <w:r w:rsidR="00401B53" w:rsidRPr="00401B53">
        <w:rPr>
          <w:rFonts w:ascii="Times New Roman" w:eastAsia="Times New Roman" w:hAnsi="Times New Roman" w:cs="Times New Roman"/>
          <w:sz w:val="20"/>
          <w:szCs w:val="20"/>
          <w:lang w:val="en-US" w:eastAsia="en-GB"/>
        </w:rPr>
        <w:t xml:space="preserve">Matematika </w:t>
      </w:r>
      <w:r w:rsidR="00401B53" w:rsidRPr="00401B53">
        <w:rPr>
          <w:rFonts w:ascii="Times New Roman" w:eastAsia="Times New Roman" w:hAnsi="Times New Roman" w:cs="Times New Roman"/>
          <w:sz w:val="20"/>
          <w:szCs w:val="20"/>
          <w:lang w:eastAsia="en-GB"/>
        </w:rPr>
        <w:t xml:space="preserve">Siswa Kelas VIII </w:t>
      </w:r>
      <w:r w:rsidR="00401B53" w:rsidRPr="00401B53">
        <w:rPr>
          <w:rFonts w:ascii="Times New Roman" w:eastAsia="Times New Roman" w:hAnsi="Times New Roman" w:cs="Times New Roman"/>
          <w:sz w:val="20"/>
          <w:szCs w:val="20"/>
          <w:lang w:val="en-US" w:eastAsia="en-GB"/>
        </w:rPr>
        <w:t>B</w:t>
      </w:r>
      <w:r w:rsidR="00401B53" w:rsidRPr="00401B53">
        <w:rPr>
          <w:rFonts w:ascii="Times New Roman" w:eastAsia="Times New Roman" w:hAnsi="Times New Roman" w:cs="Times New Roman"/>
          <w:sz w:val="20"/>
          <w:szCs w:val="20"/>
          <w:lang w:eastAsia="en-GB"/>
        </w:rPr>
        <w:t xml:space="preserve"> SMP </w:t>
      </w:r>
      <w:r w:rsidR="00401B53" w:rsidRPr="00401B53">
        <w:rPr>
          <w:rFonts w:ascii="Times New Roman" w:eastAsia="Times New Roman" w:hAnsi="Times New Roman" w:cs="Times New Roman"/>
          <w:sz w:val="20"/>
          <w:szCs w:val="20"/>
          <w:lang w:val="en-US" w:eastAsia="en-GB"/>
        </w:rPr>
        <w:t>PGRI 01 Wagir Malang</w:t>
      </w:r>
      <w:r w:rsidR="00401B53" w:rsidRPr="00401B53">
        <w:rPr>
          <w:rFonts w:ascii="Times New Roman" w:eastAsia="Times New Roman" w:hAnsi="Times New Roman" w:cs="Times New Roman"/>
          <w:sz w:val="20"/>
          <w:szCs w:val="20"/>
          <w:lang w:eastAsia="en-GB"/>
        </w:rPr>
        <w:t>.</w:t>
      </w:r>
    </w:p>
    <w:p w:rsidR="00401B53" w:rsidRPr="00401B53" w:rsidRDefault="00401B53" w:rsidP="00401B53">
      <w:pPr>
        <w:tabs>
          <w:tab w:val="left" w:pos="1974"/>
        </w:tabs>
        <w:spacing w:after="0" w:line="240" w:lineRule="auto"/>
        <w:ind w:firstLine="720"/>
        <w:jc w:val="both"/>
        <w:rPr>
          <w:rFonts w:ascii="Times New Roman" w:eastAsia="Times New Roman" w:hAnsi="Times New Roman" w:cs="Times New Roman"/>
          <w:sz w:val="20"/>
          <w:szCs w:val="20"/>
          <w:lang w:val="en-ID" w:eastAsia="en-GB"/>
        </w:rPr>
      </w:pPr>
    </w:p>
    <w:p w:rsidR="00401B53" w:rsidRPr="00401B53" w:rsidRDefault="00401B53" w:rsidP="00401B53">
      <w:pPr>
        <w:spacing w:after="0" w:line="240" w:lineRule="auto"/>
        <w:ind w:left="1560"/>
        <w:jc w:val="both"/>
        <w:rPr>
          <w:rFonts w:ascii="Times New Roman" w:eastAsia="Times New Roman" w:hAnsi="Times New Roman" w:cs="Times New Roman"/>
          <w:i/>
          <w:sz w:val="24"/>
          <w:szCs w:val="24"/>
          <w:lang w:val="en-US" w:eastAsia="en-GB"/>
        </w:rPr>
      </w:pPr>
      <w:r w:rsidRPr="00401B53">
        <w:rPr>
          <w:rFonts w:ascii="Times New Roman" w:eastAsia="Times New Roman" w:hAnsi="Times New Roman" w:cs="Times New Roman"/>
          <w:b/>
          <w:sz w:val="20"/>
          <w:szCs w:val="20"/>
          <w:lang w:eastAsia="en-GB"/>
        </w:rPr>
        <w:t xml:space="preserve">Kata Kunci: </w:t>
      </w:r>
      <w:r w:rsidRPr="00401B53">
        <w:rPr>
          <w:rFonts w:ascii="Times New Roman" w:eastAsia="Times New Roman" w:hAnsi="Times New Roman" w:cs="Times New Roman"/>
          <w:i/>
          <w:sz w:val="20"/>
          <w:szCs w:val="20"/>
          <w:lang w:eastAsia="en-GB"/>
        </w:rPr>
        <w:t>Model Pembelajaran Inkuri Terbimbing, Berpikir Kritis, Prestasi Belajar</w:t>
      </w:r>
      <w:r w:rsidRPr="00401B53">
        <w:rPr>
          <w:rFonts w:ascii="Times New Roman" w:eastAsia="Times New Roman" w:hAnsi="Times New Roman" w:cs="Times New Roman"/>
          <w:i/>
          <w:sz w:val="24"/>
          <w:szCs w:val="24"/>
          <w:lang w:eastAsia="en-GB"/>
        </w:rPr>
        <w:t>.</w:t>
      </w:r>
    </w:p>
    <w:p w:rsidR="00401B53" w:rsidRPr="00401B53" w:rsidRDefault="00401B53" w:rsidP="00401B53">
      <w:pPr>
        <w:tabs>
          <w:tab w:val="left" w:pos="1974"/>
        </w:tabs>
        <w:spacing w:after="0" w:line="240" w:lineRule="auto"/>
        <w:ind w:firstLine="720"/>
        <w:jc w:val="both"/>
        <w:rPr>
          <w:rFonts w:ascii="Times New Roman" w:eastAsia="Times New Roman" w:hAnsi="Times New Roman" w:cs="Times New Roman"/>
          <w:sz w:val="20"/>
          <w:szCs w:val="20"/>
          <w:lang w:val="en-ID" w:eastAsia="en-GB"/>
        </w:rPr>
      </w:pPr>
    </w:p>
    <w:p w:rsidR="003C4785" w:rsidRPr="003C4785" w:rsidRDefault="003C4785" w:rsidP="00401B53">
      <w:pPr>
        <w:spacing w:after="0" w:line="240" w:lineRule="auto"/>
        <w:ind w:left="851"/>
        <w:jc w:val="both"/>
        <w:rPr>
          <w:rFonts w:ascii="Times New Roman" w:eastAsia="Times New Roman" w:hAnsi="Times New Roman" w:cs="Times New Roman"/>
          <w:lang w:eastAsia="en-GB"/>
        </w:rPr>
      </w:pPr>
      <w:r w:rsidRPr="003C4785">
        <w:rPr>
          <w:rFonts w:ascii="Times New Roman" w:eastAsia="Times New Roman" w:hAnsi="Times New Roman" w:cs="Times New Roman"/>
          <w:sz w:val="20"/>
          <w:szCs w:val="20"/>
          <w:lang w:val="en-ID" w:eastAsia="en-GB"/>
        </w:rPr>
        <w:t xml:space="preserve"> </w:t>
      </w:r>
    </w:p>
    <w:p w:rsidR="003C4785" w:rsidRPr="003C4785" w:rsidRDefault="003C4785" w:rsidP="003C4785">
      <w:pPr>
        <w:spacing w:after="0"/>
        <w:jc w:val="both"/>
        <w:rPr>
          <w:rFonts w:ascii="Times New Roman" w:eastAsia="Times New Roman" w:hAnsi="Times New Roman" w:cs="Times New Roman"/>
          <w:b/>
          <w:lang w:eastAsia="en-GB"/>
        </w:rPr>
      </w:pPr>
      <w:r w:rsidRPr="003C4785">
        <w:rPr>
          <w:rFonts w:ascii="Times New Roman" w:eastAsia="Times New Roman" w:hAnsi="Times New Roman" w:cs="Times New Roman"/>
          <w:b/>
          <w:lang w:eastAsia="en-GB"/>
        </w:rPr>
        <w:t>PENDAHULUAN</w:t>
      </w:r>
      <w:r w:rsidRPr="003C4785">
        <w:rPr>
          <w:rFonts w:ascii="Times New Roman" w:eastAsia="Times New Roman" w:hAnsi="Times New Roman" w:cs="Times New Roman"/>
          <w:b/>
          <w:lang w:val="en-GB" w:eastAsia="en-GB"/>
        </w:rPr>
        <w:t xml:space="preserve">   </w:t>
      </w:r>
    </w:p>
    <w:p w:rsidR="009275E5" w:rsidRPr="009275E5" w:rsidRDefault="009275E5" w:rsidP="009275E5">
      <w:pPr>
        <w:spacing w:after="0" w:line="240" w:lineRule="auto"/>
        <w:ind w:firstLine="709"/>
        <w:jc w:val="both"/>
        <w:rPr>
          <w:rFonts w:ascii="Times New Roman" w:eastAsia="Times New Roman" w:hAnsi="Times New Roman" w:cs="Times New Roman"/>
          <w:lang w:eastAsia="en-GB"/>
        </w:rPr>
      </w:pPr>
      <w:r w:rsidRPr="009275E5">
        <w:rPr>
          <w:rFonts w:ascii="Times New Roman" w:eastAsia="Times New Roman" w:hAnsi="Times New Roman" w:cs="Times New Roman"/>
          <w:lang w:eastAsia="en-GB"/>
        </w:rPr>
        <w:t>Matematika merupakan ilmu pengetahuaan yang diperoleh  dengan bernalar (berpikir) dan bisa dikatakan salah satu mata pelajaran yang menduduki peranan penting dalam dunia pendidikan maupun  nonpendidikan. Hal itu sejalan dengan pendapat (Johnson and Rising ,2014) bahwa matematika adalah pola pikir, polaa mengorganisasikan, pembuktiaan yang logis. Para siswa dalam pembelajaran matematika, dibiasakan untuk memperoleh pemahaman melalui pengalaman tentang sifat-sifat yang dimiliki dan tidak dimiliki oleh sekumpulan objek (abstraksi). Siswa diberi pengalaman menggunakan matematika sebagai alat untuk memahami atau menyampaikan informasi.</w:t>
      </w:r>
    </w:p>
    <w:p w:rsidR="009275E5" w:rsidRPr="009275E5" w:rsidRDefault="009275E5" w:rsidP="009275E5">
      <w:pPr>
        <w:spacing w:after="0" w:line="240" w:lineRule="auto"/>
        <w:ind w:firstLine="709"/>
        <w:jc w:val="both"/>
        <w:rPr>
          <w:rFonts w:ascii="Times New Roman" w:eastAsia="Calibri" w:hAnsi="Times New Roman" w:cs="Times New Roman"/>
          <w:lang w:eastAsia="en-GB"/>
        </w:rPr>
      </w:pPr>
      <w:r w:rsidRPr="009275E5">
        <w:rPr>
          <w:rFonts w:ascii="Times New Roman" w:eastAsia="Times New Roman" w:hAnsi="Times New Roman" w:cs="Times New Roman"/>
          <w:lang w:eastAsia="en-GB"/>
        </w:rPr>
        <w:tab/>
        <w:t>Matematika perlu diberikan kepada siswa untuk membekali mereka dengan kemampuaan berpikir logis, analitis, sistimatis, kritis, dan kreatif serta kemampuan bekerja sama. Belajar matematika membutuhkan pemahaman yang ekstra tinggi, yaitu tidak hanya menghafal sekumpulan rumus tetapi bagaimana memahami rumus dengan mengaplikasikan dalam kehidupan sehari-hari. Pembelajaran matematika akan lebih menarik jika disajikan dengan menggunakan media dan disesuaikan dengan kondisi dan keadaan siswa</w:t>
      </w:r>
      <w:r w:rsidRPr="009275E5">
        <w:rPr>
          <w:rFonts w:ascii="Times New Roman" w:eastAsia="Times New Roman" w:hAnsi="Times New Roman" w:cs="Times New Roman"/>
          <w:lang w:val="en-ID" w:eastAsia="en-GB"/>
        </w:rPr>
        <w:t>,</w:t>
      </w:r>
      <w:r w:rsidRPr="009275E5">
        <w:rPr>
          <w:rFonts w:ascii="Times New Roman" w:eastAsia="Calibri" w:hAnsi="Times New Roman" w:cs="Times New Roman"/>
          <w:lang w:eastAsia="en-GB"/>
        </w:rPr>
        <w:t xml:space="preserve"> Berdasarkan pengamatan peneliti di kelas VIII-A SMP Pgri 1 Wagir</w:t>
      </w:r>
      <w:r w:rsidRPr="009275E5">
        <w:rPr>
          <w:rFonts w:ascii="Times New Roman" w:eastAsia="Calibri" w:hAnsi="Times New Roman" w:cs="Times New Roman"/>
          <w:lang w:val="en-ID" w:eastAsia="en-GB"/>
        </w:rPr>
        <w:t xml:space="preserve"> Malang</w:t>
      </w:r>
      <w:r w:rsidRPr="009275E5">
        <w:rPr>
          <w:rFonts w:ascii="Times New Roman" w:eastAsia="Calibri" w:hAnsi="Times New Roman" w:cs="Times New Roman"/>
          <w:lang w:eastAsia="en-GB"/>
        </w:rPr>
        <w:t xml:space="preserve">, siswa cendrung cepat bosan dalam proses belajar matematika. Peneliti sering menjumpai siswa tiduran dimeja kelas, </w:t>
      </w:r>
      <w:r w:rsidRPr="009275E5">
        <w:rPr>
          <w:rFonts w:ascii="Times New Roman" w:eastAsia="Calibri" w:hAnsi="Times New Roman" w:cs="Times New Roman"/>
          <w:lang w:eastAsia="en-GB"/>
        </w:rPr>
        <w:lastRenderedPageBreak/>
        <w:t xml:space="preserve">menggambar hal yang tidak berhubungan dengan pelajaran, ataupun bergurau ketika pelajaran sedang berlangsung </w:t>
      </w:r>
      <w:r w:rsidRPr="009275E5">
        <w:rPr>
          <w:rFonts w:ascii="Times New Roman" w:eastAsia="Times New Roman" w:hAnsi="Times New Roman" w:cs="Times New Roman"/>
          <w:lang w:eastAsia="en-GB"/>
        </w:rPr>
        <w:t>dan</w:t>
      </w:r>
      <w:r w:rsidRPr="009275E5">
        <w:rPr>
          <w:rFonts w:ascii="Times New Roman" w:eastAsia="Calibri" w:hAnsi="Times New Roman" w:cs="Times New Roman"/>
          <w:lang w:eastAsia="en-GB"/>
        </w:rPr>
        <w:t xml:space="preserve"> dalam proses pembelajaran masih belum maksimal. Hal itu terlihat pada saat proses pembelajaran dikelas, siswa cenderung kurang aktif, proses pembelajaran masih menggunakan metode ceramah, pemberiaan tugas, dan belum memanfaatkan media pembelajaran sehingga membuat siswa merasa bosan dan menganggap matematika itu pelajaran yang sulit dan banyak rumus. Hal itu mengakibatkan siswa mengalami kesulitan dalam memahami materi yang menyebabkan rendahnya prestasi belajar siswa. Oleh karena itu, pemilihan metode pembelajaran yang tepat dan efektif serta sesuai dengan materi dan keadaan kelas mutlak dilakuakan guru. Model pembelajaran yang digunakan peneliti merupakan salah satu yang mempengaruhi berpikir kritis dan prestasi belajar peserta didik. Oleh karena itu peneliti harus mampu memilih model maupun metode pembelajaraan yang tepat. Ketidaksesuaian model pembelajaraan yang digunakan dapat mempengaruhi pemahaman peserta didik. Selain itu penggunaan model pembelajaran juga dapat mempengaruhi partisipasi dan keaktifan peserta didik pada peroses pembelajaran yang berdampak pada pengetahuaan yang diperoleh peserta didik.</w:t>
      </w:r>
    </w:p>
    <w:p w:rsidR="009275E5" w:rsidRPr="009275E5" w:rsidRDefault="009275E5" w:rsidP="009275E5">
      <w:pPr>
        <w:spacing w:after="0" w:line="240" w:lineRule="auto"/>
        <w:ind w:firstLine="709"/>
        <w:jc w:val="both"/>
        <w:rPr>
          <w:rFonts w:ascii="Times New Roman" w:eastAsia="Calibri" w:hAnsi="Times New Roman" w:cs="Times New Roman"/>
          <w:lang w:eastAsia="en-GB"/>
        </w:rPr>
      </w:pPr>
      <w:r w:rsidRPr="009275E5">
        <w:rPr>
          <w:rFonts w:ascii="Times New Roman" w:eastAsia="Calibri" w:hAnsi="Times New Roman" w:cs="Times New Roman"/>
          <w:lang w:eastAsia="en-GB"/>
        </w:rPr>
        <w:t>Salah satu cara untuk mengembangkan kemampuan  berpikir kritis siswa adalah dengan mengkondisikan pembelajaran sedemikian rupa sehingga siswa dapat memperoleh pengalaman-pengalaman dalam proses pembelajarannya. Pembelajaran matematika  seharusnya menekankan pada pemberian pengalaman secara langsung kepada siswa agar dapat mengembangkan kemampuan berpikir kritis yang dimilikinya (Astuti dkk, 2016). Berpikir kritis dapat diartikan sebagai kemampuaan berpikir secara jelas dan rasional, dimana dengan berpikir kritis siswa dapat memahami permasalahan dengan lebih baik dan dapat menemukan jawaban yang terbaik terhadap permasalahan yang dihadapi. Berpikir kritis merupakan dasar dari kemauaan diri sendiri, disiplin diri, memantau sendiri, dan memperbaiki pikiran sendiri untuk dapat berkomunikasi dan memecahkan persoalan secara lebih efektif (Sihotang, 2010).</w:t>
      </w:r>
    </w:p>
    <w:p w:rsidR="009275E5" w:rsidRPr="009275E5" w:rsidRDefault="009275E5" w:rsidP="009275E5">
      <w:pPr>
        <w:spacing w:after="0" w:line="240" w:lineRule="auto"/>
        <w:ind w:firstLine="709"/>
        <w:jc w:val="both"/>
        <w:rPr>
          <w:rFonts w:ascii="Times New Roman" w:eastAsia="Calibri" w:hAnsi="Times New Roman" w:cs="Times New Roman"/>
          <w:lang w:eastAsia="en-GB"/>
        </w:rPr>
      </w:pPr>
      <w:r w:rsidRPr="009275E5">
        <w:rPr>
          <w:rFonts w:ascii="Times New Roman" w:eastAsia="Times New Roman" w:hAnsi="Times New Roman" w:cs="Times New Roman"/>
          <w:lang w:eastAsia="en-GB"/>
        </w:rPr>
        <w:t>Prestasi belajar merupakan suatu proses hasil kegiatan peserta didik dalam belajar. dalam akhir proses pembelajaran tentunya siswa diberikan evaluasi untuk mengetahui sejauh mana hasil belajar yang telah di capai dalam proses pembelajaran, dimana evaluasi dalam pemberian nilai atau skor. Hasil pembelajaran yang dicapai siswa berupa prestasi belajar ataupun nilai ulangan harian atau nilai rapot, yang dapat memudahkan untuk mengetahui kemampuan siswa dalam belajar</w:t>
      </w:r>
    </w:p>
    <w:p w:rsidR="00D57A21" w:rsidRPr="003C4785" w:rsidRDefault="009275E5" w:rsidP="009275E5">
      <w:pPr>
        <w:spacing w:after="0" w:line="240" w:lineRule="auto"/>
        <w:ind w:firstLine="709"/>
        <w:jc w:val="both"/>
        <w:rPr>
          <w:rFonts w:ascii="Times New Roman" w:eastAsia="Times New Roman" w:hAnsi="Times New Roman" w:cs="Times New Roman"/>
          <w:lang w:val="en-ID" w:eastAsia="en-GB"/>
        </w:rPr>
      </w:pPr>
      <w:r w:rsidRPr="009275E5">
        <w:rPr>
          <w:rFonts w:ascii="Times New Roman" w:eastAsia="Times New Roman" w:hAnsi="Times New Roman" w:cs="Times New Roman"/>
          <w:lang w:eastAsia="en-GB"/>
        </w:rPr>
        <w:t>Salah satu model yang dapat digunakan dalam pembelajaran matematika  yang akan  membantu siswa meningkatkan kemampuan berpikir kritis dan prestasi belajar siswa yaitu model inkuiri terbimbing. Model pembelajaran yang dapat digunakan sebagai solusi dan melibatkan siswa secara aktif dalam berusaha menemukan konsep sendiri serta membantu siswa meningkatkan kemampuan berpikir kritis dan prestasi belajar siswa yaitu model pembelajaran inkuiri terbimbing (Atika dkk, 2016).</w:t>
      </w:r>
      <w:r w:rsidRPr="009275E5">
        <w:rPr>
          <w:rFonts w:ascii="Times New Roman" w:eastAsia="Times New Roman" w:hAnsi="Times New Roman" w:cs="Times New Roman"/>
          <w:lang w:val="en-ID" w:eastAsia="en-GB"/>
        </w:rPr>
        <w:t xml:space="preserve"> </w:t>
      </w:r>
      <w:r w:rsidRPr="009275E5">
        <w:rPr>
          <w:rFonts w:ascii="Times New Roman" w:eastAsia="Times New Roman" w:hAnsi="Times New Roman" w:cs="Times New Roman"/>
          <w:lang w:eastAsia="en-GB"/>
        </w:rPr>
        <w:t>Model pembelajaran inkuiri terbimbing adalah salah satu model pembelajaran yang berpusat pada siswa dimana siswa dituntut aktif dalam melakukan pembelajaran dengan bimbingan guru. Pembelajaran inkuiri terbimbing memberikan kesempatan dan pengalaman belajar siswa sehingga dapat membantu siswa mengkontruksi konsep matematika yang dipelajari melalui proses berpikir (Kurniawati dkk, 2014. Pada peroses pembelajaran, siswa tidak hanya berperan sebagai penerima pelajaran melalui penjelasan guru secara verbal, tetapi mereka berperan untuk menemukan sendiri inti dari materi pelajaran itu sendiri.sehingga dengan karateristik inkuiri ini, peneliti berasumsi bahwa pembelajaran inquiri dapat membawa siswa menjadi lebih aktif dalam pembelajaran, yang kemudian tercipta pembelajaran yang aktif, kreatif, dan  kondusif</w:t>
      </w:r>
      <w:r w:rsidRPr="009275E5">
        <w:rPr>
          <w:rFonts w:ascii="Times New Roman" w:eastAsia="Times New Roman" w:hAnsi="Times New Roman" w:cs="Times New Roman"/>
          <w:lang w:val="en-ID" w:eastAsia="en-GB"/>
        </w:rPr>
        <w:t>.</w:t>
      </w:r>
    </w:p>
    <w:p w:rsidR="007B58DC" w:rsidRPr="00AC25C7" w:rsidRDefault="007B58DC" w:rsidP="00313AC2">
      <w:pPr>
        <w:pStyle w:val="Default"/>
        <w:ind w:firstLine="567"/>
        <w:jc w:val="both"/>
        <w:rPr>
          <w:iCs/>
          <w:color w:val="auto"/>
          <w:sz w:val="22"/>
          <w:szCs w:val="22"/>
          <w:lang w:val="en-ID"/>
        </w:rPr>
      </w:pPr>
    </w:p>
    <w:p w:rsidR="00E1149F" w:rsidRPr="00AC25C7" w:rsidRDefault="00313AC2" w:rsidP="00520D57">
      <w:pPr>
        <w:pStyle w:val="Default"/>
        <w:jc w:val="both"/>
        <w:rPr>
          <w:b/>
          <w:iCs/>
          <w:sz w:val="22"/>
          <w:szCs w:val="22"/>
          <w:lang w:val="en-ID"/>
        </w:rPr>
      </w:pPr>
      <w:r w:rsidRPr="00AC25C7">
        <w:rPr>
          <w:b/>
          <w:iCs/>
          <w:sz w:val="22"/>
          <w:szCs w:val="22"/>
          <w:lang w:val="en-ID"/>
        </w:rPr>
        <w:t>METODE PENELITIAN</w:t>
      </w:r>
    </w:p>
    <w:p w:rsidR="009275E5" w:rsidRPr="009275E5" w:rsidRDefault="009275E5" w:rsidP="009275E5">
      <w:pPr>
        <w:spacing w:after="0" w:line="240" w:lineRule="auto"/>
        <w:ind w:firstLine="720"/>
        <w:jc w:val="both"/>
        <w:rPr>
          <w:rFonts w:ascii="Times New Roman" w:eastAsia="Times New Roman" w:hAnsi="Times New Roman" w:cs="Times New Roman"/>
          <w:lang w:val="en-ID" w:eastAsia="en-GB"/>
        </w:rPr>
      </w:pPr>
      <w:r w:rsidRPr="009275E5">
        <w:rPr>
          <w:rFonts w:ascii="Times New Roman" w:eastAsia="Times New Roman" w:hAnsi="Times New Roman" w:cs="Times New Roman"/>
          <w:lang w:eastAsia="en-GB"/>
        </w:rPr>
        <w:t xml:space="preserve">Penelitian ini dilakukan di SMP PGRI 1 Wagir. Subjek Penelitian ini adalah siswa kelas VIII SMP PGRI 1 Wagir  tahun pelajaran 2018/2019  yang terdiri dari 24  siswa. Penelitian ini menggunakan pendekatan kualitatif dengan jenis penelitian tindakan kelas (PTK). Penelitian tindakan kelas dimaksudkan untuk mendeskripsikan secara jelas fenomena/ peristiwa yang terjadi secara alami selama pelajaran berlangsung. Fenomena/ peristiwa yang dimaksud dalam penelitian ini adalah situasi dan aktivitas siswa dikelas yang berkaitan dengan kemampuan </w:t>
      </w:r>
      <w:r w:rsidRPr="009275E5">
        <w:rPr>
          <w:rFonts w:ascii="Times New Roman" w:eastAsia="Times New Roman" w:hAnsi="Times New Roman" w:cs="Times New Roman"/>
          <w:lang w:eastAsia="en-GB"/>
        </w:rPr>
        <w:lastRenderedPageBreak/>
        <w:t>berpikir kritis dan prestasi belajar selama proses pembelajaran dengan menggunakan model pembelajaran inkuiri terbimbing.</w:t>
      </w:r>
    </w:p>
    <w:p w:rsidR="009275E5" w:rsidRPr="009275E5" w:rsidRDefault="009275E5" w:rsidP="009275E5">
      <w:pPr>
        <w:spacing w:after="0" w:line="240" w:lineRule="auto"/>
        <w:ind w:firstLine="720"/>
        <w:jc w:val="both"/>
        <w:rPr>
          <w:rFonts w:ascii="Times New Roman" w:eastAsia="Times New Roman" w:hAnsi="Times New Roman" w:cs="Times New Roman"/>
          <w:b/>
          <w:lang w:val="en-ID" w:eastAsia="en-GB"/>
        </w:rPr>
      </w:pPr>
    </w:p>
    <w:p w:rsidR="009275E5" w:rsidRPr="009275E5" w:rsidRDefault="009275E5" w:rsidP="009275E5">
      <w:pPr>
        <w:spacing w:after="0" w:line="240" w:lineRule="auto"/>
        <w:ind w:firstLine="720"/>
        <w:jc w:val="both"/>
        <w:rPr>
          <w:rFonts w:ascii="Times New Roman" w:eastAsia="Times New Roman" w:hAnsi="Times New Roman" w:cs="Times New Roman"/>
          <w:b/>
          <w:lang w:val="en-ID" w:eastAsia="en-GB"/>
        </w:rPr>
      </w:pPr>
    </w:p>
    <w:p w:rsidR="009275E5" w:rsidRPr="009275E5" w:rsidRDefault="009275E5" w:rsidP="009275E5">
      <w:pPr>
        <w:numPr>
          <w:ilvl w:val="0"/>
          <w:numId w:val="25"/>
        </w:numPr>
        <w:spacing w:after="0" w:line="240" w:lineRule="auto"/>
        <w:ind w:left="360"/>
        <w:contextualSpacing/>
        <w:jc w:val="both"/>
        <w:rPr>
          <w:rFonts w:ascii="Times New Roman" w:eastAsia="Cambria" w:hAnsi="Times New Roman" w:cs="Times New Roman"/>
          <w:lang w:val="en-US"/>
        </w:rPr>
      </w:pPr>
      <w:r w:rsidRPr="009275E5">
        <w:rPr>
          <w:rFonts w:ascii="Times New Roman" w:eastAsia="Cambria" w:hAnsi="Times New Roman" w:cs="Times New Roman"/>
          <w:lang w:val="en-US"/>
        </w:rPr>
        <w:t>Observasi</w:t>
      </w:r>
    </w:p>
    <w:p w:rsidR="009275E5" w:rsidRPr="009275E5" w:rsidRDefault="009275E5" w:rsidP="009275E5">
      <w:pPr>
        <w:spacing w:after="0" w:line="240" w:lineRule="auto"/>
        <w:ind w:firstLine="360"/>
        <w:jc w:val="both"/>
        <w:rPr>
          <w:rFonts w:ascii="Times New Roman" w:eastAsia="Times New Roman" w:hAnsi="Times New Roman" w:cs="Times New Roman"/>
          <w:lang w:eastAsia="en-GB"/>
        </w:rPr>
      </w:pPr>
      <w:r w:rsidRPr="009275E5">
        <w:rPr>
          <w:rFonts w:ascii="Times New Roman" w:eastAsia="Times New Roman" w:hAnsi="Times New Roman" w:cs="Times New Roman"/>
          <w:lang w:eastAsia="en-GB"/>
        </w:rPr>
        <w:t xml:space="preserve">Dilakukan untuk mengamati kegiatan dikelas selama pembelajaran. Observasi juga untuk mengamati kesesuaian antara pelaksanaan tindakan dan perencanaan yang telah disusun yaitu </w:t>
      </w:r>
      <w:smartTag w:uri="urn:schemas-microsoft-com:office:smarttags" w:element="stockticker">
        <w:r w:rsidRPr="009275E5">
          <w:rPr>
            <w:rFonts w:ascii="Times New Roman" w:eastAsia="Times New Roman" w:hAnsi="Times New Roman" w:cs="Times New Roman"/>
            <w:lang w:eastAsia="en-GB"/>
          </w:rPr>
          <w:t>RPP</w:t>
        </w:r>
      </w:smartTag>
      <w:r w:rsidRPr="009275E5">
        <w:rPr>
          <w:rFonts w:ascii="Times New Roman" w:eastAsia="Times New Roman" w:hAnsi="Times New Roman" w:cs="Times New Roman"/>
          <w:lang w:eastAsia="en-GB"/>
        </w:rPr>
        <w:t xml:space="preserve"> dan Skenario pembelajaran, serta mengamati aktivitas peneliti dan siswa selama proses kegiatan pembelajaran.</w:t>
      </w:r>
    </w:p>
    <w:p w:rsidR="009275E5" w:rsidRPr="009275E5" w:rsidRDefault="009275E5" w:rsidP="009275E5">
      <w:pPr>
        <w:numPr>
          <w:ilvl w:val="0"/>
          <w:numId w:val="25"/>
        </w:numPr>
        <w:spacing w:after="0" w:line="240" w:lineRule="auto"/>
        <w:ind w:left="360"/>
        <w:contextualSpacing/>
        <w:jc w:val="both"/>
        <w:rPr>
          <w:rFonts w:ascii="Times New Roman" w:eastAsia="Cambria" w:hAnsi="Times New Roman" w:cs="Times New Roman"/>
          <w:lang w:val="en-US"/>
        </w:rPr>
      </w:pPr>
      <w:r w:rsidRPr="009275E5">
        <w:rPr>
          <w:rFonts w:ascii="Times New Roman" w:eastAsia="Cambria" w:hAnsi="Times New Roman" w:cs="Times New Roman"/>
          <w:lang w:val="en-US"/>
        </w:rPr>
        <w:t>Tes Berpikir Kritis</w:t>
      </w:r>
    </w:p>
    <w:p w:rsidR="009275E5" w:rsidRPr="009275E5" w:rsidRDefault="009275E5" w:rsidP="009275E5">
      <w:pPr>
        <w:spacing w:after="0" w:line="240" w:lineRule="auto"/>
        <w:ind w:firstLine="360"/>
        <w:jc w:val="both"/>
        <w:rPr>
          <w:rFonts w:ascii="Times New Roman" w:eastAsia="Times New Roman" w:hAnsi="Times New Roman" w:cs="Times New Roman"/>
          <w:lang w:eastAsia="en-GB"/>
        </w:rPr>
      </w:pPr>
      <w:r w:rsidRPr="009275E5">
        <w:rPr>
          <w:rFonts w:ascii="Times New Roman" w:eastAsia="Times New Roman" w:hAnsi="Times New Roman" w:cs="Times New Roman"/>
          <w:lang w:eastAsia="en-GB"/>
        </w:rPr>
        <w:t>Data yang diperoleh melalui tes berpikir kritis ini adalah berpikir kritis siswa dalam mata pelajaran matematika, Instrumen yang digunakan adalah tes berpikir kritis.menggunakan soal uraian yang berjumlah 4 butir soal</w:t>
      </w:r>
    </w:p>
    <w:p w:rsidR="009275E5" w:rsidRPr="009275E5" w:rsidRDefault="009275E5" w:rsidP="009275E5">
      <w:pPr>
        <w:numPr>
          <w:ilvl w:val="0"/>
          <w:numId w:val="25"/>
        </w:numPr>
        <w:spacing w:after="0" w:line="240" w:lineRule="auto"/>
        <w:ind w:left="360"/>
        <w:contextualSpacing/>
        <w:jc w:val="both"/>
        <w:rPr>
          <w:rFonts w:ascii="Times New Roman" w:eastAsia="Cambria" w:hAnsi="Times New Roman" w:cs="Times New Roman"/>
          <w:lang w:val="en-US"/>
        </w:rPr>
      </w:pPr>
      <w:r w:rsidRPr="009275E5">
        <w:rPr>
          <w:rFonts w:ascii="Times New Roman" w:eastAsia="Cambria" w:hAnsi="Times New Roman" w:cs="Times New Roman"/>
          <w:lang w:val="en-US"/>
        </w:rPr>
        <w:t>Tes Prestasi Belajar</w:t>
      </w:r>
    </w:p>
    <w:p w:rsidR="009275E5" w:rsidRPr="009275E5" w:rsidRDefault="009275E5" w:rsidP="009275E5">
      <w:pPr>
        <w:spacing w:after="0" w:line="240" w:lineRule="auto"/>
        <w:ind w:firstLine="360"/>
        <w:jc w:val="both"/>
        <w:rPr>
          <w:rFonts w:ascii="Times New Roman" w:eastAsia="Times New Roman" w:hAnsi="Times New Roman" w:cs="Times New Roman"/>
          <w:lang w:val="en-ID" w:eastAsia="en-GB"/>
        </w:rPr>
      </w:pPr>
      <w:r w:rsidRPr="009275E5">
        <w:rPr>
          <w:rFonts w:ascii="Times New Roman" w:eastAsia="Times New Roman" w:hAnsi="Times New Roman" w:cs="Times New Roman"/>
          <w:lang w:eastAsia="en-GB"/>
        </w:rPr>
        <w:t>Tes merupakan instrumen untuk mengetahui prestasi belajar siswa dan digunakan untuk mengukur hasil belajar siswa, terutama hasil belajar kognitif yang berkenaan dengan penguasan materi pembelajaran sesuai dengan tujuan pembelajaran pembelajaran. Tes prestasi belajar disusun berdasarkan kisi-kisi soal yang berisi kompetensi pencapain konsep, indikator soal, no soal, kunci jawaban dan aspek yang diukur soal pilihan ganda yang berjumlah 8 butir soa</w:t>
      </w:r>
      <w:r w:rsidRPr="009275E5">
        <w:rPr>
          <w:rFonts w:ascii="Times New Roman" w:eastAsia="Times New Roman" w:hAnsi="Times New Roman" w:cs="Times New Roman"/>
          <w:lang w:val="en-ID" w:eastAsia="en-GB"/>
        </w:rPr>
        <w:t>l</w:t>
      </w:r>
    </w:p>
    <w:p w:rsidR="009275E5" w:rsidRPr="009275E5" w:rsidRDefault="009275E5" w:rsidP="009275E5">
      <w:pPr>
        <w:spacing w:after="0" w:line="240" w:lineRule="auto"/>
        <w:jc w:val="both"/>
        <w:rPr>
          <w:rFonts w:ascii="Times New Roman" w:eastAsia="Times New Roman" w:hAnsi="Times New Roman" w:cs="Times New Roman"/>
          <w:b/>
          <w:szCs w:val="24"/>
          <w:lang w:eastAsia="en-GB"/>
        </w:rPr>
      </w:pPr>
      <w:r w:rsidRPr="009275E5">
        <w:rPr>
          <w:rFonts w:ascii="Times New Roman" w:eastAsia="Times New Roman" w:hAnsi="Times New Roman" w:cs="Times New Roman"/>
          <w:b/>
          <w:szCs w:val="24"/>
          <w:lang w:eastAsia="en-GB"/>
        </w:rPr>
        <w:t>Instrumen Penelitian</w:t>
      </w:r>
    </w:p>
    <w:p w:rsidR="009275E5" w:rsidRPr="009275E5" w:rsidRDefault="009275E5" w:rsidP="009275E5">
      <w:pPr>
        <w:numPr>
          <w:ilvl w:val="0"/>
          <w:numId w:val="26"/>
        </w:numPr>
        <w:spacing w:after="0" w:line="240" w:lineRule="auto"/>
        <w:contextualSpacing/>
        <w:jc w:val="both"/>
        <w:rPr>
          <w:rFonts w:ascii="Times New Roman" w:eastAsia="Cambria" w:hAnsi="Times New Roman" w:cs="Times New Roman"/>
          <w:lang w:val="en-US"/>
        </w:rPr>
      </w:pPr>
      <w:r w:rsidRPr="009275E5">
        <w:rPr>
          <w:rFonts w:ascii="Times New Roman" w:eastAsia="Cambria" w:hAnsi="Times New Roman" w:cs="Times New Roman"/>
          <w:lang w:val="en-US"/>
        </w:rPr>
        <w:t>Pedoman penilaian pelaksanaan pembelajaran</w:t>
      </w:r>
    </w:p>
    <w:p w:rsidR="009275E5" w:rsidRPr="009275E5" w:rsidRDefault="009275E5" w:rsidP="009275E5">
      <w:pPr>
        <w:spacing w:after="0" w:line="240" w:lineRule="auto"/>
        <w:ind w:firstLine="720"/>
        <w:jc w:val="both"/>
        <w:rPr>
          <w:rFonts w:ascii="Times New Roman" w:eastAsia="Times New Roman" w:hAnsi="Times New Roman" w:cs="Times New Roman"/>
          <w:lang w:eastAsia="en-GB"/>
        </w:rPr>
      </w:pPr>
      <w:r w:rsidRPr="009275E5">
        <w:rPr>
          <w:rFonts w:ascii="Times New Roman" w:eastAsia="Times New Roman" w:hAnsi="Times New Roman" w:cs="Times New Roman"/>
          <w:lang w:eastAsia="en-GB"/>
        </w:rPr>
        <w:t>Pedoman penilaian pelaksanaan ini, digunakan untuk mengukur kegiatan dan proses pembelajaran inkuiri terbimbing</w:t>
      </w:r>
      <w:r w:rsidRPr="009275E5">
        <w:rPr>
          <w:rFonts w:ascii="Times New Roman" w:eastAsia="Times New Roman" w:hAnsi="Times New Roman" w:cs="Times New Roman"/>
          <w:lang w:val="en-ID" w:eastAsia="en-GB"/>
        </w:rPr>
        <w:t>,</w:t>
      </w:r>
      <w:r w:rsidRPr="009275E5">
        <w:rPr>
          <w:rFonts w:ascii="Times New Roman" w:eastAsia="Times New Roman" w:hAnsi="Times New Roman" w:cs="Times New Roman"/>
          <w:lang w:eastAsia="en-GB"/>
        </w:rPr>
        <w:t xml:space="preserve"> Perhitungan  tersebut dengan menggunakan rumus:</w:t>
      </w:r>
    </w:p>
    <w:p w:rsidR="009275E5" w:rsidRPr="009275E5" w:rsidRDefault="009275E5" w:rsidP="009275E5">
      <w:pPr>
        <w:spacing w:after="0" w:line="240" w:lineRule="auto"/>
        <w:jc w:val="both"/>
        <w:rPr>
          <w:rFonts w:ascii="Times New Roman" w:eastAsia="Times New Roman" w:hAnsi="Times New Roman" w:cs="Times New Roman"/>
          <w:sz w:val="18"/>
          <w:szCs w:val="18"/>
          <w:lang w:eastAsia="en-GB"/>
        </w:rPr>
      </w:pPr>
      <m:oMathPara>
        <m:oMath>
          <m:r>
            <w:rPr>
              <w:rFonts w:ascii="Cambria Math" w:eastAsia="Times New Roman" w:hAnsi="Cambria Math" w:cs="Times New Roman"/>
              <w:sz w:val="18"/>
              <w:szCs w:val="18"/>
              <w:lang w:eastAsia="en-GB"/>
            </w:rPr>
            <m:t>N=</m:t>
          </m:r>
          <m:f>
            <m:fPr>
              <m:ctrlPr>
                <w:rPr>
                  <w:rFonts w:ascii="Cambria Math" w:eastAsia="Times New Roman" w:hAnsi="Cambria Math" w:cs="Times New Roman"/>
                  <w:i/>
                  <w:sz w:val="18"/>
                  <w:szCs w:val="18"/>
                  <w:lang w:eastAsia="en-GB"/>
                </w:rPr>
              </m:ctrlPr>
            </m:fPr>
            <m:num>
              <m:nary>
                <m:naryPr>
                  <m:chr m:val="∑"/>
                  <m:subHide m:val="1"/>
                  <m:supHide m:val="1"/>
                  <m:ctrlPr>
                    <w:rPr>
                      <w:rFonts w:ascii="Cambria Math" w:eastAsia="Times New Roman" w:hAnsi="Cambria Math" w:cs="Times New Roman"/>
                      <w:i/>
                      <w:sz w:val="18"/>
                      <w:szCs w:val="18"/>
                      <w:lang w:eastAsia="en-GB"/>
                    </w:rPr>
                  </m:ctrlPr>
                </m:naryPr>
                <m:sub/>
                <m:sup/>
                <m:e>
                  <m:r>
                    <w:rPr>
                      <w:rFonts w:ascii="Cambria Math" w:eastAsia="Times New Roman" w:hAnsi="Cambria Math" w:cs="Times New Roman"/>
                      <w:sz w:val="18"/>
                      <w:szCs w:val="18"/>
                      <w:lang w:eastAsia="en-GB"/>
                    </w:rPr>
                    <m:t>skor perolehan</m:t>
                  </m:r>
                </m:e>
              </m:nary>
            </m:num>
            <m:den>
              <m:r>
                <w:rPr>
                  <w:rFonts w:ascii="Cambria Math" w:eastAsia="Times New Roman" w:hAnsi="Cambria Math" w:cs="Times New Roman"/>
                  <w:sz w:val="18"/>
                  <w:szCs w:val="18"/>
                  <w:lang w:eastAsia="en-GB"/>
                </w:rPr>
                <m:t>skor total</m:t>
              </m:r>
            </m:den>
          </m:f>
          <m:r>
            <w:rPr>
              <w:rFonts w:ascii="Cambria Math" w:eastAsia="Times New Roman" w:hAnsi="Cambria Math" w:cs="Times New Roman"/>
              <w:sz w:val="18"/>
              <w:szCs w:val="18"/>
              <w:lang w:eastAsia="en-GB"/>
            </w:rPr>
            <m:t>×100%</m:t>
          </m:r>
        </m:oMath>
      </m:oMathPara>
    </w:p>
    <w:p w:rsidR="009275E5" w:rsidRPr="009275E5" w:rsidRDefault="009275E5" w:rsidP="009275E5">
      <w:pPr>
        <w:tabs>
          <w:tab w:val="left" w:pos="2268"/>
          <w:tab w:val="left" w:pos="2410"/>
        </w:tabs>
        <w:spacing w:after="0" w:line="240" w:lineRule="auto"/>
        <w:ind w:left="2410" w:hanging="1690"/>
        <w:jc w:val="both"/>
        <w:rPr>
          <w:rFonts w:ascii="Times New Roman" w:eastAsia="Times New Roman" w:hAnsi="Times New Roman" w:cs="Times New Roman"/>
          <w:sz w:val="18"/>
          <w:szCs w:val="18"/>
          <w:lang w:eastAsia="en-GB"/>
        </w:rPr>
      </w:pPr>
      <w:r w:rsidRPr="009275E5">
        <w:rPr>
          <w:rFonts w:ascii="Times New Roman" w:eastAsia="Times New Roman" w:hAnsi="Times New Roman" w:cs="Times New Roman"/>
          <w:sz w:val="18"/>
          <w:szCs w:val="18"/>
          <w:lang w:eastAsia="en-GB"/>
        </w:rPr>
        <w:t>Dimana:</w:t>
      </w:r>
    </w:p>
    <w:p w:rsidR="009275E5" w:rsidRPr="009275E5" w:rsidRDefault="009275E5" w:rsidP="009275E5">
      <w:pPr>
        <w:tabs>
          <w:tab w:val="left" w:pos="2268"/>
          <w:tab w:val="left" w:pos="2410"/>
        </w:tabs>
        <w:spacing w:after="0" w:line="240" w:lineRule="auto"/>
        <w:ind w:left="2410" w:hanging="1690"/>
        <w:jc w:val="both"/>
        <w:rPr>
          <w:rFonts w:ascii="Times New Roman" w:eastAsia="Times New Roman" w:hAnsi="Times New Roman" w:cs="Times New Roman"/>
          <w:sz w:val="18"/>
          <w:szCs w:val="18"/>
          <w:lang w:eastAsia="en-GB"/>
        </w:rPr>
      </w:pPr>
      <w:r w:rsidRPr="009275E5">
        <w:rPr>
          <w:rFonts w:ascii="Times New Roman" w:eastAsia="Times New Roman" w:hAnsi="Times New Roman" w:cs="Times New Roman"/>
          <w:sz w:val="18"/>
          <w:szCs w:val="18"/>
          <w:lang w:eastAsia="en-GB"/>
        </w:rPr>
        <w:t>N</w:t>
      </w:r>
      <w:r w:rsidRPr="009275E5">
        <w:rPr>
          <w:rFonts w:ascii="Times New Roman" w:eastAsia="Times New Roman" w:hAnsi="Times New Roman" w:cs="Times New Roman"/>
          <w:sz w:val="18"/>
          <w:szCs w:val="18"/>
          <w:lang w:eastAsia="en-GB"/>
        </w:rPr>
        <w:tab/>
        <w:t xml:space="preserve">: </w:t>
      </w:r>
      <w:r w:rsidRPr="009275E5">
        <w:rPr>
          <w:rFonts w:ascii="Times New Roman" w:eastAsia="Times New Roman" w:hAnsi="Times New Roman" w:cs="Times New Roman"/>
          <w:sz w:val="18"/>
          <w:szCs w:val="18"/>
          <w:lang w:eastAsia="en-GB"/>
        </w:rPr>
        <w:tab/>
        <w:t>Skor nilai yang diperoleh</w:t>
      </w:r>
    </w:p>
    <w:p w:rsidR="009275E5" w:rsidRPr="009275E5" w:rsidRDefault="009275E5" w:rsidP="009275E5">
      <w:pPr>
        <w:tabs>
          <w:tab w:val="left" w:pos="2268"/>
          <w:tab w:val="left" w:pos="2410"/>
        </w:tabs>
        <w:spacing w:after="0" w:line="240" w:lineRule="auto"/>
        <w:ind w:left="2410" w:hanging="1690"/>
        <w:jc w:val="both"/>
        <w:rPr>
          <w:rFonts w:ascii="Times New Roman" w:eastAsia="Times New Roman" w:hAnsi="Times New Roman" w:cs="Times New Roman"/>
          <w:sz w:val="18"/>
          <w:szCs w:val="18"/>
          <w:lang w:eastAsia="en-GB"/>
        </w:rPr>
      </w:pPr>
      <w:r w:rsidRPr="009275E5">
        <w:rPr>
          <w:rFonts w:ascii="Times New Roman" w:eastAsia="Times New Roman" w:hAnsi="Times New Roman" w:cs="Times New Roman"/>
          <w:sz w:val="18"/>
          <w:szCs w:val="18"/>
          <w:lang w:eastAsia="en-GB"/>
        </w:rPr>
        <w:t>Skor perolehan</w:t>
      </w:r>
      <w:r w:rsidRPr="009275E5">
        <w:rPr>
          <w:rFonts w:ascii="Times New Roman" w:eastAsia="Times New Roman" w:hAnsi="Times New Roman" w:cs="Times New Roman"/>
          <w:sz w:val="18"/>
          <w:szCs w:val="18"/>
          <w:lang w:eastAsia="en-GB"/>
        </w:rPr>
        <w:tab/>
        <w:t xml:space="preserve">: </w:t>
      </w:r>
      <w:r w:rsidRPr="009275E5">
        <w:rPr>
          <w:rFonts w:ascii="Times New Roman" w:eastAsia="Times New Roman" w:hAnsi="Times New Roman" w:cs="Times New Roman"/>
          <w:sz w:val="18"/>
          <w:szCs w:val="18"/>
          <w:lang w:eastAsia="en-GB"/>
        </w:rPr>
        <w:tab/>
        <w:t>Skor yang diperoleh dari sejumlah indikator yang muncul/ nampak dari observasi.</w:t>
      </w:r>
    </w:p>
    <w:p w:rsidR="009275E5" w:rsidRPr="009275E5" w:rsidRDefault="009275E5" w:rsidP="009275E5">
      <w:pPr>
        <w:tabs>
          <w:tab w:val="left" w:pos="2268"/>
          <w:tab w:val="left" w:pos="2410"/>
        </w:tabs>
        <w:spacing w:after="0" w:line="240" w:lineRule="auto"/>
        <w:ind w:left="2410" w:hanging="1690"/>
        <w:jc w:val="both"/>
        <w:rPr>
          <w:rFonts w:ascii="Times New Roman" w:eastAsia="Times New Roman" w:hAnsi="Times New Roman" w:cs="Times New Roman"/>
          <w:lang w:val="en-ID" w:eastAsia="en-GB"/>
        </w:rPr>
      </w:pPr>
      <w:r w:rsidRPr="009275E5">
        <w:rPr>
          <w:rFonts w:ascii="Times New Roman" w:eastAsia="Times New Roman" w:hAnsi="Times New Roman" w:cs="Times New Roman"/>
          <w:lang w:eastAsia="en-GB"/>
        </w:rPr>
        <w:t xml:space="preserve">Skor maksimal </w:t>
      </w:r>
      <w:r w:rsidRPr="009275E5">
        <w:rPr>
          <w:rFonts w:ascii="Times New Roman" w:eastAsia="Times New Roman" w:hAnsi="Times New Roman" w:cs="Times New Roman"/>
          <w:lang w:eastAsia="en-GB"/>
        </w:rPr>
        <w:tab/>
        <w:t xml:space="preserve">: </w:t>
      </w:r>
      <w:r w:rsidRPr="009275E5">
        <w:rPr>
          <w:rFonts w:ascii="Times New Roman" w:eastAsia="Times New Roman" w:hAnsi="Times New Roman" w:cs="Times New Roman"/>
          <w:lang w:eastAsia="en-GB"/>
        </w:rPr>
        <w:tab/>
        <w:t>Jumlah skor keseluruhan dari indikator yang ditetapkan.</w:t>
      </w:r>
    </w:p>
    <w:p w:rsidR="009275E5" w:rsidRPr="009275E5" w:rsidRDefault="009275E5" w:rsidP="009275E5">
      <w:pPr>
        <w:spacing w:after="0" w:line="240" w:lineRule="auto"/>
        <w:jc w:val="center"/>
        <w:rPr>
          <w:rFonts w:ascii="Times New Roman" w:eastAsia="Times New Roman" w:hAnsi="Times New Roman" w:cs="Times New Roman"/>
          <w:b/>
          <w:sz w:val="18"/>
          <w:szCs w:val="18"/>
          <w:lang w:eastAsia="en-GB"/>
        </w:rPr>
      </w:pPr>
      <w:r w:rsidRPr="009275E5">
        <w:rPr>
          <w:rFonts w:ascii="Times New Roman" w:eastAsia="Times New Roman" w:hAnsi="Times New Roman" w:cs="Times New Roman"/>
          <w:b/>
          <w:sz w:val="18"/>
          <w:szCs w:val="18"/>
          <w:lang w:eastAsia="en-GB"/>
        </w:rPr>
        <w:t>Tabel  2.2 Kriteria Skor Penilaian ( %) Pelaksanaan Pembelajaran</w:t>
      </w:r>
    </w:p>
    <w:tbl>
      <w:tblPr>
        <w:tblStyle w:val="TableGrid3"/>
        <w:tblW w:w="0" w:type="auto"/>
        <w:jc w:val="center"/>
        <w:tblBorders>
          <w:top w:val="single" w:sz="4" w:space="0" w:color="auto"/>
          <w:left w:val="none" w:sz="0" w:space="0" w:color="auto"/>
          <w:bottom w:val="single" w:sz="4" w:space="0" w:color="000000" w:themeColor="text1"/>
          <w:right w:val="none" w:sz="0" w:space="0" w:color="auto"/>
          <w:insideH w:val="single" w:sz="4" w:space="0" w:color="auto"/>
          <w:insideV w:val="none" w:sz="0" w:space="0" w:color="auto"/>
        </w:tblBorders>
        <w:tblLook w:val="04A0" w:firstRow="1" w:lastRow="0" w:firstColumn="1" w:lastColumn="0" w:noHBand="0" w:noVBand="1"/>
      </w:tblPr>
      <w:tblGrid>
        <w:gridCol w:w="2602"/>
        <w:gridCol w:w="3493"/>
      </w:tblGrid>
      <w:tr w:rsidR="009275E5" w:rsidRPr="009275E5" w:rsidTr="009C2A2E">
        <w:trPr>
          <w:trHeight w:val="245"/>
          <w:jc w:val="center"/>
        </w:trPr>
        <w:tc>
          <w:tcPr>
            <w:tcW w:w="2602"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Nilai ( %)</w:t>
            </w:r>
          </w:p>
        </w:tc>
        <w:tc>
          <w:tcPr>
            <w:tcW w:w="3493"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Kriteria</w:t>
            </w:r>
          </w:p>
        </w:tc>
      </w:tr>
      <w:tr w:rsidR="009275E5" w:rsidRPr="009275E5" w:rsidTr="009C2A2E">
        <w:trPr>
          <w:trHeight w:val="70"/>
          <w:jc w:val="center"/>
        </w:trPr>
        <w:tc>
          <w:tcPr>
            <w:tcW w:w="2602"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92-100</w:t>
            </w:r>
          </w:p>
        </w:tc>
        <w:tc>
          <w:tcPr>
            <w:tcW w:w="3493"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 xml:space="preserve">Sangat baik </w:t>
            </w:r>
          </w:p>
        </w:tc>
      </w:tr>
      <w:tr w:rsidR="009275E5" w:rsidRPr="009275E5" w:rsidTr="009C2A2E">
        <w:trPr>
          <w:trHeight w:val="220"/>
          <w:jc w:val="center"/>
        </w:trPr>
        <w:tc>
          <w:tcPr>
            <w:tcW w:w="2602"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75-91</w:t>
            </w:r>
          </w:p>
        </w:tc>
        <w:tc>
          <w:tcPr>
            <w:tcW w:w="3493"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 xml:space="preserve">Baik </w:t>
            </w:r>
          </w:p>
        </w:tc>
      </w:tr>
      <w:tr w:rsidR="009275E5" w:rsidRPr="009275E5" w:rsidTr="009C2A2E">
        <w:trPr>
          <w:trHeight w:val="70"/>
          <w:jc w:val="center"/>
        </w:trPr>
        <w:tc>
          <w:tcPr>
            <w:tcW w:w="2602"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50-74</w:t>
            </w:r>
          </w:p>
        </w:tc>
        <w:tc>
          <w:tcPr>
            <w:tcW w:w="3493"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 xml:space="preserve">Cukup baik </w:t>
            </w:r>
          </w:p>
        </w:tc>
      </w:tr>
      <w:tr w:rsidR="009275E5" w:rsidRPr="009275E5" w:rsidTr="009C2A2E">
        <w:trPr>
          <w:trHeight w:val="70"/>
          <w:jc w:val="center"/>
        </w:trPr>
        <w:tc>
          <w:tcPr>
            <w:tcW w:w="2602"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25- 49</w:t>
            </w:r>
          </w:p>
        </w:tc>
        <w:tc>
          <w:tcPr>
            <w:tcW w:w="3493"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Kurang baik</w:t>
            </w:r>
          </w:p>
        </w:tc>
      </w:tr>
      <w:tr w:rsidR="009275E5" w:rsidRPr="009275E5" w:rsidTr="009C2A2E">
        <w:trPr>
          <w:trHeight w:val="70"/>
          <w:jc w:val="center"/>
        </w:trPr>
        <w:tc>
          <w:tcPr>
            <w:tcW w:w="2602"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00-24</w:t>
            </w:r>
          </w:p>
        </w:tc>
        <w:tc>
          <w:tcPr>
            <w:tcW w:w="3493"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Tidak baik</w:t>
            </w:r>
          </w:p>
        </w:tc>
      </w:tr>
    </w:tbl>
    <w:p w:rsidR="009275E5" w:rsidRPr="009275E5" w:rsidRDefault="009275E5" w:rsidP="009275E5">
      <w:pPr>
        <w:spacing w:after="0" w:line="240" w:lineRule="auto"/>
        <w:ind w:left="993"/>
        <w:jc w:val="both"/>
        <w:rPr>
          <w:rFonts w:ascii="Times New Roman" w:eastAsia="Times New Roman" w:hAnsi="Times New Roman" w:cs="Times New Roman"/>
          <w:i/>
          <w:sz w:val="18"/>
          <w:szCs w:val="18"/>
          <w:lang w:val="en-ID" w:eastAsia="en-GB"/>
        </w:rPr>
      </w:pPr>
      <w:r w:rsidRPr="009275E5">
        <w:rPr>
          <w:rFonts w:ascii="Times New Roman" w:eastAsia="Times New Roman" w:hAnsi="Times New Roman" w:cs="Times New Roman"/>
          <w:i/>
          <w:sz w:val="18"/>
          <w:szCs w:val="18"/>
          <w:lang w:eastAsia="en-GB"/>
        </w:rPr>
        <w:t>(Sumber: Arikunto dalam Ma’rifah, 2009</w:t>
      </w:r>
    </w:p>
    <w:p w:rsidR="009275E5" w:rsidRPr="009275E5" w:rsidRDefault="009275E5" w:rsidP="009275E5">
      <w:pPr>
        <w:numPr>
          <w:ilvl w:val="0"/>
          <w:numId w:val="26"/>
        </w:numPr>
        <w:spacing w:after="0" w:line="240" w:lineRule="auto"/>
        <w:contextualSpacing/>
        <w:jc w:val="both"/>
        <w:rPr>
          <w:rFonts w:ascii="Times New Roman" w:eastAsia="Cambria" w:hAnsi="Times New Roman" w:cs="Times New Roman"/>
          <w:i/>
          <w:lang w:val="en-US"/>
        </w:rPr>
      </w:pPr>
      <w:r w:rsidRPr="009275E5">
        <w:rPr>
          <w:rFonts w:ascii="Times New Roman" w:eastAsia="Cambria" w:hAnsi="Times New Roman" w:cs="Times New Roman"/>
          <w:lang w:val="en-US"/>
        </w:rPr>
        <w:t>Tes kemampuan berpikir kritis</w:t>
      </w:r>
    </w:p>
    <w:p w:rsidR="009275E5" w:rsidRPr="009275E5" w:rsidRDefault="009275E5" w:rsidP="009275E5">
      <w:pPr>
        <w:spacing w:after="0" w:line="240" w:lineRule="auto"/>
        <w:ind w:firstLine="720"/>
        <w:jc w:val="both"/>
        <w:rPr>
          <w:rFonts w:ascii="Times New Roman" w:eastAsia="Times New Roman" w:hAnsi="Times New Roman" w:cs="Times New Roman"/>
          <w:lang w:eastAsia="en-GB"/>
        </w:rPr>
      </w:pPr>
      <w:r w:rsidRPr="009275E5">
        <w:rPr>
          <w:rFonts w:ascii="Times New Roman" w:eastAsia="Times New Roman" w:hAnsi="Times New Roman" w:cs="Times New Roman"/>
          <w:lang w:eastAsia="en-GB"/>
        </w:rPr>
        <w:t>Data ini berupa peningkatan kemampuan berpikir kritis siswa yang berupa tes uraian dijumlahkan sebagai skor total setiap siswa dan rata-rata dihitung nilai hasil terhadap nilai ideal dari jumlah keseluruhan nilai ideal untuk setiap siklus. Adapun penentuan nilai untuk masing-masing individu yaitu dengan menghitung jumlah hasil penskoran dibagi dengan skor maksimum dan dikalikan nilai ideal, atau dengan menggunkan rumus:</w:t>
      </w:r>
    </w:p>
    <w:p w:rsidR="009275E5" w:rsidRPr="009275E5" w:rsidRDefault="009275E5" w:rsidP="009275E5">
      <w:pPr>
        <w:spacing w:after="0" w:line="240" w:lineRule="auto"/>
        <w:jc w:val="both"/>
        <w:rPr>
          <w:rFonts w:ascii="Times New Roman" w:eastAsia="Times New Roman" w:hAnsi="Times New Roman" w:cs="Times New Roman"/>
          <w:sz w:val="18"/>
          <w:szCs w:val="18"/>
          <w:lang w:eastAsia="en-GB"/>
        </w:rPr>
      </w:pPr>
      <m:oMathPara>
        <m:oMath>
          <m:r>
            <w:rPr>
              <w:rFonts w:ascii="Cambria Math" w:eastAsia="Times New Roman" w:hAnsi="Cambria Math" w:cs="Times New Roman"/>
              <w:sz w:val="18"/>
              <w:szCs w:val="18"/>
              <w:lang w:eastAsia="en-GB"/>
            </w:rPr>
            <m:t>N=</m:t>
          </m:r>
          <m:f>
            <m:fPr>
              <m:ctrlPr>
                <w:rPr>
                  <w:rFonts w:ascii="Cambria Math" w:eastAsia="Times New Roman" w:hAnsi="Cambria Math" w:cs="Times New Roman"/>
                  <w:i/>
                  <w:sz w:val="18"/>
                  <w:szCs w:val="18"/>
                  <w:lang w:eastAsia="en-GB"/>
                </w:rPr>
              </m:ctrlPr>
            </m:fPr>
            <m:num>
              <m:nary>
                <m:naryPr>
                  <m:chr m:val="∑"/>
                  <m:subHide m:val="1"/>
                  <m:supHide m:val="1"/>
                  <m:ctrlPr>
                    <w:rPr>
                      <w:rFonts w:ascii="Cambria Math" w:eastAsia="Times New Roman" w:hAnsi="Cambria Math" w:cs="Times New Roman"/>
                      <w:i/>
                      <w:sz w:val="18"/>
                      <w:szCs w:val="18"/>
                      <w:lang w:eastAsia="en-GB"/>
                    </w:rPr>
                  </m:ctrlPr>
                </m:naryPr>
                <m:sub/>
                <m:sup/>
                <m:e>
                  <m:r>
                    <w:rPr>
                      <w:rFonts w:ascii="Cambria Math" w:eastAsia="Times New Roman" w:hAnsi="Cambria Math" w:cs="Times New Roman"/>
                      <w:sz w:val="18"/>
                      <w:szCs w:val="18"/>
                      <w:lang w:eastAsia="en-GB"/>
                    </w:rPr>
                    <m:t xml:space="preserve">skor </m:t>
                  </m:r>
                </m:e>
              </m:nary>
            </m:num>
            <m:den>
              <m:nary>
                <m:naryPr>
                  <m:chr m:val="∑"/>
                  <m:subHide m:val="1"/>
                  <m:supHide m:val="1"/>
                  <m:ctrlPr>
                    <w:rPr>
                      <w:rFonts w:ascii="Cambria Math" w:eastAsia="Times New Roman" w:hAnsi="Cambria Math" w:cs="Times New Roman"/>
                      <w:i/>
                      <w:sz w:val="18"/>
                      <w:szCs w:val="18"/>
                      <w:lang w:eastAsia="en-GB"/>
                    </w:rPr>
                  </m:ctrlPr>
                </m:naryPr>
                <m:sub/>
                <m:sup/>
                <m:e>
                  <m:r>
                    <w:rPr>
                      <w:rFonts w:ascii="Cambria Math" w:eastAsia="Times New Roman" w:hAnsi="Cambria Math" w:cs="Times New Roman"/>
                      <w:sz w:val="18"/>
                      <w:szCs w:val="18"/>
                      <w:lang w:eastAsia="en-GB"/>
                    </w:rPr>
                    <m:t>nilai ideal</m:t>
                  </m:r>
                </m:e>
              </m:nary>
            </m:den>
          </m:f>
          <m:r>
            <w:rPr>
              <w:rFonts w:ascii="Cambria Math" w:eastAsia="Times New Roman" w:hAnsi="Cambria Math" w:cs="Times New Roman"/>
              <w:sz w:val="18"/>
              <w:szCs w:val="18"/>
              <w:lang w:eastAsia="en-GB"/>
            </w:rPr>
            <m:t>×100%</m:t>
          </m:r>
        </m:oMath>
      </m:oMathPara>
    </w:p>
    <w:p w:rsidR="009275E5" w:rsidRPr="009275E5" w:rsidRDefault="009275E5" w:rsidP="009275E5">
      <w:pPr>
        <w:spacing w:after="0" w:line="480" w:lineRule="auto"/>
        <w:jc w:val="center"/>
        <w:rPr>
          <w:rFonts w:ascii="Times New Roman" w:eastAsia="Times New Roman" w:hAnsi="Times New Roman" w:cs="Times New Roman"/>
          <w:i/>
          <w:sz w:val="20"/>
          <w:szCs w:val="24"/>
          <w:lang w:eastAsia="en-GB"/>
        </w:rPr>
      </w:pPr>
      <w:r w:rsidRPr="009275E5">
        <w:rPr>
          <w:rFonts w:ascii="Times New Roman" w:eastAsia="Times New Roman" w:hAnsi="Times New Roman" w:cs="Times New Roman"/>
          <w:i/>
          <w:sz w:val="20"/>
          <w:szCs w:val="24"/>
          <w:lang w:eastAsia="en-GB"/>
        </w:rPr>
        <w:t>(Sumber: Adaptasi dari Arifin, 2013:128)</w:t>
      </w:r>
    </w:p>
    <w:p w:rsidR="009275E5" w:rsidRPr="009275E5" w:rsidRDefault="009275E5" w:rsidP="009275E5">
      <w:pPr>
        <w:spacing w:after="0" w:line="240" w:lineRule="auto"/>
        <w:ind w:firstLine="720"/>
        <w:jc w:val="both"/>
        <w:rPr>
          <w:rFonts w:ascii="Times New Roman" w:eastAsia="Times New Roman" w:hAnsi="Times New Roman" w:cs="Times New Roman"/>
          <w:i/>
          <w:lang w:val="en-ID" w:eastAsia="en-GB"/>
        </w:rPr>
      </w:pPr>
      <w:r w:rsidRPr="009275E5">
        <w:rPr>
          <w:rFonts w:ascii="Times New Roman" w:eastAsia="Times New Roman" w:hAnsi="Times New Roman" w:cs="Times New Roman"/>
          <w:lang w:eastAsia="en-GB"/>
        </w:rPr>
        <w:t>Setelah diketahui nilai dari masing-masing siswa diketahui kemudian  dilakukan perhitungan presentasinya, menggunakan rumus:</w:t>
      </w:r>
      <w:r w:rsidRPr="009275E5">
        <w:rPr>
          <w:rFonts w:ascii="Times New Roman" w:eastAsia="Times New Roman" w:hAnsi="Times New Roman" w:cs="Times New Roman"/>
          <w:i/>
          <w:lang w:eastAsia="en-GB"/>
        </w:rPr>
        <w:t xml:space="preserve"> </w:t>
      </w:r>
    </w:p>
    <w:p w:rsidR="009275E5" w:rsidRPr="009275E5" w:rsidRDefault="009275E5" w:rsidP="009275E5">
      <w:pPr>
        <w:spacing w:after="0" w:line="240" w:lineRule="auto"/>
        <w:jc w:val="both"/>
        <w:rPr>
          <w:rFonts w:ascii="Times New Roman" w:eastAsia="Times New Roman" w:hAnsi="Times New Roman" w:cs="Times New Roman"/>
          <w:i/>
          <w:lang w:eastAsia="en-GB"/>
        </w:rPr>
      </w:pPr>
      <m:oMathPara>
        <m:oMathParaPr>
          <m:jc m:val="center"/>
        </m:oMathParaPr>
        <m:oMath>
          <m:r>
            <w:rPr>
              <w:rFonts w:ascii="Cambria Math" w:eastAsia="Times New Roman" w:hAnsi="Cambria Math" w:cs="Times New Roman"/>
              <w:sz w:val="18"/>
              <w:szCs w:val="18"/>
              <w:lang w:eastAsia="en-GB"/>
            </w:rPr>
            <m:t xml:space="preserve">presentase </m:t>
          </m:r>
          <m:d>
            <m:dPr>
              <m:ctrlPr>
                <w:rPr>
                  <w:rFonts w:ascii="Cambria Math" w:eastAsia="Times New Roman" w:hAnsi="Cambria Math" w:cs="Times New Roman"/>
                  <w:i/>
                  <w:sz w:val="18"/>
                  <w:szCs w:val="18"/>
                  <w:lang w:eastAsia="en-GB"/>
                </w:rPr>
              </m:ctrlPr>
            </m:dPr>
            <m:e>
              <m:r>
                <w:rPr>
                  <w:rFonts w:ascii="Cambria Math" w:eastAsia="Times New Roman" w:hAnsi="Cambria Math" w:cs="Times New Roman"/>
                  <w:sz w:val="18"/>
                  <w:szCs w:val="18"/>
                  <w:lang w:eastAsia="en-GB"/>
                </w:rPr>
                <m:t>%</m:t>
              </m:r>
            </m:e>
          </m:d>
          <m:r>
            <w:rPr>
              <w:rFonts w:ascii="Cambria Math" w:eastAsia="Times New Roman" w:hAnsi="Cambria Math" w:cs="Times New Roman"/>
              <w:sz w:val="18"/>
              <w:szCs w:val="18"/>
              <w:lang w:eastAsia="en-GB"/>
            </w:rPr>
            <m:t>=</m:t>
          </m:r>
          <m:f>
            <m:fPr>
              <m:ctrlPr>
                <w:rPr>
                  <w:rFonts w:ascii="Cambria Math" w:eastAsia="Times New Roman" w:hAnsi="Cambria Math" w:cs="Times New Roman"/>
                  <w:i/>
                  <w:sz w:val="18"/>
                  <w:szCs w:val="18"/>
                  <w:lang w:eastAsia="en-GB"/>
                </w:rPr>
              </m:ctrlPr>
            </m:fPr>
            <m:num>
              <m:nary>
                <m:naryPr>
                  <m:chr m:val="∑"/>
                  <m:subHide m:val="1"/>
                  <m:supHide m:val="1"/>
                  <m:ctrlPr>
                    <w:rPr>
                      <w:rFonts w:ascii="Cambria Math" w:eastAsia="Times New Roman" w:hAnsi="Cambria Math" w:cs="Times New Roman"/>
                      <w:i/>
                      <w:sz w:val="18"/>
                      <w:szCs w:val="18"/>
                      <w:lang w:eastAsia="en-GB"/>
                    </w:rPr>
                  </m:ctrlPr>
                </m:naryPr>
                <m:sub/>
                <m:sup/>
                <m:e>
                  <m:r>
                    <w:rPr>
                      <w:rFonts w:ascii="Cambria Math" w:eastAsia="Times New Roman" w:hAnsi="Cambria Math" w:cs="Times New Roman"/>
                      <w:sz w:val="18"/>
                      <w:szCs w:val="18"/>
                      <w:lang w:eastAsia="en-GB"/>
                    </w:rPr>
                    <m:t>kemampuan berpikir kritis</m:t>
                  </m:r>
                </m:e>
              </m:nary>
            </m:num>
            <m:den>
              <m:r>
                <w:rPr>
                  <w:rFonts w:ascii="Cambria Math" w:eastAsia="Times New Roman" w:hAnsi="Cambria Math" w:cs="Times New Roman"/>
                  <w:sz w:val="18"/>
                  <w:szCs w:val="18"/>
                  <w:lang w:eastAsia="en-GB"/>
                </w:rPr>
                <m:t>∑kemampuan berpikir kriti ideal</m:t>
              </m:r>
            </m:den>
          </m:f>
          <m:r>
            <w:rPr>
              <w:rFonts w:ascii="Cambria Math" w:eastAsia="Times New Roman" w:hAnsi="Cambria Math" w:cs="Times New Roman"/>
              <w:sz w:val="18"/>
              <w:szCs w:val="18"/>
              <w:lang w:eastAsia="en-GB"/>
            </w:rPr>
            <m:t>×100%</m:t>
          </m:r>
        </m:oMath>
      </m:oMathPara>
    </w:p>
    <w:p w:rsidR="009275E5" w:rsidRPr="009275E5" w:rsidRDefault="009275E5" w:rsidP="009275E5">
      <w:pPr>
        <w:spacing w:after="0" w:line="240" w:lineRule="auto"/>
        <w:jc w:val="center"/>
        <w:rPr>
          <w:rFonts w:ascii="Times New Roman" w:eastAsia="Times New Roman" w:hAnsi="Times New Roman" w:cs="Times New Roman"/>
          <w:i/>
          <w:lang w:eastAsia="en-GB"/>
        </w:rPr>
      </w:pPr>
      <w:r w:rsidRPr="009275E5">
        <w:rPr>
          <w:rFonts w:ascii="Times New Roman" w:eastAsia="Times New Roman" w:hAnsi="Times New Roman" w:cs="Times New Roman"/>
          <w:i/>
          <w:lang w:eastAsia="en-GB"/>
        </w:rPr>
        <w:t>(Sumber: Arikunto, 2010:54)</w:t>
      </w:r>
    </w:p>
    <w:p w:rsidR="009275E5" w:rsidRPr="009275E5" w:rsidRDefault="009275E5" w:rsidP="009275E5">
      <w:pPr>
        <w:spacing w:after="0" w:line="240" w:lineRule="auto"/>
        <w:ind w:firstLine="720"/>
        <w:jc w:val="both"/>
        <w:rPr>
          <w:rFonts w:ascii="Times New Roman" w:eastAsia="Times New Roman" w:hAnsi="Times New Roman" w:cs="Times New Roman"/>
          <w:lang w:val="en-ID" w:eastAsia="en-GB"/>
        </w:rPr>
      </w:pPr>
      <w:r w:rsidRPr="009275E5">
        <w:rPr>
          <w:rFonts w:ascii="Times New Roman" w:eastAsia="Times New Roman" w:hAnsi="Times New Roman" w:cs="Times New Roman"/>
          <w:lang w:eastAsia="en-GB"/>
        </w:rPr>
        <w:t>Nilai yang diperoleh dari perhitungan diatas kemudian disesuaikan dengan klasifikasi taraf ketercapaian pada tabel berikut:</w:t>
      </w:r>
    </w:p>
    <w:tbl>
      <w:tblPr>
        <w:tblStyle w:val="TableGrid3"/>
        <w:tblW w:w="0" w:type="auto"/>
        <w:jc w:val="center"/>
        <w:tblBorders>
          <w:top w:val="single" w:sz="4" w:space="0" w:color="000000" w:themeColor="text1"/>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14"/>
        <w:gridCol w:w="2263"/>
      </w:tblGrid>
      <w:tr w:rsidR="009275E5" w:rsidRPr="009275E5" w:rsidTr="009C2A2E">
        <w:trPr>
          <w:trHeight w:val="70"/>
          <w:jc w:val="center"/>
        </w:trPr>
        <w:tc>
          <w:tcPr>
            <w:tcW w:w="2414"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Presentase</w:t>
            </w:r>
          </w:p>
        </w:tc>
        <w:tc>
          <w:tcPr>
            <w:tcW w:w="2263"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 xml:space="preserve">Kriteria </w:t>
            </w:r>
          </w:p>
        </w:tc>
      </w:tr>
      <w:tr w:rsidR="009275E5" w:rsidRPr="009275E5" w:rsidTr="009C2A2E">
        <w:trPr>
          <w:trHeight w:val="70"/>
          <w:jc w:val="center"/>
        </w:trPr>
        <w:tc>
          <w:tcPr>
            <w:tcW w:w="2414"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85%-100%</w:t>
            </w:r>
          </w:p>
        </w:tc>
        <w:tc>
          <w:tcPr>
            <w:tcW w:w="2263"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 xml:space="preserve">Sangat baik </w:t>
            </w:r>
          </w:p>
        </w:tc>
      </w:tr>
      <w:tr w:rsidR="009275E5" w:rsidRPr="009275E5" w:rsidTr="009C2A2E">
        <w:trPr>
          <w:trHeight w:val="70"/>
          <w:jc w:val="center"/>
        </w:trPr>
        <w:tc>
          <w:tcPr>
            <w:tcW w:w="2414"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75%-84%</w:t>
            </w:r>
          </w:p>
        </w:tc>
        <w:tc>
          <w:tcPr>
            <w:tcW w:w="2263"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 xml:space="preserve">Baik </w:t>
            </w:r>
          </w:p>
        </w:tc>
      </w:tr>
      <w:tr w:rsidR="009275E5" w:rsidRPr="009275E5" w:rsidTr="009C2A2E">
        <w:trPr>
          <w:trHeight w:val="70"/>
          <w:jc w:val="center"/>
        </w:trPr>
        <w:tc>
          <w:tcPr>
            <w:tcW w:w="2414"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lastRenderedPageBreak/>
              <w:t>60%-74%</w:t>
            </w:r>
          </w:p>
        </w:tc>
        <w:tc>
          <w:tcPr>
            <w:tcW w:w="2263"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Cukup baik</w:t>
            </w:r>
          </w:p>
        </w:tc>
      </w:tr>
      <w:tr w:rsidR="009275E5" w:rsidRPr="009275E5" w:rsidTr="009C2A2E">
        <w:trPr>
          <w:trHeight w:val="197"/>
          <w:jc w:val="center"/>
        </w:trPr>
        <w:tc>
          <w:tcPr>
            <w:tcW w:w="2414"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40%-59%</w:t>
            </w:r>
          </w:p>
        </w:tc>
        <w:tc>
          <w:tcPr>
            <w:tcW w:w="2263"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Kurang</w:t>
            </w:r>
          </w:p>
        </w:tc>
      </w:tr>
      <w:tr w:rsidR="009275E5" w:rsidRPr="009275E5" w:rsidTr="009C2A2E">
        <w:trPr>
          <w:trHeight w:val="178"/>
          <w:jc w:val="center"/>
        </w:trPr>
        <w:tc>
          <w:tcPr>
            <w:tcW w:w="2414"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0%-39%</w:t>
            </w:r>
          </w:p>
        </w:tc>
        <w:tc>
          <w:tcPr>
            <w:tcW w:w="2263"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Sangat kurang</w:t>
            </w:r>
          </w:p>
        </w:tc>
      </w:tr>
    </w:tbl>
    <w:p w:rsidR="009275E5" w:rsidRPr="009275E5" w:rsidRDefault="009275E5" w:rsidP="009275E5">
      <w:pPr>
        <w:spacing w:after="0" w:line="240" w:lineRule="auto"/>
        <w:jc w:val="both"/>
        <w:rPr>
          <w:rFonts w:ascii="Times New Roman" w:eastAsia="Times New Roman" w:hAnsi="Times New Roman" w:cs="Times New Roman"/>
          <w:lang w:val="en-ID" w:eastAsia="en-GB"/>
        </w:rPr>
      </w:pPr>
    </w:p>
    <w:p w:rsidR="009275E5" w:rsidRPr="009275E5" w:rsidRDefault="009275E5" w:rsidP="009275E5">
      <w:pPr>
        <w:spacing w:after="0" w:line="240" w:lineRule="auto"/>
        <w:jc w:val="both"/>
        <w:rPr>
          <w:rFonts w:ascii="Times New Roman" w:eastAsia="Times New Roman" w:hAnsi="Times New Roman" w:cs="Times New Roman"/>
          <w:lang w:val="en-ID" w:eastAsia="en-GB"/>
        </w:rPr>
      </w:pPr>
      <w:r w:rsidRPr="009275E5">
        <w:rPr>
          <w:rFonts w:ascii="Times New Roman" w:eastAsia="Times New Roman" w:hAnsi="Times New Roman" w:cs="Times New Roman"/>
          <w:lang w:eastAsia="en-GB"/>
        </w:rPr>
        <w:t>Siswa dikatakan mengalami peningkatan kemampuan berpikir kritis pada topik sistim persamaan linear dua variabel (SPLDV)  jika rata-rata hasil tes siklus I dan siklus II mencapai presentase75% atau &gt;75% dengan kriteria baik</w:t>
      </w:r>
    </w:p>
    <w:p w:rsidR="009275E5" w:rsidRPr="009275E5" w:rsidRDefault="009275E5" w:rsidP="009275E5">
      <w:pPr>
        <w:numPr>
          <w:ilvl w:val="0"/>
          <w:numId w:val="26"/>
        </w:numPr>
        <w:spacing w:after="0" w:line="240" w:lineRule="auto"/>
        <w:contextualSpacing/>
        <w:jc w:val="both"/>
        <w:rPr>
          <w:rFonts w:ascii="Times New Roman" w:eastAsia="Cambria" w:hAnsi="Times New Roman" w:cs="Times New Roman"/>
          <w:lang w:val="en-US"/>
        </w:rPr>
      </w:pPr>
      <w:r w:rsidRPr="009275E5">
        <w:rPr>
          <w:rFonts w:ascii="Times New Roman" w:eastAsia="Cambria" w:hAnsi="Times New Roman" w:cs="Times New Roman"/>
          <w:lang w:val="en-US"/>
        </w:rPr>
        <w:t>Tes Prestasi Belajar</w:t>
      </w:r>
    </w:p>
    <w:p w:rsidR="009275E5" w:rsidRPr="009275E5" w:rsidRDefault="009275E5" w:rsidP="009275E5">
      <w:pPr>
        <w:ind w:left="720" w:firstLine="720"/>
        <w:contextualSpacing/>
        <w:jc w:val="both"/>
        <w:rPr>
          <w:rFonts w:ascii="Times New Roman" w:eastAsia="Cambria" w:hAnsi="Times New Roman" w:cs="Times New Roman"/>
          <w:lang w:val="en-US"/>
        </w:rPr>
      </w:pPr>
      <w:proofErr w:type="gramStart"/>
      <w:r w:rsidRPr="009275E5">
        <w:rPr>
          <w:rFonts w:ascii="Times New Roman" w:eastAsia="Cambria" w:hAnsi="Times New Roman" w:cs="Times New Roman"/>
          <w:lang w:val="en-US"/>
        </w:rPr>
        <w:t>Tes prestasi belajar adalah instrumen untuk mengetahui prestasi belajar siswa.</w:t>
      </w:r>
      <w:proofErr w:type="gramEnd"/>
      <w:r w:rsidRPr="009275E5">
        <w:rPr>
          <w:rFonts w:ascii="Times New Roman" w:eastAsia="Cambria" w:hAnsi="Times New Roman" w:cs="Times New Roman"/>
          <w:lang w:val="en-US"/>
        </w:rPr>
        <w:t xml:space="preserve"> Tes prestasi belajar ini dikembangkan dengan </w:t>
      </w:r>
      <w:proofErr w:type="gramStart"/>
      <w:r w:rsidRPr="009275E5">
        <w:rPr>
          <w:rFonts w:ascii="Times New Roman" w:eastAsia="Cambria" w:hAnsi="Times New Roman" w:cs="Times New Roman"/>
          <w:lang w:val="en-US"/>
        </w:rPr>
        <w:t>cara</w:t>
      </w:r>
      <w:proofErr w:type="gramEnd"/>
      <w:r w:rsidRPr="009275E5">
        <w:rPr>
          <w:rFonts w:ascii="Times New Roman" w:eastAsia="Cambria" w:hAnsi="Times New Roman" w:cs="Times New Roman"/>
          <w:lang w:val="en-US"/>
        </w:rPr>
        <w:t xml:space="preserve"> membuat kisi-kisi soal yang berisi kompetensi pencapaian konsep, Indikator soal, No soal, Kunci jawaban dan aspek yang diukur. </w:t>
      </w:r>
    </w:p>
    <w:p w:rsidR="009275E5" w:rsidRPr="009275E5" w:rsidRDefault="009275E5" w:rsidP="009275E5">
      <w:pPr>
        <w:ind w:left="720" w:firstLine="720"/>
        <w:contextualSpacing/>
        <w:jc w:val="both"/>
        <w:rPr>
          <w:rFonts w:ascii="Times New Roman" w:eastAsia="Cambria" w:hAnsi="Times New Roman" w:cs="Times New Roman"/>
          <w:lang w:val="en-US"/>
        </w:rPr>
      </w:pPr>
      <w:r w:rsidRPr="009275E5">
        <w:rPr>
          <w:rFonts w:ascii="Times New Roman" w:eastAsia="Cambria" w:hAnsi="Times New Roman" w:cs="Times New Roman"/>
          <w:lang w:val="en-US"/>
        </w:rPr>
        <w:t>Rumus untuk menghitung perolehan skor prestasi belajar siswa secara perseorangan adalah sebagai berikut:</w:t>
      </w:r>
    </w:p>
    <w:p w:rsidR="009275E5" w:rsidRPr="009275E5" w:rsidRDefault="009275E5" w:rsidP="009275E5">
      <w:pPr>
        <w:spacing w:after="0" w:line="240" w:lineRule="auto"/>
        <w:ind w:left="720" w:firstLine="720"/>
        <w:jc w:val="both"/>
        <w:rPr>
          <w:rFonts w:ascii="Times New Roman" w:eastAsia="Times New Roman" w:hAnsi="Times New Roman" w:cs="Times New Roman"/>
          <w:sz w:val="18"/>
          <w:szCs w:val="18"/>
          <w:lang w:eastAsia="en-GB"/>
        </w:rPr>
      </w:pPr>
      <m:oMathPara>
        <m:oMath>
          <m:r>
            <w:rPr>
              <w:rFonts w:ascii="Cambria Math" w:eastAsia="Times New Roman" w:hAnsi="Cambria Math" w:cs="Times New Roman"/>
              <w:sz w:val="18"/>
              <w:szCs w:val="18"/>
              <w:lang w:eastAsia="en-GB"/>
            </w:rPr>
            <m:t>N=</m:t>
          </m:r>
          <m:f>
            <m:fPr>
              <m:ctrlPr>
                <w:rPr>
                  <w:rFonts w:ascii="Cambria Math" w:eastAsia="Times New Roman" w:hAnsi="Cambria Math" w:cs="Times New Roman"/>
                  <w:i/>
                  <w:sz w:val="18"/>
                  <w:szCs w:val="18"/>
                  <w:lang w:eastAsia="en-GB"/>
                </w:rPr>
              </m:ctrlPr>
            </m:fPr>
            <m:num>
              <m:r>
                <w:rPr>
                  <w:rFonts w:ascii="Cambria Math" w:eastAsia="Times New Roman" w:hAnsi="Cambria Math" w:cs="Times New Roman"/>
                  <w:sz w:val="18"/>
                  <w:szCs w:val="18"/>
                  <w:lang w:eastAsia="en-GB"/>
                </w:rPr>
                <m:t>Jumlah skor per</m:t>
              </m:r>
              <m:r>
                <w:rPr>
                  <w:rFonts w:ascii="Cambria Math" w:eastAsia="Times New Roman" w:hAnsi="Cambria Math" w:cs="Times New Roman"/>
                  <w:sz w:val="18"/>
                  <w:szCs w:val="18"/>
                  <w:lang w:eastAsia="en-GB"/>
                </w:rPr>
                <m:t xml:space="preserve">olehan </m:t>
              </m:r>
            </m:num>
            <m:den>
              <m:r>
                <w:rPr>
                  <w:rFonts w:ascii="Cambria Math" w:eastAsia="Times New Roman" w:hAnsi="Cambria Math" w:cs="Times New Roman"/>
                  <w:sz w:val="18"/>
                  <w:szCs w:val="18"/>
                  <w:lang w:eastAsia="en-GB"/>
                </w:rPr>
                <m:t>Jumlah skor maksimal</m:t>
              </m:r>
            </m:den>
          </m:f>
          <m:r>
            <w:rPr>
              <w:rFonts w:ascii="Cambria Math" w:eastAsia="Times New Roman" w:hAnsi="Cambria Math" w:cs="Times New Roman"/>
              <w:sz w:val="18"/>
              <w:szCs w:val="18"/>
              <w:lang w:eastAsia="en-GB"/>
            </w:rPr>
            <m:t>×100%</m:t>
          </m:r>
        </m:oMath>
      </m:oMathPara>
    </w:p>
    <w:p w:rsidR="009275E5" w:rsidRPr="009275E5" w:rsidRDefault="009275E5" w:rsidP="009275E5">
      <w:pPr>
        <w:spacing w:after="0" w:line="240" w:lineRule="auto"/>
        <w:ind w:firstLine="720"/>
        <w:jc w:val="both"/>
        <w:rPr>
          <w:rFonts w:ascii="Times New Roman" w:eastAsia="Times New Roman" w:hAnsi="Times New Roman" w:cs="Times New Roman"/>
          <w:lang w:eastAsia="en-GB"/>
        </w:rPr>
      </w:pPr>
      <w:r w:rsidRPr="009275E5">
        <w:rPr>
          <w:rFonts w:ascii="Times New Roman" w:eastAsia="Times New Roman" w:hAnsi="Times New Roman" w:cs="Times New Roman"/>
          <w:lang w:eastAsia="en-GB"/>
        </w:rPr>
        <w:t>Untuk mengetahui data prestasi belajar tersebut dianalisis dengan perhitungan nilai rerata tes (</w:t>
      </w:r>
      <m:oMath>
        <m:r>
          <m:rPr>
            <m:sty m:val="p"/>
          </m:rPr>
          <w:rPr>
            <w:rFonts w:ascii="Cambria Math" w:eastAsia="Times New Roman" w:hAnsi="Cambria Math" w:cs="Times New Roman"/>
            <w:lang w:eastAsia="en-GB"/>
          </w:rPr>
          <m:t>×</m:t>
        </m:r>
      </m:oMath>
      <w:r w:rsidRPr="009275E5">
        <w:rPr>
          <w:rFonts w:ascii="Times New Roman" w:eastAsia="Times New Roman" w:hAnsi="Times New Roman" w:cs="Times New Roman"/>
          <w:lang w:eastAsia="en-GB"/>
        </w:rPr>
        <w:t>) yang dihitung dengan rumus berikut ini:</w:t>
      </w:r>
    </w:p>
    <w:p w:rsidR="009275E5" w:rsidRPr="009275E5" w:rsidRDefault="009275E5" w:rsidP="009275E5">
      <w:pPr>
        <w:spacing w:after="0" w:line="240" w:lineRule="auto"/>
        <w:jc w:val="both"/>
        <w:rPr>
          <w:rFonts w:ascii="Times New Roman" w:eastAsia="Times New Roman" w:hAnsi="Times New Roman" w:cs="Times New Roman"/>
          <w:sz w:val="18"/>
          <w:szCs w:val="18"/>
          <w:lang w:eastAsia="en-GB"/>
        </w:rPr>
      </w:pPr>
      <m:oMathPara>
        <m:oMath>
          <m:r>
            <w:rPr>
              <w:rFonts w:ascii="Cambria Math" w:eastAsia="Times New Roman" w:hAnsi="Cambria Math" w:cs="Times New Roman"/>
              <w:sz w:val="18"/>
              <w:szCs w:val="18"/>
              <w:lang w:eastAsia="en-GB"/>
            </w:rPr>
            <m:t>× =</m:t>
          </m:r>
          <m:f>
            <m:fPr>
              <m:ctrlPr>
                <w:rPr>
                  <w:rFonts w:ascii="Cambria Math" w:eastAsia="Times New Roman" w:hAnsi="Cambria Math" w:cs="Times New Roman"/>
                  <w:i/>
                  <w:sz w:val="18"/>
                  <w:szCs w:val="18"/>
                  <w:lang w:eastAsia="en-GB"/>
                </w:rPr>
              </m:ctrlPr>
            </m:fPr>
            <m:num>
              <m:nary>
                <m:naryPr>
                  <m:chr m:val="∑"/>
                  <m:subHide m:val="1"/>
                  <m:supHide m:val="1"/>
                  <m:ctrlPr>
                    <w:rPr>
                      <w:rFonts w:ascii="Cambria Math" w:eastAsia="Times New Roman" w:hAnsi="Cambria Math" w:cs="Times New Roman"/>
                      <w:i/>
                      <w:sz w:val="18"/>
                      <w:szCs w:val="18"/>
                      <w:lang w:eastAsia="en-GB"/>
                    </w:rPr>
                  </m:ctrlPr>
                </m:naryPr>
                <m:sub/>
                <m:sup/>
                <m:e>
                  <m:r>
                    <w:rPr>
                      <w:rFonts w:ascii="Cambria Math" w:eastAsia="Times New Roman" w:hAnsi="Cambria Math" w:cs="Times New Roman"/>
                      <w:sz w:val="18"/>
                      <w:szCs w:val="18"/>
                      <w:lang w:eastAsia="en-GB"/>
                    </w:rPr>
                    <m:t>×</m:t>
                  </m:r>
                </m:e>
              </m:nary>
            </m:num>
            <m:den>
              <m:r>
                <w:rPr>
                  <w:rFonts w:ascii="Cambria Math" w:eastAsia="Times New Roman" w:hAnsi="Cambria Math" w:cs="Times New Roman"/>
                  <w:sz w:val="18"/>
                  <w:szCs w:val="18"/>
                  <w:lang w:eastAsia="en-GB"/>
                </w:rPr>
                <m:t xml:space="preserve"> ∑N</m:t>
              </m:r>
            </m:den>
          </m:f>
        </m:oMath>
      </m:oMathPara>
    </w:p>
    <w:p w:rsidR="009275E5" w:rsidRPr="009275E5" w:rsidRDefault="009275E5" w:rsidP="009275E5">
      <w:pPr>
        <w:tabs>
          <w:tab w:val="left" w:pos="1985"/>
          <w:tab w:val="left" w:pos="2410"/>
        </w:tabs>
        <w:spacing w:after="0" w:line="240" w:lineRule="auto"/>
        <w:ind w:left="720"/>
        <w:jc w:val="both"/>
        <w:rPr>
          <w:rFonts w:ascii="Times New Roman" w:eastAsia="Times New Roman" w:hAnsi="Times New Roman" w:cs="Times New Roman"/>
          <w:sz w:val="18"/>
          <w:szCs w:val="18"/>
          <w:lang w:eastAsia="en-GB"/>
        </w:rPr>
      </w:pPr>
      <w:r w:rsidRPr="009275E5">
        <w:rPr>
          <w:rFonts w:ascii="Times New Roman" w:eastAsia="Times New Roman" w:hAnsi="Times New Roman" w:cs="Times New Roman"/>
          <w:sz w:val="18"/>
          <w:szCs w:val="18"/>
          <w:lang w:eastAsia="en-GB"/>
        </w:rPr>
        <w:t>Keterangan:</w:t>
      </w:r>
      <w:r w:rsidRPr="009275E5">
        <w:rPr>
          <w:rFonts w:ascii="Times New Roman" w:eastAsia="Times New Roman" w:hAnsi="Times New Roman" w:cs="Times New Roman"/>
          <w:sz w:val="18"/>
          <w:szCs w:val="18"/>
          <w:lang w:eastAsia="en-GB"/>
        </w:rPr>
        <w:tab/>
        <w:t xml:space="preserve"> </w:t>
      </w:r>
      <m:oMath>
        <m:r>
          <w:rPr>
            <w:rFonts w:ascii="Cambria Math" w:eastAsia="Times New Roman" w:hAnsi="Cambria Math" w:cs="Times New Roman"/>
            <w:sz w:val="18"/>
            <w:szCs w:val="18"/>
            <w:lang w:eastAsia="en-GB"/>
          </w:rPr>
          <m:t>×</m:t>
        </m:r>
      </m:oMath>
      <w:r w:rsidRPr="009275E5">
        <w:rPr>
          <w:rFonts w:ascii="Times New Roman" w:eastAsia="Times New Roman" w:hAnsi="Times New Roman" w:cs="Times New Roman"/>
          <w:sz w:val="18"/>
          <w:szCs w:val="18"/>
          <w:lang w:eastAsia="en-GB"/>
        </w:rPr>
        <w:tab/>
        <w:t>: Rerata nilai tes</w:t>
      </w:r>
    </w:p>
    <w:p w:rsidR="009275E5" w:rsidRPr="009275E5" w:rsidRDefault="009275E5" w:rsidP="009275E5">
      <w:pPr>
        <w:tabs>
          <w:tab w:val="left" w:pos="1985"/>
          <w:tab w:val="left" w:pos="2410"/>
        </w:tabs>
        <w:spacing w:after="0" w:line="240" w:lineRule="auto"/>
        <w:ind w:left="1985"/>
        <w:jc w:val="both"/>
        <w:rPr>
          <w:rFonts w:ascii="Times New Roman" w:eastAsia="Times New Roman" w:hAnsi="Times New Roman" w:cs="Times New Roman"/>
          <w:sz w:val="18"/>
          <w:szCs w:val="18"/>
          <w:lang w:eastAsia="en-GB"/>
        </w:rPr>
      </w:pPr>
      <m:oMath>
        <m:nary>
          <m:naryPr>
            <m:chr m:val="∑"/>
            <m:subHide m:val="1"/>
            <m:supHide m:val="1"/>
            <m:ctrlPr>
              <w:rPr>
                <w:rFonts w:ascii="Cambria Math" w:eastAsia="Times New Roman" w:hAnsi="Cambria Math" w:cs="Times New Roman"/>
                <w:i/>
                <w:sz w:val="18"/>
                <w:szCs w:val="18"/>
                <w:lang w:eastAsia="en-GB"/>
              </w:rPr>
            </m:ctrlPr>
          </m:naryPr>
          <m:sub/>
          <m:sup/>
          <m:e>
            <m:r>
              <w:rPr>
                <w:rFonts w:ascii="Cambria Math" w:eastAsia="Times New Roman" w:hAnsi="Cambria Math" w:cs="Times New Roman"/>
                <w:sz w:val="18"/>
                <w:szCs w:val="18"/>
                <w:lang w:eastAsia="en-GB"/>
              </w:rPr>
              <m:t>×</m:t>
            </m:r>
          </m:e>
        </m:nary>
      </m:oMath>
      <w:r w:rsidRPr="009275E5">
        <w:rPr>
          <w:rFonts w:ascii="Times New Roman" w:eastAsia="Times New Roman" w:hAnsi="Times New Roman" w:cs="Times New Roman"/>
          <w:sz w:val="18"/>
          <w:szCs w:val="18"/>
          <w:lang w:eastAsia="en-GB"/>
        </w:rPr>
        <w:tab/>
        <w:t>: Jumlah total perolehan nilai tes</w:t>
      </w:r>
    </w:p>
    <w:p w:rsidR="009275E5" w:rsidRPr="009275E5" w:rsidRDefault="009275E5" w:rsidP="009275E5">
      <w:pPr>
        <w:tabs>
          <w:tab w:val="left" w:pos="1985"/>
          <w:tab w:val="left" w:pos="2410"/>
        </w:tabs>
        <w:spacing w:after="0" w:line="240" w:lineRule="auto"/>
        <w:ind w:left="1985"/>
        <w:jc w:val="both"/>
        <w:rPr>
          <w:rFonts w:ascii="Times New Roman" w:eastAsia="Times New Roman" w:hAnsi="Times New Roman" w:cs="Times New Roman"/>
          <w:sz w:val="18"/>
          <w:szCs w:val="18"/>
          <w:lang w:eastAsia="en-GB"/>
        </w:rPr>
      </w:pPr>
      <m:oMath>
        <m:r>
          <w:rPr>
            <w:rFonts w:ascii="Cambria Math" w:eastAsia="Times New Roman" w:hAnsi="Cambria Math" w:cs="Times New Roman"/>
            <w:sz w:val="18"/>
            <w:szCs w:val="18"/>
            <w:lang w:eastAsia="en-GB"/>
          </w:rPr>
          <m:t xml:space="preserve">∑N </m:t>
        </m:r>
      </m:oMath>
      <w:r w:rsidRPr="009275E5">
        <w:rPr>
          <w:rFonts w:ascii="Times New Roman" w:eastAsia="Times New Roman" w:hAnsi="Times New Roman" w:cs="Times New Roman"/>
          <w:sz w:val="18"/>
          <w:szCs w:val="18"/>
          <w:lang w:eastAsia="en-GB"/>
        </w:rPr>
        <w:tab/>
        <w:t>: Banyak siswa yang mengikuti tes</w:t>
      </w:r>
    </w:p>
    <w:p w:rsidR="009275E5" w:rsidRPr="009275E5" w:rsidRDefault="009275E5" w:rsidP="009275E5">
      <w:pPr>
        <w:spacing w:after="0" w:line="240" w:lineRule="auto"/>
        <w:ind w:firstLine="720"/>
        <w:jc w:val="both"/>
        <w:rPr>
          <w:rFonts w:ascii="Times New Roman" w:eastAsia="Times New Roman" w:hAnsi="Times New Roman" w:cs="Times New Roman"/>
          <w:lang w:eastAsia="en-GB"/>
        </w:rPr>
      </w:pPr>
      <w:r w:rsidRPr="009275E5">
        <w:rPr>
          <w:rFonts w:ascii="Times New Roman" w:eastAsia="Times New Roman" w:hAnsi="Times New Roman" w:cs="Times New Roman"/>
          <w:sz w:val="18"/>
          <w:szCs w:val="18"/>
          <w:lang w:eastAsia="en-GB"/>
        </w:rPr>
        <w:t>Kriteria yang digunakan untuk menentukan tingkat pencapaian  prsetasi belajar</w:t>
      </w:r>
      <w:r w:rsidRPr="009275E5">
        <w:rPr>
          <w:rFonts w:ascii="Times New Roman" w:eastAsia="Times New Roman" w:hAnsi="Times New Roman" w:cs="Times New Roman"/>
          <w:lang w:eastAsia="en-GB"/>
        </w:rPr>
        <w:t xml:space="preserve"> matematika  sebagaimana rerata pada tabel berikut:</w:t>
      </w:r>
    </w:p>
    <w:tbl>
      <w:tblPr>
        <w:tblStyle w:val="TableGrid3"/>
        <w:tblW w:w="0" w:type="auto"/>
        <w:jc w:val="center"/>
        <w:tblBorders>
          <w:top w:val="single" w:sz="4" w:space="0" w:color="000000" w:themeColor="text1"/>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701"/>
        <w:gridCol w:w="3402"/>
      </w:tblGrid>
      <w:tr w:rsidR="009275E5" w:rsidRPr="009275E5" w:rsidTr="009C2A2E">
        <w:trPr>
          <w:trHeight w:val="189"/>
          <w:jc w:val="center"/>
        </w:trPr>
        <w:tc>
          <w:tcPr>
            <w:tcW w:w="1701"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Prestase (%)</w:t>
            </w:r>
          </w:p>
        </w:tc>
        <w:tc>
          <w:tcPr>
            <w:tcW w:w="3402"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Kualifikasi Ketercapaian Presetasi</w:t>
            </w:r>
          </w:p>
        </w:tc>
      </w:tr>
      <w:tr w:rsidR="009275E5" w:rsidRPr="009275E5" w:rsidTr="009C2A2E">
        <w:trPr>
          <w:trHeight w:val="121"/>
          <w:jc w:val="center"/>
        </w:trPr>
        <w:tc>
          <w:tcPr>
            <w:tcW w:w="1701"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92-100</w:t>
            </w:r>
          </w:p>
        </w:tc>
        <w:tc>
          <w:tcPr>
            <w:tcW w:w="3402"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Sangat Baik</w:t>
            </w:r>
          </w:p>
        </w:tc>
      </w:tr>
      <w:tr w:rsidR="009275E5" w:rsidRPr="009275E5" w:rsidTr="009C2A2E">
        <w:trPr>
          <w:trHeight w:val="161"/>
          <w:jc w:val="center"/>
        </w:trPr>
        <w:tc>
          <w:tcPr>
            <w:tcW w:w="1701"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75-91</w:t>
            </w:r>
          </w:p>
        </w:tc>
        <w:tc>
          <w:tcPr>
            <w:tcW w:w="3402" w:type="dxa"/>
          </w:tcPr>
          <w:p w:rsidR="009275E5" w:rsidRPr="009275E5" w:rsidRDefault="009275E5" w:rsidP="009275E5">
            <w:pPr>
              <w:spacing w:after="0" w:line="240" w:lineRule="auto"/>
              <w:jc w:val="both"/>
              <w:rPr>
                <w:rFonts w:ascii="Times New Roman" w:eastAsia="Cambria" w:hAnsi="Times New Roman"/>
                <w:sz w:val="18"/>
                <w:szCs w:val="18"/>
                <w:lang w:val="en-US"/>
              </w:rPr>
            </w:pPr>
            <w:r w:rsidRPr="009275E5">
              <w:rPr>
                <w:rFonts w:ascii="Times New Roman" w:eastAsia="Cambria" w:hAnsi="Times New Roman"/>
                <w:sz w:val="18"/>
                <w:szCs w:val="18"/>
                <w:lang w:val="en-US"/>
              </w:rPr>
              <w:t>Baik</w:t>
            </w:r>
          </w:p>
        </w:tc>
      </w:tr>
      <w:tr w:rsidR="009275E5" w:rsidRPr="009275E5" w:rsidTr="009C2A2E">
        <w:trPr>
          <w:trHeight w:val="148"/>
          <w:jc w:val="center"/>
        </w:trPr>
        <w:tc>
          <w:tcPr>
            <w:tcW w:w="1701"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50-74</w:t>
            </w:r>
          </w:p>
        </w:tc>
        <w:tc>
          <w:tcPr>
            <w:tcW w:w="3402"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Cukup Baik</w:t>
            </w:r>
          </w:p>
        </w:tc>
      </w:tr>
      <w:tr w:rsidR="009275E5" w:rsidRPr="009275E5" w:rsidTr="009C2A2E">
        <w:trPr>
          <w:trHeight w:val="161"/>
          <w:jc w:val="center"/>
        </w:trPr>
        <w:tc>
          <w:tcPr>
            <w:tcW w:w="1701"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25-49</w:t>
            </w:r>
          </w:p>
        </w:tc>
        <w:tc>
          <w:tcPr>
            <w:tcW w:w="3402"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lang w:val="en-US"/>
              </w:rPr>
              <w:t xml:space="preserve">Kurang </w:t>
            </w:r>
            <w:r w:rsidRPr="009275E5">
              <w:rPr>
                <w:rFonts w:ascii="Times New Roman" w:eastAsia="Cambria" w:hAnsi="Times New Roman"/>
                <w:sz w:val="18"/>
                <w:szCs w:val="18"/>
              </w:rPr>
              <w:t>Baik</w:t>
            </w:r>
          </w:p>
        </w:tc>
      </w:tr>
      <w:tr w:rsidR="009275E5" w:rsidRPr="009275E5" w:rsidTr="009C2A2E">
        <w:trPr>
          <w:trHeight w:val="63"/>
          <w:jc w:val="center"/>
        </w:trPr>
        <w:tc>
          <w:tcPr>
            <w:tcW w:w="1701"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00-24</w:t>
            </w:r>
          </w:p>
        </w:tc>
        <w:tc>
          <w:tcPr>
            <w:tcW w:w="3402"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 xml:space="preserve">Tidak Baik </w:t>
            </w:r>
          </w:p>
        </w:tc>
      </w:tr>
    </w:tbl>
    <w:p w:rsidR="009275E5" w:rsidRPr="009275E5" w:rsidRDefault="009275E5" w:rsidP="009275E5">
      <w:pPr>
        <w:spacing w:after="0" w:line="240" w:lineRule="auto"/>
        <w:ind w:left="1440"/>
        <w:jc w:val="both"/>
        <w:rPr>
          <w:rFonts w:ascii="Times New Roman" w:eastAsia="Times New Roman" w:hAnsi="Times New Roman" w:cs="Times New Roman"/>
          <w:i/>
          <w:sz w:val="20"/>
          <w:szCs w:val="20"/>
          <w:lang w:eastAsia="en-GB"/>
        </w:rPr>
      </w:pPr>
      <w:r w:rsidRPr="009275E5">
        <w:rPr>
          <w:rFonts w:ascii="Times New Roman" w:eastAsia="Times New Roman" w:hAnsi="Times New Roman" w:cs="Times New Roman"/>
          <w:i/>
          <w:sz w:val="20"/>
          <w:szCs w:val="20"/>
          <w:lang w:eastAsia="en-GB"/>
        </w:rPr>
        <w:t>(Sumber: Arikunto,2006:344)</w:t>
      </w:r>
    </w:p>
    <w:p w:rsidR="009275E5" w:rsidRPr="009275E5" w:rsidRDefault="009275E5" w:rsidP="009275E5">
      <w:pPr>
        <w:spacing w:after="0" w:line="240" w:lineRule="auto"/>
        <w:ind w:firstLine="720"/>
        <w:jc w:val="both"/>
        <w:rPr>
          <w:rFonts w:ascii="Times New Roman" w:eastAsia="Times New Roman" w:hAnsi="Times New Roman" w:cs="Times New Roman"/>
          <w:lang w:val="en-ID" w:eastAsia="en-GB"/>
        </w:rPr>
      </w:pPr>
      <w:r w:rsidRPr="009275E5">
        <w:rPr>
          <w:rFonts w:ascii="Times New Roman" w:eastAsia="Times New Roman" w:hAnsi="Times New Roman" w:cs="Times New Roman"/>
          <w:lang w:eastAsia="en-GB"/>
        </w:rPr>
        <w:t>Sedangkan standar minimal prestasi belajar siswa atau KKM yang ingin dicapai dalam penelitian ini adalah  75% atau &gt;75%  kualifikasi baik.</w:t>
      </w:r>
    </w:p>
    <w:p w:rsidR="001F563E" w:rsidRPr="009275E5" w:rsidRDefault="001F563E" w:rsidP="00AC25C7">
      <w:pPr>
        <w:spacing w:after="0" w:line="240" w:lineRule="auto"/>
        <w:jc w:val="both"/>
        <w:rPr>
          <w:rFonts w:ascii="Times New Roman" w:hAnsi="Times New Roman" w:cs="Times New Roman"/>
          <w:iCs/>
        </w:rPr>
      </w:pPr>
    </w:p>
    <w:p w:rsidR="009275E5" w:rsidRPr="009275E5" w:rsidRDefault="009275E5" w:rsidP="009275E5">
      <w:pPr>
        <w:tabs>
          <w:tab w:val="center" w:pos="4252"/>
        </w:tabs>
        <w:spacing w:after="0" w:line="240" w:lineRule="auto"/>
        <w:jc w:val="both"/>
        <w:rPr>
          <w:rFonts w:ascii="Times New Roman" w:eastAsia="Times New Roman" w:hAnsi="Times New Roman" w:cs="Times New Roman"/>
          <w:b/>
          <w:sz w:val="20"/>
          <w:szCs w:val="20"/>
          <w:lang w:val="en-ID" w:eastAsia="en-GB"/>
        </w:rPr>
      </w:pPr>
      <w:r w:rsidRPr="009275E5">
        <w:rPr>
          <w:rFonts w:ascii="Times New Roman" w:eastAsia="Times New Roman" w:hAnsi="Times New Roman" w:cs="Times New Roman"/>
          <w:b/>
          <w:lang w:eastAsia="en-GB"/>
        </w:rPr>
        <w:t>HASIL DAN PEMBAHASAN</w:t>
      </w:r>
      <w:r w:rsidRPr="009275E5">
        <w:rPr>
          <w:rFonts w:ascii="Times New Roman" w:eastAsia="Times New Roman" w:hAnsi="Times New Roman" w:cs="Times New Roman"/>
          <w:b/>
          <w:sz w:val="20"/>
          <w:szCs w:val="20"/>
          <w:lang w:eastAsia="en-GB"/>
        </w:rPr>
        <w:tab/>
      </w:r>
    </w:p>
    <w:p w:rsidR="009275E5" w:rsidRPr="009275E5" w:rsidRDefault="009275E5" w:rsidP="009275E5">
      <w:pPr>
        <w:numPr>
          <w:ilvl w:val="0"/>
          <w:numId w:val="26"/>
        </w:numPr>
        <w:spacing w:after="0" w:line="240" w:lineRule="auto"/>
        <w:contextualSpacing/>
        <w:jc w:val="both"/>
        <w:rPr>
          <w:rFonts w:ascii="Times New Roman" w:eastAsia="Cambria" w:hAnsi="Times New Roman" w:cs="Times New Roman"/>
          <w:b/>
          <w:lang w:val="en-US"/>
        </w:rPr>
      </w:pPr>
      <w:r w:rsidRPr="009275E5">
        <w:rPr>
          <w:rFonts w:ascii="Times New Roman" w:eastAsia="Cambria" w:hAnsi="Times New Roman" w:cs="Times New Roman"/>
          <w:b/>
          <w:lang w:val="en-US"/>
        </w:rPr>
        <w:t>Keterlaksanaan Pembelajaran</w:t>
      </w:r>
    </w:p>
    <w:p w:rsidR="009275E5" w:rsidRPr="009275E5" w:rsidRDefault="009275E5" w:rsidP="009275E5">
      <w:pPr>
        <w:ind w:left="720" w:firstLine="720"/>
        <w:contextualSpacing/>
        <w:jc w:val="both"/>
        <w:rPr>
          <w:rFonts w:ascii="Times New Roman" w:eastAsia="Cambria" w:hAnsi="Times New Roman" w:cs="Times New Roman"/>
          <w:lang w:val="en-US"/>
        </w:rPr>
      </w:pPr>
      <w:r w:rsidRPr="009275E5">
        <w:rPr>
          <w:rFonts w:ascii="Times New Roman" w:eastAsia="Cambria" w:hAnsi="Times New Roman" w:cs="Times New Roman"/>
          <w:lang w:val="en-US"/>
        </w:rPr>
        <w:t>Data observasi keterlaksanaan pembelajaran diperoleh dari kegiatan obserasi dengan menggunkan pedoman penilaian kegiatan pembelajaran yang disajikan dalam Tabel 1</w:t>
      </w:r>
    </w:p>
    <w:p w:rsidR="009275E5" w:rsidRPr="009275E5" w:rsidRDefault="009275E5" w:rsidP="009275E5">
      <w:pPr>
        <w:spacing w:after="0" w:line="240" w:lineRule="auto"/>
        <w:jc w:val="center"/>
        <w:rPr>
          <w:rFonts w:ascii="Times New Roman" w:eastAsia="Times New Roman" w:hAnsi="Times New Roman" w:cs="Times New Roman"/>
          <w:b/>
          <w:sz w:val="18"/>
          <w:szCs w:val="18"/>
          <w:lang w:val="en-US" w:eastAsia="en-GB"/>
        </w:rPr>
      </w:pPr>
      <w:r w:rsidRPr="009275E5">
        <w:rPr>
          <w:rFonts w:ascii="Times New Roman" w:eastAsia="Times New Roman" w:hAnsi="Times New Roman" w:cs="Times New Roman"/>
          <w:b/>
          <w:sz w:val="18"/>
          <w:szCs w:val="18"/>
          <w:lang w:val="en-US" w:eastAsia="en-GB"/>
        </w:rPr>
        <w:t xml:space="preserve">Tabel 1 </w:t>
      </w:r>
      <w:r w:rsidRPr="009275E5">
        <w:rPr>
          <w:rFonts w:ascii="Times New Roman" w:eastAsia="Times New Roman" w:hAnsi="Times New Roman" w:cs="Times New Roman"/>
          <w:b/>
          <w:sz w:val="18"/>
          <w:szCs w:val="18"/>
          <w:lang w:eastAsia="en-GB"/>
        </w:rPr>
        <w:t>Perbandingan Keterlaksanaan Pembelajaran Siklus I dan Siklus II</w:t>
      </w:r>
    </w:p>
    <w:tbl>
      <w:tblPr>
        <w:tblStyle w:val="TableGrid4"/>
        <w:tblW w:w="6020" w:type="dxa"/>
        <w:tblInd w:w="675" w:type="dxa"/>
        <w:shd w:val="clear" w:color="auto" w:fill="FFFFFF" w:themeFill="background1"/>
        <w:tblLayout w:type="fixed"/>
        <w:tblLook w:val="04A0" w:firstRow="1" w:lastRow="0" w:firstColumn="1" w:lastColumn="0" w:noHBand="0" w:noVBand="1"/>
      </w:tblPr>
      <w:tblGrid>
        <w:gridCol w:w="709"/>
        <w:gridCol w:w="3260"/>
        <w:gridCol w:w="1134"/>
        <w:gridCol w:w="917"/>
      </w:tblGrid>
      <w:tr w:rsidR="009275E5" w:rsidRPr="009275E5" w:rsidTr="009C2A2E">
        <w:trPr>
          <w:trHeight w:val="285"/>
        </w:trPr>
        <w:tc>
          <w:tcPr>
            <w:tcW w:w="709" w:type="dxa"/>
            <w:vMerge w:val="restart"/>
            <w:tcBorders>
              <w:top w:val="nil"/>
              <w:left w:val="nil"/>
              <w:bottom w:val="nil"/>
              <w:right w:val="nil"/>
            </w:tcBorders>
            <w:shd w:val="clear" w:color="auto" w:fill="FFFFFF" w:themeFill="background1"/>
            <w:vAlign w:val="center"/>
          </w:tcPr>
          <w:p w:rsidR="009275E5" w:rsidRPr="009275E5" w:rsidRDefault="009275E5" w:rsidP="009275E5">
            <w:pPr>
              <w:contextualSpacing/>
              <w:jc w:val="center"/>
              <w:rPr>
                <w:rFonts w:ascii="Times New Roman" w:eastAsia="Cambria" w:hAnsi="Times New Roman"/>
                <w:b/>
                <w:sz w:val="18"/>
                <w:szCs w:val="18"/>
                <w:lang w:val="en-US"/>
              </w:rPr>
            </w:pPr>
            <w:r w:rsidRPr="009275E5">
              <w:rPr>
                <w:rFonts w:ascii="Times New Roman" w:eastAsia="Cambria" w:hAnsi="Times New Roman"/>
                <w:b/>
                <w:sz w:val="18"/>
                <w:szCs w:val="18"/>
                <w:lang w:val="en-US"/>
              </w:rPr>
              <w:t>No</w:t>
            </w:r>
          </w:p>
        </w:tc>
        <w:tc>
          <w:tcPr>
            <w:tcW w:w="3260" w:type="dxa"/>
            <w:vMerge w:val="restart"/>
            <w:tcBorders>
              <w:top w:val="nil"/>
              <w:left w:val="nil"/>
              <w:bottom w:val="nil"/>
              <w:right w:val="nil"/>
            </w:tcBorders>
            <w:shd w:val="clear" w:color="auto" w:fill="FFFFFF" w:themeFill="background1"/>
            <w:vAlign w:val="center"/>
          </w:tcPr>
          <w:p w:rsidR="009275E5" w:rsidRPr="009275E5" w:rsidRDefault="009275E5" w:rsidP="009275E5">
            <w:pPr>
              <w:contextualSpacing/>
              <w:jc w:val="center"/>
              <w:rPr>
                <w:rFonts w:ascii="Times New Roman" w:eastAsia="Cambria" w:hAnsi="Times New Roman"/>
                <w:b/>
                <w:sz w:val="18"/>
                <w:szCs w:val="18"/>
                <w:lang w:val="en-US"/>
              </w:rPr>
            </w:pPr>
            <w:r w:rsidRPr="009275E5">
              <w:rPr>
                <w:rFonts w:ascii="Times New Roman" w:eastAsia="Cambria" w:hAnsi="Times New Roman"/>
                <w:b/>
                <w:sz w:val="18"/>
                <w:szCs w:val="18"/>
                <w:lang w:val="en-US"/>
              </w:rPr>
              <w:t>Kegiatan pembelajaran</w:t>
            </w:r>
          </w:p>
        </w:tc>
        <w:tc>
          <w:tcPr>
            <w:tcW w:w="2051" w:type="dxa"/>
            <w:gridSpan w:val="2"/>
            <w:tcBorders>
              <w:top w:val="nil"/>
              <w:left w:val="nil"/>
              <w:bottom w:val="nil"/>
              <w:right w:val="nil"/>
            </w:tcBorders>
            <w:shd w:val="clear" w:color="auto" w:fill="FFFFFF" w:themeFill="background1"/>
            <w:vAlign w:val="center"/>
          </w:tcPr>
          <w:p w:rsidR="009275E5" w:rsidRPr="009275E5" w:rsidRDefault="009275E5" w:rsidP="009275E5">
            <w:pPr>
              <w:contextualSpacing/>
              <w:jc w:val="center"/>
              <w:rPr>
                <w:rFonts w:ascii="Times New Roman" w:eastAsia="Cambria" w:hAnsi="Times New Roman"/>
                <w:b/>
                <w:sz w:val="18"/>
                <w:szCs w:val="18"/>
                <w:lang w:val="en-US"/>
              </w:rPr>
            </w:pPr>
            <w:r w:rsidRPr="009275E5">
              <w:rPr>
                <w:rFonts w:ascii="Times New Roman" w:eastAsia="Cambria" w:hAnsi="Times New Roman"/>
                <w:b/>
                <w:sz w:val="18"/>
                <w:szCs w:val="18"/>
                <w:lang w:val="en-US"/>
              </w:rPr>
              <w:t>Presentase</w:t>
            </w:r>
          </w:p>
        </w:tc>
      </w:tr>
      <w:tr w:rsidR="009275E5" w:rsidRPr="009275E5" w:rsidTr="009C2A2E">
        <w:trPr>
          <w:trHeight w:val="87"/>
        </w:trPr>
        <w:tc>
          <w:tcPr>
            <w:tcW w:w="709" w:type="dxa"/>
            <w:vMerge/>
            <w:tcBorders>
              <w:top w:val="nil"/>
              <w:left w:val="nil"/>
              <w:bottom w:val="nil"/>
              <w:right w:val="nil"/>
            </w:tcBorders>
            <w:shd w:val="clear" w:color="auto" w:fill="FFFFFF" w:themeFill="background1"/>
            <w:vAlign w:val="center"/>
          </w:tcPr>
          <w:p w:rsidR="009275E5" w:rsidRPr="009275E5" w:rsidRDefault="009275E5" w:rsidP="009275E5">
            <w:pPr>
              <w:contextualSpacing/>
              <w:jc w:val="center"/>
              <w:rPr>
                <w:rFonts w:ascii="Times New Roman" w:eastAsia="Cambria" w:hAnsi="Times New Roman"/>
                <w:sz w:val="18"/>
                <w:szCs w:val="18"/>
                <w:lang w:val="en-US"/>
              </w:rPr>
            </w:pPr>
          </w:p>
        </w:tc>
        <w:tc>
          <w:tcPr>
            <w:tcW w:w="3260" w:type="dxa"/>
            <w:vMerge/>
            <w:tcBorders>
              <w:top w:val="nil"/>
              <w:left w:val="nil"/>
              <w:bottom w:val="nil"/>
              <w:right w:val="nil"/>
            </w:tcBorders>
            <w:shd w:val="clear" w:color="auto" w:fill="FFFFFF" w:themeFill="background1"/>
            <w:vAlign w:val="center"/>
          </w:tcPr>
          <w:p w:rsidR="009275E5" w:rsidRPr="009275E5" w:rsidRDefault="009275E5" w:rsidP="009275E5">
            <w:pPr>
              <w:contextualSpacing/>
              <w:jc w:val="center"/>
              <w:rPr>
                <w:rFonts w:ascii="Times New Roman" w:eastAsia="Cambria" w:hAnsi="Times New Roman"/>
                <w:sz w:val="18"/>
                <w:szCs w:val="18"/>
                <w:lang w:val="en-US"/>
              </w:rPr>
            </w:pPr>
          </w:p>
        </w:tc>
        <w:tc>
          <w:tcPr>
            <w:tcW w:w="1134" w:type="dxa"/>
            <w:tcBorders>
              <w:top w:val="nil"/>
              <w:left w:val="nil"/>
              <w:bottom w:val="nil"/>
              <w:right w:val="nil"/>
            </w:tcBorders>
            <w:shd w:val="clear" w:color="auto" w:fill="FFFFFF" w:themeFill="background1"/>
            <w:vAlign w:val="center"/>
          </w:tcPr>
          <w:p w:rsidR="009275E5" w:rsidRPr="009275E5" w:rsidRDefault="009275E5" w:rsidP="009275E5">
            <w:pPr>
              <w:contextualSpacing/>
              <w:rPr>
                <w:rFonts w:ascii="Times New Roman" w:eastAsia="Cambria" w:hAnsi="Times New Roman"/>
                <w:b/>
                <w:sz w:val="18"/>
                <w:szCs w:val="18"/>
                <w:lang w:val="en-US"/>
              </w:rPr>
            </w:pPr>
            <w:r w:rsidRPr="009275E5">
              <w:rPr>
                <w:rFonts w:ascii="Times New Roman" w:eastAsia="Cambria" w:hAnsi="Times New Roman"/>
                <w:b/>
                <w:sz w:val="18"/>
                <w:szCs w:val="18"/>
                <w:lang w:val="en-US"/>
              </w:rPr>
              <w:t>Siklus I</w:t>
            </w:r>
          </w:p>
        </w:tc>
        <w:tc>
          <w:tcPr>
            <w:tcW w:w="917" w:type="dxa"/>
            <w:tcBorders>
              <w:top w:val="nil"/>
              <w:left w:val="nil"/>
              <w:bottom w:val="nil"/>
              <w:right w:val="nil"/>
            </w:tcBorders>
            <w:shd w:val="clear" w:color="auto" w:fill="FFFFFF" w:themeFill="background1"/>
            <w:vAlign w:val="center"/>
          </w:tcPr>
          <w:p w:rsidR="009275E5" w:rsidRPr="009275E5" w:rsidRDefault="009275E5" w:rsidP="009275E5">
            <w:pPr>
              <w:contextualSpacing/>
              <w:rPr>
                <w:rFonts w:ascii="Times New Roman" w:eastAsia="Cambria" w:hAnsi="Times New Roman"/>
                <w:b/>
                <w:sz w:val="18"/>
                <w:szCs w:val="18"/>
                <w:lang w:val="en-US"/>
              </w:rPr>
            </w:pPr>
            <w:r w:rsidRPr="009275E5">
              <w:rPr>
                <w:rFonts w:ascii="Times New Roman" w:eastAsia="Cambria" w:hAnsi="Times New Roman"/>
                <w:b/>
                <w:sz w:val="18"/>
                <w:szCs w:val="18"/>
                <w:lang w:val="en-US"/>
              </w:rPr>
              <w:t>SiklusII</w:t>
            </w:r>
          </w:p>
        </w:tc>
      </w:tr>
      <w:tr w:rsidR="009275E5" w:rsidRPr="009275E5" w:rsidTr="009C2A2E">
        <w:trPr>
          <w:trHeight w:val="506"/>
        </w:trPr>
        <w:tc>
          <w:tcPr>
            <w:tcW w:w="709" w:type="dxa"/>
            <w:tcBorders>
              <w:top w:val="nil"/>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1</w:t>
            </w:r>
          </w:p>
        </w:tc>
        <w:tc>
          <w:tcPr>
            <w:tcW w:w="3260" w:type="dxa"/>
            <w:tcBorders>
              <w:top w:val="nil"/>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 xml:space="preserve">Pendahuluan </w:t>
            </w: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Orientasi masalah</w:t>
            </w:r>
          </w:p>
        </w:tc>
        <w:tc>
          <w:tcPr>
            <w:tcW w:w="1134" w:type="dxa"/>
            <w:tcBorders>
              <w:top w:val="nil"/>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81,25%</w:t>
            </w:r>
          </w:p>
        </w:tc>
        <w:tc>
          <w:tcPr>
            <w:tcW w:w="917" w:type="dxa"/>
            <w:tcBorders>
              <w:top w:val="nil"/>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85,41%</w:t>
            </w:r>
          </w:p>
        </w:tc>
      </w:tr>
      <w:tr w:rsidR="009275E5" w:rsidRPr="009275E5" w:rsidTr="009C2A2E">
        <w:trPr>
          <w:trHeight w:val="1180"/>
        </w:trPr>
        <w:tc>
          <w:tcPr>
            <w:tcW w:w="709" w:type="dxa"/>
            <w:tcBorders>
              <w:top w:val="single" w:sz="4" w:space="0" w:color="auto"/>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2</w:t>
            </w:r>
          </w:p>
        </w:tc>
        <w:tc>
          <w:tcPr>
            <w:tcW w:w="3260" w:type="dxa"/>
            <w:tcBorders>
              <w:top w:val="single" w:sz="4" w:space="0" w:color="auto"/>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 xml:space="preserve">Inti </w:t>
            </w: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Tahap I, merumuskan masalah</w:t>
            </w: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Tahap II, merumuskan masalah</w:t>
            </w: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Tahap III, mengumpulkan Hipotesis</w:t>
            </w: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Tahap IV, menguji hipotesis</w:t>
            </w: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TahapV, merumuskan kesimpulan</w:t>
            </w:r>
          </w:p>
        </w:tc>
        <w:tc>
          <w:tcPr>
            <w:tcW w:w="1134" w:type="dxa"/>
            <w:tcBorders>
              <w:top w:val="single" w:sz="4" w:space="0" w:color="auto"/>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sz w:val="18"/>
                <w:szCs w:val="18"/>
                <w:lang w:val="en-US"/>
              </w:rPr>
            </w:pP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79,16%</w:t>
            </w: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72,50%</w:t>
            </w: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90,62%</w:t>
            </w: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75,00%</w:t>
            </w: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72,92%</w:t>
            </w:r>
          </w:p>
        </w:tc>
        <w:tc>
          <w:tcPr>
            <w:tcW w:w="917" w:type="dxa"/>
            <w:tcBorders>
              <w:top w:val="single" w:sz="4" w:space="0" w:color="auto"/>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sz w:val="18"/>
                <w:szCs w:val="18"/>
                <w:lang w:val="en-US"/>
              </w:rPr>
            </w:pP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83,33%</w:t>
            </w: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84,37%</w:t>
            </w: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84,37%</w:t>
            </w: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87,50%</w:t>
            </w:r>
          </w:p>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85,41%</w:t>
            </w:r>
          </w:p>
        </w:tc>
      </w:tr>
      <w:tr w:rsidR="009275E5" w:rsidRPr="009275E5" w:rsidTr="009C2A2E">
        <w:trPr>
          <w:trHeight w:val="374"/>
        </w:trPr>
        <w:tc>
          <w:tcPr>
            <w:tcW w:w="709" w:type="dxa"/>
            <w:tcBorders>
              <w:top w:val="single" w:sz="4" w:space="0" w:color="auto"/>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3</w:t>
            </w:r>
          </w:p>
        </w:tc>
        <w:tc>
          <w:tcPr>
            <w:tcW w:w="3260" w:type="dxa"/>
            <w:tcBorders>
              <w:top w:val="single" w:sz="4" w:space="0" w:color="auto"/>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 xml:space="preserve">Penutup </w:t>
            </w:r>
          </w:p>
        </w:tc>
        <w:tc>
          <w:tcPr>
            <w:tcW w:w="1134" w:type="dxa"/>
            <w:tcBorders>
              <w:top w:val="single" w:sz="4" w:space="0" w:color="auto"/>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76,78%</w:t>
            </w:r>
          </w:p>
        </w:tc>
        <w:tc>
          <w:tcPr>
            <w:tcW w:w="917" w:type="dxa"/>
            <w:tcBorders>
              <w:top w:val="single" w:sz="4" w:space="0" w:color="auto"/>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sz w:val="18"/>
                <w:szCs w:val="18"/>
                <w:lang w:val="en-US"/>
              </w:rPr>
            </w:pPr>
            <w:r w:rsidRPr="009275E5">
              <w:rPr>
                <w:rFonts w:ascii="Times New Roman" w:eastAsia="Cambria" w:hAnsi="Times New Roman"/>
                <w:sz w:val="18"/>
                <w:szCs w:val="18"/>
                <w:lang w:val="en-US"/>
              </w:rPr>
              <w:t>91,07%</w:t>
            </w:r>
          </w:p>
        </w:tc>
      </w:tr>
      <w:tr w:rsidR="009275E5" w:rsidRPr="009275E5" w:rsidTr="009C2A2E">
        <w:trPr>
          <w:trHeight w:val="196"/>
        </w:trPr>
        <w:tc>
          <w:tcPr>
            <w:tcW w:w="3969" w:type="dxa"/>
            <w:gridSpan w:val="2"/>
            <w:tcBorders>
              <w:top w:val="single" w:sz="4" w:space="0" w:color="auto"/>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b/>
                <w:sz w:val="18"/>
                <w:szCs w:val="18"/>
                <w:lang w:val="en-US"/>
              </w:rPr>
            </w:pPr>
            <w:r w:rsidRPr="009275E5">
              <w:rPr>
                <w:rFonts w:ascii="Times New Roman" w:eastAsia="Cambria" w:hAnsi="Times New Roman"/>
                <w:b/>
                <w:sz w:val="18"/>
                <w:szCs w:val="18"/>
                <w:lang w:val="en-US"/>
              </w:rPr>
              <w:t>Rata-rata</w:t>
            </w:r>
          </w:p>
        </w:tc>
        <w:tc>
          <w:tcPr>
            <w:tcW w:w="1134" w:type="dxa"/>
            <w:tcBorders>
              <w:top w:val="single" w:sz="4" w:space="0" w:color="auto"/>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b/>
                <w:sz w:val="18"/>
                <w:szCs w:val="18"/>
                <w:lang w:val="en-US"/>
              </w:rPr>
            </w:pPr>
            <w:r w:rsidRPr="009275E5">
              <w:rPr>
                <w:rFonts w:ascii="Times New Roman" w:eastAsia="Cambria" w:hAnsi="Times New Roman"/>
                <w:b/>
                <w:sz w:val="18"/>
                <w:szCs w:val="18"/>
                <w:lang w:val="en-US"/>
              </w:rPr>
              <w:t>78,31%</w:t>
            </w:r>
          </w:p>
        </w:tc>
        <w:tc>
          <w:tcPr>
            <w:tcW w:w="917" w:type="dxa"/>
            <w:tcBorders>
              <w:top w:val="single" w:sz="4" w:space="0" w:color="auto"/>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b/>
                <w:sz w:val="18"/>
                <w:szCs w:val="18"/>
                <w:lang w:val="en-US"/>
              </w:rPr>
            </w:pPr>
            <w:r w:rsidRPr="009275E5">
              <w:rPr>
                <w:rFonts w:ascii="Times New Roman" w:eastAsia="Cambria" w:hAnsi="Times New Roman"/>
                <w:b/>
                <w:sz w:val="18"/>
                <w:szCs w:val="18"/>
                <w:lang w:val="en-US"/>
              </w:rPr>
              <w:t>85,77%</w:t>
            </w:r>
          </w:p>
        </w:tc>
      </w:tr>
      <w:tr w:rsidR="009275E5" w:rsidRPr="009275E5" w:rsidTr="009C2A2E">
        <w:trPr>
          <w:trHeight w:val="77"/>
        </w:trPr>
        <w:tc>
          <w:tcPr>
            <w:tcW w:w="6020" w:type="dxa"/>
            <w:gridSpan w:val="4"/>
            <w:tcBorders>
              <w:top w:val="single" w:sz="4" w:space="0" w:color="auto"/>
              <w:left w:val="nil"/>
              <w:bottom w:val="single" w:sz="4" w:space="0" w:color="auto"/>
              <w:right w:val="nil"/>
            </w:tcBorders>
            <w:shd w:val="clear" w:color="auto" w:fill="FFFFFF" w:themeFill="background1"/>
          </w:tcPr>
          <w:p w:rsidR="009275E5" w:rsidRPr="009275E5" w:rsidRDefault="009275E5" w:rsidP="009275E5">
            <w:pPr>
              <w:contextualSpacing/>
              <w:jc w:val="both"/>
              <w:rPr>
                <w:rFonts w:ascii="Times New Roman" w:eastAsia="Cambria" w:hAnsi="Times New Roman"/>
                <w:b/>
                <w:sz w:val="18"/>
                <w:szCs w:val="18"/>
                <w:lang w:val="en-US"/>
              </w:rPr>
            </w:pPr>
            <w:r w:rsidRPr="009275E5">
              <w:rPr>
                <w:rFonts w:ascii="Times New Roman" w:eastAsia="Cambria" w:hAnsi="Times New Roman"/>
                <w:b/>
                <w:sz w:val="18"/>
                <w:szCs w:val="18"/>
                <w:lang w:val="en-US"/>
              </w:rPr>
              <w:t>Rata –rata keterlaksanaan pembelajaran siklus I dan Siklus  II      82,04%</w:t>
            </w:r>
          </w:p>
        </w:tc>
      </w:tr>
    </w:tbl>
    <w:p w:rsidR="009275E5" w:rsidRPr="009275E5" w:rsidRDefault="009275E5" w:rsidP="009275E5">
      <w:pPr>
        <w:spacing w:after="0" w:line="240" w:lineRule="auto"/>
        <w:jc w:val="center"/>
        <w:rPr>
          <w:rFonts w:ascii="Times New Roman" w:eastAsia="Times New Roman" w:hAnsi="Times New Roman" w:cs="Times New Roman"/>
          <w:sz w:val="18"/>
          <w:szCs w:val="18"/>
          <w:lang w:val="en-US" w:eastAsia="en-GB"/>
        </w:rPr>
      </w:pPr>
    </w:p>
    <w:p w:rsidR="009275E5" w:rsidRPr="009275E5" w:rsidRDefault="009275E5" w:rsidP="009275E5">
      <w:pPr>
        <w:spacing w:after="0" w:line="240" w:lineRule="auto"/>
        <w:jc w:val="center"/>
        <w:rPr>
          <w:rFonts w:ascii="Times New Roman" w:eastAsia="Times New Roman" w:hAnsi="Times New Roman" w:cs="Times New Roman"/>
          <w:sz w:val="18"/>
          <w:szCs w:val="18"/>
          <w:lang w:eastAsia="en-GB"/>
        </w:rPr>
      </w:pPr>
      <w:r w:rsidRPr="009275E5">
        <w:rPr>
          <w:rFonts w:ascii="Times New Roman" w:eastAsia="Times New Roman" w:hAnsi="Times New Roman" w:cs="Times New Roman"/>
          <w:noProof/>
          <w:color w:val="FFFF00"/>
          <w:sz w:val="18"/>
          <w:szCs w:val="18"/>
          <w:lang w:val="en-US"/>
        </w:rPr>
        <w:lastRenderedPageBreak/>
        <w:drawing>
          <wp:inline distT="0" distB="0" distL="0" distR="0" wp14:anchorId="6D8F6828" wp14:editId="319BA791">
            <wp:extent cx="4448908" cy="2453053"/>
            <wp:effectExtent l="0" t="0" r="27940" b="234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75E5" w:rsidRPr="009275E5" w:rsidRDefault="009275E5" w:rsidP="009275E5">
      <w:pPr>
        <w:spacing w:after="0" w:line="240" w:lineRule="auto"/>
        <w:jc w:val="center"/>
        <w:rPr>
          <w:rFonts w:ascii="Times New Roman" w:eastAsia="Times New Roman" w:hAnsi="Times New Roman" w:cs="Times New Roman"/>
          <w:b/>
          <w:sz w:val="18"/>
          <w:szCs w:val="18"/>
          <w:lang w:eastAsia="en-GB"/>
        </w:rPr>
      </w:pPr>
      <w:r w:rsidRPr="009275E5">
        <w:rPr>
          <w:rFonts w:ascii="Times New Roman" w:eastAsia="Times New Roman" w:hAnsi="Times New Roman" w:cs="Times New Roman"/>
          <w:b/>
          <w:sz w:val="18"/>
          <w:szCs w:val="18"/>
          <w:lang w:val="en-US" w:eastAsia="en-GB"/>
        </w:rPr>
        <w:t xml:space="preserve">Gambar </w:t>
      </w:r>
      <w:proofErr w:type="gramStart"/>
      <w:r w:rsidRPr="009275E5">
        <w:rPr>
          <w:rFonts w:ascii="Times New Roman" w:eastAsia="Times New Roman" w:hAnsi="Times New Roman" w:cs="Times New Roman"/>
          <w:b/>
          <w:sz w:val="18"/>
          <w:szCs w:val="18"/>
          <w:lang w:val="en-US" w:eastAsia="en-GB"/>
        </w:rPr>
        <w:t>1  Grafik</w:t>
      </w:r>
      <w:proofErr w:type="gramEnd"/>
      <w:r w:rsidRPr="009275E5">
        <w:rPr>
          <w:rFonts w:ascii="Times New Roman" w:eastAsia="Times New Roman" w:hAnsi="Times New Roman" w:cs="Times New Roman"/>
          <w:b/>
          <w:sz w:val="18"/>
          <w:szCs w:val="18"/>
          <w:lang w:val="en-US" w:eastAsia="en-GB"/>
        </w:rPr>
        <w:t xml:space="preserve"> Presentase </w:t>
      </w:r>
      <w:r w:rsidRPr="009275E5">
        <w:rPr>
          <w:rFonts w:ascii="Times New Roman" w:eastAsia="Times New Roman" w:hAnsi="Times New Roman" w:cs="Times New Roman"/>
          <w:b/>
          <w:sz w:val="18"/>
          <w:szCs w:val="18"/>
          <w:lang w:eastAsia="en-GB"/>
        </w:rPr>
        <w:t xml:space="preserve">Hasil </w:t>
      </w:r>
      <w:r w:rsidRPr="009275E5">
        <w:rPr>
          <w:rFonts w:ascii="Times New Roman" w:eastAsia="Times New Roman" w:hAnsi="Times New Roman" w:cs="Times New Roman"/>
          <w:b/>
          <w:sz w:val="18"/>
          <w:szCs w:val="18"/>
          <w:lang w:val="en-US" w:eastAsia="en-GB"/>
        </w:rPr>
        <w:t xml:space="preserve">Perbandingan Keterlaksanaan Pembelajaran </w:t>
      </w:r>
    </w:p>
    <w:p w:rsidR="009275E5" w:rsidRPr="009275E5" w:rsidRDefault="009275E5" w:rsidP="009275E5">
      <w:pPr>
        <w:spacing w:after="0" w:line="240" w:lineRule="auto"/>
        <w:jc w:val="center"/>
        <w:rPr>
          <w:rFonts w:ascii="Times New Roman" w:eastAsia="Times New Roman" w:hAnsi="Times New Roman" w:cs="Times New Roman"/>
          <w:b/>
          <w:sz w:val="18"/>
          <w:szCs w:val="18"/>
          <w:lang w:val="en-US" w:eastAsia="en-GB"/>
        </w:rPr>
      </w:pPr>
      <w:r w:rsidRPr="009275E5">
        <w:rPr>
          <w:rFonts w:ascii="Times New Roman" w:eastAsia="Times New Roman" w:hAnsi="Times New Roman" w:cs="Times New Roman"/>
          <w:b/>
          <w:sz w:val="18"/>
          <w:szCs w:val="18"/>
          <w:lang w:val="en-US" w:eastAsia="en-GB"/>
        </w:rPr>
        <w:t>Siklus I Dan Siklus II</w:t>
      </w:r>
    </w:p>
    <w:p w:rsidR="009275E5" w:rsidRPr="009275E5" w:rsidRDefault="009275E5" w:rsidP="009275E5">
      <w:pPr>
        <w:tabs>
          <w:tab w:val="left" w:pos="5730"/>
        </w:tabs>
        <w:spacing w:after="0" w:line="240" w:lineRule="auto"/>
        <w:jc w:val="center"/>
        <w:rPr>
          <w:rFonts w:ascii="Times New Roman" w:eastAsia="Times New Roman" w:hAnsi="Times New Roman" w:cs="Times New Roman"/>
          <w:sz w:val="18"/>
          <w:szCs w:val="18"/>
          <w:lang w:val="en-US" w:eastAsia="en-GB"/>
        </w:rPr>
      </w:pPr>
    </w:p>
    <w:p w:rsidR="009275E5" w:rsidRPr="009275E5" w:rsidRDefault="009275E5" w:rsidP="009275E5">
      <w:pPr>
        <w:spacing w:after="0" w:line="240" w:lineRule="auto"/>
        <w:ind w:firstLine="709"/>
        <w:jc w:val="both"/>
        <w:rPr>
          <w:rFonts w:ascii="Times New Roman" w:eastAsia="Times New Roman" w:hAnsi="Times New Roman" w:cs="Times New Roman"/>
          <w:lang w:val="en-US" w:eastAsia="en-GB"/>
        </w:rPr>
      </w:pPr>
      <w:r w:rsidRPr="009275E5">
        <w:rPr>
          <w:rFonts w:ascii="Times New Roman" w:eastAsia="Times New Roman" w:hAnsi="Times New Roman" w:cs="Times New Roman"/>
          <w:lang w:val="en-US" w:eastAsia="en-GB"/>
        </w:rPr>
        <w:tab/>
        <w:t xml:space="preserve">Berdasarkan hasil observasi dari kedua pengamat kualitas keterlaksanaan </w:t>
      </w:r>
      <w:proofErr w:type="gramStart"/>
      <w:r w:rsidRPr="009275E5">
        <w:rPr>
          <w:rFonts w:ascii="Times New Roman" w:eastAsia="Times New Roman" w:hAnsi="Times New Roman" w:cs="Times New Roman"/>
          <w:lang w:val="en-US" w:eastAsia="en-GB"/>
        </w:rPr>
        <w:t>pembelajaran  terlihat</w:t>
      </w:r>
      <w:proofErr w:type="gramEnd"/>
      <w:r w:rsidRPr="009275E5">
        <w:rPr>
          <w:rFonts w:ascii="Times New Roman" w:eastAsia="Times New Roman" w:hAnsi="Times New Roman" w:cs="Times New Roman"/>
          <w:lang w:val="en-US" w:eastAsia="en-GB"/>
        </w:rPr>
        <w:t xml:space="preserve"> bahwa prsentase keterlaksanaan kedua pengamatan 85,77%. Jadi, rata-rata keterlaksanan pembelajaran siklus I dan siklus II sebesar 82</w:t>
      </w:r>
      <w:proofErr w:type="gramStart"/>
      <w:r w:rsidRPr="009275E5">
        <w:rPr>
          <w:rFonts w:ascii="Times New Roman" w:eastAsia="Times New Roman" w:hAnsi="Times New Roman" w:cs="Times New Roman"/>
          <w:lang w:val="en-US" w:eastAsia="en-GB"/>
        </w:rPr>
        <w:t>,04</w:t>
      </w:r>
      <w:proofErr w:type="gramEnd"/>
      <w:r w:rsidRPr="009275E5">
        <w:rPr>
          <w:rFonts w:ascii="Times New Roman" w:eastAsia="Times New Roman" w:hAnsi="Times New Roman" w:cs="Times New Roman"/>
          <w:lang w:val="en-US" w:eastAsia="en-GB"/>
        </w:rPr>
        <w:t xml:space="preserve">%. Dengan hal ini menunjukan bahwa taraf keberhasilan aktifitas peneliti selama kegiatan pembelajaran berrdasarkan hasil </w:t>
      </w:r>
      <w:proofErr w:type="gramStart"/>
      <w:r w:rsidRPr="009275E5">
        <w:rPr>
          <w:rFonts w:ascii="Times New Roman" w:eastAsia="Times New Roman" w:hAnsi="Times New Roman" w:cs="Times New Roman"/>
          <w:lang w:val="en-US" w:eastAsia="en-GB"/>
        </w:rPr>
        <w:t>observasi  pengamatan</w:t>
      </w:r>
      <w:proofErr w:type="gramEnd"/>
      <w:r w:rsidRPr="009275E5">
        <w:rPr>
          <w:rFonts w:ascii="Times New Roman" w:eastAsia="Times New Roman" w:hAnsi="Times New Roman" w:cs="Times New Roman"/>
          <w:lang w:val="en-US" w:eastAsia="en-GB"/>
        </w:rPr>
        <w:t xml:space="preserve"> berada pada kategori baik. </w:t>
      </w:r>
      <w:proofErr w:type="gramStart"/>
      <w:r w:rsidRPr="009275E5">
        <w:rPr>
          <w:rFonts w:ascii="Times New Roman" w:eastAsia="Times New Roman" w:hAnsi="Times New Roman" w:cs="Times New Roman"/>
          <w:lang w:val="en-US" w:eastAsia="en-GB"/>
        </w:rPr>
        <w:t>Sehingga dapat disimpulkan bahwa kualitas keterlaksanaan pembelajaran siklus II sudah sesuai dengan rencana yang telah disusun.</w:t>
      </w:r>
      <w:proofErr w:type="gramEnd"/>
      <w:r w:rsidRPr="009275E5">
        <w:rPr>
          <w:rFonts w:ascii="Times New Roman" w:eastAsia="Times New Roman" w:hAnsi="Times New Roman" w:cs="Times New Roman"/>
          <w:lang w:val="en-US" w:eastAsia="en-GB"/>
        </w:rPr>
        <w:t xml:space="preserve"> Seperti pada table 1</w:t>
      </w:r>
    </w:p>
    <w:p w:rsidR="009275E5" w:rsidRPr="009275E5" w:rsidRDefault="009275E5" w:rsidP="009275E5">
      <w:pPr>
        <w:numPr>
          <w:ilvl w:val="0"/>
          <w:numId w:val="26"/>
        </w:numPr>
        <w:spacing w:after="0" w:line="240" w:lineRule="auto"/>
        <w:ind w:left="284" w:hanging="142"/>
        <w:contextualSpacing/>
        <w:jc w:val="both"/>
        <w:rPr>
          <w:rFonts w:ascii="Times New Roman" w:eastAsia="Cambria" w:hAnsi="Times New Roman" w:cs="Times New Roman"/>
          <w:b/>
          <w:lang w:val="en-US"/>
        </w:rPr>
      </w:pPr>
      <w:r w:rsidRPr="009275E5">
        <w:rPr>
          <w:rFonts w:ascii="Times New Roman" w:eastAsia="Calibri" w:hAnsi="Times New Roman" w:cs="Times New Roman"/>
          <w:lang w:val="en-US"/>
        </w:rPr>
        <w:t xml:space="preserve">Kemampuan berpikir kritis pada siklus I dan siklus </w:t>
      </w:r>
      <w:proofErr w:type="gramStart"/>
      <w:r w:rsidRPr="009275E5">
        <w:rPr>
          <w:rFonts w:ascii="Times New Roman" w:eastAsia="Calibri" w:hAnsi="Times New Roman" w:cs="Times New Roman"/>
          <w:lang w:val="en-US"/>
        </w:rPr>
        <w:t>II  diperoleh</w:t>
      </w:r>
      <w:proofErr w:type="gramEnd"/>
      <w:r w:rsidRPr="009275E5">
        <w:rPr>
          <w:rFonts w:ascii="Times New Roman" w:eastAsia="Calibri" w:hAnsi="Times New Roman" w:cs="Times New Roman"/>
          <w:lang w:val="en-US"/>
        </w:rPr>
        <w:t xml:space="preserve"> dari observasi dengan menggunakan instrumen kemampuan berpikir kritis yang terdapat pada table 2 dibawah ini. </w:t>
      </w:r>
    </w:p>
    <w:p w:rsidR="009275E5" w:rsidRPr="009275E5" w:rsidRDefault="009275E5" w:rsidP="009275E5">
      <w:pPr>
        <w:spacing w:line="240" w:lineRule="auto"/>
        <w:ind w:left="720"/>
        <w:contextualSpacing/>
        <w:jc w:val="center"/>
        <w:rPr>
          <w:rFonts w:ascii="Times New Roman" w:eastAsia="Cambria" w:hAnsi="Times New Roman" w:cs="Times New Roman"/>
          <w:b/>
          <w:sz w:val="18"/>
          <w:szCs w:val="18"/>
          <w:lang w:val="en-US"/>
        </w:rPr>
      </w:pPr>
      <w:r w:rsidRPr="009275E5">
        <w:rPr>
          <w:rFonts w:ascii="Times New Roman" w:eastAsia="Cambria" w:hAnsi="Times New Roman" w:cs="Times New Roman"/>
          <w:b/>
          <w:sz w:val="18"/>
          <w:szCs w:val="18"/>
          <w:lang w:val="en-US"/>
        </w:rPr>
        <w:t xml:space="preserve">Tabel </w:t>
      </w:r>
      <w:proofErr w:type="gramStart"/>
      <w:r w:rsidRPr="009275E5">
        <w:rPr>
          <w:rFonts w:ascii="Times New Roman" w:eastAsia="Cambria" w:hAnsi="Times New Roman" w:cs="Times New Roman"/>
          <w:b/>
          <w:sz w:val="18"/>
          <w:szCs w:val="18"/>
          <w:lang w:val="en-US"/>
        </w:rPr>
        <w:t>2  Perbandingan</w:t>
      </w:r>
      <w:proofErr w:type="gramEnd"/>
      <w:r w:rsidRPr="009275E5">
        <w:rPr>
          <w:rFonts w:ascii="Times New Roman" w:eastAsia="Cambria" w:hAnsi="Times New Roman" w:cs="Times New Roman"/>
          <w:b/>
          <w:sz w:val="18"/>
          <w:szCs w:val="18"/>
          <w:lang w:val="en-US"/>
        </w:rPr>
        <w:t xml:space="preserve"> Presentase Kemampuan Berpikir Kritis</w:t>
      </w:r>
    </w:p>
    <w:p w:rsidR="009275E5" w:rsidRPr="009275E5" w:rsidRDefault="009275E5" w:rsidP="009275E5">
      <w:pPr>
        <w:spacing w:line="240" w:lineRule="auto"/>
        <w:ind w:left="720"/>
        <w:contextualSpacing/>
        <w:jc w:val="center"/>
        <w:rPr>
          <w:rFonts w:ascii="Times New Roman" w:eastAsia="Cambria" w:hAnsi="Times New Roman" w:cs="Times New Roman"/>
          <w:b/>
          <w:sz w:val="18"/>
          <w:szCs w:val="18"/>
          <w:lang w:val="en-US"/>
        </w:rPr>
      </w:pPr>
      <w:r w:rsidRPr="009275E5">
        <w:rPr>
          <w:rFonts w:ascii="Times New Roman" w:eastAsia="Cambria" w:hAnsi="Times New Roman" w:cs="Times New Roman"/>
          <w:b/>
          <w:sz w:val="18"/>
          <w:szCs w:val="18"/>
          <w:lang w:val="en-US"/>
        </w:rPr>
        <w:t>Siklus I dan Silkus II</w:t>
      </w:r>
    </w:p>
    <w:tbl>
      <w:tblPr>
        <w:tblStyle w:val="LightShading1"/>
        <w:tblW w:w="0" w:type="auto"/>
        <w:tblInd w:w="675" w:type="dxa"/>
        <w:tblBorders>
          <w:top w:val="single" w:sz="8" w:space="0" w:color="000000" w:themeColor="text1"/>
          <w:bottom w:val="single" w:sz="4" w:space="0" w:color="auto"/>
        </w:tblBorders>
        <w:tblLayout w:type="fixed"/>
        <w:tblLook w:val="04A0" w:firstRow="1" w:lastRow="0" w:firstColumn="1" w:lastColumn="0" w:noHBand="0" w:noVBand="1"/>
      </w:tblPr>
      <w:tblGrid>
        <w:gridCol w:w="5103"/>
        <w:gridCol w:w="851"/>
        <w:gridCol w:w="992"/>
      </w:tblGrid>
      <w:tr w:rsidR="009275E5" w:rsidRPr="009275E5" w:rsidTr="009C2A2E">
        <w:trPr>
          <w:cnfStyle w:val="100000000000" w:firstRow="1" w:lastRow="0" w:firstColumn="0" w:lastColumn="0" w:oddVBand="0" w:evenVBand="0" w:oddHBand="0"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5103" w:type="dxa"/>
            <w:vMerge w:val="restart"/>
            <w:shd w:val="clear" w:color="auto" w:fill="auto"/>
            <w:vAlign w:val="center"/>
          </w:tcPr>
          <w:p w:rsidR="009275E5" w:rsidRPr="009275E5" w:rsidRDefault="009275E5" w:rsidP="009275E5">
            <w:pPr>
              <w:spacing w:after="0" w:line="240" w:lineRule="auto"/>
              <w:jc w:val="center"/>
              <w:rPr>
                <w:rFonts w:ascii="Times New Roman" w:eastAsia="Cambria" w:hAnsi="Times New Roman" w:cs="Times New Roman"/>
                <w:sz w:val="18"/>
                <w:szCs w:val="18"/>
                <w:lang w:val="en-US"/>
              </w:rPr>
            </w:pPr>
            <w:r w:rsidRPr="009275E5">
              <w:rPr>
                <w:rFonts w:ascii="Times New Roman" w:eastAsia="Cambria" w:hAnsi="Times New Roman" w:cs="Times New Roman"/>
                <w:sz w:val="18"/>
                <w:szCs w:val="18"/>
              </w:rPr>
              <w:t>Sub indikator berpikir kritis</w:t>
            </w:r>
          </w:p>
        </w:tc>
        <w:tc>
          <w:tcPr>
            <w:tcW w:w="1843" w:type="dxa"/>
            <w:gridSpan w:val="2"/>
            <w:tcBorders>
              <w:bottom w:val="single" w:sz="4" w:space="0" w:color="auto"/>
            </w:tcBorders>
            <w:shd w:val="clear" w:color="auto" w:fill="auto"/>
            <w:vAlign w:val="center"/>
          </w:tcPr>
          <w:p w:rsidR="009275E5" w:rsidRPr="009275E5" w:rsidRDefault="009275E5" w:rsidP="009275E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18"/>
                <w:szCs w:val="18"/>
                <w:lang w:val="en-US"/>
              </w:rPr>
            </w:pPr>
            <w:r w:rsidRPr="009275E5">
              <w:rPr>
                <w:rFonts w:ascii="Times New Roman" w:eastAsia="Cambria" w:hAnsi="Times New Roman" w:cs="Times New Roman"/>
                <w:sz w:val="18"/>
                <w:szCs w:val="18"/>
              </w:rPr>
              <w:t>Presentase</w:t>
            </w:r>
          </w:p>
        </w:tc>
      </w:tr>
      <w:tr w:rsidR="009275E5" w:rsidRPr="009275E5" w:rsidTr="009C2A2E">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5103" w:type="dxa"/>
            <w:vMerge/>
            <w:tcBorders>
              <w:bottom w:val="single" w:sz="4" w:space="0" w:color="auto"/>
            </w:tcBorders>
            <w:shd w:val="clear" w:color="auto" w:fill="auto"/>
            <w:vAlign w:val="center"/>
          </w:tcPr>
          <w:p w:rsidR="009275E5" w:rsidRPr="009275E5" w:rsidRDefault="009275E5" w:rsidP="009275E5">
            <w:pPr>
              <w:spacing w:after="0" w:line="240" w:lineRule="auto"/>
              <w:jc w:val="center"/>
              <w:rPr>
                <w:rFonts w:ascii="Times New Roman" w:eastAsia="Cambria" w:hAnsi="Times New Roman" w:cs="Times New Roman"/>
                <w:sz w:val="18"/>
                <w:szCs w:val="18"/>
              </w:rPr>
            </w:pPr>
          </w:p>
        </w:tc>
        <w:tc>
          <w:tcPr>
            <w:tcW w:w="851" w:type="dxa"/>
            <w:tcBorders>
              <w:bottom w:val="single" w:sz="4" w:space="0" w:color="auto"/>
            </w:tcBorders>
            <w:shd w:val="clear" w:color="auto" w:fill="auto"/>
            <w:vAlign w:val="center"/>
          </w:tcPr>
          <w:p w:rsidR="009275E5" w:rsidRPr="009275E5" w:rsidRDefault="009275E5" w:rsidP="009275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18"/>
                <w:szCs w:val="18"/>
              </w:rPr>
            </w:pPr>
            <w:r w:rsidRPr="009275E5">
              <w:rPr>
                <w:rFonts w:ascii="Times New Roman" w:eastAsia="Cambria" w:hAnsi="Times New Roman" w:cs="Times New Roman"/>
                <w:b/>
                <w:sz w:val="18"/>
                <w:szCs w:val="18"/>
                <w:lang w:val="en-US"/>
              </w:rPr>
              <w:t>Siklus I</w:t>
            </w:r>
          </w:p>
        </w:tc>
        <w:tc>
          <w:tcPr>
            <w:tcW w:w="992" w:type="dxa"/>
            <w:tcBorders>
              <w:bottom w:val="single" w:sz="4" w:space="0" w:color="auto"/>
            </w:tcBorders>
            <w:shd w:val="clear" w:color="auto" w:fill="auto"/>
            <w:vAlign w:val="center"/>
          </w:tcPr>
          <w:p w:rsidR="009275E5" w:rsidRPr="009275E5" w:rsidRDefault="009275E5" w:rsidP="009275E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18"/>
                <w:szCs w:val="18"/>
                <w:lang w:val="en-US"/>
              </w:rPr>
            </w:pPr>
            <w:r w:rsidRPr="009275E5">
              <w:rPr>
                <w:rFonts w:ascii="Times New Roman" w:eastAsia="Cambria" w:hAnsi="Times New Roman" w:cs="Times New Roman"/>
                <w:b/>
                <w:sz w:val="18"/>
                <w:szCs w:val="18"/>
                <w:lang w:val="en-US"/>
              </w:rPr>
              <w:t>Siklus II</w:t>
            </w:r>
          </w:p>
        </w:tc>
      </w:tr>
      <w:tr w:rsidR="009275E5" w:rsidRPr="009275E5" w:rsidTr="009C2A2E">
        <w:trPr>
          <w:trHeight w:val="51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single" w:sz="4" w:space="0" w:color="auto"/>
            </w:tcBorders>
            <w:shd w:val="clear" w:color="auto" w:fill="auto"/>
          </w:tcPr>
          <w:p w:rsidR="009275E5" w:rsidRPr="009275E5" w:rsidRDefault="009275E5" w:rsidP="009275E5">
            <w:pPr>
              <w:numPr>
                <w:ilvl w:val="1"/>
                <w:numId w:val="28"/>
              </w:numPr>
              <w:spacing w:after="0" w:line="240" w:lineRule="auto"/>
              <w:ind w:left="360"/>
              <w:contextualSpacing/>
              <w:jc w:val="both"/>
              <w:rPr>
                <w:rFonts w:ascii="Times New Roman" w:eastAsia="Cambria" w:hAnsi="Times New Roman" w:cs="Times New Roman"/>
                <w:sz w:val="18"/>
                <w:szCs w:val="18"/>
                <w:lang w:val="en-US"/>
              </w:rPr>
            </w:pPr>
            <w:r w:rsidRPr="009275E5">
              <w:rPr>
                <w:rFonts w:ascii="Times New Roman" w:eastAsia="Cambria" w:hAnsi="Times New Roman" w:cs="Times New Roman"/>
                <w:sz w:val="18"/>
                <w:szCs w:val="18"/>
                <w:lang w:val="en-US"/>
              </w:rPr>
              <w:t>Bertanya dan menjawab pertanyaan</w:t>
            </w:r>
          </w:p>
          <w:p w:rsidR="009275E5" w:rsidRPr="009275E5" w:rsidRDefault="009275E5" w:rsidP="009275E5">
            <w:pPr>
              <w:numPr>
                <w:ilvl w:val="1"/>
                <w:numId w:val="28"/>
              </w:numPr>
              <w:spacing w:after="0" w:line="240" w:lineRule="auto"/>
              <w:ind w:left="360"/>
              <w:contextualSpacing/>
              <w:jc w:val="both"/>
              <w:rPr>
                <w:rFonts w:ascii="Times New Roman" w:eastAsia="Cambria" w:hAnsi="Times New Roman" w:cs="Times New Roman"/>
                <w:sz w:val="18"/>
                <w:szCs w:val="18"/>
                <w:lang w:val="en-US"/>
              </w:rPr>
            </w:pPr>
            <w:r w:rsidRPr="009275E5">
              <w:rPr>
                <w:rFonts w:ascii="Times New Roman" w:eastAsia="Cambria" w:hAnsi="Times New Roman" w:cs="Times New Roman"/>
                <w:sz w:val="18"/>
                <w:szCs w:val="18"/>
                <w:lang w:val="en-US"/>
              </w:rPr>
              <w:t>Mengobservasidan mempertimbangkanlaporan observasi</w:t>
            </w:r>
          </w:p>
          <w:p w:rsidR="009275E5" w:rsidRPr="009275E5" w:rsidRDefault="009275E5" w:rsidP="009275E5">
            <w:pPr>
              <w:numPr>
                <w:ilvl w:val="1"/>
                <w:numId w:val="28"/>
              </w:numPr>
              <w:spacing w:after="0" w:line="240" w:lineRule="auto"/>
              <w:ind w:left="360"/>
              <w:contextualSpacing/>
              <w:jc w:val="both"/>
              <w:rPr>
                <w:rFonts w:ascii="Times New Roman" w:eastAsia="Cambria" w:hAnsi="Times New Roman" w:cs="Times New Roman"/>
                <w:sz w:val="18"/>
                <w:szCs w:val="18"/>
                <w:lang w:val="en-US"/>
              </w:rPr>
            </w:pPr>
            <w:r w:rsidRPr="009275E5">
              <w:rPr>
                <w:rFonts w:ascii="Times New Roman" w:eastAsia="Cambria" w:hAnsi="Times New Roman" w:cs="Times New Roman"/>
                <w:sz w:val="18"/>
                <w:szCs w:val="18"/>
                <w:lang w:val="en-US"/>
              </w:rPr>
              <w:t>Menginduksidan mempertimbangkan hasil induksi</w:t>
            </w:r>
          </w:p>
          <w:p w:rsidR="009275E5" w:rsidRPr="009275E5" w:rsidRDefault="009275E5" w:rsidP="009275E5">
            <w:pPr>
              <w:numPr>
                <w:ilvl w:val="1"/>
                <w:numId w:val="28"/>
              </w:numPr>
              <w:spacing w:after="0" w:line="240" w:lineRule="auto"/>
              <w:ind w:left="360"/>
              <w:contextualSpacing/>
              <w:jc w:val="both"/>
              <w:rPr>
                <w:rFonts w:ascii="Times New Roman" w:eastAsia="Cambria" w:hAnsi="Times New Roman" w:cs="Times New Roman"/>
                <w:sz w:val="18"/>
                <w:szCs w:val="18"/>
                <w:lang w:val="en-US"/>
              </w:rPr>
            </w:pPr>
            <w:r w:rsidRPr="009275E5">
              <w:rPr>
                <w:rFonts w:ascii="Times New Roman" w:eastAsia="Cambria" w:hAnsi="Times New Roman" w:cs="Times New Roman"/>
                <w:sz w:val="18"/>
                <w:szCs w:val="18"/>
                <w:lang w:val="en-US"/>
              </w:rPr>
              <w:t>Mendefenisikan istilah dan mempertimbangkan suatu defenisi</w:t>
            </w:r>
          </w:p>
        </w:tc>
        <w:tc>
          <w:tcPr>
            <w:tcW w:w="851" w:type="dxa"/>
            <w:tcBorders>
              <w:top w:val="single" w:sz="4" w:space="0" w:color="auto"/>
              <w:bottom w:val="single" w:sz="4" w:space="0" w:color="auto"/>
            </w:tcBorders>
            <w:shd w:val="clear" w:color="auto" w:fill="auto"/>
          </w:tcPr>
          <w:p w:rsidR="009275E5" w:rsidRPr="009275E5" w:rsidRDefault="009275E5" w:rsidP="009275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18"/>
                <w:szCs w:val="18"/>
                <w:lang w:val="en-US"/>
              </w:rPr>
            </w:pPr>
            <w:r w:rsidRPr="009275E5">
              <w:rPr>
                <w:rFonts w:ascii="Times New Roman" w:eastAsia="Cambria" w:hAnsi="Times New Roman" w:cs="Times New Roman"/>
                <w:sz w:val="18"/>
                <w:szCs w:val="18"/>
              </w:rPr>
              <w:t>81,25%</w:t>
            </w:r>
          </w:p>
          <w:p w:rsidR="009275E5" w:rsidRPr="009275E5" w:rsidRDefault="009275E5" w:rsidP="009275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18"/>
                <w:szCs w:val="18"/>
                <w:lang w:val="en-US"/>
              </w:rPr>
            </w:pPr>
            <w:r w:rsidRPr="009275E5">
              <w:rPr>
                <w:rFonts w:ascii="Times New Roman" w:eastAsia="Cambria" w:hAnsi="Times New Roman" w:cs="Times New Roman"/>
                <w:sz w:val="18"/>
                <w:szCs w:val="18"/>
              </w:rPr>
              <w:t>90,62%</w:t>
            </w:r>
          </w:p>
          <w:p w:rsidR="009275E5" w:rsidRPr="009275E5" w:rsidRDefault="009275E5" w:rsidP="009275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18"/>
                <w:szCs w:val="18"/>
                <w:lang w:val="en-US"/>
              </w:rPr>
            </w:pPr>
            <w:r w:rsidRPr="009275E5">
              <w:rPr>
                <w:rFonts w:ascii="Times New Roman" w:eastAsia="Cambria" w:hAnsi="Times New Roman" w:cs="Times New Roman"/>
                <w:sz w:val="18"/>
                <w:szCs w:val="18"/>
              </w:rPr>
              <w:t>55,20%</w:t>
            </w:r>
          </w:p>
          <w:p w:rsidR="009275E5" w:rsidRPr="009275E5" w:rsidRDefault="009275E5" w:rsidP="009275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18"/>
                <w:szCs w:val="18"/>
                <w:lang w:val="en-US"/>
              </w:rPr>
            </w:pPr>
            <w:r w:rsidRPr="009275E5">
              <w:rPr>
                <w:rFonts w:ascii="Times New Roman" w:eastAsia="Cambria" w:hAnsi="Times New Roman" w:cs="Times New Roman"/>
                <w:sz w:val="18"/>
                <w:szCs w:val="18"/>
              </w:rPr>
              <w:t>65,62%</w:t>
            </w:r>
          </w:p>
        </w:tc>
        <w:tc>
          <w:tcPr>
            <w:tcW w:w="992" w:type="dxa"/>
            <w:tcBorders>
              <w:top w:val="single" w:sz="4" w:space="0" w:color="auto"/>
              <w:bottom w:val="single" w:sz="4" w:space="0" w:color="auto"/>
            </w:tcBorders>
            <w:shd w:val="clear" w:color="auto" w:fill="auto"/>
          </w:tcPr>
          <w:p w:rsidR="009275E5" w:rsidRPr="009275E5" w:rsidRDefault="009275E5" w:rsidP="009275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18"/>
                <w:szCs w:val="18"/>
                <w:lang w:val="en-US"/>
              </w:rPr>
            </w:pPr>
            <w:r w:rsidRPr="009275E5">
              <w:rPr>
                <w:rFonts w:ascii="Times New Roman" w:eastAsia="Cambria" w:hAnsi="Times New Roman" w:cs="Times New Roman"/>
                <w:sz w:val="18"/>
                <w:szCs w:val="18"/>
              </w:rPr>
              <w:t>93,22%</w:t>
            </w:r>
          </w:p>
          <w:p w:rsidR="009275E5" w:rsidRPr="009275E5" w:rsidRDefault="009275E5" w:rsidP="009275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18"/>
                <w:szCs w:val="18"/>
              </w:rPr>
            </w:pPr>
            <w:r w:rsidRPr="009275E5">
              <w:rPr>
                <w:rFonts w:ascii="Times New Roman" w:eastAsia="Cambria" w:hAnsi="Times New Roman" w:cs="Times New Roman"/>
                <w:sz w:val="18"/>
                <w:szCs w:val="18"/>
              </w:rPr>
              <w:t>96,88%</w:t>
            </w:r>
          </w:p>
          <w:p w:rsidR="009275E5" w:rsidRPr="009275E5" w:rsidRDefault="009275E5" w:rsidP="009275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18"/>
                <w:szCs w:val="18"/>
              </w:rPr>
            </w:pPr>
            <w:r w:rsidRPr="009275E5">
              <w:rPr>
                <w:rFonts w:ascii="Times New Roman" w:eastAsia="Cambria" w:hAnsi="Times New Roman" w:cs="Times New Roman"/>
                <w:sz w:val="18"/>
                <w:szCs w:val="18"/>
              </w:rPr>
              <w:t>83,34%</w:t>
            </w:r>
          </w:p>
          <w:p w:rsidR="009275E5" w:rsidRPr="009275E5" w:rsidRDefault="009275E5" w:rsidP="009275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18"/>
                <w:szCs w:val="18"/>
                <w:lang w:val="en-US"/>
              </w:rPr>
            </w:pPr>
            <w:r w:rsidRPr="009275E5">
              <w:rPr>
                <w:rFonts w:ascii="Times New Roman" w:eastAsia="Cambria" w:hAnsi="Times New Roman" w:cs="Times New Roman"/>
                <w:sz w:val="18"/>
                <w:szCs w:val="18"/>
              </w:rPr>
              <w:t>81,25%</w:t>
            </w:r>
          </w:p>
        </w:tc>
      </w:tr>
      <w:tr w:rsidR="009275E5" w:rsidRPr="009275E5" w:rsidTr="009C2A2E">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single" w:sz="4" w:space="0" w:color="auto"/>
            </w:tcBorders>
            <w:shd w:val="clear" w:color="auto" w:fill="auto"/>
          </w:tcPr>
          <w:p w:rsidR="009275E5" w:rsidRPr="009275E5" w:rsidRDefault="009275E5" w:rsidP="009275E5">
            <w:pPr>
              <w:spacing w:after="0" w:line="240" w:lineRule="auto"/>
              <w:jc w:val="both"/>
              <w:rPr>
                <w:rFonts w:ascii="Times New Roman" w:eastAsia="Cambria" w:hAnsi="Times New Roman" w:cs="Times New Roman"/>
                <w:sz w:val="18"/>
                <w:szCs w:val="18"/>
              </w:rPr>
            </w:pPr>
            <w:r w:rsidRPr="009275E5">
              <w:rPr>
                <w:rFonts w:ascii="Times New Roman" w:eastAsia="Cambria" w:hAnsi="Times New Roman" w:cs="Times New Roman"/>
                <w:sz w:val="18"/>
                <w:szCs w:val="18"/>
                <w:lang w:val="en-US"/>
              </w:rPr>
              <w:t xml:space="preserve">Rata-rata kemampuan berpikir     </w:t>
            </w:r>
          </w:p>
        </w:tc>
        <w:tc>
          <w:tcPr>
            <w:tcW w:w="851" w:type="dxa"/>
            <w:tcBorders>
              <w:top w:val="single" w:sz="4" w:space="0" w:color="auto"/>
              <w:bottom w:val="single" w:sz="4" w:space="0" w:color="auto"/>
            </w:tcBorders>
            <w:shd w:val="clear" w:color="auto" w:fill="auto"/>
          </w:tcPr>
          <w:p w:rsidR="009275E5" w:rsidRPr="009275E5" w:rsidRDefault="009275E5" w:rsidP="009275E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18"/>
                <w:szCs w:val="18"/>
                <w:lang w:val="en-US"/>
              </w:rPr>
            </w:pPr>
            <w:r w:rsidRPr="009275E5">
              <w:rPr>
                <w:rFonts w:ascii="Times New Roman" w:eastAsia="Cambria" w:hAnsi="Times New Roman" w:cs="Times New Roman"/>
                <w:b/>
                <w:sz w:val="18"/>
                <w:szCs w:val="18"/>
              </w:rPr>
              <w:t>73,17%</w:t>
            </w:r>
          </w:p>
        </w:tc>
        <w:tc>
          <w:tcPr>
            <w:tcW w:w="992" w:type="dxa"/>
            <w:tcBorders>
              <w:top w:val="single" w:sz="4" w:space="0" w:color="auto"/>
              <w:bottom w:val="single" w:sz="4" w:space="0" w:color="auto"/>
            </w:tcBorders>
            <w:shd w:val="clear" w:color="auto" w:fill="auto"/>
          </w:tcPr>
          <w:p w:rsidR="009275E5" w:rsidRPr="009275E5" w:rsidRDefault="009275E5" w:rsidP="009275E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18"/>
                <w:szCs w:val="18"/>
              </w:rPr>
            </w:pPr>
            <w:r w:rsidRPr="009275E5">
              <w:rPr>
                <w:rFonts w:ascii="Times New Roman" w:eastAsia="Cambria" w:hAnsi="Times New Roman" w:cs="Times New Roman"/>
                <w:b/>
                <w:sz w:val="18"/>
                <w:szCs w:val="18"/>
              </w:rPr>
              <w:t>88,67%</w:t>
            </w:r>
          </w:p>
        </w:tc>
      </w:tr>
      <w:tr w:rsidR="009275E5" w:rsidRPr="009275E5" w:rsidTr="009C2A2E">
        <w:trPr>
          <w:trHeight w:val="7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single" w:sz="4" w:space="0" w:color="auto"/>
            </w:tcBorders>
            <w:shd w:val="clear" w:color="auto" w:fill="auto"/>
          </w:tcPr>
          <w:p w:rsidR="009275E5" w:rsidRPr="009275E5" w:rsidRDefault="009275E5" w:rsidP="009275E5">
            <w:pPr>
              <w:spacing w:after="0" w:line="240" w:lineRule="auto"/>
              <w:jc w:val="both"/>
              <w:rPr>
                <w:rFonts w:ascii="Times New Roman" w:eastAsia="Cambria" w:hAnsi="Times New Roman" w:cs="Times New Roman"/>
                <w:sz w:val="18"/>
                <w:szCs w:val="18"/>
                <w:lang w:val="en-US"/>
              </w:rPr>
            </w:pPr>
            <w:r w:rsidRPr="009275E5">
              <w:rPr>
                <w:rFonts w:ascii="Times New Roman" w:eastAsia="Cambria" w:hAnsi="Times New Roman" w:cs="Times New Roman"/>
                <w:sz w:val="18"/>
                <w:szCs w:val="18"/>
                <w:lang w:val="en-US"/>
              </w:rPr>
              <w:t xml:space="preserve">Rata-rata kemampuan berpikir kritis Siklus I dan Siklus II                  </w:t>
            </w:r>
          </w:p>
        </w:tc>
        <w:tc>
          <w:tcPr>
            <w:tcW w:w="851" w:type="dxa"/>
            <w:tcBorders>
              <w:top w:val="single" w:sz="4" w:space="0" w:color="auto"/>
              <w:bottom w:val="single" w:sz="4" w:space="0" w:color="auto"/>
            </w:tcBorders>
            <w:shd w:val="clear" w:color="auto" w:fill="auto"/>
          </w:tcPr>
          <w:p w:rsidR="009275E5" w:rsidRPr="009275E5" w:rsidRDefault="009275E5" w:rsidP="009275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sz w:val="18"/>
                <w:szCs w:val="18"/>
              </w:rPr>
            </w:pPr>
            <w:r w:rsidRPr="009275E5">
              <w:rPr>
                <w:rFonts w:ascii="Times New Roman" w:eastAsia="Cambria" w:hAnsi="Times New Roman" w:cs="Times New Roman"/>
                <w:b/>
                <w:sz w:val="18"/>
                <w:szCs w:val="18"/>
                <w:lang w:val="en-US"/>
              </w:rPr>
              <w:t xml:space="preserve">    80,92%</w:t>
            </w:r>
          </w:p>
        </w:tc>
        <w:tc>
          <w:tcPr>
            <w:tcW w:w="992" w:type="dxa"/>
            <w:tcBorders>
              <w:top w:val="single" w:sz="4" w:space="0" w:color="auto"/>
              <w:bottom w:val="single" w:sz="4" w:space="0" w:color="auto"/>
            </w:tcBorders>
            <w:shd w:val="clear" w:color="auto" w:fill="auto"/>
          </w:tcPr>
          <w:p w:rsidR="009275E5" w:rsidRPr="009275E5" w:rsidRDefault="009275E5" w:rsidP="009275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sz w:val="18"/>
                <w:szCs w:val="18"/>
                <w:lang w:val="en-US"/>
              </w:rPr>
            </w:pPr>
          </w:p>
        </w:tc>
      </w:tr>
    </w:tbl>
    <w:p w:rsidR="009275E5" w:rsidRPr="009275E5" w:rsidRDefault="009275E5" w:rsidP="009275E5">
      <w:pPr>
        <w:spacing w:after="0" w:line="240" w:lineRule="auto"/>
        <w:jc w:val="both"/>
        <w:rPr>
          <w:rFonts w:ascii="Times New Roman" w:eastAsia="Times New Roman" w:hAnsi="Times New Roman" w:cs="Times New Roman"/>
          <w:b/>
          <w:sz w:val="18"/>
          <w:szCs w:val="18"/>
          <w:lang w:val="en-US" w:eastAsia="en-GB"/>
        </w:rPr>
      </w:pPr>
    </w:p>
    <w:p w:rsidR="009275E5" w:rsidRPr="009275E5" w:rsidRDefault="009275E5" w:rsidP="009275E5">
      <w:pPr>
        <w:spacing w:after="0" w:line="240" w:lineRule="auto"/>
        <w:ind w:firstLine="284"/>
        <w:jc w:val="both"/>
        <w:rPr>
          <w:rFonts w:ascii="Times New Roman" w:eastAsia="Times New Roman" w:hAnsi="Times New Roman" w:cs="Times New Roman"/>
          <w:lang w:val="en-US" w:eastAsia="en-GB"/>
        </w:rPr>
      </w:pPr>
      <w:r w:rsidRPr="009275E5">
        <w:rPr>
          <w:rFonts w:ascii="Times New Roman" w:eastAsia="Times New Roman" w:hAnsi="Times New Roman" w:cs="Times New Roman"/>
          <w:lang w:val="en-US" w:eastAsia="en-GB"/>
        </w:rPr>
        <w:t xml:space="preserve">Selisih Presentasi Kemampuan Berpikir Kritis Siswa Antara Siklus 1 dan Siklus 11 Sebesar </w:t>
      </w:r>
      <w:r w:rsidRPr="009275E5">
        <w:rPr>
          <w:rFonts w:ascii="Times New Roman" w:eastAsia="Times New Roman" w:hAnsi="Times New Roman" w:cs="Times New Roman"/>
          <w:lang w:eastAsia="en-GB"/>
        </w:rPr>
        <w:t>15</w:t>
      </w:r>
      <w:proofErr w:type="gramStart"/>
      <w:r w:rsidRPr="009275E5">
        <w:rPr>
          <w:rFonts w:ascii="Times New Roman" w:eastAsia="Times New Roman" w:hAnsi="Times New Roman" w:cs="Times New Roman"/>
          <w:lang w:val="en-US" w:eastAsia="en-GB"/>
        </w:rPr>
        <w:t>,5</w:t>
      </w:r>
      <w:proofErr w:type="gramEnd"/>
      <w:r w:rsidRPr="009275E5">
        <w:rPr>
          <w:rFonts w:ascii="Times New Roman" w:eastAsia="Times New Roman" w:hAnsi="Times New Roman" w:cs="Times New Roman"/>
          <w:lang w:val="en-US" w:eastAsia="en-GB"/>
        </w:rPr>
        <w:t xml:space="preserve"> %, Sehingga Mempunyai Rata-Rata Sebesar 80,92 % dan Terlihat Seperti Gambar 1</w:t>
      </w:r>
    </w:p>
    <w:p w:rsidR="009275E5" w:rsidRPr="009275E5" w:rsidRDefault="009275E5" w:rsidP="009275E5">
      <w:pPr>
        <w:spacing w:after="0" w:line="240" w:lineRule="auto"/>
        <w:jc w:val="center"/>
        <w:rPr>
          <w:rFonts w:ascii="Times New Roman" w:eastAsia="Times New Roman" w:hAnsi="Times New Roman" w:cs="Times New Roman"/>
          <w:b/>
          <w:sz w:val="24"/>
          <w:szCs w:val="24"/>
          <w:lang w:val="en-US" w:eastAsia="en-GB"/>
        </w:rPr>
      </w:pPr>
      <w:r w:rsidRPr="009275E5">
        <w:rPr>
          <w:rFonts w:ascii="Times New Roman" w:eastAsia="Times New Roman" w:hAnsi="Times New Roman" w:cs="Times New Roman"/>
          <w:noProof/>
          <w:sz w:val="24"/>
          <w:szCs w:val="24"/>
          <w:shd w:val="clear" w:color="auto" w:fill="00B0F0"/>
          <w:lang w:val="en-US"/>
        </w:rPr>
        <w:lastRenderedPageBreak/>
        <w:drawing>
          <wp:inline distT="0" distB="0" distL="0" distR="0" wp14:anchorId="18F63A7E" wp14:editId="392EB87C">
            <wp:extent cx="3648807" cy="2479431"/>
            <wp:effectExtent l="0" t="0" r="27940"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75E5" w:rsidRPr="009275E5" w:rsidRDefault="009275E5" w:rsidP="009275E5">
      <w:pPr>
        <w:spacing w:after="0" w:line="240" w:lineRule="auto"/>
        <w:jc w:val="center"/>
        <w:rPr>
          <w:rFonts w:ascii="Times New Roman" w:eastAsia="Times New Roman" w:hAnsi="Times New Roman" w:cs="Times New Roman"/>
          <w:b/>
          <w:sz w:val="18"/>
          <w:szCs w:val="18"/>
          <w:lang w:eastAsia="en-GB"/>
        </w:rPr>
      </w:pPr>
      <w:r w:rsidRPr="009275E5">
        <w:rPr>
          <w:rFonts w:ascii="Times New Roman" w:eastAsia="Times New Roman" w:hAnsi="Times New Roman" w:cs="Times New Roman"/>
          <w:b/>
          <w:sz w:val="18"/>
          <w:szCs w:val="18"/>
          <w:lang w:val="en-US" w:eastAsia="en-GB"/>
        </w:rPr>
        <w:t xml:space="preserve">Gambar </w:t>
      </w:r>
      <w:proofErr w:type="gramStart"/>
      <w:r w:rsidRPr="009275E5">
        <w:rPr>
          <w:rFonts w:ascii="Times New Roman" w:eastAsia="Times New Roman" w:hAnsi="Times New Roman" w:cs="Times New Roman"/>
          <w:b/>
          <w:sz w:val="18"/>
          <w:szCs w:val="18"/>
          <w:lang w:val="en-US" w:eastAsia="en-GB"/>
        </w:rPr>
        <w:t>2  Grafik</w:t>
      </w:r>
      <w:proofErr w:type="gramEnd"/>
      <w:r w:rsidRPr="009275E5">
        <w:rPr>
          <w:rFonts w:ascii="Times New Roman" w:eastAsia="Times New Roman" w:hAnsi="Times New Roman" w:cs="Times New Roman"/>
          <w:b/>
          <w:sz w:val="18"/>
          <w:szCs w:val="18"/>
          <w:lang w:val="en-US" w:eastAsia="en-GB"/>
        </w:rPr>
        <w:t xml:space="preserve"> Presentase </w:t>
      </w:r>
      <w:r w:rsidRPr="009275E5">
        <w:rPr>
          <w:rFonts w:ascii="Times New Roman" w:eastAsia="Times New Roman" w:hAnsi="Times New Roman" w:cs="Times New Roman"/>
          <w:b/>
          <w:sz w:val="18"/>
          <w:szCs w:val="18"/>
          <w:lang w:eastAsia="en-GB"/>
        </w:rPr>
        <w:t xml:space="preserve">Hasil </w:t>
      </w:r>
      <w:r w:rsidRPr="009275E5">
        <w:rPr>
          <w:rFonts w:ascii="Times New Roman" w:eastAsia="Times New Roman" w:hAnsi="Times New Roman" w:cs="Times New Roman"/>
          <w:b/>
          <w:sz w:val="18"/>
          <w:szCs w:val="18"/>
          <w:lang w:val="en-US" w:eastAsia="en-GB"/>
        </w:rPr>
        <w:t xml:space="preserve">Perbandingan Kemampuan </w:t>
      </w:r>
    </w:p>
    <w:p w:rsidR="009275E5" w:rsidRPr="009275E5" w:rsidRDefault="009275E5" w:rsidP="009275E5">
      <w:pPr>
        <w:spacing w:after="0" w:line="240" w:lineRule="auto"/>
        <w:jc w:val="center"/>
        <w:rPr>
          <w:rFonts w:ascii="Times New Roman" w:eastAsia="Times New Roman" w:hAnsi="Times New Roman" w:cs="Times New Roman"/>
          <w:b/>
          <w:sz w:val="18"/>
          <w:szCs w:val="18"/>
          <w:lang w:val="en-US" w:eastAsia="en-GB"/>
        </w:rPr>
      </w:pPr>
      <w:r w:rsidRPr="009275E5">
        <w:rPr>
          <w:rFonts w:ascii="Times New Roman" w:eastAsia="Times New Roman" w:hAnsi="Times New Roman" w:cs="Times New Roman"/>
          <w:b/>
          <w:sz w:val="18"/>
          <w:szCs w:val="18"/>
          <w:lang w:val="en-US" w:eastAsia="en-GB"/>
        </w:rPr>
        <w:t>Berpikir Kritis</w:t>
      </w:r>
      <w:r w:rsidRPr="009275E5">
        <w:rPr>
          <w:rFonts w:ascii="Times New Roman" w:eastAsia="Times New Roman" w:hAnsi="Times New Roman" w:cs="Times New Roman"/>
          <w:b/>
          <w:sz w:val="18"/>
          <w:szCs w:val="18"/>
          <w:lang w:eastAsia="en-GB"/>
        </w:rPr>
        <w:t xml:space="preserve"> </w:t>
      </w:r>
      <w:r w:rsidRPr="009275E5">
        <w:rPr>
          <w:rFonts w:ascii="Times New Roman" w:eastAsia="Times New Roman" w:hAnsi="Times New Roman" w:cs="Times New Roman"/>
          <w:b/>
          <w:sz w:val="18"/>
          <w:szCs w:val="18"/>
          <w:lang w:val="en-US" w:eastAsia="en-GB"/>
        </w:rPr>
        <w:t xml:space="preserve">Siklus I </w:t>
      </w:r>
      <w:proofErr w:type="gramStart"/>
      <w:r w:rsidRPr="009275E5">
        <w:rPr>
          <w:rFonts w:ascii="Times New Roman" w:eastAsia="Times New Roman" w:hAnsi="Times New Roman" w:cs="Times New Roman"/>
          <w:b/>
          <w:sz w:val="18"/>
          <w:szCs w:val="18"/>
          <w:lang w:val="en-US" w:eastAsia="en-GB"/>
        </w:rPr>
        <w:t>Dan  II</w:t>
      </w:r>
      <w:proofErr w:type="gramEnd"/>
    </w:p>
    <w:p w:rsidR="009275E5" w:rsidRPr="009275E5" w:rsidRDefault="009275E5" w:rsidP="009275E5">
      <w:pPr>
        <w:spacing w:after="0" w:line="240" w:lineRule="auto"/>
        <w:jc w:val="center"/>
        <w:rPr>
          <w:rFonts w:ascii="Times New Roman" w:eastAsia="Times New Roman" w:hAnsi="Times New Roman" w:cs="Times New Roman"/>
          <w:b/>
          <w:sz w:val="18"/>
          <w:szCs w:val="18"/>
          <w:lang w:val="en-US" w:eastAsia="en-GB"/>
        </w:rPr>
      </w:pPr>
    </w:p>
    <w:p w:rsidR="009275E5" w:rsidRPr="009275E5" w:rsidRDefault="009275E5" w:rsidP="009275E5">
      <w:pPr>
        <w:numPr>
          <w:ilvl w:val="0"/>
          <w:numId w:val="27"/>
        </w:numPr>
        <w:spacing w:after="0" w:line="240" w:lineRule="auto"/>
        <w:ind w:left="360"/>
        <w:contextualSpacing/>
        <w:jc w:val="both"/>
        <w:rPr>
          <w:rFonts w:ascii="Times New Roman" w:eastAsia="Cambria" w:hAnsi="Times New Roman" w:cs="Times New Roman"/>
          <w:b/>
          <w:sz w:val="18"/>
          <w:szCs w:val="18"/>
          <w:lang w:val="en-US"/>
        </w:rPr>
      </w:pPr>
      <w:r w:rsidRPr="009275E5">
        <w:rPr>
          <w:rFonts w:ascii="Times New Roman" w:eastAsia="Cambria" w:hAnsi="Times New Roman" w:cs="Times New Roman"/>
          <w:b/>
          <w:sz w:val="18"/>
          <w:szCs w:val="18"/>
          <w:lang w:val="en-US"/>
        </w:rPr>
        <w:t>Prestasi Belajar</w:t>
      </w:r>
    </w:p>
    <w:p w:rsidR="009275E5" w:rsidRPr="009275E5" w:rsidRDefault="009275E5" w:rsidP="009275E5">
      <w:pPr>
        <w:spacing w:after="0" w:line="240" w:lineRule="auto"/>
        <w:ind w:firstLine="709"/>
        <w:jc w:val="both"/>
        <w:rPr>
          <w:rFonts w:ascii="Times New Roman" w:eastAsia="Times New Roman" w:hAnsi="Times New Roman" w:cs="Times New Roman"/>
          <w:b/>
          <w:sz w:val="20"/>
          <w:szCs w:val="20"/>
          <w:lang w:val="en-US" w:eastAsia="en-GB"/>
        </w:rPr>
      </w:pPr>
      <w:r w:rsidRPr="009275E5">
        <w:rPr>
          <w:rFonts w:ascii="Times New Roman" w:eastAsia="Times New Roman" w:hAnsi="Times New Roman" w:cs="Times New Roman"/>
          <w:sz w:val="18"/>
          <w:szCs w:val="18"/>
          <w:lang w:eastAsia="en-GB"/>
        </w:rPr>
        <w:t xml:space="preserve">Prestasi belajar pada siklus </w:t>
      </w:r>
      <w:r w:rsidRPr="009275E5">
        <w:rPr>
          <w:rFonts w:ascii="Times New Roman" w:eastAsia="Times New Roman" w:hAnsi="Times New Roman" w:cs="Times New Roman"/>
          <w:sz w:val="18"/>
          <w:szCs w:val="18"/>
          <w:lang w:val="en-ID" w:eastAsia="en-GB"/>
        </w:rPr>
        <w:t xml:space="preserve"> I  dan </w:t>
      </w:r>
      <w:r w:rsidRPr="009275E5">
        <w:rPr>
          <w:rFonts w:ascii="Times New Roman" w:eastAsia="Times New Roman" w:hAnsi="Times New Roman" w:cs="Times New Roman"/>
          <w:sz w:val="18"/>
          <w:szCs w:val="18"/>
          <w:lang w:eastAsia="en-GB"/>
        </w:rPr>
        <w:t>II diperoleh dengan menggunakan tes instrumen pr</w:t>
      </w:r>
      <w:r w:rsidRPr="009275E5">
        <w:rPr>
          <w:rFonts w:ascii="Times New Roman" w:eastAsia="Times New Roman" w:hAnsi="Times New Roman" w:cs="Times New Roman"/>
          <w:sz w:val="18"/>
          <w:szCs w:val="18"/>
          <w:lang w:val="en-US" w:eastAsia="en-GB"/>
        </w:rPr>
        <w:t>e</w:t>
      </w:r>
      <w:r w:rsidRPr="009275E5">
        <w:rPr>
          <w:rFonts w:ascii="Times New Roman" w:eastAsia="Times New Roman" w:hAnsi="Times New Roman" w:cs="Times New Roman"/>
          <w:sz w:val="18"/>
          <w:szCs w:val="18"/>
          <w:lang w:eastAsia="en-GB"/>
        </w:rPr>
        <w:t xml:space="preserve">stasi belajar </w:t>
      </w:r>
    </w:p>
    <w:p w:rsidR="009275E5" w:rsidRPr="009275E5" w:rsidRDefault="009275E5" w:rsidP="009275E5">
      <w:pPr>
        <w:tabs>
          <w:tab w:val="left" w:pos="720"/>
        </w:tabs>
        <w:spacing w:after="0" w:line="240" w:lineRule="auto"/>
        <w:rPr>
          <w:rFonts w:ascii="Times New Roman" w:eastAsia="Times New Roman" w:hAnsi="Times New Roman" w:cs="Times New Roman"/>
          <w:b/>
          <w:sz w:val="18"/>
          <w:szCs w:val="18"/>
          <w:lang w:val="en-US" w:eastAsia="en-GB"/>
        </w:rPr>
      </w:pPr>
      <w:r w:rsidRPr="009275E5">
        <w:rPr>
          <w:rFonts w:ascii="Times New Roman" w:eastAsia="Times New Roman" w:hAnsi="Times New Roman" w:cs="Times New Roman"/>
          <w:b/>
          <w:sz w:val="20"/>
          <w:szCs w:val="20"/>
          <w:lang w:val="en-US" w:eastAsia="en-GB"/>
        </w:rPr>
        <w:t xml:space="preserve">                                  </w:t>
      </w:r>
      <w:r w:rsidRPr="009275E5">
        <w:rPr>
          <w:rFonts w:ascii="Times New Roman" w:eastAsia="Times New Roman" w:hAnsi="Times New Roman" w:cs="Times New Roman"/>
          <w:b/>
          <w:sz w:val="18"/>
          <w:szCs w:val="18"/>
          <w:lang w:val="en-US" w:eastAsia="en-GB"/>
        </w:rPr>
        <w:t xml:space="preserve">Tabel 3 </w:t>
      </w:r>
      <w:proofErr w:type="gramStart"/>
      <w:r w:rsidRPr="009275E5">
        <w:rPr>
          <w:rFonts w:ascii="Times New Roman" w:eastAsia="Times New Roman" w:hAnsi="Times New Roman" w:cs="Times New Roman"/>
          <w:b/>
          <w:sz w:val="18"/>
          <w:szCs w:val="18"/>
          <w:lang w:val="en-US" w:eastAsia="en-GB"/>
        </w:rPr>
        <w:t>Perbandingan  Presentase</w:t>
      </w:r>
      <w:proofErr w:type="gramEnd"/>
      <w:r w:rsidRPr="009275E5">
        <w:rPr>
          <w:rFonts w:ascii="Times New Roman" w:eastAsia="Times New Roman" w:hAnsi="Times New Roman" w:cs="Times New Roman"/>
          <w:b/>
          <w:sz w:val="18"/>
          <w:szCs w:val="18"/>
          <w:lang w:val="en-US" w:eastAsia="en-GB"/>
        </w:rPr>
        <w:t xml:space="preserve"> Prestasi Belajar Siswa Pada</w:t>
      </w:r>
    </w:p>
    <w:p w:rsidR="009275E5" w:rsidRPr="009275E5" w:rsidRDefault="009275E5" w:rsidP="009275E5">
      <w:pPr>
        <w:tabs>
          <w:tab w:val="left" w:pos="720"/>
        </w:tabs>
        <w:spacing w:after="0" w:line="240" w:lineRule="auto"/>
        <w:jc w:val="center"/>
        <w:rPr>
          <w:rFonts w:ascii="Times New Roman" w:eastAsia="Times New Roman" w:hAnsi="Times New Roman" w:cs="Times New Roman"/>
          <w:b/>
          <w:sz w:val="18"/>
          <w:szCs w:val="18"/>
          <w:lang w:val="en-US" w:eastAsia="en-GB"/>
        </w:rPr>
      </w:pPr>
      <w:proofErr w:type="gramStart"/>
      <w:r w:rsidRPr="009275E5">
        <w:rPr>
          <w:rFonts w:ascii="Times New Roman" w:eastAsia="Times New Roman" w:hAnsi="Times New Roman" w:cs="Times New Roman"/>
          <w:b/>
          <w:sz w:val="18"/>
          <w:szCs w:val="18"/>
          <w:lang w:val="en-US" w:eastAsia="en-GB"/>
        </w:rPr>
        <w:t>Siklus I dan Siklus II.</w:t>
      </w:r>
      <w:proofErr w:type="gramEnd"/>
    </w:p>
    <w:tbl>
      <w:tblPr>
        <w:tblStyle w:val="TableGrid4"/>
        <w:tblW w:w="0" w:type="auto"/>
        <w:tblInd w:w="1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850"/>
        <w:gridCol w:w="851"/>
      </w:tblGrid>
      <w:tr w:rsidR="009275E5" w:rsidRPr="009275E5" w:rsidTr="009C2A2E">
        <w:trPr>
          <w:trHeight w:val="240"/>
        </w:trPr>
        <w:tc>
          <w:tcPr>
            <w:tcW w:w="3863" w:type="dxa"/>
            <w:tcBorders>
              <w:bottom w:val="single" w:sz="4" w:space="0" w:color="auto"/>
            </w:tcBorders>
          </w:tcPr>
          <w:p w:rsidR="009275E5" w:rsidRPr="009275E5" w:rsidRDefault="009275E5" w:rsidP="009275E5">
            <w:pPr>
              <w:spacing w:after="0" w:line="240" w:lineRule="auto"/>
              <w:jc w:val="both"/>
              <w:rPr>
                <w:rFonts w:ascii="Times New Roman" w:eastAsia="Cambria" w:hAnsi="Times New Roman"/>
                <w:b/>
                <w:sz w:val="18"/>
                <w:szCs w:val="18"/>
              </w:rPr>
            </w:pPr>
            <w:r w:rsidRPr="009275E5">
              <w:rPr>
                <w:rFonts w:ascii="Times New Roman" w:eastAsia="Cambria" w:hAnsi="Times New Roman"/>
                <w:b/>
                <w:sz w:val="18"/>
                <w:szCs w:val="18"/>
              </w:rPr>
              <w:t>Indikator prestasi belajar</w:t>
            </w:r>
          </w:p>
        </w:tc>
        <w:tc>
          <w:tcPr>
            <w:tcW w:w="850" w:type="dxa"/>
            <w:tcBorders>
              <w:bottom w:val="single" w:sz="4" w:space="0" w:color="auto"/>
            </w:tcBorders>
          </w:tcPr>
          <w:p w:rsidR="009275E5" w:rsidRPr="009275E5" w:rsidRDefault="009275E5" w:rsidP="009275E5">
            <w:pPr>
              <w:spacing w:after="0" w:line="240" w:lineRule="auto"/>
              <w:jc w:val="both"/>
              <w:rPr>
                <w:rFonts w:ascii="Times New Roman" w:eastAsia="Cambria" w:hAnsi="Times New Roman"/>
                <w:b/>
                <w:sz w:val="18"/>
                <w:szCs w:val="18"/>
                <w:lang w:val="en-US"/>
              </w:rPr>
            </w:pPr>
            <w:r w:rsidRPr="009275E5">
              <w:rPr>
                <w:rFonts w:ascii="Times New Roman" w:eastAsia="Cambria" w:hAnsi="Times New Roman"/>
                <w:b/>
                <w:sz w:val="18"/>
                <w:szCs w:val="18"/>
                <w:lang w:val="en-US"/>
              </w:rPr>
              <w:t>Siklus I</w:t>
            </w:r>
          </w:p>
        </w:tc>
        <w:tc>
          <w:tcPr>
            <w:tcW w:w="851" w:type="dxa"/>
            <w:tcBorders>
              <w:bottom w:val="single" w:sz="4" w:space="0" w:color="auto"/>
            </w:tcBorders>
          </w:tcPr>
          <w:p w:rsidR="009275E5" w:rsidRPr="009275E5" w:rsidRDefault="009275E5" w:rsidP="009275E5">
            <w:pPr>
              <w:spacing w:after="0" w:line="240" w:lineRule="auto"/>
              <w:jc w:val="both"/>
              <w:rPr>
                <w:rFonts w:ascii="Times New Roman" w:eastAsia="Cambria" w:hAnsi="Times New Roman"/>
                <w:b/>
                <w:sz w:val="18"/>
                <w:szCs w:val="18"/>
                <w:lang w:val="en-US"/>
              </w:rPr>
            </w:pPr>
            <w:r w:rsidRPr="009275E5">
              <w:rPr>
                <w:rFonts w:ascii="Times New Roman" w:eastAsia="Cambria" w:hAnsi="Times New Roman"/>
                <w:b/>
                <w:sz w:val="18"/>
                <w:szCs w:val="18"/>
                <w:lang w:val="en-US"/>
              </w:rPr>
              <w:t>Siklus II</w:t>
            </w:r>
          </w:p>
        </w:tc>
      </w:tr>
      <w:tr w:rsidR="009275E5" w:rsidRPr="009275E5" w:rsidTr="009C2A2E">
        <w:trPr>
          <w:trHeight w:val="77"/>
        </w:trPr>
        <w:tc>
          <w:tcPr>
            <w:tcW w:w="3863" w:type="dxa"/>
            <w:tcBorders>
              <w:top w:val="single" w:sz="4" w:space="0" w:color="auto"/>
            </w:tcBorders>
          </w:tcPr>
          <w:p w:rsidR="009275E5" w:rsidRPr="009275E5" w:rsidRDefault="009275E5" w:rsidP="009275E5">
            <w:pPr>
              <w:spacing w:after="0" w:line="240" w:lineRule="auto"/>
              <w:jc w:val="both"/>
              <w:rPr>
                <w:rFonts w:ascii="Times New Roman" w:eastAsia="Cambria" w:hAnsi="Times New Roman"/>
                <w:b/>
                <w:sz w:val="18"/>
                <w:szCs w:val="18"/>
              </w:rPr>
            </w:pPr>
            <w:r w:rsidRPr="009275E5">
              <w:rPr>
                <w:rFonts w:ascii="Times New Roman" w:eastAsia="Cambria" w:hAnsi="Times New Roman"/>
                <w:sz w:val="18"/>
                <w:szCs w:val="18"/>
              </w:rPr>
              <w:t>Mengetahui ( C1)</w:t>
            </w:r>
          </w:p>
        </w:tc>
        <w:tc>
          <w:tcPr>
            <w:tcW w:w="850" w:type="dxa"/>
            <w:tcBorders>
              <w:top w:val="single" w:sz="4" w:space="0" w:color="auto"/>
            </w:tcBorders>
          </w:tcPr>
          <w:p w:rsidR="009275E5" w:rsidRPr="009275E5" w:rsidRDefault="009275E5" w:rsidP="009275E5">
            <w:pPr>
              <w:spacing w:after="0" w:line="240" w:lineRule="auto"/>
              <w:jc w:val="both"/>
              <w:rPr>
                <w:rFonts w:ascii="Times New Roman" w:eastAsia="Cambria" w:hAnsi="Times New Roman"/>
                <w:sz w:val="18"/>
                <w:szCs w:val="18"/>
                <w:lang w:val="en-US"/>
              </w:rPr>
            </w:pPr>
            <w:r w:rsidRPr="009275E5">
              <w:rPr>
                <w:rFonts w:ascii="Times New Roman" w:eastAsia="Cambria" w:hAnsi="Times New Roman"/>
                <w:sz w:val="18"/>
                <w:szCs w:val="18"/>
                <w:lang w:val="en-US"/>
              </w:rPr>
              <w:t>95,83%</w:t>
            </w:r>
          </w:p>
        </w:tc>
        <w:tc>
          <w:tcPr>
            <w:tcW w:w="851" w:type="dxa"/>
            <w:tcBorders>
              <w:top w:val="single" w:sz="4" w:space="0" w:color="auto"/>
            </w:tcBorders>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97,91%</w:t>
            </w:r>
          </w:p>
        </w:tc>
      </w:tr>
      <w:tr w:rsidR="009275E5" w:rsidRPr="009275E5" w:rsidTr="009C2A2E">
        <w:trPr>
          <w:trHeight w:val="243"/>
        </w:trPr>
        <w:tc>
          <w:tcPr>
            <w:tcW w:w="3863"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Memahami ( C2)</w:t>
            </w:r>
          </w:p>
        </w:tc>
        <w:tc>
          <w:tcPr>
            <w:tcW w:w="850" w:type="dxa"/>
          </w:tcPr>
          <w:p w:rsidR="009275E5" w:rsidRPr="009275E5" w:rsidRDefault="009275E5" w:rsidP="009275E5">
            <w:pPr>
              <w:spacing w:after="0" w:line="240" w:lineRule="auto"/>
              <w:jc w:val="both"/>
              <w:rPr>
                <w:rFonts w:ascii="Times New Roman" w:eastAsia="Cambria" w:hAnsi="Times New Roman"/>
                <w:sz w:val="18"/>
                <w:szCs w:val="18"/>
                <w:lang w:val="en-US"/>
              </w:rPr>
            </w:pPr>
            <w:r w:rsidRPr="009275E5">
              <w:rPr>
                <w:rFonts w:ascii="Times New Roman" w:eastAsia="Cambria" w:hAnsi="Times New Roman"/>
                <w:sz w:val="18"/>
                <w:szCs w:val="18"/>
                <w:lang w:val="en-US"/>
              </w:rPr>
              <w:t>81,25%</w:t>
            </w:r>
          </w:p>
        </w:tc>
        <w:tc>
          <w:tcPr>
            <w:tcW w:w="851"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95,83%</w:t>
            </w:r>
          </w:p>
        </w:tc>
      </w:tr>
      <w:tr w:rsidR="009275E5" w:rsidRPr="009275E5" w:rsidTr="009C2A2E">
        <w:trPr>
          <w:trHeight w:val="243"/>
        </w:trPr>
        <w:tc>
          <w:tcPr>
            <w:tcW w:w="3863"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Mengaplikasikan (C3)</w:t>
            </w:r>
          </w:p>
        </w:tc>
        <w:tc>
          <w:tcPr>
            <w:tcW w:w="850" w:type="dxa"/>
          </w:tcPr>
          <w:p w:rsidR="009275E5" w:rsidRPr="009275E5" w:rsidRDefault="009275E5" w:rsidP="009275E5">
            <w:pPr>
              <w:spacing w:after="0" w:line="240" w:lineRule="auto"/>
              <w:jc w:val="both"/>
              <w:rPr>
                <w:rFonts w:ascii="Times New Roman" w:eastAsia="Cambria" w:hAnsi="Times New Roman"/>
                <w:sz w:val="18"/>
                <w:szCs w:val="18"/>
                <w:lang w:val="en-US"/>
              </w:rPr>
            </w:pPr>
            <w:r w:rsidRPr="009275E5">
              <w:rPr>
                <w:rFonts w:ascii="Times New Roman" w:eastAsia="Cambria" w:hAnsi="Times New Roman"/>
                <w:sz w:val="18"/>
                <w:szCs w:val="18"/>
                <w:lang w:val="en-US"/>
              </w:rPr>
              <w:t>56,25%</w:t>
            </w:r>
          </w:p>
        </w:tc>
        <w:tc>
          <w:tcPr>
            <w:tcW w:w="851" w:type="dxa"/>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68,75%</w:t>
            </w:r>
          </w:p>
        </w:tc>
      </w:tr>
      <w:tr w:rsidR="009275E5" w:rsidRPr="009275E5" w:rsidTr="009C2A2E">
        <w:trPr>
          <w:trHeight w:val="270"/>
        </w:trPr>
        <w:tc>
          <w:tcPr>
            <w:tcW w:w="3863" w:type="dxa"/>
            <w:tcBorders>
              <w:bottom w:val="single" w:sz="4" w:space="0" w:color="auto"/>
            </w:tcBorders>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Menganalisis (C4)</w:t>
            </w:r>
          </w:p>
        </w:tc>
        <w:tc>
          <w:tcPr>
            <w:tcW w:w="850" w:type="dxa"/>
            <w:tcBorders>
              <w:bottom w:val="single" w:sz="4" w:space="0" w:color="auto"/>
            </w:tcBorders>
          </w:tcPr>
          <w:p w:rsidR="009275E5" w:rsidRPr="009275E5" w:rsidRDefault="009275E5" w:rsidP="009275E5">
            <w:pPr>
              <w:spacing w:after="0" w:line="240" w:lineRule="auto"/>
              <w:jc w:val="both"/>
              <w:rPr>
                <w:rFonts w:ascii="Times New Roman" w:eastAsia="Cambria" w:hAnsi="Times New Roman"/>
                <w:sz w:val="18"/>
                <w:szCs w:val="18"/>
                <w:lang w:val="en-US"/>
              </w:rPr>
            </w:pPr>
            <w:r w:rsidRPr="009275E5">
              <w:rPr>
                <w:rFonts w:ascii="Times New Roman" w:eastAsia="Cambria" w:hAnsi="Times New Roman"/>
                <w:sz w:val="18"/>
                <w:szCs w:val="18"/>
                <w:lang w:val="en-US"/>
              </w:rPr>
              <w:t>60,41%</w:t>
            </w:r>
          </w:p>
        </w:tc>
        <w:tc>
          <w:tcPr>
            <w:tcW w:w="851" w:type="dxa"/>
            <w:tcBorders>
              <w:bottom w:val="single" w:sz="4" w:space="0" w:color="auto"/>
            </w:tcBorders>
          </w:tcPr>
          <w:p w:rsidR="009275E5" w:rsidRPr="009275E5" w:rsidRDefault="009275E5" w:rsidP="009275E5">
            <w:pPr>
              <w:spacing w:after="0" w:line="240" w:lineRule="auto"/>
              <w:jc w:val="both"/>
              <w:rPr>
                <w:rFonts w:ascii="Times New Roman" w:eastAsia="Cambria" w:hAnsi="Times New Roman"/>
                <w:sz w:val="18"/>
                <w:szCs w:val="18"/>
              </w:rPr>
            </w:pPr>
            <w:r w:rsidRPr="009275E5">
              <w:rPr>
                <w:rFonts w:ascii="Times New Roman" w:eastAsia="Cambria" w:hAnsi="Times New Roman"/>
                <w:sz w:val="18"/>
                <w:szCs w:val="18"/>
              </w:rPr>
              <w:t>64,58%</w:t>
            </w:r>
          </w:p>
        </w:tc>
      </w:tr>
      <w:tr w:rsidR="009275E5" w:rsidRPr="009275E5" w:rsidTr="009C2A2E">
        <w:trPr>
          <w:trHeight w:val="77"/>
        </w:trPr>
        <w:tc>
          <w:tcPr>
            <w:tcW w:w="3863" w:type="dxa"/>
            <w:tcBorders>
              <w:top w:val="single" w:sz="4" w:space="0" w:color="auto"/>
              <w:bottom w:val="single" w:sz="4" w:space="0" w:color="auto"/>
            </w:tcBorders>
          </w:tcPr>
          <w:p w:rsidR="009275E5" w:rsidRPr="009275E5" w:rsidRDefault="009275E5" w:rsidP="009275E5">
            <w:pPr>
              <w:spacing w:after="0" w:line="240" w:lineRule="auto"/>
              <w:jc w:val="both"/>
              <w:rPr>
                <w:rFonts w:ascii="Times New Roman" w:eastAsia="Cambria" w:hAnsi="Times New Roman"/>
                <w:b/>
                <w:sz w:val="18"/>
                <w:szCs w:val="18"/>
              </w:rPr>
            </w:pPr>
            <w:r w:rsidRPr="009275E5">
              <w:rPr>
                <w:rFonts w:ascii="Times New Roman" w:eastAsia="Cambria" w:hAnsi="Times New Roman"/>
                <w:b/>
                <w:sz w:val="18"/>
                <w:szCs w:val="18"/>
              </w:rPr>
              <w:t>Presentase Rata-rata Prestasi Belajar</w:t>
            </w:r>
          </w:p>
        </w:tc>
        <w:tc>
          <w:tcPr>
            <w:tcW w:w="850" w:type="dxa"/>
            <w:tcBorders>
              <w:top w:val="single" w:sz="4" w:space="0" w:color="auto"/>
              <w:bottom w:val="single" w:sz="4" w:space="0" w:color="auto"/>
            </w:tcBorders>
          </w:tcPr>
          <w:p w:rsidR="009275E5" w:rsidRPr="009275E5" w:rsidRDefault="009275E5" w:rsidP="009275E5">
            <w:pPr>
              <w:spacing w:after="0" w:line="240" w:lineRule="auto"/>
              <w:jc w:val="both"/>
              <w:rPr>
                <w:rFonts w:ascii="Times New Roman" w:eastAsia="Cambria" w:hAnsi="Times New Roman"/>
                <w:b/>
                <w:sz w:val="18"/>
                <w:szCs w:val="18"/>
                <w:lang w:val="en-US"/>
              </w:rPr>
            </w:pPr>
            <w:r w:rsidRPr="009275E5">
              <w:rPr>
                <w:rFonts w:ascii="Times New Roman" w:eastAsia="Cambria" w:hAnsi="Times New Roman"/>
                <w:b/>
                <w:sz w:val="18"/>
                <w:szCs w:val="18"/>
                <w:lang w:val="en-US"/>
              </w:rPr>
              <w:t>73,43%</w:t>
            </w:r>
          </w:p>
        </w:tc>
        <w:tc>
          <w:tcPr>
            <w:tcW w:w="851" w:type="dxa"/>
            <w:tcBorders>
              <w:top w:val="single" w:sz="4" w:space="0" w:color="auto"/>
              <w:bottom w:val="single" w:sz="4" w:space="0" w:color="auto"/>
            </w:tcBorders>
          </w:tcPr>
          <w:p w:rsidR="009275E5" w:rsidRPr="009275E5" w:rsidRDefault="009275E5" w:rsidP="009275E5">
            <w:pPr>
              <w:spacing w:after="0" w:line="240" w:lineRule="auto"/>
              <w:jc w:val="both"/>
              <w:rPr>
                <w:rFonts w:ascii="Times New Roman" w:eastAsia="Cambria" w:hAnsi="Times New Roman"/>
                <w:b/>
                <w:sz w:val="18"/>
                <w:szCs w:val="18"/>
                <w:lang w:val="en-US"/>
              </w:rPr>
            </w:pPr>
            <w:r w:rsidRPr="009275E5">
              <w:rPr>
                <w:rFonts w:ascii="Times New Roman" w:eastAsia="Cambria" w:hAnsi="Times New Roman"/>
                <w:b/>
                <w:sz w:val="18"/>
                <w:szCs w:val="18"/>
                <w:lang w:val="en-US"/>
              </w:rPr>
              <w:t>81,76%</w:t>
            </w:r>
          </w:p>
        </w:tc>
      </w:tr>
      <w:tr w:rsidR="009275E5" w:rsidRPr="009275E5" w:rsidTr="009C2A2E">
        <w:trPr>
          <w:trHeight w:val="88"/>
        </w:trPr>
        <w:tc>
          <w:tcPr>
            <w:tcW w:w="3863" w:type="dxa"/>
            <w:tcBorders>
              <w:top w:val="single" w:sz="4" w:space="0" w:color="auto"/>
              <w:bottom w:val="single" w:sz="4" w:space="0" w:color="auto"/>
            </w:tcBorders>
          </w:tcPr>
          <w:p w:rsidR="009275E5" w:rsidRPr="009275E5" w:rsidRDefault="009275E5" w:rsidP="009275E5">
            <w:pPr>
              <w:spacing w:after="0" w:line="240" w:lineRule="auto"/>
              <w:jc w:val="both"/>
              <w:rPr>
                <w:rFonts w:ascii="Times New Roman" w:eastAsia="Cambria" w:hAnsi="Times New Roman"/>
                <w:b/>
                <w:sz w:val="18"/>
                <w:szCs w:val="18"/>
                <w:lang w:val="en-US"/>
              </w:rPr>
            </w:pPr>
            <w:r w:rsidRPr="009275E5">
              <w:rPr>
                <w:rFonts w:ascii="Times New Roman" w:eastAsia="Cambria" w:hAnsi="Times New Roman"/>
                <w:b/>
                <w:sz w:val="18"/>
                <w:szCs w:val="18"/>
                <w:lang w:val="en-US"/>
              </w:rPr>
              <w:t xml:space="preserve">Presntase rata-rata </w:t>
            </w:r>
            <w:r w:rsidRPr="009275E5">
              <w:rPr>
                <w:rFonts w:ascii="Times New Roman" w:eastAsia="Cambria" w:hAnsi="Times New Roman"/>
                <w:b/>
                <w:sz w:val="18"/>
                <w:szCs w:val="18"/>
              </w:rPr>
              <w:t>Prestasi Belajar</w:t>
            </w:r>
            <w:r w:rsidRPr="009275E5">
              <w:rPr>
                <w:rFonts w:ascii="Times New Roman" w:eastAsia="Cambria" w:hAnsi="Times New Roman"/>
                <w:b/>
                <w:sz w:val="18"/>
                <w:szCs w:val="18"/>
                <w:lang w:val="en-US"/>
              </w:rPr>
              <w:t xml:space="preserve"> pada Siklus I dan siklus II </w:t>
            </w:r>
          </w:p>
        </w:tc>
        <w:tc>
          <w:tcPr>
            <w:tcW w:w="850" w:type="dxa"/>
            <w:tcBorders>
              <w:top w:val="single" w:sz="4" w:space="0" w:color="auto"/>
              <w:bottom w:val="single" w:sz="4" w:space="0" w:color="auto"/>
            </w:tcBorders>
          </w:tcPr>
          <w:p w:rsidR="009275E5" w:rsidRPr="009275E5" w:rsidRDefault="009275E5" w:rsidP="009275E5">
            <w:pPr>
              <w:spacing w:after="0" w:line="240" w:lineRule="auto"/>
              <w:jc w:val="both"/>
              <w:rPr>
                <w:rFonts w:ascii="Times New Roman" w:eastAsia="Cambria" w:hAnsi="Times New Roman"/>
                <w:b/>
                <w:sz w:val="18"/>
                <w:szCs w:val="18"/>
                <w:lang w:val="en-US"/>
              </w:rPr>
            </w:pPr>
            <w:r w:rsidRPr="009275E5">
              <w:rPr>
                <w:rFonts w:ascii="Times New Roman" w:eastAsia="Cambria" w:hAnsi="Times New Roman"/>
                <w:b/>
                <w:sz w:val="18"/>
                <w:szCs w:val="18"/>
                <w:lang w:val="en-US"/>
              </w:rPr>
              <w:t xml:space="preserve">        77,59%</w:t>
            </w:r>
          </w:p>
        </w:tc>
        <w:tc>
          <w:tcPr>
            <w:tcW w:w="851" w:type="dxa"/>
            <w:tcBorders>
              <w:top w:val="single" w:sz="4" w:space="0" w:color="auto"/>
              <w:bottom w:val="single" w:sz="4" w:space="0" w:color="auto"/>
            </w:tcBorders>
          </w:tcPr>
          <w:p w:rsidR="009275E5" w:rsidRPr="009275E5" w:rsidRDefault="009275E5" w:rsidP="009275E5">
            <w:pPr>
              <w:spacing w:after="0" w:line="240" w:lineRule="auto"/>
              <w:jc w:val="both"/>
              <w:rPr>
                <w:rFonts w:ascii="Times New Roman" w:eastAsia="Cambria" w:hAnsi="Times New Roman"/>
                <w:b/>
                <w:sz w:val="18"/>
                <w:szCs w:val="18"/>
                <w:lang w:val="en-US"/>
              </w:rPr>
            </w:pPr>
          </w:p>
        </w:tc>
      </w:tr>
    </w:tbl>
    <w:p w:rsidR="009275E5" w:rsidRPr="009275E5" w:rsidRDefault="009275E5" w:rsidP="009275E5">
      <w:pPr>
        <w:spacing w:after="0" w:line="240" w:lineRule="auto"/>
        <w:ind w:firstLine="709"/>
        <w:jc w:val="both"/>
        <w:rPr>
          <w:rFonts w:ascii="Times New Roman" w:eastAsia="Times New Roman" w:hAnsi="Times New Roman" w:cs="Times New Roman"/>
          <w:sz w:val="18"/>
          <w:szCs w:val="18"/>
          <w:lang w:val="en-US" w:eastAsia="en-GB"/>
        </w:rPr>
      </w:pPr>
    </w:p>
    <w:p w:rsidR="009275E5" w:rsidRPr="009275E5" w:rsidRDefault="009275E5" w:rsidP="009275E5">
      <w:pPr>
        <w:spacing w:after="0" w:line="240" w:lineRule="auto"/>
        <w:ind w:firstLine="709"/>
        <w:jc w:val="both"/>
        <w:rPr>
          <w:rFonts w:ascii="Times New Roman" w:eastAsia="Times New Roman" w:hAnsi="Times New Roman" w:cs="Times New Roman"/>
          <w:lang w:val="en-US" w:eastAsia="en-GB"/>
        </w:rPr>
      </w:pPr>
      <w:r w:rsidRPr="009275E5">
        <w:rPr>
          <w:rFonts w:ascii="Times New Roman" w:eastAsia="Times New Roman" w:hAnsi="Times New Roman" w:cs="Times New Roman"/>
          <w:lang w:val="en-US" w:eastAsia="en-GB"/>
        </w:rPr>
        <w:t>Selisih presentase prestasi belajar siswa pada siklus I dan siklus II adalah 8</w:t>
      </w:r>
      <w:proofErr w:type="gramStart"/>
      <w:r w:rsidRPr="009275E5">
        <w:rPr>
          <w:rFonts w:ascii="Times New Roman" w:eastAsia="Times New Roman" w:hAnsi="Times New Roman" w:cs="Times New Roman"/>
          <w:lang w:val="en-US" w:eastAsia="en-GB"/>
        </w:rPr>
        <w:t>,33</w:t>
      </w:r>
      <w:proofErr w:type="gramEnd"/>
      <w:r w:rsidRPr="009275E5">
        <w:rPr>
          <w:rFonts w:ascii="Times New Roman" w:eastAsia="Times New Roman" w:hAnsi="Times New Roman" w:cs="Times New Roman"/>
          <w:lang w:val="en-US" w:eastAsia="en-GB"/>
        </w:rPr>
        <w:t>% sehingga rata sebesar 77,59% seperti pada Gambar 4.9</w:t>
      </w:r>
    </w:p>
    <w:p w:rsidR="009275E5" w:rsidRPr="009275E5" w:rsidRDefault="009275E5" w:rsidP="009275E5">
      <w:pPr>
        <w:spacing w:after="0" w:line="240" w:lineRule="auto"/>
        <w:jc w:val="center"/>
        <w:rPr>
          <w:rFonts w:ascii="Times New Roman" w:eastAsia="Times New Roman" w:hAnsi="Times New Roman" w:cs="Times New Roman"/>
          <w:b/>
          <w:lang w:val="en-US" w:eastAsia="en-GB"/>
        </w:rPr>
      </w:pPr>
      <w:r w:rsidRPr="009275E5">
        <w:rPr>
          <w:rFonts w:ascii="Times New Roman" w:eastAsia="Times New Roman" w:hAnsi="Times New Roman" w:cs="Times New Roman"/>
          <w:noProof/>
          <w:lang w:val="en-US"/>
        </w:rPr>
        <w:drawing>
          <wp:inline distT="0" distB="0" distL="0" distR="0" wp14:anchorId="6832FDE7" wp14:editId="07437524">
            <wp:extent cx="3991555" cy="2027583"/>
            <wp:effectExtent l="0" t="0" r="9525"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75E5" w:rsidRPr="009275E5" w:rsidRDefault="009275E5" w:rsidP="009275E5">
      <w:pPr>
        <w:spacing w:after="0" w:line="240" w:lineRule="auto"/>
        <w:jc w:val="center"/>
        <w:rPr>
          <w:rFonts w:ascii="Times New Roman" w:eastAsia="Times New Roman" w:hAnsi="Times New Roman" w:cs="Times New Roman"/>
          <w:b/>
          <w:sz w:val="18"/>
          <w:szCs w:val="18"/>
          <w:lang w:val="en-US" w:eastAsia="en-GB"/>
        </w:rPr>
      </w:pPr>
      <w:r w:rsidRPr="009275E5">
        <w:rPr>
          <w:rFonts w:ascii="Times New Roman" w:eastAsia="Times New Roman" w:hAnsi="Times New Roman" w:cs="Times New Roman"/>
          <w:b/>
          <w:sz w:val="18"/>
          <w:szCs w:val="18"/>
          <w:lang w:val="en-US" w:eastAsia="en-GB"/>
        </w:rPr>
        <w:t xml:space="preserve">Gambar </w:t>
      </w:r>
      <w:proofErr w:type="gramStart"/>
      <w:r w:rsidRPr="009275E5">
        <w:rPr>
          <w:rFonts w:ascii="Times New Roman" w:eastAsia="Times New Roman" w:hAnsi="Times New Roman" w:cs="Times New Roman"/>
          <w:b/>
          <w:sz w:val="18"/>
          <w:szCs w:val="18"/>
          <w:lang w:val="en-US" w:eastAsia="en-GB"/>
        </w:rPr>
        <w:t>3  Grafik</w:t>
      </w:r>
      <w:proofErr w:type="gramEnd"/>
      <w:r w:rsidRPr="009275E5">
        <w:rPr>
          <w:rFonts w:ascii="Times New Roman" w:eastAsia="Times New Roman" w:hAnsi="Times New Roman" w:cs="Times New Roman"/>
          <w:b/>
          <w:sz w:val="18"/>
          <w:szCs w:val="18"/>
          <w:lang w:val="en-US" w:eastAsia="en-GB"/>
        </w:rPr>
        <w:t xml:space="preserve"> Presentase </w:t>
      </w:r>
      <w:r w:rsidRPr="009275E5">
        <w:rPr>
          <w:rFonts w:ascii="Times New Roman" w:eastAsia="Times New Roman" w:hAnsi="Times New Roman" w:cs="Times New Roman"/>
          <w:b/>
          <w:sz w:val="18"/>
          <w:szCs w:val="18"/>
          <w:lang w:eastAsia="en-GB"/>
        </w:rPr>
        <w:t xml:space="preserve">Hasil </w:t>
      </w:r>
      <w:r w:rsidRPr="009275E5">
        <w:rPr>
          <w:rFonts w:ascii="Times New Roman" w:eastAsia="Times New Roman" w:hAnsi="Times New Roman" w:cs="Times New Roman"/>
          <w:b/>
          <w:sz w:val="18"/>
          <w:szCs w:val="18"/>
          <w:lang w:val="en-US" w:eastAsia="en-GB"/>
        </w:rPr>
        <w:t xml:space="preserve">Perbandingan Prestasi Belajar </w:t>
      </w:r>
    </w:p>
    <w:p w:rsidR="009275E5" w:rsidRPr="009275E5" w:rsidRDefault="009275E5" w:rsidP="009275E5">
      <w:pPr>
        <w:spacing w:after="0" w:line="240" w:lineRule="auto"/>
        <w:jc w:val="center"/>
        <w:rPr>
          <w:rFonts w:ascii="Times New Roman" w:eastAsia="Times New Roman" w:hAnsi="Times New Roman" w:cs="Times New Roman"/>
          <w:b/>
          <w:sz w:val="18"/>
          <w:szCs w:val="18"/>
          <w:lang w:val="en-US" w:eastAsia="en-GB"/>
        </w:rPr>
      </w:pPr>
      <w:r w:rsidRPr="009275E5">
        <w:rPr>
          <w:rFonts w:ascii="Times New Roman" w:eastAsia="Times New Roman" w:hAnsi="Times New Roman" w:cs="Times New Roman"/>
          <w:b/>
          <w:sz w:val="18"/>
          <w:szCs w:val="18"/>
          <w:lang w:val="en-US" w:eastAsia="en-GB"/>
        </w:rPr>
        <w:t>Siklus I Dan Siklus II</w:t>
      </w:r>
    </w:p>
    <w:p w:rsidR="009275E5" w:rsidRPr="009275E5" w:rsidRDefault="009275E5" w:rsidP="009275E5">
      <w:pPr>
        <w:numPr>
          <w:ilvl w:val="0"/>
          <w:numId w:val="29"/>
        </w:numPr>
        <w:spacing w:after="0" w:line="240" w:lineRule="auto"/>
        <w:ind w:left="360"/>
        <w:contextualSpacing/>
        <w:jc w:val="both"/>
        <w:rPr>
          <w:rFonts w:ascii="Times New Roman" w:eastAsia="Cambria" w:hAnsi="Times New Roman" w:cs="Times New Roman"/>
          <w:b/>
          <w:lang w:val="en-US"/>
        </w:rPr>
      </w:pPr>
      <w:r w:rsidRPr="009275E5">
        <w:rPr>
          <w:rFonts w:ascii="Times New Roman" w:eastAsia="Cambria" w:hAnsi="Times New Roman" w:cs="Times New Roman"/>
          <w:b/>
          <w:lang w:val="en-US"/>
        </w:rPr>
        <w:t>Temuan Peneliti</w:t>
      </w:r>
    </w:p>
    <w:p w:rsidR="009275E5" w:rsidRPr="009275E5" w:rsidRDefault="009275E5" w:rsidP="009275E5">
      <w:pPr>
        <w:spacing w:after="0" w:line="240" w:lineRule="auto"/>
        <w:ind w:left="360"/>
        <w:contextualSpacing/>
        <w:jc w:val="both"/>
        <w:rPr>
          <w:rFonts w:ascii="Times New Roman" w:eastAsia="Cambria" w:hAnsi="Times New Roman" w:cs="Times New Roman"/>
          <w:b/>
          <w:lang w:val="en-US"/>
        </w:rPr>
      </w:pPr>
      <w:r w:rsidRPr="009275E5">
        <w:rPr>
          <w:rFonts w:ascii="Times New Roman" w:eastAsia="Cambria" w:hAnsi="Times New Roman" w:cs="Times New Roman"/>
          <w:b/>
          <w:lang w:val="en-US"/>
        </w:rPr>
        <w:t>Siklus I</w:t>
      </w:r>
    </w:p>
    <w:p w:rsidR="009275E5" w:rsidRPr="009275E5" w:rsidRDefault="009275E5" w:rsidP="009275E5">
      <w:pPr>
        <w:numPr>
          <w:ilvl w:val="0"/>
          <w:numId w:val="30"/>
        </w:numPr>
        <w:spacing w:after="0" w:line="240" w:lineRule="auto"/>
        <w:contextualSpacing/>
        <w:jc w:val="both"/>
        <w:rPr>
          <w:rFonts w:ascii="Times New Roman" w:eastAsia="Cambria" w:hAnsi="Times New Roman" w:cs="Times New Roman"/>
          <w:b/>
          <w:lang w:val="en-US"/>
        </w:rPr>
      </w:pPr>
      <w:r w:rsidRPr="009275E5">
        <w:rPr>
          <w:rFonts w:ascii="Times New Roman" w:eastAsia="Cambria" w:hAnsi="Times New Roman" w:cs="Times New Roman"/>
          <w:lang w:val="en-US"/>
        </w:rPr>
        <w:t>Pada kegiatan pembelajaran terlihat siswa masih ramai</w:t>
      </w:r>
      <w:proofErr w:type="gramStart"/>
      <w:r w:rsidRPr="009275E5">
        <w:rPr>
          <w:rFonts w:ascii="Times New Roman" w:eastAsia="Cambria" w:hAnsi="Times New Roman" w:cs="Times New Roman"/>
          <w:lang w:val="en-US"/>
        </w:rPr>
        <w:t>,sehingga</w:t>
      </w:r>
      <w:proofErr w:type="gramEnd"/>
      <w:r w:rsidRPr="009275E5">
        <w:rPr>
          <w:rFonts w:ascii="Times New Roman" w:eastAsia="Cambria" w:hAnsi="Times New Roman" w:cs="Times New Roman"/>
          <w:lang w:val="en-US"/>
        </w:rPr>
        <w:t xml:space="preserve"> guru kurang bisa mengkondidikan siswa pada saat jam pelajaran belangsung yang mengakibatkan susasan kelas yang kondusif.</w:t>
      </w:r>
    </w:p>
    <w:p w:rsidR="009275E5" w:rsidRPr="009275E5" w:rsidRDefault="009275E5" w:rsidP="009275E5">
      <w:pPr>
        <w:numPr>
          <w:ilvl w:val="0"/>
          <w:numId w:val="30"/>
        </w:numPr>
        <w:spacing w:after="0" w:line="240" w:lineRule="auto"/>
        <w:contextualSpacing/>
        <w:jc w:val="both"/>
        <w:rPr>
          <w:rFonts w:ascii="Times New Roman" w:eastAsia="Cambria" w:hAnsi="Times New Roman" w:cs="Times New Roman"/>
          <w:b/>
          <w:lang w:val="en-US"/>
        </w:rPr>
      </w:pPr>
      <w:r w:rsidRPr="009275E5">
        <w:rPr>
          <w:rFonts w:ascii="Times New Roman" w:eastAsia="Cambria" w:hAnsi="Times New Roman" w:cs="Times New Roman"/>
          <w:lang w:val="en-US"/>
        </w:rPr>
        <w:t>Siswa masih kesulitan untuk melakukan analisis sehingga guru harus membimbing masing-masing kelompok.</w:t>
      </w:r>
    </w:p>
    <w:p w:rsidR="009275E5" w:rsidRPr="009275E5" w:rsidRDefault="009275E5" w:rsidP="009275E5">
      <w:pPr>
        <w:numPr>
          <w:ilvl w:val="0"/>
          <w:numId w:val="30"/>
        </w:numPr>
        <w:spacing w:after="0" w:line="240" w:lineRule="auto"/>
        <w:contextualSpacing/>
        <w:jc w:val="both"/>
        <w:rPr>
          <w:rFonts w:ascii="Times New Roman" w:eastAsia="Cambria" w:hAnsi="Times New Roman" w:cs="Times New Roman"/>
          <w:b/>
          <w:lang w:val="en-US"/>
        </w:rPr>
      </w:pPr>
      <w:r w:rsidRPr="009275E5">
        <w:rPr>
          <w:rFonts w:ascii="Times New Roman" w:eastAsia="Cambria" w:hAnsi="Times New Roman" w:cs="Times New Roman"/>
          <w:lang w:val="en-US"/>
        </w:rPr>
        <w:lastRenderedPageBreak/>
        <w:t>Pembelajaran dengan model inkuiri terbimbing pada siklus 1 sudah baik</w:t>
      </w:r>
      <w:proofErr w:type="gramStart"/>
      <w:r w:rsidRPr="009275E5">
        <w:rPr>
          <w:rFonts w:ascii="Times New Roman" w:eastAsia="Cambria" w:hAnsi="Times New Roman" w:cs="Times New Roman"/>
          <w:lang w:val="en-US"/>
        </w:rPr>
        <w:t>,deng</w:t>
      </w:r>
      <w:proofErr w:type="gramEnd"/>
      <w:r w:rsidRPr="009275E5">
        <w:rPr>
          <w:rFonts w:ascii="Times New Roman" w:eastAsia="Cambria" w:hAnsi="Times New Roman" w:cs="Times New Roman"/>
          <w:lang w:val="en-US"/>
        </w:rPr>
        <w:t xml:space="preserve"> rata-rata keterlaksanaan pembelajaran sebesar 78,31%.</w:t>
      </w:r>
    </w:p>
    <w:p w:rsidR="009275E5" w:rsidRPr="009275E5" w:rsidRDefault="009275E5" w:rsidP="009275E5">
      <w:pPr>
        <w:numPr>
          <w:ilvl w:val="0"/>
          <w:numId w:val="30"/>
        </w:numPr>
        <w:spacing w:after="0" w:line="240" w:lineRule="auto"/>
        <w:contextualSpacing/>
        <w:jc w:val="both"/>
        <w:rPr>
          <w:rFonts w:ascii="Times New Roman" w:eastAsia="Cambria" w:hAnsi="Times New Roman" w:cs="Times New Roman"/>
          <w:b/>
          <w:lang w:val="en-US"/>
        </w:rPr>
      </w:pPr>
      <w:r w:rsidRPr="009275E5">
        <w:rPr>
          <w:rFonts w:ascii="Times New Roman" w:eastAsia="Cambria" w:hAnsi="Times New Roman" w:cs="Times New Roman"/>
          <w:lang w:val="en-US"/>
        </w:rPr>
        <w:t>Presentase rata-rata keterampilan berpikir kritis sebesar 73,17%</w:t>
      </w:r>
    </w:p>
    <w:p w:rsidR="009275E5" w:rsidRPr="009275E5" w:rsidRDefault="009275E5" w:rsidP="009275E5">
      <w:pPr>
        <w:numPr>
          <w:ilvl w:val="0"/>
          <w:numId w:val="30"/>
        </w:numPr>
        <w:spacing w:after="0" w:line="240" w:lineRule="auto"/>
        <w:contextualSpacing/>
        <w:jc w:val="both"/>
        <w:rPr>
          <w:rFonts w:ascii="Times New Roman" w:eastAsia="Cambria" w:hAnsi="Times New Roman" w:cs="Times New Roman"/>
          <w:b/>
          <w:lang w:val="en-US"/>
        </w:rPr>
      </w:pPr>
      <w:r w:rsidRPr="009275E5">
        <w:rPr>
          <w:rFonts w:ascii="Times New Roman" w:eastAsia="Cambria" w:hAnsi="Times New Roman" w:cs="Times New Roman"/>
          <w:lang w:val="en-US"/>
        </w:rPr>
        <w:t>Presentase rata-rata prestasi belajar siswa sebesar 73,43%</w:t>
      </w:r>
    </w:p>
    <w:p w:rsidR="009275E5" w:rsidRPr="009275E5" w:rsidRDefault="009275E5" w:rsidP="009275E5">
      <w:pPr>
        <w:spacing w:after="0" w:line="240" w:lineRule="auto"/>
        <w:ind w:left="360"/>
        <w:contextualSpacing/>
        <w:jc w:val="both"/>
        <w:rPr>
          <w:rFonts w:ascii="Times New Roman" w:eastAsia="Cambria" w:hAnsi="Times New Roman" w:cs="Times New Roman"/>
          <w:b/>
          <w:lang w:val="en-US"/>
        </w:rPr>
      </w:pPr>
      <w:r w:rsidRPr="009275E5">
        <w:rPr>
          <w:rFonts w:ascii="Times New Roman" w:eastAsia="Cambria" w:hAnsi="Times New Roman" w:cs="Times New Roman"/>
          <w:b/>
          <w:lang w:val="en-US"/>
        </w:rPr>
        <w:t>Siklus II</w:t>
      </w:r>
    </w:p>
    <w:p w:rsidR="009275E5" w:rsidRPr="009275E5" w:rsidRDefault="009275E5" w:rsidP="009275E5">
      <w:pPr>
        <w:numPr>
          <w:ilvl w:val="0"/>
          <w:numId w:val="31"/>
        </w:numPr>
        <w:spacing w:after="0" w:line="240" w:lineRule="auto"/>
        <w:ind w:left="720"/>
        <w:contextualSpacing/>
        <w:jc w:val="both"/>
        <w:rPr>
          <w:rFonts w:ascii="Times New Roman" w:eastAsia="Cambria" w:hAnsi="Times New Roman" w:cs="Times New Roman"/>
          <w:b/>
          <w:lang w:val="en-US"/>
        </w:rPr>
      </w:pPr>
      <w:r w:rsidRPr="009275E5">
        <w:rPr>
          <w:rFonts w:ascii="Times New Roman" w:eastAsia="Cambria" w:hAnsi="Times New Roman" w:cs="Times New Roman"/>
          <w:lang w:val="en-US"/>
        </w:rPr>
        <w:t>Pada kegiatan pembelajaran terlihat siswa sudah tenang, sehingga guru mudah mengendalikan kelas dan suasan kelas menjadi nyaman.</w:t>
      </w:r>
    </w:p>
    <w:p w:rsidR="009275E5" w:rsidRPr="009275E5" w:rsidRDefault="009275E5" w:rsidP="009275E5">
      <w:pPr>
        <w:numPr>
          <w:ilvl w:val="0"/>
          <w:numId w:val="31"/>
        </w:numPr>
        <w:spacing w:after="0" w:line="240" w:lineRule="auto"/>
        <w:ind w:left="720"/>
        <w:contextualSpacing/>
        <w:jc w:val="both"/>
        <w:rPr>
          <w:rFonts w:ascii="Times New Roman" w:eastAsia="Cambria" w:hAnsi="Times New Roman" w:cs="Times New Roman"/>
          <w:b/>
          <w:lang w:val="en-US"/>
        </w:rPr>
      </w:pPr>
      <w:r w:rsidRPr="009275E5">
        <w:rPr>
          <w:rFonts w:ascii="Times New Roman" w:eastAsia="Cambria" w:hAnsi="Times New Roman" w:cs="Times New Roman"/>
          <w:lang w:val="en-US"/>
        </w:rPr>
        <w:t>Siswa sudah telihat dan kondusif sehingga proses diskusi dengan kelompok masing-masing berjalan dengan baik.</w:t>
      </w:r>
    </w:p>
    <w:p w:rsidR="009275E5" w:rsidRPr="009275E5" w:rsidRDefault="009275E5" w:rsidP="009275E5">
      <w:pPr>
        <w:numPr>
          <w:ilvl w:val="0"/>
          <w:numId w:val="31"/>
        </w:numPr>
        <w:spacing w:after="0" w:line="240" w:lineRule="auto"/>
        <w:ind w:left="720"/>
        <w:contextualSpacing/>
        <w:jc w:val="both"/>
        <w:rPr>
          <w:rFonts w:ascii="Times New Roman" w:eastAsia="Cambria" w:hAnsi="Times New Roman" w:cs="Times New Roman"/>
          <w:b/>
          <w:lang w:val="en-US"/>
        </w:rPr>
      </w:pPr>
      <w:r w:rsidRPr="009275E5">
        <w:rPr>
          <w:rFonts w:ascii="Times New Roman" w:eastAsia="Cambria" w:hAnsi="Times New Roman" w:cs="Times New Roman"/>
          <w:lang w:val="en-US"/>
        </w:rPr>
        <w:t>Siswa sudah sangat baik untuk melakuakan analisis sehingga guru tidak mengulang penjelasan pada masing-masing kelompok dan siswa terlihat aktif dan selalu memperhatikan penjelasan guru.</w:t>
      </w:r>
    </w:p>
    <w:p w:rsidR="009275E5" w:rsidRPr="009275E5" w:rsidRDefault="009275E5" w:rsidP="009275E5">
      <w:pPr>
        <w:numPr>
          <w:ilvl w:val="0"/>
          <w:numId w:val="31"/>
        </w:numPr>
        <w:spacing w:after="0" w:line="240" w:lineRule="auto"/>
        <w:ind w:left="720"/>
        <w:contextualSpacing/>
        <w:jc w:val="both"/>
        <w:rPr>
          <w:rFonts w:ascii="Times New Roman" w:eastAsia="Cambria" w:hAnsi="Times New Roman" w:cs="Times New Roman"/>
          <w:b/>
          <w:lang w:val="en-US"/>
        </w:rPr>
      </w:pPr>
      <w:r w:rsidRPr="009275E5">
        <w:rPr>
          <w:rFonts w:ascii="Times New Roman" w:eastAsia="Cambria" w:hAnsi="Times New Roman" w:cs="Times New Roman"/>
          <w:lang w:val="en-US"/>
        </w:rPr>
        <w:t>Pembelajaran dengan model inkuiri terbimbing pada siklus II sudah baik sekali,hal ini diketahui rata-rata keterlaksanaan pembelajaran yaitu sebesar 89,27%</w:t>
      </w:r>
    </w:p>
    <w:p w:rsidR="009275E5" w:rsidRPr="009275E5" w:rsidRDefault="009275E5" w:rsidP="009275E5">
      <w:pPr>
        <w:numPr>
          <w:ilvl w:val="0"/>
          <w:numId w:val="31"/>
        </w:numPr>
        <w:spacing w:after="0" w:line="240" w:lineRule="auto"/>
        <w:ind w:left="720"/>
        <w:contextualSpacing/>
        <w:jc w:val="both"/>
        <w:rPr>
          <w:rFonts w:ascii="Times New Roman" w:eastAsia="Cambria" w:hAnsi="Times New Roman" w:cs="Times New Roman"/>
          <w:b/>
          <w:lang w:val="en-US"/>
        </w:rPr>
      </w:pPr>
      <w:r w:rsidRPr="009275E5">
        <w:rPr>
          <w:rFonts w:ascii="Times New Roman" w:eastAsia="Cambria" w:hAnsi="Times New Roman" w:cs="Times New Roman"/>
          <w:lang w:val="en-US"/>
        </w:rPr>
        <w:t>Presentase rata-rata keterampilan berpikir kritis sebesar 88,67%</w:t>
      </w:r>
    </w:p>
    <w:p w:rsidR="009275E5" w:rsidRPr="009275E5" w:rsidRDefault="009275E5" w:rsidP="009275E5">
      <w:pPr>
        <w:numPr>
          <w:ilvl w:val="0"/>
          <w:numId w:val="31"/>
        </w:numPr>
        <w:spacing w:after="0" w:line="240" w:lineRule="auto"/>
        <w:ind w:left="720"/>
        <w:contextualSpacing/>
        <w:jc w:val="both"/>
        <w:rPr>
          <w:rFonts w:ascii="Times New Roman" w:eastAsia="Cambria" w:hAnsi="Times New Roman" w:cs="Times New Roman"/>
          <w:b/>
          <w:lang w:val="en-US"/>
        </w:rPr>
      </w:pPr>
      <w:r w:rsidRPr="009275E5">
        <w:rPr>
          <w:rFonts w:ascii="Times New Roman" w:eastAsia="Cambria" w:hAnsi="Times New Roman" w:cs="Times New Roman"/>
          <w:lang w:val="en-US"/>
        </w:rPr>
        <w:t>Presentase rata-rata prestasi belajar siswa sebesar 81,76%</w:t>
      </w:r>
    </w:p>
    <w:p w:rsidR="009275E5" w:rsidRDefault="009275E5" w:rsidP="009275E5">
      <w:pPr>
        <w:spacing w:after="0" w:line="240" w:lineRule="auto"/>
        <w:ind w:firstLine="360"/>
        <w:jc w:val="both"/>
        <w:rPr>
          <w:rFonts w:ascii="Times New Roman" w:eastAsia="Times New Roman" w:hAnsi="Times New Roman" w:cs="Times New Roman"/>
          <w:lang w:val="en-US" w:eastAsia="en-GB"/>
        </w:rPr>
      </w:pPr>
    </w:p>
    <w:p w:rsidR="009275E5" w:rsidRPr="009275E5" w:rsidRDefault="009275E5" w:rsidP="009275E5">
      <w:pPr>
        <w:spacing w:after="0" w:line="240" w:lineRule="auto"/>
        <w:ind w:firstLine="360"/>
        <w:jc w:val="both"/>
        <w:rPr>
          <w:rFonts w:ascii="Times New Roman" w:eastAsia="Times New Roman" w:hAnsi="Times New Roman" w:cs="Times New Roman"/>
          <w:lang w:eastAsia="en-GB"/>
        </w:rPr>
      </w:pPr>
      <w:r w:rsidRPr="009275E5">
        <w:rPr>
          <w:rFonts w:ascii="Times New Roman" w:eastAsia="Times New Roman" w:hAnsi="Times New Roman" w:cs="Times New Roman"/>
          <w:lang w:eastAsia="en-GB"/>
        </w:rPr>
        <w:t>Peningkatan prestasi siswa dari siklus I ke siklus II dikarenakan model pembelajaran yang digunakan siswa dapat meningkatkan pemahaman siswa, siswa merasa tertantang sehingga siswa menjadi aktif dan rasa keingintahuan siswa juga meningkat sehingga siswa sangat antusias untuk mengikuti pelajaran dan guru  memberi arahan dan bimbingan pada siswa, Dapat dilihat dari keunggulan model yang digunakan, inkuiri terbimbing menurut Fisher (2010;1) yaitu, (a) perhatian siswa akan terpusat sepenuhnya pada anak yang didemonstrasikan, (b) memberikan pengalaman praktis yang dapat membentuk ingatan yang kuat dan keterampilan dalam berbuat, (c) Hal yang menjadi teka-teki dapat terjawab melalui demonstrasi, (d) menghindarkan kesalahan siswa dalam mengambil kesimpulan karena mengamati secara langsung jalannya proses demonstrasi yang diadakan.</w:t>
      </w:r>
    </w:p>
    <w:p w:rsidR="009275E5" w:rsidRPr="009275E5" w:rsidRDefault="009275E5" w:rsidP="009275E5">
      <w:pPr>
        <w:spacing w:after="0" w:line="240" w:lineRule="auto"/>
        <w:ind w:firstLine="360"/>
        <w:jc w:val="both"/>
        <w:rPr>
          <w:rFonts w:ascii="Times New Roman" w:eastAsia="Times New Roman" w:hAnsi="Times New Roman" w:cs="Times New Roman"/>
          <w:lang w:eastAsia="en-GB"/>
        </w:rPr>
      </w:pPr>
      <w:r w:rsidRPr="009275E5">
        <w:rPr>
          <w:rFonts w:ascii="Times New Roman" w:eastAsia="Times New Roman" w:hAnsi="Times New Roman" w:cs="Times New Roman"/>
          <w:lang w:eastAsia="en-GB"/>
        </w:rPr>
        <w:t xml:space="preserve"> Pada saat kegiatan pembelajaran siswa sudah merasa tenang sehingga peneliti sangat mudah mengendalikan kelas dan suasana kelas menjadi nyaman dan kondusif dan siswa sangat aktif sehingga bisa meningkatkatkan prestasi belajar siswa,dan Menurut Sudjana (2009: 22), prestasi belajar adalah kemampuan- kemampuan yang dimiliki siswa setelah dia menerima pengalaman belajar. Sedangkan menurut  Utomo (2012) prestasi belajar adalah penguasaan pengetahuan dan keterampilan yang dikembangkan oleh mata pelajaran yang lazimnya ditunjukan dengan hasil tes atau nilai yang diberikan guru. Dalam penelitian ini hanya menyangkut ranah kognitif saja. Dengan menggunakan model pembelajaran inkuiri terbimbing seperti diketahui dari hasil akhir siklus I dan siklus II dapat meningkatkan kemampuan berpikir kritis dan prestasi belajar siswa, Hal ini sesuai dengan hasil penelitian Wijayanti  (2010), model pembelajaran inkuiri terbimbing dapat mengatasi kesulitan belajar yang berdampak pada hasil belajar siswa. Sedangkan menurut penelitian Irwandi (2007) dan Setiawan (2005) dalam Herawati (2009:12), menyatakan bahwa model inkuiri terbimbing dapat meningkatkan  hasil belajar dalam ranah kognitif siswa. Hasil penelitian ini dengan mengunakan model inkuiri setiap siswa  ikut terlibat atau ambil bagian dalam pembelajaran dan masing-masing  siswa  aktif sehingga  siswa dapat menyelesaikan sendiri suatu permasalahan dengan bekerja sama dengan teman kelompoknya, dapat  sesuai juga dengan hasil penelitian wawan (2012)  bahwa prestasi belajar matematika  yang menggunakan pembelajaran inkuiri terbimbing lebih baik dibandingkan dengan siswa yang menggunakan pembelajaran konvensional.</w:t>
      </w:r>
    </w:p>
    <w:p w:rsidR="00AC25C7" w:rsidRPr="00AC25C7" w:rsidRDefault="00AC25C7" w:rsidP="00AC25C7">
      <w:pPr>
        <w:spacing w:after="0"/>
        <w:rPr>
          <w:rFonts w:ascii="Times New Roman" w:eastAsia="Times New Roman" w:hAnsi="Times New Roman" w:cs="Times New Roman"/>
          <w:b/>
          <w:color w:val="000000"/>
          <w:lang w:val="en-US" w:eastAsia="en-GB"/>
        </w:rPr>
      </w:pPr>
    </w:p>
    <w:p w:rsidR="00AC25C7" w:rsidRPr="00AC25C7" w:rsidRDefault="00AC25C7" w:rsidP="00AC25C7">
      <w:pPr>
        <w:spacing w:after="0" w:line="240" w:lineRule="auto"/>
        <w:rPr>
          <w:rFonts w:ascii="Times New Roman" w:eastAsia="Times New Roman" w:hAnsi="Times New Roman" w:cs="Times New Roman"/>
          <w:b/>
          <w:lang w:eastAsia="en-GB"/>
        </w:rPr>
      </w:pPr>
      <w:r w:rsidRPr="00AC25C7">
        <w:rPr>
          <w:rFonts w:ascii="Times New Roman" w:eastAsia="Times New Roman" w:hAnsi="Times New Roman" w:cs="Times New Roman"/>
          <w:b/>
          <w:lang w:eastAsia="en-GB"/>
        </w:rPr>
        <w:t>PENUTUP</w:t>
      </w:r>
    </w:p>
    <w:p w:rsidR="009275E5" w:rsidRPr="009275E5" w:rsidRDefault="009275E5" w:rsidP="009275E5">
      <w:pPr>
        <w:spacing w:after="0" w:line="240" w:lineRule="auto"/>
        <w:ind w:firstLine="709"/>
        <w:jc w:val="both"/>
        <w:rPr>
          <w:rFonts w:ascii="Times New Roman" w:eastAsia="Times New Roman" w:hAnsi="Times New Roman" w:cs="Times New Roman"/>
          <w:lang w:val="en-US" w:eastAsia="en-GB"/>
        </w:rPr>
      </w:pPr>
      <w:r w:rsidRPr="009275E5">
        <w:rPr>
          <w:rFonts w:ascii="Times New Roman" w:eastAsia="Times New Roman" w:hAnsi="Times New Roman" w:cs="Times New Roman"/>
          <w:lang w:val="en-US" w:eastAsia="en-GB"/>
        </w:rPr>
        <w:t>Dari hasil penelitian dapat disimpulkan bahwa:</w:t>
      </w:r>
    </w:p>
    <w:p w:rsidR="009275E5" w:rsidRPr="009275E5" w:rsidRDefault="009275E5" w:rsidP="009275E5">
      <w:pPr>
        <w:spacing w:after="0" w:line="240" w:lineRule="auto"/>
        <w:ind w:left="360"/>
        <w:contextualSpacing/>
        <w:jc w:val="both"/>
        <w:rPr>
          <w:rFonts w:ascii="Times New Roman" w:eastAsia="Cambria" w:hAnsi="Times New Roman" w:cs="Times New Roman"/>
          <w:lang w:val="en-US"/>
        </w:rPr>
      </w:pPr>
      <w:r w:rsidRPr="009275E5">
        <w:rPr>
          <w:rFonts w:ascii="Times New Roman" w:eastAsia="Cambria" w:hAnsi="Times New Roman" w:cs="Times New Roman"/>
          <w:lang w:val="en-US"/>
        </w:rPr>
        <w:t>Keterlaksanaan pembelajaran dengan menggunakan model inkuiri terbimbing dikategorikan baik</w:t>
      </w:r>
      <w:proofErr w:type="gramStart"/>
      <w:r w:rsidRPr="009275E5">
        <w:rPr>
          <w:rFonts w:ascii="Times New Roman" w:eastAsia="Cambria" w:hAnsi="Times New Roman" w:cs="Times New Roman"/>
          <w:lang w:val="en-US"/>
        </w:rPr>
        <w:t>,sehingga</w:t>
      </w:r>
      <w:proofErr w:type="gramEnd"/>
      <w:r w:rsidRPr="009275E5">
        <w:rPr>
          <w:rFonts w:ascii="Times New Roman" w:eastAsia="Cambria" w:hAnsi="Times New Roman" w:cs="Times New Roman"/>
          <w:lang w:val="en-US"/>
        </w:rPr>
        <w:t xml:space="preserve"> ada peningkatan pada siklus I dan siklus II dan membuat siswa sangat antusias mengikuti pelajaran matematika  dan semua siswa ikut aktif dan berpartisipasi pada saat pelajaran berlangsung, dengan langkah-langkah pembelajaran inkuiri yaitu (1) identifikasi masalah, (2) merumuskan masalah, (3) demonstrasi dan pengumpulan data, (4) </w:t>
      </w:r>
      <w:r w:rsidRPr="009275E5">
        <w:rPr>
          <w:rFonts w:ascii="Times New Roman" w:eastAsia="Cambria" w:hAnsi="Times New Roman" w:cs="Times New Roman"/>
          <w:lang w:val="en-US"/>
        </w:rPr>
        <w:lastRenderedPageBreak/>
        <w:t xml:space="preserve">menganalisis data, (5) membuat kesimpulan. </w:t>
      </w:r>
      <w:proofErr w:type="gramStart"/>
      <w:r w:rsidRPr="009275E5">
        <w:rPr>
          <w:rFonts w:ascii="Times New Roman" w:eastAsia="Cambria" w:hAnsi="Times New Roman" w:cs="Times New Roman"/>
          <w:lang w:val="en-US"/>
        </w:rPr>
        <w:t>sehingga  Rata</w:t>
      </w:r>
      <w:proofErr w:type="gramEnd"/>
      <w:r w:rsidRPr="009275E5">
        <w:rPr>
          <w:rFonts w:ascii="Times New Roman" w:eastAsia="Cambria" w:hAnsi="Times New Roman" w:cs="Times New Roman"/>
          <w:lang w:val="en-US"/>
        </w:rPr>
        <w:t>-rata  keterlaksanaan  pembelajaran pada siklus I dan siklus II di peroleh  presentase  82,04%.</w:t>
      </w:r>
    </w:p>
    <w:p w:rsidR="009275E5" w:rsidRPr="009275E5" w:rsidRDefault="009275E5" w:rsidP="009275E5">
      <w:pPr>
        <w:spacing w:after="0" w:line="240" w:lineRule="auto"/>
        <w:ind w:left="360"/>
        <w:contextualSpacing/>
        <w:jc w:val="both"/>
        <w:rPr>
          <w:rFonts w:ascii="Times New Roman" w:eastAsia="Cambria" w:hAnsi="Times New Roman" w:cs="Times New Roman"/>
          <w:lang w:val="en-US"/>
        </w:rPr>
      </w:pPr>
      <w:r w:rsidRPr="009275E5">
        <w:rPr>
          <w:rFonts w:ascii="Times New Roman" w:eastAsia="Cambria" w:hAnsi="Times New Roman" w:cs="Times New Roman"/>
          <w:lang w:val="en-US"/>
        </w:rPr>
        <w:t>Pembelajara Inkuri Terbimbing dapat meningkatkan kemampuan berpikir kritis siswa kelas VIII B dengan hasil pada siklus I sebesar 73</w:t>
      </w:r>
      <w:proofErr w:type="gramStart"/>
      <w:r w:rsidRPr="009275E5">
        <w:rPr>
          <w:rFonts w:ascii="Times New Roman" w:eastAsia="Cambria" w:hAnsi="Times New Roman" w:cs="Times New Roman"/>
          <w:lang w:val="en-US"/>
        </w:rPr>
        <w:t>,17</w:t>
      </w:r>
      <w:proofErr w:type="gramEnd"/>
      <w:r w:rsidRPr="009275E5">
        <w:rPr>
          <w:rFonts w:ascii="Times New Roman" w:eastAsia="Cambria" w:hAnsi="Times New Roman" w:cs="Times New Roman"/>
          <w:lang w:val="en-US"/>
        </w:rPr>
        <w:t>% dan pada siklus II sebesar 88,67%. Sehingga Peningkatan berpikir kritis siswa sebesar 15</w:t>
      </w:r>
      <w:proofErr w:type="gramStart"/>
      <w:r w:rsidRPr="009275E5">
        <w:rPr>
          <w:rFonts w:ascii="Times New Roman" w:eastAsia="Cambria" w:hAnsi="Times New Roman" w:cs="Times New Roman"/>
          <w:lang w:val="en-US"/>
        </w:rPr>
        <w:t>,53</w:t>
      </w:r>
      <w:proofErr w:type="gramEnd"/>
      <w:r w:rsidRPr="009275E5">
        <w:rPr>
          <w:rFonts w:ascii="Times New Roman" w:eastAsia="Cambria" w:hAnsi="Times New Roman" w:cs="Times New Roman"/>
          <w:lang w:val="en-US"/>
        </w:rPr>
        <w:t xml:space="preserve">%. </w:t>
      </w:r>
      <w:proofErr w:type="gramStart"/>
      <w:r w:rsidRPr="009275E5">
        <w:rPr>
          <w:rFonts w:ascii="Times New Roman" w:eastAsia="Cambria" w:hAnsi="Times New Roman" w:cs="Times New Roman"/>
          <w:lang w:val="en-US"/>
        </w:rPr>
        <w:t>dan  dapat</w:t>
      </w:r>
      <w:proofErr w:type="gramEnd"/>
      <w:r w:rsidRPr="009275E5">
        <w:rPr>
          <w:rFonts w:ascii="Times New Roman" w:eastAsia="Cambria" w:hAnsi="Times New Roman" w:cs="Times New Roman"/>
          <w:lang w:val="en-US"/>
        </w:rPr>
        <w:t xml:space="preserve"> meningkatkan prestasi belajar siswa kelas VIII B SMP PGRI 01 Wagir dengan hasil pada siklus I sebesar 73,43% dan pada siklus II sebesar 81,76%. </w:t>
      </w:r>
      <w:proofErr w:type="gramStart"/>
      <w:r w:rsidRPr="009275E5">
        <w:rPr>
          <w:rFonts w:ascii="Times New Roman" w:eastAsia="Cambria" w:hAnsi="Times New Roman" w:cs="Times New Roman"/>
          <w:lang w:val="en-US"/>
        </w:rPr>
        <w:t>Sehingga  Peningkatan</w:t>
      </w:r>
      <w:proofErr w:type="gramEnd"/>
      <w:r w:rsidRPr="009275E5">
        <w:rPr>
          <w:rFonts w:ascii="Times New Roman" w:eastAsia="Cambria" w:hAnsi="Times New Roman" w:cs="Times New Roman"/>
          <w:lang w:val="en-US"/>
        </w:rPr>
        <w:t xml:space="preserve"> prestasi belajar siswa yaitu sebesar 8,33%.</w:t>
      </w:r>
    </w:p>
    <w:p w:rsidR="009275E5" w:rsidRPr="009275E5" w:rsidRDefault="009275E5" w:rsidP="009275E5">
      <w:pPr>
        <w:spacing w:after="0" w:line="240" w:lineRule="auto"/>
        <w:ind w:left="360"/>
        <w:jc w:val="both"/>
        <w:rPr>
          <w:rFonts w:ascii="Times New Roman" w:eastAsia="Times New Roman" w:hAnsi="Times New Roman" w:cs="Times New Roman"/>
          <w:lang w:eastAsia="en-GB"/>
        </w:rPr>
      </w:pPr>
      <w:r w:rsidRPr="009275E5">
        <w:rPr>
          <w:rFonts w:ascii="Times New Roman" w:eastAsia="Times New Roman" w:hAnsi="Times New Roman" w:cs="Times New Roman"/>
          <w:b/>
          <w:lang w:eastAsia="en-GB"/>
        </w:rPr>
        <w:t xml:space="preserve">Saran </w:t>
      </w:r>
    </w:p>
    <w:p w:rsidR="009275E5" w:rsidRPr="009275E5" w:rsidRDefault="009275E5" w:rsidP="009275E5">
      <w:pPr>
        <w:spacing w:after="0" w:line="240" w:lineRule="auto"/>
        <w:ind w:left="426" w:hanging="654"/>
        <w:contextualSpacing/>
        <w:jc w:val="both"/>
        <w:rPr>
          <w:rFonts w:ascii="Times New Roman" w:eastAsia="Cambria" w:hAnsi="Times New Roman" w:cs="Times New Roman"/>
          <w:lang w:val="en-US"/>
        </w:rPr>
      </w:pPr>
      <w:r w:rsidRPr="009275E5">
        <w:rPr>
          <w:rFonts w:ascii="Times New Roman" w:eastAsia="Cambria" w:hAnsi="Times New Roman" w:cs="Times New Roman"/>
          <w:lang w:val="en-US"/>
        </w:rPr>
        <w:t xml:space="preserve">            </w:t>
      </w:r>
      <w:r w:rsidRPr="009275E5">
        <w:rPr>
          <w:rFonts w:ascii="Times New Roman" w:eastAsia="Cambria" w:hAnsi="Times New Roman" w:cs="Times New Roman"/>
          <w:lang w:val="en-US"/>
        </w:rPr>
        <w:tab/>
        <w:t>Kepada peneliti selanjutnya kekurangan pada saat  peneliti siswa sering ramai sehingga peneliti kurang bisa mengkondisikan pada saat pelajaran dan siswa masih kesulitan untuk menganaisis dan membuat  waktunya tidak efektif  sehingga  disarankan dalam menerapkan model inkuiri terbimbing untuk terlebih dahulu peneliti harus  menguasai langkah-langkah pada model inkuiri terbimbing dan membentuk kelompok sebelum memulai pelajaran  sehingga menggunakan waktu yang efektif  dan efisien.</w:t>
      </w:r>
    </w:p>
    <w:p w:rsidR="00C60A17" w:rsidRPr="00AC25C7" w:rsidRDefault="00C60A17" w:rsidP="00313AC2">
      <w:pPr>
        <w:pStyle w:val="ListParagraph"/>
        <w:spacing w:after="0" w:line="240" w:lineRule="auto"/>
        <w:ind w:left="0"/>
        <w:jc w:val="both"/>
        <w:rPr>
          <w:rFonts w:ascii="Times New Roman" w:hAnsi="Times New Roman" w:cs="Times New Roman"/>
          <w:sz w:val="24"/>
          <w:szCs w:val="24"/>
          <w:lang w:val="en-US"/>
        </w:rPr>
      </w:pPr>
    </w:p>
    <w:p w:rsidR="009E3D46" w:rsidRPr="00AC25C7" w:rsidRDefault="00F65581" w:rsidP="00313AC2">
      <w:pPr>
        <w:pStyle w:val="ListParagraph"/>
        <w:spacing w:after="0" w:line="240" w:lineRule="auto"/>
        <w:ind w:left="0"/>
        <w:jc w:val="both"/>
        <w:rPr>
          <w:rFonts w:ascii="Times New Roman" w:hAnsi="Times New Roman" w:cs="Times New Roman"/>
          <w:b/>
          <w:sz w:val="24"/>
          <w:szCs w:val="24"/>
        </w:rPr>
      </w:pPr>
      <w:r w:rsidRPr="00AC25C7">
        <w:rPr>
          <w:rFonts w:ascii="Times New Roman" w:hAnsi="Times New Roman" w:cs="Times New Roman"/>
          <w:b/>
          <w:sz w:val="24"/>
          <w:szCs w:val="24"/>
        </w:rPr>
        <w:t>DAFTAR RUJUKAN</w:t>
      </w:r>
    </w:p>
    <w:p w:rsidR="002B6629" w:rsidRPr="002B6629" w:rsidRDefault="002B6629" w:rsidP="002B6629">
      <w:pPr>
        <w:spacing w:after="0" w:line="240" w:lineRule="auto"/>
        <w:ind w:left="709" w:hanging="709"/>
        <w:jc w:val="both"/>
        <w:rPr>
          <w:rFonts w:ascii="Times New Roman" w:eastAsia="Times New Roman" w:hAnsi="Times New Roman" w:cs="Times New Roman"/>
          <w:i/>
          <w:lang w:eastAsia="en-GB"/>
        </w:rPr>
      </w:pPr>
      <w:bookmarkStart w:id="0" w:name="_GoBack"/>
      <w:r w:rsidRPr="002B6629">
        <w:rPr>
          <w:rFonts w:ascii="Times New Roman" w:eastAsia="Times New Roman" w:hAnsi="Times New Roman" w:cs="Times New Roman"/>
          <w:i/>
          <w:lang w:eastAsia="en-GB"/>
        </w:rPr>
        <w:t>Atika, Laili dan Andiani, (2016), Pengaruh Gaya Kepemimpinan Terhadap Motivasi Berprestasi. Vol. 3 No. 1</w:t>
      </w:r>
    </w:p>
    <w:p w:rsidR="002B6629" w:rsidRPr="002B6629" w:rsidRDefault="002B6629" w:rsidP="002B6629">
      <w:pPr>
        <w:spacing w:after="0" w:line="240" w:lineRule="auto"/>
        <w:ind w:left="720" w:hanging="720"/>
        <w:jc w:val="both"/>
        <w:rPr>
          <w:rFonts w:ascii="Times New Roman" w:eastAsia="Times New Roman" w:hAnsi="Times New Roman" w:cs="Times New Roman"/>
          <w:i/>
          <w:lang w:eastAsia="id-ID"/>
        </w:rPr>
      </w:pPr>
      <w:r w:rsidRPr="002B6629">
        <w:rPr>
          <w:rFonts w:ascii="Times New Roman" w:eastAsia="Times New Roman" w:hAnsi="Times New Roman" w:cs="Times New Roman"/>
          <w:i/>
          <w:lang w:eastAsia="en-GB"/>
        </w:rPr>
        <w:t xml:space="preserve">A, Wawan , Dewi M. 2010. </w:t>
      </w:r>
      <w:r w:rsidRPr="002B6629">
        <w:rPr>
          <w:rFonts w:ascii="Times New Roman" w:eastAsia="Times New Roman" w:hAnsi="Times New Roman" w:cs="Times New Roman"/>
          <w:i/>
          <w:iCs/>
          <w:lang w:eastAsia="en-GB"/>
        </w:rPr>
        <w:t xml:space="preserve">Teori dan pengukuran Pengetahuan, Sikap dan Perilaku Manusia. </w:t>
      </w:r>
      <w:r w:rsidRPr="002B6629">
        <w:rPr>
          <w:rFonts w:ascii="Times New Roman" w:eastAsia="Times New Roman" w:hAnsi="Times New Roman" w:cs="Times New Roman"/>
          <w:lang w:eastAsia="en-GB"/>
        </w:rPr>
        <w:t>Yogyakarta : Nuha Medika</w:t>
      </w:r>
      <w:r w:rsidRPr="002B6629">
        <w:rPr>
          <w:rFonts w:ascii="Times New Roman" w:eastAsia="Times New Roman" w:hAnsi="Times New Roman" w:cs="Times New Roman"/>
          <w:i/>
          <w:lang w:eastAsia="en-GB"/>
        </w:rPr>
        <w:t>.</w:t>
      </w:r>
    </w:p>
    <w:p w:rsidR="002B6629" w:rsidRPr="002B6629" w:rsidRDefault="002B6629" w:rsidP="002B6629">
      <w:pPr>
        <w:spacing w:after="0" w:line="240" w:lineRule="auto"/>
        <w:ind w:left="709" w:hanging="709"/>
        <w:jc w:val="both"/>
        <w:rPr>
          <w:rFonts w:ascii="Times New Roman" w:eastAsia="Times New Roman" w:hAnsi="Times New Roman" w:cs="Times New Roman"/>
          <w:lang w:eastAsia="id-ID"/>
        </w:rPr>
      </w:pPr>
      <w:r w:rsidRPr="002B6629">
        <w:rPr>
          <w:rFonts w:ascii="Times New Roman" w:eastAsia="Times New Roman" w:hAnsi="Times New Roman" w:cs="Times New Roman"/>
          <w:lang w:eastAsia="id-ID"/>
        </w:rPr>
        <w:t xml:space="preserve">Asmawaty. 2015. </w:t>
      </w:r>
      <w:r w:rsidRPr="002B6629">
        <w:rPr>
          <w:rFonts w:ascii="Times New Roman" w:eastAsia="Times New Roman" w:hAnsi="Times New Roman" w:cs="Times New Roman"/>
          <w:i/>
          <w:lang w:eastAsia="id-ID"/>
        </w:rPr>
        <w:t>Lembar Kerja Siswa ( LKS) Menggunakan Model Guided Inquiri Untuk Meningkatkan Keterampilan Berpikir Kritis dan Penguasaan Konsep Siswa</w:t>
      </w:r>
      <w:r w:rsidRPr="002B6629">
        <w:rPr>
          <w:rFonts w:ascii="Times New Roman" w:eastAsia="Times New Roman" w:hAnsi="Times New Roman" w:cs="Times New Roman"/>
          <w:lang w:eastAsia="id-ID"/>
        </w:rPr>
        <w:t>. Jurnal Pendidikan matematika.</w:t>
      </w:r>
    </w:p>
    <w:p w:rsidR="002B6629" w:rsidRPr="002B6629" w:rsidRDefault="002B6629" w:rsidP="002B6629">
      <w:pPr>
        <w:spacing w:after="0" w:line="240" w:lineRule="auto"/>
        <w:ind w:left="709" w:hanging="709"/>
        <w:jc w:val="both"/>
        <w:rPr>
          <w:rFonts w:ascii="Times New Roman" w:eastAsia="Times New Roman" w:hAnsi="Times New Roman" w:cs="Times New Roman"/>
          <w:lang w:eastAsia="id-ID"/>
        </w:rPr>
      </w:pPr>
      <w:r w:rsidRPr="002B6629">
        <w:rPr>
          <w:rFonts w:ascii="Times New Roman" w:eastAsia="Times New Roman" w:hAnsi="Times New Roman" w:cs="Times New Roman"/>
          <w:lang w:eastAsia="id-ID"/>
        </w:rPr>
        <w:t xml:space="preserve">Astuti, dan Haryani 2016. </w:t>
      </w:r>
      <w:r w:rsidRPr="002B6629">
        <w:rPr>
          <w:rFonts w:ascii="Times New Roman" w:eastAsia="Times New Roman" w:hAnsi="Times New Roman" w:cs="Times New Roman"/>
          <w:i/>
          <w:lang w:eastAsia="id-ID"/>
        </w:rPr>
        <w:t>Keefektifan Pembelajaran Inkuiri Terbimbing Dilengkapai Penilaian Portofolio Untuk Meningkatkan Berpikir Kritis SMA</w:t>
      </w:r>
      <w:r w:rsidRPr="002B6629">
        <w:rPr>
          <w:rFonts w:ascii="Times New Roman" w:eastAsia="Times New Roman" w:hAnsi="Times New Roman" w:cs="Times New Roman"/>
          <w:lang w:eastAsia="id-ID"/>
        </w:rPr>
        <w:t>. Artikel Penelitian Unnes Physics Education Journal.</w:t>
      </w:r>
    </w:p>
    <w:p w:rsidR="002B6629" w:rsidRPr="002B6629" w:rsidRDefault="002B6629" w:rsidP="002B6629">
      <w:pPr>
        <w:spacing w:after="0" w:line="240" w:lineRule="auto"/>
        <w:ind w:left="709" w:hanging="709"/>
        <w:jc w:val="both"/>
        <w:rPr>
          <w:rFonts w:ascii="Times New Roman" w:eastAsia="Times New Roman" w:hAnsi="Times New Roman" w:cs="Times New Roman"/>
          <w:lang w:eastAsia="id-ID"/>
        </w:rPr>
      </w:pPr>
      <w:r w:rsidRPr="002B6629">
        <w:rPr>
          <w:rFonts w:ascii="Times New Roman" w:eastAsia="Times New Roman" w:hAnsi="Times New Roman" w:cs="Times New Roman"/>
          <w:lang w:eastAsia="id-ID"/>
        </w:rPr>
        <w:t xml:space="preserve">Azizah.2016. </w:t>
      </w:r>
      <w:r w:rsidRPr="002B6629">
        <w:rPr>
          <w:rFonts w:ascii="Times New Roman" w:eastAsia="Times New Roman" w:hAnsi="Times New Roman" w:cs="Times New Roman"/>
          <w:i/>
          <w:lang w:eastAsia="id-ID"/>
        </w:rPr>
        <w:t>Pengaruh Model Pembelajaran Inkuiri terbimbing Terhadap kemampuan Berpikir Kritis Siswa</w:t>
      </w:r>
      <w:r w:rsidRPr="002B6629">
        <w:rPr>
          <w:rFonts w:ascii="Times New Roman" w:eastAsia="Times New Roman" w:hAnsi="Times New Roman" w:cs="Times New Roman"/>
          <w:lang w:eastAsia="id-ID"/>
        </w:rPr>
        <w:t>Jurnal Pena Ilmiah: Vol, 1, NO. 1(2016).</w:t>
      </w:r>
    </w:p>
    <w:p w:rsidR="002B6629" w:rsidRPr="002B6629" w:rsidRDefault="002B6629" w:rsidP="002B6629">
      <w:pPr>
        <w:spacing w:after="0" w:line="240" w:lineRule="auto"/>
        <w:ind w:left="720" w:hanging="720"/>
        <w:jc w:val="both"/>
        <w:rPr>
          <w:rFonts w:ascii="Times New Roman" w:eastAsia="Times New Roman" w:hAnsi="Times New Roman" w:cs="Times New Roman"/>
          <w:lang w:eastAsia="en-GB"/>
        </w:rPr>
      </w:pPr>
      <w:r w:rsidRPr="002B6629">
        <w:rPr>
          <w:rFonts w:ascii="Times New Roman" w:eastAsia="Times New Roman" w:hAnsi="Times New Roman" w:cs="Times New Roman"/>
          <w:iCs/>
          <w:lang w:eastAsia="en-GB"/>
        </w:rPr>
        <w:t>Fitriani, Haryani</w:t>
      </w:r>
      <w:r w:rsidRPr="002B6629">
        <w:rPr>
          <w:rFonts w:ascii="Times New Roman" w:eastAsia="Times New Roman" w:hAnsi="Times New Roman" w:cs="Times New Roman"/>
          <w:lang w:eastAsia="en-GB"/>
        </w:rPr>
        <w:t>.2010.</w:t>
      </w:r>
      <w:r w:rsidRPr="002B6629">
        <w:rPr>
          <w:rFonts w:ascii="Times New Roman" w:eastAsia="Times New Roman" w:hAnsi="Times New Roman" w:cs="Times New Roman"/>
          <w:i/>
          <w:lang w:eastAsia="en-GB"/>
        </w:rPr>
        <w:t>Pengaruh Model Pembelajaran Cooperative Tipe Group Investigatio (GI) dan STAD Terhadap Prestasi belajar Matematika ditinjau dari Kemandirian Belajar Siswa</w:t>
      </w:r>
      <w:r w:rsidRPr="002B6629">
        <w:rPr>
          <w:rFonts w:ascii="Times New Roman" w:eastAsia="Times New Roman" w:hAnsi="Times New Roman" w:cs="Times New Roman"/>
          <w:lang w:eastAsia="en-GB"/>
        </w:rPr>
        <w:t>.</w:t>
      </w:r>
    </w:p>
    <w:p w:rsidR="002B6629" w:rsidRPr="002B6629" w:rsidRDefault="002B6629" w:rsidP="002B6629">
      <w:pPr>
        <w:spacing w:after="0" w:line="240" w:lineRule="auto"/>
        <w:ind w:left="709" w:hanging="709"/>
        <w:jc w:val="both"/>
        <w:rPr>
          <w:rFonts w:ascii="Times New Roman" w:eastAsia="Times New Roman" w:hAnsi="Times New Roman" w:cs="Times New Roman"/>
          <w:i/>
          <w:lang w:eastAsia="en-GB"/>
        </w:rPr>
      </w:pPr>
      <w:r w:rsidRPr="002B6629">
        <w:rPr>
          <w:rFonts w:ascii="Times New Roman" w:eastAsia="Times New Roman" w:hAnsi="Times New Roman" w:cs="Times New Roman"/>
          <w:lang w:eastAsia="en-GB"/>
        </w:rPr>
        <w:t>Heonng</w:t>
      </w:r>
      <w:r w:rsidRPr="002B6629">
        <w:rPr>
          <w:rFonts w:ascii="Times New Roman" w:eastAsia="Times New Roman" w:hAnsi="Times New Roman" w:cs="Times New Roman"/>
          <w:lang w:val="sv-SE" w:eastAsia="en-GB"/>
        </w:rPr>
        <w:t xml:space="preserve">. 2011. </w:t>
      </w:r>
      <w:r w:rsidRPr="002B6629">
        <w:rPr>
          <w:rFonts w:ascii="Times New Roman" w:eastAsia="Times New Roman" w:hAnsi="Times New Roman" w:cs="Times New Roman"/>
          <w:i/>
          <w:lang w:eastAsia="en-GB"/>
        </w:rPr>
        <w:t xml:space="preserve">Pengaruh Pembelajaran Inkuiri Terbimbing Integrasi  Instruction terhadap Penguasaan Konsep dan Kemampuan Berpikir Kritis. Possing terhadap kemampuan pemahaman konsep matematika .jurnal pendidikan matematika,1 (4) </w:t>
      </w:r>
    </w:p>
    <w:p w:rsidR="002B6629" w:rsidRPr="002B6629" w:rsidRDefault="002B6629" w:rsidP="002B6629">
      <w:pPr>
        <w:spacing w:after="0" w:line="240" w:lineRule="auto"/>
        <w:ind w:left="709" w:hanging="709"/>
        <w:jc w:val="both"/>
        <w:rPr>
          <w:rFonts w:ascii="Times New Roman" w:eastAsia="Times New Roman" w:hAnsi="Times New Roman" w:cs="Times New Roman"/>
          <w:i/>
          <w:lang w:eastAsia="en-GB"/>
        </w:rPr>
      </w:pPr>
      <w:r w:rsidRPr="002B6629">
        <w:rPr>
          <w:rFonts w:ascii="Times New Roman" w:eastAsia="Times New Roman" w:hAnsi="Times New Roman" w:cs="Times New Roman"/>
          <w:lang w:eastAsia="en-GB"/>
        </w:rPr>
        <w:t>Irwandi (2009)</w:t>
      </w:r>
      <w:r w:rsidRPr="002B6629">
        <w:rPr>
          <w:rFonts w:ascii="Times New Roman" w:eastAsia="Times New Roman" w:hAnsi="Times New Roman" w:cs="Times New Roman"/>
          <w:i/>
          <w:lang w:eastAsia="en-GB"/>
        </w:rPr>
        <w:t>,pengaruh pendekatan kontekstual dalam pembelajaran biologi melalui strategi inkuiri dan masyarakat belajar pada siswa dengan kemampuan awal berbeda terhadap hasil belajar kognitif di SMA negri bengkulu. jurnal kependidikan triadik. 12(1):33-34</w:t>
      </w:r>
    </w:p>
    <w:p w:rsidR="002B6629" w:rsidRPr="002B6629" w:rsidRDefault="002B6629" w:rsidP="002B6629">
      <w:pPr>
        <w:spacing w:after="0" w:line="240" w:lineRule="auto"/>
        <w:ind w:left="709" w:hanging="709"/>
        <w:jc w:val="both"/>
        <w:rPr>
          <w:rFonts w:ascii="Times New Roman" w:eastAsia="Times New Roman" w:hAnsi="Times New Roman" w:cs="Times New Roman"/>
          <w:i/>
          <w:lang w:eastAsia="en-GB"/>
        </w:rPr>
      </w:pPr>
      <w:r w:rsidRPr="002B6629">
        <w:rPr>
          <w:rFonts w:ascii="Times New Roman" w:eastAsia="Times New Roman" w:hAnsi="Times New Roman" w:cs="Times New Roman"/>
          <w:lang w:eastAsia="en-GB"/>
        </w:rPr>
        <w:t>Sudjana. 2009</w:t>
      </w:r>
      <w:r w:rsidRPr="002B6629">
        <w:rPr>
          <w:rFonts w:ascii="Times New Roman" w:eastAsia="Times New Roman" w:hAnsi="Times New Roman" w:cs="Times New Roman"/>
          <w:i/>
          <w:lang w:eastAsia="en-GB"/>
        </w:rPr>
        <w:t>. Penilaian Hasil Proses Belajar  Mengajar. Bandung: PT. Remaja Rosdakarya.</w:t>
      </w:r>
    </w:p>
    <w:p w:rsidR="002B6629" w:rsidRPr="002B6629" w:rsidRDefault="002B6629" w:rsidP="002B6629">
      <w:pPr>
        <w:spacing w:after="0" w:line="240" w:lineRule="auto"/>
        <w:jc w:val="both"/>
        <w:rPr>
          <w:rFonts w:ascii="Times New Roman" w:eastAsia="Times New Roman" w:hAnsi="Times New Roman" w:cs="Times New Roman"/>
          <w:lang w:eastAsia="id-ID"/>
        </w:rPr>
      </w:pPr>
      <w:r w:rsidRPr="002B6629">
        <w:rPr>
          <w:rFonts w:ascii="Times New Roman" w:eastAsia="Times New Roman" w:hAnsi="Times New Roman" w:cs="Times New Roman"/>
          <w:lang w:eastAsia="id-ID"/>
        </w:rPr>
        <w:t xml:space="preserve">Wijayanti. 2010. </w:t>
      </w:r>
      <w:r w:rsidRPr="002B6629">
        <w:rPr>
          <w:rFonts w:ascii="Times New Roman" w:eastAsia="Times New Roman" w:hAnsi="Times New Roman" w:cs="Times New Roman"/>
          <w:i/>
          <w:lang w:eastAsia="id-ID"/>
        </w:rPr>
        <w:t xml:space="preserve">Meningkatkan Minat Dan Prestasi Belajar Matematika Dengan Model </w:t>
      </w:r>
      <w:r w:rsidRPr="002B6629">
        <w:rPr>
          <w:rFonts w:ascii="Times New Roman" w:eastAsia="Times New Roman" w:hAnsi="Times New Roman" w:cs="Times New Roman"/>
          <w:i/>
          <w:lang w:eastAsia="id-ID"/>
        </w:rPr>
        <w:tab/>
        <w:t>Pembelajaran Grup Investigation</w:t>
      </w:r>
      <w:r w:rsidRPr="002B6629">
        <w:rPr>
          <w:rFonts w:ascii="Times New Roman" w:eastAsia="Times New Roman" w:hAnsi="Times New Roman" w:cs="Times New Roman"/>
          <w:lang w:eastAsia="id-ID"/>
        </w:rPr>
        <w:t>. Jurnal Pendidikan Matematika UNION 2(1):55-60.</w:t>
      </w:r>
    </w:p>
    <w:p w:rsidR="002B6629" w:rsidRPr="002B6629" w:rsidRDefault="002B6629" w:rsidP="002B6629">
      <w:pPr>
        <w:tabs>
          <w:tab w:val="left" w:pos="3060"/>
        </w:tabs>
        <w:spacing w:after="0"/>
        <w:ind w:left="709" w:hanging="709"/>
        <w:jc w:val="both"/>
        <w:rPr>
          <w:rFonts w:ascii="Times New Roman" w:eastAsia="Times New Roman" w:hAnsi="Times New Roman" w:cs="Times New Roman"/>
          <w:lang w:eastAsia="en-GB"/>
        </w:rPr>
      </w:pPr>
    </w:p>
    <w:bookmarkEnd w:id="0"/>
    <w:p w:rsidR="00C143E5" w:rsidRPr="002B6629" w:rsidRDefault="00C143E5" w:rsidP="00B6655C">
      <w:pPr>
        <w:spacing w:after="0" w:line="240" w:lineRule="auto"/>
        <w:ind w:left="709" w:hanging="709"/>
        <w:jc w:val="both"/>
        <w:rPr>
          <w:rFonts w:ascii="Times New Roman" w:hAnsi="Times New Roman" w:cs="Times New Roman"/>
          <w:bCs/>
          <w:color w:val="000000" w:themeColor="text1"/>
          <w:lang w:val="en-US"/>
        </w:rPr>
      </w:pPr>
    </w:p>
    <w:sectPr w:rsidR="00C143E5" w:rsidRPr="002B6629" w:rsidSect="0068317B">
      <w:headerReference w:type="default" r:id="rId15"/>
      <w:footerReference w:type="default" r:id="rId16"/>
      <w:headerReference w:type="first" r:id="rId17"/>
      <w:footerReference w:type="first" r:id="rId18"/>
      <w:pgSz w:w="11906" w:h="16838"/>
      <w:pgMar w:top="1701"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E8" w:rsidRDefault="00CE3EE8" w:rsidP="00066381">
      <w:pPr>
        <w:spacing w:after="0" w:line="240" w:lineRule="auto"/>
      </w:pPr>
      <w:r>
        <w:separator/>
      </w:r>
    </w:p>
  </w:endnote>
  <w:endnote w:type="continuationSeparator" w:id="0">
    <w:p w:rsidR="00CE3EE8" w:rsidRDefault="00CE3EE8" w:rsidP="0006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2B" w:rsidRDefault="003C478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Vinsensius Agung</w:t>
    </w:r>
    <w:r w:rsidR="003E762B">
      <w:rPr>
        <w:rFonts w:asciiTheme="majorHAnsi" w:eastAsiaTheme="majorEastAsia" w:hAnsiTheme="majorHAnsi" w:cstheme="majorBidi"/>
      </w:rPr>
      <w:ptab w:relativeTo="margin" w:alignment="right" w:leader="none"/>
    </w:r>
    <w:r w:rsidR="003E762B">
      <w:rPr>
        <w:rFonts w:asciiTheme="majorHAnsi" w:eastAsiaTheme="majorEastAsia" w:hAnsiTheme="majorHAnsi" w:cstheme="majorBidi"/>
      </w:rPr>
      <w:t xml:space="preserve"> </w:t>
    </w:r>
    <w:r w:rsidR="003E762B">
      <w:rPr>
        <w:rFonts w:eastAsiaTheme="minorEastAsia"/>
      </w:rPr>
      <w:fldChar w:fldCharType="begin"/>
    </w:r>
    <w:r w:rsidR="003E762B">
      <w:instrText xml:space="preserve"> PAGE   \* MERGEFORMAT </w:instrText>
    </w:r>
    <w:r w:rsidR="003E762B">
      <w:rPr>
        <w:rFonts w:eastAsiaTheme="minorEastAsia"/>
      </w:rPr>
      <w:fldChar w:fldCharType="separate"/>
    </w:r>
    <w:r w:rsidR="002B6629" w:rsidRPr="002B6629">
      <w:rPr>
        <w:rFonts w:asciiTheme="majorHAnsi" w:eastAsiaTheme="majorEastAsia" w:hAnsiTheme="majorHAnsi" w:cstheme="majorBidi"/>
        <w:noProof/>
      </w:rPr>
      <w:t>4</w:t>
    </w:r>
    <w:r w:rsidR="003E762B">
      <w:rPr>
        <w:rFonts w:asciiTheme="majorHAnsi" w:eastAsiaTheme="majorEastAsia" w:hAnsiTheme="majorHAnsi" w:cstheme="majorBidi"/>
        <w:noProof/>
      </w:rPr>
      <w:fldChar w:fldCharType="end"/>
    </w:r>
  </w:p>
  <w:p w:rsidR="00C03704" w:rsidRDefault="00C03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9F" w:rsidRDefault="003C478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Vinsensius Agung</w:t>
    </w:r>
    <w:r w:rsidR="00D8229F">
      <w:rPr>
        <w:rFonts w:asciiTheme="majorHAnsi" w:eastAsiaTheme="majorEastAsia" w:hAnsiTheme="majorHAnsi" w:cstheme="majorBidi"/>
      </w:rPr>
      <w:ptab w:relativeTo="margin" w:alignment="right" w:leader="none"/>
    </w:r>
    <w:r w:rsidR="00D8229F">
      <w:rPr>
        <w:rFonts w:asciiTheme="majorHAnsi" w:eastAsiaTheme="majorEastAsia" w:hAnsiTheme="majorHAnsi" w:cstheme="majorBidi"/>
      </w:rPr>
      <w:t xml:space="preserve"> </w:t>
    </w:r>
    <w:r w:rsidR="00D8229F">
      <w:rPr>
        <w:rFonts w:eastAsiaTheme="minorEastAsia"/>
      </w:rPr>
      <w:fldChar w:fldCharType="begin"/>
    </w:r>
    <w:r w:rsidR="00D8229F">
      <w:instrText xml:space="preserve"> PAGE   \* MERGEFORMAT </w:instrText>
    </w:r>
    <w:r w:rsidR="00D8229F">
      <w:rPr>
        <w:rFonts w:eastAsiaTheme="minorEastAsia"/>
      </w:rPr>
      <w:fldChar w:fldCharType="separate"/>
    </w:r>
    <w:r w:rsidR="002B6629" w:rsidRPr="002B6629">
      <w:rPr>
        <w:rFonts w:asciiTheme="majorHAnsi" w:eastAsiaTheme="majorEastAsia" w:hAnsiTheme="majorHAnsi" w:cstheme="majorBidi"/>
        <w:noProof/>
      </w:rPr>
      <w:t>1</w:t>
    </w:r>
    <w:r w:rsidR="00D8229F">
      <w:rPr>
        <w:rFonts w:asciiTheme="majorHAnsi" w:eastAsiaTheme="majorEastAsia" w:hAnsiTheme="majorHAnsi" w:cstheme="majorBidi"/>
        <w:noProof/>
      </w:rPr>
      <w:fldChar w:fldCharType="end"/>
    </w:r>
  </w:p>
  <w:p w:rsidR="00066381" w:rsidRDefault="00066381" w:rsidP="0006638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E8" w:rsidRDefault="00CE3EE8" w:rsidP="00066381">
      <w:pPr>
        <w:spacing w:after="0" w:line="240" w:lineRule="auto"/>
      </w:pPr>
      <w:r>
        <w:separator/>
      </w:r>
    </w:p>
  </w:footnote>
  <w:footnote w:type="continuationSeparator" w:id="0">
    <w:p w:rsidR="00CE3EE8" w:rsidRDefault="00CE3EE8" w:rsidP="00066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Title"/>
      <w:id w:val="77738743"/>
      <w:placeholder>
        <w:docPart w:val="9C2EAEFFDFF84FA0A8D1FC4372D115F1"/>
      </w:placeholder>
      <w:dataBinding w:prefixMappings="xmlns:ns0='http://schemas.openxmlformats.org/package/2006/metadata/core-properties' xmlns:ns1='http://purl.org/dc/elements/1.1/'" w:xpath="/ns0:coreProperties[1]/ns1:title[1]" w:storeItemID="{6C3C8BC8-F283-45AE-878A-BAB7291924A1}"/>
      <w:text/>
    </w:sdtPr>
    <w:sdtEndPr/>
    <w:sdtContent>
      <w:p w:rsidR="00D8229F" w:rsidRPr="00D8229F" w:rsidRDefault="00D8229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lang w:val="en-US"/>
          </w:rPr>
          <w:t>Seminar Nasional FST 2019 ~ Universitas Kanjuruhan Malang</w:t>
        </w:r>
      </w:p>
    </w:sdtContent>
  </w:sdt>
  <w:p w:rsidR="00066381" w:rsidRDefault="00066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9F" w:rsidRDefault="00D8229F">
    <w:pPr>
      <w:pStyle w:val="Header"/>
      <w:rPr>
        <w:lang w:val="en-US"/>
      </w:rPr>
    </w:pPr>
    <w:r>
      <w:rPr>
        <w:lang w:val="en-US"/>
      </w:rPr>
      <w:t>ISSN:</w:t>
    </w:r>
    <w:r>
      <w:rPr>
        <w:lang w:val="en-US"/>
      </w:rPr>
      <w:tab/>
    </w:r>
    <w:r>
      <w:rPr>
        <w:lang w:val="en-US"/>
      </w:rPr>
      <w:tab/>
      <w:t>Seminar Nasional FST 2019</w:t>
    </w:r>
  </w:p>
  <w:p w:rsidR="00D8229F" w:rsidRDefault="00D8229F">
    <w:pPr>
      <w:pStyle w:val="Header"/>
    </w:pPr>
    <w:r>
      <w:rPr>
        <w:lang w:val="en-US"/>
      </w:rPr>
      <w:t>Volume 1, tahun 2019</w:t>
    </w:r>
    <w:r>
      <w:rPr>
        <w:lang w:val="en-US"/>
      </w:rPr>
      <w:tab/>
    </w:r>
    <w:r>
      <w:rPr>
        <w:lang w:val="en-US"/>
      </w:rPr>
      <w:tab/>
      <w:t>Universitas Kanjuruhan Malang</w:t>
    </w:r>
  </w:p>
  <w:p w:rsidR="00D8229F" w:rsidRDefault="00D822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10C"/>
    <w:multiLevelType w:val="hybridMultilevel"/>
    <w:tmpl w:val="4B5A32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9544E5"/>
    <w:multiLevelType w:val="hybridMultilevel"/>
    <w:tmpl w:val="719CCAD0"/>
    <w:lvl w:ilvl="0" w:tplc="04090015">
      <w:start w:val="1"/>
      <w:numFmt w:val="upperLetter"/>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8F4C4C"/>
    <w:multiLevelType w:val="hybridMultilevel"/>
    <w:tmpl w:val="6A1E6FBC"/>
    <w:lvl w:ilvl="0" w:tplc="67F23C8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0E31747"/>
    <w:multiLevelType w:val="hybridMultilevel"/>
    <w:tmpl w:val="D758E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130C50"/>
    <w:multiLevelType w:val="hybridMultilevel"/>
    <w:tmpl w:val="461C1FD8"/>
    <w:lvl w:ilvl="0" w:tplc="04090017">
      <w:start w:val="1"/>
      <w:numFmt w:val="lowerLetter"/>
      <w:lvlText w:val="%1)"/>
      <w:lvlJc w:val="left"/>
      <w:pPr>
        <w:ind w:left="1080" w:hanging="360"/>
      </w:pPr>
      <w:rPr>
        <w:rFonts w:hint="default"/>
      </w:rPr>
    </w:lvl>
    <w:lvl w:ilvl="1" w:tplc="2C14459C">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2D2039"/>
    <w:multiLevelType w:val="hybridMultilevel"/>
    <w:tmpl w:val="A5063EBE"/>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16352B1C"/>
    <w:multiLevelType w:val="hybridMultilevel"/>
    <w:tmpl w:val="B88E9766"/>
    <w:lvl w:ilvl="0" w:tplc="E522E52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B17D10"/>
    <w:multiLevelType w:val="hybridMultilevel"/>
    <w:tmpl w:val="6958BECE"/>
    <w:lvl w:ilvl="0" w:tplc="036ECF82">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294475A"/>
    <w:multiLevelType w:val="hybridMultilevel"/>
    <w:tmpl w:val="239ED4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2B377E2"/>
    <w:multiLevelType w:val="hybridMultilevel"/>
    <w:tmpl w:val="BF04AAE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62783"/>
    <w:multiLevelType w:val="hybridMultilevel"/>
    <w:tmpl w:val="E2CEA352"/>
    <w:lvl w:ilvl="0" w:tplc="27B80AC4">
      <w:start w:val="1"/>
      <w:numFmt w:val="lowerLetter"/>
      <w:lvlText w:val="%1."/>
      <w:lvlJc w:val="left"/>
      <w:pPr>
        <w:ind w:left="786" w:hanging="360"/>
      </w:pPr>
      <w:rPr>
        <w:rFonts w:hint="default"/>
        <w:b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D60081D"/>
    <w:multiLevelType w:val="hybridMultilevel"/>
    <w:tmpl w:val="409C1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C903B8"/>
    <w:multiLevelType w:val="hybridMultilevel"/>
    <w:tmpl w:val="6734BE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352420"/>
    <w:multiLevelType w:val="hybridMultilevel"/>
    <w:tmpl w:val="ECC01DF2"/>
    <w:lvl w:ilvl="0" w:tplc="21A64C5E">
      <w:start w:val="1"/>
      <w:numFmt w:val="decimal"/>
      <w:lvlText w:val="%1."/>
      <w:lvlJc w:val="left"/>
      <w:pPr>
        <w:ind w:left="1920" w:hanging="360"/>
      </w:pPr>
      <w:rPr>
        <w:b/>
        <w:lang w:val="id-ID"/>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4">
    <w:nsid w:val="42295F5F"/>
    <w:multiLevelType w:val="hybridMultilevel"/>
    <w:tmpl w:val="161C735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42783AB0"/>
    <w:multiLevelType w:val="hybridMultilevel"/>
    <w:tmpl w:val="088E85EE"/>
    <w:lvl w:ilvl="0" w:tplc="C0529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943DAA"/>
    <w:multiLevelType w:val="hybridMultilevel"/>
    <w:tmpl w:val="88EC4AA6"/>
    <w:lvl w:ilvl="0" w:tplc="28A239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7721866"/>
    <w:multiLevelType w:val="hybridMultilevel"/>
    <w:tmpl w:val="61D0F3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B6A77CD"/>
    <w:multiLevelType w:val="hybridMultilevel"/>
    <w:tmpl w:val="A70E4B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CDF4D58"/>
    <w:multiLevelType w:val="hybridMultilevel"/>
    <w:tmpl w:val="EB0CBDF2"/>
    <w:lvl w:ilvl="0" w:tplc="92C040B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4F7620"/>
    <w:multiLevelType w:val="hybridMultilevel"/>
    <w:tmpl w:val="15D2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A36A75"/>
    <w:multiLevelType w:val="hybridMultilevel"/>
    <w:tmpl w:val="E5E872C8"/>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692E4C93"/>
    <w:multiLevelType w:val="hybridMultilevel"/>
    <w:tmpl w:val="1E38CE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ED95037"/>
    <w:multiLevelType w:val="hybridMultilevel"/>
    <w:tmpl w:val="3834B15E"/>
    <w:lvl w:ilvl="0" w:tplc="04090019">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FDF0773"/>
    <w:multiLevelType w:val="hybridMultilevel"/>
    <w:tmpl w:val="0878661A"/>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70D31DC9"/>
    <w:multiLevelType w:val="hybridMultilevel"/>
    <w:tmpl w:val="7E54C4D4"/>
    <w:lvl w:ilvl="0" w:tplc="DFEC195E">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3B12C32"/>
    <w:multiLevelType w:val="hybridMultilevel"/>
    <w:tmpl w:val="E87ECFAC"/>
    <w:lvl w:ilvl="0" w:tplc="928A22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3D32FC5"/>
    <w:multiLevelType w:val="hybridMultilevel"/>
    <w:tmpl w:val="8A60F8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745365EF"/>
    <w:multiLevelType w:val="hybridMultilevel"/>
    <w:tmpl w:val="C69E302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B6F2260"/>
    <w:multiLevelType w:val="hybridMultilevel"/>
    <w:tmpl w:val="91085E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7C4C4814"/>
    <w:multiLevelType w:val="hybridMultilevel"/>
    <w:tmpl w:val="CC3A7FBE"/>
    <w:lvl w:ilvl="0" w:tplc="04090019">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3"/>
  </w:num>
  <w:num w:numId="3">
    <w:abstractNumId w:val="0"/>
  </w:num>
  <w:num w:numId="4">
    <w:abstractNumId w:val="3"/>
  </w:num>
  <w:num w:numId="5">
    <w:abstractNumId w:val="6"/>
  </w:num>
  <w:num w:numId="6">
    <w:abstractNumId w:val="2"/>
  </w:num>
  <w:num w:numId="7">
    <w:abstractNumId w:val="25"/>
  </w:num>
  <w:num w:numId="8">
    <w:abstractNumId w:val="26"/>
  </w:num>
  <w:num w:numId="9">
    <w:abstractNumId w:val="22"/>
  </w:num>
  <w:num w:numId="10">
    <w:abstractNumId w:val="16"/>
  </w:num>
  <w:num w:numId="11">
    <w:abstractNumId w:val="17"/>
  </w:num>
  <w:num w:numId="12">
    <w:abstractNumId w:val="24"/>
  </w:num>
  <w:num w:numId="13">
    <w:abstractNumId w:val="15"/>
  </w:num>
  <w:num w:numId="14">
    <w:abstractNumId w:val="21"/>
  </w:num>
  <w:num w:numId="15">
    <w:abstractNumId w:val="19"/>
  </w:num>
  <w:num w:numId="16">
    <w:abstractNumId w:val="10"/>
  </w:num>
  <w:num w:numId="17">
    <w:abstractNumId w:val="27"/>
  </w:num>
  <w:num w:numId="18">
    <w:abstractNumId w:val="8"/>
  </w:num>
  <w:num w:numId="19">
    <w:abstractNumId w:val="18"/>
  </w:num>
  <w:num w:numId="20">
    <w:abstractNumId w:val="7"/>
  </w:num>
  <w:num w:numId="21">
    <w:abstractNumId w:val="9"/>
  </w:num>
  <w:num w:numId="22">
    <w:abstractNumId w:val="14"/>
  </w:num>
  <w:num w:numId="23">
    <w:abstractNumId w:val="29"/>
  </w:num>
  <w:num w:numId="24">
    <w:abstractNumId w:val="20"/>
  </w:num>
  <w:num w:numId="25">
    <w:abstractNumId w:val="5"/>
  </w:num>
  <w:num w:numId="26">
    <w:abstractNumId w:val="11"/>
  </w:num>
  <w:num w:numId="27">
    <w:abstractNumId w:val="28"/>
  </w:num>
  <w:num w:numId="28">
    <w:abstractNumId w:val="4"/>
  </w:num>
  <w:num w:numId="29">
    <w:abstractNumId w:val="1"/>
  </w:num>
  <w:num w:numId="30">
    <w:abstractNumId w:val="3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6E"/>
    <w:rsid w:val="00000ABD"/>
    <w:rsid w:val="00007459"/>
    <w:rsid w:val="00024804"/>
    <w:rsid w:val="000249D2"/>
    <w:rsid w:val="0003038F"/>
    <w:rsid w:val="00042F74"/>
    <w:rsid w:val="00045270"/>
    <w:rsid w:val="00045797"/>
    <w:rsid w:val="00053CF5"/>
    <w:rsid w:val="00061414"/>
    <w:rsid w:val="00065B2D"/>
    <w:rsid w:val="00066381"/>
    <w:rsid w:val="00067D25"/>
    <w:rsid w:val="0007196A"/>
    <w:rsid w:val="00075E82"/>
    <w:rsid w:val="00083F84"/>
    <w:rsid w:val="00085DDB"/>
    <w:rsid w:val="00085ED9"/>
    <w:rsid w:val="000B1F95"/>
    <w:rsid w:val="000C7DF2"/>
    <w:rsid w:val="000D6075"/>
    <w:rsid w:val="000F26BA"/>
    <w:rsid w:val="00103C35"/>
    <w:rsid w:val="00113413"/>
    <w:rsid w:val="00114118"/>
    <w:rsid w:val="00117C86"/>
    <w:rsid w:val="0012194E"/>
    <w:rsid w:val="00132945"/>
    <w:rsid w:val="00140945"/>
    <w:rsid w:val="0014214D"/>
    <w:rsid w:val="00144538"/>
    <w:rsid w:val="00145398"/>
    <w:rsid w:val="00150E8E"/>
    <w:rsid w:val="001515FE"/>
    <w:rsid w:val="0015626B"/>
    <w:rsid w:val="00165D6B"/>
    <w:rsid w:val="0016750A"/>
    <w:rsid w:val="00171825"/>
    <w:rsid w:val="00173213"/>
    <w:rsid w:val="00175092"/>
    <w:rsid w:val="001813F2"/>
    <w:rsid w:val="001821ED"/>
    <w:rsid w:val="00182E9F"/>
    <w:rsid w:val="00183316"/>
    <w:rsid w:val="00191C7E"/>
    <w:rsid w:val="00191EB9"/>
    <w:rsid w:val="00193F04"/>
    <w:rsid w:val="00194D27"/>
    <w:rsid w:val="001A0860"/>
    <w:rsid w:val="001A1AD9"/>
    <w:rsid w:val="001A3B1C"/>
    <w:rsid w:val="001A540A"/>
    <w:rsid w:val="001A5F16"/>
    <w:rsid w:val="001A7A1C"/>
    <w:rsid w:val="001B340F"/>
    <w:rsid w:val="001B562D"/>
    <w:rsid w:val="001B79F4"/>
    <w:rsid w:val="001C1999"/>
    <w:rsid w:val="001C22D2"/>
    <w:rsid w:val="001D72FE"/>
    <w:rsid w:val="001E7A1E"/>
    <w:rsid w:val="001F563E"/>
    <w:rsid w:val="00200E39"/>
    <w:rsid w:val="00201682"/>
    <w:rsid w:val="002031ED"/>
    <w:rsid w:val="002138B8"/>
    <w:rsid w:val="00215289"/>
    <w:rsid w:val="00217CE8"/>
    <w:rsid w:val="00217E45"/>
    <w:rsid w:val="00220E67"/>
    <w:rsid w:val="0022191B"/>
    <w:rsid w:val="002222B6"/>
    <w:rsid w:val="00241575"/>
    <w:rsid w:val="00245885"/>
    <w:rsid w:val="00245D82"/>
    <w:rsid w:val="00246071"/>
    <w:rsid w:val="00263801"/>
    <w:rsid w:val="00267567"/>
    <w:rsid w:val="0027395C"/>
    <w:rsid w:val="002759FA"/>
    <w:rsid w:val="00283183"/>
    <w:rsid w:val="00285257"/>
    <w:rsid w:val="00290ADF"/>
    <w:rsid w:val="00294B9A"/>
    <w:rsid w:val="00296E92"/>
    <w:rsid w:val="002970CD"/>
    <w:rsid w:val="002A6B6C"/>
    <w:rsid w:val="002B4DE1"/>
    <w:rsid w:val="002B6629"/>
    <w:rsid w:val="002B7B7D"/>
    <w:rsid w:val="002C3F76"/>
    <w:rsid w:val="002C40B1"/>
    <w:rsid w:val="002D0D20"/>
    <w:rsid w:val="002D324E"/>
    <w:rsid w:val="002D67F6"/>
    <w:rsid w:val="002E4D2E"/>
    <w:rsid w:val="002F1478"/>
    <w:rsid w:val="002F14BE"/>
    <w:rsid w:val="003012B3"/>
    <w:rsid w:val="00301A13"/>
    <w:rsid w:val="00307D2C"/>
    <w:rsid w:val="00313689"/>
    <w:rsid w:val="00313AC2"/>
    <w:rsid w:val="003163F0"/>
    <w:rsid w:val="00322AAC"/>
    <w:rsid w:val="0032669B"/>
    <w:rsid w:val="00334117"/>
    <w:rsid w:val="003572F6"/>
    <w:rsid w:val="00361212"/>
    <w:rsid w:val="003641B4"/>
    <w:rsid w:val="003656EB"/>
    <w:rsid w:val="00372BC9"/>
    <w:rsid w:val="0038230F"/>
    <w:rsid w:val="0038478F"/>
    <w:rsid w:val="0038705D"/>
    <w:rsid w:val="003926FB"/>
    <w:rsid w:val="003A4F7B"/>
    <w:rsid w:val="003A6659"/>
    <w:rsid w:val="003B6860"/>
    <w:rsid w:val="003B784E"/>
    <w:rsid w:val="003C4785"/>
    <w:rsid w:val="003C68EA"/>
    <w:rsid w:val="003D6402"/>
    <w:rsid w:val="003D674F"/>
    <w:rsid w:val="003E4E5C"/>
    <w:rsid w:val="003E6552"/>
    <w:rsid w:val="003E762B"/>
    <w:rsid w:val="003F347B"/>
    <w:rsid w:val="00401B53"/>
    <w:rsid w:val="00404E35"/>
    <w:rsid w:val="00422B5A"/>
    <w:rsid w:val="004237F8"/>
    <w:rsid w:val="00425BF7"/>
    <w:rsid w:val="0043438B"/>
    <w:rsid w:val="004407A4"/>
    <w:rsid w:val="004411A6"/>
    <w:rsid w:val="00447F77"/>
    <w:rsid w:val="00450085"/>
    <w:rsid w:val="00456662"/>
    <w:rsid w:val="00461A73"/>
    <w:rsid w:val="00461A74"/>
    <w:rsid w:val="00483A39"/>
    <w:rsid w:val="00490277"/>
    <w:rsid w:val="00490FCD"/>
    <w:rsid w:val="004A5DEF"/>
    <w:rsid w:val="004B34BA"/>
    <w:rsid w:val="004B7A6B"/>
    <w:rsid w:val="004C30DD"/>
    <w:rsid w:val="004C49D5"/>
    <w:rsid w:val="004C4DBC"/>
    <w:rsid w:val="004D0228"/>
    <w:rsid w:val="004E18C7"/>
    <w:rsid w:val="00500AA1"/>
    <w:rsid w:val="005076FD"/>
    <w:rsid w:val="005104AB"/>
    <w:rsid w:val="00514924"/>
    <w:rsid w:val="00515119"/>
    <w:rsid w:val="00517439"/>
    <w:rsid w:val="00520D57"/>
    <w:rsid w:val="005225F2"/>
    <w:rsid w:val="0052679F"/>
    <w:rsid w:val="005405D5"/>
    <w:rsid w:val="005436B3"/>
    <w:rsid w:val="00554192"/>
    <w:rsid w:val="005629E6"/>
    <w:rsid w:val="005658DD"/>
    <w:rsid w:val="005664F4"/>
    <w:rsid w:val="00570FF0"/>
    <w:rsid w:val="00573BED"/>
    <w:rsid w:val="00583AFB"/>
    <w:rsid w:val="00593C54"/>
    <w:rsid w:val="00596C42"/>
    <w:rsid w:val="005A232C"/>
    <w:rsid w:val="005A5B71"/>
    <w:rsid w:val="005A6ABA"/>
    <w:rsid w:val="005A78F5"/>
    <w:rsid w:val="005B7C0B"/>
    <w:rsid w:val="005C441C"/>
    <w:rsid w:val="005C55D2"/>
    <w:rsid w:val="005C73F1"/>
    <w:rsid w:val="005E0DD0"/>
    <w:rsid w:val="005E207A"/>
    <w:rsid w:val="005E3346"/>
    <w:rsid w:val="005E66A1"/>
    <w:rsid w:val="005F320E"/>
    <w:rsid w:val="005F5443"/>
    <w:rsid w:val="00615957"/>
    <w:rsid w:val="00616772"/>
    <w:rsid w:val="00617FF5"/>
    <w:rsid w:val="00625981"/>
    <w:rsid w:val="00631E35"/>
    <w:rsid w:val="00637DF3"/>
    <w:rsid w:val="00642D35"/>
    <w:rsid w:val="00651429"/>
    <w:rsid w:val="00654708"/>
    <w:rsid w:val="00657A14"/>
    <w:rsid w:val="00663CCA"/>
    <w:rsid w:val="00667C71"/>
    <w:rsid w:val="0068317B"/>
    <w:rsid w:val="0068358F"/>
    <w:rsid w:val="006853B2"/>
    <w:rsid w:val="006B2B89"/>
    <w:rsid w:val="006B2E9D"/>
    <w:rsid w:val="006C425D"/>
    <w:rsid w:val="006C6B11"/>
    <w:rsid w:val="006D372A"/>
    <w:rsid w:val="006D4483"/>
    <w:rsid w:val="006F19C8"/>
    <w:rsid w:val="006F2F37"/>
    <w:rsid w:val="006F474F"/>
    <w:rsid w:val="006F578D"/>
    <w:rsid w:val="006F7A7D"/>
    <w:rsid w:val="00701131"/>
    <w:rsid w:val="007067D4"/>
    <w:rsid w:val="00713A6E"/>
    <w:rsid w:val="0071402B"/>
    <w:rsid w:val="00714304"/>
    <w:rsid w:val="00714AC5"/>
    <w:rsid w:val="007349DC"/>
    <w:rsid w:val="00742952"/>
    <w:rsid w:val="00753369"/>
    <w:rsid w:val="007540BC"/>
    <w:rsid w:val="00755AA2"/>
    <w:rsid w:val="007573B3"/>
    <w:rsid w:val="00761C96"/>
    <w:rsid w:val="00764E3E"/>
    <w:rsid w:val="0076708B"/>
    <w:rsid w:val="00771ADE"/>
    <w:rsid w:val="007742FE"/>
    <w:rsid w:val="00786DF8"/>
    <w:rsid w:val="00791D39"/>
    <w:rsid w:val="007A42B3"/>
    <w:rsid w:val="007A4675"/>
    <w:rsid w:val="007B00AF"/>
    <w:rsid w:val="007B58DC"/>
    <w:rsid w:val="007C303E"/>
    <w:rsid w:val="007D7077"/>
    <w:rsid w:val="007E4B54"/>
    <w:rsid w:val="007E629B"/>
    <w:rsid w:val="007F7C29"/>
    <w:rsid w:val="0080092F"/>
    <w:rsid w:val="0080525C"/>
    <w:rsid w:val="00825865"/>
    <w:rsid w:val="00833443"/>
    <w:rsid w:val="00833B5D"/>
    <w:rsid w:val="00834BC9"/>
    <w:rsid w:val="008351EF"/>
    <w:rsid w:val="0084122C"/>
    <w:rsid w:val="0084382F"/>
    <w:rsid w:val="00843992"/>
    <w:rsid w:val="00846347"/>
    <w:rsid w:val="0084675B"/>
    <w:rsid w:val="008533B2"/>
    <w:rsid w:val="00854CDB"/>
    <w:rsid w:val="008565D3"/>
    <w:rsid w:val="00866285"/>
    <w:rsid w:val="00866AB1"/>
    <w:rsid w:val="00874ABA"/>
    <w:rsid w:val="00882E45"/>
    <w:rsid w:val="008851C2"/>
    <w:rsid w:val="008855EE"/>
    <w:rsid w:val="00893AA7"/>
    <w:rsid w:val="008A4F12"/>
    <w:rsid w:val="008B030E"/>
    <w:rsid w:val="008B10D8"/>
    <w:rsid w:val="008C4ECE"/>
    <w:rsid w:val="008D6B73"/>
    <w:rsid w:val="008F5842"/>
    <w:rsid w:val="00900C90"/>
    <w:rsid w:val="00905281"/>
    <w:rsid w:val="00907826"/>
    <w:rsid w:val="00910B3A"/>
    <w:rsid w:val="009206E5"/>
    <w:rsid w:val="009275E5"/>
    <w:rsid w:val="00936921"/>
    <w:rsid w:val="00936A2E"/>
    <w:rsid w:val="0094193C"/>
    <w:rsid w:val="00944092"/>
    <w:rsid w:val="00960E8C"/>
    <w:rsid w:val="00961B19"/>
    <w:rsid w:val="0096397F"/>
    <w:rsid w:val="009700D1"/>
    <w:rsid w:val="00996716"/>
    <w:rsid w:val="009B05E5"/>
    <w:rsid w:val="009B2307"/>
    <w:rsid w:val="009B298C"/>
    <w:rsid w:val="009D5013"/>
    <w:rsid w:val="009E39FA"/>
    <w:rsid w:val="009E3D46"/>
    <w:rsid w:val="009E67E7"/>
    <w:rsid w:val="009F4A3A"/>
    <w:rsid w:val="00A044DC"/>
    <w:rsid w:val="00A06B39"/>
    <w:rsid w:val="00A11DD0"/>
    <w:rsid w:val="00A13B4C"/>
    <w:rsid w:val="00A14C7C"/>
    <w:rsid w:val="00A17D9A"/>
    <w:rsid w:val="00A25F1C"/>
    <w:rsid w:val="00A379A8"/>
    <w:rsid w:val="00A37DDA"/>
    <w:rsid w:val="00A513A0"/>
    <w:rsid w:val="00A61ED4"/>
    <w:rsid w:val="00A75639"/>
    <w:rsid w:val="00A8392D"/>
    <w:rsid w:val="00A85321"/>
    <w:rsid w:val="00A92959"/>
    <w:rsid w:val="00A93E50"/>
    <w:rsid w:val="00A972C9"/>
    <w:rsid w:val="00A9788D"/>
    <w:rsid w:val="00AA2B37"/>
    <w:rsid w:val="00AA4495"/>
    <w:rsid w:val="00AB01F8"/>
    <w:rsid w:val="00AB3334"/>
    <w:rsid w:val="00AB37B4"/>
    <w:rsid w:val="00AB4C96"/>
    <w:rsid w:val="00AB4DA0"/>
    <w:rsid w:val="00AB5429"/>
    <w:rsid w:val="00AB5552"/>
    <w:rsid w:val="00AC25C7"/>
    <w:rsid w:val="00AC2C98"/>
    <w:rsid w:val="00AC4A17"/>
    <w:rsid w:val="00AC61CF"/>
    <w:rsid w:val="00AD7CBA"/>
    <w:rsid w:val="00AE2DB8"/>
    <w:rsid w:val="00AE2DEA"/>
    <w:rsid w:val="00AF532E"/>
    <w:rsid w:val="00B0559E"/>
    <w:rsid w:val="00B13C02"/>
    <w:rsid w:val="00B23A5E"/>
    <w:rsid w:val="00B31E47"/>
    <w:rsid w:val="00B4040A"/>
    <w:rsid w:val="00B42CF0"/>
    <w:rsid w:val="00B5081A"/>
    <w:rsid w:val="00B55E30"/>
    <w:rsid w:val="00B63035"/>
    <w:rsid w:val="00B63EF9"/>
    <w:rsid w:val="00B656FF"/>
    <w:rsid w:val="00B6655C"/>
    <w:rsid w:val="00B818C6"/>
    <w:rsid w:val="00B8262F"/>
    <w:rsid w:val="00B87D1F"/>
    <w:rsid w:val="00B90A52"/>
    <w:rsid w:val="00B97EBD"/>
    <w:rsid w:val="00BA1116"/>
    <w:rsid w:val="00BB395B"/>
    <w:rsid w:val="00BB4673"/>
    <w:rsid w:val="00BB7EA1"/>
    <w:rsid w:val="00BC0917"/>
    <w:rsid w:val="00BD2E56"/>
    <w:rsid w:val="00BD7078"/>
    <w:rsid w:val="00BF76E3"/>
    <w:rsid w:val="00C00907"/>
    <w:rsid w:val="00C03704"/>
    <w:rsid w:val="00C06302"/>
    <w:rsid w:val="00C06685"/>
    <w:rsid w:val="00C143E5"/>
    <w:rsid w:val="00C239E7"/>
    <w:rsid w:val="00C2667E"/>
    <w:rsid w:val="00C34727"/>
    <w:rsid w:val="00C34E33"/>
    <w:rsid w:val="00C35AFA"/>
    <w:rsid w:val="00C3722B"/>
    <w:rsid w:val="00C468FE"/>
    <w:rsid w:val="00C60A17"/>
    <w:rsid w:val="00C67926"/>
    <w:rsid w:val="00C70537"/>
    <w:rsid w:val="00C755B3"/>
    <w:rsid w:val="00C8056F"/>
    <w:rsid w:val="00C80D20"/>
    <w:rsid w:val="00C860A6"/>
    <w:rsid w:val="00C96B4D"/>
    <w:rsid w:val="00CA2242"/>
    <w:rsid w:val="00CB2B92"/>
    <w:rsid w:val="00CB2E83"/>
    <w:rsid w:val="00CC033B"/>
    <w:rsid w:val="00CC2D4A"/>
    <w:rsid w:val="00CD29E9"/>
    <w:rsid w:val="00CD690A"/>
    <w:rsid w:val="00CE3EE8"/>
    <w:rsid w:val="00CE6BFA"/>
    <w:rsid w:val="00CF3ADE"/>
    <w:rsid w:val="00CF5A78"/>
    <w:rsid w:val="00D47A0B"/>
    <w:rsid w:val="00D52995"/>
    <w:rsid w:val="00D54E31"/>
    <w:rsid w:val="00D57271"/>
    <w:rsid w:val="00D57A21"/>
    <w:rsid w:val="00D605A0"/>
    <w:rsid w:val="00D62F4C"/>
    <w:rsid w:val="00D65DBE"/>
    <w:rsid w:val="00D67C3A"/>
    <w:rsid w:val="00D72F71"/>
    <w:rsid w:val="00D74C75"/>
    <w:rsid w:val="00D8229F"/>
    <w:rsid w:val="00D85154"/>
    <w:rsid w:val="00D8547B"/>
    <w:rsid w:val="00D95734"/>
    <w:rsid w:val="00DA0DFE"/>
    <w:rsid w:val="00DA0E20"/>
    <w:rsid w:val="00DA6698"/>
    <w:rsid w:val="00DA6D80"/>
    <w:rsid w:val="00DC4435"/>
    <w:rsid w:val="00DD7D44"/>
    <w:rsid w:val="00DE42DC"/>
    <w:rsid w:val="00DE48B5"/>
    <w:rsid w:val="00E0033C"/>
    <w:rsid w:val="00E1149F"/>
    <w:rsid w:val="00E133E9"/>
    <w:rsid w:val="00E16225"/>
    <w:rsid w:val="00E27642"/>
    <w:rsid w:val="00E31897"/>
    <w:rsid w:val="00E45087"/>
    <w:rsid w:val="00E47265"/>
    <w:rsid w:val="00E55264"/>
    <w:rsid w:val="00E74342"/>
    <w:rsid w:val="00E80FFE"/>
    <w:rsid w:val="00E93341"/>
    <w:rsid w:val="00EA37C5"/>
    <w:rsid w:val="00EA7EFB"/>
    <w:rsid w:val="00EB3E32"/>
    <w:rsid w:val="00EC3841"/>
    <w:rsid w:val="00ED7F94"/>
    <w:rsid w:val="00EE05CA"/>
    <w:rsid w:val="00EE2305"/>
    <w:rsid w:val="00EE6D71"/>
    <w:rsid w:val="00EF0893"/>
    <w:rsid w:val="00EF0FE3"/>
    <w:rsid w:val="00EF4711"/>
    <w:rsid w:val="00EF65D7"/>
    <w:rsid w:val="00EF7747"/>
    <w:rsid w:val="00F00E0E"/>
    <w:rsid w:val="00F03A13"/>
    <w:rsid w:val="00F1089C"/>
    <w:rsid w:val="00F1098D"/>
    <w:rsid w:val="00F11B6E"/>
    <w:rsid w:val="00F24C02"/>
    <w:rsid w:val="00F25D39"/>
    <w:rsid w:val="00F30347"/>
    <w:rsid w:val="00F357F6"/>
    <w:rsid w:val="00F37929"/>
    <w:rsid w:val="00F4344D"/>
    <w:rsid w:val="00F62692"/>
    <w:rsid w:val="00F62698"/>
    <w:rsid w:val="00F640B7"/>
    <w:rsid w:val="00F65581"/>
    <w:rsid w:val="00F6577E"/>
    <w:rsid w:val="00F73642"/>
    <w:rsid w:val="00F77EAE"/>
    <w:rsid w:val="00F84195"/>
    <w:rsid w:val="00F904B7"/>
    <w:rsid w:val="00FA2D8F"/>
    <w:rsid w:val="00FB06E5"/>
    <w:rsid w:val="00FB0D5D"/>
    <w:rsid w:val="00FB35AD"/>
    <w:rsid w:val="00FC265C"/>
    <w:rsid w:val="00FC3598"/>
    <w:rsid w:val="00FC3BA5"/>
    <w:rsid w:val="00FC4343"/>
    <w:rsid w:val="00FC44A5"/>
    <w:rsid w:val="00FD6C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6E"/>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HEADING 1,Body of textCxSp,soal jawab"/>
    <w:basedOn w:val="Normal"/>
    <w:link w:val="ListParagraphChar"/>
    <w:uiPriority w:val="34"/>
    <w:qFormat/>
    <w:rsid w:val="00713A6E"/>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CxSp Char"/>
    <w:basedOn w:val="DefaultParagraphFont"/>
    <w:link w:val="ListParagraph"/>
    <w:uiPriority w:val="34"/>
    <w:qFormat/>
    <w:locked/>
    <w:rsid w:val="00713A6E"/>
    <w:rPr>
      <w:rFonts w:asciiTheme="minorHAnsi" w:hAnsiTheme="minorHAnsi"/>
      <w:sz w:val="22"/>
      <w:szCs w:val="22"/>
    </w:rPr>
  </w:style>
  <w:style w:type="paragraph" w:styleId="BalloonText">
    <w:name w:val="Balloon Text"/>
    <w:basedOn w:val="Normal"/>
    <w:link w:val="BalloonTextChar"/>
    <w:uiPriority w:val="99"/>
    <w:semiHidden/>
    <w:unhideWhenUsed/>
    <w:rsid w:val="0071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6E"/>
    <w:rPr>
      <w:rFonts w:ascii="Tahoma" w:hAnsi="Tahoma" w:cs="Tahoma"/>
      <w:sz w:val="16"/>
      <w:szCs w:val="16"/>
    </w:rPr>
  </w:style>
  <w:style w:type="paragraph" w:styleId="Header">
    <w:name w:val="header"/>
    <w:basedOn w:val="Normal"/>
    <w:link w:val="HeaderChar"/>
    <w:uiPriority w:val="99"/>
    <w:unhideWhenUsed/>
    <w:rsid w:val="00066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381"/>
    <w:rPr>
      <w:rFonts w:asciiTheme="minorHAnsi" w:hAnsiTheme="minorHAnsi"/>
      <w:sz w:val="22"/>
      <w:szCs w:val="22"/>
    </w:rPr>
  </w:style>
  <w:style w:type="paragraph" w:styleId="Footer">
    <w:name w:val="footer"/>
    <w:basedOn w:val="Normal"/>
    <w:link w:val="FooterChar"/>
    <w:uiPriority w:val="99"/>
    <w:unhideWhenUsed/>
    <w:rsid w:val="00066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381"/>
    <w:rPr>
      <w:rFonts w:asciiTheme="minorHAnsi" w:hAnsiTheme="minorHAnsi"/>
      <w:sz w:val="22"/>
      <w:szCs w:val="22"/>
    </w:rPr>
  </w:style>
  <w:style w:type="character" w:styleId="PlaceholderText">
    <w:name w:val="Placeholder Text"/>
    <w:basedOn w:val="DefaultParagraphFont"/>
    <w:uiPriority w:val="99"/>
    <w:semiHidden/>
    <w:rsid w:val="00A25F1C"/>
    <w:rPr>
      <w:color w:val="808080"/>
    </w:rPr>
  </w:style>
  <w:style w:type="character" w:styleId="Emphasis">
    <w:name w:val="Emphasis"/>
    <w:basedOn w:val="DefaultParagraphFont"/>
    <w:uiPriority w:val="20"/>
    <w:qFormat/>
    <w:rsid w:val="0071402B"/>
    <w:rPr>
      <w:i/>
      <w:iCs/>
    </w:rPr>
  </w:style>
  <w:style w:type="paragraph" w:customStyle="1" w:styleId="Default">
    <w:name w:val="Default"/>
    <w:rsid w:val="00D65DBE"/>
    <w:pPr>
      <w:autoSpaceDE w:val="0"/>
      <w:autoSpaceDN w:val="0"/>
      <w:adjustRightInd w:val="0"/>
      <w:spacing w:line="240" w:lineRule="auto"/>
    </w:pPr>
    <w:rPr>
      <w:rFonts w:cs="Times New Roman"/>
      <w:color w:val="000000"/>
    </w:rPr>
  </w:style>
  <w:style w:type="table" w:styleId="TableGrid">
    <w:name w:val="Table Grid"/>
    <w:basedOn w:val="TableNormal"/>
    <w:uiPriority w:val="39"/>
    <w:rsid w:val="006159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11A6"/>
    <w:rPr>
      <w:color w:val="0000FF" w:themeColor="hyperlink"/>
      <w:u w:val="single"/>
    </w:rPr>
  </w:style>
  <w:style w:type="table" w:customStyle="1" w:styleId="TableGrid1">
    <w:name w:val="Table Grid1"/>
    <w:basedOn w:val="TableNormal"/>
    <w:next w:val="TableGrid"/>
    <w:uiPriority w:val="39"/>
    <w:rsid w:val="001F563E"/>
    <w:pPr>
      <w:spacing w:line="240" w:lineRule="auto"/>
    </w:pPr>
    <w:rPr>
      <w:rFonts w:ascii="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C25C7"/>
    <w:pPr>
      <w:spacing w:line="240" w:lineRule="auto"/>
    </w:pPr>
    <w:rPr>
      <w:rFonts w:ascii="Cambria" w:hAnsi="Cambria"/>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275E5"/>
    <w:pPr>
      <w:spacing w:line="240" w:lineRule="auto"/>
    </w:pPr>
    <w:rPr>
      <w:rFonts w:ascii="Cambria" w:hAnsi="Cambr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275E5"/>
    <w:pPr>
      <w:spacing w:line="240" w:lineRule="auto"/>
    </w:pPr>
    <w:rPr>
      <w:rFonts w:ascii="Cambria" w:hAnsi="Cambr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9275E5"/>
    <w:pPr>
      <w:spacing w:line="240" w:lineRule="auto"/>
    </w:pPr>
    <w:rPr>
      <w:rFonts w:ascii="Cambria" w:hAnsi="Cambria"/>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275E5"/>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6E"/>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HEADING 1,Body of textCxSp,soal jawab"/>
    <w:basedOn w:val="Normal"/>
    <w:link w:val="ListParagraphChar"/>
    <w:uiPriority w:val="34"/>
    <w:qFormat/>
    <w:rsid w:val="00713A6E"/>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CxSp Char"/>
    <w:basedOn w:val="DefaultParagraphFont"/>
    <w:link w:val="ListParagraph"/>
    <w:uiPriority w:val="34"/>
    <w:qFormat/>
    <w:locked/>
    <w:rsid w:val="00713A6E"/>
    <w:rPr>
      <w:rFonts w:asciiTheme="minorHAnsi" w:hAnsiTheme="minorHAnsi"/>
      <w:sz w:val="22"/>
      <w:szCs w:val="22"/>
    </w:rPr>
  </w:style>
  <w:style w:type="paragraph" w:styleId="BalloonText">
    <w:name w:val="Balloon Text"/>
    <w:basedOn w:val="Normal"/>
    <w:link w:val="BalloonTextChar"/>
    <w:uiPriority w:val="99"/>
    <w:semiHidden/>
    <w:unhideWhenUsed/>
    <w:rsid w:val="0071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6E"/>
    <w:rPr>
      <w:rFonts w:ascii="Tahoma" w:hAnsi="Tahoma" w:cs="Tahoma"/>
      <w:sz w:val="16"/>
      <w:szCs w:val="16"/>
    </w:rPr>
  </w:style>
  <w:style w:type="paragraph" w:styleId="Header">
    <w:name w:val="header"/>
    <w:basedOn w:val="Normal"/>
    <w:link w:val="HeaderChar"/>
    <w:uiPriority w:val="99"/>
    <w:unhideWhenUsed/>
    <w:rsid w:val="00066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381"/>
    <w:rPr>
      <w:rFonts w:asciiTheme="minorHAnsi" w:hAnsiTheme="minorHAnsi"/>
      <w:sz w:val="22"/>
      <w:szCs w:val="22"/>
    </w:rPr>
  </w:style>
  <w:style w:type="paragraph" w:styleId="Footer">
    <w:name w:val="footer"/>
    <w:basedOn w:val="Normal"/>
    <w:link w:val="FooterChar"/>
    <w:uiPriority w:val="99"/>
    <w:unhideWhenUsed/>
    <w:rsid w:val="00066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381"/>
    <w:rPr>
      <w:rFonts w:asciiTheme="minorHAnsi" w:hAnsiTheme="minorHAnsi"/>
      <w:sz w:val="22"/>
      <w:szCs w:val="22"/>
    </w:rPr>
  </w:style>
  <w:style w:type="character" w:styleId="PlaceholderText">
    <w:name w:val="Placeholder Text"/>
    <w:basedOn w:val="DefaultParagraphFont"/>
    <w:uiPriority w:val="99"/>
    <w:semiHidden/>
    <w:rsid w:val="00A25F1C"/>
    <w:rPr>
      <w:color w:val="808080"/>
    </w:rPr>
  </w:style>
  <w:style w:type="character" w:styleId="Emphasis">
    <w:name w:val="Emphasis"/>
    <w:basedOn w:val="DefaultParagraphFont"/>
    <w:uiPriority w:val="20"/>
    <w:qFormat/>
    <w:rsid w:val="0071402B"/>
    <w:rPr>
      <w:i/>
      <w:iCs/>
    </w:rPr>
  </w:style>
  <w:style w:type="paragraph" w:customStyle="1" w:styleId="Default">
    <w:name w:val="Default"/>
    <w:rsid w:val="00D65DBE"/>
    <w:pPr>
      <w:autoSpaceDE w:val="0"/>
      <w:autoSpaceDN w:val="0"/>
      <w:adjustRightInd w:val="0"/>
      <w:spacing w:line="240" w:lineRule="auto"/>
    </w:pPr>
    <w:rPr>
      <w:rFonts w:cs="Times New Roman"/>
      <w:color w:val="000000"/>
    </w:rPr>
  </w:style>
  <w:style w:type="table" w:styleId="TableGrid">
    <w:name w:val="Table Grid"/>
    <w:basedOn w:val="TableNormal"/>
    <w:uiPriority w:val="39"/>
    <w:rsid w:val="006159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11A6"/>
    <w:rPr>
      <w:color w:val="0000FF" w:themeColor="hyperlink"/>
      <w:u w:val="single"/>
    </w:rPr>
  </w:style>
  <w:style w:type="table" w:customStyle="1" w:styleId="TableGrid1">
    <w:name w:val="Table Grid1"/>
    <w:basedOn w:val="TableNormal"/>
    <w:next w:val="TableGrid"/>
    <w:uiPriority w:val="39"/>
    <w:rsid w:val="001F563E"/>
    <w:pPr>
      <w:spacing w:line="240" w:lineRule="auto"/>
    </w:pPr>
    <w:rPr>
      <w:rFonts w:ascii="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C25C7"/>
    <w:pPr>
      <w:spacing w:line="240" w:lineRule="auto"/>
    </w:pPr>
    <w:rPr>
      <w:rFonts w:ascii="Cambria" w:hAnsi="Cambria"/>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275E5"/>
    <w:pPr>
      <w:spacing w:line="240" w:lineRule="auto"/>
    </w:pPr>
    <w:rPr>
      <w:rFonts w:ascii="Cambria" w:hAnsi="Cambr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275E5"/>
    <w:pPr>
      <w:spacing w:line="240" w:lineRule="auto"/>
    </w:pPr>
    <w:rPr>
      <w:rFonts w:ascii="Cambria" w:hAnsi="Cambr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9275E5"/>
    <w:pPr>
      <w:spacing w:line="240" w:lineRule="auto"/>
    </w:pPr>
    <w:rPr>
      <w:rFonts w:ascii="Cambria" w:hAnsi="Cambria"/>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275E5"/>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32286">
      <w:bodyDiv w:val="1"/>
      <w:marLeft w:val="0"/>
      <w:marRight w:val="0"/>
      <w:marTop w:val="0"/>
      <w:marBottom w:val="0"/>
      <w:divBdr>
        <w:top w:val="none" w:sz="0" w:space="0" w:color="auto"/>
        <w:left w:val="none" w:sz="0" w:space="0" w:color="auto"/>
        <w:bottom w:val="none" w:sz="0" w:space="0" w:color="auto"/>
        <w:right w:val="none" w:sz="0" w:space="0" w:color="auto"/>
      </w:divBdr>
      <w:divsChild>
        <w:div w:id="1058211182">
          <w:marLeft w:val="0"/>
          <w:marRight w:val="0"/>
          <w:marTop w:val="0"/>
          <w:marBottom w:val="0"/>
          <w:divBdr>
            <w:top w:val="none" w:sz="0" w:space="0" w:color="auto"/>
            <w:left w:val="none" w:sz="0" w:space="0" w:color="auto"/>
            <w:bottom w:val="none" w:sz="0" w:space="0" w:color="auto"/>
            <w:right w:val="none" w:sz="0" w:space="0" w:color="auto"/>
          </w:divBdr>
        </w:div>
        <w:div w:id="1421482491">
          <w:marLeft w:val="0"/>
          <w:marRight w:val="0"/>
          <w:marTop w:val="0"/>
          <w:marBottom w:val="0"/>
          <w:divBdr>
            <w:top w:val="none" w:sz="0" w:space="0" w:color="auto"/>
            <w:left w:val="none" w:sz="0" w:space="0" w:color="auto"/>
            <w:bottom w:val="none" w:sz="0" w:space="0" w:color="auto"/>
            <w:right w:val="none" w:sz="0" w:space="0" w:color="auto"/>
          </w:divBdr>
        </w:div>
        <w:div w:id="1212614414">
          <w:marLeft w:val="0"/>
          <w:marRight w:val="0"/>
          <w:marTop w:val="0"/>
          <w:marBottom w:val="0"/>
          <w:divBdr>
            <w:top w:val="none" w:sz="0" w:space="0" w:color="auto"/>
            <w:left w:val="none" w:sz="0" w:space="0" w:color="auto"/>
            <w:bottom w:val="none" w:sz="0" w:space="0" w:color="auto"/>
            <w:right w:val="none" w:sz="0" w:space="0" w:color="auto"/>
          </w:divBdr>
        </w:div>
        <w:div w:id="70641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mbuyuwono@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umadji@unikama.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lnyyfaranyy@gmail.com"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4103018372703469"/>
          <c:y val="0.16251166520851504"/>
          <c:w val="0.73141513560804894"/>
          <c:h val="0.39982392825896912"/>
        </c:manualLayout>
      </c:layout>
      <c:bar3DChart>
        <c:barDir val="col"/>
        <c:grouping val="clustered"/>
        <c:varyColors val="0"/>
        <c:ser>
          <c:idx val="0"/>
          <c:order val="0"/>
          <c:tx>
            <c:strRef>
              <c:f>Sheet2!$B$21</c:f>
              <c:strCache>
                <c:ptCount val="1"/>
                <c:pt idx="0">
                  <c:v>Siklus I</c:v>
                </c:pt>
              </c:strCache>
            </c:strRef>
          </c:tx>
          <c:spPr>
            <a:solidFill>
              <a:srgbClr val="FF0000"/>
            </a:solidFill>
          </c:spPr>
          <c:invertIfNegative val="0"/>
          <c:dLbls>
            <c:dLbl>
              <c:idx val="1"/>
              <c:layout>
                <c:manualLayout>
                  <c:x val="0"/>
                  <c:y val="1.3888888888888888E-2"/>
                </c:manualLayout>
              </c:layout>
              <c:showLegendKey val="0"/>
              <c:showVal val="1"/>
              <c:showCatName val="0"/>
              <c:showSerName val="0"/>
              <c:showPercent val="0"/>
              <c:showBubbleSize val="0"/>
            </c:dLbl>
            <c:dLbl>
              <c:idx val="2"/>
              <c:layout>
                <c:manualLayout>
                  <c:x val="2.2222222222222223E-2"/>
                  <c:y val="-2.7777777777777801E-2"/>
                </c:manualLayout>
              </c:layout>
              <c:showLegendKey val="0"/>
              <c:showVal val="1"/>
              <c:showCatName val="0"/>
              <c:showSerName val="0"/>
              <c:showPercent val="0"/>
              <c:showBubbleSize val="0"/>
            </c:dLbl>
            <c:dLbl>
              <c:idx val="3"/>
              <c:layout>
                <c:manualLayout>
                  <c:x val="4.4444444444444446E-2"/>
                  <c:y val="-1.8518518518518517E-2"/>
                </c:manualLayout>
              </c:layout>
              <c:showLegendKey val="0"/>
              <c:showVal val="1"/>
              <c:showCatName val="0"/>
              <c:showSerName val="0"/>
              <c:showPercent val="0"/>
              <c:showBubbleSize val="0"/>
            </c:dLbl>
            <c:dLbl>
              <c:idx val="4"/>
              <c:layout>
                <c:manualLayout>
                  <c:x val="3.0555555555555555E-2"/>
                  <c:y val="-1.851888305628463E-2"/>
                </c:manualLayout>
              </c:layout>
              <c:tx>
                <c:rich>
                  <a:bodyPr/>
                  <a:lstStyle/>
                  <a:p>
                    <a:r>
                      <a:rPr lang="en-US">
                        <a:latin typeface="Times New Roman" pitchFamily="18" charset="0"/>
                        <a:cs typeface="Times New Roman" pitchFamily="18" charset="0"/>
                      </a:rPr>
                      <a:t>75</a:t>
                    </a:r>
                    <a:r>
                      <a:rPr lang="en-US">
                        <a:solidFill>
                          <a:srgbClr val="FF0000"/>
                        </a:solidFill>
                        <a:latin typeface="Times New Roman" pitchFamily="18" charset="0"/>
                        <a:cs typeface="Times New Roman" pitchFamily="18" charset="0"/>
                      </a:rPr>
                      <a:t>,</a:t>
                    </a:r>
                    <a:r>
                      <a:rPr lang="en-US">
                        <a:latin typeface="Times New Roman" pitchFamily="18" charset="0"/>
                        <a:cs typeface="Times New Roman" pitchFamily="18" charset="0"/>
                      </a:rPr>
                      <a:t>00%</a:t>
                    </a:r>
                    <a:endParaRPr lang="en-US"/>
                  </a:p>
                </c:rich>
              </c:tx>
              <c:showLegendKey val="0"/>
              <c:showVal val="1"/>
              <c:showCatName val="0"/>
              <c:showSerName val="0"/>
              <c:showPercent val="0"/>
              <c:showBubbleSize val="0"/>
            </c:dLbl>
            <c:dLbl>
              <c:idx val="5"/>
              <c:layout>
                <c:manualLayout>
                  <c:x val="2.5000000000000001E-2"/>
                  <c:y val="-9.2592592592592574E-2"/>
                </c:manualLayout>
              </c:layout>
              <c:showLegendKey val="0"/>
              <c:showVal val="1"/>
              <c:showCatName val="0"/>
              <c:showSerName val="0"/>
              <c:showPercent val="0"/>
              <c:showBubbleSize val="0"/>
            </c:dLbl>
            <c:dLbl>
              <c:idx val="6"/>
              <c:layout>
                <c:manualLayout>
                  <c:x val="3.0555555555555555E-2"/>
                  <c:y val="-2.7777777777777776E-2"/>
                </c:manualLayout>
              </c:layout>
              <c:showLegendKey val="0"/>
              <c:showVal val="1"/>
              <c:showCatName val="0"/>
              <c:showSerName val="0"/>
              <c:showPercent val="0"/>
              <c:showBubbleSize val="0"/>
            </c:dLbl>
            <c:dLbl>
              <c:idx val="7"/>
              <c:layout>
                <c:manualLayout>
                  <c:x val="0.05"/>
                  <c:y val="-5.0925925925925923E-2"/>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Sheet2!$A$22:$A$29</c:f>
              <c:strCache>
                <c:ptCount val="8"/>
                <c:pt idx="0">
                  <c:v>Orientasi masalah</c:v>
                </c:pt>
                <c:pt idx="1">
                  <c:v>merumuskan masalah</c:v>
                </c:pt>
                <c:pt idx="2">
                  <c:v>merumuskan hipotesis</c:v>
                </c:pt>
                <c:pt idx="3">
                  <c:v>mengumpulkan Hipotesis</c:v>
                </c:pt>
                <c:pt idx="4">
                  <c:v>menguji hipotesis</c:v>
                </c:pt>
                <c:pt idx="5">
                  <c:v>merumuskan kesimpulan</c:v>
                </c:pt>
                <c:pt idx="6">
                  <c:v>Penutup </c:v>
                </c:pt>
                <c:pt idx="7">
                  <c:v>Rata-rata</c:v>
                </c:pt>
              </c:strCache>
            </c:strRef>
          </c:cat>
          <c:val>
            <c:numRef>
              <c:f>Sheet2!$B$22:$B$29</c:f>
              <c:numCache>
                <c:formatCode>0.00%</c:formatCode>
                <c:ptCount val="8"/>
                <c:pt idx="0">
                  <c:v>0.8125</c:v>
                </c:pt>
                <c:pt idx="1">
                  <c:v>0.79159999999999997</c:v>
                </c:pt>
                <c:pt idx="2">
                  <c:v>0.72500000000000064</c:v>
                </c:pt>
                <c:pt idx="3">
                  <c:v>0.90620000000000001</c:v>
                </c:pt>
                <c:pt idx="4">
                  <c:v>0.75000000000000144</c:v>
                </c:pt>
                <c:pt idx="5">
                  <c:v>0.72920000000000063</c:v>
                </c:pt>
                <c:pt idx="6">
                  <c:v>0.76780000000000181</c:v>
                </c:pt>
                <c:pt idx="7">
                  <c:v>0.78310000000000002</c:v>
                </c:pt>
              </c:numCache>
            </c:numRef>
          </c:val>
        </c:ser>
        <c:ser>
          <c:idx val="1"/>
          <c:order val="1"/>
          <c:tx>
            <c:strRef>
              <c:f>Sheet2!$C$21</c:f>
              <c:strCache>
                <c:ptCount val="1"/>
                <c:pt idx="0">
                  <c:v>SiklusII</c:v>
                </c:pt>
              </c:strCache>
            </c:strRef>
          </c:tx>
          <c:spPr>
            <a:solidFill>
              <a:srgbClr val="0070C0"/>
            </a:solidFill>
          </c:spPr>
          <c:invertIfNegative val="0"/>
          <c:dLbls>
            <c:dLbl>
              <c:idx val="0"/>
              <c:layout>
                <c:manualLayout>
                  <c:x val="-1.4005602240896359E-2"/>
                  <c:y val="0.19444444444444448"/>
                </c:manualLayout>
              </c:layout>
              <c:showLegendKey val="0"/>
              <c:showVal val="1"/>
              <c:showCatName val="0"/>
              <c:showSerName val="0"/>
              <c:showPercent val="0"/>
              <c:showBubbleSize val="0"/>
            </c:dLbl>
            <c:dLbl>
              <c:idx val="1"/>
              <c:layout>
                <c:manualLayout>
                  <c:x val="-1.3888888888888888E-2"/>
                  <c:y val="0.25462962962962965"/>
                </c:manualLayout>
              </c:layout>
              <c:showLegendKey val="0"/>
              <c:showVal val="1"/>
              <c:showCatName val="0"/>
              <c:showSerName val="0"/>
              <c:showPercent val="0"/>
              <c:showBubbleSize val="0"/>
            </c:dLbl>
            <c:dLbl>
              <c:idx val="2"/>
              <c:layout>
                <c:manualLayout>
                  <c:x val="-2.7777777777777779E-3"/>
                  <c:y val="0.18981481481481485"/>
                </c:manualLayout>
              </c:layout>
              <c:showLegendKey val="0"/>
              <c:showVal val="1"/>
              <c:showCatName val="0"/>
              <c:showSerName val="0"/>
              <c:showPercent val="0"/>
              <c:showBubbleSize val="0"/>
            </c:dLbl>
            <c:dLbl>
              <c:idx val="3"/>
              <c:layout>
                <c:manualLayout>
                  <c:x val="-1.9444444444444445E-2"/>
                  <c:y val="0.27314814814814814"/>
                </c:manualLayout>
              </c:layout>
              <c:showLegendKey val="0"/>
              <c:showVal val="1"/>
              <c:showCatName val="0"/>
              <c:showSerName val="0"/>
              <c:showPercent val="0"/>
              <c:showBubbleSize val="0"/>
            </c:dLbl>
            <c:dLbl>
              <c:idx val="4"/>
              <c:layout>
                <c:manualLayout>
                  <c:x val="2.7777777777777779E-3"/>
                  <c:y val="0.25462962962962965"/>
                </c:manualLayout>
              </c:layout>
              <c:showLegendKey val="0"/>
              <c:showVal val="1"/>
              <c:showCatName val="0"/>
              <c:showSerName val="0"/>
              <c:showPercent val="0"/>
              <c:showBubbleSize val="0"/>
            </c:dLbl>
            <c:dLbl>
              <c:idx val="5"/>
              <c:layout>
                <c:manualLayout>
                  <c:x val="0"/>
                  <c:y val="0.18518518518518517"/>
                </c:manualLayout>
              </c:layout>
              <c:showLegendKey val="0"/>
              <c:showVal val="1"/>
              <c:showCatName val="0"/>
              <c:showSerName val="0"/>
              <c:showPercent val="0"/>
              <c:showBubbleSize val="0"/>
            </c:dLbl>
            <c:dLbl>
              <c:idx val="6"/>
              <c:layout>
                <c:manualLayout>
                  <c:x val="0"/>
                  <c:y val="0.27314814814814814"/>
                </c:manualLayout>
              </c:layout>
              <c:showLegendKey val="0"/>
              <c:showVal val="1"/>
              <c:showCatName val="0"/>
              <c:showSerName val="0"/>
              <c:showPercent val="0"/>
              <c:showBubbleSize val="0"/>
            </c:dLbl>
            <c:dLbl>
              <c:idx val="7"/>
              <c:layout>
                <c:manualLayout>
                  <c:x val="2.2222222222222324E-2"/>
                  <c:y val="0.18055555555555555"/>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Sheet2!$A$22:$A$29</c:f>
              <c:strCache>
                <c:ptCount val="8"/>
                <c:pt idx="0">
                  <c:v>Orientasi masalah</c:v>
                </c:pt>
                <c:pt idx="1">
                  <c:v>merumuskan masalah</c:v>
                </c:pt>
                <c:pt idx="2">
                  <c:v>merumuskan hipotesis</c:v>
                </c:pt>
                <c:pt idx="3">
                  <c:v>mengumpulkan Hipotesis</c:v>
                </c:pt>
                <c:pt idx="4">
                  <c:v>menguji hipotesis</c:v>
                </c:pt>
                <c:pt idx="5">
                  <c:v>merumuskan kesimpulan</c:v>
                </c:pt>
                <c:pt idx="6">
                  <c:v>Penutup </c:v>
                </c:pt>
                <c:pt idx="7">
                  <c:v>Rata-rata</c:v>
                </c:pt>
              </c:strCache>
            </c:strRef>
          </c:cat>
          <c:val>
            <c:numRef>
              <c:f>Sheet2!$C$22:$C$29</c:f>
              <c:numCache>
                <c:formatCode>0.00%</c:formatCode>
                <c:ptCount val="8"/>
                <c:pt idx="0">
                  <c:v>0.85410000000000064</c:v>
                </c:pt>
                <c:pt idx="1">
                  <c:v>0.83330000000000004</c:v>
                </c:pt>
                <c:pt idx="2">
                  <c:v>0.84370000000000145</c:v>
                </c:pt>
                <c:pt idx="3">
                  <c:v>0.84370000000000145</c:v>
                </c:pt>
                <c:pt idx="4">
                  <c:v>0.87500000000000144</c:v>
                </c:pt>
                <c:pt idx="5">
                  <c:v>0.85410000000000064</c:v>
                </c:pt>
                <c:pt idx="6">
                  <c:v>0.91069999999999995</c:v>
                </c:pt>
                <c:pt idx="7">
                  <c:v>0.85770000000000146</c:v>
                </c:pt>
              </c:numCache>
            </c:numRef>
          </c:val>
        </c:ser>
        <c:dLbls>
          <c:showLegendKey val="0"/>
          <c:showVal val="1"/>
          <c:showCatName val="0"/>
          <c:showSerName val="0"/>
          <c:showPercent val="0"/>
          <c:showBubbleSize val="0"/>
        </c:dLbls>
        <c:gapWidth val="150"/>
        <c:shape val="box"/>
        <c:axId val="170475520"/>
        <c:axId val="170477056"/>
        <c:axId val="0"/>
      </c:bar3DChart>
      <c:catAx>
        <c:axId val="17047552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170477056"/>
        <c:crosses val="autoZero"/>
        <c:auto val="1"/>
        <c:lblAlgn val="ctr"/>
        <c:lblOffset val="100"/>
        <c:noMultiLvlLbl val="0"/>
      </c:catAx>
      <c:valAx>
        <c:axId val="170477056"/>
        <c:scaling>
          <c:orientation val="minMax"/>
        </c:scaling>
        <c:delete val="0"/>
        <c:axPos val="l"/>
        <c:numFmt formatCode="0.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70475520"/>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4103018372703469"/>
          <c:y val="0.20417833187518244"/>
          <c:w val="0.76958180227471751"/>
          <c:h val="0.29582166812481936"/>
        </c:manualLayout>
      </c:layout>
      <c:bar3DChart>
        <c:barDir val="col"/>
        <c:grouping val="clustered"/>
        <c:varyColors val="0"/>
        <c:ser>
          <c:idx val="0"/>
          <c:order val="0"/>
          <c:tx>
            <c:strRef>
              <c:f>Sheet2!$B$54</c:f>
              <c:strCache>
                <c:ptCount val="1"/>
                <c:pt idx="0">
                  <c:v>Siklus I</c:v>
                </c:pt>
              </c:strCache>
            </c:strRef>
          </c:tx>
          <c:spPr>
            <a:solidFill>
              <a:srgbClr val="FF0000"/>
            </a:solidFill>
          </c:spPr>
          <c:invertIfNegative val="0"/>
          <c:dLbls>
            <c:dLbl>
              <c:idx val="0"/>
              <c:layout>
                <c:manualLayout>
                  <c:x val="2.5462668816040257E-17"/>
                  <c:y val="8.79629629629632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555555555555558E-3"/>
                  <c:y val="0.10648148148148175"/>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0925337632080489E-17"/>
                  <c:y val="6.94444444444445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6666666666666701E-2"/>
                  <c:y val="9.722222222222222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1111111111111125E-2"/>
                  <c:y val="9.7222222222222224E-2"/>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chemeClr val="bg1"/>
              </a:solidFill>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Sheet2!$A$55:$A$59</c:f>
              <c:strCache>
                <c:ptCount val="5"/>
                <c:pt idx="0">
                  <c:v>Bertanya</c:v>
                </c:pt>
                <c:pt idx="1">
                  <c:v>Mengobservasi</c:v>
                </c:pt>
                <c:pt idx="2">
                  <c:v>Menginduksi </c:v>
                </c:pt>
                <c:pt idx="3">
                  <c:v>Mendefenisikan</c:v>
                </c:pt>
                <c:pt idx="4">
                  <c:v>Rata-rata kemampuan berpikir     </c:v>
                </c:pt>
              </c:strCache>
            </c:strRef>
          </c:cat>
          <c:val>
            <c:numRef>
              <c:f>Sheet2!$B$55:$B$59</c:f>
              <c:numCache>
                <c:formatCode>0.00%</c:formatCode>
                <c:ptCount val="5"/>
                <c:pt idx="0">
                  <c:v>0.8125</c:v>
                </c:pt>
                <c:pt idx="1">
                  <c:v>0.90620000000000001</c:v>
                </c:pt>
                <c:pt idx="2">
                  <c:v>0.55200000000000005</c:v>
                </c:pt>
                <c:pt idx="3">
                  <c:v>0.65620000000000001</c:v>
                </c:pt>
                <c:pt idx="4">
                  <c:v>0.73170000000000002</c:v>
                </c:pt>
              </c:numCache>
            </c:numRef>
          </c:val>
        </c:ser>
        <c:ser>
          <c:idx val="1"/>
          <c:order val="1"/>
          <c:tx>
            <c:strRef>
              <c:f>Sheet2!$C$54</c:f>
              <c:strCache>
                <c:ptCount val="1"/>
                <c:pt idx="0">
                  <c:v>Siklus II</c:v>
                </c:pt>
              </c:strCache>
            </c:strRef>
          </c:tx>
          <c:spPr>
            <a:solidFill>
              <a:srgbClr val="FFFF00"/>
            </a:solidFill>
          </c:spPr>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Sheet2!$A$55:$A$59</c:f>
              <c:strCache>
                <c:ptCount val="5"/>
                <c:pt idx="0">
                  <c:v>Bertanya</c:v>
                </c:pt>
                <c:pt idx="1">
                  <c:v>Mengobservasi</c:v>
                </c:pt>
                <c:pt idx="2">
                  <c:v>Menginduksi </c:v>
                </c:pt>
                <c:pt idx="3">
                  <c:v>Mendefenisikan</c:v>
                </c:pt>
                <c:pt idx="4">
                  <c:v>Rata-rata kemampuan berpikir     </c:v>
                </c:pt>
              </c:strCache>
            </c:strRef>
          </c:cat>
          <c:val>
            <c:numRef>
              <c:f>Sheet2!$C$55:$C$59</c:f>
              <c:numCache>
                <c:formatCode>0.00%</c:formatCode>
                <c:ptCount val="5"/>
                <c:pt idx="0">
                  <c:v>0.93220000000000003</c:v>
                </c:pt>
                <c:pt idx="1">
                  <c:v>0.96879999999999999</c:v>
                </c:pt>
                <c:pt idx="2">
                  <c:v>0.83340000000000003</c:v>
                </c:pt>
                <c:pt idx="3">
                  <c:v>0.8125</c:v>
                </c:pt>
                <c:pt idx="4">
                  <c:v>0.88670000000000004</c:v>
                </c:pt>
              </c:numCache>
            </c:numRef>
          </c:val>
        </c:ser>
        <c:dLbls>
          <c:showLegendKey val="0"/>
          <c:showVal val="1"/>
          <c:showCatName val="0"/>
          <c:showSerName val="0"/>
          <c:showPercent val="0"/>
          <c:showBubbleSize val="0"/>
        </c:dLbls>
        <c:gapWidth val="150"/>
        <c:shape val="box"/>
        <c:axId val="197205376"/>
        <c:axId val="197211264"/>
        <c:axId val="0"/>
      </c:bar3DChart>
      <c:catAx>
        <c:axId val="197205376"/>
        <c:scaling>
          <c:orientation val="minMax"/>
        </c:scaling>
        <c:delete val="0"/>
        <c:axPos val="b"/>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197211264"/>
        <c:crosses val="autoZero"/>
        <c:auto val="1"/>
        <c:lblAlgn val="ctr"/>
        <c:lblOffset val="100"/>
        <c:noMultiLvlLbl val="0"/>
      </c:catAx>
      <c:valAx>
        <c:axId val="197211264"/>
        <c:scaling>
          <c:orientation val="minMax"/>
        </c:scaling>
        <c:delete val="0"/>
        <c:axPos val="l"/>
        <c:numFmt formatCode="0.00%"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197205376"/>
        <c:crosses val="autoZero"/>
        <c:crossBetween val="between"/>
      </c:valAx>
    </c:plotArea>
    <c:legend>
      <c:legendPos val="r"/>
      <c:overlay val="0"/>
      <c:txPr>
        <a:bodyPr/>
        <a:lstStyle/>
        <a:p>
          <a:pPr>
            <a:defRPr sz="900">
              <a:latin typeface="Times New Roman" pitchFamily="18" charset="0"/>
              <a:cs typeface="Times New Roman" pitchFamily="18" charset="0"/>
            </a:defRPr>
          </a:pPr>
          <a:endParaRPr lang="en-US"/>
        </a:p>
      </c:txPr>
    </c:legend>
    <c:plotVisOnly val="1"/>
    <c:dispBlanksAs val="gap"/>
    <c:showDLblsOverMax val="0"/>
  </c:chart>
  <c:spPr>
    <a:ln>
      <a:solidFill>
        <a:schemeClr val="tx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4103018372703469"/>
          <c:y val="0.15479695246427588"/>
          <c:w val="0.7751373578302716"/>
          <c:h val="0.45797827354914067"/>
        </c:manualLayout>
      </c:layout>
      <c:bar3DChart>
        <c:barDir val="col"/>
        <c:grouping val="clustered"/>
        <c:varyColors val="0"/>
        <c:ser>
          <c:idx val="0"/>
          <c:order val="0"/>
          <c:tx>
            <c:strRef>
              <c:f>Sheet2!$B$82</c:f>
              <c:strCache>
                <c:ptCount val="1"/>
                <c:pt idx="0">
                  <c:v>Siklus I</c:v>
                </c:pt>
              </c:strCache>
            </c:strRef>
          </c:tx>
          <c:spPr>
            <a:solidFill>
              <a:srgbClr val="0070C0"/>
            </a:solidFill>
          </c:spPr>
          <c:invertIfNegative val="0"/>
          <c:dLbls>
            <c:dLbl>
              <c:idx val="0"/>
              <c:layout>
                <c:manualLayout>
                  <c:x val="5.5555555555555558E-3"/>
                  <c:y val="0.1666666666666666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555555555555558E-3"/>
                  <c:y val="0.1388888888888889"/>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33333333333335E-3"/>
                  <c:y val="0.1388888888888889"/>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666666666666667E-2"/>
                  <c:y val="0.16203703703703706"/>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777777777777779E-2"/>
                  <c:y val="0.18055555555555555"/>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Sheet2!$A$83:$A$87</c:f>
              <c:strCache>
                <c:ptCount val="5"/>
                <c:pt idx="0">
                  <c:v>Mengetahui ( C1)</c:v>
                </c:pt>
                <c:pt idx="1">
                  <c:v>Memahami ( C2)</c:v>
                </c:pt>
                <c:pt idx="2">
                  <c:v>Mengaplikasikan (C3)</c:v>
                </c:pt>
                <c:pt idx="3">
                  <c:v>Menganalisis (C4)</c:v>
                </c:pt>
                <c:pt idx="4">
                  <c:v>Presentase Rata-rata Prestasi Belajar</c:v>
                </c:pt>
              </c:strCache>
            </c:strRef>
          </c:cat>
          <c:val>
            <c:numRef>
              <c:f>Sheet2!$B$83:$B$87</c:f>
              <c:numCache>
                <c:formatCode>0.00%</c:formatCode>
                <c:ptCount val="5"/>
                <c:pt idx="0">
                  <c:v>0.95830000000000004</c:v>
                </c:pt>
                <c:pt idx="1">
                  <c:v>0.8125</c:v>
                </c:pt>
                <c:pt idx="2">
                  <c:v>0.5625</c:v>
                </c:pt>
                <c:pt idx="3">
                  <c:v>0.60410000000000064</c:v>
                </c:pt>
                <c:pt idx="4">
                  <c:v>0.73429999999999995</c:v>
                </c:pt>
              </c:numCache>
            </c:numRef>
          </c:val>
        </c:ser>
        <c:ser>
          <c:idx val="1"/>
          <c:order val="1"/>
          <c:tx>
            <c:strRef>
              <c:f>Sheet2!$C$82</c:f>
              <c:strCache>
                <c:ptCount val="1"/>
                <c:pt idx="0">
                  <c:v>Siklus II</c:v>
                </c:pt>
              </c:strCache>
            </c:strRef>
          </c:tx>
          <c:spPr>
            <a:solidFill>
              <a:srgbClr val="FF0000"/>
            </a:solidFill>
          </c:spPr>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Sheet2!$A$83:$A$87</c:f>
              <c:strCache>
                <c:ptCount val="5"/>
                <c:pt idx="0">
                  <c:v>Mengetahui ( C1)</c:v>
                </c:pt>
                <c:pt idx="1">
                  <c:v>Memahami ( C2)</c:v>
                </c:pt>
                <c:pt idx="2">
                  <c:v>Mengaplikasikan (C3)</c:v>
                </c:pt>
                <c:pt idx="3">
                  <c:v>Menganalisis (C4)</c:v>
                </c:pt>
                <c:pt idx="4">
                  <c:v>Presentase Rata-rata Prestasi Belajar</c:v>
                </c:pt>
              </c:strCache>
            </c:strRef>
          </c:cat>
          <c:val>
            <c:numRef>
              <c:f>Sheet2!$C$83:$C$87</c:f>
              <c:numCache>
                <c:formatCode>0.00%</c:formatCode>
                <c:ptCount val="5"/>
                <c:pt idx="0">
                  <c:v>0.97910000000000064</c:v>
                </c:pt>
                <c:pt idx="1">
                  <c:v>0.95830000000000004</c:v>
                </c:pt>
                <c:pt idx="2">
                  <c:v>0.6875</c:v>
                </c:pt>
                <c:pt idx="3">
                  <c:v>0.64580000000000182</c:v>
                </c:pt>
                <c:pt idx="4">
                  <c:v>0.81759999999999999</c:v>
                </c:pt>
              </c:numCache>
            </c:numRef>
          </c:val>
        </c:ser>
        <c:dLbls>
          <c:showLegendKey val="0"/>
          <c:showVal val="0"/>
          <c:showCatName val="0"/>
          <c:showSerName val="0"/>
          <c:showPercent val="0"/>
          <c:showBubbleSize val="0"/>
        </c:dLbls>
        <c:gapWidth val="150"/>
        <c:shape val="box"/>
        <c:axId val="194198528"/>
        <c:axId val="194208512"/>
        <c:axId val="0"/>
      </c:bar3DChart>
      <c:catAx>
        <c:axId val="194198528"/>
        <c:scaling>
          <c:orientation val="minMax"/>
        </c:scaling>
        <c:delete val="0"/>
        <c:axPos val="b"/>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194208512"/>
        <c:crosses val="autoZero"/>
        <c:auto val="1"/>
        <c:lblAlgn val="ctr"/>
        <c:lblOffset val="100"/>
        <c:noMultiLvlLbl val="0"/>
      </c:catAx>
      <c:valAx>
        <c:axId val="194208512"/>
        <c:scaling>
          <c:orientation val="minMax"/>
        </c:scaling>
        <c:delete val="0"/>
        <c:axPos val="l"/>
        <c:numFmt formatCode="0.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94198528"/>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2EAEFFDFF84FA0A8D1FC4372D115F1"/>
        <w:category>
          <w:name w:val="General"/>
          <w:gallery w:val="placeholder"/>
        </w:category>
        <w:types>
          <w:type w:val="bbPlcHdr"/>
        </w:types>
        <w:behaviors>
          <w:behavior w:val="content"/>
        </w:behaviors>
        <w:guid w:val="{1EA5F570-8D8D-446F-BF26-9F0B527AB89D}"/>
      </w:docPartPr>
      <w:docPartBody>
        <w:p w:rsidR="002B0F42" w:rsidRDefault="00425816" w:rsidP="00425816">
          <w:pPr>
            <w:pStyle w:val="9C2EAEFFDFF84FA0A8D1FC4372D115F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816"/>
    <w:rsid w:val="002B0F42"/>
    <w:rsid w:val="00425816"/>
    <w:rsid w:val="0064689B"/>
    <w:rsid w:val="008A50D7"/>
    <w:rsid w:val="00903272"/>
    <w:rsid w:val="00AD6CBB"/>
    <w:rsid w:val="00C70E9B"/>
    <w:rsid w:val="00E15BF5"/>
    <w:rsid w:val="00EC64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E389BBFA8246F7982124CD5B60611C">
    <w:name w:val="12E389BBFA8246F7982124CD5B60611C"/>
    <w:rsid w:val="00425816"/>
  </w:style>
  <w:style w:type="paragraph" w:customStyle="1" w:styleId="9C2EAEFFDFF84FA0A8D1FC4372D115F1">
    <w:name w:val="9C2EAEFFDFF84FA0A8D1FC4372D115F1"/>
    <w:rsid w:val="00425816"/>
  </w:style>
  <w:style w:type="paragraph" w:customStyle="1" w:styleId="3627B8EA17F64A659632F3F118EDA51A">
    <w:name w:val="3627B8EA17F64A659632F3F118EDA51A"/>
    <w:rsid w:val="00425816"/>
  </w:style>
  <w:style w:type="paragraph" w:customStyle="1" w:styleId="08D01075A82C47A2A9CFE17E43967F61">
    <w:name w:val="08D01075A82C47A2A9CFE17E43967F61"/>
    <w:rsid w:val="00425816"/>
  </w:style>
  <w:style w:type="paragraph" w:customStyle="1" w:styleId="9D8AB09BCD6240BFBB81C0F3EAB84901">
    <w:name w:val="9D8AB09BCD6240BFBB81C0F3EAB84901"/>
    <w:rsid w:val="004258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E389BBFA8246F7982124CD5B60611C">
    <w:name w:val="12E389BBFA8246F7982124CD5B60611C"/>
    <w:rsid w:val="00425816"/>
  </w:style>
  <w:style w:type="paragraph" w:customStyle="1" w:styleId="9C2EAEFFDFF84FA0A8D1FC4372D115F1">
    <w:name w:val="9C2EAEFFDFF84FA0A8D1FC4372D115F1"/>
    <w:rsid w:val="00425816"/>
  </w:style>
  <w:style w:type="paragraph" w:customStyle="1" w:styleId="3627B8EA17F64A659632F3F118EDA51A">
    <w:name w:val="3627B8EA17F64A659632F3F118EDA51A"/>
    <w:rsid w:val="00425816"/>
  </w:style>
  <w:style w:type="paragraph" w:customStyle="1" w:styleId="08D01075A82C47A2A9CFE17E43967F61">
    <w:name w:val="08D01075A82C47A2A9CFE17E43967F61"/>
    <w:rsid w:val="00425816"/>
  </w:style>
  <w:style w:type="paragraph" w:customStyle="1" w:styleId="9D8AB09BCD6240BFBB81C0F3EAB84901">
    <w:name w:val="9D8AB09BCD6240BFBB81C0F3EAB84901"/>
    <w:rsid w:val="00425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8434-4794-4907-9388-64FE1F2F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3402</Words>
  <Characters>19395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Seminar Nasional FST 2019 ~ Universitas Kanjuruhan Malang</vt:lpstr>
    </vt:vector>
  </TitlesOfParts>
  <Company/>
  <LinksUpToDate>false</LinksUpToDate>
  <CharactersWithSpaces>22752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FST 2019 ~ Universitas Kanjuruhan Malang</dc:title>
  <dc:creator>user</dc:creator>
  <cp:lastModifiedBy>USER</cp:lastModifiedBy>
  <cp:revision>2</cp:revision>
  <cp:lastPrinted>2019-05-25T16:47:00Z</cp:lastPrinted>
  <dcterms:created xsi:type="dcterms:W3CDTF">2019-09-15T12:05:00Z</dcterms:created>
  <dcterms:modified xsi:type="dcterms:W3CDTF">2019-09-15T12:05:00Z</dcterms:modified>
</cp:coreProperties>
</file>