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98" w:rsidRPr="00916085" w:rsidRDefault="00CA0D98" w:rsidP="00F4677D">
      <w:pPr>
        <w:tabs>
          <w:tab w:val="left" w:pos="426"/>
        </w:tabs>
        <w:spacing w:before="100" w:beforeAutospacing="1" w:after="100" w:afterAutospacing="1" w:line="240" w:lineRule="auto"/>
        <w:contextualSpacing/>
        <w:jc w:val="center"/>
        <w:outlineLvl w:val="1"/>
        <w:rPr>
          <w:rFonts w:ascii="Times New Roman" w:hAnsi="Times New Roman"/>
          <w:b/>
          <w:bCs/>
          <w:sz w:val="28"/>
          <w:szCs w:val="28"/>
          <w:lang w:val="id-ID" w:eastAsia="id-ID"/>
        </w:rPr>
      </w:pPr>
      <w:r w:rsidRPr="00916085">
        <w:rPr>
          <w:rFonts w:ascii="Times New Roman" w:hAnsi="Times New Roman"/>
          <w:b/>
          <w:bCs/>
          <w:sz w:val="28"/>
          <w:szCs w:val="28"/>
          <w:lang w:eastAsia="id-ID"/>
        </w:rPr>
        <w:t xml:space="preserve">IMPLEMENTASI </w:t>
      </w:r>
      <w:r w:rsidRPr="00916085">
        <w:rPr>
          <w:rFonts w:ascii="Times New Roman" w:hAnsi="Times New Roman"/>
          <w:b/>
          <w:bCs/>
          <w:sz w:val="28"/>
          <w:szCs w:val="28"/>
          <w:lang w:val="id-ID" w:eastAsia="id-ID"/>
        </w:rPr>
        <w:t xml:space="preserve">MODEL </w:t>
      </w:r>
      <w:r w:rsidRPr="00916085">
        <w:rPr>
          <w:rFonts w:ascii="Times New Roman" w:hAnsi="Times New Roman"/>
          <w:b/>
          <w:bCs/>
          <w:sz w:val="28"/>
          <w:szCs w:val="28"/>
          <w:lang w:eastAsia="id-ID"/>
        </w:rPr>
        <w:t>PEMBELAJARAN STAD</w:t>
      </w:r>
      <w:r w:rsidRPr="00916085">
        <w:rPr>
          <w:rFonts w:ascii="Times New Roman" w:hAnsi="Times New Roman"/>
          <w:b/>
          <w:i/>
          <w:iCs/>
          <w:sz w:val="28"/>
          <w:szCs w:val="28"/>
          <w:lang w:val="id-ID"/>
        </w:rPr>
        <w:t xml:space="preserve"> </w:t>
      </w:r>
      <w:r w:rsidRPr="00916085">
        <w:rPr>
          <w:rFonts w:ascii="Times New Roman" w:hAnsi="Times New Roman"/>
          <w:b/>
          <w:iCs/>
          <w:sz w:val="28"/>
          <w:szCs w:val="28"/>
          <w:lang w:val="id-ID"/>
        </w:rPr>
        <w:t xml:space="preserve">BERBASIS EKSPERIMEN </w:t>
      </w:r>
      <w:r w:rsidRPr="00916085">
        <w:rPr>
          <w:rFonts w:ascii="Times New Roman" w:hAnsi="Times New Roman"/>
          <w:b/>
          <w:bCs/>
          <w:sz w:val="28"/>
          <w:szCs w:val="28"/>
          <w:lang w:eastAsia="id-ID"/>
        </w:rPr>
        <w:t xml:space="preserve">UNTUK MENINGKATKAN </w:t>
      </w:r>
      <w:proofErr w:type="gramStart"/>
      <w:r w:rsidRPr="00916085">
        <w:rPr>
          <w:rFonts w:ascii="Times New Roman" w:hAnsi="Times New Roman"/>
          <w:b/>
          <w:bCs/>
          <w:sz w:val="28"/>
          <w:szCs w:val="28"/>
          <w:lang w:eastAsia="id-ID"/>
        </w:rPr>
        <w:t>KEAKTIFAN  DAN</w:t>
      </w:r>
      <w:proofErr w:type="gramEnd"/>
      <w:r w:rsidRPr="00916085">
        <w:rPr>
          <w:rFonts w:ascii="Times New Roman" w:hAnsi="Times New Roman"/>
          <w:b/>
          <w:bCs/>
          <w:sz w:val="28"/>
          <w:szCs w:val="28"/>
          <w:lang w:eastAsia="id-ID"/>
        </w:rPr>
        <w:t xml:space="preserve">  PRESTASI BELAJAR </w:t>
      </w:r>
    </w:p>
    <w:p w:rsidR="00E7272A" w:rsidRPr="00F4677D" w:rsidRDefault="00E7272A" w:rsidP="00F4677D">
      <w:pPr>
        <w:spacing w:after="0" w:line="240" w:lineRule="auto"/>
        <w:jc w:val="center"/>
        <w:rPr>
          <w:rFonts w:ascii="Times New Roman" w:hAnsi="Times New Roman"/>
          <w:lang w:val="id-ID"/>
        </w:rPr>
      </w:pPr>
    </w:p>
    <w:p w:rsidR="0038555B" w:rsidRDefault="00CA0D98" w:rsidP="00027D5A">
      <w:pPr>
        <w:spacing w:after="0" w:line="240" w:lineRule="auto"/>
        <w:jc w:val="center"/>
        <w:rPr>
          <w:rFonts w:ascii="Times New Roman" w:hAnsi="Times New Roman"/>
          <w:b/>
          <w:sz w:val="20"/>
          <w:szCs w:val="20"/>
          <w:vertAlign w:val="superscript"/>
          <w:lang w:val="id-ID"/>
        </w:rPr>
      </w:pPr>
      <w:r w:rsidRPr="0038555B">
        <w:rPr>
          <w:rFonts w:ascii="Times New Roman" w:hAnsi="Times New Roman"/>
          <w:b/>
          <w:lang w:val="id-ID"/>
        </w:rPr>
        <w:t>Yohaneka</w:t>
      </w:r>
      <w:r w:rsidR="0038555B" w:rsidRPr="0038555B">
        <w:rPr>
          <w:rFonts w:ascii="Times New Roman" w:hAnsi="Times New Roman"/>
          <w:b/>
          <w:vertAlign w:val="superscript"/>
          <w:lang w:val="id-ID"/>
        </w:rPr>
        <w:t>1</w:t>
      </w:r>
      <w:r w:rsidR="0038555B" w:rsidRPr="0038555B">
        <w:rPr>
          <w:rFonts w:ascii="Times New Roman" w:hAnsi="Times New Roman"/>
          <w:b/>
          <w:lang w:val="id-ID"/>
        </w:rPr>
        <w:t>,</w:t>
      </w:r>
      <w:r w:rsidR="0038555B">
        <w:rPr>
          <w:rFonts w:ascii="Times New Roman" w:hAnsi="Times New Roman"/>
          <w:b/>
          <w:lang w:val="id-ID"/>
        </w:rPr>
        <w:t xml:space="preserve"> </w:t>
      </w:r>
      <w:r w:rsidR="0038555B" w:rsidRPr="0038555B">
        <w:rPr>
          <w:rFonts w:ascii="Times New Roman" w:hAnsi="Times New Roman"/>
          <w:b/>
          <w:lang w:val="id-ID"/>
        </w:rPr>
        <w:t xml:space="preserve"> </w:t>
      </w:r>
      <w:r w:rsidR="00846506" w:rsidRPr="0038555B">
        <w:rPr>
          <w:rFonts w:ascii="Times New Roman" w:hAnsi="Times New Roman"/>
          <w:b/>
          <w:sz w:val="20"/>
          <w:szCs w:val="20"/>
          <w:lang w:val="id-ID"/>
        </w:rPr>
        <w:t>Kurriawan Budi Pranata</w:t>
      </w:r>
      <w:r w:rsidR="0038555B" w:rsidRPr="0038555B">
        <w:rPr>
          <w:rFonts w:ascii="Times New Roman" w:hAnsi="Times New Roman"/>
          <w:b/>
          <w:lang w:val="id-ID"/>
        </w:rPr>
        <w:t xml:space="preserve"> </w:t>
      </w:r>
      <w:r w:rsidR="0038555B">
        <w:rPr>
          <w:rFonts w:ascii="Times New Roman" w:hAnsi="Times New Roman"/>
          <w:b/>
          <w:vertAlign w:val="superscript"/>
          <w:lang w:val="id-ID"/>
        </w:rPr>
        <w:t xml:space="preserve">2 </w:t>
      </w:r>
      <w:r w:rsidR="0038555B">
        <w:rPr>
          <w:rFonts w:ascii="Times New Roman" w:hAnsi="Times New Roman"/>
          <w:b/>
          <w:sz w:val="20"/>
          <w:szCs w:val="20"/>
          <w:lang w:val="id-ID"/>
        </w:rPr>
        <w:t xml:space="preserve">, </w:t>
      </w:r>
      <w:r w:rsidR="00D23595" w:rsidRPr="0038555B">
        <w:rPr>
          <w:rFonts w:ascii="Times New Roman" w:hAnsi="Times New Roman"/>
          <w:b/>
          <w:sz w:val="20"/>
          <w:szCs w:val="20"/>
          <w:lang w:val="id-ID"/>
        </w:rPr>
        <w:t>Hena Dian Ayu</w:t>
      </w:r>
      <w:r w:rsidR="004C44A6">
        <w:rPr>
          <w:rFonts w:ascii="Times New Roman" w:hAnsi="Times New Roman"/>
          <w:b/>
          <w:sz w:val="20"/>
          <w:szCs w:val="20"/>
          <w:vertAlign w:val="superscript"/>
          <w:lang w:val="id-ID"/>
        </w:rPr>
        <w:t>3</w:t>
      </w:r>
    </w:p>
    <w:p w:rsidR="00350181" w:rsidRPr="00350181" w:rsidRDefault="00350181" w:rsidP="00027D5A">
      <w:pPr>
        <w:spacing w:after="0" w:line="240" w:lineRule="auto"/>
        <w:jc w:val="center"/>
        <w:rPr>
          <w:rFonts w:ascii="Times New Roman" w:hAnsi="Times New Roman"/>
          <w:b/>
          <w:sz w:val="20"/>
          <w:szCs w:val="20"/>
          <w:lang w:val="id-ID"/>
        </w:rPr>
      </w:pPr>
    </w:p>
    <w:p w:rsidR="00027D5A" w:rsidRPr="00350181" w:rsidRDefault="00350181" w:rsidP="00027D5A">
      <w:pPr>
        <w:spacing w:after="0" w:line="240" w:lineRule="auto"/>
        <w:jc w:val="center"/>
        <w:rPr>
          <w:rFonts w:ascii="Times New Roman" w:hAnsi="Times New Roman"/>
          <w:lang w:val="id-ID"/>
        </w:rPr>
      </w:pPr>
      <w:hyperlink r:id="rId9" w:history="1">
        <w:r w:rsidRPr="00350181">
          <w:rPr>
            <w:rStyle w:val="Hyperlink"/>
            <w:rFonts w:ascii="Times New Roman" w:hAnsi="Times New Roman"/>
            <w:lang w:val="id-ID"/>
          </w:rPr>
          <w:t>eka2601yoha@gmail.com</w:t>
        </w:r>
      </w:hyperlink>
    </w:p>
    <w:p w:rsidR="00027D5A" w:rsidRPr="00350181" w:rsidRDefault="0038555B" w:rsidP="0038555B">
      <w:pPr>
        <w:spacing w:after="0" w:line="480" w:lineRule="auto"/>
        <w:jc w:val="center"/>
        <w:rPr>
          <w:rFonts w:ascii="Times New Roman" w:hAnsi="Times New Roman"/>
          <w:color w:val="0000FF" w:themeColor="hyperlink"/>
          <w:sz w:val="20"/>
          <w:szCs w:val="20"/>
          <w:u w:val="single"/>
          <w:lang w:val="id-ID"/>
        </w:rPr>
      </w:pPr>
      <w:r w:rsidRPr="00350181">
        <w:rPr>
          <w:rStyle w:val="Hyperlink"/>
          <w:rFonts w:ascii="Times New Roman" w:hAnsi="Times New Roman"/>
          <w:sz w:val="20"/>
          <w:szCs w:val="20"/>
          <w:lang w:val="id-ID"/>
        </w:rPr>
        <w:t>henadian@unikama.ac.id</w:t>
      </w:r>
    </w:p>
    <w:p w:rsidR="00EC4F5F" w:rsidRDefault="002C71EA" w:rsidP="00EC4F5F">
      <w:pPr>
        <w:spacing w:after="0" w:line="240" w:lineRule="auto"/>
        <w:jc w:val="center"/>
        <w:rPr>
          <w:rFonts w:ascii="Times New Roman" w:hAnsi="Times New Roman"/>
          <w:b/>
          <w:lang w:val="id-ID"/>
        </w:rPr>
      </w:pPr>
      <w:r w:rsidRPr="00F4677D">
        <w:rPr>
          <w:rFonts w:ascii="Times New Roman" w:hAnsi="Times New Roman"/>
          <w:b/>
          <w:lang w:val="id-ID"/>
        </w:rPr>
        <w:t>Abstrak</w:t>
      </w:r>
    </w:p>
    <w:p w:rsidR="002C71EA" w:rsidRPr="00027D5A" w:rsidRDefault="005F75CB" w:rsidP="00EC4F5F">
      <w:pPr>
        <w:spacing w:after="0" w:line="240" w:lineRule="auto"/>
        <w:ind w:firstLine="426"/>
        <w:jc w:val="both"/>
        <w:rPr>
          <w:rFonts w:ascii="Times New Roman" w:hAnsi="Times New Roman"/>
          <w:sz w:val="20"/>
          <w:szCs w:val="20"/>
          <w:lang w:val="id-ID"/>
        </w:rPr>
      </w:pPr>
      <w:r>
        <w:rPr>
          <w:rFonts w:ascii="Times New Roman" w:hAnsi="Times New Roman"/>
          <w:sz w:val="20"/>
          <w:szCs w:val="20"/>
          <w:lang w:val="id-ID"/>
        </w:rPr>
        <w:t xml:space="preserve">Penelitian </w:t>
      </w:r>
      <w:r w:rsidR="002C71EA" w:rsidRPr="0091095C">
        <w:rPr>
          <w:rFonts w:ascii="Times New Roman" w:hAnsi="Times New Roman"/>
          <w:sz w:val="20"/>
          <w:szCs w:val="20"/>
        </w:rPr>
        <w:t>ini</w:t>
      </w:r>
      <w:r>
        <w:rPr>
          <w:rFonts w:ascii="Times New Roman" w:hAnsi="Times New Roman"/>
          <w:sz w:val="20"/>
          <w:szCs w:val="20"/>
          <w:lang w:val="id-ID"/>
        </w:rPr>
        <w:t xml:space="preserve"> bertujuan untuk:</w:t>
      </w:r>
      <w:r w:rsidR="007F13B3">
        <w:rPr>
          <w:rFonts w:ascii="Times New Roman" w:hAnsi="Times New Roman"/>
          <w:sz w:val="20"/>
          <w:szCs w:val="20"/>
        </w:rPr>
        <w:t xml:space="preserve"> (1)</w:t>
      </w:r>
      <w:r w:rsidR="007F13B3">
        <w:rPr>
          <w:rFonts w:ascii="Times New Roman" w:hAnsi="Times New Roman"/>
          <w:sz w:val="20"/>
          <w:szCs w:val="20"/>
          <w:lang w:val="id-ID"/>
        </w:rPr>
        <w:t xml:space="preserve"> </w:t>
      </w:r>
      <w:r w:rsidR="002C71EA" w:rsidRPr="0091095C">
        <w:rPr>
          <w:rFonts w:ascii="Times New Roman" w:hAnsi="Times New Roman"/>
          <w:sz w:val="20"/>
          <w:szCs w:val="20"/>
        </w:rPr>
        <w:t xml:space="preserve">Menjelaskan kualitas </w:t>
      </w:r>
      <w:r w:rsidR="007F13B3">
        <w:rPr>
          <w:rFonts w:ascii="Times New Roman" w:hAnsi="Times New Roman"/>
          <w:sz w:val="20"/>
          <w:szCs w:val="20"/>
          <w:lang w:val="id-ID"/>
        </w:rPr>
        <w:t xml:space="preserve">model </w:t>
      </w:r>
      <w:r w:rsidR="007F13B3">
        <w:rPr>
          <w:rFonts w:ascii="Times New Roman" w:hAnsi="Times New Roman"/>
          <w:sz w:val="20"/>
          <w:szCs w:val="20"/>
        </w:rPr>
        <w:t>pembelajaran</w:t>
      </w:r>
      <w:r w:rsidR="007F13B3">
        <w:rPr>
          <w:rFonts w:ascii="Times New Roman" w:hAnsi="Times New Roman"/>
          <w:sz w:val="20"/>
          <w:szCs w:val="20"/>
          <w:lang w:val="id-ID"/>
        </w:rPr>
        <w:t xml:space="preserve"> </w:t>
      </w:r>
      <w:r w:rsidR="002C71EA" w:rsidRPr="0091095C">
        <w:rPr>
          <w:rFonts w:ascii="Times New Roman" w:hAnsi="Times New Roman"/>
          <w:sz w:val="20"/>
          <w:szCs w:val="20"/>
        </w:rPr>
        <w:t>STAD berbasis eksperimen untuk meningkatkan keakti</w:t>
      </w:r>
      <w:r w:rsidR="00306939">
        <w:rPr>
          <w:rFonts w:ascii="Times New Roman" w:hAnsi="Times New Roman"/>
          <w:sz w:val="20"/>
          <w:szCs w:val="20"/>
        </w:rPr>
        <w:t>fan dan prestasi belajar siswa,</w:t>
      </w:r>
      <w:r w:rsidR="007F13B3">
        <w:rPr>
          <w:rFonts w:ascii="Times New Roman" w:hAnsi="Times New Roman"/>
          <w:sz w:val="20"/>
          <w:szCs w:val="20"/>
          <w:lang w:val="id-ID"/>
        </w:rPr>
        <w:t xml:space="preserve"> </w:t>
      </w:r>
      <w:r w:rsidR="007F13B3">
        <w:rPr>
          <w:rFonts w:ascii="Times New Roman" w:hAnsi="Times New Roman"/>
          <w:sz w:val="20"/>
          <w:szCs w:val="20"/>
        </w:rPr>
        <w:t>(2)</w:t>
      </w:r>
      <w:r w:rsidR="007F13B3">
        <w:rPr>
          <w:rFonts w:ascii="Times New Roman" w:hAnsi="Times New Roman"/>
          <w:sz w:val="20"/>
          <w:szCs w:val="20"/>
          <w:lang w:val="id-ID"/>
        </w:rPr>
        <w:t xml:space="preserve"> M</w:t>
      </w:r>
      <w:r w:rsidR="002C71EA" w:rsidRPr="0091095C">
        <w:rPr>
          <w:rFonts w:ascii="Times New Roman" w:hAnsi="Times New Roman"/>
          <w:sz w:val="20"/>
          <w:szCs w:val="20"/>
        </w:rPr>
        <w:t>engetahui model pembelajaran STAD berbasis eksperim</w:t>
      </w:r>
      <w:r w:rsidR="00306939">
        <w:rPr>
          <w:rFonts w:ascii="Times New Roman" w:hAnsi="Times New Roman"/>
          <w:sz w:val="20"/>
          <w:szCs w:val="20"/>
        </w:rPr>
        <w:t>en dapat meningkatkan keaktifan</w:t>
      </w:r>
      <w:r w:rsidR="00027D5A">
        <w:rPr>
          <w:rFonts w:ascii="Times New Roman" w:hAnsi="Times New Roman"/>
          <w:sz w:val="20"/>
          <w:szCs w:val="20"/>
          <w:lang w:val="id-ID"/>
        </w:rPr>
        <w:t xml:space="preserve"> </w:t>
      </w:r>
      <w:r w:rsidR="007F13B3">
        <w:rPr>
          <w:rFonts w:ascii="Times New Roman" w:hAnsi="Times New Roman"/>
          <w:sz w:val="20"/>
          <w:szCs w:val="20"/>
        </w:rPr>
        <w:t>siswa, (3)</w:t>
      </w:r>
      <w:r w:rsidR="007F13B3">
        <w:rPr>
          <w:rFonts w:ascii="Times New Roman" w:hAnsi="Times New Roman"/>
          <w:sz w:val="20"/>
          <w:szCs w:val="20"/>
          <w:lang w:val="id-ID"/>
        </w:rPr>
        <w:t xml:space="preserve">  M</w:t>
      </w:r>
      <w:r w:rsidR="002C71EA" w:rsidRPr="0091095C">
        <w:rPr>
          <w:rFonts w:ascii="Times New Roman" w:hAnsi="Times New Roman"/>
          <w:sz w:val="20"/>
          <w:szCs w:val="20"/>
        </w:rPr>
        <w:t xml:space="preserve">engetahui </w:t>
      </w:r>
      <w:r w:rsidR="007F13B3">
        <w:rPr>
          <w:rFonts w:ascii="Times New Roman" w:hAnsi="Times New Roman"/>
          <w:sz w:val="20"/>
          <w:szCs w:val="20"/>
          <w:lang w:val="id-ID"/>
        </w:rPr>
        <w:t>a</w:t>
      </w:r>
      <w:r w:rsidR="002C71EA" w:rsidRPr="0091095C">
        <w:rPr>
          <w:rFonts w:ascii="Times New Roman" w:hAnsi="Times New Roman"/>
          <w:sz w:val="20"/>
          <w:szCs w:val="20"/>
        </w:rPr>
        <w:t>pakah model pembelajaran STAD dapa</w:t>
      </w:r>
      <w:r w:rsidR="00306939">
        <w:rPr>
          <w:rFonts w:ascii="Times New Roman" w:hAnsi="Times New Roman"/>
          <w:sz w:val="20"/>
          <w:szCs w:val="20"/>
        </w:rPr>
        <w:t>t meningkatkan prestasi belajar</w:t>
      </w:r>
      <w:r w:rsidR="00027D5A">
        <w:rPr>
          <w:rFonts w:ascii="Times New Roman" w:hAnsi="Times New Roman"/>
          <w:sz w:val="20"/>
          <w:szCs w:val="20"/>
          <w:lang w:val="id-ID"/>
        </w:rPr>
        <w:t xml:space="preserve"> </w:t>
      </w:r>
      <w:r w:rsidR="002C71EA" w:rsidRPr="0091095C">
        <w:rPr>
          <w:rFonts w:ascii="Times New Roman" w:hAnsi="Times New Roman"/>
          <w:sz w:val="20"/>
          <w:szCs w:val="20"/>
        </w:rPr>
        <w:t xml:space="preserve">siswa. </w:t>
      </w:r>
      <w:r w:rsidR="00585374">
        <w:rPr>
          <w:rFonts w:ascii="Times New Roman" w:hAnsi="Times New Roman"/>
          <w:sz w:val="20"/>
          <w:szCs w:val="20"/>
          <w:lang w:val="id-ID"/>
        </w:rPr>
        <w:t xml:space="preserve">Metode penelitian yang digunakan adalah </w:t>
      </w:r>
      <w:r w:rsidR="002C71EA" w:rsidRPr="0091095C">
        <w:rPr>
          <w:rFonts w:ascii="Times New Roman" w:hAnsi="Times New Roman"/>
          <w:sz w:val="20"/>
          <w:szCs w:val="20"/>
        </w:rPr>
        <w:t>Penelitian Tindakan Kel</w:t>
      </w:r>
      <w:r w:rsidR="00306939">
        <w:rPr>
          <w:rFonts w:ascii="Times New Roman" w:hAnsi="Times New Roman"/>
          <w:sz w:val="20"/>
          <w:szCs w:val="20"/>
        </w:rPr>
        <w:t xml:space="preserve">as (PTK). </w:t>
      </w:r>
      <w:proofErr w:type="gramStart"/>
      <w:r w:rsidR="00306939">
        <w:rPr>
          <w:rFonts w:ascii="Times New Roman" w:hAnsi="Times New Roman"/>
          <w:sz w:val="20"/>
          <w:szCs w:val="20"/>
        </w:rPr>
        <w:t>Subjek penelitian ini</w:t>
      </w:r>
      <w:r w:rsidR="00027D5A">
        <w:rPr>
          <w:rFonts w:ascii="Times New Roman" w:hAnsi="Times New Roman"/>
          <w:sz w:val="20"/>
          <w:szCs w:val="20"/>
          <w:lang w:val="id-ID"/>
        </w:rPr>
        <w:t xml:space="preserve"> </w:t>
      </w:r>
      <w:r w:rsidR="002C71EA" w:rsidRPr="0091095C">
        <w:rPr>
          <w:rFonts w:ascii="Times New Roman" w:hAnsi="Times New Roman"/>
          <w:sz w:val="20"/>
          <w:szCs w:val="20"/>
        </w:rPr>
        <w:t>siswa kelas X TKJ 1 SMK Negeri 10 Malang yang berjumlah 36 siswa</w:t>
      </w:r>
      <w:r w:rsidR="008833AA" w:rsidRPr="0091095C">
        <w:rPr>
          <w:rFonts w:ascii="Times New Roman" w:hAnsi="Times New Roman"/>
          <w:sz w:val="20"/>
          <w:szCs w:val="20"/>
          <w:lang w:val="id-ID"/>
        </w:rPr>
        <w:t>.</w:t>
      </w:r>
      <w:proofErr w:type="gramEnd"/>
      <w:r w:rsidR="008833AA" w:rsidRPr="0091095C">
        <w:rPr>
          <w:rFonts w:ascii="Times New Roman" w:hAnsi="Times New Roman"/>
          <w:sz w:val="20"/>
          <w:szCs w:val="20"/>
          <w:lang w:val="id-ID"/>
        </w:rPr>
        <w:t xml:space="preserve"> </w:t>
      </w:r>
      <w:r w:rsidR="00585374">
        <w:rPr>
          <w:rFonts w:ascii="Times New Roman" w:hAnsi="Times New Roman"/>
          <w:sz w:val="20"/>
          <w:szCs w:val="20"/>
          <w:lang w:val="id-ID"/>
        </w:rPr>
        <w:t>Hasil</w:t>
      </w:r>
      <w:r w:rsidR="00306939">
        <w:rPr>
          <w:rFonts w:ascii="Times New Roman" w:hAnsi="Times New Roman"/>
          <w:sz w:val="20"/>
          <w:szCs w:val="20"/>
        </w:rPr>
        <w:t xml:space="preserve"> penelitian menunjukkan</w:t>
      </w:r>
      <w:r w:rsidR="00027D5A">
        <w:rPr>
          <w:rFonts w:ascii="Times New Roman" w:hAnsi="Times New Roman"/>
          <w:sz w:val="20"/>
          <w:szCs w:val="20"/>
          <w:lang w:val="id-ID"/>
        </w:rPr>
        <w:t xml:space="preserve"> </w:t>
      </w:r>
      <w:r w:rsidR="002C71EA" w:rsidRPr="0091095C">
        <w:rPr>
          <w:rFonts w:ascii="Times New Roman" w:hAnsi="Times New Roman"/>
          <w:sz w:val="20"/>
          <w:szCs w:val="20"/>
        </w:rPr>
        <w:t>bahwa keterlaksanaan pembelajaran siklus I 80,83% dan siklus II 94,</w:t>
      </w:r>
      <w:r w:rsidR="00306939">
        <w:rPr>
          <w:rFonts w:ascii="Times New Roman" w:hAnsi="Times New Roman"/>
          <w:sz w:val="20"/>
          <w:szCs w:val="20"/>
        </w:rPr>
        <w:t>76%, sehingga dapat disimpulkan</w:t>
      </w:r>
      <w:r w:rsidR="00027D5A">
        <w:rPr>
          <w:rFonts w:ascii="Times New Roman" w:hAnsi="Times New Roman"/>
          <w:sz w:val="20"/>
          <w:szCs w:val="20"/>
          <w:lang w:val="id-ID"/>
        </w:rPr>
        <w:t xml:space="preserve"> </w:t>
      </w:r>
      <w:r w:rsidR="002C71EA" w:rsidRPr="0091095C">
        <w:rPr>
          <w:rFonts w:ascii="Times New Roman" w:hAnsi="Times New Roman"/>
          <w:sz w:val="20"/>
          <w:szCs w:val="20"/>
        </w:rPr>
        <w:t>bahwa kualitas proses pembelajaran sangat baik. keaktifan siswa siklus</w:t>
      </w:r>
      <w:r w:rsidR="00306939">
        <w:rPr>
          <w:rFonts w:ascii="Times New Roman" w:hAnsi="Times New Roman"/>
          <w:sz w:val="20"/>
          <w:szCs w:val="20"/>
        </w:rPr>
        <w:t xml:space="preserve"> I 69,42 % dan siklus II 83,06%</w:t>
      </w:r>
      <w:r w:rsidR="00027D5A">
        <w:rPr>
          <w:rFonts w:ascii="Times New Roman" w:hAnsi="Times New Roman"/>
          <w:sz w:val="20"/>
          <w:szCs w:val="20"/>
          <w:lang w:val="id-ID"/>
        </w:rPr>
        <w:t xml:space="preserve"> </w:t>
      </w:r>
      <w:r w:rsidR="002C71EA" w:rsidRPr="0091095C">
        <w:rPr>
          <w:rFonts w:ascii="Times New Roman" w:hAnsi="Times New Roman"/>
          <w:sz w:val="20"/>
          <w:szCs w:val="20"/>
        </w:rPr>
        <w:t>sehingga keaktifan siswa masuk dalam kriteria baik. Peningkatan ini juga ter</w:t>
      </w:r>
      <w:r w:rsidR="00306939">
        <w:rPr>
          <w:rFonts w:ascii="Times New Roman" w:hAnsi="Times New Roman"/>
          <w:sz w:val="20"/>
          <w:szCs w:val="20"/>
        </w:rPr>
        <w:t>jadi pada prestasi siswa, nilai</w:t>
      </w:r>
      <w:r w:rsidR="007F13B3">
        <w:rPr>
          <w:rFonts w:ascii="Times New Roman" w:hAnsi="Times New Roman"/>
          <w:sz w:val="20"/>
          <w:szCs w:val="20"/>
          <w:lang w:val="id-ID"/>
        </w:rPr>
        <w:t xml:space="preserve"> </w:t>
      </w:r>
      <w:r w:rsidR="002C71EA" w:rsidRPr="0091095C">
        <w:rPr>
          <w:rFonts w:ascii="Times New Roman" w:hAnsi="Times New Roman"/>
          <w:sz w:val="20"/>
          <w:szCs w:val="20"/>
        </w:rPr>
        <w:t xml:space="preserve">rata-rata prestasi belajar prasiklus 64, siklus I 73 dan siklus II </w:t>
      </w:r>
      <w:r w:rsidR="002C71EA" w:rsidRPr="0091095C">
        <w:rPr>
          <w:rFonts w:ascii="Times New Roman" w:hAnsi="Times New Roman"/>
          <w:color w:val="000000"/>
          <w:sz w:val="20"/>
          <w:szCs w:val="20"/>
        </w:rPr>
        <w:t>82</w:t>
      </w:r>
      <w:r w:rsidR="002C71EA" w:rsidRPr="0091095C">
        <w:rPr>
          <w:rFonts w:ascii="Times New Roman" w:hAnsi="Times New Roman"/>
          <w:sz w:val="20"/>
          <w:szCs w:val="20"/>
        </w:rPr>
        <w:t>, denga</w:t>
      </w:r>
      <w:r w:rsidR="00306939">
        <w:rPr>
          <w:rFonts w:ascii="Times New Roman" w:hAnsi="Times New Roman"/>
          <w:sz w:val="20"/>
          <w:szCs w:val="20"/>
        </w:rPr>
        <w:t>n ketuntasan belajar di keadaan</w:t>
      </w:r>
      <w:r w:rsidR="00027D5A">
        <w:rPr>
          <w:rFonts w:ascii="Times New Roman" w:hAnsi="Times New Roman"/>
          <w:sz w:val="20"/>
          <w:szCs w:val="20"/>
          <w:lang w:val="id-ID"/>
        </w:rPr>
        <w:t xml:space="preserve"> </w:t>
      </w:r>
      <w:r w:rsidR="002C71EA" w:rsidRPr="0091095C">
        <w:rPr>
          <w:rFonts w:ascii="Times New Roman" w:hAnsi="Times New Roman"/>
          <w:sz w:val="20"/>
          <w:szCs w:val="20"/>
        </w:rPr>
        <w:t>awal 41.66%, siklus I 58,33% dan siklus II 88,89% dan berada dalam kriteria baik</w:t>
      </w:r>
      <w:r w:rsidR="002C71EA" w:rsidRPr="00585374">
        <w:rPr>
          <w:rFonts w:ascii="Times New Roman" w:hAnsi="Times New Roman"/>
          <w:sz w:val="20"/>
          <w:szCs w:val="20"/>
        </w:rPr>
        <w:t>.</w:t>
      </w:r>
      <w:r w:rsidR="00491F81" w:rsidRPr="00585374">
        <w:rPr>
          <w:rFonts w:ascii="Times New Roman" w:hAnsi="Times New Roman"/>
          <w:sz w:val="20"/>
          <w:szCs w:val="20"/>
          <w:lang w:val="id-ID"/>
        </w:rPr>
        <w:t xml:space="preserve"> </w:t>
      </w:r>
      <w:r w:rsidR="00306939">
        <w:rPr>
          <w:rFonts w:ascii="Times New Roman" w:eastAsia="Times New Roman" w:hAnsi="Times New Roman"/>
          <w:sz w:val="20"/>
          <w:szCs w:val="20"/>
        </w:rPr>
        <w:t>Berdasarkan</w:t>
      </w:r>
      <w:r w:rsidR="00027D5A">
        <w:rPr>
          <w:rFonts w:ascii="Times New Roman" w:hAnsi="Times New Roman"/>
          <w:sz w:val="20"/>
          <w:szCs w:val="20"/>
          <w:lang w:val="id-ID"/>
        </w:rPr>
        <w:t xml:space="preserve"> </w:t>
      </w:r>
      <w:r w:rsidR="00491F81" w:rsidRPr="00585374">
        <w:rPr>
          <w:rFonts w:ascii="Times New Roman" w:eastAsia="Times New Roman" w:hAnsi="Times New Roman"/>
          <w:sz w:val="20"/>
          <w:szCs w:val="20"/>
        </w:rPr>
        <w:t>penelitian ini dapat disimpulkan bahwa implementasi model pembel</w:t>
      </w:r>
      <w:r w:rsidR="00306939">
        <w:rPr>
          <w:rFonts w:ascii="Times New Roman" w:eastAsia="Times New Roman" w:hAnsi="Times New Roman"/>
          <w:sz w:val="20"/>
          <w:szCs w:val="20"/>
        </w:rPr>
        <w:t>ajaran STAD berbasis eksperimen</w:t>
      </w:r>
      <w:r w:rsidR="00027D5A">
        <w:rPr>
          <w:rFonts w:ascii="Times New Roman" w:hAnsi="Times New Roman"/>
          <w:sz w:val="20"/>
          <w:szCs w:val="20"/>
          <w:lang w:val="id-ID"/>
        </w:rPr>
        <w:t xml:space="preserve"> </w:t>
      </w:r>
      <w:r w:rsidR="00491F81" w:rsidRPr="00585374">
        <w:rPr>
          <w:rFonts w:ascii="Times New Roman" w:eastAsia="Times New Roman" w:hAnsi="Times New Roman"/>
          <w:sz w:val="20"/>
          <w:szCs w:val="20"/>
        </w:rPr>
        <w:t>dapat meningkatkan keaktifan dan prestasi belajar Fisika siswa kelas X TKJ 1 di SMK</w:t>
      </w:r>
      <w:r w:rsidR="00585374" w:rsidRPr="00585374">
        <w:rPr>
          <w:rFonts w:ascii="Times New Roman" w:eastAsia="Times New Roman" w:hAnsi="Times New Roman"/>
          <w:sz w:val="20"/>
          <w:szCs w:val="20"/>
          <w:lang w:val="id-ID"/>
        </w:rPr>
        <w:t xml:space="preserve"> </w:t>
      </w:r>
      <w:r w:rsidR="00491F81" w:rsidRPr="00585374">
        <w:rPr>
          <w:rFonts w:ascii="Times New Roman" w:eastAsia="Times New Roman" w:hAnsi="Times New Roman"/>
          <w:sz w:val="20"/>
          <w:szCs w:val="20"/>
        </w:rPr>
        <w:t>Negeri 10 Malang.</w:t>
      </w:r>
    </w:p>
    <w:p w:rsidR="00837613" w:rsidRPr="0091095C" w:rsidRDefault="00837613" w:rsidP="00027D5A">
      <w:pPr>
        <w:spacing w:after="0" w:line="240" w:lineRule="auto"/>
        <w:jc w:val="both"/>
        <w:rPr>
          <w:rFonts w:ascii="Times New Roman" w:hAnsi="Times New Roman"/>
          <w:sz w:val="20"/>
          <w:szCs w:val="20"/>
          <w:lang w:val="id-ID"/>
        </w:rPr>
      </w:pPr>
      <w:r w:rsidRPr="0091095C">
        <w:rPr>
          <w:rFonts w:ascii="Times New Roman" w:hAnsi="Times New Roman"/>
          <w:sz w:val="20"/>
          <w:szCs w:val="20"/>
        </w:rPr>
        <w:t>Kata kunci: STAD, Keaktifan Belajar, Prestasi Belajar</w:t>
      </w:r>
      <w:r w:rsidRPr="0091095C">
        <w:rPr>
          <w:rFonts w:ascii="Times New Roman" w:hAnsi="Times New Roman"/>
          <w:sz w:val="20"/>
          <w:szCs w:val="20"/>
          <w:lang w:val="id-ID"/>
        </w:rPr>
        <w:t>.</w:t>
      </w:r>
    </w:p>
    <w:p w:rsidR="0064539B" w:rsidRDefault="0064539B" w:rsidP="00F4677D">
      <w:pPr>
        <w:spacing w:line="240" w:lineRule="auto"/>
        <w:jc w:val="both"/>
        <w:rPr>
          <w:rFonts w:ascii="Times New Roman" w:hAnsi="Times New Roman"/>
          <w:sz w:val="20"/>
          <w:szCs w:val="20"/>
          <w:lang w:val="id-ID"/>
        </w:rPr>
      </w:pPr>
    </w:p>
    <w:p w:rsidR="002E7219" w:rsidRPr="0091095C" w:rsidRDefault="002E7219" w:rsidP="00F4677D">
      <w:pPr>
        <w:spacing w:line="240" w:lineRule="auto"/>
        <w:jc w:val="both"/>
        <w:rPr>
          <w:rFonts w:ascii="Times New Roman" w:hAnsi="Times New Roman"/>
          <w:sz w:val="20"/>
          <w:szCs w:val="20"/>
          <w:lang w:val="id-ID"/>
        </w:rPr>
        <w:sectPr w:rsidR="002E7219" w:rsidRPr="0091095C" w:rsidSect="008833AA">
          <w:headerReference w:type="default" r:id="rId10"/>
          <w:footerReference w:type="default" r:id="rId11"/>
          <w:pgSz w:w="11906" w:h="16838"/>
          <w:pgMar w:top="1701" w:right="1701" w:bottom="1134" w:left="1701" w:header="709" w:footer="709" w:gutter="0"/>
          <w:cols w:space="708"/>
          <w:docGrid w:linePitch="360"/>
        </w:sectPr>
      </w:pPr>
    </w:p>
    <w:p w:rsidR="00CA36BD" w:rsidRPr="00425094" w:rsidRDefault="0064539B" w:rsidP="002E7219">
      <w:pPr>
        <w:spacing w:after="0"/>
        <w:jc w:val="center"/>
        <w:rPr>
          <w:rFonts w:ascii="Times New Roman" w:hAnsi="Times New Roman"/>
          <w:b/>
          <w:lang w:val="id-ID"/>
        </w:rPr>
      </w:pPr>
      <w:r w:rsidRPr="00425094">
        <w:rPr>
          <w:rFonts w:ascii="Times New Roman" w:hAnsi="Times New Roman"/>
          <w:b/>
          <w:lang w:val="id-ID"/>
        </w:rPr>
        <w:lastRenderedPageBreak/>
        <w:t>PENDAHULUAN</w:t>
      </w:r>
    </w:p>
    <w:p w:rsidR="0064539B" w:rsidRPr="007744F9" w:rsidRDefault="0064539B" w:rsidP="00DB3BAD">
      <w:pPr>
        <w:spacing w:after="0" w:line="240" w:lineRule="auto"/>
        <w:ind w:firstLine="426"/>
        <w:jc w:val="both"/>
        <w:rPr>
          <w:rFonts w:ascii="Times New Roman" w:hAnsi="Times New Roman"/>
          <w:lang w:val="id-ID"/>
        </w:rPr>
      </w:pPr>
      <w:r w:rsidRPr="00F4677D">
        <w:rPr>
          <w:rFonts w:ascii="Times New Roman" w:hAnsi="Times New Roman"/>
        </w:rPr>
        <w:t>Fisika merupakan salah satu cabang Ilmu Pengetahuan Alam (IPA) yang mempelajari tentang sifat materi, gerak, dan fenomena lain yang ada hubungannya dengan energi.</w:t>
      </w:r>
      <w:r w:rsidRPr="00F4677D">
        <w:rPr>
          <w:rFonts w:ascii="Times New Roman" w:hAnsi="Times New Roman"/>
          <w:lang w:val="id-ID"/>
        </w:rPr>
        <w:t xml:space="preserve"> </w:t>
      </w:r>
      <w:r w:rsidR="007F13B3">
        <w:rPr>
          <w:rFonts w:ascii="Times New Roman" w:hAnsi="Times New Roman"/>
        </w:rPr>
        <w:t xml:space="preserve">Mata </w:t>
      </w:r>
      <w:proofErr w:type="gramStart"/>
      <w:r w:rsidR="007F13B3">
        <w:rPr>
          <w:rFonts w:ascii="Times New Roman" w:hAnsi="Times New Roman"/>
        </w:rPr>
        <w:t>pelajaran</w:t>
      </w:r>
      <w:proofErr w:type="gramEnd"/>
      <w:r w:rsidR="007F13B3">
        <w:rPr>
          <w:rFonts w:ascii="Times New Roman" w:hAnsi="Times New Roman"/>
        </w:rPr>
        <w:t xml:space="preserve"> </w:t>
      </w:r>
      <w:r w:rsidR="007F13B3">
        <w:rPr>
          <w:rFonts w:ascii="Times New Roman" w:hAnsi="Times New Roman"/>
          <w:lang w:val="id-ID"/>
        </w:rPr>
        <w:t>f</w:t>
      </w:r>
      <w:r w:rsidRPr="00F4677D">
        <w:rPr>
          <w:rFonts w:ascii="Times New Roman" w:hAnsi="Times New Roman"/>
        </w:rPr>
        <w:t>isika menekankan pada pemberian pengalaman langsung untuk mengembangkan kompetensi agar guru mampu mengembangkan suatu strategi dalam mengajar yang dapat meningkatkan keterampilan proses sains sehingga prestasi belajar siswa dalam kegiatan belajar mengajar meningkat.</w:t>
      </w:r>
      <w:r w:rsidR="007744F9">
        <w:rPr>
          <w:rFonts w:ascii="Times New Roman" w:hAnsi="Times New Roman"/>
          <w:lang w:val="id-ID"/>
        </w:rPr>
        <w:t xml:space="preserve"> </w:t>
      </w:r>
      <w:r w:rsidR="007F13B3">
        <w:rPr>
          <w:rFonts w:ascii="Times New Roman" w:hAnsi="Times New Roman"/>
          <w:lang w:val="id-ID"/>
        </w:rPr>
        <w:t>P</w:t>
      </w:r>
      <w:r w:rsidR="001B4141">
        <w:rPr>
          <w:rFonts w:ascii="Times New Roman" w:hAnsi="Times New Roman"/>
          <w:lang w:val="id-ID"/>
        </w:rPr>
        <w:t>enelitian</w:t>
      </w:r>
      <w:r w:rsidR="00F84A26">
        <w:rPr>
          <w:rFonts w:ascii="Times New Roman" w:hAnsi="Times New Roman"/>
          <w:lang w:val="id-ID"/>
        </w:rPr>
        <w:t xml:space="preserve"> (</w:t>
      </w:r>
      <w:r w:rsidR="001B4141">
        <w:rPr>
          <w:rFonts w:ascii="Times New Roman" w:hAnsi="Times New Roman"/>
          <w:lang w:val="id-ID"/>
        </w:rPr>
        <w:t>Ayu</w:t>
      </w:r>
      <w:r w:rsidR="00F84A26">
        <w:rPr>
          <w:rFonts w:ascii="Times New Roman" w:hAnsi="Times New Roman"/>
          <w:lang w:val="id-ID"/>
        </w:rPr>
        <w:t>, 2017)</w:t>
      </w:r>
      <w:r w:rsidR="007744F9">
        <w:rPr>
          <w:rFonts w:ascii="Times New Roman" w:hAnsi="Times New Roman"/>
          <w:lang w:val="id-ID"/>
        </w:rPr>
        <w:t xml:space="preserve"> </w:t>
      </w:r>
      <w:r w:rsidR="001B4141">
        <w:rPr>
          <w:rFonts w:ascii="Times New Roman" w:hAnsi="Times New Roman"/>
          <w:lang w:val="id-ID"/>
        </w:rPr>
        <w:t>menyebutkan s</w:t>
      </w:r>
      <w:r w:rsidR="007744F9">
        <w:rPr>
          <w:rFonts w:ascii="Times New Roman" w:hAnsi="Times New Roman"/>
          <w:lang w:val="id-ID"/>
        </w:rPr>
        <w:t xml:space="preserve">alah satu mata pelajaran yang sulit dipahami siswa adalah </w:t>
      </w:r>
      <w:r w:rsidR="00F84A26">
        <w:rPr>
          <w:rFonts w:ascii="Times New Roman" w:hAnsi="Times New Roman"/>
          <w:lang w:val="id-ID"/>
        </w:rPr>
        <w:t xml:space="preserve">fisika. Kesulitan ini dikarenakan fisika cenderung mempelajari sesuatu yang abstrak, suasana pembelajaran yang kurang </w:t>
      </w:r>
      <w:r w:rsidR="007F13B3">
        <w:rPr>
          <w:rFonts w:ascii="Times New Roman" w:hAnsi="Times New Roman"/>
          <w:lang w:val="id-ID"/>
        </w:rPr>
        <w:t>menyenangkan dan kemampuan</w:t>
      </w:r>
      <w:r w:rsidR="001B4141">
        <w:rPr>
          <w:rFonts w:ascii="Times New Roman" w:hAnsi="Times New Roman"/>
          <w:lang w:val="id-ID"/>
        </w:rPr>
        <w:t xml:space="preserve"> matematis siswa yang masih minim.</w:t>
      </w:r>
    </w:p>
    <w:p w:rsidR="0064539B" w:rsidRPr="00F4677D" w:rsidRDefault="0064539B" w:rsidP="00DB3BAD">
      <w:pPr>
        <w:spacing w:after="0" w:line="240" w:lineRule="auto"/>
        <w:ind w:firstLine="426"/>
        <w:jc w:val="both"/>
        <w:rPr>
          <w:rFonts w:ascii="Times New Roman" w:hAnsi="Times New Roman"/>
          <w:lang w:val="id-ID"/>
        </w:rPr>
      </w:pPr>
      <w:r w:rsidRPr="00F4677D">
        <w:rPr>
          <w:rFonts w:ascii="Times New Roman" w:hAnsi="Times New Roman"/>
        </w:rPr>
        <w:t xml:space="preserve">Berdasarkah hasil observasi terhadap proses pembelajaran fisika kelas X TKJ 1 </w:t>
      </w:r>
      <w:r w:rsidR="007F13B3">
        <w:rPr>
          <w:rFonts w:ascii="Times New Roman" w:hAnsi="Times New Roman"/>
        </w:rPr>
        <w:t xml:space="preserve">SMKN 10 Malang telah diketahui </w:t>
      </w:r>
      <w:r w:rsidRPr="00F4677D">
        <w:rPr>
          <w:rFonts w:ascii="Times New Roman" w:hAnsi="Times New Roman"/>
        </w:rPr>
        <w:t>bahwa keaktifan belajar siswa masih kurang. Proses pembelajaran belum melibatkan siswa secara aktif. Kegiatan s</w:t>
      </w:r>
      <w:r w:rsidR="00F4677D">
        <w:rPr>
          <w:rFonts w:ascii="Times New Roman" w:hAnsi="Times New Roman"/>
        </w:rPr>
        <w:t>iswa selama proses pembelajaran</w:t>
      </w:r>
      <w:r w:rsidR="00F4677D">
        <w:rPr>
          <w:rFonts w:ascii="Times New Roman" w:hAnsi="Times New Roman"/>
          <w:lang w:val="id-ID"/>
        </w:rPr>
        <w:t xml:space="preserve"> </w:t>
      </w:r>
      <w:r w:rsidRPr="00F4677D">
        <w:rPr>
          <w:rFonts w:ascii="Times New Roman" w:hAnsi="Times New Roman"/>
        </w:rPr>
        <w:t xml:space="preserve">lebih banyak mendengarkan </w:t>
      </w:r>
      <w:proofErr w:type="gramStart"/>
      <w:r w:rsidRPr="00F4677D">
        <w:rPr>
          <w:rFonts w:ascii="Times New Roman" w:hAnsi="Times New Roman"/>
        </w:rPr>
        <w:t>apa</w:t>
      </w:r>
      <w:proofErr w:type="gramEnd"/>
      <w:r w:rsidRPr="00F4677D">
        <w:rPr>
          <w:rFonts w:ascii="Times New Roman" w:hAnsi="Times New Roman"/>
        </w:rPr>
        <w:t xml:space="preserve"> yang disampaikan oleh guru, keterlibatan siswa masih kurang dan belum menyeluruh serta hanya didominasi oleh siswa-siswa tertentu saja. Hal ini terlihat dari indikator pertama yaitu mengajukan pertanyaan  siswa banyak yang tidak mengajukan pertanyaan dari 36 siswa hanya 5 siswa (13,88%) yang aktif bertanya, indikator kedua yaitu mengajukan pendapat dari 36 siswa hanya 8 siswa (22,22%) yang mengajukan pendapat, indikator ketiga yaitu bekerjasama dengan anggota kelompok pada saat proses pembelajaran ada pembagian kelompok kerja sama masih kurang dapat dilihat dari 36 siswa hanya 12 siswa (33,33%) saja yang pada saat kerja kelompok benar-benar kerja yang lain hanya sibuk berbicara dengan teman yang lainnya, indikator keempat yaitu mengerjakan tugas-tugas dari 36 siswa hanya 10 siswa (27,77%) yang aktif mengerjakan tugas, indikator kelima yaitu tanggung jawab dari 36 siswa hanya 18 siswa (50,00%) yang mengumpulan tugas kelompok maupun tugas individu tepat waktu</w:t>
      </w:r>
      <w:r w:rsidRPr="00F4677D">
        <w:rPr>
          <w:rFonts w:ascii="Times New Roman" w:hAnsi="Times New Roman"/>
          <w:lang w:val="id-ID"/>
        </w:rPr>
        <w:t xml:space="preserve">. </w:t>
      </w:r>
    </w:p>
    <w:p w:rsidR="008A1DEE" w:rsidRDefault="007F13B3" w:rsidP="005A082B">
      <w:pPr>
        <w:pStyle w:val="ListParagraph"/>
        <w:spacing w:after="0" w:line="240" w:lineRule="auto"/>
        <w:ind w:left="0" w:firstLine="426"/>
        <w:jc w:val="both"/>
        <w:rPr>
          <w:lang w:eastAsia="id-ID"/>
        </w:rPr>
      </w:pPr>
      <w:r>
        <w:rPr>
          <w:rFonts w:ascii="Times New Roman" w:hAnsi="Times New Roman" w:cs="Times New Roman"/>
        </w:rPr>
        <w:t>M</w:t>
      </w:r>
      <w:r w:rsidR="00F4677D" w:rsidRPr="00F4677D">
        <w:rPr>
          <w:rFonts w:ascii="Times New Roman" w:hAnsi="Times New Roman" w:cs="Times New Roman"/>
        </w:rPr>
        <w:t xml:space="preserve">engatasi </w:t>
      </w:r>
      <w:r w:rsidR="00F4677D" w:rsidRPr="00F4677D">
        <w:rPr>
          <w:rFonts w:ascii="Times New Roman" w:hAnsi="Times New Roman" w:cs="Times New Roman"/>
          <w:lang w:val="en-GB"/>
        </w:rPr>
        <w:t>kurangnya keaktifan siswa dalam pembelajaran fisika</w:t>
      </w:r>
      <w:r w:rsidR="00F4677D" w:rsidRPr="00F4677D">
        <w:rPr>
          <w:rFonts w:ascii="Times New Roman" w:hAnsi="Times New Roman" w:cs="Times New Roman"/>
        </w:rPr>
        <w:t xml:space="preserve"> perlu dicari suatu model pembelajaran yang diharapkan dapat meningkatkan keaktifan dan pre</w:t>
      </w:r>
      <w:r>
        <w:rPr>
          <w:rFonts w:ascii="Times New Roman" w:hAnsi="Times New Roman" w:cs="Times New Roman"/>
        </w:rPr>
        <w:t>stasi siswa dalam pembelajaran f</w:t>
      </w:r>
      <w:r w:rsidR="00F4677D" w:rsidRPr="00F4677D">
        <w:rPr>
          <w:rFonts w:ascii="Times New Roman" w:hAnsi="Times New Roman" w:cs="Times New Roman"/>
        </w:rPr>
        <w:t xml:space="preserve">isika. Salah satunya dengan menerapkan model pembelajaran </w:t>
      </w:r>
      <w:r w:rsidR="00F4677D" w:rsidRPr="00F4677D">
        <w:rPr>
          <w:rFonts w:ascii="Times New Roman" w:hAnsi="Times New Roman" w:cs="Times New Roman"/>
          <w:iCs/>
          <w:lang w:val="en-GB"/>
        </w:rPr>
        <w:t>STAD</w:t>
      </w:r>
      <w:r w:rsidR="00F4677D" w:rsidRPr="00F4677D">
        <w:rPr>
          <w:rFonts w:ascii="Times New Roman" w:hAnsi="Times New Roman" w:cs="Times New Roman"/>
          <w:iCs/>
        </w:rPr>
        <w:t xml:space="preserve"> </w:t>
      </w:r>
      <w:r w:rsidR="00F4677D" w:rsidRPr="00F4677D">
        <w:rPr>
          <w:rFonts w:ascii="Times New Roman" w:hAnsi="Times New Roman" w:cs="Times New Roman"/>
          <w:iCs/>
          <w:lang w:val="en-GB"/>
        </w:rPr>
        <w:t xml:space="preserve">yang </w:t>
      </w:r>
      <w:r w:rsidR="00F4677D" w:rsidRPr="00F4677D">
        <w:rPr>
          <w:rFonts w:ascii="Times New Roman" w:hAnsi="Times New Roman" w:cs="Times New Roman"/>
        </w:rPr>
        <w:t xml:space="preserve">merupakan model pembelajaran yang membagi siswa dalam kelompok-kelompok kecil secara </w:t>
      </w:r>
      <w:r w:rsidR="00F4677D" w:rsidRPr="00F4677D">
        <w:rPr>
          <w:rFonts w:ascii="Times New Roman" w:hAnsi="Times New Roman" w:cs="Times New Roman"/>
        </w:rPr>
        <w:lastRenderedPageBreak/>
        <w:t xml:space="preserve">heterogen berdasarkan </w:t>
      </w:r>
      <w:r w:rsidR="00F4677D" w:rsidRPr="00F4677D">
        <w:rPr>
          <w:rFonts w:ascii="Times New Roman" w:hAnsi="Times New Roman" w:cs="Times New Roman"/>
          <w:lang w:val="en-GB"/>
        </w:rPr>
        <w:t>hasil</w:t>
      </w:r>
      <w:r w:rsidR="00F4677D" w:rsidRPr="00F4677D">
        <w:rPr>
          <w:rFonts w:ascii="Times New Roman" w:hAnsi="Times New Roman" w:cs="Times New Roman"/>
        </w:rPr>
        <w:t xml:space="preserve"> belajar, jenis kelamin, budaya dan tingkat sosial ekonomi yang berbeda.</w:t>
      </w:r>
      <w:r w:rsidR="005A082B">
        <w:rPr>
          <w:rFonts w:ascii="Times New Roman" w:hAnsi="Times New Roman" w:cs="Times New Roman"/>
        </w:rPr>
        <w:t xml:space="preserve"> M</w:t>
      </w:r>
      <w:r w:rsidR="00F4677D" w:rsidRPr="00F4677D">
        <w:rPr>
          <w:rFonts w:ascii="Times New Roman" w:hAnsi="Times New Roman" w:cs="Times New Roman"/>
          <w:lang w:eastAsia="id-ID"/>
        </w:rPr>
        <w:t>odel pembelajaran STAD tidak hanya unggu</w:t>
      </w:r>
      <w:r w:rsidR="00A02845">
        <w:rPr>
          <w:rFonts w:ascii="Times New Roman" w:hAnsi="Times New Roman" w:cs="Times New Roman"/>
          <w:lang w:eastAsia="id-ID"/>
        </w:rPr>
        <w:t>l</w:t>
      </w:r>
      <w:r>
        <w:rPr>
          <w:rFonts w:ascii="Times New Roman" w:hAnsi="Times New Roman" w:cs="Times New Roman"/>
          <w:lang w:eastAsia="id-ID"/>
        </w:rPr>
        <w:t xml:space="preserve"> dalam membantu siswa memahami </w:t>
      </w:r>
      <w:r w:rsidR="00B621C7">
        <w:rPr>
          <w:rFonts w:ascii="Times New Roman" w:hAnsi="Times New Roman" w:cs="Times New Roman"/>
          <w:lang w:eastAsia="id-ID"/>
        </w:rPr>
        <w:t xml:space="preserve">konsep konsep sulit </w:t>
      </w:r>
      <w:r w:rsidR="00B621C7" w:rsidRPr="00F4677D">
        <w:rPr>
          <w:rFonts w:ascii="Times New Roman" w:hAnsi="Times New Roman" w:cs="Times New Roman"/>
          <w:lang w:eastAsia="id-ID"/>
        </w:rPr>
        <w:t>tetapi juga sangat berguna untuk menumbuhkan kemampuan interaksi antara guru dan siswa, meningkatkan kerja sama, kreativitas, berpikir kritis serta ada kemauan membantu teman (Ibrahim, 2000</w:t>
      </w:r>
      <w:r w:rsidR="00B621C7" w:rsidRPr="00F4677D">
        <w:rPr>
          <w:lang w:eastAsia="id-ID"/>
        </w:rPr>
        <w:t>)</w:t>
      </w:r>
      <w:r w:rsidR="00B621C7" w:rsidRPr="00F4677D">
        <w:rPr>
          <w:lang w:val="en-GB" w:eastAsia="id-ID"/>
        </w:rPr>
        <w:t>.</w:t>
      </w:r>
      <w:r w:rsidR="00B621C7">
        <w:rPr>
          <w:lang w:eastAsia="id-ID"/>
        </w:rPr>
        <w:t xml:space="preserve"> </w:t>
      </w:r>
      <w:r w:rsidR="00B621C7" w:rsidRPr="009F58F8">
        <w:rPr>
          <w:rFonts w:ascii="Times New Roman" w:hAnsi="Times New Roman"/>
          <w:color w:val="000000" w:themeColor="text1"/>
        </w:rPr>
        <w:t xml:space="preserve">STAD berbasis eksperimen  adalah paduan antara pembelajaran kooperatif model STAD dengan metode eksperimen, yaitu  pembelajaran melakukan eksperimen/praktikum yang di bimbing oleh guru selangkah demi selangkah sesuai dengan prosedur yang sudah  dituliskan, di </w:t>
      </w:r>
      <w:r w:rsidR="00B621C7" w:rsidRPr="00D500A5">
        <w:rPr>
          <w:rFonts w:ascii="Times New Roman" w:hAnsi="Times New Roman"/>
          <w:color w:val="000000" w:themeColor="text1"/>
        </w:rPr>
        <w:t>mana di dalam setiap kelompok merupakan kelompok-kelompok kecil yang heterogen berdasarkan kemam</w:t>
      </w:r>
      <w:r w:rsidR="00B621C7">
        <w:rPr>
          <w:rFonts w:ascii="Times New Roman" w:hAnsi="Times New Roman"/>
          <w:color w:val="000000" w:themeColor="text1"/>
        </w:rPr>
        <w:t xml:space="preserve">puan akademik dan jenis kelamin. </w:t>
      </w:r>
      <w:r w:rsidR="00B621C7" w:rsidRPr="00D500A5">
        <w:rPr>
          <w:rFonts w:ascii="Times New Roman" w:hAnsi="Times New Roman"/>
          <w:color w:val="000000" w:themeColor="text1"/>
        </w:rPr>
        <w:t>Pene</w:t>
      </w:r>
      <w:r w:rsidR="00B621C7">
        <w:rPr>
          <w:rFonts w:ascii="Times New Roman" w:hAnsi="Times New Roman"/>
          <w:color w:val="000000" w:themeColor="text1"/>
        </w:rPr>
        <w:t>litian ini bertujuan untuk (1) M</w:t>
      </w:r>
      <w:r w:rsidR="00B621C7" w:rsidRPr="00D500A5">
        <w:rPr>
          <w:rFonts w:ascii="Times New Roman" w:hAnsi="Times New Roman"/>
        </w:rPr>
        <w:t xml:space="preserve">enjelaskan kualitas </w:t>
      </w:r>
      <w:r w:rsidR="00B621C7">
        <w:rPr>
          <w:rFonts w:ascii="Times New Roman" w:hAnsi="Times New Roman"/>
        </w:rPr>
        <w:t xml:space="preserve">model </w:t>
      </w:r>
      <w:r w:rsidR="00B621C7" w:rsidRPr="00D500A5">
        <w:rPr>
          <w:rFonts w:ascii="Times New Roman" w:hAnsi="Times New Roman"/>
        </w:rPr>
        <w:t>pembelajaran STAD berbasis eksperimen untuk meningkatkan keaktifan dan presta</w:t>
      </w:r>
      <w:r w:rsidR="00B621C7">
        <w:rPr>
          <w:rFonts w:ascii="Times New Roman" w:hAnsi="Times New Roman"/>
        </w:rPr>
        <w:t xml:space="preserve">si belajar fisika kelas X TKJ 1 </w:t>
      </w:r>
      <w:r w:rsidR="00B621C7" w:rsidRPr="00D500A5">
        <w:rPr>
          <w:rFonts w:ascii="Times New Roman" w:hAnsi="Times New Roman" w:cs="Times New Roman"/>
          <w:bCs/>
          <w:lang w:eastAsia="id-ID"/>
        </w:rPr>
        <w:t>SMK Negeri 10 Malang</w:t>
      </w:r>
      <w:r w:rsidR="00B621C7">
        <w:rPr>
          <w:rFonts w:ascii="Times New Roman" w:hAnsi="Times New Roman"/>
        </w:rPr>
        <w:t>; (2) Mengetahui a</w:t>
      </w:r>
      <w:r w:rsidR="00B621C7" w:rsidRPr="00D500A5">
        <w:rPr>
          <w:rFonts w:ascii="Times New Roman" w:hAnsi="Times New Roman"/>
        </w:rPr>
        <w:t xml:space="preserve">pakah model pembelajaran STAD berbasis eksperimen dapat meningkatkan keaktifan siswa kelas X TKJ 1 </w:t>
      </w:r>
      <w:r w:rsidR="00B621C7" w:rsidRPr="00D500A5">
        <w:rPr>
          <w:rFonts w:ascii="Times New Roman" w:hAnsi="Times New Roman" w:cs="Times New Roman"/>
          <w:bCs/>
          <w:lang w:eastAsia="id-ID"/>
        </w:rPr>
        <w:t>SMK Negeri 10 Malang</w:t>
      </w:r>
      <w:r w:rsidR="00B621C7">
        <w:rPr>
          <w:rFonts w:ascii="Times New Roman" w:hAnsi="Times New Roman"/>
        </w:rPr>
        <w:t>; (3) Mengetahui a</w:t>
      </w:r>
      <w:r w:rsidR="00B621C7" w:rsidRPr="00D500A5">
        <w:rPr>
          <w:rFonts w:ascii="Times New Roman" w:hAnsi="Times New Roman"/>
        </w:rPr>
        <w:t xml:space="preserve">pakah model pembelajaran STAD dapat meningkatkan prestasi belajar siswa kelas X TKJ 1 </w:t>
      </w:r>
      <w:r w:rsidR="00B621C7" w:rsidRPr="00D500A5">
        <w:rPr>
          <w:rFonts w:ascii="Times New Roman" w:hAnsi="Times New Roman" w:cs="Times New Roman"/>
          <w:bCs/>
          <w:lang w:eastAsia="id-ID"/>
        </w:rPr>
        <w:t>SMK Negeri 10 Malang</w:t>
      </w:r>
      <w:r w:rsidR="00B621C7" w:rsidRPr="00D500A5">
        <w:rPr>
          <w:rFonts w:ascii="Times New Roman" w:hAnsi="Times New Roman"/>
        </w:rPr>
        <w:t>.</w:t>
      </w:r>
    </w:p>
    <w:p w:rsidR="00B621C7" w:rsidRPr="00B621C7" w:rsidRDefault="00B621C7" w:rsidP="005A082B">
      <w:pPr>
        <w:pStyle w:val="ListParagraph"/>
        <w:spacing w:after="0" w:line="240" w:lineRule="auto"/>
        <w:ind w:left="0" w:firstLine="426"/>
        <w:jc w:val="both"/>
        <w:rPr>
          <w:lang w:eastAsia="id-ID"/>
        </w:rPr>
        <w:sectPr w:rsidR="00B621C7" w:rsidRPr="00B621C7" w:rsidSect="008833AA">
          <w:type w:val="continuous"/>
          <w:pgSz w:w="11906" w:h="16838"/>
          <w:pgMar w:top="1701" w:right="1701" w:bottom="1134" w:left="1701" w:header="709" w:footer="709" w:gutter="0"/>
          <w:cols w:space="708"/>
          <w:docGrid w:linePitch="360"/>
        </w:sectPr>
      </w:pPr>
    </w:p>
    <w:p w:rsidR="005A082B" w:rsidRPr="00B15E50" w:rsidRDefault="005A082B" w:rsidP="005A082B">
      <w:pPr>
        <w:pStyle w:val="ListParagraph"/>
        <w:spacing w:after="0" w:line="240" w:lineRule="auto"/>
        <w:ind w:left="0" w:firstLine="426"/>
        <w:jc w:val="both"/>
        <w:rPr>
          <w:rFonts w:ascii="Times New Roman" w:hAnsi="Times New Roman"/>
          <w:color w:val="000000" w:themeColor="text1"/>
        </w:rPr>
      </w:pPr>
    </w:p>
    <w:p w:rsidR="00D23595" w:rsidRDefault="009F58F8" w:rsidP="00DB3BAD">
      <w:pPr>
        <w:spacing w:after="0"/>
        <w:jc w:val="center"/>
        <w:rPr>
          <w:rFonts w:ascii="Times New Roman" w:hAnsi="Times New Roman"/>
          <w:b/>
          <w:lang w:val="id-ID"/>
        </w:rPr>
      </w:pPr>
      <w:r w:rsidRPr="009F58F8">
        <w:rPr>
          <w:rFonts w:ascii="Times New Roman" w:hAnsi="Times New Roman"/>
          <w:b/>
          <w:lang w:val="id-ID"/>
        </w:rPr>
        <w:t>METODE PENELITIAN</w:t>
      </w:r>
    </w:p>
    <w:p w:rsidR="008466CA" w:rsidRPr="0041204D" w:rsidRDefault="009F58F8" w:rsidP="00DB3BAD">
      <w:pPr>
        <w:spacing w:after="0" w:line="240" w:lineRule="auto"/>
        <w:ind w:firstLine="426"/>
        <w:jc w:val="both"/>
        <w:rPr>
          <w:rFonts w:ascii="Times New Roman" w:hAnsi="Times New Roman"/>
          <w:lang w:val="id-ID"/>
        </w:rPr>
      </w:pPr>
      <w:r w:rsidRPr="009F58F8">
        <w:rPr>
          <w:rFonts w:ascii="Times New Roman" w:hAnsi="Times New Roman"/>
          <w:lang w:val="fi-FI"/>
        </w:rPr>
        <w:t xml:space="preserve">Jenis penelitian yang dilaksanakan adalah penelitian tindakan kelas. Menurut </w:t>
      </w:r>
      <w:r w:rsidRPr="009F58F8">
        <w:rPr>
          <w:rFonts w:ascii="Times New Roman" w:hAnsi="Times New Roman"/>
        </w:rPr>
        <w:t>Kunandar</w:t>
      </w:r>
      <w:r w:rsidRPr="009F58F8">
        <w:rPr>
          <w:rFonts w:ascii="Times New Roman" w:hAnsi="Times New Roman"/>
          <w:lang w:val="fi-FI"/>
        </w:rPr>
        <w:t xml:space="preserve"> (200</w:t>
      </w:r>
      <w:r w:rsidRPr="009F58F8">
        <w:rPr>
          <w:rFonts w:ascii="Times New Roman" w:hAnsi="Times New Roman"/>
        </w:rPr>
        <w:t>8</w:t>
      </w:r>
      <w:r w:rsidRPr="009F58F8">
        <w:rPr>
          <w:rFonts w:ascii="Times New Roman" w:hAnsi="Times New Roman"/>
          <w:lang w:val="fi-FI"/>
        </w:rPr>
        <w:t>:</w:t>
      </w:r>
      <w:r w:rsidRPr="009F58F8">
        <w:rPr>
          <w:rFonts w:ascii="Times New Roman" w:hAnsi="Times New Roman"/>
        </w:rPr>
        <w:t>46</w:t>
      </w:r>
      <w:r w:rsidRPr="009F58F8">
        <w:rPr>
          <w:rFonts w:ascii="Times New Roman" w:hAnsi="Times New Roman"/>
          <w:lang w:val="fi-FI"/>
        </w:rPr>
        <w:t>) Penelitian tindakan kelas adalah</w:t>
      </w:r>
      <w:r w:rsidRPr="009F58F8">
        <w:rPr>
          <w:rFonts w:ascii="Times New Roman" w:hAnsi="Times New Roman"/>
        </w:rPr>
        <w:t xml:space="preserve"> suatu kegiatan ilmiah yang dilakukan oleh guru di kelasnya sendiri dengan jalan merancang, melaksanakan, mengamati dan merefleksikan tindakan melalui beberapa siklus secara kolaboratif d</w:t>
      </w:r>
      <w:bookmarkStart w:id="0" w:name="_GoBack"/>
      <w:bookmarkEnd w:id="0"/>
      <w:r w:rsidRPr="009F58F8">
        <w:rPr>
          <w:rFonts w:ascii="Times New Roman" w:hAnsi="Times New Roman"/>
        </w:rPr>
        <w:t>an parsitipatif yang bertujuan untuk memperbaiki atau meningkatkan mutu pr</w:t>
      </w:r>
      <w:r>
        <w:rPr>
          <w:rFonts w:ascii="Times New Roman" w:hAnsi="Times New Roman"/>
        </w:rPr>
        <w:t xml:space="preserve">oses pembelajaran di kelasnya. </w:t>
      </w:r>
      <w:proofErr w:type="gramStart"/>
      <w:r w:rsidR="00D500A5">
        <w:rPr>
          <w:rFonts w:ascii="Times New Roman" w:hAnsi="Times New Roman"/>
        </w:rPr>
        <w:t>Pelaksanaan penelitian ini dilaksanakan di SMK Negeri 10 Malang tahun pelajaran 2018/2019.</w:t>
      </w:r>
      <w:proofErr w:type="gramEnd"/>
      <w:r w:rsidR="00D500A5">
        <w:rPr>
          <w:rFonts w:ascii="Times New Roman" w:hAnsi="Times New Roman"/>
        </w:rPr>
        <w:t xml:space="preserve"> Dalam penelitian ini yang menjadi subjek penelitian adalah siswa kelas X TKJ 1 yang berjumlah 36 siswa.</w:t>
      </w:r>
      <w:r w:rsidR="0041204D">
        <w:rPr>
          <w:rFonts w:ascii="Times New Roman" w:hAnsi="Times New Roman"/>
          <w:lang w:val="id-ID"/>
        </w:rPr>
        <w:t xml:space="preserve"> </w:t>
      </w:r>
      <w:r w:rsidR="008466CA" w:rsidRPr="00FD5FB2">
        <w:rPr>
          <w:rFonts w:ascii="Times New Roman" w:hAnsi="Times New Roman"/>
        </w:rPr>
        <w:t xml:space="preserve">Instrumen yang digunakan untuk menilai keaktifan siswa selama proses pembelajaran berlangsung, meliputi: Mengajukan pertanyaan, Mengajukan pendapat, Bekerjasama dengan anggota kelompok, Mengerjakan tugas-tugas dan Tanggung jawab. </w:t>
      </w:r>
      <w:proofErr w:type="gramStart"/>
      <w:r w:rsidR="008466CA" w:rsidRPr="00FD5FB2">
        <w:rPr>
          <w:rFonts w:ascii="Times New Roman" w:hAnsi="Times New Roman"/>
        </w:rPr>
        <w:t>Kemudian skor yang didapatkan dihitung dengan menggunakan rumus di bawah ini (khairuddin, 2013).</w:t>
      </w:r>
      <w:proofErr w:type="gramEnd"/>
    </w:p>
    <w:p w:rsidR="008466CA" w:rsidRPr="00FD5FB2" w:rsidRDefault="008466CA" w:rsidP="00FD5FB2">
      <w:pPr>
        <w:pStyle w:val="ListParagraph"/>
        <w:spacing w:line="240" w:lineRule="auto"/>
        <w:ind w:left="0"/>
        <w:jc w:val="both"/>
        <w:rPr>
          <w:rFonts w:ascii="Times New Roman" w:hAnsi="Times New Roman" w:cs="Times New Roman"/>
        </w:rPr>
      </w:pPr>
      <m:oMathPara>
        <m:oMathParaPr>
          <m:jc m:val="left"/>
        </m:oMathParaPr>
        <m:oMath>
          <m:r>
            <w:rPr>
              <w:rFonts w:ascii="Cambria Math" w:hAnsi="Cambria Math" w:cs="Times New Roman"/>
            </w:rPr>
            <m:t>P=Σ</m:t>
          </m:r>
          <m:f>
            <m:fPr>
              <m:ctrlPr>
                <w:rPr>
                  <w:rFonts w:ascii="Cambria Math" w:hAnsi="Cambria Math" w:cs="Times New Roman"/>
                  <w:i/>
                </w:rPr>
              </m:ctrlPr>
            </m:fPr>
            <m:num>
              <m:r>
                <w:rPr>
                  <w:rFonts w:ascii="Cambria Math" w:hAnsi="Cambria Math" w:cs="Times New Roman"/>
                </w:rPr>
                <m:t>Skor total</m:t>
              </m:r>
            </m:num>
            <m:den>
              <m:r>
                <w:rPr>
                  <w:rFonts w:ascii="Cambria Math" w:hAnsi="Cambria Math" w:cs="Times New Roman"/>
                </w:rPr>
                <m:t>skor maksimal</m:t>
              </m:r>
            </m:den>
          </m:f>
          <m:r>
            <w:rPr>
              <w:rFonts w:ascii="Cambria Math" w:hAnsi="Cambria Math" w:cs="Times New Roman"/>
            </w:rPr>
            <m:t>x 100%</m:t>
          </m:r>
        </m:oMath>
      </m:oMathPara>
    </w:p>
    <w:p w:rsidR="008466CA" w:rsidRPr="00FD5FB2" w:rsidRDefault="008466CA" w:rsidP="00FD5FB2">
      <w:pPr>
        <w:pStyle w:val="ListParagraph"/>
        <w:spacing w:line="240" w:lineRule="auto"/>
        <w:ind w:left="0"/>
        <w:jc w:val="both"/>
        <w:rPr>
          <w:rFonts w:ascii="Times New Roman" w:hAnsi="Times New Roman" w:cs="Times New Roman"/>
        </w:rPr>
      </w:pPr>
      <w:r w:rsidRPr="00FD5FB2">
        <w:rPr>
          <w:rFonts w:ascii="Times New Roman" w:hAnsi="Times New Roman" w:cs="Times New Roman"/>
        </w:rPr>
        <w:t xml:space="preserve">Ket :  P </w:t>
      </w:r>
      <w:r w:rsidRPr="00FD5FB2">
        <w:rPr>
          <w:rFonts w:ascii="Times New Roman" w:hAnsi="Times New Roman" w:cs="Times New Roman"/>
        </w:rPr>
        <w:tab/>
      </w:r>
      <w:r w:rsidR="00B621C7">
        <w:rPr>
          <w:rFonts w:ascii="Times New Roman" w:hAnsi="Times New Roman" w:cs="Times New Roman"/>
        </w:rPr>
        <w:tab/>
        <w:t>= P</w:t>
      </w:r>
      <w:r w:rsidRPr="00FD5FB2">
        <w:rPr>
          <w:rFonts w:ascii="Times New Roman" w:hAnsi="Times New Roman" w:cs="Times New Roman"/>
        </w:rPr>
        <w:t>resentase indikator</w:t>
      </w:r>
      <w:r w:rsidR="00B621C7">
        <w:rPr>
          <w:rFonts w:ascii="Times New Roman" w:hAnsi="Times New Roman" w:cs="Times New Roman"/>
        </w:rPr>
        <w:t xml:space="preserve"> </w:t>
      </w:r>
      <w:r w:rsidRPr="00FD5FB2">
        <w:rPr>
          <w:rFonts w:ascii="Times New Roman" w:hAnsi="Times New Roman" w:cs="Times New Roman"/>
        </w:rPr>
        <w:t>keaktifan belajar</w:t>
      </w:r>
    </w:p>
    <w:p w:rsidR="008466CA" w:rsidRPr="00FD5FB2" w:rsidRDefault="008466CA" w:rsidP="00FD5FB2">
      <w:pPr>
        <w:pStyle w:val="ListParagraph"/>
        <w:spacing w:line="240" w:lineRule="auto"/>
        <w:ind w:left="0"/>
        <w:jc w:val="both"/>
        <w:rPr>
          <w:rFonts w:ascii="Times New Roman" w:hAnsi="Times New Roman" w:cs="Times New Roman"/>
        </w:rPr>
      </w:pPr>
      <w:r w:rsidRPr="00FD5FB2">
        <w:rPr>
          <w:rFonts w:ascii="Times New Roman" w:hAnsi="Times New Roman" w:cs="Times New Roman"/>
        </w:rPr>
        <w:t xml:space="preserve">         Skor </w:t>
      </w:r>
      <w:r w:rsidR="00B621C7">
        <w:rPr>
          <w:rFonts w:ascii="Times New Roman" w:hAnsi="Times New Roman" w:cs="Times New Roman"/>
        </w:rPr>
        <w:t>total</w:t>
      </w:r>
      <w:r w:rsidR="00B621C7">
        <w:rPr>
          <w:rFonts w:ascii="Times New Roman" w:hAnsi="Times New Roman" w:cs="Times New Roman"/>
        </w:rPr>
        <w:tab/>
        <w:t xml:space="preserve"> </w:t>
      </w:r>
      <w:r w:rsidR="00B621C7">
        <w:rPr>
          <w:rFonts w:ascii="Times New Roman" w:hAnsi="Times New Roman" w:cs="Times New Roman"/>
        </w:rPr>
        <w:tab/>
        <w:t xml:space="preserve">= Jumlah soal dari hasil </w:t>
      </w:r>
      <w:r w:rsidRPr="00FD5FB2">
        <w:rPr>
          <w:rFonts w:ascii="Times New Roman" w:hAnsi="Times New Roman" w:cs="Times New Roman"/>
        </w:rPr>
        <w:t xml:space="preserve">instrumen </w:t>
      </w:r>
    </w:p>
    <w:p w:rsidR="008466CA" w:rsidRPr="00FD5FB2" w:rsidRDefault="008466CA" w:rsidP="00B621C7">
      <w:pPr>
        <w:pStyle w:val="ListParagraph"/>
        <w:spacing w:line="240" w:lineRule="auto"/>
        <w:ind w:left="0"/>
        <w:jc w:val="both"/>
        <w:rPr>
          <w:rFonts w:ascii="Times New Roman" w:hAnsi="Times New Roman" w:cs="Times New Roman"/>
        </w:rPr>
      </w:pPr>
      <w:r w:rsidRPr="00FD5FB2">
        <w:rPr>
          <w:rFonts w:ascii="Times New Roman" w:hAnsi="Times New Roman" w:cs="Times New Roman"/>
        </w:rPr>
        <w:t xml:space="preserve">         </w:t>
      </w:r>
      <w:r w:rsidR="00B621C7">
        <w:rPr>
          <w:rFonts w:ascii="Times New Roman" w:hAnsi="Times New Roman" w:cs="Times New Roman"/>
        </w:rPr>
        <w:t xml:space="preserve">Skor maksimal </w:t>
      </w:r>
      <w:r w:rsidR="00B621C7">
        <w:rPr>
          <w:rFonts w:ascii="Times New Roman" w:hAnsi="Times New Roman" w:cs="Times New Roman"/>
        </w:rPr>
        <w:tab/>
        <w:t xml:space="preserve">= Jumlah maksimal </w:t>
      </w:r>
      <w:r w:rsidRPr="00FD5FB2">
        <w:rPr>
          <w:rFonts w:ascii="Times New Roman" w:hAnsi="Times New Roman" w:cs="Times New Roman"/>
        </w:rPr>
        <w:t>tiap indikator</w:t>
      </w:r>
    </w:p>
    <w:p w:rsidR="008466CA" w:rsidRPr="00FD5FB2" w:rsidRDefault="008466CA" w:rsidP="0041204D">
      <w:pPr>
        <w:pStyle w:val="ListParagraph"/>
        <w:spacing w:after="0" w:line="240" w:lineRule="auto"/>
        <w:ind w:left="0" w:firstLine="426"/>
        <w:jc w:val="both"/>
        <w:rPr>
          <w:rFonts w:ascii="Times New Roman" w:hAnsi="Times New Roman" w:cs="Times New Roman"/>
        </w:rPr>
      </w:pPr>
      <w:r w:rsidRPr="00FD5FB2">
        <w:rPr>
          <w:rFonts w:ascii="Times New Roman" w:hAnsi="Times New Roman" w:cs="Times New Roman"/>
        </w:rPr>
        <w:t xml:space="preserve">Digunakan untuk mendapatkan data prestasi belajar siswa setelah proses pembelajaran pada akhir siklus I dan siklus II. Instrumen ini dikembangkan dengan jalan menyusun kisi-kisi dan soal tes prestasi </w:t>
      </w:r>
      <w:r w:rsidR="00B621C7">
        <w:rPr>
          <w:rFonts w:ascii="Times New Roman" w:hAnsi="Times New Roman" w:cs="Times New Roman"/>
        </w:rPr>
        <w:t xml:space="preserve"> belajar siklus I dan siklus II. </w:t>
      </w:r>
      <w:r w:rsidRPr="00FD5FB2">
        <w:rPr>
          <w:rFonts w:ascii="Times New Roman" w:hAnsi="Times New Roman" w:cs="Times New Roman"/>
        </w:rPr>
        <w:t>Prestasi belajar siswa dianalisis berdasarkan tes yang dilakukan. Adapun pengolahan tes prestasi belajar adalah sebagai berikut.</w:t>
      </w:r>
    </w:p>
    <w:p w:rsidR="00AE4EBD" w:rsidRPr="00FD5FB2" w:rsidRDefault="008466CA" w:rsidP="00194A4D">
      <w:pPr>
        <w:pStyle w:val="ListParagraph"/>
        <w:spacing w:after="0" w:line="240" w:lineRule="auto"/>
        <w:ind w:left="0"/>
        <w:jc w:val="both"/>
        <w:rPr>
          <w:rFonts w:ascii="Times New Roman" w:eastAsiaTheme="minorEastAsia" w:hAnsi="Times New Roman" w:cs="Times New Roman"/>
        </w:rPr>
      </w:pPr>
      <w:r w:rsidRPr="00FD5FB2">
        <w:rPr>
          <w:rFonts w:ascii="Times New Roman" w:eastAsiaTheme="minorEastAsia" w:hAnsi="Times New Roman" w:cs="Times New Roman"/>
        </w:rPr>
        <w:t xml:space="preserve">Skor = </w:t>
      </w:r>
      <m:oMath>
        <m:f>
          <m:fPr>
            <m:ctrlPr>
              <w:rPr>
                <w:rFonts w:ascii="Cambria Math" w:eastAsiaTheme="minorEastAsia" w:hAnsi="Cambria Math" w:cs="Times New Roman"/>
                <w:i/>
              </w:rPr>
            </m:ctrlPr>
          </m:fPr>
          <m:num>
            <m:r>
              <w:rPr>
                <w:rFonts w:ascii="Cambria Math" w:eastAsiaTheme="minorEastAsia" w:hAnsi="Cambria Math" w:cs="Times New Roman"/>
              </w:rPr>
              <m:t>B</m:t>
            </m:r>
          </m:num>
          <m:den>
            <m:r>
              <w:rPr>
                <w:rFonts w:ascii="Cambria Math" w:eastAsiaTheme="minorEastAsia" w:hAnsi="Cambria Math" w:cs="Times New Roman"/>
              </w:rPr>
              <m:t>N</m:t>
            </m:r>
          </m:den>
        </m:f>
        <m:r>
          <w:rPr>
            <w:rFonts w:ascii="Cambria Math" w:eastAsiaTheme="minorEastAsia" w:hAnsi="Cambria Math" w:cs="Times New Roman"/>
          </w:rPr>
          <m:t>X100</m:t>
        </m:r>
      </m:oMath>
      <w:r w:rsidRPr="00FD5FB2">
        <w:rPr>
          <w:rFonts w:ascii="Times New Roman" w:hAnsi="Times New Roman" w:cs="Times New Roman"/>
          <w:lang w:val="it-IT"/>
        </w:rPr>
        <w:t xml:space="preserve"> </w:t>
      </w:r>
    </w:p>
    <w:p w:rsidR="008466CA" w:rsidRPr="00FD5FB2" w:rsidRDefault="008466CA" w:rsidP="00194A4D">
      <w:pPr>
        <w:pStyle w:val="ListParagraph"/>
        <w:spacing w:after="0" w:line="240" w:lineRule="auto"/>
        <w:ind w:left="0"/>
        <w:jc w:val="both"/>
        <w:rPr>
          <w:rFonts w:ascii="Times New Roman" w:eastAsiaTheme="minorEastAsia" w:hAnsi="Times New Roman" w:cs="Times New Roman"/>
        </w:rPr>
      </w:pPr>
      <w:r w:rsidRPr="00FD5FB2">
        <w:rPr>
          <w:rFonts w:ascii="Times New Roman" w:eastAsiaTheme="minorEastAsia" w:hAnsi="Times New Roman" w:cs="Times New Roman"/>
        </w:rPr>
        <w:t>Kete</w:t>
      </w:r>
      <w:r w:rsidR="00B621C7">
        <w:rPr>
          <w:rFonts w:ascii="Times New Roman" w:eastAsiaTheme="minorEastAsia" w:hAnsi="Times New Roman" w:cs="Times New Roman"/>
        </w:rPr>
        <w:t>rangan B</w:t>
      </w:r>
      <w:r w:rsidR="00B621C7">
        <w:rPr>
          <w:rFonts w:ascii="Times New Roman" w:eastAsiaTheme="minorEastAsia" w:hAnsi="Times New Roman" w:cs="Times New Roman"/>
        </w:rPr>
        <w:tab/>
        <w:t xml:space="preserve">= Banyaknya butir yang </w:t>
      </w:r>
      <w:r w:rsidRPr="00FD5FB2">
        <w:rPr>
          <w:rFonts w:ascii="Times New Roman" w:eastAsiaTheme="minorEastAsia" w:hAnsi="Times New Roman" w:cs="Times New Roman"/>
        </w:rPr>
        <w:t>dijawab benar</w:t>
      </w:r>
    </w:p>
    <w:p w:rsidR="00A02845" w:rsidRDefault="00B621C7" w:rsidP="00A02845">
      <w:pPr>
        <w:pStyle w:val="ListParagraph"/>
        <w:spacing w:after="0" w:line="240" w:lineRule="auto"/>
        <w:ind w:left="0"/>
        <w:jc w:val="both"/>
        <w:rPr>
          <w:rFonts w:ascii="Times New Roman" w:eastAsiaTheme="minorEastAsia" w:hAnsi="Times New Roman" w:cs="Times New Roman"/>
        </w:rPr>
      </w:pPr>
      <w:r>
        <w:rPr>
          <w:rFonts w:ascii="Times New Roman" w:eastAsiaTheme="minorEastAsia" w:hAnsi="Times New Roman" w:cs="Times New Roman"/>
        </w:rPr>
        <w:t xml:space="preserve">                  N</w:t>
      </w:r>
      <w:r>
        <w:rPr>
          <w:rFonts w:ascii="Times New Roman" w:eastAsiaTheme="minorEastAsia" w:hAnsi="Times New Roman" w:cs="Times New Roman"/>
        </w:rPr>
        <w:tab/>
      </w:r>
      <w:r w:rsidR="008466CA" w:rsidRPr="00FD5FB2">
        <w:rPr>
          <w:rFonts w:ascii="Times New Roman" w:eastAsiaTheme="minorEastAsia" w:hAnsi="Times New Roman" w:cs="Times New Roman"/>
        </w:rPr>
        <w:t>= Banyaknya butir soal</w:t>
      </w:r>
    </w:p>
    <w:p w:rsidR="00AE4EBD" w:rsidRPr="00A02845" w:rsidRDefault="00AE4EBD" w:rsidP="00A02845">
      <w:pPr>
        <w:pStyle w:val="ListParagraph"/>
        <w:spacing w:after="0" w:line="240" w:lineRule="auto"/>
        <w:ind w:left="0"/>
        <w:jc w:val="both"/>
        <w:rPr>
          <w:rFonts w:ascii="Times New Roman" w:eastAsiaTheme="minorEastAsia" w:hAnsi="Times New Roman" w:cs="Times New Roman"/>
        </w:rPr>
      </w:pPr>
      <w:r w:rsidRPr="00FD5FB2">
        <w:rPr>
          <w:rFonts w:ascii="Times New Roman" w:hAnsi="Times New Roman" w:cs="Times New Roman"/>
          <w:lang w:val="sv-SE"/>
        </w:rPr>
        <w:t>Untuk perhitungan keseluruhannya dianalisis dengan perhitungan rata-rata nilai tes (x) yang dihitung dengan menggunakan rumus sebagai berikut (Suparno, 2009):</w:t>
      </w:r>
    </w:p>
    <w:p w:rsidR="00AE4EBD" w:rsidRPr="00FD5FB2" w:rsidRDefault="00AE4EBD" w:rsidP="00FD5FB2">
      <w:pPr>
        <w:pStyle w:val="ListParagraph"/>
        <w:spacing w:line="240" w:lineRule="auto"/>
        <w:ind w:left="0" w:firstLine="426"/>
        <w:jc w:val="both"/>
        <w:rPr>
          <w:rFonts w:ascii="Times New Roman" w:hAnsi="Times New Roman" w:cs="Times New Roman"/>
        </w:rPr>
      </w:pPr>
      <w:r w:rsidRPr="00FD5FB2">
        <w:rPr>
          <w:rFonts w:ascii="Times New Roman" w:eastAsiaTheme="minorEastAsia" w:hAnsi="Times New Roman" w:cs="Times New Roman"/>
        </w:rPr>
        <w:t xml:space="preserve">X = </w:t>
      </w:r>
      <m:oMath>
        <m:f>
          <m:fPr>
            <m:ctrlPr>
              <w:rPr>
                <w:rFonts w:ascii="Cambria Math" w:eastAsiaTheme="minorEastAsia" w:hAnsi="Cambria Math" w:cs="Times New Roman"/>
                <w:i/>
              </w:rPr>
            </m:ctrlPr>
          </m:fPr>
          <m:num>
            <m:r>
              <w:rPr>
                <w:rFonts w:ascii="Cambria Math" w:eastAsiaTheme="minorEastAsia" w:hAnsi="Cambria Math" w:cs="Times New Roman"/>
              </w:rPr>
              <m:t>∑×i</m:t>
            </m:r>
          </m:num>
          <m:den>
            <m:r>
              <w:rPr>
                <w:rFonts w:ascii="Cambria Math" w:eastAsiaTheme="minorEastAsia" w:hAnsi="Cambria Math" w:cs="Times New Roman"/>
              </w:rPr>
              <m:t>N</m:t>
            </m:r>
          </m:den>
        </m:f>
      </m:oMath>
      <w:r w:rsidRPr="00FD5FB2">
        <w:rPr>
          <w:rFonts w:ascii="Times New Roman" w:hAnsi="Times New Roman" w:cs="Times New Roman"/>
          <w:lang w:val="it-IT"/>
        </w:rPr>
        <w:t xml:space="preserve">         </w:t>
      </w:r>
    </w:p>
    <w:p w:rsidR="00AE4EBD" w:rsidRPr="00FD5FB2" w:rsidRDefault="00AE4EBD" w:rsidP="00FD5FB2">
      <w:pPr>
        <w:pStyle w:val="ListParagraph"/>
        <w:tabs>
          <w:tab w:val="left" w:pos="5849"/>
        </w:tabs>
        <w:spacing w:after="0" w:line="240" w:lineRule="auto"/>
        <w:ind w:left="0"/>
        <w:jc w:val="both"/>
        <w:rPr>
          <w:rFonts w:ascii="Times New Roman" w:hAnsi="Times New Roman" w:cs="Times New Roman"/>
        </w:rPr>
      </w:pPr>
      <w:r w:rsidRPr="00FD5FB2">
        <w:rPr>
          <w:rFonts w:ascii="Times New Roman" w:hAnsi="Times New Roman" w:cs="Times New Roman"/>
          <w:lang w:val="it-IT"/>
        </w:rPr>
        <w:t xml:space="preserve">Dimana </w:t>
      </w:r>
      <w:r w:rsidRPr="00FD5FB2">
        <w:rPr>
          <w:rFonts w:ascii="Times New Roman" w:hAnsi="Times New Roman" w:cs="Times New Roman"/>
        </w:rPr>
        <w:t xml:space="preserve"> </w:t>
      </w:r>
      <w:r w:rsidRPr="00FD5FB2">
        <w:rPr>
          <w:rFonts w:ascii="Times New Roman" w:hAnsi="Times New Roman" w:cs="Times New Roman"/>
          <w:lang w:val="it-IT"/>
        </w:rPr>
        <w:t>X</w:t>
      </w:r>
      <w:r w:rsidR="00B621C7">
        <w:rPr>
          <w:rFonts w:ascii="Times New Roman" w:hAnsi="Times New Roman" w:cs="Times New Roman"/>
        </w:rPr>
        <w:t xml:space="preserve">     = </w:t>
      </w:r>
      <w:r w:rsidRPr="00FD5FB2">
        <w:rPr>
          <w:rFonts w:ascii="Times New Roman" w:hAnsi="Times New Roman" w:cs="Times New Roman"/>
          <w:lang w:val="it-IT"/>
        </w:rPr>
        <w:t>Rata-rata nilai tes</w:t>
      </w:r>
    </w:p>
    <w:p w:rsidR="00AE4EBD" w:rsidRPr="00FD5FB2" w:rsidRDefault="00AE4EBD" w:rsidP="00FD5FB2">
      <w:pPr>
        <w:pStyle w:val="ListParagraph"/>
        <w:tabs>
          <w:tab w:val="left" w:pos="5849"/>
        </w:tabs>
        <w:spacing w:after="0" w:line="240" w:lineRule="auto"/>
        <w:ind w:left="0" w:firstLine="851"/>
        <w:jc w:val="both"/>
        <w:rPr>
          <w:rFonts w:ascii="Times New Roman" w:hAnsi="Times New Roman" w:cs="Times New Roman"/>
        </w:rPr>
      </w:pPr>
      <w:r w:rsidRPr="00FD5FB2">
        <w:rPr>
          <w:rFonts w:ascii="Times New Roman" w:hAnsi="Times New Roman" w:cs="Times New Roman"/>
          <w:lang w:val="sv-SE"/>
        </w:rPr>
        <w:t xml:space="preserve">∑xi </w:t>
      </w:r>
      <w:r w:rsidRPr="00FD5FB2">
        <w:rPr>
          <w:rFonts w:ascii="Times New Roman" w:hAnsi="Times New Roman" w:cs="Times New Roman"/>
        </w:rPr>
        <w:t xml:space="preserve"> </w:t>
      </w:r>
      <w:r w:rsidR="00B621C7">
        <w:rPr>
          <w:rFonts w:ascii="Times New Roman" w:hAnsi="Times New Roman" w:cs="Times New Roman"/>
          <w:lang w:val="sv-SE"/>
        </w:rPr>
        <w:t>= Jumlah total perolehan</w:t>
      </w:r>
      <w:r w:rsidR="00B621C7">
        <w:rPr>
          <w:rFonts w:ascii="Times New Roman" w:hAnsi="Times New Roman" w:cs="Times New Roman"/>
        </w:rPr>
        <w:t xml:space="preserve"> </w:t>
      </w:r>
      <w:r w:rsidRPr="00FD5FB2">
        <w:rPr>
          <w:rFonts w:ascii="Times New Roman" w:hAnsi="Times New Roman" w:cs="Times New Roman"/>
          <w:lang w:val="sv-SE"/>
        </w:rPr>
        <w:t xml:space="preserve">nilai tes. </w:t>
      </w:r>
    </w:p>
    <w:p w:rsidR="0041204D" w:rsidRDefault="00AE4EBD" w:rsidP="00D500A5">
      <w:pPr>
        <w:pStyle w:val="ListParagraph"/>
        <w:tabs>
          <w:tab w:val="left" w:pos="5849"/>
        </w:tabs>
        <w:spacing w:after="0" w:line="240" w:lineRule="auto"/>
        <w:ind w:left="0" w:firstLine="851"/>
        <w:jc w:val="both"/>
        <w:rPr>
          <w:rFonts w:ascii="Times New Roman" w:hAnsi="Times New Roman" w:cs="Times New Roman"/>
        </w:rPr>
      </w:pPr>
      <w:r w:rsidRPr="00FD5FB2">
        <w:rPr>
          <w:rFonts w:ascii="Times New Roman" w:hAnsi="Times New Roman" w:cs="Times New Roman"/>
          <w:lang w:val="sv-SE"/>
        </w:rPr>
        <w:t>N</w:t>
      </w:r>
      <w:r w:rsidR="00B621C7">
        <w:rPr>
          <w:rFonts w:ascii="Times New Roman" w:hAnsi="Times New Roman" w:cs="Times New Roman"/>
        </w:rPr>
        <w:t xml:space="preserve">    </w:t>
      </w:r>
      <w:r w:rsidRPr="00FD5FB2">
        <w:rPr>
          <w:rFonts w:ascii="Times New Roman" w:hAnsi="Times New Roman" w:cs="Times New Roman"/>
        </w:rPr>
        <w:t xml:space="preserve"> = </w:t>
      </w:r>
      <w:r w:rsidR="00B621C7">
        <w:rPr>
          <w:rFonts w:ascii="Times New Roman" w:hAnsi="Times New Roman" w:cs="Times New Roman"/>
          <w:lang w:val="sv-SE"/>
        </w:rPr>
        <w:t>Banyak siswa yan</w:t>
      </w:r>
      <w:r w:rsidR="00B621C7">
        <w:rPr>
          <w:rFonts w:ascii="Times New Roman" w:hAnsi="Times New Roman" w:cs="Times New Roman"/>
        </w:rPr>
        <w:t>g</w:t>
      </w:r>
      <w:r w:rsidRPr="00FD5FB2">
        <w:rPr>
          <w:rFonts w:ascii="Times New Roman" w:hAnsi="Times New Roman" w:cs="Times New Roman"/>
        </w:rPr>
        <w:t xml:space="preserve"> </w:t>
      </w:r>
      <w:r w:rsidRPr="00FD5FB2">
        <w:rPr>
          <w:rFonts w:ascii="Times New Roman" w:hAnsi="Times New Roman" w:cs="Times New Roman"/>
          <w:lang w:val="sv-SE"/>
        </w:rPr>
        <w:t>mengikuti tes.</w:t>
      </w:r>
    </w:p>
    <w:p w:rsidR="0041204D" w:rsidRPr="0041204D" w:rsidRDefault="0041204D" w:rsidP="00D500A5">
      <w:pPr>
        <w:pStyle w:val="ListParagraph"/>
        <w:tabs>
          <w:tab w:val="left" w:pos="5849"/>
        </w:tabs>
        <w:spacing w:after="0" w:line="240" w:lineRule="auto"/>
        <w:ind w:left="0" w:firstLine="851"/>
        <w:jc w:val="both"/>
        <w:rPr>
          <w:rFonts w:ascii="Times New Roman" w:hAnsi="Times New Roman" w:cs="Times New Roman"/>
        </w:rPr>
      </w:pPr>
    </w:p>
    <w:p w:rsidR="00AE4EBD" w:rsidRDefault="00AE4EBD" w:rsidP="00194A4D">
      <w:pPr>
        <w:pStyle w:val="ListParagraph"/>
        <w:tabs>
          <w:tab w:val="left" w:pos="5849"/>
        </w:tabs>
        <w:spacing w:after="0" w:line="240" w:lineRule="auto"/>
        <w:ind w:left="0"/>
        <w:jc w:val="center"/>
        <w:rPr>
          <w:rFonts w:ascii="Times New Roman" w:hAnsi="Times New Roman" w:cs="Times New Roman"/>
          <w:b/>
        </w:rPr>
      </w:pPr>
      <w:r w:rsidRPr="006A2442">
        <w:rPr>
          <w:rFonts w:ascii="Times New Roman" w:hAnsi="Times New Roman" w:cs="Times New Roman"/>
          <w:b/>
        </w:rPr>
        <w:t xml:space="preserve">HASIL </w:t>
      </w:r>
      <w:r w:rsidR="00194A4D">
        <w:rPr>
          <w:rFonts w:ascii="Times New Roman" w:hAnsi="Times New Roman" w:cs="Times New Roman"/>
          <w:b/>
        </w:rPr>
        <w:t>DAN PEMBAHASAN</w:t>
      </w:r>
    </w:p>
    <w:p w:rsidR="00CE60B6" w:rsidRPr="00A771A3" w:rsidRDefault="00194A4D" w:rsidP="00DB3BAD">
      <w:pPr>
        <w:pStyle w:val="ListParagraph"/>
        <w:numPr>
          <w:ilvl w:val="0"/>
          <w:numId w:val="11"/>
        </w:numPr>
        <w:tabs>
          <w:tab w:val="left" w:pos="5849"/>
        </w:tabs>
        <w:spacing w:after="0" w:line="240" w:lineRule="auto"/>
        <w:ind w:left="426" w:hanging="426"/>
        <w:rPr>
          <w:rFonts w:ascii="Times New Roman" w:hAnsi="Times New Roman" w:cs="Times New Roman"/>
          <w:b/>
        </w:rPr>
      </w:pPr>
      <w:r>
        <w:rPr>
          <w:rFonts w:ascii="Times New Roman" w:hAnsi="Times New Roman" w:cs="Times New Roman"/>
          <w:b/>
        </w:rPr>
        <w:t>HASIL</w:t>
      </w:r>
    </w:p>
    <w:p w:rsidR="00FD5FB2" w:rsidRDefault="00FD5FB2" w:rsidP="00FD5FB2">
      <w:pPr>
        <w:pStyle w:val="ListParagraph"/>
        <w:spacing w:line="240" w:lineRule="auto"/>
        <w:ind w:left="0"/>
        <w:jc w:val="both"/>
        <w:rPr>
          <w:rFonts w:ascii="Times New Roman" w:hAnsi="Times New Roman" w:cs="Times New Roman"/>
        </w:rPr>
      </w:pPr>
      <w:r w:rsidRPr="00FD5FB2">
        <w:rPr>
          <w:rFonts w:ascii="Times New Roman" w:hAnsi="Times New Roman" w:cs="Times New Roman"/>
        </w:rPr>
        <w:t>Dengan menggunakan lembar observasi keaktifan siswa</w:t>
      </w:r>
      <w:r w:rsidR="006A2442">
        <w:rPr>
          <w:rFonts w:ascii="Times New Roman" w:hAnsi="Times New Roman" w:cs="Times New Roman"/>
        </w:rPr>
        <w:t xml:space="preserve"> siklus 1</w:t>
      </w:r>
      <w:r w:rsidRPr="00FD5FB2">
        <w:rPr>
          <w:rFonts w:ascii="Times New Roman" w:hAnsi="Times New Roman" w:cs="Times New Roman"/>
        </w:rPr>
        <w:t xml:space="preserve"> diperoleh data bahwa kea</w:t>
      </w:r>
      <w:r w:rsidR="00C56E43">
        <w:rPr>
          <w:rFonts w:ascii="Times New Roman" w:hAnsi="Times New Roman" w:cs="Times New Roman"/>
        </w:rPr>
        <w:t>ktifan siswa pada tabel ini terdapat dua pe</w:t>
      </w:r>
      <w:r w:rsidR="00F15DED">
        <w:rPr>
          <w:rFonts w:ascii="Times New Roman" w:hAnsi="Times New Roman" w:cs="Times New Roman"/>
        </w:rPr>
        <w:t>rtemuan dimana setiap pertemuan mengalami peningkatan untuk lebih jelaskan seperti tabel 1 berikut.</w:t>
      </w:r>
    </w:p>
    <w:p w:rsidR="00B621C7" w:rsidRDefault="00B621C7" w:rsidP="00FD5FB2">
      <w:pPr>
        <w:pStyle w:val="ListParagraph"/>
        <w:spacing w:line="240" w:lineRule="auto"/>
        <w:ind w:left="0"/>
        <w:jc w:val="both"/>
        <w:rPr>
          <w:rFonts w:ascii="Times New Roman" w:hAnsi="Times New Roman" w:cs="Times New Roman"/>
        </w:rPr>
      </w:pPr>
    </w:p>
    <w:p w:rsidR="00B621C7" w:rsidRPr="00FD5FB2" w:rsidRDefault="00B621C7" w:rsidP="00FD5FB2">
      <w:pPr>
        <w:pStyle w:val="ListParagraph"/>
        <w:spacing w:line="240" w:lineRule="auto"/>
        <w:ind w:left="0"/>
        <w:jc w:val="both"/>
        <w:rPr>
          <w:rFonts w:ascii="Times New Roman" w:hAnsi="Times New Roman" w:cs="Times New Roman"/>
        </w:rPr>
      </w:pPr>
    </w:p>
    <w:p w:rsidR="00FD5FB2" w:rsidRPr="00FD5FB2" w:rsidRDefault="00FD5FB2" w:rsidP="00FD5FB2">
      <w:pPr>
        <w:pStyle w:val="ListParagraph"/>
        <w:spacing w:after="0" w:line="240" w:lineRule="auto"/>
        <w:ind w:left="0"/>
        <w:jc w:val="both"/>
        <w:rPr>
          <w:rFonts w:ascii="Times New Roman" w:hAnsi="Times New Roman" w:cs="Times New Roman"/>
          <w:b/>
        </w:rPr>
      </w:pPr>
      <w:r w:rsidRPr="00FD5FB2">
        <w:rPr>
          <w:rFonts w:ascii="Times New Roman" w:hAnsi="Times New Roman" w:cs="Times New Roman"/>
          <w:b/>
        </w:rPr>
        <w:tab/>
      </w:r>
      <w:r w:rsidR="00614A6B">
        <w:rPr>
          <w:rFonts w:ascii="Times New Roman" w:hAnsi="Times New Roman" w:cs="Times New Roman"/>
          <w:b/>
        </w:rPr>
        <w:tab/>
      </w:r>
      <w:r w:rsidR="00614A6B">
        <w:rPr>
          <w:rFonts w:ascii="Times New Roman" w:hAnsi="Times New Roman" w:cs="Times New Roman"/>
          <w:b/>
        </w:rPr>
        <w:tab/>
      </w:r>
      <w:r w:rsidRPr="00FD5FB2">
        <w:rPr>
          <w:rFonts w:ascii="Times New Roman" w:hAnsi="Times New Roman" w:cs="Times New Roman"/>
          <w:b/>
        </w:rPr>
        <w:t xml:space="preserve">Tabel </w:t>
      </w:r>
      <w:r w:rsidR="0041204D">
        <w:rPr>
          <w:rFonts w:ascii="Times New Roman" w:hAnsi="Times New Roman" w:cs="Times New Roman"/>
          <w:b/>
        </w:rPr>
        <w:t>1</w:t>
      </w:r>
      <w:r w:rsidRPr="00FD5FB2">
        <w:rPr>
          <w:rFonts w:ascii="Times New Roman" w:hAnsi="Times New Roman" w:cs="Times New Roman"/>
          <w:b/>
        </w:rPr>
        <w:t xml:space="preserve"> data hasil penelititan keaktifan siswa</w:t>
      </w:r>
    </w:p>
    <w:tbl>
      <w:tblPr>
        <w:tblW w:w="7964" w:type="dxa"/>
        <w:tblInd w:w="93" w:type="dxa"/>
        <w:tblLook w:val="04A0" w:firstRow="1" w:lastRow="0" w:firstColumn="1" w:lastColumn="0" w:noHBand="0" w:noVBand="1"/>
      </w:tblPr>
      <w:tblGrid>
        <w:gridCol w:w="461"/>
        <w:gridCol w:w="3484"/>
        <w:gridCol w:w="932"/>
        <w:gridCol w:w="1194"/>
        <w:gridCol w:w="1901"/>
      </w:tblGrid>
      <w:tr w:rsidR="00FD5FB2" w:rsidRPr="00FD5FB2" w:rsidTr="00614A6B">
        <w:trPr>
          <w:trHeight w:val="122"/>
        </w:trPr>
        <w:tc>
          <w:tcPr>
            <w:tcW w:w="453" w:type="dxa"/>
            <w:tcBorders>
              <w:top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No</w:t>
            </w:r>
          </w:p>
        </w:tc>
        <w:tc>
          <w:tcPr>
            <w:tcW w:w="3484" w:type="dxa"/>
            <w:tcBorders>
              <w:top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Variabel Keaktifan</w:t>
            </w:r>
          </w:p>
        </w:tc>
        <w:tc>
          <w:tcPr>
            <w:tcW w:w="2126" w:type="dxa"/>
            <w:gridSpan w:val="2"/>
            <w:tcBorders>
              <w:top w:val="single" w:sz="4" w:space="0" w:color="auto"/>
            </w:tcBorders>
            <w:shd w:val="clear" w:color="auto" w:fill="auto"/>
            <w:noWrap/>
            <w:vAlign w:val="bottom"/>
            <w:hideMark/>
          </w:tcPr>
          <w:p w:rsidR="00FD5FB2" w:rsidRPr="00FD5FB2" w:rsidRDefault="00FD5FB2" w:rsidP="00B621C7">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Pertemuan</w:t>
            </w:r>
          </w:p>
        </w:tc>
        <w:tc>
          <w:tcPr>
            <w:tcW w:w="1901" w:type="dxa"/>
            <w:vMerge w:val="restart"/>
            <w:tcBorders>
              <w:top w:val="single" w:sz="4" w:space="0" w:color="auto"/>
            </w:tcBorders>
            <w:shd w:val="clear" w:color="auto" w:fill="auto"/>
            <w:noWrap/>
            <w:vAlign w:val="center"/>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Presentase %</w:t>
            </w:r>
          </w:p>
        </w:tc>
      </w:tr>
      <w:tr w:rsidR="00FD5FB2" w:rsidRPr="00FD5FB2" w:rsidTr="00614A6B">
        <w:trPr>
          <w:trHeight w:val="122"/>
        </w:trPr>
        <w:tc>
          <w:tcPr>
            <w:tcW w:w="453" w:type="dxa"/>
            <w:tcBorders>
              <w:bottom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p>
        </w:tc>
        <w:tc>
          <w:tcPr>
            <w:tcW w:w="3484" w:type="dxa"/>
            <w:tcBorders>
              <w:bottom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p>
        </w:tc>
        <w:tc>
          <w:tcPr>
            <w:tcW w:w="932" w:type="dxa"/>
            <w:tcBorders>
              <w:bottom w:val="single" w:sz="4" w:space="0" w:color="auto"/>
            </w:tcBorders>
            <w:shd w:val="clear" w:color="auto" w:fill="auto"/>
            <w:noWrap/>
            <w:vAlign w:val="bottom"/>
            <w:hideMark/>
          </w:tcPr>
          <w:p w:rsidR="00FD5FB2" w:rsidRPr="00FD5FB2" w:rsidRDefault="00FD5FB2" w:rsidP="00B621C7">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1</w:t>
            </w:r>
          </w:p>
        </w:tc>
        <w:tc>
          <w:tcPr>
            <w:tcW w:w="1194" w:type="dxa"/>
            <w:tcBorders>
              <w:bottom w:val="single" w:sz="4" w:space="0" w:color="auto"/>
            </w:tcBorders>
            <w:shd w:val="clear" w:color="auto" w:fill="auto"/>
            <w:noWrap/>
            <w:vAlign w:val="bottom"/>
            <w:hideMark/>
          </w:tcPr>
          <w:p w:rsidR="00FD5FB2" w:rsidRPr="00FD5FB2" w:rsidRDefault="00FD5FB2" w:rsidP="00B621C7">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2</w:t>
            </w:r>
          </w:p>
        </w:tc>
        <w:tc>
          <w:tcPr>
            <w:tcW w:w="1901" w:type="dxa"/>
            <w:vMerge/>
            <w:tcBorders>
              <w:bottom w:val="single" w:sz="4" w:space="0" w:color="auto"/>
            </w:tcBorders>
            <w:vAlign w:val="center"/>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p>
        </w:tc>
      </w:tr>
      <w:tr w:rsidR="00FD5FB2" w:rsidRPr="00FD5FB2" w:rsidTr="00614A6B">
        <w:trPr>
          <w:trHeight w:val="122"/>
        </w:trPr>
        <w:tc>
          <w:tcPr>
            <w:tcW w:w="453" w:type="dxa"/>
            <w:tcBorders>
              <w:top w:val="single" w:sz="4" w:space="0" w:color="auto"/>
            </w:tcBorders>
            <w:shd w:val="clear" w:color="auto" w:fill="auto"/>
            <w:noWrap/>
            <w:vAlign w:val="bottom"/>
            <w:hideMark/>
          </w:tcPr>
          <w:p w:rsidR="00FD5FB2" w:rsidRPr="00FD5FB2" w:rsidRDefault="00FD5FB2" w:rsidP="00FD5FB2">
            <w:pPr>
              <w:spacing w:after="0" w:line="240" w:lineRule="auto"/>
              <w:jc w:val="right"/>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1</w:t>
            </w:r>
          </w:p>
        </w:tc>
        <w:tc>
          <w:tcPr>
            <w:tcW w:w="3484" w:type="dxa"/>
            <w:tcBorders>
              <w:top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Mengajukan  pertanyaan</w:t>
            </w:r>
          </w:p>
        </w:tc>
        <w:tc>
          <w:tcPr>
            <w:tcW w:w="932" w:type="dxa"/>
            <w:tcBorders>
              <w:top w:val="single" w:sz="4" w:space="0" w:color="auto"/>
            </w:tcBorders>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44</w:t>
            </w:r>
          </w:p>
        </w:tc>
        <w:tc>
          <w:tcPr>
            <w:tcW w:w="1194" w:type="dxa"/>
            <w:tcBorders>
              <w:top w:val="single" w:sz="4" w:space="0" w:color="auto"/>
            </w:tcBorders>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67</w:t>
            </w:r>
          </w:p>
        </w:tc>
        <w:tc>
          <w:tcPr>
            <w:tcW w:w="1901" w:type="dxa"/>
            <w:tcBorders>
              <w:top w:val="single" w:sz="4" w:space="0" w:color="auto"/>
            </w:tcBorders>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55,50</w:t>
            </w:r>
          </w:p>
        </w:tc>
      </w:tr>
      <w:tr w:rsidR="00FD5FB2" w:rsidRPr="00FD5FB2" w:rsidTr="00614A6B">
        <w:trPr>
          <w:trHeight w:val="122"/>
        </w:trPr>
        <w:tc>
          <w:tcPr>
            <w:tcW w:w="453" w:type="dxa"/>
            <w:shd w:val="clear" w:color="auto" w:fill="auto"/>
            <w:noWrap/>
            <w:vAlign w:val="bottom"/>
            <w:hideMark/>
          </w:tcPr>
          <w:p w:rsidR="00FD5FB2" w:rsidRPr="00FD5FB2" w:rsidRDefault="00FD5FB2" w:rsidP="00FD5FB2">
            <w:pPr>
              <w:spacing w:after="0" w:line="240" w:lineRule="auto"/>
              <w:jc w:val="right"/>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2</w:t>
            </w:r>
          </w:p>
        </w:tc>
        <w:tc>
          <w:tcPr>
            <w:tcW w:w="3484" w:type="dxa"/>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Mengajukan pendapat</w:t>
            </w:r>
          </w:p>
        </w:tc>
        <w:tc>
          <w:tcPr>
            <w:tcW w:w="932"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63,88</w:t>
            </w:r>
          </w:p>
        </w:tc>
        <w:tc>
          <w:tcPr>
            <w:tcW w:w="1194"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80,55</w:t>
            </w:r>
          </w:p>
        </w:tc>
        <w:tc>
          <w:tcPr>
            <w:tcW w:w="1901"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72,2</w:t>
            </w:r>
          </w:p>
        </w:tc>
      </w:tr>
      <w:tr w:rsidR="00FD5FB2" w:rsidRPr="00FD5FB2" w:rsidTr="00614A6B">
        <w:trPr>
          <w:trHeight w:val="122"/>
        </w:trPr>
        <w:tc>
          <w:tcPr>
            <w:tcW w:w="453" w:type="dxa"/>
            <w:shd w:val="clear" w:color="auto" w:fill="auto"/>
            <w:noWrap/>
            <w:vAlign w:val="bottom"/>
            <w:hideMark/>
          </w:tcPr>
          <w:p w:rsidR="00FD5FB2" w:rsidRPr="00FD5FB2" w:rsidRDefault="00FD5FB2" w:rsidP="00FD5FB2">
            <w:pPr>
              <w:spacing w:after="0" w:line="240" w:lineRule="auto"/>
              <w:jc w:val="right"/>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3</w:t>
            </w:r>
          </w:p>
        </w:tc>
        <w:tc>
          <w:tcPr>
            <w:tcW w:w="3484" w:type="dxa"/>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Bekerjasama dengan anggota kelompok</w:t>
            </w:r>
          </w:p>
        </w:tc>
        <w:tc>
          <w:tcPr>
            <w:tcW w:w="932"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69,44</w:t>
            </w:r>
          </w:p>
        </w:tc>
        <w:tc>
          <w:tcPr>
            <w:tcW w:w="1194"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72,22</w:t>
            </w:r>
          </w:p>
        </w:tc>
        <w:tc>
          <w:tcPr>
            <w:tcW w:w="1901"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70,83</w:t>
            </w:r>
          </w:p>
        </w:tc>
      </w:tr>
      <w:tr w:rsidR="00FD5FB2" w:rsidRPr="00FD5FB2" w:rsidTr="00614A6B">
        <w:trPr>
          <w:trHeight w:val="122"/>
        </w:trPr>
        <w:tc>
          <w:tcPr>
            <w:tcW w:w="453" w:type="dxa"/>
            <w:shd w:val="clear" w:color="auto" w:fill="auto"/>
            <w:noWrap/>
            <w:vAlign w:val="bottom"/>
            <w:hideMark/>
          </w:tcPr>
          <w:p w:rsidR="00FD5FB2" w:rsidRPr="00FD5FB2" w:rsidRDefault="00FD5FB2" w:rsidP="00FD5FB2">
            <w:pPr>
              <w:spacing w:after="0" w:line="240" w:lineRule="auto"/>
              <w:jc w:val="right"/>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4</w:t>
            </w:r>
          </w:p>
        </w:tc>
        <w:tc>
          <w:tcPr>
            <w:tcW w:w="3484" w:type="dxa"/>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Mengerjakan tugas-tugas</w:t>
            </w:r>
          </w:p>
        </w:tc>
        <w:tc>
          <w:tcPr>
            <w:tcW w:w="932"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80,55</w:t>
            </w:r>
          </w:p>
        </w:tc>
        <w:tc>
          <w:tcPr>
            <w:tcW w:w="1194"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77,77</w:t>
            </w:r>
          </w:p>
        </w:tc>
        <w:tc>
          <w:tcPr>
            <w:tcW w:w="1901"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79,16</w:t>
            </w:r>
          </w:p>
        </w:tc>
      </w:tr>
      <w:tr w:rsidR="00FD5FB2" w:rsidRPr="00FD5FB2" w:rsidTr="00614A6B">
        <w:trPr>
          <w:trHeight w:val="122"/>
        </w:trPr>
        <w:tc>
          <w:tcPr>
            <w:tcW w:w="453" w:type="dxa"/>
            <w:shd w:val="clear" w:color="auto" w:fill="auto"/>
            <w:noWrap/>
            <w:vAlign w:val="bottom"/>
            <w:hideMark/>
          </w:tcPr>
          <w:p w:rsidR="00FD5FB2" w:rsidRPr="00FD5FB2" w:rsidRDefault="00FD5FB2" w:rsidP="00FD5FB2">
            <w:pPr>
              <w:spacing w:after="0" w:line="240" w:lineRule="auto"/>
              <w:jc w:val="right"/>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5</w:t>
            </w:r>
          </w:p>
        </w:tc>
        <w:tc>
          <w:tcPr>
            <w:tcW w:w="3484" w:type="dxa"/>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Tanggung jawab</w:t>
            </w:r>
          </w:p>
        </w:tc>
        <w:tc>
          <w:tcPr>
            <w:tcW w:w="932" w:type="dxa"/>
            <w:shd w:val="clear" w:color="auto" w:fill="auto"/>
            <w:noWrap/>
            <w:vAlign w:val="center"/>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56,75</w:t>
            </w:r>
          </w:p>
        </w:tc>
        <w:tc>
          <w:tcPr>
            <w:tcW w:w="1194"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77,77</w:t>
            </w:r>
          </w:p>
        </w:tc>
        <w:tc>
          <w:tcPr>
            <w:tcW w:w="1901" w:type="dxa"/>
            <w:shd w:val="clear" w:color="auto" w:fill="auto"/>
            <w:noWrap/>
            <w:vAlign w:val="bottom"/>
            <w:hideMark/>
          </w:tcPr>
          <w:p w:rsidR="00FD5FB2" w:rsidRPr="00FD5FB2" w:rsidRDefault="00FD5FB2" w:rsidP="00FD5FB2">
            <w:pPr>
              <w:spacing w:after="0" w:line="240" w:lineRule="auto"/>
              <w:jc w:val="center"/>
              <w:rPr>
                <w:rFonts w:ascii="Times New Roman" w:eastAsia="Times New Roman" w:hAnsi="Times New Roman"/>
                <w:color w:val="000000"/>
                <w:sz w:val="20"/>
                <w:szCs w:val="20"/>
                <w:lang w:eastAsia="id-ID"/>
              </w:rPr>
            </w:pPr>
            <w:r w:rsidRPr="00FD5FB2">
              <w:rPr>
                <w:rFonts w:ascii="Times New Roman" w:eastAsia="Times New Roman" w:hAnsi="Times New Roman"/>
                <w:color w:val="000000"/>
                <w:sz w:val="20"/>
                <w:szCs w:val="20"/>
                <w:lang w:eastAsia="id-ID"/>
              </w:rPr>
              <w:t>67,26</w:t>
            </w:r>
          </w:p>
        </w:tc>
      </w:tr>
      <w:tr w:rsidR="00FD5FB2" w:rsidRPr="00FD5FB2" w:rsidTr="00614A6B">
        <w:trPr>
          <w:trHeight w:val="122"/>
        </w:trPr>
        <w:tc>
          <w:tcPr>
            <w:tcW w:w="7964" w:type="dxa"/>
            <w:gridSpan w:val="5"/>
            <w:tcBorders>
              <w:bottom w:val="single" w:sz="4" w:space="0" w:color="auto"/>
            </w:tcBorders>
            <w:shd w:val="clear" w:color="auto" w:fill="auto"/>
            <w:noWrap/>
            <w:vAlign w:val="bottom"/>
            <w:hideMark/>
          </w:tcPr>
          <w:p w:rsidR="00FD5FB2" w:rsidRPr="00FD5FB2" w:rsidRDefault="00FD5FB2" w:rsidP="00FD5FB2">
            <w:pPr>
              <w:spacing w:after="0" w:line="240" w:lineRule="auto"/>
              <w:rPr>
                <w:rFonts w:ascii="Times New Roman" w:eastAsia="Times New Roman" w:hAnsi="Times New Roman"/>
                <w:b/>
                <w:color w:val="000000"/>
                <w:sz w:val="20"/>
                <w:szCs w:val="20"/>
                <w:lang w:val="id-ID" w:eastAsia="id-ID"/>
              </w:rPr>
            </w:pPr>
            <w:r>
              <w:rPr>
                <w:rFonts w:ascii="Times New Roman" w:eastAsia="Times New Roman" w:hAnsi="Times New Roman"/>
                <w:b/>
                <w:color w:val="000000"/>
                <w:sz w:val="20"/>
                <w:szCs w:val="20"/>
                <w:lang w:eastAsia="id-ID"/>
              </w:rPr>
              <w:t xml:space="preserve"> </w:t>
            </w:r>
            <w:r w:rsidRPr="00614A6B">
              <w:rPr>
                <w:rFonts w:ascii="Times New Roman" w:eastAsia="Times New Roman" w:hAnsi="Times New Roman"/>
                <w:color w:val="000000"/>
                <w:sz w:val="20"/>
                <w:szCs w:val="20"/>
                <w:lang w:eastAsia="id-ID"/>
              </w:rPr>
              <w:t xml:space="preserve">Rata-rata       </w:t>
            </w:r>
            <w:r w:rsidRPr="00614A6B">
              <w:rPr>
                <w:rFonts w:ascii="Times New Roman" w:eastAsia="Times New Roman" w:hAnsi="Times New Roman"/>
                <w:color w:val="000000"/>
                <w:sz w:val="20"/>
                <w:szCs w:val="20"/>
                <w:lang w:val="id-ID" w:eastAsia="id-ID"/>
              </w:rPr>
              <w:t xml:space="preserve">                                              </w:t>
            </w:r>
            <w:r w:rsidR="00D82199" w:rsidRPr="00614A6B">
              <w:rPr>
                <w:rFonts w:ascii="Times New Roman" w:eastAsia="Times New Roman" w:hAnsi="Times New Roman"/>
                <w:color w:val="000000"/>
                <w:sz w:val="20"/>
                <w:szCs w:val="20"/>
                <w:lang w:val="id-ID" w:eastAsia="id-ID"/>
              </w:rPr>
              <w:t xml:space="preserve">                    </w:t>
            </w:r>
            <w:r w:rsidR="00614A6B">
              <w:rPr>
                <w:rFonts w:ascii="Times New Roman" w:eastAsia="Times New Roman" w:hAnsi="Times New Roman"/>
                <w:color w:val="000000"/>
                <w:sz w:val="20"/>
                <w:szCs w:val="20"/>
                <w:lang w:val="id-ID" w:eastAsia="id-ID"/>
              </w:rPr>
              <w:t xml:space="preserve">                                         </w:t>
            </w:r>
            <w:r w:rsidR="00614A6B">
              <w:rPr>
                <w:rFonts w:ascii="Times New Roman" w:eastAsia="Times New Roman" w:hAnsi="Times New Roman"/>
                <w:color w:val="000000"/>
                <w:sz w:val="20"/>
                <w:szCs w:val="20"/>
                <w:lang w:eastAsia="id-ID"/>
              </w:rPr>
              <w:t xml:space="preserve">   </w:t>
            </w:r>
            <w:r w:rsidR="00614A6B">
              <w:rPr>
                <w:rFonts w:ascii="Times New Roman" w:eastAsia="Times New Roman" w:hAnsi="Times New Roman"/>
                <w:color w:val="000000"/>
                <w:sz w:val="20"/>
                <w:szCs w:val="20"/>
                <w:lang w:val="id-ID" w:eastAsia="id-ID"/>
              </w:rPr>
              <w:t xml:space="preserve"> </w:t>
            </w:r>
            <w:r w:rsidRPr="00FD5FB2">
              <w:rPr>
                <w:rFonts w:ascii="Times New Roman" w:eastAsia="Times New Roman" w:hAnsi="Times New Roman"/>
                <w:color w:val="000000"/>
                <w:sz w:val="20"/>
                <w:szCs w:val="20"/>
                <w:lang w:eastAsia="id-ID"/>
              </w:rPr>
              <w:t>69,42</w:t>
            </w:r>
          </w:p>
        </w:tc>
      </w:tr>
    </w:tbl>
    <w:p w:rsidR="00B621C7" w:rsidRDefault="00FD5FB2" w:rsidP="00B621C7">
      <w:pPr>
        <w:pStyle w:val="ListParagraph"/>
        <w:spacing w:line="240" w:lineRule="auto"/>
        <w:ind w:left="0"/>
        <w:jc w:val="both"/>
        <w:rPr>
          <w:rFonts w:ascii="Times New Roman" w:hAnsi="Times New Roman" w:cs="Times New Roman"/>
        </w:rPr>
      </w:pPr>
      <w:r w:rsidRPr="00FD5FB2">
        <w:rPr>
          <w:rFonts w:ascii="Times New Roman" w:hAnsi="Times New Roman" w:cs="Times New Roman"/>
        </w:rPr>
        <w:tab/>
      </w:r>
    </w:p>
    <w:p w:rsidR="00FD5FB2" w:rsidRPr="00B621C7" w:rsidRDefault="00B621C7" w:rsidP="00B621C7">
      <w:pPr>
        <w:pStyle w:val="ListParagraph"/>
        <w:spacing w:line="240" w:lineRule="auto"/>
        <w:ind w:left="0" w:firstLine="426"/>
        <w:jc w:val="both"/>
        <w:rPr>
          <w:rFonts w:ascii="Times New Roman" w:hAnsi="Times New Roman" w:cs="Times New Roman"/>
        </w:rPr>
      </w:pPr>
      <w:r>
        <w:rPr>
          <w:rFonts w:ascii="Times New Roman" w:hAnsi="Times New Roman" w:cs="Times New Roman"/>
        </w:rPr>
        <w:t>T</w:t>
      </w:r>
      <w:r w:rsidR="00FD5FB2" w:rsidRPr="00FD5FB2">
        <w:rPr>
          <w:rFonts w:ascii="Times New Roman" w:hAnsi="Times New Roman" w:cs="Times New Roman"/>
        </w:rPr>
        <w:t xml:space="preserve">abel </w:t>
      </w:r>
      <w:r w:rsidR="00A02845">
        <w:rPr>
          <w:rFonts w:ascii="Times New Roman" w:hAnsi="Times New Roman" w:cs="Times New Roman"/>
        </w:rPr>
        <w:t>1</w:t>
      </w:r>
      <w:r>
        <w:rPr>
          <w:rFonts w:ascii="Times New Roman" w:hAnsi="Times New Roman" w:cs="Times New Roman"/>
        </w:rPr>
        <w:t xml:space="preserve"> menjelaskan </w:t>
      </w:r>
      <w:r w:rsidR="00FD5FB2" w:rsidRPr="00FD5FB2">
        <w:rPr>
          <w:rFonts w:ascii="Times New Roman" w:hAnsi="Times New Roman" w:cs="Times New Roman"/>
        </w:rPr>
        <w:t>bahwa, pada keaktifan mengajukan pertanyaan kualifikasi ketercapaian dikategorikan cukup baik, hal ini disebabkan karena siswa kurang aktif dalam bertanya apabila masih ada pembelajaran yang belum bisa dipahami. Pada keaktifan mengajukan pendapat kualifikasi ketercapaian dikategorikan cukup baik, hal ini disebabkan karena pada saat diskusi siswa kurang aktif dalam menyampaikan pendapatnya dalam kelompok dan pada saat guru memberikan pertanyaan siswa kurang aktif menjawab pertanyaan guru. Pada keaktifan bekerja sama dengan anggota kelompok kualifikasi ketercapaian dikategorikan cukup baik, hal ini disebabkan pada saat praktikum setiap kelompok masih ada beberapa yang tidak aktif dan hanya 2 atau 3 orang saja yang aktif dalam setiap kelompok, hal ini juga memicu karena guru kurang me</w:t>
      </w:r>
      <w:r w:rsidR="00A771A3">
        <w:rPr>
          <w:rFonts w:ascii="Times New Roman" w:hAnsi="Times New Roman" w:cs="Times New Roman"/>
        </w:rPr>
        <w:t>ngontrol siswa pada saat melaku</w:t>
      </w:r>
      <w:r w:rsidR="00FD5FB2" w:rsidRPr="00FD5FB2">
        <w:rPr>
          <w:rFonts w:ascii="Times New Roman" w:hAnsi="Times New Roman" w:cs="Times New Roman"/>
        </w:rPr>
        <w:t xml:space="preserve">kan praktikum. Pada keaktifan  </w:t>
      </w:r>
      <w:r w:rsidR="00FD5FB2" w:rsidRPr="00FD5FB2">
        <w:rPr>
          <w:rFonts w:ascii="Times New Roman" w:hAnsi="Times New Roman" w:cs="Times New Roman"/>
          <w:color w:val="000000"/>
          <w:lang w:eastAsia="id-ID"/>
        </w:rPr>
        <w:t xml:space="preserve">mengerjakan tugas-tugas </w:t>
      </w:r>
      <w:r w:rsidR="00FD5FB2" w:rsidRPr="00FD5FB2">
        <w:rPr>
          <w:rFonts w:ascii="Times New Roman" w:hAnsi="Times New Roman" w:cs="Times New Roman"/>
        </w:rPr>
        <w:t>kualifikasi ketercapaian dikategorikan baik, hal ini terlihat pada saat guru memberikan soal siswa banyak yang menyelesaikan tugas dengan baik dan guru juga tidak segan-segan untuk tidak memberikan nilai apabila tidak mengerjakan tugas. Sedangkan pada keaktifan kualifikasi ketercapaian dikategorikan cukup baik, hal ini disebabkan</w:t>
      </w:r>
      <w:r>
        <w:rPr>
          <w:rFonts w:ascii="Times New Roman" w:hAnsi="Times New Roman" w:cs="Times New Roman"/>
        </w:rPr>
        <w:t xml:space="preserve"> sebagian kelompok yang tidak </w:t>
      </w:r>
      <w:r w:rsidR="00FD5FB2" w:rsidRPr="00FD5FB2">
        <w:rPr>
          <w:rFonts w:ascii="Times New Roman" w:hAnsi="Times New Roman" w:cs="Times New Roman"/>
        </w:rPr>
        <w:t xml:space="preserve">mengumpulkan laporan praktikum dengan lengkap dan waktu pengumpulan juga tidak tepat waktu. Jadi persentase keaktifan pada siklus I sebesar </w:t>
      </w:r>
      <w:r w:rsidR="00FD5FB2" w:rsidRPr="00FD5FB2">
        <w:rPr>
          <w:rFonts w:ascii="Times New Roman" w:hAnsi="Times New Roman" w:cs="Times New Roman"/>
          <w:color w:val="000000"/>
          <w:lang w:eastAsia="id-ID"/>
        </w:rPr>
        <w:t xml:space="preserve">69,42% dengan kualifikasi ketercapaian dikategorikan cukup baik. </w:t>
      </w:r>
    </w:p>
    <w:p w:rsidR="00A771A3" w:rsidRDefault="00FD5FB2" w:rsidP="00D82199">
      <w:pPr>
        <w:pStyle w:val="ListParagraph"/>
        <w:spacing w:after="0" w:line="240" w:lineRule="auto"/>
        <w:ind w:left="0" w:firstLine="426"/>
        <w:jc w:val="both"/>
        <w:rPr>
          <w:rFonts w:ascii="Times New Roman" w:hAnsi="Times New Roman" w:cs="Times New Roman"/>
          <w:color w:val="000000"/>
          <w:lang w:eastAsia="id-ID"/>
        </w:rPr>
      </w:pPr>
      <w:r w:rsidRPr="00FD5FB2">
        <w:rPr>
          <w:rFonts w:ascii="Times New Roman" w:hAnsi="Times New Roman" w:cs="Times New Roman"/>
          <w:color w:val="000000"/>
          <w:lang w:eastAsia="id-ID"/>
        </w:rPr>
        <w:t>Prestasi belajar siswa dapat diketahui dengan menggunakan tes prestasi yang dilakukan</w:t>
      </w:r>
      <w:r w:rsidR="00B621C7">
        <w:rPr>
          <w:rFonts w:ascii="Times New Roman" w:hAnsi="Times New Roman" w:cs="Times New Roman"/>
          <w:color w:val="000000"/>
          <w:lang w:eastAsia="id-ID"/>
        </w:rPr>
        <w:t xml:space="preserve"> satu kali pada akhir siklus I. </w:t>
      </w:r>
      <w:r w:rsidRPr="00FD5FB2">
        <w:rPr>
          <w:rFonts w:ascii="Times New Roman" w:hAnsi="Times New Roman" w:cs="Times New Roman"/>
          <w:color w:val="000000"/>
          <w:lang w:eastAsia="id-ID"/>
        </w:rPr>
        <w:t xml:space="preserve">Data hasil tes prestasi belajar siswa sebelum pra siklus memperoleh nilai rata-rata 64 dan yang memenuhi ketuntasan belajar siswa 15 orang atau  41,66%. Kualifikasi ketercapaian prestasi belajar sebelum prasiklus di kategorikan kurang baik. Pada siklus I hasil tes prestasi belajar siswa memperoleh nilai rata-rata 73 dan yang memenuhi ketuntasan belajar sebanyak 21 orang atau 58,33%. </w:t>
      </w:r>
    </w:p>
    <w:p w:rsidR="00A771A3" w:rsidRDefault="00FD5FB2" w:rsidP="00A771A3">
      <w:pPr>
        <w:pStyle w:val="ListParagraph"/>
        <w:spacing w:after="0" w:line="240" w:lineRule="auto"/>
        <w:ind w:left="0" w:firstLine="426"/>
        <w:jc w:val="both"/>
        <w:rPr>
          <w:rFonts w:ascii="Times New Roman" w:hAnsi="Times New Roman" w:cs="Times New Roman"/>
        </w:rPr>
      </w:pPr>
      <w:r w:rsidRPr="00FD5FB2">
        <w:rPr>
          <w:rFonts w:ascii="Times New Roman" w:hAnsi="Times New Roman" w:cs="Times New Roman"/>
          <w:color w:val="000000"/>
          <w:lang w:eastAsia="id-ID"/>
        </w:rPr>
        <w:t>Kualifikasi ketercapaian di kategorikan cukup baik.</w:t>
      </w:r>
      <w:r w:rsidR="00F15DED">
        <w:rPr>
          <w:rFonts w:ascii="Times New Roman" w:hAnsi="Times New Roman" w:cs="Times New Roman"/>
          <w:color w:val="000000"/>
          <w:lang w:eastAsia="id-ID"/>
        </w:rPr>
        <w:t xml:space="preserve"> </w:t>
      </w:r>
      <w:r w:rsidR="006A2442" w:rsidRPr="006A2442">
        <w:rPr>
          <w:rFonts w:ascii="Times New Roman" w:hAnsi="Times New Roman" w:cs="Times New Roman"/>
        </w:rPr>
        <w:t>Dengan menggunakan lembar observasi keaktifan siswa</w:t>
      </w:r>
      <w:r w:rsidR="006A2442">
        <w:rPr>
          <w:rFonts w:ascii="Times New Roman" w:hAnsi="Times New Roman" w:cs="Times New Roman"/>
        </w:rPr>
        <w:t xml:space="preserve"> siklus II</w:t>
      </w:r>
      <w:r w:rsidR="006A2442" w:rsidRPr="006A2442">
        <w:rPr>
          <w:rFonts w:ascii="Times New Roman" w:hAnsi="Times New Roman" w:cs="Times New Roman"/>
        </w:rPr>
        <w:t xml:space="preserve"> diperoleh data tabel </w:t>
      </w:r>
      <w:r w:rsidR="00CE60B6">
        <w:rPr>
          <w:rFonts w:ascii="Times New Roman" w:hAnsi="Times New Roman" w:cs="Times New Roman"/>
        </w:rPr>
        <w:t>2</w:t>
      </w:r>
      <w:r w:rsidR="00F15DED">
        <w:rPr>
          <w:rFonts w:ascii="Times New Roman" w:hAnsi="Times New Roman" w:cs="Times New Roman"/>
        </w:rPr>
        <w:t xml:space="preserve"> siswa pada tabel ini terdapat dua pertemuan dimana setiap pertemuan mengalami peningkatan untuk lebih j</w:t>
      </w:r>
      <w:r w:rsidR="00614A6B">
        <w:rPr>
          <w:rFonts w:ascii="Times New Roman" w:hAnsi="Times New Roman" w:cs="Times New Roman"/>
        </w:rPr>
        <w:t xml:space="preserve">elaskan seperti tabel 2 berikut. </w:t>
      </w:r>
    </w:p>
    <w:p w:rsidR="00A771A3" w:rsidRPr="00F15DED" w:rsidRDefault="00A771A3" w:rsidP="00D82199">
      <w:pPr>
        <w:pStyle w:val="ListParagraph"/>
        <w:spacing w:after="0" w:line="240" w:lineRule="auto"/>
        <w:ind w:left="0" w:firstLine="426"/>
        <w:jc w:val="both"/>
        <w:rPr>
          <w:rFonts w:ascii="Times New Roman" w:hAnsi="Times New Roman" w:cs="Times New Roman"/>
          <w:color w:val="000000"/>
          <w:lang w:eastAsia="id-ID"/>
        </w:rPr>
      </w:pPr>
    </w:p>
    <w:p w:rsidR="006A2442" w:rsidRPr="006A2442" w:rsidRDefault="006A2442" w:rsidP="00D82199">
      <w:pPr>
        <w:pStyle w:val="ListParagraph"/>
        <w:spacing w:after="0" w:line="240" w:lineRule="auto"/>
        <w:ind w:left="0"/>
        <w:jc w:val="both"/>
        <w:rPr>
          <w:rFonts w:ascii="Times New Roman" w:hAnsi="Times New Roman" w:cs="Times New Roman"/>
          <w:b/>
        </w:rPr>
      </w:pPr>
      <w:r w:rsidRPr="006A2442">
        <w:rPr>
          <w:rFonts w:ascii="Times New Roman" w:hAnsi="Times New Roman" w:cs="Times New Roman"/>
        </w:rPr>
        <w:tab/>
      </w:r>
      <w:r w:rsidR="002E7219">
        <w:rPr>
          <w:rFonts w:ascii="Times New Roman" w:hAnsi="Times New Roman" w:cs="Times New Roman"/>
        </w:rPr>
        <w:tab/>
      </w:r>
      <w:r w:rsidR="00614A6B">
        <w:rPr>
          <w:rFonts w:ascii="Times New Roman" w:hAnsi="Times New Roman" w:cs="Times New Roman"/>
        </w:rPr>
        <w:tab/>
      </w:r>
      <w:r w:rsidRPr="006A2442">
        <w:rPr>
          <w:rFonts w:ascii="Times New Roman" w:hAnsi="Times New Roman" w:cs="Times New Roman"/>
          <w:b/>
        </w:rPr>
        <w:t xml:space="preserve">Tabel </w:t>
      </w:r>
      <w:r w:rsidR="00CE60B6">
        <w:rPr>
          <w:rFonts w:ascii="Times New Roman" w:hAnsi="Times New Roman" w:cs="Times New Roman"/>
          <w:b/>
        </w:rPr>
        <w:t>2</w:t>
      </w:r>
      <w:r w:rsidRPr="006A2442">
        <w:rPr>
          <w:rFonts w:ascii="Times New Roman" w:hAnsi="Times New Roman" w:cs="Times New Roman"/>
          <w:b/>
        </w:rPr>
        <w:t xml:space="preserve"> data hasil penelitian keaktifan siswa</w:t>
      </w:r>
    </w:p>
    <w:tbl>
      <w:tblPr>
        <w:tblW w:w="7822" w:type="dxa"/>
        <w:tblInd w:w="93" w:type="dxa"/>
        <w:tblLook w:val="04A0" w:firstRow="1" w:lastRow="0" w:firstColumn="1" w:lastColumn="0" w:noHBand="0" w:noVBand="1"/>
      </w:tblPr>
      <w:tblGrid>
        <w:gridCol w:w="540"/>
        <w:gridCol w:w="3679"/>
        <w:gridCol w:w="1051"/>
        <w:gridCol w:w="1051"/>
        <w:gridCol w:w="1501"/>
      </w:tblGrid>
      <w:tr w:rsidR="006A2442" w:rsidRPr="00D82199" w:rsidTr="00614A6B">
        <w:trPr>
          <w:trHeight w:val="309"/>
        </w:trPr>
        <w:tc>
          <w:tcPr>
            <w:tcW w:w="540" w:type="dxa"/>
            <w:vMerge w:val="restart"/>
            <w:tcBorders>
              <w:top w:val="single" w:sz="4" w:space="0" w:color="auto"/>
              <w:left w:val="nil"/>
              <w:bottom w:val="nil"/>
              <w:right w:val="nil"/>
            </w:tcBorders>
            <w:shd w:val="clear" w:color="auto" w:fill="auto"/>
            <w:noWrap/>
            <w:vAlign w:val="center"/>
            <w:hideMark/>
          </w:tcPr>
          <w:p w:rsidR="006A2442" w:rsidRPr="00D82199" w:rsidRDefault="006A2442" w:rsidP="00D82199">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No</w:t>
            </w:r>
          </w:p>
        </w:tc>
        <w:tc>
          <w:tcPr>
            <w:tcW w:w="3679" w:type="dxa"/>
            <w:vMerge w:val="restart"/>
            <w:tcBorders>
              <w:top w:val="single" w:sz="4" w:space="0" w:color="auto"/>
              <w:left w:val="nil"/>
              <w:bottom w:val="nil"/>
              <w:right w:val="nil"/>
            </w:tcBorders>
            <w:shd w:val="clear" w:color="auto" w:fill="auto"/>
            <w:noWrap/>
            <w:vAlign w:val="center"/>
            <w:hideMark/>
          </w:tcPr>
          <w:p w:rsidR="006A2442" w:rsidRPr="00D82199" w:rsidRDefault="006A2442" w:rsidP="00D82199">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Variabel keaktifan</w:t>
            </w:r>
          </w:p>
        </w:tc>
        <w:tc>
          <w:tcPr>
            <w:tcW w:w="2102" w:type="dxa"/>
            <w:gridSpan w:val="2"/>
            <w:tcBorders>
              <w:top w:val="single" w:sz="4" w:space="0" w:color="auto"/>
              <w:left w:val="nil"/>
              <w:bottom w:val="nil"/>
              <w:right w:val="nil"/>
            </w:tcBorders>
            <w:shd w:val="clear" w:color="auto" w:fill="auto"/>
            <w:noWrap/>
            <w:vAlign w:val="bottom"/>
            <w:hideMark/>
          </w:tcPr>
          <w:p w:rsidR="006A2442" w:rsidRPr="00D82199" w:rsidRDefault="006A2442" w:rsidP="009C3CA8">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Pertemuan</w:t>
            </w:r>
          </w:p>
        </w:tc>
        <w:tc>
          <w:tcPr>
            <w:tcW w:w="1501" w:type="dxa"/>
            <w:vMerge w:val="restart"/>
            <w:tcBorders>
              <w:top w:val="single" w:sz="4" w:space="0" w:color="auto"/>
              <w:left w:val="nil"/>
              <w:bottom w:val="nil"/>
              <w:right w:val="nil"/>
            </w:tcBorders>
            <w:shd w:val="clear" w:color="auto" w:fill="auto"/>
            <w:noWrap/>
            <w:vAlign w:val="center"/>
            <w:hideMark/>
          </w:tcPr>
          <w:p w:rsidR="006A2442" w:rsidRPr="00D82199" w:rsidRDefault="006A2442" w:rsidP="00D82199">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Presentase %</w:t>
            </w:r>
          </w:p>
        </w:tc>
      </w:tr>
      <w:tr w:rsidR="006A2442" w:rsidRPr="00D82199" w:rsidTr="00614A6B">
        <w:trPr>
          <w:trHeight w:val="309"/>
        </w:trPr>
        <w:tc>
          <w:tcPr>
            <w:tcW w:w="540" w:type="dxa"/>
            <w:vMerge/>
            <w:tcBorders>
              <w:top w:val="nil"/>
              <w:left w:val="nil"/>
              <w:bottom w:val="single" w:sz="4" w:space="0" w:color="auto"/>
              <w:right w:val="nil"/>
            </w:tcBorders>
            <w:vAlign w:val="center"/>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p>
        </w:tc>
        <w:tc>
          <w:tcPr>
            <w:tcW w:w="3679" w:type="dxa"/>
            <w:vMerge/>
            <w:tcBorders>
              <w:top w:val="nil"/>
              <w:left w:val="nil"/>
              <w:bottom w:val="single" w:sz="4" w:space="0" w:color="auto"/>
              <w:right w:val="nil"/>
            </w:tcBorders>
            <w:vAlign w:val="center"/>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p>
        </w:tc>
        <w:tc>
          <w:tcPr>
            <w:tcW w:w="1051" w:type="dxa"/>
            <w:tcBorders>
              <w:top w:val="nil"/>
              <w:left w:val="nil"/>
              <w:bottom w:val="single" w:sz="4" w:space="0" w:color="auto"/>
              <w:right w:val="nil"/>
            </w:tcBorders>
            <w:shd w:val="clear" w:color="auto" w:fill="auto"/>
            <w:noWrap/>
            <w:vAlign w:val="bottom"/>
            <w:hideMark/>
          </w:tcPr>
          <w:p w:rsidR="006A2442" w:rsidRPr="00D82199" w:rsidRDefault="006A2442" w:rsidP="009C3CA8">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1</w:t>
            </w:r>
          </w:p>
        </w:tc>
        <w:tc>
          <w:tcPr>
            <w:tcW w:w="1051" w:type="dxa"/>
            <w:tcBorders>
              <w:top w:val="nil"/>
              <w:left w:val="nil"/>
              <w:bottom w:val="single" w:sz="4" w:space="0" w:color="auto"/>
              <w:right w:val="nil"/>
            </w:tcBorders>
            <w:shd w:val="clear" w:color="auto" w:fill="auto"/>
            <w:noWrap/>
            <w:vAlign w:val="bottom"/>
            <w:hideMark/>
          </w:tcPr>
          <w:p w:rsidR="006A2442" w:rsidRPr="00D82199" w:rsidRDefault="006A2442" w:rsidP="009C3CA8">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2</w:t>
            </w:r>
          </w:p>
        </w:tc>
        <w:tc>
          <w:tcPr>
            <w:tcW w:w="1501" w:type="dxa"/>
            <w:vMerge/>
            <w:tcBorders>
              <w:top w:val="nil"/>
              <w:left w:val="nil"/>
              <w:bottom w:val="single" w:sz="4" w:space="0" w:color="auto"/>
              <w:right w:val="nil"/>
            </w:tcBorders>
            <w:vAlign w:val="center"/>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p>
        </w:tc>
      </w:tr>
      <w:tr w:rsidR="006A2442" w:rsidRPr="00D82199" w:rsidTr="00614A6B">
        <w:trPr>
          <w:trHeight w:val="309"/>
        </w:trPr>
        <w:tc>
          <w:tcPr>
            <w:tcW w:w="540" w:type="dxa"/>
            <w:tcBorders>
              <w:top w:val="single" w:sz="4" w:space="0" w:color="auto"/>
              <w:left w:val="nil"/>
              <w:bottom w:val="nil"/>
              <w:right w:val="nil"/>
            </w:tcBorders>
            <w:shd w:val="clear" w:color="auto" w:fill="auto"/>
            <w:noWrap/>
            <w:vAlign w:val="bottom"/>
            <w:hideMark/>
          </w:tcPr>
          <w:p w:rsidR="006A2442" w:rsidRPr="00D82199" w:rsidRDefault="006A2442" w:rsidP="006A2442">
            <w:pPr>
              <w:spacing w:after="0" w:line="240" w:lineRule="auto"/>
              <w:jc w:val="right"/>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1</w:t>
            </w:r>
          </w:p>
        </w:tc>
        <w:tc>
          <w:tcPr>
            <w:tcW w:w="3679" w:type="dxa"/>
            <w:tcBorders>
              <w:top w:val="single" w:sz="4" w:space="0" w:color="auto"/>
              <w:left w:val="nil"/>
              <w:bottom w:val="nil"/>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Mengajukan  pertanyaan</w:t>
            </w:r>
          </w:p>
        </w:tc>
        <w:tc>
          <w:tcPr>
            <w:tcW w:w="1051" w:type="dxa"/>
            <w:tcBorders>
              <w:top w:val="single" w:sz="4" w:space="0" w:color="auto"/>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67%</w:t>
            </w:r>
          </w:p>
        </w:tc>
        <w:tc>
          <w:tcPr>
            <w:tcW w:w="1051" w:type="dxa"/>
            <w:tcBorders>
              <w:top w:val="single" w:sz="4" w:space="0" w:color="auto"/>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72%</w:t>
            </w:r>
          </w:p>
        </w:tc>
        <w:tc>
          <w:tcPr>
            <w:tcW w:w="1501" w:type="dxa"/>
            <w:tcBorders>
              <w:top w:val="single" w:sz="4" w:space="0" w:color="auto"/>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69,50%</w:t>
            </w:r>
          </w:p>
        </w:tc>
      </w:tr>
      <w:tr w:rsidR="006A2442" w:rsidRPr="00D82199" w:rsidTr="00614A6B">
        <w:trPr>
          <w:trHeight w:val="309"/>
        </w:trPr>
        <w:tc>
          <w:tcPr>
            <w:tcW w:w="540"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right"/>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2</w:t>
            </w:r>
          </w:p>
        </w:tc>
        <w:tc>
          <w:tcPr>
            <w:tcW w:w="3679"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Mengajukan pendapat</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75%</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86,11%</w:t>
            </w:r>
          </w:p>
        </w:tc>
        <w:tc>
          <w:tcPr>
            <w:tcW w:w="150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80,55%</w:t>
            </w:r>
          </w:p>
        </w:tc>
      </w:tr>
      <w:tr w:rsidR="006A2442" w:rsidRPr="00D82199" w:rsidTr="00614A6B">
        <w:trPr>
          <w:trHeight w:val="309"/>
        </w:trPr>
        <w:tc>
          <w:tcPr>
            <w:tcW w:w="540"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right"/>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3</w:t>
            </w:r>
          </w:p>
        </w:tc>
        <w:tc>
          <w:tcPr>
            <w:tcW w:w="3679" w:type="dxa"/>
            <w:tcBorders>
              <w:top w:val="nil"/>
              <w:left w:val="nil"/>
              <w:bottom w:val="nil"/>
              <w:right w:val="nil"/>
            </w:tcBorders>
            <w:shd w:val="clear" w:color="auto" w:fill="auto"/>
            <w:noWrap/>
            <w:vAlign w:val="bottom"/>
            <w:hideMark/>
          </w:tcPr>
          <w:p w:rsidR="006A2442" w:rsidRPr="00D82199" w:rsidRDefault="00614A6B" w:rsidP="006A2442">
            <w:pPr>
              <w:spacing w:after="0" w:line="240" w:lineRule="auto"/>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Bekerjasama dengan anggota</w:t>
            </w:r>
            <w:r>
              <w:rPr>
                <w:rFonts w:ascii="Times New Roman" w:eastAsia="Times New Roman" w:hAnsi="Times New Roman"/>
                <w:color w:val="000000"/>
                <w:sz w:val="20"/>
                <w:szCs w:val="20"/>
                <w:lang w:val="id-ID" w:eastAsia="id-ID"/>
              </w:rPr>
              <w:t xml:space="preserve"> </w:t>
            </w:r>
            <w:r w:rsidR="006A2442" w:rsidRPr="00D82199">
              <w:rPr>
                <w:rFonts w:ascii="Times New Roman" w:eastAsia="Times New Roman" w:hAnsi="Times New Roman"/>
                <w:color w:val="000000"/>
                <w:sz w:val="20"/>
                <w:szCs w:val="20"/>
                <w:lang w:eastAsia="id-ID"/>
              </w:rPr>
              <w:t>kelompok</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77,78%</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86,11%</w:t>
            </w:r>
          </w:p>
        </w:tc>
        <w:tc>
          <w:tcPr>
            <w:tcW w:w="150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81,94%</w:t>
            </w:r>
          </w:p>
        </w:tc>
      </w:tr>
      <w:tr w:rsidR="006A2442" w:rsidRPr="00D82199" w:rsidTr="00614A6B">
        <w:trPr>
          <w:trHeight w:val="309"/>
        </w:trPr>
        <w:tc>
          <w:tcPr>
            <w:tcW w:w="540"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right"/>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4</w:t>
            </w:r>
          </w:p>
        </w:tc>
        <w:tc>
          <w:tcPr>
            <w:tcW w:w="3679"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Mengerjakan tugas-tugas</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86,11%</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97,22%</w:t>
            </w:r>
          </w:p>
        </w:tc>
        <w:tc>
          <w:tcPr>
            <w:tcW w:w="150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91,66%</w:t>
            </w:r>
          </w:p>
        </w:tc>
      </w:tr>
      <w:tr w:rsidR="006A2442" w:rsidRPr="00D82199" w:rsidTr="00614A6B">
        <w:trPr>
          <w:trHeight w:val="309"/>
        </w:trPr>
        <w:tc>
          <w:tcPr>
            <w:tcW w:w="540"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right"/>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5</w:t>
            </w:r>
          </w:p>
        </w:tc>
        <w:tc>
          <w:tcPr>
            <w:tcW w:w="3679"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Tanggung jawab</w:t>
            </w:r>
          </w:p>
        </w:tc>
        <w:tc>
          <w:tcPr>
            <w:tcW w:w="1051" w:type="dxa"/>
            <w:tcBorders>
              <w:top w:val="nil"/>
              <w:left w:val="nil"/>
              <w:bottom w:val="nil"/>
              <w:right w:val="nil"/>
            </w:tcBorders>
            <w:shd w:val="clear" w:color="auto" w:fill="auto"/>
            <w:noWrap/>
            <w:vAlign w:val="center"/>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86,11%</w:t>
            </w:r>
          </w:p>
        </w:tc>
        <w:tc>
          <w:tcPr>
            <w:tcW w:w="105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97,22%</w:t>
            </w:r>
          </w:p>
        </w:tc>
        <w:tc>
          <w:tcPr>
            <w:tcW w:w="1501" w:type="dxa"/>
            <w:tcBorders>
              <w:top w:val="nil"/>
              <w:left w:val="nil"/>
              <w:bottom w:val="nil"/>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91,66%</w:t>
            </w:r>
          </w:p>
        </w:tc>
      </w:tr>
      <w:tr w:rsidR="006A2442" w:rsidRPr="00D82199" w:rsidTr="00614A6B">
        <w:trPr>
          <w:trHeight w:val="309"/>
        </w:trPr>
        <w:tc>
          <w:tcPr>
            <w:tcW w:w="540" w:type="dxa"/>
            <w:tcBorders>
              <w:top w:val="nil"/>
              <w:left w:val="nil"/>
              <w:bottom w:val="single" w:sz="4" w:space="0" w:color="auto"/>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p>
        </w:tc>
        <w:tc>
          <w:tcPr>
            <w:tcW w:w="3679" w:type="dxa"/>
            <w:tcBorders>
              <w:top w:val="nil"/>
              <w:left w:val="nil"/>
              <w:bottom w:val="single" w:sz="4" w:space="0" w:color="auto"/>
              <w:right w:val="nil"/>
            </w:tcBorders>
            <w:shd w:val="clear" w:color="auto" w:fill="auto"/>
            <w:noWrap/>
            <w:vAlign w:val="bottom"/>
            <w:hideMark/>
          </w:tcPr>
          <w:p w:rsidR="006A2442" w:rsidRPr="00D82199" w:rsidRDefault="006A2442" w:rsidP="006A2442">
            <w:pPr>
              <w:spacing w:after="0" w:line="240" w:lineRule="auto"/>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Rata-rata</w:t>
            </w:r>
          </w:p>
        </w:tc>
        <w:tc>
          <w:tcPr>
            <w:tcW w:w="1051" w:type="dxa"/>
            <w:tcBorders>
              <w:top w:val="nil"/>
              <w:left w:val="nil"/>
              <w:bottom w:val="single" w:sz="4" w:space="0" w:color="auto"/>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p>
        </w:tc>
        <w:tc>
          <w:tcPr>
            <w:tcW w:w="1051" w:type="dxa"/>
            <w:tcBorders>
              <w:top w:val="nil"/>
              <w:left w:val="nil"/>
              <w:bottom w:val="single" w:sz="4" w:space="0" w:color="auto"/>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p>
        </w:tc>
        <w:tc>
          <w:tcPr>
            <w:tcW w:w="1501" w:type="dxa"/>
            <w:tcBorders>
              <w:top w:val="nil"/>
              <w:left w:val="nil"/>
              <w:bottom w:val="single" w:sz="4" w:space="0" w:color="auto"/>
              <w:right w:val="nil"/>
            </w:tcBorders>
            <w:shd w:val="clear" w:color="auto" w:fill="auto"/>
            <w:noWrap/>
            <w:vAlign w:val="bottom"/>
            <w:hideMark/>
          </w:tcPr>
          <w:p w:rsidR="006A2442" w:rsidRPr="00D82199" w:rsidRDefault="006A2442" w:rsidP="006A2442">
            <w:pPr>
              <w:spacing w:after="0" w:line="240" w:lineRule="auto"/>
              <w:jc w:val="center"/>
              <w:rPr>
                <w:rFonts w:ascii="Times New Roman" w:eastAsia="Times New Roman" w:hAnsi="Times New Roman"/>
                <w:color w:val="000000"/>
                <w:sz w:val="20"/>
                <w:szCs w:val="20"/>
                <w:lang w:eastAsia="id-ID"/>
              </w:rPr>
            </w:pPr>
            <w:r w:rsidRPr="00D82199">
              <w:rPr>
                <w:rFonts w:ascii="Times New Roman" w:eastAsia="Times New Roman" w:hAnsi="Times New Roman"/>
                <w:color w:val="000000"/>
                <w:sz w:val="20"/>
                <w:szCs w:val="20"/>
                <w:lang w:eastAsia="id-ID"/>
              </w:rPr>
              <w:t>83,06%</w:t>
            </w:r>
          </w:p>
        </w:tc>
      </w:tr>
    </w:tbl>
    <w:p w:rsidR="00614A6B" w:rsidRDefault="006A2442" w:rsidP="006A2442">
      <w:pPr>
        <w:pStyle w:val="ListParagraph"/>
        <w:spacing w:line="240" w:lineRule="auto"/>
        <w:ind w:left="0"/>
        <w:jc w:val="both"/>
        <w:rPr>
          <w:rFonts w:ascii="Times New Roman" w:hAnsi="Times New Roman" w:cs="Times New Roman"/>
        </w:rPr>
      </w:pPr>
      <w:r w:rsidRPr="006A2442">
        <w:rPr>
          <w:rFonts w:ascii="Times New Roman" w:hAnsi="Times New Roman" w:cs="Times New Roman"/>
        </w:rPr>
        <w:tab/>
      </w:r>
    </w:p>
    <w:p w:rsidR="006A2442" w:rsidRPr="006A2442" w:rsidRDefault="00614A6B" w:rsidP="00614A6B">
      <w:pPr>
        <w:pStyle w:val="ListParagraph"/>
        <w:spacing w:line="240" w:lineRule="auto"/>
        <w:ind w:left="0" w:firstLine="426"/>
        <w:jc w:val="both"/>
        <w:rPr>
          <w:rFonts w:ascii="Times New Roman" w:hAnsi="Times New Roman" w:cs="Times New Roman"/>
        </w:rPr>
      </w:pPr>
      <w:r>
        <w:rPr>
          <w:rFonts w:ascii="Times New Roman" w:hAnsi="Times New Roman" w:cs="Times New Roman"/>
        </w:rPr>
        <w:t>T</w:t>
      </w:r>
      <w:r w:rsidRPr="006A2442">
        <w:rPr>
          <w:rFonts w:ascii="Times New Roman" w:hAnsi="Times New Roman" w:cs="Times New Roman"/>
        </w:rPr>
        <w:t xml:space="preserve">abel </w:t>
      </w:r>
      <w:r>
        <w:rPr>
          <w:rFonts w:ascii="Times New Roman" w:hAnsi="Times New Roman" w:cs="Times New Roman"/>
        </w:rPr>
        <w:t>2 menjelaskan</w:t>
      </w:r>
      <w:r w:rsidRPr="006A2442">
        <w:rPr>
          <w:rFonts w:ascii="Times New Roman" w:hAnsi="Times New Roman" w:cs="Times New Roman"/>
        </w:rPr>
        <w:t xml:space="preserve"> aspek keaktifan mengajukan pertanyaan  sebesar 5% dari 67% menjadi 72%. Hal ini dikarenakan siswa sudah mulai aktif bertanya mengenai materi yang belum dipahami. keaktifan mengajukan pendapat mengalami peningkatan sebesar  11,11% dari 75% menjadi 86,11%. Hal ini dikarenakan siswa sudah aktif menjawab pertanyaan dan </w:t>
      </w:r>
      <w:r w:rsidRPr="006A2442">
        <w:rPr>
          <w:rFonts w:ascii="Times New Roman" w:hAnsi="Times New Roman" w:cs="Times New Roman"/>
        </w:rPr>
        <w:lastRenderedPageBreak/>
        <w:t>mengajukan pendapat pada saat diskusi kelompok. keaktifan bekerja sama dengan anggota kelompok mengalami peningkatan sebesar 8,33% dari 77,78% menjadi 86,11%. Hal ini dikarenakan siswa sudah aktif dalam menyelesaikan masalah yang ada pada LKS dan mencari informasi dari guru serta buku.</w:t>
      </w:r>
    </w:p>
    <w:p w:rsidR="006A2442" w:rsidRPr="00CE60B6" w:rsidRDefault="006A2442" w:rsidP="00CE60B6">
      <w:pPr>
        <w:pStyle w:val="ListParagraph"/>
        <w:spacing w:line="240" w:lineRule="auto"/>
        <w:ind w:left="0" w:firstLine="426"/>
        <w:jc w:val="both"/>
        <w:rPr>
          <w:rFonts w:ascii="Times New Roman" w:hAnsi="Times New Roman" w:cs="Times New Roman"/>
        </w:rPr>
      </w:pPr>
      <w:r w:rsidRPr="006A2442">
        <w:rPr>
          <w:rFonts w:ascii="Times New Roman" w:hAnsi="Times New Roman" w:cs="Times New Roman"/>
        </w:rPr>
        <w:t xml:space="preserve">Keaktifan mengerjakan tugas mengalami peningkatan sebesar 11,11% dari 86,11% menjadi 97,22%, hal ini dikarenakan siswa sudah aktif dalam menyelesaiakan soal dan mencatat data hasil pratikum di LKS pada setiap kelompok. Keaktifan tanggung jawab juga meningkat sebesar 11,11% dari 86,11 menjadi 97,22%, hal ini dikarenakan setiap kelompok membuat laporan hasil praktikum sesuai dengan permasalahan yang ada di LKS  secara lengkap dan juag tepat waktu. Dari nilai rata-rata keaktifan yang diperoleh pada siklus II sebesar </w:t>
      </w:r>
      <w:r w:rsidRPr="006A2442">
        <w:rPr>
          <w:rFonts w:ascii="Times New Roman" w:hAnsi="Times New Roman" w:cs="Times New Roman"/>
          <w:color w:val="000000"/>
          <w:lang w:eastAsia="id-ID"/>
        </w:rPr>
        <w:t>83,06%, dapat disimpulkan bahwa persentase keaktifan siswa pada siklus II berada pada kategori baik.</w:t>
      </w:r>
      <w:r w:rsidR="00CE60B6">
        <w:rPr>
          <w:rFonts w:ascii="Times New Roman" w:hAnsi="Times New Roman" w:cs="Times New Roman"/>
        </w:rPr>
        <w:t xml:space="preserve"> </w:t>
      </w:r>
      <w:r w:rsidRPr="006A2442">
        <w:rPr>
          <w:rFonts w:ascii="Times New Roman" w:hAnsi="Times New Roman" w:cs="Times New Roman"/>
        </w:rPr>
        <w:t>Hasil tes prestasi siklus II menunjukan adanya peningkatan rata-rata hasil tes</w:t>
      </w:r>
      <w:r w:rsidR="00CE60B6">
        <w:rPr>
          <w:rFonts w:ascii="Times New Roman" w:hAnsi="Times New Roman" w:cs="Times New Roman"/>
        </w:rPr>
        <w:t xml:space="preserve"> </w:t>
      </w:r>
      <w:r w:rsidRPr="006A2442">
        <w:rPr>
          <w:rFonts w:ascii="Times New Roman" w:hAnsi="Times New Roman" w:cs="Times New Roman"/>
        </w:rPr>
        <w:t xml:space="preserve">dari siklus sebelumnya sebesar </w:t>
      </w:r>
      <w:r w:rsidRPr="006A2442">
        <w:rPr>
          <w:rFonts w:ascii="Times New Roman" w:hAnsi="Times New Roman" w:cs="Times New Roman"/>
          <w:color w:val="000000" w:themeColor="text1"/>
        </w:rPr>
        <w:t>64 dari 73 meningkat menjadi 84 pada kriteria baik. Hasil tes prestasi siklus II juga menunjukan adanya peningkatan jumlah siswa yang memenuhi KKM.</w:t>
      </w:r>
    </w:p>
    <w:p w:rsidR="00194A4D" w:rsidRPr="00194A4D" w:rsidRDefault="00194A4D" w:rsidP="00D82199">
      <w:pPr>
        <w:pStyle w:val="ListParagraph"/>
        <w:spacing w:after="0" w:line="240" w:lineRule="auto"/>
        <w:ind w:left="0"/>
        <w:jc w:val="both"/>
        <w:rPr>
          <w:rFonts w:ascii="Times New Roman" w:hAnsi="Times New Roman" w:cs="Times New Roman"/>
          <w:b/>
          <w:color w:val="000000" w:themeColor="text1"/>
        </w:rPr>
      </w:pPr>
    </w:p>
    <w:p w:rsidR="006A2442" w:rsidRPr="00194A4D" w:rsidRDefault="00194A4D" w:rsidP="00D82199">
      <w:pPr>
        <w:pStyle w:val="ListParagraph"/>
        <w:numPr>
          <w:ilvl w:val="0"/>
          <w:numId w:val="11"/>
        </w:numPr>
        <w:spacing w:after="0" w:line="240" w:lineRule="auto"/>
        <w:ind w:left="426" w:hanging="426"/>
        <w:jc w:val="both"/>
        <w:rPr>
          <w:rFonts w:ascii="Times New Roman" w:hAnsi="Times New Roman" w:cs="Times New Roman"/>
          <w:b/>
          <w:color w:val="000000"/>
          <w:lang w:eastAsia="id-ID"/>
        </w:rPr>
      </w:pPr>
      <w:r w:rsidRPr="00194A4D">
        <w:rPr>
          <w:rFonts w:ascii="Times New Roman" w:hAnsi="Times New Roman" w:cs="Times New Roman"/>
          <w:b/>
          <w:color w:val="000000"/>
          <w:lang w:eastAsia="id-ID"/>
        </w:rPr>
        <w:t>PEMBAHASAN</w:t>
      </w:r>
    </w:p>
    <w:p w:rsidR="006A2442" w:rsidRDefault="006A2442" w:rsidP="00D82199">
      <w:pPr>
        <w:spacing w:after="0" w:line="240" w:lineRule="auto"/>
        <w:ind w:firstLine="426"/>
        <w:jc w:val="both"/>
        <w:rPr>
          <w:rFonts w:ascii="Times New Roman" w:hAnsi="Times New Roman"/>
          <w:lang w:val="id-ID"/>
        </w:rPr>
      </w:pPr>
      <w:r w:rsidRPr="006A2442">
        <w:rPr>
          <w:rFonts w:ascii="Times New Roman" w:hAnsi="Times New Roman"/>
        </w:rPr>
        <w:t xml:space="preserve">Keaktifan belajar siswa diukur menggunakan lembar instrumen keaktifan siswa yang terbagi menjadi 5 aspek disajikan pada gambar </w:t>
      </w:r>
      <w:r w:rsidR="00CE60B6">
        <w:rPr>
          <w:rFonts w:ascii="Times New Roman" w:hAnsi="Times New Roman"/>
          <w:lang w:val="id-ID"/>
        </w:rPr>
        <w:t>1</w:t>
      </w:r>
      <w:r w:rsidR="00F15DED">
        <w:rPr>
          <w:rFonts w:ascii="Times New Roman" w:hAnsi="Times New Roman"/>
          <w:lang w:val="id-ID"/>
        </w:rPr>
        <w:t xml:space="preserve"> </w:t>
      </w:r>
      <w:r w:rsidR="00BB556F">
        <w:rPr>
          <w:rFonts w:ascii="Times New Roman" w:hAnsi="Times New Roman"/>
          <w:lang w:val="id-ID"/>
        </w:rPr>
        <w:t xml:space="preserve">dimana setiap siklus mengalami peningkatan karena ada perbaikan pada proses pembelajaran. </w:t>
      </w:r>
    </w:p>
    <w:p w:rsidR="00A771A3" w:rsidRPr="00CE60B6" w:rsidRDefault="00A771A3" w:rsidP="00A771A3">
      <w:pPr>
        <w:spacing w:after="0" w:line="240" w:lineRule="auto"/>
        <w:ind w:firstLine="426"/>
        <w:jc w:val="both"/>
        <w:rPr>
          <w:rFonts w:ascii="Times New Roman" w:hAnsi="Times New Roman"/>
          <w:lang w:val="id-ID"/>
        </w:rPr>
      </w:pPr>
      <w:r>
        <w:rPr>
          <w:rFonts w:ascii="Times New Roman" w:hAnsi="Times New Roman"/>
          <w:lang w:val="id-ID"/>
        </w:rPr>
        <w:tab/>
      </w:r>
      <w:r>
        <w:rPr>
          <w:noProof/>
          <w:lang w:val="id-ID" w:eastAsia="id-ID"/>
        </w:rPr>
        <w:drawing>
          <wp:inline distT="0" distB="0" distL="0" distR="0" wp14:anchorId="1DE5D510" wp14:editId="152B932B">
            <wp:extent cx="5094514" cy="2612571"/>
            <wp:effectExtent l="0" t="0" r="1143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2199" w:rsidRDefault="006A2442" w:rsidP="00A771A3">
      <w:pPr>
        <w:spacing w:after="0" w:line="240" w:lineRule="auto"/>
        <w:jc w:val="both"/>
        <w:rPr>
          <w:rFonts w:ascii="Times New Roman" w:hAnsi="Times New Roman"/>
          <w:b/>
          <w:lang w:val="id-ID"/>
        </w:rPr>
      </w:pPr>
      <w:r>
        <w:rPr>
          <w:noProof/>
          <w:lang w:eastAsia="id-ID"/>
        </w:rPr>
        <w:tab/>
      </w:r>
      <w:r w:rsidR="00D82199">
        <w:rPr>
          <w:noProof/>
          <w:lang w:val="id-ID" w:eastAsia="id-ID"/>
        </w:rPr>
        <w:tab/>
      </w:r>
      <w:r w:rsidR="00A771A3">
        <w:rPr>
          <w:noProof/>
          <w:lang w:val="id-ID" w:eastAsia="id-ID"/>
        </w:rPr>
        <w:t xml:space="preserve">       </w:t>
      </w:r>
      <w:r w:rsidRPr="006A2442">
        <w:rPr>
          <w:rFonts w:ascii="Times New Roman" w:hAnsi="Times New Roman"/>
          <w:b/>
        </w:rPr>
        <w:t xml:space="preserve">Gambar </w:t>
      </w:r>
      <w:proofErr w:type="gramStart"/>
      <w:r w:rsidR="00CE60B6">
        <w:rPr>
          <w:rFonts w:ascii="Times New Roman" w:hAnsi="Times New Roman"/>
          <w:b/>
          <w:lang w:val="id-ID"/>
        </w:rPr>
        <w:t xml:space="preserve">1 </w:t>
      </w:r>
      <w:r w:rsidRPr="006A2442">
        <w:rPr>
          <w:rFonts w:ascii="Times New Roman" w:hAnsi="Times New Roman"/>
          <w:b/>
        </w:rPr>
        <w:t xml:space="preserve"> Grafik</w:t>
      </w:r>
      <w:proofErr w:type="gramEnd"/>
      <w:r w:rsidRPr="006A2442">
        <w:rPr>
          <w:rFonts w:ascii="Times New Roman" w:hAnsi="Times New Roman"/>
          <w:b/>
        </w:rPr>
        <w:t xml:space="preserve"> Keaktifan Siswa Tiap Aspek</w:t>
      </w:r>
    </w:p>
    <w:p w:rsidR="00A771A3" w:rsidRPr="00A771A3" w:rsidRDefault="00A771A3" w:rsidP="00A771A3">
      <w:pPr>
        <w:spacing w:after="0" w:line="240" w:lineRule="auto"/>
        <w:jc w:val="both"/>
        <w:rPr>
          <w:noProof/>
          <w:lang w:val="id-ID" w:eastAsia="id-ID"/>
        </w:rPr>
      </w:pPr>
    </w:p>
    <w:p w:rsidR="006A2442" w:rsidRPr="00D82199" w:rsidRDefault="006A2442" w:rsidP="00D82199">
      <w:pPr>
        <w:spacing w:after="0" w:line="240" w:lineRule="auto"/>
        <w:jc w:val="both"/>
        <w:rPr>
          <w:rStyle w:val="Heading5Char"/>
          <w:rFonts w:ascii="Calibri" w:eastAsia="Calibri" w:hAnsi="Calibri" w:cs="Times New Roman"/>
          <w:noProof/>
          <w:color w:val="auto"/>
          <w:lang w:val="id-ID" w:eastAsia="id-ID"/>
        </w:rPr>
      </w:pPr>
      <w:r w:rsidRPr="005F1EFB">
        <w:rPr>
          <w:rStyle w:val="Heading5Char"/>
          <w:rFonts w:ascii="Times New Roman" w:hAnsi="Times New Roman"/>
          <w:color w:val="000000" w:themeColor="text1"/>
        </w:rPr>
        <w:t xml:space="preserve">Berdasarkan </w:t>
      </w:r>
      <w:r w:rsidR="006576B8">
        <w:rPr>
          <w:rStyle w:val="Heading5Char"/>
          <w:rFonts w:ascii="Times New Roman" w:hAnsi="Times New Roman"/>
          <w:color w:val="000000" w:themeColor="text1"/>
          <w:lang w:val="id-ID"/>
        </w:rPr>
        <w:t xml:space="preserve">gambar </w:t>
      </w:r>
      <w:proofErr w:type="gramStart"/>
      <w:r w:rsidR="006576B8">
        <w:rPr>
          <w:rStyle w:val="Heading5Char"/>
          <w:rFonts w:ascii="Times New Roman" w:hAnsi="Times New Roman"/>
          <w:color w:val="000000" w:themeColor="text1"/>
          <w:lang w:val="id-ID"/>
        </w:rPr>
        <w:t xml:space="preserve">1 </w:t>
      </w:r>
      <w:r w:rsidRPr="005F1EFB">
        <w:rPr>
          <w:rStyle w:val="Heading5Char"/>
          <w:rFonts w:ascii="Times New Roman" w:hAnsi="Times New Roman"/>
          <w:color w:val="000000" w:themeColor="text1"/>
        </w:rPr>
        <w:t xml:space="preserve"> di</w:t>
      </w:r>
      <w:proofErr w:type="gramEnd"/>
      <w:r w:rsidRPr="005F1EFB">
        <w:rPr>
          <w:rStyle w:val="Heading5Char"/>
          <w:rFonts w:ascii="Times New Roman" w:hAnsi="Times New Roman"/>
          <w:color w:val="000000" w:themeColor="text1"/>
        </w:rPr>
        <w:t xml:space="preserve"> atas, maka dapat dijabarkan penjelasan tiap aspek motivasi sebagai berikut.</w:t>
      </w:r>
    </w:p>
    <w:p w:rsidR="005F1EFB" w:rsidRPr="00027D5A" w:rsidRDefault="00C3491D" w:rsidP="00C3491D">
      <w:pPr>
        <w:pStyle w:val="ListParagraph"/>
        <w:numPr>
          <w:ilvl w:val="0"/>
          <w:numId w:val="14"/>
        </w:numPr>
        <w:spacing w:after="0" w:line="240" w:lineRule="auto"/>
        <w:ind w:left="426" w:hanging="426"/>
        <w:jc w:val="both"/>
        <w:rPr>
          <w:rFonts w:ascii="Times New Roman" w:hAnsi="Times New Roman"/>
          <w:b/>
        </w:rPr>
      </w:pPr>
      <w:r>
        <w:rPr>
          <w:rFonts w:ascii="Times New Roman" w:hAnsi="Times New Roman"/>
          <w:b/>
        </w:rPr>
        <w:t>K</w:t>
      </w:r>
      <w:r w:rsidR="005F1EFB" w:rsidRPr="00027D5A">
        <w:rPr>
          <w:rFonts w:ascii="Times New Roman" w:hAnsi="Times New Roman"/>
          <w:b/>
        </w:rPr>
        <w:t>eaktifan mengajukan pertanyaan</w:t>
      </w:r>
    </w:p>
    <w:p w:rsidR="00614A6B" w:rsidRPr="00614A6B" w:rsidRDefault="005F1EFB" w:rsidP="00027D5A">
      <w:pPr>
        <w:spacing w:after="0" w:line="240" w:lineRule="auto"/>
        <w:ind w:firstLine="426"/>
        <w:jc w:val="both"/>
        <w:rPr>
          <w:rFonts w:ascii="Times New Roman" w:hAnsi="Times New Roman"/>
          <w:bCs/>
          <w:lang w:val="id-ID"/>
        </w:rPr>
      </w:pPr>
      <w:proofErr w:type="gramStart"/>
      <w:r w:rsidRPr="005F1EFB">
        <w:rPr>
          <w:rFonts w:ascii="Times New Roman" w:hAnsi="Times New Roman"/>
        </w:rPr>
        <w:t>Keaktifan mengajukan pertanyaan dapat diamati dari aktif siswa bertanya apabila ada materi yang belum dipahami.</w:t>
      </w:r>
      <w:proofErr w:type="gramEnd"/>
      <w:r w:rsidRPr="005F1EFB">
        <w:rPr>
          <w:rFonts w:ascii="Times New Roman" w:hAnsi="Times New Roman"/>
        </w:rPr>
        <w:t xml:space="preserve"> Persentase keaktifan </w:t>
      </w:r>
      <w:proofErr w:type="gramStart"/>
      <w:r w:rsidRPr="005F1EFB">
        <w:rPr>
          <w:rFonts w:ascii="Times New Roman" w:hAnsi="Times New Roman"/>
        </w:rPr>
        <w:t>mengajukan  pertanyaan</w:t>
      </w:r>
      <w:proofErr w:type="gramEnd"/>
      <w:r w:rsidRPr="005F1EFB">
        <w:rPr>
          <w:rFonts w:ascii="Times New Roman" w:hAnsi="Times New Roman"/>
        </w:rPr>
        <w:t xml:space="preserve">  yang diperoleh pada siklus I dan siklus </w:t>
      </w:r>
      <w:r w:rsidR="00CE60B6">
        <w:rPr>
          <w:rFonts w:ascii="Times New Roman" w:hAnsi="Times New Roman"/>
        </w:rPr>
        <w:t xml:space="preserve">II adalah  55,50 % dan 69,50%. </w:t>
      </w:r>
      <w:proofErr w:type="gramStart"/>
      <w:r w:rsidRPr="005F1EFB">
        <w:rPr>
          <w:rFonts w:ascii="Times New Roman" w:hAnsi="Times New Roman"/>
        </w:rPr>
        <w:t xml:space="preserve">Meningkatnya </w:t>
      </w:r>
      <w:r w:rsidRPr="005F1EFB">
        <w:rPr>
          <w:rFonts w:ascii="Times New Roman" w:hAnsi="Times New Roman"/>
          <w:bCs/>
        </w:rPr>
        <w:t>persentase keaktifan mengajukan pertanyaan pada siklus II karena guru melakukan perbaikan atas kekurangan pada siklus I. Perbaikan yang dilakukan guru memberikan lebih banyak kesempatan siswa untuk bertanya mengenai materi yang be</w:t>
      </w:r>
      <w:r w:rsidR="00CE60B6">
        <w:rPr>
          <w:rFonts w:ascii="Times New Roman" w:hAnsi="Times New Roman"/>
          <w:bCs/>
        </w:rPr>
        <w:t>lum dipahami dan pada siklus II.</w:t>
      </w:r>
      <w:proofErr w:type="gramEnd"/>
      <w:r w:rsidR="00CE60B6">
        <w:rPr>
          <w:rFonts w:ascii="Times New Roman" w:hAnsi="Times New Roman"/>
          <w:bCs/>
        </w:rPr>
        <w:t xml:space="preserve"> </w:t>
      </w:r>
      <w:proofErr w:type="gramStart"/>
      <w:r w:rsidRPr="005F1EFB">
        <w:rPr>
          <w:rFonts w:ascii="Times New Roman" w:hAnsi="Times New Roman"/>
          <w:bCs/>
        </w:rPr>
        <w:t>Meningkatnya aktivitas belajar siswa dalam aspek bertanya dapat meningkat karena dalam kegiatan pembelajaran siswa dilatih untuk mengajukan pertanyaan.</w:t>
      </w:r>
      <w:proofErr w:type="gramEnd"/>
      <w:r w:rsidRPr="005F1EFB">
        <w:rPr>
          <w:rFonts w:ascii="Times New Roman" w:hAnsi="Times New Roman"/>
          <w:bCs/>
        </w:rPr>
        <w:t xml:space="preserve"> Peningkatan terlihat dari banyaknya siswa yang mengajukan pertanyaan selama diskusi </w:t>
      </w:r>
      <w:proofErr w:type="gramStart"/>
      <w:r w:rsidRPr="005F1EFB">
        <w:rPr>
          <w:rFonts w:ascii="Times New Roman" w:hAnsi="Times New Roman"/>
          <w:bCs/>
        </w:rPr>
        <w:t>berlangsung  Arta</w:t>
      </w:r>
      <w:proofErr w:type="gramEnd"/>
      <w:r w:rsidRPr="005F1EFB">
        <w:rPr>
          <w:rFonts w:ascii="Times New Roman" w:hAnsi="Times New Roman"/>
          <w:bCs/>
        </w:rPr>
        <w:t xml:space="preserve"> (2013).</w:t>
      </w:r>
    </w:p>
    <w:p w:rsidR="005F1EFB" w:rsidRPr="00C3491D" w:rsidRDefault="005F1EFB" w:rsidP="00C3491D">
      <w:pPr>
        <w:pStyle w:val="ListParagraph"/>
        <w:numPr>
          <w:ilvl w:val="0"/>
          <w:numId w:val="14"/>
        </w:numPr>
        <w:spacing w:after="0" w:line="240" w:lineRule="auto"/>
        <w:ind w:left="426" w:hanging="426"/>
        <w:jc w:val="both"/>
        <w:rPr>
          <w:rFonts w:ascii="Times New Roman" w:hAnsi="Times New Roman"/>
          <w:b/>
          <w:i/>
        </w:rPr>
      </w:pPr>
      <w:r w:rsidRPr="00C3491D">
        <w:rPr>
          <w:rFonts w:ascii="Times New Roman" w:hAnsi="Times New Roman"/>
          <w:b/>
        </w:rPr>
        <w:t>Keaktifan Mengajukan Pendapat</w:t>
      </w:r>
    </w:p>
    <w:p w:rsidR="005F1EFB" w:rsidRPr="00CE60B6" w:rsidRDefault="005F1EFB" w:rsidP="00D82199">
      <w:pPr>
        <w:spacing w:after="0" w:line="240" w:lineRule="auto"/>
        <w:ind w:firstLine="426"/>
        <w:jc w:val="both"/>
        <w:rPr>
          <w:rFonts w:ascii="Times New Roman" w:hAnsi="Times New Roman"/>
        </w:rPr>
      </w:pPr>
      <w:proofErr w:type="gramStart"/>
      <w:r w:rsidRPr="005F1EFB">
        <w:rPr>
          <w:rFonts w:ascii="Times New Roman" w:hAnsi="Times New Roman"/>
        </w:rPr>
        <w:t>Keaktifan mengajukan pendapat dapat diamati dari siswa aktif menjawab pertanyaan pada saat guru memberikan pertanyaan dan pada saat diskusi aktif juga memberikan pendapat pada kelompoknya.</w:t>
      </w:r>
      <w:proofErr w:type="gramEnd"/>
      <w:r w:rsidRPr="005F1EFB">
        <w:rPr>
          <w:rFonts w:ascii="Times New Roman" w:hAnsi="Times New Roman"/>
        </w:rPr>
        <w:t xml:space="preserve"> Persentase keaktifan </w:t>
      </w:r>
      <w:proofErr w:type="gramStart"/>
      <w:r w:rsidRPr="005F1EFB">
        <w:rPr>
          <w:rFonts w:ascii="Times New Roman" w:hAnsi="Times New Roman"/>
        </w:rPr>
        <w:t>mengajukan  pendapat</w:t>
      </w:r>
      <w:proofErr w:type="gramEnd"/>
      <w:r w:rsidRPr="005F1EFB">
        <w:rPr>
          <w:rFonts w:ascii="Times New Roman" w:hAnsi="Times New Roman"/>
        </w:rPr>
        <w:t xml:space="preserve"> yang diperoleh pada siklus I dan </w:t>
      </w:r>
      <w:r w:rsidRPr="005F1EFB">
        <w:rPr>
          <w:rFonts w:ascii="Times New Roman" w:hAnsi="Times New Roman"/>
        </w:rPr>
        <w:lastRenderedPageBreak/>
        <w:t>siklus II adalah  72,21% dan 80,55% mengalami peningkatan sebesar 8,34%.</w:t>
      </w:r>
      <w:r w:rsidR="00CE60B6">
        <w:rPr>
          <w:rFonts w:ascii="Times New Roman" w:hAnsi="Times New Roman"/>
          <w:lang w:val="id-ID"/>
        </w:rPr>
        <w:t xml:space="preserve"> </w:t>
      </w:r>
      <w:proofErr w:type="gramStart"/>
      <w:r w:rsidRPr="005F1EFB">
        <w:rPr>
          <w:rFonts w:ascii="Times New Roman" w:hAnsi="Times New Roman"/>
        </w:rPr>
        <w:t>Meningkatnya persentase ini dikarenakan siswa sangat antusias untuk menjawab setiap pertanyaan yang diberikan guru dan siswa juga pada saat diskusi lebih serius.</w:t>
      </w:r>
      <w:proofErr w:type="gramEnd"/>
      <w:r w:rsidR="00CE60B6">
        <w:rPr>
          <w:rFonts w:ascii="Times New Roman" w:hAnsi="Times New Roman"/>
          <w:lang w:val="id-ID"/>
        </w:rPr>
        <w:t xml:space="preserve"> </w:t>
      </w:r>
      <w:r w:rsidRPr="005F1EFB">
        <w:rPr>
          <w:rFonts w:ascii="Times New Roman" w:hAnsi="Times New Roman"/>
        </w:rPr>
        <w:t xml:space="preserve">Pada keterampilan sosial </w:t>
      </w:r>
      <w:proofErr w:type="gramStart"/>
      <w:r w:rsidRPr="005F1EFB">
        <w:rPr>
          <w:rFonts w:ascii="Times New Roman" w:hAnsi="Times New Roman"/>
        </w:rPr>
        <w:t>penyampaikan  pendapat</w:t>
      </w:r>
      <w:proofErr w:type="gramEnd"/>
      <w:r w:rsidRPr="005F1EFB">
        <w:rPr>
          <w:rFonts w:ascii="Times New Roman" w:hAnsi="Times New Roman"/>
        </w:rPr>
        <w:t xml:space="preserve"> yang diamati dari siswa kategori baik berdasarkan hasil penilaian mendapat nilai rata-rata yang berarti telah terlaksana dengan baik dimana siswa menunjukan kegiatan dalam menyampaikan pendapat serta hal ini didukung dengan hasil pengamatan aktivitas siswa yang paling mengdominasi mempersentasi hasil diskusi </w:t>
      </w:r>
      <w:r w:rsidRPr="005F1EFB">
        <w:rPr>
          <w:rFonts w:ascii="Times New Roman" w:hAnsi="Times New Roman"/>
          <w:bCs/>
        </w:rPr>
        <w:t>Wulandari(2012).</w:t>
      </w:r>
    </w:p>
    <w:p w:rsidR="005F1EFB" w:rsidRPr="00C3491D" w:rsidRDefault="005F1EFB" w:rsidP="00C3491D">
      <w:pPr>
        <w:pStyle w:val="ListParagraph"/>
        <w:numPr>
          <w:ilvl w:val="0"/>
          <w:numId w:val="14"/>
        </w:numPr>
        <w:spacing w:after="0" w:line="240" w:lineRule="auto"/>
        <w:ind w:left="426" w:hanging="426"/>
        <w:jc w:val="both"/>
        <w:rPr>
          <w:rFonts w:ascii="Times New Roman" w:hAnsi="Times New Roman"/>
          <w:b/>
        </w:rPr>
      </w:pPr>
      <w:r w:rsidRPr="00C3491D">
        <w:rPr>
          <w:rFonts w:ascii="Times New Roman" w:hAnsi="Times New Roman"/>
          <w:b/>
        </w:rPr>
        <w:t>Keaktifan bekerjasama dengan anggota kelompok</w:t>
      </w:r>
    </w:p>
    <w:p w:rsidR="005F1EFB" w:rsidRPr="005F1EFB" w:rsidRDefault="005F1EFB" w:rsidP="00D82199">
      <w:pPr>
        <w:spacing w:after="0" w:line="240" w:lineRule="auto"/>
        <w:ind w:firstLine="426"/>
        <w:jc w:val="both"/>
        <w:rPr>
          <w:rFonts w:ascii="Times New Roman" w:hAnsi="Times New Roman"/>
        </w:rPr>
      </w:pPr>
      <w:r w:rsidRPr="005F1EFB">
        <w:rPr>
          <w:rFonts w:ascii="Times New Roman" w:hAnsi="Times New Roman"/>
        </w:rPr>
        <w:t>Pada aspek bekerjasama siklus I, masih kurang karena siswa belum terlihat bekerjasama dalam kelompok masih ada yang mengharapkan temannya untuk mengerjakan tugasnya, sehingga kegiatan eksperimen tidak berjalan dengan baik dengan presentase 70,83% sedangkan pada siklus II, guru mengarahkan untuk saling bekerjasama dalam menyelesaikan permasalahan yang ada pada LKS sehingga aspek bekerjasama sejumlah 81,94% dan dikategorikan baik.</w:t>
      </w:r>
      <w:r w:rsidR="00CE60B6">
        <w:rPr>
          <w:rFonts w:ascii="Times New Roman" w:hAnsi="Times New Roman"/>
          <w:lang w:val="id-ID"/>
        </w:rPr>
        <w:t xml:space="preserve"> </w:t>
      </w:r>
      <w:r w:rsidRPr="005F1EFB">
        <w:rPr>
          <w:rFonts w:ascii="Times New Roman" w:hAnsi="Times New Roman"/>
        </w:rPr>
        <w:t xml:space="preserve">Meningkatnya persentase </w:t>
      </w:r>
      <w:r w:rsidRPr="005F1EFB">
        <w:rPr>
          <w:rFonts w:ascii="Times New Roman" w:hAnsi="Times New Roman"/>
          <w:bCs/>
        </w:rPr>
        <w:t xml:space="preserve">keaktifan bekerjasama dengan </w:t>
      </w:r>
      <w:proofErr w:type="gramStart"/>
      <w:r w:rsidRPr="005F1EFB">
        <w:rPr>
          <w:rFonts w:ascii="Times New Roman" w:hAnsi="Times New Roman"/>
          <w:bCs/>
        </w:rPr>
        <w:t>kelompok  ini</w:t>
      </w:r>
      <w:proofErr w:type="gramEnd"/>
      <w:r w:rsidRPr="005F1EFB">
        <w:rPr>
          <w:rFonts w:ascii="Times New Roman" w:hAnsi="Times New Roman"/>
          <w:bCs/>
        </w:rPr>
        <w:t xml:space="preserve"> dikarenakan setiap anggota kelompok aktif untuk mencari jawaban dari permasalahan yang ada pada LKS, pada setiap  anggota ada yg mencari jawaban dari buku dan bertanya pada guru. Keterampilan sosial siswa saat bekerjasama dalam praktikum dengan anggota 1 kelompok memiliki peran yang sanggat penting dalam pelaksaan pembelajaran kooperatif dalam meningkatkan kemampuan kerjasam antar siswa terhadap materi yang sulit untuk diselesaikan sendiri (wulandari, 2012)</w:t>
      </w:r>
    </w:p>
    <w:p w:rsidR="005F1EFB" w:rsidRPr="00027D5A" w:rsidRDefault="005F1EFB" w:rsidP="00C3491D">
      <w:pPr>
        <w:pStyle w:val="ListParagraph"/>
        <w:numPr>
          <w:ilvl w:val="0"/>
          <w:numId w:val="14"/>
        </w:numPr>
        <w:spacing w:after="0" w:line="240" w:lineRule="auto"/>
        <w:ind w:left="426" w:hanging="426"/>
        <w:jc w:val="both"/>
        <w:rPr>
          <w:rFonts w:ascii="Times New Roman" w:hAnsi="Times New Roman"/>
          <w:b/>
          <w:bCs/>
        </w:rPr>
      </w:pPr>
      <w:r w:rsidRPr="00027D5A">
        <w:rPr>
          <w:rFonts w:ascii="Times New Roman" w:hAnsi="Times New Roman"/>
          <w:b/>
          <w:bCs/>
        </w:rPr>
        <w:t>Keaktifan mengerjakan tugas-tugas</w:t>
      </w:r>
    </w:p>
    <w:p w:rsidR="005F1EFB" w:rsidRPr="005F1EFB" w:rsidRDefault="005F1EFB" w:rsidP="00D82199">
      <w:pPr>
        <w:spacing w:after="0" w:line="240" w:lineRule="auto"/>
        <w:ind w:firstLine="426"/>
        <w:jc w:val="both"/>
        <w:rPr>
          <w:rFonts w:ascii="Times New Roman" w:hAnsi="Times New Roman"/>
        </w:rPr>
      </w:pPr>
      <w:proofErr w:type="gramStart"/>
      <w:r w:rsidRPr="005F1EFB">
        <w:rPr>
          <w:rFonts w:ascii="Times New Roman" w:hAnsi="Times New Roman"/>
        </w:rPr>
        <w:t>Keaktifan mengerjakan tugas-tugas dapat diamati dari siswa aktif mencatat data hasil praktikum dengan benar dan rapi, pada saat penyelesaian soal juga siswa banyak yang mengerjakan soal dengan baik dan benar, siswa juga mengerjakan semua soal yang telah diberikan.</w:t>
      </w:r>
      <w:proofErr w:type="gramEnd"/>
      <w:r w:rsidRPr="005F1EFB">
        <w:rPr>
          <w:rFonts w:ascii="Times New Roman" w:hAnsi="Times New Roman"/>
        </w:rPr>
        <w:t xml:space="preserve"> Persentase keaktifan mengerjakan tugas-tugas yang diperoleh pada siklus I dan siklus II </w:t>
      </w:r>
      <w:proofErr w:type="gramStart"/>
      <w:r w:rsidRPr="005F1EFB">
        <w:rPr>
          <w:rFonts w:ascii="Times New Roman" w:hAnsi="Times New Roman"/>
        </w:rPr>
        <w:t>adalah  79,16</w:t>
      </w:r>
      <w:proofErr w:type="gramEnd"/>
      <w:r w:rsidRPr="005F1EFB">
        <w:rPr>
          <w:rFonts w:ascii="Times New Roman" w:hAnsi="Times New Roman"/>
        </w:rPr>
        <w:t xml:space="preserve">% dan 91,66% mengalami peningkatan sebesar 12,5%. Peningkatan hasil belajar kognitif ini karena dalam pengajaran kooperatif siswa dalam kelompok </w:t>
      </w:r>
      <w:proofErr w:type="gramStart"/>
      <w:r w:rsidRPr="005F1EFB">
        <w:rPr>
          <w:rFonts w:ascii="Times New Roman" w:hAnsi="Times New Roman"/>
        </w:rPr>
        <w:t>akan</w:t>
      </w:r>
      <w:proofErr w:type="gramEnd"/>
      <w:r w:rsidRPr="005F1EFB">
        <w:rPr>
          <w:rFonts w:ascii="Times New Roman" w:hAnsi="Times New Roman"/>
        </w:rPr>
        <w:t xml:space="preserve"> lebih memperdalam materi pelajaran sehingga dapat menyelesaikan tugas kelompoknya, setiap anggota kelompok harus saling bekerjasama untuk memahami materi pelajaran (Azis, 2006)</w:t>
      </w:r>
    </w:p>
    <w:p w:rsidR="005F1EFB" w:rsidRPr="00C3491D" w:rsidRDefault="005F1EFB" w:rsidP="00C3491D">
      <w:pPr>
        <w:pStyle w:val="ListParagraph"/>
        <w:numPr>
          <w:ilvl w:val="0"/>
          <w:numId w:val="14"/>
        </w:numPr>
        <w:spacing w:after="0" w:line="240" w:lineRule="auto"/>
        <w:ind w:left="426" w:hanging="426"/>
        <w:jc w:val="both"/>
        <w:rPr>
          <w:rFonts w:ascii="Times New Roman" w:hAnsi="Times New Roman"/>
          <w:b/>
          <w:bCs/>
        </w:rPr>
      </w:pPr>
      <w:r w:rsidRPr="00C3491D">
        <w:rPr>
          <w:rFonts w:ascii="Times New Roman" w:hAnsi="Times New Roman"/>
          <w:b/>
          <w:bCs/>
        </w:rPr>
        <w:t>Keaktifan tanggung jawab</w:t>
      </w:r>
    </w:p>
    <w:p w:rsidR="005F1EFB" w:rsidRPr="00CE60B6" w:rsidRDefault="005F1EFB" w:rsidP="00D82199">
      <w:pPr>
        <w:spacing w:after="0" w:line="240" w:lineRule="auto"/>
        <w:ind w:firstLine="426"/>
        <w:jc w:val="both"/>
        <w:rPr>
          <w:rFonts w:ascii="Times New Roman" w:hAnsi="Times New Roman"/>
          <w:b/>
          <w:bCs/>
          <w:lang w:val="id-ID"/>
        </w:rPr>
      </w:pPr>
      <w:proofErr w:type="gramStart"/>
      <w:r w:rsidRPr="005F1EFB">
        <w:rPr>
          <w:rFonts w:ascii="Times New Roman" w:hAnsi="Times New Roman"/>
        </w:rPr>
        <w:t>Keaktifan mengerjakan tanggung jawab diamati dari siswa aktif dan tepat waktu pada dalam mengumpulkan tugas dan membuat laporan hasil praktikum dengan lengkap.</w:t>
      </w:r>
      <w:proofErr w:type="gramEnd"/>
      <w:r w:rsidRPr="005F1EFB">
        <w:rPr>
          <w:rFonts w:ascii="Times New Roman" w:hAnsi="Times New Roman"/>
        </w:rPr>
        <w:t xml:space="preserve"> Persentase keaktifan tanggung jawab yang diperoleh pada siklus I dan siklus II adalah 67</w:t>
      </w:r>
      <w:proofErr w:type="gramStart"/>
      <w:r w:rsidRPr="005F1EFB">
        <w:rPr>
          <w:rFonts w:ascii="Times New Roman" w:hAnsi="Times New Roman"/>
        </w:rPr>
        <w:t>,26</w:t>
      </w:r>
      <w:proofErr w:type="gramEnd"/>
      <w:r w:rsidRPr="005F1EFB">
        <w:rPr>
          <w:rFonts w:ascii="Times New Roman" w:hAnsi="Times New Roman"/>
        </w:rPr>
        <w:t>% dan 91,66% menga</w:t>
      </w:r>
      <w:r w:rsidR="00CE60B6">
        <w:rPr>
          <w:rFonts w:ascii="Times New Roman" w:hAnsi="Times New Roman"/>
        </w:rPr>
        <w:t>lami peningkatan sebesar 24,4%</w:t>
      </w:r>
      <w:r w:rsidR="00CE60B6">
        <w:rPr>
          <w:rFonts w:ascii="Times New Roman" w:hAnsi="Times New Roman"/>
          <w:lang w:val="id-ID"/>
        </w:rPr>
        <w:t xml:space="preserve">. </w:t>
      </w:r>
      <w:r w:rsidRPr="005F1EFB">
        <w:rPr>
          <w:rFonts w:ascii="Times New Roman" w:hAnsi="Times New Roman"/>
        </w:rPr>
        <w:t>Keterampilan sosial tanggung jawab pada saat kegiatan pembelajaran berlangsung menunjukan hasil yang positif hal ini sesuai dengan pendapat (</w:t>
      </w:r>
      <w:r w:rsidRPr="005F1EFB">
        <w:rPr>
          <w:rFonts w:ascii="Times New Roman" w:hAnsi="Times New Roman"/>
          <w:bCs/>
        </w:rPr>
        <w:t>Ulansari, 2012), menjelaskan bahwa keterampilan yang ditekankan dalam pembelajaran kooperatif salah satunya adalah tanggung jawab individu, kelompok untuk mencapai tujuan untuk saling berkontribusi dengan yang lain.</w:t>
      </w:r>
    </w:p>
    <w:p w:rsidR="006576B8" w:rsidRDefault="006576B8" w:rsidP="00CE60B6">
      <w:pPr>
        <w:spacing w:after="0" w:line="240" w:lineRule="auto"/>
        <w:ind w:firstLine="426"/>
        <w:jc w:val="both"/>
        <w:rPr>
          <w:rFonts w:ascii="Times New Roman" w:hAnsi="Times New Roman"/>
          <w:bCs/>
          <w:lang w:val="id-ID"/>
        </w:rPr>
      </w:pPr>
    </w:p>
    <w:p w:rsidR="005F1EFB" w:rsidRPr="00CE60B6" w:rsidRDefault="00614A6B" w:rsidP="00CE60B6">
      <w:pPr>
        <w:spacing w:after="0" w:line="240" w:lineRule="auto"/>
        <w:ind w:firstLine="426"/>
        <w:jc w:val="both"/>
        <w:rPr>
          <w:rFonts w:ascii="Times New Roman" w:hAnsi="Times New Roman"/>
          <w:lang w:val="id-ID"/>
        </w:rPr>
      </w:pPr>
      <w:r>
        <w:rPr>
          <w:rFonts w:ascii="Times New Roman" w:hAnsi="Times New Roman"/>
          <w:bCs/>
        </w:rPr>
        <w:t>Sebelum</w:t>
      </w:r>
      <w:r>
        <w:rPr>
          <w:rFonts w:ascii="Times New Roman" w:hAnsi="Times New Roman"/>
          <w:bCs/>
          <w:lang w:val="id-ID"/>
        </w:rPr>
        <w:t xml:space="preserve"> </w:t>
      </w:r>
      <w:r w:rsidR="005F1EFB" w:rsidRPr="00D82199">
        <w:rPr>
          <w:rFonts w:ascii="Times New Roman" w:hAnsi="Times New Roman"/>
          <w:bCs/>
        </w:rPr>
        <w:t xml:space="preserve">melakukan penelitian, </w:t>
      </w:r>
      <w:proofErr w:type="gramStart"/>
      <w:r w:rsidR="005F1EFB" w:rsidRPr="00D82199">
        <w:rPr>
          <w:rFonts w:ascii="Times New Roman" w:hAnsi="Times New Roman"/>
          <w:bCs/>
        </w:rPr>
        <w:t>guru  berpedoman</w:t>
      </w:r>
      <w:proofErr w:type="gramEnd"/>
      <w:r w:rsidR="005F1EFB" w:rsidRPr="00D82199">
        <w:rPr>
          <w:rFonts w:ascii="Times New Roman" w:hAnsi="Times New Roman"/>
          <w:bCs/>
        </w:rPr>
        <w:t xml:space="preserve"> pada nila</w:t>
      </w:r>
      <w:r>
        <w:rPr>
          <w:rFonts w:ascii="Times New Roman" w:hAnsi="Times New Roman"/>
          <w:bCs/>
        </w:rPr>
        <w:t>i ulangan suhu dan perubahanya</w:t>
      </w:r>
      <w:r>
        <w:rPr>
          <w:rFonts w:ascii="Times New Roman" w:hAnsi="Times New Roman"/>
          <w:bCs/>
          <w:lang w:val="id-ID"/>
        </w:rPr>
        <w:t xml:space="preserve">. </w:t>
      </w:r>
      <w:r w:rsidR="005F1EFB" w:rsidRPr="00D82199">
        <w:rPr>
          <w:rFonts w:ascii="Times New Roman" w:hAnsi="Times New Roman"/>
          <w:bCs/>
        </w:rPr>
        <w:t>Berdasarkan data yang diperoleh nilai rata-rata kelas dari 3</w:t>
      </w:r>
      <w:r>
        <w:rPr>
          <w:rFonts w:ascii="Times New Roman" w:hAnsi="Times New Roman"/>
          <w:bCs/>
        </w:rPr>
        <w:t>6 siswa kelas X TKJ 1 adalah 64</w:t>
      </w:r>
      <w:r>
        <w:rPr>
          <w:rFonts w:ascii="Times New Roman" w:hAnsi="Times New Roman"/>
          <w:bCs/>
          <w:lang w:val="id-ID"/>
        </w:rPr>
        <w:t xml:space="preserve"> angka </w:t>
      </w:r>
      <w:r w:rsidR="005F1EFB" w:rsidRPr="00D82199">
        <w:rPr>
          <w:rFonts w:ascii="Times New Roman" w:hAnsi="Times New Roman"/>
          <w:bCs/>
        </w:rPr>
        <w:t xml:space="preserve"> ini berada pada kualifikasi cukup </w:t>
      </w:r>
      <w:r>
        <w:rPr>
          <w:rFonts w:ascii="Times New Roman" w:hAnsi="Times New Roman"/>
          <w:bCs/>
        </w:rPr>
        <w:t>baik</w:t>
      </w:r>
      <w:r>
        <w:rPr>
          <w:rFonts w:ascii="Times New Roman" w:hAnsi="Times New Roman"/>
          <w:bCs/>
          <w:lang w:val="id-ID"/>
        </w:rPr>
        <w:t xml:space="preserve">. </w:t>
      </w:r>
      <w:proofErr w:type="gramStart"/>
      <w:r w:rsidR="005F1EFB" w:rsidRPr="00D82199">
        <w:rPr>
          <w:rFonts w:ascii="Times New Roman" w:hAnsi="Times New Roman"/>
          <w:bCs/>
        </w:rPr>
        <w:t xml:space="preserve">Data ini dipakai sebagai nilai prestasi pra siklus, untuk nilai prestasi siklus I pada kualifikasi cukup baik dan pada siklus II </w:t>
      </w:r>
      <w:r w:rsidR="005F1EFB" w:rsidRPr="00D82199">
        <w:rPr>
          <w:rFonts w:ascii="Times New Roman" w:hAnsi="Times New Roman"/>
        </w:rPr>
        <w:t>berada pada kualifikasi baik.</w:t>
      </w:r>
      <w:proofErr w:type="gramEnd"/>
      <w:r w:rsidR="005F1EFB" w:rsidRPr="00D82199">
        <w:rPr>
          <w:rFonts w:ascii="Times New Roman" w:hAnsi="Times New Roman"/>
        </w:rPr>
        <w:t xml:space="preserve"> Untuk lebih jelas disajiikan pada gambar </w:t>
      </w:r>
      <w:r w:rsidR="00CE60B6">
        <w:rPr>
          <w:rFonts w:ascii="Times New Roman" w:hAnsi="Times New Roman"/>
          <w:lang w:val="id-ID"/>
        </w:rPr>
        <w:t>2</w:t>
      </w:r>
    </w:p>
    <w:p w:rsidR="005F1EFB" w:rsidRDefault="00614A6B" w:rsidP="00A771A3">
      <w:pPr>
        <w:spacing w:after="0" w:line="240" w:lineRule="auto"/>
        <w:jc w:val="both"/>
        <w:rPr>
          <w:rFonts w:ascii="Times New Roman" w:hAnsi="Times New Roman"/>
          <w:sz w:val="24"/>
          <w:szCs w:val="24"/>
        </w:rPr>
      </w:pPr>
      <w:r w:rsidRPr="00D82199">
        <w:rPr>
          <w:rFonts w:ascii="Times New Roman" w:hAnsi="Times New Roman"/>
          <w:noProof/>
          <w:lang w:val="id-ID" w:eastAsia="id-ID"/>
        </w:rPr>
        <w:drawing>
          <wp:inline distT="0" distB="0" distL="0" distR="0" wp14:anchorId="3331110C" wp14:editId="7C67C063">
            <wp:extent cx="4772025" cy="17526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1EFB" w:rsidRPr="00A771A3" w:rsidRDefault="00A771A3" w:rsidP="00A771A3">
      <w:pPr>
        <w:spacing w:after="0" w:line="240" w:lineRule="auto"/>
        <w:jc w:val="both"/>
        <w:rPr>
          <w:rFonts w:ascii="Times New Roman" w:hAnsi="Times New Roman"/>
          <w:b/>
          <w:bCs/>
          <w:sz w:val="20"/>
          <w:szCs w:val="20"/>
          <w:lang w:val="id-ID"/>
        </w:rPr>
      </w:pPr>
      <w:r>
        <w:rPr>
          <w:rFonts w:ascii="Times New Roman" w:hAnsi="Times New Roman"/>
          <w:bCs/>
          <w:sz w:val="24"/>
          <w:szCs w:val="24"/>
          <w:lang w:val="id-ID"/>
        </w:rPr>
        <w:lastRenderedPageBreak/>
        <w:tab/>
        <w:t xml:space="preserve">  </w:t>
      </w:r>
      <w:r>
        <w:rPr>
          <w:rFonts w:ascii="Times New Roman" w:hAnsi="Times New Roman"/>
          <w:bCs/>
          <w:sz w:val="24"/>
          <w:szCs w:val="24"/>
          <w:lang w:val="id-ID"/>
        </w:rPr>
        <w:tab/>
      </w:r>
      <w:r>
        <w:rPr>
          <w:rFonts w:ascii="Times New Roman" w:hAnsi="Times New Roman"/>
          <w:bCs/>
          <w:sz w:val="24"/>
          <w:szCs w:val="24"/>
          <w:lang w:val="id-ID"/>
        </w:rPr>
        <w:tab/>
        <w:t xml:space="preserve"> </w:t>
      </w:r>
      <w:r w:rsidR="005F1EFB" w:rsidRPr="00A771A3">
        <w:rPr>
          <w:rFonts w:ascii="Times New Roman" w:hAnsi="Times New Roman"/>
          <w:b/>
          <w:bCs/>
          <w:sz w:val="20"/>
          <w:szCs w:val="20"/>
        </w:rPr>
        <w:t xml:space="preserve">Gambar </w:t>
      </w:r>
      <w:r w:rsidR="00CE60B6" w:rsidRPr="00A771A3">
        <w:rPr>
          <w:rFonts w:ascii="Times New Roman" w:hAnsi="Times New Roman"/>
          <w:b/>
          <w:bCs/>
          <w:sz w:val="20"/>
          <w:szCs w:val="20"/>
          <w:lang w:val="id-ID"/>
        </w:rPr>
        <w:t>2</w:t>
      </w:r>
      <w:r w:rsidR="005F1EFB" w:rsidRPr="00A771A3">
        <w:rPr>
          <w:rFonts w:ascii="Times New Roman" w:hAnsi="Times New Roman"/>
          <w:b/>
          <w:bCs/>
          <w:sz w:val="20"/>
          <w:szCs w:val="20"/>
        </w:rPr>
        <w:t xml:space="preserve"> grafik prestasi belajar siswa</w:t>
      </w:r>
    </w:p>
    <w:p w:rsidR="005F1EFB" w:rsidRPr="005F1EFB" w:rsidRDefault="005F1EFB" w:rsidP="00D82199">
      <w:pPr>
        <w:spacing w:after="0" w:line="240" w:lineRule="auto"/>
        <w:ind w:firstLine="426"/>
        <w:jc w:val="both"/>
        <w:rPr>
          <w:rFonts w:ascii="Times New Roman" w:hAnsi="Times New Roman"/>
        </w:rPr>
      </w:pPr>
      <w:proofErr w:type="gramStart"/>
      <w:r w:rsidRPr="005F1EFB">
        <w:rPr>
          <w:rFonts w:ascii="Times New Roman" w:hAnsi="Times New Roman"/>
          <w:bCs/>
        </w:rPr>
        <w:t>Berdasarkan g</w:t>
      </w:r>
      <w:r w:rsidR="006576B8">
        <w:rPr>
          <w:rFonts w:ascii="Times New Roman" w:hAnsi="Times New Roman"/>
          <w:bCs/>
          <w:lang w:val="id-ID"/>
        </w:rPr>
        <w:t xml:space="preserve">ambar 2 </w:t>
      </w:r>
      <w:r w:rsidRPr="005F1EFB">
        <w:rPr>
          <w:rFonts w:ascii="Times New Roman" w:hAnsi="Times New Roman"/>
          <w:bCs/>
        </w:rPr>
        <w:t>telah didapat hasil analisis prestasi belajar siswa dimana pada siklus I nilai rata-rata siswa dari 36 siswa adalah 73 berada pada kualifikasi cukup baik.</w:t>
      </w:r>
      <w:proofErr w:type="gramEnd"/>
      <w:r w:rsidRPr="005F1EFB">
        <w:rPr>
          <w:rFonts w:ascii="Times New Roman" w:hAnsi="Times New Roman"/>
          <w:bCs/>
        </w:rPr>
        <w:t xml:space="preserve"> </w:t>
      </w:r>
      <w:proofErr w:type="gramStart"/>
      <w:r w:rsidRPr="005F1EFB">
        <w:rPr>
          <w:rFonts w:ascii="Times New Roman" w:hAnsi="Times New Roman"/>
          <w:bCs/>
        </w:rPr>
        <w:t>Berdasarkan data nilai rata-rata pra siklus dan siklus I ternyata ada peningkatan sebesar 9.</w:t>
      </w:r>
      <w:proofErr w:type="gramEnd"/>
      <w:r w:rsidRPr="005F1EFB">
        <w:rPr>
          <w:rFonts w:ascii="Times New Roman" w:hAnsi="Times New Roman"/>
          <w:bCs/>
        </w:rPr>
        <w:t xml:space="preserve"> </w:t>
      </w:r>
      <w:proofErr w:type="gramStart"/>
      <w:r w:rsidRPr="005F1EFB">
        <w:rPr>
          <w:rFonts w:ascii="Times New Roman" w:hAnsi="Times New Roman"/>
          <w:bCs/>
        </w:rPr>
        <w:t xml:space="preserve">Peningkatan pada siklus I karena guru menggunakan model pembelajaran STAD </w:t>
      </w:r>
      <w:r w:rsidRPr="005F1EFB">
        <w:rPr>
          <w:rFonts w:ascii="Times New Roman" w:hAnsi="Times New Roman"/>
        </w:rPr>
        <w:t>berbasis eksperimen memberi motivasi sehingga membuat siswa lebih aktif dan rajin untuk belajar, memberikan materi secara detail berdasarkan praktikum serta pembah</w:t>
      </w:r>
      <w:r w:rsidR="00D82199">
        <w:rPr>
          <w:rFonts w:ascii="Times New Roman" w:hAnsi="Times New Roman"/>
        </w:rPr>
        <w:t>asan soal juga secara detail.</w:t>
      </w:r>
      <w:proofErr w:type="gramEnd"/>
      <w:r w:rsidR="00D82199">
        <w:rPr>
          <w:rFonts w:ascii="Times New Roman" w:hAnsi="Times New Roman"/>
          <w:lang w:val="id-ID"/>
        </w:rPr>
        <w:t xml:space="preserve"> </w:t>
      </w:r>
      <w:r w:rsidRPr="005F1EFB">
        <w:rPr>
          <w:rFonts w:ascii="Times New Roman" w:hAnsi="Times New Roman"/>
        </w:rPr>
        <w:t xml:space="preserve">Dengan menggunakan model pembelajaran </w:t>
      </w:r>
      <w:proofErr w:type="gramStart"/>
      <w:r w:rsidRPr="005F1EFB">
        <w:rPr>
          <w:rFonts w:ascii="Times New Roman" w:hAnsi="Times New Roman"/>
          <w:bCs/>
        </w:rPr>
        <w:t>STAD</w:t>
      </w:r>
      <w:r w:rsidRPr="005F1EFB">
        <w:rPr>
          <w:rFonts w:ascii="Times New Roman" w:hAnsi="Times New Roman"/>
          <w:i/>
        </w:rPr>
        <w:t xml:space="preserve"> </w:t>
      </w:r>
      <w:r w:rsidRPr="005F1EFB">
        <w:rPr>
          <w:rFonts w:ascii="Times New Roman" w:hAnsi="Times New Roman"/>
        </w:rPr>
        <w:t xml:space="preserve"> eksperimen</w:t>
      </w:r>
      <w:proofErr w:type="gramEnd"/>
      <w:r w:rsidRPr="005F1EFB">
        <w:rPr>
          <w:rFonts w:ascii="Times New Roman" w:hAnsi="Times New Roman"/>
        </w:rPr>
        <w:t xml:space="preserve"> sehingga ketuntasan belajar siswa pada siklus I mengalami peningkatan dibandingkan sebelum menggunakan model pembelajaran </w:t>
      </w:r>
      <w:r w:rsidRPr="005F1EFB">
        <w:rPr>
          <w:rFonts w:ascii="Times New Roman" w:hAnsi="Times New Roman"/>
          <w:bCs/>
        </w:rPr>
        <w:t xml:space="preserve">STAD </w:t>
      </w:r>
      <w:r w:rsidRPr="005F1EFB">
        <w:rPr>
          <w:rFonts w:ascii="Times New Roman" w:hAnsi="Times New Roman"/>
        </w:rPr>
        <w:t xml:space="preserve">berbasis eksperimen atau pra siklus. </w:t>
      </w:r>
      <w:proofErr w:type="gramStart"/>
      <w:r w:rsidRPr="005F1EFB">
        <w:rPr>
          <w:rFonts w:ascii="Times New Roman" w:hAnsi="Times New Roman"/>
        </w:rPr>
        <w:t xml:space="preserve">Hal ini karena model pembelajaran </w:t>
      </w:r>
      <w:r w:rsidRPr="005F1EFB">
        <w:rPr>
          <w:rFonts w:ascii="Times New Roman" w:hAnsi="Times New Roman"/>
          <w:bCs/>
        </w:rPr>
        <w:t xml:space="preserve">STAD </w:t>
      </w:r>
      <w:r w:rsidRPr="005F1EFB">
        <w:rPr>
          <w:rFonts w:ascii="Times New Roman" w:hAnsi="Times New Roman"/>
        </w:rPr>
        <w:t>berbasis eksperimen lebih memberikan ruang kepada siswa untuk bekerjasama dan menemukan sendiri informasi yang berkaitan dengan materi pelajaran.</w:t>
      </w:r>
      <w:proofErr w:type="gramEnd"/>
      <w:r w:rsidRPr="005F1EFB">
        <w:rPr>
          <w:rFonts w:ascii="Times New Roman" w:hAnsi="Times New Roman"/>
        </w:rPr>
        <w:t xml:space="preserve"> </w:t>
      </w:r>
      <w:proofErr w:type="gramStart"/>
      <w:r w:rsidRPr="005F1EFB">
        <w:rPr>
          <w:rFonts w:ascii="Times New Roman" w:hAnsi="Times New Roman"/>
        </w:rPr>
        <w:t>Dengan ruang gerak keaktifan yang lebih leluasa sehingga mendorong siswa untuk memahami pembelajaran.</w:t>
      </w:r>
      <w:proofErr w:type="gramEnd"/>
      <w:r w:rsidRPr="005F1EFB">
        <w:rPr>
          <w:rFonts w:ascii="Times New Roman" w:hAnsi="Times New Roman"/>
        </w:rPr>
        <w:t xml:space="preserve"> Pemahaman materi ini </w:t>
      </w:r>
      <w:proofErr w:type="gramStart"/>
      <w:r w:rsidRPr="005F1EFB">
        <w:rPr>
          <w:rFonts w:ascii="Times New Roman" w:hAnsi="Times New Roman"/>
        </w:rPr>
        <w:t>yang  berdampak</w:t>
      </w:r>
      <w:proofErr w:type="gramEnd"/>
      <w:r w:rsidRPr="005F1EFB">
        <w:rPr>
          <w:rFonts w:ascii="Times New Roman" w:hAnsi="Times New Roman"/>
        </w:rPr>
        <w:t xml:space="preserve"> pada meningkatnya nilai rata-rata siswa.</w:t>
      </w:r>
    </w:p>
    <w:p w:rsidR="00D82199" w:rsidRDefault="005F1EFB" w:rsidP="00D82199">
      <w:pPr>
        <w:spacing w:after="0" w:line="240" w:lineRule="auto"/>
        <w:ind w:firstLine="426"/>
        <w:jc w:val="both"/>
        <w:rPr>
          <w:rFonts w:ascii="Times New Roman" w:hAnsi="Times New Roman"/>
          <w:bCs/>
          <w:lang w:val="id-ID"/>
        </w:rPr>
      </w:pPr>
      <w:proofErr w:type="gramStart"/>
      <w:r w:rsidRPr="005F1EFB">
        <w:rPr>
          <w:rFonts w:ascii="Times New Roman" w:hAnsi="Times New Roman"/>
        </w:rPr>
        <w:t>Pada siklus II nilai rata-rata siswa mencapai 82 berada pada kualifikasi baik.</w:t>
      </w:r>
      <w:proofErr w:type="gramEnd"/>
      <w:r w:rsidRPr="005F1EFB">
        <w:rPr>
          <w:rFonts w:ascii="Times New Roman" w:hAnsi="Times New Roman"/>
        </w:rPr>
        <w:t xml:space="preserve"> </w:t>
      </w:r>
      <w:proofErr w:type="gramStart"/>
      <w:r w:rsidRPr="005F1EFB">
        <w:rPr>
          <w:rFonts w:ascii="Times New Roman" w:hAnsi="Times New Roman"/>
        </w:rPr>
        <w:t>Nilai rata-rata siklus II mengalami peningkatan sebesar 10 dari nilai rata-rata siklus I. Peningkatan rata-rata kelas pada siklus II karena siswa menjadi lebih paham dengan materi pelajaran.</w:t>
      </w:r>
      <w:proofErr w:type="gramEnd"/>
      <w:r w:rsidRPr="005F1EFB">
        <w:rPr>
          <w:rFonts w:ascii="Times New Roman" w:hAnsi="Times New Roman"/>
        </w:rPr>
        <w:t xml:space="preserve"> Meningkatnya pemahaman siswa karena guru lebih detail dan tepat pada saat menjelaskan materi pelajaran, guru juga selalu memberikan motivasi agar siswa lebih rajin belajar dan siswa juga lebih aktif pada saat pembelajaran dan guru juga sering memberikan tugas rumah supaya siswa ketika dirumah bisa mempelajari materi yang telah diajarkan sebelumnya disekolah. </w:t>
      </w:r>
      <w:proofErr w:type="gramStart"/>
      <w:r w:rsidRPr="005F1EFB">
        <w:rPr>
          <w:rFonts w:ascii="Times New Roman" w:hAnsi="Times New Roman"/>
          <w:bCs/>
        </w:rPr>
        <w:t>Peningkatan prestasi belajar yang ditinjau dari rata-rata kelas mengalami peningkatan pada setiap siklusnya karena adanya perbaikan pada model pembelajaran.</w:t>
      </w:r>
      <w:proofErr w:type="gramEnd"/>
      <w:r w:rsidRPr="005F1EFB">
        <w:rPr>
          <w:rFonts w:ascii="Times New Roman" w:hAnsi="Times New Roman"/>
          <w:bCs/>
        </w:rPr>
        <w:t xml:space="preserve"> </w:t>
      </w:r>
    </w:p>
    <w:p w:rsidR="005F1EFB" w:rsidRDefault="005F1EFB" w:rsidP="00BE3285">
      <w:pPr>
        <w:spacing w:after="0" w:line="240" w:lineRule="auto"/>
        <w:ind w:firstLine="426"/>
        <w:jc w:val="both"/>
        <w:rPr>
          <w:rFonts w:ascii="Times New Roman" w:hAnsi="Times New Roman"/>
          <w:bCs/>
          <w:lang w:val="id-ID"/>
        </w:rPr>
      </w:pPr>
      <w:r w:rsidRPr="005F1EFB">
        <w:rPr>
          <w:rFonts w:ascii="Times New Roman" w:hAnsi="Times New Roman"/>
          <w:bCs/>
        </w:rPr>
        <w:t xml:space="preserve">Penelitian ini didukung oleh peneliti </w:t>
      </w:r>
      <w:proofErr w:type="gramStart"/>
      <w:r w:rsidRPr="005F1EFB">
        <w:rPr>
          <w:rFonts w:ascii="Times New Roman" w:hAnsi="Times New Roman"/>
          <w:bCs/>
        </w:rPr>
        <w:t>terdahulu  (</w:t>
      </w:r>
      <w:proofErr w:type="gramEnd"/>
      <w:r w:rsidRPr="005F1EFB">
        <w:rPr>
          <w:rFonts w:ascii="Times New Roman" w:hAnsi="Times New Roman"/>
          <w:bCs/>
        </w:rPr>
        <w:t xml:space="preserve">Marheni, 2013)  dimana prestasi belajar siswa sudah ada peningkatan secara optimal.  Menurut </w:t>
      </w:r>
      <w:proofErr w:type="gramStart"/>
      <w:r w:rsidRPr="005F1EFB">
        <w:rPr>
          <w:rFonts w:ascii="Times New Roman" w:hAnsi="Times New Roman"/>
          <w:bCs/>
        </w:rPr>
        <w:t>Perdana  (</w:t>
      </w:r>
      <w:proofErr w:type="gramEnd"/>
      <w:r w:rsidRPr="005F1EFB">
        <w:rPr>
          <w:rFonts w:ascii="Times New Roman" w:hAnsi="Times New Roman"/>
          <w:bCs/>
        </w:rPr>
        <w:t>2014) pada siklus I diterapkan model pembelajaran STAD berbasis eksperimen dimana guru berperan membangkitkan keaktifan belajar siswa dengan memberikan apersepsi diawal pembelajaran, selanjutnya tiap kelompok melakukan diskusi dan pada akhir siklus I dilakukan tes kognitif kepada siswa.</w:t>
      </w:r>
      <w:r w:rsidR="00CE60B6">
        <w:rPr>
          <w:rFonts w:ascii="Times New Roman" w:hAnsi="Times New Roman"/>
          <w:bCs/>
          <w:lang w:val="id-ID"/>
        </w:rPr>
        <w:t xml:space="preserve"> </w:t>
      </w:r>
      <w:r w:rsidRPr="005F1EFB">
        <w:rPr>
          <w:rFonts w:ascii="Times New Roman" w:hAnsi="Times New Roman"/>
          <w:bCs/>
        </w:rPr>
        <w:t xml:space="preserve">Menurut </w:t>
      </w:r>
      <w:proofErr w:type="gramStart"/>
      <w:r w:rsidRPr="005F1EFB">
        <w:rPr>
          <w:rFonts w:ascii="Times New Roman" w:hAnsi="Times New Roman"/>
          <w:bCs/>
        </w:rPr>
        <w:t>Perdana  (</w:t>
      </w:r>
      <w:proofErr w:type="gramEnd"/>
      <w:r w:rsidRPr="005F1EFB">
        <w:rPr>
          <w:rFonts w:ascii="Times New Roman" w:hAnsi="Times New Roman"/>
          <w:bCs/>
        </w:rPr>
        <w:t>2014) pada siklus II peneliti mengubah jumlah anggota kel</w:t>
      </w:r>
      <w:r w:rsidR="00CE60B6">
        <w:rPr>
          <w:rFonts w:ascii="Times New Roman" w:hAnsi="Times New Roman"/>
          <w:bCs/>
        </w:rPr>
        <w:t>ompok agar siswa lebih</w:t>
      </w:r>
      <w:r w:rsidR="00CE60B6">
        <w:rPr>
          <w:rFonts w:ascii="Times New Roman" w:hAnsi="Times New Roman"/>
          <w:bCs/>
          <w:lang w:val="id-ID"/>
        </w:rPr>
        <w:t xml:space="preserve"> </w:t>
      </w:r>
      <w:r w:rsidRPr="005F1EFB">
        <w:rPr>
          <w:rFonts w:ascii="Times New Roman" w:hAnsi="Times New Roman"/>
          <w:bCs/>
        </w:rPr>
        <w:t xml:space="preserve">berpartisipasi aktif dalam diskusi untuk memecahkan masalah, bertanya dan menyampaikan pendapat siswa. </w:t>
      </w:r>
      <w:proofErr w:type="gramStart"/>
      <w:r w:rsidRPr="005F1EFB">
        <w:rPr>
          <w:rFonts w:ascii="Times New Roman" w:hAnsi="Times New Roman"/>
          <w:bCs/>
        </w:rPr>
        <w:t>Pada akhir siklus II dilakukan tes untuk mengetahui prestasi belajar siswa.</w:t>
      </w:r>
      <w:proofErr w:type="gramEnd"/>
      <w:r w:rsidRPr="005F1EFB">
        <w:rPr>
          <w:rFonts w:ascii="Times New Roman" w:hAnsi="Times New Roman"/>
          <w:bCs/>
        </w:rPr>
        <w:t xml:space="preserve"> </w:t>
      </w:r>
      <w:proofErr w:type="gramStart"/>
      <w:r w:rsidRPr="005F1EFB">
        <w:rPr>
          <w:rFonts w:ascii="Times New Roman" w:hAnsi="Times New Roman"/>
          <w:bCs/>
        </w:rPr>
        <w:t>Berdasarkan hasil tersebut maka prestasi siswa sudah mengalami peningkatan yang signifikan.</w:t>
      </w:r>
      <w:proofErr w:type="gramEnd"/>
    </w:p>
    <w:p w:rsidR="006576B8" w:rsidRPr="006576B8" w:rsidRDefault="006576B8" w:rsidP="00BE3285">
      <w:pPr>
        <w:spacing w:after="0" w:line="240" w:lineRule="auto"/>
        <w:ind w:firstLine="426"/>
        <w:jc w:val="both"/>
        <w:rPr>
          <w:rFonts w:ascii="Times New Roman" w:hAnsi="Times New Roman"/>
          <w:bCs/>
          <w:lang w:val="id-ID"/>
        </w:rPr>
      </w:pPr>
    </w:p>
    <w:p w:rsidR="005F1EFB" w:rsidRPr="005F1EFB" w:rsidRDefault="005F1EFB" w:rsidP="00CE60B6">
      <w:pPr>
        <w:spacing w:after="0" w:line="240" w:lineRule="auto"/>
        <w:ind w:firstLine="426"/>
        <w:jc w:val="both"/>
        <w:rPr>
          <w:rFonts w:ascii="Times New Roman" w:hAnsi="Times New Roman"/>
        </w:rPr>
      </w:pPr>
      <w:r w:rsidRPr="005F1EFB">
        <w:rPr>
          <w:rFonts w:ascii="Times New Roman" w:hAnsi="Times New Roman"/>
          <w:color w:val="000000" w:themeColor="text1"/>
        </w:rPr>
        <w:t>Dilihat dari segi ketuntasan belajar siswa yang memenuhi KKM ≥ 75 pada pra siklus sebanyak 15 siswa dari 36 siswa yang mengitu tes atau 41,66%. Ketuntasan belajar siswa pada siklus I 58</w:t>
      </w:r>
      <w:proofErr w:type="gramStart"/>
      <w:r w:rsidRPr="005F1EFB">
        <w:rPr>
          <w:rFonts w:ascii="Times New Roman" w:hAnsi="Times New Roman"/>
          <w:color w:val="000000" w:themeColor="text1"/>
        </w:rPr>
        <w:t>,33</w:t>
      </w:r>
      <w:proofErr w:type="gramEnd"/>
      <w:r w:rsidRPr="005F1EFB">
        <w:rPr>
          <w:rFonts w:ascii="Times New Roman" w:hAnsi="Times New Roman"/>
          <w:color w:val="000000" w:themeColor="text1"/>
        </w:rPr>
        <w:t xml:space="preserve">% atau 21 siswa yang tuntas. </w:t>
      </w:r>
      <w:proofErr w:type="gramStart"/>
      <w:r w:rsidRPr="005F1EFB">
        <w:rPr>
          <w:rFonts w:ascii="Times New Roman" w:hAnsi="Times New Roman"/>
          <w:color w:val="000000" w:themeColor="text1"/>
        </w:rPr>
        <w:t>Data menunjukan adanya peningkatan ketuntasan belajar siswa pada siklus I terdapat kualifikasi cukup baik.</w:t>
      </w:r>
      <w:proofErr w:type="gramEnd"/>
      <w:r w:rsidRPr="005F1EFB">
        <w:rPr>
          <w:rFonts w:ascii="Times New Roman" w:hAnsi="Times New Roman"/>
          <w:color w:val="000000" w:themeColor="text1"/>
        </w:rPr>
        <w:t xml:space="preserve"> Peningkatan pada siklus I karena guru menggunakan model pembelajaran </w:t>
      </w:r>
      <w:r w:rsidRPr="005F1EFB">
        <w:rPr>
          <w:rFonts w:ascii="Times New Roman" w:hAnsi="Times New Roman"/>
        </w:rPr>
        <w:t xml:space="preserve">berbasis ekperimen dimana model pembelajaran ini mengajak siswa untuk lebih aktif dalam diskusi dan mencari sendiri informasi yang berkaitan dengan materi yang dipelajari, guru disini juga pada saat menjelaskan materi lebih detail sehingga mudah untuk dipahami oleh siswa. </w:t>
      </w:r>
    </w:p>
    <w:p w:rsidR="005F1EFB" w:rsidRDefault="005F1EFB" w:rsidP="00410D8A">
      <w:pPr>
        <w:spacing w:after="0" w:line="240" w:lineRule="auto"/>
        <w:ind w:firstLine="426"/>
        <w:jc w:val="both"/>
        <w:rPr>
          <w:rFonts w:ascii="Times New Roman" w:hAnsi="Times New Roman"/>
          <w:color w:val="000000" w:themeColor="text1"/>
          <w:lang w:val="id-ID"/>
        </w:rPr>
      </w:pPr>
      <w:r w:rsidRPr="005F1EFB">
        <w:rPr>
          <w:rFonts w:ascii="Times New Roman" w:hAnsi="Times New Roman"/>
        </w:rPr>
        <w:t xml:space="preserve">Pada siklus 1 terdapat 5 siswa yang tidak tuntas padahal sebelum pratindakan tuntas hal ini disebabkan karena 5 siswa tersebut pada proses pembelajaran tidak aktif serta tidak memperhatikan penjelasan guru dan pada saat mengerjakan soal ulangan harian tidak semua </w:t>
      </w:r>
      <w:proofErr w:type="gramStart"/>
      <w:r w:rsidRPr="005F1EFB">
        <w:rPr>
          <w:rFonts w:ascii="Times New Roman" w:hAnsi="Times New Roman"/>
        </w:rPr>
        <w:t>soal  dapat</w:t>
      </w:r>
      <w:proofErr w:type="gramEnd"/>
      <w:r w:rsidRPr="005F1EFB">
        <w:rPr>
          <w:rFonts w:ascii="Times New Roman" w:hAnsi="Times New Roman"/>
        </w:rPr>
        <w:t xml:space="preserve"> diselesaikan dengan baik.</w:t>
      </w:r>
      <w:r w:rsidR="00CE60B6">
        <w:rPr>
          <w:rFonts w:ascii="Times New Roman" w:hAnsi="Times New Roman"/>
          <w:lang w:val="id-ID"/>
        </w:rPr>
        <w:t xml:space="preserve"> </w:t>
      </w:r>
      <w:r w:rsidRPr="005F1EFB">
        <w:rPr>
          <w:rFonts w:ascii="Times New Roman" w:hAnsi="Times New Roman"/>
          <w:color w:val="000000" w:themeColor="text1"/>
        </w:rPr>
        <w:t xml:space="preserve">Pada siklus II ketuntasan belajar siswa yang memenuhi KKM adalah 32 siswa dari 36 siswa yang mengikuti tes atau 88,89%. </w:t>
      </w:r>
      <w:proofErr w:type="gramStart"/>
      <w:r w:rsidRPr="005F1EFB">
        <w:rPr>
          <w:rFonts w:ascii="Times New Roman" w:hAnsi="Times New Roman"/>
          <w:color w:val="000000" w:themeColor="text1"/>
        </w:rPr>
        <w:t>keutuntasan</w:t>
      </w:r>
      <w:proofErr w:type="gramEnd"/>
      <w:r w:rsidRPr="005F1EFB">
        <w:rPr>
          <w:rFonts w:ascii="Times New Roman" w:hAnsi="Times New Roman"/>
          <w:color w:val="000000" w:themeColor="text1"/>
        </w:rPr>
        <w:t xml:space="preserve"> belajar pada siklus II berada pada kualifikasi baik. Dari data pada siklus II ada peningkatan sebesar 30</w:t>
      </w:r>
      <w:proofErr w:type="gramStart"/>
      <w:r w:rsidRPr="005F1EFB">
        <w:rPr>
          <w:rFonts w:ascii="Times New Roman" w:hAnsi="Times New Roman"/>
          <w:color w:val="000000" w:themeColor="text1"/>
        </w:rPr>
        <w:t>,56</w:t>
      </w:r>
      <w:proofErr w:type="gramEnd"/>
      <w:r w:rsidRPr="005F1EFB">
        <w:rPr>
          <w:rFonts w:ascii="Times New Roman" w:hAnsi="Times New Roman"/>
          <w:color w:val="000000" w:themeColor="text1"/>
        </w:rPr>
        <w:t xml:space="preserve">% dari siklus I. Peningkatan ini terjadi karena guru melakukan perbaikan kekurangan yang ada pada siklus I, seperti melibatkan siswa saat menjelaskan materi dengan memberika pertanyaan, menegur bahkan tidak sengan-sengan memberikan sanksi kepada siswa yang membuat keributan dan menyimpang dari proses pembelajaran dan </w:t>
      </w:r>
      <w:r w:rsidRPr="005F1EFB">
        <w:rPr>
          <w:rFonts w:ascii="Times New Roman" w:hAnsi="Times New Roman"/>
        </w:rPr>
        <w:t xml:space="preserve">guru juga sering memberikan motivasi sehingga siswa lebih aktif dan rajin belajar. Pada siklus II ada 4 siswa yang pada siklus I tuntas hal ini disebabkan pada saat mengerjakan soal ulangan harian di siklus II tidak dapat </w:t>
      </w:r>
      <w:r w:rsidRPr="005F1EFB">
        <w:rPr>
          <w:rFonts w:ascii="Times New Roman" w:hAnsi="Times New Roman"/>
        </w:rPr>
        <w:lastRenderedPageBreak/>
        <w:t xml:space="preserve">menyelesaikan soal dengan baik dikarenakan ke 4 siswa ini lambat dalam masuk dalam kelas sehingga tidak ada perpanjangan waktu, tetapi pada siklus II terjadi peningkatan ketuntasan belajar. </w:t>
      </w:r>
      <w:proofErr w:type="gramStart"/>
      <w:r w:rsidRPr="005F1EFB">
        <w:rPr>
          <w:rFonts w:ascii="Times New Roman" w:hAnsi="Times New Roman"/>
          <w:color w:val="000000" w:themeColor="text1"/>
        </w:rPr>
        <w:t xml:space="preserve">Untuk lebih jelas perbandingan ketuntasan belajar siswa dapat dilihat pada gambar </w:t>
      </w:r>
      <w:r w:rsidR="00CE60B6">
        <w:rPr>
          <w:rFonts w:ascii="Times New Roman" w:hAnsi="Times New Roman"/>
          <w:color w:val="000000" w:themeColor="text1"/>
          <w:lang w:val="id-ID"/>
        </w:rPr>
        <w:t>3.</w:t>
      </w:r>
      <w:proofErr w:type="gramEnd"/>
    </w:p>
    <w:p w:rsidR="00CE60B6" w:rsidRPr="00CE60B6" w:rsidRDefault="00CE60B6" w:rsidP="00410D8A">
      <w:pPr>
        <w:spacing w:after="0" w:line="240" w:lineRule="auto"/>
        <w:ind w:firstLine="426"/>
        <w:jc w:val="both"/>
        <w:rPr>
          <w:rFonts w:ascii="Times New Roman" w:hAnsi="Times New Roman"/>
          <w:lang w:val="id-ID"/>
        </w:rPr>
      </w:pPr>
    </w:p>
    <w:p w:rsidR="005F1EFB" w:rsidRPr="005F1EFB" w:rsidRDefault="00614A6B" w:rsidP="005F1EFB">
      <w:pPr>
        <w:spacing w:after="0" w:line="240" w:lineRule="auto"/>
        <w:jc w:val="both"/>
        <w:rPr>
          <w:rFonts w:ascii="Times New Roman" w:hAnsi="Times New Roman"/>
          <w:color w:val="000000" w:themeColor="text1"/>
        </w:rPr>
      </w:pPr>
      <w:r w:rsidRPr="005F1EFB">
        <w:rPr>
          <w:noProof/>
          <w:lang w:val="id-ID" w:eastAsia="id-ID"/>
        </w:rPr>
        <w:drawing>
          <wp:inline distT="0" distB="0" distL="0" distR="0" wp14:anchorId="4835F4C1" wp14:editId="58FB6B4D">
            <wp:extent cx="4953000" cy="19335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76B8" w:rsidRDefault="005F1EFB" w:rsidP="006576B8">
      <w:pPr>
        <w:spacing w:after="0" w:line="240" w:lineRule="auto"/>
        <w:jc w:val="both"/>
        <w:rPr>
          <w:rFonts w:ascii="Times New Roman" w:hAnsi="Times New Roman"/>
          <w:b/>
          <w:color w:val="000000" w:themeColor="text1"/>
          <w:lang w:val="id-ID"/>
        </w:rPr>
      </w:pPr>
      <w:r w:rsidRPr="005F1EFB">
        <w:rPr>
          <w:rFonts w:ascii="Times New Roman" w:hAnsi="Times New Roman"/>
          <w:color w:val="000000" w:themeColor="text1"/>
        </w:rPr>
        <w:tab/>
      </w:r>
      <w:r w:rsidR="00A771A3">
        <w:rPr>
          <w:rFonts w:ascii="Times New Roman" w:hAnsi="Times New Roman"/>
          <w:color w:val="000000" w:themeColor="text1"/>
          <w:lang w:val="id-ID"/>
        </w:rPr>
        <w:t xml:space="preserve">                </w:t>
      </w:r>
      <w:r w:rsidR="006576B8">
        <w:rPr>
          <w:rFonts w:ascii="Times New Roman" w:hAnsi="Times New Roman"/>
          <w:color w:val="000000" w:themeColor="text1"/>
          <w:lang w:val="id-ID"/>
        </w:rPr>
        <w:t xml:space="preserve"> </w:t>
      </w:r>
      <w:r w:rsidR="00A771A3">
        <w:rPr>
          <w:rFonts w:ascii="Times New Roman" w:hAnsi="Times New Roman"/>
          <w:color w:val="000000" w:themeColor="text1"/>
          <w:lang w:val="id-ID"/>
        </w:rPr>
        <w:t xml:space="preserve"> </w:t>
      </w:r>
      <w:r w:rsidRPr="005F1EFB">
        <w:rPr>
          <w:rFonts w:ascii="Times New Roman" w:hAnsi="Times New Roman"/>
          <w:b/>
          <w:color w:val="000000" w:themeColor="text1"/>
        </w:rPr>
        <w:t xml:space="preserve">Gambar </w:t>
      </w:r>
      <w:proofErr w:type="gramStart"/>
      <w:r w:rsidR="00CE60B6">
        <w:rPr>
          <w:rFonts w:ascii="Times New Roman" w:hAnsi="Times New Roman"/>
          <w:b/>
          <w:color w:val="000000" w:themeColor="text1"/>
          <w:lang w:val="id-ID"/>
        </w:rPr>
        <w:t xml:space="preserve">3 </w:t>
      </w:r>
      <w:r w:rsidRPr="005F1EFB">
        <w:rPr>
          <w:rFonts w:ascii="Times New Roman" w:hAnsi="Times New Roman"/>
          <w:b/>
          <w:color w:val="000000" w:themeColor="text1"/>
        </w:rPr>
        <w:t xml:space="preserve"> grafik</w:t>
      </w:r>
      <w:proofErr w:type="gramEnd"/>
      <w:r w:rsidRPr="005F1EFB">
        <w:rPr>
          <w:rFonts w:ascii="Times New Roman" w:hAnsi="Times New Roman"/>
          <w:b/>
          <w:color w:val="000000" w:themeColor="text1"/>
        </w:rPr>
        <w:t xml:space="preserve"> ketuntasan belajar siswa</w:t>
      </w:r>
    </w:p>
    <w:p w:rsidR="005F1EFB" w:rsidRPr="006576B8" w:rsidRDefault="005F1EFB" w:rsidP="006576B8">
      <w:pPr>
        <w:spacing w:after="0" w:line="240" w:lineRule="auto"/>
        <w:jc w:val="both"/>
        <w:rPr>
          <w:rFonts w:ascii="Times New Roman" w:hAnsi="Times New Roman"/>
          <w:b/>
          <w:color w:val="000000" w:themeColor="text1"/>
          <w:lang w:val="id-ID"/>
        </w:rPr>
      </w:pPr>
      <w:r w:rsidRPr="005F1EFB">
        <w:rPr>
          <w:rFonts w:asciiTheme="majorBidi" w:hAnsiTheme="majorBidi" w:cstheme="majorBidi"/>
        </w:rPr>
        <w:t xml:space="preserve">Peningkatan </w:t>
      </w:r>
      <w:proofErr w:type="gramStart"/>
      <w:r w:rsidRPr="005F1EFB">
        <w:rPr>
          <w:rFonts w:asciiTheme="majorBidi" w:hAnsiTheme="majorBidi" w:cstheme="majorBidi"/>
        </w:rPr>
        <w:t>ketuntasan  belajar</w:t>
      </w:r>
      <w:proofErr w:type="gramEnd"/>
      <w:r w:rsidRPr="005F1EFB">
        <w:rPr>
          <w:rFonts w:asciiTheme="majorBidi" w:hAnsiTheme="majorBidi" w:cstheme="majorBidi"/>
        </w:rPr>
        <w:t xml:space="preserve"> yang ditinjau dari ketuntasan belajar siswa terjadi peningkatan pada setiap siklus. </w:t>
      </w:r>
      <w:proofErr w:type="gramStart"/>
      <w:r w:rsidRPr="005F1EFB">
        <w:rPr>
          <w:rFonts w:asciiTheme="majorBidi" w:hAnsiTheme="majorBidi" w:cstheme="majorBidi"/>
        </w:rPr>
        <w:t>Peningkatan ini karena ada perbaikan pada model pembelajaran yang telah digunakan.</w:t>
      </w:r>
      <w:proofErr w:type="gramEnd"/>
      <w:r w:rsidRPr="005F1EFB">
        <w:rPr>
          <w:rFonts w:asciiTheme="majorBidi" w:hAnsiTheme="majorBidi" w:cstheme="majorBidi"/>
        </w:rPr>
        <w:t xml:space="preserve"> </w:t>
      </w:r>
      <w:proofErr w:type="gramStart"/>
      <w:r w:rsidRPr="005F1EFB">
        <w:rPr>
          <w:rFonts w:asciiTheme="majorBidi" w:hAnsiTheme="majorBidi" w:cstheme="majorBidi"/>
        </w:rPr>
        <w:t>Menurut Marheni (2013) ketuntasan belajar siswa belum tercapai apabila belum mencapai KKM sedangkan ketuntasan maksimal apabila sudah diatas nilai KKM yang telah diterapakan disekolah.</w:t>
      </w:r>
      <w:proofErr w:type="gramEnd"/>
      <w:r w:rsidRPr="005F1EFB">
        <w:rPr>
          <w:rFonts w:asciiTheme="majorBidi" w:hAnsiTheme="majorBidi" w:cstheme="majorBidi"/>
        </w:rPr>
        <w:t xml:space="preserve"> </w:t>
      </w:r>
    </w:p>
    <w:p w:rsidR="005F1EFB" w:rsidRDefault="005F1EFB" w:rsidP="005F1EFB">
      <w:pPr>
        <w:pStyle w:val="ListParagraph"/>
        <w:spacing w:after="0" w:line="240" w:lineRule="auto"/>
        <w:ind w:left="284"/>
        <w:jc w:val="both"/>
        <w:rPr>
          <w:rFonts w:asciiTheme="majorBidi" w:hAnsiTheme="majorBidi" w:cstheme="majorBidi"/>
        </w:rPr>
      </w:pPr>
    </w:p>
    <w:p w:rsidR="00A02B07" w:rsidRDefault="00CD2C30" w:rsidP="00CD2C30">
      <w:pPr>
        <w:pStyle w:val="ListParagraph"/>
        <w:spacing w:after="0" w:line="240" w:lineRule="auto"/>
        <w:ind w:left="0"/>
        <w:jc w:val="center"/>
        <w:rPr>
          <w:rFonts w:asciiTheme="majorBidi" w:hAnsiTheme="majorBidi" w:cstheme="majorBidi"/>
          <w:b/>
        </w:rPr>
      </w:pPr>
      <w:r>
        <w:rPr>
          <w:rFonts w:asciiTheme="majorBidi" w:hAnsiTheme="majorBidi" w:cstheme="majorBidi"/>
          <w:b/>
        </w:rPr>
        <w:t>KESIMPULAN</w:t>
      </w:r>
    </w:p>
    <w:p w:rsidR="00CD2C30" w:rsidRPr="00A771A3" w:rsidRDefault="00A02B07" w:rsidP="00A02B07">
      <w:pPr>
        <w:pStyle w:val="ListParagraph"/>
        <w:spacing w:after="0" w:line="240" w:lineRule="auto"/>
        <w:ind w:left="0" w:firstLine="426"/>
        <w:jc w:val="both"/>
        <w:rPr>
          <w:rFonts w:ascii="Times New Roman" w:hAnsi="Times New Roman" w:cs="Times New Roman"/>
        </w:rPr>
      </w:pPr>
      <w:r w:rsidRPr="00410D8A">
        <w:rPr>
          <w:rFonts w:ascii="Times New Roman" w:hAnsi="Times New Roman" w:cs="Times New Roman"/>
        </w:rPr>
        <w:t xml:space="preserve">Berdasarkan </w:t>
      </w:r>
      <w:r w:rsidR="00CD2C30" w:rsidRPr="00410D8A">
        <w:rPr>
          <w:rFonts w:ascii="Times New Roman" w:hAnsi="Times New Roman" w:cs="Times New Roman"/>
        </w:rPr>
        <w:t xml:space="preserve">hasil penelitian dapat disimpulkan bahwa </w:t>
      </w:r>
      <w:r w:rsidRPr="00410D8A">
        <w:rPr>
          <w:rFonts w:ascii="Times New Roman" w:hAnsi="Times New Roman" w:cs="Times New Roman"/>
        </w:rPr>
        <w:t>Implementasi model pembelajaran STAD</w:t>
      </w:r>
      <w:r w:rsidRPr="00410D8A">
        <w:rPr>
          <w:rFonts w:ascii="Times New Roman" w:hAnsi="Times New Roman"/>
          <w:i/>
          <w:iCs/>
        </w:rPr>
        <w:t xml:space="preserve"> </w:t>
      </w:r>
      <w:r w:rsidRPr="00410D8A">
        <w:rPr>
          <w:rFonts w:ascii="Times New Roman" w:hAnsi="Times New Roman"/>
          <w:iCs/>
        </w:rPr>
        <w:t xml:space="preserve">berbasis eksperimen yang dilakukan di kelas X TKJ 1 SMK Negeri 10 Malang dapat meningkatan keaktifan belajar siswa. Hal ini terlihat persentase keaktifan siswa pada siklus I sebesar </w:t>
      </w:r>
      <w:r w:rsidRPr="00410D8A">
        <w:rPr>
          <w:rFonts w:ascii="Times New Roman" w:hAnsi="Times New Roman"/>
          <w:color w:val="000000" w:themeColor="text1"/>
        </w:rPr>
        <w:t>69,42% dengan kualifikasi cukup baik, sedangkan pada siklus II keaktifan siswa sebesar 83,06% dengan kualifikai baik dan mengalami peningkatan sebesar 13,64%.</w:t>
      </w:r>
      <w:r w:rsidR="00A771A3">
        <w:rPr>
          <w:rFonts w:ascii="Times New Roman" w:hAnsi="Times New Roman" w:cs="Times New Roman"/>
        </w:rPr>
        <w:t xml:space="preserve"> </w:t>
      </w:r>
      <w:r w:rsidRPr="00410D8A">
        <w:rPr>
          <w:rFonts w:ascii="Times New Roman" w:hAnsi="Times New Roman" w:cs="Times New Roman"/>
        </w:rPr>
        <w:t xml:space="preserve">Implementasi model pembelajaran STAD </w:t>
      </w:r>
      <w:r w:rsidRPr="00410D8A">
        <w:rPr>
          <w:rFonts w:ascii="Times New Roman" w:hAnsi="Times New Roman"/>
          <w:iCs/>
        </w:rPr>
        <w:t xml:space="preserve">berbasis eksperimen yang dilakukan di kelas X TKJ 1 SMK Negeri 10 Malang dapat meningkatan prestasi belajar siswa. Hal ini dapat dilihat dari </w:t>
      </w:r>
      <w:r w:rsidRPr="00410D8A">
        <w:rPr>
          <w:rFonts w:ascii="Times New Roman" w:hAnsi="Times New Roman" w:cs="Times New Roman"/>
        </w:rPr>
        <w:t xml:space="preserve">nilai rata-rata prestasi belajar siswa sebesar 64. Rata-rata prestasi belajar pra siklus pada kualifikasi cukup baik. Rata-rata prestasi belajar siswa  pada siklus I sebesar 73. Rata-rata prestasi belajar siklus I pada kualifikasi baik. Dari data tersebut, diketahui bahwa ada peningkatan rata-rata prestasi belajar dari prasiklus ke siklus I. Sedangkan dari hasil tes prestasi belajar siklus II diperoleh bahwa nilai rata-rata prestasi belajar siswa sebesar 84. Hal ini mengalami peningkatan bila dibandingkan dengan rata-rata siswa pada siklus I yang hanya mencapai 73. Rata-rata prestasi belajar siklus II pada kualifikasi baik. Dapat juga dilihat dari ketuntasan belajar siswa pada pra siklus sebesar </w:t>
      </w:r>
      <w:r w:rsidRPr="00410D8A">
        <w:rPr>
          <w:rFonts w:ascii="Times New Roman" w:hAnsi="Times New Roman" w:cs="Times New Roman"/>
          <w:color w:val="000000" w:themeColor="text1"/>
        </w:rPr>
        <w:t>41,66% dengan kualifikasi kuarng baik, meningkat pada siklus I sebesar 58,33% dengan kualifiaksi cukup baik dan meningkat lagi pada siklus II sebesar 88,89% dengan kualifikasi baik</w:t>
      </w:r>
      <w:r>
        <w:rPr>
          <w:rFonts w:ascii="Times New Roman" w:hAnsi="Times New Roman" w:cs="Times New Roman"/>
          <w:color w:val="000000" w:themeColor="text1"/>
          <w:sz w:val="24"/>
          <w:szCs w:val="24"/>
        </w:rPr>
        <w:t>.</w:t>
      </w:r>
    </w:p>
    <w:p w:rsidR="006E12F3" w:rsidRDefault="006E12F3"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9C3CA8" w:rsidRDefault="009C3CA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6576B8" w:rsidRDefault="006576B8" w:rsidP="00A02B07">
      <w:pPr>
        <w:pStyle w:val="ListParagraph"/>
        <w:spacing w:after="0" w:line="240" w:lineRule="auto"/>
        <w:ind w:left="0" w:firstLine="426"/>
        <w:jc w:val="both"/>
        <w:rPr>
          <w:rFonts w:ascii="Times New Roman" w:hAnsi="Times New Roman" w:cs="Times New Roman"/>
          <w:color w:val="000000" w:themeColor="text1"/>
          <w:sz w:val="24"/>
          <w:szCs w:val="24"/>
        </w:rPr>
      </w:pPr>
    </w:p>
    <w:p w:rsidR="00116BD9" w:rsidRPr="00E90B8B" w:rsidRDefault="00116BD9" w:rsidP="00E90B8B">
      <w:pPr>
        <w:pStyle w:val="ListParagraph"/>
        <w:spacing w:after="0" w:line="240" w:lineRule="auto"/>
        <w:ind w:left="0"/>
        <w:jc w:val="center"/>
        <w:rPr>
          <w:rFonts w:ascii="Times New Roman" w:hAnsi="Times New Roman" w:cs="Times New Roman"/>
          <w:b/>
          <w:color w:val="000000" w:themeColor="text1"/>
        </w:rPr>
      </w:pPr>
      <w:r w:rsidRPr="00E90B8B">
        <w:rPr>
          <w:rFonts w:ascii="Times New Roman" w:hAnsi="Times New Roman" w:cs="Times New Roman"/>
          <w:b/>
          <w:color w:val="000000" w:themeColor="text1"/>
        </w:rPr>
        <w:t xml:space="preserve">DAFTAR </w:t>
      </w:r>
      <w:r w:rsidR="00CD2C30" w:rsidRPr="00E90B8B">
        <w:rPr>
          <w:rFonts w:ascii="Times New Roman" w:hAnsi="Times New Roman" w:cs="Times New Roman"/>
          <w:b/>
          <w:color w:val="000000" w:themeColor="text1"/>
        </w:rPr>
        <w:t>PUSTAKA</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Arikunto, S. (2006).</w:t>
      </w:r>
      <w:proofErr w:type="gramEnd"/>
      <w:r w:rsidRPr="00E90B8B">
        <w:rPr>
          <w:sz w:val="22"/>
          <w:szCs w:val="22"/>
        </w:rPr>
        <w:t xml:space="preserve"> </w:t>
      </w:r>
      <w:proofErr w:type="gramStart"/>
      <w:r w:rsidRPr="00E90B8B">
        <w:rPr>
          <w:i/>
          <w:iCs/>
          <w:sz w:val="22"/>
          <w:szCs w:val="22"/>
        </w:rPr>
        <w:t>prosedur</w:t>
      </w:r>
      <w:proofErr w:type="gramEnd"/>
      <w:r w:rsidRPr="00E90B8B">
        <w:rPr>
          <w:i/>
          <w:iCs/>
          <w:sz w:val="22"/>
          <w:szCs w:val="22"/>
        </w:rPr>
        <w:t xml:space="preserve"> penelitian</w:t>
      </w:r>
      <w:r w:rsidRPr="00E90B8B">
        <w:rPr>
          <w:sz w:val="22"/>
          <w:szCs w:val="22"/>
        </w:rPr>
        <w:t>. Jakarta: PT.Rineka Cipta.</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Arta, N. A., Sikumbang, D., &amp; T.Marpaung, R. R. (2013).</w:t>
      </w:r>
      <w:proofErr w:type="gramEnd"/>
      <w:r w:rsidRPr="00E90B8B">
        <w:rPr>
          <w:sz w:val="22"/>
          <w:szCs w:val="22"/>
        </w:rPr>
        <w:t xml:space="preserve"> </w:t>
      </w:r>
      <w:proofErr w:type="gramStart"/>
      <w:r w:rsidRPr="00E90B8B">
        <w:rPr>
          <w:i/>
          <w:iCs/>
          <w:sz w:val="22"/>
          <w:szCs w:val="22"/>
        </w:rPr>
        <w:t>Penerapan Pembelajaran STAD Melalui Video Terhadap Aktivitas Belajar Dan Penguasaan Materi Pokok Oleh Siswa</w:t>
      </w:r>
      <w:r w:rsidRPr="00E90B8B">
        <w:rPr>
          <w:sz w:val="22"/>
          <w:szCs w:val="22"/>
        </w:rPr>
        <w:t>.</w:t>
      </w:r>
      <w:proofErr w:type="gramEnd"/>
    </w:p>
    <w:p w:rsidR="00E90B8B" w:rsidRDefault="00E90B8B" w:rsidP="0091095C">
      <w:pPr>
        <w:pStyle w:val="NormalWeb"/>
        <w:spacing w:before="0" w:beforeAutospacing="0" w:after="0" w:afterAutospacing="0"/>
        <w:ind w:left="480" w:hanging="480"/>
        <w:jc w:val="both"/>
        <w:rPr>
          <w:sz w:val="22"/>
          <w:szCs w:val="22"/>
          <w:lang w:val="id-ID"/>
        </w:rPr>
      </w:pPr>
      <w:proofErr w:type="gramStart"/>
      <w:r w:rsidRPr="00E90B8B">
        <w:rPr>
          <w:sz w:val="22"/>
          <w:szCs w:val="22"/>
        </w:rPr>
        <w:t>Azis, A., Yulianti, D., &amp; Handayani, L. (2006).</w:t>
      </w:r>
      <w:proofErr w:type="gramEnd"/>
      <w:r w:rsidRPr="00E90B8B">
        <w:rPr>
          <w:sz w:val="22"/>
          <w:szCs w:val="22"/>
        </w:rPr>
        <w:t xml:space="preserve"> </w:t>
      </w:r>
      <w:r w:rsidRPr="00E90B8B">
        <w:rPr>
          <w:i/>
          <w:iCs/>
          <w:sz w:val="22"/>
          <w:szCs w:val="22"/>
        </w:rPr>
        <w:t xml:space="preserve">Penerapan Model Pembelajaran Kooperatif Dengan Memanfaatkan Alat Peraga Sains </w:t>
      </w:r>
      <w:proofErr w:type="gramStart"/>
      <w:r w:rsidRPr="00E90B8B">
        <w:rPr>
          <w:i/>
          <w:iCs/>
          <w:sz w:val="22"/>
          <w:szCs w:val="22"/>
        </w:rPr>
        <w:t>F</w:t>
      </w:r>
      <w:r w:rsidR="001B4141">
        <w:rPr>
          <w:i/>
          <w:iCs/>
          <w:sz w:val="22"/>
          <w:szCs w:val="22"/>
        </w:rPr>
        <w:t>isika(</w:t>
      </w:r>
      <w:proofErr w:type="gramEnd"/>
      <w:r w:rsidR="001B4141">
        <w:rPr>
          <w:i/>
          <w:iCs/>
          <w:sz w:val="22"/>
          <w:szCs w:val="22"/>
        </w:rPr>
        <w:t xml:space="preserve">Materi Tata Surya) untuk </w:t>
      </w:r>
      <w:r w:rsidR="001B4141">
        <w:rPr>
          <w:i/>
          <w:iCs/>
          <w:sz w:val="22"/>
          <w:szCs w:val="22"/>
          <w:lang w:val="id-ID"/>
        </w:rPr>
        <w:t>m</w:t>
      </w:r>
      <w:r w:rsidRPr="00E90B8B">
        <w:rPr>
          <w:i/>
          <w:iCs/>
          <w:sz w:val="22"/>
          <w:szCs w:val="22"/>
        </w:rPr>
        <w:t>eningkatkan Hasil Belajar dan Kerjasama Sisaw</w:t>
      </w:r>
      <w:r w:rsidRPr="00E90B8B">
        <w:rPr>
          <w:sz w:val="22"/>
          <w:szCs w:val="22"/>
        </w:rPr>
        <w:t xml:space="preserve">. </w:t>
      </w:r>
      <w:r w:rsidRPr="00E90B8B">
        <w:rPr>
          <w:i/>
          <w:iCs/>
          <w:sz w:val="22"/>
          <w:szCs w:val="22"/>
        </w:rPr>
        <w:t>4</w:t>
      </w:r>
      <w:r w:rsidRPr="00E90B8B">
        <w:rPr>
          <w:sz w:val="22"/>
          <w:szCs w:val="22"/>
        </w:rPr>
        <w:t>(2), 94–99.</w:t>
      </w:r>
    </w:p>
    <w:p w:rsidR="001B4141" w:rsidRPr="001B4141" w:rsidRDefault="001B4141" w:rsidP="0091095C">
      <w:pPr>
        <w:pStyle w:val="NormalWeb"/>
        <w:spacing w:before="0" w:beforeAutospacing="0" w:after="0" w:afterAutospacing="0"/>
        <w:ind w:left="480" w:hanging="480"/>
        <w:jc w:val="both"/>
        <w:rPr>
          <w:sz w:val="22"/>
          <w:szCs w:val="22"/>
          <w:lang w:val="id-ID"/>
        </w:rPr>
      </w:pPr>
      <w:r>
        <w:rPr>
          <w:sz w:val="22"/>
          <w:szCs w:val="22"/>
          <w:lang w:val="id-ID"/>
        </w:rPr>
        <w:t xml:space="preserve">Ayu, H.D &amp; Pratiwi, H.Y. (2017). </w:t>
      </w:r>
      <w:r w:rsidRPr="001B4141">
        <w:rPr>
          <w:i/>
          <w:sz w:val="22"/>
          <w:szCs w:val="22"/>
          <w:lang w:val="id-ID"/>
        </w:rPr>
        <w:t>Pengembangan E-Scaffolding untuk meningkatkan kualitas proses dan hasil belajar</w:t>
      </w:r>
      <w:r>
        <w:rPr>
          <w:i/>
          <w:sz w:val="22"/>
          <w:szCs w:val="22"/>
          <w:lang w:val="id-ID"/>
        </w:rPr>
        <w:t>. Jurnal pendidikan,</w:t>
      </w:r>
      <w:r w:rsidR="00A02845">
        <w:rPr>
          <w:i/>
          <w:sz w:val="22"/>
          <w:szCs w:val="22"/>
          <w:lang w:val="id-ID"/>
        </w:rPr>
        <w:t>1(2),334-347</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Husnul, C. (2009). </w:t>
      </w:r>
      <w:r w:rsidRPr="00E90B8B">
        <w:rPr>
          <w:i/>
          <w:iCs/>
          <w:sz w:val="22"/>
          <w:szCs w:val="22"/>
        </w:rPr>
        <w:t>Stratrgi- Strategi Pembelajaran</w:t>
      </w:r>
      <w:r w:rsidRPr="00E90B8B">
        <w:rPr>
          <w:sz w:val="22"/>
          <w:szCs w:val="22"/>
        </w:rPr>
        <w:t>. Malang: Surya Pena Gemilang.</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Jihad, A., &amp; Haris, A. (2010).</w:t>
      </w:r>
      <w:proofErr w:type="gramEnd"/>
      <w:r w:rsidRPr="00E90B8B">
        <w:rPr>
          <w:sz w:val="22"/>
          <w:szCs w:val="22"/>
        </w:rPr>
        <w:t xml:space="preserve"> </w:t>
      </w:r>
      <w:r w:rsidRPr="00E90B8B">
        <w:rPr>
          <w:i/>
          <w:iCs/>
          <w:sz w:val="22"/>
          <w:szCs w:val="22"/>
        </w:rPr>
        <w:t>Evaluasi Pembelajaran</w:t>
      </w:r>
      <w:r w:rsidRPr="00E90B8B">
        <w:rPr>
          <w:sz w:val="22"/>
          <w:szCs w:val="22"/>
        </w:rPr>
        <w:t>. Yogyakarta: Multi press.</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Kunandar.</w:t>
      </w:r>
      <w:proofErr w:type="gramEnd"/>
      <w:r w:rsidRPr="00E90B8B">
        <w:rPr>
          <w:sz w:val="22"/>
          <w:szCs w:val="22"/>
        </w:rPr>
        <w:t xml:space="preserve"> </w:t>
      </w:r>
      <w:proofErr w:type="gramStart"/>
      <w:r w:rsidRPr="00E90B8B">
        <w:rPr>
          <w:sz w:val="22"/>
          <w:szCs w:val="22"/>
        </w:rPr>
        <w:t xml:space="preserve">(2008). </w:t>
      </w:r>
      <w:r w:rsidRPr="00E90B8B">
        <w:rPr>
          <w:i/>
          <w:iCs/>
          <w:sz w:val="22"/>
          <w:szCs w:val="22"/>
        </w:rPr>
        <w:t>Langkah Mudah Penelitian Tindakan Kelas Sebagai Pengembangan Profesi Guru</w:t>
      </w:r>
      <w:r w:rsidRPr="00E90B8B">
        <w:rPr>
          <w:sz w:val="22"/>
          <w:szCs w:val="22"/>
        </w:rPr>
        <w:t>.</w:t>
      </w:r>
      <w:proofErr w:type="gramEnd"/>
      <w:r w:rsidRPr="00E90B8B">
        <w:rPr>
          <w:sz w:val="22"/>
          <w:szCs w:val="22"/>
        </w:rPr>
        <w:t xml:space="preserve"> Jakarta: Rajawali Pers.</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Kunandar.</w:t>
      </w:r>
      <w:proofErr w:type="gramEnd"/>
      <w:r w:rsidRPr="00E90B8B">
        <w:rPr>
          <w:sz w:val="22"/>
          <w:szCs w:val="22"/>
        </w:rPr>
        <w:t xml:space="preserve"> </w:t>
      </w:r>
      <w:proofErr w:type="gramStart"/>
      <w:r w:rsidRPr="00E90B8B">
        <w:rPr>
          <w:sz w:val="22"/>
          <w:szCs w:val="22"/>
        </w:rPr>
        <w:t xml:space="preserve">(2008). </w:t>
      </w:r>
      <w:r w:rsidRPr="00E90B8B">
        <w:rPr>
          <w:i/>
          <w:iCs/>
          <w:sz w:val="22"/>
          <w:szCs w:val="22"/>
        </w:rPr>
        <w:t>Langkah Mudah Penelitian Tindakan Kelas Sebagai Pengembangan Profesi Gutu</w:t>
      </w:r>
      <w:r w:rsidRPr="00E90B8B">
        <w:rPr>
          <w:sz w:val="22"/>
          <w:szCs w:val="22"/>
        </w:rPr>
        <w:t>.</w:t>
      </w:r>
      <w:proofErr w:type="gramEnd"/>
      <w:r w:rsidRPr="00E90B8B">
        <w:rPr>
          <w:sz w:val="22"/>
          <w:szCs w:val="22"/>
        </w:rPr>
        <w:t xml:space="preserve"> Jakarta: Rajawali Pers.</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Kunandar.</w:t>
      </w:r>
      <w:proofErr w:type="gramEnd"/>
      <w:r w:rsidRPr="00E90B8B">
        <w:rPr>
          <w:sz w:val="22"/>
          <w:szCs w:val="22"/>
        </w:rPr>
        <w:t xml:space="preserve"> </w:t>
      </w:r>
      <w:proofErr w:type="gramStart"/>
      <w:r w:rsidRPr="00E90B8B">
        <w:rPr>
          <w:sz w:val="22"/>
          <w:szCs w:val="22"/>
        </w:rPr>
        <w:t xml:space="preserve">(2010). </w:t>
      </w:r>
      <w:r w:rsidRPr="00E90B8B">
        <w:rPr>
          <w:i/>
          <w:iCs/>
          <w:sz w:val="22"/>
          <w:szCs w:val="22"/>
        </w:rPr>
        <w:t>Penelitian Tindakan Kelas</w:t>
      </w:r>
      <w:r w:rsidRPr="00E90B8B">
        <w:rPr>
          <w:sz w:val="22"/>
          <w:szCs w:val="22"/>
        </w:rPr>
        <w:t>.</w:t>
      </w:r>
      <w:proofErr w:type="gramEnd"/>
      <w:r w:rsidRPr="00E90B8B">
        <w:rPr>
          <w:sz w:val="22"/>
          <w:szCs w:val="22"/>
        </w:rPr>
        <w:t xml:space="preserve"> Jakarta: PT. Raja Gravindo Persada.</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Marheni, N. L. G., Sujana, I. wyn, &amp; Semara putra, D. B. K. N. (2013).</w:t>
      </w:r>
      <w:proofErr w:type="gramEnd"/>
      <w:r w:rsidRPr="00E90B8B">
        <w:rPr>
          <w:sz w:val="22"/>
          <w:szCs w:val="22"/>
        </w:rPr>
        <w:t xml:space="preserve"> </w:t>
      </w:r>
      <w:proofErr w:type="gramStart"/>
      <w:r w:rsidRPr="00E90B8B">
        <w:rPr>
          <w:i/>
          <w:iCs/>
          <w:sz w:val="22"/>
          <w:szCs w:val="22"/>
        </w:rPr>
        <w:t>Penerapan Model Pembelajaran Kooperatif Tipe STAD Untuk Meningkatkan kEAKTIFAN dan Hasil Belajar IPS Kelas V SD No.8 Padangsambian Denpasar</w:t>
      </w:r>
      <w:r w:rsidRPr="00E90B8B">
        <w:rPr>
          <w:sz w:val="22"/>
          <w:szCs w:val="22"/>
        </w:rPr>
        <w:t>.</w:t>
      </w:r>
      <w:proofErr w:type="gramEnd"/>
      <w:r w:rsidRPr="00E90B8B">
        <w:rPr>
          <w:sz w:val="22"/>
          <w:szCs w:val="22"/>
        </w:rPr>
        <w:t xml:space="preserve"> (8).</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Moh, K., &amp; Susiwi.</w:t>
      </w:r>
      <w:proofErr w:type="gramEnd"/>
      <w:r w:rsidRPr="00E90B8B">
        <w:rPr>
          <w:sz w:val="22"/>
          <w:szCs w:val="22"/>
        </w:rPr>
        <w:t xml:space="preserve"> </w:t>
      </w:r>
      <w:proofErr w:type="gramStart"/>
      <w:r w:rsidRPr="00E90B8B">
        <w:rPr>
          <w:sz w:val="22"/>
          <w:szCs w:val="22"/>
        </w:rPr>
        <w:t>(2013). Pendidikan Karakter Melalui Pengembangan Budaya di Sekolah Islam Terpadu Salman Al Farisi Yogyakarta.</w:t>
      </w:r>
      <w:proofErr w:type="gramEnd"/>
      <w:r w:rsidRPr="00E90B8B">
        <w:rPr>
          <w:sz w:val="22"/>
          <w:szCs w:val="22"/>
        </w:rPr>
        <w:t xml:space="preserve"> </w:t>
      </w:r>
      <w:proofErr w:type="gramStart"/>
      <w:r w:rsidRPr="00E90B8B">
        <w:rPr>
          <w:i/>
          <w:iCs/>
          <w:sz w:val="22"/>
          <w:szCs w:val="22"/>
        </w:rPr>
        <w:t>Jutrnal Pendidikan Karater</w:t>
      </w:r>
      <w:r w:rsidRPr="00E90B8B">
        <w:rPr>
          <w:sz w:val="22"/>
          <w:szCs w:val="22"/>
        </w:rPr>
        <w:t>, (81).</w:t>
      </w:r>
      <w:proofErr w:type="gramEnd"/>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Mudjiono, D. (2009). </w:t>
      </w:r>
      <w:proofErr w:type="gramStart"/>
      <w:r w:rsidRPr="00E90B8B">
        <w:rPr>
          <w:i/>
          <w:iCs/>
          <w:sz w:val="22"/>
          <w:szCs w:val="22"/>
        </w:rPr>
        <w:t>Belajar dan Pembelajaran</w:t>
      </w:r>
      <w:r w:rsidRPr="00E90B8B">
        <w:rPr>
          <w:sz w:val="22"/>
          <w:szCs w:val="22"/>
        </w:rPr>
        <w:t>.</w:t>
      </w:r>
      <w:proofErr w:type="gramEnd"/>
      <w:r w:rsidRPr="00E90B8B">
        <w:rPr>
          <w:sz w:val="22"/>
          <w:szCs w:val="22"/>
        </w:rPr>
        <w:t xml:space="preserve"> Jakarta: PT.Rineka Cipta.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Mudjiono, D. (2013). </w:t>
      </w:r>
      <w:proofErr w:type="gramStart"/>
      <w:r w:rsidRPr="00E90B8B">
        <w:rPr>
          <w:i/>
          <w:iCs/>
          <w:sz w:val="22"/>
          <w:szCs w:val="22"/>
        </w:rPr>
        <w:t>Belajar dan Pembelajaran</w:t>
      </w:r>
      <w:r w:rsidRPr="00E90B8B">
        <w:rPr>
          <w:sz w:val="22"/>
          <w:szCs w:val="22"/>
        </w:rPr>
        <w:t xml:space="preserve"> (Cetakan ke).</w:t>
      </w:r>
      <w:proofErr w:type="gramEnd"/>
      <w:r w:rsidRPr="00E90B8B">
        <w:rPr>
          <w:sz w:val="22"/>
          <w:szCs w:val="22"/>
        </w:rPr>
        <w:t xml:space="preserve"> Jakarta: PT.Rineka Cipta.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Muslimin, I. (2002). </w:t>
      </w:r>
      <w:r w:rsidRPr="00E90B8B">
        <w:rPr>
          <w:i/>
          <w:iCs/>
          <w:sz w:val="22"/>
          <w:szCs w:val="22"/>
        </w:rPr>
        <w:t>Pembelajaran Kooperatif</w:t>
      </w:r>
      <w:r w:rsidRPr="00E90B8B">
        <w:rPr>
          <w:sz w:val="22"/>
          <w:szCs w:val="22"/>
        </w:rPr>
        <w:t>. Surabaya: Universitas Pres Unesa.</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Nana, S. (2005).</w:t>
      </w:r>
      <w:proofErr w:type="gramEnd"/>
      <w:r w:rsidRPr="00E90B8B">
        <w:rPr>
          <w:sz w:val="22"/>
          <w:szCs w:val="22"/>
        </w:rPr>
        <w:t xml:space="preserve"> </w:t>
      </w:r>
      <w:r w:rsidRPr="00E90B8B">
        <w:rPr>
          <w:i/>
          <w:iCs/>
          <w:sz w:val="22"/>
          <w:szCs w:val="22"/>
        </w:rPr>
        <w:t>Dasar-dasar Proses Belajar Mengajar</w:t>
      </w:r>
      <w:r w:rsidRPr="00E90B8B">
        <w:rPr>
          <w:sz w:val="22"/>
          <w:szCs w:val="22"/>
        </w:rPr>
        <w:t>. Bandung: Sinar baru Algensindo.</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Oemar, H. (2011). </w:t>
      </w:r>
      <w:proofErr w:type="gramStart"/>
      <w:r w:rsidRPr="00E90B8B">
        <w:rPr>
          <w:i/>
          <w:iCs/>
          <w:sz w:val="22"/>
          <w:szCs w:val="22"/>
        </w:rPr>
        <w:t>Kurikulum dan Pembelajaran</w:t>
      </w:r>
      <w:r w:rsidRPr="00E90B8B">
        <w:rPr>
          <w:sz w:val="22"/>
          <w:szCs w:val="22"/>
        </w:rPr>
        <w:t>.</w:t>
      </w:r>
      <w:proofErr w:type="gramEnd"/>
      <w:r w:rsidRPr="00E90B8B">
        <w:rPr>
          <w:sz w:val="22"/>
          <w:szCs w:val="22"/>
        </w:rPr>
        <w:t xml:space="preserve"> Jakarta: PT Bumi Aksara.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Paul, S. (2007). </w:t>
      </w:r>
      <w:proofErr w:type="gramStart"/>
      <w:r w:rsidRPr="00E90B8B">
        <w:rPr>
          <w:i/>
          <w:iCs/>
          <w:sz w:val="22"/>
          <w:szCs w:val="22"/>
        </w:rPr>
        <w:t>Metodologi Pembelajaran Fisika Konstruktivitstik dan Menyenangkan</w:t>
      </w:r>
      <w:r w:rsidRPr="00E90B8B">
        <w:rPr>
          <w:sz w:val="22"/>
          <w:szCs w:val="22"/>
        </w:rPr>
        <w:t>.</w:t>
      </w:r>
      <w:proofErr w:type="gramEnd"/>
      <w:r w:rsidRPr="00E90B8B">
        <w:rPr>
          <w:sz w:val="22"/>
          <w:szCs w:val="22"/>
        </w:rPr>
        <w:t xml:space="preserve"> Yogyakarta: Universitas Sanata Dharma.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Robert E, S. (2010). </w:t>
      </w:r>
      <w:r w:rsidRPr="00E90B8B">
        <w:rPr>
          <w:i/>
          <w:iCs/>
          <w:sz w:val="22"/>
          <w:szCs w:val="22"/>
        </w:rPr>
        <w:t>Cooperative Learning, Teori Riset dan Praktik</w:t>
      </w:r>
      <w:r w:rsidRPr="00E90B8B">
        <w:rPr>
          <w:sz w:val="22"/>
          <w:szCs w:val="22"/>
        </w:rPr>
        <w:t>. Bandung: Nusa Media Ujungberung.</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Saifuddin, A. (2010). </w:t>
      </w:r>
      <w:proofErr w:type="gramStart"/>
      <w:r w:rsidRPr="00E90B8B">
        <w:rPr>
          <w:i/>
          <w:iCs/>
          <w:sz w:val="22"/>
          <w:szCs w:val="22"/>
        </w:rPr>
        <w:t>Tes prestasi</w:t>
      </w:r>
      <w:r w:rsidRPr="00E90B8B">
        <w:rPr>
          <w:sz w:val="22"/>
          <w:szCs w:val="22"/>
        </w:rPr>
        <w:t>.</w:t>
      </w:r>
      <w:proofErr w:type="gramEnd"/>
      <w:r w:rsidRPr="00E90B8B">
        <w:rPr>
          <w:sz w:val="22"/>
          <w:szCs w:val="22"/>
        </w:rPr>
        <w:t xml:space="preserve"> Yogyakarta: Pustaka Pelajar.</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Slameto.</w:t>
      </w:r>
      <w:proofErr w:type="gramEnd"/>
      <w:r w:rsidRPr="00E90B8B">
        <w:rPr>
          <w:sz w:val="22"/>
          <w:szCs w:val="22"/>
        </w:rPr>
        <w:t xml:space="preserve"> </w:t>
      </w:r>
      <w:proofErr w:type="gramStart"/>
      <w:r w:rsidRPr="00E90B8B">
        <w:rPr>
          <w:sz w:val="22"/>
          <w:szCs w:val="22"/>
        </w:rPr>
        <w:t xml:space="preserve">(2003). </w:t>
      </w:r>
      <w:r w:rsidRPr="00E90B8B">
        <w:rPr>
          <w:i/>
          <w:iCs/>
          <w:sz w:val="22"/>
          <w:szCs w:val="22"/>
        </w:rPr>
        <w:t>Belajar dan Faktor-Faktor yang Mempengaruhinya</w:t>
      </w:r>
      <w:r w:rsidRPr="00E90B8B">
        <w:rPr>
          <w:sz w:val="22"/>
          <w:szCs w:val="22"/>
        </w:rPr>
        <w:t>.</w:t>
      </w:r>
      <w:proofErr w:type="gramEnd"/>
      <w:r w:rsidRPr="00E90B8B">
        <w:rPr>
          <w:sz w:val="22"/>
          <w:szCs w:val="22"/>
        </w:rPr>
        <w:t xml:space="preserve"> Jakarta: PT.Rineka Cipta.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Suharsimi, A. (2009). </w:t>
      </w:r>
      <w:r w:rsidRPr="00E90B8B">
        <w:rPr>
          <w:i/>
          <w:iCs/>
          <w:sz w:val="22"/>
          <w:szCs w:val="22"/>
        </w:rPr>
        <w:t>Penelitian Tindakan Kelas</w:t>
      </w:r>
      <w:r w:rsidRPr="00E90B8B">
        <w:rPr>
          <w:sz w:val="22"/>
          <w:szCs w:val="22"/>
        </w:rPr>
        <w:t>. Jakarta: PT. Bumi Aksara.</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Suharsimi, A. (2015). Prosedur Penelitian. </w:t>
      </w:r>
      <w:proofErr w:type="gramStart"/>
      <w:r w:rsidRPr="00E90B8B">
        <w:rPr>
          <w:sz w:val="22"/>
          <w:szCs w:val="22"/>
        </w:rPr>
        <w:t xml:space="preserve">In </w:t>
      </w:r>
      <w:r w:rsidRPr="00E90B8B">
        <w:rPr>
          <w:i/>
          <w:iCs/>
          <w:sz w:val="22"/>
          <w:szCs w:val="22"/>
        </w:rPr>
        <w:t>UPI Kampus Tasikmalaya</w:t>
      </w:r>
      <w:r w:rsidRPr="00E90B8B">
        <w:rPr>
          <w:sz w:val="22"/>
          <w:szCs w:val="22"/>
        </w:rPr>
        <w:t>.</w:t>
      </w:r>
      <w:proofErr w:type="gramEnd"/>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syaiful</w:t>
      </w:r>
      <w:proofErr w:type="gramEnd"/>
      <w:r w:rsidRPr="00E90B8B">
        <w:rPr>
          <w:sz w:val="22"/>
          <w:szCs w:val="22"/>
        </w:rPr>
        <w:t xml:space="preserve"> bahri, D. (1994). </w:t>
      </w:r>
      <w:proofErr w:type="gramStart"/>
      <w:r w:rsidRPr="00E90B8B">
        <w:rPr>
          <w:i/>
          <w:iCs/>
          <w:sz w:val="22"/>
          <w:szCs w:val="22"/>
        </w:rPr>
        <w:t>Prestasi Belajar dan Kompetensi Guru</w:t>
      </w:r>
      <w:r w:rsidRPr="00E90B8B">
        <w:rPr>
          <w:sz w:val="22"/>
          <w:szCs w:val="22"/>
        </w:rPr>
        <w:t>.</w:t>
      </w:r>
      <w:proofErr w:type="gramEnd"/>
      <w:r w:rsidRPr="00E90B8B">
        <w:rPr>
          <w:sz w:val="22"/>
          <w:szCs w:val="22"/>
        </w:rPr>
        <w:t xml:space="preserve"> Surabaya: Usaha Nasional.</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syaiful</w:t>
      </w:r>
      <w:proofErr w:type="gramEnd"/>
      <w:r w:rsidRPr="00E90B8B">
        <w:rPr>
          <w:sz w:val="22"/>
          <w:szCs w:val="22"/>
        </w:rPr>
        <w:t xml:space="preserve"> bahri, D. (2012). </w:t>
      </w:r>
      <w:proofErr w:type="gramStart"/>
      <w:r w:rsidRPr="00E90B8B">
        <w:rPr>
          <w:i/>
          <w:iCs/>
          <w:sz w:val="22"/>
          <w:szCs w:val="22"/>
        </w:rPr>
        <w:t>Prestasi Belajar dan Kompetensi Guru</w:t>
      </w:r>
      <w:r w:rsidRPr="00E90B8B">
        <w:rPr>
          <w:sz w:val="22"/>
          <w:szCs w:val="22"/>
        </w:rPr>
        <w:t>.</w:t>
      </w:r>
      <w:proofErr w:type="gramEnd"/>
      <w:r w:rsidRPr="00E90B8B">
        <w:rPr>
          <w:sz w:val="22"/>
          <w:szCs w:val="22"/>
        </w:rPr>
        <w:t xml:space="preserve"> Jakarta: Usaha Nasional.</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Ulansari, I., &amp; Yonata, B. (2012).</w:t>
      </w:r>
      <w:proofErr w:type="gramEnd"/>
      <w:r w:rsidRPr="00E90B8B">
        <w:rPr>
          <w:sz w:val="22"/>
          <w:szCs w:val="22"/>
        </w:rPr>
        <w:t xml:space="preserve"> </w:t>
      </w:r>
      <w:proofErr w:type="gramStart"/>
      <w:r w:rsidRPr="00E90B8B">
        <w:rPr>
          <w:sz w:val="22"/>
          <w:szCs w:val="22"/>
        </w:rPr>
        <w:t>Keterampilan Sosial Siswa Melalui Pembelajaran Kooperatif Tipe STAD Pada Materi Pokok Larutan Penyangga di SMAN 1 Sumberrejo Bojonegoro.</w:t>
      </w:r>
      <w:proofErr w:type="gramEnd"/>
      <w:r w:rsidRPr="00E90B8B">
        <w:rPr>
          <w:sz w:val="22"/>
          <w:szCs w:val="22"/>
        </w:rPr>
        <w:t xml:space="preserve"> </w:t>
      </w:r>
      <w:r w:rsidRPr="00E90B8B">
        <w:rPr>
          <w:i/>
          <w:iCs/>
          <w:sz w:val="22"/>
          <w:szCs w:val="22"/>
        </w:rPr>
        <w:t xml:space="preserve">Unesa Journal </w:t>
      </w:r>
      <w:proofErr w:type="gramStart"/>
      <w:r w:rsidRPr="00E90B8B">
        <w:rPr>
          <w:i/>
          <w:iCs/>
          <w:sz w:val="22"/>
          <w:szCs w:val="22"/>
        </w:rPr>
        <w:t>Of</w:t>
      </w:r>
      <w:proofErr w:type="gramEnd"/>
      <w:r w:rsidRPr="00E90B8B">
        <w:rPr>
          <w:i/>
          <w:iCs/>
          <w:sz w:val="22"/>
          <w:szCs w:val="22"/>
        </w:rPr>
        <w:t xml:space="preserve"> Chemical Education</w:t>
      </w:r>
      <w:r w:rsidRPr="00E90B8B">
        <w:rPr>
          <w:sz w:val="22"/>
          <w:szCs w:val="22"/>
        </w:rPr>
        <w:t xml:space="preserve">, </w:t>
      </w:r>
      <w:r w:rsidRPr="00E90B8B">
        <w:rPr>
          <w:i/>
          <w:iCs/>
          <w:sz w:val="22"/>
          <w:szCs w:val="22"/>
        </w:rPr>
        <w:t>1</w:t>
      </w:r>
      <w:r w:rsidRPr="00E90B8B">
        <w:rPr>
          <w:sz w:val="22"/>
          <w:szCs w:val="22"/>
        </w:rPr>
        <w:t>(1), 136–144.</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Wartono.</w:t>
      </w:r>
      <w:proofErr w:type="gramEnd"/>
      <w:r w:rsidRPr="00E90B8B">
        <w:rPr>
          <w:sz w:val="22"/>
          <w:szCs w:val="22"/>
        </w:rPr>
        <w:t xml:space="preserve"> </w:t>
      </w:r>
      <w:proofErr w:type="gramStart"/>
      <w:r w:rsidRPr="00E90B8B">
        <w:rPr>
          <w:sz w:val="22"/>
          <w:szCs w:val="22"/>
        </w:rPr>
        <w:t xml:space="preserve">(2007). </w:t>
      </w:r>
      <w:r w:rsidRPr="00E90B8B">
        <w:rPr>
          <w:i/>
          <w:iCs/>
          <w:sz w:val="22"/>
          <w:szCs w:val="22"/>
        </w:rPr>
        <w:t>Evasulasi Pendidikan</w:t>
      </w:r>
      <w:r w:rsidRPr="00E90B8B">
        <w:rPr>
          <w:sz w:val="22"/>
          <w:szCs w:val="22"/>
        </w:rPr>
        <w:t>.</w:t>
      </w:r>
      <w:proofErr w:type="gramEnd"/>
      <w:r w:rsidRPr="00E90B8B">
        <w:rPr>
          <w:sz w:val="22"/>
          <w:szCs w:val="22"/>
        </w:rPr>
        <w:t xml:space="preserve"> Malang: Prodi Pendidikan Fisika Universitas Kanjuruhan Malang.</w:t>
      </w:r>
    </w:p>
    <w:p w:rsidR="00E90B8B" w:rsidRPr="00E90B8B" w:rsidRDefault="00E90B8B" w:rsidP="0091095C">
      <w:pPr>
        <w:pStyle w:val="NormalWeb"/>
        <w:spacing w:before="0" w:beforeAutospacing="0" w:after="0" w:afterAutospacing="0"/>
        <w:ind w:left="480" w:hanging="480"/>
        <w:jc w:val="both"/>
        <w:rPr>
          <w:sz w:val="22"/>
          <w:szCs w:val="22"/>
        </w:rPr>
      </w:pPr>
      <w:r w:rsidRPr="00E90B8B">
        <w:rPr>
          <w:sz w:val="22"/>
          <w:szCs w:val="22"/>
        </w:rPr>
        <w:t xml:space="preserve">Wulandari, E. (2012). Penerapan Model Cooperative Learning Tipe Student Teams Achievement Division (STAD) Berbantu Media Monopoli Dalam Peningkatan Aktivitas Belajar Akuntasi Siswa Kelas X Akuntasi 2 SMK Negeri 1 Godean Tahun Ajaran 2011/2012. </w:t>
      </w:r>
      <w:r w:rsidRPr="00E90B8B">
        <w:rPr>
          <w:i/>
          <w:iCs/>
          <w:sz w:val="22"/>
          <w:szCs w:val="22"/>
        </w:rPr>
        <w:t>Jurnal Pendidikan Akuntansi Indonesia</w:t>
      </w:r>
      <w:r w:rsidRPr="00E90B8B">
        <w:rPr>
          <w:sz w:val="22"/>
          <w:szCs w:val="22"/>
        </w:rPr>
        <w:t xml:space="preserve">, </w:t>
      </w:r>
      <w:proofErr w:type="gramStart"/>
      <w:r w:rsidRPr="00E90B8B">
        <w:rPr>
          <w:i/>
          <w:iCs/>
          <w:sz w:val="22"/>
          <w:szCs w:val="22"/>
        </w:rPr>
        <w:t>X</w:t>
      </w:r>
      <w:r w:rsidRPr="00E90B8B">
        <w:rPr>
          <w:sz w:val="22"/>
          <w:szCs w:val="22"/>
        </w:rPr>
        <w:t>(</w:t>
      </w:r>
      <w:proofErr w:type="gramEnd"/>
      <w:r w:rsidRPr="00E90B8B">
        <w:rPr>
          <w:sz w:val="22"/>
          <w:szCs w:val="22"/>
        </w:rPr>
        <w:t>1), 135–161.</w:t>
      </w:r>
    </w:p>
    <w:p w:rsidR="00E90B8B" w:rsidRPr="00E90B8B" w:rsidRDefault="00E90B8B" w:rsidP="0091095C">
      <w:pPr>
        <w:pStyle w:val="NormalWeb"/>
        <w:spacing w:before="0" w:beforeAutospacing="0" w:after="0" w:afterAutospacing="0"/>
        <w:ind w:left="480" w:hanging="480"/>
        <w:jc w:val="both"/>
        <w:rPr>
          <w:sz w:val="22"/>
          <w:szCs w:val="22"/>
        </w:rPr>
      </w:pPr>
      <w:proofErr w:type="gramStart"/>
      <w:r w:rsidRPr="00E90B8B">
        <w:rPr>
          <w:sz w:val="22"/>
          <w:szCs w:val="22"/>
        </w:rPr>
        <w:t>Yusmiati.</w:t>
      </w:r>
      <w:proofErr w:type="gramEnd"/>
      <w:r w:rsidRPr="00E90B8B">
        <w:rPr>
          <w:sz w:val="22"/>
          <w:szCs w:val="22"/>
        </w:rPr>
        <w:t xml:space="preserve"> </w:t>
      </w:r>
      <w:proofErr w:type="gramStart"/>
      <w:r w:rsidRPr="00E90B8B">
        <w:rPr>
          <w:sz w:val="22"/>
          <w:szCs w:val="22"/>
        </w:rPr>
        <w:t xml:space="preserve">(2010). </w:t>
      </w:r>
      <w:r w:rsidRPr="00E90B8B">
        <w:rPr>
          <w:i/>
          <w:iCs/>
          <w:sz w:val="22"/>
          <w:szCs w:val="22"/>
        </w:rPr>
        <w:t>Meningkatkan Keaktifan Siswa dalam Proses Belajar di Kelas Melalui Layanan Bimbingan Kelompok Pada Siswa Kelas VII SMPN 7 Semarang tahun ajaran 2019/2010</w:t>
      </w:r>
      <w:r w:rsidRPr="00E90B8B">
        <w:rPr>
          <w:sz w:val="22"/>
          <w:szCs w:val="22"/>
        </w:rPr>
        <w:t>.</w:t>
      </w:r>
      <w:proofErr w:type="gramEnd"/>
    </w:p>
    <w:p w:rsidR="0091095C" w:rsidRPr="0091095C" w:rsidRDefault="00E90B8B" w:rsidP="0091095C">
      <w:pPr>
        <w:pStyle w:val="NormalWeb"/>
        <w:spacing w:before="0" w:beforeAutospacing="0" w:after="0" w:afterAutospacing="0"/>
        <w:ind w:left="480" w:hanging="480"/>
        <w:jc w:val="both"/>
        <w:rPr>
          <w:sz w:val="22"/>
          <w:szCs w:val="22"/>
          <w:lang w:val="id-ID"/>
        </w:rPr>
      </w:pPr>
      <w:r w:rsidRPr="00E90B8B">
        <w:rPr>
          <w:sz w:val="22"/>
          <w:szCs w:val="22"/>
        </w:rPr>
        <w:t xml:space="preserve">Zain, D. (1996). </w:t>
      </w:r>
      <w:r w:rsidRPr="00E90B8B">
        <w:rPr>
          <w:i/>
          <w:iCs/>
          <w:sz w:val="22"/>
          <w:szCs w:val="22"/>
        </w:rPr>
        <w:t>Strategi Belajar Mengajar</w:t>
      </w:r>
      <w:r w:rsidRPr="00E90B8B">
        <w:rPr>
          <w:sz w:val="22"/>
          <w:szCs w:val="22"/>
        </w:rPr>
        <w:t>. Jakarta: PT.Rineka Cipta.</w:t>
      </w:r>
    </w:p>
    <w:p w:rsidR="0091095C" w:rsidRDefault="0091095C" w:rsidP="0091095C">
      <w:pPr>
        <w:rPr>
          <w:lang w:val="id-ID"/>
        </w:rPr>
      </w:pPr>
    </w:p>
    <w:sectPr w:rsidR="0091095C" w:rsidSect="0091095C">
      <w:headerReference w:type="default" r:id="rId15"/>
      <w:type w:val="continuous"/>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3E" w:rsidRDefault="00A6483E" w:rsidP="009450FA">
      <w:pPr>
        <w:spacing w:after="0" w:line="240" w:lineRule="auto"/>
      </w:pPr>
      <w:r>
        <w:separator/>
      </w:r>
    </w:p>
  </w:endnote>
  <w:endnote w:type="continuationSeparator" w:id="0">
    <w:p w:rsidR="00A6483E" w:rsidRDefault="00A6483E" w:rsidP="0094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46" w:rsidRDefault="0095134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Yohaneka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50181" w:rsidRPr="0035018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95955" w:rsidRPr="00095955" w:rsidRDefault="00095955" w:rsidP="00095955">
    <w:pPr>
      <w:pStyle w:val="Footer"/>
      <w:tabs>
        <w:tab w:val="clear"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3E" w:rsidRDefault="00A6483E" w:rsidP="009450FA">
      <w:pPr>
        <w:spacing w:after="0" w:line="240" w:lineRule="auto"/>
      </w:pPr>
      <w:r>
        <w:separator/>
      </w:r>
    </w:p>
  </w:footnote>
  <w:footnote w:type="continuationSeparator" w:id="0">
    <w:p w:rsidR="00A6483E" w:rsidRDefault="00A6483E" w:rsidP="00945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55" w:rsidRPr="0078750C" w:rsidRDefault="00095955">
    <w:pPr>
      <w:pStyle w:val="Header"/>
      <w:rPr>
        <w:rFonts w:ascii="Times New Roman" w:hAnsi="Times New Roman"/>
        <w:lang w:val="id-ID"/>
      </w:rPr>
    </w:pPr>
    <w:r w:rsidRPr="0078750C">
      <w:rPr>
        <w:rFonts w:ascii="Times New Roman" w:hAnsi="Times New Roman"/>
        <w:lang w:val="id-ID"/>
      </w:rPr>
      <w:t>ISSN</w:t>
    </w:r>
    <w:r w:rsidR="0078750C" w:rsidRPr="0078750C">
      <w:rPr>
        <w:rFonts w:ascii="Times New Roman" w:hAnsi="Times New Roman"/>
        <w:lang w:val="id-ID"/>
      </w:rPr>
      <w:t xml:space="preserve">:                                                                              </w:t>
    </w:r>
    <w:r w:rsidR="0078750C">
      <w:rPr>
        <w:rFonts w:ascii="Times New Roman" w:hAnsi="Times New Roman"/>
        <w:lang w:val="id-ID"/>
      </w:rPr>
      <w:t xml:space="preserve">                   </w:t>
    </w:r>
    <w:r w:rsidR="0078750C" w:rsidRPr="0078750C">
      <w:rPr>
        <w:rFonts w:ascii="Times New Roman" w:hAnsi="Times New Roman"/>
        <w:lang w:val="id-ID"/>
      </w:rPr>
      <w:t xml:space="preserve">  Seminar Nasional FST 2019</w:t>
    </w:r>
  </w:p>
  <w:p w:rsidR="0078750C" w:rsidRPr="0078750C" w:rsidRDefault="0078750C">
    <w:pPr>
      <w:pStyle w:val="Header"/>
      <w:rPr>
        <w:rFonts w:ascii="Times New Roman" w:hAnsi="Times New Roman"/>
        <w:lang w:val="id-ID"/>
      </w:rPr>
    </w:pPr>
    <w:r w:rsidRPr="0078750C">
      <w:rPr>
        <w:rFonts w:ascii="Times New Roman" w:hAnsi="Times New Roman"/>
        <w:lang w:val="id-ID"/>
      </w:rPr>
      <w:t xml:space="preserve">Volume 1, tahun 2019                                       </w:t>
    </w:r>
    <w:r>
      <w:rPr>
        <w:rFonts w:ascii="Times New Roman" w:hAnsi="Times New Roman"/>
        <w:lang w:val="id-ID"/>
      </w:rPr>
      <w:t xml:space="preserve">                         </w:t>
    </w:r>
    <w:r w:rsidRPr="0078750C">
      <w:rPr>
        <w:rFonts w:ascii="Times New Roman" w:hAnsi="Times New Roman"/>
        <w:lang w:val="id-ID"/>
      </w:rPr>
      <w:t xml:space="preserve">   Universitas Kanjuruhan Malang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rPr>
      <w:alias w:val="Title"/>
      <w:id w:val="77738743"/>
      <w:placeholder>
        <w:docPart w:val="5E42B673D35944A3BC784A571F50D493"/>
      </w:placeholder>
      <w:dataBinding w:prefixMappings="xmlns:ns0='http://schemas.openxmlformats.org/package/2006/metadata/core-properties' xmlns:ns1='http://purl.org/dc/elements/1.1/'" w:xpath="/ns0:coreProperties[1]/ns1:title[1]" w:storeItemID="{6C3C8BC8-F283-45AE-878A-BAB7291924A1}"/>
      <w:text/>
    </w:sdtPr>
    <w:sdtEndPr/>
    <w:sdtContent>
      <w:p w:rsidR="0091095C" w:rsidRPr="0091095C" w:rsidRDefault="0091095C">
        <w:pPr>
          <w:pStyle w:val="Header"/>
          <w:pBdr>
            <w:bottom w:val="thickThinSmallGap" w:sz="24" w:space="1" w:color="622423" w:themeColor="accent2" w:themeShade="7F"/>
          </w:pBdr>
          <w:jc w:val="center"/>
          <w:rPr>
            <w:rFonts w:ascii="Times New Roman" w:eastAsiaTheme="majorEastAsia" w:hAnsi="Times New Roman"/>
          </w:rPr>
        </w:pPr>
        <w:r w:rsidRPr="0091095C">
          <w:rPr>
            <w:rFonts w:ascii="Times New Roman" w:eastAsiaTheme="majorEastAsia" w:hAnsi="Times New Roman"/>
            <w:lang w:val="id-ID"/>
          </w:rPr>
          <w:t>Seminar Nasional FST 2019 -  Universitas Kanjuruhan Malang</w:t>
        </w:r>
      </w:p>
    </w:sdtContent>
  </w:sdt>
  <w:p w:rsidR="0091095C" w:rsidRPr="0078750C" w:rsidRDefault="0091095C">
    <w:pPr>
      <w:pStyle w:val="Header"/>
      <w:rPr>
        <w:rFonts w:ascii="Times New Roman" w:hAnsi="Times New Roman"/>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4D3"/>
    <w:multiLevelType w:val="hybridMultilevel"/>
    <w:tmpl w:val="A37AFE66"/>
    <w:lvl w:ilvl="0" w:tplc="27428700">
      <w:start w:val="1"/>
      <w:numFmt w:val="decimal"/>
      <w:lvlText w:val="%1."/>
      <w:lvlJc w:val="left"/>
      <w:pPr>
        <w:ind w:left="392" w:hanging="360"/>
      </w:pPr>
      <w:rPr>
        <w:rFonts w:cstheme="minorBidi" w:hint="default"/>
        <w:color w:val="000000" w:themeColor="text1"/>
        <w:sz w:val="20"/>
      </w:rPr>
    </w:lvl>
    <w:lvl w:ilvl="1" w:tplc="04210019" w:tentative="1">
      <w:start w:val="1"/>
      <w:numFmt w:val="lowerLetter"/>
      <w:lvlText w:val="%2."/>
      <w:lvlJc w:val="left"/>
      <w:pPr>
        <w:ind w:left="1112" w:hanging="360"/>
      </w:pPr>
    </w:lvl>
    <w:lvl w:ilvl="2" w:tplc="0421001B" w:tentative="1">
      <w:start w:val="1"/>
      <w:numFmt w:val="lowerRoman"/>
      <w:lvlText w:val="%3."/>
      <w:lvlJc w:val="right"/>
      <w:pPr>
        <w:ind w:left="1832" w:hanging="180"/>
      </w:pPr>
    </w:lvl>
    <w:lvl w:ilvl="3" w:tplc="0421000F" w:tentative="1">
      <w:start w:val="1"/>
      <w:numFmt w:val="decimal"/>
      <w:lvlText w:val="%4."/>
      <w:lvlJc w:val="left"/>
      <w:pPr>
        <w:ind w:left="2552" w:hanging="360"/>
      </w:pPr>
    </w:lvl>
    <w:lvl w:ilvl="4" w:tplc="04210019" w:tentative="1">
      <w:start w:val="1"/>
      <w:numFmt w:val="lowerLetter"/>
      <w:lvlText w:val="%5."/>
      <w:lvlJc w:val="left"/>
      <w:pPr>
        <w:ind w:left="3272" w:hanging="360"/>
      </w:pPr>
    </w:lvl>
    <w:lvl w:ilvl="5" w:tplc="0421001B" w:tentative="1">
      <w:start w:val="1"/>
      <w:numFmt w:val="lowerRoman"/>
      <w:lvlText w:val="%6."/>
      <w:lvlJc w:val="right"/>
      <w:pPr>
        <w:ind w:left="3992" w:hanging="180"/>
      </w:pPr>
    </w:lvl>
    <w:lvl w:ilvl="6" w:tplc="0421000F" w:tentative="1">
      <w:start w:val="1"/>
      <w:numFmt w:val="decimal"/>
      <w:lvlText w:val="%7."/>
      <w:lvlJc w:val="left"/>
      <w:pPr>
        <w:ind w:left="4712" w:hanging="360"/>
      </w:pPr>
    </w:lvl>
    <w:lvl w:ilvl="7" w:tplc="04210019" w:tentative="1">
      <w:start w:val="1"/>
      <w:numFmt w:val="lowerLetter"/>
      <w:lvlText w:val="%8."/>
      <w:lvlJc w:val="left"/>
      <w:pPr>
        <w:ind w:left="5432" w:hanging="360"/>
      </w:pPr>
    </w:lvl>
    <w:lvl w:ilvl="8" w:tplc="0421001B" w:tentative="1">
      <w:start w:val="1"/>
      <w:numFmt w:val="lowerRoman"/>
      <w:lvlText w:val="%9."/>
      <w:lvlJc w:val="right"/>
      <w:pPr>
        <w:ind w:left="6152" w:hanging="180"/>
      </w:pPr>
    </w:lvl>
  </w:abstractNum>
  <w:abstractNum w:abstractNumId="1">
    <w:nsid w:val="09CB6B61"/>
    <w:multiLevelType w:val="hybridMultilevel"/>
    <w:tmpl w:val="61DE1540"/>
    <w:lvl w:ilvl="0" w:tplc="04210001">
      <w:start w:val="1"/>
      <w:numFmt w:val="bullet"/>
      <w:lvlText w:val=""/>
      <w:lvlJc w:val="left"/>
      <w:pPr>
        <w:ind w:left="1112" w:hanging="360"/>
      </w:pPr>
      <w:rPr>
        <w:rFonts w:ascii="Symbol" w:hAnsi="Symbol" w:hint="default"/>
      </w:rPr>
    </w:lvl>
    <w:lvl w:ilvl="1" w:tplc="04210003" w:tentative="1">
      <w:start w:val="1"/>
      <w:numFmt w:val="bullet"/>
      <w:lvlText w:val="o"/>
      <w:lvlJc w:val="left"/>
      <w:pPr>
        <w:ind w:left="1832" w:hanging="360"/>
      </w:pPr>
      <w:rPr>
        <w:rFonts w:ascii="Courier New" w:hAnsi="Courier New" w:cs="Courier New" w:hint="default"/>
      </w:rPr>
    </w:lvl>
    <w:lvl w:ilvl="2" w:tplc="04210005" w:tentative="1">
      <w:start w:val="1"/>
      <w:numFmt w:val="bullet"/>
      <w:lvlText w:val=""/>
      <w:lvlJc w:val="left"/>
      <w:pPr>
        <w:ind w:left="2552" w:hanging="360"/>
      </w:pPr>
      <w:rPr>
        <w:rFonts w:ascii="Wingdings" w:hAnsi="Wingdings" w:hint="default"/>
      </w:rPr>
    </w:lvl>
    <w:lvl w:ilvl="3" w:tplc="04210001" w:tentative="1">
      <w:start w:val="1"/>
      <w:numFmt w:val="bullet"/>
      <w:lvlText w:val=""/>
      <w:lvlJc w:val="left"/>
      <w:pPr>
        <w:ind w:left="3272" w:hanging="360"/>
      </w:pPr>
      <w:rPr>
        <w:rFonts w:ascii="Symbol" w:hAnsi="Symbol" w:hint="default"/>
      </w:rPr>
    </w:lvl>
    <w:lvl w:ilvl="4" w:tplc="04210003" w:tentative="1">
      <w:start w:val="1"/>
      <w:numFmt w:val="bullet"/>
      <w:lvlText w:val="o"/>
      <w:lvlJc w:val="left"/>
      <w:pPr>
        <w:ind w:left="3992" w:hanging="360"/>
      </w:pPr>
      <w:rPr>
        <w:rFonts w:ascii="Courier New" w:hAnsi="Courier New" w:cs="Courier New" w:hint="default"/>
      </w:rPr>
    </w:lvl>
    <w:lvl w:ilvl="5" w:tplc="04210005" w:tentative="1">
      <w:start w:val="1"/>
      <w:numFmt w:val="bullet"/>
      <w:lvlText w:val=""/>
      <w:lvlJc w:val="left"/>
      <w:pPr>
        <w:ind w:left="4712" w:hanging="360"/>
      </w:pPr>
      <w:rPr>
        <w:rFonts w:ascii="Wingdings" w:hAnsi="Wingdings" w:hint="default"/>
      </w:rPr>
    </w:lvl>
    <w:lvl w:ilvl="6" w:tplc="04210001" w:tentative="1">
      <w:start w:val="1"/>
      <w:numFmt w:val="bullet"/>
      <w:lvlText w:val=""/>
      <w:lvlJc w:val="left"/>
      <w:pPr>
        <w:ind w:left="5432" w:hanging="360"/>
      </w:pPr>
      <w:rPr>
        <w:rFonts w:ascii="Symbol" w:hAnsi="Symbol" w:hint="default"/>
      </w:rPr>
    </w:lvl>
    <w:lvl w:ilvl="7" w:tplc="04210003" w:tentative="1">
      <w:start w:val="1"/>
      <w:numFmt w:val="bullet"/>
      <w:lvlText w:val="o"/>
      <w:lvlJc w:val="left"/>
      <w:pPr>
        <w:ind w:left="6152" w:hanging="360"/>
      </w:pPr>
      <w:rPr>
        <w:rFonts w:ascii="Courier New" w:hAnsi="Courier New" w:cs="Courier New" w:hint="default"/>
      </w:rPr>
    </w:lvl>
    <w:lvl w:ilvl="8" w:tplc="04210005" w:tentative="1">
      <w:start w:val="1"/>
      <w:numFmt w:val="bullet"/>
      <w:lvlText w:val=""/>
      <w:lvlJc w:val="left"/>
      <w:pPr>
        <w:ind w:left="6872" w:hanging="360"/>
      </w:pPr>
      <w:rPr>
        <w:rFonts w:ascii="Wingdings" w:hAnsi="Wingdings" w:hint="default"/>
      </w:rPr>
    </w:lvl>
  </w:abstractNum>
  <w:abstractNum w:abstractNumId="2">
    <w:nsid w:val="230C3AF5"/>
    <w:multiLevelType w:val="hybridMultilevel"/>
    <w:tmpl w:val="7174D22A"/>
    <w:lvl w:ilvl="0" w:tplc="925AEFEA">
      <w:start w:val="3"/>
      <w:numFmt w:val="decimal"/>
      <w:lvlText w:val="%1."/>
      <w:lvlJc w:val="left"/>
      <w:pPr>
        <w:ind w:left="1440" w:hanging="360"/>
      </w:pPr>
      <w:rPr>
        <w:rFonts w:cstheme="minorBidi"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9D506D9"/>
    <w:multiLevelType w:val="hybridMultilevel"/>
    <w:tmpl w:val="688E8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D27030"/>
    <w:multiLevelType w:val="hybridMultilevel"/>
    <w:tmpl w:val="6408FF3E"/>
    <w:lvl w:ilvl="0" w:tplc="9A8C756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1E39EF"/>
    <w:multiLevelType w:val="hybridMultilevel"/>
    <w:tmpl w:val="76C4D6CE"/>
    <w:lvl w:ilvl="0" w:tplc="4A1EDBC4">
      <w:start w:val="1"/>
      <w:numFmt w:val="decimal"/>
      <w:lvlText w:val="%1."/>
      <w:lvlJc w:val="left"/>
      <w:pPr>
        <w:ind w:left="392" w:hanging="360"/>
      </w:pPr>
      <w:rPr>
        <w:rFonts w:hint="default"/>
        <w:color w:val="000000" w:themeColor="text1"/>
      </w:rPr>
    </w:lvl>
    <w:lvl w:ilvl="1" w:tplc="04210019" w:tentative="1">
      <w:start w:val="1"/>
      <w:numFmt w:val="lowerLetter"/>
      <w:lvlText w:val="%2."/>
      <w:lvlJc w:val="left"/>
      <w:pPr>
        <w:ind w:left="1112" w:hanging="360"/>
      </w:pPr>
    </w:lvl>
    <w:lvl w:ilvl="2" w:tplc="0421001B" w:tentative="1">
      <w:start w:val="1"/>
      <w:numFmt w:val="lowerRoman"/>
      <w:lvlText w:val="%3."/>
      <w:lvlJc w:val="right"/>
      <w:pPr>
        <w:ind w:left="1832" w:hanging="180"/>
      </w:pPr>
    </w:lvl>
    <w:lvl w:ilvl="3" w:tplc="0421000F" w:tentative="1">
      <w:start w:val="1"/>
      <w:numFmt w:val="decimal"/>
      <w:lvlText w:val="%4."/>
      <w:lvlJc w:val="left"/>
      <w:pPr>
        <w:ind w:left="2552" w:hanging="360"/>
      </w:pPr>
    </w:lvl>
    <w:lvl w:ilvl="4" w:tplc="04210019" w:tentative="1">
      <w:start w:val="1"/>
      <w:numFmt w:val="lowerLetter"/>
      <w:lvlText w:val="%5."/>
      <w:lvlJc w:val="left"/>
      <w:pPr>
        <w:ind w:left="3272" w:hanging="360"/>
      </w:pPr>
    </w:lvl>
    <w:lvl w:ilvl="5" w:tplc="0421001B" w:tentative="1">
      <w:start w:val="1"/>
      <w:numFmt w:val="lowerRoman"/>
      <w:lvlText w:val="%6."/>
      <w:lvlJc w:val="right"/>
      <w:pPr>
        <w:ind w:left="3992" w:hanging="180"/>
      </w:pPr>
    </w:lvl>
    <w:lvl w:ilvl="6" w:tplc="0421000F" w:tentative="1">
      <w:start w:val="1"/>
      <w:numFmt w:val="decimal"/>
      <w:lvlText w:val="%7."/>
      <w:lvlJc w:val="left"/>
      <w:pPr>
        <w:ind w:left="4712" w:hanging="360"/>
      </w:pPr>
    </w:lvl>
    <w:lvl w:ilvl="7" w:tplc="04210019" w:tentative="1">
      <w:start w:val="1"/>
      <w:numFmt w:val="lowerLetter"/>
      <w:lvlText w:val="%8."/>
      <w:lvlJc w:val="left"/>
      <w:pPr>
        <w:ind w:left="5432" w:hanging="360"/>
      </w:pPr>
    </w:lvl>
    <w:lvl w:ilvl="8" w:tplc="0421001B" w:tentative="1">
      <w:start w:val="1"/>
      <w:numFmt w:val="lowerRoman"/>
      <w:lvlText w:val="%9."/>
      <w:lvlJc w:val="right"/>
      <w:pPr>
        <w:ind w:left="6152" w:hanging="180"/>
      </w:pPr>
    </w:lvl>
  </w:abstractNum>
  <w:abstractNum w:abstractNumId="6">
    <w:nsid w:val="46EF156B"/>
    <w:multiLevelType w:val="hybridMultilevel"/>
    <w:tmpl w:val="5FA012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F821BB"/>
    <w:multiLevelType w:val="hybridMultilevel"/>
    <w:tmpl w:val="F27E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B58F4"/>
    <w:multiLevelType w:val="hybridMultilevel"/>
    <w:tmpl w:val="97784D60"/>
    <w:lvl w:ilvl="0" w:tplc="54CC90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8857780"/>
    <w:multiLevelType w:val="hybridMultilevel"/>
    <w:tmpl w:val="94563D3C"/>
    <w:lvl w:ilvl="0" w:tplc="5DD8C0B6">
      <w:start w:val="2"/>
      <w:numFmt w:val="decimal"/>
      <w:lvlText w:val="%1."/>
      <w:lvlJc w:val="left"/>
      <w:pPr>
        <w:ind w:left="392" w:hanging="360"/>
      </w:pPr>
      <w:rPr>
        <w:rFonts w:hint="default"/>
      </w:rPr>
    </w:lvl>
    <w:lvl w:ilvl="1" w:tplc="04210019" w:tentative="1">
      <w:start w:val="1"/>
      <w:numFmt w:val="lowerLetter"/>
      <w:lvlText w:val="%2."/>
      <w:lvlJc w:val="left"/>
      <w:pPr>
        <w:ind w:left="1112" w:hanging="360"/>
      </w:pPr>
    </w:lvl>
    <w:lvl w:ilvl="2" w:tplc="0421001B" w:tentative="1">
      <w:start w:val="1"/>
      <w:numFmt w:val="lowerRoman"/>
      <w:lvlText w:val="%3."/>
      <w:lvlJc w:val="right"/>
      <w:pPr>
        <w:ind w:left="1832" w:hanging="180"/>
      </w:pPr>
    </w:lvl>
    <w:lvl w:ilvl="3" w:tplc="0421000F" w:tentative="1">
      <w:start w:val="1"/>
      <w:numFmt w:val="decimal"/>
      <w:lvlText w:val="%4."/>
      <w:lvlJc w:val="left"/>
      <w:pPr>
        <w:ind w:left="2552" w:hanging="360"/>
      </w:pPr>
    </w:lvl>
    <w:lvl w:ilvl="4" w:tplc="04210019" w:tentative="1">
      <w:start w:val="1"/>
      <w:numFmt w:val="lowerLetter"/>
      <w:lvlText w:val="%5."/>
      <w:lvlJc w:val="left"/>
      <w:pPr>
        <w:ind w:left="3272" w:hanging="360"/>
      </w:pPr>
    </w:lvl>
    <w:lvl w:ilvl="5" w:tplc="0421001B" w:tentative="1">
      <w:start w:val="1"/>
      <w:numFmt w:val="lowerRoman"/>
      <w:lvlText w:val="%6."/>
      <w:lvlJc w:val="right"/>
      <w:pPr>
        <w:ind w:left="3992" w:hanging="180"/>
      </w:pPr>
    </w:lvl>
    <w:lvl w:ilvl="6" w:tplc="0421000F" w:tentative="1">
      <w:start w:val="1"/>
      <w:numFmt w:val="decimal"/>
      <w:lvlText w:val="%7."/>
      <w:lvlJc w:val="left"/>
      <w:pPr>
        <w:ind w:left="4712" w:hanging="360"/>
      </w:pPr>
    </w:lvl>
    <w:lvl w:ilvl="7" w:tplc="04210019" w:tentative="1">
      <w:start w:val="1"/>
      <w:numFmt w:val="lowerLetter"/>
      <w:lvlText w:val="%8."/>
      <w:lvlJc w:val="left"/>
      <w:pPr>
        <w:ind w:left="5432" w:hanging="360"/>
      </w:pPr>
    </w:lvl>
    <w:lvl w:ilvl="8" w:tplc="0421001B" w:tentative="1">
      <w:start w:val="1"/>
      <w:numFmt w:val="lowerRoman"/>
      <w:lvlText w:val="%9."/>
      <w:lvlJc w:val="right"/>
      <w:pPr>
        <w:ind w:left="6152" w:hanging="180"/>
      </w:pPr>
    </w:lvl>
  </w:abstractNum>
  <w:abstractNum w:abstractNumId="10">
    <w:nsid w:val="6D5A6034"/>
    <w:multiLevelType w:val="hybridMultilevel"/>
    <w:tmpl w:val="4C8AB072"/>
    <w:lvl w:ilvl="0" w:tplc="DF4C15F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1CF6405"/>
    <w:multiLevelType w:val="hybridMultilevel"/>
    <w:tmpl w:val="06F89162"/>
    <w:lvl w:ilvl="0" w:tplc="F2FC2FA8">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9853C7D"/>
    <w:multiLevelType w:val="hybridMultilevel"/>
    <w:tmpl w:val="14322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D75A05"/>
    <w:multiLevelType w:val="hybridMultilevel"/>
    <w:tmpl w:val="41F6D9C6"/>
    <w:lvl w:ilvl="0" w:tplc="04210001">
      <w:start w:val="1"/>
      <w:numFmt w:val="bullet"/>
      <w:lvlText w:val=""/>
      <w:lvlJc w:val="left"/>
      <w:pPr>
        <w:ind w:left="1020" w:hanging="360"/>
      </w:pPr>
      <w:rPr>
        <w:rFonts w:ascii="Symbol" w:hAnsi="Symbol" w:hint="default"/>
      </w:rPr>
    </w:lvl>
    <w:lvl w:ilvl="1" w:tplc="04210003" w:tentative="1">
      <w:start w:val="1"/>
      <w:numFmt w:val="bullet"/>
      <w:lvlText w:val="o"/>
      <w:lvlJc w:val="left"/>
      <w:pPr>
        <w:ind w:left="1740" w:hanging="360"/>
      </w:pPr>
      <w:rPr>
        <w:rFonts w:ascii="Courier New" w:hAnsi="Courier New" w:cs="Courier New" w:hint="default"/>
      </w:rPr>
    </w:lvl>
    <w:lvl w:ilvl="2" w:tplc="04210005" w:tentative="1">
      <w:start w:val="1"/>
      <w:numFmt w:val="bullet"/>
      <w:lvlText w:val=""/>
      <w:lvlJc w:val="left"/>
      <w:pPr>
        <w:ind w:left="2460" w:hanging="360"/>
      </w:pPr>
      <w:rPr>
        <w:rFonts w:ascii="Wingdings" w:hAnsi="Wingdings" w:hint="default"/>
      </w:rPr>
    </w:lvl>
    <w:lvl w:ilvl="3" w:tplc="04210001" w:tentative="1">
      <w:start w:val="1"/>
      <w:numFmt w:val="bullet"/>
      <w:lvlText w:val=""/>
      <w:lvlJc w:val="left"/>
      <w:pPr>
        <w:ind w:left="3180" w:hanging="360"/>
      </w:pPr>
      <w:rPr>
        <w:rFonts w:ascii="Symbol" w:hAnsi="Symbol" w:hint="default"/>
      </w:rPr>
    </w:lvl>
    <w:lvl w:ilvl="4" w:tplc="04210003" w:tentative="1">
      <w:start w:val="1"/>
      <w:numFmt w:val="bullet"/>
      <w:lvlText w:val="o"/>
      <w:lvlJc w:val="left"/>
      <w:pPr>
        <w:ind w:left="3900" w:hanging="360"/>
      </w:pPr>
      <w:rPr>
        <w:rFonts w:ascii="Courier New" w:hAnsi="Courier New" w:cs="Courier New" w:hint="default"/>
      </w:rPr>
    </w:lvl>
    <w:lvl w:ilvl="5" w:tplc="04210005" w:tentative="1">
      <w:start w:val="1"/>
      <w:numFmt w:val="bullet"/>
      <w:lvlText w:val=""/>
      <w:lvlJc w:val="left"/>
      <w:pPr>
        <w:ind w:left="4620" w:hanging="360"/>
      </w:pPr>
      <w:rPr>
        <w:rFonts w:ascii="Wingdings" w:hAnsi="Wingdings" w:hint="default"/>
      </w:rPr>
    </w:lvl>
    <w:lvl w:ilvl="6" w:tplc="04210001" w:tentative="1">
      <w:start w:val="1"/>
      <w:numFmt w:val="bullet"/>
      <w:lvlText w:val=""/>
      <w:lvlJc w:val="left"/>
      <w:pPr>
        <w:ind w:left="5340" w:hanging="360"/>
      </w:pPr>
      <w:rPr>
        <w:rFonts w:ascii="Symbol" w:hAnsi="Symbol" w:hint="default"/>
      </w:rPr>
    </w:lvl>
    <w:lvl w:ilvl="7" w:tplc="04210003" w:tentative="1">
      <w:start w:val="1"/>
      <w:numFmt w:val="bullet"/>
      <w:lvlText w:val="o"/>
      <w:lvlJc w:val="left"/>
      <w:pPr>
        <w:ind w:left="6060" w:hanging="360"/>
      </w:pPr>
      <w:rPr>
        <w:rFonts w:ascii="Courier New" w:hAnsi="Courier New" w:cs="Courier New" w:hint="default"/>
      </w:rPr>
    </w:lvl>
    <w:lvl w:ilvl="8" w:tplc="04210005" w:tentative="1">
      <w:start w:val="1"/>
      <w:numFmt w:val="bullet"/>
      <w:lvlText w:val=""/>
      <w:lvlJc w:val="left"/>
      <w:pPr>
        <w:ind w:left="6780" w:hanging="360"/>
      </w:pPr>
      <w:rPr>
        <w:rFonts w:ascii="Wingdings" w:hAnsi="Wingdings" w:hint="default"/>
      </w:rPr>
    </w:lvl>
  </w:abstractNum>
  <w:num w:numId="1">
    <w:abstractNumId w:val="2"/>
  </w:num>
  <w:num w:numId="2">
    <w:abstractNumId w:val="9"/>
  </w:num>
  <w:num w:numId="3">
    <w:abstractNumId w:val="5"/>
  </w:num>
  <w:num w:numId="4">
    <w:abstractNumId w:val="0"/>
  </w:num>
  <w:num w:numId="5">
    <w:abstractNumId w:val="1"/>
  </w:num>
  <w:num w:numId="6">
    <w:abstractNumId w:val="13"/>
  </w:num>
  <w:num w:numId="7">
    <w:abstractNumId w:val="10"/>
  </w:num>
  <w:num w:numId="8">
    <w:abstractNumId w:val="8"/>
  </w:num>
  <w:num w:numId="9">
    <w:abstractNumId w:val="12"/>
  </w:num>
  <w:num w:numId="10">
    <w:abstractNumId w:val="7"/>
  </w:num>
  <w:num w:numId="11">
    <w:abstractNumId w:val="6"/>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98"/>
    <w:rsid w:val="00027D5A"/>
    <w:rsid w:val="00095955"/>
    <w:rsid w:val="00116BD9"/>
    <w:rsid w:val="00194A4D"/>
    <w:rsid w:val="001B4141"/>
    <w:rsid w:val="001F5DF8"/>
    <w:rsid w:val="00225536"/>
    <w:rsid w:val="00257B0B"/>
    <w:rsid w:val="002C71EA"/>
    <w:rsid w:val="002E7219"/>
    <w:rsid w:val="00306939"/>
    <w:rsid w:val="00350181"/>
    <w:rsid w:val="0038555B"/>
    <w:rsid w:val="00410D8A"/>
    <w:rsid w:val="0041204D"/>
    <w:rsid w:val="00424EF8"/>
    <w:rsid w:val="00425094"/>
    <w:rsid w:val="00445641"/>
    <w:rsid w:val="004838DB"/>
    <w:rsid w:val="00491F81"/>
    <w:rsid w:val="004C44A6"/>
    <w:rsid w:val="00516F16"/>
    <w:rsid w:val="00585374"/>
    <w:rsid w:val="005A082B"/>
    <w:rsid w:val="005F1EFB"/>
    <w:rsid w:val="005F75CB"/>
    <w:rsid w:val="00614A6B"/>
    <w:rsid w:val="0064539B"/>
    <w:rsid w:val="006576B8"/>
    <w:rsid w:val="00661225"/>
    <w:rsid w:val="006A2442"/>
    <w:rsid w:val="006E12F3"/>
    <w:rsid w:val="00746974"/>
    <w:rsid w:val="007744F9"/>
    <w:rsid w:val="0078750C"/>
    <w:rsid w:val="007F13B3"/>
    <w:rsid w:val="00837613"/>
    <w:rsid w:val="00846506"/>
    <w:rsid w:val="008466CA"/>
    <w:rsid w:val="00857549"/>
    <w:rsid w:val="008833AA"/>
    <w:rsid w:val="008A1DEE"/>
    <w:rsid w:val="0091095C"/>
    <w:rsid w:val="00916085"/>
    <w:rsid w:val="009450FA"/>
    <w:rsid w:val="00951346"/>
    <w:rsid w:val="009C3CA8"/>
    <w:rsid w:val="009F58F8"/>
    <w:rsid w:val="00A02845"/>
    <w:rsid w:val="00A02B07"/>
    <w:rsid w:val="00A304D2"/>
    <w:rsid w:val="00A6483E"/>
    <w:rsid w:val="00A754EC"/>
    <w:rsid w:val="00A771A3"/>
    <w:rsid w:val="00AE4EBD"/>
    <w:rsid w:val="00B15E50"/>
    <w:rsid w:val="00B621C7"/>
    <w:rsid w:val="00BB556F"/>
    <w:rsid w:val="00BE3285"/>
    <w:rsid w:val="00C064C8"/>
    <w:rsid w:val="00C3491D"/>
    <w:rsid w:val="00C542A2"/>
    <w:rsid w:val="00C56E43"/>
    <w:rsid w:val="00CA0D98"/>
    <w:rsid w:val="00CA36BD"/>
    <w:rsid w:val="00CD2C30"/>
    <w:rsid w:val="00CE60B6"/>
    <w:rsid w:val="00D23595"/>
    <w:rsid w:val="00D500A5"/>
    <w:rsid w:val="00D82199"/>
    <w:rsid w:val="00D916C4"/>
    <w:rsid w:val="00DB3BAD"/>
    <w:rsid w:val="00E039D1"/>
    <w:rsid w:val="00E7272A"/>
    <w:rsid w:val="00E80A4C"/>
    <w:rsid w:val="00E90B8B"/>
    <w:rsid w:val="00EC4F5F"/>
    <w:rsid w:val="00F15DED"/>
    <w:rsid w:val="00F4677D"/>
    <w:rsid w:val="00F65150"/>
    <w:rsid w:val="00F84A26"/>
    <w:rsid w:val="00FB213C"/>
    <w:rsid w:val="00FD5F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98"/>
    <w:rPr>
      <w:rFonts w:ascii="Calibri" w:eastAsia="Calibri" w:hAnsi="Calibri" w:cs="Times New Roman"/>
      <w:lang w:val="en-US"/>
    </w:rPr>
  </w:style>
  <w:style w:type="paragraph" w:styleId="Heading5">
    <w:name w:val="heading 5"/>
    <w:basedOn w:val="Normal"/>
    <w:next w:val="Normal"/>
    <w:link w:val="Heading5Char"/>
    <w:uiPriority w:val="9"/>
    <w:unhideWhenUsed/>
    <w:qFormat/>
    <w:rsid w:val="006A24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D98"/>
    <w:rPr>
      <w:color w:val="0000FF" w:themeColor="hyperlink"/>
      <w:u w:val="single"/>
    </w:rPr>
  </w:style>
  <w:style w:type="paragraph" w:styleId="ListParagraph">
    <w:name w:val="List Paragraph"/>
    <w:aliases w:val="Body of text,soal jawab,List Paragraph1,Colorful List - Accent 11,Body of text+1,Body of text+2,Body of text+3,List Paragraph11,Medium Grid 1 - Accent 21"/>
    <w:basedOn w:val="Normal"/>
    <w:link w:val="ListParagraphChar"/>
    <w:uiPriority w:val="34"/>
    <w:qFormat/>
    <w:rsid w:val="0064539B"/>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soal jawab Char,List Paragraph1 Char,Colorful List - Accent 11 Char,Body of text+1 Char,Body of text+2 Char,Body of text+3 Char,List Paragraph11 Char,Medium Grid 1 - Accent 21 Char"/>
    <w:basedOn w:val="DefaultParagraphFont"/>
    <w:link w:val="ListParagraph"/>
    <w:uiPriority w:val="34"/>
    <w:rsid w:val="0064539B"/>
  </w:style>
  <w:style w:type="paragraph" w:styleId="NormalWeb">
    <w:name w:val="Normal (Web)"/>
    <w:basedOn w:val="Normal"/>
    <w:uiPriority w:val="99"/>
    <w:rsid w:val="009F58F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9F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0FA"/>
    <w:rPr>
      <w:rFonts w:ascii="Calibri" w:eastAsia="Calibri" w:hAnsi="Calibri" w:cs="Times New Roman"/>
      <w:lang w:val="en-US"/>
    </w:rPr>
  </w:style>
  <w:style w:type="paragraph" w:styleId="Footer">
    <w:name w:val="footer"/>
    <w:basedOn w:val="Normal"/>
    <w:link w:val="FooterChar"/>
    <w:uiPriority w:val="99"/>
    <w:unhideWhenUsed/>
    <w:rsid w:val="0094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0FA"/>
    <w:rPr>
      <w:rFonts w:ascii="Calibri" w:eastAsia="Calibri" w:hAnsi="Calibri" w:cs="Times New Roman"/>
      <w:lang w:val="en-US"/>
    </w:rPr>
  </w:style>
  <w:style w:type="paragraph" w:styleId="BalloonText">
    <w:name w:val="Balloon Text"/>
    <w:basedOn w:val="Normal"/>
    <w:link w:val="BalloonTextChar"/>
    <w:uiPriority w:val="99"/>
    <w:semiHidden/>
    <w:unhideWhenUsed/>
    <w:rsid w:val="0084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CA"/>
    <w:rPr>
      <w:rFonts w:ascii="Tahoma" w:eastAsia="Calibri" w:hAnsi="Tahoma" w:cs="Tahoma"/>
      <w:sz w:val="16"/>
      <w:szCs w:val="16"/>
      <w:lang w:val="en-US"/>
    </w:rPr>
  </w:style>
  <w:style w:type="character" w:customStyle="1" w:styleId="Heading5Char">
    <w:name w:val="Heading 5 Char"/>
    <w:basedOn w:val="DefaultParagraphFont"/>
    <w:link w:val="Heading5"/>
    <w:uiPriority w:val="9"/>
    <w:rsid w:val="006A2442"/>
    <w:rPr>
      <w:rFonts w:asciiTheme="majorHAnsi" w:eastAsiaTheme="majorEastAsia" w:hAnsiTheme="majorHAnsi" w:cstheme="majorBidi"/>
      <w:color w:val="243F60" w:themeColor="accent1" w:themeShade="7F"/>
      <w:lang w:val="en-US"/>
    </w:rPr>
  </w:style>
  <w:style w:type="character" w:customStyle="1" w:styleId="apple-converted-space">
    <w:name w:val="apple-converted-space"/>
    <w:basedOn w:val="DefaultParagraphFont"/>
    <w:rsid w:val="00424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98"/>
    <w:rPr>
      <w:rFonts w:ascii="Calibri" w:eastAsia="Calibri" w:hAnsi="Calibri" w:cs="Times New Roman"/>
      <w:lang w:val="en-US"/>
    </w:rPr>
  </w:style>
  <w:style w:type="paragraph" w:styleId="Heading5">
    <w:name w:val="heading 5"/>
    <w:basedOn w:val="Normal"/>
    <w:next w:val="Normal"/>
    <w:link w:val="Heading5Char"/>
    <w:uiPriority w:val="9"/>
    <w:unhideWhenUsed/>
    <w:qFormat/>
    <w:rsid w:val="006A24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D98"/>
    <w:rPr>
      <w:color w:val="0000FF" w:themeColor="hyperlink"/>
      <w:u w:val="single"/>
    </w:rPr>
  </w:style>
  <w:style w:type="paragraph" w:styleId="ListParagraph">
    <w:name w:val="List Paragraph"/>
    <w:aliases w:val="Body of text,soal jawab,List Paragraph1,Colorful List - Accent 11,Body of text+1,Body of text+2,Body of text+3,List Paragraph11,Medium Grid 1 - Accent 21"/>
    <w:basedOn w:val="Normal"/>
    <w:link w:val="ListParagraphChar"/>
    <w:uiPriority w:val="34"/>
    <w:qFormat/>
    <w:rsid w:val="0064539B"/>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soal jawab Char,List Paragraph1 Char,Colorful List - Accent 11 Char,Body of text+1 Char,Body of text+2 Char,Body of text+3 Char,List Paragraph11 Char,Medium Grid 1 - Accent 21 Char"/>
    <w:basedOn w:val="DefaultParagraphFont"/>
    <w:link w:val="ListParagraph"/>
    <w:uiPriority w:val="34"/>
    <w:rsid w:val="0064539B"/>
  </w:style>
  <w:style w:type="paragraph" w:styleId="NormalWeb">
    <w:name w:val="Normal (Web)"/>
    <w:basedOn w:val="Normal"/>
    <w:uiPriority w:val="99"/>
    <w:rsid w:val="009F58F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9F5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0FA"/>
    <w:rPr>
      <w:rFonts w:ascii="Calibri" w:eastAsia="Calibri" w:hAnsi="Calibri" w:cs="Times New Roman"/>
      <w:lang w:val="en-US"/>
    </w:rPr>
  </w:style>
  <w:style w:type="paragraph" w:styleId="Footer">
    <w:name w:val="footer"/>
    <w:basedOn w:val="Normal"/>
    <w:link w:val="FooterChar"/>
    <w:uiPriority w:val="99"/>
    <w:unhideWhenUsed/>
    <w:rsid w:val="0094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0FA"/>
    <w:rPr>
      <w:rFonts w:ascii="Calibri" w:eastAsia="Calibri" w:hAnsi="Calibri" w:cs="Times New Roman"/>
      <w:lang w:val="en-US"/>
    </w:rPr>
  </w:style>
  <w:style w:type="paragraph" w:styleId="BalloonText">
    <w:name w:val="Balloon Text"/>
    <w:basedOn w:val="Normal"/>
    <w:link w:val="BalloonTextChar"/>
    <w:uiPriority w:val="99"/>
    <w:semiHidden/>
    <w:unhideWhenUsed/>
    <w:rsid w:val="00846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CA"/>
    <w:rPr>
      <w:rFonts w:ascii="Tahoma" w:eastAsia="Calibri" w:hAnsi="Tahoma" w:cs="Tahoma"/>
      <w:sz w:val="16"/>
      <w:szCs w:val="16"/>
      <w:lang w:val="en-US"/>
    </w:rPr>
  </w:style>
  <w:style w:type="character" w:customStyle="1" w:styleId="Heading5Char">
    <w:name w:val="Heading 5 Char"/>
    <w:basedOn w:val="DefaultParagraphFont"/>
    <w:link w:val="Heading5"/>
    <w:uiPriority w:val="9"/>
    <w:rsid w:val="006A2442"/>
    <w:rPr>
      <w:rFonts w:asciiTheme="majorHAnsi" w:eastAsiaTheme="majorEastAsia" w:hAnsiTheme="majorHAnsi" w:cstheme="majorBidi"/>
      <w:color w:val="243F60" w:themeColor="accent1" w:themeShade="7F"/>
      <w:lang w:val="en-US"/>
    </w:rPr>
  </w:style>
  <w:style w:type="character" w:customStyle="1" w:styleId="apple-converted-space">
    <w:name w:val="apple-converted-space"/>
    <w:basedOn w:val="DefaultParagraphFont"/>
    <w:rsid w:val="00424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ka2601yoha@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data%20kuliah\SEMESTER%208\SKRIPSI%20FIXZZZZ\analisis\SIKLUS%201\keaktif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ata%20kuliah\SEMESTER%208\SKRIPSI%20FIXZZZZ\analisis\SIKLUS%201\SIKLUS%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ata%20kuliah\SEMESTER%208\SKRIPSI%20FIXZZZZ\analisis\SIKLUS%201\SIKLU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20">
              <a:fgClr>
                <a:schemeClr val="accent2">
                  <a:lumMod val="75000"/>
                </a:schemeClr>
              </a:fgClr>
              <a:bgClr>
                <a:schemeClr val="bg1"/>
              </a:bgClr>
            </a:pattFill>
          </c:spPr>
          <c:invertIfNegative val="0"/>
          <c:dPt>
            <c:idx val="1"/>
            <c:invertIfNegative val="0"/>
            <c:bubble3D val="0"/>
            <c:spPr>
              <a:pattFill prst="dkDnDiag">
                <a:fgClr>
                  <a:schemeClr val="tx1"/>
                </a:fgClr>
                <a:bgClr>
                  <a:schemeClr val="bg1"/>
                </a:bgClr>
              </a:pattFill>
            </c:spPr>
          </c:dPt>
          <c:dPt>
            <c:idx val="3"/>
            <c:invertIfNegative val="0"/>
            <c:bubble3D val="0"/>
            <c:spPr>
              <a:pattFill prst="dkDnDiag">
                <a:fgClr>
                  <a:schemeClr val="tx1"/>
                </a:fgClr>
                <a:bgClr>
                  <a:schemeClr val="bg1"/>
                </a:bgClr>
              </a:pattFill>
            </c:spPr>
          </c:dPt>
          <c:dPt>
            <c:idx val="5"/>
            <c:invertIfNegative val="0"/>
            <c:bubble3D val="0"/>
            <c:spPr>
              <a:pattFill prst="dkDnDiag">
                <a:fgClr>
                  <a:schemeClr val="tx1"/>
                </a:fgClr>
                <a:bgClr>
                  <a:schemeClr val="bg1"/>
                </a:bgClr>
              </a:pattFill>
            </c:spPr>
          </c:dPt>
          <c:dPt>
            <c:idx val="7"/>
            <c:invertIfNegative val="0"/>
            <c:bubble3D val="0"/>
            <c:spPr>
              <a:pattFill prst="dkDnDiag">
                <a:fgClr>
                  <a:schemeClr val="tx1"/>
                </a:fgClr>
                <a:bgClr>
                  <a:schemeClr val="bg1"/>
                </a:bgClr>
              </a:pattFill>
            </c:spPr>
          </c:dPt>
          <c:dPt>
            <c:idx val="9"/>
            <c:invertIfNegative val="0"/>
            <c:bubble3D val="0"/>
            <c:spPr>
              <a:pattFill prst="dkDnDiag">
                <a:fgClr>
                  <a:schemeClr val="tx1"/>
                </a:fgClr>
                <a:bgClr>
                  <a:schemeClr val="bg1"/>
                </a:bgClr>
              </a:pattFill>
            </c:spPr>
          </c:dPt>
          <c:cat>
            <c:multiLvlStrRef>
              <c:f>Sheet2!$A$1:$J$2</c:f>
              <c:multiLvlStrCache>
                <c:ptCount val="10"/>
                <c:lvl>
                  <c:pt idx="0">
                    <c:v>siklus I</c:v>
                  </c:pt>
                  <c:pt idx="1">
                    <c:v>siklus II</c:v>
                  </c:pt>
                  <c:pt idx="2">
                    <c:v>Siklus I</c:v>
                  </c:pt>
                  <c:pt idx="3">
                    <c:v>Siklus II</c:v>
                  </c:pt>
                  <c:pt idx="4">
                    <c:v>Siklus I</c:v>
                  </c:pt>
                  <c:pt idx="5">
                    <c:v>Siklus II</c:v>
                  </c:pt>
                  <c:pt idx="6">
                    <c:v>Siklus I</c:v>
                  </c:pt>
                  <c:pt idx="7">
                    <c:v>Siklus II</c:v>
                  </c:pt>
                  <c:pt idx="8">
                    <c:v>Siklus I</c:v>
                  </c:pt>
                  <c:pt idx="9">
                    <c:v>Siklus II</c:v>
                  </c:pt>
                </c:lvl>
                <c:lvl>
                  <c:pt idx="0">
                    <c:v> Mengajukan pertanyaan</c:v>
                  </c:pt>
                  <c:pt idx="2">
                    <c:v>Mengajukan pendapat</c:v>
                  </c:pt>
                  <c:pt idx="4">
                    <c:v>Bekerjasama dengan kelompok</c:v>
                  </c:pt>
                  <c:pt idx="6">
                    <c:v>Menyelesaikan tugas</c:v>
                  </c:pt>
                  <c:pt idx="8">
                    <c:v>Tanggung jawab</c:v>
                  </c:pt>
                </c:lvl>
              </c:multiLvlStrCache>
            </c:multiLvlStrRef>
          </c:cat>
          <c:val>
            <c:numRef>
              <c:f>Sheet2!$A$3:$J$3</c:f>
              <c:numCache>
                <c:formatCode>0.00%</c:formatCode>
                <c:ptCount val="10"/>
                <c:pt idx="0">
                  <c:v>0.55500000000000005</c:v>
                </c:pt>
                <c:pt idx="1">
                  <c:v>0.69499999999999995</c:v>
                </c:pt>
                <c:pt idx="2">
                  <c:v>0.72209999999999996</c:v>
                </c:pt>
                <c:pt idx="3">
                  <c:v>0.80549999999999999</c:v>
                </c:pt>
                <c:pt idx="4">
                  <c:v>0.70830000000000004</c:v>
                </c:pt>
                <c:pt idx="5">
                  <c:v>0.81940000000000002</c:v>
                </c:pt>
                <c:pt idx="6">
                  <c:v>0.79159999999999997</c:v>
                </c:pt>
                <c:pt idx="7">
                  <c:v>0.91659999999999997</c:v>
                </c:pt>
                <c:pt idx="8">
                  <c:v>0.67259999999999998</c:v>
                </c:pt>
                <c:pt idx="9">
                  <c:v>0.91659999999999997</c:v>
                </c:pt>
              </c:numCache>
            </c:numRef>
          </c:val>
        </c:ser>
        <c:dLbls>
          <c:showLegendKey val="0"/>
          <c:showVal val="1"/>
          <c:showCatName val="0"/>
          <c:showSerName val="0"/>
          <c:showPercent val="0"/>
          <c:showBubbleSize val="0"/>
        </c:dLbls>
        <c:gapWidth val="75"/>
        <c:axId val="26295296"/>
        <c:axId val="26301184"/>
      </c:barChart>
      <c:catAx>
        <c:axId val="26295296"/>
        <c:scaling>
          <c:orientation val="minMax"/>
        </c:scaling>
        <c:delete val="0"/>
        <c:axPos val="b"/>
        <c:majorTickMark val="none"/>
        <c:minorTickMark val="none"/>
        <c:tickLblPos val="nextTo"/>
        <c:crossAx val="26301184"/>
        <c:crosses val="autoZero"/>
        <c:auto val="1"/>
        <c:lblAlgn val="ctr"/>
        <c:lblOffset val="100"/>
        <c:noMultiLvlLbl val="0"/>
      </c:catAx>
      <c:valAx>
        <c:axId val="26301184"/>
        <c:scaling>
          <c:orientation val="minMax"/>
        </c:scaling>
        <c:delete val="0"/>
        <c:axPos val="l"/>
        <c:majorGridlines/>
        <c:title>
          <c:tx>
            <c:rich>
              <a:bodyPr rot="-5400000" vert="horz"/>
              <a:lstStyle/>
              <a:p>
                <a:pPr>
                  <a:defRPr/>
                </a:pPr>
                <a:r>
                  <a:rPr lang="id-ID" sz="1400">
                    <a:latin typeface="Times New Roman" pitchFamily="18" charset="0"/>
                    <a:cs typeface="Times New Roman" pitchFamily="18" charset="0"/>
                  </a:rPr>
                  <a:t>Presentase</a:t>
                </a:r>
              </a:p>
            </c:rich>
          </c:tx>
          <c:overlay val="0"/>
        </c:title>
        <c:numFmt formatCode="0.00%" sourceLinked="1"/>
        <c:majorTickMark val="none"/>
        <c:minorTickMark val="none"/>
        <c:tickLblPos val="nextTo"/>
        <c:txPr>
          <a:bodyPr/>
          <a:lstStyle/>
          <a:p>
            <a:pPr>
              <a:defRPr sz="1000">
                <a:latin typeface="Times New Roman" pitchFamily="18" charset="0"/>
                <a:cs typeface="Times New Roman" pitchFamily="18" charset="0"/>
              </a:defRPr>
            </a:pPr>
            <a:endParaRPr lang="id-ID"/>
          </a:p>
        </c:txPr>
        <c:crossAx val="26295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5">
                <a:fgClr>
                  <a:schemeClr val="tx1">
                    <a:lumMod val="95000"/>
                    <a:lumOff val="5000"/>
                  </a:schemeClr>
                </a:fgClr>
                <a:bgClr>
                  <a:schemeClr val="bg1"/>
                </a:bgClr>
              </a:pattFill>
            </c:spPr>
          </c:dPt>
          <c:dPt>
            <c:idx val="1"/>
            <c:invertIfNegative val="0"/>
            <c:bubble3D val="0"/>
            <c:spPr>
              <a:pattFill prst="ltUpDiag">
                <a:fgClr>
                  <a:schemeClr val="accent2">
                    <a:lumMod val="50000"/>
                  </a:schemeClr>
                </a:fgClr>
                <a:bgClr>
                  <a:schemeClr val="bg1"/>
                </a:bgClr>
              </a:pattFill>
            </c:spPr>
          </c:dPt>
          <c:dPt>
            <c:idx val="2"/>
            <c:invertIfNegative val="0"/>
            <c:bubble3D val="0"/>
            <c:spPr>
              <a:pattFill prst="ltHorz">
                <a:fgClr>
                  <a:schemeClr val="accent1"/>
                </a:fgClr>
                <a:bgClr>
                  <a:schemeClr val="bg1"/>
                </a:bgClr>
              </a:pattFill>
            </c:spPr>
          </c:dPt>
          <c:cat>
            <c:strRef>
              <c:f>'nilai analisis siklus 1 dan 2'!$C$14:$E$14</c:f>
              <c:strCache>
                <c:ptCount val="3"/>
                <c:pt idx="0">
                  <c:v>pra tindakan</c:v>
                </c:pt>
                <c:pt idx="1">
                  <c:v>siklus I</c:v>
                </c:pt>
                <c:pt idx="2">
                  <c:v>siklus II</c:v>
                </c:pt>
              </c:strCache>
            </c:strRef>
          </c:cat>
          <c:val>
            <c:numRef>
              <c:f>'nilai analisis siklus 1 dan 2'!$C$15:$E$15</c:f>
              <c:numCache>
                <c:formatCode>General</c:formatCode>
                <c:ptCount val="3"/>
                <c:pt idx="0">
                  <c:v>64</c:v>
                </c:pt>
                <c:pt idx="1">
                  <c:v>73</c:v>
                </c:pt>
                <c:pt idx="2">
                  <c:v>82</c:v>
                </c:pt>
              </c:numCache>
            </c:numRef>
          </c:val>
        </c:ser>
        <c:dLbls>
          <c:dLblPos val="outEnd"/>
          <c:showLegendKey val="0"/>
          <c:showVal val="1"/>
          <c:showCatName val="0"/>
          <c:showSerName val="0"/>
          <c:showPercent val="0"/>
          <c:showBubbleSize val="0"/>
        </c:dLbls>
        <c:gapWidth val="150"/>
        <c:axId val="26310912"/>
        <c:axId val="26329088"/>
      </c:barChart>
      <c:catAx>
        <c:axId val="26310912"/>
        <c:scaling>
          <c:orientation val="minMax"/>
        </c:scaling>
        <c:delete val="0"/>
        <c:axPos val="b"/>
        <c:majorTickMark val="out"/>
        <c:minorTickMark val="none"/>
        <c:tickLblPos val="nextTo"/>
        <c:crossAx val="26329088"/>
        <c:crosses val="autoZero"/>
        <c:auto val="1"/>
        <c:lblAlgn val="ctr"/>
        <c:lblOffset val="100"/>
        <c:noMultiLvlLbl val="0"/>
      </c:catAx>
      <c:valAx>
        <c:axId val="26329088"/>
        <c:scaling>
          <c:orientation val="minMax"/>
        </c:scaling>
        <c:delete val="0"/>
        <c:axPos val="l"/>
        <c:majorGridlines/>
        <c:title>
          <c:tx>
            <c:rich>
              <a:bodyPr rot="-5400000" vert="horz"/>
              <a:lstStyle/>
              <a:p>
                <a:pPr>
                  <a:defRPr/>
                </a:pPr>
                <a:r>
                  <a:rPr lang="id-ID" sz="1400">
                    <a:latin typeface="Times New Roman" pitchFamily="18" charset="0"/>
                    <a:cs typeface="Times New Roman" pitchFamily="18" charset="0"/>
                  </a:rPr>
                  <a:t>Nilai</a:t>
                </a:r>
                <a:r>
                  <a:rPr lang="id-ID"/>
                  <a:t> </a:t>
                </a:r>
              </a:p>
            </c:rich>
          </c:tx>
          <c:overlay val="0"/>
        </c:title>
        <c:numFmt formatCode="General" sourceLinked="1"/>
        <c:majorTickMark val="out"/>
        <c:minorTickMark val="none"/>
        <c:tickLblPos val="nextTo"/>
        <c:crossAx val="263109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accent2">
                  <a:lumMod val="75000"/>
                </a:schemeClr>
              </a:fgClr>
              <a:bgClr>
                <a:schemeClr val="bg1"/>
              </a:bgClr>
            </a:pattFill>
          </c:spPr>
          <c:invertIfNegative val="0"/>
          <c:dPt>
            <c:idx val="1"/>
            <c:invertIfNegative val="0"/>
            <c:bubble3D val="0"/>
            <c:spPr>
              <a:pattFill prst="dkDnDiag">
                <a:fgClr>
                  <a:schemeClr val="tx1"/>
                </a:fgClr>
                <a:bgClr>
                  <a:schemeClr val="bg1"/>
                </a:bgClr>
              </a:pattFill>
            </c:spPr>
          </c:dPt>
          <c:dPt>
            <c:idx val="2"/>
            <c:invertIfNegative val="0"/>
            <c:bubble3D val="0"/>
            <c:spPr>
              <a:pattFill prst="narHorz">
                <a:fgClr>
                  <a:schemeClr val="tx2">
                    <a:lumMod val="40000"/>
                    <a:lumOff val="60000"/>
                  </a:schemeClr>
                </a:fgClr>
                <a:bgClr>
                  <a:schemeClr val="bg1"/>
                </a:bgClr>
              </a:pattFill>
            </c:spPr>
          </c:dPt>
          <c:dLbls>
            <c:dLblPos val="outEnd"/>
            <c:showLegendKey val="0"/>
            <c:showVal val="1"/>
            <c:showCatName val="0"/>
            <c:showSerName val="0"/>
            <c:showPercent val="0"/>
            <c:showBubbleSize val="0"/>
            <c:showLeaderLines val="0"/>
          </c:dLbls>
          <c:cat>
            <c:strRef>
              <c:f>'ketuntasan belaajr'!$A$2:$C$2</c:f>
              <c:strCache>
                <c:ptCount val="3"/>
                <c:pt idx="0">
                  <c:v>pra tindakan</c:v>
                </c:pt>
                <c:pt idx="1">
                  <c:v>siklus I</c:v>
                </c:pt>
                <c:pt idx="2">
                  <c:v>siklus II</c:v>
                </c:pt>
              </c:strCache>
            </c:strRef>
          </c:cat>
          <c:val>
            <c:numRef>
              <c:f>'ketuntasan belaajr'!$A$3:$C$3</c:f>
              <c:numCache>
                <c:formatCode>0.00%</c:formatCode>
                <c:ptCount val="3"/>
                <c:pt idx="0">
                  <c:v>0.41660000000000003</c:v>
                </c:pt>
                <c:pt idx="1">
                  <c:v>0.58330000000000004</c:v>
                </c:pt>
                <c:pt idx="2">
                  <c:v>0.88890000000000002</c:v>
                </c:pt>
              </c:numCache>
            </c:numRef>
          </c:val>
        </c:ser>
        <c:dLbls>
          <c:showLegendKey val="0"/>
          <c:showVal val="0"/>
          <c:showCatName val="0"/>
          <c:showSerName val="0"/>
          <c:showPercent val="0"/>
          <c:showBubbleSize val="0"/>
        </c:dLbls>
        <c:gapWidth val="150"/>
        <c:axId val="27730688"/>
        <c:axId val="27732224"/>
      </c:barChart>
      <c:catAx>
        <c:axId val="27730688"/>
        <c:scaling>
          <c:orientation val="minMax"/>
        </c:scaling>
        <c:delete val="0"/>
        <c:axPos val="b"/>
        <c:majorTickMark val="out"/>
        <c:minorTickMark val="none"/>
        <c:tickLblPos val="nextTo"/>
        <c:crossAx val="27732224"/>
        <c:crosses val="autoZero"/>
        <c:auto val="1"/>
        <c:lblAlgn val="ctr"/>
        <c:lblOffset val="100"/>
        <c:noMultiLvlLbl val="0"/>
      </c:catAx>
      <c:valAx>
        <c:axId val="27732224"/>
        <c:scaling>
          <c:orientation val="minMax"/>
        </c:scaling>
        <c:delete val="0"/>
        <c:axPos val="l"/>
        <c:majorGridlines/>
        <c:title>
          <c:tx>
            <c:rich>
              <a:bodyPr rot="-5400000" vert="horz"/>
              <a:lstStyle/>
              <a:p>
                <a:pPr>
                  <a:defRPr/>
                </a:pPr>
                <a:r>
                  <a:rPr lang="id-ID" sz="1400">
                    <a:latin typeface="Times New Roman" pitchFamily="18" charset="0"/>
                    <a:cs typeface="Times New Roman" pitchFamily="18" charset="0"/>
                  </a:rPr>
                  <a:t>presentase %</a:t>
                </a:r>
              </a:p>
            </c:rich>
          </c:tx>
          <c:overlay val="0"/>
        </c:title>
        <c:numFmt formatCode="0.00%" sourceLinked="1"/>
        <c:majorTickMark val="out"/>
        <c:minorTickMark val="none"/>
        <c:tickLblPos val="nextTo"/>
        <c:crossAx val="27730688"/>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42B673D35944A3BC784A571F50D493"/>
        <w:category>
          <w:name w:val="General"/>
          <w:gallery w:val="placeholder"/>
        </w:category>
        <w:types>
          <w:type w:val="bbPlcHdr"/>
        </w:types>
        <w:behaviors>
          <w:behavior w:val="content"/>
        </w:behaviors>
        <w:guid w:val="{283E8025-71EB-4FD0-A605-8E304688226F}"/>
      </w:docPartPr>
      <w:docPartBody>
        <w:p w:rsidR="004E222C" w:rsidRDefault="00F83912" w:rsidP="00F83912">
          <w:pPr>
            <w:pStyle w:val="5E42B673D35944A3BC784A571F50D4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12"/>
    <w:rsid w:val="002775B2"/>
    <w:rsid w:val="004E222C"/>
    <w:rsid w:val="007A3645"/>
    <w:rsid w:val="008241FD"/>
    <w:rsid w:val="008E455C"/>
    <w:rsid w:val="00B17DA5"/>
    <w:rsid w:val="00C74005"/>
    <w:rsid w:val="00EE2012"/>
    <w:rsid w:val="00F03B4F"/>
    <w:rsid w:val="00F839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B8AA97EDE4330B91D1D84EE563D77">
    <w:name w:val="A74B8AA97EDE4330B91D1D84EE563D77"/>
    <w:rsid w:val="00F83912"/>
  </w:style>
  <w:style w:type="paragraph" w:customStyle="1" w:styleId="E04065ED5EAC4917B38379968E460E81">
    <w:name w:val="E04065ED5EAC4917B38379968E460E81"/>
    <w:rsid w:val="00F83912"/>
  </w:style>
  <w:style w:type="paragraph" w:customStyle="1" w:styleId="096F0B586E3E420ABD209715C746827B">
    <w:name w:val="096F0B586E3E420ABD209715C746827B"/>
    <w:rsid w:val="00F83912"/>
  </w:style>
  <w:style w:type="paragraph" w:customStyle="1" w:styleId="5E42B673D35944A3BC784A571F50D493">
    <w:name w:val="5E42B673D35944A3BC784A571F50D493"/>
    <w:rsid w:val="00F839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B8AA97EDE4330B91D1D84EE563D77">
    <w:name w:val="A74B8AA97EDE4330B91D1D84EE563D77"/>
    <w:rsid w:val="00F83912"/>
  </w:style>
  <w:style w:type="paragraph" w:customStyle="1" w:styleId="E04065ED5EAC4917B38379968E460E81">
    <w:name w:val="E04065ED5EAC4917B38379968E460E81"/>
    <w:rsid w:val="00F83912"/>
  </w:style>
  <w:style w:type="paragraph" w:customStyle="1" w:styleId="096F0B586E3E420ABD209715C746827B">
    <w:name w:val="096F0B586E3E420ABD209715C746827B"/>
    <w:rsid w:val="00F83912"/>
  </w:style>
  <w:style w:type="paragraph" w:customStyle="1" w:styleId="5E42B673D35944A3BC784A571F50D493">
    <w:name w:val="5E42B673D35944A3BC784A571F50D493"/>
    <w:rsid w:val="00F83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C9BC-E56C-4691-9D6A-15F31378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Seminar Nasional FST 2019 -  Universitas Kanjuruhan Malang</vt:lpstr>
    </vt:vector>
  </TitlesOfParts>
  <Company/>
  <LinksUpToDate>false</LinksUpToDate>
  <CharactersWithSpaces>26982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2019 -  Universitas Kanjuruhan Malang</dc:title>
  <dc:creator>USER</dc:creator>
  <cp:lastModifiedBy>USER</cp:lastModifiedBy>
  <cp:revision>4</cp:revision>
  <cp:lastPrinted>2019-07-17T14:57:00Z</cp:lastPrinted>
  <dcterms:created xsi:type="dcterms:W3CDTF">2019-08-06T04:37:00Z</dcterms:created>
  <dcterms:modified xsi:type="dcterms:W3CDTF">2019-08-06T05:15:00Z</dcterms:modified>
</cp:coreProperties>
</file>