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7DF2" w:rsidRPr="00FF4AA1" w:rsidRDefault="008C6BE9" w:rsidP="00FF4AA1">
      <w:pPr>
        <w:pStyle w:val="Title"/>
      </w:pPr>
      <w:r>
        <w:t>MINAT</w:t>
      </w:r>
      <w:r w:rsidR="00A21F47">
        <w:t xml:space="preserve"> DAN</w:t>
      </w:r>
      <w:r w:rsidR="00A21F47" w:rsidRPr="00567127">
        <w:t xml:space="preserve"> </w:t>
      </w:r>
      <w:r w:rsidR="00A27D7E" w:rsidRPr="00567127">
        <w:t>MODEL</w:t>
      </w:r>
      <w:r w:rsidR="00A27D7E">
        <w:rPr>
          <w:color w:val="FF0000"/>
        </w:rPr>
        <w:t xml:space="preserve"> </w:t>
      </w:r>
      <w:r w:rsidR="00A21F47" w:rsidRPr="00FF3837">
        <w:rPr>
          <w:i/>
        </w:rPr>
        <w:t xml:space="preserve">STUDENT </w:t>
      </w:r>
      <w:r w:rsidRPr="00FF3837">
        <w:rPr>
          <w:i/>
        </w:rPr>
        <w:t>FACILITATOR AND EXPLAINING</w:t>
      </w:r>
      <w:r w:rsidR="00A07B5E">
        <w:t xml:space="preserve"> </w:t>
      </w:r>
      <w:r w:rsidR="00217463">
        <w:t xml:space="preserve">(SFE) </w:t>
      </w:r>
      <w:r>
        <w:t xml:space="preserve">TERHADAP </w:t>
      </w:r>
      <w:r w:rsidR="00964193">
        <w:t xml:space="preserve">KEMAMPUAN </w:t>
      </w:r>
      <w:r>
        <w:t xml:space="preserve">KOMUNIKASI MATEMATIS </w:t>
      </w:r>
    </w:p>
    <w:p w:rsidR="00266D58" w:rsidRPr="00B47D72" w:rsidRDefault="00B47D72" w:rsidP="00B47D72">
      <w:pPr>
        <w:pStyle w:val="ListParagraph"/>
        <w:spacing w:before="240"/>
        <w:ind w:left="0"/>
        <w:jc w:val="center"/>
        <w:rPr>
          <w:b/>
        </w:rPr>
      </w:pPr>
      <w:r w:rsidRPr="005B6492">
        <w:rPr>
          <w:b/>
        </w:rPr>
        <w:t>Aunur Wahyu Qur’ani¹, Retno Marsitin², Tri Candra Wulandari³</w:t>
      </w:r>
      <w:r w:rsidR="00266D58">
        <w:t xml:space="preserve"> </w:t>
      </w:r>
    </w:p>
    <w:p w:rsidR="005034C9" w:rsidRPr="005034C9" w:rsidRDefault="00781883" w:rsidP="00266D58">
      <w:pPr>
        <w:pStyle w:val="Affiliation"/>
      </w:pPr>
      <w:r w:rsidRPr="005034C9">
        <w:t>¹²³</w:t>
      </w:r>
      <w:r w:rsidR="00907F23" w:rsidRPr="005034C9">
        <w:t xml:space="preserve"> Program Studi Pendidikan Matematika. Universitas Kanjuruhan Malang</w:t>
      </w:r>
    </w:p>
    <w:p w:rsidR="00266D58" w:rsidRPr="005034C9" w:rsidRDefault="00E62A0A" w:rsidP="005034C9">
      <w:pPr>
        <w:pStyle w:val="Affiliation"/>
        <w:rPr>
          <w:color w:val="000000"/>
        </w:rPr>
      </w:pPr>
      <w:hyperlink r:id="rId8" w:history="1">
        <w:r w:rsidR="005034C9" w:rsidRPr="005034C9">
          <w:rPr>
            <w:rStyle w:val="Hyperlink"/>
            <w:color w:val="000000"/>
            <w:u w:val="none"/>
          </w:rPr>
          <w:t>Aunurwahyu31@gmail.com</w:t>
        </w:r>
      </w:hyperlink>
      <w:r w:rsidR="00A27D7E">
        <w:rPr>
          <w:color w:val="000000"/>
        </w:rPr>
        <w:t xml:space="preserve"> , </w:t>
      </w:r>
      <w:r w:rsidR="00C25DD4" w:rsidRPr="0024716D">
        <w:rPr>
          <w:iCs/>
        </w:rPr>
        <w:t>mars.ayuu@gmail.com</w:t>
      </w:r>
      <w:r w:rsidR="00A27D7E" w:rsidRPr="0024716D">
        <w:t>,</w:t>
      </w:r>
      <w:r w:rsidR="00A27D7E">
        <w:rPr>
          <w:color w:val="000000"/>
        </w:rPr>
        <w:t xml:space="preserve"> </w:t>
      </w:r>
      <w:hyperlink r:id="rId9" w:history="1">
        <w:r w:rsidR="00A27D7E" w:rsidRPr="00027C62">
          <w:rPr>
            <w:rStyle w:val="Hyperlink"/>
          </w:rPr>
          <w:t>fikri.chan@unikama.ac.id</w:t>
        </w:r>
      </w:hyperlink>
      <w:r w:rsidR="00A27D7E">
        <w:rPr>
          <w:color w:val="000000"/>
        </w:rPr>
        <w:t xml:space="preserve"> </w:t>
      </w:r>
    </w:p>
    <w:p w:rsidR="0062183A" w:rsidRDefault="0062183A" w:rsidP="00E4512E">
      <w:pPr>
        <w:rPr>
          <w:sz w:val="22"/>
          <w:szCs w:val="22"/>
          <w:lang w:val="id-ID"/>
        </w:rPr>
      </w:pPr>
    </w:p>
    <w:p w:rsidR="00337CAA" w:rsidRPr="00337CAA" w:rsidRDefault="00337CAA" w:rsidP="00E4512E">
      <w:pPr>
        <w:rPr>
          <w:sz w:val="22"/>
          <w:szCs w:val="22"/>
          <w:lang w:val="id-ID"/>
        </w:rPr>
      </w:pPr>
    </w:p>
    <w:p w:rsidR="00422A52" w:rsidRPr="006D3F93" w:rsidRDefault="006C1A12" w:rsidP="00422A52">
      <w:pPr>
        <w:shd w:val="clear" w:color="auto" w:fill="FFFFFF"/>
        <w:ind w:left="851" w:right="850"/>
        <w:jc w:val="both"/>
        <w:rPr>
          <w:sz w:val="20"/>
          <w:szCs w:val="20"/>
        </w:rPr>
      </w:pPr>
      <w:r w:rsidRPr="000C51FF">
        <w:rPr>
          <w:b/>
          <w:sz w:val="20"/>
          <w:szCs w:val="20"/>
        </w:rPr>
        <w:t>A</w:t>
      </w:r>
      <w:r w:rsidRPr="000C51FF">
        <w:rPr>
          <w:b/>
          <w:sz w:val="20"/>
          <w:szCs w:val="20"/>
          <w:lang w:val="id-ID"/>
        </w:rPr>
        <w:t>bstrak</w:t>
      </w:r>
      <w:r w:rsidR="00422A52">
        <w:rPr>
          <w:b/>
          <w:sz w:val="20"/>
          <w:szCs w:val="20"/>
        </w:rPr>
        <w:t>.</w:t>
      </w:r>
      <w:r>
        <w:rPr>
          <w:sz w:val="20"/>
          <w:szCs w:val="20"/>
        </w:rPr>
        <w:t xml:space="preserve"> </w:t>
      </w:r>
      <w:r w:rsidR="0079719F" w:rsidRPr="006D3F93">
        <w:rPr>
          <w:sz w:val="20"/>
          <w:szCs w:val="20"/>
        </w:rPr>
        <w:t xml:space="preserve">Penelitian ini dilatarbelakangi karena kurangnya minat dan model pembelajaran, sehingga komunikasi matematis peserta didik </w:t>
      </w:r>
      <w:r w:rsidR="002D6DC0" w:rsidRPr="006D3F93">
        <w:rPr>
          <w:sz w:val="20"/>
          <w:szCs w:val="20"/>
        </w:rPr>
        <w:t>kurang. K</w:t>
      </w:r>
      <w:r w:rsidR="009C7515" w:rsidRPr="006D3F93">
        <w:rPr>
          <w:sz w:val="20"/>
          <w:szCs w:val="20"/>
        </w:rPr>
        <w:t xml:space="preserve">omunikasi matematis dapat dikembangakan melalui model pembelajaran yang tepat. Salah satunya menggunakan model pembelajaran </w:t>
      </w:r>
      <w:r w:rsidR="00814087" w:rsidRPr="006D3F93">
        <w:rPr>
          <w:i/>
          <w:iCs/>
          <w:sz w:val="20"/>
          <w:szCs w:val="20"/>
        </w:rPr>
        <w:t xml:space="preserve">Student </w:t>
      </w:r>
      <w:r w:rsidR="009C7515" w:rsidRPr="006D3F93">
        <w:rPr>
          <w:i/>
          <w:iCs/>
          <w:sz w:val="20"/>
          <w:szCs w:val="20"/>
        </w:rPr>
        <w:t>Facilitator and Explainin</w:t>
      </w:r>
      <w:r w:rsidR="00F67C12">
        <w:rPr>
          <w:i/>
          <w:iCs/>
          <w:sz w:val="20"/>
          <w:szCs w:val="20"/>
        </w:rPr>
        <w:t>g</w:t>
      </w:r>
      <w:r w:rsidR="00543A67">
        <w:rPr>
          <w:i/>
          <w:iCs/>
          <w:sz w:val="20"/>
          <w:szCs w:val="20"/>
        </w:rPr>
        <w:t xml:space="preserve"> </w:t>
      </w:r>
      <w:r w:rsidR="00543A67" w:rsidRPr="00543A67">
        <w:rPr>
          <w:iCs/>
          <w:sz w:val="20"/>
          <w:szCs w:val="20"/>
        </w:rPr>
        <w:t>(SFE)</w:t>
      </w:r>
      <w:r w:rsidR="00F67C12" w:rsidRPr="00543A67">
        <w:rPr>
          <w:iCs/>
          <w:sz w:val="20"/>
          <w:szCs w:val="20"/>
        </w:rPr>
        <w:t xml:space="preserve">. </w:t>
      </w:r>
      <w:r w:rsidR="004C3C42">
        <w:rPr>
          <w:iCs/>
          <w:sz w:val="20"/>
          <w:szCs w:val="20"/>
        </w:rPr>
        <w:t>Penelitian ini bertujuan</w:t>
      </w:r>
      <w:r w:rsidR="00151C66" w:rsidRPr="006D3F93">
        <w:rPr>
          <w:iCs/>
          <w:sz w:val="20"/>
          <w:szCs w:val="20"/>
        </w:rPr>
        <w:t xml:space="preserve"> untuk mengetahui pengaruh minat dan model pembelajaran </w:t>
      </w:r>
      <w:r w:rsidR="00814087" w:rsidRPr="006D3F93">
        <w:rPr>
          <w:i/>
          <w:sz w:val="20"/>
          <w:szCs w:val="20"/>
        </w:rPr>
        <w:t>Student Facilitator and Explaining</w:t>
      </w:r>
      <w:r w:rsidR="002C0838">
        <w:rPr>
          <w:sz w:val="20"/>
          <w:szCs w:val="20"/>
        </w:rPr>
        <w:t xml:space="preserve"> terhadap komunikasi matematis. </w:t>
      </w:r>
      <w:r w:rsidR="00B50F21" w:rsidRPr="006D3F93">
        <w:rPr>
          <w:sz w:val="20"/>
          <w:szCs w:val="20"/>
        </w:rPr>
        <w:t>Penelitian ini menggunakan jenis penelitian kuantitatif dengan analisis regresi linier berganda. Penelitian ini dilakukan di SMP Islam Ma’arif 02 Malang. Populasi dalam penelitian ini adalah Peserta didik kelas VII dan sampel penelitian ini yaitu kelas VII E yang terdiri dari 30 peserta didik.  Analisis data dalam penelitian ini berupa uji validitas, uji reliabilitas, uji asumsi klasik berupa uji normalitas, uji multikolinearitas, uji heterokedastisitas, uji autokorelasi, dan uji hipotesis berupa uji F, uji T, determinasi (R²).</w:t>
      </w:r>
      <w:r w:rsidR="00A27D7E">
        <w:rPr>
          <w:sz w:val="20"/>
          <w:szCs w:val="20"/>
        </w:rPr>
        <w:t xml:space="preserve"> </w:t>
      </w:r>
      <w:r w:rsidR="00FB6314" w:rsidRPr="006D3F93">
        <w:rPr>
          <w:sz w:val="20"/>
          <w:szCs w:val="20"/>
        </w:rPr>
        <w:t>Hasil penelitian menujukkan bahwa nilai koefisien determinasi r² Y(X</w:t>
      </w:r>
      <w:r w:rsidR="00FB6314" w:rsidRPr="006D3F93">
        <w:rPr>
          <w:rFonts w:ascii="Calibri" w:hAnsi="Calibri"/>
          <w:sz w:val="20"/>
          <w:szCs w:val="20"/>
        </w:rPr>
        <w:t>₁</w:t>
      </w:r>
      <w:r w:rsidR="00FB6314" w:rsidRPr="006D3F93">
        <w:rPr>
          <w:sz w:val="20"/>
          <w:szCs w:val="20"/>
        </w:rPr>
        <w:t>,</w:t>
      </w:r>
      <w:r w:rsidR="00FB6314" w:rsidRPr="006D3F93">
        <w:rPr>
          <w:rFonts w:ascii="Calibri" w:hAnsi="Calibri"/>
          <w:sz w:val="20"/>
          <w:szCs w:val="20"/>
        </w:rPr>
        <w:t>₂</w:t>
      </w:r>
      <w:r w:rsidR="00FB6314" w:rsidRPr="006D3F93">
        <w:rPr>
          <w:sz w:val="20"/>
          <w:szCs w:val="20"/>
        </w:rPr>
        <w:t xml:space="preserve">) sebesar 0,586. Nilai tersebut menunjukkan proporsi pengaruh seluruh variabel bebas yaitu minat dan model pembelajaran </w:t>
      </w:r>
      <w:r w:rsidR="00FB6314" w:rsidRPr="006D3F93">
        <w:rPr>
          <w:i/>
          <w:sz w:val="20"/>
          <w:szCs w:val="20"/>
        </w:rPr>
        <w:t>St</w:t>
      </w:r>
      <w:r w:rsidR="000F01EE" w:rsidRPr="006D3F93">
        <w:rPr>
          <w:i/>
          <w:sz w:val="20"/>
          <w:szCs w:val="20"/>
        </w:rPr>
        <w:t>udent Facilitator and Explainin</w:t>
      </w:r>
      <w:r w:rsidR="00FB6314" w:rsidRPr="006D3F93">
        <w:rPr>
          <w:sz w:val="20"/>
          <w:szCs w:val="20"/>
        </w:rPr>
        <w:t xml:space="preserve"> terhadap variabel terikat yaitu komunikasi matematis peserta didik sebesar 58,6%. Kesimpulan penelitian ini yaitu terdapat pengaruh minat dan model pembelajaran </w:t>
      </w:r>
      <w:r w:rsidR="00FB6314" w:rsidRPr="006D3F93">
        <w:rPr>
          <w:i/>
          <w:iCs/>
          <w:sz w:val="20"/>
          <w:szCs w:val="20"/>
        </w:rPr>
        <w:t xml:space="preserve">Student Facilitator and Explaining </w:t>
      </w:r>
      <w:r w:rsidR="00FB6314" w:rsidRPr="006D3F93">
        <w:rPr>
          <w:sz w:val="20"/>
          <w:szCs w:val="20"/>
        </w:rPr>
        <w:t xml:space="preserve">terhadap komunikasi matematis Saran bagi peneliti adalah sebaiknya melakukan penelitian lanjutan </w:t>
      </w:r>
      <w:r w:rsidR="00EE54A3">
        <w:rPr>
          <w:sz w:val="20"/>
          <w:szCs w:val="20"/>
        </w:rPr>
        <w:t>dan</w:t>
      </w:r>
      <w:r w:rsidR="00FB6314" w:rsidRPr="006D3F93">
        <w:rPr>
          <w:sz w:val="20"/>
          <w:szCs w:val="20"/>
        </w:rPr>
        <w:t xml:space="preserve"> mengembangkan model-model pembelajaran matematika.</w:t>
      </w:r>
    </w:p>
    <w:p w:rsidR="00F0496A" w:rsidRDefault="006C1A12" w:rsidP="00C962DF">
      <w:pPr>
        <w:shd w:val="clear" w:color="auto" w:fill="FFFFFF"/>
        <w:ind w:left="851" w:right="850"/>
        <w:jc w:val="both"/>
        <w:rPr>
          <w:sz w:val="20"/>
          <w:szCs w:val="20"/>
        </w:rPr>
      </w:pPr>
      <w:r w:rsidRPr="00FB6314">
        <w:rPr>
          <w:b/>
          <w:i/>
          <w:sz w:val="20"/>
          <w:szCs w:val="20"/>
        </w:rPr>
        <w:t xml:space="preserve">Kata Kunci: </w:t>
      </w:r>
      <w:r w:rsidR="00550B09" w:rsidRPr="00550B09">
        <w:rPr>
          <w:sz w:val="20"/>
          <w:szCs w:val="20"/>
        </w:rPr>
        <w:t>Minat, Model</w:t>
      </w:r>
      <w:r w:rsidR="00550B09">
        <w:rPr>
          <w:i/>
          <w:sz w:val="20"/>
          <w:szCs w:val="20"/>
        </w:rPr>
        <w:t xml:space="preserve"> Student Facilitator and Explaining, </w:t>
      </w:r>
      <w:r w:rsidR="00550B09" w:rsidRPr="00550B09">
        <w:rPr>
          <w:sz w:val="20"/>
          <w:szCs w:val="20"/>
        </w:rPr>
        <w:t>Komunikasi Matematis.</w:t>
      </w:r>
    </w:p>
    <w:p w:rsidR="00C962DF" w:rsidRDefault="00C962DF" w:rsidP="00C962DF">
      <w:pPr>
        <w:shd w:val="clear" w:color="auto" w:fill="FFFFFF"/>
        <w:ind w:left="851" w:right="850"/>
        <w:jc w:val="both"/>
        <w:rPr>
          <w:sz w:val="22"/>
          <w:szCs w:val="22"/>
        </w:rPr>
      </w:pPr>
    </w:p>
    <w:p w:rsidR="00C962DF" w:rsidRPr="00C962DF" w:rsidRDefault="00C962DF" w:rsidP="00C962DF">
      <w:pPr>
        <w:shd w:val="clear" w:color="auto" w:fill="FFFFFF"/>
        <w:ind w:left="851" w:right="850"/>
        <w:jc w:val="both"/>
        <w:rPr>
          <w:sz w:val="22"/>
          <w:szCs w:val="22"/>
        </w:rPr>
      </w:pPr>
    </w:p>
    <w:p w:rsidR="0062183A" w:rsidRPr="006C1A12" w:rsidRDefault="006C1A12" w:rsidP="006C1A12">
      <w:pPr>
        <w:spacing w:line="276" w:lineRule="auto"/>
        <w:jc w:val="both"/>
        <w:rPr>
          <w:b/>
          <w:bCs/>
          <w:sz w:val="22"/>
          <w:szCs w:val="22"/>
          <w:lang w:val="id-ID"/>
        </w:rPr>
      </w:pPr>
      <w:r w:rsidRPr="006C1A12">
        <w:rPr>
          <w:b/>
          <w:bCs/>
          <w:sz w:val="22"/>
          <w:szCs w:val="22"/>
          <w:lang w:val="id-ID"/>
        </w:rPr>
        <w:t>PENDAHULUAN</w:t>
      </w:r>
    </w:p>
    <w:p w:rsidR="0064241F" w:rsidRPr="0064241F" w:rsidRDefault="0064241F" w:rsidP="0064241F">
      <w:pPr>
        <w:pStyle w:val="ListParagraph"/>
        <w:ind w:left="0" w:firstLine="426"/>
        <w:jc w:val="both"/>
        <w:rPr>
          <w:sz w:val="22"/>
          <w:szCs w:val="22"/>
        </w:rPr>
      </w:pPr>
      <w:r w:rsidRPr="0064241F">
        <w:rPr>
          <w:sz w:val="22"/>
          <w:szCs w:val="22"/>
        </w:rPr>
        <w:t>Matematika merupakan ilmu pengetahuan yang sangat penting karena semua ilmu pengetahuan yang lainnya memerlukan konsep matematika untuk mengembangkannya, Matematika juga sering digunakan untuk menyelesaikan permasalahan dalam kehidupan sehari-hari, matematika yang digunakan dalam berbagai segi kehidupan  disebut literasi matematika, (Lestari, E., dkk, 2018:582).</w:t>
      </w:r>
      <w:r w:rsidRPr="0064241F">
        <w:rPr>
          <w:color w:val="FF0000"/>
          <w:sz w:val="22"/>
          <w:szCs w:val="22"/>
        </w:rPr>
        <w:t xml:space="preserve"> </w:t>
      </w:r>
      <w:r w:rsidRPr="0064241F">
        <w:rPr>
          <w:sz w:val="22"/>
          <w:szCs w:val="22"/>
        </w:rPr>
        <w:t>Menurut Depdiknas (2006:346)  menyatakan bahwa matematika meliputi aspek-aspek bilangan, aljabar, geometri, pengukuran serta statistika dan peluang. Banyak diantara peserta didik yang mengeklaim bahwa mata pelajaran matematika adalah mata pelajaran yang sulit, dipenuhi dengan perumusan dan hitungan. Akibatnya, akan mempengaruhi prestasi belajar dan berimbas pula pada minat belajar matematika.</w:t>
      </w:r>
      <w:r w:rsidRPr="0064241F">
        <w:rPr>
          <w:color w:val="FF0000"/>
          <w:sz w:val="22"/>
          <w:szCs w:val="22"/>
        </w:rPr>
        <w:t xml:space="preserve"> </w:t>
      </w:r>
      <w:r w:rsidRPr="0064241F">
        <w:rPr>
          <w:sz w:val="22"/>
          <w:szCs w:val="22"/>
        </w:rPr>
        <w:t>Pada matematika minat peserta didik sangat dibutuhkan agar mampu mengkomunikasikan ilmu yang sudah dipelajari.</w:t>
      </w:r>
    </w:p>
    <w:p w:rsidR="0064241F" w:rsidRPr="0064241F" w:rsidRDefault="0064241F" w:rsidP="0064241F">
      <w:pPr>
        <w:pStyle w:val="ListParagraph"/>
        <w:ind w:left="0" w:firstLine="426"/>
        <w:jc w:val="both"/>
        <w:rPr>
          <w:sz w:val="22"/>
          <w:szCs w:val="22"/>
        </w:rPr>
      </w:pPr>
      <w:r w:rsidRPr="0064241F">
        <w:rPr>
          <w:color w:val="000000"/>
          <w:sz w:val="22"/>
          <w:szCs w:val="22"/>
        </w:rPr>
        <w:t>Minat adalah suatu kegiatan yang di senangi oleh siswa secara menetap dalam melakukan proses belajar (Siagian, 2015:123). Sesuai dengan pendapat Slameto (dalam Siagian, 2015:123) minat adalah kecenderungan yang tetap untuk memperhatikan dan mengen</w:t>
      </w:r>
      <w:r w:rsidR="00A152F2">
        <w:rPr>
          <w:color w:val="000000"/>
          <w:sz w:val="22"/>
          <w:szCs w:val="22"/>
        </w:rPr>
        <w:t xml:space="preserve">ang beberapa kegiatan. Kegiatan </w:t>
      </w:r>
      <w:r w:rsidRPr="0064241F">
        <w:rPr>
          <w:color w:val="000000"/>
          <w:sz w:val="22"/>
          <w:szCs w:val="22"/>
        </w:rPr>
        <w:t xml:space="preserve">yang diminati siswa, diperhatikan terus-menerus yang disertai rasa senang dan diperoleh rasa kepuasan. </w:t>
      </w:r>
      <w:r w:rsidRPr="0064241F">
        <w:rPr>
          <w:sz w:val="22"/>
          <w:szCs w:val="22"/>
        </w:rPr>
        <w:t xml:space="preserve">Lebih lanjut di jelaskan  minat adalah suatu rasa suka dan ketertarikan pada suatu hal atau aktivitas, tanpa ada yang menyuruh (Puspitasari, 2017:3). Seseorang yang memiliki minat terhadap kegiatan tertetu cenderung memberikan perhatian yang besar terhadap kegiatan tersebut. </w:t>
      </w:r>
    </w:p>
    <w:p w:rsidR="0064241F" w:rsidRPr="0064241F" w:rsidRDefault="0064241F" w:rsidP="0064241F">
      <w:pPr>
        <w:pStyle w:val="ListParagraph"/>
        <w:ind w:left="0" w:firstLine="426"/>
        <w:jc w:val="both"/>
        <w:rPr>
          <w:sz w:val="22"/>
          <w:szCs w:val="22"/>
        </w:rPr>
      </w:pPr>
      <w:r w:rsidRPr="0064241F">
        <w:rPr>
          <w:sz w:val="22"/>
          <w:szCs w:val="22"/>
        </w:rPr>
        <w:lastRenderedPageBreak/>
        <w:t>Peserta didik yang memiliki minat tinggi akan memiliki keinginan yang kuat untuk mempelajari matematika sampai mereka memahami pelajaran tersebut, sehingga permasalahan-permasalahan yang peserta didik hadapi dalam mempelajari pelajaran matematika akan teratasi (Puspitasri, 2017:4). Sebaliknya, jika siswa tidak memiliki minat terhadap pelajaran matematika, maka mereka tidak akan mau atau tidak memiliki minat terhadap pelajaran matematika, maka mereka tidak akan mau atau tidak secara suka rela mempelajari pelajaran matematika (Puspitasri, 2017:4). Hal ini menyebabkan peserta didik tidak mampu menguasai materi pelajaran matematika sehingga kemampuan komunikasi matematis mereka akan menurun</w:t>
      </w:r>
      <w:r w:rsidRPr="0064241F">
        <w:rPr>
          <w:color w:val="FF0000"/>
          <w:sz w:val="22"/>
          <w:szCs w:val="22"/>
        </w:rPr>
        <w:t>.</w:t>
      </w:r>
      <w:r w:rsidRPr="0064241F">
        <w:rPr>
          <w:sz w:val="22"/>
          <w:szCs w:val="22"/>
        </w:rPr>
        <w:t xml:space="preserve"> Jadi, minat belajar matematika peserta didik besar pengaruhnya terhadap kemampuan komunikasi matematis peserta didik. </w:t>
      </w:r>
    </w:p>
    <w:p w:rsidR="0064241F" w:rsidRPr="0064241F" w:rsidRDefault="0064241F" w:rsidP="0064241F">
      <w:pPr>
        <w:pStyle w:val="ListParagraph"/>
        <w:ind w:left="0" w:firstLine="426"/>
        <w:jc w:val="both"/>
        <w:rPr>
          <w:color w:val="000000"/>
          <w:sz w:val="22"/>
          <w:szCs w:val="22"/>
        </w:rPr>
      </w:pPr>
      <w:r w:rsidRPr="0064241F">
        <w:rPr>
          <w:sz w:val="22"/>
          <w:szCs w:val="22"/>
        </w:rPr>
        <w:t>Kemampuan komunikasi peserta didik merupakan kemampuan menyampaikan ide atau gagasan yang akan disampaikan melalu</w:t>
      </w:r>
      <w:r w:rsidR="004F134A">
        <w:rPr>
          <w:sz w:val="22"/>
          <w:szCs w:val="22"/>
        </w:rPr>
        <w:t>i lisan, tulisan, skema, simbol-</w:t>
      </w:r>
      <w:r w:rsidRPr="0064241F">
        <w:rPr>
          <w:sz w:val="22"/>
          <w:szCs w:val="22"/>
        </w:rPr>
        <w:t xml:space="preserve">simbol dan lain-lain untuk menyampaikan informasi yang di peroleh, </w:t>
      </w:r>
      <w:r w:rsidRPr="0064241F">
        <w:rPr>
          <w:color w:val="000000"/>
          <w:sz w:val="22"/>
          <w:szCs w:val="22"/>
        </w:rPr>
        <w:t xml:space="preserve">kemampuan komunikasi matematis sekolah menengah relatif rendah, </w:t>
      </w:r>
      <w:r w:rsidRPr="0064241F">
        <w:rPr>
          <w:sz w:val="22"/>
          <w:szCs w:val="22"/>
        </w:rPr>
        <w:t>Rendahnya</w:t>
      </w:r>
      <w:r w:rsidRPr="0064241F">
        <w:rPr>
          <w:color w:val="000000"/>
          <w:sz w:val="22"/>
          <w:szCs w:val="22"/>
        </w:rPr>
        <w:t xml:space="preserve"> kemampuan komunikasi matematis peserta didik tidak lepas dari proses pembelajaran matematika (</w:t>
      </w:r>
      <w:r w:rsidRPr="0064241F">
        <w:rPr>
          <w:sz w:val="22"/>
          <w:szCs w:val="22"/>
        </w:rPr>
        <w:t>Mufrika, 2011:3)</w:t>
      </w:r>
      <w:r w:rsidRPr="0064241F">
        <w:rPr>
          <w:color w:val="000000"/>
          <w:sz w:val="22"/>
          <w:szCs w:val="22"/>
        </w:rPr>
        <w:t xml:space="preserve">. Hal tersebut akibat dari jarangnya peserta didik dituntut untuk mempunyai penjelasan dari pembelajaran matematika. Sehingga peserta didik masih merasa canggung untuk menyampaikan pendapat dalam bentuk matematika. </w:t>
      </w:r>
    </w:p>
    <w:p w:rsidR="0064241F" w:rsidRPr="0064241F" w:rsidRDefault="0064241F" w:rsidP="0064241F">
      <w:pPr>
        <w:pStyle w:val="ListParagraph"/>
        <w:ind w:left="0" w:firstLine="426"/>
        <w:jc w:val="both"/>
        <w:rPr>
          <w:color w:val="000000"/>
          <w:sz w:val="22"/>
          <w:szCs w:val="22"/>
        </w:rPr>
      </w:pPr>
      <w:r w:rsidRPr="0064241F">
        <w:rPr>
          <w:color w:val="000000"/>
          <w:sz w:val="22"/>
          <w:szCs w:val="22"/>
        </w:rPr>
        <w:t xml:space="preserve">Salah satu model yang cocok untuk meningkatkan komunikasi matematis peserta didik adalah model pembelajaran </w:t>
      </w:r>
      <w:r w:rsidRPr="0064241F">
        <w:rPr>
          <w:i/>
          <w:color w:val="000000"/>
          <w:sz w:val="22"/>
          <w:szCs w:val="22"/>
        </w:rPr>
        <w:t>Student Facilitator and Explaining</w:t>
      </w:r>
      <w:r w:rsidR="0064607D">
        <w:rPr>
          <w:i/>
          <w:color w:val="000000"/>
          <w:sz w:val="22"/>
          <w:szCs w:val="22"/>
        </w:rPr>
        <w:t xml:space="preserve"> </w:t>
      </w:r>
      <w:r w:rsidR="0064607D" w:rsidRPr="0064241F">
        <w:rPr>
          <w:color w:val="000000"/>
          <w:sz w:val="22"/>
          <w:szCs w:val="22"/>
        </w:rPr>
        <w:t>(SFE)</w:t>
      </w:r>
      <w:r w:rsidRPr="0064241F">
        <w:rPr>
          <w:i/>
          <w:color w:val="000000"/>
          <w:sz w:val="22"/>
          <w:szCs w:val="22"/>
        </w:rPr>
        <w:t xml:space="preserve">. </w:t>
      </w:r>
      <w:r w:rsidRPr="0064241F">
        <w:rPr>
          <w:sz w:val="22"/>
          <w:szCs w:val="22"/>
        </w:rPr>
        <w:t xml:space="preserve">Menurut Irlinawati (dalam Zahra, C, dkk, 2017:98) model pembelajaran </w:t>
      </w:r>
      <w:r w:rsidRPr="0064241F">
        <w:rPr>
          <w:i/>
          <w:sz w:val="22"/>
          <w:szCs w:val="22"/>
        </w:rPr>
        <w:t xml:space="preserve">Student Facilitator and Explining </w:t>
      </w:r>
      <w:r w:rsidR="00867F11" w:rsidRPr="0064241F">
        <w:rPr>
          <w:sz w:val="22"/>
          <w:szCs w:val="22"/>
        </w:rPr>
        <w:t xml:space="preserve">(SFE) </w:t>
      </w:r>
      <w:r w:rsidRPr="0064241F">
        <w:rPr>
          <w:sz w:val="22"/>
          <w:szCs w:val="22"/>
        </w:rPr>
        <w:t xml:space="preserve">salah satu model pembelajaran kooperatif yang menekan pada struktur khusus untuk mempengaruhi pola interaksi peserta didik dalam menguasai materi yang diberikan. Pada model ini peserta didik mempresentasian ide atau pendapatnya pada rekannya yang lain. Langkah- langkah pembelajaran </w:t>
      </w:r>
      <w:r w:rsidRPr="0064241F">
        <w:rPr>
          <w:i/>
          <w:sz w:val="22"/>
          <w:szCs w:val="22"/>
        </w:rPr>
        <w:t xml:space="preserve">Student Facilitator and Explainin </w:t>
      </w:r>
      <w:r w:rsidR="00867F11" w:rsidRPr="0064241F">
        <w:rPr>
          <w:sz w:val="22"/>
          <w:szCs w:val="22"/>
        </w:rPr>
        <w:t xml:space="preserve">(SFE) </w:t>
      </w:r>
      <w:r w:rsidRPr="0064241F">
        <w:rPr>
          <w:sz w:val="22"/>
          <w:szCs w:val="22"/>
        </w:rPr>
        <w:t>yaitu guru</w:t>
      </w:r>
      <w:r w:rsidRPr="0064241F">
        <w:rPr>
          <w:color w:val="FF0000"/>
          <w:sz w:val="22"/>
          <w:szCs w:val="22"/>
        </w:rPr>
        <w:t xml:space="preserve"> </w:t>
      </w:r>
      <w:r w:rsidRPr="0064241F">
        <w:rPr>
          <w:sz w:val="22"/>
          <w:szCs w:val="22"/>
        </w:rPr>
        <w:t xml:space="preserve">menyampaikan kompetensi yang ingin di capai, guru menyampaikan materi, guru memberikan kesempatan siswa untuk menjelaskan kepada siswa lainnya baik melalui bagan atau peta konsep maupun yang lainnya, guru menyimpulkan ide atau pendapat dari siswa, guru menjelaskan semua materi pada saat itu, penutup. Melalui </w:t>
      </w:r>
      <w:r w:rsidR="0034332A">
        <w:rPr>
          <w:sz w:val="22"/>
          <w:szCs w:val="22"/>
        </w:rPr>
        <w:t>model</w:t>
      </w:r>
      <w:r w:rsidRPr="0064241F">
        <w:rPr>
          <w:sz w:val="22"/>
          <w:szCs w:val="22"/>
        </w:rPr>
        <w:t xml:space="preserve"> pembelajaran </w:t>
      </w:r>
      <w:r w:rsidRPr="0064241F">
        <w:rPr>
          <w:i/>
          <w:sz w:val="22"/>
          <w:szCs w:val="22"/>
        </w:rPr>
        <w:t xml:space="preserve">Studenr Facilitator and Explining </w:t>
      </w:r>
      <w:r w:rsidR="004C71AA" w:rsidRPr="0064241F">
        <w:rPr>
          <w:sz w:val="22"/>
          <w:szCs w:val="22"/>
        </w:rPr>
        <w:t xml:space="preserve">(SFE)  </w:t>
      </w:r>
      <w:r w:rsidRPr="0064241F">
        <w:rPr>
          <w:sz w:val="22"/>
          <w:szCs w:val="22"/>
        </w:rPr>
        <w:t>ini, peserta didik diajak untuk dapat menerangkan ke rekannya yang lain, peserta didik dapat mengeluarkan ide-ide yang ada di pikirannya sehingga dapat lebih memahami materi matematika, sesuai dengan pendapat Wiradnyana (dalam Zahra, C, dkk, 2017:98)</w:t>
      </w:r>
      <w:r w:rsidRPr="0064241F">
        <w:rPr>
          <w:color w:val="FF0000"/>
          <w:sz w:val="22"/>
          <w:szCs w:val="22"/>
        </w:rPr>
        <w:t xml:space="preserve"> </w:t>
      </w:r>
      <w:r w:rsidRPr="0064241F">
        <w:rPr>
          <w:color w:val="000000"/>
          <w:sz w:val="22"/>
          <w:szCs w:val="22"/>
        </w:rPr>
        <w:t xml:space="preserve">model pembelajaran </w:t>
      </w:r>
      <w:r w:rsidRPr="0064241F">
        <w:rPr>
          <w:i/>
          <w:color w:val="000000"/>
          <w:sz w:val="22"/>
          <w:szCs w:val="22"/>
        </w:rPr>
        <w:t xml:space="preserve">Student Facilitator and Explaining </w:t>
      </w:r>
      <w:r w:rsidR="004C71AA" w:rsidRPr="0064241F">
        <w:rPr>
          <w:color w:val="000000"/>
          <w:sz w:val="22"/>
          <w:szCs w:val="22"/>
        </w:rPr>
        <w:t xml:space="preserve">(SFE) </w:t>
      </w:r>
      <w:r w:rsidRPr="0064241F">
        <w:rPr>
          <w:color w:val="000000"/>
          <w:sz w:val="22"/>
          <w:szCs w:val="22"/>
        </w:rPr>
        <w:t xml:space="preserve">juga menjadikan peserta didik sebagai fasilitator dan diajak berpikir secara kreatif sehingga menghasilkan pertukaran informasi yang lebih mendalam dan lebih menarik serta menimbulkan rasa percaya diri pada peserta didik. Dengan demikian proses pembelajaran matematika yang menerapkan minat dan </w:t>
      </w:r>
      <w:r w:rsidR="0034332A">
        <w:rPr>
          <w:color w:val="000000"/>
          <w:sz w:val="22"/>
          <w:szCs w:val="22"/>
        </w:rPr>
        <w:t>model</w:t>
      </w:r>
      <w:r w:rsidRPr="0064241F">
        <w:rPr>
          <w:color w:val="000000"/>
          <w:sz w:val="22"/>
          <w:szCs w:val="22"/>
        </w:rPr>
        <w:t xml:space="preserve"> </w:t>
      </w:r>
      <w:r w:rsidRPr="0064241F">
        <w:rPr>
          <w:i/>
          <w:color w:val="000000"/>
          <w:sz w:val="22"/>
          <w:szCs w:val="22"/>
        </w:rPr>
        <w:t xml:space="preserve">Student Facilitator and Explaining </w:t>
      </w:r>
      <w:r w:rsidR="0034332A" w:rsidRPr="0064241F">
        <w:rPr>
          <w:color w:val="000000"/>
          <w:sz w:val="22"/>
          <w:szCs w:val="22"/>
        </w:rPr>
        <w:t xml:space="preserve">(SFE) </w:t>
      </w:r>
      <w:r w:rsidRPr="0064241F">
        <w:rPr>
          <w:color w:val="000000"/>
          <w:sz w:val="22"/>
          <w:szCs w:val="22"/>
        </w:rPr>
        <w:t xml:space="preserve">diharapkan dapat meningkatkan kemampuan komunikasi matematis peserta didik SMP Islam 02 Ma’arif Malang. </w:t>
      </w:r>
    </w:p>
    <w:p w:rsidR="00A30785" w:rsidRPr="00693D45" w:rsidRDefault="0064241F" w:rsidP="00693D45">
      <w:pPr>
        <w:pStyle w:val="ListParagraph"/>
        <w:ind w:left="0" w:firstLine="426"/>
        <w:jc w:val="both"/>
        <w:rPr>
          <w:i/>
          <w:color w:val="000000"/>
          <w:sz w:val="22"/>
          <w:szCs w:val="22"/>
        </w:rPr>
      </w:pPr>
      <w:r w:rsidRPr="0064241F">
        <w:rPr>
          <w:color w:val="000000"/>
          <w:sz w:val="22"/>
          <w:szCs w:val="22"/>
        </w:rPr>
        <w:t xml:space="preserve">Berdasarkan hasil observasi pada saat magang III di kelas VII SMP Islam Ma’arif 02 Malang Tahun  2018/2019, terlihat bahwa proses pembelajaran matematika masih menggunakan model pembelajaran langsung. Hasil belajar peserta didik dengan Kriteria Ketuntasan Minimum (KKM) 70,00 di peroleh data dari peserta didik kelas VIID dan kelas VIIE yang berjumlah 60 peserta didik, hanya 20 peserta didik atau 33,33% yang nilai mencapai di atas KKM, sedangkan peserta didik yang memiliki nilai di bawah KKM sebanyak 40 peserta didik atau 66,67%. Untuk meningkatkan prestasi kemampuan komunikasi matematis peserta didik maka peneliti menggunakan model pembelajaran </w:t>
      </w:r>
      <w:r w:rsidRPr="0064241F">
        <w:rPr>
          <w:i/>
          <w:color w:val="000000"/>
          <w:sz w:val="22"/>
          <w:szCs w:val="22"/>
        </w:rPr>
        <w:t>Student Facilitator and Explaining</w:t>
      </w:r>
      <w:r w:rsidR="0076711C" w:rsidRPr="0064241F">
        <w:rPr>
          <w:color w:val="000000"/>
          <w:sz w:val="22"/>
          <w:szCs w:val="22"/>
        </w:rPr>
        <w:t>(SFE)</w:t>
      </w:r>
      <w:r w:rsidRPr="0064241F">
        <w:rPr>
          <w:i/>
          <w:color w:val="000000"/>
          <w:sz w:val="22"/>
          <w:szCs w:val="22"/>
        </w:rPr>
        <w:t xml:space="preserve">. </w:t>
      </w:r>
      <w:r w:rsidR="00A30785">
        <w:rPr>
          <w:color w:val="000000"/>
          <w:sz w:val="22"/>
          <w:szCs w:val="22"/>
        </w:rPr>
        <w:t xml:space="preserve">Tujuan penelitian ini adalah untuk mengetahui adanya pengaruh minat dan model pembelajaran </w:t>
      </w:r>
      <w:r w:rsidR="00A30785" w:rsidRPr="00D07053">
        <w:rPr>
          <w:i/>
          <w:color w:val="000000"/>
          <w:sz w:val="22"/>
          <w:szCs w:val="22"/>
        </w:rPr>
        <w:t>Student Facilit</w:t>
      </w:r>
      <w:r w:rsidR="00905E1F" w:rsidRPr="00D07053">
        <w:rPr>
          <w:i/>
          <w:color w:val="000000"/>
          <w:sz w:val="22"/>
          <w:szCs w:val="22"/>
        </w:rPr>
        <w:t>ator and Explaining</w:t>
      </w:r>
      <w:r w:rsidR="00905E1F">
        <w:rPr>
          <w:color w:val="000000"/>
          <w:sz w:val="22"/>
          <w:szCs w:val="22"/>
        </w:rPr>
        <w:t xml:space="preserve"> (SFE) kemampuan komunikasi matematis </w:t>
      </w:r>
      <w:r w:rsidR="00CA43CF">
        <w:rPr>
          <w:color w:val="000000"/>
          <w:sz w:val="22"/>
          <w:szCs w:val="22"/>
        </w:rPr>
        <w:t xml:space="preserve">peserta didik SMP Islam 02 Malang. </w:t>
      </w:r>
    </w:p>
    <w:p w:rsidR="00EB0E95" w:rsidRPr="00C229DC" w:rsidRDefault="0062183A" w:rsidP="00C229DC">
      <w:pPr>
        <w:spacing w:line="276" w:lineRule="auto"/>
        <w:jc w:val="both"/>
        <w:rPr>
          <w:sz w:val="22"/>
          <w:szCs w:val="22"/>
          <w:lang w:val="id-ID"/>
        </w:rPr>
      </w:pPr>
      <w:r w:rsidRPr="006C1A12">
        <w:rPr>
          <w:sz w:val="22"/>
          <w:szCs w:val="22"/>
        </w:rPr>
        <w:tab/>
      </w:r>
    </w:p>
    <w:p w:rsidR="0062183A" w:rsidRPr="006C1A12" w:rsidRDefault="001A59C8" w:rsidP="006C1A12">
      <w:pPr>
        <w:spacing w:line="276" w:lineRule="auto"/>
        <w:jc w:val="both"/>
        <w:rPr>
          <w:b/>
          <w:bCs/>
          <w:color w:val="000099"/>
          <w:sz w:val="22"/>
          <w:szCs w:val="22"/>
          <w:lang w:val="id-ID"/>
        </w:rPr>
      </w:pPr>
      <w:r w:rsidRPr="006C1A12">
        <w:rPr>
          <w:b/>
          <w:bCs/>
          <w:sz w:val="22"/>
          <w:szCs w:val="22"/>
          <w:lang w:val="id-ID"/>
        </w:rPr>
        <w:t>METODE PENELITIAN</w:t>
      </w:r>
    </w:p>
    <w:p w:rsidR="00740F65" w:rsidRPr="005C383D" w:rsidRDefault="00C962DF" w:rsidP="00740F65">
      <w:pPr>
        <w:ind w:firstLine="426"/>
        <w:jc w:val="both"/>
        <w:rPr>
          <w:sz w:val="22"/>
          <w:szCs w:val="22"/>
        </w:rPr>
      </w:pPr>
      <w:r w:rsidRPr="005C383D">
        <w:rPr>
          <w:sz w:val="22"/>
          <w:szCs w:val="22"/>
        </w:rPr>
        <w:t xml:space="preserve">Penelitian ini menggunakan pendekatan kuantitatif. Sesuai dengan tujuannya yakni untuk melihat pengaruh sebab akibat antara variabel bebas dan variabel terikat. Populasi dalam penelitian ini adalah peserta didik </w:t>
      </w:r>
      <w:r w:rsidRPr="005C383D">
        <w:rPr>
          <w:color w:val="000000"/>
          <w:sz w:val="22"/>
          <w:szCs w:val="22"/>
        </w:rPr>
        <w:t>SMP I</w:t>
      </w:r>
      <w:r w:rsidR="0076711C" w:rsidRPr="005C383D">
        <w:rPr>
          <w:color w:val="000000"/>
          <w:sz w:val="22"/>
          <w:szCs w:val="22"/>
        </w:rPr>
        <w:t>slam</w:t>
      </w:r>
      <w:r w:rsidRPr="005C383D">
        <w:rPr>
          <w:color w:val="000000"/>
          <w:sz w:val="22"/>
          <w:szCs w:val="22"/>
        </w:rPr>
        <w:t xml:space="preserve"> M</w:t>
      </w:r>
      <w:r w:rsidR="0076711C" w:rsidRPr="005C383D">
        <w:rPr>
          <w:color w:val="000000"/>
          <w:sz w:val="22"/>
          <w:szCs w:val="22"/>
        </w:rPr>
        <w:t>a’arif</w:t>
      </w:r>
      <w:r w:rsidRPr="005C383D">
        <w:rPr>
          <w:color w:val="000000"/>
          <w:sz w:val="22"/>
          <w:szCs w:val="22"/>
        </w:rPr>
        <w:t xml:space="preserve"> 02 Malang</w:t>
      </w:r>
      <w:r w:rsidRPr="005C383D">
        <w:rPr>
          <w:sz w:val="22"/>
          <w:szCs w:val="22"/>
        </w:rPr>
        <w:t xml:space="preserve"> kelas VII. Populasi ini dipilih karena beberapa pertimbangan salah satunya adalah peserta didik kelas VII berada pada masa peralihan berfikir konkret ke masa berfikir abstrak. Sehingga kemampuan komunikasi peserta didik berpotensi ditingkatkan. Populasi dalam penelitian ini adalah seluruh kelas VII </w:t>
      </w:r>
      <w:r w:rsidRPr="005C383D">
        <w:rPr>
          <w:color w:val="000000"/>
          <w:sz w:val="22"/>
          <w:szCs w:val="22"/>
        </w:rPr>
        <w:t>SMP I</w:t>
      </w:r>
      <w:r w:rsidR="0076711C" w:rsidRPr="005C383D">
        <w:rPr>
          <w:color w:val="000000"/>
          <w:sz w:val="22"/>
          <w:szCs w:val="22"/>
        </w:rPr>
        <w:t>slam</w:t>
      </w:r>
      <w:r w:rsidRPr="005C383D">
        <w:rPr>
          <w:color w:val="000000"/>
          <w:sz w:val="22"/>
          <w:szCs w:val="22"/>
        </w:rPr>
        <w:t xml:space="preserve"> </w:t>
      </w:r>
      <w:r w:rsidRPr="005C383D">
        <w:rPr>
          <w:color w:val="000000"/>
          <w:sz w:val="22"/>
          <w:szCs w:val="22"/>
        </w:rPr>
        <w:lastRenderedPageBreak/>
        <w:t>M</w:t>
      </w:r>
      <w:r w:rsidR="0076711C" w:rsidRPr="005C383D">
        <w:rPr>
          <w:color w:val="000000"/>
          <w:sz w:val="22"/>
          <w:szCs w:val="22"/>
        </w:rPr>
        <w:t>a’arif</w:t>
      </w:r>
      <w:r w:rsidRPr="005C383D">
        <w:rPr>
          <w:color w:val="000000"/>
          <w:sz w:val="22"/>
          <w:szCs w:val="22"/>
        </w:rPr>
        <w:t xml:space="preserve"> 02 Malang. </w:t>
      </w:r>
      <w:r w:rsidRPr="005C383D">
        <w:rPr>
          <w:sz w:val="22"/>
          <w:szCs w:val="22"/>
        </w:rPr>
        <w:t xml:space="preserve">Pada penelitian ini peneliti akan mengambil kelas yang diberi perlakuan khusus untuk penerapan menggunakan model pembelajaran </w:t>
      </w:r>
      <w:r w:rsidRPr="005C383D">
        <w:rPr>
          <w:i/>
          <w:sz w:val="22"/>
          <w:szCs w:val="22"/>
        </w:rPr>
        <w:t>Student Facilitator and Explaining</w:t>
      </w:r>
      <w:r w:rsidRPr="005C383D">
        <w:rPr>
          <w:sz w:val="22"/>
          <w:szCs w:val="22"/>
        </w:rPr>
        <w:t xml:space="preserve"> </w:t>
      </w:r>
      <w:r w:rsidR="0076711C" w:rsidRPr="005C383D">
        <w:rPr>
          <w:sz w:val="22"/>
          <w:szCs w:val="22"/>
        </w:rPr>
        <w:t xml:space="preserve">(SFE) </w:t>
      </w:r>
      <w:r w:rsidRPr="005C383D">
        <w:rPr>
          <w:sz w:val="22"/>
          <w:szCs w:val="22"/>
        </w:rPr>
        <w:t xml:space="preserve">yaitu kelas VIIE yang terdiri dari 30 peserta didik. Teknik pengambilan sampel dalam penelitian ini menggunakan teknik nonrandom sampling (purposive sampling). </w:t>
      </w:r>
      <w:r w:rsidR="00CE395C">
        <w:rPr>
          <w:sz w:val="22"/>
          <w:szCs w:val="22"/>
        </w:rPr>
        <w:t>Analisis yang digunakan dalam penelitian ini adalah analisis regresi linier berganda, yang dimaksud berganda disini adalah bahwa jumlah variabel bebas</w:t>
      </w:r>
      <w:r w:rsidR="00944F31">
        <w:rPr>
          <w:sz w:val="22"/>
          <w:szCs w:val="22"/>
        </w:rPr>
        <w:t xml:space="preserve"> lebih dari satu </w:t>
      </w:r>
      <w:r w:rsidR="00944F31" w:rsidRPr="006133B2">
        <w:rPr>
          <w:sz w:val="22"/>
          <w:szCs w:val="22"/>
        </w:rPr>
        <w:t>(ganda) yaitu minat (X</w:t>
      </w:r>
      <w:r w:rsidR="00944F31" w:rsidRPr="006133B2">
        <w:rPr>
          <w:rFonts w:ascii="Calibri" w:hAnsi="Calibri" w:cs="Calibri"/>
          <w:sz w:val="22"/>
          <w:szCs w:val="22"/>
        </w:rPr>
        <w:t>₁</w:t>
      </w:r>
      <w:r w:rsidR="00944F31" w:rsidRPr="006133B2">
        <w:rPr>
          <w:sz w:val="22"/>
          <w:szCs w:val="22"/>
        </w:rPr>
        <w:t xml:space="preserve">) dan model pembelajaran </w:t>
      </w:r>
      <w:r w:rsidR="00944F31" w:rsidRPr="006133B2">
        <w:rPr>
          <w:i/>
          <w:sz w:val="22"/>
          <w:szCs w:val="22"/>
        </w:rPr>
        <w:t>Student Facilitator and Explaining</w:t>
      </w:r>
      <w:r w:rsidR="00944F31" w:rsidRPr="006133B2">
        <w:rPr>
          <w:sz w:val="22"/>
          <w:szCs w:val="22"/>
        </w:rPr>
        <w:t xml:space="preserve"> (SFE) (X</w:t>
      </w:r>
      <w:r w:rsidR="00944F31" w:rsidRPr="006133B2">
        <w:rPr>
          <w:rFonts w:ascii="Calibri" w:hAnsi="Calibri" w:cs="Calibri"/>
          <w:sz w:val="22"/>
          <w:szCs w:val="22"/>
        </w:rPr>
        <w:t>₂</w:t>
      </w:r>
      <w:r w:rsidR="00944F31" w:rsidRPr="006133B2">
        <w:rPr>
          <w:sz w:val="22"/>
          <w:szCs w:val="22"/>
        </w:rPr>
        <w:t xml:space="preserve">) dengan variabel terikat (Y) </w:t>
      </w:r>
      <w:r w:rsidR="000C08DA" w:rsidRPr="006133B2">
        <w:rPr>
          <w:sz w:val="22"/>
          <w:szCs w:val="22"/>
        </w:rPr>
        <w:t xml:space="preserve">yaitu </w:t>
      </w:r>
      <w:r w:rsidR="00944F31" w:rsidRPr="006133B2">
        <w:rPr>
          <w:sz w:val="22"/>
          <w:szCs w:val="22"/>
        </w:rPr>
        <w:t xml:space="preserve">kemampuan komunikasi matematis. </w:t>
      </w:r>
    </w:p>
    <w:p w:rsidR="006C1A12" w:rsidRPr="006C1A12" w:rsidRDefault="006C1A12" w:rsidP="006C1A12">
      <w:pPr>
        <w:spacing w:line="276" w:lineRule="auto"/>
        <w:jc w:val="both"/>
        <w:rPr>
          <w:sz w:val="22"/>
          <w:szCs w:val="22"/>
          <w:lang w:val="id-ID"/>
        </w:rPr>
      </w:pPr>
    </w:p>
    <w:p w:rsidR="0062183A" w:rsidRPr="006C1A12" w:rsidRDefault="0062183A" w:rsidP="006C1A12">
      <w:pPr>
        <w:spacing w:line="276" w:lineRule="auto"/>
        <w:jc w:val="both"/>
        <w:rPr>
          <w:b/>
          <w:bCs/>
          <w:sz w:val="22"/>
          <w:szCs w:val="22"/>
        </w:rPr>
      </w:pPr>
      <w:r w:rsidRPr="006C1A12">
        <w:rPr>
          <w:b/>
          <w:bCs/>
          <w:sz w:val="22"/>
          <w:szCs w:val="22"/>
        </w:rPr>
        <w:t>HASIL DAN PEMBAHASAN</w:t>
      </w:r>
    </w:p>
    <w:p w:rsidR="00693D45" w:rsidRDefault="0001120F" w:rsidP="00CD4B4B">
      <w:pPr>
        <w:ind w:firstLine="420"/>
        <w:jc w:val="both"/>
        <w:rPr>
          <w:sz w:val="22"/>
          <w:szCs w:val="22"/>
        </w:rPr>
      </w:pPr>
      <w:r w:rsidRPr="0001120F">
        <w:rPr>
          <w:sz w:val="22"/>
          <w:szCs w:val="22"/>
        </w:rPr>
        <w:t>Proses peng</w:t>
      </w:r>
      <w:r>
        <w:rPr>
          <w:sz w:val="22"/>
          <w:szCs w:val="22"/>
        </w:rPr>
        <w:t xml:space="preserve">umpulan data dalam </w:t>
      </w:r>
      <w:r w:rsidRPr="0001120F">
        <w:rPr>
          <w:sz w:val="22"/>
          <w:szCs w:val="22"/>
        </w:rPr>
        <w:t xml:space="preserve">penelitian ini </w:t>
      </w:r>
      <w:r>
        <w:rPr>
          <w:sz w:val="22"/>
          <w:szCs w:val="22"/>
        </w:rPr>
        <w:t xml:space="preserve">menggunakan angket </w:t>
      </w:r>
      <w:r w:rsidR="00CD4B4B">
        <w:rPr>
          <w:sz w:val="22"/>
          <w:szCs w:val="22"/>
        </w:rPr>
        <w:t>minat dan metode tes yaitu pretest dan tes kemampuan komunikasi matematis</w:t>
      </w:r>
      <w:r w:rsidR="00864FFA">
        <w:rPr>
          <w:sz w:val="22"/>
          <w:szCs w:val="22"/>
        </w:rPr>
        <w:t xml:space="preserve"> peserta didik SMP Islam Ma’arif 02 Malang. Pembelajaran yang dilaksanakan pada kelas VII E adalah dengan menggunakan model pembelajaran </w:t>
      </w:r>
      <w:r w:rsidR="00864FFA" w:rsidRPr="00864FFA">
        <w:rPr>
          <w:i/>
          <w:sz w:val="22"/>
          <w:szCs w:val="22"/>
        </w:rPr>
        <w:t>Student Facilitator and Explaining</w:t>
      </w:r>
      <w:r w:rsidR="00864FFA">
        <w:rPr>
          <w:sz w:val="22"/>
          <w:szCs w:val="22"/>
        </w:rPr>
        <w:t xml:space="preserve"> (SFE). Penelitian ini dilaksanakan dalam 2 kali pertemuan </w:t>
      </w:r>
      <w:r w:rsidR="00654267">
        <w:rPr>
          <w:sz w:val="22"/>
          <w:szCs w:val="22"/>
        </w:rPr>
        <w:t>pembelajaran. Be</w:t>
      </w:r>
      <w:r w:rsidR="002C13A6">
        <w:rPr>
          <w:sz w:val="22"/>
          <w:szCs w:val="22"/>
        </w:rPr>
        <w:t xml:space="preserve">rdasarkan data hasil penelitian yang diperoleh akan dilakukan pemaparan hasil analisis uji coba intrumen, pendeskripsian data penelitian, </w:t>
      </w:r>
      <w:r w:rsidR="00410AE9">
        <w:rPr>
          <w:sz w:val="22"/>
          <w:szCs w:val="22"/>
        </w:rPr>
        <w:t xml:space="preserve">pemaparan hasil analisis uji asumsi klasik, dan pemaparan hasil analisis, hipotesis penelitian. </w:t>
      </w:r>
    </w:p>
    <w:p w:rsidR="00410AE9" w:rsidRDefault="00410AE9" w:rsidP="00410AE9">
      <w:pPr>
        <w:jc w:val="both"/>
        <w:rPr>
          <w:sz w:val="22"/>
          <w:szCs w:val="22"/>
        </w:rPr>
      </w:pPr>
    </w:p>
    <w:p w:rsidR="00410AE9" w:rsidRDefault="00585C69" w:rsidP="00410AE9">
      <w:pPr>
        <w:jc w:val="both"/>
        <w:rPr>
          <w:b/>
          <w:sz w:val="22"/>
          <w:szCs w:val="22"/>
        </w:rPr>
      </w:pPr>
      <w:r w:rsidRPr="00585C69">
        <w:rPr>
          <w:b/>
          <w:sz w:val="22"/>
          <w:szCs w:val="22"/>
        </w:rPr>
        <w:t>Hasil Analisis Uji Coba Instrumen</w:t>
      </w:r>
    </w:p>
    <w:p w:rsidR="00585C69" w:rsidRDefault="007B2535" w:rsidP="00410AE9">
      <w:pPr>
        <w:jc w:val="both"/>
        <w:rPr>
          <w:b/>
          <w:sz w:val="22"/>
          <w:szCs w:val="22"/>
        </w:rPr>
      </w:pPr>
      <w:r>
        <w:rPr>
          <w:b/>
          <w:sz w:val="22"/>
          <w:szCs w:val="22"/>
        </w:rPr>
        <w:t>Hasil  Analisis Validasi Uji Coba Instrumen</w:t>
      </w:r>
    </w:p>
    <w:p w:rsidR="007B2535" w:rsidRDefault="000F5316" w:rsidP="00DE546E">
      <w:pPr>
        <w:ind w:firstLine="420"/>
        <w:jc w:val="both"/>
        <w:rPr>
          <w:sz w:val="22"/>
          <w:szCs w:val="22"/>
        </w:rPr>
      </w:pPr>
      <w:r w:rsidRPr="000F5316">
        <w:rPr>
          <w:sz w:val="22"/>
          <w:szCs w:val="22"/>
        </w:rPr>
        <w:t>Instrumen yang di uji cobakan adalah</w:t>
      </w:r>
      <w:r>
        <w:rPr>
          <w:sz w:val="22"/>
          <w:szCs w:val="22"/>
        </w:rPr>
        <w:t xml:space="preserve"> berupa angket minat,soal pretes, test kemampuan komunikasi</w:t>
      </w:r>
      <w:r w:rsidR="00357045">
        <w:rPr>
          <w:sz w:val="22"/>
          <w:szCs w:val="22"/>
        </w:rPr>
        <w:t xml:space="preserve"> matematis, dan angket respon peserta didik</w:t>
      </w:r>
      <w:r w:rsidR="00DE546E">
        <w:rPr>
          <w:sz w:val="22"/>
          <w:szCs w:val="22"/>
        </w:rPr>
        <w:t xml:space="preserve"> terhadap model pembelajaran SFE.</w:t>
      </w:r>
    </w:p>
    <w:p w:rsidR="00D6073E" w:rsidRDefault="00D6073E" w:rsidP="00DE546E">
      <w:pPr>
        <w:ind w:firstLine="420"/>
        <w:jc w:val="both"/>
        <w:rPr>
          <w:sz w:val="22"/>
          <w:szCs w:val="22"/>
        </w:rPr>
      </w:pPr>
    </w:p>
    <w:p w:rsidR="00DE546E" w:rsidRDefault="00322E48" w:rsidP="00410AE9">
      <w:pPr>
        <w:jc w:val="both"/>
        <w:rPr>
          <w:b/>
          <w:sz w:val="22"/>
          <w:szCs w:val="22"/>
        </w:rPr>
      </w:pPr>
      <w:r w:rsidRPr="00D6073E">
        <w:rPr>
          <w:b/>
          <w:sz w:val="22"/>
          <w:szCs w:val="22"/>
        </w:rPr>
        <w:t xml:space="preserve">Uji Validitas angket minat </w:t>
      </w:r>
    </w:p>
    <w:p w:rsidR="00D6073E" w:rsidRDefault="00BB538A" w:rsidP="0047502B">
      <w:pPr>
        <w:ind w:firstLine="420"/>
        <w:jc w:val="both"/>
        <w:rPr>
          <w:sz w:val="22"/>
          <w:szCs w:val="22"/>
        </w:rPr>
      </w:pPr>
      <w:r>
        <w:rPr>
          <w:sz w:val="22"/>
          <w:szCs w:val="22"/>
        </w:rPr>
        <w:t>Data uji coba instrumen variabel minat diperoleh dari angket yang terdiri dari 16 pernyataan dengan 4 alternatif</w:t>
      </w:r>
      <w:r w:rsidR="0047502B">
        <w:rPr>
          <w:sz w:val="22"/>
          <w:szCs w:val="22"/>
        </w:rPr>
        <w:t xml:space="preserve"> jawaban.</w:t>
      </w:r>
      <w:r w:rsidR="00177B01">
        <w:rPr>
          <w:sz w:val="22"/>
          <w:szCs w:val="22"/>
        </w:rPr>
        <w:t xml:space="preserve"> Uji validitas angket dilakukan </w:t>
      </w:r>
      <w:r w:rsidR="00F44825">
        <w:rPr>
          <w:sz w:val="22"/>
          <w:szCs w:val="22"/>
        </w:rPr>
        <w:t>untuk mengetahui apakah data angket yang digunakan valid dan dapat digunakan sebagai instrumen penelitian.</w:t>
      </w:r>
    </w:p>
    <w:p w:rsidR="0047502B" w:rsidRPr="0047502B" w:rsidRDefault="001375A7" w:rsidP="0047502B">
      <w:pPr>
        <w:pStyle w:val="ListParagraph"/>
        <w:tabs>
          <w:tab w:val="left" w:pos="426"/>
        </w:tabs>
        <w:spacing w:before="240"/>
        <w:ind w:left="0" w:firstLine="426"/>
        <w:jc w:val="center"/>
        <w:rPr>
          <w:b/>
          <w:sz w:val="20"/>
          <w:szCs w:val="20"/>
        </w:rPr>
      </w:pPr>
      <w:r>
        <w:rPr>
          <w:b/>
          <w:sz w:val="20"/>
          <w:szCs w:val="20"/>
        </w:rPr>
        <w:t>Tabel 1</w:t>
      </w:r>
      <w:r w:rsidR="0047502B" w:rsidRPr="0047502B">
        <w:rPr>
          <w:b/>
          <w:sz w:val="20"/>
          <w:szCs w:val="20"/>
        </w:rPr>
        <w:t>.1 Hasil Uji Validitas Angket Minat.</w:t>
      </w:r>
    </w:p>
    <w:tbl>
      <w:tblPr>
        <w:tblW w:w="7470" w:type="dxa"/>
        <w:tblInd w:w="558" w:type="dxa"/>
        <w:tblBorders>
          <w:top w:val="single" w:sz="4" w:space="0" w:color="000000"/>
          <w:bottom w:val="single" w:sz="4" w:space="0" w:color="000000"/>
          <w:insideH w:val="single" w:sz="4" w:space="0" w:color="000000"/>
        </w:tblBorders>
        <w:tblLook w:val="04A0"/>
      </w:tblPr>
      <w:tblGrid>
        <w:gridCol w:w="1710"/>
        <w:gridCol w:w="1843"/>
        <w:gridCol w:w="1843"/>
        <w:gridCol w:w="2074"/>
      </w:tblGrid>
      <w:tr w:rsidR="0047502B" w:rsidRPr="0047502B" w:rsidTr="00117308">
        <w:tc>
          <w:tcPr>
            <w:tcW w:w="1710" w:type="dxa"/>
          </w:tcPr>
          <w:p w:rsidR="0047502B" w:rsidRPr="0047502B" w:rsidRDefault="0047502B" w:rsidP="00117308">
            <w:pPr>
              <w:pStyle w:val="ListParagraph"/>
              <w:tabs>
                <w:tab w:val="left" w:pos="426"/>
              </w:tabs>
              <w:ind w:left="0"/>
              <w:rPr>
                <w:sz w:val="20"/>
                <w:szCs w:val="20"/>
              </w:rPr>
            </w:pPr>
            <w:r w:rsidRPr="0047502B">
              <w:rPr>
                <w:sz w:val="20"/>
                <w:szCs w:val="20"/>
              </w:rPr>
              <w:t xml:space="preserve">No. Butir pernyataan </w:t>
            </w:r>
          </w:p>
        </w:tc>
        <w:tc>
          <w:tcPr>
            <w:tcW w:w="1843" w:type="dxa"/>
          </w:tcPr>
          <w:p w:rsidR="0047502B" w:rsidRPr="0047502B" w:rsidRDefault="0047502B" w:rsidP="00117308">
            <w:pPr>
              <w:pStyle w:val="ListParagraph"/>
              <w:tabs>
                <w:tab w:val="left" w:pos="426"/>
              </w:tabs>
              <w:ind w:left="0"/>
              <w:rPr>
                <w:sz w:val="20"/>
                <w:szCs w:val="20"/>
              </w:rPr>
            </w:pPr>
            <w:r w:rsidRPr="0047502B">
              <w:rPr>
                <w:sz w:val="20"/>
                <w:szCs w:val="20"/>
              </w:rPr>
              <w:t>Besarnya r (hitung)</w:t>
            </w:r>
          </w:p>
        </w:tc>
        <w:tc>
          <w:tcPr>
            <w:tcW w:w="1843" w:type="dxa"/>
          </w:tcPr>
          <w:p w:rsidR="0047502B" w:rsidRPr="0047502B" w:rsidRDefault="0047502B" w:rsidP="00117308">
            <w:pPr>
              <w:pStyle w:val="ListParagraph"/>
              <w:tabs>
                <w:tab w:val="left" w:pos="426"/>
              </w:tabs>
              <w:ind w:left="0"/>
              <w:rPr>
                <w:sz w:val="20"/>
                <w:szCs w:val="20"/>
              </w:rPr>
            </w:pPr>
            <w:r w:rsidRPr="0047502B">
              <w:rPr>
                <w:sz w:val="20"/>
                <w:szCs w:val="20"/>
              </w:rPr>
              <w:t>Besarmya r tabel (n=30, α=5%)</w:t>
            </w:r>
          </w:p>
        </w:tc>
        <w:tc>
          <w:tcPr>
            <w:tcW w:w="2074" w:type="dxa"/>
          </w:tcPr>
          <w:p w:rsidR="0047502B" w:rsidRPr="0047502B" w:rsidRDefault="0047502B" w:rsidP="00117308">
            <w:pPr>
              <w:pStyle w:val="ListParagraph"/>
              <w:tabs>
                <w:tab w:val="left" w:pos="426"/>
              </w:tabs>
              <w:ind w:left="0"/>
              <w:jc w:val="center"/>
              <w:rPr>
                <w:sz w:val="20"/>
                <w:szCs w:val="20"/>
              </w:rPr>
            </w:pPr>
            <w:r w:rsidRPr="0047502B">
              <w:rPr>
                <w:sz w:val="20"/>
                <w:szCs w:val="20"/>
              </w:rPr>
              <w:t>Keterangan</w:t>
            </w:r>
          </w:p>
        </w:tc>
      </w:tr>
      <w:tr w:rsidR="0047502B" w:rsidRPr="0047502B" w:rsidTr="00117308">
        <w:tc>
          <w:tcPr>
            <w:tcW w:w="1710" w:type="dxa"/>
          </w:tcPr>
          <w:p w:rsidR="0047502B" w:rsidRPr="0047502B" w:rsidRDefault="0047502B" w:rsidP="00117308">
            <w:pPr>
              <w:pStyle w:val="ListParagraph"/>
              <w:tabs>
                <w:tab w:val="left" w:pos="426"/>
              </w:tabs>
              <w:ind w:left="0"/>
              <w:jc w:val="center"/>
              <w:rPr>
                <w:sz w:val="20"/>
                <w:szCs w:val="20"/>
              </w:rPr>
            </w:pPr>
            <w:r w:rsidRPr="0047502B">
              <w:rPr>
                <w:sz w:val="20"/>
                <w:szCs w:val="20"/>
              </w:rPr>
              <w:t>1</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0,585</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0,351</w:t>
            </w:r>
          </w:p>
        </w:tc>
        <w:tc>
          <w:tcPr>
            <w:tcW w:w="2074" w:type="dxa"/>
          </w:tcPr>
          <w:p w:rsidR="0047502B" w:rsidRPr="0047502B" w:rsidRDefault="0047502B" w:rsidP="00117308">
            <w:pPr>
              <w:pStyle w:val="ListParagraph"/>
              <w:tabs>
                <w:tab w:val="left" w:pos="426"/>
              </w:tabs>
              <w:ind w:left="0"/>
              <w:jc w:val="center"/>
              <w:rPr>
                <w:sz w:val="20"/>
                <w:szCs w:val="20"/>
              </w:rPr>
            </w:pPr>
            <w:r w:rsidRPr="0047502B">
              <w:rPr>
                <w:sz w:val="20"/>
                <w:szCs w:val="20"/>
              </w:rPr>
              <w:t>Valid</w:t>
            </w:r>
          </w:p>
        </w:tc>
      </w:tr>
      <w:tr w:rsidR="0047502B" w:rsidRPr="0047502B" w:rsidTr="00117308">
        <w:tc>
          <w:tcPr>
            <w:tcW w:w="1710" w:type="dxa"/>
          </w:tcPr>
          <w:p w:rsidR="0047502B" w:rsidRPr="0047502B" w:rsidRDefault="0047502B" w:rsidP="00117308">
            <w:pPr>
              <w:pStyle w:val="ListParagraph"/>
              <w:tabs>
                <w:tab w:val="left" w:pos="426"/>
              </w:tabs>
              <w:ind w:left="0"/>
              <w:jc w:val="center"/>
              <w:rPr>
                <w:sz w:val="20"/>
                <w:szCs w:val="20"/>
              </w:rPr>
            </w:pPr>
            <w:r w:rsidRPr="0047502B">
              <w:rPr>
                <w:sz w:val="20"/>
                <w:szCs w:val="20"/>
              </w:rPr>
              <w:t>2</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0,705</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0,351</w:t>
            </w:r>
          </w:p>
        </w:tc>
        <w:tc>
          <w:tcPr>
            <w:tcW w:w="2074" w:type="dxa"/>
          </w:tcPr>
          <w:p w:rsidR="0047502B" w:rsidRPr="0047502B" w:rsidRDefault="0047502B" w:rsidP="00117308">
            <w:pPr>
              <w:pStyle w:val="ListParagraph"/>
              <w:tabs>
                <w:tab w:val="left" w:pos="426"/>
              </w:tabs>
              <w:ind w:left="0"/>
              <w:jc w:val="center"/>
              <w:rPr>
                <w:sz w:val="20"/>
                <w:szCs w:val="20"/>
              </w:rPr>
            </w:pPr>
            <w:r w:rsidRPr="0047502B">
              <w:rPr>
                <w:sz w:val="20"/>
                <w:szCs w:val="20"/>
              </w:rPr>
              <w:t>Valid</w:t>
            </w:r>
          </w:p>
        </w:tc>
      </w:tr>
      <w:tr w:rsidR="0047502B" w:rsidRPr="0047502B" w:rsidTr="00117308">
        <w:tc>
          <w:tcPr>
            <w:tcW w:w="1710" w:type="dxa"/>
          </w:tcPr>
          <w:p w:rsidR="0047502B" w:rsidRPr="0047502B" w:rsidRDefault="0047502B" w:rsidP="00117308">
            <w:pPr>
              <w:pStyle w:val="ListParagraph"/>
              <w:tabs>
                <w:tab w:val="left" w:pos="426"/>
              </w:tabs>
              <w:ind w:left="0"/>
              <w:jc w:val="center"/>
              <w:rPr>
                <w:sz w:val="20"/>
                <w:szCs w:val="20"/>
              </w:rPr>
            </w:pPr>
            <w:r w:rsidRPr="0047502B">
              <w:rPr>
                <w:sz w:val="20"/>
                <w:szCs w:val="20"/>
              </w:rPr>
              <w:t>3</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0,689</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0,351</w:t>
            </w:r>
          </w:p>
        </w:tc>
        <w:tc>
          <w:tcPr>
            <w:tcW w:w="2074" w:type="dxa"/>
          </w:tcPr>
          <w:p w:rsidR="0047502B" w:rsidRPr="0047502B" w:rsidRDefault="0047502B" w:rsidP="00117308">
            <w:pPr>
              <w:pStyle w:val="ListParagraph"/>
              <w:tabs>
                <w:tab w:val="left" w:pos="426"/>
              </w:tabs>
              <w:ind w:left="0"/>
              <w:jc w:val="center"/>
              <w:rPr>
                <w:sz w:val="20"/>
                <w:szCs w:val="20"/>
              </w:rPr>
            </w:pPr>
            <w:r w:rsidRPr="0047502B">
              <w:rPr>
                <w:sz w:val="20"/>
                <w:szCs w:val="20"/>
              </w:rPr>
              <w:t>Valid</w:t>
            </w:r>
          </w:p>
        </w:tc>
      </w:tr>
      <w:tr w:rsidR="0047502B" w:rsidRPr="0047502B" w:rsidTr="00117308">
        <w:tc>
          <w:tcPr>
            <w:tcW w:w="1710" w:type="dxa"/>
          </w:tcPr>
          <w:p w:rsidR="0047502B" w:rsidRPr="0047502B" w:rsidRDefault="0047502B" w:rsidP="00117308">
            <w:pPr>
              <w:pStyle w:val="ListParagraph"/>
              <w:tabs>
                <w:tab w:val="left" w:pos="426"/>
              </w:tabs>
              <w:ind w:left="0"/>
              <w:jc w:val="center"/>
              <w:rPr>
                <w:sz w:val="20"/>
                <w:szCs w:val="20"/>
              </w:rPr>
            </w:pPr>
            <w:r w:rsidRPr="0047502B">
              <w:rPr>
                <w:sz w:val="20"/>
                <w:szCs w:val="20"/>
              </w:rPr>
              <w:t>4</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0,455</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0,351</w:t>
            </w:r>
          </w:p>
        </w:tc>
        <w:tc>
          <w:tcPr>
            <w:tcW w:w="2074" w:type="dxa"/>
          </w:tcPr>
          <w:p w:rsidR="0047502B" w:rsidRPr="0047502B" w:rsidRDefault="0047502B" w:rsidP="00117308">
            <w:pPr>
              <w:pStyle w:val="ListParagraph"/>
              <w:tabs>
                <w:tab w:val="left" w:pos="426"/>
              </w:tabs>
              <w:ind w:left="0"/>
              <w:jc w:val="center"/>
              <w:rPr>
                <w:sz w:val="20"/>
                <w:szCs w:val="20"/>
              </w:rPr>
            </w:pPr>
            <w:r w:rsidRPr="0047502B">
              <w:rPr>
                <w:sz w:val="20"/>
                <w:szCs w:val="20"/>
              </w:rPr>
              <w:t>Valid</w:t>
            </w:r>
          </w:p>
        </w:tc>
      </w:tr>
      <w:tr w:rsidR="0047502B" w:rsidRPr="0047502B" w:rsidTr="00117308">
        <w:tc>
          <w:tcPr>
            <w:tcW w:w="1710" w:type="dxa"/>
          </w:tcPr>
          <w:p w:rsidR="0047502B" w:rsidRPr="0047502B" w:rsidRDefault="0047502B" w:rsidP="00117308">
            <w:pPr>
              <w:pStyle w:val="ListParagraph"/>
              <w:tabs>
                <w:tab w:val="left" w:pos="426"/>
              </w:tabs>
              <w:ind w:left="0"/>
              <w:jc w:val="center"/>
              <w:rPr>
                <w:sz w:val="20"/>
                <w:szCs w:val="20"/>
              </w:rPr>
            </w:pPr>
            <w:r w:rsidRPr="0047502B">
              <w:rPr>
                <w:sz w:val="20"/>
                <w:szCs w:val="20"/>
              </w:rPr>
              <w:t>5</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0,444</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0,351</w:t>
            </w:r>
          </w:p>
        </w:tc>
        <w:tc>
          <w:tcPr>
            <w:tcW w:w="2074" w:type="dxa"/>
          </w:tcPr>
          <w:p w:rsidR="0047502B" w:rsidRPr="0047502B" w:rsidRDefault="0047502B" w:rsidP="00117308">
            <w:pPr>
              <w:pStyle w:val="ListParagraph"/>
              <w:tabs>
                <w:tab w:val="left" w:pos="426"/>
              </w:tabs>
              <w:ind w:left="0"/>
              <w:jc w:val="center"/>
              <w:rPr>
                <w:sz w:val="20"/>
                <w:szCs w:val="20"/>
              </w:rPr>
            </w:pPr>
            <w:r w:rsidRPr="0047502B">
              <w:rPr>
                <w:sz w:val="20"/>
                <w:szCs w:val="20"/>
              </w:rPr>
              <w:t>Valid</w:t>
            </w:r>
          </w:p>
        </w:tc>
      </w:tr>
      <w:tr w:rsidR="0047502B" w:rsidRPr="0047502B" w:rsidTr="00117308">
        <w:tc>
          <w:tcPr>
            <w:tcW w:w="1710" w:type="dxa"/>
          </w:tcPr>
          <w:p w:rsidR="0047502B" w:rsidRPr="0047502B" w:rsidRDefault="0047502B" w:rsidP="00117308">
            <w:pPr>
              <w:pStyle w:val="ListParagraph"/>
              <w:tabs>
                <w:tab w:val="left" w:pos="426"/>
              </w:tabs>
              <w:ind w:left="0"/>
              <w:jc w:val="center"/>
              <w:rPr>
                <w:sz w:val="20"/>
                <w:szCs w:val="20"/>
              </w:rPr>
            </w:pPr>
            <w:r w:rsidRPr="0047502B">
              <w:rPr>
                <w:sz w:val="20"/>
                <w:szCs w:val="20"/>
              </w:rPr>
              <w:t>6</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0,671</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0,351</w:t>
            </w:r>
          </w:p>
        </w:tc>
        <w:tc>
          <w:tcPr>
            <w:tcW w:w="2074" w:type="dxa"/>
          </w:tcPr>
          <w:p w:rsidR="0047502B" w:rsidRPr="0047502B" w:rsidRDefault="0047502B" w:rsidP="00117308">
            <w:pPr>
              <w:pStyle w:val="ListParagraph"/>
              <w:tabs>
                <w:tab w:val="left" w:pos="426"/>
              </w:tabs>
              <w:ind w:left="0"/>
              <w:jc w:val="center"/>
              <w:rPr>
                <w:sz w:val="20"/>
                <w:szCs w:val="20"/>
              </w:rPr>
            </w:pPr>
            <w:r w:rsidRPr="0047502B">
              <w:rPr>
                <w:sz w:val="20"/>
                <w:szCs w:val="20"/>
              </w:rPr>
              <w:t>Valid</w:t>
            </w:r>
          </w:p>
        </w:tc>
      </w:tr>
      <w:tr w:rsidR="0047502B" w:rsidRPr="0047502B" w:rsidTr="00117308">
        <w:tc>
          <w:tcPr>
            <w:tcW w:w="1710" w:type="dxa"/>
          </w:tcPr>
          <w:p w:rsidR="0047502B" w:rsidRPr="0047502B" w:rsidRDefault="0047502B" w:rsidP="00117308">
            <w:pPr>
              <w:pStyle w:val="ListParagraph"/>
              <w:tabs>
                <w:tab w:val="left" w:pos="426"/>
              </w:tabs>
              <w:ind w:left="0"/>
              <w:jc w:val="center"/>
              <w:rPr>
                <w:sz w:val="20"/>
                <w:szCs w:val="20"/>
              </w:rPr>
            </w:pPr>
            <w:r w:rsidRPr="0047502B">
              <w:rPr>
                <w:sz w:val="20"/>
                <w:szCs w:val="20"/>
              </w:rPr>
              <w:t>7</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0,522</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0,351</w:t>
            </w:r>
          </w:p>
        </w:tc>
        <w:tc>
          <w:tcPr>
            <w:tcW w:w="2074" w:type="dxa"/>
          </w:tcPr>
          <w:p w:rsidR="0047502B" w:rsidRPr="0047502B" w:rsidRDefault="0047502B" w:rsidP="00117308">
            <w:pPr>
              <w:pStyle w:val="ListParagraph"/>
              <w:tabs>
                <w:tab w:val="left" w:pos="426"/>
              </w:tabs>
              <w:ind w:left="0"/>
              <w:jc w:val="center"/>
              <w:rPr>
                <w:sz w:val="20"/>
                <w:szCs w:val="20"/>
              </w:rPr>
            </w:pPr>
            <w:r w:rsidRPr="0047502B">
              <w:rPr>
                <w:sz w:val="20"/>
                <w:szCs w:val="20"/>
              </w:rPr>
              <w:t>Valid</w:t>
            </w:r>
          </w:p>
        </w:tc>
      </w:tr>
      <w:tr w:rsidR="0047502B" w:rsidRPr="0047502B" w:rsidTr="00117308">
        <w:tc>
          <w:tcPr>
            <w:tcW w:w="1710" w:type="dxa"/>
          </w:tcPr>
          <w:p w:rsidR="0047502B" w:rsidRPr="0047502B" w:rsidRDefault="0047502B" w:rsidP="00117308">
            <w:pPr>
              <w:pStyle w:val="ListParagraph"/>
              <w:tabs>
                <w:tab w:val="left" w:pos="426"/>
              </w:tabs>
              <w:ind w:left="0"/>
              <w:jc w:val="center"/>
              <w:rPr>
                <w:sz w:val="20"/>
                <w:szCs w:val="20"/>
              </w:rPr>
            </w:pPr>
            <w:r w:rsidRPr="0047502B">
              <w:rPr>
                <w:sz w:val="20"/>
                <w:szCs w:val="20"/>
              </w:rPr>
              <w:t>8</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0,370</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0,351</w:t>
            </w:r>
          </w:p>
        </w:tc>
        <w:tc>
          <w:tcPr>
            <w:tcW w:w="2074" w:type="dxa"/>
          </w:tcPr>
          <w:p w:rsidR="0047502B" w:rsidRPr="0047502B" w:rsidRDefault="0047502B" w:rsidP="00117308">
            <w:pPr>
              <w:pStyle w:val="ListParagraph"/>
              <w:tabs>
                <w:tab w:val="left" w:pos="426"/>
              </w:tabs>
              <w:ind w:left="0"/>
              <w:jc w:val="center"/>
              <w:rPr>
                <w:sz w:val="20"/>
                <w:szCs w:val="20"/>
              </w:rPr>
            </w:pPr>
            <w:r w:rsidRPr="0047502B">
              <w:rPr>
                <w:sz w:val="20"/>
                <w:szCs w:val="20"/>
              </w:rPr>
              <w:t>Valid</w:t>
            </w:r>
          </w:p>
        </w:tc>
      </w:tr>
      <w:tr w:rsidR="0047502B" w:rsidRPr="0047502B" w:rsidTr="00117308">
        <w:tc>
          <w:tcPr>
            <w:tcW w:w="1710" w:type="dxa"/>
          </w:tcPr>
          <w:p w:rsidR="0047502B" w:rsidRPr="0047502B" w:rsidRDefault="0047502B" w:rsidP="00117308">
            <w:pPr>
              <w:pStyle w:val="ListParagraph"/>
              <w:tabs>
                <w:tab w:val="left" w:pos="426"/>
              </w:tabs>
              <w:ind w:left="0"/>
              <w:jc w:val="center"/>
              <w:rPr>
                <w:sz w:val="20"/>
                <w:szCs w:val="20"/>
              </w:rPr>
            </w:pPr>
            <w:r w:rsidRPr="0047502B">
              <w:rPr>
                <w:sz w:val="20"/>
                <w:szCs w:val="20"/>
              </w:rPr>
              <w:t>9</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0,557</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0,351</w:t>
            </w:r>
          </w:p>
        </w:tc>
        <w:tc>
          <w:tcPr>
            <w:tcW w:w="2074" w:type="dxa"/>
          </w:tcPr>
          <w:p w:rsidR="0047502B" w:rsidRPr="0047502B" w:rsidRDefault="0047502B" w:rsidP="00117308">
            <w:pPr>
              <w:pStyle w:val="ListParagraph"/>
              <w:tabs>
                <w:tab w:val="left" w:pos="426"/>
              </w:tabs>
              <w:ind w:left="0"/>
              <w:jc w:val="center"/>
              <w:rPr>
                <w:sz w:val="20"/>
                <w:szCs w:val="20"/>
              </w:rPr>
            </w:pPr>
            <w:r w:rsidRPr="0047502B">
              <w:rPr>
                <w:sz w:val="20"/>
                <w:szCs w:val="20"/>
              </w:rPr>
              <w:t>Valid</w:t>
            </w:r>
          </w:p>
        </w:tc>
      </w:tr>
      <w:tr w:rsidR="0047502B" w:rsidRPr="0047502B" w:rsidTr="00117308">
        <w:tc>
          <w:tcPr>
            <w:tcW w:w="1710" w:type="dxa"/>
          </w:tcPr>
          <w:p w:rsidR="0047502B" w:rsidRPr="0047502B" w:rsidRDefault="0047502B" w:rsidP="00117308">
            <w:pPr>
              <w:pStyle w:val="ListParagraph"/>
              <w:tabs>
                <w:tab w:val="left" w:pos="426"/>
              </w:tabs>
              <w:ind w:left="0"/>
              <w:jc w:val="center"/>
              <w:rPr>
                <w:sz w:val="20"/>
                <w:szCs w:val="20"/>
              </w:rPr>
            </w:pPr>
            <w:r w:rsidRPr="0047502B">
              <w:rPr>
                <w:sz w:val="20"/>
                <w:szCs w:val="20"/>
              </w:rPr>
              <w:t>10</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0,732</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0,351</w:t>
            </w:r>
          </w:p>
        </w:tc>
        <w:tc>
          <w:tcPr>
            <w:tcW w:w="2074" w:type="dxa"/>
          </w:tcPr>
          <w:p w:rsidR="0047502B" w:rsidRPr="0047502B" w:rsidRDefault="0047502B" w:rsidP="00117308">
            <w:pPr>
              <w:pStyle w:val="ListParagraph"/>
              <w:tabs>
                <w:tab w:val="left" w:pos="426"/>
              </w:tabs>
              <w:ind w:left="0"/>
              <w:jc w:val="center"/>
              <w:rPr>
                <w:sz w:val="20"/>
                <w:szCs w:val="20"/>
              </w:rPr>
            </w:pPr>
            <w:r w:rsidRPr="0047502B">
              <w:rPr>
                <w:sz w:val="20"/>
                <w:szCs w:val="20"/>
              </w:rPr>
              <w:t>Valid</w:t>
            </w:r>
          </w:p>
        </w:tc>
      </w:tr>
      <w:tr w:rsidR="0047502B" w:rsidRPr="0047502B" w:rsidTr="00117308">
        <w:tc>
          <w:tcPr>
            <w:tcW w:w="1710" w:type="dxa"/>
          </w:tcPr>
          <w:p w:rsidR="0047502B" w:rsidRPr="0047502B" w:rsidRDefault="0047502B" w:rsidP="00117308">
            <w:pPr>
              <w:pStyle w:val="ListParagraph"/>
              <w:tabs>
                <w:tab w:val="left" w:pos="426"/>
              </w:tabs>
              <w:ind w:left="0"/>
              <w:jc w:val="center"/>
              <w:rPr>
                <w:sz w:val="20"/>
                <w:szCs w:val="20"/>
              </w:rPr>
            </w:pPr>
            <w:r w:rsidRPr="0047502B">
              <w:rPr>
                <w:sz w:val="20"/>
                <w:szCs w:val="20"/>
              </w:rPr>
              <w:t>11</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0,482</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0,351</w:t>
            </w:r>
          </w:p>
        </w:tc>
        <w:tc>
          <w:tcPr>
            <w:tcW w:w="2074" w:type="dxa"/>
          </w:tcPr>
          <w:p w:rsidR="0047502B" w:rsidRPr="0047502B" w:rsidRDefault="0047502B" w:rsidP="00117308">
            <w:pPr>
              <w:pStyle w:val="ListParagraph"/>
              <w:tabs>
                <w:tab w:val="left" w:pos="426"/>
              </w:tabs>
              <w:ind w:left="0"/>
              <w:jc w:val="center"/>
              <w:rPr>
                <w:sz w:val="20"/>
                <w:szCs w:val="20"/>
              </w:rPr>
            </w:pPr>
            <w:r w:rsidRPr="0047502B">
              <w:rPr>
                <w:sz w:val="20"/>
                <w:szCs w:val="20"/>
              </w:rPr>
              <w:t>Valid</w:t>
            </w:r>
          </w:p>
        </w:tc>
      </w:tr>
      <w:tr w:rsidR="0047502B" w:rsidRPr="0047502B" w:rsidTr="00117308">
        <w:tc>
          <w:tcPr>
            <w:tcW w:w="1710" w:type="dxa"/>
          </w:tcPr>
          <w:p w:rsidR="0047502B" w:rsidRPr="0047502B" w:rsidRDefault="0047502B" w:rsidP="00117308">
            <w:pPr>
              <w:pStyle w:val="ListParagraph"/>
              <w:tabs>
                <w:tab w:val="left" w:pos="426"/>
              </w:tabs>
              <w:ind w:left="0"/>
              <w:jc w:val="center"/>
              <w:rPr>
                <w:sz w:val="20"/>
                <w:szCs w:val="20"/>
              </w:rPr>
            </w:pPr>
            <w:r w:rsidRPr="0047502B">
              <w:rPr>
                <w:sz w:val="20"/>
                <w:szCs w:val="20"/>
              </w:rPr>
              <w:t>12</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0,599</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0,351</w:t>
            </w:r>
          </w:p>
        </w:tc>
        <w:tc>
          <w:tcPr>
            <w:tcW w:w="2074" w:type="dxa"/>
          </w:tcPr>
          <w:p w:rsidR="0047502B" w:rsidRPr="0047502B" w:rsidRDefault="0047502B" w:rsidP="00117308">
            <w:pPr>
              <w:pStyle w:val="ListParagraph"/>
              <w:tabs>
                <w:tab w:val="left" w:pos="426"/>
              </w:tabs>
              <w:ind w:left="0"/>
              <w:jc w:val="center"/>
              <w:rPr>
                <w:sz w:val="20"/>
                <w:szCs w:val="20"/>
              </w:rPr>
            </w:pPr>
            <w:r w:rsidRPr="0047502B">
              <w:rPr>
                <w:sz w:val="20"/>
                <w:szCs w:val="20"/>
              </w:rPr>
              <w:t>Valid</w:t>
            </w:r>
          </w:p>
        </w:tc>
      </w:tr>
      <w:tr w:rsidR="0047502B" w:rsidRPr="0047502B" w:rsidTr="00117308">
        <w:tc>
          <w:tcPr>
            <w:tcW w:w="1710" w:type="dxa"/>
          </w:tcPr>
          <w:p w:rsidR="0047502B" w:rsidRPr="0047502B" w:rsidRDefault="0047502B" w:rsidP="00117308">
            <w:pPr>
              <w:pStyle w:val="ListParagraph"/>
              <w:tabs>
                <w:tab w:val="left" w:pos="426"/>
              </w:tabs>
              <w:ind w:left="0"/>
              <w:jc w:val="center"/>
              <w:rPr>
                <w:sz w:val="20"/>
                <w:szCs w:val="20"/>
              </w:rPr>
            </w:pPr>
            <w:r w:rsidRPr="0047502B">
              <w:rPr>
                <w:sz w:val="20"/>
                <w:szCs w:val="20"/>
              </w:rPr>
              <w:t>13</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0,414</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0,351</w:t>
            </w:r>
          </w:p>
        </w:tc>
        <w:tc>
          <w:tcPr>
            <w:tcW w:w="2074" w:type="dxa"/>
          </w:tcPr>
          <w:p w:rsidR="0047502B" w:rsidRPr="0047502B" w:rsidRDefault="0047502B" w:rsidP="00117308">
            <w:pPr>
              <w:pStyle w:val="ListParagraph"/>
              <w:tabs>
                <w:tab w:val="left" w:pos="426"/>
              </w:tabs>
              <w:ind w:left="0"/>
              <w:jc w:val="center"/>
              <w:rPr>
                <w:sz w:val="20"/>
                <w:szCs w:val="20"/>
              </w:rPr>
            </w:pPr>
            <w:r w:rsidRPr="0047502B">
              <w:rPr>
                <w:sz w:val="20"/>
                <w:szCs w:val="20"/>
              </w:rPr>
              <w:t>Valid</w:t>
            </w:r>
          </w:p>
        </w:tc>
      </w:tr>
      <w:tr w:rsidR="0047502B" w:rsidRPr="0047502B" w:rsidTr="00117308">
        <w:tc>
          <w:tcPr>
            <w:tcW w:w="1710" w:type="dxa"/>
          </w:tcPr>
          <w:p w:rsidR="0047502B" w:rsidRPr="0047502B" w:rsidRDefault="0047502B" w:rsidP="00117308">
            <w:pPr>
              <w:pStyle w:val="ListParagraph"/>
              <w:tabs>
                <w:tab w:val="left" w:pos="426"/>
              </w:tabs>
              <w:ind w:left="0"/>
              <w:jc w:val="center"/>
              <w:rPr>
                <w:sz w:val="20"/>
                <w:szCs w:val="20"/>
              </w:rPr>
            </w:pPr>
            <w:r w:rsidRPr="0047502B">
              <w:rPr>
                <w:sz w:val="20"/>
                <w:szCs w:val="20"/>
              </w:rPr>
              <w:t>14</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0,663</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0,351</w:t>
            </w:r>
          </w:p>
        </w:tc>
        <w:tc>
          <w:tcPr>
            <w:tcW w:w="2074" w:type="dxa"/>
          </w:tcPr>
          <w:p w:rsidR="0047502B" w:rsidRPr="0047502B" w:rsidRDefault="0047502B" w:rsidP="00117308">
            <w:pPr>
              <w:pStyle w:val="ListParagraph"/>
              <w:tabs>
                <w:tab w:val="left" w:pos="426"/>
              </w:tabs>
              <w:ind w:left="0"/>
              <w:jc w:val="center"/>
              <w:rPr>
                <w:sz w:val="20"/>
                <w:szCs w:val="20"/>
              </w:rPr>
            </w:pPr>
            <w:r w:rsidRPr="0047502B">
              <w:rPr>
                <w:sz w:val="20"/>
                <w:szCs w:val="20"/>
              </w:rPr>
              <w:t>Valid</w:t>
            </w:r>
          </w:p>
        </w:tc>
      </w:tr>
      <w:tr w:rsidR="0047502B" w:rsidRPr="0047502B" w:rsidTr="00117308">
        <w:tc>
          <w:tcPr>
            <w:tcW w:w="1710" w:type="dxa"/>
          </w:tcPr>
          <w:p w:rsidR="0047502B" w:rsidRPr="0047502B" w:rsidRDefault="0047502B" w:rsidP="00117308">
            <w:pPr>
              <w:pStyle w:val="ListParagraph"/>
              <w:tabs>
                <w:tab w:val="left" w:pos="426"/>
              </w:tabs>
              <w:ind w:left="0"/>
              <w:jc w:val="center"/>
              <w:rPr>
                <w:sz w:val="20"/>
                <w:szCs w:val="20"/>
              </w:rPr>
            </w:pPr>
            <w:r w:rsidRPr="0047502B">
              <w:rPr>
                <w:sz w:val="20"/>
                <w:szCs w:val="20"/>
              </w:rPr>
              <w:t>15</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0,708</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0,351</w:t>
            </w:r>
          </w:p>
        </w:tc>
        <w:tc>
          <w:tcPr>
            <w:tcW w:w="2074" w:type="dxa"/>
          </w:tcPr>
          <w:p w:rsidR="0047502B" w:rsidRPr="0047502B" w:rsidRDefault="0047502B" w:rsidP="00117308">
            <w:pPr>
              <w:pStyle w:val="ListParagraph"/>
              <w:tabs>
                <w:tab w:val="left" w:pos="426"/>
              </w:tabs>
              <w:ind w:left="0"/>
              <w:jc w:val="center"/>
              <w:rPr>
                <w:sz w:val="20"/>
                <w:szCs w:val="20"/>
              </w:rPr>
            </w:pPr>
            <w:r w:rsidRPr="0047502B">
              <w:rPr>
                <w:sz w:val="20"/>
                <w:szCs w:val="20"/>
              </w:rPr>
              <w:t>Valid</w:t>
            </w:r>
          </w:p>
        </w:tc>
      </w:tr>
      <w:tr w:rsidR="0047502B" w:rsidRPr="0047502B" w:rsidTr="00117308">
        <w:tc>
          <w:tcPr>
            <w:tcW w:w="1710" w:type="dxa"/>
          </w:tcPr>
          <w:p w:rsidR="0047502B" w:rsidRPr="0047502B" w:rsidRDefault="0047502B" w:rsidP="00117308">
            <w:pPr>
              <w:pStyle w:val="ListParagraph"/>
              <w:tabs>
                <w:tab w:val="left" w:pos="426"/>
              </w:tabs>
              <w:ind w:left="0"/>
              <w:jc w:val="center"/>
              <w:rPr>
                <w:sz w:val="20"/>
                <w:szCs w:val="20"/>
              </w:rPr>
            </w:pPr>
            <w:r w:rsidRPr="0047502B">
              <w:rPr>
                <w:sz w:val="20"/>
                <w:szCs w:val="20"/>
              </w:rPr>
              <w:t>16</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0,435</w:t>
            </w:r>
          </w:p>
        </w:tc>
        <w:tc>
          <w:tcPr>
            <w:tcW w:w="1843" w:type="dxa"/>
          </w:tcPr>
          <w:p w:rsidR="0047502B" w:rsidRPr="0047502B" w:rsidRDefault="0047502B" w:rsidP="00117308">
            <w:pPr>
              <w:pStyle w:val="ListParagraph"/>
              <w:tabs>
                <w:tab w:val="left" w:pos="426"/>
              </w:tabs>
              <w:ind w:left="0"/>
              <w:jc w:val="center"/>
              <w:rPr>
                <w:sz w:val="20"/>
                <w:szCs w:val="20"/>
              </w:rPr>
            </w:pPr>
            <w:r w:rsidRPr="0047502B">
              <w:rPr>
                <w:sz w:val="20"/>
                <w:szCs w:val="20"/>
              </w:rPr>
              <w:t>0,351</w:t>
            </w:r>
          </w:p>
        </w:tc>
        <w:tc>
          <w:tcPr>
            <w:tcW w:w="2074" w:type="dxa"/>
          </w:tcPr>
          <w:p w:rsidR="0047502B" w:rsidRPr="0047502B" w:rsidRDefault="0047502B" w:rsidP="00117308">
            <w:pPr>
              <w:pStyle w:val="ListParagraph"/>
              <w:tabs>
                <w:tab w:val="left" w:pos="426"/>
              </w:tabs>
              <w:ind w:left="0"/>
              <w:jc w:val="center"/>
              <w:rPr>
                <w:sz w:val="20"/>
                <w:szCs w:val="20"/>
              </w:rPr>
            </w:pPr>
            <w:r w:rsidRPr="0047502B">
              <w:rPr>
                <w:sz w:val="20"/>
                <w:szCs w:val="20"/>
              </w:rPr>
              <w:t>Valid</w:t>
            </w:r>
          </w:p>
        </w:tc>
      </w:tr>
    </w:tbl>
    <w:p w:rsidR="0047502B" w:rsidRDefault="007F494E" w:rsidP="00410AE9">
      <w:pPr>
        <w:jc w:val="both"/>
        <w:rPr>
          <w:sz w:val="22"/>
          <w:szCs w:val="22"/>
        </w:rPr>
      </w:pPr>
      <w:r>
        <w:rPr>
          <w:sz w:val="22"/>
          <w:szCs w:val="22"/>
        </w:rPr>
        <w:t xml:space="preserve"> </w:t>
      </w:r>
      <w:r w:rsidR="00690D10">
        <w:rPr>
          <w:sz w:val="22"/>
          <w:szCs w:val="22"/>
        </w:rPr>
        <w:tab/>
      </w:r>
      <w:r>
        <w:rPr>
          <w:sz w:val="22"/>
          <w:szCs w:val="22"/>
        </w:rPr>
        <w:t xml:space="preserve">Terlihat dari tabel angket minat diatas bahwa r hitung &gt; r tabel maka item angket minat dikatakan valid </w:t>
      </w:r>
      <w:r w:rsidR="00690D10">
        <w:rPr>
          <w:sz w:val="22"/>
          <w:szCs w:val="22"/>
        </w:rPr>
        <w:t xml:space="preserve">sehingga instrumen tersebut dapat digunakan untuk penelitian. </w:t>
      </w:r>
    </w:p>
    <w:p w:rsidR="00690D10" w:rsidRDefault="00690D10" w:rsidP="00410AE9">
      <w:pPr>
        <w:jc w:val="both"/>
        <w:rPr>
          <w:sz w:val="22"/>
          <w:szCs w:val="22"/>
        </w:rPr>
      </w:pPr>
    </w:p>
    <w:p w:rsidR="009A04BF" w:rsidRDefault="009A04BF" w:rsidP="00410AE9">
      <w:pPr>
        <w:jc w:val="both"/>
        <w:rPr>
          <w:b/>
          <w:sz w:val="22"/>
          <w:szCs w:val="22"/>
        </w:rPr>
      </w:pPr>
    </w:p>
    <w:p w:rsidR="009A04BF" w:rsidRDefault="009A04BF" w:rsidP="00410AE9">
      <w:pPr>
        <w:jc w:val="both"/>
        <w:rPr>
          <w:b/>
          <w:sz w:val="22"/>
          <w:szCs w:val="22"/>
        </w:rPr>
      </w:pPr>
    </w:p>
    <w:p w:rsidR="009A04BF" w:rsidRDefault="009A04BF" w:rsidP="00410AE9">
      <w:pPr>
        <w:jc w:val="both"/>
        <w:rPr>
          <w:b/>
          <w:sz w:val="22"/>
          <w:szCs w:val="22"/>
        </w:rPr>
      </w:pPr>
    </w:p>
    <w:p w:rsidR="009A04BF" w:rsidRDefault="009A04BF" w:rsidP="00410AE9">
      <w:pPr>
        <w:jc w:val="both"/>
        <w:rPr>
          <w:b/>
          <w:sz w:val="22"/>
          <w:szCs w:val="22"/>
        </w:rPr>
      </w:pPr>
    </w:p>
    <w:p w:rsidR="009A04BF" w:rsidRDefault="009A04BF" w:rsidP="00410AE9">
      <w:pPr>
        <w:jc w:val="both"/>
        <w:rPr>
          <w:b/>
          <w:sz w:val="22"/>
          <w:szCs w:val="22"/>
        </w:rPr>
      </w:pPr>
    </w:p>
    <w:p w:rsidR="009A04BF" w:rsidRDefault="009A04BF" w:rsidP="00410AE9">
      <w:pPr>
        <w:jc w:val="both"/>
        <w:rPr>
          <w:b/>
          <w:sz w:val="22"/>
          <w:szCs w:val="22"/>
        </w:rPr>
      </w:pPr>
    </w:p>
    <w:p w:rsidR="009A04BF" w:rsidRDefault="009A04BF" w:rsidP="00410AE9">
      <w:pPr>
        <w:jc w:val="both"/>
        <w:rPr>
          <w:b/>
          <w:sz w:val="22"/>
          <w:szCs w:val="22"/>
        </w:rPr>
      </w:pPr>
    </w:p>
    <w:p w:rsidR="009A04BF" w:rsidRDefault="009A04BF" w:rsidP="00410AE9">
      <w:pPr>
        <w:jc w:val="both"/>
        <w:rPr>
          <w:b/>
          <w:sz w:val="22"/>
          <w:szCs w:val="22"/>
        </w:rPr>
      </w:pPr>
    </w:p>
    <w:p w:rsidR="006C4942" w:rsidRDefault="006C4942" w:rsidP="00410AE9">
      <w:pPr>
        <w:jc w:val="both"/>
        <w:rPr>
          <w:b/>
          <w:sz w:val="22"/>
          <w:szCs w:val="22"/>
        </w:rPr>
      </w:pPr>
      <w:r w:rsidRPr="006C4942">
        <w:rPr>
          <w:b/>
          <w:sz w:val="22"/>
          <w:szCs w:val="22"/>
        </w:rPr>
        <w:t>Uji Validitas soal pretes</w:t>
      </w:r>
    </w:p>
    <w:p w:rsidR="006C4942" w:rsidRDefault="000945D8" w:rsidP="00410AE9">
      <w:pPr>
        <w:jc w:val="both"/>
        <w:rPr>
          <w:sz w:val="22"/>
          <w:szCs w:val="22"/>
        </w:rPr>
      </w:pPr>
      <w:r>
        <w:rPr>
          <w:sz w:val="22"/>
          <w:szCs w:val="22"/>
        </w:rPr>
        <w:t xml:space="preserve">Uji validitas soal pretes dilakukan untuk mengetahui apakah </w:t>
      </w:r>
      <w:r w:rsidR="002A0455">
        <w:rPr>
          <w:sz w:val="22"/>
          <w:szCs w:val="22"/>
        </w:rPr>
        <w:t>prestes yang digunakan valid.</w:t>
      </w:r>
    </w:p>
    <w:p w:rsidR="002A0455" w:rsidRPr="00177B01" w:rsidRDefault="001375A7" w:rsidP="002A0455">
      <w:pPr>
        <w:pStyle w:val="ListParagraph"/>
        <w:tabs>
          <w:tab w:val="left" w:pos="426"/>
        </w:tabs>
        <w:spacing w:before="240"/>
        <w:ind w:left="0" w:firstLine="426"/>
        <w:jc w:val="center"/>
        <w:rPr>
          <w:b/>
          <w:sz w:val="20"/>
          <w:szCs w:val="20"/>
        </w:rPr>
      </w:pPr>
      <w:r>
        <w:rPr>
          <w:b/>
          <w:sz w:val="20"/>
          <w:szCs w:val="20"/>
        </w:rPr>
        <w:t>Tabel 1</w:t>
      </w:r>
      <w:r w:rsidR="002A0455" w:rsidRPr="00177B01">
        <w:rPr>
          <w:b/>
          <w:sz w:val="20"/>
          <w:szCs w:val="20"/>
        </w:rPr>
        <w:t>.2 Hasil Uji Validitas pretest</w:t>
      </w:r>
    </w:p>
    <w:tbl>
      <w:tblPr>
        <w:tblW w:w="7380" w:type="dxa"/>
        <w:tblInd w:w="558" w:type="dxa"/>
        <w:tblBorders>
          <w:top w:val="single" w:sz="4" w:space="0" w:color="000000"/>
          <w:bottom w:val="single" w:sz="4" w:space="0" w:color="000000"/>
          <w:insideH w:val="single" w:sz="4" w:space="0" w:color="000000"/>
        </w:tblBorders>
        <w:tblLook w:val="04A0"/>
      </w:tblPr>
      <w:tblGrid>
        <w:gridCol w:w="1526"/>
        <w:gridCol w:w="1984"/>
        <w:gridCol w:w="2127"/>
        <w:gridCol w:w="1743"/>
      </w:tblGrid>
      <w:tr w:rsidR="002A0455" w:rsidRPr="009C331A" w:rsidTr="00117308">
        <w:tc>
          <w:tcPr>
            <w:tcW w:w="1526" w:type="dxa"/>
          </w:tcPr>
          <w:p w:rsidR="002A0455" w:rsidRPr="009C331A" w:rsidRDefault="002A0455" w:rsidP="00117308">
            <w:pPr>
              <w:pStyle w:val="ListParagraph"/>
              <w:tabs>
                <w:tab w:val="left" w:pos="426"/>
              </w:tabs>
              <w:ind w:left="0"/>
              <w:rPr>
                <w:sz w:val="20"/>
                <w:szCs w:val="20"/>
              </w:rPr>
            </w:pPr>
            <w:r w:rsidRPr="009C331A">
              <w:rPr>
                <w:sz w:val="20"/>
                <w:szCs w:val="20"/>
              </w:rPr>
              <w:t>No. butir soal</w:t>
            </w:r>
          </w:p>
        </w:tc>
        <w:tc>
          <w:tcPr>
            <w:tcW w:w="1984" w:type="dxa"/>
          </w:tcPr>
          <w:p w:rsidR="002A0455" w:rsidRPr="009C331A" w:rsidRDefault="002A0455" w:rsidP="00117308">
            <w:pPr>
              <w:pStyle w:val="ListParagraph"/>
              <w:tabs>
                <w:tab w:val="left" w:pos="426"/>
              </w:tabs>
              <w:ind w:left="0"/>
              <w:rPr>
                <w:sz w:val="20"/>
                <w:szCs w:val="20"/>
              </w:rPr>
            </w:pPr>
            <w:r w:rsidRPr="009C331A">
              <w:rPr>
                <w:sz w:val="20"/>
                <w:szCs w:val="20"/>
              </w:rPr>
              <w:t>Besarnya r (hitung)</w:t>
            </w:r>
          </w:p>
        </w:tc>
        <w:tc>
          <w:tcPr>
            <w:tcW w:w="2127" w:type="dxa"/>
          </w:tcPr>
          <w:p w:rsidR="002A0455" w:rsidRPr="009C331A" w:rsidRDefault="002A0455" w:rsidP="00117308">
            <w:pPr>
              <w:pStyle w:val="ListParagraph"/>
              <w:tabs>
                <w:tab w:val="left" w:pos="426"/>
              </w:tabs>
              <w:ind w:left="0"/>
              <w:rPr>
                <w:sz w:val="20"/>
                <w:szCs w:val="20"/>
              </w:rPr>
            </w:pPr>
            <w:r w:rsidRPr="009C331A">
              <w:rPr>
                <w:sz w:val="20"/>
                <w:szCs w:val="20"/>
              </w:rPr>
              <w:t>Besarmya r tabel (n=30, α=5%)</w:t>
            </w:r>
          </w:p>
        </w:tc>
        <w:tc>
          <w:tcPr>
            <w:tcW w:w="1743" w:type="dxa"/>
          </w:tcPr>
          <w:p w:rsidR="002A0455" w:rsidRPr="009C331A" w:rsidRDefault="002A0455" w:rsidP="00117308">
            <w:pPr>
              <w:pStyle w:val="ListParagraph"/>
              <w:tabs>
                <w:tab w:val="left" w:pos="426"/>
              </w:tabs>
              <w:ind w:left="0"/>
              <w:jc w:val="center"/>
              <w:rPr>
                <w:sz w:val="20"/>
                <w:szCs w:val="20"/>
              </w:rPr>
            </w:pPr>
            <w:r w:rsidRPr="009C331A">
              <w:rPr>
                <w:sz w:val="20"/>
                <w:szCs w:val="20"/>
              </w:rPr>
              <w:t>Keterangan</w:t>
            </w:r>
          </w:p>
        </w:tc>
      </w:tr>
      <w:tr w:rsidR="002A0455" w:rsidRPr="009C331A" w:rsidTr="00117308">
        <w:tc>
          <w:tcPr>
            <w:tcW w:w="1526" w:type="dxa"/>
          </w:tcPr>
          <w:p w:rsidR="002A0455" w:rsidRPr="009C331A" w:rsidRDefault="002A0455" w:rsidP="00117308">
            <w:pPr>
              <w:pStyle w:val="ListParagraph"/>
              <w:tabs>
                <w:tab w:val="left" w:pos="426"/>
              </w:tabs>
              <w:ind w:left="0"/>
              <w:jc w:val="center"/>
              <w:rPr>
                <w:sz w:val="20"/>
                <w:szCs w:val="20"/>
              </w:rPr>
            </w:pPr>
            <w:r w:rsidRPr="009C331A">
              <w:rPr>
                <w:sz w:val="20"/>
                <w:szCs w:val="20"/>
              </w:rPr>
              <w:t>1.</w:t>
            </w:r>
          </w:p>
        </w:tc>
        <w:tc>
          <w:tcPr>
            <w:tcW w:w="1984" w:type="dxa"/>
          </w:tcPr>
          <w:p w:rsidR="002A0455" w:rsidRPr="009C331A" w:rsidRDefault="002A0455" w:rsidP="00117308">
            <w:pPr>
              <w:pStyle w:val="ListParagraph"/>
              <w:tabs>
                <w:tab w:val="left" w:pos="426"/>
              </w:tabs>
              <w:ind w:left="0"/>
              <w:jc w:val="center"/>
              <w:rPr>
                <w:sz w:val="20"/>
                <w:szCs w:val="20"/>
              </w:rPr>
            </w:pPr>
            <w:r w:rsidRPr="009C331A">
              <w:rPr>
                <w:sz w:val="20"/>
                <w:szCs w:val="20"/>
              </w:rPr>
              <w:t>0,396</w:t>
            </w:r>
          </w:p>
        </w:tc>
        <w:tc>
          <w:tcPr>
            <w:tcW w:w="2127" w:type="dxa"/>
          </w:tcPr>
          <w:p w:rsidR="002A0455" w:rsidRPr="009C331A" w:rsidRDefault="002A0455" w:rsidP="00117308">
            <w:pPr>
              <w:pStyle w:val="ListParagraph"/>
              <w:tabs>
                <w:tab w:val="left" w:pos="426"/>
              </w:tabs>
              <w:ind w:left="0"/>
              <w:jc w:val="center"/>
              <w:rPr>
                <w:sz w:val="20"/>
                <w:szCs w:val="20"/>
              </w:rPr>
            </w:pPr>
            <w:r w:rsidRPr="009C331A">
              <w:rPr>
                <w:sz w:val="20"/>
                <w:szCs w:val="20"/>
              </w:rPr>
              <w:t>0,351</w:t>
            </w:r>
          </w:p>
        </w:tc>
        <w:tc>
          <w:tcPr>
            <w:tcW w:w="1743" w:type="dxa"/>
          </w:tcPr>
          <w:p w:rsidR="002A0455" w:rsidRPr="009C331A" w:rsidRDefault="002A0455" w:rsidP="00117308">
            <w:pPr>
              <w:pStyle w:val="ListParagraph"/>
              <w:tabs>
                <w:tab w:val="left" w:pos="426"/>
              </w:tabs>
              <w:ind w:left="0"/>
              <w:jc w:val="center"/>
              <w:rPr>
                <w:sz w:val="20"/>
                <w:szCs w:val="20"/>
              </w:rPr>
            </w:pPr>
            <w:r w:rsidRPr="009C331A">
              <w:rPr>
                <w:sz w:val="20"/>
                <w:szCs w:val="20"/>
              </w:rPr>
              <w:t>Valid</w:t>
            </w:r>
          </w:p>
        </w:tc>
      </w:tr>
      <w:tr w:rsidR="002A0455" w:rsidRPr="009C331A" w:rsidTr="00117308">
        <w:tc>
          <w:tcPr>
            <w:tcW w:w="1526" w:type="dxa"/>
          </w:tcPr>
          <w:p w:rsidR="002A0455" w:rsidRPr="009C331A" w:rsidRDefault="002A0455" w:rsidP="00117308">
            <w:pPr>
              <w:pStyle w:val="ListParagraph"/>
              <w:tabs>
                <w:tab w:val="left" w:pos="426"/>
              </w:tabs>
              <w:ind w:left="0"/>
              <w:jc w:val="center"/>
              <w:rPr>
                <w:sz w:val="20"/>
                <w:szCs w:val="20"/>
              </w:rPr>
            </w:pPr>
            <w:r w:rsidRPr="009C331A">
              <w:rPr>
                <w:sz w:val="20"/>
                <w:szCs w:val="20"/>
              </w:rPr>
              <w:t>2.</w:t>
            </w:r>
          </w:p>
        </w:tc>
        <w:tc>
          <w:tcPr>
            <w:tcW w:w="1984" w:type="dxa"/>
          </w:tcPr>
          <w:p w:rsidR="002A0455" w:rsidRPr="009C331A" w:rsidRDefault="002A0455" w:rsidP="00117308">
            <w:pPr>
              <w:pStyle w:val="ListParagraph"/>
              <w:tabs>
                <w:tab w:val="left" w:pos="426"/>
              </w:tabs>
              <w:ind w:left="0"/>
              <w:jc w:val="center"/>
              <w:rPr>
                <w:sz w:val="20"/>
                <w:szCs w:val="20"/>
              </w:rPr>
            </w:pPr>
            <w:r w:rsidRPr="009C331A">
              <w:rPr>
                <w:sz w:val="20"/>
                <w:szCs w:val="20"/>
              </w:rPr>
              <w:t>0,509</w:t>
            </w:r>
          </w:p>
        </w:tc>
        <w:tc>
          <w:tcPr>
            <w:tcW w:w="2127" w:type="dxa"/>
          </w:tcPr>
          <w:p w:rsidR="002A0455" w:rsidRPr="009C331A" w:rsidRDefault="002A0455" w:rsidP="00117308">
            <w:pPr>
              <w:pStyle w:val="ListParagraph"/>
              <w:tabs>
                <w:tab w:val="left" w:pos="426"/>
              </w:tabs>
              <w:ind w:left="0"/>
              <w:jc w:val="center"/>
              <w:rPr>
                <w:sz w:val="20"/>
                <w:szCs w:val="20"/>
              </w:rPr>
            </w:pPr>
            <w:r w:rsidRPr="009C331A">
              <w:rPr>
                <w:sz w:val="20"/>
                <w:szCs w:val="20"/>
              </w:rPr>
              <w:t>0,351</w:t>
            </w:r>
          </w:p>
        </w:tc>
        <w:tc>
          <w:tcPr>
            <w:tcW w:w="1743" w:type="dxa"/>
          </w:tcPr>
          <w:p w:rsidR="002A0455" w:rsidRPr="009C331A" w:rsidRDefault="002A0455" w:rsidP="00117308">
            <w:pPr>
              <w:pStyle w:val="ListParagraph"/>
              <w:tabs>
                <w:tab w:val="left" w:pos="426"/>
              </w:tabs>
              <w:ind w:left="0"/>
              <w:jc w:val="center"/>
              <w:rPr>
                <w:sz w:val="20"/>
                <w:szCs w:val="20"/>
              </w:rPr>
            </w:pPr>
            <w:r w:rsidRPr="009C331A">
              <w:rPr>
                <w:sz w:val="20"/>
                <w:szCs w:val="20"/>
              </w:rPr>
              <w:t>Valid</w:t>
            </w:r>
          </w:p>
        </w:tc>
      </w:tr>
      <w:tr w:rsidR="002A0455" w:rsidRPr="009C331A" w:rsidTr="00117308">
        <w:tc>
          <w:tcPr>
            <w:tcW w:w="1526" w:type="dxa"/>
          </w:tcPr>
          <w:p w:rsidR="002A0455" w:rsidRPr="009C331A" w:rsidRDefault="002A0455" w:rsidP="00117308">
            <w:pPr>
              <w:pStyle w:val="ListParagraph"/>
              <w:tabs>
                <w:tab w:val="left" w:pos="426"/>
              </w:tabs>
              <w:ind w:left="0"/>
              <w:jc w:val="center"/>
              <w:rPr>
                <w:sz w:val="20"/>
                <w:szCs w:val="20"/>
              </w:rPr>
            </w:pPr>
            <w:r w:rsidRPr="009C331A">
              <w:rPr>
                <w:sz w:val="20"/>
                <w:szCs w:val="20"/>
              </w:rPr>
              <w:t>3.</w:t>
            </w:r>
          </w:p>
        </w:tc>
        <w:tc>
          <w:tcPr>
            <w:tcW w:w="1984" w:type="dxa"/>
          </w:tcPr>
          <w:p w:rsidR="002A0455" w:rsidRPr="009C331A" w:rsidRDefault="002A0455" w:rsidP="00117308">
            <w:pPr>
              <w:pStyle w:val="ListParagraph"/>
              <w:tabs>
                <w:tab w:val="left" w:pos="426"/>
              </w:tabs>
              <w:ind w:left="0"/>
              <w:jc w:val="center"/>
              <w:rPr>
                <w:sz w:val="20"/>
                <w:szCs w:val="20"/>
              </w:rPr>
            </w:pPr>
            <w:r w:rsidRPr="009C331A">
              <w:rPr>
                <w:sz w:val="20"/>
                <w:szCs w:val="20"/>
              </w:rPr>
              <w:t>0,542</w:t>
            </w:r>
          </w:p>
        </w:tc>
        <w:tc>
          <w:tcPr>
            <w:tcW w:w="2127" w:type="dxa"/>
          </w:tcPr>
          <w:p w:rsidR="002A0455" w:rsidRPr="009C331A" w:rsidRDefault="002A0455" w:rsidP="00117308">
            <w:pPr>
              <w:pStyle w:val="ListParagraph"/>
              <w:tabs>
                <w:tab w:val="left" w:pos="426"/>
              </w:tabs>
              <w:ind w:left="0"/>
              <w:jc w:val="center"/>
              <w:rPr>
                <w:sz w:val="20"/>
                <w:szCs w:val="20"/>
              </w:rPr>
            </w:pPr>
            <w:r w:rsidRPr="009C331A">
              <w:rPr>
                <w:sz w:val="20"/>
                <w:szCs w:val="20"/>
              </w:rPr>
              <w:t>0,351</w:t>
            </w:r>
          </w:p>
        </w:tc>
        <w:tc>
          <w:tcPr>
            <w:tcW w:w="1743" w:type="dxa"/>
          </w:tcPr>
          <w:p w:rsidR="002A0455" w:rsidRPr="009C331A" w:rsidRDefault="002A0455" w:rsidP="00117308">
            <w:pPr>
              <w:pStyle w:val="ListParagraph"/>
              <w:tabs>
                <w:tab w:val="left" w:pos="426"/>
              </w:tabs>
              <w:ind w:left="0"/>
              <w:jc w:val="center"/>
              <w:rPr>
                <w:sz w:val="20"/>
                <w:szCs w:val="20"/>
              </w:rPr>
            </w:pPr>
            <w:r w:rsidRPr="009C331A">
              <w:rPr>
                <w:sz w:val="20"/>
                <w:szCs w:val="20"/>
              </w:rPr>
              <w:t>Valid</w:t>
            </w:r>
          </w:p>
        </w:tc>
      </w:tr>
      <w:tr w:rsidR="002A0455" w:rsidRPr="009C331A" w:rsidTr="00117308">
        <w:tc>
          <w:tcPr>
            <w:tcW w:w="1526" w:type="dxa"/>
          </w:tcPr>
          <w:p w:rsidR="002A0455" w:rsidRPr="009C331A" w:rsidRDefault="002A0455" w:rsidP="00117308">
            <w:pPr>
              <w:pStyle w:val="ListParagraph"/>
              <w:tabs>
                <w:tab w:val="left" w:pos="426"/>
              </w:tabs>
              <w:ind w:left="0"/>
              <w:jc w:val="center"/>
              <w:rPr>
                <w:sz w:val="20"/>
                <w:szCs w:val="20"/>
              </w:rPr>
            </w:pPr>
            <w:r w:rsidRPr="009C331A">
              <w:rPr>
                <w:sz w:val="20"/>
                <w:szCs w:val="20"/>
              </w:rPr>
              <w:t>4.</w:t>
            </w:r>
          </w:p>
        </w:tc>
        <w:tc>
          <w:tcPr>
            <w:tcW w:w="1984" w:type="dxa"/>
          </w:tcPr>
          <w:p w:rsidR="002A0455" w:rsidRPr="009C331A" w:rsidRDefault="002A0455" w:rsidP="00117308">
            <w:pPr>
              <w:pStyle w:val="ListParagraph"/>
              <w:tabs>
                <w:tab w:val="left" w:pos="426"/>
              </w:tabs>
              <w:ind w:left="0"/>
              <w:jc w:val="center"/>
              <w:rPr>
                <w:sz w:val="20"/>
                <w:szCs w:val="20"/>
              </w:rPr>
            </w:pPr>
            <w:r w:rsidRPr="009C331A">
              <w:rPr>
                <w:sz w:val="20"/>
                <w:szCs w:val="20"/>
              </w:rPr>
              <w:t>0,461</w:t>
            </w:r>
          </w:p>
        </w:tc>
        <w:tc>
          <w:tcPr>
            <w:tcW w:w="2127" w:type="dxa"/>
          </w:tcPr>
          <w:p w:rsidR="002A0455" w:rsidRPr="009C331A" w:rsidRDefault="002A0455" w:rsidP="00117308">
            <w:pPr>
              <w:pStyle w:val="ListParagraph"/>
              <w:tabs>
                <w:tab w:val="left" w:pos="426"/>
              </w:tabs>
              <w:ind w:left="0"/>
              <w:jc w:val="center"/>
              <w:rPr>
                <w:sz w:val="20"/>
                <w:szCs w:val="20"/>
              </w:rPr>
            </w:pPr>
            <w:r w:rsidRPr="009C331A">
              <w:rPr>
                <w:sz w:val="20"/>
                <w:szCs w:val="20"/>
              </w:rPr>
              <w:t>0,351</w:t>
            </w:r>
          </w:p>
        </w:tc>
        <w:tc>
          <w:tcPr>
            <w:tcW w:w="1743" w:type="dxa"/>
          </w:tcPr>
          <w:p w:rsidR="002A0455" w:rsidRPr="009C331A" w:rsidRDefault="002A0455" w:rsidP="00117308">
            <w:pPr>
              <w:pStyle w:val="ListParagraph"/>
              <w:tabs>
                <w:tab w:val="left" w:pos="426"/>
              </w:tabs>
              <w:ind w:left="0"/>
              <w:jc w:val="center"/>
              <w:rPr>
                <w:sz w:val="20"/>
                <w:szCs w:val="20"/>
              </w:rPr>
            </w:pPr>
            <w:r w:rsidRPr="009C331A">
              <w:rPr>
                <w:sz w:val="20"/>
                <w:szCs w:val="20"/>
              </w:rPr>
              <w:t>Valid</w:t>
            </w:r>
          </w:p>
        </w:tc>
      </w:tr>
    </w:tbl>
    <w:p w:rsidR="002A0455" w:rsidRDefault="009A04BF" w:rsidP="00340616">
      <w:pPr>
        <w:ind w:firstLine="420"/>
        <w:jc w:val="both"/>
        <w:rPr>
          <w:sz w:val="22"/>
          <w:szCs w:val="22"/>
        </w:rPr>
      </w:pPr>
      <w:r>
        <w:rPr>
          <w:sz w:val="22"/>
          <w:szCs w:val="22"/>
        </w:rPr>
        <w:t xml:space="preserve">Berdasarkan uji validitas pretes terlihat r hitung &gt; r tabel  maka item soal pretes </w:t>
      </w:r>
      <w:r w:rsidR="00340616">
        <w:rPr>
          <w:sz w:val="22"/>
          <w:szCs w:val="22"/>
        </w:rPr>
        <w:t xml:space="preserve">dinyatakan valid, sehingga instrumen dapat digunakan untuk penelitian. </w:t>
      </w:r>
    </w:p>
    <w:p w:rsidR="00340616" w:rsidRDefault="00340616" w:rsidP="00410AE9">
      <w:pPr>
        <w:jc w:val="both"/>
        <w:rPr>
          <w:sz w:val="22"/>
          <w:szCs w:val="22"/>
        </w:rPr>
      </w:pPr>
    </w:p>
    <w:p w:rsidR="00482EE8" w:rsidRDefault="00482EE8" w:rsidP="00410AE9">
      <w:pPr>
        <w:jc w:val="both"/>
        <w:rPr>
          <w:b/>
          <w:sz w:val="22"/>
          <w:szCs w:val="22"/>
        </w:rPr>
      </w:pPr>
      <w:r w:rsidRPr="00482EE8">
        <w:rPr>
          <w:b/>
          <w:sz w:val="22"/>
          <w:szCs w:val="22"/>
        </w:rPr>
        <w:t>Uji Validitas Test Kemampuan Komunikasi Matematis</w:t>
      </w:r>
    </w:p>
    <w:p w:rsidR="00482EE8" w:rsidRDefault="00482EE8" w:rsidP="001309AB">
      <w:pPr>
        <w:ind w:firstLine="420"/>
        <w:jc w:val="both"/>
        <w:rPr>
          <w:sz w:val="22"/>
          <w:szCs w:val="22"/>
        </w:rPr>
      </w:pPr>
      <w:r>
        <w:rPr>
          <w:sz w:val="22"/>
          <w:szCs w:val="22"/>
        </w:rPr>
        <w:t xml:space="preserve">Uji validitas kemampuan komunikasi matematis dilakukan untuk </w:t>
      </w:r>
      <w:r w:rsidR="001309AB">
        <w:rPr>
          <w:sz w:val="22"/>
          <w:szCs w:val="22"/>
        </w:rPr>
        <w:t>mengetahui apakah data tes kemampuan komunikasi matematis yang digunakan valid.</w:t>
      </w:r>
    </w:p>
    <w:p w:rsidR="001309AB" w:rsidRPr="00057B69" w:rsidRDefault="001375A7" w:rsidP="001309AB">
      <w:pPr>
        <w:pStyle w:val="ListParagraph"/>
        <w:tabs>
          <w:tab w:val="left" w:pos="426"/>
        </w:tabs>
        <w:spacing w:before="240"/>
        <w:ind w:left="0" w:firstLine="426"/>
        <w:jc w:val="center"/>
        <w:rPr>
          <w:b/>
          <w:sz w:val="20"/>
          <w:szCs w:val="20"/>
        </w:rPr>
      </w:pPr>
      <w:r>
        <w:rPr>
          <w:b/>
          <w:sz w:val="20"/>
          <w:szCs w:val="20"/>
        </w:rPr>
        <w:t>Tabel 1</w:t>
      </w:r>
      <w:r w:rsidR="001309AB" w:rsidRPr="00057B69">
        <w:rPr>
          <w:b/>
          <w:sz w:val="20"/>
          <w:szCs w:val="20"/>
        </w:rPr>
        <w:t>.3 Hasil Uji Validitas test kemampuan komunikasi</w:t>
      </w:r>
    </w:p>
    <w:tbl>
      <w:tblPr>
        <w:tblW w:w="7920" w:type="dxa"/>
        <w:tblInd w:w="558" w:type="dxa"/>
        <w:tblBorders>
          <w:top w:val="single" w:sz="4" w:space="0" w:color="000000"/>
          <w:bottom w:val="single" w:sz="4" w:space="0" w:color="000000"/>
          <w:insideH w:val="single" w:sz="4" w:space="0" w:color="000000"/>
        </w:tblBorders>
        <w:tblLook w:val="04A0"/>
      </w:tblPr>
      <w:tblGrid>
        <w:gridCol w:w="1526"/>
        <w:gridCol w:w="1804"/>
        <w:gridCol w:w="2127"/>
        <w:gridCol w:w="2463"/>
      </w:tblGrid>
      <w:tr w:rsidR="00057B69" w:rsidRPr="009C331A" w:rsidTr="00117308">
        <w:tc>
          <w:tcPr>
            <w:tcW w:w="1526" w:type="dxa"/>
          </w:tcPr>
          <w:p w:rsidR="00057B69" w:rsidRPr="009C331A" w:rsidRDefault="00057B69" w:rsidP="00117308">
            <w:pPr>
              <w:pStyle w:val="ListParagraph"/>
              <w:tabs>
                <w:tab w:val="left" w:pos="426"/>
              </w:tabs>
              <w:ind w:left="0"/>
              <w:rPr>
                <w:sz w:val="20"/>
                <w:szCs w:val="20"/>
              </w:rPr>
            </w:pPr>
            <w:r w:rsidRPr="009C331A">
              <w:rPr>
                <w:sz w:val="20"/>
                <w:szCs w:val="20"/>
              </w:rPr>
              <w:t>No. butir soal</w:t>
            </w:r>
          </w:p>
        </w:tc>
        <w:tc>
          <w:tcPr>
            <w:tcW w:w="1804" w:type="dxa"/>
          </w:tcPr>
          <w:p w:rsidR="00057B69" w:rsidRPr="009C331A" w:rsidRDefault="00057B69" w:rsidP="00117308">
            <w:pPr>
              <w:pStyle w:val="ListParagraph"/>
              <w:tabs>
                <w:tab w:val="left" w:pos="426"/>
              </w:tabs>
              <w:ind w:left="0"/>
              <w:rPr>
                <w:sz w:val="20"/>
                <w:szCs w:val="20"/>
              </w:rPr>
            </w:pPr>
            <w:r w:rsidRPr="009C331A">
              <w:rPr>
                <w:sz w:val="20"/>
                <w:szCs w:val="20"/>
              </w:rPr>
              <w:t>Besarnya r (hitung)</w:t>
            </w:r>
          </w:p>
        </w:tc>
        <w:tc>
          <w:tcPr>
            <w:tcW w:w="2127" w:type="dxa"/>
          </w:tcPr>
          <w:p w:rsidR="00057B69" w:rsidRPr="009C331A" w:rsidRDefault="00057B69" w:rsidP="00117308">
            <w:pPr>
              <w:pStyle w:val="ListParagraph"/>
              <w:tabs>
                <w:tab w:val="left" w:pos="426"/>
              </w:tabs>
              <w:ind w:left="0"/>
              <w:rPr>
                <w:sz w:val="20"/>
                <w:szCs w:val="20"/>
              </w:rPr>
            </w:pPr>
            <w:r w:rsidRPr="009C331A">
              <w:rPr>
                <w:sz w:val="20"/>
                <w:szCs w:val="20"/>
              </w:rPr>
              <w:t>Besarmya r tabel (n=30, α=5%)</w:t>
            </w:r>
          </w:p>
        </w:tc>
        <w:tc>
          <w:tcPr>
            <w:tcW w:w="2463" w:type="dxa"/>
          </w:tcPr>
          <w:p w:rsidR="00057B69" w:rsidRPr="009C331A" w:rsidRDefault="00057B69" w:rsidP="00117308">
            <w:pPr>
              <w:pStyle w:val="ListParagraph"/>
              <w:tabs>
                <w:tab w:val="left" w:pos="426"/>
              </w:tabs>
              <w:ind w:left="0"/>
              <w:rPr>
                <w:sz w:val="20"/>
                <w:szCs w:val="20"/>
              </w:rPr>
            </w:pPr>
            <w:r w:rsidRPr="009C331A">
              <w:rPr>
                <w:sz w:val="20"/>
                <w:szCs w:val="20"/>
              </w:rPr>
              <w:t>Keterangan</w:t>
            </w:r>
          </w:p>
        </w:tc>
      </w:tr>
      <w:tr w:rsidR="00057B69" w:rsidRPr="009C331A" w:rsidTr="00117308">
        <w:tc>
          <w:tcPr>
            <w:tcW w:w="1526" w:type="dxa"/>
          </w:tcPr>
          <w:p w:rsidR="00057B69" w:rsidRPr="009C331A" w:rsidRDefault="00057B69" w:rsidP="00117308">
            <w:pPr>
              <w:pStyle w:val="ListParagraph"/>
              <w:tabs>
                <w:tab w:val="left" w:pos="426"/>
              </w:tabs>
              <w:ind w:left="0"/>
              <w:jc w:val="center"/>
              <w:rPr>
                <w:sz w:val="20"/>
                <w:szCs w:val="20"/>
              </w:rPr>
            </w:pPr>
            <w:r w:rsidRPr="009C331A">
              <w:rPr>
                <w:sz w:val="20"/>
                <w:szCs w:val="20"/>
              </w:rPr>
              <w:t>1.</w:t>
            </w:r>
          </w:p>
        </w:tc>
        <w:tc>
          <w:tcPr>
            <w:tcW w:w="1804" w:type="dxa"/>
          </w:tcPr>
          <w:p w:rsidR="00057B69" w:rsidRPr="009C331A" w:rsidRDefault="00057B69" w:rsidP="00117308">
            <w:pPr>
              <w:pStyle w:val="ListParagraph"/>
              <w:tabs>
                <w:tab w:val="left" w:pos="426"/>
              </w:tabs>
              <w:ind w:left="0"/>
              <w:jc w:val="center"/>
              <w:rPr>
                <w:sz w:val="20"/>
                <w:szCs w:val="20"/>
              </w:rPr>
            </w:pPr>
            <w:r w:rsidRPr="009C331A">
              <w:rPr>
                <w:sz w:val="20"/>
                <w:szCs w:val="20"/>
              </w:rPr>
              <w:t>0,639</w:t>
            </w:r>
          </w:p>
        </w:tc>
        <w:tc>
          <w:tcPr>
            <w:tcW w:w="2127" w:type="dxa"/>
          </w:tcPr>
          <w:p w:rsidR="00057B69" w:rsidRPr="009C331A" w:rsidRDefault="00057B69" w:rsidP="00117308">
            <w:pPr>
              <w:pStyle w:val="ListParagraph"/>
              <w:tabs>
                <w:tab w:val="left" w:pos="426"/>
              </w:tabs>
              <w:ind w:left="0"/>
              <w:jc w:val="center"/>
              <w:rPr>
                <w:sz w:val="20"/>
                <w:szCs w:val="20"/>
              </w:rPr>
            </w:pPr>
            <w:r w:rsidRPr="009C331A">
              <w:rPr>
                <w:sz w:val="20"/>
                <w:szCs w:val="20"/>
              </w:rPr>
              <w:t>0,351</w:t>
            </w:r>
          </w:p>
        </w:tc>
        <w:tc>
          <w:tcPr>
            <w:tcW w:w="2463" w:type="dxa"/>
          </w:tcPr>
          <w:p w:rsidR="00057B69" w:rsidRPr="009C331A" w:rsidRDefault="00057B69" w:rsidP="00117308">
            <w:pPr>
              <w:pStyle w:val="ListParagraph"/>
              <w:tabs>
                <w:tab w:val="left" w:pos="426"/>
              </w:tabs>
              <w:ind w:left="0"/>
              <w:rPr>
                <w:sz w:val="20"/>
                <w:szCs w:val="20"/>
              </w:rPr>
            </w:pPr>
            <w:r w:rsidRPr="009C331A">
              <w:rPr>
                <w:sz w:val="20"/>
                <w:szCs w:val="20"/>
              </w:rPr>
              <w:t>r hitung &gt; r tabel (Valid)</w:t>
            </w:r>
          </w:p>
        </w:tc>
      </w:tr>
      <w:tr w:rsidR="00057B69" w:rsidRPr="009C331A" w:rsidTr="00117308">
        <w:tc>
          <w:tcPr>
            <w:tcW w:w="1526" w:type="dxa"/>
          </w:tcPr>
          <w:p w:rsidR="00057B69" w:rsidRPr="009C331A" w:rsidRDefault="00057B69" w:rsidP="00117308">
            <w:pPr>
              <w:pStyle w:val="ListParagraph"/>
              <w:tabs>
                <w:tab w:val="left" w:pos="426"/>
              </w:tabs>
              <w:ind w:left="0"/>
              <w:jc w:val="center"/>
              <w:rPr>
                <w:sz w:val="20"/>
                <w:szCs w:val="20"/>
              </w:rPr>
            </w:pPr>
            <w:r w:rsidRPr="009C331A">
              <w:rPr>
                <w:sz w:val="20"/>
                <w:szCs w:val="20"/>
              </w:rPr>
              <w:t>2.</w:t>
            </w:r>
          </w:p>
        </w:tc>
        <w:tc>
          <w:tcPr>
            <w:tcW w:w="1804" w:type="dxa"/>
          </w:tcPr>
          <w:p w:rsidR="00057B69" w:rsidRPr="009C331A" w:rsidRDefault="00057B69" w:rsidP="00117308">
            <w:pPr>
              <w:pStyle w:val="ListParagraph"/>
              <w:tabs>
                <w:tab w:val="left" w:pos="426"/>
              </w:tabs>
              <w:ind w:left="0"/>
              <w:jc w:val="center"/>
              <w:rPr>
                <w:sz w:val="20"/>
                <w:szCs w:val="20"/>
              </w:rPr>
            </w:pPr>
            <w:r w:rsidRPr="009C331A">
              <w:rPr>
                <w:sz w:val="20"/>
                <w:szCs w:val="20"/>
              </w:rPr>
              <w:t>0,385</w:t>
            </w:r>
          </w:p>
        </w:tc>
        <w:tc>
          <w:tcPr>
            <w:tcW w:w="2127" w:type="dxa"/>
          </w:tcPr>
          <w:p w:rsidR="00057B69" w:rsidRPr="009C331A" w:rsidRDefault="00057B69" w:rsidP="00117308">
            <w:pPr>
              <w:pStyle w:val="ListParagraph"/>
              <w:tabs>
                <w:tab w:val="left" w:pos="426"/>
              </w:tabs>
              <w:ind w:left="0"/>
              <w:jc w:val="center"/>
              <w:rPr>
                <w:sz w:val="20"/>
                <w:szCs w:val="20"/>
              </w:rPr>
            </w:pPr>
            <w:r w:rsidRPr="009C331A">
              <w:rPr>
                <w:sz w:val="20"/>
                <w:szCs w:val="20"/>
              </w:rPr>
              <w:t>0,351</w:t>
            </w:r>
          </w:p>
        </w:tc>
        <w:tc>
          <w:tcPr>
            <w:tcW w:w="2463" w:type="dxa"/>
          </w:tcPr>
          <w:p w:rsidR="00057B69" w:rsidRPr="009C331A" w:rsidRDefault="00057B69" w:rsidP="00117308">
            <w:pPr>
              <w:pStyle w:val="ListParagraph"/>
              <w:tabs>
                <w:tab w:val="left" w:pos="426"/>
              </w:tabs>
              <w:ind w:left="0"/>
              <w:rPr>
                <w:sz w:val="20"/>
                <w:szCs w:val="20"/>
              </w:rPr>
            </w:pPr>
            <w:r w:rsidRPr="009C331A">
              <w:rPr>
                <w:sz w:val="20"/>
                <w:szCs w:val="20"/>
              </w:rPr>
              <w:t>r hitung &gt; r tabel (Valid)</w:t>
            </w:r>
          </w:p>
        </w:tc>
      </w:tr>
      <w:tr w:rsidR="00057B69" w:rsidRPr="009C331A" w:rsidTr="00117308">
        <w:tc>
          <w:tcPr>
            <w:tcW w:w="1526" w:type="dxa"/>
          </w:tcPr>
          <w:p w:rsidR="00057B69" w:rsidRPr="009C331A" w:rsidRDefault="00057B69" w:rsidP="00117308">
            <w:pPr>
              <w:pStyle w:val="ListParagraph"/>
              <w:tabs>
                <w:tab w:val="left" w:pos="426"/>
              </w:tabs>
              <w:ind w:left="0"/>
              <w:jc w:val="center"/>
              <w:rPr>
                <w:sz w:val="20"/>
                <w:szCs w:val="20"/>
              </w:rPr>
            </w:pPr>
            <w:r w:rsidRPr="009C331A">
              <w:rPr>
                <w:sz w:val="20"/>
                <w:szCs w:val="20"/>
              </w:rPr>
              <w:t>3.</w:t>
            </w:r>
          </w:p>
        </w:tc>
        <w:tc>
          <w:tcPr>
            <w:tcW w:w="1804" w:type="dxa"/>
          </w:tcPr>
          <w:p w:rsidR="00057B69" w:rsidRPr="009C331A" w:rsidRDefault="00057B69" w:rsidP="00117308">
            <w:pPr>
              <w:pStyle w:val="ListParagraph"/>
              <w:tabs>
                <w:tab w:val="left" w:pos="426"/>
              </w:tabs>
              <w:ind w:left="0"/>
              <w:jc w:val="center"/>
              <w:rPr>
                <w:sz w:val="20"/>
                <w:szCs w:val="20"/>
              </w:rPr>
            </w:pPr>
            <w:r w:rsidRPr="009C331A">
              <w:rPr>
                <w:sz w:val="20"/>
                <w:szCs w:val="20"/>
              </w:rPr>
              <w:t>0,404</w:t>
            </w:r>
          </w:p>
        </w:tc>
        <w:tc>
          <w:tcPr>
            <w:tcW w:w="2127" w:type="dxa"/>
          </w:tcPr>
          <w:p w:rsidR="00057B69" w:rsidRPr="009C331A" w:rsidRDefault="00057B69" w:rsidP="00117308">
            <w:pPr>
              <w:pStyle w:val="ListParagraph"/>
              <w:tabs>
                <w:tab w:val="left" w:pos="426"/>
              </w:tabs>
              <w:ind w:left="0"/>
              <w:jc w:val="center"/>
              <w:rPr>
                <w:sz w:val="20"/>
                <w:szCs w:val="20"/>
              </w:rPr>
            </w:pPr>
            <w:r w:rsidRPr="009C331A">
              <w:rPr>
                <w:sz w:val="20"/>
                <w:szCs w:val="20"/>
              </w:rPr>
              <w:t>0,351</w:t>
            </w:r>
          </w:p>
        </w:tc>
        <w:tc>
          <w:tcPr>
            <w:tcW w:w="2463" w:type="dxa"/>
          </w:tcPr>
          <w:p w:rsidR="00057B69" w:rsidRPr="009C331A" w:rsidRDefault="00057B69" w:rsidP="00117308">
            <w:pPr>
              <w:pStyle w:val="ListParagraph"/>
              <w:tabs>
                <w:tab w:val="left" w:pos="426"/>
              </w:tabs>
              <w:ind w:left="0"/>
              <w:rPr>
                <w:sz w:val="20"/>
                <w:szCs w:val="20"/>
              </w:rPr>
            </w:pPr>
            <w:r w:rsidRPr="009C331A">
              <w:rPr>
                <w:sz w:val="20"/>
                <w:szCs w:val="20"/>
              </w:rPr>
              <w:t>r hitung &gt; r tabel (Valid)</w:t>
            </w:r>
          </w:p>
        </w:tc>
      </w:tr>
      <w:tr w:rsidR="00057B69" w:rsidRPr="009C331A" w:rsidTr="00117308">
        <w:tc>
          <w:tcPr>
            <w:tcW w:w="1526" w:type="dxa"/>
          </w:tcPr>
          <w:p w:rsidR="00057B69" w:rsidRPr="009C331A" w:rsidRDefault="00057B69" w:rsidP="00117308">
            <w:pPr>
              <w:pStyle w:val="ListParagraph"/>
              <w:tabs>
                <w:tab w:val="left" w:pos="426"/>
              </w:tabs>
              <w:ind w:left="0"/>
              <w:jc w:val="center"/>
              <w:rPr>
                <w:sz w:val="20"/>
                <w:szCs w:val="20"/>
              </w:rPr>
            </w:pPr>
            <w:r w:rsidRPr="009C331A">
              <w:rPr>
                <w:sz w:val="20"/>
                <w:szCs w:val="20"/>
              </w:rPr>
              <w:t>4.</w:t>
            </w:r>
          </w:p>
        </w:tc>
        <w:tc>
          <w:tcPr>
            <w:tcW w:w="1804" w:type="dxa"/>
          </w:tcPr>
          <w:p w:rsidR="00057B69" w:rsidRPr="009C331A" w:rsidRDefault="00057B69" w:rsidP="00117308">
            <w:pPr>
              <w:pStyle w:val="ListParagraph"/>
              <w:tabs>
                <w:tab w:val="left" w:pos="426"/>
              </w:tabs>
              <w:ind w:left="0"/>
              <w:jc w:val="center"/>
              <w:rPr>
                <w:sz w:val="20"/>
                <w:szCs w:val="20"/>
              </w:rPr>
            </w:pPr>
            <w:r w:rsidRPr="009C331A">
              <w:rPr>
                <w:sz w:val="20"/>
                <w:szCs w:val="20"/>
              </w:rPr>
              <w:t>0,853</w:t>
            </w:r>
          </w:p>
        </w:tc>
        <w:tc>
          <w:tcPr>
            <w:tcW w:w="2127" w:type="dxa"/>
          </w:tcPr>
          <w:p w:rsidR="00057B69" w:rsidRPr="009C331A" w:rsidRDefault="00057B69" w:rsidP="00117308">
            <w:pPr>
              <w:pStyle w:val="ListParagraph"/>
              <w:tabs>
                <w:tab w:val="left" w:pos="426"/>
              </w:tabs>
              <w:ind w:left="0"/>
              <w:jc w:val="center"/>
              <w:rPr>
                <w:sz w:val="20"/>
                <w:szCs w:val="20"/>
              </w:rPr>
            </w:pPr>
            <w:r w:rsidRPr="009C331A">
              <w:rPr>
                <w:sz w:val="20"/>
                <w:szCs w:val="20"/>
              </w:rPr>
              <w:t>0,351</w:t>
            </w:r>
          </w:p>
        </w:tc>
        <w:tc>
          <w:tcPr>
            <w:tcW w:w="2463" w:type="dxa"/>
          </w:tcPr>
          <w:p w:rsidR="00057B69" w:rsidRPr="009C331A" w:rsidRDefault="00057B69" w:rsidP="00117308">
            <w:pPr>
              <w:pStyle w:val="ListParagraph"/>
              <w:tabs>
                <w:tab w:val="left" w:pos="426"/>
              </w:tabs>
              <w:ind w:left="0"/>
              <w:rPr>
                <w:sz w:val="20"/>
                <w:szCs w:val="20"/>
              </w:rPr>
            </w:pPr>
            <w:r w:rsidRPr="009C331A">
              <w:rPr>
                <w:sz w:val="20"/>
                <w:szCs w:val="20"/>
              </w:rPr>
              <w:t>r hitung &gt; r tabel (Valid)</w:t>
            </w:r>
          </w:p>
        </w:tc>
      </w:tr>
    </w:tbl>
    <w:p w:rsidR="001309AB" w:rsidRDefault="00057B69" w:rsidP="001309AB">
      <w:pPr>
        <w:ind w:firstLine="420"/>
        <w:jc w:val="both"/>
        <w:rPr>
          <w:sz w:val="22"/>
          <w:szCs w:val="22"/>
        </w:rPr>
      </w:pPr>
      <w:r>
        <w:rPr>
          <w:sz w:val="22"/>
          <w:szCs w:val="22"/>
        </w:rPr>
        <w:t xml:space="preserve">Berdasarkan data uji validitas tes kemampuan komunikasi matematis di atas terlihat bahwa r hitung &gt; r tabel </w:t>
      </w:r>
      <w:r w:rsidR="00FF5A7A">
        <w:rPr>
          <w:sz w:val="22"/>
          <w:szCs w:val="22"/>
        </w:rPr>
        <w:t xml:space="preserve">maka item soal tes kemampuan komunikasi valid, sehingga instrumen tersebut dapat digunakan untuk penelitian. </w:t>
      </w:r>
    </w:p>
    <w:p w:rsidR="00FF5A7A" w:rsidRDefault="00FF5A7A" w:rsidP="00FF5A7A">
      <w:pPr>
        <w:jc w:val="both"/>
        <w:rPr>
          <w:sz w:val="22"/>
          <w:szCs w:val="22"/>
        </w:rPr>
      </w:pPr>
    </w:p>
    <w:p w:rsidR="00FF5A7A" w:rsidRDefault="00FF5A7A" w:rsidP="00FF5A7A">
      <w:pPr>
        <w:jc w:val="both"/>
        <w:rPr>
          <w:b/>
          <w:sz w:val="22"/>
          <w:szCs w:val="22"/>
        </w:rPr>
      </w:pPr>
      <w:r w:rsidRPr="00FF5A7A">
        <w:rPr>
          <w:b/>
          <w:sz w:val="22"/>
          <w:szCs w:val="22"/>
        </w:rPr>
        <w:t>Uji Validitas Angket Respon Peserta Didik</w:t>
      </w:r>
    </w:p>
    <w:p w:rsidR="00FF5A7A" w:rsidRDefault="00185B39" w:rsidP="00185B39">
      <w:pPr>
        <w:ind w:firstLine="420"/>
        <w:jc w:val="both"/>
        <w:rPr>
          <w:sz w:val="22"/>
          <w:szCs w:val="22"/>
        </w:rPr>
      </w:pPr>
      <w:r>
        <w:rPr>
          <w:sz w:val="22"/>
          <w:szCs w:val="22"/>
        </w:rPr>
        <w:t xml:space="preserve">Uji validitas angket respon peserta didik dilakukan untuk mengetahui apakah data angket respon peserta didik yang digunakan valid. </w:t>
      </w:r>
    </w:p>
    <w:p w:rsidR="00185B39" w:rsidRPr="00185B39" w:rsidRDefault="001375A7" w:rsidP="00185B39">
      <w:pPr>
        <w:pStyle w:val="ListParagraph"/>
        <w:tabs>
          <w:tab w:val="left" w:pos="426"/>
        </w:tabs>
        <w:spacing w:before="240"/>
        <w:ind w:left="0" w:firstLine="426"/>
        <w:jc w:val="center"/>
        <w:rPr>
          <w:b/>
          <w:sz w:val="20"/>
          <w:szCs w:val="20"/>
        </w:rPr>
      </w:pPr>
      <w:r>
        <w:rPr>
          <w:b/>
          <w:sz w:val="20"/>
          <w:szCs w:val="20"/>
        </w:rPr>
        <w:t>Tabel 1</w:t>
      </w:r>
      <w:r w:rsidR="00185B39" w:rsidRPr="00185B39">
        <w:rPr>
          <w:b/>
          <w:sz w:val="20"/>
          <w:szCs w:val="20"/>
        </w:rPr>
        <w:t>.4 Hasil Uji Validitas Angket Respon Peserta Didik</w:t>
      </w:r>
    </w:p>
    <w:tbl>
      <w:tblPr>
        <w:tblW w:w="0" w:type="auto"/>
        <w:tblBorders>
          <w:top w:val="single" w:sz="4" w:space="0" w:color="000000"/>
          <w:bottom w:val="single" w:sz="4" w:space="0" w:color="000000"/>
          <w:insideH w:val="single" w:sz="4" w:space="0" w:color="000000"/>
        </w:tblBorders>
        <w:tblLook w:val="04A0"/>
      </w:tblPr>
      <w:tblGrid>
        <w:gridCol w:w="1951"/>
        <w:gridCol w:w="1843"/>
        <w:gridCol w:w="1843"/>
        <w:gridCol w:w="2409"/>
      </w:tblGrid>
      <w:tr w:rsidR="00185B39" w:rsidRPr="00907879" w:rsidTr="00117308">
        <w:tc>
          <w:tcPr>
            <w:tcW w:w="1951" w:type="dxa"/>
          </w:tcPr>
          <w:p w:rsidR="00185B39" w:rsidRPr="00907879" w:rsidRDefault="00185B39" w:rsidP="00117308">
            <w:pPr>
              <w:pStyle w:val="ListParagraph"/>
              <w:tabs>
                <w:tab w:val="left" w:pos="426"/>
              </w:tabs>
              <w:ind w:left="0"/>
              <w:rPr>
                <w:sz w:val="20"/>
                <w:szCs w:val="20"/>
              </w:rPr>
            </w:pPr>
            <w:r w:rsidRPr="00907879">
              <w:rPr>
                <w:sz w:val="20"/>
                <w:szCs w:val="20"/>
              </w:rPr>
              <w:t xml:space="preserve">No. Butir pernyataan </w:t>
            </w:r>
          </w:p>
        </w:tc>
        <w:tc>
          <w:tcPr>
            <w:tcW w:w="1843" w:type="dxa"/>
          </w:tcPr>
          <w:p w:rsidR="00185B39" w:rsidRPr="00907879" w:rsidRDefault="00185B39" w:rsidP="00117308">
            <w:pPr>
              <w:pStyle w:val="ListParagraph"/>
              <w:tabs>
                <w:tab w:val="left" w:pos="426"/>
              </w:tabs>
              <w:ind w:left="0"/>
              <w:rPr>
                <w:sz w:val="20"/>
                <w:szCs w:val="20"/>
              </w:rPr>
            </w:pPr>
            <w:r w:rsidRPr="00907879">
              <w:rPr>
                <w:sz w:val="20"/>
                <w:szCs w:val="20"/>
              </w:rPr>
              <w:t>Besarnya r (hitung)</w:t>
            </w:r>
          </w:p>
        </w:tc>
        <w:tc>
          <w:tcPr>
            <w:tcW w:w="1843" w:type="dxa"/>
          </w:tcPr>
          <w:p w:rsidR="00185B39" w:rsidRPr="00907879" w:rsidRDefault="00185B39" w:rsidP="00117308">
            <w:pPr>
              <w:pStyle w:val="ListParagraph"/>
              <w:tabs>
                <w:tab w:val="left" w:pos="426"/>
              </w:tabs>
              <w:ind w:left="0"/>
              <w:rPr>
                <w:sz w:val="20"/>
                <w:szCs w:val="20"/>
              </w:rPr>
            </w:pPr>
            <w:r w:rsidRPr="00907879">
              <w:rPr>
                <w:sz w:val="20"/>
                <w:szCs w:val="20"/>
              </w:rPr>
              <w:t>Besarmya r tabel (n=30, α=5%)</w:t>
            </w:r>
          </w:p>
        </w:tc>
        <w:tc>
          <w:tcPr>
            <w:tcW w:w="2409" w:type="dxa"/>
          </w:tcPr>
          <w:p w:rsidR="00185B39" w:rsidRPr="00907879" w:rsidRDefault="00185B39" w:rsidP="00117308">
            <w:pPr>
              <w:pStyle w:val="ListParagraph"/>
              <w:tabs>
                <w:tab w:val="left" w:pos="426"/>
              </w:tabs>
              <w:ind w:left="0"/>
              <w:jc w:val="center"/>
              <w:rPr>
                <w:sz w:val="20"/>
                <w:szCs w:val="20"/>
              </w:rPr>
            </w:pPr>
            <w:r w:rsidRPr="00907879">
              <w:rPr>
                <w:sz w:val="20"/>
                <w:szCs w:val="20"/>
              </w:rPr>
              <w:t>Keterangan</w:t>
            </w:r>
          </w:p>
        </w:tc>
      </w:tr>
      <w:tr w:rsidR="00185B39" w:rsidRPr="00907879" w:rsidTr="00117308">
        <w:tc>
          <w:tcPr>
            <w:tcW w:w="1951" w:type="dxa"/>
          </w:tcPr>
          <w:p w:rsidR="00185B39" w:rsidRPr="00907879" w:rsidRDefault="00185B39" w:rsidP="00117308">
            <w:pPr>
              <w:pStyle w:val="ListParagraph"/>
              <w:tabs>
                <w:tab w:val="left" w:pos="426"/>
              </w:tabs>
              <w:ind w:left="0"/>
              <w:jc w:val="center"/>
              <w:rPr>
                <w:sz w:val="20"/>
                <w:szCs w:val="20"/>
              </w:rPr>
            </w:pPr>
            <w:r w:rsidRPr="00907879">
              <w:rPr>
                <w:sz w:val="20"/>
                <w:szCs w:val="20"/>
              </w:rPr>
              <w:t>1</w:t>
            </w:r>
          </w:p>
        </w:tc>
        <w:tc>
          <w:tcPr>
            <w:tcW w:w="1843" w:type="dxa"/>
          </w:tcPr>
          <w:p w:rsidR="00185B39" w:rsidRPr="00907879" w:rsidRDefault="00185B39" w:rsidP="00117308">
            <w:pPr>
              <w:pStyle w:val="ListParagraph"/>
              <w:tabs>
                <w:tab w:val="left" w:pos="426"/>
              </w:tabs>
              <w:ind w:left="0"/>
              <w:jc w:val="center"/>
              <w:rPr>
                <w:sz w:val="20"/>
                <w:szCs w:val="20"/>
              </w:rPr>
            </w:pPr>
            <w:r w:rsidRPr="00907879">
              <w:rPr>
                <w:sz w:val="20"/>
                <w:szCs w:val="20"/>
              </w:rPr>
              <w:t>0,731</w:t>
            </w:r>
          </w:p>
        </w:tc>
        <w:tc>
          <w:tcPr>
            <w:tcW w:w="1843" w:type="dxa"/>
          </w:tcPr>
          <w:p w:rsidR="00185B39" w:rsidRPr="00907879" w:rsidRDefault="00185B39" w:rsidP="00117308">
            <w:pPr>
              <w:pStyle w:val="ListParagraph"/>
              <w:tabs>
                <w:tab w:val="left" w:pos="426"/>
              </w:tabs>
              <w:ind w:left="0"/>
              <w:jc w:val="center"/>
              <w:rPr>
                <w:sz w:val="20"/>
                <w:szCs w:val="20"/>
              </w:rPr>
            </w:pPr>
            <w:r w:rsidRPr="00907879">
              <w:rPr>
                <w:sz w:val="20"/>
                <w:szCs w:val="20"/>
              </w:rPr>
              <w:t>0,351</w:t>
            </w:r>
          </w:p>
        </w:tc>
        <w:tc>
          <w:tcPr>
            <w:tcW w:w="2409" w:type="dxa"/>
          </w:tcPr>
          <w:p w:rsidR="00185B39" w:rsidRPr="00907879" w:rsidRDefault="00185B39" w:rsidP="00117308">
            <w:pPr>
              <w:pStyle w:val="ListParagraph"/>
              <w:tabs>
                <w:tab w:val="left" w:pos="426"/>
              </w:tabs>
              <w:ind w:left="0"/>
              <w:jc w:val="center"/>
              <w:rPr>
                <w:sz w:val="20"/>
                <w:szCs w:val="20"/>
              </w:rPr>
            </w:pPr>
            <w:r w:rsidRPr="00907879">
              <w:rPr>
                <w:sz w:val="20"/>
                <w:szCs w:val="20"/>
              </w:rPr>
              <w:t>Valid</w:t>
            </w:r>
          </w:p>
        </w:tc>
      </w:tr>
      <w:tr w:rsidR="00185B39" w:rsidRPr="00907879" w:rsidTr="00117308">
        <w:tc>
          <w:tcPr>
            <w:tcW w:w="1951" w:type="dxa"/>
          </w:tcPr>
          <w:p w:rsidR="00185B39" w:rsidRPr="00907879" w:rsidRDefault="00185B39" w:rsidP="00117308">
            <w:pPr>
              <w:pStyle w:val="ListParagraph"/>
              <w:tabs>
                <w:tab w:val="left" w:pos="426"/>
              </w:tabs>
              <w:ind w:left="0"/>
              <w:jc w:val="center"/>
              <w:rPr>
                <w:sz w:val="20"/>
                <w:szCs w:val="20"/>
              </w:rPr>
            </w:pPr>
            <w:r w:rsidRPr="00907879">
              <w:rPr>
                <w:sz w:val="20"/>
                <w:szCs w:val="20"/>
              </w:rPr>
              <w:t>2</w:t>
            </w:r>
          </w:p>
        </w:tc>
        <w:tc>
          <w:tcPr>
            <w:tcW w:w="1843" w:type="dxa"/>
          </w:tcPr>
          <w:p w:rsidR="00185B39" w:rsidRPr="00907879" w:rsidRDefault="00185B39" w:rsidP="00117308">
            <w:pPr>
              <w:pStyle w:val="ListParagraph"/>
              <w:tabs>
                <w:tab w:val="left" w:pos="426"/>
              </w:tabs>
              <w:ind w:left="0"/>
              <w:jc w:val="center"/>
              <w:rPr>
                <w:sz w:val="20"/>
                <w:szCs w:val="20"/>
              </w:rPr>
            </w:pPr>
            <w:r w:rsidRPr="00907879">
              <w:rPr>
                <w:sz w:val="20"/>
                <w:szCs w:val="20"/>
              </w:rPr>
              <w:t>0,749</w:t>
            </w:r>
          </w:p>
        </w:tc>
        <w:tc>
          <w:tcPr>
            <w:tcW w:w="1843" w:type="dxa"/>
          </w:tcPr>
          <w:p w:rsidR="00185B39" w:rsidRPr="00907879" w:rsidRDefault="00185B39" w:rsidP="00117308">
            <w:pPr>
              <w:pStyle w:val="ListParagraph"/>
              <w:tabs>
                <w:tab w:val="left" w:pos="426"/>
              </w:tabs>
              <w:ind w:left="0"/>
              <w:jc w:val="center"/>
              <w:rPr>
                <w:sz w:val="20"/>
                <w:szCs w:val="20"/>
              </w:rPr>
            </w:pPr>
            <w:r w:rsidRPr="00907879">
              <w:rPr>
                <w:sz w:val="20"/>
                <w:szCs w:val="20"/>
              </w:rPr>
              <w:t>0,351</w:t>
            </w:r>
          </w:p>
        </w:tc>
        <w:tc>
          <w:tcPr>
            <w:tcW w:w="2409" w:type="dxa"/>
          </w:tcPr>
          <w:p w:rsidR="00185B39" w:rsidRPr="00907879" w:rsidRDefault="00185B39" w:rsidP="00117308">
            <w:pPr>
              <w:pStyle w:val="ListParagraph"/>
              <w:tabs>
                <w:tab w:val="left" w:pos="426"/>
              </w:tabs>
              <w:ind w:left="0"/>
              <w:jc w:val="center"/>
              <w:rPr>
                <w:sz w:val="20"/>
                <w:szCs w:val="20"/>
              </w:rPr>
            </w:pPr>
            <w:r w:rsidRPr="00907879">
              <w:rPr>
                <w:sz w:val="20"/>
                <w:szCs w:val="20"/>
              </w:rPr>
              <w:t>Valid</w:t>
            </w:r>
          </w:p>
        </w:tc>
      </w:tr>
      <w:tr w:rsidR="00185B39" w:rsidRPr="00907879" w:rsidTr="00117308">
        <w:tc>
          <w:tcPr>
            <w:tcW w:w="1951" w:type="dxa"/>
          </w:tcPr>
          <w:p w:rsidR="00185B39" w:rsidRPr="00907879" w:rsidRDefault="00185B39" w:rsidP="00117308">
            <w:pPr>
              <w:pStyle w:val="ListParagraph"/>
              <w:tabs>
                <w:tab w:val="left" w:pos="426"/>
              </w:tabs>
              <w:ind w:left="0"/>
              <w:jc w:val="center"/>
              <w:rPr>
                <w:sz w:val="20"/>
                <w:szCs w:val="20"/>
              </w:rPr>
            </w:pPr>
            <w:r w:rsidRPr="00907879">
              <w:rPr>
                <w:sz w:val="20"/>
                <w:szCs w:val="20"/>
              </w:rPr>
              <w:t>3</w:t>
            </w:r>
          </w:p>
        </w:tc>
        <w:tc>
          <w:tcPr>
            <w:tcW w:w="1843" w:type="dxa"/>
          </w:tcPr>
          <w:p w:rsidR="00185B39" w:rsidRPr="00907879" w:rsidRDefault="00185B39" w:rsidP="00117308">
            <w:pPr>
              <w:pStyle w:val="ListParagraph"/>
              <w:tabs>
                <w:tab w:val="left" w:pos="426"/>
              </w:tabs>
              <w:ind w:left="0"/>
              <w:jc w:val="center"/>
              <w:rPr>
                <w:sz w:val="20"/>
                <w:szCs w:val="20"/>
              </w:rPr>
            </w:pPr>
            <w:r w:rsidRPr="00907879">
              <w:rPr>
                <w:sz w:val="20"/>
                <w:szCs w:val="20"/>
              </w:rPr>
              <w:t>0,646</w:t>
            </w:r>
          </w:p>
        </w:tc>
        <w:tc>
          <w:tcPr>
            <w:tcW w:w="1843" w:type="dxa"/>
          </w:tcPr>
          <w:p w:rsidR="00185B39" w:rsidRPr="00907879" w:rsidRDefault="00185B39" w:rsidP="00117308">
            <w:pPr>
              <w:pStyle w:val="ListParagraph"/>
              <w:tabs>
                <w:tab w:val="left" w:pos="426"/>
              </w:tabs>
              <w:ind w:left="0"/>
              <w:jc w:val="center"/>
              <w:rPr>
                <w:sz w:val="20"/>
                <w:szCs w:val="20"/>
              </w:rPr>
            </w:pPr>
            <w:r w:rsidRPr="00907879">
              <w:rPr>
                <w:sz w:val="20"/>
                <w:szCs w:val="20"/>
              </w:rPr>
              <w:t>0,351</w:t>
            </w:r>
          </w:p>
        </w:tc>
        <w:tc>
          <w:tcPr>
            <w:tcW w:w="2409" w:type="dxa"/>
          </w:tcPr>
          <w:p w:rsidR="00185B39" w:rsidRPr="00907879" w:rsidRDefault="00185B39" w:rsidP="00117308">
            <w:pPr>
              <w:pStyle w:val="ListParagraph"/>
              <w:tabs>
                <w:tab w:val="left" w:pos="426"/>
              </w:tabs>
              <w:ind w:left="0"/>
              <w:jc w:val="center"/>
              <w:rPr>
                <w:sz w:val="20"/>
                <w:szCs w:val="20"/>
              </w:rPr>
            </w:pPr>
            <w:r w:rsidRPr="00907879">
              <w:rPr>
                <w:sz w:val="20"/>
                <w:szCs w:val="20"/>
              </w:rPr>
              <w:t>Valid</w:t>
            </w:r>
          </w:p>
        </w:tc>
      </w:tr>
      <w:tr w:rsidR="00185B39" w:rsidRPr="00907879" w:rsidTr="00117308">
        <w:tc>
          <w:tcPr>
            <w:tcW w:w="1951" w:type="dxa"/>
          </w:tcPr>
          <w:p w:rsidR="00185B39" w:rsidRPr="00907879" w:rsidRDefault="00185B39" w:rsidP="00117308">
            <w:pPr>
              <w:pStyle w:val="ListParagraph"/>
              <w:tabs>
                <w:tab w:val="left" w:pos="426"/>
              </w:tabs>
              <w:ind w:left="0"/>
              <w:jc w:val="center"/>
              <w:rPr>
                <w:sz w:val="20"/>
                <w:szCs w:val="20"/>
              </w:rPr>
            </w:pPr>
            <w:r w:rsidRPr="00907879">
              <w:rPr>
                <w:sz w:val="20"/>
                <w:szCs w:val="20"/>
              </w:rPr>
              <w:t>4</w:t>
            </w:r>
          </w:p>
        </w:tc>
        <w:tc>
          <w:tcPr>
            <w:tcW w:w="1843" w:type="dxa"/>
          </w:tcPr>
          <w:p w:rsidR="00185B39" w:rsidRPr="00907879" w:rsidRDefault="00185B39" w:rsidP="00117308">
            <w:pPr>
              <w:pStyle w:val="ListParagraph"/>
              <w:tabs>
                <w:tab w:val="left" w:pos="426"/>
              </w:tabs>
              <w:ind w:left="0"/>
              <w:jc w:val="center"/>
              <w:rPr>
                <w:sz w:val="20"/>
                <w:szCs w:val="20"/>
              </w:rPr>
            </w:pPr>
            <w:r w:rsidRPr="00907879">
              <w:rPr>
                <w:sz w:val="20"/>
                <w:szCs w:val="20"/>
              </w:rPr>
              <w:t>0,587</w:t>
            </w:r>
          </w:p>
        </w:tc>
        <w:tc>
          <w:tcPr>
            <w:tcW w:w="1843" w:type="dxa"/>
          </w:tcPr>
          <w:p w:rsidR="00185B39" w:rsidRPr="00907879" w:rsidRDefault="00185B39" w:rsidP="00117308">
            <w:pPr>
              <w:pStyle w:val="ListParagraph"/>
              <w:tabs>
                <w:tab w:val="left" w:pos="426"/>
              </w:tabs>
              <w:ind w:left="0"/>
              <w:jc w:val="center"/>
              <w:rPr>
                <w:sz w:val="20"/>
                <w:szCs w:val="20"/>
              </w:rPr>
            </w:pPr>
            <w:r w:rsidRPr="00907879">
              <w:rPr>
                <w:sz w:val="20"/>
                <w:szCs w:val="20"/>
              </w:rPr>
              <w:t>0,351</w:t>
            </w:r>
          </w:p>
        </w:tc>
        <w:tc>
          <w:tcPr>
            <w:tcW w:w="2409" w:type="dxa"/>
          </w:tcPr>
          <w:p w:rsidR="00185B39" w:rsidRPr="00907879" w:rsidRDefault="00185B39" w:rsidP="00117308">
            <w:pPr>
              <w:pStyle w:val="ListParagraph"/>
              <w:tabs>
                <w:tab w:val="left" w:pos="426"/>
              </w:tabs>
              <w:ind w:left="0"/>
              <w:jc w:val="center"/>
              <w:rPr>
                <w:sz w:val="20"/>
                <w:szCs w:val="20"/>
              </w:rPr>
            </w:pPr>
            <w:r w:rsidRPr="00907879">
              <w:rPr>
                <w:sz w:val="20"/>
                <w:szCs w:val="20"/>
              </w:rPr>
              <w:t>Valid</w:t>
            </w:r>
          </w:p>
        </w:tc>
      </w:tr>
      <w:tr w:rsidR="00185B39" w:rsidRPr="00907879" w:rsidTr="00117308">
        <w:tc>
          <w:tcPr>
            <w:tcW w:w="1951" w:type="dxa"/>
          </w:tcPr>
          <w:p w:rsidR="00185B39" w:rsidRPr="00907879" w:rsidRDefault="00185B39" w:rsidP="00117308">
            <w:pPr>
              <w:pStyle w:val="ListParagraph"/>
              <w:tabs>
                <w:tab w:val="left" w:pos="426"/>
              </w:tabs>
              <w:ind w:left="0"/>
              <w:jc w:val="center"/>
              <w:rPr>
                <w:sz w:val="20"/>
                <w:szCs w:val="20"/>
              </w:rPr>
            </w:pPr>
            <w:r w:rsidRPr="00907879">
              <w:rPr>
                <w:sz w:val="20"/>
                <w:szCs w:val="20"/>
              </w:rPr>
              <w:t>5</w:t>
            </w:r>
          </w:p>
        </w:tc>
        <w:tc>
          <w:tcPr>
            <w:tcW w:w="1843" w:type="dxa"/>
          </w:tcPr>
          <w:p w:rsidR="00185B39" w:rsidRPr="00907879" w:rsidRDefault="00185B39" w:rsidP="00117308">
            <w:pPr>
              <w:pStyle w:val="ListParagraph"/>
              <w:tabs>
                <w:tab w:val="left" w:pos="426"/>
              </w:tabs>
              <w:ind w:left="0"/>
              <w:jc w:val="center"/>
              <w:rPr>
                <w:sz w:val="20"/>
                <w:szCs w:val="20"/>
              </w:rPr>
            </w:pPr>
            <w:r w:rsidRPr="00907879">
              <w:rPr>
                <w:sz w:val="20"/>
                <w:szCs w:val="20"/>
              </w:rPr>
              <w:t>0,551</w:t>
            </w:r>
          </w:p>
        </w:tc>
        <w:tc>
          <w:tcPr>
            <w:tcW w:w="1843" w:type="dxa"/>
          </w:tcPr>
          <w:p w:rsidR="00185B39" w:rsidRPr="00907879" w:rsidRDefault="00185B39" w:rsidP="00117308">
            <w:pPr>
              <w:pStyle w:val="ListParagraph"/>
              <w:tabs>
                <w:tab w:val="left" w:pos="426"/>
              </w:tabs>
              <w:ind w:left="0"/>
              <w:jc w:val="center"/>
              <w:rPr>
                <w:sz w:val="20"/>
                <w:szCs w:val="20"/>
              </w:rPr>
            </w:pPr>
            <w:r w:rsidRPr="00907879">
              <w:rPr>
                <w:sz w:val="20"/>
                <w:szCs w:val="20"/>
              </w:rPr>
              <w:t>0,351</w:t>
            </w:r>
          </w:p>
        </w:tc>
        <w:tc>
          <w:tcPr>
            <w:tcW w:w="2409" w:type="dxa"/>
          </w:tcPr>
          <w:p w:rsidR="00185B39" w:rsidRPr="00907879" w:rsidRDefault="00185B39" w:rsidP="00117308">
            <w:pPr>
              <w:pStyle w:val="ListParagraph"/>
              <w:tabs>
                <w:tab w:val="left" w:pos="426"/>
              </w:tabs>
              <w:ind w:left="0"/>
              <w:jc w:val="center"/>
              <w:rPr>
                <w:sz w:val="20"/>
                <w:szCs w:val="20"/>
              </w:rPr>
            </w:pPr>
            <w:r w:rsidRPr="00907879">
              <w:rPr>
                <w:sz w:val="20"/>
                <w:szCs w:val="20"/>
              </w:rPr>
              <w:t>Valid</w:t>
            </w:r>
          </w:p>
        </w:tc>
      </w:tr>
      <w:tr w:rsidR="00185B39" w:rsidRPr="00907879" w:rsidTr="00117308">
        <w:tc>
          <w:tcPr>
            <w:tcW w:w="1951" w:type="dxa"/>
          </w:tcPr>
          <w:p w:rsidR="00185B39" w:rsidRPr="00907879" w:rsidRDefault="00185B39" w:rsidP="00117308">
            <w:pPr>
              <w:pStyle w:val="ListParagraph"/>
              <w:tabs>
                <w:tab w:val="left" w:pos="426"/>
              </w:tabs>
              <w:ind w:left="0"/>
              <w:jc w:val="center"/>
              <w:rPr>
                <w:sz w:val="20"/>
                <w:szCs w:val="20"/>
              </w:rPr>
            </w:pPr>
            <w:r w:rsidRPr="00907879">
              <w:rPr>
                <w:sz w:val="20"/>
                <w:szCs w:val="20"/>
              </w:rPr>
              <w:t>6</w:t>
            </w:r>
          </w:p>
        </w:tc>
        <w:tc>
          <w:tcPr>
            <w:tcW w:w="1843" w:type="dxa"/>
          </w:tcPr>
          <w:p w:rsidR="00185B39" w:rsidRPr="00907879" w:rsidRDefault="00185B39" w:rsidP="00117308">
            <w:pPr>
              <w:pStyle w:val="ListParagraph"/>
              <w:tabs>
                <w:tab w:val="left" w:pos="426"/>
              </w:tabs>
              <w:ind w:left="0"/>
              <w:jc w:val="center"/>
              <w:rPr>
                <w:sz w:val="20"/>
                <w:szCs w:val="20"/>
              </w:rPr>
            </w:pPr>
            <w:r w:rsidRPr="00907879">
              <w:rPr>
                <w:sz w:val="20"/>
                <w:szCs w:val="20"/>
              </w:rPr>
              <w:t>0,616</w:t>
            </w:r>
          </w:p>
        </w:tc>
        <w:tc>
          <w:tcPr>
            <w:tcW w:w="1843" w:type="dxa"/>
          </w:tcPr>
          <w:p w:rsidR="00185B39" w:rsidRPr="00907879" w:rsidRDefault="00185B39" w:rsidP="00117308">
            <w:pPr>
              <w:pStyle w:val="ListParagraph"/>
              <w:tabs>
                <w:tab w:val="left" w:pos="426"/>
              </w:tabs>
              <w:ind w:left="0"/>
              <w:jc w:val="center"/>
              <w:rPr>
                <w:sz w:val="20"/>
                <w:szCs w:val="20"/>
              </w:rPr>
            </w:pPr>
            <w:r w:rsidRPr="00907879">
              <w:rPr>
                <w:sz w:val="20"/>
                <w:szCs w:val="20"/>
              </w:rPr>
              <w:t>0,351</w:t>
            </w:r>
          </w:p>
        </w:tc>
        <w:tc>
          <w:tcPr>
            <w:tcW w:w="2409" w:type="dxa"/>
          </w:tcPr>
          <w:p w:rsidR="00185B39" w:rsidRPr="00907879" w:rsidRDefault="00185B39" w:rsidP="00117308">
            <w:pPr>
              <w:pStyle w:val="ListParagraph"/>
              <w:tabs>
                <w:tab w:val="left" w:pos="426"/>
              </w:tabs>
              <w:ind w:left="0"/>
              <w:jc w:val="center"/>
              <w:rPr>
                <w:sz w:val="20"/>
                <w:szCs w:val="20"/>
              </w:rPr>
            </w:pPr>
            <w:r w:rsidRPr="00907879">
              <w:rPr>
                <w:sz w:val="20"/>
                <w:szCs w:val="20"/>
              </w:rPr>
              <w:t>Valid</w:t>
            </w:r>
          </w:p>
        </w:tc>
      </w:tr>
      <w:tr w:rsidR="00185B39" w:rsidRPr="00907879" w:rsidTr="00117308">
        <w:tc>
          <w:tcPr>
            <w:tcW w:w="1951" w:type="dxa"/>
          </w:tcPr>
          <w:p w:rsidR="00185B39" w:rsidRPr="00907879" w:rsidRDefault="00185B39" w:rsidP="00117308">
            <w:pPr>
              <w:pStyle w:val="ListParagraph"/>
              <w:tabs>
                <w:tab w:val="left" w:pos="426"/>
              </w:tabs>
              <w:ind w:left="0"/>
              <w:jc w:val="center"/>
              <w:rPr>
                <w:sz w:val="20"/>
                <w:szCs w:val="20"/>
              </w:rPr>
            </w:pPr>
            <w:r w:rsidRPr="00907879">
              <w:rPr>
                <w:sz w:val="20"/>
                <w:szCs w:val="20"/>
              </w:rPr>
              <w:t>7</w:t>
            </w:r>
          </w:p>
        </w:tc>
        <w:tc>
          <w:tcPr>
            <w:tcW w:w="1843" w:type="dxa"/>
          </w:tcPr>
          <w:p w:rsidR="00185B39" w:rsidRPr="00907879" w:rsidRDefault="00185B39" w:rsidP="00117308">
            <w:pPr>
              <w:pStyle w:val="ListParagraph"/>
              <w:tabs>
                <w:tab w:val="left" w:pos="426"/>
              </w:tabs>
              <w:ind w:left="0"/>
              <w:jc w:val="center"/>
              <w:rPr>
                <w:sz w:val="20"/>
                <w:szCs w:val="20"/>
              </w:rPr>
            </w:pPr>
            <w:r w:rsidRPr="00907879">
              <w:rPr>
                <w:sz w:val="20"/>
                <w:szCs w:val="20"/>
              </w:rPr>
              <w:t>0,478</w:t>
            </w:r>
          </w:p>
        </w:tc>
        <w:tc>
          <w:tcPr>
            <w:tcW w:w="1843" w:type="dxa"/>
          </w:tcPr>
          <w:p w:rsidR="00185B39" w:rsidRPr="00907879" w:rsidRDefault="00185B39" w:rsidP="00117308">
            <w:pPr>
              <w:pStyle w:val="ListParagraph"/>
              <w:tabs>
                <w:tab w:val="left" w:pos="426"/>
              </w:tabs>
              <w:ind w:left="0"/>
              <w:jc w:val="center"/>
              <w:rPr>
                <w:sz w:val="20"/>
                <w:szCs w:val="20"/>
              </w:rPr>
            </w:pPr>
            <w:r w:rsidRPr="00907879">
              <w:rPr>
                <w:sz w:val="20"/>
                <w:szCs w:val="20"/>
              </w:rPr>
              <w:t>0,351</w:t>
            </w:r>
          </w:p>
        </w:tc>
        <w:tc>
          <w:tcPr>
            <w:tcW w:w="2409" w:type="dxa"/>
          </w:tcPr>
          <w:p w:rsidR="00185B39" w:rsidRPr="00907879" w:rsidRDefault="00185B39" w:rsidP="00117308">
            <w:pPr>
              <w:pStyle w:val="ListParagraph"/>
              <w:tabs>
                <w:tab w:val="left" w:pos="426"/>
              </w:tabs>
              <w:ind w:left="0"/>
              <w:jc w:val="center"/>
              <w:rPr>
                <w:sz w:val="20"/>
                <w:szCs w:val="20"/>
              </w:rPr>
            </w:pPr>
            <w:r w:rsidRPr="00907879">
              <w:rPr>
                <w:sz w:val="20"/>
                <w:szCs w:val="20"/>
              </w:rPr>
              <w:t>Valid</w:t>
            </w:r>
          </w:p>
        </w:tc>
      </w:tr>
      <w:tr w:rsidR="00185B39" w:rsidRPr="00907879" w:rsidTr="00117308">
        <w:tc>
          <w:tcPr>
            <w:tcW w:w="1951" w:type="dxa"/>
          </w:tcPr>
          <w:p w:rsidR="00185B39" w:rsidRPr="00907879" w:rsidRDefault="00185B39" w:rsidP="00117308">
            <w:pPr>
              <w:pStyle w:val="ListParagraph"/>
              <w:tabs>
                <w:tab w:val="left" w:pos="426"/>
              </w:tabs>
              <w:ind w:left="0"/>
              <w:jc w:val="center"/>
              <w:rPr>
                <w:sz w:val="20"/>
                <w:szCs w:val="20"/>
              </w:rPr>
            </w:pPr>
            <w:r w:rsidRPr="00907879">
              <w:rPr>
                <w:sz w:val="20"/>
                <w:szCs w:val="20"/>
              </w:rPr>
              <w:t>8</w:t>
            </w:r>
          </w:p>
        </w:tc>
        <w:tc>
          <w:tcPr>
            <w:tcW w:w="1843" w:type="dxa"/>
          </w:tcPr>
          <w:p w:rsidR="00185B39" w:rsidRPr="00907879" w:rsidRDefault="00185B39" w:rsidP="00117308">
            <w:pPr>
              <w:pStyle w:val="ListParagraph"/>
              <w:tabs>
                <w:tab w:val="left" w:pos="426"/>
              </w:tabs>
              <w:ind w:left="0"/>
              <w:jc w:val="center"/>
              <w:rPr>
                <w:sz w:val="20"/>
                <w:szCs w:val="20"/>
              </w:rPr>
            </w:pPr>
            <w:r w:rsidRPr="00907879">
              <w:rPr>
                <w:sz w:val="20"/>
                <w:szCs w:val="20"/>
              </w:rPr>
              <w:t>0,521</w:t>
            </w:r>
          </w:p>
        </w:tc>
        <w:tc>
          <w:tcPr>
            <w:tcW w:w="1843" w:type="dxa"/>
          </w:tcPr>
          <w:p w:rsidR="00185B39" w:rsidRPr="00907879" w:rsidRDefault="00185B39" w:rsidP="00117308">
            <w:pPr>
              <w:pStyle w:val="ListParagraph"/>
              <w:tabs>
                <w:tab w:val="left" w:pos="426"/>
              </w:tabs>
              <w:ind w:left="0"/>
              <w:jc w:val="center"/>
              <w:rPr>
                <w:sz w:val="20"/>
                <w:szCs w:val="20"/>
              </w:rPr>
            </w:pPr>
            <w:r w:rsidRPr="00907879">
              <w:rPr>
                <w:sz w:val="20"/>
                <w:szCs w:val="20"/>
              </w:rPr>
              <w:t>0,351</w:t>
            </w:r>
          </w:p>
        </w:tc>
        <w:tc>
          <w:tcPr>
            <w:tcW w:w="2409" w:type="dxa"/>
          </w:tcPr>
          <w:p w:rsidR="00185B39" w:rsidRPr="00907879" w:rsidRDefault="00185B39" w:rsidP="00117308">
            <w:pPr>
              <w:pStyle w:val="ListParagraph"/>
              <w:tabs>
                <w:tab w:val="left" w:pos="426"/>
              </w:tabs>
              <w:ind w:left="0"/>
              <w:jc w:val="center"/>
              <w:rPr>
                <w:sz w:val="20"/>
                <w:szCs w:val="20"/>
              </w:rPr>
            </w:pPr>
            <w:r w:rsidRPr="00907879">
              <w:rPr>
                <w:sz w:val="20"/>
                <w:szCs w:val="20"/>
              </w:rPr>
              <w:t>Valid</w:t>
            </w:r>
          </w:p>
        </w:tc>
      </w:tr>
      <w:tr w:rsidR="00185B39" w:rsidRPr="00907879" w:rsidTr="00117308">
        <w:tc>
          <w:tcPr>
            <w:tcW w:w="1951" w:type="dxa"/>
          </w:tcPr>
          <w:p w:rsidR="00185B39" w:rsidRPr="00907879" w:rsidRDefault="00185B39" w:rsidP="00117308">
            <w:pPr>
              <w:pStyle w:val="ListParagraph"/>
              <w:tabs>
                <w:tab w:val="left" w:pos="426"/>
              </w:tabs>
              <w:ind w:left="0"/>
              <w:jc w:val="center"/>
              <w:rPr>
                <w:sz w:val="20"/>
                <w:szCs w:val="20"/>
              </w:rPr>
            </w:pPr>
            <w:r w:rsidRPr="00907879">
              <w:rPr>
                <w:sz w:val="20"/>
                <w:szCs w:val="20"/>
              </w:rPr>
              <w:t>9</w:t>
            </w:r>
          </w:p>
        </w:tc>
        <w:tc>
          <w:tcPr>
            <w:tcW w:w="1843" w:type="dxa"/>
          </w:tcPr>
          <w:p w:rsidR="00185B39" w:rsidRPr="00907879" w:rsidRDefault="00185B39" w:rsidP="00117308">
            <w:pPr>
              <w:pStyle w:val="ListParagraph"/>
              <w:tabs>
                <w:tab w:val="left" w:pos="426"/>
              </w:tabs>
              <w:ind w:left="0"/>
              <w:jc w:val="center"/>
              <w:rPr>
                <w:sz w:val="20"/>
                <w:szCs w:val="20"/>
              </w:rPr>
            </w:pPr>
            <w:r w:rsidRPr="00907879">
              <w:rPr>
                <w:sz w:val="20"/>
                <w:szCs w:val="20"/>
              </w:rPr>
              <w:t>0,755</w:t>
            </w:r>
          </w:p>
        </w:tc>
        <w:tc>
          <w:tcPr>
            <w:tcW w:w="1843" w:type="dxa"/>
          </w:tcPr>
          <w:p w:rsidR="00185B39" w:rsidRPr="00907879" w:rsidRDefault="00185B39" w:rsidP="00117308">
            <w:pPr>
              <w:pStyle w:val="ListParagraph"/>
              <w:tabs>
                <w:tab w:val="left" w:pos="426"/>
              </w:tabs>
              <w:ind w:left="0"/>
              <w:jc w:val="center"/>
              <w:rPr>
                <w:sz w:val="20"/>
                <w:szCs w:val="20"/>
              </w:rPr>
            </w:pPr>
            <w:r w:rsidRPr="00907879">
              <w:rPr>
                <w:sz w:val="20"/>
                <w:szCs w:val="20"/>
              </w:rPr>
              <w:t>0,351</w:t>
            </w:r>
          </w:p>
        </w:tc>
        <w:tc>
          <w:tcPr>
            <w:tcW w:w="2409" w:type="dxa"/>
          </w:tcPr>
          <w:p w:rsidR="00185B39" w:rsidRPr="00907879" w:rsidRDefault="00185B39" w:rsidP="00117308">
            <w:pPr>
              <w:pStyle w:val="ListParagraph"/>
              <w:tabs>
                <w:tab w:val="left" w:pos="426"/>
              </w:tabs>
              <w:ind w:left="0"/>
              <w:jc w:val="center"/>
              <w:rPr>
                <w:sz w:val="20"/>
                <w:szCs w:val="20"/>
              </w:rPr>
            </w:pPr>
            <w:r w:rsidRPr="00907879">
              <w:rPr>
                <w:sz w:val="20"/>
                <w:szCs w:val="20"/>
              </w:rPr>
              <w:t>Valid</w:t>
            </w:r>
          </w:p>
        </w:tc>
      </w:tr>
      <w:tr w:rsidR="00185B39" w:rsidRPr="00907879" w:rsidTr="00117308">
        <w:tc>
          <w:tcPr>
            <w:tcW w:w="1951" w:type="dxa"/>
          </w:tcPr>
          <w:p w:rsidR="00185B39" w:rsidRPr="00907879" w:rsidRDefault="00185B39" w:rsidP="00117308">
            <w:pPr>
              <w:pStyle w:val="ListParagraph"/>
              <w:tabs>
                <w:tab w:val="left" w:pos="426"/>
              </w:tabs>
              <w:ind w:left="0"/>
              <w:jc w:val="center"/>
              <w:rPr>
                <w:sz w:val="20"/>
                <w:szCs w:val="20"/>
              </w:rPr>
            </w:pPr>
            <w:r w:rsidRPr="00907879">
              <w:rPr>
                <w:sz w:val="20"/>
                <w:szCs w:val="20"/>
              </w:rPr>
              <w:t>10</w:t>
            </w:r>
          </w:p>
        </w:tc>
        <w:tc>
          <w:tcPr>
            <w:tcW w:w="1843" w:type="dxa"/>
          </w:tcPr>
          <w:p w:rsidR="00185B39" w:rsidRPr="00907879" w:rsidRDefault="00185B39" w:rsidP="00117308">
            <w:pPr>
              <w:pStyle w:val="ListParagraph"/>
              <w:tabs>
                <w:tab w:val="left" w:pos="426"/>
              </w:tabs>
              <w:ind w:left="0"/>
              <w:jc w:val="center"/>
              <w:rPr>
                <w:sz w:val="20"/>
                <w:szCs w:val="20"/>
              </w:rPr>
            </w:pPr>
            <w:r w:rsidRPr="00907879">
              <w:rPr>
                <w:sz w:val="20"/>
                <w:szCs w:val="20"/>
              </w:rPr>
              <w:t>0,695</w:t>
            </w:r>
          </w:p>
        </w:tc>
        <w:tc>
          <w:tcPr>
            <w:tcW w:w="1843" w:type="dxa"/>
          </w:tcPr>
          <w:p w:rsidR="00185B39" w:rsidRPr="00907879" w:rsidRDefault="00185B39" w:rsidP="00117308">
            <w:pPr>
              <w:pStyle w:val="ListParagraph"/>
              <w:tabs>
                <w:tab w:val="left" w:pos="426"/>
              </w:tabs>
              <w:ind w:left="0"/>
              <w:jc w:val="center"/>
              <w:rPr>
                <w:sz w:val="20"/>
                <w:szCs w:val="20"/>
              </w:rPr>
            </w:pPr>
            <w:r w:rsidRPr="00907879">
              <w:rPr>
                <w:sz w:val="20"/>
                <w:szCs w:val="20"/>
              </w:rPr>
              <w:t>0,351</w:t>
            </w:r>
          </w:p>
        </w:tc>
        <w:tc>
          <w:tcPr>
            <w:tcW w:w="2409" w:type="dxa"/>
          </w:tcPr>
          <w:p w:rsidR="00185B39" w:rsidRPr="00907879" w:rsidRDefault="00185B39" w:rsidP="00117308">
            <w:pPr>
              <w:pStyle w:val="ListParagraph"/>
              <w:tabs>
                <w:tab w:val="left" w:pos="426"/>
              </w:tabs>
              <w:ind w:left="0"/>
              <w:jc w:val="center"/>
              <w:rPr>
                <w:sz w:val="20"/>
                <w:szCs w:val="20"/>
              </w:rPr>
            </w:pPr>
            <w:r w:rsidRPr="00907879">
              <w:rPr>
                <w:sz w:val="20"/>
                <w:szCs w:val="20"/>
              </w:rPr>
              <w:t>Valid</w:t>
            </w:r>
          </w:p>
        </w:tc>
      </w:tr>
    </w:tbl>
    <w:p w:rsidR="00611CCC" w:rsidRDefault="00907879" w:rsidP="00185B39">
      <w:pPr>
        <w:ind w:firstLine="420"/>
        <w:jc w:val="both"/>
        <w:rPr>
          <w:sz w:val="22"/>
          <w:szCs w:val="22"/>
        </w:rPr>
      </w:pPr>
      <w:r>
        <w:rPr>
          <w:sz w:val="22"/>
          <w:szCs w:val="22"/>
        </w:rPr>
        <w:t>Berdasarkan hasil</w:t>
      </w:r>
      <w:r w:rsidR="00611CCC">
        <w:rPr>
          <w:sz w:val="22"/>
          <w:szCs w:val="22"/>
        </w:rPr>
        <w:t xml:space="preserve"> data uji angket respon peserta didik terlihat bahwa r hitung &gt; r tabel maka item angket respon peserta didik dinyatakan valid. </w:t>
      </w:r>
    </w:p>
    <w:p w:rsidR="00185B39" w:rsidRDefault="00907879" w:rsidP="00185B39">
      <w:pPr>
        <w:ind w:firstLine="420"/>
        <w:jc w:val="both"/>
        <w:rPr>
          <w:sz w:val="22"/>
          <w:szCs w:val="22"/>
        </w:rPr>
      </w:pPr>
      <w:r>
        <w:rPr>
          <w:sz w:val="22"/>
          <w:szCs w:val="22"/>
        </w:rPr>
        <w:t xml:space="preserve"> </w:t>
      </w:r>
    </w:p>
    <w:p w:rsidR="00611CCC" w:rsidRPr="005C3295" w:rsidRDefault="005C3295" w:rsidP="00611CCC">
      <w:pPr>
        <w:jc w:val="both"/>
        <w:rPr>
          <w:b/>
          <w:sz w:val="22"/>
          <w:szCs w:val="22"/>
        </w:rPr>
      </w:pPr>
      <w:r w:rsidRPr="005C3295">
        <w:rPr>
          <w:b/>
          <w:sz w:val="22"/>
          <w:szCs w:val="22"/>
        </w:rPr>
        <w:t>Hasil Analisis Reliabilitas Uji Coba Intrumen.</w:t>
      </w:r>
    </w:p>
    <w:p w:rsidR="005C3295" w:rsidRDefault="00594784" w:rsidP="0097616B">
      <w:pPr>
        <w:ind w:firstLine="420"/>
        <w:jc w:val="both"/>
        <w:rPr>
          <w:sz w:val="22"/>
          <w:szCs w:val="22"/>
        </w:rPr>
      </w:pPr>
      <w:r>
        <w:rPr>
          <w:sz w:val="22"/>
          <w:szCs w:val="22"/>
        </w:rPr>
        <w:t xml:space="preserve">Uji reliabilitas bertujuan untuk mengetahui sejauh mana pengukuran instrumen tersebut dapat dipercaya atau dapat diandalkan. </w:t>
      </w:r>
      <w:r w:rsidR="00F209A5">
        <w:rPr>
          <w:sz w:val="22"/>
          <w:szCs w:val="22"/>
        </w:rPr>
        <w:t xml:space="preserve">Konsistensi pengukuran menggambarkan bahwa instrumen tersebut dapat bekerja dengan baik dengan waktu dan temapat yang berbeda. </w:t>
      </w:r>
      <w:r w:rsidR="0097616B">
        <w:rPr>
          <w:sz w:val="22"/>
          <w:szCs w:val="22"/>
        </w:rPr>
        <w:t xml:space="preserve">Metode yang digunakan dalam uji reliabilitas adalah dengan </w:t>
      </w:r>
      <w:r w:rsidR="0097616B">
        <w:rPr>
          <w:i/>
          <w:sz w:val="22"/>
          <w:szCs w:val="22"/>
        </w:rPr>
        <w:t>C</w:t>
      </w:r>
      <w:r w:rsidR="0097616B" w:rsidRPr="0097616B">
        <w:rPr>
          <w:i/>
          <w:sz w:val="22"/>
          <w:szCs w:val="22"/>
        </w:rPr>
        <w:t>ronbach’s Alpha</w:t>
      </w:r>
      <w:r w:rsidR="0097616B">
        <w:rPr>
          <w:sz w:val="22"/>
          <w:szCs w:val="22"/>
        </w:rPr>
        <w:t xml:space="preserve">. </w:t>
      </w:r>
    </w:p>
    <w:p w:rsidR="0097616B" w:rsidRDefault="0097616B" w:rsidP="00611CCC">
      <w:pPr>
        <w:jc w:val="both"/>
        <w:rPr>
          <w:sz w:val="22"/>
          <w:szCs w:val="22"/>
        </w:rPr>
      </w:pPr>
    </w:p>
    <w:p w:rsidR="003130CB" w:rsidRDefault="003130CB" w:rsidP="00611CCC">
      <w:pPr>
        <w:jc w:val="both"/>
        <w:rPr>
          <w:b/>
          <w:sz w:val="22"/>
          <w:szCs w:val="22"/>
        </w:rPr>
      </w:pPr>
    </w:p>
    <w:p w:rsidR="003130CB" w:rsidRDefault="003130CB" w:rsidP="00611CCC">
      <w:pPr>
        <w:jc w:val="both"/>
        <w:rPr>
          <w:b/>
          <w:sz w:val="22"/>
          <w:szCs w:val="22"/>
        </w:rPr>
      </w:pPr>
    </w:p>
    <w:p w:rsidR="003130CB" w:rsidRDefault="003130CB" w:rsidP="00611CCC">
      <w:pPr>
        <w:jc w:val="both"/>
        <w:rPr>
          <w:b/>
          <w:sz w:val="22"/>
          <w:szCs w:val="22"/>
        </w:rPr>
      </w:pPr>
    </w:p>
    <w:p w:rsidR="0097616B" w:rsidRDefault="0097616B" w:rsidP="00611CCC">
      <w:pPr>
        <w:jc w:val="both"/>
        <w:rPr>
          <w:b/>
          <w:sz w:val="22"/>
          <w:szCs w:val="22"/>
        </w:rPr>
      </w:pPr>
      <w:r w:rsidRPr="0097616B">
        <w:rPr>
          <w:b/>
          <w:sz w:val="22"/>
          <w:szCs w:val="22"/>
        </w:rPr>
        <w:t xml:space="preserve">Uji Reliabilitas Angket Minat </w:t>
      </w:r>
    </w:p>
    <w:p w:rsidR="003130CB" w:rsidRDefault="003130CB" w:rsidP="00611CCC">
      <w:pPr>
        <w:jc w:val="both"/>
        <w:rPr>
          <w:sz w:val="22"/>
          <w:szCs w:val="22"/>
        </w:rPr>
      </w:pPr>
      <w:r w:rsidRPr="003130CB">
        <w:rPr>
          <w:sz w:val="22"/>
          <w:szCs w:val="22"/>
        </w:rPr>
        <w:t xml:space="preserve">Uji </w:t>
      </w:r>
      <w:r>
        <w:rPr>
          <w:sz w:val="22"/>
          <w:szCs w:val="22"/>
        </w:rPr>
        <w:t>Reliabilitas angket minat digunakan untuk mengetahui apakah data yang digunakan reliabel.</w:t>
      </w:r>
    </w:p>
    <w:p w:rsidR="003130CB" w:rsidRPr="00B40697" w:rsidRDefault="001375A7" w:rsidP="003130CB">
      <w:pPr>
        <w:autoSpaceDE w:val="0"/>
        <w:autoSpaceDN w:val="0"/>
        <w:adjustRightInd w:val="0"/>
        <w:ind w:firstLine="426"/>
        <w:jc w:val="center"/>
        <w:rPr>
          <w:b/>
          <w:sz w:val="20"/>
          <w:szCs w:val="20"/>
        </w:rPr>
      </w:pPr>
      <w:r>
        <w:rPr>
          <w:b/>
          <w:sz w:val="20"/>
          <w:szCs w:val="20"/>
        </w:rPr>
        <w:t>Tabel 1</w:t>
      </w:r>
      <w:r w:rsidR="003130CB" w:rsidRPr="00B40697">
        <w:rPr>
          <w:b/>
          <w:sz w:val="20"/>
          <w:szCs w:val="20"/>
        </w:rPr>
        <w:t>.5 Hasil Uji Reliabilitas Angket Minat</w:t>
      </w:r>
    </w:p>
    <w:tbl>
      <w:tblPr>
        <w:tblW w:w="24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0"/>
        <w:gridCol w:w="1016"/>
      </w:tblGrid>
      <w:tr w:rsidR="00B40697" w:rsidRPr="00470DB3" w:rsidTr="00117308">
        <w:trPr>
          <w:cantSplit/>
          <w:tblHeader/>
          <w:jc w:val="center"/>
        </w:trPr>
        <w:tc>
          <w:tcPr>
            <w:tcW w:w="2456" w:type="dxa"/>
            <w:gridSpan w:val="2"/>
            <w:tcBorders>
              <w:top w:val="nil"/>
              <w:left w:val="nil"/>
              <w:bottom w:val="nil"/>
              <w:right w:val="nil"/>
            </w:tcBorders>
            <w:shd w:val="clear" w:color="auto" w:fill="FFFFFF"/>
            <w:tcMar>
              <w:top w:w="30" w:type="dxa"/>
              <w:left w:w="30" w:type="dxa"/>
              <w:bottom w:w="30" w:type="dxa"/>
              <w:right w:w="30" w:type="dxa"/>
            </w:tcMar>
            <w:vAlign w:val="center"/>
          </w:tcPr>
          <w:p w:rsidR="00B40697" w:rsidRPr="00470DB3" w:rsidRDefault="00B40697" w:rsidP="00117308">
            <w:pPr>
              <w:autoSpaceDE w:val="0"/>
              <w:autoSpaceDN w:val="0"/>
              <w:adjustRightInd w:val="0"/>
              <w:spacing w:line="480" w:lineRule="auto"/>
              <w:rPr>
                <w:color w:val="000000"/>
                <w:sz w:val="20"/>
                <w:szCs w:val="20"/>
              </w:rPr>
            </w:pPr>
            <w:r w:rsidRPr="00470DB3">
              <w:rPr>
                <w:b/>
                <w:bCs/>
                <w:color w:val="000000"/>
                <w:sz w:val="20"/>
                <w:szCs w:val="20"/>
              </w:rPr>
              <w:t>Reliability Statistics</w:t>
            </w:r>
          </w:p>
        </w:tc>
      </w:tr>
      <w:tr w:rsidR="00B40697" w:rsidRPr="00470DB3" w:rsidTr="00117308">
        <w:trPr>
          <w:cantSplit/>
          <w:tblHeader/>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40697" w:rsidRPr="00470DB3" w:rsidRDefault="00B40697" w:rsidP="00117308">
            <w:pPr>
              <w:autoSpaceDE w:val="0"/>
              <w:autoSpaceDN w:val="0"/>
              <w:adjustRightInd w:val="0"/>
              <w:spacing w:line="480" w:lineRule="auto"/>
              <w:rPr>
                <w:color w:val="000000"/>
                <w:sz w:val="20"/>
                <w:szCs w:val="20"/>
              </w:rPr>
            </w:pPr>
            <w:r w:rsidRPr="00470DB3">
              <w:rPr>
                <w:color w:val="000000"/>
                <w:sz w:val="20"/>
                <w:szCs w:val="20"/>
              </w:rPr>
              <w:t>Cronbach's Alpha</w:t>
            </w:r>
          </w:p>
        </w:tc>
        <w:tc>
          <w:tcPr>
            <w:tcW w:w="101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40697" w:rsidRPr="00470DB3" w:rsidRDefault="00B40697" w:rsidP="00117308">
            <w:pPr>
              <w:autoSpaceDE w:val="0"/>
              <w:autoSpaceDN w:val="0"/>
              <w:adjustRightInd w:val="0"/>
              <w:spacing w:line="480" w:lineRule="auto"/>
              <w:rPr>
                <w:color w:val="000000"/>
                <w:sz w:val="20"/>
                <w:szCs w:val="20"/>
              </w:rPr>
            </w:pPr>
            <w:r w:rsidRPr="00470DB3">
              <w:rPr>
                <w:color w:val="000000"/>
                <w:sz w:val="20"/>
                <w:szCs w:val="20"/>
              </w:rPr>
              <w:t>N of Items</w:t>
            </w:r>
          </w:p>
        </w:tc>
      </w:tr>
      <w:tr w:rsidR="00B40697" w:rsidRPr="00470DB3" w:rsidTr="00117308">
        <w:trPr>
          <w:cantSplit/>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B40697" w:rsidRPr="00470DB3" w:rsidRDefault="00B40697" w:rsidP="00117308">
            <w:pPr>
              <w:autoSpaceDE w:val="0"/>
              <w:autoSpaceDN w:val="0"/>
              <w:adjustRightInd w:val="0"/>
              <w:spacing w:line="480" w:lineRule="auto"/>
              <w:rPr>
                <w:color w:val="000000"/>
                <w:sz w:val="20"/>
                <w:szCs w:val="20"/>
              </w:rPr>
            </w:pPr>
            <w:r w:rsidRPr="00470DB3">
              <w:rPr>
                <w:color w:val="000000"/>
                <w:sz w:val="20"/>
                <w:szCs w:val="20"/>
              </w:rPr>
              <w:t>.874</w:t>
            </w:r>
          </w:p>
        </w:tc>
        <w:tc>
          <w:tcPr>
            <w:tcW w:w="101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40697" w:rsidRPr="00470DB3" w:rsidRDefault="00B40697" w:rsidP="00117308">
            <w:pPr>
              <w:autoSpaceDE w:val="0"/>
              <w:autoSpaceDN w:val="0"/>
              <w:adjustRightInd w:val="0"/>
              <w:spacing w:line="480" w:lineRule="auto"/>
              <w:rPr>
                <w:color w:val="000000"/>
                <w:sz w:val="20"/>
                <w:szCs w:val="20"/>
              </w:rPr>
            </w:pPr>
            <w:r w:rsidRPr="00470DB3">
              <w:rPr>
                <w:color w:val="000000"/>
                <w:sz w:val="20"/>
                <w:szCs w:val="20"/>
              </w:rPr>
              <w:t>16</w:t>
            </w:r>
          </w:p>
        </w:tc>
      </w:tr>
    </w:tbl>
    <w:p w:rsidR="003130CB" w:rsidRDefault="00B40697" w:rsidP="00B40697">
      <w:pPr>
        <w:ind w:firstLine="420"/>
        <w:jc w:val="both"/>
        <w:rPr>
          <w:sz w:val="22"/>
          <w:szCs w:val="22"/>
        </w:rPr>
      </w:pPr>
      <w:r>
        <w:rPr>
          <w:sz w:val="22"/>
          <w:szCs w:val="22"/>
        </w:rPr>
        <w:t xml:space="preserve">Berdasarkan ata pengujian yang dilakukan didpatkan nilai </w:t>
      </w:r>
      <w:r w:rsidRPr="00E821D9">
        <w:rPr>
          <w:i/>
          <w:sz w:val="22"/>
          <w:szCs w:val="22"/>
        </w:rPr>
        <w:t>cronbach</w:t>
      </w:r>
      <w:r w:rsidR="00E821D9" w:rsidRPr="00E821D9">
        <w:rPr>
          <w:i/>
          <w:sz w:val="22"/>
          <w:szCs w:val="22"/>
        </w:rPr>
        <w:t>’s</w:t>
      </w:r>
      <w:r w:rsidRPr="00E821D9">
        <w:rPr>
          <w:i/>
          <w:sz w:val="22"/>
          <w:szCs w:val="22"/>
        </w:rPr>
        <w:t xml:space="preserve"> Alpha</w:t>
      </w:r>
      <w:r>
        <w:rPr>
          <w:sz w:val="22"/>
          <w:szCs w:val="22"/>
        </w:rPr>
        <w:t xml:space="preserve"> instrumen minat sebesar 0,874 sehingga dapat disimpulkan bahwa instrumen tersebut reliabel. </w:t>
      </w:r>
    </w:p>
    <w:p w:rsidR="00B40697" w:rsidRDefault="00B40697" w:rsidP="00B40697">
      <w:pPr>
        <w:jc w:val="both"/>
        <w:rPr>
          <w:sz w:val="22"/>
          <w:szCs w:val="22"/>
        </w:rPr>
      </w:pPr>
    </w:p>
    <w:p w:rsidR="00B40697" w:rsidRDefault="00C727BC" w:rsidP="00B40697">
      <w:pPr>
        <w:jc w:val="both"/>
        <w:rPr>
          <w:b/>
          <w:sz w:val="22"/>
          <w:szCs w:val="22"/>
        </w:rPr>
      </w:pPr>
      <w:r w:rsidRPr="00C727BC">
        <w:rPr>
          <w:b/>
          <w:sz w:val="22"/>
          <w:szCs w:val="22"/>
        </w:rPr>
        <w:t>Uji Reliabilitas soal Pretes</w:t>
      </w:r>
    </w:p>
    <w:p w:rsidR="00C727BC" w:rsidRDefault="00C656D7" w:rsidP="00CF1C84">
      <w:pPr>
        <w:ind w:firstLine="420"/>
        <w:jc w:val="both"/>
        <w:rPr>
          <w:sz w:val="22"/>
          <w:szCs w:val="22"/>
        </w:rPr>
      </w:pPr>
      <w:r w:rsidRPr="00C656D7">
        <w:rPr>
          <w:sz w:val="22"/>
          <w:szCs w:val="22"/>
        </w:rPr>
        <w:t xml:space="preserve">Uji </w:t>
      </w:r>
      <w:r>
        <w:rPr>
          <w:sz w:val="22"/>
          <w:szCs w:val="22"/>
        </w:rPr>
        <w:t xml:space="preserve">Reliabilitas soal pretes </w:t>
      </w:r>
      <w:r w:rsidR="00CF1C84">
        <w:rPr>
          <w:sz w:val="22"/>
          <w:szCs w:val="22"/>
        </w:rPr>
        <w:t xml:space="preserve">digunakan untuk mengetahui apakah data soal pretes yang digunakan reliabel.  </w:t>
      </w:r>
    </w:p>
    <w:p w:rsidR="00C31B19" w:rsidRPr="00866ED5" w:rsidRDefault="001375A7" w:rsidP="00C31B19">
      <w:pPr>
        <w:autoSpaceDE w:val="0"/>
        <w:autoSpaceDN w:val="0"/>
        <w:adjustRightInd w:val="0"/>
        <w:ind w:firstLine="426"/>
        <w:jc w:val="center"/>
        <w:rPr>
          <w:b/>
          <w:sz w:val="20"/>
          <w:szCs w:val="20"/>
        </w:rPr>
      </w:pPr>
      <w:r>
        <w:rPr>
          <w:b/>
          <w:sz w:val="20"/>
          <w:szCs w:val="20"/>
        </w:rPr>
        <w:t>Tabel 1</w:t>
      </w:r>
      <w:r w:rsidR="00C31B19" w:rsidRPr="00866ED5">
        <w:rPr>
          <w:b/>
          <w:sz w:val="20"/>
          <w:szCs w:val="20"/>
        </w:rPr>
        <w:t>.6 Hasil Uji Reliabilitas Soal Pretes</w:t>
      </w:r>
    </w:p>
    <w:tbl>
      <w:tblPr>
        <w:tblW w:w="27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06"/>
        <w:gridCol w:w="1126"/>
        <w:gridCol w:w="135"/>
      </w:tblGrid>
      <w:tr w:rsidR="00866ED5" w:rsidRPr="00470DB3" w:rsidTr="00117308">
        <w:trPr>
          <w:gridAfter w:val="1"/>
          <w:wAfter w:w="135" w:type="dxa"/>
          <w:cantSplit/>
          <w:tblHeader/>
          <w:jc w:val="center"/>
        </w:trPr>
        <w:tc>
          <w:tcPr>
            <w:tcW w:w="2632" w:type="dxa"/>
            <w:gridSpan w:val="2"/>
            <w:tcBorders>
              <w:top w:val="nil"/>
              <w:left w:val="nil"/>
              <w:bottom w:val="nil"/>
              <w:right w:val="nil"/>
            </w:tcBorders>
            <w:shd w:val="clear" w:color="auto" w:fill="FFFFFF"/>
            <w:tcMar>
              <w:top w:w="30" w:type="dxa"/>
              <w:left w:w="30" w:type="dxa"/>
              <w:bottom w:w="30" w:type="dxa"/>
              <w:right w:w="30" w:type="dxa"/>
            </w:tcMar>
            <w:vAlign w:val="center"/>
          </w:tcPr>
          <w:p w:rsidR="00866ED5" w:rsidRPr="00470DB3" w:rsidRDefault="00866ED5" w:rsidP="00117308">
            <w:pPr>
              <w:autoSpaceDE w:val="0"/>
              <w:autoSpaceDN w:val="0"/>
              <w:adjustRightInd w:val="0"/>
              <w:rPr>
                <w:color w:val="000000"/>
                <w:sz w:val="20"/>
                <w:szCs w:val="20"/>
              </w:rPr>
            </w:pPr>
            <w:r w:rsidRPr="00470DB3">
              <w:rPr>
                <w:b/>
                <w:bCs/>
                <w:color w:val="000000"/>
                <w:sz w:val="20"/>
                <w:szCs w:val="20"/>
              </w:rPr>
              <w:t>Reliability Statistics</w:t>
            </w:r>
          </w:p>
        </w:tc>
      </w:tr>
      <w:tr w:rsidR="00866ED5" w:rsidRPr="00470DB3" w:rsidTr="00117308">
        <w:trPr>
          <w:cantSplit/>
          <w:tblHeader/>
          <w:jc w:val="center"/>
        </w:trPr>
        <w:tc>
          <w:tcPr>
            <w:tcW w:w="150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66ED5" w:rsidRPr="00470DB3" w:rsidRDefault="00866ED5" w:rsidP="00117308">
            <w:pPr>
              <w:autoSpaceDE w:val="0"/>
              <w:autoSpaceDN w:val="0"/>
              <w:adjustRightInd w:val="0"/>
              <w:rPr>
                <w:color w:val="000000"/>
                <w:sz w:val="20"/>
                <w:szCs w:val="20"/>
              </w:rPr>
            </w:pPr>
            <w:r w:rsidRPr="00470DB3">
              <w:rPr>
                <w:color w:val="000000"/>
                <w:sz w:val="20"/>
                <w:szCs w:val="20"/>
              </w:rPr>
              <w:t>Cronbach's Alpha</w:t>
            </w:r>
          </w:p>
        </w:tc>
        <w:tc>
          <w:tcPr>
            <w:tcW w:w="1261"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66ED5" w:rsidRPr="00470DB3" w:rsidRDefault="00866ED5" w:rsidP="00117308">
            <w:pPr>
              <w:autoSpaceDE w:val="0"/>
              <w:autoSpaceDN w:val="0"/>
              <w:adjustRightInd w:val="0"/>
              <w:rPr>
                <w:color w:val="000000"/>
                <w:sz w:val="20"/>
                <w:szCs w:val="20"/>
              </w:rPr>
            </w:pPr>
            <w:r w:rsidRPr="00470DB3">
              <w:rPr>
                <w:color w:val="000000"/>
                <w:sz w:val="20"/>
                <w:szCs w:val="20"/>
              </w:rPr>
              <w:t>N of Items</w:t>
            </w:r>
          </w:p>
        </w:tc>
      </w:tr>
      <w:tr w:rsidR="00866ED5" w:rsidRPr="00470DB3" w:rsidTr="00117308">
        <w:trPr>
          <w:cantSplit/>
          <w:trHeight w:val="517"/>
          <w:jc w:val="center"/>
        </w:trPr>
        <w:tc>
          <w:tcPr>
            <w:tcW w:w="150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66ED5" w:rsidRPr="00470DB3" w:rsidRDefault="00866ED5" w:rsidP="00117308">
            <w:pPr>
              <w:autoSpaceDE w:val="0"/>
              <w:autoSpaceDN w:val="0"/>
              <w:adjustRightInd w:val="0"/>
              <w:rPr>
                <w:color w:val="000000"/>
                <w:sz w:val="20"/>
                <w:szCs w:val="20"/>
              </w:rPr>
            </w:pPr>
            <w:r w:rsidRPr="00470DB3">
              <w:rPr>
                <w:color w:val="000000"/>
                <w:sz w:val="20"/>
                <w:szCs w:val="20"/>
              </w:rPr>
              <w:t>.509</w:t>
            </w:r>
          </w:p>
        </w:tc>
        <w:tc>
          <w:tcPr>
            <w:tcW w:w="1261"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66ED5" w:rsidRPr="00470DB3" w:rsidRDefault="00866ED5" w:rsidP="00117308">
            <w:pPr>
              <w:autoSpaceDE w:val="0"/>
              <w:autoSpaceDN w:val="0"/>
              <w:adjustRightInd w:val="0"/>
              <w:rPr>
                <w:color w:val="000000"/>
                <w:sz w:val="20"/>
                <w:szCs w:val="20"/>
              </w:rPr>
            </w:pPr>
            <w:r w:rsidRPr="00470DB3">
              <w:rPr>
                <w:color w:val="000000"/>
                <w:sz w:val="20"/>
                <w:szCs w:val="20"/>
              </w:rPr>
              <w:t>4</w:t>
            </w:r>
          </w:p>
        </w:tc>
      </w:tr>
    </w:tbl>
    <w:p w:rsidR="00CF1C84" w:rsidRDefault="00E821D9" w:rsidP="00CF1C84">
      <w:pPr>
        <w:ind w:firstLine="420"/>
        <w:jc w:val="both"/>
        <w:rPr>
          <w:sz w:val="22"/>
          <w:szCs w:val="22"/>
        </w:rPr>
      </w:pPr>
      <w:r>
        <w:rPr>
          <w:sz w:val="22"/>
          <w:szCs w:val="22"/>
        </w:rPr>
        <w:t xml:space="preserve">Berdasarkan pengujian yang dilakukan didpatkan nilai </w:t>
      </w:r>
      <w:r w:rsidRPr="00E821D9">
        <w:rPr>
          <w:i/>
          <w:sz w:val="22"/>
          <w:szCs w:val="22"/>
        </w:rPr>
        <w:t>Cronbach’s Alpha</w:t>
      </w:r>
      <w:r>
        <w:rPr>
          <w:sz w:val="22"/>
          <w:szCs w:val="22"/>
        </w:rPr>
        <w:t xml:space="preserve"> pretes sebesar 0,509, sehingga dapat disimpulkan bahwa instrumen tersebut reliabel. </w:t>
      </w:r>
    </w:p>
    <w:p w:rsidR="006721CE" w:rsidRDefault="006721CE" w:rsidP="006721CE">
      <w:pPr>
        <w:jc w:val="both"/>
        <w:rPr>
          <w:sz w:val="22"/>
          <w:szCs w:val="22"/>
        </w:rPr>
      </w:pPr>
    </w:p>
    <w:p w:rsidR="006721CE" w:rsidRDefault="006721CE" w:rsidP="006721CE">
      <w:pPr>
        <w:jc w:val="both"/>
        <w:rPr>
          <w:b/>
          <w:sz w:val="22"/>
          <w:szCs w:val="22"/>
        </w:rPr>
      </w:pPr>
      <w:r w:rsidRPr="006721CE">
        <w:rPr>
          <w:b/>
          <w:sz w:val="22"/>
          <w:szCs w:val="22"/>
        </w:rPr>
        <w:t xml:space="preserve">Uji Reliabilitas tes Kemampuan Komunikasi </w:t>
      </w:r>
    </w:p>
    <w:p w:rsidR="006721CE" w:rsidRDefault="00675709" w:rsidP="00675709">
      <w:pPr>
        <w:ind w:firstLine="420"/>
        <w:jc w:val="both"/>
        <w:rPr>
          <w:sz w:val="22"/>
          <w:szCs w:val="22"/>
        </w:rPr>
      </w:pPr>
      <w:r>
        <w:rPr>
          <w:sz w:val="22"/>
          <w:szCs w:val="22"/>
        </w:rPr>
        <w:t xml:space="preserve">Uji reliabilitas test kemampuan komunikasi matematis digunakan untuk mengetahui apakah data tes kemampuan komunikasi yang digunakan reliabel. </w:t>
      </w:r>
    </w:p>
    <w:p w:rsidR="00EE033D" w:rsidRDefault="00EE033D" w:rsidP="00EE033D">
      <w:pPr>
        <w:autoSpaceDE w:val="0"/>
        <w:autoSpaceDN w:val="0"/>
        <w:adjustRightInd w:val="0"/>
        <w:ind w:firstLine="426"/>
        <w:jc w:val="center"/>
        <w:rPr>
          <w:b/>
          <w:sz w:val="20"/>
          <w:szCs w:val="20"/>
        </w:rPr>
      </w:pPr>
    </w:p>
    <w:p w:rsidR="00EE033D" w:rsidRPr="00EE033D" w:rsidRDefault="001375A7" w:rsidP="00EE033D">
      <w:pPr>
        <w:autoSpaceDE w:val="0"/>
        <w:autoSpaceDN w:val="0"/>
        <w:adjustRightInd w:val="0"/>
        <w:ind w:firstLine="426"/>
        <w:jc w:val="center"/>
        <w:rPr>
          <w:b/>
          <w:sz w:val="20"/>
          <w:szCs w:val="20"/>
        </w:rPr>
      </w:pPr>
      <w:r>
        <w:rPr>
          <w:b/>
          <w:sz w:val="20"/>
          <w:szCs w:val="20"/>
        </w:rPr>
        <w:t>Tabel 1</w:t>
      </w:r>
      <w:r w:rsidR="00EE033D" w:rsidRPr="00EE033D">
        <w:rPr>
          <w:b/>
          <w:sz w:val="20"/>
          <w:szCs w:val="20"/>
        </w:rPr>
        <w:t>.7 Hasil Uji Reliabilitas tes kemampuan komunikasi</w:t>
      </w:r>
    </w:p>
    <w:tbl>
      <w:tblPr>
        <w:tblW w:w="27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0"/>
        <w:gridCol w:w="1261"/>
      </w:tblGrid>
      <w:tr w:rsidR="00EE033D" w:rsidRPr="00EE033D" w:rsidTr="00117308">
        <w:trPr>
          <w:cantSplit/>
          <w:tblHeader/>
          <w:jc w:val="center"/>
        </w:trPr>
        <w:tc>
          <w:tcPr>
            <w:tcW w:w="2701" w:type="dxa"/>
            <w:gridSpan w:val="2"/>
            <w:tcBorders>
              <w:top w:val="nil"/>
              <w:left w:val="nil"/>
              <w:bottom w:val="nil"/>
              <w:right w:val="nil"/>
            </w:tcBorders>
            <w:shd w:val="clear" w:color="auto" w:fill="FFFFFF"/>
            <w:tcMar>
              <w:top w:w="30" w:type="dxa"/>
              <w:left w:w="30" w:type="dxa"/>
              <w:bottom w:w="30" w:type="dxa"/>
              <w:right w:w="30" w:type="dxa"/>
            </w:tcMar>
            <w:vAlign w:val="center"/>
          </w:tcPr>
          <w:p w:rsidR="00EE033D" w:rsidRPr="00EE033D" w:rsidRDefault="00EE033D" w:rsidP="00117308">
            <w:pPr>
              <w:autoSpaceDE w:val="0"/>
              <w:autoSpaceDN w:val="0"/>
              <w:adjustRightInd w:val="0"/>
              <w:rPr>
                <w:color w:val="000000"/>
                <w:sz w:val="20"/>
                <w:szCs w:val="20"/>
              </w:rPr>
            </w:pPr>
            <w:r w:rsidRPr="00EE033D">
              <w:rPr>
                <w:b/>
                <w:bCs/>
                <w:color w:val="000000"/>
                <w:sz w:val="20"/>
                <w:szCs w:val="20"/>
              </w:rPr>
              <w:t>Reliability Statistics</w:t>
            </w:r>
          </w:p>
        </w:tc>
      </w:tr>
      <w:tr w:rsidR="00EE033D" w:rsidRPr="00EE033D" w:rsidTr="00117308">
        <w:trPr>
          <w:cantSplit/>
          <w:tblHeader/>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E033D" w:rsidRPr="00EE033D" w:rsidRDefault="00EE033D" w:rsidP="00117308">
            <w:pPr>
              <w:autoSpaceDE w:val="0"/>
              <w:autoSpaceDN w:val="0"/>
              <w:adjustRightInd w:val="0"/>
              <w:rPr>
                <w:color w:val="000000"/>
                <w:sz w:val="20"/>
                <w:szCs w:val="20"/>
              </w:rPr>
            </w:pPr>
            <w:r w:rsidRPr="00EE033D">
              <w:rPr>
                <w:color w:val="000000"/>
                <w:sz w:val="20"/>
                <w:szCs w:val="20"/>
              </w:rPr>
              <w:t>Cronbach's Alpha</w:t>
            </w:r>
          </w:p>
        </w:tc>
        <w:tc>
          <w:tcPr>
            <w:tcW w:w="126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E033D" w:rsidRPr="00EE033D" w:rsidRDefault="00EE033D" w:rsidP="00117308">
            <w:pPr>
              <w:autoSpaceDE w:val="0"/>
              <w:autoSpaceDN w:val="0"/>
              <w:adjustRightInd w:val="0"/>
              <w:rPr>
                <w:color w:val="000000"/>
                <w:sz w:val="20"/>
                <w:szCs w:val="20"/>
              </w:rPr>
            </w:pPr>
            <w:r w:rsidRPr="00EE033D">
              <w:rPr>
                <w:color w:val="000000"/>
                <w:sz w:val="20"/>
                <w:szCs w:val="20"/>
              </w:rPr>
              <w:t>N of Items</w:t>
            </w:r>
          </w:p>
        </w:tc>
      </w:tr>
      <w:tr w:rsidR="00EE033D" w:rsidRPr="00EE033D" w:rsidTr="00117308">
        <w:trPr>
          <w:cantSplit/>
          <w:trHeight w:val="328"/>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EE033D" w:rsidRPr="00EE033D" w:rsidRDefault="00EE033D" w:rsidP="00117308">
            <w:pPr>
              <w:autoSpaceDE w:val="0"/>
              <w:autoSpaceDN w:val="0"/>
              <w:adjustRightInd w:val="0"/>
              <w:rPr>
                <w:color w:val="000000"/>
                <w:sz w:val="20"/>
                <w:szCs w:val="20"/>
              </w:rPr>
            </w:pPr>
            <w:r w:rsidRPr="00EE033D">
              <w:rPr>
                <w:color w:val="000000"/>
                <w:sz w:val="20"/>
                <w:szCs w:val="20"/>
              </w:rPr>
              <w:t>.662</w:t>
            </w:r>
          </w:p>
        </w:tc>
        <w:tc>
          <w:tcPr>
            <w:tcW w:w="126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E033D" w:rsidRPr="00EE033D" w:rsidRDefault="00EE033D" w:rsidP="00117308">
            <w:pPr>
              <w:autoSpaceDE w:val="0"/>
              <w:autoSpaceDN w:val="0"/>
              <w:adjustRightInd w:val="0"/>
              <w:rPr>
                <w:color w:val="000000"/>
                <w:sz w:val="20"/>
                <w:szCs w:val="20"/>
              </w:rPr>
            </w:pPr>
            <w:r w:rsidRPr="00EE033D">
              <w:rPr>
                <w:color w:val="000000"/>
                <w:sz w:val="20"/>
                <w:szCs w:val="20"/>
              </w:rPr>
              <w:t>4</w:t>
            </w:r>
          </w:p>
        </w:tc>
      </w:tr>
    </w:tbl>
    <w:p w:rsidR="00C17FEC" w:rsidRDefault="00C17FEC" w:rsidP="00C17FEC">
      <w:pPr>
        <w:ind w:firstLine="420"/>
        <w:jc w:val="both"/>
        <w:rPr>
          <w:sz w:val="22"/>
          <w:szCs w:val="22"/>
        </w:rPr>
      </w:pPr>
      <w:r>
        <w:rPr>
          <w:sz w:val="22"/>
          <w:szCs w:val="22"/>
        </w:rPr>
        <w:t xml:space="preserve">Berdasarkan pengujian yang dilakukan untuk mengetahui nilai </w:t>
      </w:r>
      <w:r w:rsidRPr="00C17FEC">
        <w:rPr>
          <w:i/>
          <w:sz w:val="22"/>
          <w:szCs w:val="22"/>
        </w:rPr>
        <w:t>Cronbach’s Alpha</w:t>
      </w:r>
      <w:r>
        <w:rPr>
          <w:sz w:val="22"/>
          <w:szCs w:val="22"/>
        </w:rPr>
        <w:t xml:space="preserve"> didapatkan nilai tes kemampuan komunikasi sebesar 0,662, sehingga dapat disimpulkan bahwa instrumen tersebut reliabel. </w:t>
      </w:r>
    </w:p>
    <w:p w:rsidR="00C17FEC" w:rsidRDefault="00C17FEC" w:rsidP="00C17FEC">
      <w:pPr>
        <w:jc w:val="both"/>
        <w:rPr>
          <w:sz w:val="22"/>
          <w:szCs w:val="22"/>
        </w:rPr>
      </w:pPr>
    </w:p>
    <w:p w:rsidR="00C17FEC" w:rsidRPr="00C17FEC" w:rsidRDefault="00C17FEC" w:rsidP="00C17FEC">
      <w:pPr>
        <w:jc w:val="both"/>
        <w:rPr>
          <w:b/>
          <w:sz w:val="22"/>
          <w:szCs w:val="22"/>
        </w:rPr>
      </w:pPr>
      <w:r w:rsidRPr="00C17FEC">
        <w:rPr>
          <w:b/>
          <w:sz w:val="22"/>
          <w:szCs w:val="22"/>
        </w:rPr>
        <w:t>Uji Reliabilitas Angket Respon Peserta Didik</w:t>
      </w:r>
    </w:p>
    <w:p w:rsidR="00C17FEC" w:rsidRDefault="003731A3" w:rsidP="003731A3">
      <w:pPr>
        <w:ind w:firstLine="420"/>
        <w:jc w:val="both"/>
        <w:rPr>
          <w:sz w:val="22"/>
          <w:szCs w:val="22"/>
        </w:rPr>
      </w:pPr>
      <w:r>
        <w:rPr>
          <w:sz w:val="22"/>
          <w:szCs w:val="22"/>
        </w:rPr>
        <w:t>Uji angket repon peserta didik digunakan untuk mengetahui apakah data respon model pembelajaran yang digunakan reliabel.</w:t>
      </w:r>
    </w:p>
    <w:p w:rsidR="00732EAB" w:rsidRDefault="00732EAB" w:rsidP="00732EAB">
      <w:pPr>
        <w:autoSpaceDE w:val="0"/>
        <w:autoSpaceDN w:val="0"/>
        <w:adjustRightInd w:val="0"/>
        <w:ind w:firstLine="426"/>
        <w:jc w:val="center"/>
        <w:rPr>
          <w:b/>
          <w:sz w:val="20"/>
          <w:szCs w:val="20"/>
        </w:rPr>
      </w:pPr>
    </w:p>
    <w:p w:rsidR="00732EAB" w:rsidRPr="00732EAB" w:rsidRDefault="001375A7" w:rsidP="00732EAB">
      <w:pPr>
        <w:autoSpaceDE w:val="0"/>
        <w:autoSpaceDN w:val="0"/>
        <w:adjustRightInd w:val="0"/>
        <w:ind w:firstLine="426"/>
        <w:jc w:val="center"/>
        <w:rPr>
          <w:b/>
          <w:sz w:val="20"/>
          <w:szCs w:val="20"/>
        </w:rPr>
      </w:pPr>
      <w:r>
        <w:rPr>
          <w:b/>
          <w:sz w:val="20"/>
          <w:szCs w:val="20"/>
        </w:rPr>
        <w:t>Tabel 1</w:t>
      </w:r>
      <w:r w:rsidR="00732EAB" w:rsidRPr="00732EAB">
        <w:rPr>
          <w:b/>
          <w:sz w:val="20"/>
          <w:szCs w:val="20"/>
        </w:rPr>
        <w:t>.8 Hasil Uji Reliabilitas Angket Respon Peserta Didik</w:t>
      </w:r>
    </w:p>
    <w:tbl>
      <w:tblPr>
        <w:tblW w:w="25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0"/>
        <w:gridCol w:w="1126"/>
      </w:tblGrid>
      <w:tr w:rsidR="00732EAB" w:rsidRPr="00732EAB" w:rsidTr="00117308">
        <w:trPr>
          <w:cantSplit/>
          <w:tblHeader/>
          <w:jc w:val="center"/>
        </w:trPr>
        <w:tc>
          <w:tcPr>
            <w:tcW w:w="2566" w:type="dxa"/>
            <w:gridSpan w:val="2"/>
            <w:tcBorders>
              <w:top w:val="nil"/>
              <w:left w:val="nil"/>
              <w:bottom w:val="nil"/>
              <w:right w:val="nil"/>
            </w:tcBorders>
            <w:shd w:val="clear" w:color="auto" w:fill="FFFFFF"/>
            <w:tcMar>
              <w:top w:w="30" w:type="dxa"/>
              <w:left w:w="30" w:type="dxa"/>
              <w:bottom w:w="30" w:type="dxa"/>
              <w:right w:w="30" w:type="dxa"/>
            </w:tcMar>
            <w:vAlign w:val="center"/>
          </w:tcPr>
          <w:p w:rsidR="00732EAB" w:rsidRPr="00732EAB" w:rsidRDefault="00732EAB" w:rsidP="00117308">
            <w:pPr>
              <w:autoSpaceDE w:val="0"/>
              <w:autoSpaceDN w:val="0"/>
              <w:adjustRightInd w:val="0"/>
              <w:spacing w:line="320" w:lineRule="atLeast"/>
              <w:jc w:val="center"/>
              <w:rPr>
                <w:rFonts w:ascii="Arial" w:hAnsi="Arial" w:cs="Arial"/>
                <w:color w:val="000000"/>
                <w:sz w:val="20"/>
                <w:szCs w:val="20"/>
              </w:rPr>
            </w:pPr>
            <w:r w:rsidRPr="00732EAB">
              <w:rPr>
                <w:rFonts w:ascii="Arial" w:hAnsi="Arial" w:cs="Arial"/>
                <w:b/>
                <w:bCs/>
                <w:color w:val="000000"/>
                <w:sz w:val="20"/>
                <w:szCs w:val="20"/>
              </w:rPr>
              <w:t>Reliability Statistics</w:t>
            </w:r>
          </w:p>
        </w:tc>
      </w:tr>
      <w:tr w:rsidR="00732EAB" w:rsidRPr="00732EAB" w:rsidTr="00117308">
        <w:trPr>
          <w:cantSplit/>
          <w:tblHeader/>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32EAB" w:rsidRPr="00732EAB" w:rsidRDefault="00732EAB" w:rsidP="00117308">
            <w:pPr>
              <w:autoSpaceDE w:val="0"/>
              <w:autoSpaceDN w:val="0"/>
              <w:adjustRightInd w:val="0"/>
              <w:spacing w:line="320" w:lineRule="atLeast"/>
              <w:jc w:val="center"/>
              <w:rPr>
                <w:color w:val="000000"/>
                <w:sz w:val="20"/>
                <w:szCs w:val="20"/>
              </w:rPr>
            </w:pPr>
            <w:r w:rsidRPr="00732EAB">
              <w:rPr>
                <w:color w:val="000000"/>
                <w:sz w:val="20"/>
                <w:szCs w:val="20"/>
              </w:rPr>
              <w:t>Cronbach's Alpha</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32EAB" w:rsidRPr="00732EAB" w:rsidRDefault="00732EAB" w:rsidP="00117308">
            <w:pPr>
              <w:autoSpaceDE w:val="0"/>
              <w:autoSpaceDN w:val="0"/>
              <w:adjustRightInd w:val="0"/>
              <w:spacing w:line="320" w:lineRule="atLeast"/>
              <w:jc w:val="center"/>
              <w:rPr>
                <w:color w:val="000000"/>
                <w:sz w:val="20"/>
                <w:szCs w:val="20"/>
              </w:rPr>
            </w:pPr>
            <w:r w:rsidRPr="00732EAB">
              <w:rPr>
                <w:color w:val="000000"/>
                <w:sz w:val="20"/>
                <w:szCs w:val="20"/>
              </w:rPr>
              <w:t>N of Items</w:t>
            </w:r>
          </w:p>
        </w:tc>
      </w:tr>
      <w:tr w:rsidR="00732EAB" w:rsidRPr="00732EAB" w:rsidTr="00117308">
        <w:trPr>
          <w:cantSplit/>
          <w:trHeight w:val="182"/>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732EAB" w:rsidRPr="00732EAB" w:rsidRDefault="00732EAB" w:rsidP="00117308">
            <w:pPr>
              <w:autoSpaceDE w:val="0"/>
              <w:autoSpaceDN w:val="0"/>
              <w:adjustRightInd w:val="0"/>
              <w:spacing w:line="320" w:lineRule="atLeast"/>
              <w:jc w:val="right"/>
              <w:rPr>
                <w:color w:val="000000"/>
                <w:sz w:val="20"/>
                <w:szCs w:val="20"/>
              </w:rPr>
            </w:pPr>
            <w:r w:rsidRPr="00732EAB">
              <w:rPr>
                <w:color w:val="000000"/>
                <w:sz w:val="20"/>
                <w:szCs w:val="20"/>
              </w:rPr>
              <w:t>.842</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732EAB" w:rsidRPr="00732EAB" w:rsidRDefault="00732EAB" w:rsidP="00117308">
            <w:pPr>
              <w:autoSpaceDE w:val="0"/>
              <w:autoSpaceDN w:val="0"/>
              <w:adjustRightInd w:val="0"/>
              <w:spacing w:line="320" w:lineRule="atLeast"/>
              <w:jc w:val="right"/>
              <w:rPr>
                <w:color w:val="000000"/>
                <w:sz w:val="20"/>
                <w:szCs w:val="20"/>
              </w:rPr>
            </w:pPr>
            <w:r w:rsidRPr="00732EAB">
              <w:rPr>
                <w:color w:val="000000"/>
                <w:sz w:val="20"/>
                <w:szCs w:val="20"/>
              </w:rPr>
              <w:t>10</w:t>
            </w:r>
          </w:p>
        </w:tc>
      </w:tr>
    </w:tbl>
    <w:p w:rsidR="003731A3" w:rsidRDefault="003731A3" w:rsidP="003731A3">
      <w:pPr>
        <w:ind w:firstLine="420"/>
        <w:jc w:val="both"/>
        <w:rPr>
          <w:sz w:val="22"/>
          <w:szCs w:val="22"/>
        </w:rPr>
      </w:pPr>
    </w:p>
    <w:p w:rsidR="00056CFF" w:rsidRPr="00FE3988" w:rsidRDefault="00056CFF" w:rsidP="00056CFF">
      <w:pPr>
        <w:jc w:val="both"/>
        <w:rPr>
          <w:b/>
          <w:sz w:val="22"/>
          <w:szCs w:val="22"/>
        </w:rPr>
      </w:pPr>
      <w:r w:rsidRPr="00FE3988">
        <w:rPr>
          <w:b/>
          <w:sz w:val="22"/>
          <w:szCs w:val="22"/>
        </w:rPr>
        <w:lastRenderedPageBreak/>
        <w:t xml:space="preserve">Uji Asumsi Klasik. </w:t>
      </w:r>
    </w:p>
    <w:p w:rsidR="00056CFF" w:rsidRPr="00C0129A" w:rsidRDefault="00B62AA7" w:rsidP="00056CFF">
      <w:pPr>
        <w:jc w:val="both"/>
        <w:rPr>
          <w:b/>
          <w:sz w:val="22"/>
          <w:szCs w:val="22"/>
        </w:rPr>
      </w:pPr>
      <w:r w:rsidRPr="00C0129A">
        <w:rPr>
          <w:b/>
          <w:sz w:val="22"/>
          <w:szCs w:val="22"/>
        </w:rPr>
        <w:t xml:space="preserve">Uji Normalitas </w:t>
      </w:r>
    </w:p>
    <w:p w:rsidR="00B62AA7" w:rsidRDefault="00056CFF" w:rsidP="00056CFF">
      <w:pPr>
        <w:ind w:firstLine="426"/>
        <w:jc w:val="both"/>
        <w:rPr>
          <w:sz w:val="22"/>
          <w:szCs w:val="22"/>
        </w:rPr>
      </w:pPr>
      <w:r w:rsidRPr="00FE3988">
        <w:rPr>
          <w:sz w:val="22"/>
          <w:szCs w:val="22"/>
        </w:rPr>
        <w:t xml:space="preserve">Diketahui hail uji asumsi klasik yaitu hasil uji asumsi klasik normalitas dengan menggunakan uji </w:t>
      </w:r>
      <w:r w:rsidRPr="00FE3988">
        <w:rPr>
          <w:i/>
          <w:sz w:val="22"/>
          <w:szCs w:val="22"/>
        </w:rPr>
        <w:t>kolmogorov smirnov</w:t>
      </w:r>
      <w:r w:rsidRPr="00FE3988">
        <w:rPr>
          <w:sz w:val="22"/>
          <w:szCs w:val="22"/>
        </w:rPr>
        <w:t xml:space="preserve"> diketahui nilai signifikansi 0,953 &gt; 0,05</w:t>
      </w:r>
    </w:p>
    <w:p w:rsidR="008F1A56" w:rsidRDefault="008F1A56" w:rsidP="00056CFF">
      <w:pPr>
        <w:ind w:firstLine="426"/>
        <w:jc w:val="both"/>
        <w:rPr>
          <w:sz w:val="22"/>
          <w:szCs w:val="22"/>
        </w:rPr>
      </w:pPr>
    </w:p>
    <w:p w:rsidR="00EA66CA" w:rsidRPr="008F1A56" w:rsidRDefault="001375A7" w:rsidP="00EA66CA">
      <w:pPr>
        <w:autoSpaceDE w:val="0"/>
        <w:autoSpaceDN w:val="0"/>
        <w:adjustRightInd w:val="0"/>
        <w:ind w:firstLine="426"/>
        <w:jc w:val="center"/>
        <w:rPr>
          <w:b/>
          <w:i/>
          <w:color w:val="000000"/>
          <w:sz w:val="20"/>
          <w:szCs w:val="20"/>
        </w:rPr>
      </w:pPr>
      <w:r>
        <w:rPr>
          <w:b/>
          <w:color w:val="000000"/>
          <w:sz w:val="20"/>
          <w:szCs w:val="20"/>
        </w:rPr>
        <w:t>Tabel 1</w:t>
      </w:r>
      <w:r w:rsidR="00EA66CA" w:rsidRPr="008F1A56">
        <w:rPr>
          <w:b/>
          <w:color w:val="000000"/>
          <w:sz w:val="20"/>
          <w:szCs w:val="20"/>
        </w:rPr>
        <w:t xml:space="preserve">.9 Uji normalitas </w:t>
      </w:r>
      <w:r w:rsidR="00EA66CA" w:rsidRPr="008F1A56">
        <w:rPr>
          <w:b/>
          <w:i/>
          <w:color w:val="000000"/>
          <w:sz w:val="20"/>
          <w:szCs w:val="20"/>
        </w:rPr>
        <w:t>kolmogorov-smirnov</w:t>
      </w:r>
    </w:p>
    <w:tbl>
      <w:tblPr>
        <w:tblpPr w:leftFromText="180" w:rightFromText="180" w:vertAnchor="text" w:horzAnchor="margin" w:tblpY="67"/>
        <w:tblW w:w="6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5"/>
        <w:gridCol w:w="2397"/>
        <w:gridCol w:w="1598"/>
      </w:tblGrid>
      <w:tr w:rsidR="00EA66CA" w:rsidRPr="008F1A56" w:rsidTr="00E07720">
        <w:trPr>
          <w:cantSplit/>
          <w:trHeight w:val="129"/>
          <w:tblHeader/>
        </w:trPr>
        <w:tc>
          <w:tcPr>
            <w:tcW w:w="6640" w:type="dxa"/>
            <w:gridSpan w:val="3"/>
            <w:tcBorders>
              <w:top w:val="nil"/>
              <w:left w:val="nil"/>
              <w:bottom w:val="nil"/>
              <w:right w:val="nil"/>
            </w:tcBorders>
            <w:shd w:val="clear" w:color="auto" w:fill="FFFFFF"/>
            <w:tcMar>
              <w:top w:w="30" w:type="dxa"/>
              <w:left w:w="30" w:type="dxa"/>
              <w:bottom w:w="30" w:type="dxa"/>
              <w:right w:w="30" w:type="dxa"/>
            </w:tcMar>
            <w:vAlign w:val="center"/>
          </w:tcPr>
          <w:p w:rsidR="00EA66CA" w:rsidRPr="008F1A56" w:rsidRDefault="00EA66CA" w:rsidP="00E07720">
            <w:pPr>
              <w:autoSpaceDE w:val="0"/>
              <w:autoSpaceDN w:val="0"/>
              <w:adjustRightInd w:val="0"/>
              <w:jc w:val="both"/>
              <w:rPr>
                <w:color w:val="000000"/>
                <w:sz w:val="20"/>
                <w:szCs w:val="20"/>
              </w:rPr>
            </w:pPr>
            <w:r w:rsidRPr="008F1A56">
              <w:rPr>
                <w:b/>
                <w:bCs/>
                <w:color w:val="000000"/>
                <w:sz w:val="20"/>
                <w:szCs w:val="20"/>
              </w:rPr>
              <w:t>One-Sample Kolmogorov-Smirnov Test</w:t>
            </w:r>
          </w:p>
        </w:tc>
      </w:tr>
      <w:tr w:rsidR="00EA66CA" w:rsidRPr="008F1A56" w:rsidTr="00E07720">
        <w:trPr>
          <w:cantSplit/>
          <w:trHeight w:val="294"/>
          <w:tblHeader/>
        </w:trPr>
        <w:tc>
          <w:tcPr>
            <w:tcW w:w="264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A66CA" w:rsidRPr="008F1A56" w:rsidRDefault="00EA66CA" w:rsidP="00E45AF7">
            <w:pPr>
              <w:autoSpaceDE w:val="0"/>
              <w:autoSpaceDN w:val="0"/>
              <w:adjustRightInd w:val="0"/>
              <w:ind w:left="426"/>
              <w:rPr>
                <w:sz w:val="20"/>
                <w:szCs w:val="20"/>
              </w:rPr>
            </w:pPr>
          </w:p>
        </w:tc>
        <w:tc>
          <w:tcPr>
            <w:tcW w:w="239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A66CA" w:rsidRPr="008F1A56" w:rsidRDefault="00EA66CA" w:rsidP="00E07720">
            <w:pPr>
              <w:autoSpaceDE w:val="0"/>
              <w:autoSpaceDN w:val="0"/>
              <w:adjustRightInd w:val="0"/>
              <w:jc w:val="both"/>
              <w:rPr>
                <w:sz w:val="20"/>
                <w:szCs w:val="20"/>
              </w:rPr>
            </w:pPr>
          </w:p>
        </w:tc>
        <w:tc>
          <w:tcPr>
            <w:tcW w:w="159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A66CA" w:rsidRPr="008F1A56" w:rsidRDefault="00EA66CA" w:rsidP="00E07720">
            <w:pPr>
              <w:autoSpaceDE w:val="0"/>
              <w:autoSpaceDN w:val="0"/>
              <w:adjustRightInd w:val="0"/>
              <w:jc w:val="both"/>
              <w:rPr>
                <w:color w:val="000000"/>
                <w:sz w:val="20"/>
                <w:szCs w:val="20"/>
              </w:rPr>
            </w:pPr>
            <w:r w:rsidRPr="008F1A56">
              <w:rPr>
                <w:color w:val="000000"/>
                <w:sz w:val="20"/>
                <w:szCs w:val="20"/>
              </w:rPr>
              <w:t>Unstandardized Residual</w:t>
            </w:r>
          </w:p>
        </w:tc>
      </w:tr>
      <w:tr w:rsidR="00EA66CA" w:rsidRPr="008F1A56" w:rsidTr="00E07720">
        <w:trPr>
          <w:cantSplit/>
          <w:trHeight w:val="129"/>
          <w:tblHeader/>
        </w:trPr>
        <w:tc>
          <w:tcPr>
            <w:tcW w:w="5042"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A66CA" w:rsidRPr="008F1A56" w:rsidRDefault="00EA66CA" w:rsidP="00E07720">
            <w:pPr>
              <w:autoSpaceDE w:val="0"/>
              <w:autoSpaceDN w:val="0"/>
              <w:adjustRightInd w:val="0"/>
              <w:jc w:val="both"/>
              <w:rPr>
                <w:color w:val="000000"/>
                <w:sz w:val="20"/>
                <w:szCs w:val="20"/>
              </w:rPr>
            </w:pPr>
            <w:r w:rsidRPr="008F1A56">
              <w:rPr>
                <w:color w:val="000000"/>
                <w:sz w:val="20"/>
                <w:szCs w:val="20"/>
              </w:rPr>
              <w:t>N</w:t>
            </w:r>
          </w:p>
        </w:tc>
        <w:tc>
          <w:tcPr>
            <w:tcW w:w="159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66CA" w:rsidRPr="008F1A56" w:rsidRDefault="00EA66CA" w:rsidP="00E07720">
            <w:pPr>
              <w:autoSpaceDE w:val="0"/>
              <w:autoSpaceDN w:val="0"/>
              <w:adjustRightInd w:val="0"/>
              <w:jc w:val="both"/>
              <w:rPr>
                <w:color w:val="000000"/>
                <w:sz w:val="20"/>
                <w:szCs w:val="20"/>
              </w:rPr>
            </w:pPr>
            <w:r w:rsidRPr="008F1A56">
              <w:rPr>
                <w:color w:val="000000"/>
                <w:sz w:val="20"/>
                <w:szCs w:val="20"/>
              </w:rPr>
              <w:t>30</w:t>
            </w:r>
          </w:p>
        </w:tc>
      </w:tr>
      <w:tr w:rsidR="00EA66CA" w:rsidRPr="008F1A56" w:rsidTr="00E07720">
        <w:trPr>
          <w:cantSplit/>
          <w:trHeight w:val="129"/>
          <w:tblHeader/>
        </w:trPr>
        <w:tc>
          <w:tcPr>
            <w:tcW w:w="2645"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A66CA" w:rsidRPr="008F1A56" w:rsidRDefault="00EA66CA" w:rsidP="00E45AF7">
            <w:pPr>
              <w:autoSpaceDE w:val="0"/>
              <w:autoSpaceDN w:val="0"/>
              <w:adjustRightInd w:val="0"/>
              <w:rPr>
                <w:color w:val="000000"/>
                <w:sz w:val="20"/>
                <w:szCs w:val="20"/>
              </w:rPr>
            </w:pPr>
            <w:r w:rsidRPr="008F1A56">
              <w:rPr>
                <w:color w:val="000000"/>
                <w:sz w:val="20"/>
                <w:szCs w:val="20"/>
              </w:rPr>
              <w:t>Normal Parameters</w:t>
            </w:r>
            <w:r w:rsidRPr="008F1A56">
              <w:rPr>
                <w:color w:val="000000"/>
                <w:sz w:val="20"/>
                <w:szCs w:val="20"/>
                <w:vertAlign w:val="superscript"/>
              </w:rPr>
              <w:t>a</w:t>
            </w:r>
          </w:p>
        </w:tc>
        <w:tc>
          <w:tcPr>
            <w:tcW w:w="2397" w:type="dxa"/>
            <w:tcBorders>
              <w:top w:val="nil"/>
              <w:left w:val="nil"/>
              <w:bottom w:val="nil"/>
              <w:right w:val="single" w:sz="16" w:space="0" w:color="000000"/>
            </w:tcBorders>
            <w:shd w:val="clear" w:color="auto" w:fill="FFFFFF"/>
            <w:tcMar>
              <w:top w:w="30" w:type="dxa"/>
              <w:left w:w="30" w:type="dxa"/>
              <w:bottom w:w="30" w:type="dxa"/>
              <w:right w:w="30" w:type="dxa"/>
            </w:tcMar>
          </w:tcPr>
          <w:p w:rsidR="00EA66CA" w:rsidRPr="008F1A56" w:rsidRDefault="00EA66CA" w:rsidP="00E07720">
            <w:pPr>
              <w:autoSpaceDE w:val="0"/>
              <w:autoSpaceDN w:val="0"/>
              <w:adjustRightInd w:val="0"/>
              <w:jc w:val="both"/>
              <w:rPr>
                <w:color w:val="000000"/>
                <w:sz w:val="20"/>
                <w:szCs w:val="20"/>
              </w:rPr>
            </w:pPr>
            <w:r w:rsidRPr="008F1A56">
              <w:rPr>
                <w:color w:val="000000"/>
                <w:sz w:val="20"/>
                <w:szCs w:val="20"/>
              </w:rPr>
              <w:t>Mean</w:t>
            </w:r>
          </w:p>
        </w:tc>
        <w:tc>
          <w:tcPr>
            <w:tcW w:w="15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66CA" w:rsidRPr="008F1A56" w:rsidRDefault="00EA66CA" w:rsidP="00E07720">
            <w:pPr>
              <w:autoSpaceDE w:val="0"/>
              <w:autoSpaceDN w:val="0"/>
              <w:adjustRightInd w:val="0"/>
              <w:jc w:val="both"/>
              <w:rPr>
                <w:color w:val="000000"/>
                <w:sz w:val="20"/>
                <w:szCs w:val="20"/>
              </w:rPr>
            </w:pPr>
            <w:r w:rsidRPr="008F1A56">
              <w:rPr>
                <w:color w:val="000000"/>
                <w:sz w:val="20"/>
                <w:szCs w:val="20"/>
              </w:rPr>
              <w:t>.0000000</w:t>
            </w:r>
          </w:p>
        </w:tc>
      </w:tr>
      <w:tr w:rsidR="00EA66CA" w:rsidRPr="008F1A56" w:rsidTr="00E07720">
        <w:trPr>
          <w:cantSplit/>
          <w:trHeight w:val="55"/>
          <w:tblHeader/>
        </w:trPr>
        <w:tc>
          <w:tcPr>
            <w:tcW w:w="2645"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A66CA" w:rsidRPr="008F1A56" w:rsidRDefault="00EA66CA" w:rsidP="00E45AF7">
            <w:pPr>
              <w:autoSpaceDE w:val="0"/>
              <w:autoSpaceDN w:val="0"/>
              <w:adjustRightInd w:val="0"/>
              <w:rPr>
                <w:color w:val="000000"/>
                <w:sz w:val="20"/>
                <w:szCs w:val="20"/>
              </w:rPr>
            </w:pPr>
          </w:p>
        </w:tc>
        <w:tc>
          <w:tcPr>
            <w:tcW w:w="2397" w:type="dxa"/>
            <w:tcBorders>
              <w:top w:val="nil"/>
              <w:left w:val="nil"/>
              <w:bottom w:val="nil"/>
              <w:right w:val="single" w:sz="16" w:space="0" w:color="000000"/>
            </w:tcBorders>
            <w:shd w:val="clear" w:color="auto" w:fill="FFFFFF"/>
            <w:tcMar>
              <w:top w:w="30" w:type="dxa"/>
              <w:left w:w="30" w:type="dxa"/>
              <w:bottom w:w="30" w:type="dxa"/>
              <w:right w:w="30" w:type="dxa"/>
            </w:tcMar>
          </w:tcPr>
          <w:p w:rsidR="00EA66CA" w:rsidRPr="008F1A56" w:rsidRDefault="00EA66CA" w:rsidP="00E07720">
            <w:pPr>
              <w:autoSpaceDE w:val="0"/>
              <w:autoSpaceDN w:val="0"/>
              <w:adjustRightInd w:val="0"/>
              <w:jc w:val="both"/>
              <w:rPr>
                <w:color w:val="000000"/>
                <w:sz w:val="20"/>
                <w:szCs w:val="20"/>
              </w:rPr>
            </w:pPr>
            <w:r w:rsidRPr="008F1A56">
              <w:rPr>
                <w:color w:val="000000"/>
                <w:sz w:val="20"/>
                <w:szCs w:val="20"/>
              </w:rPr>
              <w:t>Std. Deviation</w:t>
            </w:r>
          </w:p>
        </w:tc>
        <w:tc>
          <w:tcPr>
            <w:tcW w:w="15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66CA" w:rsidRPr="008F1A56" w:rsidRDefault="00EA66CA" w:rsidP="00E07720">
            <w:pPr>
              <w:autoSpaceDE w:val="0"/>
              <w:autoSpaceDN w:val="0"/>
              <w:adjustRightInd w:val="0"/>
              <w:jc w:val="both"/>
              <w:rPr>
                <w:color w:val="000000"/>
                <w:sz w:val="20"/>
                <w:szCs w:val="20"/>
              </w:rPr>
            </w:pPr>
            <w:r w:rsidRPr="008F1A56">
              <w:rPr>
                <w:color w:val="000000"/>
                <w:sz w:val="20"/>
                <w:szCs w:val="20"/>
              </w:rPr>
              <w:t>6.89799272</w:t>
            </w:r>
          </w:p>
        </w:tc>
      </w:tr>
      <w:tr w:rsidR="00EA66CA" w:rsidRPr="008F1A56" w:rsidTr="00E07720">
        <w:trPr>
          <w:cantSplit/>
          <w:trHeight w:val="129"/>
          <w:tblHeader/>
        </w:trPr>
        <w:tc>
          <w:tcPr>
            <w:tcW w:w="2645"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A66CA" w:rsidRPr="008F1A56" w:rsidRDefault="00EA66CA" w:rsidP="00E45AF7">
            <w:pPr>
              <w:autoSpaceDE w:val="0"/>
              <w:autoSpaceDN w:val="0"/>
              <w:adjustRightInd w:val="0"/>
              <w:rPr>
                <w:color w:val="000000"/>
                <w:sz w:val="20"/>
                <w:szCs w:val="20"/>
              </w:rPr>
            </w:pPr>
            <w:r w:rsidRPr="008F1A56">
              <w:rPr>
                <w:color w:val="000000"/>
                <w:sz w:val="20"/>
                <w:szCs w:val="20"/>
              </w:rPr>
              <w:t>Most Extreme Differences</w:t>
            </w:r>
          </w:p>
        </w:tc>
        <w:tc>
          <w:tcPr>
            <w:tcW w:w="2397" w:type="dxa"/>
            <w:tcBorders>
              <w:top w:val="nil"/>
              <w:left w:val="nil"/>
              <w:bottom w:val="nil"/>
              <w:right w:val="single" w:sz="16" w:space="0" w:color="000000"/>
            </w:tcBorders>
            <w:shd w:val="clear" w:color="auto" w:fill="FFFFFF"/>
            <w:tcMar>
              <w:top w:w="30" w:type="dxa"/>
              <w:left w:w="30" w:type="dxa"/>
              <w:bottom w:w="30" w:type="dxa"/>
              <w:right w:w="30" w:type="dxa"/>
            </w:tcMar>
          </w:tcPr>
          <w:p w:rsidR="00EA66CA" w:rsidRPr="008F1A56" w:rsidRDefault="00EA66CA" w:rsidP="00E07720">
            <w:pPr>
              <w:autoSpaceDE w:val="0"/>
              <w:autoSpaceDN w:val="0"/>
              <w:adjustRightInd w:val="0"/>
              <w:jc w:val="both"/>
              <w:rPr>
                <w:color w:val="000000"/>
                <w:sz w:val="20"/>
                <w:szCs w:val="20"/>
              </w:rPr>
            </w:pPr>
            <w:r w:rsidRPr="008F1A56">
              <w:rPr>
                <w:color w:val="000000"/>
                <w:sz w:val="20"/>
                <w:szCs w:val="20"/>
              </w:rPr>
              <w:t>Absolute</w:t>
            </w:r>
          </w:p>
        </w:tc>
        <w:tc>
          <w:tcPr>
            <w:tcW w:w="15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66CA" w:rsidRPr="008F1A56" w:rsidRDefault="00EA66CA" w:rsidP="00E07720">
            <w:pPr>
              <w:autoSpaceDE w:val="0"/>
              <w:autoSpaceDN w:val="0"/>
              <w:adjustRightInd w:val="0"/>
              <w:jc w:val="both"/>
              <w:rPr>
                <w:color w:val="000000"/>
                <w:sz w:val="20"/>
                <w:szCs w:val="20"/>
              </w:rPr>
            </w:pPr>
            <w:r w:rsidRPr="008F1A56">
              <w:rPr>
                <w:color w:val="000000"/>
                <w:sz w:val="20"/>
                <w:szCs w:val="20"/>
              </w:rPr>
              <w:t>.094</w:t>
            </w:r>
          </w:p>
        </w:tc>
      </w:tr>
      <w:tr w:rsidR="00EA66CA" w:rsidRPr="008F1A56" w:rsidTr="00E07720">
        <w:trPr>
          <w:cantSplit/>
          <w:trHeight w:val="55"/>
          <w:tblHeader/>
        </w:trPr>
        <w:tc>
          <w:tcPr>
            <w:tcW w:w="2645"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A66CA" w:rsidRPr="008F1A56" w:rsidRDefault="00EA66CA" w:rsidP="00E45AF7">
            <w:pPr>
              <w:autoSpaceDE w:val="0"/>
              <w:autoSpaceDN w:val="0"/>
              <w:adjustRightInd w:val="0"/>
              <w:rPr>
                <w:color w:val="000000"/>
                <w:sz w:val="20"/>
                <w:szCs w:val="20"/>
              </w:rPr>
            </w:pPr>
          </w:p>
        </w:tc>
        <w:tc>
          <w:tcPr>
            <w:tcW w:w="2397" w:type="dxa"/>
            <w:tcBorders>
              <w:top w:val="nil"/>
              <w:left w:val="nil"/>
              <w:bottom w:val="nil"/>
              <w:right w:val="single" w:sz="16" w:space="0" w:color="000000"/>
            </w:tcBorders>
            <w:shd w:val="clear" w:color="auto" w:fill="FFFFFF"/>
            <w:tcMar>
              <w:top w:w="30" w:type="dxa"/>
              <w:left w:w="30" w:type="dxa"/>
              <w:bottom w:w="30" w:type="dxa"/>
              <w:right w:w="30" w:type="dxa"/>
            </w:tcMar>
          </w:tcPr>
          <w:p w:rsidR="00EA66CA" w:rsidRPr="008F1A56" w:rsidRDefault="00EA66CA" w:rsidP="00E07720">
            <w:pPr>
              <w:autoSpaceDE w:val="0"/>
              <w:autoSpaceDN w:val="0"/>
              <w:adjustRightInd w:val="0"/>
              <w:jc w:val="both"/>
              <w:rPr>
                <w:color w:val="000000"/>
                <w:sz w:val="20"/>
                <w:szCs w:val="20"/>
              </w:rPr>
            </w:pPr>
            <w:r w:rsidRPr="008F1A56">
              <w:rPr>
                <w:color w:val="000000"/>
                <w:sz w:val="20"/>
                <w:szCs w:val="20"/>
              </w:rPr>
              <w:t>Positive</w:t>
            </w:r>
          </w:p>
        </w:tc>
        <w:tc>
          <w:tcPr>
            <w:tcW w:w="15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66CA" w:rsidRPr="008F1A56" w:rsidRDefault="00EA66CA" w:rsidP="00E07720">
            <w:pPr>
              <w:autoSpaceDE w:val="0"/>
              <w:autoSpaceDN w:val="0"/>
              <w:adjustRightInd w:val="0"/>
              <w:jc w:val="both"/>
              <w:rPr>
                <w:color w:val="000000"/>
                <w:sz w:val="20"/>
                <w:szCs w:val="20"/>
              </w:rPr>
            </w:pPr>
            <w:r w:rsidRPr="008F1A56">
              <w:rPr>
                <w:color w:val="000000"/>
                <w:sz w:val="20"/>
                <w:szCs w:val="20"/>
              </w:rPr>
              <w:t>.065</w:t>
            </w:r>
          </w:p>
        </w:tc>
      </w:tr>
      <w:tr w:rsidR="00EA66CA" w:rsidRPr="008F1A56" w:rsidTr="00E07720">
        <w:trPr>
          <w:cantSplit/>
          <w:trHeight w:val="55"/>
          <w:tblHeader/>
        </w:trPr>
        <w:tc>
          <w:tcPr>
            <w:tcW w:w="2645"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A66CA" w:rsidRPr="008F1A56" w:rsidRDefault="00EA66CA" w:rsidP="00E45AF7">
            <w:pPr>
              <w:autoSpaceDE w:val="0"/>
              <w:autoSpaceDN w:val="0"/>
              <w:adjustRightInd w:val="0"/>
              <w:rPr>
                <w:color w:val="000000"/>
                <w:sz w:val="20"/>
                <w:szCs w:val="20"/>
              </w:rPr>
            </w:pPr>
          </w:p>
        </w:tc>
        <w:tc>
          <w:tcPr>
            <w:tcW w:w="2397" w:type="dxa"/>
            <w:tcBorders>
              <w:top w:val="nil"/>
              <w:left w:val="nil"/>
              <w:bottom w:val="nil"/>
              <w:right w:val="single" w:sz="16" w:space="0" w:color="000000"/>
            </w:tcBorders>
            <w:shd w:val="clear" w:color="auto" w:fill="FFFFFF"/>
            <w:tcMar>
              <w:top w:w="30" w:type="dxa"/>
              <w:left w:w="30" w:type="dxa"/>
              <w:bottom w:w="30" w:type="dxa"/>
              <w:right w:w="30" w:type="dxa"/>
            </w:tcMar>
          </w:tcPr>
          <w:p w:rsidR="00EA66CA" w:rsidRPr="008F1A56" w:rsidRDefault="00EA66CA" w:rsidP="00E07720">
            <w:pPr>
              <w:autoSpaceDE w:val="0"/>
              <w:autoSpaceDN w:val="0"/>
              <w:adjustRightInd w:val="0"/>
              <w:jc w:val="both"/>
              <w:rPr>
                <w:color w:val="000000"/>
                <w:sz w:val="20"/>
                <w:szCs w:val="20"/>
              </w:rPr>
            </w:pPr>
            <w:r w:rsidRPr="008F1A56">
              <w:rPr>
                <w:color w:val="000000"/>
                <w:sz w:val="20"/>
                <w:szCs w:val="20"/>
              </w:rPr>
              <w:t>Negative</w:t>
            </w:r>
          </w:p>
        </w:tc>
        <w:tc>
          <w:tcPr>
            <w:tcW w:w="15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66CA" w:rsidRPr="008F1A56" w:rsidRDefault="00EA66CA" w:rsidP="00E07720">
            <w:pPr>
              <w:autoSpaceDE w:val="0"/>
              <w:autoSpaceDN w:val="0"/>
              <w:adjustRightInd w:val="0"/>
              <w:jc w:val="both"/>
              <w:rPr>
                <w:color w:val="000000"/>
                <w:sz w:val="20"/>
                <w:szCs w:val="20"/>
              </w:rPr>
            </w:pPr>
            <w:r w:rsidRPr="008F1A56">
              <w:rPr>
                <w:color w:val="000000"/>
                <w:sz w:val="20"/>
                <w:szCs w:val="20"/>
              </w:rPr>
              <w:t>-.094</w:t>
            </w:r>
          </w:p>
        </w:tc>
      </w:tr>
      <w:tr w:rsidR="00EA66CA" w:rsidRPr="008F1A56" w:rsidTr="00E07720">
        <w:trPr>
          <w:cantSplit/>
          <w:trHeight w:val="122"/>
          <w:tblHeader/>
        </w:trPr>
        <w:tc>
          <w:tcPr>
            <w:tcW w:w="5042"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A66CA" w:rsidRPr="008F1A56" w:rsidRDefault="00EA66CA" w:rsidP="00E07720">
            <w:pPr>
              <w:autoSpaceDE w:val="0"/>
              <w:autoSpaceDN w:val="0"/>
              <w:adjustRightInd w:val="0"/>
              <w:jc w:val="both"/>
              <w:rPr>
                <w:color w:val="000000"/>
                <w:sz w:val="20"/>
                <w:szCs w:val="20"/>
              </w:rPr>
            </w:pPr>
            <w:r w:rsidRPr="008F1A56">
              <w:rPr>
                <w:color w:val="000000"/>
                <w:sz w:val="20"/>
                <w:szCs w:val="20"/>
              </w:rPr>
              <w:t>Kolmogorov-Smirnov Z</w:t>
            </w:r>
          </w:p>
        </w:tc>
        <w:tc>
          <w:tcPr>
            <w:tcW w:w="159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66CA" w:rsidRPr="008F1A56" w:rsidRDefault="00EA66CA" w:rsidP="00E07720">
            <w:pPr>
              <w:autoSpaceDE w:val="0"/>
              <w:autoSpaceDN w:val="0"/>
              <w:adjustRightInd w:val="0"/>
              <w:jc w:val="both"/>
              <w:rPr>
                <w:color w:val="000000"/>
                <w:sz w:val="20"/>
                <w:szCs w:val="20"/>
              </w:rPr>
            </w:pPr>
            <w:r w:rsidRPr="008F1A56">
              <w:rPr>
                <w:color w:val="000000"/>
                <w:sz w:val="20"/>
                <w:szCs w:val="20"/>
              </w:rPr>
              <w:t>.516</w:t>
            </w:r>
          </w:p>
        </w:tc>
      </w:tr>
      <w:tr w:rsidR="00EA66CA" w:rsidRPr="008F1A56" w:rsidTr="00E07720">
        <w:trPr>
          <w:cantSplit/>
          <w:trHeight w:val="122"/>
          <w:tblHeader/>
        </w:trPr>
        <w:tc>
          <w:tcPr>
            <w:tcW w:w="5042"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A66CA" w:rsidRPr="008F1A56" w:rsidRDefault="00EA66CA" w:rsidP="00E07720">
            <w:pPr>
              <w:autoSpaceDE w:val="0"/>
              <w:autoSpaceDN w:val="0"/>
              <w:adjustRightInd w:val="0"/>
              <w:jc w:val="both"/>
              <w:rPr>
                <w:color w:val="000000"/>
                <w:sz w:val="20"/>
                <w:szCs w:val="20"/>
              </w:rPr>
            </w:pPr>
            <w:r w:rsidRPr="008F1A56">
              <w:rPr>
                <w:color w:val="000000"/>
                <w:sz w:val="20"/>
                <w:szCs w:val="20"/>
              </w:rPr>
              <w:t>Asymp. Sig. (2-tailed)</w:t>
            </w:r>
          </w:p>
        </w:tc>
        <w:tc>
          <w:tcPr>
            <w:tcW w:w="159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A66CA" w:rsidRPr="008F1A56" w:rsidRDefault="00EA66CA" w:rsidP="00E07720">
            <w:pPr>
              <w:autoSpaceDE w:val="0"/>
              <w:autoSpaceDN w:val="0"/>
              <w:adjustRightInd w:val="0"/>
              <w:jc w:val="both"/>
              <w:rPr>
                <w:color w:val="000000"/>
                <w:sz w:val="20"/>
                <w:szCs w:val="20"/>
              </w:rPr>
            </w:pPr>
            <w:r w:rsidRPr="008F1A56">
              <w:rPr>
                <w:color w:val="000000"/>
                <w:sz w:val="20"/>
                <w:szCs w:val="20"/>
              </w:rPr>
              <w:t>.953</w:t>
            </w:r>
          </w:p>
        </w:tc>
      </w:tr>
      <w:tr w:rsidR="00EA66CA" w:rsidRPr="008F1A56" w:rsidTr="00E07720">
        <w:trPr>
          <w:cantSplit/>
          <w:trHeight w:val="129"/>
        </w:trPr>
        <w:tc>
          <w:tcPr>
            <w:tcW w:w="6640" w:type="dxa"/>
            <w:gridSpan w:val="3"/>
            <w:tcBorders>
              <w:top w:val="nil"/>
              <w:left w:val="nil"/>
              <w:bottom w:val="nil"/>
              <w:right w:val="nil"/>
            </w:tcBorders>
            <w:shd w:val="clear" w:color="auto" w:fill="FFFFFF"/>
            <w:tcMar>
              <w:top w:w="30" w:type="dxa"/>
              <w:left w:w="30" w:type="dxa"/>
              <w:bottom w:w="30" w:type="dxa"/>
              <w:right w:w="30" w:type="dxa"/>
            </w:tcMar>
          </w:tcPr>
          <w:p w:rsidR="00EA66CA" w:rsidRPr="008F1A56" w:rsidRDefault="00EA66CA" w:rsidP="00E07720">
            <w:pPr>
              <w:numPr>
                <w:ilvl w:val="0"/>
                <w:numId w:val="2"/>
              </w:numPr>
              <w:autoSpaceDE w:val="0"/>
              <w:autoSpaceDN w:val="0"/>
              <w:adjustRightInd w:val="0"/>
              <w:jc w:val="both"/>
              <w:rPr>
                <w:color w:val="000000"/>
                <w:sz w:val="20"/>
                <w:szCs w:val="20"/>
              </w:rPr>
            </w:pPr>
            <w:r w:rsidRPr="008F1A56">
              <w:rPr>
                <w:color w:val="000000"/>
                <w:sz w:val="20"/>
                <w:szCs w:val="20"/>
              </w:rPr>
              <w:t>Test distribution is Normal.</w:t>
            </w:r>
          </w:p>
          <w:p w:rsidR="00EA66CA" w:rsidRPr="008F1A56" w:rsidRDefault="00EA66CA" w:rsidP="00E07720">
            <w:pPr>
              <w:autoSpaceDE w:val="0"/>
              <w:autoSpaceDN w:val="0"/>
              <w:adjustRightInd w:val="0"/>
              <w:jc w:val="both"/>
              <w:rPr>
                <w:color w:val="000000"/>
                <w:sz w:val="20"/>
                <w:szCs w:val="20"/>
              </w:rPr>
            </w:pPr>
          </w:p>
        </w:tc>
      </w:tr>
    </w:tbl>
    <w:p w:rsidR="00EA66CA" w:rsidRDefault="00EA66CA" w:rsidP="00056CFF">
      <w:pPr>
        <w:ind w:firstLine="426"/>
        <w:jc w:val="both"/>
        <w:rPr>
          <w:sz w:val="22"/>
          <w:szCs w:val="22"/>
        </w:rPr>
      </w:pPr>
    </w:p>
    <w:p w:rsidR="00EA66CA" w:rsidRDefault="00EA66CA" w:rsidP="00056CFF">
      <w:pPr>
        <w:ind w:firstLine="426"/>
        <w:jc w:val="both"/>
        <w:rPr>
          <w:sz w:val="22"/>
          <w:szCs w:val="22"/>
        </w:rPr>
      </w:pPr>
    </w:p>
    <w:p w:rsidR="00EA66CA" w:rsidRDefault="00EA66CA" w:rsidP="00056CFF">
      <w:pPr>
        <w:ind w:firstLine="426"/>
        <w:jc w:val="both"/>
        <w:rPr>
          <w:sz w:val="22"/>
          <w:szCs w:val="22"/>
        </w:rPr>
      </w:pPr>
    </w:p>
    <w:p w:rsidR="00EA66CA" w:rsidRDefault="00EA66CA" w:rsidP="00056CFF">
      <w:pPr>
        <w:ind w:firstLine="426"/>
        <w:jc w:val="both"/>
        <w:rPr>
          <w:sz w:val="22"/>
          <w:szCs w:val="22"/>
        </w:rPr>
      </w:pPr>
    </w:p>
    <w:p w:rsidR="00EA66CA" w:rsidRDefault="00EA66CA" w:rsidP="00056CFF">
      <w:pPr>
        <w:ind w:firstLine="426"/>
        <w:jc w:val="both"/>
        <w:rPr>
          <w:sz w:val="22"/>
          <w:szCs w:val="22"/>
        </w:rPr>
      </w:pPr>
    </w:p>
    <w:p w:rsidR="00EA66CA" w:rsidRDefault="00EA66CA" w:rsidP="00056CFF">
      <w:pPr>
        <w:ind w:firstLine="426"/>
        <w:jc w:val="both"/>
        <w:rPr>
          <w:sz w:val="22"/>
          <w:szCs w:val="22"/>
        </w:rPr>
      </w:pPr>
    </w:p>
    <w:p w:rsidR="00EA66CA" w:rsidRDefault="00EA66CA" w:rsidP="00056CFF">
      <w:pPr>
        <w:ind w:firstLine="426"/>
        <w:jc w:val="both"/>
        <w:rPr>
          <w:sz w:val="22"/>
          <w:szCs w:val="22"/>
        </w:rPr>
      </w:pPr>
    </w:p>
    <w:p w:rsidR="00EA66CA" w:rsidRDefault="00DB5DCC" w:rsidP="00056CFF">
      <w:pPr>
        <w:ind w:firstLine="426"/>
        <w:jc w:val="both"/>
        <w:rPr>
          <w:sz w:val="22"/>
          <w:szCs w:val="22"/>
        </w:rPr>
      </w:pPr>
      <w:r>
        <w:rPr>
          <w:sz w:val="22"/>
          <w:szCs w:val="22"/>
        </w:rPr>
        <w:tab/>
      </w:r>
      <w:r>
        <w:rPr>
          <w:sz w:val="22"/>
          <w:szCs w:val="22"/>
        </w:rPr>
        <w:tab/>
      </w:r>
    </w:p>
    <w:p w:rsidR="00EA66CA" w:rsidRDefault="00EA66CA" w:rsidP="00056CFF">
      <w:pPr>
        <w:ind w:firstLine="426"/>
        <w:jc w:val="both"/>
        <w:rPr>
          <w:sz w:val="22"/>
          <w:szCs w:val="22"/>
        </w:rPr>
      </w:pPr>
    </w:p>
    <w:p w:rsidR="00EA66CA" w:rsidRDefault="00EA66CA" w:rsidP="00056CFF">
      <w:pPr>
        <w:ind w:firstLine="426"/>
        <w:jc w:val="both"/>
        <w:rPr>
          <w:sz w:val="22"/>
          <w:szCs w:val="22"/>
        </w:rPr>
      </w:pPr>
    </w:p>
    <w:p w:rsidR="00EA66CA" w:rsidRDefault="00EA66CA" w:rsidP="00056CFF">
      <w:pPr>
        <w:ind w:firstLine="426"/>
        <w:jc w:val="both"/>
        <w:rPr>
          <w:sz w:val="22"/>
          <w:szCs w:val="22"/>
        </w:rPr>
      </w:pPr>
    </w:p>
    <w:p w:rsidR="00EA66CA" w:rsidRDefault="00EA66CA" w:rsidP="00056CFF">
      <w:pPr>
        <w:ind w:firstLine="426"/>
        <w:jc w:val="both"/>
        <w:rPr>
          <w:sz w:val="22"/>
          <w:szCs w:val="22"/>
        </w:rPr>
      </w:pPr>
    </w:p>
    <w:p w:rsidR="00EA66CA" w:rsidRDefault="00EA66CA" w:rsidP="00056CFF">
      <w:pPr>
        <w:ind w:firstLine="426"/>
        <w:jc w:val="both"/>
        <w:rPr>
          <w:sz w:val="22"/>
          <w:szCs w:val="22"/>
        </w:rPr>
      </w:pPr>
    </w:p>
    <w:p w:rsidR="008F1A56" w:rsidRDefault="008F1A56" w:rsidP="006C4942">
      <w:pPr>
        <w:jc w:val="both"/>
        <w:rPr>
          <w:sz w:val="22"/>
          <w:szCs w:val="22"/>
        </w:rPr>
      </w:pPr>
    </w:p>
    <w:p w:rsidR="008F1A56" w:rsidRDefault="008F1A56" w:rsidP="00056CFF">
      <w:pPr>
        <w:ind w:firstLine="426"/>
        <w:jc w:val="both"/>
        <w:rPr>
          <w:sz w:val="22"/>
          <w:szCs w:val="22"/>
        </w:rPr>
      </w:pPr>
    </w:p>
    <w:p w:rsidR="00AE2D71" w:rsidRDefault="00AE2D71" w:rsidP="00056CFF">
      <w:pPr>
        <w:ind w:firstLine="426"/>
        <w:jc w:val="both"/>
        <w:rPr>
          <w:sz w:val="22"/>
          <w:szCs w:val="22"/>
        </w:rPr>
      </w:pPr>
    </w:p>
    <w:p w:rsidR="00740F91" w:rsidRDefault="00604514" w:rsidP="00056CFF">
      <w:pPr>
        <w:ind w:firstLine="426"/>
        <w:jc w:val="both"/>
        <w:rPr>
          <w:sz w:val="22"/>
          <w:szCs w:val="22"/>
        </w:rPr>
      </w:pPr>
      <w:r>
        <w:rPr>
          <w:sz w:val="22"/>
          <w:szCs w:val="22"/>
        </w:rPr>
        <w:t>T</w:t>
      </w:r>
      <w:r w:rsidR="00056CFF" w:rsidRPr="00FE3988">
        <w:rPr>
          <w:sz w:val="22"/>
          <w:szCs w:val="22"/>
        </w:rPr>
        <w:t xml:space="preserve">erlihat dalam Probability Plot titik-titik mengikuti garis diagonal maka dapat disimpulkan bahwa nilai residual berdistribusi normal, </w:t>
      </w:r>
    </w:p>
    <w:p w:rsidR="00740F91" w:rsidRDefault="00A27D7E" w:rsidP="00C0129A">
      <w:pPr>
        <w:ind w:left="834" w:firstLine="426"/>
        <w:jc w:val="both"/>
        <w:rPr>
          <w:noProof/>
          <w:sz w:val="22"/>
          <w:szCs w:val="22"/>
        </w:rPr>
      </w:pPr>
      <w:r>
        <w:rPr>
          <w:noProof/>
          <w:sz w:val="22"/>
          <w:szCs w:val="22"/>
        </w:rPr>
        <w:drawing>
          <wp:inline distT="0" distB="0" distL="0" distR="0">
            <wp:extent cx="3396615" cy="2078990"/>
            <wp:effectExtent l="19050" t="0" r="0" b="0"/>
            <wp:docPr id="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srcRect/>
                    <a:stretch>
                      <a:fillRect/>
                    </a:stretch>
                  </pic:blipFill>
                  <pic:spPr bwMode="auto">
                    <a:xfrm>
                      <a:off x="0" y="0"/>
                      <a:ext cx="3396615" cy="2078990"/>
                    </a:xfrm>
                    <a:prstGeom prst="rect">
                      <a:avLst/>
                    </a:prstGeom>
                    <a:noFill/>
                    <a:ln w="9525">
                      <a:noFill/>
                      <a:miter lim="800000"/>
                      <a:headEnd/>
                      <a:tailEnd/>
                    </a:ln>
                  </pic:spPr>
                </pic:pic>
              </a:graphicData>
            </a:graphic>
          </wp:inline>
        </w:drawing>
      </w:r>
    </w:p>
    <w:p w:rsidR="00465D8A" w:rsidRPr="00611CCC" w:rsidRDefault="00740F91" w:rsidP="00611CCC">
      <w:pPr>
        <w:autoSpaceDE w:val="0"/>
        <w:autoSpaceDN w:val="0"/>
        <w:adjustRightInd w:val="0"/>
        <w:spacing w:line="480" w:lineRule="auto"/>
        <w:ind w:firstLine="426"/>
        <w:jc w:val="center"/>
        <w:rPr>
          <w:b/>
          <w:sz w:val="20"/>
          <w:szCs w:val="20"/>
        </w:rPr>
      </w:pPr>
      <w:r w:rsidRPr="00740F91">
        <w:rPr>
          <w:b/>
          <w:sz w:val="20"/>
          <w:szCs w:val="20"/>
        </w:rPr>
        <w:t xml:space="preserve">Gambar </w:t>
      </w:r>
      <w:r w:rsidR="00B6058F">
        <w:rPr>
          <w:b/>
          <w:sz w:val="20"/>
          <w:szCs w:val="20"/>
        </w:rPr>
        <w:t>1</w:t>
      </w:r>
      <w:r w:rsidRPr="00740F91">
        <w:rPr>
          <w:b/>
          <w:sz w:val="20"/>
          <w:szCs w:val="20"/>
        </w:rPr>
        <w:t>.1 Hasil Uji Normalitas Probability Plot</w:t>
      </w:r>
    </w:p>
    <w:p w:rsidR="00C0129A" w:rsidRPr="00C0129A" w:rsidRDefault="00C0129A" w:rsidP="00C0129A">
      <w:pPr>
        <w:jc w:val="both"/>
        <w:rPr>
          <w:b/>
          <w:sz w:val="22"/>
          <w:szCs w:val="22"/>
        </w:rPr>
      </w:pPr>
      <w:r w:rsidRPr="00C0129A">
        <w:rPr>
          <w:b/>
          <w:sz w:val="22"/>
          <w:szCs w:val="22"/>
        </w:rPr>
        <w:t>Uji Multikolinearitas</w:t>
      </w:r>
    </w:p>
    <w:p w:rsidR="00465D8A" w:rsidRDefault="00F42ECE" w:rsidP="00C0129A">
      <w:pPr>
        <w:ind w:firstLine="420"/>
        <w:jc w:val="both"/>
        <w:rPr>
          <w:sz w:val="22"/>
          <w:szCs w:val="22"/>
        </w:rPr>
      </w:pPr>
      <w:r>
        <w:rPr>
          <w:sz w:val="22"/>
          <w:szCs w:val="22"/>
        </w:rPr>
        <w:t>U</w:t>
      </w:r>
      <w:r w:rsidR="00056CFF" w:rsidRPr="00FE3988">
        <w:rPr>
          <w:sz w:val="22"/>
          <w:szCs w:val="22"/>
        </w:rPr>
        <w:t xml:space="preserve">ji Multikolinearitas dengan menggunakan pendekatan VIF menunjukkan bahwa nilai VIF variabel &lt; 10,00 dan nilai Tolerance &gt; 0,100 maka variabel dinyatakan tidak terjadi Multikolinearitas, </w:t>
      </w:r>
    </w:p>
    <w:p w:rsidR="00465D8A" w:rsidRPr="00E07720" w:rsidRDefault="00465D8A" w:rsidP="00465D8A">
      <w:pPr>
        <w:autoSpaceDE w:val="0"/>
        <w:autoSpaceDN w:val="0"/>
        <w:adjustRightInd w:val="0"/>
        <w:ind w:firstLine="426"/>
        <w:jc w:val="center"/>
        <w:rPr>
          <w:b/>
          <w:sz w:val="20"/>
          <w:szCs w:val="20"/>
        </w:rPr>
      </w:pPr>
      <w:r w:rsidRPr="00E07720">
        <w:rPr>
          <w:b/>
          <w:sz w:val="20"/>
          <w:szCs w:val="20"/>
        </w:rPr>
        <w:t>Tabe</w:t>
      </w:r>
      <w:r w:rsidR="00B6058F">
        <w:rPr>
          <w:b/>
          <w:sz w:val="20"/>
          <w:szCs w:val="20"/>
        </w:rPr>
        <w:t>l 1</w:t>
      </w:r>
      <w:r w:rsidRPr="00E07720">
        <w:rPr>
          <w:b/>
          <w:sz w:val="20"/>
          <w:szCs w:val="20"/>
        </w:rPr>
        <w:t xml:space="preserve">.10 Hasil analisis uji multikolinearitas </w:t>
      </w:r>
    </w:p>
    <w:tbl>
      <w:tblPr>
        <w:tblW w:w="0" w:type="auto"/>
        <w:tblBorders>
          <w:top w:val="single" w:sz="4" w:space="0" w:color="000000"/>
          <w:bottom w:val="single" w:sz="4" w:space="0" w:color="000000"/>
          <w:insideH w:val="single" w:sz="4" w:space="0" w:color="000000"/>
        </w:tblBorders>
        <w:tblLook w:val="04A0"/>
      </w:tblPr>
      <w:tblGrid>
        <w:gridCol w:w="1930"/>
        <w:gridCol w:w="2038"/>
        <w:gridCol w:w="2039"/>
        <w:gridCol w:w="1931"/>
      </w:tblGrid>
      <w:tr w:rsidR="00465D8A" w:rsidRPr="00E07720" w:rsidTr="00E07720">
        <w:tc>
          <w:tcPr>
            <w:tcW w:w="1930" w:type="dxa"/>
          </w:tcPr>
          <w:p w:rsidR="00465D8A" w:rsidRPr="00E07720" w:rsidRDefault="00465D8A" w:rsidP="00E07720">
            <w:pPr>
              <w:autoSpaceDE w:val="0"/>
              <w:autoSpaceDN w:val="0"/>
              <w:adjustRightInd w:val="0"/>
              <w:jc w:val="both"/>
              <w:rPr>
                <w:sz w:val="20"/>
                <w:szCs w:val="20"/>
              </w:rPr>
            </w:pPr>
            <w:r w:rsidRPr="00E07720">
              <w:rPr>
                <w:sz w:val="20"/>
                <w:szCs w:val="20"/>
              </w:rPr>
              <w:t>Variabel</w:t>
            </w:r>
          </w:p>
        </w:tc>
        <w:tc>
          <w:tcPr>
            <w:tcW w:w="2038" w:type="dxa"/>
          </w:tcPr>
          <w:p w:rsidR="00465D8A" w:rsidRPr="00E07720" w:rsidRDefault="00465D8A" w:rsidP="00E07720">
            <w:pPr>
              <w:autoSpaceDE w:val="0"/>
              <w:autoSpaceDN w:val="0"/>
              <w:adjustRightInd w:val="0"/>
              <w:jc w:val="both"/>
              <w:rPr>
                <w:sz w:val="20"/>
                <w:szCs w:val="20"/>
              </w:rPr>
            </w:pPr>
            <w:r w:rsidRPr="00E07720">
              <w:rPr>
                <w:sz w:val="20"/>
                <w:szCs w:val="20"/>
              </w:rPr>
              <w:t>Tolerance</w:t>
            </w:r>
          </w:p>
        </w:tc>
        <w:tc>
          <w:tcPr>
            <w:tcW w:w="2039" w:type="dxa"/>
          </w:tcPr>
          <w:p w:rsidR="00465D8A" w:rsidRPr="00E07720" w:rsidRDefault="00465D8A" w:rsidP="00E07720">
            <w:pPr>
              <w:autoSpaceDE w:val="0"/>
              <w:autoSpaceDN w:val="0"/>
              <w:adjustRightInd w:val="0"/>
              <w:jc w:val="both"/>
              <w:rPr>
                <w:sz w:val="20"/>
                <w:szCs w:val="20"/>
              </w:rPr>
            </w:pPr>
            <w:r w:rsidRPr="00E07720">
              <w:rPr>
                <w:sz w:val="20"/>
                <w:szCs w:val="20"/>
              </w:rPr>
              <w:t>VIF</w:t>
            </w:r>
          </w:p>
        </w:tc>
        <w:tc>
          <w:tcPr>
            <w:tcW w:w="1931" w:type="dxa"/>
          </w:tcPr>
          <w:p w:rsidR="00465D8A" w:rsidRPr="00E07720" w:rsidRDefault="00465D8A" w:rsidP="00E07720">
            <w:pPr>
              <w:autoSpaceDE w:val="0"/>
              <w:autoSpaceDN w:val="0"/>
              <w:adjustRightInd w:val="0"/>
              <w:jc w:val="both"/>
              <w:rPr>
                <w:sz w:val="20"/>
                <w:szCs w:val="20"/>
              </w:rPr>
            </w:pPr>
            <w:r w:rsidRPr="00E07720">
              <w:rPr>
                <w:sz w:val="20"/>
                <w:szCs w:val="20"/>
              </w:rPr>
              <w:t>Keterangan</w:t>
            </w:r>
          </w:p>
        </w:tc>
      </w:tr>
      <w:tr w:rsidR="00465D8A" w:rsidRPr="00E07720" w:rsidTr="00E07720">
        <w:tc>
          <w:tcPr>
            <w:tcW w:w="1930" w:type="dxa"/>
          </w:tcPr>
          <w:p w:rsidR="00465D8A" w:rsidRPr="00E07720" w:rsidRDefault="00465D8A" w:rsidP="00E07720">
            <w:pPr>
              <w:autoSpaceDE w:val="0"/>
              <w:autoSpaceDN w:val="0"/>
              <w:adjustRightInd w:val="0"/>
              <w:jc w:val="both"/>
              <w:rPr>
                <w:sz w:val="20"/>
                <w:szCs w:val="20"/>
              </w:rPr>
            </w:pPr>
            <w:r w:rsidRPr="00E07720">
              <w:rPr>
                <w:sz w:val="20"/>
                <w:szCs w:val="20"/>
              </w:rPr>
              <w:t>Minat</w:t>
            </w:r>
          </w:p>
        </w:tc>
        <w:tc>
          <w:tcPr>
            <w:tcW w:w="2038" w:type="dxa"/>
          </w:tcPr>
          <w:p w:rsidR="00465D8A" w:rsidRPr="00E07720" w:rsidRDefault="00465D8A" w:rsidP="00E07720">
            <w:pPr>
              <w:autoSpaceDE w:val="0"/>
              <w:autoSpaceDN w:val="0"/>
              <w:adjustRightInd w:val="0"/>
              <w:jc w:val="both"/>
              <w:rPr>
                <w:sz w:val="20"/>
                <w:szCs w:val="20"/>
              </w:rPr>
            </w:pPr>
            <w:r w:rsidRPr="00E07720">
              <w:rPr>
                <w:sz w:val="20"/>
                <w:szCs w:val="20"/>
              </w:rPr>
              <w:t>0,955</w:t>
            </w:r>
          </w:p>
        </w:tc>
        <w:tc>
          <w:tcPr>
            <w:tcW w:w="2039" w:type="dxa"/>
          </w:tcPr>
          <w:p w:rsidR="00465D8A" w:rsidRPr="00E07720" w:rsidRDefault="00465D8A" w:rsidP="00E07720">
            <w:pPr>
              <w:autoSpaceDE w:val="0"/>
              <w:autoSpaceDN w:val="0"/>
              <w:adjustRightInd w:val="0"/>
              <w:jc w:val="both"/>
              <w:rPr>
                <w:sz w:val="20"/>
                <w:szCs w:val="20"/>
              </w:rPr>
            </w:pPr>
            <w:r w:rsidRPr="00E07720">
              <w:rPr>
                <w:sz w:val="20"/>
                <w:szCs w:val="20"/>
              </w:rPr>
              <w:t>1,047</w:t>
            </w:r>
          </w:p>
        </w:tc>
        <w:tc>
          <w:tcPr>
            <w:tcW w:w="1931" w:type="dxa"/>
          </w:tcPr>
          <w:p w:rsidR="00465D8A" w:rsidRPr="00E07720" w:rsidRDefault="00465D8A" w:rsidP="00E07720">
            <w:pPr>
              <w:autoSpaceDE w:val="0"/>
              <w:autoSpaceDN w:val="0"/>
              <w:adjustRightInd w:val="0"/>
              <w:jc w:val="both"/>
              <w:rPr>
                <w:sz w:val="20"/>
                <w:szCs w:val="20"/>
              </w:rPr>
            </w:pPr>
            <w:r w:rsidRPr="00E07720">
              <w:rPr>
                <w:sz w:val="20"/>
                <w:szCs w:val="20"/>
              </w:rPr>
              <w:t>Tidak terjadi Multikolinearitas</w:t>
            </w:r>
          </w:p>
        </w:tc>
      </w:tr>
      <w:tr w:rsidR="00465D8A" w:rsidRPr="00E07720" w:rsidTr="00E07720">
        <w:tc>
          <w:tcPr>
            <w:tcW w:w="1930" w:type="dxa"/>
          </w:tcPr>
          <w:p w:rsidR="00465D8A" w:rsidRPr="00E07720" w:rsidRDefault="00465D8A" w:rsidP="00E07720">
            <w:pPr>
              <w:autoSpaceDE w:val="0"/>
              <w:autoSpaceDN w:val="0"/>
              <w:adjustRightInd w:val="0"/>
              <w:jc w:val="both"/>
              <w:rPr>
                <w:sz w:val="20"/>
                <w:szCs w:val="20"/>
              </w:rPr>
            </w:pPr>
            <w:r w:rsidRPr="00E07720">
              <w:rPr>
                <w:sz w:val="20"/>
                <w:szCs w:val="20"/>
              </w:rPr>
              <w:t>Model SFE</w:t>
            </w:r>
          </w:p>
        </w:tc>
        <w:tc>
          <w:tcPr>
            <w:tcW w:w="2038" w:type="dxa"/>
          </w:tcPr>
          <w:p w:rsidR="00465D8A" w:rsidRPr="00E07720" w:rsidRDefault="00465D8A" w:rsidP="00E07720">
            <w:pPr>
              <w:autoSpaceDE w:val="0"/>
              <w:autoSpaceDN w:val="0"/>
              <w:adjustRightInd w:val="0"/>
              <w:jc w:val="both"/>
              <w:rPr>
                <w:sz w:val="20"/>
                <w:szCs w:val="20"/>
              </w:rPr>
            </w:pPr>
            <w:r w:rsidRPr="00E07720">
              <w:rPr>
                <w:sz w:val="20"/>
                <w:szCs w:val="20"/>
              </w:rPr>
              <w:t>0,955</w:t>
            </w:r>
          </w:p>
        </w:tc>
        <w:tc>
          <w:tcPr>
            <w:tcW w:w="2039" w:type="dxa"/>
          </w:tcPr>
          <w:p w:rsidR="00465D8A" w:rsidRPr="00E07720" w:rsidRDefault="00465D8A" w:rsidP="00E07720">
            <w:pPr>
              <w:autoSpaceDE w:val="0"/>
              <w:autoSpaceDN w:val="0"/>
              <w:adjustRightInd w:val="0"/>
              <w:jc w:val="both"/>
              <w:rPr>
                <w:sz w:val="20"/>
                <w:szCs w:val="20"/>
              </w:rPr>
            </w:pPr>
            <w:r w:rsidRPr="00E07720">
              <w:rPr>
                <w:sz w:val="20"/>
                <w:szCs w:val="20"/>
              </w:rPr>
              <w:t>1,047</w:t>
            </w:r>
          </w:p>
        </w:tc>
        <w:tc>
          <w:tcPr>
            <w:tcW w:w="1931" w:type="dxa"/>
          </w:tcPr>
          <w:p w:rsidR="00465D8A" w:rsidRPr="00E07720" w:rsidRDefault="00465D8A" w:rsidP="00E07720">
            <w:pPr>
              <w:autoSpaceDE w:val="0"/>
              <w:autoSpaceDN w:val="0"/>
              <w:adjustRightInd w:val="0"/>
              <w:jc w:val="both"/>
              <w:rPr>
                <w:sz w:val="20"/>
                <w:szCs w:val="20"/>
              </w:rPr>
            </w:pPr>
            <w:r w:rsidRPr="00E07720">
              <w:rPr>
                <w:sz w:val="20"/>
                <w:szCs w:val="20"/>
              </w:rPr>
              <w:t>Tidak terjadi Multikolinearitas</w:t>
            </w:r>
          </w:p>
        </w:tc>
      </w:tr>
    </w:tbl>
    <w:p w:rsidR="00DB5DCC" w:rsidRDefault="004322CD" w:rsidP="00DB5DCC">
      <w:pPr>
        <w:jc w:val="both"/>
        <w:rPr>
          <w:sz w:val="22"/>
          <w:szCs w:val="22"/>
        </w:rPr>
      </w:pPr>
      <w:r>
        <w:rPr>
          <w:sz w:val="22"/>
          <w:szCs w:val="22"/>
        </w:rPr>
        <w:tab/>
        <w:t xml:space="preserve"> </w:t>
      </w:r>
    </w:p>
    <w:p w:rsidR="00DB5DCC" w:rsidRPr="00DB5DCC" w:rsidRDefault="00DB5DCC" w:rsidP="00DB5DCC">
      <w:pPr>
        <w:jc w:val="both"/>
        <w:rPr>
          <w:b/>
          <w:sz w:val="22"/>
          <w:szCs w:val="22"/>
        </w:rPr>
      </w:pPr>
      <w:r w:rsidRPr="00DB5DCC">
        <w:rPr>
          <w:b/>
          <w:sz w:val="22"/>
          <w:szCs w:val="22"/>
        </w:rPr>
        <w:t>Uji Heterokedastisitas</w:t>
      </w:r>
    </w:p>
    <w:p w:rsidR="00056CFF" w:rsidRDefault="00DB5DCC" w:rsidP="00DB5DCC">
      <w:pPr>
        <w:ind w:firstLine="420"/>
        <w:jc w:val="both"/>
        <w:rPr>
          <w:sz w:val="22"/>
          <w:szCs w:val="22"/>
        </w:rPr>
      </w:pPr>
      <w:r>
        <w:rPr>
          <w:sz w:val="22"/>
          <w:szCs w:val="22"/>
        </w:rPr>
        <w:t>U</w:t>
      </w:r>
      <w:r w:rsidR="00056CFF" w:rsidRPr="00FE3988">
        <w:rPr>
          <w:sz w:val="22"/>
          <w:szCs w:val="22"/>
        </w:rPr>
        <w:t xml:space="preserve">ji Heterokesdatisitas menunjukan seluruh nilai signifikansi variabel &gt; 0,05 dan scatter plot tidak membentuk suatu pola maka variabel tersebut dinyatakan tidak terjadi heterokedastisitas, </w:t>
      </w:r>
    </w:p>
    <w:p w:rsidR="004322CD" w:rsidRPr="00F42ECE" w:rsidRDefault="004322CD" w:rsidP="00DB5DCC">
      <w:pPr>
        <w:ind w:firstLine="420"/>
        <w:jc w:val="both"/>
        <w:rPr>
          <w:sz w:val="20"/>
          <w:szCs w:val="20"/>
        </w:rPr>
      </w:pPr>
    </w:p>
    <w:p w:rsidR="00AE2D71" w:rsidRDefault="00AE2D71" w:rsidP="00F42ECE">
      <w:pPr>
        <w:autoSpaceDE w:val="0"/>
        <w:autoSpaceDN w:val="0"/>
        <w:adjustRightInd w:val="0"/>
        <w:ind w:left="426"/>
        <w:jc w:val="center"/>
        <w:rPr>
          <w:sz w:val="20"/>
          <w:szCs w:val="20"/>
        </w:rPr>
      </w:pPr>
    </w:p>
    <w:p w:rsidR="00874AC2" w:rsidRDefault="00056CFF" w:rsidP="00F42ECE">
      <w:pPr>
        <w:autoSpaceDE w:val="0"/>
        <w:autoSpaceDN w:val="0"/>
        <w:adjustRightInd w:val="0"/>
        <w:ind w:left="426"/>
        <w:jc w:val="center"/>
        <w:rPr>
          <w:sz w:val="20"/>
          <w:szCs w:val="20"/>
        </w:rPr>
      </w:pPr>
      <w:r w:rsidRPr="00F42ECE">
        <w:rPr>
          <w:sz w:val="20"/>
          <w:szCs w:val="20"/>
        </w:rPr>
        <w:t xml:space="preserve"> </w:t>
      </w:r>
    </w:p>
    <w:p w:rsidR="00F42ECE" w:rsidRPr="00F42ECE" w:rsidRDefault="00B6058F" w:rsidP="00F42ECE">
      <w:pPr>
        <w:autoSpaceDE w:val="0"/>
        <w:autoSpaceDN w:val="0"/>
        <w:adjustRightInd w:val="0"/>
        <w:ind w:left="426"/>
        <w:jc w:val="center"/>
        <w:rPr>
          <w:b/>
          <w:color w:val="000000"/>
          <w:sz w:val="20"/>
          <w:szCs w:val="20"/>
        </w:rPr>
      </w:pPr>
      <w:r>
        <w:rPr>
          <w:b/>
          <w:color w:val="000000"/>
          <w:sz w:val="20"/>
          <w:szCs w:val="20"/>
        </w:rPr>
        <w:lastRenderedPageBreak/>
        <w:t>Tabel 1</w:t>
      </w:r>
      <w:r w:rsidR="00F42ECE" w:rsidRPr="00F42ECE">
        <w:rPr>
          <w:b/>
          <w:color w:val="000000"/>
          <w:sz w:val="20"/>
          <w:szCs w:val="20"/>
        </w:rPr>
        <w:t>.11 Uji Heterokedastisitas (Uji Gletser)</w:t>
      </w:r>
    </w:p>
    <w:tbl>
      <w:tblPr>
        <w:tblW w:w="7620" w:type="dxa"/>
        <w:tblInd w:w="534" w:type="dxa"/>
        <w:tblBorders>
          <w:top w:val="single" w:sz="4" w:space="0" w:color="000000"/>
          <w:bottom w:val="single" w:sz="4" w:space="0" w:color="000000"/>
          <w:insideH w:val="single" w:sz="4" w:space="0" w:color="000000"/>
        </w:tblBorders>
        <w:tblLayout w:type="fixed"/>
        <w:tblLook w:val="04A0"/>
      </w:tblPr>
      <w:tblGrid>
        <w:gridCol w:w="1560"/>
        <w:gridCol w:w="1416"/>
        <w:gridCol w:w="1418"/>
        <w:gridCol w:w="1417"/>
        <w:gridCol w:w="851"/>
        <w:gridCol w:w="958"/>
      </w:tblGrid>
      <w:tr w:rsidR="00F42ECE" w:rsidRPr="004322CD" w:rsidTr="00E45AF7">
        <w:tc>
          <w:tcPr>
            <w:tcW w:w="1560" w:type="dxa"/>
            <w:tcBorders>
              <w:bottom w:val="nil"/>
            </w:tcBorders>
          </w:tcPr>
          <w:p w:rsidR="00F42ECE" w:rsidRPr="004322CD" w:rsidRDefault="00F42ECE" w:rsidP="00E45AF7">
            <w:pPr>
              <w:autoSpaceDE w:val="0"/>
              <w:autoSpaceDN w:val="0"/>
              <w:adjustRightInd w:val="0"/>
              <w:jc w:val="center"/>
              <w:rPr>
                <w:color w:val="000000"/>
                <w:sz w:val="20"/>
                <w:szCs w:val="20"/>
              </w:rPr>
            </w:pPr>
          </w:p>
        </w:tc>
        <w:tc>
          <w:tcPr>
            <w:tcW w:w="2834" w:type="dxa"/>
            <w:gridSpan w:val="2"/>
          </w:tcPr>
          <w:p w:rsidR="00F42ECE" w:rsidRPr="004322CD" w:rsidRDefault="00F42ECE" w:rsidP="00E45AF7">
            <w:pPr>
              <w:autoSpaceDE w:val="0"/>
              <w:autoSpaceDN w:val="0"/>
              <w:adjustRightInd w:val="0"/>
              <w:jc w:val="center"/>
              <w:rPr>
                <w:color w:val="000000"/>
                <w:sz w:val="20"/>
                <w:szCs w:val="20"/>
              </w:rPr>
            </w:pPr>
            <w:r w:rsidRPr="004322CD">
              <w:rPr>
                <w:color w:val="000000"/>
                <w:sz w:val="20"/>
                <w:szCs w:val="20"/>
              </w:rPr>
              <w:t>Unstandardized coefficients</w:t>
            </w:r>
          </w:p>
        </w:tc>
        <w:tc>
          <w:tcPr>
            <w:tcW w:w="1417" w:type="dxa"/>
          </w:tcPr>
          <w:p w:rsidR="00F42ECE" w:rsidRPr="004322CD" w:rsidRDefault="00F42ECE" w:rsidP="00E45AF7">
            <w:pPr>
              <w:autoSpaceDE w:val="0"/>
              <w:autoSpaceDN w:val="0"/>
              <w:adjustRightInd w:val="0"/>
              <w:jc w:val="center"/>
              <w:rPr>
                <w:color w:val="000000"/>
                <w:sz w:val="20"/>
                <w:szCs w:val="20"/>
              </w:rPr>
            </w:pPr>
            <w:r w:rsidRPr="004322CD">
              <w:rPr>
                <w:color w:val="000000"/>
                <w:sz w:val="20"/>
                <w:szCs w:val="20"/>
              </w:rPr>
              <w:t>Standardized coefficients</w:t>
            </w:r>
          </w:p>
        </w:tc>
        <w:tc>
          <w:tcPr>
            <w:tcW w:w="851" w:type="dxa"/>
            <w:tcBorders>
              <w:bottom w:val="nil"/>
            </w:tcBorders>
          </w:tcPr>
          <w:p w:rsidR="00F42ECE" w:rsidRPr="004322CD" w:rsidRDefault="00F42ECE" w:rsidP="00E45AF7">
            <w:pPr>
              <w:autoSpaceDE w:val="0"/>
              <w:autoSpaceDN w:val="0"/>
              <w:adjustRightInd w:val="0"/>
              <w:jc w:val="center"/>
              <w:rPr>
                <w:color w:val="000000"/>
                <w:sz w:val="20"/>
                <w:szCs w:val="20"/>
              </w:rPr>
            </w:pPr>
          </w:p>
        </w:tc>
        <w:tc>
          <w:tcPr>
            <w:tcW w:w="958" w:type="dxa"/>
            <w:tcBorders>
              <w:bottom w:val="nil"/>
            </w:tcBorders>
          </w:tcPr>
          <w:p w:rsidR="00F42ECE" w:rsidRPr="004322CD" w:rsidRDefault="00F42ECE" w:rsidP="00E45AF7">
            <w:pPr>
              <w:autoSpaceDE w:val="0"/>
              <w:autoSpaceDN w:val="0"/>
              <w:adjustRightInd w:val="0"/>
              <w:jc w:val="center"/>
              <w:rPr>
                <w:color w:val="000000"/>
                <w:sz w:val="20"/>
                <w:szCs w:val="20"/>
              </w:rPr>
            </w:pPr>
          </w:p>
        </w:tc>
      </w:tr>
      <w:tr w:rsidR="00F42ECE" w:rsidRPr="004322CD" w:rsidTr="00E45AF7">
        <w:tc>
          <w:tcPr>
            <w:tcW w:w="1560" w:type="dxa"/>
            <w:tcBorders>
              <w:top w:val="nil"/>
            </w:tcBorders>
          </w:tcPr>
          <w:p w:rsidR="00F42ECE" w:rsidRPr="004322CD" w:rsidRDefault="00F42ECE" w:rsidP="00E45AF7">
            <w:pPr>
              <w:autoSpaceDE w:val="0"/>
              <w:autoSpaceDN w:val="0"/>
              <w:adjustRightInd w:val="0"/>
              <w:jc w:val="center"/>
              <w:rPr>
                <w:color w:val="000000"/>
                <w:sz w:val="20"/>
                <w:szCs w:val="20"/>
              </w:rPr>
            </w:pPr>
            <w:r w:rsidRPr="004322CD">
              <w:rPr>
                <w:color w:val="000000"/>
                <w:sz w:val="20"/>
                <w:szCs w:val="20"/>
              </w:rPr>
              <w:t>Model</w:t>
            </w:r>
          </w:p>
        </w:tc>
        <w:tc>
          <w:tcPr>
            <w:tcW w:w="1416" w:type="dxa"/>
          </w:tcPr>
          <w:p w:rsidR="00F42ECE" w:rsidRPr="004322CD" w:rsidRDefault="00F42ECE" w:rsidP="00E45AF7">
            <w:pPr>
              <w:autoSpaceDE w:val="0"/>
              <w:autoSpaceDN w:val="0"/>
              <w:adjustRightInd w:val="0"/>
              <w:jc w:val="center"/>
              <w:rPr>
                <w:color w:val="000000"/>
                <w:sz w:val="20"/>
                <w:szCs w:val="20"/>
              </w:rPr>
            </w:pPr>
            <w:r w:rsidRPr="004322CD">
              <w:rPr>
                <w:color w:val="000000"/>
                <w:sz w:val="20"/>
                <w:szCs w:val="20"/>
              </w:rPr>
              <w:t>B</w:t>
            </w:r>
          </w:p>
        </w:tc>
        <w:tc>
          <w:tcPr>
            <w:tcW w:w="1418" w:type="dxa"/>
          </w:tcPr>
          <w:p w:rsidR="00F42ECE" w:rsidRPr="004322CD" w:rsidRDefault="00F42ECE" w:rsidP="00E45AF7">
            <w:pPr>
              <w:autoSpaceDE w:val="0"/>
              <w:autoSpaceDN w:val="0"/>
              <w:adjustRightInd w:val="0"/>
              <w:jc w:val="center"/>
              <w:rPr>
                <w:color w:val="000000"/>
                <w:sz w:val="20"/>
                <w:szCs w:val="20"/>
              </w:rPr>
            </w:pPr>
            <w:r w:rsidRPr="004322CD">
              <w:rPr>
                <w:color w:val="000000"/>
                <w:sz w:val="20"/>
                <w:szCs w:val="20"/>
              </w:rPr>
              <w:t>Std. Error</w:t>
            </w:r>
          </w:p>
        </w:tc>
        <w:tc>
          <w:tcPr>
            <w:tcW w:w="1417" w:type="dxa"/>
          </w:tcPr>
          <w:p w:rsidR="00F42ECE" w:rsidRPr="004322CD" w:rsidRDefault="00F42ECE" w:rsidP="00E45AF7">
            <w:pPr>
              <w:autoSpaceDE w:val="0"/>
              <w:autoSpaceDN w:val="0"/>
              <w:adjustRightInd w:val="0"/>
              <w:jc w:val="center"/>
              <w:rPr>
                <w:color w:val="000000"/>
                <w:sz w:val="20"/>
                <w:szCs w:val="20"/>
              </w:rPr>
            </w:pPr>
            <w:r w:rsidRPr="004322CD">
              <w:rPr>
                <w:color w:val="000000"/>
                <w:sz w:val="20"/>
                <w:szCs w:val="20"/>
              </w:rPr>
              <w:t>Beta</w:t>
            </w:r>
          </w:p>
        </w:tc>
        <w:tc>
          <w:tcPr>
            <w:tcW w:w="851" w:type="dxa"/>
            <w:tcBorders>
              <w:top w:val="nil"/>
            </w:tcBorders>
          </w:tcPr>
          <w:p w:rsidR="00F42ECE" w:rsidRPr="004322CD" w:rsidRDefault="00F42ECE" w:rsidP="00E45AF7">
            <w:pPr>
              <w:autoSpaceDE w:val="0"/>
              <w:autoSpaceDN w:val="0"/>
              <w:adjustRightInd w:val="0"/>
              <w:jc w:val="center"/>
              <w:rPr>
                <w:color w:val="000000"/>
                <w:sz w:val="20"/>
                <w:szCs w:val="20"/>
              </w:rPr>
            </w:pPr>
            <w:r w:rsidRPr="004322CD">
              <w:rPr>
                <w:color w:val="000000"/>
                <w:sz w:val="20"/>
                <w:szCs w:val="20"/>
              </w:rPr>
              <w:t>t</w:t>
            </w:r>
          </w:p>
        </w:tc>
        <w:tc>
          <w:tcPr>
            <w:tcW w:w="958" w:type="dxa"/>
            <w:tcBorders>
              <w:top w:val="nil"/>
            </w:tcBorders>
          </w:tcPr>
          <w:p w:rsidR="00F42ECE" w:rsidRPr="004322CD" w:rsidRDefault="00F42ECE" w:rsidP="00E45AF7">
            <w:pPr>
              <w:autoSpaceDE w:val="0"/>
              <w:autoSpaceDN w:val="0"/>
              <w:adjustRightInd w:val="0"/>
              <w:jc w:val="center"/>
              <w:rPr>
                <w:color w:val="000000"/>
                <w:sz w:val="20"/>
                <w:szCs w:val="20"/>
              </w:rPr>
            </w:pPr>
            <w:r w:rsidRPr="004322CD">
              <w:rPr>
                <w:color w:val="000000"/>
                <w:sz w:val="20"/>
                <w:szCs w:val="20"/>
              </w:rPr>
              <w:t>sig</w:t>
            </w:r>
          </w:p>
        </w:tc>
      </w:tr>
      <w:tr w:rsidR="00F42ECE" w:rsidRPr="004322CD" w:rsidTr="00E45AF7">
        <w:tc>
          <w:tcPr>
            <w:tcW w:w="1560" w:type="dxa"/>
          </w:tcPr>
          <w:p w:rsidR="00F42ECE" w:rsidRPr="004322CD" w:rsidRDefault="00F42ECE" w:rsidP="00E45AF7">
            <w:pPr>
              <w:autoSpaceDE w:val="0"/>
              <w:autoSpaceDN w:val="0"/>
              <w:adjustRightInd w:val="0"/>
              <w:rPr>
                <w:color w:val="000000"/>
                <w:sz w:val="20"/>
                <w:szCs w:val="20"/>
              </w:rPr>
            </w:pPr>
            <w:r w:rsidRPr="004322CD">
              <w:rPr>
                <w:color w:val="000000"/>
                <w:sz w:val="20"/>
                <w:szCs w:val="20"/>
              </w:rPr>
              <w:t>¹    (Constant)</w:t>
            </w:r>
          </w:p>
          <w:p w:rsidR="00F42ECE" w:rsidRPr="004322CD" w:rsidRDefault="00F42ECE" w:rsidP="00E45AF7">
            <w:pPr>
              <w:autoSpaceDE w:val="0"/>
              <w:autoSpaceDN w:val="0"/>
              <w:adjustRightInd w:val="0"/>
              <w:rPr>
                <w:color w:val="000000"/>
                <w:sz w:val="20"/>
                <w:szCs w:val="20"/>
              </w:rPr>
            </w:pPr>
            <w:r w:rsidRPr="004322CD">
              <w:rPr>
                <w:color w:val="000000"/>
                <w:sz w:val="20"/>
                <w:szCs w:val="20"/>
              </w:rPr>
              <w:t xml:space="preserve">      X1</w:t>
            </w:r>
          </w:p>
          <w:p w:rsidR="00F42ECE" w:rsidRPr="004322CD" w:rsidRDefault="00F42ECE" w:rsidP="00E45AF7">
            <w:pPr>
              <w:autoSpaceDE w:val="0"/>
              <w:autoSpaceDN w:val="0"/>
              <w:adjustRightInd w:val="0"/>
              <w:rPr>
                <w:color w:val="000000"/>
                <w:sz w:val="20"/>
                <w:szCs w:val="20"/>
              </w:rPr>
            </w:pPr>
            <w:r w:rsidRPr="004322CD">
              <w:rPr>
                <w:color w:val="000000"/>
                <w:sz w:val="20"/>
                <w:szCs w:val="20"/>
              </w:rPr>
              <w:t xml:space="preserve">      X2</w:t>
            </w:r>
          </w:p>
        </w:tc>
        <w:tc>
          <w:tcPr>
            <w:tcW w:w="1416" w:type="dxa"/>
          </w:tcPr>
          <w:p w:rsidR="00F42ECE" w:rsidRPr="004322CD" w:rsidRDefault="00F42ECE" w:rsidP="00E45AF7">
            <w:pPr>
              <w:autoSpaceDE w:val="0"/>
              <w:autoSpaceDN w:val="0"/>
              <w:adjustRightInd w:val="0"/>
              <w:jc w:val="right"/>
              <w:rPr>
                <w:color w:val="000000"/>
                <w:sz w:val="20"/>
                <w:szCs w:val="20"/>
              </w:rPr>
            </w:pPr>
            <w:r w:rsidRPr="004322CD">
              <w:rPr>
                <w:color w:val="000000"/>
                <w:sz w:val="20"/>
                <w:szCs w:val="20"/>
              </w:rPr>
              <w:t>1,835</w:t>
            </w:r>
          </w:p>
          <w:p w:rsidR="00F42ECE" w:rsidRPr="004322CD" w:rsidRDefault="00F42ECE" w:rsidP="00E45AF7">
            <w:pPr>
              <w:autoSpaceDE w:val="0"/>
              <w:autoSpaceDN w:val="0"/>
              <w:adjustRightInd w:val="0"/>
              <w:jc w:val="right"/>
              <w:rPr>
                <w:color w:val="000000"/>
                <w:sz w:val="20"/>
                <w:szCs w:val="20"/>
              </w:rPr>
            </w:pPr>
            <w:r w:rsidRPr="004322CD">
              <w:rPr>
                <w:color w:val="000000"/>
                <w:sz w:val="20"/>
                <w:szCs w:val="20"/>
              </w:rPr>
              <w:t>,038</w:t>
            </w:r>
          </w:p>
          <w:p w:rsidR="00F42ECE" w:rsidRPr="004322CD" w:rsidRDefault="00F42ECE" w:rsidP="00E45AF7">
            <w:pPr>
              <w:autoSpaceDE w:val="0"/>
              <w:autoSpaceDN w:val="0"/>
              <w:adjustRightInd w:val="0"/>
              <w:jc w:val="right"/>
              <w:rPr>
                <w:color w:val="000000"/>
                <w:sz w:val="20"/>
                <w:szCs w:val="20"/>
              </w:rPr>
            </w:pPr>
            <w:r w:rsidRPr="004322CD">
              <w:rPr>
                <w:color w:val="000000"/>
                <w:sz w:val="20"/>
                <w:szCs w:val="20"/>
              </w:rPr>
              <w:t>-,097</w:t>
            </w:r>
          </w:p>
        </w:tc>
        <w:tc>
          <w:tcPr>
            <w:tcW w:w="1418" w:type="dxa"/>
          </w:tcPr>
          <w:p w:rsidR="00F42ECE" w:rsidRPr="004322CD" w:rsidRDefault="00F42ECE" w:rsidP="00E45AF7">
            <w:pPr>
              <w:autoSpaceDE w:val="0"/>
              <w:autoSpaceDN w:val="0"/>
              <w:adjustRightInd w:val="0"/>
              <w:jc w:val="right"/>
              <w:rPr>
                <w:color w:val="000000"/>
                <w:sz w:val="20"/>
                <w:szCs w:val="20"/>
              </w:rPr>
            </w:pPr>
            <w:r w:rsidRPr="004322CD">
              <w:rPr>
                <w:color w:val="000000"/>
                <w:sz w:val="20"/>
                <w:szCs w:val="20"/>
              </w:rPr>
              <w:t>1,341</w:t>
            </w:r>
          </w:p>
          <w:p w:rsidR="00F42ECE" w:rsidRPr="004322CD" w:rsidRDefault="00F42ECE" w:rsidP="00E45AF7">
            <w:pPr>
              <w:autoSpaceDE w:val="0"/>
              <w:autoSpaceDN w:val="0"/>
              <w:adjustRightInd w:val="0"/>
              <w:jc w:val="right"/>
              <w:rPr>
                <w:color w:val="000000"/>
                <w:sz w:val="20"/>
                <w:szCs w:val="20"/>
              </w:rPr>
            </w:pPr>
            <w:r w:rsidRPr="004322CD">
              <w:rPr>
                <w:color w:val="000000"/>
                <w:sz w:val="20"/>
                <w:szCs w:val="20"/>
              </w:rPr>
              <w:t>,022</w:t>
            </w:r>
          </w:p>
          <w:p w:rsidR="00F42ECE" w:rsidRPr="004322CD" w:rsidRDefault="00F42ECE" w:rsidP="00E45AF7">
            <w:pPr>
              <w:autoSpaceDE w:val="0"/>
              <w:autoSpaceDN w:val="0"/>
              <w:adjustRightInd w:val="0"/>
              <w:jc w:val="right"/>
              <w:rPr>
                <w:color w:val="000000"/>
                <w:sz w:val="20"/>
                <w:szCs w:val="20"/>
              </w:rPr>
            </w:pPr>
            <w:r w:rsidRPr="004322CD">
              <w:rPr>
                <w:color w:val="000000"/>
                <w:sz w:val="20"/>
                <w:szCs w:val="20"/>
              </w:rPr>
              <w:t>,038</w:t>
            </w:r>
          </w:p>
        </w:tc>
        <w:tc>
          <w:tcPr>
            <w:tcW w:w="1417" w:type="dxa"/>
          </w:tcPr>
          <w:p w:rsidR="00F42ECE" w:rsidRPr="004322CD" w:rsidRDefault="00F42ECE" w:rsidP="00E45AF7">
            <w:pPr>
              <w:autoSpaceDE w:val="0"/>
              <w:autoSpaceDN w:val="0"/>
              <w:adjustRightInd w:val="0"/>
              <w:jc w:val="center"/>
              <w:rPr>
                <w:color w:val="000000"/>
                <w:sz w:val="20"/>
                <w:szCs w:val="20"/>
              </w:rPr>
            </w:pPr>
          </w:p>
          <w:p w:rsidR="00F42ECE" w:rsidRPr="004322CD" w:rsidRDefault="00F42ECE" w:rsidP="00E45AF7">
            <w:pPr>
              <w:autoSpaceDE w:val="0"/>
              <w:autoSpaceDN w:val="0"/>
              <w:adjustRightInd w:val="0"/>
              <w:jc w:val="right"/>
              <w:rPr>
                <w:color w:val="000000"/>
                <w:sz w:val="20"/>
                <w:szCs w:val="20"/>
              </w:rPr>
            </w:pPr>
            <w:r w:rsidRPr="004322CD">
              <w:rPr>
                <w:color w:val="000000"/>
                <w:sz w:val="20"/>
                <w:szCs w:val="20"/>
              </w:rPr>
              <w:t>,296</w:t>
            </w:r>
          </w:p>
          <w:p w:rsidR="00F42ECE" w:rsidRPr="004322CD" w:rsidRDefault="00F42ECE" w:rsidP="00E45AF7">
            <w:pPr>
              <w:autoSpaceDE w:val="0"/>
              <w:autoSpaceDN w:val="0"/>
              <w:adjustRightInd w:val="0"/>
              <w:jc w:val="right"/>
              <w:rPr>
                <w:color w:val="000000"/>
                <w:sz w:val="20"/>
                <w:szCs w:val="20"/>
              </w:rPr>
            </w:pPr>
            <w:r w:rsidRPr="004322CD">
              <w:rPr>
                <w:color w:val="000000"/>
                <w:sz w:val="20"/>
                <w:szCs w:val="20"/>
              </w:rPr>
              <w:t>-,446</w:t>
            </w:r>
          </w:p>
        </w:tc>
        <w:tc>
          <w:tcPr>
            <w:tcW w:w="851" w:type="dxa"/>
          </w:tcPr>
          <w:p w:rsidR="00F42ECE" w:rsidRPr="004322CD" w:rsidRDefault="00F42ECE" w:rsidP="00E45AF7">
            <w:pPr>
              <w:autoSpaceDE w:val="0"/>
              <w:autoSpaceDN w:val="0"/>
              <w:adjustRightInd w:val="0"/>
              <w:jc w:val="center"/>
              <w:rPr>
                <w:color w:val="000000"/>
                <w:sz w:val="20"/>
                <w:szCs w:val="20"/>
              </w:rPr>
            </w:pPr>
            <w:r w:rsidRPr="004322CD">
              <w:rPr>
                <w:color w:val="000000"/>
                <w:sz w:val="20"/>
                <w:szCs w:val="20"/>
              </w:rPr>
              <w:t>1,368</w:t>
            </w:r>
          </w:p>
          <w:p w:rsidR="00F42ECE" w:rsidRPr="004322CD" w:rsidRDefault="00F42ECE" w:rsidP="00E45AF7">
            <w:pPr>
              <w:autoSpaceDE w:val="0"/>
              <w:autoSpaceDN w:val="0"/>
              <w:adjustRightInd w:val="0"/>
              <w:jc w:val="center"/>
              <w:rPr>
                <w:color w:val="000000"/>
                <w:sz w:val="20"/>
                <w:szCs w:val="20"/>
              </w:rPr>
            </w:pPr>
            <w:r w:rsidRPr="004322CD">
              <w:rPr>
                <w:color w:val="000000"/>
                <w:sz w:val="20"/>
                <w:szCs w:val="20"/>
              </w:rPr>
              <w:t>1,722</w:t>
            </w:r>
          </w:p>
          <w:p w:rsidR="00F42ECE" w:rsidRPr="004322CD" w:rsidRDefault="00F42ECE" w:rsidP="00E45AF7">
            <w:pPr>
              <w:autoSpaceDE w:val="0"/>
              <w:autoSpaceDN w:val="0"/>
              <w:adjustRightInd w:val="0"/>
              <w:jc w:val="center"/>
              <w:rPr>
                <w:color w:val="000000"/>
                <w:sz w:val="20"/>
                <w:szCs w:val="20"/>
              </w:rPr>
            </w:pPr>
            <w:r w:rsidRPr="004322CD">
              <w:rPr>
                <w:color w:val="000000"/>
                <w:sz w:val="20"/>
                <w:szCs w:val="20"/>
              </w:rPr>
              <w:t>-2,589</w:t>
            </w:r>
          </w:p>
        </w:tc>
        <w:tc>
          <w:tcPr>
            <w:tcW w:w="958" w:type="dxa"/>
          </w:tcPr>
          <w:p w:rsidR="00F42ECE" w:rsidRPr="004322CD" w:rsidRDefault="00F42ECE" w:rsidP="00E45AF7">
            <w:pPr>
              <w:autoSpaceDE w:val="0"/>
              <w:autoSpaceDN w:val="0"/>
              <w:adjustRightInd w:val="0"/>
              <w:jc w:val="center"/>
              <w:rPr>
                <w:color w:val="000000"/>
                <w:sz w:val="20"/>
                <w:szCs w:val="20"/>
              </w:rPr>
            </w:pPr>
            <w:r w:rsidRPr="004322CD">
              <w:rPr>
                <w:color w:val="000000"/>
                <w:sz w:val="20"/>
                <w:szCs w:val="20"/>
              </w:rPr>
              <w:t>,182</w:t>
            </w:r>
          </w:p>
          <w:p w:rsidR="00F42ECE" w:rsidRPr="004322CD" w:rsidRDefault="00F42ECE" w:rsidP="00E45AF7">
            <w:pPr>
              <w:autoSpaceDE w:val="0"/>
              <w:autoSpaceDN w:val="0"/>
              <w:adjustRightInd w:val="0"/>
              <w:jc w:val="center"/>
              <w:rPr>
                <w:color w:val="000000"/>
                <w:sz w:val="20"/>
                <w:szCs w:val="20"/>
              </w:rPr>
            </w:pPr>
            <w:r w:rsidRPr="004322CD">
              <w:rPr>
                <w:color w:val="000000"/>
                <w:sz w:val="20"/>
                <w:szCs w:val="20"/>
              </w:rPr>
              <w:t>,097</w:t>
            </w:r>
          </w:p>
          <w:p w:rsidR="00F42ECE" w:rsidRPr="004322CD" w:rsidRDefault="00F42ECE" w:rsidP="00E45AF7">
            <w:pPr>
              <w:autoSpaceDE w:val="0"/>
              <w:autoSpaceDN w:val="0"/>
              <w:adjustRightInd w:val="0"/>
              <w:jc w:val="center"/>
              <w:rPr>
                <w:color w:val="000000"/>
                <w:sz w:val="20"/>
                <w:szCs w:val="20"/>
              </w:rPr>
            </w:pPr>
            <w:r w:rsidRPr="004322CD">
              <w:rPr>
                <w:color w:val="000000"/>
                <w:sz w:val="20"/>
                <w:szCs w:val="20"/>
              </w:rPr>
              <w:t>,015</w:t>
            </w:r>
          </w:p>
        </w:tc>
      </w:tr>
      <w:tr w:rsidR="00F42ECE" w:rsidRPr="004322CD" w:rsidTr="00E45AF7">
        <w:tc>
          <w:tcPr>
            <w:tcW w:w="4394" w:type="dxa"/>
            <w:gridSpan w:val="3"/>
          </w:tcPr>
          <w:p w:rsidR="00F42ECE" w:rsidRPr="004322CD" w:rsidRDefault="00F42ECE" w:rsidP="00F42ECE">
            <w:pPr>
              <w:numPr>
                <w:ilvl w:val="0"/>
                <w:numId w:val="3"/>
              </w:numPr>
              <w:autoSpaceDE w:val="0"/>
              <w:autoSpaceDN w:val="0"/>
              <w:adjustRightInd w:val="0"/>
              <w:rPr>
                <w:color w:val="000000"/>
                <w:sz w:val="20"/>
                <w:szCs w:val="20"/>
              </w:rPr>
            </w:pPr>
            <w:r w:rsidRPr="004322CD">
              <w:rPr>
                <w:color w:val="000000"/>
                <w:sz w:val="20"/>
                <w:szCs w:val="20"/>
              </w:rPr>
              <w:t>Dependent Variabel: Abs_res</w:t>
            </w:r>
          </w:p>
        </w:tc>
        <w:tc>
          <w:tcPr>
            <w:tcW w:w="1417" w:type="dxa"/>
          </w:tcPr>
          <w:p w:rsidR="00F42ECE" w:rsidRPr="004322CD" w:rsidRDefault="00F42ECE" w:rsidP="00E45AF7">
            <w:pPr>
              <w:autoSpaceDE w:val="0"/>
              <w:autoSpaceDN w:val="0"/>
              <w:adjustRightInd w:val="0"/>
              <w:jc w:val="center"/>
              <w:rPr>
                <w:color w:val="000000"/>
                <w:sz w:val="20"/>
                <w:szCs w:val="20"/>
              </w:rPr>
            </w:pPr>
          </w:p>
        </w:tc>
        <w:tc>
          <w:tcPr>
            <w:tcW w:w="851" w:type="dxa"/>
          </w:tcPr>
          <w:p w:rsidR="00F42ECE" w:rsidRPr="004322CD" w:rsidRDefault="00F42ECE" w:rsidP="00E45AF7">
            <w:pPr>
              <w:autoSpaceDE w:val="0"/>
              <w:autoSpaceDN w:val="0"/>
              <w:adjustRightInd w:val="0"/>
              <w:jc w:val="center"/>
              <w:rPr>
                <w:color w:val="000000"/>
                <w:sz w:val="20"/>
                <w:szCs w:val="20"/>
              </w:rPr>
            </w:pPr>
          </w:p>
        </w:tc>
        <w:tc>
          <w:tcPr>
            <w:tcW w:w="958" w:type="dxa"/>
          </w:tcPr>
          <w:p w:rsidR="00F42ECE" w:rsidRPr="004322CD" w:rsidRDefault="00F42ECE" w:rsidP="00E45AF7">
            <w:pPr>
              <w:autoSpaceDE w:val="0"/>
              <w:autoSpaceDN w:val="0"/>
              <w:adjustRightInd w:val="0"/>
              <w:jc w:val="center"/>
              <w:rPr>
                <w:color w:val="000000"/>
                <w:sz w:val="20"/>
                <w:szCs w:val="20"/>
              </w:rPr>
            </w:pPr>
          </w:p>
        </w:tc>
      </w:tr>
    </w:tbl>
    <w:p w:rsidR="00735B00" w:rsidRDefault="004322CD" w:rsidP="00056CFF">
      <w:pPr>
        <w:ind w:firstLine="426"/>
        <w:jc w:val="both"/>
      </w:pPr>
      <w:r>
        <w:t xml:space="preserve"> </w:t>
      </w:r>
    </w:p>
    <w:p w:rsidR="00056CFF" w:rsidRPr="00735B00" w:rsidRDefault="004322CD" w:rsidP="00056CFF">
      <w:pPr>
        <w:ind w:firstLine="426"/>
        <w:jc w:val="both"/>
        <w:rPr>
          <w:sz w:val="22"/>
          <w:szCs w:val="22"/>
        </w:rPr>
      </w:pPr>
      <w:r w:rsidRPr="00735B00">
        <w:rPr>
          <w:sz w:val="22"/>
          <w:szCs w:val="22"/>
        </w:rPr>
        <w:t xml:space="preserve">Terlihat </w:t>
      </w:r>
      <w:r w:rsidR="006579F3" w:rsidRPr="00735B00">
        <w:rPr>
          <w:sz w:val="22"/>
          <w:szCs w:val="22"/>
        </w:rPr>
        <w:t xml:space="preserve">dalam scatterplot, titik-titik plot tidak terjadi suatu pola yang jelas </w:t>
      </w:r>
      <w:r w:rsidR="00604514" w:rsidRPr="00735B00">
        <w:rPr>
          <w:sz w:val="22"/>
          <w:szCs w:val="22"/>
        </w:rPr>
        <w:t>maka dinyatakan tidak terjadi heterokedastisitas.</w:t>
      </w:r>
    </w:p>
    <w:p w:rsidR="00604514" w:rsidRPr="00735B00" w:rsidRDefault="00A27D7E" w:rsidP="00735B00">
      <w:pPr>
        <w:ind w:left="1674" w:firstLine="426"/>
        <w:jc w:val="both"/>
        <w:rPr>
          <w:noProof/>
          <w:sz w:val="22"/>
          <w:szCs w:val="22"/>
        </w:rPr>
      </w:pPr>
      <w:r>
        <w:rPr>
          <w:noProof/>
          <w:sz w:val="22"/>
          <w:szCs w:val="22"/>
        </w:rPr>
        <w:drawing>
          <wp:inline distT="0" distB="0" distL="0" distR="0">
            <wp:extent cx="2808605" cy="1850390"/>
            <wp:effectExtent l="19050" t="0" r="0" b="0"/>
            <wp:docPr id="2" name="Picture 54" descr="sps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pss 1"/>
                    <pic:cNvPicPr>
                      <a:picLocks noChangeAspect="1" noChangeArrowheads="1"/>
                    </pic:cNvPicPr>
                  </pic:nvPicPr>
                  <pic:blipFill>
                    <a:blip r:embed="rId11"/>
                    <a:srcRect/>
                    <a:stretch>
                      <a:fillRect/>
                    </a:stretch>
                  </pic:blipFill>
                  <pic:spPr bwMode="auto">
                    <a:xfrm>
                      <a:off x="0" y="0"/>
                      <a:ext cx="2808605" cy="1850390"/>
                    </a:xfrm>
                    <a:prstGeom prst="rect">
                      <a:avLst/>
                    </a:prstGeom>
                    <a:noFill/>
                    <a:ln w="9525">
                      <a:noFill/>
                      <a:miter lim="800000"/>
                      <a:headEnd/>
                      <a:tailEnd/>
                    </a:ln>
                  </pic:spPr>
                </pic:pic>
              </a:graphicData>
            </a:graphic>
          </wp:inline>
        </w:drawing>
      </w:r>
    </w:p>
    <w:p w:rsidR="00604514" w:rsidRPr="00735B00" w:rsidRDefault="00B6058F" w:rsidP="00604514">
      <w:pPr>
        <w:autoSpaceDE w:val="0"/>
        <w:autoSpaceDN w:val="0"/>
        <w:adjustRightInd w:val="0"/>
        <w:ind w:firstLine="426"/>
        <w:jc w:val="center"/>
        <w:rPr>
          <w:b/>
          <w:sz w:val="20"/>
          <w:szCs w:val="20"/>
        </w:rPr>
      </w:pPr>
      <w:r>
        <w:rPr>
          <w:b/>
          <w:sz w:val="20"/>
          <w:szCs w:val="20"/>
        </w:rPr>
        <w:t>Gambar 1</w:t>
      </w:r>
      <w:r w:rsidR="00604514" w:rsidRPr="00735B00">
        <w:rPr>
          <w:b/>
          <w:sz w:val="20"/>
          <w:szCs w:val="20"/>
        </w:rPr>
        <w:t>.2 Uji heterokedastisitas scatterplots</w:t>
      </w:r>
    </w:p>
    <w:p w:rsidR="00AA1C01" w:rsidRDefault="00AA1C01" w:rsidP="00AA1C01">
      <w:pPr>
        <w:jc w:val="both"/>
        <w:rPr>
          <w:b/>
          <w:sz w:val="22"/>
          <w:szCs w:val="22"/>
        </w:rPr>
      </w:pPr>
    </w:p>
    <w:p w:rsidR="00604514" w:rsidRPr="00AA1C01" w:rsidRDefault="00AA1C01" w:rsidP="00AA1C01">
      <w:pPr>
        <w:jc w:val="both"/>
        <w:rPr>
          <w:b/>
          <w:sz w:val="22"/>
          <w:szCs w:val="22"/>
        </w:rPr>
      </w:pPr>
      <w:r w:rsidRPr="00AA1C01">
        <w:rPr>
          <w:b/>
          <w:sz w:val="22"/>
          <w:szCs w:val="22"/>
        </w:rPr>
        <w:t>Uji Autokorelasi</w:t>
      </w:r>
    </w:p>
    <w:p w:rsidR="00AA1C01" w:rsidRDefault="00AA1C01" w:rsidP="00AA1C01">
      <w:pPr>
        <w:ind w:firstLine="420"/>
        <w:jc w:val="both"/>
        <w:rPr>
          <w:sz w:val="22"/>
          <w:szCs w:val="22"/>
        </w:rPr>
      </w:pPr>
      <w:r w:rsidRPr="00FE3988">
        <w:rPr>
          <w:sz w:val="22"/>
          <w:szCs w:val="22"/>
        </w:rPr>
        <w:t xml:space="preserve">Uji Autokorelasi nilai uji autokorelasi menunjukkan bahwa nilai </w:t>
      </w:r>
      <w:r w:rsidRPr="00FE3988">
        <w:rPr>
          <w:i/>
          <w:sz w:val="22"/>
          <w:szCs w:val="22"/>
        </w:rPr>
        <w:t>Durbin Watson</w:t>
      </w:r>
      <w:r w:rsidRPr="00FE3988">
        <w:rPr>
          <w:sz w:val="22"/>
          <w:szCs w:val="22"/>
        </w:rPr>
        <w:t xml:space="preserve"> sebesar 2,086 dan nilai tersebut terletak antara du sampai (4- du).</w:t>
      </w:r>
    </w:p>
    <w:p w:rsidR="00AA1C01" w:rsidRDefault="00AA1C01" w:rsidP="00AA1C01">
      <w:pPr>
        <w:ind w:firstLine="420"/>
        <w:jc w:val="both"/>
        <w:rPr>
          <w:sz w:val="22"/>
          <w:szCs w:val="22"/>
        </w:rPr>
      </w:pPr>
    </w:p>
    <w:p w:rsidR="00AA1C01" w:rsidRPr="00AA1C01" w:rsidRDefault="00B6058F" w:rsidP="00AA1C01">
      <w:pPr>
        <w:autoSpaceDE w:val="0"/>
        <w:autoSpaceDN w:val="0"/>
        <w:adjustRightInd w:val="0"/>
        <w:ind w:firstLine="426"/>
        <w:jc w:val="center"/>
        <w:rPr>
          <w:b/>
          <w:color w:val="000000"/>
          <w:sz w:val="20"/>
          <w:szCs w:val="20"/>
        </w:rPr>
      </w:pPr>
      <w:r>
        <w:rPr>
          <w:b/>
          <w:color w:val="000000"/>
          <w:sz w:val="20"/>
          <w:szCs w:val="20"/>
        </w:rPr>
        <w:t>Tabel 1</w:t>
      </w:r>
      <w:r w:rsidR="00AA1C01" w:rsidRPr="00AA1C01">
        <w:rPr>
          <w:b/>
          <w:color w:val="000000"/>
          <w:sz w:val="20"/>
          <w:szCs w:val="20"/>
        </w:rPr>
        <w:t>.12 Hasil uji autokorelasi</w:t>
      </w:r>
    </w:p>
    <w:p w:rsidR="00AA1C01" w:rsidRPr="00AA1C01" w:rsidRDefault="00AA1C01" w:rsidP="00AA1C01">
      <w:pPr>
        <w:autoSpaceDE w:val="0"/>
        <w:autoSpaceDN w:val="0"/>
        <w:adjustRightInd w:val="0"/>
        <w:jc w:val="center"/>
        <w:rPr>
          <w:sz w:val="20"/>
          <w:szCs w:val="20"/>
        </w:rPr>
      </w:pPr>
      <w:r w:rsidRPr="00AA1C01">
        <w:rPr>
          <w:sz w:val="20"/>
          <w:szCs w:val="20"/>
        </w:rPr>
        <w:t>Model Summary</w:t>
      </w:r>
      <w:r w:rsidRPr="00AA1C01">
        <w:rPr>
          <w:rFonts w:ascii="Arial" w:hAnsi="Arial" w:cs="Arial"/>
          <w:b/>
          <w:bCs/>
          <w:color w:val="000000"/>
          <w:sz w:val="20"/>
          <w:szCs w:val="20"/>
          <w:vertAlign w:val="superscript"/>
        </w:rPr>
        <w:t>b</w:t>
      </w:r>
    </w:p>
    <w:tbl>
      <w:tblPr>
        <w:tblW w:w="0" w:type="auto"/>
        <w:tblInd w:w="108" w:type="dxa"/>
        <w:tblBorders>
          <w:top w:val="single" w:sz="4" w:space="0" w:color="auto"/>
          <w:bottom w:val="single" w:sz="4" w:space="0" w:color="auto"/>
          <w:insideH w:val="single" w:sz="4" w:space="0" w:color="auto"/>
        </w:tblBorders>
        <w:tblLook w:val="04A0"/>
      </w:tblPr>
      <w:tblGrid>
        <w:gridCol w:w="1251"/>
        <w:gridCol w:w="1359"/>
        <w:gridCol w:w="1359"/>
        <w:gridCol w:w="1359"/>
        <w:gridCol w:w="1359"/>
        <w:gridCol w:w="1461"/>
      </w:tblGrid>
      <w:tr w:rsidR="00AA1C01" w:rsidRPr="00AA1C01" w:rsidTr="00E45AF7">
        <w:tc>
          <w:tcPr>
            <w:tcW w:w="1251" w:type="dxa"/>
          </w:tcPr>
          <w:p w:rsidR="00AA1C01" w:rsidRPr="00AA1C01" w:rsidRDefault="00AA1C01" w:rsidP="00E45AF7">
            <w:pPr>
              <w:autoSpaceDE w:val="0"/>
              <w:autoSpaceDN w:val="0"/>
              <w:adjustRightInd w:val="0"/>
              <w:jc w:val="center"/>
              <w:rPr>
                <w:color w:val="000000"/>
                <w:sz w:val="20"/>
                <w:szCs w:val="20"/>
              </w:rPr>
            </w:pPr>
          </w:p>
          <w:p w:rsidR="00AA1C01" w:rsidRPr="00AA1C01" w:rsidRDefault="00AA1C01" w:rsidP="00E45AF7">
            <w:pPr>
              <w:autoSpaceDE w:val="0"/>
              <w:autoSpaceDN w:val="0"/>
              <w:adjustRightInd w:val="0"/>
              <w:jc w:val="center"/>
              <w:rPr>
                <w:color w:val="000000"/>
                <w:sz w:val="20"/>
                <w:szCs w:val="20"/>
              </w:rPr>
            </w:pPr>
            <w:r w:rsidRPr="00AA1C01">
              <w:rPr>
                <w:color w:val="000000"/>
                <w:sz w:val="20"/>
                <w:szCs w:val="20"/>
              </w:rPr>
              <w:t xml:space="preserve">Model </w:t>
            </w:r>
          </w:p>
        </w:tc>
        <w:tc>
          <w:tcPr>
            <w:tcW w:w="1359" w:type="dxa"/>
          </w:tcPr>
          <w:p w:rsidR="00AA1C01" w:rsidRPr="00AA1C01" w:rsidRDefault="00AA1C01" w:rsidP="00E45AF7">
            <w:pPr>
              <w:autoSpaceDE w:val="0"/>
              <w:autoSpaceDN w:val="0"/>
              <w:adjustRightInd w:val="0"/>
              <w:jc w:val="center"/>
              <w:rPr>
                <w:color w:val="000000"/>
                <w:sz w:val="20"/>
                <w:szCs w:val="20"/>
              </w:rPr>
            </w:pPr>
          </w:p>
          <w:p w:rsidR="00AA1C01" w:rsidRPr="00AA1C01" w:rsidRDefault="00AA1C01" w:rsidP="00E45AF7">
            <w:pPr>
              <w:autoSpaceDE w:val="0"/>
              <w:autoSpaceDN w:val="0"/>
              <w:adjustRightInd w:val="0"/>
              <w:jc w:val="center"/>
              <w:rPr>
                <w:color w:val="000000"/>
                <w:sz w:val="20"/>
                <w:szCs w:val="20"/>
              </w:rPr>
            </w:pPr>
            <w:r w:rsidRPr="00AA1C01">
              <w:rPr>
                <w:color w:val="000000"/>
                <w:sz w:val="20"/>
                <w:szCs w:val="20"/>
              </w:rPr>
              <w:t>R</w:t>
            </w:r>
          </w:p>
        </w:tc>
        <w:tc>
          <w:tcPr>
            <w:tcW w:w="1359" w:type="dxa"/>
          </w:tcPr>
          <w:p w:rsidR="00AA1C01" w:rsidRPr="00AA1C01" w:rsidRDefault="00AA1C01" w:rsidP="00E45AF7">
            <w:pPr>
              <w:autoSpaceDE w:val="0"/>
              <w:autoSpaceDN w:val="0"/>
              <w:adjustRightInd w:val="0"/>
              <w:jc w:val="center"/>
              <w:rPr>
                <w:color w:val="000000"/>
                <w:sz w:val="20"/>
                <w:szCs w:val="20"/>
              </w:rPr>
            </w:pPr>
          </w:p>
          <w:p w:rsidR="00AA1C01" w:rsidRPr="00AA1C01" w:rsidRDefault="00AA1C01" w:rsidP="00E45AF7">
            <w:pPr>
              <w:autoSpaceDE w:val="0"/>
              <w:autoSpaceDN w:val="0"/>
              <w:adjustRightInd w:val="0"/>
              <w:jc w:val="center"/>
              <w:rPr>
                <w:color w:val="000000"/>
                <w:sz w:val="20"/>
                <w:szCs w:val="20"/>
              </w:rPr>
            </w:pPr>
            <w:r w:rsidRPr="00AA1C01">
              <w:rPr>
                <w:color w:val="000000"/>
                <w:sz w:val="20"/>
                <w:szCs w:val="20"/>
              </w:rPr>
              <w:t xml:space="preserve">R square </w:t>
            </w:r>
          </w:p>
        </w:tc>
        <w:tc>
          <w:tcPr>
            <w:tcW w:w="1359" w:type="dxa"/>
          </w:tcPr>
          <w:p w:rsidR="00AA1C01" w:rsidRPr="00AA1C01" w:rsidRDefault="00AA1C01" w:rsidP="00E45AF7">
            <w:pPr>
              <w:autoSpaceDE w:val="0"/>
              <w:autoSpaceDN w:val="0"/>
              <w:adjustRightInd w:val="0"/>
              <w:jc w:val="center"/>
              <w:rPr>
                <w:color w:val="000000"/>
                <w:sz w:val="20"/>
                <w:szCs w:val="20"/>
              </w:rPr>
            </w:pPr>
            <w:r w:rsidRPr="00AA1C01">
              <w:rPr>
                <w:color w:val="000000"/>
                <w:sz w:val="20"/>
                <w:szCs w:val="20"/>
              </w:rPr>
              <w:t xml:space="preserve">Adjusted R square </w:t>
            </w:r>
          </w:p>
        </w:tc>
        <w:tc>
          <w:tcPr>
            <w:tcW w:w="1359" w:type="dxa"/>
          </w:tcPr>
          <w:p w:rsidR="00AA1C01" w:rsidRPr="00AA1C01" w:rsidRDefault="00AA1C01" w:rsidP="00E45AF7">
            <w:pPr>
              <w:autoSpaceDE w:val="0"/>
              <w:autoSpaceDN w:val="0"/>
              <w:adjustRightInd w:val="0"/>
              <w:jc w:val="center"/>
              <w:rPr>
                <w:color w:val="000000"/>
                <w:sz w:val="20"/>
                <w:szCs w:val="20"/>
              </w:rPr>
            </w:pPr>
            <w:r w:rsidRPr="00AA1C01">
              <w:rPr>
                <w:color w:val="000000"/>
                <w:sz w:val="20"/>
                <w:szCs w:val="20"/>
              </w:rPr>
              <w:t>Std. error of the Estimate</w:t>
            </w:r>
          </w:p>
        </w:tc>
        <w:tc>
          <w:tcPr>
            <w:tcW w:w="1359" w:type="dxa"/>
          </w:tcPr>
          <w:p w:rsidR="00AA1C01" w:rsidRPr="00AA1C01" w:rsidRDefault="00AA1C01" w:rsidP="00E45AF7">
            <w:pPr>
              <w:autoSpaceDE w:val="0"/>
              <w:autoSpaceDN w:val="0"/>
              <w:adjustRightInd w:val="0"/>
              <w:jc w:val="center"/>
              <w:rPr>
                <w:color w:val="000000"/>
                <w:sz w:val="20"/>
                <w:szCs w:val="20"/>
              </w:rPr>
            </w:pPr>
            <w:r w:rsidRPr="00AA1C01">
              <w:rPr>
                <w:color w:val="000000"/>
                <w:sz w:val="20"/>
                <w:szCs w:val="20"/>
              </w:rPr>
              <w:t>Durbin-Watson</w:t>
            </w:r>
          </w:p>
        </w:tc>
      </w:tr>
      <w:tr w:rsidR="00AA1C01" w:rsidRPr="00AA1C01" w:rsidTr="00E45AF7">
        <w:tc>
          <w:tcPr>
            <w:tcW w:w="1251" w:type="dxa"/>
          </w:tcPr>
          <w:p w:rsidR="00AA1C01" w:rsidRPr="00AA1C01" w:rsidRDefault="00AA1C01" w:rsidP="00E45AF7">
            <w:pPr>
              <w:autoSpaceDE w:val="0"/>
              <w:autoSpaceDN w:val="0"/>
              <w:adjustRightInd w:val="0"/>
              <w:jc w:val="center"/>
              <w:rPr>
                <w:color w:val="000000"/>
                <w:sz w:val="20"/>
                <w:szCs w:val="20"/>
              </w:rPr>
            </w:pPr>
            <w:r w:rsidRPr="00AA1C01">
              <w:rPr>
                <w:color w:val="000000"/>
                <w:sz w:val="20"/>
                <w:szCs w:val="20"/>
              </w:rPr>
              <w:t>1</w:t>
            </w:r>
          </w:p>
        </w:tc>
        <w:tc>
          <w:tcPr>
            <w:tcW w:w="1359" w:type="dxa"/>
          </w:tcPr>
          <w:p w:rsidR="00AA1C01" w:rsidRPr="00AA1C01" w:rsidRDefault="00AA1C01" w:rsidP="00E45AF7">
            <w:pPr>
              <w:autoSpaceDE w:val="0"/>
              <w:autoSpaceDN w:val="0"/>
              <w:adjustRightInd w:val="0"/>
              <w:jc w:val="center"/>
              <w:rPr>
                <w:color w:val="000000"/>
                <w:sz w:val="20"/>
                <w:szCs w:val="20"/>
              </w:rPr>
            </w:pPr>
            <w:r w:rsidRPr="00AA1C01">
              <w:rPr>
                <w:color w:val="000000"/>
                <w:sz w:val="20"/>
                <w:szCs w:val="20"/>
              </w:rPr>
              <w:t>,766ᵃ</w:t>
            </w:r>
          </w:p>
        </w:tc>
        <w:tc>
          <w:tcPr>
            <w:tcW w:w="1359" w:type="dxa"/>
          </w:tcPr>
          <w:p w:rsidR="00AA1C01" w:rsidRPr="00AA1C01" w:rsidRDefault="00AA1C01" w:rsidP="00E45AF7">
            <w:pPr>
              <w:autoSpaceDE w:val="0"/>
              <w:autoSpaceDN w:val="0"/>
              <w:adjustRightInd w:val="0"/>
              <w:jc w:val="center"/>
              <w:rPr>
                <w:color w:val="000000"/>
                <w:sz w:val="20"/>
                <w:szCs w:val="20"/>
              </w:rPr>
            </w:pPr>
            <w:r w:rsidRPr="00AA1C01">
              <w:rPr>
                <w:color w:val="000000"/>
                <w:sz w:val="20"/>
                <w:szCs w:val="20"/>
              </w:rPr>
              <w:t>,586</w:t>
            </w:r>
          </w:p>
        </w:tc>
        <w:tc>
          <w:tcPr>
            <w:tcW w:w="1359" w:type="dxa"/>
          </w:tcPr>
          <w:p w:rsidR="00AA1C01" w:rsidRPr="00AA1C01" w:rsidRDefault="00AA1C01" w:rsidP="00E45AF7">
            <w:pPr>
              <w:autoSpaceDE w:val="0"/>
              <w:autoSpaceDN w:val="0"/>
              <w:adjustRightInd w:val="0"/>
              <w:jc w:val="center"/>
              <w:rPr>
                <w:color w:val="000000"/>
                <w:sz w:val="20"/>
                <w:szCs w:val="20"/>
              </w:rPr>
            </w:pPr>
            <w:r w:rsidRPr="00AA1C01">
              <w:rPr>
                <w:color w:val="000000"/>
                <w:sz w:val="20"/>
                <w:szCs w:val="20"/>
              </w:rPr>
              <w:t>,555</w:t>
            </w:r>
          </w:p>
        </w:tc>
        <w:tc>
          <w:tcPr>
            <w:tcW w:w="1359" w:type="dxa"/>
          </w:tcPr>
          <w:p w:rsidR="00AA1C01" w:rsidRPr="00AA1C01" w:rsidRDefault="00AA1C01" w:rsidP="00E45AF7">
            <w:pPr>
              <w:autoSpaceDE w:val="0"/>
              <w:autoSpaceDN w:val="0"/>
              <w:adjustRightInd w:val="0"/>
              <w:jc w:val="center"/>
              <w:rPr>
                <w:color w:val="000000"/>
                <w:sz w:val="20"/>
                <w:szCs w:val="20"/>
              </w:rPr>
            </w:pPr>
            <w:r w:rsidRPr="00AA1C01">
              <w:rPr>
                <w:color w:val="000000"/>
                <w:sz w:val="20"/>
                <w:szCs w:val="20"/>
              </w:rPr>
              <w:t>7,14891</w:t>
            </w:r>
          </w:p>
        </w:tc>
        <w:tc>
          <w:tcPr>
            <w:tcW w:w="1359" w:type="dxa"/>
          </w:tcPr>
          <w:p w:rsidR="00AA1C01" w:rsidRPr="00AA1C01" w:rsidRDefault="00AA1C01" w:rsidP="00E45AF7">
            <w:pPr>
              <w:autoSpaceDE w:val="0"/>
              <w:autoSpaceDN w:val="0"/>
              <w:adjustRightInd w:val="0"/>
              <w:jc w:val="center"/>
              <w:rPr>
                <w:color w:val="000000"/>
                <w:sz w:val="20"/>
                <w:szCs w:val="20"/>
              </w:rPr>
            </w:pPr>
            <w:r w:rsidRPr="00AA1C01">
              <w:rPr>
                <w:color w:val="000000"/>
                <w:sz w:val="20"/>
                <w:szCs w:val="20"/>
              </w:rPr>
              <w:t>2,086</w:t>
            </w:r>
          </w:p>
        </w:tc>
      </w:tr>
      <w:tr w:rsidR="00AA1C01" w:rsidRPr="00AA1C01" w:rsidTr="00E45AF7">
        <w:tc>
          <w:tcPr>
            <w:tcW w:w="3969" w:type="dxa"/>
            <w:gridSpan w:val="3"/>
          </w:tcPr>
          <w:p w:rsidR="00AA1C01" w:rsidRPr="00AA1C01" w:rsidRDefault="00AA1C01" w:rsidP="00E45AF7">
            <w:pPr>
              <w:autoSpaceDE w:val="0"/>
              <w:autoSpaceDN w:val="0"/>
              <w:adjustRightInd w:val="0"/>
              <w:rPr>
                <w:color w:val="000000"/>
                <w:sz w:val="20"/>
                <w:szCs w:val="20"/>
              </w:rPr>
            </w:pPr>
            <w:r w:rsidRPr="00AA1C01">
              <w:rPr>
                <w:color w:val="000000"/>
                <w:sz w:val="20"/>
                <w:szCs w:val="20"/>
              </w:rPr>
              <w:t>a. Predictors: (Constant), X2, X1</w:t>
            </w:r>
          </w:p>
        </w:tc>
        <w:tc>
          <w:tcPr>
            <w:tcW w:w="1359" w:type="dxa"/>
          </w:tcPr>
          <w:p w:rsidR="00AA1C01" w:rsidRPr="00AA1C01" w:rsidRDefault="00AA1C01" w:rsidP="00E45AF7">
            <w:pPr>
              <w:autoSpaceDE w:val="0"/>
              <w:autoSpaceDN w:val="0"/>
              <w:adjustRightInd w:val="0"/>
              <w:jc w:val="center"/>
              <w:rPr>
                <w:color w:val="000000"/>
                <w:sz w:val="20"/>
                <w:szCs w:val="20"/>
              </w:rPr>
            </w:pPr>
          </w:p>
        </w:tc>
        <w:tc>
          <w:tcPr>
            <w:tcW w:w="1359" w:type="dxa"/>
          </w:tcPr>
          <w:p w:rsidR="00AA1C01" w:rsidRPr="00AA1C01" w:rsidRDefault="00AA1C01" w:rsidP="00E45AF7">
            <w:pPr>
              <w:autoSpaceDE w:val="0"/>
              <w:autoSpaceDN w:val="0"/>
              <w:adjustRightInd w:val="0"/>
              <w:jc w:val="center"/>
              <w:rPr>
                <w:color w:val="000000"/>
                <w:sz w:val="20"/>
                <w:szCs w:val="20"/>
              </w:rPr>
            </w:pPr>
          </w:p>
        </w:tc>
        <w:tc>
          <w:tcPr>
            <w:tcW w:w="1359" w:type="dxa"/>
          </w:tcPr>
          <w:p w:rsidR="00AA1C01" w:rsidRPr="00AA1C01" w:rsidRDefault="00AA1C01" w:rsidP="00E45AF7">
            <w:pPr>
              <w:autoSpaceDE w:val="0"/>
              <w:autoSpaceDN w:val="0"/>
              <w:adjustRightInd w:val="0"/>
              <w:jc w:val="center"/>
              <w:rPr>
                <w:color w:val="000000"/>
                <w:sz w:val="20"/>
                <w:szCs w:val="20"/>
              </w:rPr>
            </w:pPr>
          </w:p>
        </w:tc>
      </w:tr>
      <w:tr w:rsidR="00AA1C01" w:rsidRPr="00AA1C01" w:rsidTr="00E45AF7">
        <w:tc>
          <w:tcPr>
            <w:tcW w:w="2610" w:type="dxa"/>
            <w:gridSpan w:val="2"/>
          </w:tcPr>
          <w:p w:rsidR="00AA1C01" w:rsidRPr="00AA1C01" w:rsidRDefault="00AA1C01" w:rsidP="00E45AF7">
            <w:pPr>
              <w:autoSpaceDE w:val="0"/>
              <w:autoSpaceDN w:val="0"/>
              <w:adjustRightInd w:val="0"/>
              <w:rPr>
                <w:color w:val="000000"/>
                <w:sz w:val="20"/>
                <w:szCs w:val="20"/>
              </w:rPr>
            </w:pPr>
            <w:r w:rsidRPr="00AA1C01">
              <w:rPr>
                <w:color w:val="000000"/>
                <w:sz w:val="20"/>
                <w:szCs w:val="20"/>
              </w:rPr>
              <w:t>b. Dependent Variable: Y</w:t>
            </w:r>
          </w:p>
        </w:tc>
        <w:tc>
          <w:tcPr>
            <w:tcW w:w="1359" w:type="dxa"/>
          </w:tcPr>
          <w:p w:rsidR="00AA1C01" w:rsidRPr="00AA1C01" w:rsidRDefault="00AA1C01" w:rsidP="00E45AF7">
            <w:pPr>
              <w:autoSpaceDE w:val="0"/>
              <w:autoSpaceDN w:val="0"/>
              <w:adjustRightInd w:val="0"/>
              <w:jc w:val="center"/>
              <w:rPr>
                <w:color w:val="000000"/>
                <w:sz w:val="20"/>
                <w:szCs w:val="20"/>
              </w:rPr>
            </w:pPr>
          </w:p>
        </w:tc>
        <w:tc>
          <w:tcPr>
            <w:tcW w:w="1359" w:type="dxa"/>
          </w:tcPr>
          <w:p w:rsidR="00AA1C01" w:rsidRPr="00AA1C01" w:rsidRDefault="00AA1C01" w:rsidP="00E45AF7">
            <w:pPr>
              <w:autoSpaceDE w:val="0"/>
              <w:autoSpaceDN w:val="0"/>
              <w:adjustRightInd w:val="0"/>
              <w:jc w:val="center"/>
              <w:rPr>
                <w:color w:val="000000"/>
                <w:sz w:val="20"/>
                <w:szCs w:val="20"/>
              </w:rPr>
            </w:pPr>
          </w:p>
        </w:tc>
        <w:tc>
          <w:tcPr>
            <w:tcW w:w="1359" w:type="dxa"/>
          </w:tcPr>
          <w:p w:rsidR="00AA1C01" w:rsidRPr="00AA1C01" w:rsidRDefault="00AA1C01" w:rsidP="00E45AF7">
            <w:pPr>
              <w:autoSpaceDE w:val="0"/>
              <w:autoSpaceDN w:val="0"/>
              <w:adjustRightInd w:val="0"/>
              <w:jc w:val="center"/>
              <w:rPr>
                <w:color w:val="000000"/>
                <w:sz w:val="20"/>
                <w:szCs w:val="20"/>
              </w:rPr>
            </w:pPr>
          </w:p>
        </w:tc>
        <w:tc>
          <w:tcPr>
            <w:tcW w:w="1359" w:type="dxa"/>
          </w:tcPr>
          <w:p w:rsidR="00AA1C01" w:rsidRPr="00AA1C01" w:rsidRDefault="00AA1C01" w:rsidP="00E45AF7">
            <w:pPr>
              <w:autoSpaceDE w:val="0"/>
              <w:autoSpaceDN w:val="0"/>
              <w:adjustRightInd w:val="0"/>
              <w:jc w:val="center"/>
              <w:rPr>
                <w:color w:val="000000"/>
                <w:sz w:val="20"/>
                <w:szCs w:val="20"/>
              </w:rPr>
            </w:pPr>
          </w:p>
        </w:tc>
      </w:tr>
    </w:tbl>
    <w:p w:rsidR="00AA1C01" w:rsidRDefault="00AA1C01" w:rsidP="00056CFF">
      <w:pPr>
        <w:jc w:val="both"/>
        <w:rPr>
          <w:b/>
          <w:sz w:val="22"/>
          <w:szCs w:val="22"/>
        </w:rPr>
      </w:pPr>
    </w:p>
    <w:p w:rsidR="00AA1C01" w:rsidRDefault="00AA1C01" w:rsidP="00056CFF">
      <w:pPr>
        <w:jc w:val="both"/>
        <w:rPr>
          <w:b/>
          <w:sz w:val="22"/>
          <w:szCs w:val="22"/>
        </w:rPr>
      </w:pPr>
    </w:p>
    <w:p w:rsidR="00056CFF" w:rsidRPr="00FE3988" w:rsidRDefault="00056CFF" w:rsidP="00056CFF">
      <w:pPr>
        <w:jc w:val="both"/>
        <w:rPr>
          <w:b/>
          <w:sz w:val="22"/>
          <w:szCs w:val="22"/>
        </w:rPr>
      </w:pPr>
      <w:r w:rsidRPr="00FE3988">
        <w:rPr>
          <w:b/>
          <w:sz w:val="22"/>
          <w:szCs w:val="22"/>
        </w:rPr>
        <w:t xml:space="preserve">Uji Hipotesis </w:t>
      </w:r>
    </w:p>
    <w:p w:rsidR="00056CFF" w:rsidRPr="00AA1C01" w:rsidRDefault="00AA1C01" w:rsidP="00056CFF">
      <w:pPr>
        <w:jc w:val="both"/>
        <w:rPr>
          <w:b/>
          <w:sz w:val="22"/>
          <w:szCs w:val="22"/>
        </w:rPr>
      </w:pPr>
      <w:r w:rsidRPr="00AA1C01">
        <w:rPr>
          <w:b/>
          <w:sz w:val="22"/>
          <w:szCs w:val="22"/>
        </w:rPr>
        <w:t>Uji F</w:t>
      </w:r>
    </w:p>
    <w:p w:rsidR="00AA1C01" w:rsidRDefault="00056CFF" w:rsidP="00056CFF">
      <w:pPr>
        <w:ind w:firstLine="426"/>
        <w:jc w:val="both"/>
        <w:rPr>
          <w:sz w:val="22"/>
          <w:szCs w:val="22"/>
        </w:rPr>
      </w:pPr>
      <w:r w:rsidRPr="00056CFF">
        <w:rPr>
          <w:sz w:val="22"/>
          <w:szCs w:val="22"/>
        </w:rPr>
        <w:t xml:space="preserve">Diketahui bahwa nilai F dari hasil tes anova memiliki nilai sebesar 19,111 dan nilai signifikansinya sebesar 0,000 dimana nilai signifikansi tersebut &lt; 0,05 sehingga hipotesis diterima, </w:t>
      </w:r>
    </w:p>
    <w:p w:rsidR="00AA1C01" w:rsidRPr="00AA1C01" w:rsidRDefault="00B6058F" w:rsidP="00AA1C01">
      <w:pPr>
        <w:autoSpaceDE w:val="0"/>
        <w:autoSpaceDN w:val="0"/>
        <w:adjustRightInd w:val="0"/>
        <w:ind w:firstLine="426"/>
        <w:jc w:val="center"/>
        <w:rPr>
          <w:b/>
          <w:sz w:val="20"/>
          <w:szCs w:val="20"/>
        </w:rPr>
      </w:pPr>
      <w:r>
        <w:rPr>
          <w:b/>
          <w:sz w:val="20"/>
          <w:szCs w:val="20"/>
        </w:rPr>
        <w:t>Tabel 1</w:t>
      </w:r>
      <w:r w:rsidR="00AA1C01" w:rsidRPr="00AA1C01">
        <w:rPr>
          <w:b/>
          <w:sz w:val="20"/>
          <w:szCs w:val="20"/>
        </w:rPr>
        <w:t>.13 Hasil Tes ANOVA Uji F</w:t>
      </w:r>
    </w:p>
    <w:p w:rsidR="00AA1C01" w:rsidRPr="00AA1C01" w:rsidRDefault="00AA1C01" w:rsidP="00AA1C01">
      <w:pPr>
        <w:autoSpaceDE w:val="0"/>
        <w:autoSpaceDN w:val="0"/>
        <w:adjustRightInd w:val="0"/>
        <w:jc w:val="center"/>
        <w:rPr>
          <w:b/>
          <w:bCs/>
          <w:color w:val="000000"/>
          <w:sz w:val="20"/>
          <w:szCs w:val="20"/>
          <w:vertAlign w:val="superscript"/>
        </w:rPr>
      </w:pPr>
      <w:r w:rsidRPr="00AA1C01">
        <w:rPr>
          <w:b/>
          <w:bCs/>
          <w:color w:val="000000"/>
          <w:sz w:val="20"/>
          <w:szCs w:val="20"/>
        </w:rPr>
        <w:t>ANOVA</w:t>
      </w:r>
      <w:r w:rsidRPr="00AA1C01">
        <w:rPr>
          <w:b/>
          <w:bCs/>
          <w:color w:val="000000"/>
          <w:sz w:val="20"/>
          <w:szCs w:val="20"/>
          <w:vertAlign w:val="superscript"/>
        </w:rPr>
        <w:t>b</w:t>
      </w:r>
    </w:p>
    <w:tbl>
      <w:tblPr>
        <w:tblW w:w="0" w:type="auto"/>
        <w:jc w:val="center"/>
        <w:tblBorders>
          <w:top w:val="single" w:sz="4" w:space="0" w:color="000000"/>
          <w:bottom w:val="single" w:sz="4" w:space="0" w:color="000000"/>
          <w:insideH w:val="single" w:sz="4" w:space="0" w:color="000000"/>
        </w:tblBorders>
        <w:tblLook w:val="04A0"/>
      </w:tblPr>
      <w:tblGrid>
        <w:gridCol w:w="1515"/>
        <w:gridCol w:w="1635"/>
        <w:gridCol w:w="617"/>
        <w:gridCol w:w="1575"/>
        <w:gridCol w:w="872"/>
        <w:gridCol w:w="1220"/>
      </w:tblGrid>
      <w:tr w:rsidR="00AA1C01" w:rsidRPr="00C67F55" w:rsidTr="00E45AF7">
        <w:trPr>
          <w:jc w:val="center"/>
        </w:trPr>
        <w:tc>
          <w:tcPr>
            <w:tcW w:w="1515" w:type="dxa"/>
          </w:tcPr>
          <w:p w:rsidR="00AA1C01" w:rsidRPr="00C67F55" w:rsidRDefault="00AA1C01" w:rsidP="00E45AF7">
            <w:pPr>
              <w:pStyle w:val="ListParagraph"/>
              <w:tabs>
                <w:tab w:val="left" w:pos="426"/>
              </w:tabs>
              <w:ind w:left="0"/>
              <w:rPr>
                <w:sz w:val="20"/>
                <w:szCs w:val="20"/>
              </w:rPr>
            </w:pPr>
            <w:r w:rsidRPr="00C67F55">
              <w:rPr>
                <w:sz w:val="20"/>
                <w:szCs w:val="20"/>
              </w:rPr>
              <w:t>Model</w:t>
            </w:r>
          </w:p>
        </w:tc>
        <w:tc>
          <w:tcPr>
            <w:tcW w:w="1635" w:type="dxa"/>
          </w:tcPr>
          <w:p w:rsidR="00AA1C01" w:rsidRPr="00C67F55" w:rsidRDefault="00AA1C01" w:rsidP="00E45AF7">
            <w:pPr>
              <w:pStyle w:val="ListParagraph"/>
              <w:tabs>
                <w:tab w:val="left" w:pos="426"/>
              </w:tabs>
              <w:ind w:left="0"/>
              <w:rPr>
                <w:sz w:val="20"/>
                <w:szCs w:val="20"/>
              </w:rPr>
            </w:pPr>
            <w:r w:rsidRPr="00C67F55">
              <w:rPr>
                <w:sz w:val="20"/>
                <w:szCs w:val="20"/>
              </w:rPr>
              <w:t>Sum of square</w:t>
            </w:r>
          </w:p>
        </w:tc>
        <w:tc>
          <w:tcPr>
            <w:tcW w:w="617" w:type="dxa"/>
          </w:tcPr>
          <w:p w:rsidR="00AA1C01" w:rsidRPr="00C67F55" w:rsidRDefault="00AA1C01" w:rsidP="00E45AF7">
            <w:pPr>
              <w:pStyle w:val="ListParagraph"/>
              <w:tabs>
                <w:tab w:val="left" w:pos="426"/>
              </w:tabs>
              <w:ind w:left="0"/>
              <w:jc w:val="center"/>
              <w:rPr>
                <w:sz w:val="20"/>
                <w:szCs w:val="20"/>
              </w:rPr>
            </w:pPr>
            <w:r w:rsidRPr="00C67F55">
              <w:rPr>
                <w:sz w:val="20"/>
                <w:szCs w:val="20"/>
              </w:rPr>
              <w:t>df</w:t>
            </w:r>
          </w:p>
        </w:tc>
        <w:tc>
          <w:tcPr>
            <w:tcW w:w="1575" w:type="dxa"/>
          </w:tcPr>
          <w:p w:rsidR="00AA1C01" w:rsidRPr="00C67F55" w:rsidRDefault="00AA1C01" w:rsidP="00E45AF7">
            <w:pPr>
              <w:pStyle w:val="ListParagraph"/>
              <w:tabs>
                <w:tab w:val="left" w:pos="426"/>
              </w:tabs>
              <w:ind w:left="0"/>
              <w:jc w:val="center"/>
              <w:rPr>
                <w:sz w:val="20"/>
                <w:szCs w:val="20"/>
              </w:rPr>
            </w:pPr>
            <w:r w:rsidRPr="00C67F55">
              <w:rPr>
                <w:sz w:val="20"/>
                <w:szCs w:val="20"/>
              </w:rPr>
              <w:t>Mean Square</w:t>
            </w:r>
          </w:p>
        </w:tc>
        <w:tc>
          <w:tcPr>
            <w:tcW w:w="872" w:type="dxa"/>
          </w:tcPr>
          <w:p w:rsidR="00AA1C01" w:rsidRPr="00C67F55" w:rsidRDefault="00AA1C01" w:rsidP="00E45AF7">
            <w:pPr>
              <w:pStyle w:val="ListParagraph"/>
              <w:tabs>
                <w:tab w:val="left" w:pos="426"/>
              </w:tabs>
              <w:ind w:left="0"/>
              <w:jc w:val="center"/>
              <w:rPr>
                <w:sz w:val="20"/>
                <w:szCs w:val="20"/>
              </w:rPr>
            </w:pPr>
            <w:r w:rsidRPr="00C67F55">
              <w:rPr>
                <w:sz w:val="20"/>
                <w:szCs w:val="20"/>
              </w:rPr>
              <w:t>F</w:t>
            </w:r>
          </w:p>
        </w:tc>
        <w:tc>
          <w:tcPr>
            <w:tcW w:w="1220" w:type="dxa"/>
          </w:tcPr>
          <w:p w:rsidR="00AA1C01" w:rsidRPr="00C67F55" w:rsidRDefault="00AA1C01" w:rsidP="00E45AF7">
            <w:pPr>
              <w:pStyle w:val="ListParagraph"/>
              <w:tabs>
                <w:tab w:val="left" w:pos="426"/>
              </w:tabs>
              <w:ind w:left="0"/>
              <w:jc w:val="center"/>
              <w:rPr>
                <w:sz w:val="20"/>
                <w:szCs w:val="20"/>
              </w:rPr>
            </w:pPr>
            <w:r w:rsidRPr="00C67F55">
              <w:rPr>
                <w:sz w:val="20"/>
                <w:szCs w:val="20"/>
              </w:rPr>
              <w:t>Sig.</w:t>
            </w:r>
          </w:p>
        </w:tc>
      </w:tr>
      <w:tr w:rsidR="00AA1C01" w:rsidRPr="00C67F55" w:rsidTr="00E45AF7">
        <w:trPr>
          <w:jc w:val="center"/>
        </w:trPr>
        <w:tc>
          <w:tcPr>
            <w:tcW w:w="1515" w:type="dxa"/>
          </w:tcPr>
          <w:p w:rsidR="00AA1C01" w:rsidRPr="00C67F55" w:rsidRDefault="00AA1C01" w:rsidP="00E45AF7">
            <w:pPr>
              <w:pStyle w:val="ListParagraph"/>
              <w:tabs>
                <w:tab w:val="left" w:pos="426"/>
              </w:tabs>
              <w:ind w:left="0"/>
              <w:rPr>
                <w:sz w:val="20"/>
                <w:szCs w:val="20"/>
              </w:rPr>
            </w:pPr>
            <w:r w:rsidRPr="00C67F55">
              <w:rPr>
                <w:sz w:val="20"/>
                <w:szCs w:val="20"/>
              </w:rPr>
              <w:t>¹     Regresion</w:t>
            </w:r>
          </w:p>
          <w:p w:rsidR="00AA1C01" w:rsidRPr="00C67F55" w:rsidRDefault="00AA1C01" w:rsidP="00E45AF7">
            <w:pPr>
              <w:pStyle w:val="ListParagraph"/>
              <w:tabs>
                <w:tab w:val="left" w:pos="426"/>
              </w:tabs>
              <w:ind w:left="0"/>
              <w:rPr>
                <w:sz w:val="20"/>
                <w:szCs w:val="20"/>
              </w:rPr>
            </w:pPr>
            <w:r w:rsidRPr="00C67F55">
              <w:rPr>
                <w:sz w:val="20"/>
                <w:szCs w:val="20"/>
              </w:rPr>
              <w:t xml:space="preserve">      Residual</w:t>
            </w:r>
          </w:p>
          <w:p w:rsidR="00AA1C01" w:rsidRPr="00C67F55" w:rsidRDefault="00AA1C01" w:rsidP="00E45AF7">
            <w:pPr>
              <w:pStyle w:val="ListParagraph"/>
              <w:tabs>
                <w:tab w:val="left" w:pos="426"/>
              </w:tabs>
              <w:ind w:left="0"/>
              <w:rPr>
                <w:sz w:val="20"/>
                <w:szCs w:val="20"/>
              </w:rPr>
            </w:pPr>
            <w:r w:rsidRPr="00C67F55">
              <w:rPr>
                <w:sz w:val="20"/>
                <w:szCs w:val="20"/>
              </w:rPr>
              <w:t xml:space="preserve">      Total </w:t>
            </w:r>
          </w:p>
        </w:tc>
        <w:tc>
          <w:tcPr>
            <w:tcW w:w="1635" w:type="dxa"/>
          </w:tcPr>
          <w:p w:rsidR="00AA1C01" w:rsidRPr="00C67F55" w:rsidRDefault="00AA1C01" w:rsidP="00E45AF7">
            <w:pPr>
              <w:pStyle w:val="ListParagraph"/>
              <w:tabs>
                <w:tab w:val="left" w:pos="426"/>
              </w:tabs>
              <w:ind w:left="0"/>
              <w:jc w:val="right"/>
              <w:rPr>
                <w:sz w:val="20"/>
                <w:szCs w:val="20"/>
              </w:rPr>
            </w:pPr>
            <w:r w:rsidRPr="00C67F55">
              <w:rPr>
                <w:sz w:val="20"/>
                <w:szCs w:val="20"/>
              </w:rPr>
              <w:t>1953.424</w:t>
            </w:r>
          </w:p>
          <w:p w:rsidR="00AA1C01" w:rsidRPr="00C67F55" w:rsidRDefault="00AA1C01" w:rsidP="00E45AF7">
            <w:pPr>
              <w:pStyle w:val="ListParagraph"/>
              <w:tabs>
                <w:tab w:val="left" w:pos="426"/>
              </w:tabs>
              <w:ind w:left="0"/>
              <w:jc w:val="right"/>
              <w:rPr>
                <w:sz w:val="20"/>
                <w:szCs w:val="20"/>
              </w:rPr>
            </w:pPr>
            <w:r w:rsidRPr="00C67F55">
              <w:rPr>
                <w:sz w:val="20"/>
                <w:szCs w:val="20"/>
              </w:rPr>
              <w:t>1379.887</w:t>
            </w:r>
          </w:p>
          <w:p w:rsidR="00AA1C01" w:rsidRPr="00C67F55" w:rsidRDefault="00AA1C01" w:rsidP="00E45AF7">
            <w:pPr>
              <w:pStyle w:val="ListParagraph"/>
              <w:tabs>
                <w:tab w:val="left" w:pos="426"/>
              </w:tabs>
              <w:ind w:left="0"/>
              <w:jc w:val="right"/>
              <w:rPr>
                <w:sz w:val="20"/>
                <w:szCs w:val="20"/>
              </w:rPr>
            </w:pPr>
            <w:r w:rsidRPr="00C67F55">
              <w:rPr>
                <w:sz w:val="20"/>
                <w:szCs w:val="20"/>
              </w:rPr>
              <w:t>3333.310</w:t>
            </w:r>
          </w:p>
        </w:tc>
        <w:tc>
          <w:tcPr>
            <w:tcW w:w="617" w:type="dxa"/>
          </w:tcPr>
          <w:p w:rsidR="00AA1C01" w:rsidRPr="00C67F55" w:rsidRDefault="00AA1C01" w:rsidP="00E45AF7">
            <w:pPr>
              <w:pStyle w:val="ListParagraph"/>
              <w:tabs>
                <w:tab w:val="left" w:pos="426"/>
              </w:tabs>
              <w:ind w:left="0"/>
              <w:jc w:val="right"/>
              <w:rPr>
                <w:sz w:val="20"/>
                <w:szCs w:val="20"/>
              </w:rPr>
            </w:pPr>
            <w:r w:rsidRPr="00C67F55">
              <w:rPr>
                <w:sz w:val="20"/>
                <w:szCs w:val="20"/>
              </w:rPr>
              <w:t>2</w:t>
            </w:r>
          </w:p>
          <w:p w:rsidR="00AA1C01" w:rsidRPr="00C67F55" w:rsidRDefault="00AA1C01" w:rsidP="00E45AF7">
            <w:pPr>
              <w:pStyle w:val="ListParagraph"/>
              <w:tabs>
                <w:tab w:val="left" w:pos="426"/>
              </w:tabs>
              <w:ind w:left="0"/>
              <w:jc w:val="right"/>
              <w:rPr>
                <w:sz w:val="20"/>
                <w:szCs w:val="20"/>
              </w:rPr>
            </w:pPr>
            <w:r w:rsidRPr="00C67F55">
              <w:rPr>
                <w:sz w:val="20"/>
                <w:szCs w:val="20"/>
              </w:rPr>
              <w:t>27</w:t>
            </w:r>
          </w:p>
          <w:p w:rsidR="00AA1C01" w:rsidRPr="00C67F55" w:rsidRDefault="00AA1C01" w:rsidP="00E45AF7">
            <w:pPr>
              <w:pStyle w:val="ListParagraph"/>
              <w:tabs>
                <w:tab w:val="left" w:pos="426"/>
              </w:tabs>
              <w:ind w:left="0"/>
              <w:jc w:val="right"/>
              <w:rPr>
                <w:sz w:val="20"/>
                <w:szCs w:val="20"/>
              </w:rPr>
            </w:pPr>
            <w:r w:rsidRPr="00C67F55">
              <w:rPr>
                <w:sz w:val="20"/>
                <w:szCs w:val="20"/>
              </w:rPr>
              <w:t>29</w:t>
            </w:r>
          </w:p>
        </w:tc>
        <w:tc>
          <w:tcPr>
            <w:tcW w:w="1575" w:type="dxa"/>
          </w:tcPr>
          <w:p w:rsidR="00AA1C01" w:rsidRPr="00C67F55" w:rsidRDefault="00AA1C01" w:rsidP="00E45AF7">
            <w:pPr>
              <w:pStyle w:val="ListParagraph"/>
              <w:tabs>
                <w:tab w:val="left" w:pos="426"/>
              </w:tabs>
              <w:ind w:left="0"/>
              <w:jc w:val="right"/>
              <w:rPr>
                <w:sz w:val="20"/>
                <w:szCs w:val="20"/>
              </w:rPr>
            </w:pPr>
            <w:r w:rsidRPr="00C67F55">
              <w:rPr>
                <w:sz w:val="20"/>
                <w:szCs w:val="20"/>
              </w:rPr>
              <w:t>976.712</w:t>
            </w:r>
          </w:p>
          <w:p w:rsidR="00AA1C01" w:rsidRPr="00C67F55" w:rsidRDefault="00AA1C01" w:rsidP="00E45AF7">
            <w:pPr>
              <w:pStyle w:val="ListParagraph"/>
              <w:tabs>
                <w:tab w:val="left" w:pos="426"/>
              </w:tabs>
              <w:ind w:left="0"/>
              <w:jc w:val="right"/>
              <w:rPr>
                <w:sz w:val="20"/>
                <w:szCs w:val="20"/>
              </w:rPr>
            </w:pPr>
            <w:r w:rsidRPr="00C67F55">
              <w:rPr>
                <w:sz w:val="20"/>
                <w:szCs w:val="20"/>
              </w:rPr>
              <w:t>51.107</w:t>
            </w:r>
          </w:p>
        </w:tc>
        <w:tc>
          <w:tcPr>
            <w:tcW w:w="872" w:type="dxa"/>
          </w:tcPr>
          <w:p w:rsidR="00AA1C01" w:rsidRPr="00C67F55" w:rsidRDefault="00AA1C01" w:rsidP="00E45AF7">
            <w:pPr>
              <w:pStyle w:val="ListParagraph"/>
              <w:tabs>
                <w:tab w:val="left" w:pos="426"/>
              </w:tabs>
              <w:ind w:left="0"/>
              <w:jc w:val="right"/>
              <w:rPr>
                <w:sz w:val="20"/>
                <w:szCs w:val="20"/>
              </w:rPr>
            </w:pPr>
            <w:r w:rsidRPr="00C67F55">
              <w:rPr>
                <w:sz w:val="20"/>
                <w:szCs w:val="20"/>
              </w:rPr>
              <w:t>19.111</w:t>
            </w:r>
          </w:p>
        </w:tc>
        <w:tc>
          <w:tcPr>
            <w:tcW w:w="1220" w:type="dxa"/>
          </w:tcPr>
          <w:p w:rsidR="00AA1C01" w:rsidRPr="00C67F55" w:rsidRDefault="00AA1C01" w:rsidP="00E45AF7">
            <w:pPr>
              <w:pStyle w:val="ListParagraph"/>
              <w:tabs>
                <w:tab w:val="left" w:pos="426"/>
              </w:tabs>
              <w:ind w:left="0"/>
              <w:jc w:val="right"/>
              <w:rPr>
                <w:sz w:val="20"/>
                <w:szCs w:val="20"/>
              </w:rPr>
            </w:pPr>
            <w:r w:rsidRPr="00C67F55">
              <w:rPr>
                <w:sz w:val="20"/>
                <w:szCs w:val="20"/>
              </w:rPr>
              <w:t>,oooᵃ</w:t>
            </w:r>
          </w:p>
        </w:tc>
      </w:tr>
      <w:tr w:rsidR="00AA1C01" w:rsidRPr="00C67F55" w:rsidTr="00E45AF7">
        <w:trPr>
          <w:jc w:val="center"/>
        </w:trPr>
        <w:tc>
          <w:tcPr>
            <w:tcW w:w="3150" w:type="dxa"/>
            <w:gridSpan w:val="2"/>
          </w:tcPr>
          <w:p w:rsidR="00AA1C01" w:rsidRPr="00C67F55" w:rsidRDefault="00AA1C01" w:rsidP="00E45AF7">
            <w:pPr>
              <w:pStyle w:val="ListParagraph"/>
              <w:tabs>
                <w:tab w:val="left" w:pos="426"/>
              </w:tabs>
              <w:ind w:left="0"/>
              <w:rPr>
                <w:sz w:val="20"/>
                <w:szCs w:val="20"/>
              </w:rPr>
            </w:pPr>
            <w:r w:rsidRPr="00C67F55">
              <w:rPr>
                <w:color w:val="000000"/>
                <w:sz w:val="20"/>
                <w:szCs w:val="20"/>
              </w:rPr>
              <w:t>a. Predictors: (Constant), X2, X1</w:t>
            </w:r>
          </w:p>
        </w:tc>
        <w:tc>
          <w:tcPr>
            <w:tcW w:w="617" w:type="dxa"/>
          </w:tcPr>
          <w:p w:rsidR="00AA1C01" w:rsidRPr="00C67F55" w:rsidRDefault="00AA1C01" w:rsidP="00E45AF7">
            <w:pPr>
              <w:pStyle w:val="ListParagraph"/>
              <w:tabs>
                <w:tab w:val="left" w:pos="426"/>
              </w:tabs>
              <w:ind w:left="0"/>
              <w:rPr>
                <w:sz w:val="20"/>
                <w:szCs w:val="20"/>
              </w:rPr>
            </w:pPr>
          </w:p>
        </w:tc>
        <w:tc>
          <w:tcPr>
            <w:tcW w:w="1575" w:type="dxa"/>
          </w:tcPr>
          <w:p w:rsidR="00AA1C01" w:rsidRPr="00C67F55" w:rsidRDefault="00AA1C01" w:rsidP="00E45AF7">
            <w:pPr>
              <w:pStyle w:val="ListParagraph"/>
              <w:tabs>
                <w:tab w:val="left" w:pos="426"/>
              </w:tabs>
              <w:ind w:left="0"/>
              <w:rPr>
                <w:sz w:val="20"/>
                <w:szCs w:val="20"/>
              </w:rPr>
            </w:pPr>
          </w:p>
        </w:tc>
        <w:tc>
          <w:tcPr>
            <w:tcW w:w="872" w:type="dxa"/>
          </w:tcPr>
          <w:p w:rsidR="00AA1C01" w:rsidRPr="00C67F55" w:rsidRDefault="00AA1C01" w:rsidP="00E45AF7">
            <w:pPr>
              <w:pStyle w:val="ListParagraph"/>
              <w:tabs>
                <w:tab w:val="left" w:pos="426"/>
              </w:tabs>
              <w:ind w:left="0"/>
              <w:rPr>
                <w:sz w:val="20"/>
                <w:szCs w:val="20"/>
              </w:rPr>
            </w:pPr>
          </w:p>
        </w:tc>
        <w:tc>
          <w:tcPr>
            <w:tcW w:w="1220" w:type="dxa"/>
          </w:tcPr>
          <w:p w:rsidR="00AA1C01" w:rsidRPr="00C67F55" w:rsidRDefault="00AA1C01" w:rsidP="00E45AF7">
            <w:pPr>
              <w:pStyle w:val="ListParagraph"/>
              <w:tabs>
                <w:tab w:val="left" w:pos="426"/>
              </w:tabs>
              <w:ind w:left="0"/>
              <w:rPr>
                <w:sz w:val="20"/>
                <w:szCs w:val="20"/>
              </w:rPr>
            </w:pPr>
          </w:p>
        </w:tc>
      </w:tr>
      <w:tr w:rsidR="00AA1C01" w:rsidRPr="00C67F55" w:rsidTr="00E45AF7">
        <w:trPr>
          <w:jc w:val="center"/>
        </w:trPr>
        <w:tc>
          <w:tcPr>
            <w:tcW w:w="3150" w:type="dxa"/>
            <w:gridSpan w:val="2"/>
          </w:tcPr>
          <w:p w:rsidR="00AA1C01" w:rsidRPr="00C67F55" w:rsidRDefault="00AA1C01" w:rsidP="00E45AF7">
            <w:pPr>
              <w:pStyle w:val="ListParagraph"/>
              <w:tabs>
                <w:tab w:val="left" w:pos="426"/>
              </w:tabs>
              <w:ind w:left="0"/>
              <w:rPr>
                <w:sz w:val="20"/>
                <w:szCs w:val="20"/>
              </w:rPr>
            </w:pPr>
            <w:r w:rsidRPr="00C67F55">
              <w:rPr>
                <w:color w:val="000000"/>
                <w:sz w:val="20"/>
                <w:szCs w:val="20"/>
              </w:rPr>
              <w:t>b. Dependent Variable: Y</w:t>
            </w:r>
          </w:p>
        </w:tc>
        <w:tc>
          <w:tcPr>
            <w:tcW w:w="617" w:type="dxa"/>
          </w:tcPr>
          <w:p w:rsidR="00AA1C01" w:rsidRPr="00C67F55" w:rsidRDefault="00AA1C01" w:rsidP="00E45AF7">
            <w:pPr>
              <w:pStyle w:val="ListParagraph"/>
              <w:tabs>
                <w:tab w:val="left" w:pos="426"/>
              </w:tabs>
              <w:ind w:left="0"/>
              <w:rPr>
                <w:sz w:val="20"/>
                <w:szCs w:val="20"/>
              </w:rPr>
            </w:pPr>
          </w:p>
        </w:tc>
        <w:tc>
          <w:tcPr>
            <w:tcW w:w="1575" w:type="dxa"/>
          </w:tcPr>
          <w:p w:rsidR="00AA1C01" w:rsidRPr="00C67F55" w:rsidRDefault="00AA1C01" w:rsidP="00E45AF7">
            <w:pPr>
              <w:pStyle w:val="ListParagraph"/>
              <w:tabs>
                <w:tab w:val="left" w:pos="426"/>
              </w:tabs>
              <w:ind w:left="0"/>
              <w:rPr>
                <w:sz w:val="20"/>
                <w:szCs w:val="20"/>
              </w:rPr>
            </w:pPr>
          </w:p>
        </w:tc>
        <w:tc>
          <w:tcPr>
            <w:tcW w:w="872" w:type="dxa"/>
          </w:tcPr>
          <w:p w:rsidR="00AA1C01" w:rsidRPr="00C67F55" w:rsidRDefault="00AA1C01" w:rsidP="00E45AF7">
            <w:pPr>
              <w:pStyle w:val="ListParagraph"/>
              <w:tabs>
                <w:tab w:val="left" w:pos="426"/>
              </w:tabs>
              <w:ind w:left="0"/>
              <w:rPr>
                <w:sz w:val="20"/>
                <w:szCs w:val="20"/>
              </w:rPr>
            </w:pPr>
          </w:p>
        </w:tc>
        <w:tc>
          <w:tcPr>
            <w:tcW w:w="1220" w:type="dxa"/>
          </w:tcPr>
          <w:p w:rsidR="00AA1C01" w:rsidRPr="00C67F55" w:rsidRDefault="00AA1C01" w:rsidP="00E45AF7">
            <w:pPr>
              <w:pStyle w:val="ListParagraph"/>
              <w:tabs>
                <w:tab w:val="left" w:pos="426"/>
              </w:tabs>
              <w:ind w:left="0"/>
              <w:rPr>
                <w:sz w:val="20"/>
                <w:szCs w:val="20"/>
              </w:rPr>
            </w:pPr>
          </w:p>
        </w:tc>
      </w:tr>
    </w:tbl>
    <w:p w:rsidR="00AA1C01" w:rsidRDefault="00AA1C01" w:rsidP="00AA1C01">
      <w:pPr>
        <w:autoSpaceDE w:val="0"/>
        <w:autoSpaceDN w:val="0"/>
        <w:adjustRightInd w:val="0"/>
      </w:pPr>
    </w:p>
    <w:p w:rsidR="00AE2D71" w:rsidRDefault="00AE2D71" w:rsidP="00AA1C01">
      <w:pPr>
        <w:autoSpaceDE w:val="0"/>
        <w:autoSpaceDN w:val="0"/>
        <w:adjustRightInd w:val="0"/>
        <w:rPr>
          <w:b/>
          <w:sz w:val="22"/>
          <w:szCs w:val="22"/>
        </w:rPr>
      </w:pPr>
    </w:p>
    <w:p w:rsidR="00280C7B" w:rsidRDefault="00280C7B" w:rsidP="00AA1C01">
      <w:pPr>
        <w:autoSpaceDE w:val="0"/>
        <w:autoSpaceDN w:val="0"/>
        <w:adjustRightInd w:val="0"/>
        <w:rPr>
          <w:b/>
          <w:sz w:val="22"/>
          <w:szCs w:val="22"/>
        </w:rPr>
      </w:pPr>
    </w:p>
    <w:p w:rsidR="00280C7B" w:rsidRDefault="00280C7B" w:rsidP="00AA1C01">
      <w:pPr>
        <w:autoSpaceDE w:val="0"/>
        <w:autoSpaceDN w:val="0"/>
        <w:adjustRightInd w:val="0"/>
        <w:rPr>
          <w:b/>
          <w:sz w:val="22"/>
          <w:szCs w:val="22"/>
        </w:rPr>
      </w:pPr>
    </w:p>
    <w:p w:rsidR="00567127" w:rsidRDefault="00567127" w:rsidP="00AA1C01">
      <w:pPr>
        <w:autoSpaceDE w:val="0"/>
        <w:autoSpaceDN w:val="0"/>
        <w:adjustRightInd w:val="0"/>
        <w:rPr>
          <w:b/>
          <w:sz w:val="22"/>
          <w:szCs w:val="22"/>
        </w:rPr>
      </w:pPr>
    </w:p>
    <w:p w:rsidR="00567127" w:rsidRDefault="00567127" w:rsidP="00AA1C01">
      <w:pPr>
        <w:autoSpaceDE w:val="0"/>
        <w:autoSpaceDN w:val="0"/>
        <w:adjustRightInd w:val="0"/>
        <w:rPr>
          <w:b/>
          <w:sz w:val="22"/>
          <w:szCs w:val="22"/>
        </w:rPr>
      </w:pPr>
    </w:p>
    <w:p w:rsidR="00AA1C01" w:rsidRPr="00C47C6E" w:rsidRDefault="00AA1C01" w:rsidP="00AA1C01">
      <w:pPr>
        <w:autoSpaceDE w:val="0"/>
        <w:autoSpaceDN w:val="0"/>
        <w:adjustRightInd w:val="0"/>
        <w:rPr>
          <w:b/>
          <w:sz w:val="22"/>
          <w:szCs w:val="22"/>
        </w:rPr>
      </w:pPr>
      <w:r w:rsidRPr="00C47C6E">
        <w:rPr>
          <w:b/>
          <w:sz w:val="22"/>
          <w:szCs w:val="22"/>
        </w:rPr>
        <w:lastRenderedPageBreak/>
        <w:t>Uji t</w:t>
      </w:r>
    </w:p>
    <w:p w:rsidR="00AA1C01" w:rsidRDefault="00AA1C01" w:rsidP="00056CFF">
      <w:pPr>
        <w:ind w:firstLine="426"/>
        <w:jc w:val="both"/>
        <w:rPr>
          <w:sz w:val="22"/>
          <w:szCs w:val="22"/>
        </w:rPr>
      </w:pPr>
      <w:r>
        <w:rPr>
          <w:sz w:val="22"/>
          <w:szCs w:val="22"/>
        </w:rPr>
        <w:t>B</w:t>
      </w:r>
      <w:r w:rsidR="00056CFF" w:rsidRPr="00056CFF">
        <w:rPr>
          <w:sz w:val="22"/>
          <w:szCs w:val="22"/>
        </w:rPr>
        <w:t xml:space="preserve">erdasarkan hasil Uji t terlihat bahwa tingkat signifikansi variabel minat &gt; 0,05 dan nilai uji t sebesar -2,004 maka variabel minat tidak berpengaruh terhadap kemampuan komunikasi matematis peserta didik, berdasarka Uji t terlihat bahwa tingkat signifikansi variabel model SFE &lt; 0,05 dan nilai Uji t berpengaruh positif sebesar 6,140 maka variabel model SFE berpengaruh terhadap kemampuan komunikasi matematis peserta didik. </w:t>
      </w:r>
    </w:p>
    <w:p w:rsidR="00AA1C01" w:rsidRPr="00C47C6E" w:rsidRDefault="00AA1C01" w:rsidP="00AA1C01">
      <w:pPr>
        <w:pStyle w:val="ListParagraph"/>
        <w:tabs>
          <w:tab w:val="left" w:pos="426"/>
        </w:tabs>
        <w:spacing w:before="240"/>
        <w:jc w:val="center"/>
        <w:rPr>
          <w:b/>
          <w:sz w:val="20"/>
          <w:szCs w:val="20"/>
        </w:rPr>
      </w:pPr>
      <w:r w:rsidRPr="00C47C6E">
        <w:rPr>
          <w:b/>
          <w:sz w:val="20"/>
          <w:szCs w:val="20"/>
        </w:rPr>
        <w:t>T</w:t>
      </w:r>
      <w:r w:rsidR="00B6058F">
        <w:rPr>
          <w:b/>
          <w:sz w:val="20"/>
          <w:szCs w:val="20"/>
        </w:rPr>
        <w:t>abel 1</w:t>
      </w:r>
      <w:r w:rsidRPr="00C47C6E">
        <w:rPr>
          <w:b/>
          <w:sz w:val="20"/>
          <w:szCs w:val="20"/>
        </w:rPr>
        <w:t xml:space="preserve">.14 Hasil Uji t </w:t>
      </w:r>
    </w:p>
    <w:tbl>
      <w:tblPr>
        <w:tblW w:w="0" w:type="auto"/>
        <w:tblInd w:w="108" w:type="dxa"/>
        <w:tblBorders>
          <w:top w:val="single" w:sz="4" w:space="0" w:color="000000"/>
          <w:bottom w:val="single" w:sz="4" w:space="0" w:color="000000"/>
          <w:insideH w:val="single" w:sz="4" w:space="0" w:color="000000"/>
        </w:tblBorders>
        <w:tblLayout w:type="fixed"/>
        <w:tblLook w:val="04A0"/>
      </w:tblPr>
      <w:tblGrid>
        <w:gridCol w:w="1560"/>
        <w:gridCol w:w="1417"/>
        <w:gridCol w:w="1701"/>
        <w:gridCol w:w="1559"/>
        <w:gridCol w:w="851"/>
        <w:gridCol w:w="958"/>
      </w:tblGrid>
      <w:tr w:rsidR="00C47C6E" w:rsidRPr="00C47C6E" w:rsidTr="00E45AF7">
        <w:tc>
          <w:tcPr>
            <w:tcW w:w="1560" w:type="dxa"/>
            <w:tcBorders>
              <w:bottom w:val="nil"/>
            </w:tcBorders>
          </w:tcPr>
          <w:p w:rsidR="00C47C6E" w:rsidRPr="00C47C6E" w:rsidRDefault="00C47C6E" w:rsidP="00E45AF7">
            <w:pPr>
              <w:autoSpaceDE w:val="0"/>
              <w:autoSpaceDN w:val="0"/>
              <w:adjustRightInd w:val="0"/>
              <w:jc w:val="center"/>
              <w:rPr>
                <w:color w:val="000000"/>
                <w:sz w:val="20"/>
                <w:szCs w:val="20"/>
              </w:rPr>
            </w:pPr>
          </w:p>
        </w:tc>
        <w:tc>
          <w:tcPr>
            <w:tcW w:w="3118" w:type="dxa"/>
            <w:gridSpan w:val="2"/>
          </w:tcPr>
          <w:p w:rsidR="00C47C6E" w:rsidRPr="00C47C6E" w:rsidRDefault="00C47C6E" w:rsidP="00E45AF7">
            <w:pPr>
              <w:autoSpaceDE w:val="0"/>
              <w:autoSpaceDN w:val="0"/>
              <w:adjustRightInd w:val="0"/>
              <w:jc w:val="center"/>
              <w:rPr>
                <w:color w:val="000000"/>
                <w:sz w:val="20"/>
                <w:szCs w:val="20"/>
              </w:rPr>
            </w:pPr>
            <w:r w:rsidRPr="00C47C6E">
              <w:rPr>
                <w:color w:val="000000"/>
                <w:sz w:val="20"/>
                <w:szCs w:val="20"/>
              </w:rPr>
              <w:t>Unstandardized coefficients</w:t>
            </w:r>
          </w:p>
        </w:tc>
        <w:tc>
          <w:tcPr>
            <w:tcW w:w="1559" w:type="dxa"/>
          </w:tcPr>
          <w:p w:rsidR="00C47C6E" w:rsidRPr="00C47C6E" w:rsidRDefault="00C47C6E" w:rsidP="00E45AF7">
            <w:pPr>
              <w:autoSpaceDE w:val="0"/>
              <w:autoSpaceDN w:val="0"/>
              <w:adjustRightInd w:val="0"/>
              <w:jc w:val="center"/>
              <w:rPr>
                <w:color w:val="000000"/>
                <w:sz w:val="20"/>
                <w:szCs w:val="20"/>
              </w:rPr>
            </w:pPr>
            <w:r w:rsidRPr="00C47C6E">
              <w:rPr>
                <w:color w:val="000000"/>
                <w:sz w:val="20"/>
                <w:szCs w:val="20"/>
              </w:rPr>
              <w:t>Standardized coefficients</w:t>
            </w:r>
          </w:p>
        </w:tc>
        <w:tc>
          <w:tcPr>
            <w:tcW w:w="851" w:type="dxa"/>
            <w:tcBorders>
              <w:bottom w:val="nil"/>
            </w:tcBorders>
          </w:tcPr>
          <w:p w:rsidR="00C47C6E" w:rsidRPr="00C47C6E" w:rsidRDefault="00C47C6E" w:rsidP="00E45AF7">
            <w:pPr>
              <w:autoSpaceDE w:val="0"/>
              <w:autoSpaceDN w:val="0"/>
              <w:adjustRightInd w:val="0"/>
              <w:jc w:val="center"/>
              <w:rPr>
                <w:color w:val="000000"/>
                <w:sz w:val="20"/>
                <w:szCs w:val="20"/>
              </w:rPr>
            </w:pPr>
          </w:p>
        </w:tc>
        <w:tc>
          <w:tcPr>
            <w:tcW w:w="958" w:type="dxa"/>
            <w:tcBorders>
              <w:bottom w:val="nil"/>
            </w:tcBorders>
          </w:tcPr>
          <w:p w:rsidR="00C47C6E" w:rsidRPr="00C47C6E" w:rsidRDefault="00C47C6E" w:rsidP="00E45AF7">
            <w:pPr>
              <w:autoSpaceDE w:val="0"/>
              <w:autoSpaceDN w:val="0"/>
              <w:adjustRightInd w:val="0"/>
              <w:jc w:val="center"/>
              <w:rPr>
                <w:color w:val="000000"/>
                <w:sz w:val="20"/>
                <w:szCs w:val="20"/>
              </w:rPr>
            </w:pPr>
          </w:p>
        </w:tc>
      </w:tr>
      <w:tr w:rsidR="00C47C6E" w:rsidRPr="00C47C6E" w:rsidTr="00E45AF7">
        <w:tc>
          <w:tcPr>
            <w:tcW w:w="1560" w:type="dxa"/>
            <w:tcBorders>
              <w:top w:val="nil"/>
            </w:tcBorders>
          </w:tcPr>
          <w:p w:rsidR="00C47C6E" w:rsidRPr="00C47C6E" w:rsidRDefault="00C47C6E" w:rsidP="00E45AF7">
            <w:pPr>
              <w:autoSpaceDE w:val="0"/>
              <w:autoSpaceDN w:val="0"/>
              <w:adjustRightInd w:val="0"/>
              <w:jc w:val="center"/>
              <w:rPr>
                <w:color w:val="000000"/>
                <w:sz w:val="20"/>
                <w:szCs w:val="20"/>
              </w:rPr>
            </w:pPr>
            <w:r w:rsidRPr="00C47C6E">
              <w:rPr>
                <w:color w:val="000000"/>
                <w:sz w:val="20"/>
                <w:szCs w:val="20"/>
              </w:rPr>
              <w:t>Model</w:t>
            </w:r>
          </w:p>
        </w:tc>
        <w:tc>
          <w:tcPr>
            <w:tcW w:w="1417" w:type="dxa"/>
          </w:tcPr>
          <w:p w:rsidR="00C47C6E" w:rsidRPr="00C47C6E" w:rsidRDefault="00C47C6E" w:rsidP="00E45AF7">
            <w:pPr>
              <w:autoSpaceDE w:val="0"/>
              <w:autoSpaceDN w:val="0"/>
              <w:adjustRightInd w:val="0"/>
              <w:jc w:val="center"/>
              <w:rPr>
                <w:color w:val="000000"/>
                <w:sz w:val="20"/>
                <w:szCs w:val="20"/>
              </w:rPr>
            </w:pPr>
            <w:r w:rsidRPr="00C47C6E">
              <w:rPr>
                <w:color w:val="000000"/>
                <w:sz w:val="20"/>
                <w:szCs w:val="20"/>
              </w:rPr>
              <w:t>B</w:t>
            </w:r>
          </w:p>
        </w:tc>
        <w:tc>
          <w:tcPr>
            <w:tcW w:w="1701" w:type="dxa"/>
          </w:tcPr>
          <w:p w:rsidR="00C47C6E" w:rsidRPr="00C47C6E" w:rsidRDefault="00C47C6E" w:rsidP="00E45AF7">
            <w:pPr>
              <w:autoSpaceDE w:val="0"/>
              <w:autoSpaceDN w:val="0"/>
              <w:adjustRightInd w:val="0"/>
              <w:jc w:val="center"/>
              <w:rPr>
                <w:color w:val="000000"/>
                <w:sz w:val="20"/>
                <w:szCs w:val="20"/>
              </w:rPr>
            </w:pPr>
            <w:r w:rsidRPr="00C47C6E">
              <w:rPr>
                <w:color w:val="000000"/>
                <w:sz w:val="20"/>
                <w:szCs w:val="20"/>
              </w:rPr>
              <w:t>Std. Error</w:t>
            </w:r>
          </w:p>
        </w:tc>
        <w:tc>
          <w:tcPr>
            <w:tcW w:w="1559" w:type="dxa"/>
          </w:tcPr>
          <w:p w:rsidR="00C47C6E" w:rsidRPr="00C47C6E" w:rsidRDefault="00C47C6E" w:rsidP="00E45AF7">
            <w:pPr>
              <w:autoSpaceDE w:val="0"/>
              <w:autoSpaceDN w:val="0"/>
              <w:adjustRightInd w:val="0"/>
              <w:jc w:val="center"/>
              <w:rPr>
                <w:color w:val="000000"/>
                <w:sz w:val="20"/>
                <w:szCs w:val="20"/>
              </w:rPr>
            </w:pPr>
            <w:r w:rsidRPr="00C47C6E">
              <w:rPr>
                <w:color w:val="000000"/>
                <w:sz w:val="20"/>
                <w:szCs w:val="20"/>
              </w:rPr>
              <w:t>Beta</w:t>
            </w:r>
          </w:p>
        </w:tc>
        <w:tc>
          <w:tcPr>
            <w:tcW w:w="851" w:type="dxa"/>
            <w:tcBorders>
              <w:top w:val="nil"/>
            </w:tcBorders>
          </w:tcPr>
          <w:p w:rsidR="00C47C6E" w:rsidRPr="00C47C6E" w:rsidRDefault="00C47C6E" w:rsidP="00E45AF7">
            <w:pPr>
              <w:autoSpaceDE w:val="0"/>
              <w:autoSpaceDN w:val="0"/>
              <w:adjustRightInd w:val="0"/>
              <w:jc w:val="center"/>
              <w:rPr>
                <w:color w:val="000000"/>
                <w:sz w:val="20"/>
                <w:szCs w:val="20"/>
              </w:rPr>
            </w:pPr>
            <w:r w:rsidRPr="00C47C6E">
              <w:rPr>
                <w:color w:val="000000"/>
                <w:sz w:val="20"/>
                <w:szCs w:val="20"/>
              </w:rPr>
              <w:t>t</w:t>
            </w:r>
          </w:p>
        </w:tc>
        <w:tc>
          <w:tcPr>
            <w:tcW w:w="958" w:type="dxa"/>
            <w:tcBorders>
              <w:top w:val="nil"/>
            </w:tcBorders>
          </w:tcPr>
          <w:p w:rsidR="00C47C6E" w:rsidRPr="00C47C6E" w:rsidRDefault="00C47C6E" w:rsidP="00E45AF7">
            <w:pPr>
              <w:autoSpaceDE w:val="0"/>
              <w:autoSpaceDN w:val="0"/>
              <w:adjustRightInd w:val="0"/>
              <w:jc w:val="center"/>
              <w:rPr>
                <w:color w:val="000000"/>
                <w:sz w:val="20"/>
                <w:szCs w:val="20"/>
              </w:rPr>
            </w:pPr>
            <w:r w:rsidRPr="00C47C6E">
              <w:rPr>
                <w:color w:val="000000"/>
                <w:sz w:val="20"/>
                <w:szCs w:val="20"/>
              </w:rPr>
              <w:t>sig</w:t>
            </w:r>
          </w:p>
        </w:tc>
      </w:tr>
      <w:tr w:rsidR="00C47C6E" w:rsidRPr="00C47C6E" w:rsidTr="00E45AF7">
        <w:tc>
          <w:tcPr>
            <w:tcW w:w="1560" w:type="dxa"/>
          </w:tcPr>
          <w:p w:rsidR="00C47C6E" w:rsidRPr="00C47C6E" w:rsidRDefault="00C47C6E" w:rsidP="00E45AF7">
            <w:pPr>
              <w:autoSpaceDE w:val="0"/>
              <w:autoSpaceDN w:val="0"/>
              <w:adjustRightInd w:val="0"/>
              <w:rPr>
                <w:color w:val="000000"/>
                <w:sz w:val="20"/>
                <w:szCs w:val="20"/>
              </w:rPr>
            </w:pPr>
            <w:r w:rsidRPr="00C47C6E">
              <w:rPr>
                <w:color w:val="000000"/>
                <w:sz w:val="20"/>
                <w:szCs w:val="20"/>
              </w:rPr>
              <w:t>¹    (Constant)</w:t>
            </w:r>
          </w:p>
          <w:p w:rsidR="00C47C6E" w:rsidRPr="00C47C6E" w:rsidRDefault="00C47C6E" w:rsidP="00E45AF7">
            <w:pPr>
              <w:autoSpaceDE w:val="0"/>
              <w:autoSpaceDN w:val="0"/>
              <w:adjustRightInd w:val="0"/>
              <w:rPr>
                <w:color w:val="000000"/>
                <w:sz w:val="20"/>
                <w:szCs w:val="20"/>
              </w:rPr>
            </w:pPr>
            <w:r w:rsidRPr="00C47C6E">
              <w:rPr>
                <w:color w:val="000000"/>
                <w:sz w:val="20"/>
                <w:szCs w:val="20"/>
              </w:rPr>
              <w:t xml:space="preserve">      X1</w:t>
            </w:r>
          </w:p>
          <w:p w:rsidR="00C47C6E" w:rsidRPr="00C47C6E" w:rsidRDefault="00C47C6E" w:rsidP="00E45AF7">
            <w:pPr>
              <w:autoSpaceDE w:val="0"/>
              <w:autoSpaceDN w:val="0"/>
              <w:adjustRightInd w:val="0"/>
              <w:rPr>
                <w:color w:val="000000"/>
                <w:sz w:val="20"/>
                <w:szCs w:val="20"/>
              </w:rPr>
            </w:pPr>
            <w:r w:rsidRPr="00C47C6E">
              <w:rPr>
                <w:color w:val="000000"/>
                <w:sz w:val="20"/>
                <w:szCs w:val="20"/>
              </w:rPr>
              <w:t xml:space="preserve">      X2</w:t>
            </w:r>
          </w:p>
        </w:tc>
        <w:tc>
          <w:tcPr>
            <w:tcW w:w="1417" w:type="dxa"/>
          </w:tcPr>
          <w:p w:rsidR="00C47C6E" w:rsidRPr="00C47C6E" w:rsidRDefault="00C47C6E" w:rsidP="00E45AF7">
            <w:pPr>
              <w:autoSpaceDE w:val="0"/>
              <w:autoSpaceDN w:val="0"/>
              <w:adjustRightInd w:val="0"/>
              <w:jc w:val="right"/>
              <w:rPr>
                <w:color w:val="000000"/>
                <w:sz w:val="20"/>
                <w:szCs w:val="20"/>
              </w:rPr>
            </w:pPr>
            <w:r w:rsidRPr="00C47C6E">
              <w:rPr>
                <w:color w:val="000000"/>
                <w:sz w:val="20"/>
                <w:szCs w:val="20"/>
              </w:rPr>
              <w:t>19,015</w:t>
            </w:r>
          </w:p>
          <w:p w:rsidR="00C47C6E" w:rsidRPr="00C47C6E" w:rsidRDefault="00C47C6E" w:rsidP="00E45AF7">
            <w:pPr>
              <w:autoSpaceDE w:val="0"/>
              <w:autoSpaceDN w:val="0"/>
              <w:adjustRightInd w:val="0"/>
              <w:jc w:val="right"/>
              <w:rPr>
                <w:color w:val="000000"/>
                <w:sz w:val="20"/>
                <w:szCs w:val="20"/>
              </w:rPr>
            </w:pPr>
            <w:r w:rsidRPr="00C47C6E">
              <w:rPr>
                <w:color w:val="000000"/>
                <w:sz w:val="20"/>
                <w:szCs w:val="20"/>
              </w:rPr>
              <w:t>-,340</w:t>
            </w:r>
          </w:p>
          <w:p w:rsidR="00C47C6E" w:rsidRPr="00C47C6E" w:rsidRDefault="00C47C6E" w:rsidP="00E45AF7">
            <w:pPr>
              <w:autoSpaceDE w:val="0"/>
              <w:autoSpaceDN w:val="0"/>
              <w:adjustRightInd w:val="0"/>
              <w:jc w:val="right"/>
              <w:rPr>
                <w:color w:val="000000"/>
                <w:sz w:val="20"/>
                <w:szCs w:val="20"/>
              </w:rPr>
            </w:pPr>
            <w:r w:rsidRPr="00C47C6E">
              <w:rPr>
                <w:color w:val="000000"/>
                <w:sz w:val="20"/>
                <w:szCs w:val="20"/>
              </w:rPr>
              <w:t>1,102</w:t>
            </w:r>
          </w:p>
        </w:tc>
        <w:tc>
          <w:tcPr>
            <w:tcW w:w="1701" w:type="dxa"/>
          </w:tcPr>
          <w:p w:rsidR="00C47C6E" w:rsidRPr="00C47C6E" w:rsidRDefault="00C47C6E" w:rsidP="00E45AF7">
            <w:pPr>
              <w:autoSpaceDE w:val="0"/>
              <w:autoSpaceDN w:val="0"/>
              <w:adjustRightInd w:val="0"/>
              <w:jc w:val="right"/>
              <w:rPr>
                <w:color w:val="000000"/>
                <w:sz w:val="20"/>
                <w:szCs w:val="20"/>
              </w:rPr>
            </w:pPr>
            <w:r w:rsidRPr="00C47C6E">
              <w:rPr>
                <w:color w:val="000000"/>
                <w:sz w:val="20"/>
                <w:szCs w:val="20"/>
              </w:rPr>
              <w:t>15,973</w:t>
            </w:r>
          </w:p>
          <w:p w:rsidR="00C47C6E" w:rsidRPr="00C47C6E" w:rsidRDefault="00C47C6E" w:rsidP="00E45AF7">
            <w:pPr>
              <w:autoSpaceDE w:val="0"/>
              <w:autoSpaceDN w:val="0"/>
              <w:adjustRightInd w:val="0"/>
              <w:jc w:val="right"/>
              <w:rPr>
                <w:color w:val="000000"/>
                <w:sz w:val="20"/>
                <w:szCs w:val="20"/>
              </w:rPr>
            </w:pPr>
            <w:r w:rsidRPr="00C47C6E">
              <w:rPr>
                <w:color w:val="000000"/>
                <w:sz w:val="20"/>
                <w:szCs w:val="20"/>
              </w:rPr>
              <w:t>,170</w:t>
            </w:r>
          </w:p>
          <w:p w:rsidR="00C47C6E" w:rsidRPr="00C47C6E" w:rsidRDefault="00C47C6E" w:rsidP="00E45AF7">
            <w:pPr>
              <w:autoSpaceDE w:val="0"/>
              <w:autoSpaceDN w:val="0"/>
              <w:adjustRightInd w:val="0"/>
              <w:jc w:val="right"/>
              <w:rPr>
                <w:color w:val="000000"/>
                <w:sz w:val="20"/>
                <w:szCs w:val="20"/>
              </w:rPr>
            </w:pPr>
            <w:r w:rsidRPr="00C47C6E">
              <w:rPr>
                <w:color w:val="000000"/>
                <w:sz w:val="20"/>
                <w:szCs w:val="20"/>
              </w:rPr>
              <w:t>,179</w:t>
            </w:r>
          </w:p>
        </w:tc>
        <w:tc>
          <w:tcPr>
            <w:tcW w:w="1559" w:type="dxa"/>
          </w:tcPr>
          <w:p w:rsidR="00C47C6E" w:rsidRPr="00C47C6E" w:rsidRDefault="00C47C6E" w:rsidP="00E45AF7">
            <w:pPr>
              <w:autoSpaceDE w:val="0"/>
              <w:autoSpaceDN w:val="0"/>
              <w:adjustRightInd w:val="0"/>
              <w:jc w:val="center"/>
              <w:rPr>
                <w:color w:val="000000"/>
                <w:sz w:val="20"/>
                <w:szCs w:val="20"/>
              </w:rPr>
            </w:pPr>
          </w:p>
          <w:p w:rsidR="00C47C6E" w:rsidRPr="00C47C6E" w:rsidRDefault="00C47C6E" w:rsidP="00E45AF7">
            <w:pPr>
              <w:autoSpaceDE w:val="0"/>
              <w:autoSpaceDN w:val="0"/>
              <w:adjustRightInd w:val="0"/>
              <w:jc w:val="right"/>
              <w:rPr>
                <w:color w:val="000000"/>
                <w:sz w:val="20"/>
                <w:szCs w:val="20"/>
              </w:rPr>
            </w:pPr>
            <w:r w:rsidRPr="00C47C6E">
              <w:rPr>
                <w:color w:val="000000"/>
                <w:sz w:val="20"/>
                <w:szCs w:val="20"/>
              </w:rPr>
              <w:t>-,254</w:t>
            </w:r>
          </w:p>
          <w:p w:rsidR="00C47C6E" w:rsidRPr="00C47C6E" w:rsidRDefault="00C47C6E" w:rsidP="00E45AF7">
            <w:pPr>
              <w:autoSpaceDE w:val="0"/>
              <w:autoSpaceDN w:val="0"/>
              <w:adjustRightInd w:val="0"/>
              <w:jc w:val="right"/>
              <w:rPr>
                <w:color w:val="000000"/>
                <w:sz w:val="20"/>
                <w:szCs w:val="20"/>
              </w:rPr>
            </w:pPr>
            <w:r w:rsidRPr="00C47C6E">
              <w:rPr>
                <w:color w:val="000000"/>
                <w:sz w:val="20"/>
                <w:szCs w:val="20"/>
              </w:rPr>
              <w:t>,778</w:t>
            </w:r>
          </w:p>
        </w:tc>
        <w:tc>
          <w:tcPr>
            <w:tcW w:w="851" w:type="dxa"/>
          </w:tcPr>
          <w:p w:rsidR="00C47C6E" w:rsidRPr="00C47C6E" w:rsidRDefault="00C47C6E" w:rsidP="00E45AF7">
            <w:pPr>
              <w:autoSpaceDE w:val="0"/>
              <w:autoSpaceDN w:val="0"/>
              <w:adjustRightInd w:val="0"/>
              <w:jc w:val="center"/>
              <w:rPr>
                <w:color w:val="000000"/>
                <w:sz w:val="20"/>
                <w:szCs w:val="20"/>
              </w:rPr>
            </w:pPr>
            <w:r w:rsidRPr="00C47C6E">
              <w:rPr>
                <w:color w:val="000000"/>
                <w:sz w:val="20"/>
                <w:szCs w:val="20"/>
              </w:rPr>
              <w:t>1,190</w:t>
            </w:r>
          </w:p>
          <w:p w:rsidR="00C47C6E" w:rsidRPr="00C47C6E" w:rsidRDefault="00C47C6E" w:rsidP="00E45AF7">
            <w:pPr>
              <w:autoSpaceDE w:val="0"/>
              <w:autoSpaceDN w:val="0"/>
              <w:adjustRightInd w:val="0"/>
              <w:jc w:val="center"/>
              <w:rPr>
                <w:color w:val="000000"/>
                <w:sz w:val="20"/>
                <w:szCs w:val="20"/>
              </w:rPr>
            </w:pPr>
            <w:r w:rsidRPr="00C47C6E">
              <w:rPr>
                <w:color w:val="000000"/>
                <w:sz w:val="20"/>
                <w:szCs w:val="20"/>
              </w:rPr>
              <w:t>-2,004</w:t>
            </w:r>
          </w:p>
          <w:p w:rsidR="00C47C6E" w:rsidRPr="00C47C6E" w:rsidRDefault="00C47C6E" w:rsidP="00E45AF7">
            <w:pPr>
              <w:autoSpaceDE w:val="0"/>
              <w:autoSpaceDN w:val="0"/>
              <w:adjustRightInd w:val="0"/>
              <w:jc w:val="center"/>
              <w:rPr>
                <w:color w:val="000000"/>
                <w:sz w:val="20"/>
                <w:szCs w:val="20"/>
              </w:rPr>
            </w:pPr>
            <w:r w:rsidRPr="00C47C6E">
              <w:rPr>
                <w:color w:val="000000"/>
                <w:sz w:val="20"/>
                <w:szCs w:val="20"/>
              </w:rPr>
              <w:t>6,140</w:t>
            </w:r>
          </w:p>
        </w:tc>
        <w:tc>
          <w:tcPr>
            <w:tcW w:w="958" w:type="dxa"/>
          </w:tcPr>
          <w:p w:rsidR="00C47C6E" w:rsidRPr="00C47C6E" w:rsidRDefault="00C47C6E" w:rsidP="00E45AF7">
            <w:pPr>
              <w:autoSpaceDE w:val="0"/>
              <w:autoSpaceDN w:val="0"/>
              <w:adjustRightInd w:val="0"/>
              <w:jc w:val="center"/>
              <w:rPr>
                <w:color w:val="000000"/>
                <w:sz w:val="20"/>
                <w:szCs w:val="20"/>
              </w:rPr>
            </w:pPr>
            <w:r w:rsidRPr="00C47C6E">
              <w:rPr>
                <w:color w:val="000000"/>
                <w:sz w:val="20"/>
                <w:szCs w:val="20"/>
              </w:rPr>
              <w:t>,244</w:t>
            </w:r>
          </w:p>
          <w:p w:rsidR="00C47C6E" w:rsidRPr="00C47C6E" w:rsidRDefault="00C47C6E" w:rsidP="00E45AF7">
            <w:pPr>
              <w:autoSpaceDE w:val="0"/>
              <w:autoSpaceDN w:val="0"/>
              <w:adjustRightInd w:val="0"/>
              <w:jc w:val="center"/>
              <w:rPr>
                <w:color w:val="000000"/>
                <w:sz w:val="20"/>
                <w:szCs w:val="20"/>
              </w:rPr>
            </w:pPr>
            <w:r w:rsidRPr="00C47C6E">
              <w:rPr>
                <w:color w:val="000000"/>
                <w:sz w:val="20"/>
                <w:szCs w:val="20"/>
              </w:rPr>
              <w:t>,055</w:t>
            </w:r>
          </w:p>
          <w:p w:rsidR="00C47C6E" w:rsidRPr="00C47C6E" w:rsidRDefault="00C47C6E" w:rsidP="00E45AF7">
            <w:pPr>
              <w:autoSpaceDE w:val="0"/>
              <w:autoSpaceDN w:val="0"/>
              <w:adjustRightInd w:val="0"/>
              <w:jc w:val="center"/>
              <w:rPr>
                <w:color w:val="000000"/>
                <w:sz w:val="20"/>
                <w:szCs w:val="20"/>
              </w:rPr>
            </w:pPr>
            <w:r w:rsidRPr="00C47C6E">
              <w:rPr>
                <w:color w:val="000000"/>
                <w:sz w:val="20"/>
                <w:szCs w:val="20"/>
              </w:rPr>
              <w:t>,000</w:t>
            </w:r>
          </w:p>
        </w:tc>
      </w:tr>
      <w:tr w:rsidR="00C47C6E" w:rsidRPr="00C47C6E" w:rsidTr="00E45AF7">
        <w:tc>
          <w:tcPr>
            <w:tcW w:w="4678" w:type="dxa"/>
            <w:gridSpan w:val="3"/>
          </w:tcPr>
          <w:p w:rsidR="00C47C6E" w:rsidRPr="00C47C6E" w:rsidRDefault="00C47C6E" w:rsidP="00C47C6E">
            <w:pPr>
              <w:numPr>
                <w:ilvl w:val="0"/>
                <w:numId w:val="4"/>
              </w:numPr>
              <w:autoSpaceDE w:val="0"/>
              <w:autoSpaceDN w:val="0"/>
              <w:adjustRightInd w:val="0"/>
              <w:rPr>
                <w:color w:val="000000"/>
                <w:sz w:val="20"/>
                <w:szCs w:val="20"/>
              </w:rPr>
            </w:pPr>
            <w:r w:rsidRPr="00C47C6E">
              <w:rPr>
                <w:color w:val="000000"/>
                <w:sz w:val="20"/>
                <w:szCs w:val="20"/>
              </w:rPr>
              <w:t>Dependent Variabel: Y</w:t>
            </w:r>
          </w:p>
        </w:tc>
        <w:tc>
          <w:tcPr>
            <w:tcW w:w="1559" w:type="dxa"/>
          </w:tcPr>
          <w:p w:rsidR="00C47C6E" w:rsidRPr="00C47C6E" w:rsidRDefault="00C47C6E" w:rsidP="00E45AF7">
            <w:pPr>
              <w:autoSpaceDE w:val="0"/>
              <w:autoSpaceDN w:val="0"/>
              <w:adjustRightInd w:val="0"/>
              <w:jc w:val="center"/>
              <w:rPr>
                <w:color w:val="000000"/>
                <w:sz w:val="20"/>
                <w:szCs w:val="20"/>
              </w:rPr>
            </w:pPr>
          </w:p>
        </w:tc>
        <w:tc>
          <w:tcPr>
            <w:tcW w:w="851" w:type="dxa"/>
          </w:tcPr>
          <w:p w:rsidR="00C47C6E" w:rsidRPr="00C47C6E" w:rsidRDefault="00C47C6E" w:rsidP="00E45AF7">
            <w:pPr>
              <w:autoSpaceDE w:val="0"/>
              <w:autoSpaceDN w:val="0"/>
              <w:adjustRightInd w:val="0"/>
              <w:jc w:val="center"/>
              <w:rPr>
                <w:color w:val="000000"/>
                <w:sz w:val="20"/>
                <w:szCs w:val="20"/>
              </w:rPr>
            </w:pPr>
          </w:p>
        </w:tc>
        <w:tc>
          <w:tcPr>
            <w:tcW w:w="958" w:type="dxa"/>
          </w:tcPr>
          <w:p w:rsidR="00C47C6E" w:rsidRPr="00C47C6E" w:rsidRDefault="00C47C6E" w:rsidP="00E45AF7">
            <w:pPr>
              <w:autoSpaceDE w:val="0"/>
              <w:autoSpaceDN w:val="0"/>
              <w:adjustRightInd w:val="0"/>
              <w:jc w:val="center"/>
              <w:rPr>
                <w:color w:val="000000"/>
                <w:sz w:val="20"/>
                <w:szCs w:val="20"/>
              </w:rPr>
            </w:pPr>
          </w:p>
        </w:tc>
      </w:tr>
    </w:tbl>
    <w:p w:rsidR="00C47C6E" w:rsidRDefault="00C47C6E" w:rsidP="00C47C6E">
      <w:pPr>
        <w:jc w:val="both"/>
        <w:rPr>
          <w:b/>
        </w:rPr>
      </w:pPr>
    </w:p>
    <w:p w:rsidR="00873432" w:rsidRPr="00873432" w:rsidRDefault="00873432" w:rsidP="00C47C6E">
      <w:pPr>
        <w:jc w:val="both"/>
        <w:rPr>
          <w:b/>
          <w:sz w:val="22"/>
          <w:szCs w:val="22"/>
        </w:rPr>
      </w:pPr>
      <w:r w:rsidRPr="00873432">
        <w:rPr>
          <w:b/>
          <w:sz w:val="22"/>
          <w:szCs w:val="22"/>
        </w:rPr>
        <w:t>Koefisien Determinasi</w:t>
      </w:r>
      <w:r>
        <w:rPr>
          <w:b/>
          <w:sz w:val="22"/>
          <w:szCs w:val="22"/>
        </w:rPr>
        <w:t xml:space="preserve"> </w:t>
      </w:r>
      <w:r w:rsidRPr="00873432">
        <w:rPr>
          <w:b/>
          <w:sz w:val="22"/>
          <w:szCs w:val="22"/>
        </w:rPr>
        <w:t>(R²)</w:t>
      </w:r>
    </w:p>
    <w:p w:rsidR="00056CFF" w:rsidRDefault="00056CFF" w:rsidP="00873432">
      <w:pPr>
        <w:ind w:firstLine="420"/>
        <w:jc w:val="both"/>
        <w:rPr>
          <w:sz w:val="22"/>
          <w:szCs w:val="22"/>
        </w:rPr>
      </w:pPr>
      <w:r w:rsidRPr="00056CFF">
        <w:rPr>
          <w:sz w:val="22"/>
          <w:szCs w:val="22"/>
        </w:rPr>
        <w:t xml:space="preserve">Nilai koefisien determinasi (R²) menunjukkan besarnya konstribusi seluruh variabel independen sebesar 0,586 memiliki makna bahwa seluruh variabel independen mampu memberikan konstribusi sebesar 58,6% terhadap kemampuan komunikasi matematis peserta didik. </w:t>
      </w:r>
    </w:p>
    <w:p w:rsidR="00873432" w:rsidRPr="00942826" w:rsidRDefault="00B6058F" w:rsidP="00873432">
      <w:pPr>
        <w:autoSpaceDE w:val="0"/>
        <w:autoSpaceDN w:val="0"/>
        <w:adjustRightInd w:val="0"/>
        <w:ind w:firstLine="426"/>
        <w:jc w:val="center"/>
        <w:rPr>
          <w:b/>
          <w:sz w:val="20"/>
          <w:szCs w:val="20"/>
        </w:rPr>
      </w:pPr>
      <w:r>
        <w:rPr>
          <w:b/>
          <w:sz w:val="20"/>
          <w:szCs w:val="20"/>
        </w:rPr>
        <w:t>Tabel 1</w:t>
      </w:r>
      <w:r w:rsidR="00873432" w:rsidRPr="00942826">
        <w:rPr>
          <w:b/>
          <w:sz w:val="20"/>
          <w:szCs w:val="20"/>
        </w:rPr>
        <w:t>.15 Analisi Regresi Linier Berganda</w:t>
      </w:r>
    </w:p>
    <w:tbl>
      <w:tblPr>
        <w:tblW w:w="0" w:type="auto"/>
        <w:tblInd w:w="860" w:type="dxa"/>
        <w:tblBorders>
          <w:top w:val="single" w:sz="4" w:space="0" w:color="auto"/>
          <w:bottom w:val="single" w:sz="4" w:space="0" w:color="auto"/>
          <w:insideH w:val="single" w:sz="4" w:space="0" w:color="auto"/>
        </w:tblBorders>
        <w:tblLook w:val="04A0"/>
      </w:tblPr>
      <w:tblGrid>
        <w:gridCol w:w="1251"/>
        <w:gridCol w:w="1359"/>
        <w:gridCol w:w="1359"/>
        <w:gridCol w:w="1359"/>
        <w:gridCol w:w="1359"/>
      </w:tblGrid>
      <w:tr w:rsidR="00873432" w:rsidRPr="00942826" w:rsidTr="00E45AF7">
        <w:tc>
          <w:tcPr>
            <w:tcW w:w="1251" w:type="dxa"/>
          </w:tcPr>
          <w:p w:rsidR="00873432" w:rsidRPr="00942826" w:rsidRDefault="00873432" w:rsidP="00E45AF7">
            <w:pPr>
              <w:autoSpaceDE w:val="0"/>
              <w:autoSpaceDN w:val="0"/>
              <w:adjustRightInd w:val="0"/>
              <w:jc w:val="center"/>
              <w:rPr>
                <w:color w:val="000000"/>
                <w:sz w:val="20"/>
                <w:szCs w:val="20"/>
              </w:rPr>
            </w:pPr>
          </w:p>
          <w:p w:rsidR="00873432" w:rsidRPr="00942826" w:rsidRDefault="00873432" w:rsidP="00E45AF7">
            <w:pPr>
              <w:autoSpaceDE w:val="0"/>
              <w:autoSpaceDN w:val="0"/>
              <w:adjustRightInd w:val="0"/>
              <w:jc w:val="center"/>
              <w:rPr>
                <w:color w:val="000000"/>
                <w:sz w:val="20"/>
                <w:szCs w:val="20"/>
              </w:rPr>
            </w:pPr>
            <w:r w:rsidRPr="00942826">
              <w:rPr>
                <w:color w:val="000000"/>
                <w:sz w:val="20"/>
                <w:szCs w:val="20"/>
              </w:rPr>
              <w:t xml:space="preserve">Model </w:t>
            </w:r>
          </w:p>
        </w:tc>
        <w:tc>
          <w:tcPr>
            <w:tcW w:w="1359" w:type="dxa"/>
          </w:tcPr>
          <w:p w:rsidR="00873432" w:rsidRPr="00942826" w:rsidRDefault="00873432" w:rsidP="00E45AF7">
            <w:pPr>
              <w:autoSpaceDE w:val="0"/>
              <w:autoSpaceDN w:val="0"/>
              <w:adjustRightInd w:val="0"/>
              <w:jc w:val="center"/>
              <w:rPr>
                <w:color w:val="000000"/>
                <w:sz w:val="20"/>
                <w:szCs w:val="20"/>
              </w:rPr>
            </w:pPr>
          </w:p>
          <w:p w:rsidR="00873432" w:rsidRPr="00942826" w:rsidRDefault="00873432" w:rsidP="00E45AF7">
            <w:pPr>
              <w:autoSpaceDE w:val="0"/>
              <w:autoSpaceDN w:val="0"/>
              <w:adjustRightInd w:val="0"/>
              <w:jc w:val="center"/>
              <w:rPr>
                <w:color w:val="000000"/>
                <w:sz w:val="20"/>
                <w:szCs w:val="20"/>
              </w:rPr>
            </w:pPr>
            <w:r w:rsidRPr="00942826">
              <w:rPr>
                <w:color w:val="000000"/>
                <w:sz w:val="20"/>
                <w:szCs w:val="20"/>
              </w:rPr>
              <w:t>R</w:t>
            </w:r>
          </w:p>
        </w:tc>
        <w:tc>
          <w:tcPr>
            <w:tcW w:w="1359" w:type="dxa"/>
          </w:tcPr>
          <w:p w:rsidR="00873432" w:rsidRPr="00942826" w:rsidRDefault="00873432" w:rsidP="00E45AF7">
            <w:pPr>
              <w:autoSpaceDE w:val="0"/>
              <w:autoSpaceDN w:val="0"/>
              <w:adjustRightInd w:val="0"/>
              <w:jc w:val="center"/>
              <w:rPr>
                <w:color w:val="000000"/>
                <w:sz w:val="20"/>
                <w:szCs w:val="20"/>
              </w:rPr>
            </w:pPr>
          </w:p>
          <w:p w:rsidR="00873432" w:rsidRPr="00942826" w:rsidRDefault="00873432" w:rsidP="00E45AF7">
            <w:pPr>
              <w:autoSpaceDE w:val="0"/>
              <w:autoSpaceDN w:val="0"/>
              <w:adjustRightInd w:val="0"/>
              <w:jc w:val="center"/>
              <w:rPr>
                <w:color w:val="000000"/>
                <w:sz w:val="20"/>
                <w:szCs w:val="20"/>
              </w:rPr>
            </w:pPr>
            <w:r w:rsidRPr="00942826">
              <w:rPr>
                <w:color w:val="000000"/>
                <w:sz w:val="20"/>
                <w:szCs w:val="20"/>
              </w:rPr>
              <w:t xml:space="preserve">R square </w:t>
            </w:r>
          </w:p>
        </w:tc>
        <w:tc>
          <w:tcPr>
            <w:tcW w:w="1359" w:type="dxa"/>
          </w:tcPr>
          <w:p w:rsidR="00873432" w:rsidRPr="00942826" w:rsidRDefault="00873432" w:rsidP="00E45AF7">
            <w:pPr>
              <w:autoSpaceDE w:val="0"/>
              <w:autoSpaceDN w:val="0"/>
              <w:adjustRightInd w:val="0"/>
              <w:jc w:val="center"/>
              <w:rPr>
                <w:color w:val="000000"/>
                <w:sz w:val="20"/>
                <w:szCs w:val="20"/>
              </w:rPr>
            </w:pPr>
            <w:r w:rsidRPr="00942826">
              <w:rPr>
                <w:color w:val="000000"/>
                <w:sz w:val="20"/>
                <w:szCs w:val="20"/>
              </w:rPr>
              <w:t xml:space="preserve">Adjusted R square </w:t>
            </w:r>
          </w:p>
        </w:tc>
        <w:tc>
          <w:tcPr>
            <w:tcW w:w="1359" w:type="dxa"/>
          </w:tcPr>
          <w:p w:rsidR="00873432" w:rsidRPr="00942826" w:rsidRDefault="00873432" w:rsidP="00E45AF7">
            <w:pPr>
              <w:autoSpaceDE w:val="0"/>
              <w:autoSpaceDN w:val="0"/>
              <w:adjustRightInd w:val="0"/>
              <w:jc w:val="center"/>
              <w:rPr>
                <w:color w:val="000000"/>
                <w:sz w:val="20"/>
                <w:szCs w:val="20"/>
              </w:rPr>
            </w:pPr>
            <w:r w:rsidRPr="00942826">
              <w:rPr>
                <w:color w:val="000000"/>
                <w:sz w:val="20"/>
                <w:szCs w:val="20"/>
              </w:rPr>
              <w:t>Std. error of the Estimate</w:t>
            </w:r>
          </w:p>
        </w:tc>
      </w:tr>
      <w:tr w:rsidR="00873432" w:rsidRPr="00942826" w:rsidTr="00E45AF7">
        <w:tc>
          <w:tcPr>
            <w:tcW w:w="1251" w:type="dxa"/>
          </w:tcPr>
          <w:p w:rsidR="00873432" w:rsidRPr="00942826" w:rsidRDefault="00873432" w:rsidP="00E45AF7">
            <w:pPr>
              <w:autoSpaceDE w:val="0"/>
              <w:autoSpaceDN w:val="0"/>
              <w:adjustRightInd w:val="0"/>
              <w:jc w:val="center"/>
              <w:rPr>
                <w:color w:val="000000"/>
                <w:sz w:val="20"/>
                <w:szCs w:val="20"/>
              </w:rPr>
            </w:pPr>
            <w:r w:rsidRPr="00942826">
              <w:rPr>
                <w:color w:val="000000"/>
                <w:sz w:val="20"/>
                <w:szCs w:val="20"/>
              </w:rPr>
              <w:t>1</w:t>
            </w:r>
          </w:p>
        </w:tc>
        <w:tc>
          <w:tcPr>
            <w:tcW w:w="1359" w:type="dxa"/>
          </w:tcPr>
          <w:p w:rsidR="00873432" w:rsidRPr="00942826" w:rsidRDefault="00873432" w:rsidP="00E45AF7">
            <w:pPr>
              <w:autoSpaceDE w:val="0"/>
              <w:autoSpaceDN w:val="0"/>
              <w:adjustRightInd w:val="0"/>
              <w:jc w:val="center"/>
              <w:rPr>
                <w:color w:val="000000"/>
                <w:sz w:val="20"/>
                <w:szCs w:val="20"/>
              </w:rPr>
            </w:pPr>
            <w:r w:rsidRPr="00942826">
              <w:rPr>
                <w:color w:val="000000"/>
                <w:sz w:val="20"/>
                <w:szCs w:val="20"/>
              </w:rPr>
              <w:t>,766ᵃ</w:t>
            </w:r>
          </w:p>
        </w:tc>
        <w:tc>
          <w:tcPr>
            <w:tcW w:w="1359" w:type="dxa"/>
          </w:tcPr>
          <w:p w:rsidR="00873432" w:rsidRPr="00942826" w:rsidRDefault="00873432" w:rsidP="00E45AF7">
            <w:pPr>
              <w:autoSpaceDE w:val="0"/>
              <w:autoSpaceDN w:val="0"/>
              <w:adjustRightInd w:val="0"/>
              <w:jc w:val="center"/>
              <w:rPr>
                <w:color w:val="000000"/>
                <w:sz w:val="20"/>
                <w:szCs w:val="20"/>
              </w:rPr>
            </w:pPr>
            <w:r w:rsidRPr="00942826">
              <w:rPr>
                <w:color w:val="000000"/>
                <w:sz w:val="20"/>
                <w:szCs w:val="20"/>
              </w:rPr>
              <w:t>,586</w:t>
            </w:r>
          </w:p>
        </w:tc>
        <w:tc>
          <w:tcPr>
            <w:tcW w:w="1359" w:type="dxa"/>
          </w:tcPr>
          <w:p w:rsidR="00873432" w:rsidRPr="00942826" w:rsidRDefault="00873432" w:rsidP="00E45AF7">
            <w:pPr>
              <w:autoSpaceDE w:val="0"/>
              <w:autoSpaceDN w:val="0"/>
              <w:adjustRightInd w:val="0"/>
              <w:jc w:val="center"/>
              <w:rPr>
                <w:color w:val="000000"/>
                <w:sz w:val="20"/>
                <w:szCs w:val="20"/>
              </w:rPr>
            </w:pPr>
            <w:r w:rsidRPr="00942826">
              <w:rPr>
                <w:color w:val="000000"/>
                <w:sz w:val="20"/>
                <w:szCs w:val="20"/>
              </w:rPr>
              <w:t>,555</w:t>
            </w:r>
          </w:p>
        </w:tc>
        <w:tc>
          <w:tcPr>
            <w:tcW w:w="1359" w:type="dxa"/>
          </w:tcPr>
          <w:p w:rsidR="00873432" w:rsidRPr="00942826" w:rsidRDefault="00873432" w:rsidP="00E45AF7">
            <w:pPr>
              <w:autoSpaceDE w:val="0"/>
              <w:autoSpaceDN w:val="0"/>
              <w:adjustRightInd w:val="0"/>
              <w:jc w:val="center"/>
              <w:rPr>
                <w:color w:val="000000"/>
                <w:sz w:val="20"/>
                <w:szCs w:val="20"/>
              </w:rPr>
            </w:pPr>
            <w:r w:rsidRPr="00942826">
              <w:rPr>
                <w:color w:val="000000"/>
                <w:sz w:val="20"/>
                <w:szCs w:val="20"/>
              </w:rPr>
              <w:t>7,14891</w:t>
            </w:r>
          </w:p>
        </w:tc>
      </w:tr>
      <w:tr w:rsidR="00873432" w:rsidRPr="00942826" w:rsidTr="00E45AF7">
        <w:tc>
          <w:tcPr>
            <w:tcW w:w="3969" w:type="dxa"/>
            <w:gridSpan w:val="3"/>
          </w:tcPr>
          <w:p w:rsidR="00873432" w:rsidRPr="00942826" w:rsidRDefault="00873432" w:rsidP="00E45AF7">
            <w:pPr>
              <w:autoSpaceDE w:val="0"/>
              <w:autoSpaceDN w:val="0"/>
              <w:adjustRightInd w:val="0"/>
              <w:rPr>
                <w:color w:val="000000"/>
                <w:sz w:val="20"/>
                <w:szCs w:val="20"/>
              </w:rPr>
            </w:pPr>
            <w:r w:rsidRPr="00942826">
              <w:rPr>
                <w:color w:val="000000"/>
                <w:sz w:val="20"/>
                <w:szCs w:val="20"/>
              </w:rPr>
              <w:t>a. Predictors: (Constant), X2, X1</w:t>
            </w:r>
          </w:p>
        </w:tc>
        <w:tc>
          <w:tcPr>
            <w:tcW w:w="1359" w:type="dxa"/>
          </w:tcPr>
          <w:p w:rsidR="00873432" w:rsidRPr="00942826" w:rsidRDefault="00873432" w:rsidP="00E45AF7">
            <w:pPr>
              <w:autoSpaceDE w:val="0"/>
              <w:autoSpaceDN w:val="0"/>
              <w:adjustRightInd w:val="0"/>
              <w:jc w:val="center"/>
              <w:rPr>
                <w:color w:val="000000"/>
                <w:sz w:val="20"/>
                <w:szCs w:val="20"/>
              </w:rPr>
            </w:pPr>
          </w:p>
        </w:tc>
        <w:tc>
          <w:tcPr>
            <w:tcW w:w="1359" w:type="dxa"/>
          </w:tcPr>
          <w:p w:rsidR="00873432" w:rsidRPr="00942826" w:rsidRDefault="00873432" w:rsidP="00E45AF7">
            <w:pPr>
              <w:autoSpaceDE w:val="0"/>
              <w:autoSpaceDN w:val="0"/>
              <w:adjustRightInd w:val="0"/>
              <w:jc w:val="center"/>
              <w:rPr>
                <w:color w:val="000000"/>
                <w:sz w:val="20"/>
                <w:szCs w:val="20"/>
              </w:rPr>
            </w:pPr>
          </w:p>
        </w:tc>
      </w:tr>
      <w:tr w:rsidR="00873432" w:rsidRPr="00942826" w:rsidTr="00E45AF7">
        <w:tc>
          <w:tcPr>
            <w:tcW w:w="2610" w:type="dxa"/>
            <w:gridSpan w:val="2"/>
          </w:tcPr>
          <w:p w:rsidR="00873432" w:rsidRPr="00942826" w:rsidRDefault="00873432" w:rsidP="00E45AF7">
            <w:pPr>
              <w:autoSpaceDE w:val="0"/>
              <w:autoSpaceDN w:val="0"/>
              <w:adjustRightInd w:val="0"/>
              <w:rPr>
                <w:color w:val="000000"/>
                <w:sz w:val="20"/>
                <w:szCs w:val="20"/>
              </w:rPr>
            </w:pPr>
            <w:r w:rsidRPr="00942826">
              <w:rPr>
                <w:color w:val="000000"/>
                <w:sz w:val="20"/>
                <w:szCs w:val="20"/>
              </w:rPr>
              <w:t>b. Dependent Variable: Y</w:t>
            </w:r>
          </w:p>
        </w:tc>
        <w:tc>
          <w:tcPr>
            <w:tcW w:w="1359" w:type="dxa"/>
          </w:tcPr>
          <w:p w:rsidR="00873432" w:rsidRPr="00942826" w:rsidRDefault="00873432" w:rsidP="00E45AF7">
            <w:pPr>
              <w:autoSpaceDE w:val="0"/>
              <w:autoSpaceDN w:val="0"/>
              <w:adjustRightInd w:val="0"/>
              <w:jc w:val="center"/>
              <w:rPr>
                <w:color w:val="000000"/>
                <w:sz w:val="20"/>
                <w:szCs w:val="20"/>
              </w:rPr>
            </w:pPr>
          </w:p>
        </w:tc>
        <w:tc>
          <w:tcPr>
            <w:tcW w:w="1359" w:type="dxa"/>
          </w:tcPr>
          <w:p w:rsidR="00873432" w:rsidRPr="00942826" w:rsidRDefault="00873432" w:rsidP="00E45AF7">
            <w:pPr>
              <w:autoSpaceDE w:val="0"/>
              <w:autoSpaceDN w:val="0"/>
              <w:adjustRightInd w:val="0"/>
              <w:jc w:val="center"/>
              <w:rPr>
                <w:color w:val="000000"/>
                <w:sz w:val="20"/>
                <w:szCs w:val="20"/>
              </w:rPr>
            </w:pPr>
          </w:p>
        </w:tc>
        <w:tc>
          <w:tcPr>
            <w:tcW w:w="1359" w:type="dxa"/>
          </w:tcPr>
          <w:p w:rsidR="00873432" w:rsidRPr="00942826" w:rsidRDefault="00873432" w:rsidP="00E45AF7">
            <w:pPr>
              <w:autoSpaceDE w:val="0"/>
              <w:autoSpaceDN w:val="0"/>
              <w:adjustRightInd w:val="0"/>
              <w:jc w:val="center"/>
              <w:rPr>
                <w:color w:val="000000"/>
                <w:sz w:val="20"/>
                <w:szCs w:val="20"/>
              </w:rPr>
            </w:pPr>
          </w:p>
        </w:tc>
      </w:tr>
    </w:tbl>
    <w:p w:rsidR="00937227" w:rsidRDefault="00937227" w:rsidP="00C17D05">
      <w:pPr>
        <w:pStyle w:val="SUBBAGIAN"/>
        <w:spacing w:before="0" w:after="0"/>
        <w:ind w:firstLine="420"/>
        <w:rPr>
          <w:rFonts w:eastAsia="SimSun"/>
          <w:b w:val="0"/>
          <w:bCs w:val="0"/>
          <w:szCs w:val="22"/>
          <w:lang w:val="en-US"/>
        </w:rPr>
      </w:pPr>
    </w:p>
    <w:p w:rsidR="007C3AAB" w:rsidRDefault="00D925CD" w:rsidP="00C17D05">
      <w:pPr>
        <w:pStyle w:val="SUBBAGIAN"/>
        <w:spacing w:before="0" w:after="0"/>
        <w:ind w:firstLine="420"/>
        <w:rPr>
          <w:rFonts w:eastAsia="SimSun"/>
          <w:b w:val="0"/>
          <w:bCs w:val="0"/>
          <w:szCs w:val="22"/>
          <w:lang w:val="en-US"/>
        </w:rPr>
      </w:pPr>
      <w:r>
        <w:rPr>
          <w:rFonts w:eastAsia="SimSun"/>
          <w:b w:val="0"/>
          <w:bCs w:val="0"/>
          <w:szCs w:val="22"/>
          <w:lang w:val="en-US"/>
        </w:rPr>
        <w:t>Hasil hipotesis dalam penelitian ini adalah terdapat pengaruh minat (X</w:t>
      </w:r>
      <w:r>
        <w:rPr>
          <w:rFonts w:ascii="Calibri" w:eastAsia="SimSun" w:hAnsi="Calibri" w:cs="Calibri"/>
          <w:b w:val="0"/>
          <w:bCs w:val="0"/>
          <w:szCs w:val="22"/>
          <w:lang w:val="en-US"/>
        </w:rPr>
        <w:t>₁</w:t>
      </w:r>
      <w:r>
        <w:rPr>
          <w:rFonts w:eastAsia="SimSun"/>
          <w:b w:val="0"/>
          <w:bCs w:val="0"/>
          <w:szCs w:val="22"/>
          <w:lang w:val="en-US"/>
        </w:rPr>
        <w:t xml:space="preserve">) dan model pembelajaran </w:t>
      </w:r>
      <w:r w:rsidRPr="00F229B4">
        <w:rPr>
          <w:rFonts w:eastAsia="SimSun"/>
          <w:b w:val="0"/>
          <w:bCs w:val="0"/>
          <w:i/>
          <w:szCs w:val="22"/>
          <w:lang w:val="en-US"/>
        </w:rPr>
        <w:t>Student Facilitator and Explaining</w:t>
      </w:r>
      <w:r>
        <w:rPr>
          <w:rFonts w:eastAsia="SimSun"/>
          <w:b w:val="0"/>
          <w:bCs w:val="0"/>
          <w:szCs w:val="22"/>
          <w:lang w:val="en-US"/>
        </w:rPr>
        <w:t xml:space="preserve"> (SFE)</w:t>
      </w:r>
      <w:r w:rsidR="00F229B4">
        <w:rPr>
          <w:rFonts w:eastAsia="SimSun"/>
          <w:b w:val="0"/>
          <w:bCs w:val="0"/>
          <w:szCs w:val="22"/>
          <w:lang w:val="en-US"/>
        </w:rPr>
        <w:t xml:space="preserve"> (X</w:t>
      </w:r>
      <w:r w:rsidR="00F229B4">
        <w:rPr>
          <w:rFonts w:ascii="Calibri" w:eastAsia="SimSun" w:hAnsi="Calibri" w:cs="Calibri"/>
          <w:b w:val="0"/>
          <w:bCs w:val="0"/>
          <w:szCs w:val="22"/>
          <w:lang w:val="en-US"/>
        </w:rPr>
        <w:t>₂</w:t>
      </w:r>
      <w:r w:rsidR="00F229B4">
        <w:rPr>
          <w:rFonts w:eastAsia="SimSun"/>
          <w:b w:val="0"/>
          <w:bCs w:val="0"/>
          <w:szCs w:val="22"/>
          <w:lang w:val="en-US"/>
        </w:rPr>
        <w:t xml:space="preserve">) terhadap kemampuan komunikasi matematis peserta didik (Y). </w:t>
      </w:r>
      <w:r w:rsidR="009547C3">
        <w:rPr>
          <w:rFonts w:eastAsia="SimSun"/>
          <w:b w:val="0"/>
          <w:bCs w:val="0"/>
          <w:szCs w:val="22"/>
          <w:lang w:val="en-US"/>
        </w:rPr>
        <w:t xml:space="preserve">Pernyataan tersebut terlihat dalam tabel </w:t>
      </w:r>
      <w:r w:rsidR="00FC10C7">
        <w:rPr>
          <w:rFonts w:eastAsia="SimSun"/>
          <w:b w:val="0"/>
          <w:bCs w:val="0"/>
          <w:szCs w:val="22"/>
          <w:lang w:val="en-US"/>
        </w:rPr>
        <w:t xml:space="preserve">1.13 dalam tabel anova </w:t>
      </w:r>
      <w:r w:rsidR="00E060B0">
        <w:rPr>
          <w:rFonts w:eastAsia="SimSun"/>
          <w:b w:val="0"/>
          <w:bCs w:val="0"/>
          <w:szCs w:val="22"/>
          <w:lang w:val="en-US"/>
        </w:rPr>
        <w:t>memiliki nilai sebebsar 19,111 dan signifikansinya sebesar 0,000 dimana nilai signifikansi tersebut &lt; 0,05, sehingga H</w:t>
      </w:r>
      <w:r w:rsidR="00E060B0">
        <w:rPr>
          <w:rFonts w:ascii="Calibri" w:eastAsia="SimSun" w:hAnsi="Calibri" w:cs="Calibri"/>
          <w:b w:val="0"/>
          <w:bCs w:val="0"/>
          <w:szCs w:val="22"/>
          <w:lang w:val="en-US"/>
        </w:rPr>
        <w:t>₀</w:t>
      </w:r>
      <w:r w:rsidR="005E69D5">
        <w:rPr>
          <w:rFonts w:eastAsia="SimSun"/>
          <w:b w:val="0"/>
          <w:bCs w:val="0"/>
          <w:szCs w:val="22"/>
          <w:lang w:val="en-US"/>
        </w:rPr>
        <w:t xml:space="preserve"> ditolak dan H</w:t>
      </w:r>
      <w:r w:rsidR="005E69D5">
        <w:rPr>
          <w:rFonts w:ascii="Calibri" w:eastAsia="SimSun" w:hAnsi="Calibri" w:cs="Calibri"/>
          <w:b w:val="0"/>
          <w:bCs w:val="0"/>
          <w:szCs w:val="22"/>
          <w:lang w:val="en-US"/>
        </w:rPr>
        <w:t>₁</w:t>
      </w:r>
      <w:r w:rsidR="005E69D5">
        <w:rPr>
          <w:rFonts w:eastAsia="SimSun"/>
          <w:b w:val="0"/>
          <w:bCs w:val="0"/>
          <w:szCs w:val="22"/>
          <w:lang w:val="en-US"/>
        </w:rPr>
        <w:t xml:space="preserve"> diterima.</w:t>
      </w:r>
      <w:r w:rsidR="00FC10C7">
        <w:rPr>
          <w:rFonts w:eastAsia="SimSun"/>
          <w:b w:val="0"/>
          <w:bCs w:val="0"/>
          <w:szCs w:val="22"/>
          <w:lang w:val="en-US"/>
        </w:rPr>
        <w:t xml:space="preserve"> </w:t>
      </w:r>
      <w:r w:rsidR="005E69D5">
        <w:rPr>
          <w:rFonts w:eastAsia="SimSun"/>
          <w:b w:val="0"/>
          <w:bCs w:val="0"/>
          <w:szCs w:val="22"/>
          <w:lang w:val="en-US"/>
        </w:rPr>
        <w:t>K</w:t>
      </w:r>
      <w:r w:rsidR="00F229B4">
        <w:rPr>
          <w:rFonts w:eastAsia="SimSun"/>
          <w:b w:val="0"/>
          <w:bCs w:val="0"/>
          <w:szCs w:val="22"/>
          <w:lang w:val="en-US"/>
        </w:rPr>
        <w:t xml:space="preserve">etentuannya jika </w:t>
      </w:r>
      <w:r w:rsidR="009547C3">
        <w:rPr>
          <w:rFonts w:eastAsia="SimSun"/>
          <w:b w:val="0"/>
          <w:bCs w:val="0"/>
          <w:szCs w:val="22"/>
          <w:lang w:val="en-US"/>
        </w:rPr>
        <w:t>nilai signifikansi pada tes anova &lt; 0,05 maka dapat di</w:t>
      </w:r>
      <w:r w:rsidR="005E69D5">
        <w:rPr>
          <w:rFonts w:eastAsia="SimSun"/>
          <w:b w:val="0"/>
          <w:bCs w:val="0"/>
          <w:szCs w:val="22"/>
          <w:lang w:val="en-US"/>
        </w:rPr>
        <w:t xml:space="preserve">katakan hipotesis ini di terima, yang berarti semua variabel bebas </w:t>
      </w:r>
      <w:r w:rsidR="00B473BB">
        <w:rPr>
          <w:rFonts w:eastAsia="SimSun"/>
          <w:b w:val="0"/>
          <w:bCs w:val="0"/>
          <w:szCs w:val="22"/>
          <w:lang w:val="en-US"/>
        </w:rPr>
        <w:t xml:space="preserve">secara serentak mempengaruhi variabel terikat. Sedangkan jika nilai signifikansi pada tes anova &gt;0,05, maka dapat dikatakan bahwa hipotesis ditolak yang berarti semua variabel bebas secara serentak tidak mempengaruhi variabel terikat. </w:t>
      </w:r>
    </w:p>
    <w:p w:rsidR="00020DBF" w:rsidRDefault="00020DBF" w:rsidP="00C17D05">
      <w:pPr>
        <w:pStyle w:val="SUBBAGIAN"/>
        <w:spacing w:before="0" w:after="0"/>
        <w:ind w:firstLine="420"/>
        <w:rPr>
          <w:rFonts w:eastAsia="SimSun"/>
          <w:b w:val="0"/>
          <w:bCs w:val="0"/>
          <w:szCs w:val="22"/>
          <w:lang w:val="en-US"/>
        </w:rPr>
      </w:pPr>
      <w:r>
        <w:rPr>
          <w:rFonts w:eastAsia="SimSun"/>
          <w:b w:val="0"/>
          <w:bCs w:val="0"/>
          <w:szCs w:val="22"/>
          <w:lang w:val="en-US"/>
        </w:rPr>
        <w:t xml:space="preserve">Selanjutnya untuk mengetahui variabel bebas mana yang lebih dominan berpengaruh terhadap variabel terikat dapat dilihat pada tabel 1.14 </w:t>
      </w:r>
      <w:r w:rsidR="00146EA9">
        <w:rPr>
          <w:rFonts w:eastAsia="SimSun"/>
          <w:b w:val="0"/>
          <w:bCs w:val="0"/>
          <w:szCs w:val="22"/>
          <w:lang w:val="en-US"/>
        </w:rPr>
        <w:t xml:space="preserve">nilai t masing-masing variabel bebas, dapat diketahui nilai t dari minat belajar </w:t>
      </w:r>
      <w:r w:rsidR="008117E5">
        <w:rPr>
          <w:rFonts w:eastAsia="SimSun"/>
          <w:b w:val="0"/>
          <w:bCs w:val="0"/>
          <w:szCs w:val="22"/>
          <w:lang w:val="en-US"/>
        </w:rPr>
        <w:t xml:space="preserve">sebesar -2,004, nilai t dari model pembelajaran </w:t>
      </w:r>
      <w:r w:rsidR="008117E5" w:rsidRPr="008117E5">
        <w:rPr>
          <w:rFonts w:eastAsia="SimSun"/>
          <w:b w:val="0"/>
          <w:bCs w:val="0"/>
          <w:i/>
          <w:szCs w:val="22"/>
          <w:lang w:val="en-US"/>
        </w:rPr>
        <w:t xml:space="preserve">Student Facilitator and Explaining </w:t>
      </w:r>
      <w:r w:rsidR="008117E5">
        <w:rPr>
          <w:rFonts w:eastAsia="SimSun"/>
          <w:b w:val="0"/>
          <w:bCs w:val="0"/>
          <w:szCs w:val="22"/>
          <w:lang w:val="en-US"/>
        </w:rPr>
        <w:t>( SFE)</w:t>
      </w:r>
      <w:r w:rsidR="00C94D6F">
        <w:rPr>
          <w:rFonts w:eastAsia="SimSun"/>
          <w:b w:val="0"/>
          <w:bCs w:val="0"/>
          <w:szCs w:val="22"/>
          <w:lang w:val="en-US"/>
        </w:rPr>
        <w:t xml:space="preserve"> sebesar 6,140. Dari kedua nilai t tersebut, terlihat yang lebih dominan adalah</w:t>
      </w:r>
      <w:r w:rsidR="00070E48">
        <w:rPr>
          <w:rFonts w:eastAsia="SimSun"/>
          <w:b w:val="0"/>
          <w:bCs w:val="0"/>
          <w:szCs w:val="22"/>
          <w:lang w:val="en-US"/>
        </w:rPr>
        <w:t xml:space="preserve"> variabel model pembelajaran </w:t>
      </w:r>
      <w:r w:rsidR="00782E5C" w:rsidRPr="00782E5C">
        <w:rPr>
          <w:rFonts w:eastAsia="SimSun"/>
          <w:b w:val="0"/>
          <w:bCs w:val="0"/>
          <w:i/>
          <w:szCs w:val="22"/>
          <w:lang w:val="en-US"/>
        </w:rPr>
        <w:t>Student Facilitator and Explaining</w:t>
      </w:r>
      <w:r w:rsidR="00782E5C">
        <w:rPr>
          <w:rFonts w:eastAsia="SimSun"/>
          <w:b w:val="0"/>
          <w:bCs w:val="0"/>
          <w:szCs w:val="22"/>
          <w:lang w:val="en-US"/>
        </w:rPr>
        <w:t xml:space="preserve"> (SFE</w:t>
      </w:r>
      <w:r w:rsidR="004D475B">
        <w:rPr>
          <w:rFonts w:eastAsia="SimSun"/>
          <w:b w:val="0"/>
          <w:bCs w:val="0"/>
          <w:szCs w:val="22"/>
          <w:lang w:val="en-US"/>
        </w:rPr>
        <w:t>)</w:t>
      </w:r>
      <w:r w:rsidR="00E63984">
        <w:rPr>
          <w:rFonts w:eastAsia="SimSun"/>
          <w:b w:val="0"/>
          <w:bCs w:val="0"/>
          <w:szCs w:val="22"/>
          <w:lang w:val="en-US"/>
        </w:rPr>
        <w:t xml:space="preserve"> yang memiliki pengaruh besar terhadap </w:t>
      </w:r>
      <w:r w:rsidR="00D039D4">
        <w:rPr>
          <w:rFonts w:eastAsia="SimSun"/>
          <w:b w:val="0"/>
          <w:bCs w:val="0"/>
          <w:szCs w:val="22"/>
          <w:lang w:val="en-US"/>
        </w:rPr>
        <w:t>kemampuan komunikasi matematis peserta didik.</w:t>
      </w:r>
    </w:p>
    <w:p w:rsidR="00A34E66" w:rsidRDefault="00BD32FD" w:rsidP="00C17D05">
      <w:pPr>
        <w:pStyle w:val="SUBBAGIAN"/>
        <w:spacing w:before="0" w:after="0"/>
        <w:ind w:firstLine="420"/>
        <w:rPr>
          <w:rFonts w:eastAsia="SimSun"/>
          <w:b w:val="0"/>
          <w:bCs w:val="0"/>
          <w:szCs w:val="22"/>
          <w:lang w:val="en-US"/>
        </w:rPr>
      </w:pPr>
      <w:r>
        <w:rPr>
          <w:rFonts w:eastAsia="SimSun"/>
          <w:b w:val="0"/>
          <w:bCs w:val="0"/>
          <w:szCs w:val="22"/>
          <w:lang w:val="en-US"/>
        </w:rPr>
        <w:t xml:space="preserve">Hasil yang didapatkan dalam nilai koefisien determinasi (R²) </w:t>
      </w:r>
      <w:r w:rsidR="00EE333C">
        <w:rPr>
          <w:rFonts w:eastAsia="SimSun"/>
          <w:b w:val="0"/>
          <w:bCs w:val="0"/>
          <w:szCs w:val="22"/>
          <w:lang w:val="en-US"/>
        </w:rPr>
        <w:t xml:space="preserve">dapat dilihat dalam tabel 1.15 </w:t>
      </w:r>
      <w:r w:rsidR="005D4E85">
        <w:rPr>
          <w:rFonts w:eastAsia="SimSun"/>
          <w:b w:val="0"/>
          <w:bCs w:val="0"/>
          <w:szCs w:val="22"/>
          <w:lang w:val="en-US"/>
        </w:rPr>
        <w:t>nilai R square sebesar 0,586. Nilai tersebut menunjukkan bahwa prop</w:t>
      </w:r>
      <w:r w:rsidR="00A87D5E">
        <w:rPr>
          <w:rFonts w:eastAsia="SimSun"/>
          <w:b w:val="0"/>
          <w:bCs w:val="0"/>
          <w:szCs w:val="22"/>
          <w:lang w:val="en-US"/>
        </w:rPr>
        <w:t xml:space="preserve">orsi pengaruh seluruh variabel bebas terhadap variabel terikat sebesar 58,6%, yang artinya </w:t>
      </w:r>
      <w:r w:rsidR="00D84452">
        <w:rPr>
          <w:rFonts w:eastAsia="SimSun"/>
          <w:b w:val="0"/>
          <w:bCs w:val="0"/>
          <w:szCs w:val="22"/>
          <w:lang w:val="en-US"/>
        </w:rPr>
        <w:t xml:space="preserve">tingkat minat dan model pembelajaran Student Facilitator and Explaining (SFE) memiliki proporsi pengaruh terhadap kemampuan komunikasi matematis sebesar 58,6%. </w:t>
      </w:r>
      <w:r w:rsidR="00F1706E">
        <w:rPr>
          <w:rFonts w:eastAsia="SimSun"/>
          <w:b w:val="0"/>
          <w:bCs w:val="0"/>
          <w:szCs w:val="22"/>
          <w:lang w:val="en-US"/>
        </w:rPr>
        <w:t xml:space="preserve">Sedangkan sisanya 41,4% dipengaruhi oleh variabel lain yang tidak ada dalam penelitian ini. </w:t>
      </w:r>
      <w:r w:rsidR="00CE79C1">
        <w:rPr>
          <w:rFonts w:eastAsia="SimSun"/>
          <w:b w:val="0"/>
          <w:bCs w:val="0"/>
          <w:szCs w:val="22"/>
          <w:lang w:val="en-US"/>
        </w:rPr>
        <w:t xml:space="preserve">Hasil penelitian ini relevan dengan penelitian yang dilakukan oleh Mufrika (2011), Yusma (2017) yang menyimpulkan bahwa kektifan dan komunikasi matematis </w:t>
      </w:r>
      <w:r w:rsidR="008A7498">
        <w:rPr>
          <w:rFonts w:eastAsia="SimSun"/>
          <w:b w:val="0"/>
          <w:bCs w:val="0"/>
          <w:szCs w:val="22"/>
          <w:lang w:val="en-US"/>
        </w:rPr>
        <w:t xml:space="preserve">peserta didik mengalami peningkatan melalui model pembelajaran </w:t>
      </w:r>
      <w:r w:rsidR="008A7498" w:rsidRPr="008A7498">
        <w:rPr>
          <w:rFonts w:eastAsia="SimSun"/>
          <w:b w:val="0"/>
          <w:bCs w:val="0"/>
          <w:i/>
          <w:szCs w:val="22"/>
          <w:lang w:val="en-US"/>
        </w:rPr>
        <w:t>Student Facilitator and Explaining</w:t>
      </w:r>
      <w:r w:rsidR="008A7498">
        <w:rPr>
          <w:rFonts w:eastAsia="SimSun"/>
          <w:b w:val="0"/>
          <w:bCs w:val="0"/>
          <w:szCs w:val="22"/>
          <w:lang w:val="en-US"/>
        </w:rPr>
        <w:t xml:space="preserve"> (SFE)</w:t>
      </w:r>
      <w:r w:rsidR="00C17D05">
        <w:rPr>
          <w:rFonts w:eastAsia="SimSun"/>
          <w:b w:val="0"/>
          <w:bCs w:val="0"/>
          <w:szCs w:val="22"/>
          <w:lang w:val="en-US"/>
        </w:rPr>
        <w:t>.</w:t>
      </w:r>
    </w:p>
    <w:p w:rsidR="00C17D05" w:rsidRDefault="00C17D05" w:rsidP="00C17D05">
      <w:pPr>
        <w:pStyle w:val="SUBBAGIAN"/>
        <w:spacing w:before="0" w:after="0"/>
        <w:ind w:firstLine="420"/>
        <w:rPr>
          <w:szCs w:val="22"/>
          <w:lang w:val="en-US"/>
        </w:rPr>
      </w:pPr>
    </w:p>
    <w:p w:rsidR="00280C7B" w:rsidRDefault="00280C7B" w:rsidP="006C1A12">
      <w:pPr>
        <w:spacing w:line="276" w:lineRule="auto"/>
        <w:rPr>
          <w:b/>
          <w:bCs/>
          <w:sz w:val="22"/>
          <w:szCs w:val="22"/>
        </w:rPr>
      </w:pPr>
    </w:p>
    <w:p w:rsidR="00280C7B" w:rsidRDefault="00280C7B" w:rsidP="006C1A12">
      <w:pPr>
        <w:spacing w:line="276" w:lineRule="auto"/>
        <w:rPr>
          <w:b/>
          <w:bCs/>
          <w:sz w:val="22"/>
          <w:szCs w:val="22"/>
        </w:rPr>
      </w:pPr>
    </w:p>
    <w:p w:rsidR="00280C7B" w:rsidRDefault="00280C7B" w:rsidP="006C1A12">
      <w:pPr>
        <w:spacing w:line="276" w:lineRule="auto"/>
        <w:rPr>
          <w:b/>
          <w:bCs/>
          <w:sz w:val="22"/>
          <w:szCs w:val="22"/>
        </w:rPr>
      </w:pPr>
    </w:p>
    <w:p w:rsidR="0062183A" w:rsidRPr="006C1A12" w:rsidRDefault="006C1A12" w:rsidP="006C1A12">
      <w:pPr>
        <w:spacing w:line="276" w:lineRule="auto"/>
        <w:rPr>
          <w:b/>
          <w:bCs/>
          <w:sz w:val="22"/>
          <w:szCs w:val="22"/>
          <w:lang w:val="id-ID"/>
        </w:rPr>
      </w:pPr>
      <w:r w:rsidRPr="006C1A12">
        <w:rPr>
          <w:b/>
          <w:bCs/>
          <w:sz w:val="22"/>
          <w:szCs w:val="22"/>
          <w:lang w:val="id-ID"/>
        </w:rPr>
        <w:t>PENUTUP</w:t>
      </w:r>
    </w:p>
    <w:p w:rsidR="007835B0" w:rsidRPr="007835B0" w:rsidRDefault="007835B0" w:rsidP="007835B0">
      <w:pPr>
        <w:ind w:firstLine="426"/>
        <w:jc w:val="both"/>
        <w:rPr>
          <w:sz w:val="22"/>
          <w:szCs w:val="22"/>
        </w:rPr>
      </w:pPr>
      <w:r w:rsidRPr="007835B0">
        <w:rPr>
          <w:sz w:val="22"/>
          <w:szCs w:val="22"/>
        </w:rPr>
        <w:t xml:space="preserve">Berdasarkan hasil penelitian dan yang telah dilakukan dapat disimpulkan bahwa terdapat pengaruh minat dan model pembelajaran </w:t>
      </w:r>
      <w:r w:rsidRPr="007835B0">
        <w:rPr>
          <w:i/>
          <w:sz w:val="22"/>
          <w:szCs w:val="22"/>
        </w:rPr>
        <w:t>Student Facilitator and Explaining</w:t>
      </w:r>
      <w:r w:rsidRPr="007835B0">
        <w:rPr>
          <w:sz w:val="22"/>
          <w:szCs w:val="22"/>
        </w:rPr>
        <w:t xml:space="preserve"> </w:t>
      </w:r>
      <w:r w:rsidR="00EB27D8" w:rsidRPr="007835B0">
        <w:rPr>
          <w:sz w:val="22"/>
          <w:szCs w:val="22"/>
        </w:rPr>
        <w:t xml:space="preserve">(SFE) </w:t>
      </w:r>
      <w:r w:rsidRPr="007835B0">
        <w:rPr>
          <w:sz w:val="22"/>
          <w:szCs w:val="22"/>
        </w:rPr>
        <w:t>yang diketahui berdasarkan nilai koefisien determinasi r² Y(X</w:t>
      </w:r>
      <w:r w:rsidR="000853D7">
        <w:rPr>
          <w:rFonts w:ascii="Calibri" w:hAnsi="Calibri" w:cs="Calibri"/>
          <w:sz w:val="22"/>
          <w:szCs w:val="22"/>
        </w:rPr>
        <w:t>₁</w:t>
      </w:r>
      <w:r w:rsidRPr="007835B0">
        <w:rPr>
          <w:sz w:val="22"/>
          <w:szCs w:val="22"/>
        </w:rPr>
        <w:t>,</w:t>
      </w:r>
      <w:r w:rsidR="000853D7">
        <w:rPr>
          <w:rFonts w:ascii="Calibri" w:hAnsi="Calibri" w:cs="Calibri"/>
          <w:sz w:val="22"/>
          <w:szCs w:val="22"/>
        </w:rPr>
        <w:t>₂</w:t>
      </w:r>
      <w:r w:rsidRPr="007835B0">
        <w:rPr>
          <w:sz w:val="22"/>
          <w:szCs w:val="22"/>
        </w:rPr>
        <w:t xml:space="preserve">) sebesar 0,586. Nilai tersebut menunjukkan bahwa proporsi pengaruh seluruh variabel bebas yaitu minat dan model pembelajaran </w:t>
      </w:r>
      <w:r w:rsidRPr="007835B0">
        <w:rPr>
          <w:i/>
          <w:sz w:val="22"/>
          <w:szCs w:val="22"/>
        </w:rPr>
        <w:t>Student Facilitator and Explaining</w:t>
      </w:r>
      <w:r w:rsidR="00EB27D8">
        <w:rPr>
          <w:i/>
          <w:sz w:val="22"/>
          <w:szCs w:val="22"/>
        </w:rPr>
        <w:t xml:space="preserve"> </w:t>
      </w:r>
      <w:r w:rsidR="00EB27D8" w:rsidRPr="007835B0">
        <w:rPr>
          <w:sz w:val="22"/>
          <w:szCs w:val="22"/>
        </w:rPr>
        <w:t>(SFE)</w:t>
      </w:r>
      <w:r w:rsidR="00EB27D8">
        <w:rPr>
          <w:sz w:val="22"/>
          <w:szCs w:val="22"/>
        </w:rPr>
        <w:t xml:space="preserve"> </w:t>
      </w:r>
      <w:r w:rsidRPr="007835B0">
        <w:rPr>
          <w:sz w:val="22"/>
          <w:szCs w:val="22"/>
        </w:rPr>
        <w:t xml:space="preserve">terhadap kemampuan komunikasi matematis peserta didik sebesar 58,6%. Saran </w:t>
      </w:r>
      <w:r w:rsidR="00420FAE">
        <w:rPr>
          <w:sz w:val="22"/>
          <w:szCs w:val="22"/>
        </w:rPr>
        <w:t xml:space="preserve">bagi guru matematika, model pembelajaran </w:t>
      </w:r>
      <w:r w:rsidR="003C7B2E" w:rsidRPr="003C7B2E">
        <w:rPr>
          <w:i/>
          <w:sz w:val="22"/>
          <w:szCs w:val="22"/>
        </w:rPr>
        <w:t>Student Facilitator and Explaining</w:t>
      </w:r>
      <w:r w:rsidR="003C7B2E">
        <w:rPr>
          <w:sz w:val="22"/>
          <w:szCs w:val="22"/>
        </w:rPr>
        <w:t xml:space="preserve"> (SFE) dapat dijadikan </w:t>
      </w:r>
      <w:r w:rsidR="0021395C">
        <w:rPr>
          <w:sz w:val="22"/>
          <w:szCs w:val="22"/>
        </w:rPr>
        <w:t>salah satu alternative dalam pembelajaran matematika untuk menciptakan situasi pembelajaran yang aktif, kreatif dan dapat mengembangkan pembelajaran yang dapat meiningkatkan kemampuan komunikasi matematis peserta didik.</w:t>
      </w:r>
      <w:r w:rsidR="007D1A0C">
        <w:rPr>
          <w:sz w:val="22"/>
          <w:szCs w:val="22"/>
        </w:rPr>
        <w:t xml:space="preserve"> Bagi peserta didik diharapkan </w:t>
      </w:r>
      <w:r w:rsidR="009A4F19">
        <w:rPr>
          <w:sz w:val="22"/>
          <w:szCs w:val="22"/>
        </w:rPr>
        <w:t xml:space="preserve">untuk lebih aktif dan kreatif serta meningkatkan lagi minat belajarnya, sehingga mampu meningkatkan kemampuan komunikasi matematis peserta didik dalam pembelajaran matematika. </w:t>
      </w:r>
      <w:r w:rsidR="007D1A0C">
        <w:rPr>
          <w:sz w:val="22"/>
          <w:szCs w:val="22"/>
        </w:rPr>
        <w:t>B</w:t>
      </w:r>
      <w:r w:rsidRPr="007835B0">
        <w:rPr>
          <w:sz w:val="22"/>
          <w:szCs w:val="22"/>
        </w:rPr>
        <w:t>agi peneliti lain yang ingin melakukan penelitian lanjutan dan lebih mengembangkan model-model pembelaja</w:t>
      </w:r>
      <w:r w:rsidR="007D1A0C">
        <w:rPr>
          <w:sz w:val="22"/>
          <w:szCs w:val="22"/>
        </w:rPr>
        <w:t xml:space="preserve">ran matematika untuk diterapkan </w:t>
      </w:r>
      <w:r w:rsidRPr="007835B0">
        <w:rPr>
          <w:sz w:val="22"/>
          <w:szCs w:val="22"/>
        </w:rPr>
        <w:t>dalam sekolah.</w:t>
      </w:r>
    </w:p>
    <w:p w:rsidR="007835B0" w:rsidRPr="005B6492" w:rsidRDefault="007835B0" w:rsidP="007835B0">
      <w:pPr>
        <w:jc w:val="both"/>
      </w:pPr>
    </w:p>
    <w:p w:rsidR="00C94D6F" w:rsidRDefault="00C94D6F" w:rsidP="006C1A12">
      <w:pPr>
        <w:spacing w:line="276" w:lineRule="auto"/>
        <w:rPr>
          <w:b/>
          <w:bCs/>
          <w:sz w:val="22"/>
          <w:szCs w:val="22"/>
        </w:rPr>
      </w:pPr>
    </w:p>
    <w:p w:rsidR="00E04252" w:rsidRDefault="000823F5" w:rsidP="00062D7F">
      <w:pPr>
        <w:spacing w:line="276" w:lineRule="auto"/>
        <w:rPr>
          <w:b/>
          <w:bCs/>
          <w:sz w:val="22"/>
          <w:szCs w:val="22"/>
        </w:rPr>
      </w:pPr>
      <w:r w:rsidRPr="006C1A12">
        <w:rPr>
          <w:b/>
          <w:bCs/>
          <w:sz w:val="22"/>
          <w:szCs w:val="22"/>
          <w:lang w:val="id-ID"/>
        </w:rPr>
        <w:t xml:space="preserve">DAFTAR </w:t>
      </w:r>
      <w:r w:rsidR="006C1A12">
        <w:rPr>
          <w:b/>
          <w:bCs/>
          <w:sz w:val="22"/>
          <w:szCs w:val="22"/>
          <w:lang w:val="id-ID"/>
        </w:rPr>
        <w:t>RUJUKAN</w:t>
      </w:r>
    </w:p>
    <w:p w:rsidR="00062D7F" w:rsidRPr="00062D7F" w:rsidRDefault="00062D7F" w:rsidP="00062D7F">
      <w:pPr>
        <w:spacing w:line="276" w:lineRule="auto"/>
        <w:rPr>
          <w:b/>
          <w:bCs/>
          <w:sz w:val="22"/>
          <w:szCs w:val="22"/>
        </w:rPr>
      </w:pPr>
    </w:p>
    <w:p w:rsidR="00E04252" w:rsidRPr="00357DB1" w:rsidRDefault="00E04252" w:rsidP="001D3543">
      <w:pPr>
        <w:ind w:left="709" w:hanging="709"/>
        <w:jc w:val="both"/>
        <w:rPr>
          <w:sz w:val="22"/>
          <w:szCs w:val="22"/>
        </w:rPr>
      </w:pPr>
      <w:r w:rsidRPr="00357DB1">
        <w:rPr>
          <w:sz w:val="22"/>
          <w:szCs w:val="22"/>
        </w:rPr>
        <w:t xml:space="preserve">Depdiknas. 2006. </w:t>
      </w:r>
      <w:r w:rsidRPr="00357DB1">
        <w:rPr>
          <w:i/>
          <w:sz w:val="22"/>
          <w:szCs w:val="22"/>
        </w:rPr>
        <w:t xml:space="preserve">Permendiknas No 22 Tahun 2006 Tentang Standar Isi. </w:t>
      </w:r>
      <w:r w:rsidRPr="00357DB1">
        <w:rPr>
          <w:sz w:val="22"/>
          <w:szCs w:val="22"/>
        </w:rPr>
        <w:t>Jakartaa: Depdiknas. (Online),</w:t>
      </w:r>
    </w:p>
    <w:p w:rsidR="001D3543" w:rsidRPr="00357DB1" w:rsidRDefault="001D3543" w:rsidP="001D3543">
      <w:pPr>
        <w:spacing w:after="240"/>
        <w:ind w:left="709" w:hanging="709"/>
        <w:jc w:val="both"/>
        <w:rPr>
          <w:sz w:val="22"/>
          <w:szCs w:val="22"/>
        </w:rPr>
      </w:pPr>
      <w:r w:rsidRPr="00357DB1">
        <w:rPr>
          <w:sz w:val="22"/>
          <w:szCs w:val="22"/>
        </w:rPr>
        <w:tab/>
        <w:t>(</w:t>
      </w:r>
      <w:hyperlink r:id="rId12" w:history="1">
        <w:r w:rsidRPr="00357DB1">
          <w:rPr>
            <w:rStyle w:val="Hyperlink"/>
            <w:color w:val="000000"/>
            <w:sz w:val="22"/>
            <w:szCs w:val="22"/>
          </w:rPr>
          <w:t>http://sdm.data.kemdikbud.go.id/SNP/dokumen/Permendiknas%20No%2022%20Tahun%202006.pdf</w:t>
        </w:r>
      </w:hyperlink>
      <w:r w:rsidRPr="00357DB1">
        <w:rPr>
          <w:color w:val="000000"/>
          <w:sz w:val="22"/>
          <w:szCs w:val="22"/>
        </w:rPr>
        <w:t>)</w:t>
      </w:r>
      <w:r w:rsidRPr="00357DB1">
        <w:rPr>
          <w:sz w:val="22"/>
          <w:szCs w:val="22"/>
        </w:rPr>
        <w:t xml:space="preserve"> diakses tanggal 6 Desember 2018.</w:t>
      </w:r>
    </w:p>
    <w:p w:rsidR="00E04252" w:rsidRPr="00357DB1" w:rsidRDefault="00E04252" w:rsidP="001D3543">
      <w:pPr>
        <w:spacing w:after="240"/>
        <w:ind w:left="709" w:hanging="709"/>
        <w:jc w:val="both"/>
        <w:rPr>
          <w:sz w:val="22"/>
          <w:szCs w:val="22"/>
        </w:rPr>
      </w:pPr>
      <w:r w:rsidRPr="00357DB1">
        <w:rPr>
          <w:sz w:val="22"/>
          <w:szCs w:val="22"/>
        </w:rPr>
        <w:t xml:space="preserve">Lestari, E., Waluya, B., dan Siswanto, B. 2018. </w:t>
      </w:r>
      <w:r w:rsidRPr="00357DB1">
        <w:rPr>
          <w:i/>
          <w:sz w:val="22"/>
          <w:szCs w:val="22"/>
        </w:rPr>
        <w:t xml:space="preserve">Meningkatkan Kemampuan Representasi Matematika dan Kerjasama Siswa SMAN 4 Semarang Melalui Model Learning cycle 5E. </w:t>
      </w:r>
      <w:r w:rsidRPr="00357DB1">
        <w:rPr>
          <w:sz w:val="22"/>
          <w:szCs w:val="22"/>
        </w:rPr>
        <w:t>Jurnal. Halaman 582-587.</w:t>
      </w:r>
    </w:p>
    <w:p w:rsidR="00E04252" w:rsidRPr="00357DB1" w:rsidRDefault="00E04252" w:rsidP="00AA75FD">
      <w:pPr>
        <w:spacing w:before="240"/>
        <w:ind w:left="709" w:hanging="709"/>
        <w:jc w:val="both"/>
        <w:rPr>
          <w:sz w:val="22"/>
          <w:szCs w:val="22"/>
        </w:rPr>
      </w:pPr>
      <w:r w:rsidRPr="00357DB1">
        <w:rPr>
          <w:sz w:val="22"/>
          <w:szCs w:val="22"/>
        </w:rPr>
        <w:t xml:space="preserve">Mufrika, T. 2011.  </w:t>
      </w:r>
      <w:r w:rsidRPr="00357DB1">
        <w:rPr>
          <w:i/>
          <w:sz w:val="22"/>
          <w:szCs w:val="22"/>
        </w:rPr>
        <w:t>pengaruh model pembelajaran kooperatif metode student facilitator and explaining (SFE) terhadap kemampuan komunikasi matematika.</w:t>
      </w:r>
      <w:r w:rsidRPr="00357DB1">
        <w:rPr>
          <w:sz w:val="22"/>
          <w:szCs w:val="22"/>
        </w:rPr>
        <w:t xml:space="preserve"> Jakarta: UIN Syarif Hidayatullah.</w:t>
      </w:r>
    </w:p>
    <w:p w:rsidR="00E04252" w:rsidRPr="00357DB1" w:rsidRDefault="00E04252" w:rsidP="00AA75FD">
      <w:pPr>
        <w:spacing w:before="240"/>
        <w:ind w:left="709" w:hanging="709"/>
        <w:jc w:val="both"/>
        <w:rPr>
          <w:sz w:val="22"/>
          <w:szCs w:val="22"/>
        </w:rPr>
      </w:pPr>
      <w:r w:rsidRPr="00357DB1">
        <w:rPr>
          <w:sz w:val="22"/>
          <w:szCs w:val="22"/>
        </w:rPr>
        <w:t xml:space="preserve">Puspitasari, D.O.2017. </w:t>
      </w:r>
      <w:r w:rsidRPr="00357DB1">
        <w:rPr>
          <w:i/>
          <w:sz w:val="22"/>
          <w:szCs w:val="22"/>
        </w:rPr>
        <w:t>Pengaruh Minat Belajar, Disiplin Belajar, dan Cara Belajar Terhadap Prestasi Belajar Matematika Siswa</w:t>
      </w:r>
      <w:r w:rsidRPr="00357DB1">
        <w:rPr>
          <w:sz w:val="22"/>
          <w:szCs w:val="22"/>
        </w:rPr>
        <w:t xml:space="preserve">. Skripsi tidak diterbitkan. Malang. Universitas Kanjuruhan Malang. </w:t>
      </w:r>
    </w:p>
    <w:p w:rsidR="00E04252" w:rsidRPr="00357DB1" w:rsidRDefault="00E04252" w:rsidP="00301DF3">
      <w:pPr>
        <w:spacing w:after="240"/>
        <w:ind w:left="709" w:hanging="709"/>
        <w:jc w:val="both"/>
        <w:rPr>
          <w:sz w:val="22"/>
          <w:szCs w:val="22"/>
        </w:rPr>
      </w:pPr>
      <w:r w:rsidRPr="00357DB1">
        <w:rPr>
          <w:sz w:val="22"/>
          <w:szCs w:val="22"/>
        </w:rPr>
        <w:t xml:space="preserve">Siagian, R. E. F. 2015. </w:t>
      </w:r>
      <w:r w:rsidRPr="00357DB1">
        <w:rPr>
          <w:i/>
          <w:sz w:val="22"/>
          <w:szCs w:val="22"/>
        </w:rPr>
        <w:t>Pengaruh Minat dan Kebiasaan Belajar Siswa Terhadap prestasi Belajar Matematika.</w:t>
      </w:r>
      <w:r w:rsidRPr="00357DB1">
        <w:rPr>
          <w:sz w:val="22"/>
          <w:szCs w:val="22"/>
        </w:rPr>
        <w:t xml:space="preserve"> Jurnal Formatif, Vol.2 nomor 2. Halaman 122-131.</w:t>
      </w:r>
    </w:p>
    <w:p w:rsidR="00E04252" w:rsidRPr="00357DB1" w:rsidRDefault="00E04252" w:rsidP="00301DF3">
      <w:pPr>
        <w:ind w:left="709" w:hanging="709"/>
        <w:jc w:val="both"/>
        <w:rPr>
          <w:sz w:val="22"/>
          <w:szCs w:val="22"/>
        </w:rPr>
      </w:pPr>
      <w:r w:rsidRPr="00357DB1">
        <w:rPr>
          <w:sz w:val="22"/>
          <w:szCs w:val="22"/>
        </w:rPr>
        <w:t xml:space="preserve">Zahra, C., Widyawati, S., dan Ningsih, E.F. 2018. </w:t>
      </w:r>
      <w:r w:rsidRPr="00357DB1">
        <w:rPr>
          <w:i/>
          <w:sz w:val="22"/>
          <w:szCs w:val="22"/>
        </w:rPr>
        <w:t xml:space="preserve">Eksperimentasi Model Pembelajaran Kooperatif Tipe Student Facilitator And Explaining (SFE) Berbantuan Alat Peraga Kotak Imajinasi Ditinjau dari Kecerdasan Spasial. </w:t>
      </w:r>
      <w:r w:rsidRPr="00357DB1">
        <w:rPr>
          <w:sz w:val="22"/>
          <w:szCs w:val="22"/>
        </w:rPr>
        <w:t>Jurnal ilmiah pendidikan matematika, Vol.2 nomor 2. Halaman 97-104.</w:t>
      </w:r>
    </w:p>
    <w:p w:rsidR="00301DF3" w:rsidRPr="00357DB1" w:rsidRDefault="00301DF3" w:rsidP="00301DF3">
      <w:pPr>
        <w:spacing w:before="240"/>
        <w:ind w:left="709" w:hanging="709"/>
        <w:jc w:val="both"/>
        <w:rPr>
          <w:sz w:val="22"/>
          <w:szCs w:val="22"/>
        </w:rPr>
      </w:pPr>
    </w:p>
    <w:p w:rsidR="00301DF3" w:rsidRPr="00357DB1" w:rsidRDefault="00301DF3" w:rsidP="00301DF3">
      <w:pPr>
        <w:ind w:left="709" w:hanging="709"/>
        <w:jc w:val="both"/>
        <w:rPr>
          <w:sz w:val="22"/>
          <w:szCs w:val="22"/>
        </w:rPr>
      </w:pPr>
    </w:p>
    <w:p w:rsidR="00846CDF" w:rsidRPr="00357DB1" w:rsidRDefault="00846CDF" w:rsidP="00301DF3">
      <w:pPr>
        <w:tabs>
          <w:tab w:val="left" w:pos="3060"/>
        </w:tabs>
        <w:spacing w:line="276" w:lineRule="auto"/>
        <w:jc w:val="both"/>
        <w:rPr>
          <w:sz w:val="22"/>
          <w:szCs w:val="22"/>
        </w:rPr>
      </w:pPr>
    </w:p>
    <w:p w:rsidR="00250F13" w:rsidRPr="00357DB1" w:rsidRDefault="00250F13" w:rsidP="00846CDF">
      <w:pPr>
        <w:jc w:val="both"/>
        <w:rPr>
          <w:sz w:val="22"/>
          <w:szCs w:val="22"/>
          <w:lang w:val="id-ID"/>
        </w:rPr>
      </w:pPr>
    </w:p>
    <w:sectPr w:rsidR="00250F13" w:rsidRPr="00357DB1" w:rsidSect="004C1646">
      <w:headerReference w:type="even" r:id="rId13"/>
      <w:headerReference w:type="default" r:id="rId14"/>
      <w:footerReference w:type="even" r:id="rId15"/>
      <w:footerReference w:type="default" r:id="rId16"/>
      <w:headerReference w:type="first" r:id="rId17"/>
      <w:footerReference w:type="first" r:id="rId18"/>
      <w:pgSz w:w="11907" w:h="16840" w:code="9"/>
      <w:pgMar w:top="1701" w:right="1701" w:bottom="1134" w:left="1701" w:header="567" w:footer="34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6FB" w:rsidRDefault="00FF26FB">
      <w:r>
        <w:separator/>
      </w:r>
    </w:p>
  </w:endnote>
  <w:endnote w:type="continuationSeparator" w:id="1">
    <w:p w:rsidR="00FF26FB" w:rsidRDefault="00FF26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EC8" w:rsidRPr="00B44419" w:rsidRDefault="00C82EC8"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da-DK"/>
      </w:rPr>
      <w:t>Aunur Wahyu Qur’ani</w:t>
    </w:r>
    <w:r w:rsidRPr="00D82462">
      <w:rPr>
        <w:rFonts w:ascii="Cambria" w:hAnsi="Cambria"/>
        <w:sz w:val="20"/>
        <w:szCs w:val="20"/>
      </w:rPr>
      <w:tab/>
    </w:r>
  </w:p>
  <w:p w:rsidR="00C82EC8" w:rsidRPr="00911223" w:rsidRDefault="00C82EC8" w:rsidP="003453D6">
    <w:pPr>
      <w:pStyle w:val="Foote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EC8" w:rsidRPr="00B44419" w:rsidRDefault="00C82EC8"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da-DK"/>
      </w:rPr>
      <w:t>Aunur Wahyu Qur’ani</w:t>
    </w:r>
    <w:r w:rsidRPr="00D82462">
      <w:rPr>
        <w:rFonts w:ascii="Cambria" w:hAnsi="Cambria"/>
        <w:sz w:val="20"/>
        <w:szCs w:val="20"/>
      </w:rPr>
      <w:tab/>
    </w:r>
  </w:p>
  <w:p w:rsidR="00C82EC8" w:rsidRPr="008D3AF5" w:rsidRDefault="00C82EC8" w:rsidP="00830EA7">
    <w:pPr>
      <w:pStyle w:val="Foo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EC8" w:rsidRPr="00B44419" w:rsidRDefault="00C82EC8"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da-DK"/>
      </w:rPr>
      <w:t>Aunur Wahyu Qur’ani</w:t>
    </w:r>
  </w:p>
  <w:p w:rsidR="00C82EC8" w:rsidRPr="00365F62" w:rsidRDefault="00C82EC8" w:rsidP="00EC6A0D">
    <w:pPr>
      <w:pStyle w:val="Footer"/>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6FB" w:rsidRDefault="00FF26FB">
      <w:r>
        <w:separator/>
      </w:r>
    </w:p>
  </w:footnote>
  <w:footnote w:type="continuationSeparator" w:id="1">
    <w:p w:rsidR="00FF26FB" w:rsidRDefault="00FF26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EC8" w:rsidRPr="00911223" w:rsidRDefault="00C82EC8"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p w:rsidR="00C82EC8" w:rsidRPr="00911223" w:rsidRDefault="00C82EC8" w:rsidP="00830EA7">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EC8" w:rsidRPr="008D3AF5" w:rsidRDefault="00C82EC8"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EC8" w:rsidRPr="00B44419" w:rsidRDefault="00C82EC8" w:rsidP="00CA78AF">
    <w:pPr>
      <w:pStyle w:val="Header"/>
      <w:tabs>
        <w:tab w:val="clear" w:pos="4320"/>
        <w:tab w:val="clear" w:pos="8640"/>
      </w:tabs>
      <w:jc w:val="both"/>
      <w:rPr>
        <w:rFonts w:ascii="Cambria" w:hAnsi="Cambria"/>
        <w:sz w:val="20"/>
        <w:szCs w:val="20"/>
      </w:rPr>
    </w:pPr>
    <w:r w:rsidRPr="00B44419">
      <w:rPr>
        <w:rFonts w:ascii="Cambria" w:hAnsi="Cambria"/>
        <w:sz w:val="20"/>
        <w:szCs w:val="20"/>
      </w:rPr>
      <w:t>ISSN:</w:t>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t xml:space="preserve">     </w:t>
    </w:r>
    <w:r>
      <w:rPr>
        <w:rFonts w:ascii="Cambria" w:hAnsi="Cambria"/>
        <w:sz w:val="20"/>
        <w:szCs w:val="20"/>
      </w:rPr>
      <w:t xml:space="preserve">                                                          </w:t>
    </w:r>
    <w:r w:rsidRPr="00B44419">
      <w:rPr>
        <w:rFonts w:ascii="Cambria" w:hAnsi="Cambria"/>
        <w:sz w:val="20"/>
        <w:szCs w:val="20"/>
      </w:rPr>
      <w:t xml:space="preserve">Seminar Nasional </w:t>
    </w:r>
    <w:r>
      <w:rPr>
        <w:rFonts w:ascii="Cambria" w:hAnsi="Cambria"/>
        <w:sz w:val="20"/>
        <w:szCs w:val="20"/>
      </w:rPr>
      <w:t>FST</w:t>
    </w:r>
    <w:r w:rsidRPr="00B44419">
      <w:rPr>
        <w:rFonts w:ascii="Cambria" w:hAnsi="Cambria"/>
        <w:sz w:val="20"/>
        <w:szCs w:val="20"/>
      </w:rPr>
      <w:t xml:space="preserve"> 201</w:t>
    </w:r>
    <w:r>
      <w:rPr>
        <w:rFonts w:ascii="Cambria" w:hAnsi="Cambria"/>
        <w:sz w:val="20"/>
        <w:szCs w:val="20"/>
      </w:rPr>
      <w:t>9</w:t>
    </w:r>
  </w:p>
  <w:p w:rsidR="00C82EC8" w:rsidRPr="00B44419" w:rsidRDefault="00C82EC8" w:rsidP="00CA78AF">
    <w:pPr>
      <w:pStyle w:val="Header"/>
      <w:tabs>
        <w:tab w:val="clear" w:pos="8640"/>
      </w:tabs>
      <w:jc w:val="both"/>
      <w:rPr>
        <w:rFonts w:ascii="Cambria" w:hAnsi="Cambria"/>
        <w:sz w:val="20"/>
        <w:szCs w:val="20"/>
      </w:rPr>
    </w:pPr>
    <w:r w:rsidRPr="00B44419">
      <w:rPr>
        <w:rFonts w:ascii="Cambria" w:hAnsi="Cambria"/>
        <w:sz w:val="20"/>
        <w:szCs w:val="20"/>
      </w:rPr>
      <w:t xml:space="preserve">Volume </w:t>
    </w:r>
    <w:r>
      <w:rPr>
        <w:rFonts w:ascii="Cambria" w:hAnsi="Cambria"/>
        <w:sz w:val="20"/>
        <w:szCs w:val="20"/>
      </w:rPr>
      <w:t>1</w:t>
    </w:r>
    <w:r w:rsidRPr="00B44419">
      <w:rPr>
        <w:rFonts w:ascii="Cambria" w:hAnsi="Cambria"/>
        <w:sz w:val="20"/>
        <w:szCs w:val="20"/>
      </w:rPr>
      <w:t>, Tahun 201</w:t>
    </w:r>
    <w:r>
      <w:rPr>
        <w:rFonts w:ascii="Cambria" w:hAnsi="Cambria"/>
        <w:sz w:val="20"/>
        <w:szCs w:val="20"/>
      </w:rPr>
      <w:t>9</w:t>
    </w:r>
    <w:r w:rsidRPr="00B44419">
      <w:rPr>
        <w:rFonts w:ascii="Cambria" w:hAnsi="Cambria"/>
        <w:sz w:val="20"/>
        <w:szCs w:val="20"/>
      </w:rPr>
      <w:tab/>
    </w:r>
    <w:r w:rsidRPr="00B44419">
      <w:rPr>
        <w:rFonts w:ascii="Cambria" w:hAnsi="Cambria"/>
        <w:sz w:val="20"/>
        <w:szCs w:val="20"/>
      </w:rPr>
      <w:tab/>
    </w:r>
    <w:r>
      <w:rPr>
        <w:rFonts w:ascii="Cambria" w:hAnsi="Cambria"/>
        <w:sz w:val="20"/>
        <w:szCs w:val="20"/>
      </w:rPr>
      <w:tab/>
    </w:r>
    <w:r>
      <w:rPr>
        <w:rFonts w:ascii="Cambria" w:hAnsi="Cambria"/>
        <w:sz w:val="20"/>
        <w:szCs w:val="20"/>
      </w:rPr>
      <w:tab/>
      <w:t xml:space="preserve">       </w:t>
    </w:r>
    <w:r w:rsidRPr="00B44419">
      <w:rPr>
        <w:rFonts w:ascii="Cambria" w:hAnsi="Cambria"/>
        <w:sz w:val="20"/>
        <w:szCs w:val="20"/>
      </w:rPr>
      <w:t>Universitas Kanjuruhan Malang</w:t>
    </w:r>
  </w:p>
  <w:p w:rsidR="00C82EC8" w:rsidRPr="006023F8" w:rsidRDefault="00C82EC8" w:rsidP="006023F8">
    <w:pPr>
      <w:pStyle w:val="Head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3BD"/>
    <w:multiLevelType w:val="hybridMultilevel"/>
    <w:tmpl w:val="BD84E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263437"/>
    <w:multiLevelType w:val="hybridMultilevel"/>
    <w:tmpl w:val="93E41C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34DAD"/>
    <w:multiLevelType w:val="hybridMultilevel"/>
    <w:tmpl w:val="77AA3F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9953C7"/>
    <w:multiLevelType w:val="hybridMultilevel"/>
    <w:tmpl w:val="77AA3F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hideSpellingErrors/>
  <w:stylePaneFormatFilter w:val="3F01"/>
  <w:defaultTabStop w:val="420"/>
  <w:evenAndOddHeaders/>
  <w:drawingGridHorizontalSpacing w:val="120"/>
  <w:drawingGridVerticalSpacing w:val="156"/>
  <w:displayHorizontalDrawingGridEvery w:val="0"/>
  <w:displayVerticalDrawingGridEvery w:val="2"/>
  <w:characterSpacingControl w:val="compressPunctuation"/>
  <w:doNotValidateAgainstSchema/>
  <w:doNotDemarcateInvalidXml/>
  <w:hdrShapeDefaults>
    <o:shapedefaults v:ext="edit" spidmax="1536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doNotLeaveBackslashAlone/>
    <w:ulTrailSpace/>
    <w:doNotExpandShiftReturn/>
    <w:useFELayout/>
  </w:compat>
  <w:rsids>
    <w:rsidRoot w:val="00172A27"/>
    <w:rsid w:val="00005403"/>
    <w:rsid w:val="0001120F"/>
    <w:rsid w:val="00020DBF"/>
    <w:rsid w:val="00033EA9"/>
    <w:rsid w:val="00040110"/>
    <w:rsid w:val="00056CFF"/>
    <w:rsid w:val="00057B69"/>
    <w:rsid w:val="00062D7F"/>
    <w:rsid w:val="000702E0"/>
    <w:rsid w:val="00070E48"/>
    <w:rsid w:val="000823F5"/>
    <w:rsid w:val="000853D7"/>
    <w:rsid w:val="000866E2"/>
    <w:rsid w:val="000945D8"/>
    <w:rsid w:val="000A4C55"/>
    <w:rsid w:val="000A4D63"/>
    <w:rsid w:val="000A59B8"/>
    <w:rsid w:val="000B2271"/>
    <w:rsid w:val="000C08DA"/>
    <w:rsid w:val="000D01BF"/>
    <w:rsid w:val="000F01EE"/>
    <w:rsid w:val="000F5316"/>
    <w:rsid w:val="000F564F"/>
    <w:rsid w:val="0010256C"/>
    <w:rsid w:val="00116DC1"/>
    <w:rsid w:val="00117308"/>
    <w:rsid w:val="001309AB"/>
    <w:rsid w:val="00134993"/>
    <w:rsid w:val="001375A7"/>
    <w:rsid w:val="00146EA9"/>
    <w:rsid w:val="00151C66"/>
    <w:rsid w:val="001555A6"/>
    <w:rsid w:val="00166F92"/>
    <w:rsid w:val="00172A27"/>
    <w:rsid w:val="0017488C"/>
    <w:rsid w:val="00177B01"/>
    <w:rsid w:val="00185B39"/>
    <w:rsid w:val="001A59C8"/>
    <w:rsid w:val="001D3543"/>
    <w:rsid w:val="001D73D2"/>
    <w:rsid w:val="0021395C"/>
    <w:rsid w:val="002161BD"/>
    <w:rsid w:val="00216C8B"/>
    <w:rsid w:val="00216F48"/>
    <w:rsid w:val="00217463"/>
    <w:rsid w:val="002426ED"/>
    <w:rsid w:val="0024716D"/>
    <w:rsid w:val="00250D52"/>
    <w:rsid w:val="00250F13"/>
    <w:rsid w:val="0026410E"/>
    <w:rsid w:val="00266D58"/>
    <w:rsid w:val="00280C7B"/>
    <w:rsid w:val="00294E3A"/>
    <w:rsid w:val="002A0455"/>
    <w:rsid w:val="002B29B6"/>
    <w:rsid w:val="002C0838"/>
    <w:rsid w:val="002C13A6"/>
    <w:rsid w:val="002D1BFF"/>
    <w:rsid w:val="002D6DC0"/>
    <w:rsid w:val="00301DF3"/>
    <w:rsid w:val="003073A3"/>
    <w:rsid w:val="003130CB"/>
    <w:rsid w:val="00322E48"/>
    <w:rsid w:val="00327EF3"/>
    <w:rsid w:val="003331E3"/>
    <w:rsid w:val="00335581"/>
    <w:rsid w:val="00337CAA"/>
    <w:rsid w:val="00340616"/>
    <w:rsid w:val="0034332A"/>
    <w:rsid w:val="003453D6"/>
    <w:rsid w:val="00357045"/>
    <w:rsid w:val="00357DB1"/>
    <w:rsid w:val="00357E00"/>
    <w:rsid w:val="00365F62"/>
    <w:rsid w:val="003731A3"/>
    <w:rsid w:val="003734EF"/>
    <w:rsid w:val="003A6555"/>
    <w:rsid w:val="003B6355"/>
    <w:rsid w:val="003B692B"/>
    <w:rsid w:val="003C2D5C"/>
    <w:rsid w:val="003C7B2E"/>
    <w:rsid w:val="003D4F76"/>
    <w:rsid w:val="003D549A"/>
    <w:rsid w:val="003F6627"/>
    <w:rsid w:val="00410AE9"/>
    <w:rsid w:val="00411F33"/>
    <w:rsid w:val="00420B1E"/>
    <w:rsid w:val="00420FAE"/>
    <w:rsid w:val="00422A52"/>
    <w:rsid w:val="00423C4C"/>
    <w:rsid w:val="004322CD"/>
    <w:rsid w:val="0045115B"/>
    <w:rsid w:val="0046547B"/>
    <w:rsid w:val="00465811"/>
    <w:rsid w:val="00465D8A"/>
    <w:rsid w:val="0047502B"/>
    <w:rsid w:val="0048112F"/>
    <w:rsid w:val="00482EE8"/>
    <w:rsid w:val="00486BAA"/>
    <w:rsid w:val="004B379D"/>
    <w:rsid w:val="004B5356"/>
    <w:rsid w:val="004B5D5D"/>
    <w:rsid w:val="004C1646"/>
    <w:rsid w:val="004C3C42"/>
    <w:rsid w:val="004C5743"/>
    <w:rsid w:val="004C71AA"/>
    <w:rsid w:val="004D475B"/>
    <w:rsid w:val="004E1965"/>
    <w:rsid w:val="004E3686"/>
    <w:rsid w:val="004F134A"/>
    <w:rsid w:val="005034C9"/>
    <w:rsid w:val="00513961"/>
    <w:rsid w:val="00524A9B"/>
    <w:rsid w:val="00543A67"/>
    <w:rsid w:val="00550B09"/>
    <w:rsid w:val="00560F9A"/>
    <w:rsid w:val="00567127"/>
    <w:rsid w:val="005747E5"/>
    <w:rsid w:val="00581494"/>
    <w:rsid w:val="00585C69"/>
    <w:rsid w:val="00594784"/>
    <w:rsid w:val="005B6D20"/>
    <w:rsid w:val="005B7394"/>
    <w:rsid w:val="005C3295"/>
    <w:rsid w:val="005C383D"/>
    <w:rsid w:val="005D4E85"/>
    <w:rsid w:val="005E69D5"/>
    <w:rsid w:val="005F227A"/>
    <w:rsid w:val="006023F8"/>
    <w:rsid w:val="00604514"/>
    <w:rsid w:val="00611CCC"/>
    <w:rsid w:val="00611FE6"/>
    <w:rsid w:val="006133B2"/>
    <w:rsid w:val="00620223"/>
    <w:rsid w:val="0062183A"/>
    <w:rsid w:val="00621FCE"/>
    <w:rsid w:val="00623F01"/>
    <w:rsid w:val="006325B7"/>
    <w:rsid w:val="0064241F"/>
    <w:rsid w:val="0064607D"/>
    <w:rsid w:val="00654267"/>
    <w:rsid w:val="006579F3"/>
    <w:rsid w:val="00665504"/>
    <w:rsid w:val="006721CE"/>
    <w:rsid w:val="00675709"/>
    <w:rsid w:val="00676299"/>
    <w:rsid w:val="0069030A"/>
    <w:rsid w:val="00690D10"/>
    <w:rsid w:val="00693D45"/>
    <w:rsid w:val="006C1A12"/>
    <w:rsid w:val="006C1E70"/>
    <w:rsid w:val="006C4942"/>
    <w:rsid w:val="006C6380"/>
    <w:rsid w:val="006D3F93"/>
    <w:rsid w:val="006E0CB6"/>
    <w:rsid w:val="006F51B2"/>
    <w:rsid w:val="007157B7"/>
    <w:rsid w:val="007279B9"/>
    <w:rsid w:val="00732EAB"/>
    <w:rsid w:val="00735B00"/>
    <w:rsid w:val="00740F65"/>
    <w:rsid w:val="00740F91"/>
    <w:rsid w:val="0076711C"/>
    <w:rsid w:val="00781883"/>
    <w:rsid w:val="00782E5C"/>
    <w:rsid w:val="007835B0"/>
    <w:rsid w:val="00784DF8"/>
    <w:rsid w:val="007923F6"/>
    <w:rsid w:val="0079426D"/>
    <w:rsid w:val="0079719F"/>
    <w:rsid w:val="007B2535"/>
    <w:rsid w:val="007B45E2"/>
    <w:rsid w:val="007C3AAB"/>
    <w:rsid w:val="007C7001"/>
    <w:rsid w:val="007D1A0C"/>
    <w:rsid w:val="007F494E"/>
    <w:rsid w:val="008117E5"/>
    <w:rsid w:val="00814087"/>
    <w:rsid w:val="00816B60"/>
    <w:rsid w:val="00830EA7"/>
    <w:rsid w:val="0084664B"/>
    <w:rsid w:val="00846CDF"/>
    <w:rsid w:val="00863A98"/>
    <w:rsid w:val="00864FFA"/>
    <w:rsid w:val="00866ED5"/>
    <w:rsid w:val="00867F11"/>
    <w:rsid w:val="00873432"/>
    <w:rsid w:val="00874AC2"/>
    <w:rsid w:val="0087588C"/>
    <w:rsid w:val="008A457C"/>
    <w:rsid w:val="008A7498"/>
    <w:rsid w:val="008B2932"/>
    <w:rsid w:val="008C6BE9"/>
    <w:rsid w:val="008D1F39"/>
    <w:rsid w:val="008D3AF5"/>
    <w:rsid w:val="008E0679"/>
    <w:rsid w:val="008F1A56"/>
    <w:rsid w:val="008F4A2E"/>
    <w:rsid w:val="008F7300"/>
    <w:rsid w:val="0090120F"/>
    <w:rsid w:val="00905E1F"/>
    <w:rsid w:val="00907879"/>
    <w:rsid w:val="00907F23"/>
    <w:rsid w:val="00911223"/>
    <w:rsid w:val="00937227"/>
    <w:rsid w:val="0094216D"/>
    <w:rsid w:val="00942826"/>
    <w:rsid w:val="00944F31"/>
    <w:rsid w:val="00951BA5"/>
    <w:rsid w:val="009547C3"/>
    <w:rsid w:val="00963862"/>
    <w:rsid w:val="00964193"/>
    <w:rsid w:val="00967C51"/>
    <w:rsid w:val="0097616B"/>
    <w:rsid w:val="009A04BF"/>
    <w:rsid w:val="009A4F19"/>
    <w:rsid w:val="009C7515"/>
    <w:rsid w:val="009D2CE7"/>
    <w:rsid w:val="009F1F33"/>
    <w:rsid w:val="009F3E66"/>
    <w:rsid w:val="009F56CB"/>
    <w:rsid w:val="009F6135"/>
    <w:rsid w:val="00A07B5E"/>
    <w:rsid w:val="00A118B1"/>
    <w:rsid w:val="00A152F2"/>
    <w:rsid w:val="00A2067E"/>
    <w:rsid w:val="00A21F47"/>
    <w:rsid w:val="00A27D7E"/>
    <w:rsid w:val="00A30785"/>
    <w:rsid w:val="00A34E66"/>
    <w:rsid w:val="00A41A84"/>
    <w:rsid w:val="00A76BC9"/>
    <w:rsid w:val="00A82E71"/>
    <w:rsid w:val="00A87D5E"/>
    <w:rsid w:val="00AA1C01"/>
    <w:rsid w:val="00AA75FD"/>
    <w:rsid w:val="00AB174F"/>
    <w:rsid w:val="00AE2D71"/>
    <w:rsid w:val="00AE49B8"/>
    <w:rsid w:val="00AF48E5"/>
    <w:rsid w:val="00B23B76"/>
    <w:rsid w:val="00B40697"/>
    <w:rsid w:val="00B44419"/>
    <w:rsid w:val="00B44955"/>
    <w:rsid w:val="00B46A51"/>
    <w:rsid w:val="00B473BB"/>
    <w:rsid w:val="00B47D72"/>
    <w:rsid w:val="00B50F21"/>
    <w:rsid w:val="00B6058F"/>
    <w:rsid w:val="00B62A93"/>
    <w:rsid w:val="00B62AA7"/>
    <w:rsid w:val="00B66B42"/>
    <w:rsid w:val="00B675A5"/>
    <w:rsid w:val="00B70412"/>
    <w:rsid w:val="00B82815"/>
    <w:rsid w:val="00B90B93"/>
    <w:rsid w:val="00B9694F"/>
    <w:rsid w:val="00BA42FD"/>
    <w:rsid w:val="00BB538A"/>
    <w:rsid w:val="00BD32FD"/>
    <w:rsid w:val="00C0129A"/>
    <w:rsid w:val="00C05C8D"/>
    <w:rsid w:val="00C15051"/>
    <w:rsid w:val="00C17D05"/>
    <w:rsid w:val="00C17FEC"/>
    <w:rsid w:val="00C229DC"/>
    <w:rsid w:val="00C2506C"/>
    <w:rsid w:val="00C25DD4"/>
    <w:rsid w:val="00C31479"/>
    <w:rsid w:val="00C31B19"/>
    <w:rsid w:val="00C40473"/>
    <w:rsid w:val="00C47C6E"/>
    <w:rsid w:val="00C656D7"/>
    <w:rsid w:val="00C712DC"/>
    <w:rsid w:val="00C727BC"/>
    <w:rsid w:val="00C82EC8"/>
    <w:rsid w:val="00C94D6F"/>
    <w:rsid w:val="00C962DF"/>
    <w:rsid w:val="00CA1D62"/>
    <w:rsid w:val="00CA43CF"/>
    <w:rsid w:val="00CA78AF"/>
    <w:rsid w:val="00CD4536"/>
    <w:rsid w:val="00CD4B4B"/>
    <w:rsid w:val="00CE1F01"/>
    <w:rsid w:val="00CE395C"/>
    <w:rsid w:val="00CE79C1"/>
    <w:rsid w:val="00CF1C84"/>
    <w:rsid w:val="00D039D4"/>
    <w:rsid w:val="00D03B31"/>
    <w:rsid w:val="00D04B4F"/>
    <w:rsid w:val="00D07053"/>
    <w:rsid w:val="00D441E7"/>
    <w:rsid w:val="00D6073E"/>
    <w:rsid w:val="00D82462"/>
    <w:rsid w:val="00D84452"/>
    <w:rsid w:val="00D925CD"/>
    <w:rsid w:val="00D97776"/>
    <w:rsid w:val="00DA3348"/>
    <w:rsid w:val="00DB5DCC"/>
    <w:rsid w:val="00DC0324"/>
    <w:rsid w:val="00DC54FF"/>
    <w:rsid w:val="00DE546E"/>
    <w:rsid w:val="00DF5BAC"/>
    <w:rsid w:val="00E00529"/>
    <w:rsid w:val="00E04252"/>
    <w:rsid w:val="00E04918"/>
    <w:rsid w:val="00E060B0"/>
    <w:rsid w:val="00E07720"/>
    <w:rsid w:val="00E26C48"/>
    <w:rsid w:val="00E332B2"/>
    <w:rsid w:val="00E4512E"/>
    <w:rsid w:val="00E45AF7"/>
    <w:rsid w:val="00E57DF2"/>
    <w:rsid w:val="00E57E5C"/>
    <w:rsid w:val="00E62A0A"/>
    <w:rsid w:val="00E63984"/>
    <w:rsid w:val="00E73DC7"/>
    <w:rsid w:val="00E821D9"/>
    <w:rsid w:val="00EA66CA"/>
    <w:rsid w:val="00EB085D"/>
    <w:rsid w:val="00EB0E95"/>
    <w:rsid w:val="00EB27D8"/>
    <w:rsid w:val="00EB79EB"/>
    <w:rsid w:val="00EC6A0D"/>
    <w:rsid w:val="00EE033D"/>
    <w:rsid w:val="00EE112E"/>
    <w:rsid w:val="00EE333C"/>
    <w:rsid w:val="00EE54A3"/>
    <w:rsid w:val="00EE554E"/>
    <w:rsid w:val="00EF458F"/>
    <w:rsid w:val="00F00EA6"/>
    <w:rsid w:val="00F0496A"/>
    <w:rsid w:val="00F1706E"/>
    <w:rsid w:val="00F209A5"/>
    <w:rsid w:val="00F229B4"/>
    <w:rsid w:val="00F42ECE"/>
    <w:rsid w:val="00F44825"/>
    <w:rsid w:val="00F44FD5"/>
    <w:rsid w:val="00F67C12"/>
    <w:rsid w:val="00F902A7"/>
    <w:rsid w:val="00F9069A"/>
    <w:rsid w:val="00FA57A0"/>
    <w:rsid w:val="00FB2537"/>
    <w:rsid w:val="00FB6314"/>
    <w:rsid w:val="00FC10C7"/>
    <w:rsid w:val="00FD0CBA"/>
    <w:rsid w:val="00FE1EB8"/>
    <w:rsid w:val="00FE3988"/>
    <w:rsid w:val="00FF26FB"/>
    <w:rsid w:val="00FF2A1A"/>
    <w:rsid w:val="00FF3837"/>
    <w:rsid w:val="00FF4AA1"/>
    <w:rsid w:val="00FF5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B93"/>
    <w:rPr>
      <w:sz w:val="24"/>
      <w:szCs w:val="24"/>
    </w:rPr>
  </w:style>
  <w:style w:type="paragraph" w:styleId="Heading1">
    <w:name w:val="heading 1"/>
    <w:basedOn w:val="Normal"/>
    <w:next w:val="Normal"/>
    <w:link w:val="Heading1Char"/>
    <w:qFormat/>
    <w:rsid w:val="00B90B9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0B9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0B93"/>
    <w:pPr>
      <w:keepNext/>
      <w:keepLines/>
      <w:spacing w:before="260" w:after="260" w:line="416" w:lineRule="auto"/>
      <w:outlineLvl w:val="2"/>
    </w:pPr>
    <w:rPr>
      <w:b/>
      <w:bCs/>
      <w:sz w:val="32"/>
      <w:szCs w:val="32"/>
    </w:rPr>
  </w:style>
  <w:style w:type="paragraph" w:styleId="Heading4">
    <w:name w:val="heading 4"/>
    <w:basedOn w:val="Normal"/>
    <w:next w:val="Normal"/>
    <w:qFormat/>
    <w:rsid w:val="00B90B93"/>
    <w:pPr>
      <w:keepNext/>
      <w:widowControl w:val="0"/>
      <w:autoSpaceDE w:val="0"/>
      <w:autoSpaceDN w:val="0"/>
      <w:adjustRightInd w:val="0"/>
      <w:jc w:val="center"/>
      <w:outlineLvl w:val="3"/>
    </w:pPr>
    <w:rPr>
      <w:b/>
      <w:bCs/>
      <w:sz w:val="20"/>
      <w:szCs w:val="20"/>
    </w:rPr>
  </w:style>
  <w:style w:type="paragraph" w:styleId="Heading5">
    <w:name w:val="heading 5"/>
    <w:basedOn w:val="Normal"/>
    <w:next w:val="Normal"/>
    <w:qFormat/>
    <w:rsid w:val="00B90B9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B90B93"/>
    <w:rPr>
      <w:rFonts w:cs="Times New Roman"/>
      <w:sz w:val="24"/>
      <w:szCs w:val="24"/>
      <w:lang w:val="en-US" w:eastAsia="en-US" w:bidi="ar-SA"/>
    </w:rPr>
  </w:style>
  <w:style w:type="character" w:customStyle="1" w:styleId="PageNumber1">
    <w:name w:val="Page Number1"/>
    <w:rsid w:val="00B90B93"/>
    <w:rPr>
      <w:rFonts w:cs="Times New Roman"/>
    </w:rPr>
  </w:style>
  <w:style w:type="character" w:customStyle="1" w:styleId="BodyTextIndent3CharCharCharChar">
    <w:name w:val="Body Text Indent 3 Char Char Char Char"/>
    <w:link w:val="BodyTextIndent3CharChar"/>
    <w:rsid w:val="00B90B93"/>
    <w:rPr>
      <w:rFonts w:cs="Times New Roman"/>
      <w:sz w:val="24"/>
      <w:szCs w:val="24"/>
      <w:lang w:val="en-US" w:eastAsia="en-US" w:bidi="ar-SA"/>
    </w:rPr>
  </w:style>
  <w:style w:type="character" w:customStyle="1" w:styleId="BodyText2CharCharCharChar">
    <w:name w:val="Body Text 2 Char Char Char Char"/>
    <w:link w:val="BodyText2CharChar"/>
    <w:rsid w:val="00B90B93"/>
    <w:rPr>
      <w:rFonts w:cs="Times New Roman"/>
      <w:sz w:val="24"/>
      <w:szCs w:val="24"/>
      <w:lang w:val="en-US" w:eastAsia="en-US" w:bidi="ar-SA"/>
    </w:rPr>
  </w:style>
  <w:style w:type="character" w:customStyle="1" w:styleId="BodyTextIndent2CharCharCharChar">
    <w:name w:val="Body Text Indent 2 Char Char Char Char"/>
    <w:link w:val="BodyTextIndent2CharChar"/>
    <w:rsid w:val="00B90B93"/>
    <w:rPr>
      <w:rFonts w:cs="Times New Roman"/>
      <w:sz w:val="24"/>
      <w:szCs w:val="24"/>
      <w:lang w:val="en-US" w:eastAsia="en-US" w:bidi="ar-SA"/>
    </w:rPr>
  </w:style>
  <w:style w:type="character" w:customStyle="1" w:styleId="BodyTextIndentCharCharCharChar">
    <w:name w:val="Body Text Indent Char Char Char Char"/>
    <w:link w:val="BodyTextIndentCharChar"/>
    <w:rsid w:val="00B90B93"/>
    <w:rPr>
      <w:rFonts w:cs="Times New Roman"/>
      <w:sz w:val="24"/>
      <w:szCs w:val="24"/>
      <w:lang w:val="en-US" w:eastAsia="en-US" w:bidi="ar-SA"/>
    </w:rPr>
  </w:style>
  <w:style w:type="character" w:customStyle="1" w:styleId="BodyTextFirstIndent2CharCharCharChar">
    <w:name w:val="Body Text First Indent 2 Char Char Char Char"/>
    <w:link w:val="BodyTextFirstIndent2CharChar"/>
    <w:rsid w:val="00B90B93"/>
    <w:rPr>
      <w:rFonts w:cs="Times New Roman"/>
      <w:sz w:val="24"/>
      <w:szCs w:val="24"/>
      <w:lang w:val="en-US" w:eastAsia="en-US" w:bidi="ar-SA"/>
    </w:rPr>
  </w:style>
  <w:style w:type="character" w:customStyle="1" w:styleId="BalloonTextChar">
    <w:name w:val="Balloon Text Char"/>
    <w:link w:val="BalloonText"/>
    <w:rsid w:val="00B90B93"/>
    <w:rPr>
      <w:rFonts w:ascii="Tahoma" w:hAnsi="Tahoma" w:cs="Tahoma"/>
      <w:sz w:val="16"/>
      <w:szCs w:val="16"/>
      <w:lang w:val="en-US"/>
    </w:rPr>
  </w:style>
  <w:style w:type="character" w:customStyle="1" w:styleId="BodyText3CharCharCharChar">
    <w:name w:val="Body Text 3 Char Char Char Char"/>
    <w:link w:val="BodyText3CharChar"/>
    <w:rsid w:val="00B90B93"/>
    <w:rPr>
      <w:sz w:val="16"/>
      <w:szCs w:val="16"/>
      <w:lang w:val="en-US"/>
    </w:rPr>
  </w:style>
  <w:style w:type="character" w:customStyle="1" w:styleId="Heading1Char">
    <w:name w:val="Heading 1 Char"/>
    <w:link w:val="Heading1"/>
    <w:rsid w:val="00B90B93"/>
    <w:rPr>
      <w:rFonts w:ascii="Arial" w:hAnsi="Arial" w:cs="Arial"/>
      <w:b/>
      <w:bCs/>
      <w:kern w:val="32"/>
      <w:sz w:val="32"/>
      <w:szCs w:val="32"/>
      <w:lang w:val="en-US" w:eastAsia="en-US" w:bidi="ar-SA"/>
    </w:rPr>
  </w:style>
  <w:style w:type="character" w:customStyle="1" w:styleId="FooterChar">
    <w:name w:val="Footer Char"/>
    <w:link w:val="Footer"/>
    <w:uiPriority w:val="99"/>
    <w:rsid w:val="00B90B93"/>
    <w:rPr>
      <w:rFonts w:eastAsia="Times New Roman" w:cs="Times New Roman"/>
      <w:sz w:val="24"/>
      <w:szCs w:val="24"/>
      <w:lang w:val="en-US"/>
    </w:rPr>
  </w:style>
  <w:style w:type="character" w:customStyle="1" w:styleId="HeaderChar">
    <w:name w:val="Header Char"/>
    <w:link w:val="Header"/>
    <w:uiPriority w:val="99"/>
    <w:rsid w:val="00B90B93"/>
    <w:rPr>
      <w:rFonts w:cs="Times New Roman"/>
      <w:sz w:val="24"/>
      <w:szCs w:val="24"/>
      <w:lang w:val="en-US" w:eastAsia="en-US" w:bidi="ar-SA"/>
    </w:rPr>
  </w:style>
  <w:style w:type="character" w:styleId="Strong">
    <w:name w:val="Strong"/>
    <w:qFormat/>
    <w:rsid w:val="00B90B93"/>
    <w:rPr>
      <w:rFonts w:cs="Times New Roman"/>
      <w:b/>
      <w:bCs/>
    </w:rPr>
  </w:style>
  <w:style w:type="character" w:styleId="Hyperlink">
    <w:name w:val="Hyperlink"/>
    <w:rsid w:val="00B90B93"/>
    <w:rPr>
      <w:rFonts w:cs="Times New Roman"/>
      <w:color w:val="0000FF"/>
      <w:u w:val="single"/>
    </w:rPr>
  </w:style>
  <w:style w:type="character" w:styleId="Emphasis">
    <w:name w:val="Emphasis"/>
    <w:qFormat/>
    <w:rsid w:val="00B90B93"/>
    <w:rPr>
      <w:rFonts w:cs="Times New Roman"/>
      <w:i/>
      <w:iCs/>
    </w:rPr>
  </w:style>
  <w:style w:type="paragraph" w:customStyle="1" w:styleId="NormalWebCharChar">
    <w:name w:val="Normal (Web) Char Char"/>
    <w:basedOn w:val="Normal"/>
    <w:rsid w:val="00B90B93"/>
    <w:pPr>
      <w:spacing w:before="100" w:beforeAutospacing="1" w:after="100" w:afterAutospacing="1"/>
    </w:pPr>
  </w:style>
  <w:style w:type="paragraph" w:customStyle="1" w:styleId="BodyTextIndent3CharChar">
    <w:name w:val="Body Text Indent 3 Char Char"/>
    <w:basedOn w:val="Normal"/>
    <w:link w:val="BodyTextIndent3CharCharCharChar"/>
    <w:rsid w:val="00B90B93"/>
    <w:pPr>
      <w:spacing w:line="480" w:lineRule="auto"/>
      <w:ind w:left="1736" w:firstLine="14"/>
      <w:jc w:val="both"/>
    </w:pPr>
  </w:style>
  <w:style w:type="paragraph" w:customStyle="1" w:styleId="BodyText2CharChar">
    <w:name w:val="Body Text 2 Char Char"/>
    <w:basedOn w:val="Normal"/>
    <w:link w:val="BodyText2CharCharCharChar"/>
    <w:rsid w:val="00B90B93"/>
    <w:pPr>
      <w:ind w:left="600"/>
      <w:jc w:val="both"/>
    </w:pPr>
  </w:style>
  <w:style w:type="paragraph" w:customStyle="1" w:styleId="BodyTextIndent2CharChar">
    <w:name w:val="Body Text Indent 2 Char Char"/>
    <w:basedOn w:val="Normal"/>
    <w:link w:val="BodyTextIndent2CharCharCharChar"/>
    <w:rsid w:val="00B90B93"/>
    <w:pPr>
      <w:spacing w:line="480" w:lineRule="auto"/>
      <w:ind w:left="1080"/>
      <w:jc w:val="both"/>
    </w:pPr>
  </w:style>
  <w:style w:type="paragraph" w:customStyle="1" w:styleId="ListCharChar">
    <w:name w:val="List Char Char"/>
    <w:basedOn w:val="Normal"/>
    <w:rsid w:val="00B90B93"/>
    <w:pPr>
      <w:ind w:left="283" w:hanging="283"/>
    </w:pPr>
  </w:style>
  <w:style w:type="paragraph" w:customStyle="1" w:styleId="ListContinueCharChar">
    <w:name w:val="List Continue Char Char"/>
    <w:basedOn w:val="Normal"/>
    <w:rsid w:val="00B90B93"/>
    <w:pPr>
      <w:spacing w:after="120"/>
      <w:ind w:left="283"/>
    </w:pPr>
  </w:style>
  <w:style w:type="paragraph" w:customStyle="1" w:styleId="BodyTextIndentCharChar">
    <w:name w:val="Body Text Indent Char Char"/>
    <w:basedOn w:val="Normal"/>
    <w:link w:val="BodyTextIndentCharCharCharChar"/>
    <w:rsid w:val="00B90B93"/>
    <w:pPr>
      <w:spacing w:after="120"/>
      <w:ind w:leftChars="200" w:left="420"/>
    </w:pPr>
  </w:style>
  <w:style w:type="paragraph" w:customStyle="1" w:styleId="BodyTextFirstIndent2CharChar">
    <w:name w:val="Body Text First Indent 2 Char Char"/>
    <w:basedOn w:val="BodyTextIndentCharChar"/>
    <w:link w:val="BodyTextFirstIndent2CharCharCharChar"/>
    <w:rsid w:val="00B90B93"/>
    <w:pPr>
      <w:ind w:leftChars="0" w:left="283" w:firstLine="210"/>
    </w:pPr>
  </w:style>
  <w:style w:type="paragraph" w:styleId="ListParagraph">
    <w:name w:val="List Paragraph"/>
    <w:aliases w:val="Body of text,List Paragraph1,Daftar Paragraf1,Colorful List - Accent 11,HEADING 1,Medium Grid 1 - Accent 21,Body of text+1,Body of text+2,Body of text+3,List Paragraph11"/>
    <w:basedOn w:val="Normal"/>
    <w:link w:val="ListParagraphChar"/>
    <w:uiPriority w:val="99"/>
    <w:qFormat/>
    <w:rsid w:val="00B90B93"/>
    <w:pPr>
      <w:ind w:left="720"/>
    </w:pPr>
  </w:style>
  <w:style w:type="paragraph" w:customStyle="1" w:styleId="Note">
    <w:name w:val="Note"/>
    <w:basedOn w:val="Normal"/>
    <w:rsid w:val="00B90B93"/>
    <w:pPr>
      <w:jc w:val="center"/>
    </w:pPr>
    <w:rPr>
      <w:rFonts w:eastAsia="Times New Roman"/>
      <w:i/>
      <w:sz w:val="20"/>
    </w:rPr>
  </w:style>
  <w:style w:type="paragraph" w:customStyle="1" w:styleId="ICVETAuthorIdentity">
    <w:name w:val="ICVET_AuthorIdentity"/>
    <w:basedOn w:val="BodyText3CharChar"/>
    <w:rsid w:val="00B90B93"/>
    <w:pPr>
      <w:spacing w:before="240" w:after="0"/>
      <w:jc w:val="center"/>
    </w:pPr>
    <w:rPr>
      <w:rFonts w:eastAsia="MS Mincho"/>
      <w:sz w:val="20"/>
      <w:szCs w:val="20"/>
    </w:rPr>
  </w:style>
  <w:style w:type="paragraph" w:customStyle="1" w:styleId="BodyText3CharChar">
    <w:name w:val="Body Text 3 Char Char"/>
    <w:basedOn w:val="Normal"/>
    <w:link w:val="BodyText3CharCharCharChar"/>
    <w:rsid w:val="00B90B93"/>
    <w:pPr>
      <w:spacing w:after="120"/>
    </w:pPr>
    <w:rPr>
      <w:sz w:val="16"/>
      <w:szCs w:val="16"/>
    </w:rPr>
  </w:style>
  <w:style w:type="paragraph" w:customStyle="1" w:styleId="ICVETAuthor">
    <w:name w:val="ICVET_Author"/>
    <w:basedOn w:val="Normal"/>
    <w:rsid w:val="00B90B93"/>
    <w:pPr>
      <w:spacing w:before="240"/>
      <w:jc w:val="center"/>
    </w:pPr>
    <w:rPr>
      <w:rFonts w:eastAsia="Times New Roman"/>
      <w:b/>
      <w:sz w:val="20"/>
      <w:szCs w:val="28"/>
    </w:rPr>
  </w:style>
  <w:style w:type="paragraph" w:customStyle="1" w:styleId="ICVETEmail">
    <w:name w:val="ICVET_Email"/>
    <w:basedOn w:val="ICVETAuthor"/>
    <w:rsid w:val="00B90B93"/>
    <w:pPr>
      <w:spacing w:before="0"/>
    </w:pPr>
    <w:rPr>
      <w:b w:val="0"/>
    </w:rPr>
  </w:style>
  <w:style w:type="paragraph" w:customStyle="1" w:styleId="SemnasDPustaka">
    <w:name w:val="SemnasDPustaka"/>
    <w:basedOn w:val="NormalIndentCharChar"/>
    <w:rsid w:val="00B90B93"/>
    <w:pPr>
      <w:spacing w:after="120"/>
      <w:ind w:left="567" w:hanging="567"/>
    </w:pPr>
  </w:style>
  <w:style w:type="paragraph" w:customStyle="1" w:styleId="NormalIndentCharChar">
    <w:name w:val="Normal Indent Char Char"/>
    <w:basedOn w:val="Normal"/>
    <w:rsid w:val="00B90B93"/>
    <w:pPr>
      <w:ind w:left="720"/>
    </w:pPr>
  </w:style>
  <w:style w:type="paragraph" w:customStyle="1" w:styleId="SemnasJudul">
    <w:name w:val="Semnas_Judul"/>
    <w:basedOn w:val="Normal"/>
    <w:rsid w:val="00B90B93"/>
    <w:pPr>
      <w:spacing w:line="360" w:lineRule="auto"/>
      <w:jc w:val="center"/>
    </w:pPr>
    <w:rPr>
      <w:b/>
      <w:bCs/>
      <w:sz w:val="28"/>
    </w:rPr>
  </w:style>
  <w:style w:type="paragraph" w:customStyle="1" w:styleId="SemnasPenulis">
    <w:name w:val="Semnas_Penulis"/>
    <w:basedOn w:val="Normal"/>
    <w:rsid w:val="00B90B93"/>
    <w:pPr>
      <w:jc w:val="center"/>
    </w:pPr>
    <w:rPr>
      <w:b/>
      <w:sz w:val="22"/>
      <w:szCs w:val="22"/>
    </w:rPr>
  </w:style>
  <w:style w:type="paragraph" w:styleId="Title">
    <w:name w:val="Title"/>
    <w:basedOn w:val="Normal"/>
    <w:qFormat/>
    <w:rsid w:val="00B90B93"/>
    <w:pPr>
      <w:spacing w:before="120" w:line="360" w:lineRule="auto"/>
      <w:ind w:firstLine="720"/>
      <w:jc w:val="center"/>
    </w:pPr>
    <w:rPr>
      <w:b/>
      <w:bCs/>
      <w:sz w:val="28"/>
      <w:szCs w:val="28"/>
    </w:rPr>
  </w:style>
  <w:style w:type="paragraph" w:styleId="ListBullet2">
    <w:name w:val="List Bullet 2"/>
    <w:basedOn w:val="Normal"/>
    <w:rsid w:val="00B90B93"/>
    <w:pPr>
      <w:tabs>
        <w:tab w:val="left" w:pos="643"/>
        <w:tab w:val="left" w:pos="720"/>
      </w:tabs>
      <w:ind w:left="643" w:hanging="360"/>
    </w:pPr>
  </w:style>
  <w:style w:type="paragraph" w:styleId="Header">
    <w:name w:val="header"/>
    <w:basedOn w:val="Normal"/>
    <w:link w:val="HeaderChar"/>
    <w:uiPriority w:val="99"/>
    <w:rsid w:val="00B90B93"/>
    <w:pPr>
      <w:tabs>
        <w:tab w:val="center" w:pos="4320"/>
        <w:tab w:val="right" w:pos="8640"/>
      </w:tabs>
    </w:pPr>
  </w:style>
  <w:style w:type="paragraph" w:styleId="BalloonText">
    <w:name w:val="Balloon Text"/>
    <w:basedOn w:val="Normal"/>
    <w:link w:val="BalloonTextChar"/>
    <w:rsid w:val="00B90B93"/>
    <w:rPr>
      <w:rFonts w:ascii="Tahoma" w:hAnsi="Tahoma"/>
      <w:sz w:val="16"/>
      <w:szCs w:val="16"/>
    </w:rPr>
  </w:style>
  <w:style w:type="paragraph" w:styleId="BodyText">
    <w:name w:val="Body Text"/>
    <w:basedOn w:val="Normal"/>
    <w:link w:val="BodyTextChar"/>
    <w:rsid w:val="00B90B93"/>
    <w:pPr>
      <w:spacing w:line="360" w:lineRule="auto"/>
      <w:jc w:val="both"/>
    </w:pPr>
  </w:style>
  <w:style w:type="paragraph" w:styleId="Footer">
    <w:name w:val="footer"/>
    <w:basedOn w:val="Normal"/>
    <w:link w:val="FooterChar"/>
    <w:uiPriority w:val="99"/>
    <w:rsid w:val="00B90B93"/>
    <w:pPr>
      <w:tabs>
        <w:tab w:val="center" w:pos="4320"/>
        <w:tab w:val="right" w:pos="8640"/>
      </w:tabs>
    </w:pPr>
    <w:rPr>
      <w:rFonts w:eastAsia="Times New Roman"/>
    </w:rPr>
  </w:style>
  <w:style w:type="paragraph" w:styleId="NoSpacing">
    <w:name w:val="No Spacing"/>
    <w:uiPriority w:val="1"/>
    <w:qFormat/>
    <w:rsid w:val="006C1A12"/>
    <w:rPr>
      <w:rFonts w:ascii="Calibri" w:eastAsia="Calibri" w:hAnsi="Calibri"/>
      <w:sz w:val="22"/>
      <w:szCs w:val="22"/>
    </w:rPr>
  </w:style>
  <w:style w:type="table" w:styleId="TableGrid">
    <w:name w:val="Table Grid"/>
    <w:basedOn w:val="TableNormal"/>
    <w:uiPriority w:val="59"/>
    <w:rsid w:val="00967C5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iliation">
    <w:name w:val="Affiliation"/>
    <w:rsid w:val="00266D58"/>
    <w:pPr>
      <w:jc w:val="center"/>
    </w:pPr>
  </w:style>
  <w:style w:type="paragraph" w:customStyle="1" w:styleId="penulis">
    <w:name w:val="penulis"/>
    <w:basedOn w:val="Normal"/>
    <w:link w:val="penulisChar"/>
    <w:qFormat/>
    <w:rsid w:val="00266D58"/>
    <w:pPr>
      <w:spacing w:before="360" w:after="40"/>
      <w:jc w:val="center"/>
    </w:pPr>
    <w:rPr>
      <w:noProof/>
      <w:sz w:val="22"/>
      <w:szCs w:val="22"/>
    </w:rPr>
  </w:style>
  <w:style w:type="character" w:customStyle="1" w:styleId="penulisChar">
    <w:name w:val="penulis Char"/>
    <w:link w:val="penulis"/>
    <w:rsid w:val="00266D58"/>
    <w:rPr>
      <w:noProof/>
      <w:sz w:val="22"/>
      <w:szCs w:val="22"/>
    </w:rPr>
  </w:style>
  <w:style w:type="paragraph" w:customStyle="1" w:styleId="keyword">
    <w:name w:val="keyword"/>
    <w:basedOn w:val="Normal"/>
    <w:link w:val="keywordChar"/>
    <w:qFormat/>
    <w:rsid w:val="00422A52"/>
    <w:pPr>
      <w:spacing w:after="120"/>
      <w:jc w:val="both"/>
    </w:pPr>
    <w:rPr>
      <w:bCs/>
      <w:i/>
      <w:iCs/>
      <w:noProof/>
      <w:sz w:val="20"/>
      <w:szCs w:val="18"/>
    </w:rPr>
  </w:style>
  <w:style w:type="character" w:customStyle="1" w:styleId="keywordChar">
    <w:name w:val="keyword Char"/>
    <w:link w:val="keyword"/>
    <w:rsid w:val="00422A52"/>
    <w:rPr>
      <w:bCs/>
      <w:i/>
      <w:iCs/>
      <w:noProof/>
      <w:szCs w:val="18"/>
    </w:rPr>
  </w:style>
  <w:style w:type="character" w:styleId="LineNumber">
    <w:name w:val="line number"/>
    <w:basedOn w:val="DefaultParagraphFont"/>
    <w:uiPriority w:val="99"/>
    <w:semiHidden/>
    <w:unhideWhenUsed/>
    <w:rsid w:val="00F9069A"/>
  </w:style>
  <w:style w:type="character" w:styleId="PlaceholderText">
    <w:name w:val="Placeholder Text"/>
    <w:uiPriority w:val="99"/>
    <w:semiHidden/>
    <w:rsid w:val="00C229DC"/>
    <w:rPr>
      <w:color w:val="808080"/>
    </w:rPr>
  </w:style>
  <w:style w:type="paragraph" w:customStyle="1" w:styleId="ISI">
    <w:name w:val="ISI"/>
    <w:basedOn w:val="Normal"/>
    <w:rsid w:val="00423C4C"/>
    <w:pPr>
      <w:spacing w:after="120"/>
      <w:jc w:val="both"/>
    </w:pPr>
    <w:rPr>
      <w:rFonts w:eastAsia="Times New Roman"/>
      <w:sz w:val="20"/>
      <w:szCs w:val="20"/>
      <w:lang w:val="en-GB"/>
    </w:rPr>
  </w:style>
  <w:style w:type="paragraph" w:customStyle="1" w:styleId="EQUATIONS">
    <w:name w:val="EQUATIONS"/>
    <w:basedOn w:val="Normal"/>
    <w:rsid w:val="00423C4C"/>
    <w:pPr>
      <w:spacing w:before="120" w:after="120" w:line="360" w:lineRule="auto"/>
      <w:jc w:val="right"/>
    </w:pPr>
    <w:rPr>
      <w:rFonts w:eastAsia="Times New Roman"/>
      <w:sz w:val="20"/>
      <w:szCs w:val="20"/>
      <w:lang w:val="en-GB"/>
    </w:rPr>
  </w:style>
  <w:style w:type="paragraph" w:customStyle="1" w:styleId="SUBBAGIAN">
    <w:name w:val="SUB_BAGIAN"/>
    <w:basedOn w:val="Normal"/>
    <w:rsid w:val="004E3686"/>
    <w:pPr>
      <w:spacing w:before="120" w:after="120"/>
      <w:jc w:val="both"/>
    </w:pPr>
    <w:rPr>
      <w:rFonts w:eastAsia="Times New Roman"/>
      <w:b/>
      <w:bCs/>
      <w:sz w:val="22"/>
      <w:szCs w:val="20"/>
      <w:lang w:val="en-GB"/>
    </w:rPr>
  </w:style>
  <w:style w:type="paragraph" w:styleId="Bibliography">
    <w:name w:val="Bibliography"/>
    <w:basedOn w:val="Normal"/>
    <w:next w:val="Normal"/>
    <w:uiPriority w:val="37"/>
    <w:unhideWhenUsed/>
    <w:rsid w:val="000A59B8"/>
    <w:rPr>
      <w:rFonts w:cs="Angsana New"/>
      <w:lang w:eastAsia="zh-CN"/>
    </w:rPr>
  </w:style>
  <w:style w:type="character" w:customStyle="1" w:styleId="ListParagraphChar">
    <w:name w:val="List Paragraph Char"/>
    <w:aliases w:val="Body of text Char,List Paragraph1 Char,Daftar Paragraf1 Char,Colorful List - Accent 11 Char,HEADING 1 Char,Medium Grid 1 - Accent 21 Char,Body of text+1 Char,Body of text+2 Char,Body of text+3 Char,List Paragraph11 Char"/>
    <w:link w:val="ListParagraph"/>
    <w:uiPriority w:val="99"/>
    <w:locked/>
    <w:rsid w:val="00B47D72"/>
    <w:rPr>
      <w:sz w:val="24"/>
      <w:szCs w:val="24"/>
    </w:rPr>
  </w:style>
</w:styles>
</file>

<file path=word/webSettings.xml><?xml version="1.0" encoding="utf-8"?>
<w:webSettings xmlns:r="http://schemas.openxmlformats.org/officeDocument/2006/relationships" xmlns:w="http://schemas.openxmlformats.org/wordprocessingml/2006/main">
  <w:divs>
    <w:div w:id="349264982">
      <w:bodyDiv w:val="1"/>
      <w:marLeft w:val="0"/>
      <w:marRight w:val="0"/>
      <w:marTop w:val="0"/>
      <w:marBottom w:val="0"/>
      <w:divBdr>
        <w:top w:val="none" w:sz="0" w:space="0" w:color="auto"/>
        <w:left w:val="none" w:sz="0" w:space="0" w:color="auto"/>
        <w:bottom w:val="none" w:sz="0" w:space="0" w:color="auto"/>
        <w:right w:val="none" w:sz="0" w:space="0" w:color="auto"/>
      </w:divBdr>
      <w:divsChild>
        <w:div w:id="545794280">
          <w:marLeft w:val="0"/>
          <w:marRight w:val="0"/>
          <w:marTop w:val="0"/>
          <w:marBottom w:val="0"/>
          <w:divBdr>
            <w:top w:val="none" w:sz="0" w:space="0" w:color="auto"/>
            <w:left w:val="none" w:sz="0" w:space="0" w:color="auto"/>
            <w:bottom w:val="none" w:sz="0" w:space="0" w:color="auto"/>
            <w:right w:val="none" w:sz="0" w:space="0" w:color="auto"/>
          </w:divBdr>
        </w:div>
        <w:div w:id="1300183561">
          <w:marLeft w:val="0"/>
          <w:marRight w:val="0"/>
          <w:marTop w:val="0"/>
          <w:marBottom w:val="0"/>
          <w:divBdr>
            <w:top w:val="none" w:sz="0" w:space="0" w:color="auto"/>
            <w:left w:val="none" w:sz="0" w:space="0" w:color="auto"/>
            <w:bottom w:val="none" w:sz="0" w:space="0" w:color="auto"/>
            <w:right w:val="none" w:sz="0" w:space="0" w:color="auto"/>
          </w:divBdr>
        </w:div>
      </w:divsChild>
    </w:div>
    <w:div w:id="15553917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nurwahyu31@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m.data.kemdikbud.go.id/SNP/dokumen/Permendiknas%20No%2022%20Tahun%202006.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kri.chan@unikama.ac.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13A8EA3-642F-4A1A-B5DE-2BFA3FAFB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3432</Words>
  <Characters>19567</Characters>
  <Application>Microsoft Office Word</Application>
  <DocSecurity>0</DocSecurity>
  <PresentationFormat/>
  <Lines>163</Lines>
  <Paragraphs>45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Seminar Nasional Pendidikan Matematika 2017 ~ Universitas Kanjuruhan Malang</vt:lpstr>
    </vt:vector>
  </TitlesOfParts>
  <Company>iKings94 Co. Ltd.</Company>
  <LinksUpToDate>false</LinksUpToDate>
  <CharactersWithSpaces>22954</CharactersWithSpaces>
  <SharedDoc>false</SharedDoc>
  <HLinks>
    <vt:vector size="12" baseType="variant">
      <vt:variant>
        <vt:i4>5636126</vt:i4>
      </vt:variant>
      <vt:variant>
        <vt:i4>3</vt:i4>
      </vt:variant>
      <vt:variant>
        <vt:i4>0</vt:i4>
      </vt:variant>
      <vt:variant>
        <vt:i4>5</vt:i4>
      </vt:variant>
      <vt:variant>
        <vt:lpwstr>http://sdm.data.kemdikbud.go.id/SNP/dokumen/Permendiknas No 22 Tahun 2006.pdf</vt:lpwstr>
      </vt:variant>
      <vt:variant>
        <vt:lpwstr/>
      </vt:variant>
      <vt:variant>
        <vt:i4>3211288</vt:i4>
      </vt:variant>
      <vt:variant>
        <vt:i4>0</vt:i4>
      </vt:variant>
      <vt:variant>
        <vt:i4>0</vt:i4>
      </vt:variant>
      <vt:variant>
        <vt:i4>5</vt:i4>
      </vt:variant>
      <vt:variant>
        <vt:lpwstr>mailto:Aunurwahyu31@gmail.com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Matematika 2017 ~ Universitas Kanjuruhan Malang</dc:title>
  <dc:creator>Senastek2018Unikama</dc:creator>
  <cp:lastModifiedBy>windows7</cp:lastModifiedBy>
  <cp:revision>8</cp:revision>
  <cp:lastPrinted>2019-08-07T14:15:00Z</cp:lastPrinted>
  <dcterms:created xsi:type="dcterms:W3CDTF">2019-08-18T22:14:00Z</dcterms:created>
  <dcterms:modified xsi:type="dcterms:W3CDTF">2019-09-05T03:54:00Z</dcterms:modified>
</cp:coreProperties>
</file>