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CBB71" w14:textId="296186BA" w:rsidR="006766AD" w:rsidRPr="001C3A5F" w:rsidRDefault="006766AD" w:rsidP="001C3A5F">
      <w:pPr>
        <w:pStyle w:val="Heading1"/>
        <w:jc w:val="center"/>
        <w:rPr>
          <w:noProof/>
          <w:color w:val="000000" w:themeColor="text1"/>
          <w:lang w:val="en-US"/>
        </w:rPr>
      </w:pPr>
      <w:r w:rsidRPr="001C3A5F">
        <w:rPr>
          <w:noProof/>
          <w:color w:val="000000" w:themeColor="text1"/>
          <w:lang w:val="en-US"/>
        </w:rPr>
        <w:t xml:space="preserve">The concept of </w:t>
      </w:r>
      <w:r w:rsidRPr="001C3A5F">
        <w:rPr>
          <w:i/>
          <w:iCs/>
          <w:noProof/>
          <w:color w:val="000000" w:themeColor="text1"/>
          <w:lang w:val="en-US"/>
        </w:rPr>
        <w:t>Sompe</w:t>
      </w:r>
      <w:r w:rsidR="0015533D" w:rsidRPr="001C3A5F">
        <w:rPr>
          <w:i/>
          <w:iCs/>
          <w:noProof/>
          <w:color w:val="000000" w:themeColor="text1"/>
          <w:lang w:val="en-US"/>
        </w:rPr>
        <w:t>k</w:t>
      </w:r>
      <w:r w:rsidRPr="001C3A5F">
        <w:rPr>
          <w:noProof/>
          <w:color w:val="000000" w:themeColor="text1"/>
          <w:lang w:val="en-US"/>
        </w:rPr>
        <w:t xml:space="preserve"> (</w:t>
      </w:r>
      <w:r w:rsidR="00E62C87" w:rsidRPr="001C3A5F">
        <w:rPr>
          <w:noProof/>
          <w:color w:val="000000" w:themeColor="text1"/>
          <w:lang w:val="en-US"/>
        </w:rPr>
        <w:t>W</w:t>
      </w:r>
      <w:r w:rsidR="001C3A5F">
        <w:rPr>
          <w:noProof/>
          <w:color w:val="000000" w:themeColor="text1"/>
          <w:lang w:val="en-US"/>
        </w:rPr>
        <w:t>ander) of the Buginese</w:t>
      </w:r>
      <w:r w:rsidRPr="001C3A5F">
        <w:rPr>
          <w:noProof/>
          <w:color w:val="000000" w:themeColor="text1"/>
          <w:lang w:val="en-US"/>
        </w:rPr>
        <w:t xml:space="preserve"> Society in Folklore</w:t>
      </w:r>
    </w:p>
    <w:p w14:paraId="1062C234" w14:textId="77777777" w:rsidR="001C3A5F" w:rsidRDefault="001C3A5F" w:rsidP="00AA2FB8">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Amriani H</w:t>
      </w:r>
    </w:p>
    <w:p w14:paraId="0477781F" w14:textId="40F9B3B0" w:rsidR="001C3A5F" w:rsidRDefault="001C3A5F" w:rsidP="00AA2FB8">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Balai Bahasa Sulawesi Selatan</w:t>
      </w:r>
    </w:p>
    <w:p w14:paraId="7647F11C" w14:textId="1F68C443" w:rsidR="001C3A5F" w:rsidRDefault="001C3A5F" w:rsidP="00AA2FB8">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Makassar, Sulawesi Selatan, Indonesia</w:t>
      </w:r>
    </w:p>
    <w:p w14:paraId="2455E36F" w14:textId="154C78BB" w:rsidR="001C3A5F" w:rsidRDefault="001C3A5F" w:rsidP="00AA2FB8">
      <w:pPr>
        <w:spacing w:after="0" w:line="240" w:lineRule="auto"/>
        <w:jc w:val="center"/>
        <w:rPr>
          <w:rFonts w:ascii="Times New Roman" w:hAnsi="Times New Roman" w:cs="Times New Roman"/>
          <w:noProof/>
          <w:sz w:val="24"/>
          <w:szCs w:val="24"/>
          <w:lang w:val="en-US"/>
        </w:rPr>
      </w:pPr>
      <w:hyperlink r:id="rId7" w:history="1">
        <w:r w:rsidRPr="00D7521D">
          <w:rPr>
            <w:rStyle w:val="Hyperlink"/>
            <w:rFonts w:ascii="Times New Roman" w:hAnsi="Times New Roman" w:cs="Times New Roman"/>
            <w:noProof/>
            <w:sz w:val="24"/>
            <w:szCs w:val="24"/>
            <w:lang w:val="en-US"/>
          </w:rPr>
          <w:t>amrianihappe25@gmail.com</w:t>
        </w:r>
      </w:hyperlink>
    </w:p>
    <w:p w14:paraId="113E1230" w14:textId="77777777" w:rsidR="001C3A5F" w:rsidRDefault="001C3A5F" w:rsidP="00AA2FB8">
      <w:pPr>
        <w:spacing w:after="0" w:line="240" w:lineRule="auto"/>
        <w:jc w:val="center"/>
        <w:rPr>
          <w:rFonts w:ascii="Times New Roman" w:hAnsi="Times New Roman" w:cs="Times New Roman"/>
          <w:noProof/>
          <w:sz w:val="24"/>
          <w:szCs w:val="24"/>
          <w:lang w:val="en-US"/>
        </w:rPr>
      </w:pPr>
    </w:p>
    <w:p w14:paraId="0777D967" w14:textId="26067AE5" w:rsidR="001C3A5F" w:rsidRDefault="001C3A5F" w:rsidP="001C3A5F">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Andi Herlina</w:t>
      </w:r>
    </w:p>
    <w:p w14:paraId="1BDBF6FF" w14:textId="77777777" w:rsidR="001C3A5F" w:rsidRDefault="001C3A5F" w:rsidP="001C3A5F">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Balai Bahasa Sulawesi Selatan</w:t>
      </w:r>
    </w:p>
    <w:p w14:paraId="609F5F6A" w14:textId="77777777" w:rsidR="001C3A5F" w:rsidRDefault="001C3A5F" w:rsidP="001C3A5F">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Makassar, Sulawesi Selatan, Indonesia</w:t>
      </w:r>
    </w:p>
    <w:p w14:paraId="6D985167" w14:textId="2014631F" w:rsidR="001C3A5F" w:rsidRDefault="001C3A5F" w:rsidP="00AA2FB8">
      <w:pPr>
        <w:spacing w:after="0" w:line="240" w:lineRule="auto"/>
        <w:jc w:val="center"/>
        <w:rPr>
          <w:rStyle w:val="Hyperlink"/>
          <w:rFonts w:ascii="Times New Roman" w:hAnsi="Times New Roman" w:cs="Times New Roman"/>
          <w:noProof/>
          <w:sz w:val="24"/>
          <w:szCs w:val="24"/>
          <w:lang w:val="en-US"/>
        </w:rPr>
      </w:pPr>
      <w:hyperlink r:id="rId8" w:history="1">
        <w:r w:rsidRPr="0007777E">
          <w:rPr>
            <w:rStyle w:val="Hyperlink"/>
            <w:rFonts w:ascii="Times New Roman" w:hAnsi="Times New Roman" w:cs="Times New Roman"/>
            <w:noProof/>
            <w:sz w:val="24"/>
            <w:szCs w:val="24"/>
            <w:lang w:val="en-US"/>
          </w:rPr>
          <w:t>andiherlinass@gmail.com</w:t>
        </w:r>
      </w:hyperlink>
    </w:p>
    <w:p w14:paraId="492B616C" w14:textId="77777777" w:rsidR="001C3A5F" w:rsidRDefault="001C3A5F" w:rsidP="00AA2FB8">
      <w:pPr>
        <w:spacing w:after="0" w:line="240" w:lineRule="auto"/>
        <w:jc w:val="center"/>
        <w:rPr>
          <w:rFonts w:ascii="Times New Roman" w:hAnsi="Times New Roman" w:cs="Times New Roman"/>
          <w:noProof/>
          <w:sz w:val="24"/>
          <w:szCs w:val="24"/>
          <w:lang w:val="en-US"/>
        </w:rPr>
      </w:pPr>
    </w:p>
    <w:p w14:paraId="773CBB39" w14:textId="39726225" w:rsidR="001C3A5F" w:rsidRDefault="001C3A5F" w:rsidP="001C3A5F">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Murmahyati</w:t>
      </w:r>
    </w:p>
    <w:p w14:paraId="6FE77D21" w14:textId="77777777" w:rsidR="001C3A5F" w:rsidRDefault="001C3A5F" w:rsidP="001C3A5F">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Balai Bahasa Sulawesi Selatan</w:t>
      </w:r>
    </w:p>
    <w:p w14:paraId="1EB84BC2" w14:textId="77777777" w:rsidR="001C3A5F" w:rsidRDefault="001C3A5F" w:rsidP="001C3A5F">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Makassar, Sulawesi Selatan, Indonesia</w:t>
      </w:r>
    </w:p>
    <w:p w14:paraId="214F38A4" w14:textId="1C98990B" w:rsidR="001C3A5F" w:rsidRDefault="001C3A5F" w:rsidP="00AA2FB8">
      <w:pPr>
        <w:spacing w:after="0" w:line="240" w:lineRule="auto"/>
        <w:jc w:val="center"/>
        <w:rPr>
          <w:rFonts w:ascii="Times New Roman" w:hAnsi="Times New Roman" w:cs="Times New Roman"/>
          <w:noProof/>
          <w:sz w:val="24"/>
          <w:szCs w:val="24"/>
          <w:lang w:val="en-US"/>
        </w:rPr>
      </w:pPr>
      <w:hyperlink r:id="rId9" w:history="1">
        <w:r w:rsidRPr="00172EC9">
          <w:rPr>
            <w:rStyle w:val="Hyperlink"/>
            <w:rFonts w:ascii="Times New Roman" w:hAnsi="Times New Roman" w:cs="Times New Roman"/>
            <w:noProof/>
            <w:sz w:val="24"/>
            <w:szCs w:val="24"/>
            <w:lang w:val="en-US"/>
          </w:rPr>
          <w:t>atimurmahyati@yahoo.com</w:t>
        </w:r>
      </w:hyperlink>
    </w:p>
    <w:p w14:paraId="3E035BBC" w14:textId="36081139" w:rsidR="00DB44AD" w:rsidRPr="0007777E" w:rsidRDefault="00DB44AD" w:rsidP="001C3A5F">
      <w:pPr>
        <w:spacing w:after="0" w:line="240" w:lineRule="auto"/>
        <w:jc w:val="center"/>
        <w:rPr>
          <w:rFonts w:ascii="Times New Roman" w:hAnsi="Times New Roman" w:cs="Times New Roman"/>
          <w:noProof/>
          <w:sz w:val="24"/>
          <w:szCs w:val="24"/>
          <w:lang w:val="en-US"/>
        </w:rPr>
      </w:pPr>
    </w:p>
    <w:p w14:paraId="12475731" w14:textId="708D5F5A" w:rsidR="00DB44AD" w:rsidRPr="005C1DC8" w:rsidRDefault="00B703D7" w:rsidP="00043CBA">
      <w:pPr>
        <w:spacing w:after="0" w:line="240" w:lineRule="auto"/>
        <w:jc w:val="center"/>
        <w:rPr>
          <w:rFonts w:ascii="Times New Roman" w:hAnsi="Times New Roman" w:cs="Times New Roman"/>
          <w:b/>
          <w:noProof/>
          <w:sz w:val="24"/>
          <w:szCs w:val="24"/>
          <w:lang w:val="en-US"/>
        </w:rPr>
      </w:pPr>
      <w:r w:rsidRPr="005C1DC8">
        <w:rPr>
          <w:rFonts w:ascii="Times New Roman" w:hAnsi="Times New Roman" w:cs="Times New Roman"/>
          <w:b/>
          <w:noProof/>
          <w:sz w:val="24"/>
          <w:szCs w:val="24"/>
          <w:lang w:val="en-US"/>
        </w:rPr>
        <w:t>Abstract</w:t>
      </w:r>
    </w:p>
    <w:p w14:paraId="55E8A41A" w14:textId="5F933FE2" w:rsidR="00DB44AD"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people are known as people who like to wander both in the archipelago and abroad, this is reflected in their literary works. One of the things that describe the life of the Bugi people as migrants can be found in folklore. This paper aims to </w:t>
      </w:r>
      <w:r w:rsidR="001C3A5F">
        <w:rPr>
          <w:rFonts w:ascii="Times New Roman" w:hAnsi="Times New Roman" w:cs="Times New Roman"/>
          <w:noProof/>
          <w:sz w:val="24"/>
          <w:szCs w:val="24"/>
          <w:lang w:val="en-US"/>
        </w:rPr>
        <w:t>describe</w:t>
      </w:r>
      <w:r w:rsidRPr="0007777E">
        <w:rPr>
          <w:rFonts w:ascii="Times New Roman" w:hAnsi="Times New Roman" w:cs="Times New Roman"/>
          <w:noProof/>
          <w:sz w:val="24"/>
          <w:szCs w:val="24"/>
          <w:lang w:val="en-US"/>
        </w:rPr>
        <w:t xml:space="preserve"> an overview of </w:t>
      </w:r>
      <w:r w:rsidRPr="001C3A5F">
        <w:rPr>
          <w:rFonts w:ascii="Times New Roman" w:hAnsi="Times New Roman" w:cs="Times New Roman"/>
          <w:i/>
          <w:noProof/>
          <w:sz w:val="24"/>
          <w:szCs w:val="24"/>
          <w:lang w:val="en-US"/>
        </w:rPr>
        <w:t>sompe</w:t>
      </w:r>
      <w:r w:rsidR="001C3A5F" w:rsidRPr="001C3A5F">
        <w:rPr>
          <w:rFonts w:ascii="Times New Roman" w:hAnsi="Times New Roman" w:cs="Times New Roman"/>
          <w:i/>
          <w:noProof/>
          <w:sz w:val="24"/>
          <w:szCs w:val="24"/>
          <w:lang w:val="en-US"/>
        </w:rPr>
        <w:t>k</w:t>
      </w:r>
      <w:r w:rsidRPr="001C3A5F">
        <w:rPr>
          <w:rFonts w:ascii="Times New Roman" w:hAnsi="Times New Roman" w:cs="Times New Roman"/>
          <w:i/>
          <w:noProof/>
          <w:sz w:val="24"/>
          <w:szCs w:val="24"/>
          <w:lang w:val="en-US"/>
        </w:rPr>
        <w:t xml:space="preserve"> </w:t>
      </w:r>
      <w:r w:rsidRPr="0007777E">
        <w:rPr>
          <w:rFonts w:ascii="Times New Roman" w:hAnsi="Times New Roman" w:cs="Times New Roman"/>
          <w:noProof/>
          <w:sz w:val="24"/>
          <w:szCs w:val="24"/>
          <w:lang w:val="en-US"/>
        </w:rPr>
        <w:t xml:space="preserve">(wander), </w:t>
      </w:r>
      <w:r w:rsidRPr="001C3A5F">
        <w:rPr>
          <w:rFonts w:ascii="Times New Roman" w:hAnsi="Times New Roman" w:cs="Times New Roman"/>
          <w:i/>
          <w:noProof/>
          <w:sz w:val="24"/>
          <w:szCs w:val="24"/>
          <w:lang w:val="en-US"/>
        </w:rPr>
        <w:t>passompe</w:t>
      </w:r>
      <w:r w:rsidR="001C3A5F" w:rsidRPr="001C3A5F">
        <w:rPr>
          <w:rFonts w:ascii="Times New Roman" w:hAnsi="Times New Roman" w:cs="Times New Roman"/>
          <w:i/>
          <w:noProof/>
          <w:sz w:val="24"/>
          <w:szCs w:val="24"/>
          <w:lang w:val="en-US"/>
        </w:rPr>
        <w:t>k</w:t>
      </w:r>
      <w:r w:rsidRPr="0007777E">
        <w:rPr>
          <w:rFonts w:ascii="Times New Roman" w:hAnsi="Times New Roman" w:cs="Times New Roman"/>
          <w:noProof/>
          <w:sz w:val="24"/>
          <w:szCs w:val="24"/>
          <w:lang w:val="en-US"/>
        </w:rPr>
        <w:t xml:space="preserve"> (migrants) and </w:t>
      </w:r>
      <w:r w:rsidRPr="001C3A5F">
        <w:rPr>
          <w:rFonts w:ascii="Times New Roman" w:hAnsi="Times New Roman" w:cs="Times New Roman"/>
          <w:i/>
          <w:noProof/>
          <w:sz w:val="24"/>
          <w:szCs w:val="24"/>
          <w:lang w:val="en-US"/>
        </w:rPr>
        <w:t>sompereng</w:t>
      </w:r>
      <w:r w:rsidRPr="0007777E">
        <w:rPr>
          <w:rFonts w:ascii="Times New Roman" w:hAnsi="Times New Roman" w:cs="Times New Roman"/>
          <w:noProof/>
          <w:sz w:val="24"/>
          <w:szCs w:val="24"/>
          <w:lang w:val="en-US"/>
        </w:rPr>
        <w:t xml:space="preserve"> (places to migrate) depicted in folklore. This paper uses library techniques to collect data and is analyzed descriptively qualitatively to describe the data found in folklore. The results of the research indicate that t</w:t>
      </w:r>
      <w:r w:rsidR="001C3A5F">
        <w:rPr>
          <w:rFonts w:ascii="Times New Roman" w:hAnsi="Times New Roman" w:cs="Times New Roman"/>
          <w:noProof/>
          <w:sz w:val="24"/>
          <w:szCs w:val="24"/>
          <w:lang w:val="en-US"/>
        </w:rPr>
        <w:t>he factors that caused the Buginese</w:t>
      </w:r>
      <w:r w:rsidRPr="0007777E">
        <w:rPr>
          <w:rFonts w:ascii="Times New Roman" w:hAnsi="Times New Roman" w:cs="Times New Roman"/>
          <w:noProof/>
          <w:sz w:val="24"/>
          <w:szCs w:val="24"/>
          <w:lang w:val="en-US"/>
        </w:rPr>
        <w:t xml:space="preserve"> community to migrate were, among ot</w:t>
      </w:r>
      <w:r w:rsidR="001C3A5F">
        <w:rPr>
          <w:rFonts w:ascii="Times New Roman" w:hAnsi="Times New Roman" w:cs="Times New Roman"/>
          <w:noProof/>
          <w:sz w:val="24"/>
          <w:szCs w:val="24"/>
          <w:lang w:val="en-US"/>
        </w:rPr>
        <w:t xml:space="preserve">hers, economic factors </w:t>
      </w:r>
      <w:r w:rsidRPr="0007777E">
        <w:rPr>
          <w:rFonts w:ascii="Times New Roman" w:hAnsi="Times New Roman" w:cs="Times New Roman"/>
          <w:noProof/>
          <w:sz w:val="24"/>
          <w:szCs w:val="24"/>
          <w:lang w:val="en-US"/>
        </w:rPr>
        <w:t>and social factors. In the story</w:t>
      </w:r>
      <w:r w:rsidR="001C3A5F">
        <w:rPr>
          <w:rFonts w:ascii="Times New Roman" w:hAnsi="Times New Roman" w:cs="Times New Roman"/>
          <w:noProof/>
          <w:sz w:val="24"/>
          <w:szCs w:val="24"/>
          <w:lang w:val="en-US"/>
        </w:rPr>
        <w:t xml:space="preserve"> it is also found that the Buginese</w:t>
      </w:r>
      <w:r w:rsidRPr="0007777E">
        <w:rPr>
          <w:rFonts w:ascii="Times New Roman" w:hAnsi="Times New Roman" w:cs="Times New Roman"/>
          <w:noProof/>
          <w:sz w:val="24"/>
          <w:szCs w:val="24"/>
          <w:lang w:val="en-US"/>
        </w:rPr>
        <w:t xml:space="preserve"> migrants always create crowds in their </w:t>
      </w:r>
      <w:r w:rsidR="001C3A5F">
        <w:rPr>
          <w:rFonts w:ascii="Times New Roman" w:hAnsi="Times New Roman" w:cs="Times New Roman"/>
          <w:noProof/>
          <w:sz w:val="24"/>
          <w:szCs w:val="24"/>
          <w:lang w:val="en-US"/>
        </w:rPr>
        <w:t xml:space="preserve">place of migrating </w:t>
      </w:r>
      <w:r w:rsidRPr="0007777E">
        <w:rPr>
          <w:rFonts w:ascii="Times New Roman" w:hAnsi="Times New Roman" w:cs="Times New Roman"/>
          <w:noProof/>
          <w:sz w:val="24"/>
          <w:szCs w:val="24"/>
          <w:lang w:val="en-US"/>
        </w:rPr>
        <w:t>and they choose the watershed as their destination for overseas. Another th</w:t>
      </w:r>
      <w:r w:rsidR="00F94E8D">
        <w:rPr>
          <w:rFonts w:ascii="Times New Roman" w:hAnsi="Times New Roman" w:cs="Times New Roman"/>
          <w:noProof/>
          <w:sz w:val="24"/>
          <w:szCs w:val="24"/>
          <w:lang w:val="en-US"/>
        </w:rPr>
        <w:t>ing that characterizes the Buginese</w:t>
      </w:r>
      <w:r w:rsidRPr="0007777E">
        <w:rPr>
          <w:rFonts w:ascii="Times New Roman" w:hAnsi="Times New Roman" w:cs="Times New Roman"/>
          <w:noProof/>
          <w:sz w:val="24"/>
          <w:szCs w:val="24"/>
          <w:lang w:val="en-US"/>
        </w:rPr>
        <w:t xml:space="preserve"> people in migrating is that they continue</w:t>
      </w:r>
      <w:r w:rsidR="00D12A9C">
        <w:rPr>
          <w:rFonts w:ascii="Times New Roman" w:hAnsi="Times New Roman" w:cs="Times New Roman"/>
          <w:noProof/>
          <w:sz w:val="24"/>
          <w:szCs w:val="24"/>
          <w:lang w:val="en-US"/>
        </w:rPr>
        <w:t xml:space="preserve"> to build the areas they come</w:t>
      </w:r>
      <w:r w:rsidRPr="0007777E">
        <w:rPr>
          <w:rFonts w:ascii="Times New Roman" w:hAnsi="Times New Roman" w:cs="Times New Roman"/>
          <w:noProof/>
          <w:sz w:val="24"/>
          <w:szCs w:val="24"/>
          <w:lang w:val="en-US"/>
        </w:rPr>
        <w:t xml:space="preserve">, maintain their </w:t>
      </w:r>
      <w:r w:rsidR="00F94E8D">
        <w:rPr>
          <w:rFonts w:ascii="Times New Roman" w:hAnsi="Times New Roman" w:cs="Times New Roman"/>
          <w:noProof/>
          <w:sz w:val="24"/>
          <w:szCs w:val="24"/>
          <w:lang w:val="en-US"/>
        </w:rPr>
        <w:t xml:space="preserve">buginese </w:t>
      </w:r>
      <w:r w:rsidRPr="0007777E">
        <w:rPr>
          <w:rFonts w:ascii="Times New Roman" w:hAnsi="Times New Roman" w:cs="Times New Roman"/>
          <w:noProof/>
          <w:sz w:val="24"/>
          <w:szCs w:val="24"/>
          <w:lang w:val="en-US"/>
        </w:rPr>
        <w:t xml:space="preserve">identity </w:t>
      </w:r>
    </w:p>
    <w:p w14:paraId="6E89810F" w14:textId="77777777" w:rsidR="001C3A5F" w:rsidRPr="0007777E" w:rsidRDefault="001C3A5F" w:rsidP="00AA2FB8">
      <w:pPr>
        <w:spacing w:after="0" w:line="240" w:lineRule="auto"/>
        <w:jc w:val="both"/>
        <w:rPr>
          <w:rFonts w:ascii="Times New Roman" w:hAnsi="Times New Roman" w:cs="Times New Roman"/>
          <w:noProof/>
          <w:sz w:val="24"/>
          <w:szCs w:val="24"/>
          <w:lang w:val="en-US"/>
        </w:rPr>
      </w:pPr>
    </w:p>
    <w:p w14:paraId="58EC6737" w14:textId="4F0923DE" w:rsidR="00DB44AD" w:rsidRPr="00F94E8D" w:rsidRDefault="00F94E8D" w:rsidP="00AA2FB8">
      <w:pPr>
        <w:spacing w:after="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Keywords—</w:t>
      </w:r>
      <w:r w:rsidR="00DB44AD" w:rsidRPr="00F94E8D">
        <w:rPr>
          <w:rFonts w:ascii="Times New Roman" w:hAnsi="Times New Roman" w:cs="Times New Roman"/>
          <w:b/>
          <w:i/>
          <w:noProof/>
          <w:sz w:val="24"/>
          <w:szCs w:val="24"/>
          <w:lang w:val="en-US"/>
        </w:rPr>
        <w:t>Sompe</w:t>
      </w:r>
      <w:r>
        <w:rPr>
          <w:rFonts w:ascii="Times New Roman" w:hAnsi="Times New Roman" w:cs="Times New Roman"/>
          <w:b/>
          <w:noProof/>
          <w:sz w:val="24"/>
          <w:szCs w:val="24"/>
          <w:lang w:val="en-US"/>
        </w:rPr>
        <w:t xml:space="preserve">; Folklore; </w:t>
      </w:r>
      <w:r w:rsidRPr="00F94E8D">
        <w:rPr>
          <w:rFonts w:ascii="Times New Roman" w:hAnsi="Times New Roman" w:cs="Times New Roman"/>
          <w:b/>
          <w:noProof/>
          <w:sz w:val="24"/>
          <w:szCs w:val="24"/>
          <w:lang w:val="en-US"/>
        </w:rPr>
        <w:t>Buginese</w:t>
      </w:r>
    </w:p>
    <w:p w14:paraId="004086CB" w14:textId="23A5F3B1" w:rsidR="00DB44AD" w:rsidRPr="00F94E8D" w:rsidRDefault="00E62C87" w:rsidP="00F94E8D">
      <w:pPr>
        <w:pStyle w:val="Heading1"/>
        <w:jc w:val="center"/>
        <w:rPr>
          <w:noProof/>
          <w:color w:val="000000" w:themeColor="text1"/>
          <w:lang w:val="en-US"/>
        </w:rPr>
      </w:pPr>
      <w:r w:rsidRPr="00F94E8D">
        <w:rPr>
          <w:noProof/>
          <w:color w:val="000000" w:themeColor="text1"/>
          <w:lang w:val="en-US"/>
        </w:rPr>
        <w:t>Introduction</w:t>
      </w:r>
    </w:p>
    <w:p w14:paraId="1685AD0B" w14:textId="107F2F3A" w:rsidR="00D8411F" w:rsidRPr="0007777E"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 </w:t>
      </w:r>
    </w:p>
    <w:p w14:paraId="0064D9CC" w14:textId="1941BFC8" w:rsidR="00D8411F" w:rsidRPr="0007777E" w:rsidRDefault="00D8411F" w:rsidP="00D8411F">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has long had various kinds of literary works, the lagaligo epic is one of the longest</w:t>
      </w:r>
      <w:r w:rsidR="00043CBA">
        <w:rPr>
          <w:rFonts w:ascii="Times New Roman" w:hAnsi="Times New Roman" w:cs="Times New Roman"/>
          <w:noProof/>
          <w:sz w:val="24"/>
          <w:szCs w:val="24"/>
          <w:lang w:val="en-US"/>
        </w:rPr>
        <w:t xml:space="preserve"> works in the world</w:t>
      </w:r>
      <w:r w:rsidR="00043CBA">
        <w:rPr>
          <w:rFonts w:ascii="Times New Roman" w:hAnsi="Times New Roman" w:cs="Times New Roman"/>
          <w:noProof/>
          <w:sz w:val="24"/>
          <w:szCs w:val="24"/>
          <w:lang w:val="en-US"/>
        </w:rPr>
        <w:fldChar w:fldCharType="begin" w:fldLock="1"/>
      </w:r>
      <w:r w:rsidR="00043CBA">
        <w:rPr>
          <w:rFonts w:ascii="Times New Roman" w:hAnsi="Times New Roman" w:cs="Times New Roman"/>
          <w:noProof/>
          <w:sz w:val="24"/>
          <w:szCs w:val="24"/>
          <w:lang w:val="en-US"/>
        </w:rPr>
        <w:instrText>ADDIN CSL_CITATION {"citationItems":[{"id":"ITEM-1","itemData":{"author":[{"dropping-particle":"","family":"Pelras","given":"Cristian","non-dropping-particle":"","parse-names":false,"suffix":""}],"id":"ITEM-1","issued":{"date-parts":[["2006"]]},"publisher":"Nalar","publisher-place":"Jakarta","title":"Manusia Bugis","type":"book"},"uris":["http://www.mendeley.com/documents/?uuid=e47e47f1-2f35-48c6-afbc-21d034805070"]}],"mendeley":{"formattedCitation":"[1]","plainTextFormattedCitation":"[1]","previouslyFormattedCitation":"[1]"},"properties":{"noteIndex":0},"schema":"https://github.com/citation-style-language/schema/raw/master/csl-citation.json"}</w:instrText>
      </w:r>
      <w:r w:rsidR="00043CBA">
        <w:rPr>
          <w:rFonts w:ascii="Times New Roman" w:hAnsi="Times New Roman" w:cs="Times New Roman"/>
          <w:noProof/>
          <w:sz w:val="24"/>
          <w:szCs w:val="24"/>
          <w:lang w:val="en-US"/>
        </w:rPr>
        <w:fldChar w:fldCharType="separate"/>
      </w:r>
      <w:r w:rsidR="00043CBA" w:rsidRPr="00043CBA">
        <w:rPr>
          <w:rFonts w:ascii="Times New Roman" w:hAnsi="Times New Roman" w:cs="Times New Roman"/>
          <w:noProof/>
          <w:sz w:val="24"/>
          <w:szCs w:val="24"/>
          <w:lang w:val="en-US"/>
        </w:rPr>
        <w:t>[1]</w:t>
      </w:r>
      <w:r w:rsidR="00043CBA">
        <w:rPr>
          <w:rFonts w:ascii="Times New Roman" w:hAnsi="Times New Roman" w:cs="Times New Roman"/>
          <w:noProof/>
          <w:sz w:val="24"/>
          <w:szCs w:val="24"/>
          <w:lang w:val="en-US"/>
        </w:rPr>
        <w:fldChar w:fldCharType="end"/>
      </w:r>
      <w:r w:rsidR="00043CBA">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One part of the story tells the journey of the character</w:t>
      </w:r>
      <w:r w:rsidR="00DC53E1" w:rsidRPr="0007777E">
        <w:rPr>
          <w:rFonts w:ascii="Times New Roman" w:hAnsi="Times New Roman" w:cs="Times New Roman"/>
          <w:noProof/>
          <w:sz w:val="24"/>
          <w:szCs w:val="24"/>
          <w:lang w:val="en-US"/>
        </w:rPr>
        <w:t xml:space="preserve"> of</w:t>
      </w:r>
      <w:r w:rsidRPr="0007777E">
        <w:rPr>
          <w:rFonts w:ascii="Times New Roman" w:hAnsi="Times New Roman" w:cs="Times New Roman"/>
          <w:noProof/>
          <w:sz w:val="24"/>
          <w:szCs w:val="24"/>
          <w:lang w:val="en-US"/>
        </w:rPr>
        <w:t xml:space="preserve"> Sawerigading </w:t>
      </w:r>
      <w:r w:rsidR="00DC53E1" w:rsidRPr="0007777E">
        <w:rPr>
          <w:rFonts w:ascii="Times New Roman" w:hAnsi="Times New Roman" w:cs="Times New Roman"/>
          <w:noProof/>
          <w:sz w:val="24"/>
          <w:szCs w:val="24"/>
          <w:lang w:val="en-US"/>
        </w:rPr>
        <w:t>who explores</w:t>
      </w:r>
      <w:r w:rsidRPr="0007777E">
        <w:rPr>
          <w:rFonts w:ascii="Times New Roman" w:hAnsi="Times New Roman" w:cs="Times New Roman"/>
          <w:noProof/>
          <w:sz w:val="24"/>
          <w:szCs w:val="24"/>
          <w:lang w:val="en-US"/>
        </w:rPr>
        <w:t xml:space="preserve"> the place with h</w:t>
      </w:r>
      <w:r w:rsidR="00043CBA">
        <w:rPr>
          <w:rFonts w:ascii="Times New Roman" w:hAnsi="Times New Roman" w:cs="Times New Roman"/>
          <w:noProof/>
          <w:sz w:val="24"/>
          <w:szCs w:val="24"/>
          <w:lang w:val="en-US"/>
        </w:rPr>
        <w:t>is boat to meet his future wife</w:t>
      </w:r>
      <w:r w:rsidR="00043CBA">
        <w:rPr>
          <w:rFonts w:ascii="Times New Roman" w:hAnsi="Times New Roman" w:cs="Times New Roman"/>
          <w:noProof/>
          <w:sz w:val="24"/>
          <w:szCs w:val="24"/>
          <w:lang w:val="en-US"/>
        </w:rPr>
        <w:fldChar w:fldCharType="begin" w:fldLock="1"/>
      </w:r>
      <w:r w:rsidR="00043CBA">
        <w:rPr>
          <w:rFonts w:ascii="Times New Roman" w:hAnsi="Times New Roman" w:cs="Times New Roman"/>
          <w:noProof/>
          <w:sz w:val="24"/>
          <w:szCs w:val="24"/>
          <w:lang w:val="en-US"/>
        </w:rPr>
        <w:instrText>ADDIN CSL_CITATION {"citationItems":[{"id":"ITEM-1","itemData":{"author":[{"dropping-particle":"","family":"Andi Faisal et al","given":"","non-dropping-particle":"","parse-names":false,"suffix":""}],"id":"ITEM-1","issued":{"date-parts":[["2010"]]},"publisher":"Ininnawa","publisher-place":"Makassar","title":"Diaspora Bugis di Alam Melayu Nusantara.","type":"book"},"uris":["http://www.mendeley.com/documents/?uuid=9835c441-6e2a-47b5-8eef-35e5e471a67d"]}],"mendeley":{"formattedCitation":"[2]","plainTextFormattedCitation":"[2]","previouslyFormattedCitation":"[2]"},"properties":{"noteIndex":0},"schema":"https://github.com/citation-style-language/schema/raw/master/csl-citation.json"}</w:instrText>
      </w:r>
      <w:r w:rsidR="00043CBA">
        <w:rPr>
          <w:rFonts w:ascii="Times New Roman" w:hAnsi="Times New Roman" w:cs="Times New Roman"/>
          <w:noProof/>
          <w:sz w:val="24"/>
          <w:szCs w:val="24"/>
          <w:lang w:val="en-US"/>
        </w:rPr>
        <w:fldChar w:fldCharType="separate"/>
      </w:r>
      <w:r w:rsidR="00043CBA" w:rsidRPr="00043CBA">
        <w:rPr>
          <w:rFonts w:ascii="Times New Roman" w:hAnsi="Times New Roman" w:cs="Times New Roman"/>
          <w:noProof/>
          <w:sz w:val="24"/>
          <w:szCs w:val="24"/>
          <w:lang w:val="en-US"/>
        </w:rPr>
        <w:t>[2]</w:t>
      </w:r>
      <w:r w:rsidR="00043CBA">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The story of a character's journey from one place to another is found in many literary works of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w:t>
      </w:r>
      <w:r w:rsidR="00DC53E1"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This folklore can legitimize </w:t>
      </w:r>
      <w:r w:rsidR="00DC53E1" w:rsidRPr="0007777E">
        <w:rPr>
          <w:rFonts w:ascii="Times New Roman" w:hAnsi="Times New Roman" w:cs="Times New Roman"/>
          <w:noProof/>
          <w:sz w:val="24"/>
          <w:szCs w:val="24"/>
          <w:lang w:val="en-US"/>
        </w:rPr>
        <w:t xml:space="preserve">that </w:t>
      </w:r>
      <w:r w:rsidRPr="0007777E">
        <w:rPr>
          <w:rFonts w:ascii="Times New Roman" w:hAnsi="Times New Roman" w:cs="Times New Roman"/>
          <w:noProof/>
          <w:sz w:val="24"/>
          <w:szCs w:val="24"/>
          <w:lang w:val="en-US"/>
        </w:rPr>
        <w:t xml:space="preserve">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w:t>
      </w:r>
      <w:r w:rsidR="00DC53E1"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w:t>
      </w:r>
      <w:r w:rsidR="008F1254" w:rsidRPr="0007777E">
        <w:rPr>
          <w:rFonts w:ascii="Times New Roman" w:hAnsi="Times New Roman" w:cs="Times New Roman"/>
          <w:noProof/>
          <w:sz w:val="24"/>
          <w:szCs w:val="24"/>
          <w:lang w:val="en-US"/>
        </w:rPr>
        <w:t xml:space="preserve">has </w:t>
      </w:r>
      <w:r w:rsidRPr="0007777E">
        <w:rPr>
          <w:rFonts w:ascii="Times New Roman" w:hAnsi="Times New Roman" w:cs="Times New Roman"/>
          <w:noProof/>
          <w:sz w:val="24"/>
          <w:szCs w:val="24"/>
          <w:lang w:val="en-US"/>
        </w:rPr>
        <w:t xml:space="preserve">the </w:t>
      </w:r>
      <w:r w:rsidR="00043CBA">
        <w:rPr>
          <w:rFonts w:ascii="Times New Roman" w:hAnsi="Times New Roman" w:cs="Times New Roman"/>
          <w:noProof/>
          <w:sz w:val="24"/>
          <w:szCs w:val="24"/>
          <w:lang w:val="en-US"/>
        </w:rPr>
        <w:t xml:space="preserve">spirit to migrate </w:t>
      </w:r>
      <w:r w:rsidR="00043CBA">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{"citationItems":[{"id":"ITEM-1","itemData":{"author":[{"dropping-particle":"","family":"Kusuma","given":"Andi Ima","non-dropping-particle":"","parse-names":false,"suffix":""}],"id":"ITEM-1","issued":{"date-parts":[["2004"]]},"publisher":"Ombak","publisher-place":"Yogyakarta","title":"Migrasi dan Orang Bugis","type":"book"},"uris":["http://www.mendeley.com/documents/?uuid=b8d610f8-d11d-4f7c-b7b9-e8230480977f"]}],"mendeley":{"formattedCitation":"[3]","plainTextFormattedCitation":"[3]","previouslyFormattedCitation":"[3]"},"properties":{"noteIndex":0},"schema":"https://github.com/citation-style-language/schema/raw/master/csl-citation.json"}</w:instrText>
      </w:r>
      <w:r w:rsidR="00043CBA">
        <w:rPr>
          <w:rFonts w:ascii="Times New Roman" w:hAnsi="Times New Roman" w:cs="Times New Roman"/>
          <w:noProof/>
          <w:sz w:val="24"/>
          <w:szCs w:val="24"/>
          <w:lang w:val="en-US"/>
        </w:rPr>
        <w:fldChar w:fldCharType="separate"/>
      </w:r>
      <w:r w:rsidR="00043CBA" w:rsidRPr="00043CBA">
        <w:rPr>
          <w:rFonts w:ascii="Times New Roman" w:hAnsi="Times New Roman" w:cs="Times New Roman"/>
          <w:noProof/>
          <w:sz w:val="24"/>
          <w:szCs w:val="24"/>
          <w:lang w:val="en-US"/>
        </w:rPr>
        <w:t>[3]</w:t>
      </w:r>
      <w:r w:rsidR="00043CBA">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w:t>
      </w:r>
      <w:r w:rsidR="008F1254" w:rsidRPr="0007777E">
        <w:rPr>
          <w:rFonts w:ascii="Times New Roman" w:hAnsi="Times New Roman" w:cs="Times New Roman"/>
          <w:noProof/>
          <w:sz w:val="24"/>
          <w:szCs w:val="24"/>
          <w:lang w:val="en-US"/>
        </w:rPr>
        <w:t>Thus</w:t>
      </w:r>
      <w:r w:rsidRPr="0007777E">
        <w:rPr>
          <w:rFonts w:ascii="Times New Roman" w:hAnsi="Times New Roman" w:cs="Times New Roman"/>
          <w:noProof/>
          <w:sz w:val="24"/>
          <w:szCs w:val="24"/>
          <w:lang w:val="en-US"/>
        </w:rPr>
        <w:t>, the</w:t>
      </w:r>
      <w:r w:rsidR="008F1254" w:rsidRPr="0007777E">
        <w:rPr>
          <w:rFonts w:ascii="Times New Roman" w:hAnsi="Times New Roman" w:cs="Times New Roman"/>
          <w:noProof/>
          <w:sz w:val="24"/>
          <w:szCs w:val="24"/>
          <w:lang w:val="en-US"/>
        </w:rPr>
        <w:t xml:space="preserve"> disclosure on the</w:t>
      </w:r>
      <w:r w:rsidRPr="0007777E">
        <w:rPr>
          <w:rFonts w:ascii="Times New Roman" w:hAnsi="Times New Roman" w:cs="Times New Roman"/>
          <w:noProof/>
          <w:sz w:val="24"/>
          <w:szCs w:val="24"/>
          <w:lang w:val="en-US"/>
        </w:rPr>
        <w:t xml:space="preserve"> habit of</w:t>
      </w:r>
      <w:r w:rsidR="008F1254" w:rsidRPr="0007777E">
        <w:rPr>
          <w:rFonts w:ascii="Times New Roman" w:hAnsi="Times New Roman" w:cs="Times New Roman"/>
          <w:noProof/>
          <w:sz w:val="24"/>
          <w:szCs w:val="24"/>
          <w:lang w:val="en-US"/>
        </w:rPr>
        <w:t xml:space="preserve"> </w:t>
      </w:r>
      <w:r w:rsidR="00E45F2F" w:rsidRPr="0007777E">
        <w:rPr>
          <w:rFonts w:ascii="Times New Roman" w:hAnsi="Times New Roman" w:cs="Times New Roman"/>
          <w:noProof/>
          <w:sz w:val="24"/>
          <w:szCs w:val="24"/>
          <w:lang w:val="en-US"/>
        </w:rPr>
        <w:t>mi</w:t>
      </w:r>
      <w:r w:rsidR="008F1254" w:rsidRPr="0007777E">
        <w:rPr>
          <w:rFonts w:ascii="Times New Roman" w:hAnsi="Times New Roman" w:cs="Times New Roman"/>
          <w:noProof/>
          <w:sz w:val="24"/>
          <w:szCs w:val="24"/>
          <w:lang w:val="en-US"/>
        </w:rPr>
        <w:t>g</w:t>
      </w:r>
      <w:r w:rsidR="00E45F2F" w:rsidRPr="0007777E">
        <w:rPr>
          <w:rFonts w:ascii="Times New Roman" w:hAnsi="Times New Roman" w:cs="Times New Roman"/>
          <w:noProof/>
          <w:sz w:val="24"/>
          <w:szCs w:val="24"/>
          <w:lang w:val="en-US"/>
        </w:rPr>
        <w:t>rating</w:t>
      </w:r>
      <w:r w:rsidR="008F1254"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is interesting because they are not only recorded in history, but have colored the literary works of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w:t>
      </w:r>
      <w:r w:rsidR="008F1254" w:rsidRPr="0007777E">
        <w:rPr>
          <w:rFonts w:ascii="Times New Roman" w:hAnsi="Times New Roman" w:cs="Times New Roman"/>
          <w:noProof/>
          <w:sz w:val="24"/>
          <w:szCs w:val="24"/>
          <w:lang w:val="en-US"/>
        </w:rPr>
        <w:t>society.</w:t>
      </w:r>
      <w:r w:rsidR="000C2F20">
        <w:rPr>
          <w:rFonts w:ascii="Times New Roman" w:hAnsi="Times New Roman" w:cs="Times New Roman"/>
          <w:noProof/>
          <w:sz w:val="24"/>
          <w:szCs w:val="24"/>
          <w:lang w:val="en-US"/>
        </w:rPr>
        <w:t xml:space="preserve"> </w:t>
      </w:r>
    </w:p>
    <w:p w14:paraId="2A251FE4" w14:textId="1AE4DBBD" w:rsidR="00E45F2F" w:rsidRPr="00D53E65" w:rsidRDefault="00E45F2F" w:rsidP="0075383A">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Much research has been written on migratory habits; am</w:t>
      </w:r>
      <w:r w:rsidR="00481B7C">
        <w:rPr>
          <w:rFonts w:ascii="Times New Roman" w:hAnsi="Times New Roman" w:cs="Times New Roman"/>
          <w:noProof/>
          <w:sz w:val="24"/>
          <w:szCs w:val="24"/>
          <w:lang w:val="en-US"/>
        </w:rPr>
        <w:t xml:space="preserve">ong them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{"citationItems":[{"id":"ITEM-1","itemData":{"author":[{"dropping-particle":"","family":"Andaya","given":"Leonard Y","non-dropping-particle":"","parse-names":false,"suffix":""}],"container-title":"Journal of the Malaysian Branch of the Royal Asiatic Society","id":"ITEM-1","issue":"119--138","issued":{"date-parts":[["1995"]]},"title":"The Bugis-Makassar Diaspora","type":"article-journal","volume":"68"},"uris":["http://www.mendeley.com/documents/?uuid=5695aab4-ee4d-4404-9f92-155e99746055"]}],"mendeley":{"formattedCitation":"[4]","plainTextFormattedCitation":"[4]","previouslyFormattedCitation":"[4]"},"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[4]</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This article describes the success of </w:t>
      </w:r>
      <w:r w:rsidR="00F94E8D">
        <w:rPr>
          <w:rFonts w:ascii="Times New Roman" w:hAnsi="Times New Roman" w:cs="Times New Roman"/>
          <w:noProof/>
          <w:sz w:val="24"/>
          <w:szCs w:val="24"/>
          <w:lang w:val="en-US"/>
        </w:rPr>
        <w:t>Buginese</w:t>
      </w:r>
      <w:r w:rsidR="0015533D"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migrants </w:t>
      </w:r>
      <w:r w:rsidR="0015533D" w:rsidRPr="0007777E">
        <w:rPr>
          <w:rFonts w:ascii="Times New Roman" w:hAnsi="Times New Roman" w:cs="Times New Roman"/>
          <w:noProof/>
          <w:sz w:val="24"/>
          <w:szCs w:val="24"/>
          <w:lang w:val="en-US"/>
        </w:rPr>
        <w:t xml:space="preserve">who </w:t>
      </w:r>
      <w:r w:rsidRPr="0007777E">
        <w:rPr>
          <w:rFonts w:ascii="Times New Roman" w:hAnsi="Times New Roman" w:cs="Times New Roman"/>
          <w:noProof/>
          <w:sz w:val="24"/>
          <w:szCs w:val="24"/>
          <w:lang w:val="en-US"/>
        </w:rPr>
        <w:t xml:space="preserve">work together and </w:t>
      </w:r>
      <w:r w:rsidR="0015533D" w:rsidRPr="0007777E">
        <w:rPr>
          <w:rFonts w:ascii="Times New Roman" w:hAnsi="Times New Roman" w:cs="Times New Roman"/>
          <w:noProof/>
          <w:sz w:val="24"/>
          <w:szCs w:val="24"/>
          <w:lang w:val="en-US"/>
        </w:rPr>
        <w:t>has</w:t>
      </w:r>
      <w:r w:rsidRPr="0007777E">
        <w:rPr>
          <w:rFonts w:ascii="Times New Roman" w:hAnsi="Times New Roman" w:cs="Times New Roman"/>
          <w:noProof/>
          <w:sz w:val="24"/>
          <w:szCs w:val="24"/>
          <w:lang w:val="en-US"/>
        </w:rPr>
        <w:t xml:space="preserve"> a role in the Malay government in the late 17th to early 18th centuries. The role of women of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descent in Malay literature in the 19</w:t>
      </w:r>
      <w:r w:rsidR="00481B7C">
        <w:rPr>
          <w:rFonts w:ascii="Times New Roman" w:hAnsi="Times New Roman" w:cs="Times New Roman"/>
          <w:noProof/>
          <w:sz w:val="24"/>
          <w:szCs w:val="24"/>
          <w:lang w:val="en-US"/>
        </w:rPr>
        <w:t xml:space="preserve">th century </w:t>
      </w:r>
      <w:r w:rsidR="00481B7C">
        <w:rPr>
          <w:rFonts w:ascii="Times New Roman" w:hAnsi="Times New Roman" w:cs="Times New Roman"/>
          <w:noProof/>
          <w:sz w:val="24"/>
          <w:szCs w:val="24"/>
          <w:lang w:val="en-US"/>
        </w:rPr>
        <w:fldChar w:fldCharType="begin" w:fldLock="1"/>
      </w:r>
      <w:r w:rsidR="00481B7C">
        <w:rPr>
          <w:rFonts w:ascii="Times New Roman" w:hAnsi="Times New Roman" w:cs="Times New Roman"/>
          <w:noProof/>
          <w:sz w:val="24"/>
          <w:szCs w:val="24"/>
          <w:lang w:val="en-US"/>
        </w:rPr>
        <w:instrText>ADDIN CSL_CITATION {"citationItems":[{"id":"ITEM-1","itemData":{"author":[{"dropping-particle":"","family":"Barbara watson Bandaya","given":"","non-dropping-particle":"","parse-names":false,"suffix":""}],"container-title":"International Journal of Asian Studies","id":"ITEM-1","issue":"1","issued":{"date-parts":[["2007"]]},"page":"113--136","title":"Studying Women and Gender in Southeast Asia","type":"article-journal","volume":"4"},"uris":["http://www.mendeley.com/documents/?uuid=1e550f52-41aa-499f-849f-cb0e6701e755"]}],"mendeley":{"formattedCitation":"[5]","plainTextFormattedCitation":"[5]","previouslyFormattedCitation":"[5]"},"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481B7C" w:rsidRPr="00481B7C">
        <w:rPr>
          <w:rFonts w:ascii="Times New Roman" w:hAnsi="Times New Roman" w:cs="Times New Roman"/>
          <w:noProof/>
          <w:sz w:val="24"/>
          <w:szCs w:val="24"/>
          <w:lang w:val="en-US"/>
        </w:rPr>
        <w:t>[5]</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w:t>
      </w:r>
      <w:r w:rsidR="000C2F20">
        <w:rPr>
          <w:rFonts w:ascii="Times New Roman" w:hAnsi="Times New Roman" w:cs="Times New Roman"/>
          <w:noProof/>
          <w:sz w:val="24"/>
          <w:szCs w:val="24"/>
          <w:lang w:val="en-US"/>
        </w:rPr>
        <w:t>The destination of migration is an imporatnt thing because it can be changing the social status within in the community</w:t>
      </w:r>
      <w:r w:rsidR="007C4C07">
        <w:rPr>
          <w:rFonts w:ascii="Times New Roman" w:hAnsi="Times New Roman" w:cs="Times New Roman"/>
          <w:noProof/>
          <w:sz w:val="24"/>
          <w:szCs w:val="24"/>
          <w:lang w:val="en-US"/>
        </w:rPr>
        <w:t xml:space="preserve"> </w:t>
      </w:r>
      <w:r w:rsidR="007C4C07">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{"citationItems":[{"id":"ITEM-1","itemData":{"author":[{"dropping-particle":"","family":"Markov Ivaylo","given":"","non-dropping-particle":"","parse-names":false,"suffix":""}],"container-title":"Glkasnik Etnografskog Instituta Sanu","id":"ITEM-1","issue":"3","issued":{"date-parts":[["2018"]]},"page":"617-639","title":"Social status and Prestige in condition of transnational migration. ethnographic study among the Albanians from the Republic of Macedonia","type":"article-journal","volume":"66"},"uris":["http://www.mendeley.com/documents/?uuid=14fae52c-1100-4362-9b71-a72215a92946"]}],"mendeley":{"formattedCitation":"[6]","plainTextFormattedCitation":"[6]","previouslyFormattedCitation":"[6]"},"properties":{"noteIndex":0},"schema":"https://github.com/citation-style-language/schema/raw/master/csl-citation.json"}</w:instrText>
      </w:r>
      <w:r w:rsidR="007C4C07">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[6]</w:t>
      </w:r>
      <w:r w:rsidR="007C4C07">
        <w:rPr>
          <w:rFonts w:ascii="Times New Roman" w:hAnsi="Times New Roman" w:cs="Times New Roman"/>
          <w:noProof/>
          <w:sz w:val="24"/>
          <w:szCs w:val="24"/>
          <w:lang w:val="en-US"/>
        </w:rPr>
        <w:fldChar w:fldCharType="end"/>
      </w:r>
      <w:r w:rsidR="000C2F20">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w:t>
      </w:r>
      <w:r w:rsidR="0015533D"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knows the terms</w:t>
      </w:r>
      <w:r w:rsidR="0015533D" w:rsidRPr="0007777E">
        <w:rPr>
          <w:rFonts w:ascii="Times New Roman" w:hAnsi="Times New Roman" w:cs="Times New Roman"/>
          <w:noProof/>
          <w:sz w:val="24"/>
          <w:szCs w:val="24"/>
          <w:lang w:val="en-US"/>
        </w:rPr>
        <w:t xml:space="preserve"> of</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sompek</w:t>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noProof/>
          <w:sz w:val="24"/>
          <w:szCs w:val="24"/>
          <w:lang w:val="en-US"/>
        </w:rPr>
        <w:t>wander</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 xml:space="preserve">passompek </w:t>
      </w:r>
      <w:r w:rsidRPr="0007777E">
        <w:rPr>
          <w:rFonts w:ascii="Times New Roman" w:hAnsi="Times New Roman" w:cs="Times New Roman"/>
          <w:noProof/>
          <w:sz w:val="24"/>
          <w:szCs w:val="24"/>
          <w:lang w:val="en-US"/>
        </w:rPr>
        <w:t>(</w:t>
      </w:r>
      <w:r w:rsidR="00D125C8" w:rsidRPr="0007777E">
        <w:rPr>
          <w:rFonts w:ascii="Times New Roman" w:hAnsi="Times New Roman" w:cs="Times New Roman"/>
          <w:noProof/>
          <w:sz w:val="24"/>
          <w:szCs w:val="24"/>
          <w:lang w:val="en-US"/>
        </w:rPr>
        <w:t>migrants</w:t>
      </w:r>
      <w:r w:rsidRPr="0007777E">
        <w:rPr>
          <w:rFonts w:ascii="Times New Roman" w:hAnsi="Times New Roman" w:cs="Times New Roman"/>
          <w:noProof/>
          <w:sz w:val="24"/>
          <w:szCs w:val="24"/>
          <w:lang w:val="en-US"/>
        </w:rPr>
        <w:t xml:space="preserve">) and </w:t>
      </w:r>
      <w:r w:rsidRPr="0007777E">
        <w:rPr>
          <w:rFonts w:ascii="Times New Roman" w:hAnsi="Times New Roman" w:cs="Times New Roman"/>
          <w:i/>
          <w:iCs/>
          <w:noProof/>
          <w:sz w:val="24"/>
          <w:szCs w:val="24"/>
          <w:lang w:val="en-US"/>
        </w:rPr>
        <w:t>sompereng</w:t>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noProof/>
          <w:sz w:val="24"/>
          <w:szCs w:val="24"/>
          <w:lang w:val="en-US"/>
        </w:rPr>
        <w:t>place to migrate</w:t>
      </w:r>
      <w:r w:rsidRPr="0007777E">
        <w:rPr>
          <w:rFonts w:ascii="Times New Roman" w:hAnsi="Times New Roman" w:cs="Times New Roman"/>
          <w:noProof/>
          <w:sz w:val="24"/>
          <w:szCs w:val="24"/>
          <w:lang w:val="en-US"/>
        </w:rPr>
        <w:t xml:space="preserve">). These three elements become the identity </w:t>
      </w:r>
      <w:r w:rsidR="00D125C8" w:rsidRPr="0007777E">
        <w:rPr>
          <w:rFonts w:ascii="Times New Roman" w:hAnsi="Times New Roman" w:cs="Times New Roman"/>
          <w:noProof/>
          <w:sz w:val="24"/>
          <w:szCs w:val="24"/>
          <w:lang w:val="en-US"/>
        </w:rPr>
        <w:t xml:space="preserve">that is </w:t>
      </w:r>
      <w:r w:rsidRPr="0007777E">
        <w:rPr>
          <w:rFonts w:ascii="Times New Roman" w:hAnsi="Times New Roman" w:cs="Times New Roman"/>
          <w:noProof/>
          <w:sz w:val="24"/>
          <w:szCs w:val="24"/>
          <w:lang w:val="en-US"/>
        </w:rPr>
        <w:t xml:space="preserve">inherent in </w:t>
      </w:r>
      <w:r w:rsidR="00F94E8D">
        <w:rPr>
          <w:rFonts w:ascii="Times New Roman" w:hAnsi="Times New Roman" w:cs="Times New Roman"/>
          <w:noProof/>
          <w:sz w:val="24"/>
          <w:szCs w:val="24"/>
          <w:lang w:val="en-US"/>
        </w:rPr>
        <w:t>Buginese</w:t>
      </w:r>
      <w:r w:rsidR="00D125C8" w:rsidRPr="0007777E">
        <w:rPr>
          <w:rFonts w:ascii="Times New Roman" w:hAnsi="Times New Roman" w:cs="Times New Roman"/>
          <w:noProof/>
          <w:sz w:val="24"/>
          <w:szCs w:val="24"/>
          <w:lang w:val="en-US"/>
        </w:rPr>
        <w:t xml:space="preserve"> person</w:t>
      </w:r>
      <w:r w:rsidRPr="0007777E">
        <w:rPr>
          <w:rFonts w:ascii="Times New Roman" w:hAnsi="Times New Roman" w:cs="Times New Roman"/>
          <w:noProof/>
          <w:sz w:val="24"/>
          <w:szCs w:val="24"/>
          <w:lang w:val="en-US"/>
        </w:rPr>
        <w:t xml:space="preserve"> who </w:t>
      </w:r>
      <w:r w:rsidRPr="0007777E">
        <w:rPr>
          <w:rFonts w:ascii="Times New Roman" w:hAnsi="Times New Roman" w:cs="Times New Roman"/>
          <w:noProof/>
          <w:sz w:val="24"/>
          <w:szCs w:val="24"/>
          <w:lang w:val="en-US"/>
        </w:rPr>
        <w:lastRenderedPageBreak/>
        <w:t>decide</w:t>
      </w:r>
      <w:r w:rsidR="00D125C8" w:rsidRPr="0007777E">
        <w:rPr>
          <w:rFonts w:ascii="Times New Roman" w:hAnsi="Times New Roman" w:cs="Times New Roman"/>
          <w:noProof/>
          <w:sz w:val="24"/>
          <w:szCs w:val="24"/>
          <w:lang w:val="en-US"/>
        </w:rPr>
        <w:t>s</w:t>
      </w:r>
      <w:r w:rsidRPr="0007777E">
        <w:rPr>
          <w:rFonts w:ascii="Times New Roman" w:hAnsi="Times New Roman" w:cs="Times New Roman"/>
          <w:noProof/>
          <w:sz w:val="24"/>
          <w:szCs w:val="24"/>
          <w:lang w:val="en-US"/>
        </w:rPr>
        <w:t xml:space="preserve"> to leave </w:t>
      </w:r>
      <w:r w:rsidR="00D125C8" w:rsidRPr="0007777E">
        <w:rPr>
          <w:rFonts w:ascii="Times New Roman" w:hAnsi="Times New Roman" w:cs="Times New Roman"/>
          <w:noProof/>
          <w:sz w:val="24"/>
          <w:szCs w:val="24"/>
          <w:lang w:val="en-US"/>
        </w:rPr>
        <w:t>its</w:t>
      </w:r>
      <w:r w:rsidRPr="0007777E">
        <w:rPr>
          <w:rFonts w:ascii="Times New Roman" w:hAnsi="Times New Roman" w:cs="Times New Roman"/>
          <w:noProof/>
          <w:sz w:val="24"/>
          <w:szCs w:val="24"/>
          <w:lang w:val="en-US"/>
        </w:rPr>
        <w:t xml:space="preserve"> hometown. There are several beliefs or views that underlie a person decid</w:t>
      </w:r>
      <w:r w:rsidR="00D125C8" w:rsidRPr="0007777E">
        <w:rPr>
          <w:rFonts w:ascii="Times New Roman" w:hAnsi="Times New Roman" w:cs="Times New Roman"/>
          <w:noProof/>
          <w:sz w:val="24"/>
          <w:szCs w:val="24"/>
          <w:lang w:val="en-US"/>
        </w:rPr>
        <w:t>es</w:t>
      </w:r>
      <w:r w:rsidRPr="0007777E">
        <w:rPr>
          <w:rFonts w:ascii="Times New Roman" w:hAnsi="Times New Roman" w:cs="Times New Roman"/>
          <w:noProof/>
          <w:sz w:val="24"/>
          <w:szCs w:val="24"/>
          <w:lang w:val="en-US"/>
        </w:rPr>
        <w:t xml:space="preserve"> to </w:t>
      </w:r>
      <w:r w:rsidR="00D125C8" w:rsidRPr="0007777E">
        <w:rPr>
          <w:rFonts w:ascii="Times New Roman" w:hAnsi="Times New Roman" w:cs="Times New Roman"/>
          <w:noProof/>
          <w:sz w:val="24"/>
          <w:szCs w:val="24"/>
          <w:lang w:val="en-US"/>
        </w:rPr>
        <w:t>migrate</w:t>
      </w:r>
      <w:r w:rsidRPr="0007777E">
        <w:rPr>
          <w:rFonts w:ascii="Times New Roman" w:hAnsi="Times New Roman" w:cs="Times New Roman"/>
          <w:noProof/>
          <w:sz w:val="24"/>
          <w:szCs w:val="24"/>
          <w:lang w:val="en-US"/>
        </w:rPr>
        <w:t xml:space="preserve">, including; </w:t>
      </w:r>
      <w:r w:rsidRPr="0007777E">
        <w:rPr>
          <w:rFonts w:ascii="Times New Roman" w:hAnsi="Times New Roman" w:cs="Times New Roman"/>
          <w:i/>
          <w:iCs/>
          <w:noProof/>
          <w:sz w:val="24"/>
          <w:szCs w:val="24"/>
          <w:lang w:val="en-US"/>
        </w:rPr>
        <w:t>mappesona ri dewata r</w:t>
      </w:r>
      <w:r w:rsidR="00D125C8" w:rsidRPr="0007777E">
        <w:rPr>
          <w:rFonts w:ascii="Times New Roman" w:hAnsi="Times New Roman" w:cs="Times New Roman"/>
          <w:i/>
          <w:iCs/>
          <w:noProof/>
          <w:sz w:val="24"/>
          <w:szCs w:val="24"/>
          <w:lang w:val="en-US"/>
        </w:rPr>
        <w:t>sewae</w:t>
      </w:r>
      <w:r w:rsidRPr="0007777E">
        <w:rPr>
          <w:rFonts w:ascii="Times New Roman" w:hAnsi="Times New Roman" w:cs="Times New Roman"/>
          <w:i/>
          <w:iCs/>
          <w:noProof/>
          <w:sz w:val="24"/>
          <w:szCs w:val="24"/>
          <w:lang w:val="en-US"/>
        </w:rPr>
        <w:t xml:space="preserve"> tasalai kampotta taita deceng </w:t>
      </w:r>
      <w:r w:rsidRPr="0007777E">
        <w:rPr>
          <w:rFonts w:ascii="Times New Roman" w:hAnsi="Times New Roman" w:cs="Times New Roman"/>
          <w:noProof/>
          <w:sz w:val="24"/>
          <w:szCs w:val="24"/>
          <w:lang w:val="en-US"/>
        </w:rPr>
        <w:t xml:space="preserve">(surrender to God Almighty, leave your village </w:t>
      </w:r>
      <w:r w:rsidR="00481B7C">
        <w:rPr>
          <w:rFonts w:ascii="Times New Roman" w:hAnsi="Times New Roman" w:cs="Times New Roman"/>
          <w:noProof/>
          <w:sz w:val="24"/>
          <w:szCs w:val="24"/>
          <w:lang w:val="en-US"/>
        </w:rPr>
        <w:t xml:space="preserve">you will succeed) </w:t>
      </w:r>
      <w:r w:rsidR="00481B7C">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{"citationItems":[{"id":"ITEM-1","itemData":{"author":[{"dropping-particle":"","family":"Sewang","given":"Ahmad","non-dropping-particle":"","parse-names":false,"suffix":""}],"container-title":"Pedoman Rakyat","id":"ITEM-1","issued":{"date-parts":[["2002"]]},"page":"5","publisher-place":"Makassar","title":"Serial Syeh Yusuf Pejuang Energik","type":"article-newspaper"},"uris":["http://www.mendeley.com/documents/?uuid=edce012d-d063-4014-af43-6b93f4c4e43b"]}],"mendeley":{"formattedCitation":"[7]","plainTextFormattedCitation":"[7]","previouslyFormattedCitation":"[7]"},"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[7]</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i/>
          <w:noProof/>
          <w:sz w:val="24"/>
          <w:szCs w:val="24"/>
          <w:lang w:val="en-US"/>
        </w:rPr>
        <w:t>ia teppaja kusappa mabbola ri tengga tasik, tenna tappo bombang</w:t>
      </w:r>
      <w:r w:rsidR="00D125C8"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(which I keep looking for, which is to build a house in the middle of the ocean without being accomp</w:t>
      </w:r>
      <w:r w:rsidR="00481B7C">
        <w:rPr>
          <w:rFonts w:ascii="Times New Roman" w:hAnsi="Times New Roman" w:cs="Times New Roman"/>
          <w:noProof/>
          <w:sz w:val="24"/>
          <w:szCs w:val="24"/>
          <w:lang w:val="en-US"/>
        </w:rPr>
        <w:t xml:space="preserve">anied by a storm) </w:t>
      </w:r>
      <w:r w:rsidR="00481B7C">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{"citationItems":[{"id":"ITEM-1","itemData":{"author":[{"dropping-particle":"","family":"Faisal","given":"","non-dropping-particle":"","parse-names":false,"suffix":""}],"id":"ITEM-1","issued":{"date-parts":[["0"]]},"publisher-place":"Makassar","title":"Adaptasi Migrasi Bugis Terhadap Mandar di Kabupaten Mamuju","type":"report"},"uris":["http://www.mendeley.com/documents/?uuid=f70b4f7a-8359-4374-9434-85219e10f619"]}],"mendeley":{"formattedCitation":"[8]","plainTextFormattedCitation":"[8]","previouslyFormattedCitation":"[8]"},"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[8]</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and </w:t>
      </w:r>
      <w:r w:rsidR="00D125C8" w:rsidRPr="0007777E">
        <w:rPr>
          <w:rFonts w:ascii="Times New Roman" w:hAnsi="Times New Roman" w:cs="Times New Roman"/>
          <w:i/>
          <w:noProof/>
          <w:sz w:val="24"/>
          <w:szCs w:val="24"/>
          <w:lang w:val="en-US"/>
        </w:rPr>
        <w:t>pegi monro sore lopie, akkositu tallabu sengngereng</w:t>
      </w:r>
      <w:r w:rsidRPr="0007777E">
        <w:rPr>
          <w:rFonts w:ascii="Times New Roman" w:hAnsi="Times New Roman" w:cs="Times New Roman"/>
          <w:noProof/>
          <w:sz w:val="24"/>
          <w:szCs w:val="24"/>
          <w:lang w:val="en-US"/>
        </w:rPr>
        <w:t xml:space="preserve"> (where the boat </w:t>
      </w:r>
      <w:r w:rsidR="00D125C8" w:rsidRPr="0007777E">
        <w:rPr>
          <w:rFonts w:ascii="Times New Roman" w:hAnsi="Times New Roman" w:cs="Times New Roman"/>
          <w:noProof/>
          <w:sz w:val="24"/>
          <w:szCs w:val="24"/>
          <w:lang w:val="en-US"/>
        </w:rPr>
        <w:t>i</w:t>
      </w:r>
      <w:r w:rsidRPr="0007777E">
        <w:rPr>
          <w:rFonts w:ascii="Times New Roman" w:hAnsi="Times New Roman" w:cs="Times New Roman"/>
          <w:noProof/>
          <w:sz w:val="24"/>
          <w:szCs w:val="24"/>
          <w:lang w:val="en-US"/>
        </w:rPr>
        <w:t xml:space="preserve">s </w:t>
      </w:r>
      <w:r w:rsidR="00D125C8" w:rsidRPr="0007777E">
        <w:rPr>
          <w:rFonts w:ascii="Times New Roman" w:hAnsi="Times New Roman" w:cs="Times New Roman"/>
          <w:noProof/>
          <w:sz w:val="24"/>
          <w:szCs w:val="24"/>
          <w:lang w:val="en-US"/>
        </w:rPr>
        <w:t>dumped off,</w:t>
      </w:r>
      <w:r w:rsidRPr="0007777E">
        <w:rPr>
          <w:rFonts w:ascii="Times New Roman" w:hAnsi="Times New Roman" w:cs="Times New Roman"/>
          <w:noProof/>
          <w:sz w:val="24"/>
          <w:szCs w:val="24"/>
          <w:lang w:val="en-US"/>
        </w:rPr>
        <w:t xml:space="preserve"> that's where the anchor </w:t>
      </w:r>
      <w:r w:rsidR="00D125C8" w:rsidRPr="0007777E">
        <w:rPr>
          <w:rFonts w:ascii="Times New Roman" w:hAnsi="Times New Roman" w:cs="Times New Roman"/>
          <w:noProof/>
          <w:sz w:val="24"/>
          <w:szCs w:val="24"/>
          <w:lang w:val="en-US"/>
        </w:rPr>
        <w:t>is</w:t>
      </w:r>
      <w:r w:rsidR="00481B7C">
        <w:rPr>
          <w:rFonts w:ascii="Times New Roman" w:hAnsi="Times New Roman" w:cs="Times New Roman"/>
          <w:noProof/>
          <w:sz w:val="24"/>
          <w:szCs w:val="24"/>
          <w:lang w:val="en-US"/>
        </w:rPr>
        <w:t xml:space="preserve"> thrown) </w:t>
      </w:r>
      <w:r w:rsidR="00481B7C">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{"citationItems":[{"id":"ITEM-1","itemData":{"author":[{"dropping-particle":"","family":"Suardi","given":"Ismail Wekke","non-dropping-particle":"","parse-names":false,"suffix":""}],"container-title":"Intelektual","id":"ITEM-1","issue":"2","issued":{"date-parts":[["2017"]]},"page":"163-180","title":"Migrasi Bugis dan Madura di Selatan Papua Barat: Perjumpaan Etnis dan Agama di Minoritas.","type":"article-journal","volume":"6"},"uris":["http://www.mendeley.com/documents/?uuid=54469d78-6516-4fff-9bf6-469f4ee4ac35"]}],"mendeley":{"formattedCitation":"[9]","plainTextFormattedCitation":"[9]","previouslyFormattedCitation":"[9]"},"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[9]</w:t>
      </w:r>
      <w:r w:rsidR="00481B7C">
        <w:rPr>
          <w:rFonts w:ascii="Times New Roman" w:hAnsi="Times New Roman" w:cs="Times New Roman"/>
          <w:noProof/>
          <w:sz w:val="24"/>
          <w:szCs w:val="24"/>
          <w:lang w:val="en-US"/>
        </w:rPr>
        <w:fldChar w:fldCharType="end"/>
      </w:r>
      <w:r w:rsidRPr="0007777E">
        <w:rPr>
          <w:rFonts w:ascii="Times New Roman" w:hAnsi="Times New Roman" w:cs="Times New Roman"/>
          <w:noProof/>
          <w:sz w:val="24"/>
          <w:szCs w:val="24"/>
          <w:lang w:val="en-US"/>
        </w:rPr>
        <w:t xml:space="preserve"> There are several reasons that encourage a person or group to decide to </w:t>
      </w:r>
      <w:r w:rsidR="00D125C8" w:rsidRPr="0007777E">
        <w:rPr>
          <w:rFonts w:ascii="Times New Roman" w:hAnsi="Times New Roman" w:cs="Times New Roman"/>
          <w:noProof/>
          <w:sz w:val="24"/>
          <w:szCs w:val="24"/>
          <w:lang w:val="en-US"/>
        </w:rPr>
        <w:t>migrate</w:t>
      </w:r>
      <w:r w:rsidRPr="0007777E">
        <w:rPr>
          <w:rFonts w:ascii="Times New Roman" w:hAnsi="Times New Roman" w:cs="Times New Roman"/>
          <w:noProof/>
          <w:sz w:val="24"/>
          <w:szCs w:val="24"/>
          <w:lang w:val="en-US"/>
        </w:rPr>
        <w:t xml:space="preserve"> </w:t>
      </w:r>
      <w:r w:rsidR="00D125C8" w:rsidRPr="0007777E">
        <w:rPr>
          <w:rFonts w:ascii="Times New Roman" w:hAnsi="Times New Roman" w:cs="Times New Roman"/>
          <w:noProof/>
          <w:sz w:val="24"/>
          <w:szCs w:val="24"/>
          <w:lang w:val="en-US"/>
        </w:rPr>
        <w:t>due to</w:t>
      </w:r>
      <w:r w:rsidRPr="0007777E">
        <w:rPr>
          <w:rFonts w:ascii="Times New Roman" w:hAnsi="Times New Roman" w:cs="Times New Roman"/>
          <w:noProof/>
          <w:sz w:val="24"/>
          <w:szCs w:val="24"/>
          <w:lang w:val="en-US"/>
        </w:rPr>
        <w:t xml:space="preserve"> a </w:t>
      </w:r>
      <w:r w:rsidR="00D125C8" w:rsidRPr="0007777E">
        <w:rPr>
          <w:rFonts w:ascii="Times New Roman" w:hAnsi="Times New Roman" w:cs="Times New Roman"/>
          <w:noProof/>
          <w:sz w:val="24"/>
          <w:szCs w:val="24"/>
          <w:lang w:val="en-US"/>
        </w:rPr>
        <w:t>safety</w:t>
      </w:r>
      <w:r w:rsidRPr="0007777E">
        <w:rPr>
          <w:rFonts w:ascii="Times New Roman" w:hAnsi="Times New Roman" w:cs="Times New Roman"/>
          <w:noProof/>
          <w:sz w:val="24"/>
          <w:szCs w:val="24"/>
          <w:lang w:val="en-US"/>
        </w:rPr>
        <w:t xml:space="preserve"> disturbance. This happened when the Wajo Kingdom was attacked by the Bone Kingdom in </w:t>
      </w:r>
      <w:r w:rsidR="00481B7C">
        <w:rPr>
          <w:rFonts w:ascii="Times New Roman" w:hAnsi="Times New Roman" w:cs="Times New Roman"/>
          <w:noProof/>
          <w:sz w:val="24"/>
          <w:szCs w:val="24"/>
          <w:lang w:val="en-US"/>
        </w:rPr>
        <w:t xml:space="preserve">the 17th century </w:t>
      </w:r>
      <w:r w:rsidR="00481B7C">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{"citationItems":[{"id":"ITEM-1","itemData":{"author":[{"dropping-particle":"","family":"Suwitha","given":"I Putu Gede","non-dropping-particle":"","parse-names":false,"suffix":""}],"id":"ITEM-1","issued":{"date-parts":[["2011"]]},"publisher":"Pustaka Larasan","publisher-place":"Bali","title":"Perahu Pinisi di Pesisir di Pesisir Bali","type":"book"},"uris":["http://www.mendeley.com/documents/?uuid=5888f89f-7625-4099-a277-b5a552707508"]}],"mendeley":{"formattedCitation":"[10]","plainTextFormattedCitation":"[10]","previouslyFormattedCitation":"[10]"},"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[10]</w:t>
      </w:r>
      <w:r w:rsidR="00481B7C">
        <w:rPr>
          <w:rFonts w:ascii="Times New Roman" w:hAnsi="Times New Roman" w:cs="Times New Roman"/>
          <w:noProof/>
          <w:sz w:val="24"/>
          <w:szCs w:val="24"/>
          <w:lang w:val="en-US"/>
        </w:rPr>
        <w:fldChar w:fldCharType="end"/>
      </w:r>
      <w:r w:rsidR="0007777E">
        <w:rPr>
          <w:rFonts w:ascii="Times New Roman" w:hAnsi="Times New Roman" w:cs="Times New Roman"/>
          <w:noProof/>
          <w:sz w:val="24"/>
          <w:szCs w:val="24"/>
        </w:rPr>
        <w:t>.</w:t>
      </w:r>
      <w:r w:rsidR="00D53E65">
        <w:rPr>
          <w:rFonts w:ascii="Times New Roman" w:hAnsi="Times New Roman" w:cs="Times New Roman"/>
          <w:noProof/>
          <w:sz w:val="24"/>
          <w:szCs w:val="24"/>
          <w:lang w:val="en-US"/>
        </w:rPr>
        <w:t xml:space="preserve"> </w:t>
      </w:r>
    </w:p>
    <w:p w14:paraId="27BFC7B1" w14:textId="75BE7AF1" w:rsidR="0075383A" w:rsidRPr="0007777E" w:rsidRDefault="0075383A" w:rsidP="0075383A">
      <w:pPr>
        <w:pStyle w:val="ListParagraph"/>
        <w:spacing w:after="0" w:line="240" w:lineRule="auto"/>
        <w:ind w:left="0" w:firstLine="720"/>
        <w:jc w:val="both"/>
        <w:rPr>
          <w:rFonts w:ascii="Times New Roman" w:hAnsi="Times New Roman" w:cs="Times New Roman"/>
          <w:i/>
          <w:noProof/>
          <w:sz w:val="24"/>
          <w:szCs w:val="24"/>
          <w:lang w:val="en-US"/>
        </w:rPr>
      </w:pPr>
      <w:r w:rsidRPr="0007777E">
        <w:rPr>
          <w:rFonts w:ascii="Times New Roman" w:hAnsi="Times New Roman" w:cs="Times New Roman"/>
          <w:iCs/>
          <w:noProof/>
          <w:sz w:val="24"/>
          <w:szCs w:val="24"/>
          <w:lang w:val="en-US"/>
        </w:rPr>
        <w:t xml:space="preserve">The disclosure of the sompek tradition (wander) is closely related to the culture </w:t>
      </w:r>
      <w:r w:rsidR="00441525" w:rsidRPr="0007777E">
        <w:rPr>
          <w:rFonts w:ascii="Times New Roman" w:hAnsi="Times New Roman" w:cs="Times New Roman"/>
          <w:iCs/>
          <w:noProof/>
          <w:sz w:val="24"/>
          <w:szCs w:val="24"/>
          <w:lang w:val="en-US"/>
        </w:rPr>
        <w:t>and it encourages</w:t>
      </w:r>
      <w:r w:rsidRPr="0007777E">
        <w:rPr>
          <w:rFonts w:ascii="Times New Roman" w:hAnsi="Times New Roman" w:cs="Times New Roman"/>
          <w:iCs/>
          <w:noProof/>
          <w:sz w:val="24"/>
          <w:szCs w:val="24"/>
          <w:lang w:val="en-US"/>
        </w:rPr>
        <w:t xml:space="preserve"> the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society in general. Culture has dominated science throughout this century, it not merely in the humanities, but al</w:t>
      </w:r>
      <w:r w:rsidR="00481B7C">
        <w:rPr>
          <w:rFonts w:ascii="Times New Roman" w:hAnsi="Times New Roman" w:cs="Times New Roman"/>
          <w:iCs/>
          <w:noProof/>
          <w:sz w:val="24"/>
          <w:szCs w:val="24"/>
          <w:lang w:val="en-US"/>
        </w:rPr>
        <w:t xml:space="preserve">so in natural sciences </w:t>
      </w:r>
      <w:r w:rsidR="00481B7C">
        <w:rPr>
          <w:rFonts w:ascii="Times New Roman" w:hAnsi="Times New Roman" w:cs="Times New Roman"/>
          <w:iCs/>
          <w:noProof/>
          <w:sz w:val="24"/>
          <w:szCs w:val="24"/>
          <w:lang w:val="en-US"/>
        </w:rPr>
        <w:fldChar w:fldCharType="begin" w:fldLock="1"/>
      </w:r>
      <w:r w:rsidR="007C4C07">
        <w:rPr>
          <w:rFonts w:ascii="Times New Roman" w:hAnsi="Times New Roman" w:cs="Times New Roman"/>
          <w:iCs/>
          <w:noProof/>
          <w:sz w:val="24"/>
          <w:szCs w:val="24"/>
          <w:lang w:val="en-US"/>
        </w:rPr>
        <w:instrText>ADDIN CSL_CITATION {"citationItems":[{"id":"ITEM-1","itemData":{"author":[{"dropping-particle":"","family":"Ratna","given":"I Nyoman Kutha","non-dropping-particle":"","parse-names":false,"suffix":""}],"id":"ITEM-1","issued":{"date-parts":[["2010"]]},"publisher":"Pustaka Pelajar","publisher-place":"Yogyakarta","title":"Antropologi Sastra: Peranan Unsur-unsur Kebudayaan dalam Proses Kreatif.","type":"book"},"uris":["http://www.mendeley.com/documents/?uuid=55bd028f-8b6c-433b-8a6b-453192f8383a"]}],"mendeley":{"formattedCitation":"[11]","plainTextFormattedCitation":"[11]","previouslyFormattedCitation":"[11]"},"properties":{"noteIndex":0},"schema":"https://github.com/citation-style-language/schema/raw/master/csl-citation.json"}</w:instrText>
      </w:r>
      <w:r w:rsidR="00481B7C">
        <w:rPr>
          <w:rFonts w:ascii="Times New Roman" w:hAnsi="Times New Roman" w:cs="Times New Roman"/>
          <w:iCs/>
          <w:noProof/>
          <w:sz w:val="24"/>
          <w:szCs w:val="24"/>
          <w:lang w:val="en-US"/>
        </w:rPr>
        <w:fldChar w:fldCharType="separate"/>
      </w:r>
      <w:r w:rsidR="007C4C07" w:rsidRPr="007C4C07">
        <w:rPr>
          <w:rFonts w:ascii="Times New Roman" w:hAnsi="Times New Roman" w:cs="Times New Roman"/>
          <w:iCs/>
          <w:noProof/>
          <w:sz w:val="24"/>
          <w:szCs w:val="24"/>
          <w:lang w:val="en-US"/>
        </w:rPr>
        <w:t>[11]</w:t>
      </w:r>
      <w:r w:rsidR="00481B7C">
        <w:rPr>
          <w:rFonts w:ascii="Times New Roman" w:hAnsi="Times New Roman" w:cs="Times New Roman"/>
          <w:iCs/>
          <w:noProof/>
          <w:sz w:val="24"/>
          <w:szCs w:val="24"/>
          <w:lang w:val="en-US"/>
        </w:rPr>
        <w:fldChar w:fldCharType="end"/>
      </w:r>
      <w:r w:rsidRPr="0007777E">
        <w:rPr>
          <w:rFonts w:ascii="Times New Roman" w:hAnsi="Times New Roman" w:cs="Times New Roman"/>
          <w:iCs/>
          <w:noProof/>
          <w:sz w:val="24"/>
          <w:szCs w:val="24"/>
          <w:lang w:val="en-US"/>
        </w:rPr>
        <w:t xml:space="preserve">. The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society cannot be separated from the cultural products that produced as a society that supports certain cultures. This cultural product is a reflection of the existence of the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society. Based on this regard, it can be asserted that the folklore that developed in the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community became one of the sources that revealed their views and thoughts on something. Therefore, the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folklore can become an object capable of revealing the values ​​in its society. It is important to reveal the contents of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folklore to fill the gaps in humanities research. Hence, the </w:t>
      </w:r>
      <w:r w:rsidR="00090EA9" w:rsidRPr="0007777E">
        <w:rPr>
          <w:rFonts w:ascii="Times New Roman" w:hAnsi="Times New Roman" w:cs="Times New Roman"/>
          <w:iCs/>
          <w:noProof/>
          <w:sz w:val="24"/>
          <w:szCs w:val="24"/>
          <w:lang w:val="en-US"/>
        </w:rPr>
        <w:t>researcher</w:t>
      </w:r>
      <w:r w:rsidRPr="0007777E">
        <w:rPr>
          <w:rFonts w:ascii="Times New Roman" w:hAnsi="Times New Roman" w:cs="Times New Roman"/>
          <w:iCs/>
          <w:noProof/>
          <w:sz w:val="24"/>
          <w:szCs w:val="24"/>
          <w:lang w:val="en-US"/>
        </w:rPr>
        <w:t xml:space="preserve"> attempts to describe the results of research on the concept of sompek (wander) of the </w:t>
      </w:r>
      <w:r w:rsidR="00F94E8D">
        <w:rPr>
          <w:rFonts w:ascii="Times New Roman" w:hAnsi="Times New Roman" w:cs="Times New Roman"/>
          <w:iCs/>
          <w:noProof/>
          <w:sz w:val="24"/>
          <w:szCs w:val="24"/>
          <w:lang w:val="en-US"/>
        </w:rPr>
        <w:t>Buginese</w:t>
      </w:r>
      <w:r w:rsidRPr="0007777E">
        <w:rPr>
          <w:rFonts w:ascii="Times New Roman" w:hAnsi="Times New Roman" w:cs="Times New Roman"/>
          <w:iCs/>
          <w:noProof/>
          <w:sz w:val="24"/>
          <w:szCs w:val="24"/>
          <w:lang w:val="en-US"/>
        </w:rPr>
        <w:t xml:space="preserve"> Society in the folklore of </w:t>
      </w:r>
      <w:r w:rsidRPr="0007777E">
        <w:rPr>
          <w:rFonts w:ascii="Times New Roman" w:hAnsi="Times New Roman" w:cs="Times New Roman"/>
          <w:i/>
          <w:noProof/>
          <w:sz w:val="24"/>
          <w:szCs w:val="24"/>
          <w:lang w:val="en-US"/>
        </w:rPr>
        <w:t>Pao-pau Rikadong.</w:t>
      </w:r>
    </w:p>
    <w:p w14:paraId="58ACA601" w14:textId="5BDBEBD3" w:rsidR="00090EA9" w:rsidRPr="0007777E" w:rsidRDefault="00DB44AD"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 </w:t>
      </w:r>
      <w:r w:rsidR="00090EA9" w:rsidRPr="0007777E">
        <w:rPr>
          <w:rFonts w:ascii="Times New Roman" w:hAnsi="Times New Roman" w:cs="Times New Roman"/>
          <w:noProof/>
          <w:sz w:val="24"/>
          <w:szCs w:val="24"/>
          <w:lang w:val="en-US"/>
        </w:rPr>
        <w:t>The structure of Levi-Strauss considers that narrative texts such as folklore is equal or similar to sentences based on two things. First, the text is a meaningful whole which can be considered to embody, express the state of mind of an author. Second, a text is a collection of events or parts that together form a story and present various characters in motion. A story is like a sentence, its meaning experiences the acculturation proc</w:t>
      </w:r>
      <w:r w:rsidR="00481B7C">
        <w:rPr>
          <w:rFonts w:ascii="Times New Roman" w:hAnsi="Times New Roman" w:cs="Times New Roman"/>
          <w:noProof/>
          <w:sz w:val="24"/>
          <w:szCs w:val="24"/>
          <w:lang w:val="en-US"/>
        </w:rPr>
        <w:t xml:space="preserve">ess </w:t>
      </w:r>
      <w:r w:rsidR="00481B7C">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{"citationItems":[{"id":"ITEM-1","itemData":{"author":[{"dropping-particle":"","family":"Putra","given":"Heddy Ahimsa","non-dropping-particle":"","parse-names":false,"suffix":""}],"id":"ITEM-1","issued":{"date-parts":[["2013"]]},"publisher":"Kepel","publisher-place":"Yogyakarta","title":"Strukturalisme Levi-Strauss Mitos dan Karya Sastra","type":"book"},"uris":["http://www.mendeley.com/documents/?uuid=e920cda2-3f98-40cb-be21-9a4620451b1e"]}],"mendeley":{"formattedCitation":"[12]","plainTextFormattedCitation":"[12]","previouslyFormattedCitation":"[12]"},"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[12]</w:t>
      </w:r>
      <w:r w:rsidR="00481B7C">
        <w:rPr>
          <w:rFonts w:ascii="Times New Roman" w:hAnsi="Times New Roman" w:cs="Times New Roman"/>
          <w:noProof/>
          <w:sz w:val="24"/>
          <w:szCs w:val="24"/>
          <w:lang w:val="en-US"/>
        </w:rPr>
        <w:fldChar w:fldCharType="end"/>
      </w:r>
    </w:p>
    <w:p w14:paraId="45B0633D" w14:textId="77777777" w:rsidR="00090EA9" w:rsidRPr="0007777E" w:rsidRDefault="00090EA9" w:rsidP="00AA2FB8">
      <w:pPr>
        <w:spacing w:after="0" w:line="240" w:lineRule="auto"/>
        <w:jc w:val="both"/>
        <w:rPr>
          <w:rFonts w:ascii="Times New Roman" w:hAnsi="Times New Roman" w:cs="Times New Roman"/>
          <w:noProof/>
          <w:sz w:val="24"/>
          <w:szCs w:val="24"/>
          <w:lang w:val="en-US"/>
        </w:rPr>
      </w:pPr>
    </w:p>
    <w:p w14:paraId="600C5DDE" w14:textId="36478158" w:rsidR="00DB44AD" w:rsidRPr="00DC01B6" w:rsidRDefault="00373C67" w:rsidP="00DC01B6">
      <w:pPr>
        <w:pStyle w:val="Heading1"/>
        <w:jc w:val="center"/>
        <w:rPr>
          <w:noProof/>
          <w:color w:val="000000" w:themeColor="text1"/>
          <w:lang w:val="en-US"/>
        </w:rPr>
      </w:pPr>
      <w:r w:rsidRPr="00DC01B6">
        <w:rPr>
          <w:noProof/>
          <w:color w:val="000000" w:themeColor="text1"/>
          <w:lang w:val="en-US"/>
        </w:rPr>
        <w:t>Method</w:t>
      </w:r>
    </w:p>
    <w:p w14:paraId="4FAFF788" w14:textId="110AD531" w:rsidR="00373C67" w:rsidRPr="0007777E" w:rsidRDefault="00373C67"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This paper used a qualitative description method. The data collection techniques were as follows: 1. Looking for myths or events and actions of characters that show certain relationships from the story of the Pau-pau Rikadong; 2. The relation is mapped according to binary opposition as the surface structure of the Pau-pau Rikadong story. The data collected was identified then classified, then analyzed according to the existing problem. The next step was interpretation, then it was described and confirmed. Interviews with migrants were intended to obtain information related to migrating activities. The data source for the </w:t>
      </w:r>
      <w:r w:rsidRPr="0007777E">
        <w:rPr>
          <w:rFonts w:ascii="Times New Roman" w:hAnsi="Times New Roman" w:cs="Times New Roman"/>
          <w:i/>
          <w:iCs/>
          <w:noProof/>
          <w:sz w:val="24"/>
          <w:szCs w:val="24"/>
          <w:lang w:val="en-US"/>
        </w:rPr>
        <w:t>Pau-Pau Rikadong</w:t>
      </w:r>
      <w:r w:rsidRPr="0007777E">
        <w:rPr>
          <w:rFonts w:ascii="Times New Roman" w:hAnsi="Times New Roman" w:cs="Times New Roman"/>
          <w:noProof/>
          <w:sz w:val="24"/>
          <w:szCs w:val="24"/>
          <w:lang w:val="en-US"/>
        </w:rPr>
        <w:t xml:space="preserve"> story was contained in the book Hikayat Sultanul Injilai and Pau-Pau Rikadong by Abdul Kadir (1985).</w:t>
      </w:r>
    </w:p>
    <w:p w14:paraId="2624C30D" w14:textId="77777777" w:rsidR="00373C67" w:rsidRPr="0007777E" w:rsidRDefault="00373C67" w:rsidP="00AA2FB8">
      <w:pPr>
        <w:spacing w:after="0" w:line="240" w:lineRule="auto"/>
        <w:jc w:val="both"/>
        <w:rPr>
          <w:rFonts w:ascii="Times New Roman" w:hAnsi="Times New Roman" w:cs="Times New Roman"/>
          <w:noProof/>
          <w:sz w:val="24"/>
          <w:szCs w:val="24"/>
          <w:lang w:val="en-US"/>
        </w:rPr>
      </w:pPr>
    </w:p>
    <w:p w14:paraId="1B5C7A6E" w14:textId="473D2BC7" w:rsidR="00FF4CA6" w:rsidRPr="005C1DC8" w:rsidRDefault="00DC01B6" w:rsidP="00DC01B6">
      <w:pPr>
        <w:pStyle w:val="Heading1"/>
        <w:jc w:val="center"/>
        <w:rPr>
          <w:noProof/>
          <w:lang w:val="en-US"/>
        </w:rPr>
      </w:pPr>
      <w:r>
        <w:rPr>
          <w:noProof/>
          <w:color w:val="000000" w:themeColor="text1"/>
          <w:lang w:val="en-US"/>
        </w:rPr>
        <w:t xml:space="preserve">Result and </w:t>
      </w:r>
      <w:r w:rsidR="00373C67" w:rsidRPr="00DC01B6">
        <w:rPr>
          <w:noProof/>
          <w:color w:val="000000" w:themeColor="text1"/>
          <w:lang w:val="en-US"/>
        </w:rPr>
        <w:t>Discussion</w:t>
      </w:r>
    </w:p>
    <w:p w14:paraId="1450957B" w14:textId="77777777" w:rsidR="00FF4CA6" w:rsidRPr="0007777E" w:rsidRDefault="00FF4CA6" w:rsidP="00FF4CA6">
      <w:pPr>
        <w:spacing w:after="0" w:line="240" w:lineRule="auto"/>
        <w:ind w:firstLine="720"/>
        <w:jc w:val="both"/>
        <w:rPr>
          <w:rFonts w:ascii="Times New Roman" w:hAnsi="Times New Roman" w:cs="Times New Roman"/>
          <w:noProof/>
          <w:sz w:val="24"/>
          <w:szCs w:val="24"/>
          <w:lang w:val="en-US"/>
        </w:rPr>
      </w:pPr>
    </w:p>
    <w:p w14:paraId="05A6D117" w14:textId="409F2376" w:rsidR="008E1661" w:rsidRDefault="00FF4CA6" w:rsidP="00D53E65">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This story begins with the illness of the Luwu king's daughter who has not recovered. Concern happen</w:t>
      </w:r>
      <w:r w:rsidR="000F146F" w:rsidRPr="0007777E">
        <w:rPr>
          <w:rFonts w:ascii="Times New Roman" w:hAnsi="Times New Roman" w:cs="Times New Roman"/>
          <w:noProof/>
          <w:sz w:val="24"/>
          <w:szCs w:val="24"/>
          <w:lang w:val="en-US"/>
        </w:rPr>
        <w:t>ed</w:t>
      </w:r>
      <w:r w:rsidRPr="0007777E">
        <w:rPr>
          <w:rFonts w:ascii="Times New Roman" w:hAnsi="Times New Roman" w:cs="Times New Roman"/>
          <w:noProof/>
          <w:sz w:val="24"/>
          <w:szCs w:val="24"/>
          <w:lang w:val="en-US"/>
        </w:rPr>
        <w:t xml:space="preserve"> to the Luwu people. The</w:t>
      </w:r>
      <w:r w:rsidR="000F146F" w:rsidRPr="0007777E">
        <w:rPr>
          <w:rFonts w:ascii="Times New Roman" w:hAnsi="Times New Roman" w:cs="Times New Roman"/>
          <w:noProof/>
          <w:sz w:val="24"/>
          <w:szCs w:val="24"/>
          <w:lang w:val="en-US"/>
        </w:rPr>
        <w:t>n,</w:t>
      </w:r>
      <w:r w:rsidRPr="0007777E">
        <w:rPr>
          <w:rFonts w:ascii="Times New Roman" w:hAnsi="Times New Roman" w:cs="Times New Roman"/>
          <w:noProof/>
          <w:sz w:val="24"/>
          <w:szCs w:val="24"/>
          <w:lang w:val="en-US"/>
        </w:rPr>
        <w:t xml:space="preserve"> th</w:t>
      </w:r>
      <w:r w:rsidR="000F146F" w:rsidRPr="0007777E">
        <w:rPr>
          <w:rFonts w:ascii="Times New Roman" w:hAnsi="Times New Roman" w:cs="Times New Roman"/>
          <w:noProof/>
          <w:sz w:val="24"/>
          <w:szCs w:val="24"/>
          <w:lang w:val="en-US"/>
        </w:rPr>
        <w:t>ey</w:t>
      </w:r>
      <w:r w:rsidRPr="0007777E">
        <w:rPr>
          <w:rFonts w:ascii="Times New Roman" w:hAnsi="Times New Roman" w:cs="Times New Roman"/>
          <w:noProof/>
          <w:sz w:val="24"/>
          <w:szCs w:val="24"/>
          <w:lang w:val="en-US"/>
        </w:rPr>
        <w:t xml:space="preserve"> asked the king for his daughter to leave the Luwu kingdom, or if the king could</w:t>
      </w:r>
      <w:r w:rsidR="00441525" w:rsidRPr="0007777E">
        <w:rPr>
          <w:rFonts w:ascii="Times New Roman" w:hAnsi="Times New Roman" w:cs="Times New Roman"/>
          <w:noProof/>
          <w:sz w:val="24"/>
          <w:szCs w:val="24"/>
          <w:lang w:val="en-US"/>
        </w:rPr>
        <w:t xml:space="preserve"> not</w:t>
      </w:r>
      <w:r w:rsidRPr="0007777E">
        <w:rPr>
          <w:rFonts w:ascii="Times New Roman" w:hAnsi="Times New Roman" w:cs="Times New Roman"/>
          <w:noProof/>
          <w:sz w:val="24"/>
          <w:szCs w:val="24"/>
          <w:lang w:val="en-US"/>
        </w:rPr>
        <w:t>, then they would leave Luwu. Finally, the daughter of the king of Luwu came out of Luwu along the river, until finally the group of the Princess of the king of Luwu arrived at an uninhabited place. That</w:t>
      </w:r>
      <w:r w:rsidR="000F146F" w:rsidRPr="0007777E">
        <w:rPr>
          <w:rFonts w:ascii="Times New Roman" w:hAnsi="Times New Roman" w:cs="Times New Roman"/>
          <w:noProof/>
          <w:sz w:val="24"/>
          <w:szCs w:val="24"/>
          <w:lang w:val="en-US"/>
        </w:rPr>
        <w:t xml:space="preserve"> is </w:t>
      </w:r>
      <w:r w:rsidRPr="0007777E">
        <w:rPr>
          <w:rFonts w:ascii="Times New Roman" w:hAnsi="Times New Roman" w:cs="Times New Roman"/>
          <w:noProof/>
          <w:sz w:val="24"/>
          <w:szCs w:val="24"/>
          <w:lang w:val="en-US"/>
        </w:rPr>
        <w:t xml:space="preserve">where they start a new life. It was also in that place that the princess's illness was cured </w:t>
      </w:r>
      <w:r w:rsidR="000F146F" w:rsidRPr="0007777E">
        <w:rPr>
          <w:rFonts w:ascii="Times New Roman" w:hAnsi="Times New Roman" w:cs="Times New Roman"/>
          <w:noProof/>
          <w:sz w:val="24"/>
          <w:szCs w:val="24"/>
          <w:lang w:val="en-US"/>
        </w:rPr>
        <w:t>due</w:t>
      </w:r>
      <w:r w:rsidRPr="0007777E">
        <w:rPr>
          <w:rFonts w:ascii="Times New Roman" w:hAnsi="Times New Roman" w:cs="Times New Roman"/>
          <w:noProof/>
          <w:sz w:val="24"/>
          <w:szCs w:val="24"/>
          <w:lang w:val="en-US"/>
        </w:rPr>
        <w:t xml:space="preserve"> to the treatment from the </w:t>
      </w:r>
      <w:r w:rsidR="000F146F" w:rsidRPr="0007777E">
        <w:rPr>
          <w:rFonts w:ascii="Times New Roman" w:hAnsi="Times New Roman" w:cs="Times New Roman"/>
          <w:noProof/>
          <w:sz w:val="24"/>
          <w:szCs w:val="24"/>
          <w:lang w:val="en-US"/>
        </w:rPr>
        <w:lastRenderedPageBreak/>
        <w:t>b</w:t>
      </w:r>
      <w:r w:rsidRPr="0007777E">
        <w:rPr>
          <w:rFonts w:ascii="Times New Roman" w:hAnsi="Times New Roman" w:cs="Times New Roman"/>
          <w:noProof/>
          <w:sz w:val="24"/>
          <w:szCs w:val="24"/>
          <w:lang w:val="en-US"/>
        </w:rPr>
        <w:t>alar buffalo. The princess was married to the son of the King of Bone, their children who later became kings in the Wajo Kingdom.</w:t>
      </w:r>
    </w:p>
    <w:p w14:paraId="3420361E" w14:textId="77777777" w:rsidR="00D53E65" w:rsidRPr="0007777E" w:rsidRDefault="00D53E65" w:rsidP="00D53E65">
      <w:pPr>
        <w:spacing w:after="0" w:line="240" w:lineRule="auto"/>
        <w:ind w:firstLine="720"/>
        <w:jc w:val="both"/>
        <w:rPr>
          <w:rFonts w:ascii="Times New Roman" w:hAnsi="Times New Roman" w:cs="Times New Roman"/>
          <w:noProof/>
          <w:sz w:val="24"/>
          <w:szCs w:val="24"/>
          <w:lang w:val="en-US"/>
        </w:rPr>
      </w:pPr>
    </w:p>
    <w:p w14:paraId="23AD875F" w14:textId="60997750" w:rsidR="007C4C07" w:rsidRPr="007C4C07" w:rsidRDefault="000E0B5E" w:rsidP="007C4C07">
      <w:pPr>
        <w:pStyle w:val="Heading2"/>
        <w:numPr>
          <w:ilvl w:val="0"/>
          <w:numId w:val="3"/>
        </w:numPr>
        <w:ind w:left="450" w:hanging="450"/>
        <w:rPr>
          <w:i/>
          <w:noProof/>
          <w:color w:val="000000" w:themeColor="text1"/>
          <w:sz w:val="24"/>
          <w:szCs w:val="24"/>
          <w:lang w:val="en-US"/>
        </w:rPr>
      </w:pPr>
      <w:r w:rsidRPr="00DC01B6">
        <w:rPr>
          <w:i/>
          <w:noProof/>
          <w:color w:val="000000" w:themeColor="text1"/>
          <w:sz w:val="24"/>
          <w:szCs w:val="24"/>
          <w:lang w:val="en-US"/>
        </w:rPr>
        <w:t>The A</w:t>
      </w:r>
      <w:r w:rsidR="008E1661" w:rsidRPr="00DC01B6">
        <w:rPr>
          <w:i/>
          <w:noProof/>
          <w:color w:val="000000" w:themeColor="text1"/>
          <w:sz w:val="24"/>
          <w:szCs w:val="24"/>
          <w:lang w:val="en-US"/>
        </w:rPr>
        <w:t xml:space="preserve">daptation </w:t>
      </w:r>
      <w:r w:rsidRPr="00DC01B6">
        <w:rPr>
          <w:i/>
          <w:noProof/>
          <w:color w:val="000000" w:themeColor="text1"/>
          <w:sz w:val="24"/>
          <w:szCs w:val="24"/>
          <w:lang w:val="en-US"/>
        </w:rPr>
        <w:t>R</w:t>
      </w:r>
      <w:r w:rsidR="008E1661" w:rsidRPr="00DC01B6">
        <w:rPr>
          <w:i/>
          <w:noProof/>
          <w:color w:val="000000" w:themeColor="text1"/>
          <w:sz w:val="24"/>
          <w:szCs w:val="24"/>
          <w:lang w:val="en-US"/>
        </w:rPr>
        <w:t>eality of migrants in the place of migratio</w:t>
      </w:r>
      <w:r w:rsidR="00DC01B6" w:rsidRPr="00DC01B6">
        <w:rPr>
          <w:i/>
          <w:noProof/>
          <w:color w:val="000000" w:themeColor="text1"/>
          <w:sz w:val="24"/>
          <w:szCs w:val="24"/>
          <w:lang w:val="en-US"/>
        </w:rPr>
        <w:t>n</w:t>
      </w:r>
    </w:p>
    <w:p w14:paraId="7A832F7F" w14:textId="5D4AE977" w:rsidR="007C4C07" w:rsidRDefault="007C4C07" w:rsidP="007C4C07">
      <w:pPr>
        <w:spacing w:after="0" w:line="240" w:lineRule="auto"/>
        <w:ind w:firstLine="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One of the key of success in migrated place is about the adaptation. Migrants in Kazan showed that their adaptation in large poly-ethnic city takes place succesfully in general because in their new place they maintain their tradition of peaceful interaction and cooperation </w:t>
      </w:r>
      <w:r>
        <w:rPr>
          <w:rFonts w:ascii="Times New Roman" w:hAnsi="Times New Roman" w:cs="Times New Roman"/>
          <w:noProof/>
          <w:sz w:val="24"/>
          <w:szCs w:val="24"/>
          <w:lang w:val="en-US"/>
        </w:rPr>
        <w:fldChar w:fldCharType="begin" w:fldLock="1"/>
      </w:r>
      <w:r w:rsidR="00413DA7">
        <w:rPr>
          <w:rFonts w:ascii="Times New Roman" w:hAnsi="Times New Roman" w:cs="Times New Roman"/>
          <w:noProof/>
          <w:sz w:val="24"/>
          <w:szCs w:val="24"/>
          <w:lang w:val="en-US"/>
        </w:rPr>
        <w:instrText>ADDIN CSL_CITATION {"citationItems":[{"id":"ITEM-1","itemData":{"author":[{"dropping-particle":"","family":"Guzel stolyarova","given":"","non-dropping-particle":"","parse-names":false,"suffix":""}],"container-title":"Yearbook of Balkan and Baltic Studies","id":"ITEM-1","issue":"1","issued":{"date-parts":[["2018"]]},"page":"145-156","title":"Ethnocultural Behaviour of Migrants in Polyethnic city (Example of the Tajiks of Kazan)","type":"article-journal","volume":"1"},"uris":["http://www.mendeley.com/documents/?uuid=32ee12b1-50a9-42e2-8563-40852a939958"]}],"mendeley":{"formattedCitation":"[13]","plainTextFormattedCitation":"[13]","previouslyFormattedCitation":"[13]"},"properties":{"noteIndex":0},"schema":"https://github.com/citation-style-language/schema/raw/master/csl-citation.json"}</w:instrText>
      </w:r>
      <w:r>
        <w:rPr>
          <w:rFonts w:ascii="Times New Roman" w:hAnsi="Times New Roman" w:cs="Times New Roman"/>
          <w:noProof/>
          <w:sz w:val="24"/>
          <w:szCs w:val="24"/>
          <w:lang w:val="en-US"/>
        </w:rPr>
        <w:fldChar w:fldCharType="separate"/>
      </w:r>
      <w:r w:rsidRPr="007C4C07">
        <w:rPr>
          <w:rFonts w:ascii="Times New Roman" w:hAnsi="Times New Roman" w:cs="Times New Roman"/>
          <w:noProof/>
          <w:sz w:val="24"/>
          <w:szCs w:val="24"/>
          <w:lang w:val="en-US"/>
        </w:rPr>
        <w:t>[13]</w:t>
      </w:r>
      <w:r>
        <w:rPr>
          <w:rFonts w:ascii="Times New Roman" w:hAnsi="Times New Roman" w:cs="Times New Roman"/>
          <w:noProof/>
          <w:sz w:val="24"/>
          <w:szCs w:val="24"/>
          <w:lang w:val="en-US"/>
        </w:rPr>
        <w:fldChar w:fldCharType="end"/>
      </w:r>
      <w:r>
        <w:rPr>
          <w:rFonts w:ascii="Times New Roman" w:hAnsi="Times New Roman" w:cs="Times New Roman"/>
          <w:noProof/>
          <w:sz w:val="24"/>
          <w:szCs w:val="24"/>
          <w:lang w:val="en-US"/>
        </w:rPr>
        <w:t>. It is also practiced by buginese in their migrated place, they keep their tradition including their way to respect their leader in new places.</w:t>
      </w:r>
    </w:p>
    <w:p w14:paraId="37FCE92F" w14:textId="0C3AF0DC" w:rsidR="008E1661" w:rsidRPr="0007777E" w:rsidRDefault="008E1661" w:rsidP="008E1661">
      <w:pPr>
        <w:spacing w:after="0" w:line="240" w:lineRule="auto"/>
        <w:ind w:firstLine="360"/>
        <w:jc w:val="both"/>
        <w:rPr>
          <w:rFonts w:ascii="Times New Roman" w:hAnsi="Times New Roman" w:cs="Times New Roman"/>
          <w:noProof/>
          <w:sz w:val="24"/>
          <w:szCs w:val="24"/>
          <w:lang w:val="en-US"/>
        </w:rPr>
      </w:pPr>
      <w:r w:rsidRPr="00DC01B6">
        <w:rPr>
          <w:rFonts w:ascii="Times New Roman" w:hAnsi="Times New Roman" w:cs="Times New Roman"/>
          <w:iCs/>
          <w:noProof/>
          <w:sz w:val="24"/>
          <w:szCs w:val="24"/>
          <w:lang w:val="en-US"/>
        </w:rPr>
        <w:t>After going along the river for forty days, the boat docked by the king's daughter in a strange place. They looked around the place. The men then went down to find a suitable location to live in, while the king's daughter was asked to wait on the raft</w:t>
      </w:r>
      <w:r w:rsidRPr="0007777E">
        <w:rPr>
          <w:rFonts w:ascii="Times New Roman" w:hAnsi="Times New Roman" w:cs="Times New Roman"/>
          <w:i/>
          <w:iCs/>
          <w:noProof/>
          <w:sz w:val="24"/>
          <w:szCs w:val="24"/>
          <w:lang w:val="en-US"/>
        </w:rPr>
        <w:t xml:space="preserve"> </w:t>
      </w:r>
      <w:r w:rsidR="00481B7C">
        <w:rPr>
          <w:rFonts w:ascii="Times New Roman" w:hAnsi="Times New Roman" w:cs="Times New Roman"/>
          <w:i/>
          <w:iCs/>
          <w:noProof/>
          <w:sz w:val="24"/>
          <w:szCs w:val="24"/>
          <w:lang w:val="en-US"/>
        </w:rPr>
        <w:fldChar w:fldCharType="begin" w:fldLock="1"/>
      </w:r>
      <w:r w:rsidR="00413DA7">
        <w:rPr>
          <w:rFonts w:ascii="Times New Roman" w:hAnsi="Times New Roman" w:cs="Times New Roman"/>
          <w:i/>
          <w:iCs/>
          <w:noProof/>
          <w:sz w:val="24"/>
          <w:szCs w:val="24"/>
          <w:lang w:val="en-US"/>
        </w:rPr>
        <w:instrText>ADDIN CSL_CITATION {"citationItems":[{"id":"ITEM-1","itemData":{"author":[{"dropping-particle":"","family":"Mulya","given":"Kadir","non-dropping-particle":"","parse-names":false,"suffix":""}],"id":"ITEM-1","issued":{"date-parts":[["1985"]]},"publisher":"Depdiknas","publisher-place":"Jakarta","title":"Hikayat Sultanul Injilai dan Pau-Pau Rikadong","type":"book"},"uris":["http://www.mendeley.com/documents/?uuid=650d3b4e-9a15-4b2e-b71c-fa62bab09b97"]}],"mendeley":{"formattedCitation":"[14]","plainTextFormattedCitation":"[14]","previouslyFormattedCitation":"[14]"},"properties":{"noteIndex":0},"schema":"https://github.com/citation-style-language/schema/raw/master/csl-citation.json"}</w:instrText>
      </w:r>
      <w:r w:rsidR="00481B7C">
        <w:rPr>
          <w:rFonts w:ascii="Times New Roman" w:hAnsi="Times New Roman" w:cs="Times New Roman"/>
          <w:i/>
          <w:iCs/>
          <w:noProof/>
          <w:sz w:val="24"/>
          <w:szCs w:val="24"/>
          <w:lang w:val="en-US"/>
        </w:rPr>
        <w:fldChar w:fldCharType="separate"/>
      </w:r>
      <w:r w:rsidR="007C4C07" w:rsidRPr="007C4C07">
        <w:rPr>
          <w:rFonts w:ascii="Times New Roman" w:hAnsi="Times New Roman" w:cs="Times New Roman"/>
          <w:iCs/>
          <w:noProof/>
          <w:sz w:val="24"/>
          <w:szCs w:val="24"/>
          <w:lang w:val="en-US"/>
        </w:rPr>
        <w:t>[14]</w:t>
      </w:r>
      <w:r w:rsidR="00481B7C">
        <w:rPr>
          <w:rFonts w:ascii="Times New Roman" w:hAnsi="Times New Roman" w:cs="Times New Roman"/>
          <w:i/>
          <w:iCs/>
          <w:noProof/>
          <w:sz w:val="24"/>
          <w:szCs w:val="24"/>
          <w:lang w:val="en-US"/>
        </w:rPr>
        <w:fldChar w:fldCharType="end"/>
      </w:r>
    </w:p>
    <w:p w14:paraId="7C86FB6D" w14:textId="758D4E77" w:rsidR="00DB44AD" w:rsidRPr="00D53E65" w:rsidRDefault="008E1661" w:rsidP="00D53E65">
      <w:pPr>
        <w:spacing w:after="0" w:line="240" w:lineRule="auto"/>
        <w:ind w:firstLine="36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This episode shows the illustration when the princess and her followers start a new life after leaving Luwu. What they did first was to find a good location, as the residence for the king's daughter and her followers. After finding a suitable place, they build a big house. The treatment of followers to the character of the princess illustrates that the relationship between followers and their leaders. The event of arriving in a new area arises two binary oppositions, among others.</w:t>
      </w:r>
      <w:r w:rsidR="00D53E65">
        <w:rPr>
          <w:rFonts w:ascii="Times New Roman" w:hAnsi="Times New Roman" w:cs="Times New Roman"/>
          <w:noProof/>
          <w:sz w:val="24"/>
          <w:szCs w:val="24"/>
          <w:lang w:val="en-US"/>
        </w:rPr>
        <w:t xml:space="preserve"> It shown on the table below, which is describe about t</w:t>
      </w:r>
      <w:r w:rsidRPr="00D53E65">
        <w:rPr>
          <w:rFonts w:ascii="Times New Roman" w:hAnsi="Times New Roman" w:cs="Times New Roman"/>
          <w:noProof/>
          <w:sz w:val="24"/>
          <w:szCs w:val="24"/>
          <w:lang w:val="en-US"/>
        </w:rPr>
        <w:t xml:space="preserve">he </w:t>
      </w:r>
      <w:r w:rsidR="00E01264" w:rsidRPr="00D53E65">
        <w:rPr>
          <w:rFonts w:ascii="Times New Roman" w:hAnsi="Times New Roman" w:cs="Times New Roman"/>
          <w:noProof/>
          <w:sz w:val="24"/>
          <w:szCs w:val="24"/>
          <w:lang w:val="en-US"/>
        </w:rPr>
        <w:t>r</w:t>
      </w:r>
      <w:r w:rsidRPr="00D53E65">
        <w:rPr>
          <w:rFonts w:ascii="Times New Roman" w:hAnsi="Times New Roman" w:cs="Times New Roman"/>
          <w:noProof/>
          <w:sz w:val="24"/>
          <w:szCs w:val="24"/>
          <w:lang w:val="en-US"/>
        </w:rPr>
        <w:t>elationship between characters</w:t>
      </w:r>
    </w:p>
    <w:p w14:paraId="616883D3" w14:textId="77777777" w:rsidR="00DB44AD" w:rsidRPr="0007777E" w:rsidRDefault="00DB44AD" w:rsidP="00AA2FB8">
      <w:pPr>
        <w:pStyle w:val="ListParagraph"/>
        <w:tabs>
          <w:tab w:val="left" w:pos="6120"/>
        </w:tabs>
        <w:spacing w:after="0" w:line="240" w:lineRule="auto"/>
        <w:ind w:left="405"/>
        <w:jc w:val="both"/>
        <w:rPr>
          <w:rFonts w:ascii="Times New Roman" w:hAnsi="Times New Roman" w:cs="Times New Roman"/>
          <w:noProof/>
          <w:sz w:val="24"/>
          <w:szCs w:val="24"/>
          <w:lang w:val="en-US"/>
        </w:rPr>
      </w:pPr>
    </w:p>
    <w:tbl>
      <w:tblPr>
        <w:tblStyle w:val="TableGrid"/>
        <w:tblW w:w="8249" w:type="dxa"/>
        <w:tblInd w:w="648" w:type="dxa"/>
        <w:tblLook w:val="04A0" w:firstRow="1" w:lastRow="0" w:firstColumn="1" w:lastColumn="0" w:noHBand="0" w:noVBand="1"/>
      </w:tblPr>
      <w:tblGrid>
        <w:gridCol w:w="2783"/>
        <w:gridCol w:w="1717"/>
        <w:gridCol w:w="3749"/>
      </w:tblGrid>
      <w:tr w:rsidR="00DB44AD" w:rsidRPr="0007777E" w14:paraId="1CA4F149" w14:textId="77777777" w:rsidTr="0064354A">
        <w:tc>
          <w:tcPr>
            <w:tcW w:w="2783" w:type="dxa"/>
            <w:tcBorders>
              <w:top w:val="single" w:sz="4" w:space="0" w:color="auto"/>
              <w:left w:val="single" w:sz="4" w:space="0" w:color="auto"/>
              <w:bottom w:val="single" w:sz="4" w:space="0" w:color="auto"/>
              <w:right w:val="single" w:sz="4" w:space="0" w:color="auto"/>
            </w:tcBorders>
            <w:hideMark/>
          </w:tcPr>
          <w:p w14:paraId="01961FFB" w14:textId="4D498A25" w:rsidR="00DB44AD" w:rsidRPr="0007777E" w:rsidRDefault="0064354A" w:rsidP="00AA2FB8">
            <w:pPr>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king’s daughter</w:t>
            </w:r>
          </w:p>
        </w:tc>
        <w:tc>
          <w:tcPr>
            <w:tcW w:w="1717" w:type="dxa"/>
            <w:tcBorders>
              <w:top w:val="single" w:sz="4" w:space="0" w:color="auto"/>
              <w:left w:val="single" w:sz="4" w:space="0" w:color="auto"/>
              <w:bottom w:val="single" w:sz="4" w:space="0" w:color="auto"/>
              <w:right w:val="single" w:sz="4" w:space="0" w:color="auto"/>
            </w:tcBorders>
            <w:hideMark/>
          </w:tcPr>
          <w:p w14:paraId="775589FE" w14:textId="117207B1"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Opposition</w:t>
            </w:r>
          </w:p>
        </w:tc>
        <w:tc>
          <w:tcPr>
            <w:tcW w:w="3749" w:type="dxa"/>
            <w:tcBorders>
              <w:top w:val="single" w:sz="4" w:space="0" w:color="auto"/>
              <w:left w:val="single" w:sz="4" w:space="0" w:color="auto"/>
              <w:bottom w:val="single" w:sz="4" w:space="0" w:color="auto"/>
              <w:right w:val="single" w:sz="4" w:space="0" w:color="auto"/>
            </w:tcBorders>
            <w:hideMark/>
          </w:tcPr>
          <w:p w14:paraId="279BBCC1" w14:textId="7FD9027E" w:rsidR="00DB44AD" w:rsidRPr="0007777E" w:rsidRDefault="0064354A" w:rsidP="00AA2FB8">
            <w:pPr>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the follower of king’s daughter</w:t>
            </w:r>
          </w:p>
        </w:tc>
      </w:tr>
      <w:tr w:rsidR="00DB44AD" w:rsidRPr="0007777E" w14:paraId="3BE535E4" w14:textId="77777777" w:rsidTr="0064354A">
        <w:tc>
          <w:tcPr>
            <w:tcW w:w="2783" w:type="dxa"/>
            <w:tcBorders>
              <w:top w:val="single" w:sz="4" w:space="0" w:color="auto"/>
              <w:left w:val="single" w:sz="4" w:space="0" w:color="auto"/>
              <w:bottom w:val="single" w:sz="4" w:space="0" w:color="auto"/>
              <w:right w:val="single" w:sz="4" w:space="0" w:color="auto"/>
            </w:tcBorders>
            <w:hideMark/>
          </w:tcPr>
          <w:p w14:paraId="7EC947B2" w14:textId="28D60685"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Palace</w:t>
            </w:r>
          </w:p>
        </w:tc>
        <w:tc>
          <w:tcPr>
            <w:tcW w:w="1717" w:type="dxa"/>
            <w:tcBorders>
              <w:top w:val="single" w:sz="4" w:space="0" w:color="auto"/>
              <w:left w:val="single" w:sz="4" w:space="0" w:color="auto"/>
              <w:bottom w:val="single" w:sz="4" w:space="0" w:color="auto"/>
              <w:right w:val="single" w:sz="4" w:space="0" w:color="auto"/>
            </w:tcBorders>
          </w:tcPr>
          <w:p w14:paraId="0AD07120" w14:textId="77777777" w:rsidR="00DB44AD" w:rsidRPr="0007777E" w:rsidRDefault="00DB44AD" w:rsidP="00AA2FB8">
            <w:pPr>
              <w:jc w:val="both"/>
              <w:rPr>
                <w:rFonts w:ascii="Times New Roman" w:hAnsi="Times New Roman" w:cs="Times New Roman"/>
                <w:noProof/>
                <w:sz w:val="24"/>
                <w:szCs w:val="24"/>
                <w:lang w:val="en-US"/>
              </w:rPr>
            </w:pPr>
          </w:p>
        </w:tc>
        <w:tc>
          <w:tcPr>
            <w:tcW w:w="3749" w:type="dxa"/>
            <w:tcBorders>
              <w:top w:val="single" w:sz="4" w:space="0" w:color="auto"/>
              <w:left w:val="single" w:sz="4" w:space="0" w:color="auto"/>
              <w:bottom w:val="single" w:sz="4" w:space="0" w:color="auto"/>
              <w:right w:val="single" w:sz="4" w:space="0" w:color="auto"/>
            </w:tcBorders>
            <w:hideMark/>
          </w:tcPr>
          <w:p w14:paraId="79909D08" w14:textId="1907E604"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Small house</w:t>
            </w:r>
          </w:p>
        </w:tc>
      </w:tr>
      <w:tr w:rsidR="00DB44AD" w:rsidRPr="0007777E" w14:paraId="4D03D1EE" w14:textId="77777777" w:rsidTr="0064354A">
        <w:tc>
          <w:tcPr>
            <w:tcW w:w="2783" w:type="dxa"/>
            <w:tcBorders>
              <w:top w:val="single" w:sz="4" w:space="0" w:color="auto"/>
              <w:left w:val="single" w:sz="4" w:space="0" w:color="auto"/>
              <w:bottom w:val="single" w:sz="4" w:space="0" w:color="auto"/>
              <w:right w:val="single" w:sz="4" w:space="0" w:color="auto"/>
            </w:tcBorders>
            <w:hideMark/>
          </w:tcPr>
          <w:p w14:paraId="63513A93" w14:textId="20E0AD76"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Nearby a big tree</w:t>
            </w:r>
          </w:p>
        </w:tc>
        <w:tc>
          <w:tcPr>
            <w:tcW w:w="1717" w:type="dxa"/>
            <w:tcBorders>
              <w:top w:val="single" w:sz="4" w:space="0" w:color="auto"/>
              <w:left w:val="single" w:sz="4" w:space="0" w:color="auto"/>
              <w:bottom w:val="single" w:sz="4" w:space="0" w:color="auto"/>
              <w:right w:val="single" w:sz="4" w:space="0" w:color="auto"/>
            </w:tcBorders>
          </w:tcPr>
          <w:p w14:paraId="3E4115EF" w14:textId="77777777" w:rsidR="00DB44AD" w:rsidRPr="0007777E" w:rsidRDefault="00DB44AD" w:rsidP="00AA2FB8">
            <w:pPr>
              <w:jc w:val="both"/>
              <w:rPr>
                <w:rFonts w:ascii="Times New Roman" w:hAnsi="Times New Roman" w:cs="Times New Roman"/>
                <w:noProof/>
                <w:sz w:val="24"/>
                <w:szCs w:val="24"/>
                <w:lang w:val="en-US"/>
              </w:rPr>
            </w:pPr>
          </w:p>
        </w:tc>
        <w:tc>
          <w:tcPr>
            <w:tcW w:w="3749" w:type="dxa"/>
            <w:tcBorders>
              <w:top w:val="single" w:sz="4" w:space="0" w:color="auto"/>
              <w:left w:val="single" w:sz="4" w:space="0" w:color="auto"/>
              <w:bottom w:val="single" w:sz="4" w:space="0" w:color="auto"/>
              <w:right w:val="single" w:sz="4" w:space="0" w:color="auto"/>
            </w:tcBorders>
            <w:hideMark/>
          </w:tcPr>
          <w:p w14:paraId="61F34751" w14:textId="4CCEBCBF" w:rsidR="00DB44AD" w:rsidRPr="0007777E" w:rsidRDefault="0064354A" w:rsidP="00AA2FB8">
            <w:pPr>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Behind the big tree </w:t>
            </w:r>
          </w:p>
        </w:tc>
      </w:tr>
    </w:tbl>
    <w:p w14:paraId="269979B2" w14:textId="77777777" w:rsidR="00DB44AD" w:rsidRPr="0007777E" w:rsidRDefault="00DB44AD" w:rsidP="00AA2FB8">
      <w:pPr>
        <w:spacing w:after="0" w:line="240" w:lineRule="auto"/>
        <w:ind w:left="360"/>
        <w:jc w:val="both"/>
        <w:rPr>
          <w:rFonts w:ascii="Times New Roman" w:hAnsi="Times New Roman" w:cs="Times New Roman"/>
          <w:noProof/>
          <w:sz w:val="24"/>
          <w:szCs w:val="24"/>
          <w:lang w:val="en-US"/>
        </w:rPr>
      </w:pPr>
    </w:p>
    <w:p w14:paraId="43057C82" w14:textId="293EC0EC" w:rsidR="00CE178D" w:rsidRPr="0007777E" w:rsidRDefault="00D53E65" w:rsidP="00C4365A">
      <w:pPr>
        <w:spacing w:after="0" w:line="240" w:lineRule="auto"/>
        <w:ind w:firstLine="465"/>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table above show a</w:t>
      </w:r>
      <w:r w:rsidR="00E01264" w:rsidRPr="0007777E">
        <w:rPr>
          <w:rFonts w:ascii="Times New Roman" w:hAnsi="Times New Roman" w:cs="Times New Roman"/>
          <w:noProof/>
          <w:sz w:val="24"/>
          <w:szCs w:val="24"/>
          <w:lang w:val="en-US"/>
        </w:rPr>
        <w:t xml:space="preserve">ttributes as a leader are inherent starting from the location, type, shape and size of the house, which is different from the person being led. The </w:t>
      </w:r>
      <w:r w:rsidR="00045753" w:rsidRPr="0007777E">
        <w:rPr>
          <w:rFonts w:ascii="Times New Roman" w:hAnsi="Times New Roman" w:cs="Times New Roman"/>
          <w:noProof/>
          <w:sz w:val="24"/>
          <w:szCs w:val="24"/>
          <w:lang w:val="en-US"/>
        </w:rPr>
        <w:t>word pairs</w:t>
      </w:r>
      <w:r w:rsidR="00E01264" w:rsidRPr="0007777E">
        <w:rPr>
          <w:rFonts w:ascii="Times New Roman" w:hAnsi="Times New Roman" w:cs="Times New Roman"/>
          <w:noProof/>
          <w:sz w:val="24"/>
          <w:szCs w:val="24"/>
          <w:lang w:val="en-US"/>
        </w:rPr>
        <w:t xml:space="preserve"> of </w:t>
      </w:r>
      <w:r w:rsidR="00045753" w:rsidRPr="0007777E">
        <w:rPr>
          <w:rFonts w:ascii="Times New Roman" w:hAnsi="Times New Roman" w:cs="Times New Roman"/>
          <w:noProof/>
          <w:sz w:val="24"/>
          <w:szCs w:val="24"/>
          <w:lang w:val="en-US"/>
        </w:rPr>
        <w:t>‘</w:t>
      </w:r>
      <w:r w:rsidR="00E01264" w:rsidRPr="0007777E">
        <w:rPr>
          <w:rFonts w:ascii="Times New Roman" w:hAnsi="Times New Roman" w:cs="Times New Roman"/>
          <w:noProof/>
          <w:sz w:val="24"/>
          <w:szCs w:val="24"/>
          <w:lang w:val="en-US"/>
        </w:rPr>
        <w:t>big house</w:t>
      </w:r>
      <w:r w:rsidR="00045753" w:rsidRPr="0007777E">
        <w:rPr>
          <w:rFonts w:ascii="Times New Roman" w:hAnsi="Times New Roman" w:cs="Times New Roman"/>
          <w:noProof/>
          <w:sz w:val="24"/>
          <w:szCs w:val="24"/>
          <w:lang w:val="en-US"/>
        </w:rPr>
        <w:t>’</w:t>
      </w:r>
      <w:r w:rsidR="00E01264" w:rsidRPr="0007777E">
        <w:rPr>
          <w:rFonts w:ascii="Times New Roman" w:hAnsi="Times New Roman" w:cs="Times New Roman"/>
          <w:noProof/>
          <w:sz w:val="24"/>
          <w:szCs w:val="24"/>
          <w:lang w:val="en-US"/>
        </w:rPr>
        <w:t xml:space="preserve"> with </w:t>
      </w:r>
      <w:r w:rsidR="00045753" w:rsidRPr="0007777E">
        <w:rPr>
          <w:rFonts w:ascii="Times New Roman" w:hAnsi="Times New Roman" w:cs="Times New Roman"/>
          <w:noProof/>
          <w:sz w:val="24"/>
          <w:szCs w:val="24"/>
          <w:lang w:val="en-US"/>
        </w:rPr>
        <w:t>‘</w:t>
      </w:r>
      <w:r w:rsidR="00E01264" w:rsidRPr="0007777E">
        <w:rPr>
          <w:rFonts w:ascii="Times New Roman" w:hAnsi="Times New Roman" w:cs="Times New Roman"/>
          <w:noProof/>
          <w:sz w:val="24"/>
          <w:szCs w:val="24"/>
          <w:lang w:val="en-US"/>
        </w:rPr>
        <w:t>small house</w:t>
      </w:r>
      <w:r w:rsidR="00045753" w:rsidRPr="0007777E">
        <w:rPr>
          <w:rFonts w:ascii="Times New Roman" w:hAnsi="Times New Roman" w:cs="Times New Roman"/>
          <w:noProof/>
          <w:sz w:val="24"/>
          <w:szCs w:val="24"/>
          <w:lang w:val="en-US"/>
        </w:rPr>
        <w:t>’</w:t>
      </w:r>
      <w:r w:rsidR="00E01264" w:rsidRPr="0007777E">
        <w:rPr>
          <w:rFonts w:ascii="Times New Roman" w:hAnsi="Times New Roman" w:cs="Times New Roman"/>
          <w:noProof/>
          <w:sz w:val="24"/>
          <w:szCs w:val="24"/>
          <w:lang w:val="en-US"/>
        </w:rPr>
        <w:t xml:space="preserve"> is a marker that indicates the difference between the character of the princess and her followers. Seeing from the size of the building, there are differences, this refers to the identity of the the householder. The comparison between the king’s daughter and the </w:t>
      </w:r>
      <w:r w:rsidR="00045753" w:rsidRPr="0007777E">
        <w:rPr>
          <w:rFonts w:ascii="Times New Roman" w:hAnsi="Times New Roman" w:cs="Times New Roman"/>
          <w:noProof/>
          <w:sz w:val="24"/>
          <w:szCs w:val="24"/>
          <w:lang w:val="en-US"/>
        </w:rPr>
        <w:t xml:space="preserve">follower of the </w:t>
      </w:r>
      <w:r w:rsidR="00E01264" w:rsidRPr="0007777E">
        <w:rPr>
          <w:rFonts w:ascii="Times New Roman" w:hAnsi="Times New Roman" w:cs="Times New Roman"/>
          <w:noProof/>
          <w:sz w:val="24"/>
          <w:szCs w:val="24"/>
          <w:lang w:val="en-US"/>
        </w:rPr>
        <w:t>princess</w:t>
      </w:r>
      <w:r w:rsidR="00045753" w:rsidRPr="0007777E">
        <w:rPr>
          <w:rFonts w:ascii="Times New Roman" w:hAnsi="Times New Roman" w:cs="Times New Roman"/>
          <w:noProof/>
          <w:sz w:val="24"/>
          <w:szCs w:val="24"/>
          <w:lang w:val="en-US"/>
        </w:rPr>
        <w:t xml:space="preserve"> </w:t>
      </w:r>
      <w:r w:rsidR="00E01264" w:rsidRPr="0007777E">
        <w:rPr>
          <w:rFonts w:ascii="Times New Roman" w:hAnsi="Times New Roman" w:cs="Times New Roman"/>
          <w:noProof/>
          <w:sz w:val="24"/>
          <w:szCs w:val="24"/>
          <w:lang w:val="en-US"/>
        </w:rPr>
        <w:t>continues in the position of residence. “Big tree” is a symbol of strategic society activities. Thus, the opposition “near” and “behind” implies the position where a leader lives in a more strategic place and closer to the center of the crowd. The position of the residence of the princess’ followers is behind the center of the crowd.</w:t>
      </w:r>
    </w:p>
    <w:p w14:paraId="65B3FE46" w14:textId="20746F40" w:rsidR="001161BE" w:rsidRPr="0007777E" w:rsidRDefault="00CE178D" w:rsidP="001161BE">
      <w:pPr>
        <w:spacing w:after="0" w:line="240" w:lineRule="auto"/>
        <w:ind w:firstLine="465"/>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In order to understand this episode, it requires knowledge of several things related to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tribe. This part of the story reveals</w:t>
      </w:r>
      <w:r w:rsidR="00045753" w:rsidRPr="0007777E">
        <w:rPr>
          <w:rFonts w:ascii="Times New Roman" w:hAnsi="Times New Roman" w:cs="Times New Roman"/>
          <w:noProof/>
          <w:sz w:val="24"/>
          <w:szCs w:val="24"/>
          <w:lang w:val="en-US"/>
        </w:rPr>
        <w:t xml:space="preserve"> that</w:t>
      </w:r>
      <w:r w:rsidRPr="0007777E">
        <w:rPr>
          <w:rFonts w:ascii="Times New Roman" w:hAnsi="Times New Roman" w:cs="Times New Roman"/>
          <w:noProof/>
          <w:sz w:val="24"/>
          <w:szCs w:val="24"/>
          <w:lang w:val="en-US"/>
        </w:rPr>
        <w:t xml:space="preserve"> the reality of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tribe who have the courage to navigate the waters. They have been used to being in the middle of the sea for days. This resilience </w:t>
      </w:r>
      <w:r w:rsidR="00C4365A" w:rsidRPr="0007777E">
        <w:rPr>
          <w:rFonts w:ascii="Times New Roman" w:hAnsi="Times New Roman" w:cs="Times New Roman"/>
          <w:noProof/>
          <w:sz w:val="24"/>
          <w:szCs w:val="24"/>
          <w:lang w:val="en-US"/>
        </w:rPr>
        <w:t xml:space="preserve">is inseparable </w:t>
      </w:r>
      <w:r w:rsidRPr="0007777E">
        <w:rPr>
          <w:rFonts w:ascii="Times New Roman" w:hAnsi="Times New Roman" w:cs="Times New Roman"/>
          <w:noProof/>
          <w:sz w:val="24"/>
          <w:szCs w:val="24"/>
          <w:lang w:val="en-US"/>
        </w:rPr>
        <w:t xml:space="preserve">from their knowledge in the maritime field. </w:t>
      </w:r>
      <w:r w:rsidR="00C4365A" w:rsidRPr="0007777E">
        <w:rPr>
          <w:rFonts w:ascii="Times New Roman" w:hAnsi="Times New Roman" w:cs="Times New Roman"/>
          <w:noProof/>
          <w:sz w:val="24"/>
          <w:szCs w:val="24"/>
          <w:lang w:val="en-US"/>
        </w:rPr>
        <w:t>By having the</w:t>
      </w:r>
      <w:r w:rsidRPr="0007777E">
        <w:rPr>
          <w:rFonts w:ascii="Times New Roman" w:hAnsi="Times New Roman" w:cs="Times New Roman"/>
          <w:noProof/>
          <w:sz w:val="24"/>
          <w:szCs w:val="24"/>
          <w:lang w:val="en-US"/>
        </w:rPr>
        <w:t xml:space="preserve"> knowledge </w:t>
      </w:r>
      <w:r w:rsidR="00C4365A" w:rsidRPr="0007777E">
        <w:rPr>
          <w:rFonts w:ascii="Times New Roman" w:hAnsi="Times New Roman" w:cs="Times New Roman"/>
          <w:noProof/>
          <w:sz w:val="24"/>
          <w:szCs w:val="24"/>
          <w:lang w:val="en-US"/>
        </w:rPr>
        <w:t>about a</w:t>
      </w:r>
      <w:r w:rsidRPr="0007777E">
        <w:rPr>
          <w:rFonts w:ascii="Times New Roman" w:hAnsi="Times New Roman" w:cs="Times New Roman"/>
          <w:noProof/>
          <w:sz w:val="24"/>
          <w:szCs w:val="24"/>
          <w:lang w:val="en-US"/>
        </w:rPr>
        <w:t xml:space="preserve">stronomy, they are able to predict the direction and challenges that will be faced on the </w:t>
      </w:r>
      <w:r w:rsidR="00C4365A" w:rsidRPr="0007777E">
        <w:rPr>
          <w:rFonts w:ascii="Times New Roman" w:hAnsi="Times New Roman" w:cs="Times New Roman"/>
          <w:noProof/>
          <w:sz w:val="24"/>
          <w:szCs w:val="24"/>
          <w:lang w:val="en-US"/>
        </w:rPr>
        <w:t>journey.</w:t>
      </w:r>
      <w:r w:rsidRPr="0007777E">
        <w:rPr>
          <w:rFonts w:ascii="Times New Roman" w:hAnsi="Times New Roman" w:cs="Times New Roman"/>
          <w:noProof/>
          <w:sz w:val="24"/>
          <w:szCs w:val="24"/>
          <w:lang w:val="en-US"/>
        </w:rPr>
        <w:t xml:space="preserve"> This expertise has been proven in </w:t>
      </w:r>
      <w:r w:rsidR="00C4365A" w:rsidRPr="0007777E">
        <w:rPr>
          <w:rFonts w:ascii="Times New Roman" w:hAnsi="Times New Roman" w:cs="Times New Roman"/>
          <w:noProof/>
          <w:sz w:val="24"/>
          <w:szCs w:val="24"/>
          <w:lang w:val="en-US"/>
        </w:rPr>
        <w:t>lontarak</w:t>
      </w:r>
      <w:r w:rsidRPr="0007777E">
        <w:rPr>
          <w:rFonts w:ascii="Times New Roman" w:hAnsi="Times New Roman" w:cs="Times New Roman"/>
          <w:noProof/>
          <w:sz w:val="24"/>
          <w:szCs w:val="24"/>
          <w:lang w:val="en-US"/>
        </w:rPr>
        <w:t xml:space="preserve"> </w:t>
      </w:r>
      <w:r w:rsidR="00C4365A" w:rsidRPr="0007777E">
        <w:rPr>
          <w:rFonts w:ascii="Times New Roman" w:hAnsi="Times New Roman" w:cs="Times New Roman"/>
          <w:i/>
          <w:noProof/>
          <w:sz w:val="24"/>
          <w:szCs w:val="24"/>
          <w:lang w:val="en-US"/>
        </w:rPr>
        <w:t>adek-adek Alloping-loping bicaranna pabbalue</w:t>
      </w:r>
      <w:r w:rsidR="00C4365A"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written by Amanna Gappa in the 17th century.</w:t>
      </w:r>
      <w:r w:rsidR="00C4365A" w:rsidRPr="0007777E">
        <w:rPr>
          <w:rFonts w:ascii="Times New Roman" w:hAnsi="Times New Roman" w:cs="Times New Roman"/>
          <w:noProof/>
          <w:sz w:val="24"/>
          <w:szCs w:val="24"/>
          <w:lang w:val="en-US"/>
        </w:rPr>
        <w:t xml:space="preserve"> This manuscript regulates the rules in the shipping and t</w:t>
      </w:r>
      <w:r w:rsidR="00481B7C">
        <w:rPr>
          <w:rFonts w:ascii="Times New Roman" w:hAnsi="Times New Roman" w:cs="Times New Roman"/>
          <w:noProof/>
          <w:sz w:val="24"/>
          <w:szCs w:val="24"/>
          <w:lang w:val="en-US"/>
        </w:rPr>
        <w:t xml:space="preserve">rading system </w:t>
      </w:r>
      <w:r w:rsidR="00481B7C">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{"citationItems":[{"id":"ITEM-1","itemData":{"author":[{"dropping-particle":"","family":"Suwitha","given":"I Putu Gede","non-dropping-particle":"","parse-names":false,"suffix":""}],"id":"ITEM-1","issued":{"date-parts":[["2011"]]},"publisher":"Pustaka Larasan","publisher-place":"Bali","title":"Perahu Pinisi di Pesisir di Pesisir Bali","type":"book"},"uris":["http://www.mendeley.com/documents/?uuid=5888f89f-7625-4099-a277-b5a552707508"]}],"mendeley":{"formattedCitation":"[10]","plainTextFormattedCitation":"[10]","previouslyFormattedCitation":"[10]"},"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[10]</w:t>
      </w:r>
      <w:r w:rsidR="00481B7C">
        <w:rPr>
          <w:rFonts w:ascii="Times New Roman" w:hAnsi="Times New Roman" w:cs="Times New Roman"/>
          <w:noProof/>
          <w:sz w:val="24"/>
          <w:szCs w:val="24"/>
          <w:lang w:val="en-US"/>
        </w:rPr>
        <w:fldChar w:fldCharType="end"/>
      </w:r>
    </w:p>
    <w:p w14:paraId="0895BCF7" w14:textId="7555A3D7" w:rsidR="001161BE" w:rsidRPr="0007777E" w:rsidRDefault="001161BE" w:rsidP="001161BE">
      <w:pPr>
        <w:spacing w:after="0" w:line="240" w:lineRule="auto"/>
        <w:ind w:firstLine="465"/>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In connection with the journey of the princess, who uses a </w:t>
      </w:r>
      <w:r w:rsidRPr="0007777E">
        <w:rPr>
          <w:rFonts w:ascii="Times New Roman" w:hAnsi="Times New Roman" w:cs="Times New Roman"/>
          <w:i/>
          <w:iCs/>
          <w:noProof/>
          <w:sz w:val="24"/>
          <w:szCs w:val="24"/>
          <w:lang w:val="en-US"/>
        </w:rPr>
        <w:t>“boat”,</w:t>
      </w:r>
      <w:r w:rsidRPr="0007777E">
        <w:rPr>
          <w:rFonts w:ascii="Times New Roman" w:hAnsi="Times New Roman" w:cs="Times New Roman"/>
          <w:noProof/>
          <w:sz w:val="24"/>
          <w:szCs w:val="24"/>
          <w:lang w:val="en-US"/>
        </w:rPr>
        <w:t xml:space="preserve"> it takes a long journey, referring to the transportation that has long been known in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The cultural reality which illustrated in this section is that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is also the reliable sailor. The Buginese people have also mastered in creating a boat for a long time. </w:t>
      </w:r>
      <w:r w:rsidRPr="0007777E">
        <w:rPr>
          <w:rFonts w:ascii="Times New Roman" w:hAnsi="Times New Roman" w:cs="Times New Roman"/>
          <w:i/>
          <w:iCs/>
          <w:noProof/>
          <w:sz w:val="24"/>
          <w:szCs w:val="24"/>
          <w:lang w:val="en-US"/>
        </w:rPr>
        <w:t xml:space="preserve">Pinisi </w:t>
      </w:r>
      <w:r w:rsidRPr="0007777E">
        <w:rPr>
          <w:rFonts w:ascii="Times New Roman" w:hAnsi="Times New Roman" w:cs="Times New Roman"/>
          <w:noProof/>
          <w:sz w:val="24"/>
          <w:szCs w:val="24"/>
          <w:lang w:val="en-US"/>
        </w:rPr>
        <w:t>is one of the traditional boats which is still being developed by the local community in Bulukumba Regency.</w:t>
      </w:r>
    </w:p>
    <w:p w14:paraId="6BEA5EDC" w14:textId="77249BF9" w:rsidR="00283FD6" w:rsidRPr="0007777E" w:rsidRDefault="00283FD6" w:rsidP="00283FD6">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i/>
          <w:iCs/>
          <w:noProof/>
          <w:sz w:val="24"/>
          <w:szCs w:val="24"/>
          <w:lang w:val="en-US"/>
        </w:rPr>
        <w:t xml:space="preserve">The princess’ boat </w:t>
      </w:r>
      <w:r w:rsidR="00045753" w:rsidRPr="0007777E">
        <w:rPr>
          <w:rFonts w:ascii="Times New Roman" w:hAnsi="Times New Roman" w:cs="Times New Roman"/>
          <w:i/>
          <w:iCs/>
          <w:noProof/>
          <w:sz w:val="24"/>
          <w:szCs w:val="24"/>
          <w:lang w:val="en-US"/>
        </w:rPr>
        <w:t>wa</w:t>
      </w:r>
      <w:r w:rsidRPr="0007777E">
        <w:rPr>
          <w:rFonts w:ascii="Times New Roman" w:hAnsi="Times New Roman" w:cs="Times New Roman"/>
          <w:i/>
          <w:iCs/>
          <w:noProof/>
          <w:sz w:val="24"/>
          <w:szCs w:val="24"/>
          <w:lang w:val="en-US"/>
        </w:rPr>
        <w:t>s docked in a foreign place.</w:t>
      </w:r>
      <w:r w:rsidRPr="0007777E">
        <w:rPr>
          <w:rFonts w:ascii="Times New Roman" w:hAnsi="Times New Roman" w:cs="Times New Roman"/>
          <w:noProof/>
          <w:sz w:val="24"/>
          <w:szCs w:val="24"/>
          <w:lang w:val="en-US"/>
        </w:rPr>
        <w:t xml:space="preserve"> This sentence will be meaningful if it refers to the ideological context of a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migrant, namely </w:t>
      </w:r>
      <w:r w:rsidRPr="0007777E">
        <w:rPr>
          <w:rFonts w:ascii="Times New Roman" w:hAnsi="Times New Roman" w:cs="Times New Roman"/>
          <w:i/>
          <w:iCs/>
          <w:noProof/>
          <w:sz w:val="24"/>
          <w:szCs w:val="24"/>
          <w:lang w:val="en-US"/>
        </w:rPr>
        <w:t xml:space="preserve">pegi monro sore lopie, </w:t>
      </w:r>
      <w:r w:rsidRPr="0007777E">
        <w:rPr>
          <w:rFonts w:ascii="Times New Roman" w:hAnsi="Times New Roman" w:cs="Times New Roman"/>
          <w:i/>
          <w:iCs/>
          <w:noProof/>
          <w:sz w:val="24"/>
          <w:szCs w:val="24"/>
          <w:lang w:val="en-US"/>
        </w:rPr>
        <w:lastRenderedPageBreak/>
        <w:t>akkositu tallabu sengereng</w:t>
      </w:r>
      <w:r w:rsidRPr="0007777E">
        <w:rPr>
          <w:rFonts w:ascii="Times New Roman" w:hAnsi="Times New Roman" w:cs="Times New Roman"/>
          <w:noProof/>
          <w:sz w:val="24"/>
          <w:szCs w:val="24"/>
          <w:lang w:val="en-US"/>
        </w:rPr>
        <w:t xml:space="preserve"> (where the boat is stranded, that</w:t>
      </w:r>
      <w:r w:rsidR="00045753" w:rsidRPr="0007777E">
        <w:rPr>
          <w:rFonts w:ascii="Times New Roman" w:hAnsi="Times New Roman" w:cs="Times New Roman"/>
          <w:noProof/>
          <w:sz w:val="24"/>
          <w:szCs w:val="24"/>
          <w:lang w:val="en-US"/>
        </w:rPr>
        <w:t xml:space="preserve"> is</w:t>
      </w:r>
      <w:r w:rsidRPr="0007777E">
        <w:rPr>
          <w:rFonts w:ascii="Times New Roman" w:hAnsi="Times New Roman" w:cs="Times New Roman"/>
          <w:noProof/>
          <w:sz w:val="24"/>
          <w:szCs w:val="24"/>
          <w:lang w:val="en-US"/>
        </w:rPr>
        <w:t xml:space="preserve"> where the anchor is thrown). This implies the view of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noProof/>
          <w:sz w:val="24"/>
          <w:szCs w:val="24"/>
          <w:lang w:val="en-US"/>
        </w:rPr>
        <w:t xml:space="preserve">society </w:t>
      </w:r>
      <w:r w:rsidRPr="0007777E">
        <w:rPr>
          <w:rFonts w:ascii="Times New Roman" w:hAnsi="Times New Roman" w:cs="Times New Roman"/>
          <w:noProof/>
          <w:sz w:val="24"/>
          <w:szCs w:val="24"/>
          <w:lang w:val="en-US"/>
        </w:rPr>
        <w:t xml:space="preserve">which considers </w:t>
      </w:r>
      <w:r w:rsidR="006031F6" w:rsidRPr="0007777E">
        <w:rPr>
          <w:rFonts w:ascii="Times New Roman" w:hAnsi="Times New Roman" w:cs="Times New Roman"/>
          <w:noProof/>
          <w:sz w:val="24"/>
          <w:szCs w:val="24"/>
          <w:lang w:val="en-US"/>
        </w:rPr>
        <w:t>that they can go to all places</w:t>
      </w:r>
      <w:r w:rsidRPr="0007777E">
        <w:rPr>
          <w:rFonts w:ascii="Times New Roman" w:hAnsi="Times New Roman" w:cs="Times New Roman"/>
          <w:noProof/>
          <w:sz w:val="24"/>
          <w:szCs w:val="24"/>
          <w:lang w:val="en-US"/>
        </w:rPr>
        <w:t xml:space="preserve">. For the  </w:t>
      </w:r>
      <w:r w:rsidR="00F94E8D">
        <w:rPr>
          <w:rFonts w:ascii="Times New Roman" w:hAnsi="Times New Roman" w:cs="Times New Roman"/>
          <w:noProof/>
          <w:sz w:val="24"/>
          <w:szCs w:val="24"/>
          <w:lang w:val="en-US"/>
        </w:rPr>
        <w:t>Buginese</w:t>
      </w:r>
      <w:r w:rsidR="006031F6" w:rsidRPr="0007777E">
        <w:rPr>
          <w:rFonts w:ascii="Times New Roman" w:hAnsi="Times New Roman" w:cs="Times New Roman"/>
          <w:noProof/>
          <w:sz w:val="24"/>
          <w:szCs w:val="24"/>
          <w:lang w:val="en-US"/>
        </w:rPr>
        <w:t xml:space="preserve"> migrants</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 xml:space="preserve">(sompereng) </w:t>
      </w:r>
      <w:r w:rsidRPr="0007777E">
        <w:rPr>
          <w:rFonts w:ascii="Times New Roman" w:hAnsi="Times New Roman" w:cs="Times New Roman"/>
          <w:noProof/>
          <w:sz w:val="24"/>
          <w:szCs w:val="24"/>
          <w:lang w:val="en-US"/>
        </w:rPr>
        <w:t xml:space="preserve">they do not see the distance, as long as the place is in the form of: </w:t>
      </w:r>
      <w:r w:rsidR="006031F6" w:rsidRPr="0007777E">
        <w:rPr>
          <w:rFonts w:ascii="Times New Roman" w:hAnsi="Times New Roman" w:cs="Times New Roman"/>
          <w:i/>
          <w:noProof/>
          <w:sz w:val="24"/>
          <w:szCs w:val="24"/>
          <w:lang w:val="en-US"/>
        </w:rPr>
        <w:t>tasik akkajang</w:t>
      </w:r>
      <w:r w:rsidR="006031F6"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(the sea </w:t>
      </w:r>
      <w:r w:rsidR="006031F6" w:rsidRPr="0007777E">
        <w:rPr>
          <w:rFonts w:ascii="Times New Roman" w:hAnsi="Times New Roman" w:cs="Times New Roman"/>
          <w:noProof/>
          <w:sz w:val="24"/>
          <w:szCs w:val="24"/>
          <w:lang w:val="en-US"/>
        </w:rPr>
        <w:t xml:space="preserve">as </w:t>
      </w:r>
      <w:r w:rsidRPr="0007777E">
        <w:rPr>
          <w:rFonts w:ascii="Times New Roman" w:hAnsi="Times New Roman" w:cs="Times New Roman"/>
          <w:noProof/>
          <w:sz w:val="24"/>
          <w:szCs w:val="24"/>
          <w:lang w:val="en-US"/>
        </w:rPr>
        <w:t xml:space="preserve">they do activities); </w:t>
      </w:r>
      <w:r w:rsidRPr="0007777E">
        <w:rPr>
          <w:rFonts w:ascii="Times New Roman" w:hAnsi="Times New Roman" w:cs="Times New Roman"/>
          <w:i/>
          <w:iCs/>
          <w:noProof/>
          <w:sz w:val="24"/>
          <w:szCs w:val="24"/>
          <w:lang w:val="en-US"/>
        </w:rPr>
        <w:t>toddang salo</w:t>
      </w:r>
      <w:r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noProof/>
          <w:sz w:val="24"/>
          <w:szCs w:val="24"/>
          <w:lang w:val="en-US"/>
        </w:rPr>
        <w:t>estuary</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tana macommo</w:t>
      </w:r>
      <w:r w:rsidRPr="0007777E">
        <w:rPr>
          <w:rFonts w:ascii="Times New Roman" w:hAnsi="Times New Roman" w:cs="Times New Roman"/>
          <w:noProof/>
          <w:sz w:val="24"/>
          <w:szCs w:val="24"/>
          <w:lang w:val="en-US"/>
        </w:rPr>
        <w:t xml:space="preserve"> (loose soil); and </w:t>
      </w:r>
      <w:r w:rsidR="006031F6" w:rsidRPr="0007777E">
        <w:rPr>
          <w:rFonts w:ascii="Times New Roman" w:hAnsi="Times New Roman" w:cs="Times New Roman"/>
          <w:noProof/>
          <w:sz w:val="24"/>
          <w:szCs w:val="24"/>
          <w:lang w:val="en-US"/>
        </w:rPr>
        <w:t>the last is</w:t>
      </w:r>
      <w:r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i/>
          <w:noProof/>
          <w:sz w:val="24"/>
          <w:szCs w:val="24"/>
          <w:lang w:val="en-US"/>
        </w:rPr>
        <w:t>pasak maroa</w:t>
      </w:r>
      <w:r w:rsidR="006031F6"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w:t>
      </w:r>
      <w:r w:rsidR="006031F6" w:rsidRPr="0007777E">
        <w:rPr>
          <w:rFonts w:ascii="Times New Roman" w:hAnsi="Times New Roman" w:cs="Times New Roman"/>
          <w:noProof/>
          <w:sz w:val="24"/>
          <w:szCs w:val="24"/>
          <w:lang w:val="en-US"/>
        </w:rPr>
        <w:t>the</w:t>
      </w:r>
      <w:r w:rsidRPr="0007777E">
        <w:rPr>
          <w:rFonts w:ascii="Times New Roman" w:hAnsi="Times New Roman" w:cs="Times New Roman"/>
          <w:noProof/>
          <w:sz w:val="24"/>
          <w:szCs w:val="24"/>
          <w:lang w:val="en-US"/>
        </w:rPr>
        <w:t xml:space="preserve"> market</w:t>
      </w:r>
      <w:r w:rsidR="006031F6" w:rsidRPr="0007777E">
        <w:rPr>
          <w:rFonts w:ascii="Times New Roman" w:hAnsi="Times New Roman" w:cs="Times New Roman"/>
          <w:noProof/>
          <w:sz w:val="24"/>
          <w:szCs w:val="24"/>
          <w:lang w:val="en-US"/>
        </w:rPr>
        <w:t xml:space="preserve"> which is crowded</w:t>
      </w:r>
      <w:r w:rsidRPr="0007777E">
        <w:rPr>
          <w:rFonts w:ascii="Times New Roman" w:hAnsi="Times New Roman" w:cs="Times New Roman"/>
          <w:noProof/>
          <w:sz w:val="24"/>
          <w:szCs w:val="24"/>
          <w:lang w:val="en-US"/>
        </w:rPr>
        <w:t>)</w:t>
      </w:r>
    </w:p>
    <w:p w14:paraId="10180FD6" w14:textId="57F1E79B" w:rsidR="001161BE" w:rsidRPr="0007777E" w:rsidRDefault="00481B7C" w:rsidP="00283FD6">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fldChar w:fldCharType="begin" w:fldLock="1"/>
      </w:r>
      <w:r w:rsidR="007C4C07">
        <w:rPr>
          <w:rFonts w:ascii="Times New Roman" w:hAnsi="Times New Roman" w:cs="Times New Roman"/>
          <w:noProof/>
          <w:sz w:val="24"/>
          <w:szCs w:val="24"/>
          <w:lang w:val="en-US"/>
        </w:rPr>
        <w:instrText>ADDIN CSL_CITATION {"citationItems":[{"id":"ITEM-1","itemData":{"author":[{"dropping-particle":"","family":"Faisal","given":"","non-dropping-particle":"","parse-names":false,"suffix":""}],"id":"ITEM-1","issued":{"date-parts":[["0"]]},"publisher-place":"Makassar","title":"Adaptasi Migrasi Bugis Terhadap Mandar di Kabupaten Mamuju","type":"report"},"uris":["http://www.mendeley.com/documents/?uuid=f70b4f7a-8359-4374-9434-85219e10f619"]}],"mendeley":{"formattedCitation":"[8]","plainTextFormattedCitation":"[8]","previouslyFormattedCitation":"[8]"},"properties":{"noteIndex":0},"schema":"https://github.com/citation-style-language/schema/raw/master/csl-citation.json"}</w:instrText>
      </w:r>
      <w:r>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[8]</w:t>
      </w:r>
      <w:r>
        <w:rPr>
          <w:rFonts w:ascii="Times New Roman" w:hAnsi="Times New Roman" w:cs="Times New Roman"/>
          <w:noProof/>
          <w:sz w:val="24"/>
          <w:szCs w:val="24"/>
          <w:lang w:val="en-US"/>
        </w:rPr>
        <w:fldChar w:fldCharType="end"/>
      </w:r>
      <w:r w:rsidR="00283FD6" w:rsidRPr="0007777E">
        <w:rPr>
          <w:rFonts w:ascii="Times New Roman" w:hAnsi="Times New Roman" w:cs="Times New Roman"/>
          <w:noProof/>
          <w:sz w:val="24"/>
          <w:szCs w:val="24"/>
          <w:lang w:val="en-US"/>
        </w:rPr>
        <w:t xml:space="preserve">. The view of the concept of a place which is a source of livelihood has </w:t>
      </w:r>
      <w:r w:rsidR="006031F6" w:rsidRPr="0007777E">
        <w:rPr>
          <w:rFonts w:ascii="Times New Roman" w:hAnsi="Times New Roman" w:cs="Times New Roman"/>
          <w:noProof/>
          <w:sz w:val="24"/>
          <w:szCs w:val="24"/>
          <w:lang w:val="en-US"/>
        </w:rPr>
        <w:t>lead to</w:t>
      </w:r>
      <w:r w:rsidR="00283FD6" w:rsidRPr="0007777E">
        <w:rPr>
          <w:rFonts w:ascii="Times New Roman" w:hAnsi="Times New Roman" w:cs="Times New Roman"/>
          <w:noProof/>
          <w:sz w:val="24"/>
          <w:szCs w:val="24"/>
          <w:lang w:val="en-US"/>
        </w:rPr>
        <w:t xml:space="preserve"> </w:t>
      </w:r>
      <w:r w:rsidR="00F94E8D">
        <w:rPr>
          <w:rFonts w:ascii="Times New Roman" w:hAnsi="Times New Roman" w:cs="Times New Roman"/>
          <w:noProof/>
          <w:sz w:val="24"/>
          <w:szCs w:val="24"/>
          <w:lang w:val="en-US"/>
        </w:rPr>
        <w:t>Buginese</w:t>
      </w:r>
      <w:r w:rsidR="00283FD6" w:rsidRPr="0007777E">
        <w:rPr>
          <w:rFonts w:ascii="Times New Roman" w:hAnsi="Times New Roman" w:cs="Times New Roman"/>
          <w:noProof/>
          <w:sz w:val="24"/>
          <w:szCs w:val="24"/>
          <w:lang w:val="en-US"/>
        </w:rPr>
        <w:t xml:space="preserve"> migrants</w:t>
      </w:r>
      <w:r w:rsidR="006031F6" w:rsidRPr="0007777E">
        <w:rPr>
          <w:rFonts w:ascii="Times New Roman" w:hAnsi="Times New Roman" w:cs="Times New Roman"/>
          <w:noProof/>
          <w:sz w:val="24"/>
          <w:szCs w:val="24"/>
          <w:lang w:val="en-US"/>
        </w:rPr>
        <w:t xml:space="preserve"> are</w:t>
      </w:r>
      <w:r w:rsidR="00283FD6" w:rsidRPr="0007777E">
        <w:rPr>
          <w:rFonts w:ascii="Times New Roman" w:hAnsi="Times New Roman" w:cs="Times New Roman"/>
          <w:noProof/>
          <w:sz w:val="24"/>
          <w:szCs w:val="24"/>
          <w:lang w:val="en-US"/>
        </w:rPr>
        <w:t xml:space="preserve"> </w:t>
      </w:r>
      <w:r w:rsidR="006031F6" w:rsidRPr="0007777E">
        <w:rPr>
          <w:rFonts w:ascii="Times New Roman" w:hAnsi="Times New Roman" w:cs="Times New Roman"/>
          <w:noProof/>
          <w:sz w:val="24"/>
          <w:szCs w:val="24"/>
          <w:lang w:val="en-US"/>
        </w:rPr>
        <w:t>cap</w:t>
      </w:r>
      <w:r w:rsidR="00283FD6" w:rsidRPr="0007777E">
        <w:rPr>
          <w:rFonts w:ascii="Times New Roman" w:hAnsi="Times New Roman" w:cs="Times New Roman"/>
          <w:noProof/>
          <w:sz w:val="24"/>
          <w:szCs w:val="24"/>
          <w:lang w:val="en-US"/>
        </w:rPr>
        <w:t>able to live anywhere.</w:t>
      </w:r>
    </w:p>
    <w:p w14:paraId="7758613E" w14:textId="178E8FF6" w:rsidR="005809C0" w:rsidRPr="0007777E" w:rsidRDefault="005809C0"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When it is related to the concept of a place for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the diction of “big river” and “big tree” in this story becomes a symbol related to the ideal of migration. This is closely related to the natural resources that can be exploited in these two types of places. </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Big river</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is described as </w:t>
      </w:r>
      <w:r w:rsidR="00177CDE" w:rsidRPr="0007777E">
        <w:rPr>
          <w:rFonts w:ascii="Times New Roman" w:hAnsi="Times New Roman" w:cs="Times New Roman"/>
          <w:noProof/>
          <w:sz w:val="24"/>
          <w:szCs w:val="24"/>
          <w:lang w:val="en-US"/>
        </w:rPr>
        <w:t>the</w:t>
      </w:r>
      <w:r w:rsidRPr="0007777E">
        <w:rPr>
          <w:rFonts w:ascii="Times New Roman" w:hAnsi="Times New Roman" w:cs="Times New Roman"/>
          <w:noProof/>
          <w:sz w:val="24"/>
          <w:szCs w:val="24"/>
          <w:lang w:val="en-US"/>
        </w:rPr>
        <w:t xml:space="preserve"> </w:t>
      </w:r>
      <w:r w:rsidR="00177CDE" w:rsidRPr="0007777E">
        <w:rPr>
          <w:rFonts w:ascii="Times New Roman" w:hAnsi="Times New Roman" w:cs="Times New Roman"/>
          <w:noProof/>
          <w:sz w:val="24"/>
          <w:szCs w:val="24"/>
          <w:lang w:val="en-US"/>
        </w:rPr>
        <w:t>estuary</w:t>
      </w:r>
      <w:r w:rsidRPr="0007777E">
        <w:rPr>
          <w:rFonts w:ascii="Times New Roman" w:hAnsi="Times New Roman" w:cs="Times New Roman"/>
          <w:noProof/>
          <w:sz w:val="24"/>
          <w:szCs w:val="24"/>
          <w:lang w:val="en-US"/>
        </w:rPr>
        <w:t xml:space="preserve">, </w:t>
      </w:r>
      <w:r w:rsidR="00177CDE" w:rsidRPr="0007777E">
        <w:rPr>
          <w:rFonts w:ascii="Times New Roman" w:hAnsi="Times New Roman" w:cs="Times New Roman"/>
          <w:noProof/>
          <w:sz w:val="24"/>
          <w:szCs w:val="24"/>
          <w:lang w:val="en-US"/>
        </w:rPr>
        <w:t xml:space="preserve">this place can carry out </w:t>
      </w:r>
      <w:r w:rsidRPr="0007777E">
        <w:rPr>
          <w:rFonts w:ascii="Times New Roman" w:hAnsi="Times New Roman" w:cs="Times New Roman"/>
          <w:noProof/>
          <w:sz w:val="24"/>
          <w:szCs w:val="24"/>
          <w:lang w:val="en-US"/>
        </w:rPr>
        <w:t>many economic activities</w:t>
      </w:r>
      <w:r w:rsidR="00177CDE"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such as; fishing, farming, sand mining and transportation. Whereas</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w:t>
      </w:r>
      <w:r w:rsidR="00177CD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big tree</w:t>
      </w:r>
      <w:r w:rsidR="00177CDE"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 xml:space="preserve">implies a fertile area, </w:t>
      </w:r>
      <w:r w:rsidR="00177CDE" w:rsidRPr="0007777E">
        <w:rPr>
          <w:rFonts w:ascii="Times New Roman" w:hAnsi="Times New Roman" w:cs="Times New Roman"/>
          <w:noProof/>
          <w:sz w:val="24"/>
          <w:szCs w:val="24"/>
          <w:lang w:val="en-US"/>
        </w:rPr>
        <w:t>this place enables</w:t>
      </w:r>
      <w:r w:rsidRPr="0007777E">
        <w:rPr>
          <w:rFonts w:ascii="Times New Roman" w:hAnsi="Times New Roman" w:cs="Times New Roman"/>
          <w:noProof/>
          <w:sz w:val="24"/>
          <w:szCs w:val="24"/>
          <w:lang w:val="en-US"/>
        </w:rPr>
        <w:t xml:space="preserve"> for </w:t>
      </w:r>
      <w:r w:rsidR="00177CDE" w:rsidRPr="0007777E">
        <w:rPr>
          <w:rFonts w:ascii="Times New Roman" w:hAnsi="Times New Roman" w:cs="Times New Roman"/>
          <w:noProof/>
          <w:sz w:val="24"/>
          <w:szCs w:val="24"/>
          <w:lang w:val="en-US"/>
        </w:rPr>
        <w:t xml:space="preserve">the individual </w:t>
      </w:r>
      <w:r w:rsidRPr="0007777E">
        <w:rPr>
          <w:rFonts w:ascii="Times New Roman" w:hAnsi="Times New Roman" w:cs="Times New Roman"/>
          <w:noProof/>
          <w:sz w:val="24"/>
          <w:szCs w:val="24"/>
          <w:lang w:val="en-US"/>
        </w:rPr>
        <w:t xml:space="preserve">to do business in agriculture. This pair of words describes the reality of the economic activities of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people that they can do in their respective places of residence.</w:t>
      </w:r>
    </w:p>
    <w:p w14:paraId="034E936E" w14:textId="569127E8" w:rsidR="00177CDE" w:rsidRPr="0007777E" w:rsidRDefault="00177CDE" w:rsidP="00177CDE">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The comparison of the size and position of residence between the princess and her followers is interesting.</w:t>
      </w:r>
    </w:p>
    <w:p w14:paraId="2A3A354E" w14:textId="64AD95AB" w:rsidR="00177CDE" w:rsidRPr="0007777E" w:rsidRDefault="00177CDE" w:rsidP="00177CDE">
      <w:pPr>
        <w:spacing w:after="0" w:line="240" w:lineRule="auto"/>
        <w:ind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When it is linked with the story, it appears that the activities of </w:t>
      </w:r>
      <w:r w:rsidRPr="00413DA7">
        <w:rPr>
          <w:rFonts w:ascii="Times New Roman" w:hAnsi="Times New Roman" w:cs="Times New Roman"/>
          <w:i/>
          <w:noProof/>
          <w:sz w:val="24"/>
          <w:szCs w:val="24"/>
          <w:lang w:val="en-US"/>
        </w:rPr>
        <w:t>sompek</w:t>
      </w:r>
      <w:r w:rsidRPr="0007777E">
        <w:rPr>
          <w:rFonts w:ascii="Times New Roman" w:hAnsi="Times New Roman" w:cs="Times New Roman"/>
          <w:noProof/>
          <w:sz w:val="24"/>
          <w:szCs w:val="24"/>
          <w:lang w:val="en-US"/>
        </w:rPr>
        <w:t xml:space="preserve"> (wander) are carried out in groups. In social relation of the patron-client,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knows about the terms of </w:t>
      </w:r>
      <w:r w:rsidRPr="0007777E">
        <w:rPr>
          <w:rFonts w:ascii="Times New Roman" w:hAnsi="Times New Roman" w:cs="Times New Roman"/>
          <w:i/>
          <w:iCs/>
          <w:noProof/>
          <w:sz w:val="24"/>
          <w:szCs w:val="24"/>
          <w:lang w:val="en-US"/>
        </w:rPr>
        <w:t>ponggawa</w:t>
      </w:r>
      <w:r w:rsidRPr="0007777E">
        <w:rPr>
          <w:rFonts w:ascii="Times New Roman" w:hAnsi="Times New Roman" w:cs="Times New Roman"/>
          <w:noProof/>
          <w:sz w:val="24"/>
          <w:szCs w:val="24"/>
          <w:lang w:val="en-US"/>
        </w:rPr>
        <w:t xml:space="preserve"> (leader) and </w:t>
      </w:r>
      <w:r w:rsidRPr="0007777E">
        <w:rPr>
          <w:rFonts w:ascii="Times New Roman" w:hAnsi="Times New Roman" w:cs="Times New Roman"/>
          <w:i/>
          <w:iCs/>
          <w:noProof/>
          <w:sz w:val="24"/>
          <w:szCs w:val="24"/>
          <w:lang w:val="en-US"/>
        </w:rPr>
        <w:t>joa</w:t>
      </w:r>
      <w:r w:rsidRPr="0007777E">
        <w:rPr>
          <w:rFonts w:ascii="Times New Roman" w:hAnsi="Times New Roman" w:cs="Times New Roman"/>
          <w:noProof/>
          <w:sz w:val="24"/>
          <w:szCs w:val="24"/>
          <w:lang w:val="en-US"/>
        </w:rPr>
        <w:t xml:space="preserve"> (led). Both groups have complementary duties and obligations. However, the interesting side is the two groups have identities that differentiate them from one another. One of the dominating identities is a place to live. The house between ponggawa and joa will be different. Until now in several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areas</w:t>
      </w:r>
      <w:r w:rsidR="0027593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there are still residences that show this identity.</w:t>
      </w:r>
      <w:r w:rsidR="00413DA7">
        <w:rPr>
          <w:rFonts w:ascii="Times New Roman" w:hAnsi="Times New Roman" w:cs="Times New Roman"/>
          <w:noProof/>
          <w:sz w:val="24"/>
          <w:szCs w:val="24"/>
          <w:lang w:val="en-US"/>
        </w:rPr>
        <w:t xml:space="preserve"> The divison of work in the buginese society in their migrating place show their respect to their leader, the way of migrants behaviour is also an important thing to maintain good relationship with the origin this is written in a research that show about welcoming and unwelcoming immigrants group depended with their behavioral intention </w:t>
      </w:r>
      <w:r w:rsidR="00413DA7">
        <w:rPr>
          <w:rFonts w:ascii="Times New Roman" w:hAnsi="Times New Roman" w:cs="Times New Roman"/>
          <w:noProof/>
          <w:sz w:val="24"/>
          <w:szCs w:val="24"/>
          <w:lang w:val="en-US"/>
        </w:rPr>
        <w:fldChar w:fldCharType="begin" w:fldLock="1"/>
      </w:r>
      <w:r w:rsidR="00413DA7">
        <w:rPr>
          <w:rFonts w:ascii="Times New Roman" w:hAnsi="Times New Roman" w:cs="Times New Roman"/>
          <w:noProof/>
          <w:sz w:val="24"/>
          <w:szCs w:val="24"/>
          <w:lang w:val="en-US"/>
        </w:rPr>
        <w:instrText>ADDIN CSL_CITATION {"citationItems":[{"id":"ITEM-1","itemData":{"author":[{"dropping-particle":"","family":"Froehlich, Laura","given":"","non-dropping-particle":"","parse-names":false,"suffix":""},{"dropping-particle":"","family":"Isabel Schulte","given":"","non-dropping-particle":"","parse-names":false,"suffix":""}],"container-title":"Plos One","id":"ITEM-1","issue":"9","issued":{"date-parts":[["2019"]]},"title":"warmth and Competence Streotypes about Immigrant Groups in Germany","type":"article-journal","volume":"14"},"uris":["http://www.mendeley.com/documents/?uuid=7aa5a094-0550-4136-9ba2-c457601f236e"]}],"mendeley":{"formattedCitation":"[15]","plainTextFormattedCitation":"[15]"},"properties":{"noteIndex":0},"schema":"https://github.com/citation-style-language/schema/raw/master/csl-citation.json"}</w:instrText>
      </w:r>
      <w:r w:rsidR="00413DA7">
        <w:rPr>
          <w:rFonts w:ascii="Times New Roman" w:hAnsi="Times New Roman" w:cs="Times New Roman"/>
          <w:noProof/>
          <w:sz w:val="24"/>
          <w:szCs w:val="24"/>
          <w:lang w:val="en-US"/>
        </w:rPr>
        <w:fldChar w:fldCharType="separate"/>
      </w:r>
      <w:r w:rsidR="00413DA7" w:rsidRPr="00413DA7">
        <w:rPr>
          <w:rFonts w:ascii="Times New Roman" w:hAnsi="Times New Roman" w:cs="Times New Roman"/>
          <w:noProof/>
          <w:sz w:val="24"/>
          <w:szCs w:val="24"/>
          <w:lang w:val="en-US"/>
        </w:rPr>
        <w:t>[15]</w:t>
      </w:r>
      <w:r w:rsidR="00413DA7">
        <w:rPr>
          <w:rFonts w:ascii="Times New Roman" w:hAnsi="Times New Roman" w:cs="Times New Roman"/>
          <w:noProof/>
          <w:sz w:val="24"/>
          <w:szCs w:val="24"/>
          <w:lang w:val="en-US"/>
        </w:rPr>
        <w:fldChar w:fldCharType="end"/>
      </w:r>
      <w:r w:rsidR="00413DA7">
        <w:rPr>
          <w:rFonts w:ascii="Times New Roman" w:hAnsi="Times New Roman" w:cs="Times New Roman"/>
          <w:noProof/>
          <w:sz w:val="24"/>
          <w:szCs w:val="24"/>
          <w:lang w:val="en-US"/>
        </w:rPr>
        <w:t xml:space="preserve"> </w:t>
      </w:r>
    </w:p>
    <w:p w14:paraId="7F4ED1AA" w14:textId="77777777" w:rsidR="00405DAC" w:rsidRPr="0007777E" w:rsidRDefault="00405DAC" w:rsidP="00AA2FB8">
      <w:pPr>
        <w:spacing w:after="0" w:line="240" w:lineRule="auto"/>
        <w:jc w:val="both"/>
        <w:rPr>
          <w:rFonts w:ascii="Times New Roman" w:hAnsi="Times New Roman" w:cs="Times New Roman"/>
          <w:noProof/>
          <w:sz w:val="24"/>
          <w:szCs w:val="24"/>
          <w:lang w:val="en-US"/>
        </w:rPr>
      </w:pPr>
    </w:p>
    <w:p w14:paraId="4F88D485" w14:textId="6EC2D43F" w:rsidR="00DB44AD" w:rsidRDefault="00DB44AD" w:rsidP="00DC01B6">
      <w:pPr>
        <w:pStyle w:val="Heading2"/>
        <w:rPr>
          <w:i/>
          <w:noProof/>
          <w:color w:val="000000" w:themeColor="text1"/>
          <w:sz w:val="24"/>
          <w:szCs w:val="24"/>
          <w:lang w:val="en-US"/>
        </w:rPr>
      </w:pPr>
      <w:r w:rsidRPr="00DC01B6">
        <w:rPr>
          <w:i/>
          <w:noProof/>
          <w:color w:val="000000" w:themeColor="text1"/>
          <w:sz w:val="24"/>
          <w:szCs w:val="24"/>
          <w:lang w:val="en-US"/>
        </w:rPr>
        <w:t xml:space="preserve">2) </w:t>
      </w:r>
      <w:r w:rsidR="0027593E" w:rsidRPr="00DC01B6">
        <w:rPr>
          <w:i/>
          <w:noProof/>
          <w:color w:val="000000" w:themeColor="text1"/>
          <w:sz w:val="24"/>
          <w:szCs w:val="24"/>
          <w:lang w:val="en-US"/>
        </w:rPr>
        <w:t>Economic activity</w:t>
      </w:r>
    </w:p>
    <w:p w14:paraId="4F4DCB1B" w14:textId="5D68E4A8" w:rsidR="00DB44AD" w:rsidRPr="0007777E" w:rsidRDefault="006B5381" w:rsidP="006B5381">
      <w:pPr>
        <w:jc w:val="both"/>
        <w:rPr>
          <w:rFonts w:ascii="Times New Roman" w:hAnsi="Times New Roman" w:cs="Times New Roman"/>
          <w:sz w:val="24"/>
          <w:szCs w:val="24"/>
          <w:lang w:val="en-US"/>
        </w:rPr>
      </w:pPr>
      <w:r>
        <w:rPr>
          <w:lang w:val="en-US"/>
        </w:rPr>
        <w:tab/>
      </w:r>
      <w:r w:rsidRPr="006B5381">
        <w:rPr>
          <w:rFonts w:ascii="Times New Roman" w:hAnsi="Times New Roman" w:cs="Times New Roman"/>
          <w:sz w:val="24"/>
          <w:szCs w:val="24"/>
          <w:lang w:val="en-US"/>
        </w:rPr>
        <w:t>The table below show abou</w:t>
      </w:r>
      <w:r>
        <w:rPr>
          <w:rFonts w:ascii="Times New Roman" w:hAnsi="Times New Roman" w:cs="Times New Roman"/>
          <w:sz w:val="24"/>
          <w:szCs w:val="24"/>
          <w:lang w:val="en-US"/>
        </w:rPr>
        <w:t>t</w:t>
      </w:r>
      <w:r w:rsidRPr="006B538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division of work between male</w:t>
      </w:r>
      <w:r w:rsidRPr="006B5381">
        <w:rPr>
          <w:rFonts w:ascii="Times New Roman" w:hAnsi="Times New Roman" w:cs="Times New Roman"/>
          <w:sz w:val="24"/>
          <w:szCs w:val="24"/>
          <w:lang w:val="en-US"/>
        </w:rPr>
        <w:t xml:space="preserve"> and </w:t>
      </w:r>
      <w:r>
        <w:rPr>
          <w:rFonts w:ascii="Times New Roman" w:hAnsi="Times New Roman" w:cs="Times New Roman"/>
          <w:sz w:val="24"/>
          <w:szCs w:val="24"/>
          <w:lang w:val="en-US"/>
        </w:rPr>
        <w:t>female</w:t>
      </w:r>
      <w:r w:rsidRPr="006B5381">
        <w:rPr>
          <w:rFonts w:ascii="Times New Roman" w:hAnsi="Times New Roman" w:cs="Times New Roman"/>
          <w:sz w:val="24"/>
          <w:szCs w:val="24"/>
          <w:lang w:val="en-US"/>
        </w:rPr>
        <w:t xml:space="preserve"> in their place of migrating found in the strory </w:t>
      </w:r>
    </w:p>
    <w:tbl>
      <w:tblPr>
        <w:tblStyle w:val="TableGrid"/>
        <w:tblW w:w="0" w:type="auto"/>
        <w:tblInd w:w="975" w:type="dxa"/>
        <w:tblLook w:val="04A0" w:firstRow="1" w:lastRow="0" w:firstColumn="1" w:lastColumn="0" w:noHBand="0" w:noVBand="1"/>
      </w:tblPr>
      <w:tblGrid>
        <w:gridCol w:w="2589"/>
        <w:gridCol w:w="1404"/>
        <w:gridCol w:w="2698"/>
      </w:tblGrid>
      <w:tr w:rsidR="00DB44AD" w:rsidRPr="0007777E" w14:paraId="28332C10" w14:textId="77777777" w:rsidTr="00DB44AD">
        <w:tc>
          <w:tcPr>
            <w:tcW w:w="2589" w:type="dxa"/>
            <w:tcBorders>
              <w:top w:val="single" w:sz="4" w:space="0" w:color="auto"/>
              <w:left w:val="single" w:sz="4" w:space="0" w:color="auto"/>
              <w:bottom w:val="single" w:sz="4" w:space="0" w:color="auto"/>
              <w:right w:val="single" w:sz="4" w:space="0" w:color="auto"/>
            </w:tcBorders>
            <w:hideMark/>
          </w:tcPr>
          <w:p w14:paraId="7675AE03" w14:textId="04541683" w:rsidR="00DB44AD" w:rsidRPr="0007777E" w:rsidRDefault="0064354A" w:rsidP="00AA2FB8">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Male</w:t>
            </w:r>
          </w:p>
        </w:tc>
        <w:tc>
          <w:tcPr>
            <w:tcW w:w="1404" w:type="dxa"/>
            <w:tcBorders>
              <w:top w:val="single" w:sz="4" w:space="0" w:color="auto"/>
              <w:left w:val="single" w:sz="4" w:space="0" w:color="auto"/>
              <w:bottom w:val="single" w:sz="4" w:space="0" w:color="auto"/>
              <w:right w:val="single" w:sz="4" w:space="0" w:color="auto"/>
            </w:tcBorders>
            <w:hideMark/>
          </w:tcPr>
          <w:p w14:paraId="1BA195D0" w14:textId="682586A2" w:rsidR="00DB44AD" w:rsidRPr="0007777E" w:rsidRDefault="0064354A" w:rsidP="00AA2FB8">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Opposition</w:t>
            </w:r>
          </w:p>
        </w:tc>
        <w:tc>
          <w:tcPr>
            <w:tcW w:w="2698" w:type="dxa"/>
            <w:tcBorders>
              <w:top w:val="single" w:sz="4" w:space="0" w:color="auto"/>
              <w:left w:val="single" w:sz="4" w:space="0" w:color="auto"/>
              <w:bottom w:val="single" w:sz="4" w:space="0" w:color="auto"/>
              <w:right w:val="single" w:sz="4" w:space="0" w:color="auto"/>
            </w:tcBorders>
            <w:hideMark/>
          </w:tcPr>
          <w:p w14:paraId="20FD159F" w14:textId="0D83C3EE" w:rsidR="00DB44AD" w:rsidRPr="0007777E" w:rsidRDefault="0064354A" w:rsidP="00AA2FB8">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b/>
                <w:noProof/>
                <w:sz w:val="24"/>
                <w:szCs w:val="24"/>
                <w:lang w:val="en-US"/>
              </w:rPr>
              <w:t>Female</w:t>
            </w:r>
          </w:p>
        </w:tc>
      </w:tr>
      <w:tr w:rsidR="00DB44AD" w:rsidRPr="0007777E" w14:paraId="37739B51" w14:textId="77777777" w:rsidTr="00DB44AD">
        <w:tc>
          <w:tcPr>
            <w:tcW w:w="2589" w:type="dxa"/>
            <w:tcBorders>
              <w:top w:val="single" w:sz="4" w:space="0" w:color="auto"/>
              <w:left w:val="single" w:sz="4" w:space="0" w:color="auto"/>
              <w:bottom w:val="single" w:sz="4" w:space="0" w:color="auto"/>
              <w:right w:val="single" w:sz="4" w:space="0" w:color="auto"/>
            </w:tcBorders>
            <w:hideMark/>
          </w:tcPr>
          <w:p w14:paraId="4E2E173C" w14:textId="1F3B51FF"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Opening the land</w:t>
            </w:r>
          </w:p>
        </w:tc>
        <w:tc>
          <w:tcPr>
            <w:tcW w:w="1404" w:type="dxa"/>
            <w:tcBorders>
              <w:top w:val="single" w:sz="4" w:space="0" w:color="auto"/>
              <w:left w:val="single" w:sz="4" w:space="0" w:color="auto"/>
              <w:bottom w:val="single" w:sz="4" w:space="0" w:color="auto"/>
              <w:right w:val="single" w:sz="4" w:space="0" w:color="auto"/>
            </w:tcBorders>
          </w:tcPr>
          <w:p w14:paraId="593E4631"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98" w:type="dxa"/>
            <w:tcBorders>
              <w:top w:val="single" w:sz="4" w:space="0" w:color="auto"/>
              <w:left w:val="single" w:sz="4" w:space="0" w:color="auto"/>
              <w:bottom w:val="single" w:sz="4" w:space="0" w:color="auto"/>
              <w:right w:val="single" w:sz="4" w:space="0" w:color="auto"/>
            </w:tcBorders>
            <w:hideMark/>
          </w:tcPr>
          <w:p w14:paraId="4517A722" w14:textId="3836E60C"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Harvesting the rice</w:t>
            </w:r>
          </w:p>
        </w:tc>
      </w:tr>
      <w:tr w:rsidR="00DB44AD" w:rsidRPr="0007777E" w14:paraId="1AE1527B" w14:textId="77777777" w:rsidTr="00DB44AD">
        <w:tc>
          <w:tcPr>
            <w:tcW w:w="2589" w:type="dxa"/>
            <w:tcBorders>
              <w:top w:val="single" w:sz="4" w:space="0" w:color="auto"/>
              <w:left w:val="single" w:sz="4" w:space="0" w:color="auto"/>
              <w:bottom w:val="single" w:sz="4" w:space="0" w:color="auto"/>
              <w:right w:val="single" w:sz="4" w:space="0" w:color="auto"/>
            </w:tcBorders>
            <w:hideMark/>
          </w:tcPr>
          <w:p w14:paraId="691A55B4" w14:textId="7B2E6ECF"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Planting the rice</w:t>
            </w:r>
            <w:r w:rsidR="00DB44AD" w:rsidRPr="0007777E">
              <w:rPr>
                <w:rFonts w:ascii="Times New Roman" w:hAnsi="Times New Roman" w:cs="Times New Roman"/>
                <w:noProof/>
                <w:sz w:val="24"/>
                <w:szCs w:val="24"/>
                <w:lang w:val="en-US"/>
              </w:rPr>
              <w:t xml:space="preserve"> </w:t>
            </w:r>
          </w:p>
        </w:tc>
        <w:tc>
          <w:tcPr>
            <w:tcW w:w="1404" w:type="dxa"/>
            <w:tcBorders>
              <w:top w:val="single" w:sz="4" w:space="0" w:color="auto"/>
              <w:left w:val="single" w:sz="4" w:space="0" w:color="auto"/>
              <w:bottom w:val="single" w:sz="4" w:space="0" w:color="auto"/>
              <w:right w:val="single" w:sz="4" w:space="0" w:color="auto"/>
            </w:tcBorders>
          </w:tcPr>
          <w:p w14:paraId="3256CE15"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98" w:type="dxa"/>
            <w:tcBorders>
              <w:top w:val="single" w:sz="4" w:space="0" w:color="auto"/>
              <w:left w:val="single" w:sz="4" w:space="0" w:color="auto"/>
              <w:bottom w:val="single" w:sz="4" w:space="0" w:color="auto"/>
              <w:right w:val="single" w:sz="4" w:space="0" w:color="auto"/>
            </w:tcBorders>
            <w:hideMark/>
          </w:tcPr>
          <w:p w14:paraId="472CC07D" w14:textId="19A130FB"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Drying the rice</w:t>
            </w:r>
          </w:p>
        </w:tc>
      </w:tr>
    </w:tbl>
    <w:p w14:paraId="38403730" w14:textId="1CCF0474" w:rsidR="0027593E" w:rsidRPr="0007777E" w:rsidRDefault="00DB44AD" w:rsidP="00AA2FB8">
      <w:pPr>
        <w:pStyle w:val="ListParagraph"/>
        <w:spacing w:after="0" w:line="240" w:lineRule="auto"/>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ab/>
        <w:t xml:space="preserve"> </w:t>
      </w:r>
    </w:p>
    <w:p w14:paraId="5125EEB5" w14:textId="196A4468" w:rsidR="00DB44AD" w:rsidRDefault="0027593E" w:rsidP="00AA2FB8">
      <w:pPr>
        <w:pStyle w:val="ListParagraph"/>
        <w:spacing w:after="0" w:line="240" w:lineRule="auto"/>
        <w:ind w:left="0"/>
        <w:jc w:val="both"/>
        <w:rPr>
          <w:rFonts w:ascii="Times New Roman" w:hAnsi="Times New Roman" w:cs="Times New Roman"/>
          <w:i/>
          <w:noProof/>
          <w:sz w:val="24"/>
          <w:szCs w:val="24"/>
          <w:lang w:val="en-US"/>
        </w:rPr>
      </w:pPr>
      <w:r w:rsidRPr="0007777E">
        <w:rPr>
          <w:rFonts w:ascii="Times New Roman" w:hAnsi="Times New Roman" w:cs="Times New Roman"/>
          <w:noProof/>
          <w:sz w:val="24"/>
          <w:szCs w:val="24"/>
          <w:lang w:val="en-US"/>
        </w:rPr>
        <w:tab/>
        <w:t xml:space="preserve">The diagram above indicates that this comparison is also seen in work activities. Men and women are described for having a clear division of labor in accordance with their respective abilities and expertise. Men have greater power to do tough work such as clearing land and planting rice. Meanwhile, women who are basically patient and </w:t>
      </w:r>
      <w:r w:rsidR="004A2545" w:rsidRPr="0007777E">
        <w:rPr>
          <w:rFonts w:ascii="Times New Roman" w:hAnsi="Times New Roman" w:cs="Times New Roman"/>
          <w:noProof/>
          <w:sz w:val="24"/>
          <w:szCs w:val="24"/>
          <w:lang w:val="en-US"/>
        </w:rPr>
        <w:t>careful</w:t>
      </w:r>
      <w:r w:rsidRPr="0007777E">
        <w:rPr>
          <w:rFonts w:ascii="Times New Roman" w:hAnsi="Times New Roman" w:cs="Times New Roman"/>
          <w:noProof/>
          <w:sz w:val="24"/>
          <w:szCs w:val="24"/>
          <w:lang w:val="en-US"/>
        </w:rPr>
        <w:t xml:space="preserve"> are assigned tasks in processing rice production. Persistence is one of the keys to the success of </w:t>
      </w:r>
      <w:r w:rsidR="004A2545" w:rsidRPr="0007777E">
        <w:rPr>
          <w:rFonts w:ascii="Times New Roman" w:hAnsi="Times New Roman" w:cs="Times New Roman"/>
          <w:noProof/>
          <w:sz w:val="24"/>
          <w:szCs w:val="24"/>
          <w:lang w:val="en-US"/>
        </w:rPr>
        <w:t xml:space="preserve">the </w:t>
      </w:r>
      <w:r w:rsidRPr="0007777E">
        <w:rPr>
          <w:rFonts w:ascii="Times New Roman" w:hAnsi="Times New Roman" w:cs="Times New Roman"/>
          <w:noProof/>
          <w:sz w:val="24"/>
          <w:szCs w:val="24"/>
          <w:lang w:val="en-US"/>
        </w:rPr>
        <w:t>migrants</w:t>
      </w:r>
      <w:r w:rsidR="004A2545" w:rsidRPr="0007777E">
        <w:rPr>
          <w:rFonts w:ascii="Times New Roman" w:hAnsi="Times New Roman" w:cs="Times New Roman"/>
          <w:noProof/>
          <w:sz w:val="24"/>
          <w:szCs w:val="24"/>
          <w:lang w:val="en-US"/>
        </w:rPr>
        <w:t xml:space="preserve"> in the place of immigration</w:t>
      </w:r>
      <w:r w:rsidRPr="0007777E">
        <w:rPr>
          <w:rFonts w:ascii="Times New Roman" w:hAnsi="Times New Roman" w:cs="Times New Roman"/>
          <w:noProof/>
          <w:sz w:val="24"/>
          <w:szCs w:val="24"/>
          <w:lang w:val="en-US"/>
        </w:rPr>
        <w:t xml:space="preserve"> (passompek). The concept of </w:t>
      </w:r>
      <w:r w:rsidRPr="0007777E">
        <w:rPr>
          <w:rFonts w:ascii="Times New Roman" w:hAnsi="Times New Roman" w:cs="Times New Roman"/>
          <w:i/>
          <w:iCs/>
          <w:noProof/>
          <w:sz w:val="24"/>
          <w:szCs w:val="24"/>
          <w:lang w:val="en-US"/>
        </w:rPr>
        <w:t>reso</w:t>
      </w:r>
      <w:r w:rsidRPr="0007777E">
        <w:rPr>
          <w:rFonts w:ascii="Times New Roman" w:hAnsi="Times New Roman" w:cs="Times New Roman"/>
          <w:noProof/>
          <w:sz w:val="24"/>
          <w:szCs w:val="24"/>
          <w:lang w:val="en-US"/>
        </w:rPr>
        <w:t xml:space="preserve"> (work ethic) is a spirit for someone who has decided to </w:t>
      </w:r>
      <w:r w:rsidR="004A2545" w:rsidRPr="0007777E">
        <w:rPr>
          <w:rFonts w:ascii="Times New Roman" w:hAnsi="Times New Roman" w:cs="Times New Roman"/>
          <w:noProof/>
          <w:sz w:val="24"/>
          <w:szCs w:val="24"/>
          <w:lang w:val="en-US"/>
        </w:rPr>
        <w:t xml:space="preserve">migrate. </w:t>
      </w:r>
      <w:r w:rsidRPr="0007777E">
        <w:rPr>
          <w:rFonts w:ascii="Times New Roman" w:hAnsi="Times New Roman" w:cs="Times New Roman"/>
          <w:noProof/>
          <w:sz w:val="24"/>
          <w:szCs w:val="24"/>
          <w:lang w:val="en-US"/>
        </w:rPr>
        <w:t>They have dared to leave their hometowns and live in a place they do not yet know. To survive, they have to work hard.</w:t>
      </w:r>
      <w:r w:rsidR="00DB44AD" w:rsidRPr="0007777E">
        <w:rPr>
          <w:rFonts w:ascii="Times New Roman" w:hAnsi="Times New Roman" w:cs="Times New Roman"/>
          <w:noProof/>
          <w:sz w:val="24"/>
          <w:szCs w:val="24"/>
          <w:lang w:val="en-US"/>
        </w:rPr>
        <w:t xml:space="preserve">  </w:t>
      </w:r>
      <w:r w:rsidR="00DB44AD" w:rsidRPr="0007777E">
        <w:rPr>
          <w:rFonts w:ascii="Times New Roman" w:hAnsi="Times New Roman" w:cs="Times New Roman"/>
          <w:i/>
          <w:noProof/>
          <w:sz w:val="24"/>
          <w:szCs w:val="24"/>
          <w:lang w:val="en-US"/>
        </w:rPr>
        <w:t xml:space="preserve">  </w:t>
      </w:r>
    </w:p>
    <w:p w14:paraId="3EC7C230" w14:textId="77777777" w:rsidR="006451D6" w:rsidRPr="0007777E" w:rsidRDefault="006451D6" w:rsidP="00AA2FB8">
      <w:pPr>
        <w:pStyle w:val="ListParagraph"/>
        <w:spacing w:after="0" w:line="240" w:lineRule="auto"/>
        <w:ind w:left="0"/>
        <w:jc w:val="both"/>
        <w:rPr>
          <w:rFonts w:ascii="Times New Roman" w:hAnsi="Times New Roman" w:cs="Times New Roman"/>
          <w:i/>
          <w:noProof/>
          <w:sz w:val="24"/>
          <w:szCs w:val="24"/>
          <w:lang w:val="en-US"/>
        </w:rPr>
      </w:pPr>
    </w:p>
    <w:p w14:paraId="295BD143" w14:textId="4277B4DB" w:rsidR="001161BE" w:rsidRPr="0007777E" w:rsidRDefault="001161BE" w:rsidP="00AA2FB8">
      <w:pPr>
        <w:pStyle w:val="ListParagraph"/>
        <w:spacing w:after="0" w:line="240" w:lineRule="auto"/>
        <w:ind w:left="0"/>
        <w:jc w:val="both"/>
        <w:rPr>
          <w:rFonts w:ascii="Times New Roman" w:hAnsi="Times New Roman" w:cs="Times New Roman"/>
          <w:i/>
          <w:noProof/>
          <w:sz w:val="24"/>
          <w:szCs w:val="24"/>
          <w:lang w:val="en-US"/>
        </w:rPr>
      </w:pPr>
    </w:p>
    <w:p w14:paraId="7EEE7C95" w14:textId="576BF7AA" w:rsidR="0058242B" w:rsidRPr="00E24F13" w:rsidRDefault="004A2545" w:rsidP="00E24F13">
      <w:pPr>
        <w:pStyle w:val="Heading2"/>
        <w:numPr>
          <w:ilvl w:val="0"/>
          <w:numId w:val="5"/>
        </w:numPr>
        <w:ind w:left="270" w:hanging="270"/>
        <w:rPr>
          <w:i/>
          <w:noProof/>
          <w:sz w:val="24"/>
          <w:szCs w:val="24"/>
          <w:lang w:val="en-US"/>
        </w:rPr>
      </w:pPr>
      <w:r w:rsidRPr="00E24F13">
        <w:rPr>
          <w:i/>
          <w:noProof/>
          <w:color w:val="000000" w:themeColor="text1"/>
          <w:sz w:val="24"/>
          <w:szCs w:val="24"/>
          <w:lang w:val="en-US"/>
        </w:rPr>
        <w:lastRenderedPageBreak/>
        <w:t>Motivation</w:t>
      </w:r>
      <w:r w:rsidR="000E0B5E" w:rsidRPr="00E24F13">
        <w:rPr>
          <w:i/>
          <w:noProof/>
          <w:color w:val="000000" w:themeColor="text1"/>
          <w:sz w:val="24"/>
          <w:szCs w:val="24"/>
          <w:lang w:val="en-US"/>
        </w:rPr>
        <w:t>al</w:t>
      </w:r>
      <w:r w:rsidRPr="00E24F13">
        <w:rPr>
          <w:i/>
          <w:noProof/>
          <w:color w:val="000000" w:themeColor="text1"/>
          <w:sz w:val="24"/>
          <w:szCs w:val="24"/>
          <w:lang w:val="en-US"/>
        </w:rPr>
        <w:t xml:space="preserve"> Reality of Migrating</w:t>
      </w:r>
    </w:p>
    <w:p w14:paraId="344F605E" w14:textId="77777777" w:rsidR="00D53E65" w:rsidRPr="00AA3E52" w:rsidRDefault="00D53E65" w:rsidP="00AA3E52">
      <w:pPr>
        <w:spacing w:after="0" w:line="240" w:lineRule="auto"/>
        <w:jc w:val="both"/>
        <w:rPr>
          <w:rFonts w:ascii="Times New Roman" w:hAnsi="Times New Roman" w:cs="Times New Roman"/>
          <w:b/>
          <w:i/>
          <w:noProof/>
          <w:sz w:val="24"/>
          <w:szCs w:val="24"/>
          <w:lang w:val="en-US"/>
        </w:rPr>
      </w:pPr>
    </w:p>
    <w:p w14:paraId="28168E8B" w14:textId="51F8203A" w:rsidR="000B5555" w:rsidRPr="0007777E" w:rsidRDefault="00BE7D80" w:rsidP="00D53E65">
      <w:pPr>
        <w:pStyle w:val="ListParagraph"/>
        <w:spacing w:after="0" w:line="240" w:lineRule="auto"/>
        <w:ind w:left="0" w:firstLine="45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event </w:t>
      </w:r>
      <w:r w:rsidR="00045753" w:rsidRPr="0007777E">
        <w:rPr>
          <w:rFonts w:ascii="Times New Roman" w:hAnsi="Times New Roman" w:cs="Times New Roman"/>
          <w:noProof/>
          <w:sz w:val="24"/>
          <w:szCs w:val="24"/>
          <w:lang w:val="en-US"/>
        </w:rPr>
        <w:t>of</w:t>
      </w:r>
      <w:r w:rsidRPr="0007777E">
        <w:rPr>
          <w:rFonts w:ascii="Times New Roman" w:hAnsi="Times New Roman" w:cs="Times New Roman"/>
          <w:noProof/>
          <w:sz w:val="24"/>
          <w:szCs w:val="24"/>
          <w:lang w:val="en-US"/>
        </w:rPr>
        <w:t xml:space="preserve"> the character leave</w:t>
      </w:r>
      <w:r w:rsidR="00045753" w:rsidRPr="0007777E">
        <w:rPr>
          <w:rFonts w:ascii="Times New Roman" w:hAnsi="Times New Roman" w:cs="Times New Roman"/>
          <w:noProof/>
          <w:sz w:val="24"/>
          <w:szCs w:val="24"/>
          <w:lang w:val="en-US"/>
        </w:rPr>
        <w:t>d</w:t>
      </w:r>
      <w:r w:rsidRPr="0007777E">
        <w:rPr>
          <w:rFonts w:ascii="Times New Roman" w:hAnsi="Times New Roman" w:cs="Times New Roman"/>
          <w:noProof/>
          <w:sz w:val="24"/>
          <w:szCs w:val="24"/>
          <w:lang w:val="en-US"/>
        </w:rPr>
        <w:t xml:space="preserve"> out from its homeland</w:t>
      </w:r>
      <w:r w:rsidR="00045753" w:rsidRPr="0007777E">
        <w:rPr>
          <w:rFonts w:ascii="Times New Roman" w:hAnsi="Times New Roman" w:cs="Times New Roman"/>
          <w:noProof/>
          <w:sz w:val="24"/>
          <w:szCs w:val="24"/>
          <w:lang w:val="en-US"/>
        </w:rPr>
        <w:t>, it</w:t>
      </w:r>
      <w:r w:rsidRPr="0007777E">
        <w:rPr>
          <w:rFonts w:ascii="Times New Roman" w:hAnsi="Times New Roman" w:cs="Times New Roman"/>
          <w:noProof/>
          <w:sz w:val="24"/>
          <w:szCs w:val="24"/>
          <w:lang w:val="en-US"/>
        </w:rPr>
        <w:t xml:space="preserve"> occur</w:t>
      </w:r>
      <w:r w:rsidR="00045753" w:rsidRPr="0007777E">
        <w:rPr>
          <w:rFonts w:ascii="Times New Roman" w:hAnsi="Times New Roman" w:cs="Times New Roman"/>
          <w:noProof/>
          <w:sz w:val="24"/>
          <w:szCs w:val="24"/>
          <w:lang w:val="en-US"/>
        </w:rPr>
        <w:t>ed</w:t>
      </w:r>
      <w:r w:rsidRPr="0007777E">
        <w:rPr>
          <w:rFonts w:ascii="Times New Roman" w:hAnsi="Times New Roman" w:cs="Times New Roman"/>
          <w:noProof/>
          <w:sz w:val="24"/>
          <w:szCs w:val="24"/>
          <w:lang w:val="en-US"/>
        </w:rPr>
        <w:t xml:space="preserve"> in the character of the King’s princess. She left Luwu when Mapajunge decided to choose </w:t>
      </w:r>
      <w:r w:rsidR="00045753" w:rsidRPr="0007777E">
        <w:rPr>
          <w:rFonts w:ascii="Times New Roman" w:hAnsi="Times New Roman" w:cs="Times New Roman"/>
          <w:noProof/>
          <w:sz w:val="24"/>
          <w:szCs w:val="24"/>
          <w:lang w:val="en-US"/>
        </w:rPr>
        <w:t xml:space="preserve">his </w:t>
      </w:r>
      <w:r w:rsidRPr="0007777E">
        <w:rPr>
          <w:rFonts w:ascii="Times New Roman" w:hAnsi="Times New Roman" w:cs="Times New Roman"/>
          <w:noProof/>
          <w:sz w:val="24"/>
          <w:szCs w:val="24"/>
          <w:lang w:val="en-US"/>
        </w:rPr>
        <w:t>society to stay in Luwu. As a result, the king's daughter went migration. The Luwu society</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 rejection of the king's daughter was a social problem in the Luwu kingdom. To avoid this case, one of the parties to the conflict, it will leave its hometown. Meanwhile, the character of Arung Maloloe left Bone because he wanted to hunt in other place. He wanted to get the prey. Indirectly</w:t>
      </w:r>
      <w:r w:rsidR="000E0B5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Arung Maloloe left Bone because of economic motivation. The comparison of these events illustrates the reality of a person</w:t>
      </w:r>
      <w:r w:rsidR="00045753"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 motivation to decide migration.</w:t>
      </w:r>
    </w:p>
    <w:p w14:paraId="08706C06" w14:textId="1FF8527F" w:rsidR="000B5555" w:rsidRPr="0007777E" w:rsidRDefault="000B5555" w:rsidP="00AA2FB8">
      <w:pPr>
        <w:pStyle w:val="ListParagraph"/>
        <w:spacing w:after="0" w:line="240" w:lineRule="auto"/>
        <w:ind w:left="0" w:firstLine="54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There are several problems that </w:t>
      </w:r>
      <w:r w:rsidR="008B47F3" w:rsidRPr="0007777E">
        <w:rPr>
          <w:rFonts w:ascii="Times New Roman" w:hAnsi="Times New Roman" w:cs="Times New Roman"/>
          <w:noProof/>
          <w:sz w:val="24"/>
          <w:szCs w:val="24"/>
          <w:lang w:val="en-US"/>
        </w:rPr>
        <w:t>lead to</w:t>
      </w:r>
      <w:r w:rsidRPr="0007777E">
        <w:rPr>
          <w:rFonts w:ascii="Times New Roman" w:hAnsi="Times New Roman" w:cs="Times New Roman"/>
          <w:noProof/>
          <w:sz w:val="24"/>
          <w:szCs w:val="24"/>
          <w:lang w:val="en-US"/>
        </w:rPr>
        <w:t xml:space="preserve"> a person or their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w:t>
      </w:r>
      <w:r w:rsidR="008B47F3" w:rsidRPr="0007777E">
        <w:rPr>
          <w:rFonts w:ascii="Times New Roman" w:hAnsi="Times New Roman" w:cs="Times New Roman"/>
          <w:noProof/>
          <w:sz w:val="24"/>
          <w:szCs w:val="24"/>
          <w:lang w:val="en-US"/>
        </w:rPr>
        <w:t>society</w:t>
      </w:r>
      <w:r w:rsidRPr="0007777E">
        <w:rPr>
          <w:rFonts w:ascii="Times New Roman" w:hAnsi="Times New Roman" w:cs="Times New Roman"/>
          <w:noProof/>
          <w:sz w:val="24"/>
          <w:szCs w:val="24"/>
          <w:lang w:val="en-US"/>
        </w:rPr>
        <w:t xml:space="preserve"> group, among others; </w:t>
      </w:r>
      <w:r w:rsidR="0010734C" w:rsidRPr="0007777E">
        <w:rPr>
          <w:rFonts w:ascii="Times New Roman" w:hAnsi="Times New Roman" w:cs="Times New Roman"/>
          <w:noProof/>
          <w:sz w:val="24"/>
          <w:szCs w:val="24"/>
          <w:lang w:val="en-US"/>
        </w:rPr>
        <w:t>w</w:t>
      </w:r>
      <w:r w:rsidRPr="0007777E">
        <w:rPr>
          <w:rFonts w:ascii="Times New Roman" w:hAnsi="Times New Roman" w:cs="Times New Roman"/>
          <w:noProof/>
          <w:sz w:val="24"/>
          <w:szCs w:val="24"/>
          <w:lang w:val="en-US"/>
        </w:rPr>
        <w:t xml:space="preserve">ant to improve the economic standard of the family; increase family prestige if they </w:t>
      </w:r>
      <w:r w:rsidR="008B47F3" w:rsidRPr="0007777E">
        <w:rPr>
          <w:rFonts w:ascii="Times New Roman" w:hAnsi="Times New Roman" w:cs="Times New Roman"/>
          <w:noProof/>
          <w:sz w:val="24"/>
          <w:szCs w:val="24"/>
          <w:lang w:val="en-US"/>
        </w:rPr>
        <w:t xml:space="preserve">have </w:t>
      </w:r>
      <w:r w:rsidRPr="0007777E">
        <w:rPr>
          <w:rFonts w:ascii="Times New Roman" w:hAnsi="Times New Roman" w:cs="Times New Roman"/>
          <w:noProof/>
          <w:sz w:val="24"/>
          <w:szCs w:val="24"/>
          <w:lang w:val="en-US"/>
        </w:rPr>
        <w:t xml:space="preserve">succeed financially elsewhere; kinship relationship, usually someone who has succeeded in one place, </w:t>
      </w:r>
      <w:r w:rsidR="008B47F3" w:rsidRPr="0007777E">
        <w:rPr>
          <w:rFonts w:ascii="Times New Roman" w:hAnsi="Times New Roman" w:cs="Times New Roman"/>
          <w:noProof/>
          <w:sz w:val="24"/>
          <w:szCs w:val="24"/>
          <w:lang w:val="en-US"/>
        </w:rPr>
        <w:t xml:space="preserve">the individual </w:t>
      </w:r>
      <w:r w:rsidRPr="0007777E">
        <w:rPr>
          <w:rFonts w:ascii="Times New Roman" w:hAnsi="Times New Roman" w:cs="Times New Roman"/>
          <w:noProof/>
          <w:sz w:val="24"/>
          <w:szCs w:val="24"/>
          <w:lang w:val="en-US"/>
        </w:rPr>
        <w:t xml:space="preserve">will </w:t>
      </w:r>
      <w:r w:rsidR="008B47F3" w:rsidRPr="0007777E">
        <w:rPr>
          <w:rFonts w:ascii="Times New Roman" w:hAnsi="Times New Roman" w:cs="Times New Roman"/>
          <w:noProof/>
          <w:sz w:val="24"/>
          <w:szCs w:val="24"/>
          <w:lang w:val="en-US"/>
        </w:rPr>
        <w:t>invite</w:t>
      </w:r>
      <w:r w:rsidRPr="0007777E">
        <w:rPr>
          <w:rFonts w:ascii="Times New Roman" w:hAnsi="Times New Roman" w:cs="Times New Roman"/>
          <w:noProof/>
          <w:sz w:val="24"/>
          <w:szCs w:val="24"/>
          <w:lang w:val="en-US"/>
        </w:rPr>
        <w:t xml:space="preserve"> another family; </w:t>
      </w:r>
      <w:r w:rsidRPr="0007777E">
        <w:rPr>
          <w:rFonts w:ascii="Times New Roman" w:hAnsi="Times New Roman" w:cs="Times New Roman"/>
          <w:i/>
          <w:iCs/>
          <w:noProof/>
          <w:sz w:val="24"/>
          <w:szCs w:val="24"/>
          <w:lang w:val="en-US"/>
        </w:rPr>
        <w:t xml:space="preserve">ripali </w:t>
      </w:r>
      <w:r w:rsidRPr="0007777E">
        <w:rPr>
          <w:rFonts w:ascii="Times New Roman" w:hAnsi="Times New Roman" w:cs="Times New Roman"/>
          <w:noProof/>
          <w:sz w:val="24"/>
          <w:szCs w:val="24"/>
          <w:lang w:val="en-US"/>
        </w:rPr>
        <w:t xml:space="preserve">(exiled), usually someone leaves </w:t>
      </w:r>
      <w:r w:rsidR="008B47F3" w:rsidRPr="0007777E">
        <w:rPr>
          <w:rFonts w:ascii="Times New Roman" w:hAnsi="Times New Roman" w:cs="Times New Roman"/>
          <w:noProof/>
          <w:sz w:val="24"/>
          <w:szCs w:val="24"/>
          <w:lang w:val="en-US"/>
        </w:rPr>
        <w:t xml:space="preserve">its </w:t>
      </w:r>
      <w:r w:rsidRPr="0007777E">
        <w:rPr>
          <w:rFonts w:ascii="Times New Roman" w:hAnsi="Times New Roman" w:cs="Times New Roman"/>
          <w:noProof/>
          <w:sz w:val="24"/>
          <w:szCs w:val="24"/>
          <w:lang w:val="en-US"/>
        </w:rPr>
        <w:t xml:space="preserve">hometown because they suffer from certain illnesses that can endanger others. After recovering, </w:t>
      </w:r>
      <w:r w:rsidR="00D31F2E" w:rsidRPr="0007777E">
        <w:rPr>
          <w:rFonts w:ascii="Times New Roman" w:hAnsi="Times New Roman" w:cs="Times New Roman"/>
          <w:noProof/>
          <w:sz w:val="24"/>
          <w:szCs w:val="24"/>
          <w:lang w:val="en-US"/>
        </w:rPr>
        <w:t>the person</w:t>
      </w:r>
      <w:r w:rsidRPr="0007777E">
        <w:rPr>
          <w:rFonts w:ascii="Times New Roman" w:hAnsi="Times New Roman" w:cs="Times New Roman"/>
          <w:noProof/>
          <w:sz w:val="24"/>
          <w:szCs w:val="24"/>
          <w:lang w:val="en-US"/>
        </w:rPr>
        <w:t xml:space="preserve"> can return to </w:t>
      </w:r>
      <w:r w:rsidR="00D31F2E" w:rsidRPr="0007777E">
        <w:rPr>
          <w:rFonts w:ascii="Times New Roman" w:hAnsi="Times New Roman" w:cs="Times New Roman"/>
          <w:noProof/>
          <w:sz w:val="24"/>
          <w:szCs w:val="24"/>
          <w:lang w:val="en-US"/>
        </w:rPr>
        <w:t>its</w:t>
      </w:r>
      <w:r w:rsidRPr="0007777E">
        <w:rPr>
          <w:rFonts w:ascii="Times New Roman" w:hAnsi="Times New Roman" w:cs="Times New Roman"/>
          <w:noProof/>
          <w:sz w:val="24"/>
          <w:szCs w:val="24"/>
          <w:lang w:val="en-US"/>
        </w:rPr>
        <w:t xml:space="preserve"> hometown; </w:t>
      </w:r>
      <w:r w:rsidRPr="0007777E">
        <w:rPr>
          <w:rFonts w:ascii="Times New Roman" w:hAnsi="Times New Roman" w:cs="Times New Roman"/>
          <w:i/>
          <w:iCs/>
          <w:noProof/>
          <w:sz w:val="24"/>
          <w:szCs w:val="24"/>
          <w:lang w:val="en-US"/>
        </w:rPr>
        <w:t>ripoppangi tanah</w:t>
      </w:r>
      <w:r w:rsidRPr="0007777E">
        <w:rPr>
          <w:rFonts w:ascii="Times New Roman" w:hAnsi="Times New Roman" w:cs="Times New Roman"/>
          <w:noProof/>
          <w:sz w:val="24"/>
          <w:szCs w:val="24"/>
          <w:lang w:val="en-US"/>
        </w:rPr>
        <w:t xml:space="preserve"> (</w:t>
      </w:r>
      <w:r w:rsidR="00D31F2E" w:rsidRPr="0007777E">
        <w:rPr>
          <w:rFonts w:ascii="Times New Roman" w:hAnsi="Times New Roman" w:cs="Times New Roman"/>
          <w:noProof/>
          <w:sz w:val="24"/>
          <w:szCs w:val="24"/>
          <w:lang w:val="en-US"/>
        </w:rPr>
        <w:t>considered</w:t>
      </w:r>
      <w:r w:rsidRPr="0007777E">
        <w:rPr>
          <w:rFonts w:ascii="Times New Roman" w:hAnsi="Times New Roman" w:cs="Times New Roman"/>
          <w:noProof/>
          <w:sz w:val="24"/>
          <w:szCs w:val="24"/>
          <w:lang w:val="en-US"/>
        </w:rPr>
        <w:t xml:space="preserve"> dead), a person who has committed a serious violation of adat. </w:t>
      </w:r>
      <w:r w:rsidR="00D31F2E" w:rsidRPr="0007777E">
        <w:rPr>
          <w:rFonts w:ascii="Times New Roman" w:hAnsi="Times New Roman" w:cs="Times New Roman"/>
          <w:noProof/>
          <w:sz w:val="24"/>
          <w:szCs w:val="24"/>
          <w:lang w:val="en-US"/>
        </w:rPr>
        <w:t xml:space="preserve">It is embarrassing the family </w:t>
      </w:r>
      <w:r w:rsidRPr="0007777E">
        <w:rPr>
          <w:rFonts w:ascii="Times New Roman" w:hAnsi="Times New Roman" w:cs="Times New Roman"/>
          <w:noProof/>
          <w:sz w:val="24"/>
          <w:szCs w:val="24"/>
          <w:lang w:val="en-US"/>
        </w:rPr>
        <w:t>and society, so that the person is not accepted by the social environment. In order to survive, they ha</w:t>
      </w:r>
      <w:r w:rsidR="00D31F2E" w:rsidRPr="0007777E">
        <w:rPr>
          <w:rFonts w:ascii="Times New Roman" w:hAnsi="Times New Roman" w:cs="Times New Roman"/>
          <w:noProof/>
          <w:sz w:val="24"/>
          <w:szCs w:val="24"/>
          <w:lang w:val="en-US"/>
        </w:rPr>
        <w:t>ve</w:t>
      </w:r>
      <w:r w:rsidRPr="0007777E">
        <w:rPr>
          <w:rFonts w:ascii="Times New Roman" w:hAnsi="Times New Roman" w:cs="Times New Roman"/>
          <w:noProof/>
          <w:sz w:val="24"/>
          <w:szCs w:val="24"/>
          <w:lang w:val="en-US"/>
        </w:rPr>
        <w:t xml:space="preserve"> to leave their home</w:t>
      </w:r>
      <w:r w:rsidR="00D31F2E" w:rsidRPr="0007777E">
        <w:rPr>
          <w:rFonts w:ascii="Times New Roman" w:hAnsi="Times New Roman" w:cs="Times New Roman"/>
          <w:noProof/>
          <w:sz w:val="24"/>
          <w:szCs w:val="24"/>
          <w:lang w:val="en-US"/>
        </w:rPr>
        <w:t>town</w:t>
      </w:r>
      <w:r w:rsidRPr="0007777E">
        <w:rPr>
          <w:rFonts w:ascii="Times New Roman" w:hAnsi="Times New Roman" w:cs="Times New Roman"/>
          <w:noProof/>
          <w:sz w:val="24"/>
          <w:szCs w:val="24"/>
          <w:lang w:val="en-US"/>
        </w:rPr>
        <w:t>; and lastly</w:t>
      </w:r>
      <w:r w:rsidR="00D31F2E" w:rsidRPr="0007777E">
        <w:rPr>
          <w:rFonts w:ascii="Times New Roman" w:hAnsi="Times New Roman" w:cs="Times New Roman"/>
          <w:noProof/>
          <w:sz w:val="24"/>
          <w:szCs w:val="24"/>
          <w:lang w:val="en-US"/>
        </w:rPr>
        <w:t xml:space="preserve"> is </w:t>
      </w:r>
      <w:r w:rsidR="00D31F2E" w:rsidRPr="0007777E">
        <w:rPr>
          <w:rFonts w:ascii="Times New Roman" w:hAnsi="Times New Roman" w:cs="Times New Roman"/>
          <w:i/>
          <w:iCs/>
          <w:noProof/>
          <w:sz w:val="24"/>
          <w:szCs w:val="24"/>
          <w:lang w:val="en-US"/>
        </w:rPr>
        <w:t xml:space="preserve">marontak </w:t>
      </w:r>
      <w:r w:rsidRPr="0007777E">
        <w:rPr>
          <w:rFonts w:ascii="Times New Roman" w:hAnsi="Times New Roman" w:cs="Times New Roman"/>
          <w:noProof/>
          <w:sz w:val="24"/>
          <w:szCs w:val="24"/>
          <w:lang w:val="en-US"/>
        </w:rPr>
        <w:t xml:space="preserve">(chaos occurs) this happens if </w:t>
      </w:r>
      <w:r w:rsidR="0010734C" w:rsidRPr="0007777E">
        <w:rPr>
          <w:rFonts w:ascii="Times New Roman" w:hAnsi="Times New Roman" w:cs="Times New Roman"/>
          <w:noProof/>
          <w:sz w:val="24"/>
          <w:szCs w:val="24"/>
          <w:lang w:val="en-US"/>
        </w:rPr>
        <w:t xml:space="preserve">the </w:t>
      </w:r>
      <w:r w:rsidR="00D31F2E" w:rsidRPr="0007777E">
        <w:rPr>
          <w:rFonts w:ascii="Times New Roman" w:hAnsi="Times New Roman" w:cs="Times New Roman"/>
          <w:noProof/>
          <w:sz w:val="24"/>
          <w:szCs w:val="24"/>
          <w:lang w:val="en-US"/>
        </w:rPr>
        <w:t>safety</w:t>
      </w:r>
      <w:r w:rsidRPr="0007777E">
        <w:rPr>
          <w:rFonts w:ascii="Times New Roman" w:hAnsi="Times New Roman" w:cs="Times New Roman"/>
          <w:noProof/>
          <w:sz w:val="24"/>
          <w:szCs w:val="24"/>
          <w:lang w:val="en-US"/>
        </w:rPr>
        <w:t xml:space="preserve"> in the hometown is not guaranteed because of war or the kingdom is ruled by an unjust king, so that someone or a group is willing to leave their hometown. In the case of the princess, it was a </w:t>
      </w:r>
      <w:r w:rsidRPr="0007777E">
        <w:rPr>
          <w:rFonts w:ascii="Times New Roman" w:hAnsi="Times New Roman" w:cs="Times New Roman"/>
          <w:i/>
          <w:iCs/>
          <w:noProof/>
          <w:sz w:val="24"/>
          <w:szCs w:val="24"/>
          <w:lang w:val="en-US"/>
        </w:rPr>
        <w:t>ripali</w:t>
      </w:r>
      <w:r w:rsidRPr="0007777E">
        <w:rPr>
          <w:rFonts w:ascii="Times New Roman" w:hAnsi="Times New Roman" w:cs="Times New Roman"/>
          <w:noProof/>
          <w:sz w:val="24"/>
          <w:szCs w:val="24"/>
          <w:lang w:val="en-US"/>
        </w:rPr>
        <w:t xml:space="preserve"> event that was exiled, while Arung Maloloe left Bone to show his prestige as a hunter.</w:t>
      </w:r>
    </w:p>
    <w:p w14:paraId="254F3C6A" w14:textId="77777777" w:rsidR="000B5555" w:rsidRPr="0007777E" w:rsidRDefault="000B5555" w:rsidP="00AA2FB8">
      <w:pPr>
        <w:pStyle w:val="ListParagraph"/>
        <w:spacing w:after="0" w:line="240" w:lineRule="auto"/>
        <w:ind w:left="0" w:firstLine="540"/>
        <w:jc w:val="both"/>
        <w:rPr>
          <w:rFonts w:ascii="Times New Roman" w:hAnsi="Times New Roman" w:cs="Times New Roman"/>
          <w:noProof/>
          <w:sz w:val="24"/>
          <w:szCs w:val="24"/>
          <w:lang w:val="en-US"/>
        </w:rPr>
      </w:pPr>
    </w:p>
    <w:p w14:paraId="56E1ACC3" w14:textId="1B38B493" w:rsidR="002F331B" w:rsidRPr="0007777E" w:rsidRDefault="002F331B" w:rsidP="00AA2FB8">
      <w:pPr>
        <w:pStyle w:val="ListParagraph"/>
        <w:spacing w:after="0" w:line="240" w:lineRule="auto"/>
        <w:ind w:left="0" w:firstLine="54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The comparison between the events when someone decides to leave a place, especially the homeland, it is shown in the following opposition.</w:t>
      </w:r>
    </w:p>
    <w:p w14:paraId="1E76ED81" w14:textId="77777777" w:rsidR="00DB44AD" w:rsidRPr="0007777E" w:rsidRDefault="00DB44AD" w:rsidP="00AA2FB8">
      <w:pPr>
        <w:pStyle w:val="ListParagraph"/>
        <w:spacing w:after="0" w:line="240" w:lineRule="auto"/>
        <w:ind w:left="0" w:firstLine="540"/>
        <w:jc w:val="both"/>
        <w:rPr>
          <w:rFonts w:ascii="Times New Roman" w:hAnsi="Times New Roman" w:cs="Times New Roman"/>
          <w:noProof/>
          <w:sz w:val="24"/>
          <w:szCs w:val="24"/>
          <w:lang w:val="en-US"/>
        </w:rPr>
      </w:pPr>
    </w:p>
    <w:tbl>
      <w:tblPr>
        <w:tblStyle w:val="TableGrid"/>
        <w:tblW w:w="0" w:type="auto"/>
        <w:tblInd w:w="720" w:type="dxa"/>
        <w:tblLook w:val="04A0" w:firstRow="1" w:lastRow="0" w:firstColumn="1" w:lastColumn="0" w:noHBand="0" w:noVBand="1"/>
      </w:tblPr>
      <w:tblGrid>
        <w:gridCol w:w="2628"/>
        <w:gridCol w:w="2128"/>
        <w:gridCol w:w="2527"/>
      </w:tblGrid>
      <w:tr w:rsidR="00DB44AD" w:rsidRPr="0007777E" w14:paraId="6085E4DC" w14:textId="77777777" w:rsidTr="00DB44AD">
        <w:trPr>
          <w:trHeight w:val="683"/>
        </w:trPr>
        <w:tc>
          <w:tcPr>
            <w:tcW w:w="2628" w:type="dxa"/>
            <w:tcBorders>
              <w:top w:val="single" w:sz="4" w:space="0" w:color="auto"/>
              <w:left w:val="single" w:sz="4" w:space="0" w:color="auto"/>
              <w:bottom w:val="single" w:sz="4" w:space="0" w:color="auto"/>
              <w:right w:val="single" w:sz="4" w:space="0" w:color="auto"/>
            </w:tcBorders>
            <w:hideMark/>
          </w:tcPr>
          <w:p w14:paraId="53822B27" w14:textId="25B029CC" w:rsidR="00DB44AD" w:rsidRPr="0007777E" w:rsidRDefault="00DB44AD" w:rsidP="0064354A">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noProof/>
                <w:sz w:val="24"/>
                <w:szCs w:val="24"/>
                <w:lang w:val="en-US"/>
              </w:rPr>
              <w:tab/>
            </w:r>
            <w:r w:rsidR="0064354A" w:rsidRPr="0007777E">
              <w:rPr>
                <w:rFonts w:ascii="Times New Roman" w:hAnsi="Times New Roman" w:cs="Times New Roman"/>
                <w:b/>
                <w:noProof/>
                <w:sz w:val="24"/>
                <w:szCs w:val="24"/>
                <w:lang w:val="en-US"/>
              </w:rPr>
              <w:t>the king’s daughter is sick</w:t>
            </w:r>
          </w:p>
        </w:tc>
        <w:tc>
          <w:tcPr>
            <w:tcW w:w="2128" w:type="dxa"/>
            <w:vMerge w:val="restart"/>
            <w:tcBorders>
              <w:top w:val="single" w:sz="4" w:space="0" w:color="auto"/>
              <w:left w:val="single" w:sz="4" w:space="0" w:color="auto"/>
              <w:bottom w:val="single" w:sz="4" w:space="0" w:color="auto"/>
              <w:right w:val="single" w:sz="4" w:space="0" w:color="auto"/>
            </w:tcBorders>
            <w:hideMark/>
          </w:tcPr>
          <w:p w14:paraId="43BE6756" w14:textId="35BC5FE6"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opposition</w:t>
            </w:r>
          </w:p>
        </w:tc>
        <w:tc>
          <w:tcPr>
            <w:tcW w:w="2527" w:type="dxa"/>
            <w:tcBorders>
              <w:top w:val="single" w:sz="4" w:space="0" w:color="auto"/>
              <w:left w:val="single" w:sz="4" w:space="0" w:color="auto"/>
              <w:bottom w:val="single" w:sz="4" w:space="0" w:color="auto"/>
              <w:right w:val="single" w:sz="4" w:space="0" w:color="auto"/>
            </w:tcBorders>
            <w:hideMark/>
          </w:tcPr>
          <w:p w14:paraId="7A8F24DB" w14:textId="22558826" w:rsidR="00DB44AD" w:rsidRPr="0007777E" w:rsidRDefault="00DB44AD" w:rsidP="0064354A">
            <w:pPr>
              <w:pStyle w:val="ListParagraph"/>
              <w:ind w:left="0"/>
              <w:jc w:val="both"/>
              <w:rPr>
                <w:rFonts w:ascii="Times New Roman" w:hAnsi="Times New Roman" w:cs="Times New Roman"/>
                <w:b/>
                <w:noProof/>
                <w:sz w:val="24"/>
                <w:szCs w:val="24"/>
                <w:lang w:val="en-US"/>
              </w:rPr>
            </w:pPr>
            <w:r w:rsidRPr="0007777E">
              <w:rPr>
                <w:rFonts w:ascii="Times New Roman" w:hAnsi="Times New Roman" w:cs="Times New Roman"/>
                <w:noProof/>
                <w:sz w:val="24"/>
                <w:szCs w:val="24"/>
                <w:lang w:val="en-US"/>
              </w:rPr>
              <w:t xml:space="preserve"> </w:t>
            </w:r>
            <w:r w:rsidRPr="0007777E">
              <w:rPr>
                <w:rFonts w:ascii="Times New Roman" w:hAnsi="Times New Roman" w:cs="Times New Roman"/>
                <w:b/>
                <w:noProof/>
                <w:sz w:val="24"/>
                <w:szCs w:val="24"/>
                <w:lang w:val="en-US"/>
              </w:rPr>
              <w:t xml:space="preserve">Arung Maloloe </w:t>
            </w:r>
            <w:r w:rsidR="0064354A" w:rsidRPr="0007777E">
              <w:rPr>
                <w:rFonts w:ascii="Times New Roman" w:hAnsi="Times New Roman" w:cs="Times New Roman"/>
                <w:b/>
                <w:noProof/>
                <w:sz w:val="24"/>
                <w:szCs w:val="24"/>
                <w:lang w:val="en-US"/>
              </w:rPr>
              <w:t>wants to hunt</w:t>
            </w:r>
          </w:p>
        </w:tc>
      </w:tr>
      <w:tr w:rsidR="00DB44AD" w:rsidRPr="0007777E" w14:paraId="62B88FAC" w14:textId="77777777" w:rsidTr="00DB44AD">
        <w:tc>
          <w:tcPr>
            <w:tcW w:w="2628" w:type="dxa"/>
            <w:tcBorders>
              <w:top w:val="single" w:sz="4" w:space="0" w:color="auto"/>
              <w:left w:val="single" w:sz="4" w:space="0" w:color="auto"/>
              <w:bottom w:val="single" w:sz="4" w:space="0" w:color="auto"/>
              <w:right w:val="single" w:sz="4" w:space="0" w:color="auto"/>
            </w:tcBorders>
            <w:hideMark/>
          </w:tcPr>
          <w:p w14:paraId="0BA9BD24" w14:textId="1C0A827A"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Nurse, treasure, and servant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9D32A" w14:textId="77777777" w:rsidR="00DB44AD" w:rsidRPr="0007777E" w:rsidRDefault="00DB44AD" w:rsidP="00AA2FB8">
            <w:pPr>
              <w:rPr>
                <w:rFonts w:ascii="Times New Roman" w:hAnsi="Times New Roman" w:cs="Times New Roman"/>
                <w:noProof/>
                <w:sz w:val="24"/>
                <w:szCs w:val="24"/>
                <w:lang w:val="en-US"/>
              </w:rPr>
            </w:pPr>
          </w:p>
        </w:tc>
        <w:tc>
          <w:tcPr>
            <w:tcW w:w="2527" w:type="dxa"/>
            <w:tcBorders>
              <w:top w:val="single" w:sz="4" w:space="0" w:color="auto"/>
              <w:left w:val="single" w:sz="4" w:space="0" w:color="auto"/>
              <w:bottom w:val="single" w:sz="4" w:space="0" w:color="auto"/>
              <w:right w:val="single" w:sz="4" w:space="0" w:color="auto"/>
            </w:tcBorders>
            <w:hideMark/>
          </w:tcPr>
          <w:p w14:paraId="1EB6B7DE" w14:textId="623DAE8E"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Guard and brave</w:t>
            </w:r>
          </w:p>
        </w:tc>
      </w:tr>
      <w:tr w:rsidR="00DB44AD" w:rsidRPr="0007777E" w14:paraId="409CB369" w14:textId="77777777" w:rsidTr="00DB44AD">
        <w:tc>
          <w:tcPr>
            <w:tcW w:w="2628" w:type="dxa"/>
            <w:tcBorders>
              <w:top w:val="single" w:sz="4" w:space="0" w:color="auto"/>
              <w:left w:val="single" w:sz="4" w:space="0" w:color="auto"/>
              <w:bottom w:val="single" w:sz="4" w:space="0" w:color="auto"/>
              <w:right w:val="single" w:sz="4" w:space="0" w:color="auto"/>
            </w:tcBorders>
            <w:hideMark/>
          </w:tcPr>
          <w:p w14:paraId="5D6C9306" w14:textId="14390141"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Uninhabited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12958" w14:textId="77777777" w:rsidR="00DB44AD" w:rsidRPr="0007777E" w:rsidRDefault="00DB44AD" w:rsidP="00AA2FB8">
            <w:pPr>
              <w:rPr>
                <w:rFonts w:ascii="Times New Roman" w:hAnsi="Times New Roman" w:cs="Times New Roman"/>
                <w:noProof/>
                <w:sz w:val="24"/>
                <w:szCs w:val="24"/>
                <w:lang w:val="en-US"/>
              </w:rPr>
            </w:pPr>
          </w:p>
        </w:tc>
        <w:tc>
          <w:tcPr>
            <w:tcW w:w="2527" w:type="dxa"/>
            <w:tcBorders>
              <w:top w:val="single" w:sz="4" w:space="0" w:color="auto"/>
              <w:left w:val="single" w:sz="4" w:space="0" w:color="auto"/>
              <w:bottom w:val="single" w:sz="4" w:space="0" w:color="auto"/>
              <w:right w:val="single" w:sz="4" w:space="0" w:color="auto"/>
            </w:tcBorders>
            <w:hideMark/>
          </w:tcPr>
          <w:p w14:paraId="29ABD87B" w14:textId="11E180AD"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Inhabited</w:t>
            </w:r>
          </w:p>
        </w:tc>
      </w:tr>
    </w:tbl>
    <w:p w14:paraId="5CB68E9D" w14:textId="77777777" w:rsidR="00AA3E52" w:rsidRDefault="00AA3E52" w:rsidP="002F331B">
      <w:pPr>
        <w:pStyle w:val="ListParagraph"/>
        <w:spacing w:after="0" w:line="240" w:lineRule="auto"/>
        <w:ind w:left="0" w:firstLine="720"/>
        <w:jc w:val="both"/>
        <w:rPr>
          <w:rFonts w:ascii="Times New Roman" w:hAnsi="Times New Roman" w:cs="Times New Roman"/>
          <w:noProof/>
          <w:sz w:val="24"/>
          <w:szCs w:val="24"/>
          <w:lang w:val="en-US"/>
        </w:rPr>
      </w:pPr>
    </w:p>
    <w:p w14:paraId="11CFE576" w14:textId="48EC9E53" w:rsidR="002F331B" w:rsidRPr="0007777E" w:rsidRDefault="002F331B" w:rsidP="002F331B">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comparison between the events that the king's daughter decided to leave her homeland. Before migration, she first prepared to bring her assets, her closest people and her servants. When it is associated with the concept of migrating, this is a description of </w:t>
      </w:r>
      <w:r w:rsidRPr="0007777E">
        <w:rPr>
          <w:rFonts w:ascii="Times New Roman" w:hAnsi="Times New Roman" w:cs="Times New Roman"/>
          <w:i/>
          <w:iCs/>
          <w:noProof/>
          <w:sz w:val="24"/>
          <w:szCs w:val="24"/>
          <w:lang w:val="en-US"/>
        </w:rPr>
        <w:t>lekke dapureng</w:t>
      </w:r>
      <w:r w:rsidRPr="0007777E">
        <w:rPr>
          <w:rFonts w:ascii="Times New Roman" w:hAnsi="Times New Roman" w:cs="Times New Roman"/>
          <w:noProof/>
          <w:sz w:val="24"/>
          <w:szCs w:val="24"/>
          <w:lang w:val="en-US"/>
        </w:rPr>
        <w:t xml:space="preserve"> (moving to the kitchen). A person who decides to lekke dapureng means that the person and its family will stay somewhere. Meanwhile, the character of Arung Maloloe who left Bone to hunt, therefore, he brought someone who could accompany him during the hunt. The comparison of the two events shows that if someone is going to migrate, the individual must have the strength while in the place of migration.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symbolizes </w:t>
      </w:r>
      <w:r w:rsidR="004A7B51" w:rsidRPr="0007777E">
        <w:rPr>
          <w:rFonts w:ascii="Times New Roman" w:hAnsi="Times New Roman" w:cs="Times New Roman"/>
          <w:noProof/>
          <w:sz w:val="24"/>
          <w:szCs w:val="24"/>
          <w:lang w:val="en-US"/>
        </w:rPr>
        <w:t xml:space="preserve">with </w:t>
      </w:r>
      <w:r w:rsidRPr="0007777E">
        <w:rPr>
          <w:rFonts w:ascii="Times New Roman" w:hAnsi="Times New Roman" w:cs="Times New Roman"/>
          <w:i/>
          <w:iCs/>
          <w:noProof/>
          <w:sz w:val="24"/>
          <w:szCs w:val="24"/>
          <w:lang w:val="en-US"/>
        </w:rPr>
        <w:t>tellu cappa</w:t>
      </w:r>
      <w:r w:rsidRPr="0007777E">
        <w:rPr>
          <w:rFonts w:ascii="Times New Roman" w:hAnsi="Times New Roman" w:cs="Times New Roman"/>
          <w:noProof/>
          <w:sz w:val="24"/>
          <w:szCs w:val="24"/>
          <w:lang w:val="en-US"/>
        </w:rPr>
        <w:t xml:space="preserve"> (three </w:t>
      </w:r>
      <w:r w:rsidR="004A7B51" w:rsidRPr="0007777E">
        <w:rPr>
          <w:rFonts w:ascii="Times New Roman" w:hAnsi="Times New Roman" w:cs="Times New Roman"/>
          <w:noProof/>
          <w:sz w:val="24"/>
          <w:szCs w:val="24"/>
          <w:lang w:val="en-US"/>
        </w:rPr>
        <w:t>tips</w:t>
      </w:r>
      <w:r w:rsidRPr="0007777E">
        <w:rPr>
          <w:rFonts w:ascii="Times New Roman" w:hAnsi="Times New Roman" w:cs="Times New Roman"/>
          <w:noProof/>
          <w:sz w:val="24"/>
          <w:szCs w:val="24"/>
          <w:lang w:val="en-US"/>
        </w:rPr>
        <w:t xml:space="preserve">), namely, the </w:t>
      </w:r>
      <w:r w:rsidRPr="0007777E">
        <w:rPr>
          <w:rFonts w:ascii="Times New Roman" w:hAnsi="Times New Roman" w:cs="Times New Roman"/>
          <w:i/>
          <w:iCs/>
          <w:noProof/>
          <w:sz w:val="24"/>
          <w:szCs w:val="24"/>
          <w:lang w:val="en-US"/>
        </w:rPr>
        <w:t>cappa kawali</w:t>
      </w:r>
      <w:r w:rsidRPr="0007777E">
        <w:rPr>
          <w:rFonts w:ascii="Times New Roman" w:hAnsi="Times New Roman" w:cs="Times New Roman"/>
          <w:noProof/>
          <w:sz w:val="24"/>
          <w:szCs w:val="24"/>
          <w:lang w:val="en-US"/>
        </w:rPr>
        <w:t xml:space="preserve"> (the tip of the keris); </w:t>
      </w:r>
      <w:r w:rsidRPr="0007777E">
        <w:rPr>
          <w:rFonts w:ascii="Times New Roman" w:hAnsi="Times New Roman" w:cs="Times New Roman"/>
          <w:i/>
          <w:iCs/>
          <w:noProof/>
          <w:sz w:val="24"/>
          <w:szCs w:val="24"/>
          <w:lang w:val="en-US"/>
        </w:rPr>
        <w:t>cappa lila</w:t>
      </w:r>
      <w:r w:rsidRPr="0007777E">
        <w:rPr>
          <w:rFonts w:ascii="Times New Roman" w:hAnsi="Times New Roman" w:cs="Times New Roman"/>
          <w:noProof/>
          <w:sz w:val="24"/>
          <w:szCs w:val="24"/>
          <w:lang w:val="en-US"/>
        </w:rPr>
        <w:t xml:space="preserve"> (tip of the tongue) and </w:t>
      </w:r>
      <w:r w:rsidRPr="0007777E">
        <w:rPr>
          <w:rFonts w:ascii="Times New Roman" w:hAnsi="Times New Roman" w:cs="Times New Roman"/>
          <w:i/>
          <w:iCs/>
          <w:noProof/>
          <w:sz w:val="24"/>
          <w:szCs w:val="24"/>
          <w:lang w:val="en-US"/>
        </w:rPr>
        <w:t>cappa katawang</w:t>
      </w:r>
      <w:r w:rsidRPr="0007777E">
        <w:rPr>
          <w:rFonts w:ascii="Times New Roman" w:hAnsi="Times New Roman" w:cs="Times New Roman"/>
          <w:noProof/>
          <w:sz w:val="24"/>
          <w:szCs w:val="24"/>
          <w:lang w:val="en-US"/>
        </w:rPr>
        <w:t xml:space="preserve"> (tip of the genitals). These three words imply three main assets, namely: (1) strength (courage, skill or finance); (2) diplomacy; and (3) kinship (marriage).</w:t>
      </w:r>
    </w:p>
    <w:p w14:paraId="2F08DC6F" w14:textId="57FE9FAC" w:rsidR="00DB44AD" w:rsidRPr="0007777E" w:rsidRDefault="00837D17" w:rsidP="000E0B5E">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Finding a new place, it describes the comparison when the Princess of the King and Arung Maloloe and their entourage </w:t>
      </w:r>
      <w:r w:rsidR="0010734C" w:rsidRPr="0007777E">
        <w:rPr>
          <w:rFonts w:ascii="Times New Roman" w:hAnsi="Times New Roman" w:cs="Times New Roman"/>
          <w:noProof/>
          <w:sz w:val="24"/>
          <w:szCs w:val="24"/>
          <w:lang w:val="en-US"/>
        </w:rPr>
        <w:t>are</w:t>
      </w:r>
      <w:r w:rsidRPr="0007777E">
        <w:rPr>
          <w:rFonts w:ascii="Times New Roman" w:hAnsi="Times New Roman" w:cs="Times New Roman"/>
          <w:noProof/>
          <w:sz w:val="24"/>
          <w:szCs w:val="24"/>
          <w:lang w:val="en-US"/>
        </w:rPr>
        <w:t xml:space="preserve"> in a foreign place for them. This was illustrated by a raft that carried the entourage of the King's Princess arrived at an uninhabited place. Another case with Arung Maloloe’s entourage, they had run out of supplies brought from Bone. So that the </w:t>
      </w:r>
      <w:r w:rsidR="0010734C" w:rsidRPr="0007777E">
        <w:rPr>
          <w:rFonts w:ascii="Times New Roman" w:hAnsi="Times New Roman" w:cs="Times New Roman"/>
          <w:noProof/>
          <w:sz w:val="24"/>
          <w:szCs w:val="24"/>
          <w:lang w:val="en-US"/>
        </w:rPr>
        <w:t>entourage</w:t>
      </w:r>
      <w:r w:rsidRPr="0007777E">
        <w:rPr>
          <w:rFonts w:ascii="Times New Roman" w:hAnsi="Times New Roman" w:cs="Times New Roman"/>
          <w:noProof/>
          <w:sz w:val="24"/>
          <w:szCs w:val="24"/>
          <w:lang w:val="en-US"/>
        </w:rPr>
        <w:t xml:space="preserve"> would not starve, Arung Maloloe ordered Suro to look for food. For the </w:t>
      </w:r>
      <w:r w:rsidRPr="0007777E">
        <w:rPr>
          <w:rFonts w:ascii="Times New Roman" w:hAnsi="Times New Roman" w:cs="Times New Roman"/>
          <w:noProof/>
          <w:sz w:val="24"/>
          <w:szCs w:val="24"/>
          <w:lang w:val="en-US"/>
        </w:rPr>
        <w:lastRenderedPageBreak/>
        <w:t>princess</w:t>
      </w:r>
      <w:r w:rsidR="0010734C"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entourage, a new place was found at the end of their journey from Luwu, </w:t>
      </w:r>
      <w:r w:rsidR="0010734C" w:rsidRPr="0007777E">
        <w:rPr>
          <w:rFonts w:ascii="Times New Roman" w:hAnsi="Times New Roman" w:cs="Times New Roman"/>
          <w:noProof/>
          <w:sz w:val="24"/>
          <w:szCs w:val="24"/>
          <w:lang w:val="en-US"/>
        </w:rPr>
        <w:t>whereas</w:t>
      </w:r>
      <w:r w:rsidRPr="0007777E">
        <w:rPr>
          <w:rFonts w:ascii="Times New Roman" w:hAnsi="Times New Roman" w:cs="Times New Roman"/>
          <w:noProof/>
          <w:sz w:val="24"/>
          <w:szCs w:val="24"/>
          <w:lang w:val="en-US"/>
        </w:rPr>
        <w:t xml:space="preserve"> for Arung Maloloe and his entourage, they found a new place because they wanted to find foodstuffs. The incident of finding a new area illustrates that the view of migrants (passompek) who are ready to live in areas that are already developed or areas that are still left behind.</w:t>
      </w:r>
    </w:p>
    <w:p w14:paraId="6CE21B57" w14:textId="558F24B1" w:rsidR="00837D17" w:rsidRPr="0007777E" w:rsidRDefault="00837D17" w:rsidP="00AA2FB8">
      <w:pPr>
        <w:pStyle w:val="ListParagraph"/>
        <w:spacing w:after="0" w:line="240" w:lineRule="auto"/>
        <w:ind w:left="0" w:firstLine="465"/>
        <w:jc w:val="both"/>
        <w:rPr>
          <w:rFonts w:ascii="Times New Roman" w:hAnsi="Times New Roman" w:cs="Times New Roman"/>
          <w:noProof/>
          <w:sz w:val="24"/>
          <w:szCs w:val="24"/>
          <w:lang w:val="en-US"/>
        </w:rPr>
      </w:pPr>
      <w:r w:rsidRPr="00AA3E52">
        <w:rPr>
          <w:rFonts w:ascii="Times New Roman" w:hAnsi="Times New Roman" w:cs="Times New Roman"/>
          <w:iCs/>
          <w:noProof/>
          <w:sz w:val="24"/>
          <w:szCs w:val="24"/>
          <w:lang w:val="en-US"/>
        </w:rPr>
        <w:t>Further, Suro follow</w:t>
      </w:r>
      <w:r w:rsidR="0010734C" w:rsidRPr="00AA3E52">
        <w:rPr>
          <w:rFonts w:ascii="Times New Roman" w:hAnsi="Times New Roman" w:cs="Times New Roman"/>
          <w:iCs/>
          <w:noProof/>
          <w:sz w:val="24"/>
          <w:szCs w:val="24"/>
          <w:lang w:val="en-US"/>
        </w:rPr>
        <w:t xml:space="preserve">ed </w:t>
      </w:r>
      <w:r w:rsidRPr="00AA3E52">
        <w:rPr>
          <w:rFonts w:ascii="Times New Roman" w:hAnsi="Times New Roman" w:cs="Times New Roman"/>
          <w:iCs/>
          <w:noProof/>
          <w:sz w:val="24"/>
          <w:szCs w:val="24"/>
          <w:lang w:val="en-US"/>
        </w:rPr>
        <w:t>the river, until he f</w:t>
      </w:r>
      <w:r w:rsidR="0010734C" w:rsidRPr="00AA3E52">
        <w:rPr>
          <w:rFonts w:ascii="Times New Roman" w:hAnsi="Times New Roman" w:cs="Times New Roman"/>
          <w:iCs/>
          <w:noProof/>
          <w:sz w:val="24"/>
          <w:szCs w:val="24"/>
          <w:lang w:val="en-US"/>
        </w:rPr>
        <w:t>ound</w:t>
      </w:r>
      <w:r w:rsidR="00511224" w:rsidRPr="00AA3E52">
        <w:rPr>
          <w:rFonts w:ascii="Times New Roman" w:hAnsi="Times New Roman" w:cs="Times New Roman"/>
          <w:iCs/>
          <w:noProof/>
          <w:sz w:val="24"/>
          <w:szCs w:val="24"/>
          <w:lang w:val="en-US"/>
        </w:rPr>
        <w:t xml:space="preserve"> out </w:t>
      </w:r>
      <w:r w:rsidRPr="00AA3E52">
        <w:rPr>
          <w:rFonts w:ascii="Times New Roman" w:hAnsi="Times New Roman" w:cs="Times New Roman"/>
          <w:iCs/>
          <w:noProof/>
          <w:sz w:val="24"/>
          <w:szCs w:val="24"/>
          <w:lang w:val="en-US"/>
        </w:rPr>
        <w:t>a village in the middle of the forest. In the middle of the village</w:t>
      </w:r>
      <w:r w:rsidR="00511224" w:rsidRPr="00AA3E52">
        <w:rPr>
          <w:rFonts w:ascii="Times New Roman" w:hAnsi="Times New Roman" w:cs="Times New Roman"/>
          <w:iCs/>
          <w:noProof/>
          <w:sz w:val="24"/>
          <w:szCs w:val="24"/>
          <w:lang w:val="en-US"/>
        </w:rPr>
        <w:t>,</w:t>
      </w:r>
      <w:r w:rsidRPr="00AA3E52">
        <w:rPr>
          <w:rFonts w:ascii="Times New Roman" w:hAnsi="Times New Roman" w:cs="Times New Roman"/>
          <w:iCs/>
          <w:noProof/>
          <w:sz w:val="24"/>
          <w:szCs w:val="24"/>
          <w:lang w:val="en-US"/>
        </w:rPr>
        <w:t xml:space="preserve"> there </w:t>
      </w:r>
      <w:r w:rsidR="0010734C" w:rsidRPr="00AA3E52">
        <w:rPr>
          <w:rFonts w:ascii="Times New Roman" w:hAnsi="Times New Roman" w:cs="Times New Roman"/>
          <w:iCs/>
          <w:noProof/>
          <w:sz w:val="24"/>
          <w:szCs w:val="24"/>
          <w:lang w:val="en-US"/>
        </w:rPr>
        <w:t>was</w:t>
      </w:r>
      <w:r w:rsidRPr="00AA3E52">
        <w:rPr>
          <w:rFonts w:ascii="Times New Roman" w:hAnsi="Times New Roman" w:cs="Times New Roman"/>
          <w:iCs/>
          <w:noProof/>
          <w:sz w:val="24"/>
          <w:szCs w:val="24"/>
          <w:lang w:val="en-US"/>
        </w:rPr>
        <w:t xml:space="preserve"> a palace, Suro </w:t>
      </w:r>
      <w:r w:rsidR="0010734C" w:rsidRPr="00AA3E52">
        <w:rPr>
          <w:rFonts w:ascii="Times New Roman" w:hAnsi="Times New Roman" w:cs="Times New Roman"/>
          <w:iCs/>
          <w:noProof/>
          <w:sz w:val="24"/>
          <w:szCs w:val="24"/>
          <w:lang w:val="en-US"/>
        </w:rPr>
        <w:t>went</w:t>
      </w:r>
      <w:r w:rsidRPr="00AA3E52">
        <w:rPr>
          <w:rFonts w:ascii="Times New Roman" w:hAnsi="Times New Roman" w:cs="Times New Roman"/>
          <w:iCs/>
          <w:noProof/>
          <w:sz w:val="24"/>
          <w:szCs w:val="24"/>
          <w:lang w:val="en-US"/>
        </w:rPr>
        <w:t xml:space="preserve"> to the palace and me</w:t>
      </w:r>
      <w:r w:rsidR="0010734C" w:rsidRPr="00AA3E52">
        <w:rPr>
          <w:rFonts w:ascii="Times New Roman" w:hAnsi="Times New Roman" w:cs="Times New Roman"/>
          <w:iCs/>
          <w:noProof/>
          <w:sz w:val="24"/>
          <w:szCs w:val="24"/>
          <w:lang w:val="en-US"/>
        </w:rPr>
        <w:t>t</w:t>
      </w:r>
      <w:r w:rsidRPr="00AA3E52">
        <w:rPr>
          <w:rFonts w:ascii="Times New Roman" w:hAnsi="Times New Roman" w:cs="Times New Roman"/>
          <w:iCs/>
          <w:noProof/>
          <w:sz w:val="24"/>
          <w:szCs w:val="24"/>
          <w:lang w:val="en-US"/>
        </w:rPr>
        <w:t xml:space="preserve"> the King's daughter</w:t>
      </w:r>
      <w:r w:rsidR="00481B7C">
        <w:rPr>
          <w:rFonts w:ascii="Times New Roman" w:hAnsi="Times New Roman" w:cs="Times New Roman"/>
          <w:noProof/>
          <w:sz w:val="24"/>
          <w:szCs w:val="24"/>
          <w:lang w:val="en-US"/>
        </w:rPr>
        <w:t xml:space="preserve"> </w:t>
      </w:r>
      <w:r w:rsidR="00481B7C">
        <w:rPr>
          <w:rFonts w:ascii="Times New Roman" w:hAnsi="Times New Roman" w:cs="Times New Roman"/>
          <w:noProof/>
          <w:sz w:val="24"/>
          <w:szCs w:val="24"/>
          <w:lang w:val="en-US"/>
        </w:rPr>
        <w:fldChar w:fldCharType="begin" w:fldLock="1"/>
      </w:r>
      <w:r w:rsidR="00413DA7">
        <w:rPr>
          <w:rFonts w:ascii="Times New Roman" w:hAnsi="Times New Roman" w:cs="Times New Roman"/>
          <w:noProof/>
          <w:sz w:val="24"/>
          <w:szCs w:val="24"/>
          <w:lang w:val="en-US"/>
        </w:rPr>
        <w:instrText>ADDIN CSL_CITATION {"citationItems":[{"id":"ITEM-1","itemData":{"author":[{"dropping-particle":"","family":"Mulya","given":"Kadir","non-dropping-particle":"","parse-names":false,"suffix":""}],"id":"ITEM-1","issued":{"date-parts":[["1985"]]},"publisher":"Depdiknas","publisher-place":"Jakarta","title":"Hikayat Sultanul Injilai dan Pau-Pau Rikadong","type":"book"},"uris":["http://www.mendeley.com/documents/?uuid=650d3b4e-9a15-4b2e-b71c-fa62bab09b97"]}],"mendeley":{"formattedCitation":"[14]","plainTextFormattedCitation":"[14]","previouslyFormattedCitation":"[14]"},"properties":{"noteIndex":0},"schema":"https://github.com/citation-style-language/schema/raw/master/csl-citation.json"}</w:instrText>
      </w:r>
      <w:r w:rsidR="00481B7C">
        <w:rPr>
          <w:rFonts w:ascii="Times New Roman" w:hAnsi="Times New Roman" w:cs="Times New Roman"/>
          <w:noProof/>
          <w:sz w:val="24"/>
          <w:szCs w:val="24"/>
          <w:lang w:val="en-US"/>
        </w:rPr>
        <w:fldChar w:fldCharType="separate"/>
      </w:r>
      <w:r w:rsidR="007C4C07" w:rsidRPr="007C4C07">
        <w:rPr>
          <w:rFonts w:ascii="Times New Roman" w:hAnsi="Times New Roman" w:cs="Times New Roman"/>
          <w:noProof/>
          <w:sz w:val="24"/>
          <w:szCs w:val="24"/>
          <w:lang w:val="en-US"/>
        </w:rPr>
        <w:t>[14]</w:t>
      </w:r>
      <w:r w:rsidR="00481B7C">
        <w:rPr>
          <w:rFonts w:ascii="Times New Roman" w:hAnsi="Times New Roman" w:cs="Times New Roman"/>
          <w:noProof/>
          <w:sz w:val="24"/>
          <w:szCs w:val="24"/>
          <w:lang w:val="en-US"/>
        </w:rPr>
        <w:fldChar w:fldCharType="end"/>
      </w:r>
    </w:p>
    <w:p w14:paraId="6F7E1CDA" w14:textId="64A42299" w:rsidR="00DB44AD" w:rsidRDefault="00511224" w:rsidP="006023E1">
      <w:pPr>
        <w:pStyle w:val="ListParagraph"/>
        <w:spacing w:after="0" w:line="240" w:lineRule="auto"/>
        <w:ind w:left="0" w:firstLine="465"/>
        <w:jc w:val="both"/>
        <w:rPr>
          <w:rFonts w:ascii="Times New Roman" w:hAnsi="Times New Roman" w:cs="Times New Roman"/>
          <w:noProof/>
          <w:sz w:val="24"/>
          <w:szCs w:val="24"/>
          <w:lang w:val="en-US"/>
        </w:rPr>
      </w:pPr>
      <w:r w:rsidRPr="006023E1">
        <w:rPr>
          <w:rFonts w:ascii="Times New Roman" w:hAnsi="Times New Roman" w:cs="Times New Roman"/>
          <w:iCs/>
          <w:noProof/>
          <w:sz w:val="24"/>
          <w:szCs w:val="24"/>
          <w:lang w:val="en-US"/>
        </w:rPr>
        <w:t>Suro</w:t>
      </w:r>
      <w:r w:rsidRPr="0007777E">
        <w:rPr>
          <w:rFonts w:ascii="Times New Roman" w:hAnsi="Times New Roman" w:cs="Times New Roman"/>
          <w:i/>
          <w:iCs/>
          <w:noProof/>
          <w:sz w:val="24"/>
          <w:szCs w:val="24"/>
          <w:lang w:val="en-US"/>
        </w:rPr>
        <w:t xml:space="preserve"> </w:t>
      </w:r>
      <w:r w:rsidRPr="00AA3E52">
        <w:rPr>
          <w:rFonts w:ascii="Times New Roman" w:hAnsi="Times New Roman" w:cs="Times New Roman"/>
          <w:iCs/>
          <w:noProof/>
          <w:sz w:val="24"/>
          <w:szCs w:val="24"/>
          <w:lang w:val="en-US"/>
        </w:rPr>
        <w:t>then followed the river, until he found a village in the middle of the forest</w:t>
      </w:r>
      <w:r w:rsidRPr="00AA3E52">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This sentence describes the success of the king</w:t>
      </w:r>
      <w:r w:rsidR="00BE0EF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s daughter in building the area where she lives. For migrants, the place of migration has become its homeland. In addition to earning a living, they are also attempting to advance the area. This can be done because of its adjacency to the local community. One of the migrants in Ternate told that when he first left in 1965, what he did at that time was to look for older people and ask for a place to stay. During he stayed at the house, he helped to open plantation land, until he was trusted to have the land. Until now the area has developed.</w:t>
      </w:r>
      <w:r w:rsidR="006023E1">
        <w:rPr>
          <w:rFonts w:ascii="Times New Roman" w:hAnsi="Times New Roman" w:cs="Times New Roman"/>
          <w:noProof/>
          <w:sz w:val="24"/>
          <w:szCs w:val="24"/>
          <w:lang w:val="en-US"/>
        </w:rPr>
        <w:t xml:space="preserve"> The table below show about </w:t>
      </w:r>
      <w:r w:rsidR="006023E1" w:rsidRPr="006023E1">
        <w:rPr>
          <w:rFonts w:ascii="Times New Roman" w:hAnsi="Times New Roman" w:cs="Times New Roman"/>
          <w:noProof/>
          <w:sz w:val="24"/>
          <w:szCs w:val="24"/>
          <w:lang w:val="en-US"/>
        </w:rPr>
        <w:t>t</w:t>
      </w:r>
      <w:r w:rsidR="006023E1">
        <w:rPr>
          <w:rFonts w:ascii="Times New Roman" w:hAnsi="Times New Roman" w:cs="Times New Roman"/>
          <w:noProof/>
          <w:sz w:val="24"/>
          <w:szCs w:val="24"/>
          <w:lang w:val="en-US"/>
        </w:rPr>
        <w:t>he o</w:t>
      </w:r>
      <w:r w:rsidRPr="006023E1">
        <w:rPr>
          <w:rFonts w:ascii="Times New Roman" w:hAnsi="Times New Roman" w:cs="Times New Roman"/>
          <w:noProof/>
          <w:sz w:val="24"/>
          <w:szCs w:val="24"/>
          <w:lang w:val="en-US"/>
        </w:rPr>
        <w:t>pposition between Suro and The King’s Princess</w:t>
      </w:r>
    </w:p>
    <w:p w14:paraId="07D04697" w14:textId="77777777" w:rsidR="006023E1" w:rsidRPr="006023E1" w:rsidRDefault="006023E1" w:rsidP="006023E1">
      <w:pPr>
        <w:pStyle w:val="ListParagraph"/>
        <w:spacing w:after="0" w:line="240" w:lineRule="auto"/>
        <w:ind w:left="0" w:firstLine="465"/>
        <w:jc w:val="both"/>
        <w:rPr>
          <w:rFonts w:ascii="Times New Roman" w:hAnsi="Times New Roman" w:cs="Times New Roman"/>
          <w:noProof/>
          <w:sz w:val="24"/>
          <w:szCs w:val="24"/>
          <w:lang w:val="en-US"/>
        </w:rPr>
      </w:pPr>
    </w:p>
    <w:tbl>
      <w:tblPr>
        <w:tblStyle w:val="TableGrid"/>
        <w:tblW w:w="6607" w:type="dxa"/>
        <w:jc w:val="center"/>
        <w:tblInd w:w="108" w:type="dxa"/>
        <w:tblLook w:val="04A0" w:firstRow="1" w:lastRow="0" w:firstColumn="1" w:lastColumn="0" w:noHBand="0" w:noVBand="1"/>
      </w:tblPr>
      <w:tblGrid>
        <w:gridCol w:w="2520"/>
        <w:gridCol w:w="1440"/>
        <w:gridCol w:w="2647"/>
      </w:tblGrid>
      <w:tr w:rsidR="00DB44AD" w:rsidRPr="0007777E" w14:paraId="1ED14886" w14:textId="77777777" w:rsidTr="006023E1">
        <w:trPr>
          <w:jc w:val="center"/>
        </w:trPr>
        <w:tc>
          <w:tcPr>
            <w:tcW w:w="2520" w:type="dxa"/>
            <w:tcBorders>
              <w:top w:val="single" w:sz="4" w:space="0" w:color="auto"/>
              <w:left w:val="single" w:sz="4" w:space="0" w:color="auto"/>
              <w:bottom w:val="single" w:sz="4" w:space="0" w:color="auto"/>
              <w:right w:val="single" w:sz="4" w:space="0" w:color="auto"/>
            </w:tcBorders>
            <w:hideMark/>
          </w:tcPr>
          <w:p w14:paraId="5425D214" w14:textId="77777777" w:rsidR="00DB44AD" w:rsidRPr="0007777E" w:rsidRDefault="00DB44AD"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Suro</w:t>
            </w:r>
          </w:p>
        </w:tc>
        <w:tc>
          <w:tcPr>
            <w:tcW w:w="1440" w:type="dxa"/>
            <w:tcBorders>
              <w:top w:val="single" w:sz="4" w:space="0" w:color="auto"/>
              <w:left w:val="single" w:sz="4" w:space="0" w:color="auto"/>
              <w:bottom w:val="single" w:sz="4" w:space="0" w:color="auto"/>
              <w:right w:val="single" w:sz="4" w:space="0" w:color="auto"/>
            </w:tcBorders>
            <w:hideMark/>
          </w:tcPr>
          <w:p w14:paraId="49F935FC" w14:textId="3D3D55FC" w:rsidR="00DB44AD" w:rsidRPr="0007777E" w:rsidRDefault="00A16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w:t>
            </w:r>
            <w:r w:rsidR="0064354A" w:rsidRPr="0007777E">
              <w:rPr>
                <w:rFonts w:ascii="Times New Roman" w:hAnsi="Times New Roman" w:cs="Times New Roman"/>
                <w:noProof/>
                <w:sz w:val="24"/>
                <w:szCs w:val="24"/>
                <w:lang w:val="en-US"/>
              </w:rPr>
              <w:t>pposition</w:t>
            </w:r>
          </w:p>
        </w:tc>
        <w:tc>
          <w:tcPr>
            <w:tcW w:w="2647" w:type="dxa"/>
            <w:tcBorders>
              <w:top w:val="single" w:sz="4" w:space="0" w:color="auto"/>
              <w:left w:val="single" w:sz="4" w:space="0" w:color="auto"/>
              <w:bottom w:val="single" w:sz="4" w:space="0" w:color="auto"/>
              <w:right w:val="single" w:sz="4" w:space="0" w:color="auto"/>
            </w:tcBorders>
            <w:hideMark/>
          </w:tcPr>
          <w:p w14:paraId="7898F3E3" w14:textId="22706D47"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King’s Daughter</w:t>
            </w:r>
          </w:p>
        </w:tc>
      </w:tr>
      <w:tr w:rsidR="00DB44AD" w:rsidRPr="0007777E" w14:paraId="3E6DDD02" w14:textId="77777777" w:rsidTr="006023E1">
        <w:trPr>
          <w:jc w:val="center"/>
        </w:trPr>
        <w:tc>
          <w:tcPr>
            <w:tcW w:w="2520" w:type="dxa"/>
            <w:tcBorders>
              <w:top w:val="single" w:sz="4" w:space="0" w:color="auto"/>
              <w:left w:val="single" w:sz="4" w:space="0" w:color="auto"/>
              <w:bottom w:val="single" w:sz="4" w:space="0" w:color="auto"/>
              <w:right w:val="single" w:sz="4" w:space="0" w:color="auto"/>
            </w:tcBorders>
            <w:hideMark/>
          </w:tcPr>
          <w:p w14:paraId="5DD7F64C" w14:textId="02DEDBE6"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Ordered</w:t>
            </w:r>
          </w:p>
        </w:tc>
        <w:tc>
          <w:tcPr>
            <w:tcW w:w="1440" w:type="dxa"/>
            <w:tcBorders>
              <w:top w:val="single" w:sz="4" w:space="0" w:color="auto"/>
              <w:left w:val="single" w:sz="4" w:space="0" w:color="auto"/>
              <w:bottom w:val="single" w:sz="4" w:space="0" w:color="auto"/>
              <w:right w:val="single" w:sz="4" w:space="0" w:color="auto"/>
            </w:tcBorders>
          </w:tcPr>
          <w:p w14:paraId="4110B599"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47" w:type="dxa"/>
            <w:tcBorders>
              <w:top w:val="single" w:sz="4" w:space="0" w:color="auto"/>
              <w:left w:val="single" w:sz="4" w:space="0" w:color="auto"/>
              <w:bottom w:val="single" w:sz="4" w:space="0" w:color="auto"/>
              <w:right w:val="single" w:sz="4" w:space="0" w:color="auto"/>
            </w:tcBorders>
            <w:hideMark/>
          </w:tcPr>
          <w:p w14:paraId="39138F51" w14:textId="01AD1656"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Order</w:t>
            </w:r>
          </w:p>
        </w:tc>
      </w:tr>
      <w:tr w:rsidR="00DB44AD" w:rsidRPr="0007777E" w14:paraId="36C89C62" w14:textId="77777777" w:rsidTr="006023E1">
        <w:trPr>
          <w:jc w:val="center"/>
        </w:trPr>
        <w:tc>
          <w:tcPr>
            <w:tcW w:w="2520" w:type="dxa"/>
            <w:tcBorders>
              <w:top w:val="single" w:sz="4" w:space="0" w:color="auto"/>
              <w:left w:val="single" w:sz="4" w:space="0" w:color="auto"/>
              <w:bottom w:val="single" w:sz="4" w:space="0" w:color="auto"/>
              <w:right w:val="single" w:sz="4" w:space="0" w:color="auto"/>
            </w:tcBorders>
            <w:hideMark/>
          </w:tcPr>
          <w:p w14:paraId="17C4739D" w14:textId="6E437963"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Finding food</w:t>
            </w:r>
          </w:p>
        </w:tc>
        <w:tc>
          <w:tcPr>
            <w:tcW w:w="1440" w:type="dxa"/>
            <w:tcBorders>
              <w:top w:val="single" w:sz="4" w:space="0" w:color="auto"/>
              <w:left w:val="single" w:sz="4" w:space="0" w:color="auto"/>
              <w:bottom w:val="single" w:sz="4" w:space="0" w:color="auto"/>
              <w:right w:val="single" w:sz="4" w:space="0" w:color="auto"/>
            </w:tcBorders>
          </w:tcPr>
          <w:p w14:paraId="6694185D" w14:textId="77777777" w:rsidR="00DB44AD" w:rsidRPr="0007777E" w:rsidRDefault="00DB44AD" w:rsidP="00AA2FB8">
            <w:pPr>
              <w:pStyle w:val="ListParagraph"/>
              <w:ind w:left="0"/>
              <w:jc w:val="both"/>
              <w:rPr>
                <w:rFonts w:ascii="Times New Roman" w:hAnsi="Times New Roman" w:cs="Times New Roman"/>
                <w:noProof/>
                <w:sz w:val="24"/>
                <w:szCs w:val="24"/>
                <w:lang w:val="en-US"/>
              </w:rPr>
            </w:pPr>
          </w:p>
        </w:tc>
        <w:tc>
          <w:tcPr>
            <w:tcW w:w="2647" w:type="dxa"/>
            <w:tcBorders>
              <w:top w:val="single" w:sz="4" w:space="0" w:color="auto"/>
              <w:left w:val="single" w:sz="4" w:space="0" w:color="auto"/>
              <w:bottom w:val="single" w:sz="4" w:space="0" w:color="auto"/>
              <w:right w:val="single" w:sz="4" w:space="0" w:color="auto"/>
            </w:tcBorders>
            <w:hideMark/>
          </w:tcPr>
          <w:p w14:paraId="5A7788D1" w14:textId="05C44BCB" w:rsidR="00DB44AD" w:rsidRPr="0007777E" w:rsidRDefault="0064354A" w:rsidP="00AA2FB8">
            <w:pPr>
              <w:pStyle w:val="ListParagraph"/>
              <w:ind w:left="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Cooking the food </w:t>
            </w:r>
          </w:p>
        </w:tc>
      </w:tr>
    </w:tbl>
    <w:p w14:paraId="49242901" w14:textId="77777777" w:rsidR="00DB44AD" w:rsidRPr="0007777E" w:rsidRDefault="00DB44AD" w:rsidP="00AA2FB8">
      <w:pPr>
        <w:pStyle w:val="ListParagraph"/>
        <w:spacing w:after="0" w:line="240" w:lineRule="auto"/>
        <w:ind w:left="0" w:firstLine="465"/>
        <w:jc w:val="both"/>
        <w:rPr>
          <w:rFonts w:ascii="Times New Roman" w:hAnsi="Times New Roman" w:cs="Times New Roman"/>
          <w:b/>
          <w:noProof/>
          <w:sz w:val="24"/>
          <w:szCs w:val="24"/>
          <w:lang w:val="en-US"/>
        </w:rPr>
      </w:pPr>
    </w:p>
    <w:p w14:paraId="45A3F0C1" w14:textId="6F9E5867" w:rsidR="00511224" w:rsidRPr="0007777E" w:rsidRDefault="006023E1" w:rsidP="00AA2FB8">
      <w:pPr>
        <w:pStyle w:val="ListParagraph"/>
        <w:spacing w:after="0" w:line="240" w:lineRule="auto"/>
        <w:ind w:left="0"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table above describe about t</w:t>
      </w:r>
      <w:r w:rsidR="00511224" w:rsidRPr="0007777E">
        <w:rPr>
          <w:rFonts w:ascii="Times New Roman" w:hAnsi="Times New Roman" w:cs="Times New Roman"/>
          <w:noProof/>
          <w:sz w:val="24"/>
          <w:szCs w:val="24"/>
          <w:lang w:val="en-US"/>
        </w:rPr>
        <w:t>he contradiction between the character of the suro and PR. The character of suro goes to look for food based on the orders given to him. Meanwhile, the PR character orders someone to cook and then gives it to Suro. The opposite opposition between ‘order’ and ‘ordered’. The character of PR as party who has the power to do work using their authority. Meanwhile, the character of sur</w:t>
      </w:r>
      <w:r w:rsidR="00E007F3" w:rsidRPr="0007777E">
        <w:rPr>
          <w:rFonts w:ascii="Times New Roman" w:hAnsi="Times New Roman" w:cs="Times New Roman"/>
          <w:noProof/>
          <w:sz w:val="24"/>
          <w:szCs w:val="24"/>
          <w:lang w:val="en-US"/>
        </w:rPr>
        <w:t>o</w:t>
      </w:r>
      <w:r w:rsidR="00511224" w:rsidRPr="0007777E">
        <w:rPr>
          <w:rFonts w:ascii="Times New Roman" w:hAnsi="Times New Roman" w:cs="Times New Roman"/>
          <w:noProof/>
          <w:sz w:val="24"/>
          <w:szCs w:val="24"/>
          <w:lang w:val="en-US"/>
        </w:rPr>
        <w:t xml:space="preserve"> does the work</w:t>
      </w:r>
      <w:r w:rsidR="00E007F3" w:rsidRPr="0007777E">
        <w:rPr>
          <w:rFonts w:ascii="Times New Roman" w:hAnsi="Times New Roman" w:cs="Times New Roman"/>
          <w:noProof/>
          <w:sz w:val="24"/>
          <w:szCs w:val="24"/>
          <w:lang w:val="en-US"/>
        </w:rPr>
        <w:t xml:space="preserve"> in accordance with that is </w:t>
      </w:r>
      <w:r w:rsidR="00511224" w:rsidRPr="0007777E">
        <w:rPr>
          <w:rFonts w:ascii="Times New Roman" w:hAnsi="Times New Roman" w:cs="Times New Roman"/>
          <w:noProof/>
          <w:sz w:val="24"/>
          <w:szCs w:val="24"/>
          <w:lang w:val="en-US"/>
        </w:rPr>
        <w:t xml:space="preserve">assigned to him. On the other hand, the </w:t>
      </w:r>
      <w:r w:rsidR="00BE0EFE" w:rsidRPr="0007777E">
        <w:rPr>
          <w:rFonts w:ascii="Times New Roman" w:hAnsi="Times New Roman" w:cs="Times New Roman"/>
          <w:noProof/>
          <w:sz w:val="24"/>
          <w:szCs w:val="24"/>
          <w:lang w:val="en-US"/>
        </w:rPr>
        <w:t xml:space="preserve">word </w:t>
      </w:r>
      <w:r w:rsidR="00511224" w:rsidRPr="0007777E">
        <w:rPr>
          <w:rFonts w:ascii="Times New Roman" w:hAnsi="Times New Roman" w:cs="Times New Roman"/>
          <w:noProof/>
          <w:sz w:val="24"/>
          <w:szCs w:val="24"/>
          <w:lang w:val="en-US"/>
        </w:rPr>
        <w:t>pair</w:t>
      </w:r>
      <w:r w:rsidR="00BE0EFE" w:rsidRPr="0007777E">
        <w:rPr>
          <w:rFonts w:ascii="Times New Roman" w:hAnsi="Times New Roman" w:cs="Times New Roman"/>
          <w:noProof/>
          <w:sz w:val="24"/>
          <w:szCs w:val="24"/>
          <w:lang w:val="en-US"/>
        </w:rPr>
        <w:t>s</w:t>
      </w:r>
      <w:r w:rsidR="00E007F3" w:rsidRPr="0007777E">
        <w:rPr>
          <w:rFonts w:ascii="Times New Roman" w:hAnsi="Times New Roman" w:cs="Times New Roman"/>
          <w:noProof/>
          <w:sz w:val="24"/>
          <w:szCs w:val="24"/>
          <w:lang w:val="en-US"/>
        </w:rPr>
        <w:t xml:space="preserve"> of</w:t>
      </w:r>
      <w:r w:rsidR="00511224" w:rsidRPr="0007777E">
        <w:rPr>
          <w:rFonts w:ascii="Times New Roman" w:hAnsi="Times New Roman" w:cs="Times New Roman"/>
          <w:noProof/>
          <w:sz w:val="24"/>
          <w:szCs w:val="24"/>
          <w:lang w:val="en-US"/>
        </w:rPr>
        <w:t xml:space="preserve"> </w:t>
      </w:r>
      <w:r w:rsidR="00E007F3" w:rsidRPr="0007777E">
        <w:rPr>
          <w:rFonts w:ascii="Times New Roman" w:hAnsi="Times New Roman" w:cs="Times New Roman"/>
          <w:noProof/>
          <w:sz w:val="24"/>
          <w:szCs w:val="24"/>
          <w:lang w:val="en-US"/>
        </w:rPr>
        <w:t>‘</w:t>
      </w:r>
      <w:r w:rsidR="00511224" w:rsidRPr="0007777E">
        <w:rPr>
          <w:rFonts w:ascii="Times New Roman" w:hAnsi="Times New Roman" w:cs="Times New Roman"/>
          <w:noProof/>
          <w:sz w:val="24"/>
          <w:szCs w:val="24"/>
          <w:lang w:val="en-US"/>
        </w:rPr>
        <w:t>looking for</w:t>
      </w:r>
      <w:r w:rsidR="00E007F3" w:rsidRPr="0007777E">
        <w:rPr>
          <w:rFonts w:ascii="Times New Roman" w:hAnsi="Times New Roman" w:cs="Times New Roman"/>
          <w:noProof/>
          <w:sz w:val="24"/>
          <w:szCs w:val="24"/>
          <w:lang w:val="en-US"/>
        </w:rPr>
        <w:t>’</w:t>
      </w:r>
      <w:r w:rsidR="00511224" w:rsidRPr="0007777E">
        <w:rPr>
          <w:rFonts w:ascii="Times New Roman" w:hAnsi="Times New Roman" w:cs="Times New Roman"/>
          <w:noProof/>
          <w:sz w:val="24"/>
          <w:szCs w:val="24"/>
          <w:lang w:val="en-US"/>
        </w:rPr>
        <w:t xml:space="preserve"> food with </w:t>
      </w:r>
      <w:r w:rsidR="00E007F3" w:rsidRPr="0007777E">
        <w:rPr>
          <w:rFonts w:ascii="Times New Roman" w:hAnsi="Times New Roman" w:cs="Times New Roman"/>
          <w:noProof/>
          <w:sz w:val="24"/>
          <w:szCs w:val="24"/>
          <w:lang w:val="en-US"/>
        </w:rPr>
        <w:t>‘</w:t>
      </w:r>
      <w:r w:rsidR="00511224" w:rsidRPr="0007777E">
        <w:rPr>
          <w:rFonts w:ascii="Times New Roman" w:hAnsi="Times New Roman" w:cs="Times New Roman"/>
          <w:noProof/>
          <w:sz w:val="24"/>
          <w:szCs w:val="24"/>
          <w:lang w:val="en-US"/>
        </w:rPr>
        <w:t>cooking</w:t>
      </w:r>
      <w:r w:rsidR="00E007F3" w:rsidRPr="0007777E">
        <w:rPr>
          <w:rFonts w:ascii="Times New Roman" w:hAnsi="Times New Roman" w:cs="Times New Roman"/>
          <w:noProof/>
          <w:sz w:val="24"/>
          <w:szCs w:val="24"/>
          <w:lang w:val="en-US"/>
        </w:rPr>
        <w:t>’</w:t>
      </w:r>
      <w:r w:rsidR="00511224" w:rsidRPr="0007777E">
        <w:rPr>
          <w:rFonts w:ascii="Times New Roman" w:hAnsi="Times New Roman" w:cs="Times New Roman"/>
          <w:noProof/>
          <w:sz w:val="24"/>
          <w:szCs w:val="24"/>
          <w:lang w:val="en-US"/>
        </w:rPr>
        <w:t xml:space="preserve"> the food</w:t>
      </w:r>
      <w:r w:rsidR="00E007F3" w:rsidRPr="0007777E">
        <w:rPr>
          <w:rFonts w:ascii="Times New Roman" w:hAnsi="Times New Roman" w:cs="Times New Roman"/>
          <w:noProof/>
          <w:sz w:val="24"/>
          <w:szCs w:val="24"/>
          <w:lang w:val="en-US"/>
        </w:rPr>
        <w:t>, it</w:t>
      </w:r>
      <w:r w:rsidR="00511224" w:rsidRPr="0007777E">
        <w:rPr>
          <w:rFonts w:ascii="Times New Roman" w:hAnsi="Times New Roman" w:cs="Times New Roman"/>
          <w:noProof/>
          <w:sz w:val="24"/>
          <w:szCs w:val="24"/>
          <w:lang w:val="en-US"/>
        </w:rPr>
        <w:t xml:space="preserve"> indicates</w:t>
      </w:r>
      <w:r w:rsidR="00E007F3" w:rsidRPr="0007777E">
        <w:rPr>
          <w:rFonts w:ascii="Times New Roman" w:hAnsi="Times New Roman" w:cs="Times New Roman"/>
          <w:noProof/>
          <w:sz w:val="24"/>
          <w:szCs w:val="24"/>
          <w:lang w:val="en-US"/>
        </w:rPr>
        <w:t xml:space="preserve"> that</w:t>
      </w:r>
      <w:r w:rsidR="00511224" w:rsidRPr="0007777E">
        <w:rPr>
          <w:rFonts w:ascii="Times New Roman" w:hAnsi="Times New Roman" w:cs="Times New Roman"/>
          <w:noProof/>
          <w:sz w:val="24"/>
          <w:szCs w:val="24"/>
          <w:lang w:val="en-US"/>
        </w:rPr>
        <w:t xml:space="preserve"> the relationship between patron and client. If a leader is obliged to pay attention to the survival of the people </w:t>
      </w:r>
      <w:r w:rsidR="00E007F3" w:rsidRPr="0007777E">
        <w:rPr>
          <w:rFonts w:ascii="Times New Roman" w:hAnsi="Times New Roman" w:cs="Times New Roman"/>
          <w:noProof/>
          <w:sz w:val="24"/>
          <w:szCs w:val="24"/>
          <w:lang w:val="en-US"/>
        </w:rPr>
        <w:t>that the leader</w:t>
      </w:r>
      <w:r w:rsidR="00511224" w:rsidRPr="0007777E">
        <w:rPr>
          <w:rFonts w:ascii="Times New Roman" w:hAnsi="Times New Roman" w:cs="Times New Roman"/>
          <w:noProof/>
          <w:sz w:val="24"/>
          <w:szCs w:val="24"/>
          <w:lang w:val="en-US"/>
        </w:rPr>
        <w:t xml:space="preserve"> leads, then someone who is led is also obliged to support the effort.</w:t>
      </w:r>
    </w:p>
    <w:p w14:paraId="55729D23" w14:textId="673C4580" w:rsidR="001161BE" w:rsidRPr="00DC01B6" w:rsidRDefault="00E007F3" w:rsidP="00DC01B6">
      <w:pPr>
        <w:pStyle w:val="ListParagraph"/>
        <w:spacing w:after="0" w:line="240" w:lineRule="auto"/>
        <w:ind w:left="0" w:firstLine="720"/>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principle of </w:t>
      </w:r>
      <w:r w:rsidRPr="0007777E">
        <w:rPr>
          <w:rFonts w:ascii="Times New Roman" w:hAnsi="Times New Roman" w:cs="Times New Roman"/>
          <w:i/>
          <w:iCs/>
          <w:noProof/>
          <w:sz w:val="24"/>
          <w:szCs w:val="24"/>
          <w:lang w:val="en-US"/>
        </w:rPr>
        <w:t>‘If someone has been given a drink by someone else, then they are siblings,’</w:t>
      </w:r>
      <w:r w:rsidRPr="0007777E">
        <w:rPr>
          <w:rFonts w:ascii="Times New Roman" w:hAnsi="Times New Roman" w:cs="Times New Roman"/>
          <w:noProof/>
          <w:sz w:val="24"/>
          <w:szCs w:val="24"/>
          <w:lang w:val="en-US"/>
        </w:rPr>
        <w:t xml:space="preserve"> this view is always understood and applied by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in everyday life. They have a high sense of kinship between each other, especially in the place of migration. Having a mutual respect, mingled and willingness to help among members of the society is always prioritized. The opposition between suro and the princess shows the cultural reality to help each other in difficulties.</w:t>
      </w:r>
    </w:p>
    <w:p w14:paraId="1AB8BFB3" w14:textId="635E5218" w:rsidR="006B1ED6" w:rsidRPr="00DC01B6" w:rsidRDefault="0055399C" w:rsidP="00DC01B6">
      <w:pPr>
        <w:pStyle w:val="Heading1"/>
        <w:jc w:val="center"/>
        <w:rPr>
          <w:noProof/>
          <w:color w:val="000000" w:themeColor="text1"/>
          <w:lang w:val="en-US"/>
        </w:rPr>
      </w:pPr>
      <w:r w:rsidRPr="00DC01B6">
        <w:rPr>
          <w:noProof/>
          <w:color w:val="000000" w:themeColor="text1"/>
          <w:lang w:val="en-US"/>
        </w:rPr>
        <w:t>Conclusion</w:t>
      </w:r>
    </w:p>
    <w:p w14:paraId="1C7EA8EC" w14:textId="2A2FC5FF" w:rsidR="0055399C" w:rsidRDefault="0055399C" w:rsidP="00AA2FB8">
      <w:pPr>
        <w:spacing w:after="0" w:line="240" w:lineRule="auto"/>
        <w:jc w:val="both"/>
        <w:rPr>
          <w:rFonts w:ascii="Times New Roman" w:hAnsi="Times New Roman" w:cs="Times New Roman"/>
          <w:noProof/>
          <w:sz w:val="24"/>
          <w:szCs w:val="24"/>
          <w:lang w:val="en-US"/>
        </w:rPr>
      </w:pPr>
      <w:r w:rsidRPr="0007777E">
        <w:rPr>
          <w:rFonts w:ascii="Times New Roman" w:hAnsi="Times New Roman" w:cs="Times New Roman"/>
          <w:noProof/>
          <w:sz w:val="24"/>
          <w:szCs w:val="24"/>
          <w:lang w:val="en-US"/>
        </w:rPr>
        <w:t xml:space="preserve">The concept of sompek (wander) in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society is reflected in the folklore of </w:t>
      </w:r>
      <w:r w:rsidRPr="0007777E">
        <w:rPr>
          <w:rFonts w:ascii="Times New Roman" w:hAnsi="Times New Roman" w:cs="Times New Roman"/>
          <w:i/>
          <w:iCs/>
          <w:noProof/>
          <w:sz w:val="24"/>
          <w:szCs w:val="24"/>
          <w:lang w:val="en-US"/>
        </w:rPr>
        <w:t>Pau-pau Rikadong</w:t>
      </w:r>
      <w:r w:rsidRPr="0007777E">
        <w:rPr>
          <w:rFonts w:ascii="Times New Roman" w:hAnsi="Times New Roman" w:cs="Times New Roman"/>
          <w:noProof/>
          <w:sz w:val="24"/>
          <w:szCs w:val="24"/>
          <w:lang w:val="en-US"/>
        </w:rPr>
        <w:t xml:space="preserve">. Human can live anywhere; this view is considered as the guideline of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societies so that they</w:t>
      </w:r>
      <w:r w:rsidR="00BE0EFE" w:rsidRPr="0007777E">
        <w:rPr>
          <w:rFonts w:ascii="Times New Roman" w:hAnsi="Times New Roman" w:cs="Times New Roman"/>
          <w:noProof/>
          <w:sz w:val="24"/>
          <w:szCs w:val="24"/>
          <w:lang w:val="en-US"/>
        </w:rPr>
        <w:t xml:space="preserve"> have courage to migrate </w:t>
      </w:r>
      <w:r w:rsidRPr="0007777E">
        <w:rPr>
          <w:rFonts w:ascii="Times New Roman" w:hAnsi="Times New Roman" w:cs="Times New Roman"/>
          <w:noProof/>
          <w:sz w:val="24"/>
          <w:szCs w:val="24"/>
          <w:lang w:val="en-US"/>
        </w:rPr>
        <w:t xml:space="preserve">(sompek). The factors that encourage or motivate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tribe to migrate</w:t>
      </w:r>
      <w:r w:rsidR="00BE0EFE" w:rsidRPr="0007777E">
        <w:rPr>
          <w:rFonts w:ascii="Times New Roman" w:hAnsi="Times New Roman" w:cs="Times New Roman"/>
          <w:noProof/>
          <w:sz w:val="24"/>
          <w:szCs w:val="24"/>
          <w:lang w:val="en-US"/>
        </w:rPr>
        <w:t>, it is due to</w:t>
      </w:r>
      <w:r w:rsidRPr="0007777E">
        <w:rPr>
          <w:rFonts w:ascii="Times New Roman" w:hAnsi="Times New Roman" w:cs="Times New Roman"/>
          <w:noProof/>
          <w:sz w:val="24"/>
          <w:szCs w:val="24"/>
          <w:lang w:val="en-US"/>
        </w:rPr>
        <w:t xml:space="preserve"> </w:t>
      </w:r>
      <w:r w:rsidR="00BE0EFE" w:rsidRPr="0007777E">
        <w:rPr>
          <w:rFonts w:ascii="Times New Roman" w:hAnsi="Times New Roman" w:cs="Times New Roman"/>
          <w:noProof/>
          <w:sz w:val="24"/>
          <w:szCs w:val="24"/>
          <w:lang w:val="en-US"/>
        </w:rPr>
        <w:t>the e</w:t>
      </w:r>
      <w:r w:rsidRPr="0007777E">
        <w:rPr>
          <w:rFonts w:ascii="Times New Roman" w:hAnsi="Times New Roman" w:cs="Times New Roman"/>
          <w:noProof/>
          <w:sz w:val="24"/>
          <w:szCs w:val="24"/>
          <w:lang w:val="en-US"/>
        </w:rPr>
        <w:t>conomic factor</w:t>
      </w:r>
      <w:r w:rsidR="00BE0EFE"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and social factor</w:t>
      </w:r>
      <w:r w:rsidR="00BE0EFE" w:rsidRPr="0007777E">
        <w:rPr>
          <w:rFonts w:ascii="Times New Roman" w:hAnsi="Times New Roman" w:cs="Times New Roman"/>
          <w:noProof/>
          <w:sz w:val="24"/>
          <w:szCs w:val="24"/>
          <w:lang w:val="en-US"/>
        </w:rPr>
        <w:t>.</w:t>
      </w:r>
      <w:r w:rsidRPr="0007777E">
        <w:rPr>
          <w:rFonts w:ascii="Times New Roman" w:hAnsi="Times New Roman" w:cs="Times New Roman"/>
          <w:noProof/>
          <w:sz w:val="24"/>
          <w:szCs w:val="24"/>
          <w:lang w:val="en-US"/>
        </w:rPr>
        <w:t xml:space="preserve"> When deciding to be </w:t>
      </w:r>
      <w:r w:rsidRPr="0007777E">
        <w:rPr>
          <w:rFonts w:ascii="Times New Roman" w:hAnsi="Times New Roman" w:cs="Times New Roman"/>
          <w:i/>
          <w:iCs/>
          <w:noProof/>
          <w:sz w:val="24"/>
          <w:szCs w:val="24"/>
          <w:lang w:val="en-US"/>
        </w:rPr>
        <w:t>passompek</w:t>
      </w:r>
      <w:r w:rsidRPr="0007777E">
        <w:rPr>
          <w:rFonts w:ascii="Times New Roman" w:hAnsi="Times New Roman" w:cs="Times New Roman"/>
          <w:noProof/>
          <w:sz w:val="24"/>
          <w:szCs w:val="24"/>
          <w:lang w:val="en-US"/>
        </w:rPr>
        <w:t xml:space="preserve"> (migrants), they must have the strength or resilience, especially the work ethic (</w:t>
      </w:r>
      <w:r w:rsidRPr="0007777E">
        <w:rPr>
          <w:rFonts w:ascii="Times New Roman" w:hAnsi="Times New Roman" w:cs="Times New Roman"/>
          <w:i/>
          <w:iCs/>
          <w:noProof/>
          <w:sz w:val="24"/>
          <w:szCs w:val="24"/>
          <w:lang w:val="en-US"/>
        </w:rPr>
        <w:t>reso</w:t>
      </w:r>
      <w:r w:rsidRPr="0007777E">
        <w:rPr>
          <w:rFonts w:ascii="Times New Roman" w:hAnsi="Times New Roman" w:cs="Times New Roman"/>
          <w:noProof/>
          <w:sz w:val="24"/>
          <w:szCs w:val="24"/>
          <w:lang w:val="en-US"/>
        </w:rPr>
        <w:t>) and the attitude that is able to adapt to the environment of migrating places. While</w:t>
      </w:r>
      <w:r w:rsidR="002B401E" w:rsidRPr="0007777E">
        <w:rPr>
          <w:rFonts w:ascii="Times New Roman" w:hAnsi="Times New Roman" w:cs="Times New Roman"/>
          <w:noProof/>
          <w:sz w:val="24"/>
          <w:szCs w:val="24"/>
          <w:lang w:val="en-US"/>
        </w:rPr>
        <w:t>, the person is in the</w:t>
      </w:r>
      <w:r w:rsidRPr="0007777E">
        <w:rPr>
          <w:rFonts w:ascii="Times New Roman" w:hAnsi="Times New Roman" w:cs="Times New Roman"/>
          <w:noProof/>
          <w:sz w:val="24"/>
          <w:szCs w:val="24"/>
          <w:lang w:val="en-US"/>
        </w:rPr>
        <w:t xml:space="preserve"> place </w:t>
      </w:r>
      <w:r w:rsidR="00F746E6" w:rsidRPr="0007777E">
        <w:rPr>
          <w:rFonts w:ascii="Times New Roman" w:hAnsi="Times New Roman" w:cs="Times New Roman"/>
          <w:noProof/>
          <w:sz w:val="24"/>
          <w:szCs w:val="24"/>
          <w:lang w:val="en-US"/>
        </w:rPr>
        <w:t>of immigration</w:t>
      </w:r>
      <w:r w:rsidRPr="0007777E">
        <w:rPr>
          <w:rFonts w:ascii="Times New Roman" w:hAnsi="Times New Roman" w:cs="Times New Roman"/>
          <w:noProof/>
          <w:sz w:val="24"/>
          <w:szCs w:val="24"/>
          <w:lang w:val="en-US"/>
        </w:rPr>
        <w:t xml:space="preserve"> </w:t>
      </w:r>
      <w:r w:rsidRPr="0007777E">
        <w:rPr>
          <w:rFonts w:ascii="Times New Roman" w:hAnsi="Times New Roman" w:cs="Times New Roman"/>
          <w:i/>
          <w:iCs/>
          <w:noProof/>
          <w:sz w:val="24"/>
          <w:szCs w:val="24"/>
          <w:lang w:val="en-US"/>
        </w:rPr>
        <w:t>(sompereng),</w:t>
      </w:r>
      <w:r w:rsidRPr="0007777E">
        <w:rPr>
          <w:rFonts w:ascii="Times New Roman" w:hAnsi="Times New Roman" w:cs="Times New Roman"/>
          <w:noProof/>
          <w:sz w:val="24"/>
          <w:szCs w:val="24"/>
          <w:lang w:val="en-US"/>
        </w:rPr>
        <w:t xml:space="preserve"> </w:t>
      </w:r>
      <w:r w:rsidR="00F746E6" w:rsidRPr="0007777E">
        <w:rPr>
          <w:rFonts w:ascii="Times New Roman" w:hAnsi="Times New Roman" w:cs="Times New Roman"/>
          <w:noProof/>
          <w:sz w:val="24"/>
          <w:szCs w:val="24"/>
          <w:lang w:val="en-US"/>
        </w:rPr>
        <w:t xml:space="preserve">the migrants </w:t>
      </w:r>
      <w:r w:rsidRPr="0007777E">
        <w:rPr>
          <w:rFonts w:ascii="Times New Roman" w:hAnsi="Times New Roman" w:cs="Times New Roman"/>
          <w:noProof/>
          <w:sz w:val="24"/>
          <w:szCs w:val="24"/>
          <w:lang w:val="en-US"/>
        </w:rPr>
        <w:t xml:space="preserve">will advance the area as they advance their home region. Although the </w:t>
      </w:r>
      <w:r w:rsidR="00F94E8D">
        <w:rPr>
          <w:rFonts w:ascii="Times New Roman" w:hAnsi="Times New Roman" w:cs="Times New Roman"/>
          <w:noProof/>
          <w:sz w:val="24"/>
          <w:szCs w:val="24"/>
          <w:lang w:val="en-US"/>
        </w:rPr>
        <w:t>Buginese</w:t>
      </w:r>
      <w:r w:rsidRPr="0007777E">
        <w:rPr>
          <w:rFonts w:ascii="Times New Roman" w:hAnsi="Times New Roman" w:cs="Times New Roman"/>
          <w:noProof/>
          <w:sz w:val="24"/>
          <w:szCs w:val="24"/>
          <w:lang w:val="en-US"/>
        </w:rPr>
        <w:t xml:space="preserve"> migrants have settled in one place of migration, they still </w:t>
      </w:r>
      <w:r w:rsidR="00F746E6" w:rsidRPr="0007777E">
        <w:rPr>
          <w:rFonts w:ascii="Times New Roman" w:hAnsi="Times New Roman" w:cs="Times New Roman"/>
          <w:noProof/>
          <w:sz w:val="24"/>
          <w:szCs w:val="24"/>
          <w:lang w:val="en-US"/>
        </w:rPr>
        <w:t>preserve</w:t>
      </w:r>
      <w:r w:rsidRPr="0007777E">
        <w:rPr>
          <w:rFonts w:ascii="Times New Roman" w:hAnsi="Times New Roman" w:cs="Times New Roman"/>
          <w:noProof/>
          <w:sz w:val="24"/>
          <w:szCs w:val="24"/>
          <w:lang w:val="en-US"/>
        </w:rPr>
        <w:t xml:space="preserve"> their</w:t>
      </w:r>
      <w:r w:rsidR="00F746E6" w:rsidRPr="0007777E">
        <w:rPr>
          <w:rFonts w:ascii="Times New Roman" w:hAnsi="Times New Roman" w:cs="Times New Roman"/>
          <w:noProof/>
          <w:sz w:val="24"/>
          <w:szCs w:val="24"/>
          <w:lang w:val="en-US"/>
        </w:rPr>
        <w:t xml:space="preserve"> </w:t>
      </w:r>
      <w:r w:rsidRPr="0007777E">
        <w:rPr>
          <w:rFonts w:ascii="Times New Roman" w:hAnsi="Times New Roman" w:cs="Times New Roman"/>
          <w:noProof/>
          <w:sz w:val="24"/>
          <w:szCs w:val="24"/>
          <w:lang w:val="en-US"/>
        </w:rPr>
        <w:t>identity</w:t>
      </w:r>
      <w:r w:rsidR="00F746E6" w:rsidRPr="0007777E">
        <w:rPr>
          <w:rFonts w:ascii="Times New Roman" w:hAnsi="Times New Roman" w:cs="Times New Roman"/>
          <w:noProof/>
          <w:sz w:val="24"/>
          <w:szCs w:val="24"/>
          <w:lang w:val="en-US"/>
        </w:rPr>
        <w:t xml:space="preserve"> of </w:t>
      </w:r>
      <w:r w:rsidR="00F94E8D">
        <w:rPr>
          <w:rFonts w:ascii="Times New Roman" w:hAnsi="Times New Roman" w:cs="Times New Roman"/>
          <w:noProof/>
          <w:sz w:val="24"/>
          <w:szCs w:val="24"/>
          <w:lang w:val="en-US"/>
        </w:rPr>
        <w:t>buginese</w:t>
      </w:r>
      <w:r w:rsidR="00F746E6" w:rsidRPr="0007777E">
        <w:rPr>
          <w:rFonts w:ascii="Times New Roman" w:hAnsi="Times New Roman" w:cs="Times New Roman"/>
          <w:noProof/>
          <w:sz w:val="24"/>
          <w:szCs w:val="24"/>
          <w:lang w:val="en-US"/>
        </w:rPr>
        <w:t>.</w:t>
      </w:r>
    </w:p>
    <w:p w14:paraId="26FE4FA1" w14:textId="77777777" w:rsidR="00043CBA" w:rsidRDefault="00043CBA" w:rsidP="00AA2FB8">
      <w:pPr>
        <w:spacing w:after="0" w:line="240" w:lineRule="auto"/>
        <w:jc w:val="both"/>
        <w:rPr>
          <w:rFonts w:ascii="Times New Roman" w:hAnsi="Times New Roman" w:cs="Times New Roman"/>
          <w:noProof/>
          <w:sz w:val="24"/>
          <w:szCs w:val="24"/>
          <w:lang w:val="en-US"/>
        </w:rPr>
      </w:pPr>
      <w:bookmarkStart w:id="0" w:name="_GoBack"/>
      <w:bookmarkEnd w:id="0"/>
    </w:p>
    <w:p w14:paraId="054191E8" w14:textId="77777777" w:rsidR="00043CBA" w:rsidRPr="00DC01B6" w:rsidRDefault="00043CBA" w:rsidP="00DC01B6">
      <w:pPr>
        <w:pStyle w:val="Heading1"/>
        <w:jc w:val="center"/>
        <w:rPr>
          <w:noProof/>
          <w:color w:val="000000" w:themeColor="text1"/>
          <w:lang w:val="en-US"/>
        </w:rPr>
      </w:pPr>
      <w:r w:rsidRPr="00DC01B6">
        <w:rPr>
          <w:noProof/>
          <w:color w:val="000000" w:themeColor="text1"/>
          <w:lang w:val="en-US"/>
        </w:rPr>
        <w:lastRenderedPageBreak/>
        <w:t>References</w:t>
      </w:r>
    </w:p>
    <w:p w14:paraId="22E36700" w14:textId="2C5AF05E" w:rsidR="00413DA7" w:rsidRPr="00413DA7" w:rsidRDefault="00043CBA"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lang w:val="en-US"/>
        </w:rPr>
        <w:fldChar w:fldCharType="begin" w:fldLock="1"/>
      </w:r>
      <w:r>
        <w:rPr>
          <w:rFonts w:ascii="Times New Roman" w:hAnsi="Times New Roman" w:cs="Times New Roman"/>
          <w:noProof/>
          <w:sz w:val="24"/>
          <w:szCs w:val="24"/>
          <w:lang w:val="en-US"/>
        </w:rPr>
        <w:instrText xml:space="preserve">ADDIN Mendeley Bibliography CSL_BIBLIOGRAPHY </w:instrText>
      </w:r>
      <w:r>
        <w:rPr>
          <w:rFonts w:ascii="Times New Roman" w:hAnsi="Times New Roman" w:cs="Times New Roman"/>
          <w:noProof/>
          <w:sz w:val="24"/>
          <w:szCs w:val="24"/>
          <w:lang w:val="en-US"/>
        </w:rPr>
        <w:fldChar w:fldCharType="separate"/>
      </w:r>
      <w:r w:rsidR="00413DA7" w:rsidRPr="00413DA7">
        <w:rPr>
          <w:rFonts w:ascii="Times New Roman" w:hAnsi="Times New Roman" w:cs="Times New Roman"/>
          <w:noProof/>
          <w:sz w:val="24"/>
          <w:szCs w:val="24"/>
        </w:rPr>
        <w:t>[1]</w:t>
      </w:r>
      <w:r w:rsidR="00413DA7" w:rsidRPr="00413DA7">
        <w:rPr>
          <w:rFonts w:ascii="Times New Roman" w:hAnsi="Times New Roman" w:cs="Times New Roman"/>
          <w:noProof/>
          <w:sz w:val="24"/>
          <w:szCs w:val="24"/>
        </w:rPr>
        <w:tab/>
        <w:t xml:space="preserve">C. Pelras, </w:t>
      </w:r>
      <w:r w:rsidR="00413DA7" w:rsidRPr="00413DA7">
        <w:rPr>
          <w:rFonts w:ascii="Times New Roman" w:hAnsi="Times New Roman" w:cs="Times New Roman"/>
          <w:i/>
          <w:iCs/>
          <w:noProof/>
          <w:sz w:val="24"/>
          <w:szCs w:val="24"/>
        </w:rPr>
        <w:t>Manusia Bugis</w:t>
      </w:r>
      <w:r w:rsidR="00413DA7" w:rsidRPr="00413DA7">
        <w:rPr>
          <w:rFonts w:ascii="Times New Roman" w:hAnsi="Times New Roman" w:cs="Times New Roman"/>
          <w:noProof/>
          <w:sz w:val="24"/>
          <w:szCs w:val="24"/>
        </w:rPr>
        <w:t>. Jakarta: Nalar, 2006.</w:t>
      </w:r>
    </w:p>
    <w:p w14:paraId="08F324B3"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[2]</w:t>
      </w:r>
      <w:r w:rsidRPr="00413DA7">
        <w:rPr>
          <w:rFonts w:ascii="Times New Roman" w:hAnsi="Times New Roman" w:cs="Times New Roman"/>
          <w:noProof/>
          <w:sz w:val="24"/>
          <w:szCs w:val="24"/>
        </w:rPr>
        <w:tab/>
        <w:t xml:space="preserve">Andi Faisal et al, </w:t>
      </w:r>
      <w:r w:rsidRPr="00413DA7">
        <w:rPr>
          <w:rFonts w:ascii="Times New Roman" w:hAnsi="Times New Roman" w:cs="Times New Roman"/>
          <w:i/>
          <w:iCs/>
          <w:noProof/>
          <w:sz w:val="24"/>
          <w:szCs w:val="24"/>
        </w:rPr>
        <w:t>Diaspora Bugis di Alam Melayu Nusantara.</w:t>
      </w:r>
      <w:r w:rsidRPr="00413DA7">
        <w:rPr>
          <w:rFonts w:ascii="Times New Roman" w:hAnsi="Times New Roman" w:cs="Times New Roman"/>
          <w:noProof/>
          <w:sz w:val="24"/>
          <w:szCs w:val="24"/>
        </w:rPr>
        <w:t xml:space="preserve"> Makassar: Ininnawa, 2010.</w:t>
      </w:r>
    </w:p>
    <w:p w14:paraId="72D39541"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[3]</w:t>
      </w:r>
      <w:r w:rsidRPr="00413DA7">
        <w:rPr>
          <w:rFonts w:ascii="Times New Roman" w:hAnsi="Times New Roman" w:cs="Times New Roman"/>
          <w:noProof/>
          <w:sz w:val="24"/>
          <w:szCs w:val="24"/>
        </w:rPr>
        <w:tab/>
        <w:t xml:space="preserve">A. I. Kusuma, </w:t>
      </w:r>
      <w:r w:rsidRPr="00413DA7">
        <w:rPr>
          <w:rFonts w:ascii="Times New Roman" w:hAnsi="Times New Roman" w:cs="Times New Roman"/>
          <w:i/>
          <w:iCs/>
          <w:noProof/>
          <w:sz w:val="24"/>
          <w:szCs w:val="24"/>
        </w:rPr>
        <w:t>Migrasi dan Orang Bugis</w:t>
      </w:r>
      <w:r w:rsidRPr="00413DA7">
        <w:rPr>
          <w:rFonts w:ascii="Times New Roman" w:hAnsi="Times New Roman" w:cs="Times New Roman"/>
          <w:noProof/>
          <w:sz w:val="24"/>
          <w:szCs w:val="24"/>
        </w:rPr>
        <w:t>. Yogyakarta: Ombak, 2004.</w:t>
      </w:r>
    </w:p>
    <w:p w14:paraId="3A11E197"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[4]</w:t>
      </w:r>
      <w:r w:rsidRPr="00413DA7">
        <w:rPr>
          <w:rFonts w:ascii="Times New Roman" w:hAnsi="Times New Roman" w:cs="Times New Roman"/>
          <w:noProof/>
          <w:sz w:val="24"/>
          <w:szCs w:val="24"/>
        </w:rPr>
        <w:tab/>
        <w:t xml:space="preserve">L. Y. Andaya, “The Bugis-Makassar Diaspora,” </w:t>
      </w:r>
      <w:r w:rsidRPr="00413DA7">
        <w:rPr>
          <w:rFonts w:ascii="Times New Roman" w:hAnsi="Times New Roman" w:cs="Times New Roman"/>
          <w:i/>
          <w:iCs/>
          <w:noProof/>
          <w:sz w:val="24"/>
          <w:szCs w:val="24"/>
        </w:rPr>
        <w:t>J. Malays. Branch R. Asiat. Soc.</w:t>
      </w:r>
      <w:r w:rsidRPr="00413DA7">
        <w:rPr>
          <w:rFonts w:ascii="Times New Roman" w:hAnsi="Times New Roman" w:cs="Times New Roman"/>
          <w:noProof/>
          <w:sz w:val="24"/>
          <w:szCs w:val="24"/>
        </w:rPr>
        <w:t>, vol. 68, no. 119--138, 1995.</w:t>
      </w:r>
    </w:p>
    <w:p w14:paraId="5B0824D0"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[5]</w:t>
      </w:r>
      <w:r w:rsidRPr="00413DA7">
        <w:rPr>
          <w:rFonts w:ascii="Times New Roman" w:hAnsi="Times New Roman" w:cs="Times New Roman"/>
          <w:noProof/>
          <w:sz w:val="24"/>
          <w:szCs w:val="24"/>
        </w:rPr>
        <w:tab/>
        <w:t xml:space="preserve">Barbara watson Bandaya, “Studying Women and Gender in Southeast Asia,” </w:t>
      </w:r>
      <w:r w:rsidRPr="00413DA7">
        <w:rPr>
          <w:rFonts w:ascii="Times New Roman" w:hAnsi="Times New Roman" w:cs="Times New Roman"/>
          <w:i/>
          <w:iCs/>
          <w:noProof/>
          <w:sz w:val="24"/>
          <w:szCs w:val="24"/>
        </w:rPr>
        <w:t>Int. J. Asian Stud.</w:t>
      </w:r>
      <w:r w:rsidRPr="00413DA7">
        <w:rPr>
          <w:rFonts w:ascii="Times New Roman" w:hAnsi="Times New Roman" w:cs="Times New Roman"/>
          <w:noProof/>
          <w:sz w:val="24"/>
          <w:szCs w:val="24"/>
        </w:rPr>
        <w:t>, vol. 4, no. 1, pp. 113--136, 2007.</w:t>
      </w:r>
    </w:p>
    <w:p w14:paraId="627919ED"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[6]</w:t>
      </w:r>
      <w:r w:rsidRPr="00413DA7">
        <w:rPr>
          <w:rFonts w:ascii="Times New Roman" w:hAnsi="Times New Roman" w:cs="Times New Roman"/>
          <w:noProof/>
          <w:sz w:val="24"/>
          <w:szCs w:val="24"/>
        </w:rPr>
        <w:tab/>
        <w:t xml:space="preserve">Markov Ivaylo, “Social status and Prestige in condition of transnational migration. ethnographic study among the Albanians from the Republic of Macedonia,” </w:t>
      </w:r>
      <w:r w:rsidRPr="00413DA7">
        <w:rPr>
          <w:rFonts w:ascii="Times New Roman" w:hAnsi="Times New Roman" w:cs="Times New Roman"/>
          <w:i/>
          <w:iCs/>
          <w:noProof/>
          <w:sz w:val="24"/>
          <w:szCs w:val="24"/>
        </w:rPr>
        <w:t>Glkasnik Etnogr. Instituta Sanu</w:t>
      </w:r>
      <w:r w:rsidRPr="00413DA7">
        <w:rPr>
          <w:rFonts w:ascii="Times New Roman" w:hAnsi="Times New Roman" w:cs="Times New Roman"/>
          <w:noProof/>
          <w:sz w:val="24"/>
          <w:szCs w:val="24"/>
        </w:rPr>
        <w:t>, vol. 66, no. 3, pp. 617–639, 2018.</w:t>
      </w:r>
    </w:p>
    <w:p w14:paraId="5AE4752F"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[7]</w:t>
      </w:r>
      <w:r w:rsidRPr="00413DA7">
        <w:rPr>
          <w:rFonts w:ascii="Times New Roman" w:hAnsi="Times New Roman" w:cs="Times New Roman"/>
          <w:noProof/>
          <w:sz w:val="24"/>
          <w:szCs w:val="24"/>
        </w:rPr>
        <w:tab/>
        <w:t xml:space="preserve">A. Sewang, “Serial Syeh Yusuf Pejuang Energik,” </w:t>
      </w:r>
      <w:r w:rsidRPr="00413DA7">
        <w:rPr>
          <w:rFonts w:ascii="Times New Roman" w:hAnsi="Times New Roman" w:cs="Times New Roman"/>
          <w:i/>
          <w:iCs/>
          <w:noProof/>
          <w:sz w:val="24"/>
          <w:szCs w:val="24"/>
        </w:rPr>
        <w:t>Pedoman Rakyat</w:t>
      </w:r>
      <w:r w:rsidRPr="00413DA7">
        <w:rPr>
          <w:rFonts w:ascii="Times New Roman" w:hAnsi="Times New Roman" w:cs="Times New Roman"/>
          <w:noProof/>
          <w:sz w:val="24"/>
          <w:szCs w:val="24"/>
        </w:rPr>
        <w:t>, Makassar, p. 5, 2002.</w:t>
      </w:r>
    </w:p>
    <w:p w14:paraId="09706EFC"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[8]</w:t>
      </w:r>
      <w:r w:rsidRPr="00413DA7">
        <w:rPr>
          <w:rFonts w:ascii="Times New Roman" w:hAnsi="Times New Roman" w:cs="Times New Roman"/>
          <w:noProof/>
          <w:sz w:val="24"/>
          <w:szCs w:val="24"/>
        </w:rPr>
        <w:tab/>
        <w:t>Faisal, “Adaptasi Migrasi Bugis Terhadap Mandar di Kabupaten Mamuju,” Makassar.</w:t>
      </w:r>
    </w:p>
    <w:p w14:paraId="395E6408"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[9]</w:t>
      </w:r>
      <w:r w:rsidRPr="00413DA7">
        <w:rPr>
          <w:rFonts w:ascii="Times New Roman" w:hAnsi="Times New Roman" w:cs="Times New Roman"/>
          <w:noProof/>
          <w:sz w:val="24"/>
          <w:szCs w:val="24"/>
        </w:rPr>
        <w:tab/>
        <w:t xml:space="preserve">I. W. Suardi, “Migrasi Bugis dan Madura di Selatan Papua Barat: Perjumpaan Etnis dan Agama di Minoritas.,” </w:t>
      </w:r>
      <w:r w:rsidRPr="00413DA7">
        <w:rPr>
          <w:rFonts w:ascii="Times New Roman" w:hAnsi="Times New Roman" w:cs="Times New Roman"/>
          <w:i/>
          <w:iCs/>
          <w:noProof/>
          <w:sz w:val="24"/>
          <w:szCs w:val="24"/>
        </w:rPr>
        <w:t>Intelektual</w:t>
      </w:r>
      <w:r w:rsidRPr="00413DA7">
        <w:rPr>
          <w:rFonts w:ascii="Times New Roman" w:hAnsi="Times New Roman" w:cs="Times New Roman"/>
          <w:noProof/>
          <w:sz w:val="24"/>
          <w:szCs w:val="24"/>
        </w:rPr>
        <w:t>, vol. 6, no. 2, pp. 163–180, 2017.</w:t>
      </w:r>
    </w:p>
    <w:p w14:paraId="7530605E"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[10]</w:t>
      </w:r>
      <w:r w:rsidRPr="00413DA7">
        <w:rPr>
          <w:rFonts w:ascii="Times New Roman" w:hAnsi="Times New Roman" w:cs="Times New Roman"/>
          <w:noProof/>
          <w:sz w:val="24"/>
          <w:szCs w:val="24"/>
        </w:rPr>
        <w:tab/>
        <w:t xml:space="preserve">I. P. G. Suwitha, </w:t>
      </w:r>
      <w:r w:rsidRPr="00413DA7">
        <w:rPr>
          <w:rFonts w:ascii="Times New Roman" w:hAnsi="Times New Roman" w:cs="Times New Roman"/>
          <w:i/>
          <w:iCs/>
          <w:noProof/>
          <w:sz w:val="24"/>
          <w:szCs w:val="24"/>
        </w:rPr>
        <w:t>Perahu Pinisi di Pesisir di Pesisir Bali</w:t>
      </w:r>
      <w:r w:rsidRPr="00413DA7">
        <w:rPr>
          <w:rFonts w:ascii="Times New Roman" w:hAnsi="Times New Roman" w:cs="Times New Roman"/>
          <w:noProof/>
          <w:sz w:val="24"/>
          <w:szCs w:val="24"/>
        </w:rPr>
        <w:t>. Bali: Pustaka Larasan, 2011.</w:t>
      </w:r>
    </w:p>
    <w:p w14:paraId="5BEDF1B4"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[11]</w:t>
      </w:r>
      <w:r w:rsidRPr="00413DA7">
        <w:rPr>
          <w:rFonts w:ascii="Times New Roman" w:hAnsi="Times New Roman" w:cs="Times New Roman"/>
          <w:noProof/>
          <w:sz w:val="24"/>
          <w:szCs w:val="24"/>
        </w:rPr>
        <w:tab/>
        <w:t xml:space="preserve">I. N. K. Ratna, </w:t>
      </w:r>
      <w:r w:rsidRPr="00413DA7">
        <w:rPr>
          <w:rFonts w:ascii="Times New Roman" w:hAnsi="Times New Roman" w:cs="Times New Roman"/>
          <w:i/>
          <w:iCs/>
          <w:noProof/>
          <w:sz w:val="24"/>
          <w:szCs w:val="24"/>
        </w:rPr>
        <w:t>Antropologi Sastra: Peranan Unsur-unsur Kebudayaan dalam Proses Kreatif.</w:t>
      </w:r>
      <w:r w:rsidRPr="00413DA7">
        <w:rPr>
          <w:rFonts w:ascii="Times New Roman" w:hAnsi="Times New Roman" w:cs="Times New Roman"/>
          <w:noProof/>
          <w:sz w:val="24"/>
          <w:szCs w:val="24"/>
        </w:rPr>
        <w:t xml:space="preserve"> Yogyakarta: Pustaka Pelajar, 2010.</w:t>
      </w:r>
    </w:p>
    <w:p w14:paraId="525E7476"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[12]</w:t>
      </w:r>
      <w:r w:rsidRPr="00413DA7">
        <w:rPr>
          <w:rFonts w:ascii="Times New Roman" w:hAnsi="Times New Roman" w:cs="Times New Roman"/>
          <w:noProof/>
          <w:sz w:val="24"/>
          <w:szCs w:val="24"/>
        </w:rPr>
        <w:tab/>
        <w:t xml:space="preserve">H. A. Putra, </w:t>
      </w:r>
      <w:r w:rsidRPr="00413DA7">
        <w:rPr>
          <w:rFonts w:ascii="Times New Roman" w:hAnsi="Times New Roman" w:cs="Times New Roman"/>
          <w:i/>
          <w:iCs/>
          <w:noProof/>
          <w:sz w:val="24"/>
          <w:szCs w:val="24"/>
        </w:rPr>
        <w:t>Strukturalisme Levi-Strauss Mitos dan Karya Sastra</w:t>
      </w:r>
      <w:r w:rsidRPr="00413DA7">
        <w:rPr>
          <w:rFonts w:ascii="Times New Roman" w:hAnsi="Times New Roman" w:cs="Times New Roman"/>
          <w:noProof/>
          <w:sz w:val="24"/>
          <w:szCs w:val="24"/>
        </w:rPr>
        <w:t>. Yogyakarta: Kepel, 2013.</w:t>
      </w:r>
    </w:p>
    <w:p w14:paraId="0CA6A631"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[13]</w:t>
      </w:r>
      <w:r w:rsidRPr="00413DA7">
        <w:rPr>
          <w:rFonts w:ascii="Times New Roman" w:hAnsi="Times New Roman" w:cs="Times New Roman"/>
          <w:noProof/>
          <w:sz w:val="24"/>
          <w:szCs w:val="24"/>
        </w:rPr>
        <w:tab/>
        <w:t xml:space="preserve">Guzel stolyarova, “Ethnocultural Behaviour of Migrants in Polyethnic city (Example of the Tajiks of Kazan),” </w:t>
      </w:r>
      <w:r w:rsidRPr="00413DA7">
        <w:rPr>
          <w:rFonts w:ascii="Times New Roman" w:hAnsi="Times New Roman" w:cs="Times New Roman"/>
          <w:i/>
          <w:iCs/>
          <w:noProof/>
          <w:sz w:val="24"/>
          <w:szCs w:val="24"/>
        </w:rPr>
        <w:t>Yearb. Balk. Balt. Stud.</w:t>
      </w:r>
      <w:r w:rsidRPr="00413DA7">
        <w:rPr>
          <w:rFonts w:ascii="Times New Roman" w:hAnsi="Times New Roman" w:cs="Times New Roman"/>
          <w:noProof/>
          <w:sz w:val="24"/>
          <w:szCs w:val="24"/>
        </w:rPr>
        <w:t>, vol. 1, no. 1, pp. 145–156, 2018.</w:t>
      </w:r>
    </w:p>
    <w:p w14:paraId="704258AD"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13DA7">
        <w:rPr>
          <w:rFonts w:ascii="Times New Roman" w:hAnsi="Times New Roman" w:cs="Times New Roman"/>
          <w:noProof/>
          <w:sz w:val="24"/>
          <w:szCs w:val="24"/>
        </w:rPr>
        <w:t>[14]</w:t>
      </w:r>
      <w:r w:rsidRPr="00413DA7">
        <w:rPr>
          <w:rFonts w:ascii="Times New Roman" w:hAnsi="Times New Roman" w:cs="Times New Roman"/>
          <w:noProof/>
          <w:sz w:val="24"/>
          <w:szCs w:val="24"/>
        </w:rPr>
        <w:tab/>
        <w:t xml:space="preserve">K. Mulya, </w:t>
      </w:r>
      <w:r w:rsidRPr="00413DA7">
        <w:rPr>
          <w:rFonts w:ascii="Times New Roman" w:hAnsi="Times New Roman" w:cs="Times New Roman"/>
          <w:i/>
          <w:iCs/>
          <w:noProof/>
          <w:sz w:val="24"/>
          <w:szCs w:val="24"/>
        </w:rPr>
        <w:t>Hikayat Sultanul Injilai dan Pau-Pau Rikadong</w:t>
      </w:r>
      <w:r w:rsidRPr="00413DA7">
        <w:rPr>
          <w:rFonts w:ascii="Times New Roman" w:hAnsi="Times New Roman" w:cs="Times New Roman"/>
          <w:noProof/>
          <w:sz w:val="24"/>
          <w:szCs w:val="24"/>
        </w:rPr>
        <w:t>. Jakarta: Depdiknas, 1985.</w:t>
      </w:r>
    </w:p>
    <w:p w14:paraId="3C50CB80" w14:textId="77777777" w:rsidR="00413DA7" w:rsidRPr="00413DA7" w:rsidRDefault="00413DA7" w:rsidP="00413DA7">
      <w:pPr>
        <w:widowControl w:val="0"/>
        <w:autoSpaceDE w:val="0"/>
        <w:autoSpaceDN w:val="0"/>
        <w:adjustRightInd w:val="0"/>
        <w:spacing w:after="0" w:line="240" w:lineRule="auto"/>
        <w:ind w:left="640" w:hanging="640"/>
        <w:rPr>
          <w:rFonts w:ascii="Times New Roman" w:hAnsi="Times New Roman" w:cs="Times New Roman"/>
          <w:noProof/>
          <w:sz w:val="24"/>
        </w:rPr>
      </w:pPr>
      <w:r w:rsidRPr="00413DA7">
        <w:rPr>
          <w:rFonts w:ascii="Times New Roman" w:hAnsi="Times New Roman" w:cs="Times New Roman"/>
          <w:noProof/>
          <w:sz w:val="24"/>
          <w:szCs w:val="24"/>
        </w:rPr>
        <w:t>[15]</w:t>
      </w:r>
      <w:r w:rsidRPr="00413DA7">
        <w:rPr>
          <w:rFonts w:ascii="Times New Roman" w:hAnsi="Times New Roman" w:cs="Times New Roman"/>
          <w:noProof/>
          <w:sz w:val="24"/>
          <w:szCs w:val="24"/>
        </w:rPr>
        <w:tab/>
        <w:t xml:space="preserve">Froehlich, Laura and Isabel Schulte, “warmth and Competence Streotypes about Immigrant Groups in Germany,” </w:t>
      </w:r>
      <w:r w:rsidRPr="00413DA7">
        <w:rPr>
          <w:rFonts w:ascii="Times New Roman" w:hAnsi="Times New Roman" w:cs="Times New Roman"/>
          <w:i/>
          <w:iCs/>
          <w:noProof/>
          <w:sz w:val="24"/>
          <w:szCs w:val="24"/>
        </w:rPr>
        <w:t>PLoS One</w:t>
      </w:r>
      <w:r w:rsidRPr="00413DA7">
        <w:rPr>
          <w:rFonts w:ascii="Times New Roman" w:hAnsi="Times New Roman" w:cs="Times New Roman"/>
          <w:noProof/>
          <w:sz w:val="24"/>
          <w:szCs w:val="24"/>
        </w:rPr>
        <w:t>, vol. 14, no. 9, 2019.</w:t>
      </w:r>
    </w:p>
    <w:p w14:paraId="7C558AD8" w14:textId="6F7F6F0B" w:rsidR="00043CBA" w:rsidRPr="0007777E" w:rsidRDefault="00043CBA" w:rsidP="00413DA7">
      <w:pPr>
        <w:widowControl w:val="0"/>
        <w:autoSpaceDE w:val="0"/>
        <w:autoSpaceDN w:val="0"/>
        <w:adjustRightInd w:val="0"/>
        <w:spacing w:after="0" w:line="240" w:lineRule="auto"/>
        <w:ind w:left="640" w:hanging="640"/>
        <w:rPr>
          <w:rFonts w:ascii="Times New Roman" w:hAnsi="Times New Roman" w:cs="Times New Roman"/>
          <w:noProof/>
          <w:sz w:val="24"/>
          <w:szCs w:val="24"/>
          <w:lang w:val="en-US"/>
        </w:rPr>
      </w:pPr>
      <w:r>
        <w:rPr>
          <w:rFonts w:ascii="Times New Roman" w:hAnsi="Times New Roman" w:cs="Times New Roman"/>
          <w:noProof/>
          <w:sz w:val="24"/>
          <w:szCs w:val="24"/>
          <w:lang w:val="en-US"/>
        </w:rPr>
        <w:fldChar w:fldCharType="end"/>
      </w:r>
    </w:p>
    <w:sectPr w:rsidR="00043CBA" w:rsidRPr="0007777E" w:rsidSect="00AA2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787"/>
    <w:multiLevelType w:val="hybridMultilevel"/>
    <w:tmpl w:val="15387330"/>
    <w:lvl w:ilvl="0" w:tplc="84E6E5CA">
      <w:start w:val="1"/>
      <w:numFmt w:val="decimal"/>
      <w:lvlText w:val="%1)"/>
      <w:lvlJc w:val="left"/>
      <w:pPr>
        <w:ind w:left="405" w:hanging="360"/>
      </w:pPr>
    </w:lvl>
    <w:lvl w:ilvl="1" w:tplc="04210019">
      <w:start w:val="1"/>
      <w:numFmt w:val="lowerLetter"/>
      <w:lvlText w:val="%2."/>
      <w:lvlJc w:val="left"/>
      <w:pPr>
        <w:ind w:left="1125" w:hanging="360"/>
      </w:pPr>
    </w:lvl>
    <w:lvl w:ilvl="2" w:tplc="0421001B">
      <w:start w:val="1"/>
      <w:numFmt w:val="lowerRoman"/>
      <w:lvlText w:val="%3."/>
      <w:lvlJc w:val="right"/>
      <w:pPr>
        <w:ind w:left="1845" w:hanging="180"/>
      </w:pPr>
    </w:lvl>
    <w:lvl w:ilvl="3" w:tplc="0421000F">
      <w:start w:val="1"/>
      <w:numFmt w:val="decimal"/>
      <w:lvlText w:val="%4."/>
      <w:lvlJc w:val="left"/>
      <w:pPr>
        <w:ind w:left="2565" w:hanging="360"/>
      </w:pPr>
    </w:lvl>
    <w:lvl w:ilvl="4" w:tplc="04210019">
      <w:start w:val="1"/>
      <w:numFmt w:val="lowerLetter"/>
      <w:lvlText w:val="%5."/>
      <w:lvlJc w:val="left"/>
      <w:pPr>
        <w:ind w:left="3285" w:hanging="360"/>
      </w:pPr>
    </w:lvl>
    <w:lvl w:ilvl="5" w:tplc="0421001B">
      <w:start w:val="1"/>
      <w:numFmt w:val="lowerRoman"/>
      <w:lvlText w:val="%6."/>
      <w:lvlJc w:val="right"/>
      <w:pPr>
        <w:ind w:left="4005" w:hanging="180"/>
      </w:pPr>
    </w:lvl>
    <w:lvl w:ilvl="6" w:tplc="0421000F">
      <w:start w:val="1"/>
      <w:numFmt w:val="decimal"/>
      <w:lvlText w:val="%7."/>
      <w:lvlJc w:val="left"/>
      <w:pPr>
        <w:ind w:left="4725" w:hanging="360"/>
      </w:pPr>
    </w:lvl>
    <w:lvl w:ilvl="7" w:tplc="04210019">
      <w:start w:val="1"/>
      <w:numFmt w:val="lowerLetter"/>
      <w:lvlText w:val="%8."/>
      <w:lvlJc w:val="left"/>
      <w:pPr>
        <w:ind w:left="5445" w:hanging="360"/>
      </w:pPr>
    </w:lvl>
    <w:lvl w:ilvl="8" w:tplc="0421001B">
      <w:start w:val="1"/>
      <w:numFmt w:val="lowerRoman"/>
      <w:lvlText w:val="%9."/>
      <w:lvlJc w:val="right"/>
      <w:pPr>
        <w:ind w:left="6165" w:hanging="180"/>
      </w:pPr>
    </w:lvl>
  </w:abstractNum>
  <w:abstractNum w:abstractNumId="1">
    <w:nsid w:val="11464C1E"/>
    <w:multiLevelType w:val="hybridMultilevel"/>
    <w:tmpl w:val="78BA0142"/>
    <w:lvl w:ilvl="0" w:tplc="F6F22902">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1060B5"/>
    <w:multiLevelType w:val="hybridMultilevel"/>
    <w:tmpl w:val="BE380A60"/>
    <w:lvl w:ilvl="0" w:tplc="E34EE7BC">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424A5FA9"/>
    <w:multiLevelType w:val="hybridMultilevel"/>
    <w:tmpl w:val="61EE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084A64"/>
    <w:multiLevelType w:val="hybridMultilevel"/>
    <w:tmpl w:val="FE824EB0"/>
    <w:lvl w:ilvl="0" w:tplc="4BE022EC">
      <w:start w:val="3"/>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AD"/>
    <w:rsid w:val="00043CBA"/>
    <w:rsid w:val="00045753"/>
    <w:rsid w:val="0007777E"/>
    <w:rsid w:val="00090EA9"/>
    <w:rsid w:val="000B5555"/>
    <w:rsid w:val="000C2F20"/>
    <w:rsid w:val="000E0B5E"/>
    <w:rsid w:val="000F146F"/>
    <w:rsid w:val="0010734C"/>
    <w:rsid w:val="001161BE"/>
    <w:rsid w:val="0015533D"/>
    <w:rsid w:val="00177CDE"/>
    <w:rsid w:val="001C3A5F"/>
    <w:rsid w:val="002257B4"/>
    <w:rsid w:val="0027593E"/>
    <w:rsid w:val="00283FD6"/>
    <w:rsid w:val="002A236E"/>
    <w:rsid w:val="002B401E"/>
    <w:rsid w:val="002F331B"/>
    <w:rsid w:val="00310F78"/>
    <w:rsid w:val="00373C67"/>
    <w:rsid w:val="003B5391"/>
    <w:rsid w:val="00405DAC"/>
    <w:rsid w:val="00413DA7"/>
    <w:rsid w:val="004357F0"/>
    <w:rsid w:val="00441525"/>
    <w:rsid w:val="00481B7C"/>
    <w:rsid w:val="00481DF0"/>
    <w:rsid w:val="004A2545"/>
    <w:rsid w:val="004A7B51"/>
    <w:rsid w:val="00502FD1"/>
    <w:rsid w:val="00511224"/>
    <w:rsid w:val="0054411B"/>
    <w:rsid w:val="0055399C"/>
    <w:rsid w:val="005611C3"/>
    <w:rsid w:val="005809C0"/>
    <w:rsid w:val="0058242B"/>
    <w:rsid w:val="005C1DC8"/>
    <w:rsid w:val="006023E1"/>
    <w:rsid w:val="006031F6"/>
    <w:rsid w:val="0062460B"/>
    <w:rsid w:val="0064354A"/>
    <w:rsid w:val="006451D6"/>
    <w:rsid w:val="006766AD"/>
    <w:rsid w:val="006B1ED6"/>
    <w:rsid w:val="006B5381"/>
    <w:rsid w:val="0075383A"/>
    <w:rsid w:val="00781CC0"/>
    <w:rsid w:val="007C4C07"/>
    <w:rsid w:val="00837D17"/>
    <w:rsid w:val="00855474"/>
    <w:rsid w:val="00897ED7"/>
    <w:rsid w:val="008B47F3"/>
    <w:rsid w:val="008D1EBF"/>
    <w:rsid w:val="008E1661"/>
    <w:rsid w:val="008F1254"/>
    <w:rsid w:val="00935266"/>
    <w:rsid w:val="00A1654A"/>
    <w:rsid w:val="00AA2FB8"/>
    <w:rsid w:val="00AA3E52"/>
    <w:rsid w:val="00B07223"/>
    <w:rsid w:val="00B703D7"/>
    <w:rsid w:val="00B8772B"/>
    <w:rsid w:val="00BE0EFE"/>
    <w:rsid w:val="00BE7D80"/>
    <w:rsid w:val="00BF4265"/>
    <w:rsid w:val="00C20188"/>
    <w:rsid w:val="00C4365A"/>
    <w:rsid w:val="00C6219F"/>
    <w:rsid w:val="00C700A4"/>
    <w:rsid w:val="00CB7FEA"/>
    <w:rsid w:val="00CE178D"/>
    <w:rsid w:val="00D125C8"/>
    <w:rsid w:val="00D12A9C"/>
    <w:rsid w:val="00D31F2E"/>
    <w:rsid w:val="00D53E65"/>
    <w:rsid w:val="00D8411F"/>
    <w:rsid w:val="00DB44AD"/>
    <w:rsid w:val="00DC01B6"/>
    <w:rsid w:val="00DC03FF"/>
    <w:rsid w:val="00DC53E1"/>
    <w:rsid w:val="00E007F3"/>
    <w:rsid w:val="00E01264"/>
    <w:rsid w:val="00E24F13"/>
    <w:rsid w:val="00E45F2F"/>
    <w:rsid w:val="00E62C87"/>
    <w:rsid w:val="00F746E6"/>
    <w:rsid w:val="00F94E8D"/>
    <w:rsid w:val="00FF4C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AD"/>
  </w:style>
  <w:style w:type="paragraph" w:styleId="Heading1">
    <w:name w:val="heading 1"/>
    <w:basedOn w:val="Normal"/>
    <w:next w:val="Normal"/>
    <w:link w:val="Heading1Char"/>
    <w:uiPriority w:val="9"/>
    <w:qFormat/>
    <w:rsid w:val="001C3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E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4AD"/>
    <w:rPr>
      <w:color w:val="0000FF" w:themeColor="hyperlink"/>
      <w:u w:val="single"/>
    </w:rPr>
  </w:style>
  <w:style w:type="paragraph" w:styleId="ListParagraph">
    <w:name w:val="List Paragraph"/>
    <w:basedOn w:val="Normal"/>
    <w:uiPriority w:val="34"/>
    <w:qFormat/>
    <w:rsid w:val="00DB44AD"/>
    <w:pPr>
      <w:ind w:left="720"/>
      <w:contextualSpacing/>
    </w:pPr>
  </w:style>
  <w:style w:type="table" w:styleId="TableGrid">
    <w:name w:val="Table Grid"/>
    <w:basedOn w:val="TableNormal"/>
    <w:uiPriority w:val="59"/>
    <w:rsid w:val="00DB4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3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4E8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AD"/>
  </w:style>
  <w:style w:type="paragraph" w:styleId="Heading1">
    <w:name w:val="heading 1"/>
    <w:basedOn w:val="Normal"/>
    <w:next w:val="Normal"/>
    <w:link w:val="Heading1Char"/>
    <w:uiPriority w:val="9"/>
    <w:qFormat/>
    <w:rsid w:val="001C3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E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4AD"/>
    <w:rPr>
      <w:color w:val="0000FF" w:themeColor="hyperlink"/>
      <w:u w:val="single"/>
    </w:rPr>
  </w:style>
  <w:style w:type="paragraph" w:styleId="ListParagraph">
    <w:name w:val="List Paragraph"/>
    <w:basedOn w:val="Normal"/>
    <w:uiPriority w:val="34"/>
    <w:qFormat/>
    <w:rsid w:val="00DB44AD"/>
    <w:pPr>
      <w:ind w:left="720"/>
      <w:contextualSpacing/>
    </w:pPr>
  </w:style>
  <w:style w:type="table" w:styleId="TableGrid">
    <w:name w:val="Table Grid"/>
    <w:basedOn w:val="TableNormal"/>
    <w:uiPriority w:val="59"/>
    <w:rsid w:val="00DB4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3A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4E8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herlinass@gmail.com" TargetMode="External"/><Relationship Id="rId3" Type="http://schemas.openxmlformats.org/officeDocument/2006/relationships/styles" Target="styles.xml"/><Relationship Id="rId7" Type="http://schemas.openxmlformats.org/officeDocument/2006/relationships/hyperlink" Target="mailto:amrianihappe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timurmahyat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3FBD-0AB9-4FB5-A303-32C9546F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User_Ami</cp:lastModifiedBy>
  <cp:revision>38</cp:revision>
  <dcterms:created xsi:type="dcterms:W3CDTF">2020-11-03T07:16:00Z</dcterms:created>
  <dcterms:modified xsi:type="dcterms:W3CDTF">2020-11-30T12:16:00Z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18c9295b-b1e5-32ab-9744-0f08ce8dd903</vt:lpwstr>
  </property>
  <property fmtid="{D5CDD505-2E9C-101B-9397-08002B2CF9AE}" pid="24" name="Mendeley Citation Style_1">
    <vt:lpwstr>http://www.zotero.org/styles/ieee</vt:lpwstr>
  </property>
</Properties>
</file>