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E475CD" w14:textId="77777777" w:rsidR="006E1E1E" w:rsidRDefault="00657DD2">
      <w:pPr>
        <w:widowControl w:val="0"/>
        <w:ind w:left="900"/>
        <w:rPr>
          <w:rFonts w:ascii="Times New Roman" w:hAnsi="Times New Roman"/>
          <w:b/>
          <w:sz w:val="34"/>
          <w:szCs w:val="34"/>
        </w:rPr>
      </w:pPr>
      <w:bookmarkStart w:id="0" w:name="_heading=h.gjdgxs" w:colFirst="0" w:colLast="0"/>
      <w:bookmarkEnd w:id="0"/>
      <w:r>
        <w:rPr>
          <w:rFonts w:ascii="Times New Roman" w:hAnsi="Times New Roman"/>
          <w:b/>
          <w:sz w:val="34"/>
          <w:szCs w:val="34"/>
        </w:rPr>
        <w:br/>
      </w:r>
      <w:commentRangeStart w:id="1"/>
      <w:r>
        <w:rPr>
          <w:rFonts w:ascii="Times New Roman" w:hAnsi="Times New Roman"/>
          <w:b/>
          <w:sz w:val="34"/>
          <w:szCs w:val="34"/>
        </w:rPr>
        <w:t>Educational Background, Teacher Working Group Activities and Teacher Pedagogical Competencies Their Effects on Teacher Professionalism</w:t>
      </w:r>
      <w:commentRangeEnd w:id="1"/>
      <w:r w:rsidR="00243383">
        <w:rPr>
          <w:rStyle w:val="CommentReference"/>
        </w:rPr>
        <w:commentReference w:id="1"/>
      </w:r>
    </w:p>
    <w:p w14:paraId="068827D9" w14:textId="77777777" w:rsidR="006E1E1E" w:rsidRDefault="006E1E1E">
      <w:pPr>
        <w:widowControl w:val="0"/>
        <w:ind w:left="900"/>
        <w:rPr>
          <w:rFonts w:ascii="Times New Roman" w:hAnsi="Times New Roman"/>
          <w:b/>
          <w:sz w:val="34"/>
          <w:szCs w:val="34"/>
        </w:rPr>
      </w:pPr>
    </w:p>
    <w:p w14:paraId="306D5260" w14:textId="77777777" w:rsidR="006E1E1E" w:rsidRDefault="008F2452" w:rsidP="008F2452">
      <w:pPr>
        <w:widowControl w:val="0"/>
        <w:ind w:left="900"/>
        <w:rPr>
          <w:rFonts w:ascii="Times New Roman" w:hAnsi="Times New Roman"/>
          <w:b/>
        </w:rPr>
      </w:pPr>
      <w:commentRangeStart w:id="2"/>
      <w:proofErr w:type="spellStart"/>
      <w:r>
        <w:rPr>
          <w:rFonts w:ascii="Times New Roman" w:hAnsi="Times New Roman"/>
          <w:b/>
        </w:rPr>
        <w:t>Endah</w:t>
      </w:r>
      <w:proofErr w:type="spellEnd"/>
      <w:r>
        <w:rPr>
          <w:rFonts w:ascii="Times New Roman" w:hAnsi="Times New Roman"/>
          <w:b/>
        </w:rPr>
        <w:t xml:space="preserve"> </w:t>
      </w:r>
      <w:proofErr w:type="spellStart"/>
      <w:r>
        <w:rPr>
          <w:rFonts w:ascii="Times New Roman" w:hAnsi="Times New Roman"/>
          <w:b/>
        </w:rPr>
        <w:t>Karuniawati</w:t>
      </w:r>
      <w:proofErr w:type="spellEnd"/>
      <w:r>
        <w:rPr>
          <w:rFonts w:ascii="Times New Roman" w:hAnsi="Times New Roman"/>
          <w:b/>
        </w:rPr>
        <w:t xml:space="preserve">, Sri </w:t>
      </w:r>
      <w:proofErr w:type="spellStart"/>
      <w:r>
        <w:rPr>
          <w:rFonts w:ascii="Times New Roman" w:hAnsi="Times New Roman"/>
          <w:b/>
        </w:rPr>
        <w:t>Rahayu</w:t>
      </w:r>
      <w:proofErr w:type="spellEnd"/>
      <w:r>
        <w:rPr>
          <w:rFonts w:ascii="Times New Roman" w:hAnsi="Times New Roman"/>
          <w:b/>
        </w:rPr>
        <w:t>*</w:t>
      </w:r>
      <w:r w:rsidR="00657DD2">
        <w:rPr>
          <w:rFonts w:ascii="Times New Roman" w:hAnsi="Times New Roman"/>
          <w:b/>
        </w:rPr>
        <w:t xml:space="preserve">, </w:t>
      </w:r>
      <w:proofErr w:type="spellStart"/>
      <w:r w:rsidR="00657DD2">
        <w:rPr>
          <w:rFonts w:ascii="Times New Roman" w:hAnsi="Times New Roman"/>
          <w:b/>
        </w:rPr>
        <w:t>Iskandar</w:t>
      </w:r>
      <w:proofErr w:type="spellEnd"/>
      <w:r w:rsidR="00657DD2">
        <w:rPr>
          <w:rFonts w:ascii="Times New Roman" w:hAnsi="Times New Roman"/>
          <w:b/>
        </w:rPr>
        <w:t xml:space="preserve"> </w:t>
      </w:r>
      <w:proofErr w:type="spellStart"/>
      <w:r w:rsidR="00657DD2">
        <w:rPr>
          <w:rFonts w:ascii="Times New Roman" w:hAnsi="Times New Roman"/>
          <w:b/>
        </w:rPr>
        <w:t>Ladamay</w:t>
      </w:r>
      <w:proofErr w:type="spellEnd"/>
    </w:p>
    <w:p w14:paraId="6CFDFC99" w14:textId="77777777" w:rsidR="006E1E1E" w:rsidRDefault="00657DD2">
      <w:pPr>
        <w:widowControl w:val="0"/>
        <w:spacing w:before="110"/>
        <w:ind w:left="900" w:right="-855"/>
        <w:rPr>
          <w:rFonts w:ascii="Times New Roman" w:hAnsi="Times New Roman"/>
        </w:rPr>
      </w:pPr>
      <w:r>
        <w:rPr>
          <w:rFonts w:ascii="Times New Roman" w:hAnsi="Times New Roman"/>
        </w:rPr>
        <w:t xml:space="preserve">Elementary School Teacher Education Study Program, </w:t>
      </w:r>
      <w:proofErr w:type="spellStart"/>
      <w:r>
        <w:rPr>
          <w:rFonts w:ascii="Times New Roman" w:hAnsi="Times New Roman"/>
        </w:rPr>
        <w:t>Universitas</w:t>
      </w:r>
      <w:proofErr w:type="spellEnd"/>
      <w:r>
        <w:rPr>
          <w:rFonts w:ascii="Times New Roman" w:hAnsi="Times New Roman"/>
        </w:rPr>
        <w:t xml:space="preserve"> </w:t>
      </w:r>
      <w:proofErr w:type="spellStart"/>
      <w:r>
        <w:rPr>
          <w:rFonts w:ascii="Times New Roman" w:hAnsi="Times New Roman"/>
        </w:rPr>
        <w:t>Kanjuruhan</w:t>
      </w:r>
      <w:proofErr w:type="spellEnd"/>
      <w:r>
        <w:rPr>
          <w:rFonts w:ascii="Times New Roman" w:hAnsi="Times New Roman"/>
        </w:rPr>
        <w:t xml:space="preserve"> Malang</w:t>
      </w:r>
      <w:commentRangeEnd w:id="2"/>
      <w:r w:rsidR="00243383">
        <w:rPr>
          <w:rStyle w:val="CommentReference"/>
        </w:rPr>
        <w:commentReference w:id="2"/>
      </w:r>
    </w:p>
    <w:p w14:paraId="66D05D9C" w14:textId="77777777" w:rsidR="006E1E1E" w:rsidRDefault="006E1E1E">
      <w:pPr>
        <w:widowControl w:val="0"/>
        <w:ind w:left="900"/>
        <w:rPr>
          <w:rFonts w:ascii="Times New Roman" w:hAnsi="Times New Roman"/>
          <w:sz w:val="24"/>
          <w:szCs w:val="24"/>
        </w:rPr>
      </w:pPr>
    </w:p>
    <w:p w14:paraId="62A41664" w14:textId="77777777" w:rsidR="006E1E1E" w:rsidRDefault="006E1E1E">
      <w:pPr>
        <w:widowControl w:val="0"/>
        <w:spacing w:before="1"/>
        <w:ind w:left="900"/>
        <w:rPr>
          <w:rFonts w:ascii="Times New Roman" w:hAnsi="Times New Roman"/>
          <w:sz w:val="19"/>
          <w:szCs w:val="19"/>
        </w:rPr>
      </w:pPr>
    </w:p>
    <w:p w14:paraId="4BFBE9AC" w14:textId="77777777" w:rsidR="006E1E1E" w:rsidRDefault="0045013A">
      <w:pPr>
        <w:widowControl w:val="0"/>
        <w:ind w:left="900"/>
        <w:rPr>
          <w:rFonts w:ascii="Times New Roman" w:hAnsi="Times New Roman"/>
          <w:color w:val="0000FF"/>
          <w:u w:val="single"/>
        </w:rPr>
      </w:pPr>
      <w:hyperlink r:id="rId11">
        <w:r w:rsidR="00657DD2">
          <w:rPr>
            <w:rFonts w:ascii="Times New Roman" w:hAnsi="Times New Roman"/>
            <w:color w:val="0000FF"/>
            <w:u w:val="single"/>
          </w:rPr>
          <w:t>*srisk@unikama.ac.id</w:t>
        </w:r>
      </w:hyperlink>
    </w:p>
    <w:p w14:paraId="1A40422E" w14:textId="77777777" w:rsidR="006E1E1E" w:rsidRDefault="006E1E1E">
      <w:pPr>
        <w:widowControl w:val="0"/>
        <w:ind w:left="900"/>
        <w:rPr>
          <w:rFonts w:ascii="Times New Roman" w:hAnsi="Times New Roman"/>
        </w:rPr>
      </w:pPr>
    </w:p>
    <w:p w14:paraId="2E379842" w14:textId="77777777" w:rsidR="006E1E1E" w:rsidRDefault="00657DD2">
      <w:pPr>
        <w:pBdr>
          <w:top w:val="nil"/>
          <w:left w:val="nil"/>
          <w:bottom w:val="nil"/>
          <w:right w:val="nil"/>
          <w:between w:val="nil"/>
        </w:pBdr>
        <w:spacing w:after="567"/>
        <w:ind w:left="1418"/>
        <w:jc w:val="both"/>
        <w:rPr>
          <w:rFonts w:ascii="Times New Roman" w:hAnsi="Times New Roman"/>
          <w:color w:val="000000"/>
          <w:sz w:val="20"/>
        </w:rPr>
      </w:pPr>
      <w:r>
        <w:rPr>
          <w:rFonts w:ascii="Times New Roman" w:hAnsi="Times New Roman"/>
          <w:b/>
          <w:color w:val="000000"/>
          <w:sz w:val="20"/>
        </w:rPr>
        <w:t>Abstrac</w:t>
      </w:r>
      <w:r>
        <w:rPr>
          <w:rFonts w:ascii="Times New Roman" w:hAnsi="Times New Roman"/>
          <w:b/>
          <w:sz w:val="20"/>
        </w:rPr>
        <w:t>t:</w:t>
      </w:r>
      <w:r>
        <w:rPr>
          <w:rFonts w:ascii="Times New Roman" w:hAnsi="Times New Roman"/>
          <w:b/>
          <w:color w:val="000000"/>
          <w:sz w:val="20"/>
        </w:rPr>
        <w:t xml:space="preserve"> </w:t>
      </w:r>
      <w:r>
        <w:rPr>
          <w:rFonts w:ascii="Times New Roman" w:hAnsi="Times New Roman"/>
          <w:color w:val="000000"/>
          <w:sz w:val="20"/>
        </w:rPr>
        <w:t xml:space="preserve">The role of teachers in realizing the ideals of the nation, </w:t>
      </w:r>
      <w:r>
        <w:rPr>
          <w:rFonts w:ascii="Times New Roman" w:hAnsi="Times New Roman"/>
          <w:sz w:val="20"/>
        </w:rPr>
        <w:t>that is</w:t>
      </w:r>
      <w:r>
        <w:rPr>
          <w:rFonts w:ascii="Times New Roman" w:hAnsi="Times New Roman"/>
          <w:color w:val="000000"/>
          <w:sz w:val="20"/>
        </w:rPr>
        <w:t xml:space="preserve"> to educate the </w:t>
      </w:r>
      <w:r>
        <w:rPr>
          <w:rFonts w:ascii="Times New Roman" w:hAnsi="Times New Roman"/>
          <w:sz w:val="20"/>
        </w:rPr>
        <w:t>community</w:t>
      </w:r>
      <w:r>
        <w:rPr>
          <w:rFonts w:ascii="Times New Roman" w:hAnsi="Times New Roman"/>
          <w:color w:val="000000"/>
          <w:sz w:val="20"/>
        </w:rPr>
        <w:t xml:space="preserve">, must be supported by professional quality teachers. Teacher professionalism is influenced by </w:t>
      </w:r>
      <w:r>
        <w:rPr>
          <w:rFonts w:ascii="Times New Roman" w:hAnsi="Times New Roman"/>
          <w:sz w:val="20"/>
        </w:rPr>
        <w:t>a number of</w:t>
      </w:r>
      <w:r>
        <w:rPr>
          <w:rFonts w:ascii="Times New Roman" w:hAnsi="Times New Roman"/>
          <w:color w:val="000000"/>
          <w:sz w:val="20"/>
        </w:rPr>
        <w:t xml:space="preserve"> factors. This study aims </w:t>
      </w:r>
      <w:r>
        <w:rPr>
          <w:rFonts w:ascii="Times New Roman" w:hAnsi="Times New Roman"/>
          <w:sz w:val="20"/>
        </w:rPr>
        <w:t>at</w:t>
      </w:r>
      <w:r>
        <w:rPr>
          <w:rFonts w:ascii="Times New Roman" w:hAnsi="Times New Roman"/>
          <w:color w:val="000000"/>
          <w:sz w:val="20"/>
        </w:rPr>
        <w:t xml:space="preserve"> explaining the effect of educational background,</w:t>
      </w:r>
      <w:r>
        <w:rPr>
          <w:rFonts w:ascii="Times New Roman" w:hAnsi="Times New Roman"/>
          <w:sz w:val="20"/>
        </w:rPr>
        <w:t xml:space="preserve"> Teacher Working Group</w:t>
      </w:r>
      <w:r>
        <w:rPr>
          <w:rFonts w:ascii="Times New Roman" w:hAnsi="Times New Roman"/>
          <w:color w:val="000000"/>
          <w:sz w:val="20"/>
        </w:rPr>
        <w:t xml:space="preserve"> activities and teacher pedagogical competence on teacher professionalism. This research </w:t>
      </w:r>
      <w:r>
        <w:rPr>
          <w:rFonts w:ascii="Times New Roman" w:hAnsi="Times New Roman"/>
          <w:sz w:val="20"/>
        </w:rPr>
        <w:t>wa</w:t>
      </w:r>
      <w:r>
        <w:rPr>
          <w:rFonts w:ascii="Times New Roman" w:hAnsi="Times New Roman"/>
          <w:color w:val="000000"/>
          <w:sz w:val="20"/>
        </w:rPr>
        <w:t xml:space="preserve">s a correlational study with a quantitative approach. Data collection was done by using a questionnaire or questionnaire technique. Respondents in this study were 53 teachers of SDN </w:t>
      </w:r>
      <w:proofErr w:type="spellStart"/>
      <w:r>
        <w:rPr>
          <w:rFonts w:ascii="Times New Roman" w:hAnsi="Times New Roman"/>
          <w:color w:val="000000"/>
          <w:sz w:val="20"/>
        </w:rPr>
        <w:t>Gugus</w:t>
      </w:r>
      <w:proofErr w:type="spellEnd"/>
      <w:r>
        <w:rPr>
          <w:rFonts w:ascii="Times New Roman" w:hAnsi="Times New Roman"/>
          <w:color w:val="000000"/>
          <w:sz w:val="20"/>
        </w:rPr>
        <w:t xml:space="preserve"> 3, </w:t>
      </w:r>
      <w:proofErr w:type="spellStart"/>
      <w:r>
        <w:rPr>
          <w:rFonts w:ascii="Times New Roman" w:hAnsi="Times New Roman"/>
          <w:color w:val="000000"/>
          <w:sz w:val="20"/>
        </w:rPr>
        <w:t>Dampit</w:t>
      </w:r>
      <w:proofErr w:type="spellEnd"/>
      <w:r>
        <w:rPr>
          <w:rFonts w:ascii="Times New Roman" w:hAnsi="Times New Roman"/>
          <w:color w:val="000000"/>
          <w:sz w:val="20"/>
        </w:rPr>
        <w:t xml:space="preserve"> District, </w:t>
      </w:r>
      <w:proofErr w:type="gramStart"/>
      <w:r>
        <w:rPr>
          <w:rFonts w:ascii="Times New Roman" w:hAnsi="Times New Roman"/>
          <w:color w:val="000000"/>
          <w:sz w:val="20"/>
        </w:rPr>
        <w:t>Malang</w:t>
      </w:r>
      <w:proofErr w:type="gramEnd"/>
      <w:r>
        <w:rPr>
          <w:rFonts w:ascii="Times New Roman" w:hAnsi="Times New Roman"/>
          <w:color w:val="000000"/>
          <w:sz w:val="20"/>
        </w:rPr>
        <w:t xml:space="preserve"> Regency. Analysis of research data was using multiple linear regression analysis techniques, hypothesis testing using partial significance test (t test). The results showed that educational background had a positive effect on teacher professionalism with a t-count of 0.355 and a significance level of 0.000.</w:t>
      </w:r>
      <w:r>
        <w:rPr>
          <w:rFonts w:ascii="Times New Roman" w:hAnsi="Times New Roman"/>
          <w:sz w:val="20"/>
        </w:rPr>
        <w:t xml:space="preserve"> Teacher Working Group</w:t>
      </w:r>
      <w:r>
        <w:rPr>
          <w:rFonts w:ascii="Times New Roman" w:hAnsi="Times New Roman"/>
          <w:color w:val="000000"/>
          <w:sz w:val="20"/>
        </w:rPr>
        <w:t xml:space="preserve"> activities have a positive effect on teacher professionalism with a t count of 0.288 and a significance level of 0.000. Pedagogic competence has a positive effect on teacher professionalism with a t count of 0.339 and a significance level of 0.</w:t>
      </w:r>
      <w:commentRangeStart w:id="3"/>
      <w:r>
        <w:rPr>
          <w:rFonts w:ascii="Times New Roman" w:hAnsi="Times New Roman"/>
          <w:color w:val="000000"/>
          <w:sz w:val="20"/>
        </w:rPr>
        <w:t>000</w:t>
      </w:r>
      <w:commentRangeEnd w:id="3"/>
      <w:r w:rsidR="00243383">
        <w:rPr>
          <w:rStyle w:val="CommentReference"/>
        </w:rPr>
        <w:commentReference w:id="3"/>
      </w:r>
      <w:r>
        <w:rPr>
          <w:rFonts w:ascii="Times New Roman" w:hAnsi="Times New Roman"/>
          <w:color w:val="000000"/>
          <w:sz w:val="20"/>
        </w:rPr>
        <w:t>.</w:t>
      </w:r>
    </w:p>
    <w:p w14:paraId="25D8E2A3" w14:textId="77777777" w:rsidR="006E1E1E" w:rsidRDefault="00657DD2">
      <w:pPr>
        <w:numPr>
          <w:ilvl w:val="0"/>
          <w:numId w:val="1"/>
        </w:numPr>
        <w:pBdr>
          <w:top w:val="nil"/>
          <w:left w:val="nil"/>
          <w:bottom w:val="nil"/>
          <w:right w:val="nil"/>
          <w:between w:val="nil"/>
        </w:pBdr>
        <w:ind w:left="450"/>
        <w:jc w:val="both"/>
        <w:rPr>
          <w:rFonts w:ascii="Times New Roman" w:hAnsi="Times New Roman"/>
          <w:b/>
          <w:color w:val="000000"/>
          <w:sz w:val="20"/>
        </w:rPr>
      </w:pPr>
      <w:r>
        <w:rPr>
          <w:rFonts w:ascii="Times" w:eastAsia="Times" w:hAnsi="Times" w:cs="Times"/>
          <w:b/>
          <w:color w:val="000000"/>
          <w:sz w:val="20"/>
        </w:rPr>
        <w:t>Introduction</w:t>
      </w:r>
    </w:p>
    <w:p w14:paraId="0C7B45B5" w14:textId="77777777" w:rsidR="006E1E1E" w:rsidRDefault="00657DD2" w:rsidP="00F13918">
      <w:pPr>
        <w:pBdr>
          <w:top w:val="nil"/>
          <w:left w:val="nil"/>
          <w:bottom w:val="nil"/>
          <w:right w:val="nil"/>
          <w:between w:val="nil"/>
        </w:pBdr>
        <w:tabs>
          <w:tab w:val="left" w:pos="567"/>
        </w:tabs>
        <w:ind w:firstLine="720"/>
        <w:jc w:val="both"/>
        <w:rPr>
          <w:rFonts w:ascii="Times New Roman" w:hAnsi="Times New Roman"/>
        </w:rPr>
      </w:pPr>
      <w:r>
        <w:rPr>
          <w:rFonts w:ascii="Times New Roman" w:hAnsi="Times New Roman"/>
        </w:rPr>
        <w:t xml:space="preserve">It is not an easy work to be a teacher. The mastery of the subject and its application to the students </w:t>
      </w:r>
      <w:proofErr w:type="spellStart"/>
      <w:r>
        <w:rPr>
          <w:rFonts w:ascii="Times New Roman" w:hAnsi="Times New Roman"/>
        </w:rPr>
        <w:t>can not</w:t>
      </w:r>
      <w:proofErr w:type="spellEnd"/>
      <w:r>
        <w:rPr>
          <w:rFonts w:ascii="Times New Roman" w:hAnsi="Times New Roman"/>
        </w:rPr>
        <w:t xml:space="preserve"> be classified as a skilled teacher. Teachers who are competent in the conduct of learning activities can have an impact on student achievement. As a competent teacher, the teacher must be able to guide students to master higher-level thought skills, integrate knowledge and active</w:t>
      </w:r>
      <w:r w:rsidR="00F13918">
        <w:rPr>
          <w:rFonts w:ascii="Times New Roman" w:hAnsi="Times New Roman"/>
        </w:rPr>
        <w:t xml:space="preserve">ly engage students in learning </w:t>
      </w:r>
      <w:r w:rsidR="00F13918">
        <w:rPr>
          <w:rFonts w:ascii="Times New Roman" w:hAnsi="Times New Roman"/>
        </w:rPr>
        <w:fldChar w:fldCharType="begin" w:fldLock="1"/>
      </w:r>
      <w:r w:rsidR="00F13918">
        <w:rPr>
          <w:rFonts w:ascii="Times New Roman" w:hAnsi="Times New Roman"/>
        </w:rPr>
        <w:instrText>ADDIN CSL_CITATION {"citationItems":[{"id":"ITEM-1","itemData":{"DOI":"10.5430/jct.v3n2p25","ISSN":"1927-2677","abstract":"This study investigates teachers' professionalism and professional development practices which still have lower quality based on the law and do not produce an improved performance yet in SOuth Sulawesi, Indonesia. This investigation focuses on teachers' behaviour-attitude, pedagogic skills, and diversity learning activities through effective professional development as commitment to do continuous improvement. The supporting factors and the constraints of being professional teacher are also identified. The design of this study employs exploratory mixed method design with triangulation approach. Simple random sampling is occupied in choosing 331 samples out of 2367 population to answer the questionnaires. While twelve teachers were selected using purposive sampling for interview and observation. The t-test and Anova analysis show that gender has significant different in behaviour-attitude practice, while education professional qualification is significant on both behaviour-attitude and teachers' learning activities. The qualitative findings show the need to display exemplary behaviour-attitude, strength teaching skill, knowledge and beliefs through diversity learning activities in effective professional development. Teacher professional development needs supporting on policy, moral, infrastructure, and financial that can lead teachers to be profrssional. This study has provided a model of teacher professional development as an input for improving the quality practice of teacher professionalism and professional development in Indonesia, aprticular in South Sulawesi province.","author":[{"dropping-particle":"","family":"Tanang","given":"Hasan","non-dropping-particle":"","parse-names":false,"suffix":""},{"dropping-particle":"","family":"Abu","given":"Baharin","non-dropping-particle":"","parse-names":false,"suffix":""}],"container-title":"Journal of Curriculum and Teaching","id":"ITEM-1","issue":"2","issued":{"date-parts":[["2014"]]},"page":"25-42","title":"Teacher Professionalism and Professional Development Practices in South Sulawesi, Indonesia","type":"article-journal","volume":"3"},"uris":["http://www.mendeley.com/documents/?uuid=6d4c296e-347e-4a55-98f8-9cbcfcab01de"]}],"mendeley":{"formattedCitation":"[1]","plainTextFormattedCitation":"[1]","previouslyFormattedCitation":"[1]"},"properties":{"noteIndex":0},"schema":"https://github.com/citation-style-language/schema/raw/master/csl-citation.json"}</w:instrText>
      </w:r>
      <w:r w:rsidR="00F13918">
        <w:rPr>
          <w:rFonts w:ascii="Times New Roman" w:hAnsi="Times New Roman"/>
        </w:rPr>
        <w:fldChar w:fldCharType="separate"/>
      </w:r>
      <w:r w:rsidR="00F13918" w:rsidRPr="00F13918">
        <w:rPr>
          <w:rFonts w:ascii="Times New Roman" w:hAnsi="Times New Roman"/>
          <w:noProof/>
        </w:rPr>
        <w:t>[1]</w:t>
      </w:r>
      <w:r w:rsidR="00F13918">
        <w:rPr>
          <w:rFonts w:ascii="Times New Roman" w:hAnsi="Times New Roman"/>
        </w:rPr>
        <w:fldChar w:fldCharType="end"/>
      </w:r>
      <w:r>
        <w:rPr>
          <w:rFonts w:ascii="Times New Roman" w:hAnsi="Times New Roman"/>
        </w:rPr>
        <w:t>. Teachers play an important role in the teaching and learning phase i</w:t>
      </w:r>
      <w:r w:rsidR="00F13918">
        <w:rPr>
          <w:rFonts w:ascii="Times New Roman" w:hAnsi="Times New Roman"/>
        </w:rPr>
        <w:t xml:space="preserve">n developing students' skills </w:t>
      </w:r>
      <w:r w:rsidR="00F13918">
        <w:rPr>
          <w:rFonts w:ascii="Times New Roman" w:hAnsi="Times New Roman"/>
        </w:rPr>
        <w:fldChar w:fldCharType="begin" w:fldLock="1"/>
      </w:r>
      <w:r w:rsidR="00F13918">
        <w:rPr>
          <w:rFonts w:ascii="Times New Roman" w:hAnsi="Times New Roman"/>
        </w:rPr>
        <w:instrText>ADDIN CSL_CITATION {"citationItems":[{"id":"ITEM-1","itemData":{"DOI":"10.1111/j.1468-0262.2005.00584.x","ISSN":"00129682","abstract":"This paper disentangles the impact of schools and teachers in influencing achievement with special attention given to the potential problems of omitted or mismeasured variables and of student and school selection. Unique matched panel data from the UTD Texas Schools Project permit the identification of teacher quality based on student performance along with the impact of specific, measured components of teachers and schools. Semiparametric lower bound estimates of the variance in teacher quality based entirely on within-school heterogeneity indicate that teachers have powerful effects on reading and mathematics achievement, though little of the variation in teacher quality is explained by observable characteristics such as education or experience. The results suggest that the effects of a costly ten student reduction in class size are smaller than the benefit of moving one standard deviation up the teacher quality distribution, highlighting the importance of teacher effectiveness in the determination of school quality.","author":[{"dropping-particle":"","family":"Rivkin","given":"Steven G.","non-dropping-particle":"","parse-names":false,"suffix":""},{"dropping-particle":"","family":"Hanushek","given":"Eric A.","non-dropping-particle":"","parse-names":false,"suffix":""},{"dropping-particle":"","family":"Kain","given":"John F.","non-dropping-particle":"","parse-names":false,"suffix":""}],"container-title":"Econometrica","id":"ITEM-1","issued":{"date-parts":[["2005"]]},"publisher":"National Bureau of Economic Research","publisher-place":"Cambridge, MA","title":"Teachers, Schools, and Academic Achievement","type":"article"},"uris":["http://www.mendeley.com/documents/?uuid=4a0f99e3-e2fe-426d-ae3f-047caa7505f8"]}],"mendeley":{"formattedCitation":"[2]","plainTextFormattedCitation":"[2]","previouslyFormattedCitation":"[2]"},"properties":{"noteIndex":0},"schema":"https://github.com/citation-style-language/schema/raw/master/csl-citation.json"}</w:instrText>
      </w:r>
      <w:r w:rsidR="00F13918">
        <w:rPr>
          <w:rFonts w:ascii="Times New Roman" w:hAnsi="Times New Roman"/>
        </w:rPr>
        <w:fldChar w:fldCharType="separate"/>
      </w:r>
      <w:r w:rsidR="00F13918" w:rsidRPr="00F13918">
        <w:rPr>
          <w:rFonts w:ascii="Times New Roman" w:hAnsi="Times New Roman"/>
          <w:noProof/>
        </w:rPr>
        <w:t>[2]</w:t>
      </w:r>
      <w:r w:rsidR="00F13918">
        <w:rPr>
          <w:rFonts w:ascii="Times New Roman" w:hAnsi="Times New Roman"/>
        </w:rPr>
        <w:fldChar w:fldCharType="end"/>
      </w:r>
      <w:r>
        <w:rPr>
          <w:rFonts w:ascii="Times New Roman" w:hAnsi="Times New Roman"/>
        </w:rPr>
        <w:t>.</w:t>
      </w:r>
    </w:p>
    <w:p w14:paraId="702DF6F6" w14:textId="77777777" w:rsidR="006E1E1E" w:rsidRDefault="00657DD2">
      <w:pPr>
        <w:pBdr>
          <w:top w:val="nil"/>
          <w:left w:val="nil"/>
          <w:bottom w:val="nil"/>
          <w:right w:val="nil"/>
          <w:between w:val="nil"/>
        </w:pBdr>
        <w:tabs>
          <w:tab w:val="left" w:pos="567"/>
        </w:tabs>
        <w:ind w:firstLine="720"/>
        <w:jc w:val="both"/>
        <w:rPr>
          <w:rFonts w:ascii="Times New Roman" w:hAnsi="Times New Roman"/>
          <w:color w:val="000000"/>
          <w:szCs w:val="22"/>
        </w:rPr>
      </w:pPr>
      <w:r>
        <w:rPr>
          <w:rFonts w:ascii="Times New Roman" w:hAnsi="Times New Roman"/>
          <w:color w:val="000000"/>
          <w:szCs w:val="22"/>
        </w:rPr>
        <w:t xml:space="preserve">Therefore, most of the literature requires teachers to </w:t>
      </w:r>
      <w:r>
        <w:rPr>
          <w:rFonts w:ascii="Times New Roman" w:hAnsi="Times New Roman"/>
        </w:rPr>
        <w:t>demonstrate</w:t>
      </w:r>
      <w:r>
        <w:rPr>
          <w:rFonts w:ascii="Times New Roman" w:hAnsi="Times New Roman"/>
          <w:color w:val="000000"/>
          <w:szCs w:val="22"/>
        </w:rPr>
        <w:t xml:space="preserve"> good professionalism, be actively involved in professional development, </w:t>
      </w:r>
      <w:r>
        <w:rPr>
          <w:rFonts w:ascii="Times New Roman" w:hAnsi="Times New Roman"/>
        </w:rPr>
        <w:t>acquire</w:t>
      </w:r>
      <w:r>
        <w:rPr>
          <w:rFonts w:ascii="Times New Roman" w:hAnsi="Times New Roman"/>
          <w:color w:val="000000"/>
          <w:szCs w:val="22"/>
        </w:rPr>
        <w:t xml:space="preserve"> knowledge of current issues, carry out assignments ethically, and demonstrate commitment and responsib</w:t>
      </w:r>
      <w:r w:rsidR="00F13918">
        <w:rPr>
          <w:rFonts w:ascii="Times New Roman" w:hAnsi="Times New Roman"/>
          <w:color w:val="000000"/>
          <w:szCs w:val="22"/>
        </w:rPr>
        <w:t xml:space="preserve">ility in teaching in schools </w:t>
      </w:r>
      <w:r w:rsidR="00F13918">
        <w:rPr>
          <w:rFonts w:ascii="Times New Roman" w:hAnsi="Times New Roman"/>
          <w:color w:val="000000"/>
          <w:szCs w:val="22"/>
        </w:rPr>
        <w:fldChar w:fldCharType="begin" w:fldLock="1"/>
      </w:r>
      <w:r w:rsidR="00F13918">
        <w:rPr>
          <w:rFonts w:ascii="Times New Roman" w:hAnsi="Times New Roman"/>
          <w:color w:val="000000"/>
          <w:szCs w:val="22"/>
        </w:rPr>
        <w:instrText>ADDIN CSL_CITATION {"citationItems":[{"id":"ITEM-1","itemData":{"ISSN":"1097-4598","PMID":"22499117","abstract":"What does it mean to be a professional and to exhibit professionalism? Depending on the context, these concepts may evoke images and have multiple definitions. In this paper, we examine what it means to be a professional and to exhibit professionalism in the field of education. We go beyond theoretical definitions of teacher professionalism to explore what it means on a practical level. Specifically, we use focus grou interviews to ask inservice teachers what they believe are the basic qualities of professional teachers and what aspects of professionalism ideal teachers exhibit. According to teachers in this study, professionalism is exhibited in many ways and encompasses both attitudes and behaviors.","author":[{"dropping-particle":"","family":"Tichenor","given":"Mercedes S","non-dropping-particle":"","parse-names":false,"suffix":""},{"dropping-particle":"","family":"Tichenor","given":"John M","non-dropping-particle":"","parse-names":false,"suffix":""}],"container-title":"The Professional Educator","id":"ITEM-1","issue":"1","issued":{"date-parts":[["2005"]]},"page":"89-95","title":"Understanding Teachers ’ Perspectives on Professionalism","type":"article-journal","volume":"XXVII"},"uris":["http://www.mendeley.com/documents/?uuid=c4eca765-483e-455d-a0f6-fa5e8d18fd15"]}],"mendeley":{"formattedCitation":"[3]","plainTextFormattedCitation":"[3]","previouslyFormattedCitation":"[3]"},"properties":{"noteIndex":0},"schema":"https://github.com/citation-style-language/schema/raw/master/csl-citation.json"}</w:instrText>
      </w:r>
      <w:r w:rsidR="00F13918">
        <w:rPr>
          <w:rFonts w:ascii="Times New Roman" w:hAnsi="Times New Roman"/>
          <w:color w:val="000000"/>
          <w:szCs w:val="22"/>
        </w:rPr>
        <w:fldChar w:fldCharType="separate"/>
      </w:r>
      <w:r w:rsidR="00F13918" w:rsidRPr="00F13918">
        <w:rPr>
          <w:rFonts w:ascii="Times New Roman" w:hAnsi="Times New Roman"/>
          <w:noProof/>
          <w:color w:val="000000"/>
          <w:szCs w:val="22"/>
        </w:rPr>
        <w:t>[3]</w:t>
      </w:r>
      <w:r w:rsidR="00F13918">
        <w:rPr>
          <w:rFonts w:ascii="Times New Roman" w:hAnsi="Times New Roman"/>
          <w:color w:val="000000"/>
          <w:szCs w:val="22"/>
        </w:rPr>
        <w:fldChar w:fldCharType="end"/>
      </w:r>
      <w:r>
        <w:rPr>
          <w:rFonts w:ascii="Times New Roman" w:hAnsi="Times New Roman"/>
          <w:color w:val="000000"/>
          <w:szCs w:val="22"/>
        </w:rPr>
        <w:t>. However, based on a report by the United Nation Development Program (UNDP), Indonesia is still ranked 124th out of 187 countries for</w:t>
      </w:r>
      <w:r w:rsidR="00F13918">
        <w:rPr>
          <w:rFonts w:ascii="Times New Roman" w:hAnsi="Times New Roman"/>
          <w:color w:val="000000"/>
          <w:szCs w:val="22"/>
        </w:rPr>
        <w:t xml:space="preserve"> the human development index </w:t>
      </w:r>
      <w:r w:rsidR="00F13918">
        <w:rPr>
          <w:rFonts w:ascii="Times New Roman" w:hAnsi="Times New Roman"/>
          <w:color w:val="000000"/>
          <w:szCs w:val="22"/>
        </w:rPr>
        <w:fldChar w:fldCharType="begin" w:fldLock="1"/>
      </w:r>
      <w:r w:rsidR="00F13918">
        <w:rPr>
          <w:rFonts w:ascii="Times New Roman" w:hAnsi="Times New Roman"/>
          <w:color w:val="000000"/>
          <w:szCs w:val="22"/>
        </w:rPr>
        <w:instrText>ADDIN CSL_CITATION {"citationItems":[{"id":"ITEM-1","itemData":{"DOI":"10.18356/fdcff8d6-en","abstract":"Human Development Reports: annual global Human Development Reports (HDRs) have been published by UNDP since 1990 as intellectually independent and empirically grounded analyses of development issues, trends, progress and policies. Resources related to the 2011 Report and earlier HDRs are available free of charge at hdr.undp.org, including full texts and summaries in major UN languages, summaries of consultations and network discussions, the Human Develop-ment Research Paper Series and HDR news bulletins and other public information materials. Also available are statistical indicators, other data tools, interactive maps, country fact sheets and additional information associated with the HDRs. Regional Human Development Reports: More than 40 editorially autonomous HDRs with a regional focus have been produced in the past two decades with support from UNDP's regional bureaus. With o provocative analyses and policy advocacy, these reports have examined such critical issues as civil liberties and the empowerment of women in the Arab States, corruption in Asia and the Paciic, treatment of the Roma and other minorities in Central Europe and the inequitable distribution of wealth in Latin America and the Caribbean. National Human Development Reports: Since the release of the rst National HDR in 1992, National HDRs have been produced in 140 countries by local editorial teams with UNDP support. ese reports—more than 650 have been published to date—bring a human development perspective to national policy concerns through locally managed consul-tations and research. National HDRs o focus on issues of gender, ethnicity or rural-urban divides to help identify inequality, measure progress and detect early warning signs of potential con Because these reports are grounded in national needs and perspectives, many have had substantial in on national policies, including strategies for achiev-ing the Millennium Development Goals and other human development priorities.","container-title":"Human Development Report 2011","id":"ITEM-1","issued":{"date-parts":[["2011"]]},"publisher":"Routledge","publisher-place":"London","title":"Human Development Report 2011","type":"book"},"uris":["http://www.mendeley.com/documents/?uuid=e91da600-40b4-49ed-8d93-81203df9b2dd"]}],"mendeley":{"formattedCitation":"[4]","plainTextFormattedCitation":"[4]","previouslyFormattedCitation":"[4]"},"properties":{"noteIndex":0},"schema":"https://github.com/citation-style-language/schema/raw/master/csl-citation.json"}</w:instrText>
      </w:r>
      <w:r w:rsidR="00F13918">
        <w:rPr>
          <w:rFonts w:ascii="Times New Roman" w:hAnsi="Times New Roman"/>
          <w:color w:val="000000"/>
          <w:szCs w:val="22"/>
        </w:rPr>
        <w:fldChar w:fldCharType="separate"/>
      </w:r>
      <w:r w:rsidR="00F13918" w:rsidRPr="00F13918">
        <w:rPr>
          <w:rFonts w:ascii="Times New Roman" w:hAnsi="Times New Roman"/>
          <w:noProof/>
          <w:color w:val="000000"/>
          <w:szCs w:val="22"/>
        </w:rPr>
        <w:t>[4]</w:t>
      </w:r>
      <w:r w:rsidR="00F13918">
        <w:rPr>
          <w:rFonts w:ascii="Times New Roman" w:hAnsi="Times New Roman"/>
          <w:color w:val="000000"/>
          <w:szCs w:val="22"/>
        </w:rPr>
        <w:fldChar w:fldCharType="end"/>
      </w:r>
      <w:r>
        <w:rPr>
          <w:rFonts w:ascii="Times New Roman" w:hAnsi="Times New Roman"/>
          <w:color w:val="000000"/>
          <w:szCs w:val="22"/>
        </w:rPr>
        <w:t>. Studies on general competence, many teachers in Indonesia reported by the World Bank show that their level of education is still lower than a bachelor's degr</w:t>
      </w:r>
      <w:r w:rsidR="00F13918">
        <w:rPr>
          <w:rFonts w:ascii="Times New Roman" w:hAnsi="Times New Roman"/>
          <w:color w:val="000000"/>
          <w:szCs w:val="22"/>
        </w:rPr>
        <w:t xml:space="preserve">ee </w:t>
      </w:r>
      <w:r w:rsidR="00F13918">
        <w:rPr>
          <w:rFonts w:ascii="Times New Roman" w:hAnsi="Times New Roman"/>
          <w:color w:val="000000"/>
          <w:szCs w:val="22"/>
        </w:rPr>
        <w:fldChar w:fldCharType="begin" w:fldLock="1"/>
      </w:r>
      <w:r w:rsidR="00F13918">
        <w:rPr>
          <w:rFonts w:ascii="Times New Roman" w:hAnsi="Times New Roman"/>
          <w:color w:val="000000"/>
          <w:szCs w:val="22"/>
        </w:rPr>
        <w:instrText>ADDIN CSL_CITATION {"citationItems":[{"id":"ITEM-1","itemData":{"ISSN":"1420-9071","PMID":"19099190","abstract":"Advances in the understanding of a class of Ca(2+)-binding proteins usually referred to as \"Ca(2+) buffers\" are reported. Proteins historically embraced within this group include parvalbumins (alpha and beta), calbindin-D9k, calbindin-D28k and calretinin. Within the last few years a wealth of data has accumulated that allow a better understanding of the functions of particular family members of the &gt;240 identified EF-hand Ca(2+)-binding proteins encoded by the human genome. Studies often involving transgenic animal models have revealed that they exert their specific functions within an intricate network consisting of many proteins and cellular mechanisms involved in Ca(2+) signaling and Ca(2+) homeostasis, and are thus an essential part of the Ca(2+) homeostasome. Recent results indicate that calbindin-D28k, possibly also calretinin and oncomodulin, the mammalian beta parvalbumin, might have additional Ca(2+) sensor functions, leaving parvalbumin and calbindin-D9k as the only \"pure\" Ca(2+) buffers.","author":[{"dropping-particle":"","family":"Bank","given":"The World","non-dropping-particle":"","parse-names":false,"suffix":""}],"id":"ITEM-1","issued":{"date-parts":[["2010"]]},"page":"120","title":"Transforming Indonesia ’ s Teaching Force","type":"article-journal","volume":"II"},"uris":["http://www.mendeley.com/documents/?uuid=aea20a65-b091-473d-aa60-1c833b7d8c8f"]}],"mendeley":{"formattedCitation":"[5]","plainTextFormattedCitation":"[5]","previouslyFormattedCitation":"[5]"},"properties":{"noteIndex":0},"schema":"https://github.com/citation-style-language/schema/raw/master/csl-citation.json"}</w:instrText>
      </w:r>
      <w:r w:rsidR="00F13918">
        <w:rPr>
          <w:rFonts w:ascii="Times New Roman" w:hAnsi="Times New Roman"/>
          <w:color w:val="000000"/>
          <w:szCs w:val="22"/>
        </w:rPr>
        <w:fldChar w:fldCharType="separate"/>
      </w:r>
      <w:r w:rsidR="00F13918" w:rsidRPr="00F13918">
        <w:rPr>
          <w:rFonts w:ascii="Times New Roman" w:hAnsi="Times New Roman"/>
          <w:noProof/>
          <w:color w:val="000000"/>
          <w:szCs w:val="22"/>
        </w:rPr>
        <w:t>[5]</w:t>
      </w:r>
      <w:r w:rsidR="00F13918">
        <w:rPr>
          <w:rFonts w:ascii="Times New Roman" w:hAnsi="Times New Roman"/>
          <w:color w:val="000000"/>
          <w:szCs w:val="22"/>
        </w:rPr>
        <w:fldChar w:fldCharType="end"/>
      </w:r>
      <w:r>
        <w:rPr>
          <w:rFonts w:ascii="Times New Roman" w:hAnsi="Times New Roman"/>
          <w:color w:val="000000"/>
          <w:szCs w:val="22"/>
        </w:rPr>
        <w:t>. Indonesian Ministry of Education data explains that teachers have low pedagogical skills, besides that the serious concern of Indonesian teachers is the low level of knowledge, skills, motivat</w:t>
      </w:r>
      <w:r w:rsidR="00F13918">
        <w:rPr>
          <w:rFonts w:ascii="Times New Roman" w:hAnsi="Times New Roman"/>
          <w:color w:val="000000"/>
          <w:szCs w:val="22"/>
        </w:rPr>
        <w:t xml:space="preserve">ion and professional efforts </w:t>
      </w:r>
      <w:r w:rsidR="00F13918">
        <w:rPr>
          <w:rFonts w:ascii="Times New Roman" w:hAnsi="Times New Roman"/>
          <w:color w:val="000000"/>
          <w:szCs w:val="22"/>
        </w:rPr>
        <w:fldChar w:fldCharType="begin" w:fldLock="1"/>
      </w:r>
      <w:r w:rsidR="00F13918">
        <w:rPr>
          <w:rFonts w:ascii="Times New Roman" w:hAnsi="Times New Roman"/>
          <w:color w:val="000000"/>
          <w:szCs w:val="22"/>
        </w:rPr>
        <w:instrText>ADDIN CSL_CITATION {"citationItems":[{"id":"ITEM-1","itemData":{"ISBN":"9781424448197","abstract":"Puji syukur ke hadirat Allah SWT atas tersusunnya Rencana Strategis (Renstra) Direktorat Jenderal Penguatan Riset dan Pengembangan (Risbang) periode 2015-2019, Kementerian Riset, Teknologi dan Pendidikan Tinggi. Renstra ini merupakan rencana dari Direktorat Jenderal Penguatan Riset dan Pengembangan untuk lima tahun ke depan yang disusun dengan mengacu pada berbagai dokumen, yakni Undang-Undang No 18 Tahun 2002 Tentang Sistem Nasional Penelitian, Pengembangan dan Penerapan Ilmu Pengetahuan dan Teknologi (Sinas P3 Iptek), Undang-Undang Nomor 17 Tahun 2007 tentang Rencana Pembangunan Jangka Panjang Nasional Tahun 2005-2025, Peraturan Presiden Nomor 2 Tahun 2015 tentang Rencana Pembangunan Jangka Menengah Nasional Tahun 2015-2019, Peraturan Menteri Riset, Teknologi dan Pendidikan Tinggi Republik Indonesia Nomor 15 Tahun 2015 tentang Organisasi dan Tata Kerja Kementerian Riset, Teknologi, dan Pendidikan Tinggi, serta Renstra Kementerian Riset, Teknologi dan Pendidikan Tinggi periode 2015-2019. Tujuan pembuatan renstra ini adalah sebagai arahan umum untuk menjalankan kegiatan-kegiatan di Direktorat Jenderal Penguatan Riset dan Pengembangan. Renstra yang telah disusun ini tak banyak artinya jika tidak ditindaklanjuti dengan pelaksanaan yang professional, inovatif dan motivasi yang tinggi dari setiap pelaku kegiatan di lingkungan Direktorat Jenderal Penguatan Riset dan Pengembangan.","author":[{"dropping-particle":"","family":"Ristekdikti","given":"","non-dropping-particle":"","parse-names":false,"suffix":""}],"container-title":"Dirjen Risbang Kemenristek Dikti","id":"ITEM-1","issued":{"date-parts":[["2015"]]},"publisher-place":"Jakarta","title":"Rencana Strategis 2015-2019","type":"report"},"uris":["http://www.mendeley.com/documents/?uuid=74bcd76f-706a-4166-97c1-1e86c6711a2d"]}],"mendeley":{"formattedCitation":"[6]","plainTextFormattedCitation":"[6]","previouslyFormattedCitation":"[6]"},"properties":{"noteIndex":0},"schema":"https://github.com/citation-style-language/schema/raw/master/csl-citation.json"}</w:instrText>
      </w:r>
      <w:r w:rsidR="00F13918">
        <w:rPr>
          <w:rFonts w:ascii="Times New Roman" w:hAnsi="Times New Roman"/>
          <w:color w:val="000000"/>
          <w:szCs w:val="22"/>
        </w:rPr>
        <w:fldChar w:fldCharType="separate"/>
      </w:r>
      <w:r w:rsidR="00F13918" w:rsidRPr="00F13918">
        <w:rPr>
          <w:rFonts w:ascii="Times New Roman" w:hAnsi="Times New Roman"/>
          <w:noProof/>
          <w:color w:val="000000"/>
          <w:szCs w:val="22"/>
        </w:rPr>
        <w:t>[6]</w:t>
      </w:r>
      <w:r w:rsidR="00F13918">
        <w:rPr>
          <w:rFonts w:ascii="Times New Roman" w:hAnsi="Times New Roman"/>
          <w:color w:val="000000"/>
          <w:szCs w:val="22"/>
        </w:rPr>
        <w:fldChar w:fldCharType="end"/>
      </w:r>
      <w:r>
        <w:rPr>
          <w:rFonts w:ascii="Times New Roman" w:hAnsi="Times New Roman"/>
          <w:color w:val="000000"/>
          <w:szCs w:val="22"/>
        </w:rPr>
        <w:t>.</w:t>
      </w:r>
    </w:p>
    <w:p w14:paraId="2E681CC6" w14:textId="77777777" w:rsidR="006E1E1E" w:rsidRDefault="00657DD2">
      <w:pPr>
        <w:pBdr>
          <w:top w:val="nil"/>
          <w:left w:val="nil"/>
          <w:bottom w:val="nil"/>
          <w:right w:val="nil"/>
          <w:between w:val="nil"/>
        </w:pBdr>
        <w:tabs>
          <w:tab w:val="left" w:pos="567"/>
        </w:tabs>
        <w:ind w:firstLine="720"/>
        <w:jc w:val="both"/>
        <w:rPr>
          <w:rFonts w:ascii="Times New Roman" w:hAnsi="Times New Roman"/>
        </w:rPr>
      </w:pPr>
      <w:r>
        <w:rPr>
          <w:rFonts w:ascii="Times New Roman" w:hAnsi="Times New Roman"/>
        </w:rPr>
        <w:t xml:space="preserve">A teacher's professional skill </w:t>
      </w:r>
      <w:proofErr w:type="spellStart"/>
      <w:r>
        <w:rPr>
          <w:rFonts w:ascii="Times New Roman" w:hAnsi="Times New Roman"/>
        </w:rPr>
        <w:t>can not</w:t>
      </w:r>
      <w:proofErr w:type="spellEnd"/>
      <w:r>
        <w:rPr>
          <w:rFonts w:ascii="Times New Roman" w:hAnsi="Times New Roman"/>
        </w:rPr>
        <w:t xml:space="preserve"> unexpectedly be attained by the teacher, but must be followed through different forms of continuous and systematic efforts. One of the attempts that many teachers have made to promote their professional skills is through formal education. The higher level of teachers' education and educational history should be directly proportional to the teachers' professionalism. Villegas claimed that teacher learning activities enhance teacher professionalism, especially by enhancing teaching knowledge,</w:t>
      </w:r>
      <w:r w:rsidR="00F13918">
        <w:rPr>
          <w:rFonts w:ascii="Times New Roman" w:hAnsi="Times New Roman"/>
        </w:rPr>
        <w:t xml:space="preserve"> skills and practice </w:t>
      </w:r>
      <w:r w:rsidR="00F13918">
        <w:rPr>
          <w:rFonts w:ascii="Times New Roman" w:hAnsi="Times New Roman"/>
        </w:rPr>
        <w:fldChar w:fldCharType="begin" w:fldLock="1"/>
      </w:r>
      <w:r w:rsidR="00F13918">
        <w:rPr>
          <w:rFonts w:ascii="Times New Roman" w:hAnsi="Times New Roman"/>
        </w:rPr>
        <w:instrText>ADDIN CSL_CITATION {"citationItems":[{"id":"ITEM-1","itemData":{"DOI":"10.4018/978-1-4666-8632-8.ch112","abstract":"Presents contributions regarding teachers' professional development including issues related to teachers' judgments of students, teacher training, and learning. - Contents: (1) A. Südkamp, J. Kaiser, and J. Möller: Teachers' judgments of students' academic achievement: Results from field and experimental studies. (2) C. Artelt and T. Rausch: Accuracy of teacher judgments: When and for what reasons? (3) I. Pit-ten Cate et al.: Improving teachers' judgments: Obtaining change through cognitive processes. (4) M. Trittel, M. Gerich, and B. Schmitz: Training prospective teachers in educational diagnostics. (5) J. D. Vermunt: Teacher learning and professional development. (6) D. Richter et al.: Professional development across the teaching career: Teachers' uptake of formal and informal learning opportunities. (7) R. Bromme, S. Pieschl, and E. Stahl: Epistemological beliefs and students' adaptive perception of task complexity. (8) F. Klapproth and P. Schaltz: The validity of predictors of academic and vocational-training achievement: A review of the literature.","author":[{"dropping-particle":"","family":"Tsai","given":"Tsung-Jui","non-dropping-particle":"","parse-names":false,"suffix":""},{"dropping-particle":"","family":"Shih","given":"Ya-Chun","non-dropping-particle":"","parse-names":false,"suffix":""}],"container-title":"Professional Development and Workplace Learning","id":"ITEM-1","issued":{"date-parts":[["2015"]]},"page":"2045-2074","publisher":"IIEP-UNESCO","publisher-place":"Paris","title":"Teacher Professional Development","type":"paper-conference"},"uris":["http://www.mendeley.com/documents/?uuid=870a4e6a-4feb-40f2-94cc-852f84aadb49"]}],"mendeley":{"formattedCitation":"[7]","plainTextFormattedCitation":"[7]","previouslyFormattedCitation":"[7]"},"properties":{"noteIndex":0},"schema":"https://github.com/citation-style-language/schema/raw/master/csl-citation.json"}</w:instrText>
      </w:r>
      <w:r w:rsidR="00F13918">
        <w:rPr>
          <w:rFonts w:ascii="Times New Roman" w:hAnsi="Times New Roman"/>
        </w:rPr>
        <w:fldChar w:fldCharType="separate"/>
      </w:r>
      <w:r w:rsidR="00F13918" w:rsidRPr="00F13918">
        <w:rPr>
          <w:rFonts w:ascii="Times New Roman" w:hAnsi="Times New Roman"/>
          <w:noProof/>
        </w:rPr>
        <w:t>[7]</w:t>
      </w:r>
      <w:r w:rsidR="00F13918">
        <w:rPr>
          <w:rFonts w:ascii="Times New Roman" w:hAnsi="Times New Roman"/>
        </w:rPr>
        <w:fldChar w:fldCharType="end"/>
      </w:r>
      <w:r>
        <w:rPr>
          <w:rFonts w:ascii="Times New Roman" w:hAnsi="Times New Roman"/>
        </w:rPr>
        <w:t>.</w:t>
      </w:r>
    </w:p>
    <w:p w14:paraId="6B24B6DD" w14:textId="77777777" w:rsidR="006E1E1E" w:rsidRDefault="00657DD2">
      <w:pPr>
        <w:pBdr>
          <w:top w:val="nil"/>
          <w:left w:val="nil"/>
          <w:bottom w:val="nil"/>
          <w:right w:val="nil"/>
          <w:between w:val="nil"/>
        </w:pBdr>
        <w:tabs>
          <w:tab w:val="left" w:pos="567"/>
        </w:tabs>
        <w:ind w:firstLine="720"/>
        <w:jc w:val="both"/>
        <w:rPr>
          <w:rFonts w:ascii="Times New Roman" w:hAnsi="Times New Roman"/>
          <w:color w:val="000000"/>
          <w:szCs w:val="22"/>
        </w:rPr>
      </w:pPr>
      <w:r>
        <w:rPr>
          <w:rFonts w:ascii="Times New Roman" w:hAnsi="Times New Roman"/>
          <w:color w:val="000000"/>
          <w:szCs w:val="22"/>
        </w:rPr>
        <w:t xml:space="preserve">Another supporting factor for teacher professionalism is the active involvement of teachers in professional development. Teachers must constantly improve their competence through various efforts, including training, scientific writing activities, working group meetings and working </w:t>
      </w:r>
      <w:r>
        <w:rPr>
          <w:rFonts w:ascii="Times New Roman" w:hAnsi="Times New Roman"/>
          <w:color w:val="000000"/>
          <w:szCs w:val="22"/>
        </w:rPr>
        <w:lastRenderedPageBreak/>
        <w:t>deliberations through teacher working groups (KKG).</w:t>
      </w:r>
      <w:r>
        <w:rPr>
          <w:rFonts w:ascii="Times New Roman" w:hAnsi="Times New Roman"/>
        </w:rPr>
        <w:t xml:space="preserve"> Teacher working group</w:t>
      </w:r>
      <w:r>
        <w:rPr>
          <w:rFonts w:ascii="Times New Roman" w:hAnsi="Times New Roman"/>
          <w:color w:val="000000"/>
          <w:szCs w:val="22"/>
        </w:rPr>
        <w:t xml:space="preserve"> is a professional development activity that has been carried out in Indonesia to imp</w:t>
      </w:r>
      <w:r w:rsidR="00F13918">
        <w:rPr>
          <w:rFonts w:ascii="Times New Roman" w:hAnsi="Times New Roman"/>
          <w:color w:val="000000"/>
          <w:szCs w:val="22"/>
        </w:rPr>
        <w:t xml:space="preserve">rove teacher professionalism </w:t>
      </w:r>
      <w:r w:rsidR="00F13918">
        <w:rPr>
          <w:rFonts w:ascii="Times New Roman" w:hAnsi="Times New Roman"/>
          <w:color w:val="000000"/>
          <w:szCs w:val="22"/>
        </w:rPr>
        <w:fldChar w:fldCharType="begin" w:fldLock="1"/>
      </w:r>
      <w:r w:rsidR="00F13918">
        <w:rPr>
          <w:rFonts w:ascii="Times New Roman" w:hAnsi="Times New Roman"/>
          <w:color w:val="000000"/>
          <w:szCs w:val="22"/>
        </w:rPr>
        <w:instrText>ADDIN CSL_CITATION {"citationItems":[{"id":"ITEM-1","itemData":{"author":[{"dropping-particle":"","family":"Hapsariputri","given":"Widyani M","non-dropping-particle":"","parse-names":false,"suffix":""}],"id":"ITEM-1","issued":{"date-parts":[["2010"]]},"publisher":"Delft University of Technology","title":"Evaluating Teachers ’ Quality Improvement Policy in Indonesia Teachers ’ Quality Improvement Policy in Indonesia To meet the UNESCO-EFA criteria","type":"thesis"},"uris":["http://www.mendeley.com/documents/?uuid=e442c866-e01b-4ac0-bd73-53cd6fc079f8"]}],"mendeley":{"formattedCitation":"[8]","plainTextFormattedCitation":"[8]","previouslyFormattedCitation":"[8]"},"properties":{"noteIndex":0},"schema":"https://github.com/citation-style-language/schema/raw/master/csl-citation.json"}</w:instrText>
      </w:r>
      <w:r w:rsidR="00F13918">
        <w:rPr>
          <w:rFonts w:ascii="Times New Roman" w:hAnsi="Times New Roman"/>
          <w:color w:val="000000"/>
          <w:szCs w:val="22"/>
        </w:rPr>
        <w:fldChar w:fldCharType="separate"/>
      </w:r>
      <w:r w:rsidR="00F13918" w:rsidRPr="00F13918">
        <w:rPr>
          <w:rFonts w:ascii="Times New Roman" w:hAnsi="Times New Roman"/>
          <w:noProof/>
          <w:color w:val="000000"/>
          <w:szCs w:val="22"/>
        </w:rPr>
        <w:t>[8]</w:t>
      </w:r>
      <w:r w:rsidR="00F13918">
        <w:rPr>
          <w:rFonts w:ascii="Times New Roman" w:hAnsi="Times New Roman"/>
          <w:color w:val="000000"/>
          <w:szCs w:val="22"/>
        </w:rPr>
        <w:fldChar w:fldCharType="end"/>
      </w:r>
      <w:r>
        <w:rPr>
          <w:rFonts w:ascii="Times New Roman" w:hAnsi="Times New Roman"/>
          <w:color w:val="000000"/>
          <w:szCs w:val="22"/>
        </w:rPr>
        <w:t>.</w:t>
      </w:r>
    </w:p>
    <w:p w14:paraId="7A881B71" w14:textId="77777777" w:rsidR="006E1E1E" w:rsidRDefault="00657DD2">
      <w:pPr>
        <w:pBdr>
          <w:top w:val="nil"/>
          <w:left w:val="nil"/>
          <w:bottom w:val="nil"/>
          <w:right w:val="nil"/>
          <w:between w:val="nil"/>
        </w:pBdr>
        <w:tabs>
          <w:tab w:val="left" w:pos="567"/>
        </w:tabs>
        <w:ind w:firstLine="720"/>
        <w:jc w:val="both"/>
        <w:rPr>
          <w:rFonts w:ascii="Times New Roman" w:hAnsi="Times New Roman"/>
          <w:color w:val="000000"/>
          <w:szCs w:val="22"/>
        </w:rPr>
      </w:pPr>
      <w:r>
        <w:rPr>
          <w:rFonts w:ascii="Times New Roman" w:hAnsi="Times New Roman"/>
          <w:color w:val="000000"/>
          <w:szCs w:val="22"/>
        </w:rPr>
        <w:t xml:space="preserve">In addition, increasing teacher professionalism must also be supported by the pedagogical competence of teachers. Pedagogic competence is the ability to manage student learning. Rahman stated that pedagogical competencies give possession effect to teacher performance </w:t>
      </w:r>
      <w:r w:rsidR="00F13918">
        <w:rPr>
          <w:rFonts w:ascii="Times New Roman" w:hAnsi="Times New Roman"/>
          <w:color w:val="000000"/>
          <w:szCs w:val="22"/>
        </w:rPr>
        <w:fldChar w:fldCharType="begin" w:fldLock="1"/>
      </w:r>
      <w:r w:rsidR="00F13918">
        <w:rPr>
          <w:rFonts w:ascii="Times New Roman" w:hAnsi="Times New Roman"/>
          <w:color w:val="000000"/>
          <w:szCs w:val="22"/>
        </w:rPr>
        <w:instrText>ADDIN CSL_CITATION {"citationItems":[{"id":"ITEM-1","itemData":{"ISSN":"2222-288X","abstract":"Gesehen am 02.11.11.","author":[{"dropping-particle":"","family":"Rahman","given":"Mardia Hi.","non-dropping-particle":"","parse-names":false,"suffix":""}],"container-title":"Journal of education and practice","id":"ITEM-1","issue":"9","issued":{"date-parts":[["2014"]]},"page":"75-80","title":"Professional Competence, Pedagogical Competence and the Performance of Junior High School of Sscience Teachers","type":"article-journal","volume":"5"},"uris":["http://www.mendeley.com/documents/?uuid=84f29824-2eb8-4a9f-a0c4-671663d4b62b"]}],"mendeley":{"formattedCitation":"[9]","plainTextFormattedCitation":"[9]","previouslyFormattedCitation":"[9]"},"properties":{"noteIndex":0},"schema":"https://github.com/citation-style-language/schema/raw/master/csl-citation.json"}</w:instrText>
      </w:r>
      <w:r w:rsidR="00F13918">
        <w:rPr>
          <w:rFonts w:ascii="Times New Roman" w:hAnsi="Times New Roman"/>
          <w:color w:val="000000"/>
          <w:szCs w:val="22"/>
        </w:rPr>
        <w:fldChar w:fldCharType="separate"/>
      </w:r>
      <w:r w:rsidR="00F13918" w:rsidRPr="00F13918">
        <w:rPr>
          <w:rFonts w:ascii="Times New Roman" w:hAnsi="Times New Roman"/>
          <w:noProof/>
          <w:color w:val="000000"/>
          <w:szCs w:val="22"/>
        </w:rPr>
        <w:t>[9]</w:t>
      </w:r>
      <w:r w:rsidR="00F13918">
        <w:rPr>
          <w:rFonts w:ascii="Times New Roman" w:hAnsi="Times New Roman"/>
          <w:color w:val="000000"/>
          <w:szCs w:val="22"/>
        </w:rPr>
        <w:fldChar w:fldCharType="end"/>
      </w:r>
      <w:r>
        <w:rPr>
          <w:rFonts w:ascii="Times New Roman" w:hAnsi="Times New Roman"/>
          <w:color w:val="000000"/>
          <w:szCs w:val="22"/>
        </w:rPr>
        <w:t xml:space="preserve">. Finally, based on the above background, the research is interested in proving whether the educational background, </w:t>
      </w:r>
      <w:r>
        <w:rPr>
          <w:rFonts w:ascii="Times New Roman" w:hAnsi="Times New Roman"/>
        </w:rPr>
        <w:t>Teacher Working Group</w:t>
      </w:r>
      <w:r>
        <w:rPr>
          <w:rFonts w:ascii="Times New Roman" w:hAnsi="Times New Roman"/>
          <w:color w:val="000000"/>
          <w:szCs w:val="22"/>
        </w:rPr>
        <w:t xml:space="preserve"> activities and teacher pedagogical competences </w:t>
      </w:r>
      <w:r>
        <w:rPr>
          <w:rFonts w:ascii="Times New Roman" w:hAnsi="Times New Roman"/>
        </w:rPr>
        <w:t>strongly</w:t>
      </w:r>
      <w:r>
        <w:rPr>
          <w:rFonts w:ascii="Times New Roman" w:hAnsi="Times New Roman"/>
          <w:color w:val="000000"/>
          <w:szCs w:val="22"/>
        </w:rPr>
        <w:t xml:space="preserve"> affect the professionalism of </w:t>
      </w:r>
      <w:commentRangeStart w:id="4"/>
      <w:r>
        <w:rPr>
          <w:rFonts w:ascii="Times New Roman" w:hAnsi="Times New Roman"/>
          <w:color w:val="000000"/>
          <w:szCs w:val="22"/>
        </w:rPr>
        <w:t>teachers</w:t>
      </w:r>
      <w:commentRangeEnd w:id="4"/>
      <w:r w:rsidR="00243383">
        <w:rPr>
          <w:rStyle w:val="CommentReference"/>
        </w:rPr>
        <w:commentReference w:id="4"/>
      </w:r>
      <w:r>
        <w:rPr>
          <w:rFonts w:ascii="Times New Roman" w:hAnsi="Times New Roman"/>
          <w:color w:val="000000"/>
          <w:szCs w:val="22"/>
        </w:rPr>
        <w:t>.</w:t>
      </w:r>
    </w:p>
    <w:p w14:paraId="5291B244" w14:textId="77777777" w:rsidR="006E1E1E" w:rsidRDefault="006E1E1E">
      <w:pPr>
        <w:pBdr>
          <w:top w:val="nil"/>
          <w:left w:val="nil"/>
          <w:bottom w:val="nil"/>
          <w:right w:val="nil"/>
          <w:between w:val="nil"/>
        </w:pBdr>
        <w:tabs>
          <w:tab w:val="left" w:pos="567"/>
        </w:tabs>
        <w:ind w:firstLine="720"/>
        <w:jc w:val="both"/>
        <w:rPr>
          <w:rFonts w:ascii="Times New Roman" w:hAnsi="Times New Roman"/>
          <w:b/>
          <w:color w:val="000000"/>
          <w:szCs w:val="22"/>
        </w:rPr>
      </w:pPr>
    </w:p>
    <w:p w14:paraId="3A70AA0E" w14:textId="77777777" w:rsidR="006E1E1E" w:rsidRPr="00077FAC" w:rsidRDefault="00657DD2" w:rsidP="00077FAC">
      <w:pPr>
        <w:numPr>
          <w:ilvl w:val="0"/>
          <w:numId w:val="1"/>
        </w:numPr>
        <w:pBdr>
          <w:top w:val="nil"/>
          <w:left w:val="nil"/>
          <w:bottom w:val="nil"/>
          <w:right w:val="nil"/>
          <w:between w:val="nil"/>
        </w:pBdr>
      </w:pPr>
      <w:r>
        <w:rPr>
          <w:rFonts w:ascii="Times New Roman" w:hAnsi="Times New Roman"/>
          <w:b/>
          <w:color w:val="000000"/>
          <w:szCs w:val="22"/>
        </w:rPr>
        <w:t>Method</w:t>
      </w:r>
    </w:p>
    <w:p w14:paraId="0F389C47" w14:textId="77777777" w:rsidR="006E1E1E" w:rsidRDefault="00657DD2">
      <w:pPr>
        <w:pBdr>
          <w:top w:val="nil"/>
          <w:left w:val="nil"/>
          <w:bottom w:val="nil"/>
          <w:right w:val="nil"/>
          <w:between w:val="nil"/>
        </w:pBdr>
        <w:tabs>
          <w:tab w:val="left" w:pos="567"/>
        </w:tabs>
        <w:ind w:firstLine="720"/>
        <w:jc w:val="both"/>
        <w:rPr>
          <w:rFonts w:ascii="Times New Roman" w:hAnsi="Times New Roman"/>
          <w:color w:val="000000"/>
          <w:szCs w:val="22"/>
        </w:rPr>
      </w:pPr>
      <w:r>
        <w:rPr>
          <w:rFonts w:ascii="Times New Roman" w:hAnsi="Times New Roman"/>
          <w:color w:val="000000"/>
          <w:szCs w:val="22"/>
        </w:rPr>
        <w:t xml:space="preserve">This research </w:t>
      </w:r>
      <w:r>
        <w:rPr>
          <w:rFonts w:ascii="Times New Roman" w:hAnsi="Times New Roman"/>
        </w:rPr>
        <w:t>wa</w:t>
      </w:r>
      <w:r>
        <w:rPr>
          <w:rFonts w:ascii="Times New Roman" w:hAnsi="Times New Roman"/>
          <w:color w:val="000000"/>
          <w:szCs w:val="22"/>
        </w:rPr>
        <w:t xml:space="preserve">s a correlational study with a quantitative approach. Broadly speaking, the purpose of this study is to explain whether or not there is an influence between educational background variables, </w:t>
      </w:r>
      <w:r>
        <w:rPr>
          <w:rFonts w:ascii="Times New Roman" w:hAnsi="Times New Roman"/>
        </w:rPr>
        <w:t>Teacher Working Group</w:t>
      </w:r>
      <w:r>
        <w:rPr>
          <w:rFonts w:ascii="Times New Roman" w:hAnsi="Times New Roman"/>
          <w:color w:val="000000"/>
          <w:szCs w:val="22"/>
        </w:rPr>
        <w:t xml:space="preserve"> activities and pedagogical competences on the professional competence of </w:t>
      </w:r>
      <w:commentRangeStart w:id="5"/>
      <w:r>
        <w:rPr>
          <w:rFonts w:ascii="Times New Roman" w:hAnsi="Times New Roman"/>
          <w:color w:val="000000"/>
          <w:szCs w:val="22"/>
        </w:rPr>
        <w:t xml:space="preserve">SDN teachers in Cluster 3, </w:t>
      </w:r>
      <w:proofErr w:type="spellStart"/>
      <w:r>
        <w:rPr>
          <w:rFonts w:ascii="Times New Roman" w:hAnsi="Times New Roman"/>
          <w:color w:val="000000"/>
          <w:szCs w:val="22"/>
        </w:rPr>
        <w:t>Dampit</w:t>
      </w:r>
      <w:proofErr w:type="spellEnd"/>
      <w:r>
        <w:rPr>
          <w:rFonts w:ascii="Times New Roman" w:hAnsi="Times New Roman"/>
          <w:color w:val="000000"/>
          <w:szCs w:val="22"/>
        </w:rPr>
        <w:t xml:space="preserve"> District, </w:t>
      </w:r>
      <w:proofErr w:type="gramStart"/>
      <w:r>
        <w:rPr>
          <w:rFonts w:ascii="Times New Roman" w:hAnsi="Times New Roman"/>
          <w:color w:val="000000"/>
          <w:szCs w:val="22"/>
        </w:rPr>
        <w:t>Malang</w:t>
      </w:r>
      <w:proofErr w:type="gramEnd"/>
      <w:r>
        <w:rPr>
          <w:rFonts w:ascii="Times New Roman" w:hAnsi="Times New Roman"/>
          <w:color w:val="000000"/>
          <w:szCs w:val="22"/>
        </w:rPr>
        <w:t xml:space="preserve"> Regency</w:t>
      </w:r>
      <w:commentRangeEnd w:id="5"/>
      <w:r w:rsidR="00243383">
        <w:rPr>
          <w:rStyle w:val="CommentReference"/>
        </w:rPr>
        <w:commentReference w:id="5"/>
      </w:r>
      <w:r>
        <w:rPr>
          <w:rFonts w:ascii="Times New Roman" w:hAnsi="Times New Roman"/>
          <w:color w:val="000000"/>
          <w:szCs w:val="22"/>
        </w:rPr>
        <w:t>.</w:t>
      </w:r>
    </w:p>
    <w:p w14:paraId="09D00452" w14:textId="77777777" w:rsidR="006E1E1E" w:rsidRDefault="00657DD2">
      <w:pPr>
        <w:pBdr>
          <w:top w:val="nil"/>
          <w:left w:val="nil"/>
          <w:bottom w:val="nil"/>
          <w:right w:val="nil"/>
          <w:between w:val="nil"/>
        </w:pBdr>
        <w:tabs>
          <w:tab w:val="left" w:pos="567"/>
        </w:tabs>
        <w:jc w:val="both"/>
        <w:rPr>
          <w:rFonts w:ascii="Times New Roman" w:hAnsi="Times New Roman"/>
          <w:color w:val="000000"/>
          <w:szCs w:val="22"/>
        </w:rPr>
      </w:pPr>
      <w:r>
        <w:rPr>
          <w:rFonts w:ascii="Times New Roman" w:hAnsi="Times New Roman"/>
        </w:rPr>
        <w:tab/>
      </w:r>
      <w:r>
        <w:rPr>
          <w:rFonts w:ascii="Times New Roman" w:hAnsi="Times New Roman"/>
          <w:color w:val="000000"/>
          <w:szCs w:val="22"/>
        </w:rPr>
        <w:t xml:space="preserve">Data collection was done by using a questionnaire or questionnaire technique. The study population was SDN teachers in Cluster 3, </w:t>
      </w:r>
      <w:proofErr w:type="spellStart"/>
      <w:r>
        <w:rPr>
          <w:rFonts w:ascii="Times New Roman" w:hAnsi="Times New Roman"/>
          <w:color w:val="000000"/>
          <w:szCs w:val="22"/>
        </w:rPr>
        <w:t>Dampit</w:t>
      </w:r>
      <w:proofErr w:type="spellEnd"/>
      <w:r>
        <w:rPr>
          <w:rFonts w:ascii="Times New Roman" w:hAnsi="Times New Roman"/>
          <w:color w:val="000000"/>
          <w:szCs w:val="22"/>
        </w:rPr>
        <w:t xml:space="preserve"> District, </w:t>
      </w:r>
      <w:proofErr w:type="gramStart"/>
      <w:r>
        <w:rPr>
          <w:rFonts w:ascii="Times New Roman" w:hAnsi="Times New Roman"/>
          <w:color w:val="000000"/>
          <w:szCs w:val="22"/>
        </w:rPr>
        <w:t>Malang</w:t>
      </w:r>
      <w:proofErr w:type="gramEnd"/>
      <w:r>
        <w:rPr>
          <w:rFonts w:ascii="Times New Roman" w:hAnsi="Times New Roman"/>
          <w:color w:val="000000"/>
          <w:szCs w:val="22"/>
        </w:rPr>
        <w:t xml:space="preserve"> Regency. Data analysis using multiple linear regression analysis. Hypothesis testing was using partial significance test (t-test) with SPSS 22.0 for Windows.</w:t>
      </w:r>
    </w:p>
    <w:p w14:paraId="0C427DEE" w14:textId="77777777" w:rsidR="006E1E1E" w:rsidRDefault="006E1E1E">
      <w:pPr>
        <w:pBdr>
          <w:top w:val="nil"/>
          <w:left w:val="nil"/>
          <w:bottom w:val="nil"/>
          <w:right w:val="nil"/>
          <w:between w:val="nil"/>
        </w:pBdr>
        <w:tabs>
          <w:tab w:val="left" w:pos="567"/>
        </w:tabs>
        <w:jc w:val="both"/>
        <w:rPr>
          <w:rFonts w:ascii="Times New Roman" w:hAnsi="Times New Roman"/>
          <w:color w:val="000000"/>
          <w:szCs w:val="22"/>
        </w:rPr>
      </w:pPr>
    </w:p>
    <w:p w14:paraId="6DE5D984" w14:textId="77777777" w:rsidR="006E1E1E" w:rsidRDefault="00657DD2">
      <w:pPr>
        <w:numPr>
          <w:ilvl w:val="0"/>
          <w:numId w:val="1"/>
        </w:numPr>
        <w:pBdr>
          <w:top w:val="nil"/>
          <w:left w:val="nil"/>
          <w:bottom w:val="nil"/>
          <w:right w:val="nil"/>
          <w:between w:val="nil"/>
        </w:pBdr>
        <w:rPr>
          <w:rFonts w:ascii="Times New Roman" w:hAnsi="Times New Roman"/>
          <w:b/>
          <w:color w:val="000000"/>
          <w:szCs w:val="22"/>
        </w:rPr>
      </w:pPr>
      <w:r>
        <w:rPr>
          <w:rFonts w:ascii="Times New Roman" w:hAnsi="Times New Roman"/>
          <w:b/>
          <w:color w:val="000000"/>
          <w:szCs w:val="22"/>
        </w:rPr>
        <w:t>Result and Discussion</w:t>
      </w:r>
    </w:p>
    <w:p w14:paraId="25D696CA" w14:textId="77777777" w:rsidR="006E1E1E" w:rsidRDefault="00657DD2">
      <w:pPr>
        <w:pBdr>
          <w:top w:val="nil"/>
          <w:left w:val="nil"/>
          <w:bottom w:val="nil"/>
          <w:right w:val="nil"/>
          <w:between w:val="nil"/>
        </w:pBdr>
        <w:ind w:left="360" w:hanging="360"/>
        <w:rPr>
          <w:rFonts w:ascii="Times New Roman" w:hAnsi="Times New Roman"/>
          <w:color w:val="000000"/>
          <w:szCs w:val="22"/>
        </w:rPr>
      </w:pPr>
      <w:r>
        <w:rPr>
          <w:rFonts w:ascii="Times New Roman" w:hAnsi="Times New Roman"/>
          <w:color w:val="000000"/>
          <w:szCs w:val="22"/>
        </w:rPr>
        <w:t xml:space="preserve">Based on the results of the data analysis, the results of the educational background of SDN teachers in Cluster 3, </w:t>
      </w:r>
      <w:proofErr w:type="spellStart"/>
      <w:r>
        <w:rPr>
          <w:rFonts w:ascii="Times New Roman" w:hAnsi="Times New Roman"/>
          <w:color w:val="000000"/>
          <w:szCs w:val="22"/>
        </w:rPr>
        <w:t>Dampit</w:t>
      </w:r>
      <w:proofErr w:type="spellEnd"/>
      <w:r>
        <w:rPr>
          <w:rFonts w:ascii="Times New Roman" w:hAnsi="Times New Roman"/>
          <w:color w:val="000000"/>
          <w:szCs w:val="22"/>
        </w:rPr>
        <w:t xml:space="preserve"> District, </w:t>
      </w:r>
      <w:proofErr w:type="gramStart"/>
      <w:r>
        <w:rPr>
          <w:rFonts w:ascii="Times New Roman" w:hAnsi="Times New Roman"/>
          <w:color w:val="000000"/>
          <w:szCs w:val="22"/>
        </w:rPr>
        <w:t>Malang</w:t>
      </w:r>
      <w:proofErr w:type="gramEnd"/>
      <w:r>
        <w:rPr>
          <w:rFonts w:ascii="Times New Roman" w:hAnsi="Times New Roman"/>
          <w:color w:val="000000"/>
          <w:szCs w:val="22"/>
        </w:rPr>
        <w:t xml:space="preserve"> Regency are presented as follows.</w:t>
      </w:r>
    </w:p>
    <w:p w14:paraId="34638459" w14:textId="77777777" w:rsidR="006E1E1E" w:rsidRDefault="006E1E1E">
      <w:pPr>
        <w:pBdr>
          <w:top w:val="nil"/>
          <w:left w:val="nil"/>
          <w:bottom w:val="nil"/>
          <w:right w:val="nil"/>
          <w:between w:val="nil"/>
        </w:pBdr>
        <w:ind w:left="360" w:hanging="360"/>
        <w:rPr>
          <w:rFonts w:ascii="Times New Roman" w:hAnsi="Times New Roman"/>
          <w:b/>
          <w:color w:val="000000"/>
          <w:szCs w:val="22"/>
        </w:rPr>
      </w:pPr>
      <w:commentRangeStart w:id="6"/>
    </w:p>
    <w:p w14:paraId="68D91050" w14:textId="77777777" w:rsidR="006E1E1E" w:rsidRDefault="00657DD2">
      <w:pPr>
        <w:pBdr>
          <w:top w:val="nil"/>
          <w:left w:val="nil"/>
          <w:bottom w:val="nil"/>
          <w:right w:val="nil"/>
          <w:between w:val="nil"/>
        </w:pBdr>
        <w:ind w:left="360" w:hanging="360"/>
        <w:jc w:val="center"/>
        <w:rPr>
          <w:rFonts w:ascii="Times New Roman" w:hAnsi="Times New Roman"/>
          <w:b/>
          <w:color w:val="000000"/>
          <w:szCs w:val="22"/>
        </w:rPr>
      </w:pPr>
      <w:r>
        <w:rPr>
          <w:rFonts w:ascii="Times New Roman" w:hAnsi="Times New Roman"/>
          <w:b/>
          <w:color w:val="000000"/>
          <w:szCs w:val="22"/>
        </w:rPr>
        <w:t>Table. 1 Educational Background Questionnaire Results</w:t>
      </w:r>
    </w:p>
    <w:tbl>
      <w:tblPr>
        <w:tblStyle w:val="a"/>
        <w:tblW w:w="7423" w:type="dxa"/>
        <w:tblInd w:w="1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61"/>
        <w:gridCol w:w="706"/>
        <w:gridCol w:w="1161"/>
        <w:gridCol w:w="691"/>
        <w:gridCol w:w="1161"/>
        <w:gridCol w:w="691"/>
        <w:gridCol w:w="1161"/>
        <w:gridCol w:w="691"/>
      </w:tblGrid>
      <w:tr w:rsidR="006E1E1E" w14:paraId="3CC0014C" w14:textId="77777777">
        <w:trPr>
          <w:trHeight w:val="20"/>
        </w:trPr>
        <w:tc>
          <w:tcPr>
            <w:tcW w:w="1161" w:type="dxa"/>
          </w:tcPr>
          <w:p w14:paraId="6A53BFED" w14:textId="77777777" w:rsidR="006E1E1E" w:rsidRDefault="00657DD2">
            <w:pPr>
              <w:jc w:val="center"/>
            </w:pPr>
            <w:r>
              <w:t>Respondent Code</w:t>
            </w:r>
          </w:p>
        </w:tc>
        <w:tc>
          <w:tcPr>
            <w:tcW w:w="706" w:type="dxa"/>
          </w:tcPr>
          <w:p w14:paraId="29F6D266" w14:textId="77777777" w:rsidR="006E1E1E" w:rsidRDefault="00657DD2">
            <w:pPr>
              <w:jc w:val="center"/>
            </w:pPr>
            <w:r>
              <w:t>Score</w:t>
            </w:r>
          </w:p>
          <w:p w14:paraId="7CF24AB9" w14:textId="77777777" w:rsidR="006E1E1E" w:rsidRDefault="006E1E1E"/>
        </w:tc>
        <w:tc>
          <w:tcPr>
            <w:tcW w:w="1161" w:type="dxa"/>
          </w:tcPr>
          <w:p w14:paraId="762999D5" w14:textId="77777777" w:rsidR="006E1E1E" w:rsidRDefault="00657DD2">
            <w:pPr>
              <w:jc w:val="center"/>
            </w:pPr>
            <w:r>
              <w:t>Respondent Code</w:t>
            </w:r>
          </w:p>
        </w:tc>
        <w:tc>
          <w:tcPr>
            <w:tcW w:w="691" w:type="dxa"/>
          </w:tcPr>
          <w:p w14:paraId="34FF7FAF" w14:textId="77777777" w:rsidR="006E1E1E" w:rsidRDefault="00657DD2">
            <w:pPr>
              <w:jc w:val="center"/>
            </w:pPr>
            <w:r>
              <w:t>Score</w:t>
            </w:r>
          </w:p>
          <w:p w14:paraId="48D2276D" w14:textId="77777777" w:rsidR="006E1E1E" w:rsidRDefault="006E1E1E"/>
        </w:tc>
        <w:tc>
          <w:tcPr>
            <w:tcW w:w="1161" w:type="dxa"/>
          </w:tcPr>
          <w:p w14:paraId="413F6C0C" w14:textId="77777777" w:rsidR="006E1E1E" w:rsidRDefault="00657DD2">
            <w:pPr>
              <w:jc w:val="center"/>
            </w:pPr>
            <w:r>
              <w:t>Respondent Code</w:t>
            </w:r>
          </w:p>
        </w:tc>
        <w:tc>
          <w:tcPr>
            <w:tcW w:w="691" w:type="dxa"/>
          </w:tcPr>
          <w:p w14:paraId="3920CDF8" w14:textId="77777777" w:rsidR="006E1E1E" w:rsidRDefault="00657DD2">
            <w:pPr>
              <w:jc w:val="center"/>
            </w:pPr>
            <w:r>
              <w:t>Score</w:t>
            </w:r>
          </w:p>
          <w:p w14:paraId="3A8A731E" w14:textId="77777777" w:rsidR="006E1E1E" w:rsidRDefault="006E1E1E"/>
        </w:tc>
        <w:tc>
          <w:tcPr>
            <w:tcW w:w="1161" w:type="dxa"/>
          </w:tcPr>
          <w:p w14:paraId="6C6F1F6F" w14:textId="77777777" w:rsidR="006E1E1E" w:rsidRDefault="00657DD2">
            <w:pPr>
              <w:jc w:val="center"/>
            </w:pPr>
            <w:r>
              <w:t>Respondent Code</w:t>
            </w:r>
          </w:p>
        </w:tc>
        <w:tc>
          <w:tcPr>
            <w:tcW w:w="691" w:type="dxa"/>
          </w:tcPr>
          <w:p w14:paraId="7E15E7D9" w14:textId="77777777" w:rsidR="006E1E1E" w:rsidRDefault="00657DD2">
            <w:pPr>
              <w:jc w:val="center"/>
            </w:pPr>
            <w:r>
              <w:t>Score</w:t>
            </w:r>
          </w:p>
          <w:p w14:paraId="296C59DB" w14:textId="77777777" w:rsidR="006E1E1E" w:rsidRDefault="006E1E1E"/>
        </w:tc>
      </w:tr>
      <w:tr w:rsidR="006E1E1E" w14:paraId="0D4AAC30" w14:textId="77777777">
        <w:trPr>
          <w:trHeight w:val="20"/>
        </w:trPr>
        <w:tc>
          <w:tcPr>
            <w:tcW w:w="1161" w:type="dxa"/>
          </w:tcPr>
          <w:p w14:paraId="2CFE992D" w14:textId="77777777" w:rsidR="006E1E1E" w:rsidRDefault="00657DD2">
            <w:pPr>
              <w:jc w:val="center"/>
            </w:pPr>
            <w:r>
              <w:t>R-1</w:t>
            </w:r>
          </w:p>
        </w:tc>
        <w:tc>
          <w:tcPr>
            <w:tcW w:w="706" w:type="dxa"/>
          </w:tcPr>
          <w:p w14:paraId="3E4721A6" w14:textId="77777777" w:rsidR="006E1E1E" w:rsidRDefault="00657DD2">
            <w:pPr>
              <w:jc w:val="center"/>
            </w:pPr>
            <w:r>
              <w:t>3</w:t>
            </w:r>
          </w:p>
        </w:tc>
        <w:tc>
          <w:tcPr>
            <w:tcW w:w="1161" w:type="dxa"/>
          </w:tcPr>
          <w:p w14:paraId="49E2B006" w14:textId="77777777" w:rsidR="006E1E1E" w:rsidRDefault="00657DD2">
            <w:pPr>
              <w:jc w:val="center"/>
            </w:pPr>
            <w:r>
              <w:t>R-18</w:t>
            </w:r>
          </w:p>
        </w:tc>
        <w:tc>
          <w:tcPr>
            <w:tcW w:w="691" w:type="dxa"/>
          </w:tcPr>
          <w:p w14:paraId="1887C467" w14:textId="77777777" w:rsidR="006E1E1E" w:rsidRDefault="00657DD2">
            <w:pPr>
              <w:jc w:val="center"/>
            </w:pPr>
            <w:r>
              <w:t>3</w:t>
            </w:r>
          </w:p>
        </w:tc>
        <w:tc>
          <w:tcPr>
            <w:tcW w:w="1161" w:type="dxa"/>
          </w:tcPr>
          <w:p w14:paraId="2B865E50" w14:textId="77777777" w:rsidR="006E1E1E" w:rsidRDefault="00657DD2">
            <w:pPr>
              <w:jc w:val="center"/>
            </w:pPr>
            <w:r>
              <w:t>R-35</w:t>
            </w:r>
          </w:p>
        </w:tc>
        <w:tc>
          <w:tcPr>
            <w:tcW w:w="691" w:type="dxa"/>
          </w:tcPr>
          <w:p w14:paraId="5CDCF40F" w14:textId="77777777" w:rsidR="006E1E1E" w:rsidRDefault="00657DD2">
            <w:pPr>
              <w:jc w:val="center"/>
            </w:pPr>
            <w:r>
              <w:t>3</w:t>
            </w:r>
          </w:p>
        </w:tc>
        <w:tc>
          <w:tcPr>
            <w:tcW w:w="1161" w:type="dxa"/>
          </w:tcPr>
          <w:p w14:paraId="238BCADA" w14:textId="77777777" w:rsidR="006E1E1E" w:rsidRDefault="00657DD2">
            <w:pPr>
              <w:jc w:val="center"/>
            </w:pPr>
            <w:r>
              <w:t>R-52</w:t>
            </w:r>
          </w:p>
        </w:tc>
        <w:tc>
          <w:tcPr>
            <w:tcW w:w="691" w:type="dxa"/>
          </w:tcPr>
          <w:p w14:paraId="44F1DA26" w14:textId="77777777" w:rsidR="006E1E1E" w:rsidRDefault="00657DD2">
            <w:pPr>
              <w:jc w:val="center"/>
            </w:pPr>
            <w:r>
              <w:t>3</w:t>
            </w:r>
          </w:p>
        </w:tc>
      </w:tr>
      <w:tr w:rsidR="006E1E1E" w14:paraId="0800CBA0" w14:textId="77777777">
        <w:trPr>
          <w:trHeight w:val="20"/>
        </w:trPr>
        <w:tc>
          <w:tcPr>
            <w:tcW w:w="1161" w:type="dxa"/>
          </w:tcPr>
          <w:p w14:paraId="04BC72C0" w14:textId="77777777" w:rsidR="006E1E1E" w:rsidRDefault="00657DD2">
            <w:pPr>
              <w:jc w:val="center"/>
            </w:pPr>
            <w:r>
              <w:t>R-2</w:t>
            </w:r>
          </w:p>
        </w:tc>
        <w:tc>
          <w:tcPr>
            <w:tcW w:w="706" w:type="dxa"/>
          </w:tcPr>
          <w:p w14:paraId="4C8AE3E6" w14:textId="77777777" w:rsidR="006E1E1E" w:rsidRDefault="00657DD2">
            <w:pPr>
              <w:jc w:val="center"/>
            </w:pPr>
            <w:r>
              <w:t>3</w:t>
            </w:r>
          </w:p>
        </w:tc>
        <w:tc>
          <w:tcPr>
            <w:tcW w:w="1161" w:type="dxa"/>
          </w:tcPr>
          <w:p w14:paraId="0755D895" w14:textId="77777777" w:rsidR="006E1E1E" w:rsidRDefault="00657DD2">
            <w:pPr>
              <w:jc w:val="center"/>
            </w:pPr>
            <w:r>
              <w:t>R-19</w:t>
            </w:r>
          </w:p>
        </w:tc>
        <w:tc>
          <w:tcPr>
            <w:tcW w:w="691" w:type="dxa"/>
          </w:tcPr>
          <w:p w14:paraId="0362806F" w14:textId="77777777" w:rsidR="006E1E1E" w:rsidRDefault="00657DD2">
            <w:pPr>
              <w:jc w:val="center"/>
            </w:pPr>
            <w:r>
              <w:t>3</w:t>
            </w:r>
          </w:p>
        </w:tc>
        <w:tc>
          <w:tcPr>
            <w:tcW w:w="1161" w:type="dxa"/>
          </w:tcPr>
          <w:p w14:paraId="74E5CD8E" w14:textId="77777777" w:rsidR="006E1E1E" w:rsidRDefault="00657DD2">
            <w:pPr>
              <w:jc w:val="center"/>
            </w:pPr>
            <w:r>
              <w:t>R-36</w:t>
            </w:r>
          </w:p>
        </w:tc>
        <w:tc>
          <w:tcPr>
            <w:tcW w:w="691" w:type="dxa"/>
          </w:tcPr>
          <w:p w14:paraId="2F0BB95F" w14:textId="77777777" w:rsidR="006E1E1E" w:rsidRDefault="00657DD2">
            <w:pPr>
              <w:jc w:val="center"/>
            </w:pPr>
            <w:r>
              <w:t>2</w:t>
            </w:r>
          </w:p>
        </w:tc>
        <w:tc>
          <w:tcPr>
            <w:tcW w:w="1161" w:type="dxa"/>
          </w:tcPr>
          <w:p w14:paraId="6FD343DB" w14:textId="77777777" w:rsidR="006E1E1E" w:rsidRDefault="00657DD2">
            <w:pPr>
              <w:jc w:val="center"/>
            </w:pPr>
            <w:r>
              <w:t>R-53</w:t>
            </w:r>
          </w:p>
        </w:tc>
        <w:tc>
          <w:tcPr>
            <w:tcW w:w="691" w:type="dxa"/>
          </w:tcPr>
          <w:p w14:paraId="16DF1A4D" w14:textId="77777777" w:rsidR="006E1E1E" w:rsidRDefault="00657DD2">
            <w:pPr>
              <w:jc w:val="center"/>
            </w:pPr>
            <w:r>
              <w:t>3</w:t>
            </w:r>
          </w:p>
        </w:tc>
      </w:tr>
      <w:tr w:rsidR="006E1E1E" w14:paraId="64A59A95" w14:textId="77777777">
        <w:trPr>
          <w:trHeight w:val="20"/>
        </w:trPr>
        <w:tc>
          <w:tcPr>
            <w:tcW w:w="1161" w:type="dxa"/>
          </w:tcPr>
          <w:p w14:paraId="21906FD3" w14:textId="77777777" w:rsidR="006E1E1E" w:rsidRDefault="00657DD2">
            <w:pPr>
              <w:jc w:val="center"/>
            </w:pPr>
            <w:r>
              <w:t>R-3</w:t>
            </w:r>
          </w:p>
        </w:tc>
        <w:tc>
          <w:tcPr>
            <w:tcW w:w="706" w:type="dxa"/>
          </w:tcPr>
          <w:p w14:paraId="3D1EBC0F" w14:textId="77777777" w:rsidR="006E1E1E" w:rsidRDefault="00657DD2">
            <w:pPr>
              <w:jc w:val="center"/>
            </w:pPr>
            <w:r>
              <w:t>3</w:t>
            </w:r>
          </w:p>
        </w:tc>
        <w:tc>
          <w:tcPr>
            <w:tcW w:w="1161" w:type="dxa"/>
          </w:tcPr>
          <w:p w14:paraId="5F214D16" w14:textId="77777777" w:rsidR="006E1E1E" w:rsidRDefault="00657DD2">
            <w:pPr>
              <w:jc w:val="center"/>
            </w:pPr>
            <w:r>
              <w:t>R-20</w:t>
            </w:r>
          </w:p>
        </w:tc>
        <w:tc>
          <w:tcPr>
            <w:tcW w:w="691" w:type="dxa"/>
          </w:tcPr>
          <w:p w14:paraId="1B972354" w14:textId="77777777" w:rsidR="006E1E1E" w:rsidRDefault="00657DD2">
            <w:pPr>
              <w:jc w:val="center"/>
            </w:pPr>
            <w:r>
              <w:t>3</w:t>
            </w:r>
          </w:p>
        </w:tc>
        <w:tc>
          <w:tcPr>
            <w:tcW w:w="1161" w:type="dxa"/>
          </w:tcPr>
          <w:p w14:paraId="10331B4B" w14:textId="77777777" w:rsidR="006E1E1E" w:rsidRDefault="00657DD2">
            <w:pPr>
              <w:jc w:val="center"/>
            </w:pPr>
            <w:r>
              <w:t>R-37</w:t>
            </w:r>
          </w:p>
        </w:tc>
        <w:tc>
          <w:tcPr>
            <w:tcW w:w="691" w:type="dxa"/>
          </w:tcPr>
          <w:p w14:paraId="13AAD48E" w14:textId="77777777" w:rsidR="006E1E1E" w:rsidRDefault="00657DD2">
            <w:pPr>
              <w:jc w:val="center"/>
            </w:pPr>
            <w:r>
              <w:t>3</w:t>
            </w:r>
          </w:p>
        </w:tc>
        <w:tc>
          <w:tcPr>
            <w:tcW w:w="1161" w:type="dxa"/>
            <w:vMerge w:val="restart"/>
          </w:tcPr>
          <w:p w14:paraId="1BA909EE" w14:textId="77777777" w:rsidR="006E1E1E" w:rsidRDefault="00657DD2">
            <w:pPr>
              <w:jc w:val="center"/>
              <w:rPr>
                <w:b/>
              </w:rPr>
            </w:pPr>
            <w:r>
              <w:rPr>
                <w:b/>
              </w:rPr>
              <w:t>Score Average</w:t>
            </w:r>
          </w:p>
        </w:tc>
        <w:tc>
          <w:tcPr>
            <w:tcW w:w="691" w:type="dxa"/>
            <w:vMerge w:val="restart"/>
          </w:tcPr>
          <w:p w14:paraId="3EEEA7BC" w14:textId="77777777" w:rsidR="006E1E1E" w:rsidRDefault="00657DD2">
            <w:pPr>
              <w:jc w:val="center"/>
              <w:rPr>
                <w:b/>
              </w:rPr>
            </w:pPr>
            <w:r>
              <w:rPr>
                <w:b/>
              </w:rPr>
              <w:t>3</w:t>
            </w:r>
          </w:p>
        </w:tc>
      </w:tr>
      <w:tr w:rsidR="006E1E1E" w14:paraId="41085DEB" w14:textId="77777777">
        <w:trPr>
          <w:trHeight w:val="20"/>
        </w:trPr>
        <w:tc>
          <w:tcPr>
            <w:tcW w:w="1161" w:type="dxa"/>
          </w:tcPr>
          <w:p w14:paraId="40282450" w14:textId="77777777" w:rsidR="006E1E1E" w:rsidRDefault="00657DD2">
            <w:pPr>
              <w:jc w:val="center"/>
            </w:pPr>
            <w:r>
              <w:t>R-4</w:t>
            </w:r>
          </w:p>
        </w:tc>
        <w:tc>
          <w:tcPr>
            <w:tcW w:w="706" w:type="dxa"/>
          </w:tcPr>
          <w:p w14:paraId="5F05F743" w14:textId="77777777" w:rsidR="006E1E1E" w:rsidRDefault="00657DD2">
            <w:pPr>
              <w:jc w:val="center"/>
            </w:pPr>
            <w:r>
              <w:t>3</w:t>
            </w:r>
          </w:p>
        </w:tc>
        <w:tc>
          <w:tcPr>
            <w:tcW w:w="1161" w:type="dxa"/>
          </w:tcPr>
          <w:p w14:paraId="02EBBC41" w14:textId="77777777" w:rsidR="006E1E1E" w:rsidRDefault="00657DD2">
            <w:pPr>
              <w:jc w:val="center"/>
            </w:pPr>
            <w:r>
              <w:t>R-21</w:t>
            </w:r>
          </w:p>
        </w:tc>
        <w:tc>
          <w:tcPr>
            <w:tcW w:w="691" w:type="dxa"/>
          </w:tcPr>
          <w:p w14:paraId="28A1C735" w14:textId="77777777" w:rsidR="006E1E1E" w:rsidRDefault="00657DD2">
            <w:pPr>
              <w:jc w:val="center"/>
            </w:pPr>
            <w:r>
              <w:t>3</w:t>
            </w:r>
          </w:p>
        </w:tc>
        <w:tc>
          <w:tcPr>
            <w:tcW w:w="1161" w:type="dxa"/>
          </w:tcPr>
          <w:p w14:paraId="6163FB92" w14:textId="77777777" w:rsidR="006E1E1E" w:rsidRDefault="00657DD2">
            <w:pPr>
              <w:jc w:val="center"/>
            </w:pPr>
            <w:r>
              <w:t>R-38</w:t>
            </w:r>
          </w:p>
        </w:tc>
        <w:tc>
          <w:tcPr>
            <w:tcW w:w="691" w:type="dxa"/>
          </w:tcPr>
          <w:p w14:paraId="53B6ED2D" w14:textId="77777777" w:rsidR="006E1E1E" w:rsidRDefault="00657DD2">
            <w:pPr>
              <w:jc w:val="center"/>
            </w:pPr>
            <w:r>
              <w:t>3</w:t>
            </w:r>
          </w:p>
        </w:tc>
        <w:tc>
          <w:tcPr>
            <w:tcW w:w="1161" w:type="dxa"/>
            <w:vMerge/>
          </w:tcPr>
          <w:p w14:paraId="2BB5A8B9" w14:textId="77777777" w:rsidR="006E1E1E" w:rsidRDefault="006E1E1E">
            <w:pPr>
              <w:widowControl w:val="0"/>
              <w:pBdr>
                <w:top w:val="nil"/>
                <w:left w:val="nil"/>
                <w:bottom w:val="nil"/>
                <w:right w:val="nil"/>
                <w:between w:val="nil"/>
              </w:pBdr>
              <w:spacing w:line="276" w:lineRule="auto"/>
            </w:pPr>
          </w:p>
        </w:tc>
        <w:tc>
          <w:tcPr>
            <w:tcW w:w="691" w:type="dxa"/>
            <w:vMerge/>
          </w:tcPr>
          <w:p w14:paraId="73167EB8" w14:textId="77777777" w:rsidR="006E1E1E" w:rsidRDefault="006E1E1E">
            <w:pPr>
              <w:widowControl w:val="0"/>
              <w:pBdr>
                <w:top w:val="nil"/>
                <w:left w:val="nil"/>
                <w:bottom w:val="nil"/>
                <w:right w:val="nil"/>
                <w:between w:val="nil"/>
              </w:pBdr>
              <w:spacing w:line="276" w:lineRule="auto"/>
            </w:pPr>
          </w:p>
        </w:tc>
      </w:tr>
      <w:tr w:rsidR="006E1E1E" w14:paraId="4ACF097C" w14:textId="77777777">
        <w:trPr>
          <w:trHeight w:val="20"/>
        </w:trPr>
        <w:tc>
          <w:tcPr>
            <w:tcW w:w="1161" w:type="dxa"/>
          </w:tcPr>
          <w:p w14:paraId="7907CA9F" w14:textId="77777777" w:rsidR="006E1E1E" w:rsidRDefault="00657DD2">
            <w:pPr>
              <w:jc w:val="center"/>
            </w:pPr>
            <w:r>
              <w:t>R-5</w:t>
            </w:r>
          </w:p>
        </w:tc>
        <w:tc>
          <w:tcPr>
            <w:tcW w:w="706" w:type="dxa"/>
          </w:tcPr>
          <w:p w14:paraId="3AF53631" w14:textId="77777777" w:rsidR="006E1E1E" w:rsidRDefault="00657DD2">
            <w:pPr>
              <w:jc w:val="center"/>
            </w:pPr>
            <w:r>
              <w:t>3</w:t>
            </w:r>
          </w:p>
        </w:tc>
        <w:tc>
          <w:tcPr>
            <w:tcW w:w="1161" w:type="dxa"/>
          </w:tcPr>
          <w:p w14:paraId="6C2CB629" w14:textId="77777777" w:rsidR="006E1E1E" w:rsidRDefault="00657DD2">
            <w:pPr>
              <w:jc w:val="center"/>
            </w:pPr>
            <w:r>
              <w:t>R-22</w:t>
            </w:r>
          </w:p>
        </w:tc>
        <w:tc>
          <w:tcPr>
            <w:tcW w:w="691" w:type="dxa"/>
          </w:tcPr>
          <w:p w14:paraId="0A554439" w14:textId="77777777" w:rsidR="006E1E1E" w:rsidRDefault="00657DD2">
            <w:pPr>
              <w:jc w:val="center"/>
            </w:pPr>
            <w:r>
              <w:t>3</w:t>
            </w:r>
          </w:p>
        </w:tc>
        <w:tc>
          <w:tcPr>
            <w:tcW w:w="1161" w:type="dxa"/>
          </w:tcPr>
          <w:p w14:paraId="042705F8" w14:textId="77777777" w:rsidR="006E1E1E" w:rsidRDefault="00657DD2">
            <w:pPr>
              <w:jc w:val="center"/>
            </w:pPr>
            <w:r>
              <w:t>R-39</w:t>
            </w:r>
          </w:p>
        </w:tc>
        <w:tc>
          <w:tcPr>
            <w:tcW w:w="691" w:type="dxa"/>
          </w:tcPr>
          <w:p w14:paraId="681CA49A" w14:textId="77777777" w:rsidR="006E1E1E" w:rsidRDefault="00657DD2">
            <w:pPr>
              <w:jc w:val="center"/>
            </w:pPr>
            <w:r>
              <w:t>3</w:t>
            </w:r>
          </w:p>
        </w:tc>
        <w:tc>
          <w:tcPr>
            <w:tcW w:w="1161" w:type="dxa"/>
            <w:vMerge/>
          </w:tcPr>
          <w:p w14:paraId="2DE399EA" w14:textId="77777777" w:rsidR="006E1E1E" w:rsidRDefault="006E1E1E">
            <w:pPr>
              <w:widowControl w:val="0"/>
              <w:pBdr>
                <w:top w:val="nil"/>
                <w:left w:val="nil"/>
                <w:bottom w:val="nil"/>
                <w:right w:val="nil"/>
                <w:between w:val="nil"/>
              </w:pBdr>
              <w:spacing w:line="276" w:lineRule="auto"/>
            </w:pPr>
          </w:p>
        </w:tc>
        <w:tc>
          <w:tcPr>
            <w:tcW w:w="691" w:type="dxa"/>
            <w:vMerge/>
          </w:tcPr>
          <w:p w14:paraId="0F94640D" w14:textId="77777777" w:rsidR="006E1E1E" w:rsidRDefault="006E1E1E">
            <w:pPr>
              <w:widowControl w:val="0"/>
              <w:pBdr>
                <w:top w:val="nil"/>
                <w:left w:val="nil"/>
                <w:bottom w:val="nil"/>
                <w:right w:val="nil"/>
                <w:between w:val="nil"/>
              </w:pBdr>
              <w:spacing w:line="276" w:lineRule="auto"/>
            </w:pPr>
          </w:p>
        </w:tc>
      </w:tr>
      <w:tr w:rsidR="006E1E1E" w14:paraId="6E54B8A2" w14:textId="77777777">
        <w:trPr>
          <w:trHeight w:val="20"/>
        </w:trPr>
        <w:tc>
          <w:tcPr>
            <w:tcW w:w="1161" w:type="dxa"/>
          </w:tcPr>
          <w:p w14:paraId="03ABADD2" w14:textId="77777777" w:rsidR="006E1E1E" w:rsidRDefault="00657DD2">
            <w:pPr>
              <w:jc w:val="center"/>
            </w:pPr>
            <w:r>
              <w:t>R-6</w:t>
            </w:r>
          </w:p>
        </w:tc>
        <w:tc>
          <w:tcPr>
            <w:tcW w:w="706" w:type="dxa"/>
          </w:tcPr>
          <w:p w14:paraId="6C38079C" w14:textId="77777777" w:rsidR="006E1E1E" w:rsidRDefault="00657DD2">
            <w:pPr>
              <w:jc w:val="center"/>
            </w:pPr>
            <w:r>
              <w:t>3</w:t>
            </w:r>
          </w:p>
        </w:tc>
        <w:tc>
          <w:tcPr>
            <w:tcW w:w="1161" w:type="dxa"/>
          </w:tcPr>
          <w:p w14:paraId="3C88DFF6" w14:textId="77777777" w:rsidR="006E1E1E" w:rsidRDefault="00657DD2">
            <w:pPr>
              <w:jc w:val="center"/>
            </w:pPr>
            <w:r>
              <w:t>R-23</w:t>
            </w:r>
          </w:p>
        </w:tc>
        <w:tc>
          <w:tcPr>
            <w:tcW w:w="691" w:type="dxa"/>
          </w:tcPr>
          <w:p w14:paraId="6A04B69B" w14:textId="77777777" w:rsidR="006E1E1E" w:rsidRDefault="00657DD2">
            <w:pPr>
              <w:jc w:val="center"/>
            </w:pPr>
            <w:r>
              <w:t>2</w:t>
            </w:r>
          </w:p>
        </w:tc>
        <w:tc>
          <w:tcPr>
            <w:tcW w:w="1161" w:type="dxa"/>
          </w:tcPr>
          <w:p w14:paraId="51DE5B22" w14:textId="77777777" w:rsidR="006E1E1E" w:rsidRDefault="00657DD2">
            <w:pPr>
              <w:jc w:val="center"/>
            </w:pPr>
            <w:r>
              <w:t>R-40</w:t>
            </w:r>
          </w:p>
        </w:tc>
        <w:tc>
          <w:tcPr>
            <w:tcW w:w="691" w:type="dxa"/>
          </w:tcPr>
          <w:p w14:paraId="5A5B06BC" w14:textId="77777777" w:rsidR="006E1E1E" w:rsidRDefault="00657DD2">
            <w:pPr>
              <w:jc w:val="center"/>
            </w:pPr>
            <w:r>
              <w:t>2</w:t>
            </w:r>
          </w:p>
        </w:tc>
        <w:tc>
          <w:tcPr>
            <w:tcW w:w="1161" w:type="dxa"/>
            <w:vMerge/>
          </w:tcPr>
          <w:p w14:paraId="711E3CE6" w14:textId="77777777" w:rsidR="006E1E1E" w:rsidRDefault="006E1E1E">
            <w:pPr>
              <w:widowControl w:val="0"/>
              <w:pBdr>
                <w:top w:val="nil"/>
                <w:left w:val="nil"/>
                <w:bottom w:val="nil"/>
                <w:right w:val="nil"/>
                <w:between w:val="nil"/>
              </w:pBdr>
              <w:spacing w:line="276" w:lineRule="auto"/>
            </w:pPr>
          </w:p>
        </w:tc>
        <w:tc>
          <w:tcPr>
            <w:tcW w:w="691" w:type="dxa"/>
            <w:vMerge/>
          </w:tcPr>
          <w:p w14:paraId="30134542" w14:textId="77777777" w:rsidR="006E1E1E" w:rsidRDefault="006E1E1E">
            <w:pPr>
              <w:widowControl w:val="0"/>
              <w:pBdr>
                <w:top w:val="nil"/>
                <w:left w:val="nil"/>
                <w:bottom w:val="nil"/>
                <w:right w:val="nil"/>
                <w:between w:val="nil"/>
              </w:pBdr>
              <w:spacing w:line="276" w:lineRule="auto"/>
            </w:pPr>
          </w:p>
        </w:tc>
      </w:tr>
      <w:tr w:rsidR="006E1E1E" w14:paraId="21D5DBAB" w14:textId="77777777">
        <w:trPr>
          <w:trHeight w:val="20"/>
        </w:trPr>
        <w:tc>
          <w:tcPr>
            <w:tcW w:w="1161" w:type="dxa"/>
          </w:tcPr>
          <w:p w14:paraId="433C1FE1" w14:textId="77777777" w:rsidR="006E1E1E" w:rsidRDefault="00657DD2">
            <w:pPr>
              <w:jc w:val="center"/>
            </w:pPr>
            <w:r>
              <w:t>R-7</w:t>
            </w:r>
          </w:p>
        </w:tc>
        <w:tc>
          <w:tcPr>
            <w:tcW w:w="706" w:type="dxa"/>
          </w:tcPr>
          <w:p w14:paraId="749FCC7B" w14:textId="77777777" w:rsidR="006E1E1E" w:rsidRDefault="00657DD2">
            <w:pPr>
              <w:jc w:val="center"/>
            </w:pPr>
            <w:r>
              <w:t>3</w:t>
            </w:r>
          </w:p>
        </w:tc>
        <w:tc>
          <w:tcPr>
            <w:tcW w:w="1161" w:type="dxa"/>
          </w:tcPr>
          <w:p w14:paraId="31749168" w14:textId="77777777" w:rsidR="006E1E1E" w:rsidRDefault="00657DD2">
            <w:pPr>
              <w:jc w:val="center"/>
            </w:pPr>
            <w:r>
              <w:t>R-24</w:t>
            </w:r>
          </w:p>
        </w:tc>
        <w:tc>
          <w:tcPr>
            <w:tcW w:w="691" w:type="dxa"/>
          </w:tcPr>
          <w:p w14:paraId="5FFB0D09" w14:textId="77777777" w:rsidR="006E1E1E" w:rsidRDefault="00657DD2">
            <w:pPr>
              <w:jc w:val="center"/>
            </w:pPr>
            <w:r>
              <w:t>3</w:t>
            </w:r>
          </w:p>
        </w:tc>
        <w:tc>
          <w:tcPr>
            <w:tcW w:w="1161" w:type="dxa"/>
          </w:tcPr>
          <w:p w14:paraId="3D2FEC55" w14:textId="77777777" w:rsidR="006E1E1E" w:rsidRDefault="00657DD2">
            <w:pPr>
              <w:jc w:val="center"/>
            </w:pPr>
            <w:r>
              <w:t>R-41</w:t>
            </w:r>
          </w:p>
        </w:tc>
        <w:tc>
          <w:tcPr>
            <w:tcW w:w="691" w:type="dxa"/>
          </w:tcPr>
          <w:p w14:paraId="728A5F74" w14:textId="77777777" w:rsidR="006E1E1E" w:rsidRDefault="00657DD2">
            <w:pPr>
              <w:jc w:val="center"/>
            </w:pPr>
            <w:r>
              <w:t>3</w:t>
            </w:r>
          </w:p>
        </w:tc>
        <w:tc>
          <w:tcPr>
            <w:tcW w:w="1161" w:type="dxa"/>
            <w:vMerge/>
          </w:tcPr>
          <w:p w14:paraId="417CD888" w14:textId="77777777" w:rsidR="006E1E1E" w:rsidRDefault="006E1E1E">
            <w:pPr>
              <w:widowControl w:val="0"/>
              <w:pBdr>
                <w:top w:val="nil"/>
                <w:left w:val="nil"/>
                <w:bottom w:val="nil"/>
                <w:right w:val="nil"/>
                <w:between w:val="nil"/>
              </w:pBdr>
              <w:spacing w:line="276" w:lineRule="auto"/>
            </w:pPr>
          </w:p>
        </w:tc>
        <w:tc>
          <w:tcPr>
            <w:tcW w:w="691" w:type="dxa"/>
            <w:vMerge/>
          </w:tcPr>
          <w:p w14:paraId="6D8BA8C1" w14:textId="77777777" w:rsidR="006E1E1E" w:rsidRDefault="006E1E1E">
            <w:pPr>
              <w:widowControl w:val="0"/>
              <w:pBdr>
                <w:top w:val="nil"/>
                <w:left w:val="nil"/>
                <w:bottom w:val="nil"/>
                <w:right w:val="nil"/>
                <w:between w:val="nil"/>
              </w:pBdr>
              <w:spacing w:line="276" w:lineRule="auto"/>
            </w:pPr>
          </w:p>
        </w:tc>
      </w:tr>
      <w:tr w:rsidR="006E1E1E" w14:paraId="19E34A3D" w14:textId="77777777">
        <w:trPr>
          <w:trHeight w:val="20"/>
        </w:trPr>
        <w:tc>
          <w:tcPr>
            <w:tcW w:w="1161" w:type="dxa"/>
          </w:tcPr>
          <w:p w14:paraId="2458E3CC" w14:textId="77777777" w:rsidR="006E1E1E" w:rsidRDefault="00657DD2">
            <w:pPr>
              <w:jc w:val="center"/>
            </w:pPr>
            <w:r>
              <w:t>R-8</w:t>
            </w:r>
          </w:p>
        </w:tc>
        <w:tc>
          <w:tcPr>
            <w:tcW w:w="706" w:type="dxa"/>
          </w:tcPr>
          <w:p w14:paraId="0127D730" w14:textId="77777777" w:rsidR="006E1E1E" w:rsidRDefault="00657DD2">
            <w:pPr>
              <w:jc w:val="center"/>
            </w:pPr>
            <w:r>
              <w:t>3</w:t>
            </w:r>
          </w:p>
        </w:tc>
        <w:tc>
          <w:tcPr>
            <w:tcW w:w="1161" w:type="dxa"/>
          </w:tcPr>
          <w:p w14:paraId="70770A40" w14:textId="77777777" w:rsidR="006E1E1E" w:rsidRDefault="00657DD2">
            <w:pPr>
              <w:jc w:val="center"/>
            </w:pPr>
            <w:r>
              <w:t>R-25</w:t>
            </w:r>
          </w:p>
        </w:tc>
        <w:tc>
          <w:tcPr>
            <w:tcW w:w="691" w:type="dxa"/>
          </w:tcPr>
          <w:p w14:paraId="21D133D6" w14:textId="77777777" w:rsidR="006E1E1E" w:rsidRDefault="00657DD2">
            <w:pPr>
              <w:jc w:val="center"/>
            </w:pPr>
            <w:r>
              <w:t>3</w:t>
            </w:r>
          </w:p>
        </w:tc>
        <w:tc>
          <w:tcPr>
            <w:tcW w:w="1161" w:type="dxa"/>
          </w:tcPr>
          <w:p w14:paraId="71BE5E0C" w14:textId="77777777" w:rsidR="006E1E1E" w:rsidRDefault="00657DD2">
            <w:pPr>
              <w:jc w:val="center"/>
            </w:pPr>
            <w:r>
              <w:t>R-42</w:t>
            </w:r>
          </w:p>
        </w:tc>
        <w:tc>
          <w:tcPr>
            <w:tcW w:w="691" w:type="dxa"/>
          </w:tcPr>
          <w:p w14:paraId="2F2AF33D" w14:textId="77777777" w:rsidR="006E1E1E" w:rsidRDefault="00657DD2">
            <w:pPr>
              <w:jc w:val="center"/>
            </w:pPr>
            <w:r>
              <w:t>3</w:t>
            </w:r>
          </w:p>
        </w:tc>
        <w:tc>
          <w:tcPr>
            <w:tcW w:w="1161" w:type="dxa"/>
            <w:vMerge/>
          </w:tcPr>
          <w:p w14:paraId="1DC22ED3" w14:textId="77777777" w:rsidR="006E1E1E" w:rsidRDefault="006E1E1E">
            <w:pPr>
              <w:widowControl w:val="0"/>
              <w:pBdr>
                <w:top w:val="nil"/>
                <w:left w:val="nil"/>
                <w:bottom w:val="nil"/>
                <w:right w:val="nil"/>
                <w:between w:val="nil"/>
              </w:pBdr>
              <w:spacing w:line="276" w:lineRule="auto"/>
            </w:pPr>
          </w:p>
        </w:tc>
        <w:tc>
          <w:tcPr>
            <w:tcW w:w="691" w:type="dxa"/>
            <w:vMerge/>
          </w:tcPr>
          <w:p w14:paraId="3D8B08F4" w14:textId="77777777" w:rsidR="006E1E1E" w:rsidRDefault="006E1E1E">
            <w:pPr>
              <w:widowControl w:val="0"/>
              <w:pBdr>
                <w:top w:val="nil"/>
                <w:left w:val="nil"/>
                <w:bottom w:val="nil"/>
                <w:right w:val="nil"/>
                <w:between w:val="nil"/>
              </w:pBdr>
              <w:spacing w:line="276" w:lineRule="auto"/>
            </w:pPr>
          </w:p>
        </w:tc>
      </w:tr>
      <w:tr w:rsidR="006E1E1E" w14:paraId="1B743055" w14:textId="77777777">
        <w:trPr>
          <w:trHeight w:val="20"/>
        </w:trPr>
        <w:tc>
          <w:tcPr>
            <w:tcW w:w="1161" w:type="dxa"/>
          </w:tcPr>
          <w:p w14:paraId="3FA3D895" w14:textId="77777777" w:rsidR="006E1E1E" w:rsidRDefault="00657DD2">
            <w:pPr>
              <w:jc w:val="center"/>
            </w:pPr>
            <w:r>
              <w:t>R-9</w:t>
            </w:r>
          </w:p>
        </w:tc>
        <w:tc>
          <w:tcPr>
            <w:tcW w:w="706" w:type="dxa"/>
          </w:tcPr>
          <w:p w14:paraId="0BB89E7B" w14:textId="77777777" w:rsidR="006E1E1E" w:rsidRDefault="00657DD2">
            <w:pPr>
              <w:jc w:val="center"/>
            </w:pPr>
            <w:r>
              <w:t>3</w:t>
            </w:r>
          </w:p>
        </w:tc>
        <w:tc>
          <w:tcPr>
            <w:tcW w:w="1161" w:type="dxa"/>
          </w:tcPr>
          <w:p w14:paraId="44A479B3" w14:textId="77777777" w:rsidR="006E1E1E" w:rsidRDefault="00657DD2">
            <w:pPr>
              <w:jc w:val="center"/>
            </w:pPr>
            <w:r>
              <w:t>R-26</w:t>
            </w:r>
          </w:p>
        </w:tc>
        <w:tc>
          <w:tcPr>
            <w:tcW w:w="691" w:type="dxa"/>
          </w:tcPr>
          <w:p w14:paraId="74DD9786" w14:textId="77777777" w:rsidR="006E1E1E" w:rsidRDefault="00657DD2">
            <w:pPr>
              <w:jc w:val="center"/>
            </w:pPr>
            <w:r>
              <w:t>3</w:t>
            </w:r>
          </w:p>
        </w:tc>
        <w:tc>
          <w:tcPr>
            <w:tcW w:w="1161" w:type="dxa"/>
          </w:tcPr>
          <w:p w14:paraId="740AE52A" w14:textId="77777777" w:rsidR="006E1E1E" w:rsidRDefault="00657DD2">
            <w:pPr>
              <w:jc w:val="center"/>
            </w:pPr>
            <w:r>
              <w:t>R-43</w:t>
            </w:r>
          </w:p>
        </w:tc>
        <w:tc>
          <w:tcPr>
            <w:tcW w:w="691" w:type="dxa"/>
          </w:tcPr>
          <w:p w14:paraId="61067544" w14:textId="77777777" w:rsidR="006E1E1E" w:rsidRDefault="00657DD2">
            <w:pPr>
              <w:jc w:val="center"/>
            </w:pPr>
            <w:r>
              <w:t>3</w:t>
            </w:r>
          </w:p>
        </w:tc>
        <w:tc>
          <w:tcPr>
            <w:tcW w:w="1161" w:type="dxa"/>
            <w:vMerge/>
          </w:tcPr>
          <w:p w14:paraId="4FCD9907" w14:textId="77777777" w:rsidR="006E1E1E" w:rsidRDefault="006E1E1E">
            <w:pPr>
              <w:widowControl w:val="0"/>
              <w:pBdr>
                <w:top w:val="nil"/>
                <w:left w:val="nil"/>
                <w:bottom w:val="nil"/>
                <w:right w:val="nil"/>
                <w:between w:val="nil"/>
              </w:pBdr>
              <w:spacing w:line="276" w:lineRule="auto"/>
            </w:pPr>
          </w:p>
        </w:tc>
        <w:tc>
          <w:tcPr>
            <w:tcW w:w="691" w:type="dxa"/>
            <w:vMerge/>
          </w:tcPr>
          <w:p w14:paraId="1D748DE4" w14:textId="77777777" w:rsidR="006E1E1E" w:rsidRDefault="006E1E1E">
            <w:pPr>
              <w:widowControl w:val="0"/>
              <w:pBdr>
                <w:top w:val="nil"/>
                <w:left w:val="nil"/>
                <w:bottom w:val="nil"/>
                <w:right w:val="nil"/>
                <w:between w:val="nil"/>
              </w:pBdr>
              <w:spacing w:line="276" w:lineRule="auto"/>
            </w:pPr>
          </w:p>
        </w:tc>
      </w:tr>
      <w:tr w:rsidR="006E1E1E" w14:paraId="2542CC8D" w14:textId="77777777">
        <w:trPr>
          <w:trHeight w:val="20"/>
        </w:trPr>
        <w:tc>
          <w:tcPr>
            <w:tcW w:w="1161" w:type="dxa"/>
          </w:tcPr>
          <w:p w14:paraId="536EF1D0" w14:textId="77777777" w:rsidR="006E1E1E" w:rsidRDefault="00657DD2">
            <w:pPr>
              <w:jc w:val="center"/>
            </w:pPr>
            <w:r>
              <w:t>R-10</w:t>
            </w:r>
          </w:p>
        </w:tc>
        <w:tc>
          <w:tcPr>
            <w:tcW w:w="706" w:type="dxa"/>
          </w:tcPr>
          <w:p w14:paraId="623F9699" w14:textId="77777777" w:rsidR="006E1E1E" w:rsidRDefault="00657DD2">
            <w:pPr>
              <w:jc w:val="center"/>
            </w:pPr>
            <w:r>
              <w:t>3</w:t>
            </w:r>
          </w:p>
        </w:tc>
        <w:tc>
          <w:tcPr>
            <w:tcW w:w="1161" w:type="dxa"/>
          </w:tcPr>
          <w:p w14:paraId="3C8143D9" w14:textId="77777777" w:rsidR="006E1E1E" w:rsidRDefault="00657DD2">
            <w:pPr>
              <w:jc w:val="center"/>
            </w:pPr>
            <w:r>
              <w:t>R-27</w:t>
            </w:r>
          </w:p>
        </w:tc>
        <w:tc>
          <w:tcPr>
            <w:tcW w:w="691" w:type="dxa"/>
          </w:tcPr>
          <w:p w14:paraId="4614B49F" w14:textId="77777777" w:rsidR="006E1E1E" w:rsidRDefault="00657DD2">
            <w:pPr>
              <w:jc w:val="center"/>
            </w:pPr>
            <w:r>
              <w:t>3</w:t>
            </w:r>
          </w:p>
        </w:tc>
        <w:tc>
          <w:tcPr>
            <w:tcW w:w="1161" w:type="dxa"/>
          </w:tcPr>
          <w:p w14:paraId="23621AF8" w14:textId="77777777" w:rsidR="006E1E1E" w:rsidRDefault="00657DD2">
            <w:pPr>
              <w:jc w:val="center"/>
            </w:pPr>
            <w:r>
              <w:t>R-44</w:t>
            </w:r>
          </w:p>
        </w:tc>
        <w:tc>
          <w:tcPr>
            <w:tcW w:w="691" w:type="dxa"/>
          </w:tcPr>
          <w:p w14:paraId="05B16275" w14:textId="77777777" w:rsidR="006E1E1E" w:rsidRDefault="00657DD2">
            <w:pPr>
              <w:jc w:val="center"/>
            </w:pPr>
            <w:r>
              <w:t>3</w:t>
            </w:r>
          </w:p>
        </w:tc>
        <w:tc>
          <w:tcPr>
            <w:tcW w:w="1161" w:type="dxa"/>
            <w:vMerge/>
          </w:tcPr>
          <w:p w14:paraId="011AC520" w14:textId="77777777" w:rsidR="006E1E1E" w:rsidRDefault="006E1E1E">
            <w:pPr>
              <w:widowControl w:val="0"/>
              <w:pBdr>
                <w:top w:val="nil"/>
                <w:left w:val="nil"/>
                <w:bottom w:val="nil"/>
                <w:right w:val="nil"/>
                <w:between w:val="nil"/>
              </w:pBdr>
              <w:spacing w:line="276" w:lineRule="auto"/>
            </w:pPr>
          </w:p>
        </w:tc>
        <w:tc>
          <w:tcPr>
            <w:tcW w:w="691" w:type="dxa"/>
            <w:vMerge/>
          </w:tcPr>
          <w:p w14:paraId="7B090CF3" w14:textId="77777777" w:rsidR="006E1E1E" w:rsidRDefault="006E1E1E">
            <w:pPr>
              <w:widowControl w:val="0"/>
              <w:pBdr>
                <w:top w:val="nil"/>
                <w:left w:val="nil"/>
                <w:bottom w:val="nil"/>
                <w:right w:val="nil"/>
                <w:between w:val="nil"/>
              </w:pBdr>
              <w:spacing w:line="276" w:lineRule="auto"/>
            </w:pPr>
          </w:p>
        </w:tc>
      </w:tr>
      <w:tr w:rsidR="006E1E1E" w14:paraId="3657B8A1" w14:textId="77777777">
        <w:trPr>
          <w:trHeight w:val="20"/>
        </w:trPr>
        <w:tc>
          <w:tcPr>
            <w:tcW w:w="1161" w:type="dxa"/>
          </w:tcPr>
          <w:p w14:paraId="0EAE0F6C" w14:textId="77777777" w:rsidR="006E1E1E" w:rsidRDefault="00657DD2">
            <w:pPr>
              <w:jc w:val="center"/>
            </w:pPr>
            <w:r>
              <w:t>R-11</w:t>
            </w:r>
          </w:p>
        </w:tc>
        <w:tc>
          <w:tcPr>
            <w:tcW w:w="706" w:type="dxa"/>
          </w:tcPr>
          <w:p w14:paraId="46925FAD" w14:textId="77777777" w:rsidR="006E1E1E" w:rsidRDefault="00657DD2">
            <w:pPr>
              <w:jc w:val="center"/>
            </w:pPr>
            <w:r>
              <w:t>2</w:t>
            </w:r>
          </w:p>
        </w:tc>
        <w:tc>
          <w:tcPr>
            <w:tcW w:w="1161" w:type="dxa"/>
          </w:tcPr>
          <w:p w14:paraId="786D4796" w14:textId="77777777" w:rsidR="006E1E1E" w:rsidRDefault="00657DD2">
            <w:pPr>
              <w:jc w:val="center"/>
            </w:pPr>
            <w:r>
              <w:t>R-28</w:t>
            </w:r>
          </w:p>
        </w:tc>
        <w:tc>
          <w:tcPr>
            <w:tcW w:w="691" w:type="dxa"/>
          </w:tcPr>
          <w:p w14:paraId="13603A3C" w14:textId="77777777" w:rsidR="006E1E1E" w:rsidRDefault="00657DD2">
            <w:pPr>
              <w:jc w:val="center"/>
            </w:pPr>
            <w:r>
              <w:t>3</w:t>
            </w:r>
          </w:p>
        </w:tc>
        <w:tc>
          <w:tcPr>
            <w:tcW w:w="1161" w:type="dxa"/>
          </w:tcPr>
          <w:p w14:paraId="6DA6C345" w14:textId="77777777" w:rsidR="006E1E1E" w:rsidRDefault="00657DD2">
            <w:pPr>
              <w:jc w:val="center"/>
            </w:pPr>
            <w:r>
              <w:t>R-45</w:t>
            </w:r>
          </w:p>
        </w:tc>
        <w:tc>
          <w:tcPr>
            <w:tcW w:w="691" w:type="dxa"/>
          </w:tcPr>
          <w:p w14:paraId="319E261A" w14:textId="77777777" w:rsidR="006E1E1E" w:rsidRDefault="00657DD2">
            <w:pPr>
              <w:jc w:val="center"/>
            </w:pPr>
            <w:r>
              <w:t>3</w:t>
            </w:r>
          </w:p>
        </w:tc>
        <w:tc>
          <w:tcPr>
            <w:tcW w:w="1161" w:type="dxa"/>
            <w:vMerge/>
          </w:tcPr>
          <w:p w14:paraId="1B288CFD" w14:textId="77777777" w:rsidR="006E1E1E" w:rsidRDefault="006E1E1E">
            <w:pPr>
              <w:widowControl w:val="0"/>
              <w:pBdr>
                <w:top w:val="nil"/>
                <w:left w:val="nil"/>
                <w:bottom w:val="nil"/>
                <w:right w:val="nil"/>
                <w:between w:val="nil"/>
              </w:pBdr>
              <w:spacing w:line="276" w:lineRule="auto"/>
            </w:pPr>
          </w:p>
        </w:tc>
        <w:tc>
          <w:tcPr>
            <w:tcW w:w="691" w:type="dxa"/>
            <w:vMerge/>
          </w:tcPr>
          <w:p w14:paraId="7DB57BB5" w14:textId="77777777" w:rsidR="006E1E1E" w:rsidRDefault="006E1E1E">
            <w:pPr>
              <w:widowControl w:val="0"/>
              <w:pBdr>
                <w:top w:val="nil"/>
                <w:left w:val="nil"/>
                <w:bottom w:val="nil"/>
                <w:right w:val="nil"/>
                <w:between w:val="nil"/>
              </w:pBdr>
              <w:spacing w:line="276" w:lineRule="auto"/>
            </w:pPr>
          </w:p>
        </w:tc>
      </w:tr>
      <w:tr w:rsidR="006E1E1E" w14:paraId="60F40AA2" w14:textId="77777777">
        <w:trPr>
          <w:trHeight w:val="20"/>
        </w:trPr>
        <w:tc>
          <w:tcPr>
            <w:tcW w:w="1161" w:type="dxa"/>
          </w:tcPr>
          <w:p w14:paraId="5E52C54A" w14:textId="77777777" w:rsidR="006E1E1E" w:rsidRDefault="00657DD2">
            <w:pPr>
              <w:jc w:val="center"/>
            </w:pPr>
            <w:r>
              <w:t>R-12</w:t>
            </w:r>
          </w:p>
        </w:tc>
        <w:tc>
          <w:tcPr>
            <w:tcW w:w="706" w:type="dxa"/>
          </w:tcPr>
          <w:p w14:paraId="286788B1" w14:textId="77777777" w:rsidR="006E1E1E" w:rsidRDefault="00657DD2">
            <w:pPr>
              <w:jc w:val="center"/>
            </w:pPr>
            <w:r>
              <w:t>3</w:t>
            </w:r>
          </w:p>
        </w:tc>
        <w:tc>
          <w:tcPr>
            <w:tcW w:w="1161" w:type="dxa"/>
          </w:tcPr>
          <w:p w14:paraId="26F3BBDA" w14:textId="77777777" w:rsidR="006E1E1E" w:rsidRDefault="00657DD2">
            <w:pPr>
              <w:jc w:val="center"/>
            </w:pPr>
            <w:r>
              <w:t>R-29</w:t>
            </w:r>
          </w:p>
        </w:tc>
        <w:tc>
          <w:tcPr>
            <w:tcW w:w="691" w:type="dxa"/>
          </w:tcPr>
          <w:p w14:paraId="6F7A73F5" w14:textId="77777777" w:rsidR="006E1E1E" w:rsidRDefault="00657DD2">
            <w:pPr>
              <w:jc w:val="center"/>
            </w:pPr>
            <w:r>
              <w:t>3</w:t>
            </w:r>
          </w:p>
        </w:tc>
        <w:tc>
          <w:tcPr>
            <w:tcW w:w="1161" w:type="dxa"/>
          </w:tcPr>
          <w:p w14:paraId="47BF6F12" w14:textId="77777777" w:rsidR="006E1E1E" w:rsidRDefault="00657DD2">
            <w:pPr>
              <w:jc w:val="center"/>
            </w:pPr>
            <w:r>
              <w:t>R-46</w:t>
            </w:r>
          </w:p>
        </w:tc>
        <w:tc>
          <w:tcPr>
            <w:tcW w:w="691" w:type="dxa"/>
          </w:tcPr>
          <w:p w14:paraId="1614E321" w14:textId="77777777" w:rsidR="006E1E1E" w:rsidRDefault="00657DD2">
            <w:pPr>
              <w:jc w:val="center"/>
            </w:pPr>
            <w:r>
              <w:t>3</w:t>
            </w:r>
          </w:p>
        </w:tc>
        <w:tc>
          <w:tcPr>
            <w:tcW w:w="1161" w:type="dxa"/>
            <w:vMerge/>
          </w:tcPr>
          <w:p w14:paraId="3A5A1772" w14:textId="77777777" w:rsidR="006E1E1E" w:rsidRDefault="006E1E1E">
            <w:pPr>
              <w:widowControl w:val="0"/>
              <w:pBdr>
                <w:top w:val="nil"/>
                <w:left w:val="nil"/>
                <w:bottom w:val="nil"/>
                <w:right w:val="nil"/>
                <w:between w:val="nil"/>
              </w:pBdr>
              <w:spacing w:line="276" w:lineRule="auto"/>
            </w:pPr>
          </w:p>
        </w:tc>
        <w:tc>
          <w:tcPr>
            <w:tcW w:w="691" w:type="dxa"/>
            <w:vMerge/>
          </w:tcPr>
          <w:p w14:paraId="2D423B92" w14:textId="77777777" w:rsidR="006E1E1E" w:rsidRDefault="006E1E1E">
            <w:pPr>
              <w:widowControl w:val="0"/>
              <w:pBdr>
                <w:top w:val="nil"/>
                <w:left w:val="nil"/>
                <w:bottom w:val="nil"/>
                <w:right w:val="nil"/>
                <w:between w:val="nil"/>
              </w:pBdr>
              <w:spacing w:line="276" w:lineRule="auto"/>
            </w:pPr>
          </w:p>
        </w:tc>
      </w:tr>
      <w:tr w:rsidR="006E1E1E" w14:paraId="66E39D7E" w14:textId="77777777">
        <w:trPr>
          <w:trHeight w:val="20"/>
        </w:trPr>
        <w:tc>
          <w:tcPr>
            <w:tcW w:w="1161" w:type="dxa"/>
          </w:tcPr>
          <w:p w14:paraId="0D48C458" w14:textId="77777777" w:rsidR="006E1E1E" w:rsidRDefault="00657DD2">
            <w:pPr>
              <w:jc w:val="center"/>
            </w:pPr>
            <w:r>
              <w:t>R-13</w:t>
            </w:r>
          </w:p>
        </w:tc>
        <w:tc>
          <w:tcPr>
            <w:tcW w:w="706" w:type="dxa"/>
          </w:tcPr>
          <w:p w14:paraId="3BA10F21" w14:textId="77777777" w:rsidR="006E1E1E" w:rsidRDefault="00657DD2">
            <w:pPr>
              <w:jc w:val="center"/>
            </w:pPr>
            <w:r>
              <w:t>3</w:t>
            </w:r>
          </w:p>
        </w:tc>
        <w:tc>
          <w:tcPr>
            <w:tcW w:w="1161" w:type="dxa"/>
          </w:tcPr>
          <w:p w14:paraId="2CCE3071" w14:textId="77777777" w:rsidR="006E1E1E" w:rsidRDefault="00657DD2">
            <w:pPr>
              <w:jc w:val="center"/>
            </w:pPr>
            <w:r>
              <w:t>R-30</w:t>
            </w:r>
          </w:p>
        </w:tc>
        <w:tc>
          <w:tcPr>
            <w:tcW w:w="691" w:type="dxa"/>
          </w:tcPr>
          <w:p w14:paraId="7D253584" w14:textId="77777777" w:rsidR="006E1E1E" w:rsidRDefault="00657DD2">
            <w:pPr>
              <w:jc w:val="center"/>
            </w:pPr>
            <w:r>
              <w:t>3</w:t>
            </w:r>
          </w:p>
        </w:tc>
        <w:tc>
          <w:tcPr>
            <w:tcW w:w="1161" w:type="dxa"/>
          </w:tcPr>
          <w:p w14:paraId="1782FA53" w14:textId="77777777" w:rsidR="006E1E1E" w:rsidRDefault="00657DD2">
            <w:pPr>
              <w:jc w:val="center"/>
            </w:pPr>
            <w:r>
              <w:t>R-47</w:t>
            </w:r>
          </w:p>
        </w:tc>
        <w:tc>
          <w:tcPr>
            <w:tcW w:w="691" w:type="dxa"/>
          </w:tcPr>
          <w:p w14:paraId="16C9EEE3" w14:textId="77777777" w:rsidR="006E1E1E" w:rsidRDefault="00657DD2">
            <w:pPr>
              <w:jc w:val="center"/>
            </w:pPr>
            <w:r>
              <w:t>3</w:t>
            </w:r>
          </w:p>
        </w:tc>
        <w:tc>
          <w:tcPr>
            <w:tcW w:w="1161" w:type="dxa"/>
            <w:vMerge/>
          </w:tcPr>
          <w:p w14:paraId="5BDE3ECC" w14:textId="77777777" w:rsidR="006E1E1E" w:rsidRDefault="006E1E1E">
            <w:pPr>
              <w:widowControl w:val="0"/>
              <w:pBdr>
                <w:top w:val="nil"/>
                <w:left w:val="nil"/>
                <w:bottom w:val="nil"/>
                <w:right w:val="nil"/>
                <w:between w:val="nil"/>
              </w:pBdr>
              <w:spacing w:line="276" w:lineRule="auto"/>
            </w:pPr>
          </w:p>
        </w:tc>
        <w:tc>
          <w:tcPr>
            <w:tcW w:w="691" w:type="dxa"/>
            <w:vMerge/>
          </w:tcPr>
          <w:p w14:paraId="781C0B1F" w14:textId="77777777" w:rsidR="006E1E1E" w:rsidRDefault="006E1E1E">
            <w:pPr>
              <w:widowControl w:val="0"/>
              <w:pBdr>
                <w:top w:val="nil"/>
                <w:left w:val="nil"/>
                <w:bottom w:val="nil"/>
                <w:right w:val="nil"/>
                <w:between w:val="nil"/>
              </w:pBdr>
              <w:spacing w:line="276" w:lineRule="auto"/>
            </w:pPr>
          </w:p>
        </w:tc>
      </w:tr>
      <w:tr w:rsidR="006E1E1E" w14:paraId="2829CE2A" w14:textId="77777777">
        <w:trPr>
          <w:trHeight w:val="20"/>
        </w:trPr>
        <w:tc>
          <w:tcPr>
            <w:tcW w:w="1161" w:type="dxa"/>
          </w:tcPr>
          <w:p w14:paraId="451DE714" w14:textId="77777777" w:rsidR="006E1E1E" w:rsidRDefault="00657DD2">
            <w:pPr>
              <w:jc w:val="center"/>
            </w:pPr>
            <w:r>
              <w:t>R-14</w:t>
            </w:r>
          </w:p>
        </w:tc>
        <w:tc>
          <w:tcPr>
            <w:tcW w:w="706" w:type="dxa"/>
          </w:tcPr>
          <w:p w14:paraId="2736D138" w14:textId="77777777" w:rsidR="006E1E1E" w:rsidRDefault="00657DD2">
            <w:pPr>
              <w:jc w:val="center"/>
            </w:pPr>
            <w:r>
              <w:t>3</w:t>
            </w:r>
          </w:p>
        </w:tc>
        <w:tc>
          <w:tcPr>
            <w:tcW w:w="1161" w:type="dxa"/>
          </w:tcPr>
          <w:p w14:paraId="7D051AD8" w14:textId="77777777" w:rsidR="006E1E1E" w:rsidRDefault="00657DD2">
            <w:pPr>
              <w:jc w:val="center"/>
            </w:pPr>
            <w:r>
              <w:t>R-31</w:t>
            </w:r>
          </w:p>
        </w:tc>
        <w:tc>
          <w:tcPr>
            <w:tcW w:w="691" w:type="dxa"/>
          </w:tcPr>
          <w:p w14:paraId="47E3D7F0" w14:textId="77777777" w:rsidR="006E1E1E" w:rsidRDefault="00657DD2">
            <w:pPr>
              <w:jc w:val="center"/>
            </w:pPr>
            <w:r>
              <w:t>3</w:t>
            </w:r>
          </w:p>
        </w:tc>
        <w:tc>
          <w:tcPr>
            <w:tcW w:w="1161" w:type="dxa"/>
          </w:tcPr>
          <w:p w14:paraId="0ADFFB9D" w14:textId="77777777" w:rsidR="006E1E1E" w:rsidRDefault="00657DD2">
            <w:pPr>
              <w:jc w:val="center"/>
            </w:pPr>
            <w:r>
              <w:t>R-48</w:t>
            </w:r>
          </w:p>
        </w:tc>
        <w:tc>
          <w:tcPr>
            <w:tcW w:w="691" w:type="dxa"/>
          </w:tcPr>
          <w:p w14:paraId="4DC47F51" w14:textId="77777777" w:rsidR="006E1E1E" w:rsidRDefault="00657DD2">
            <w:pPr>
              <w:jc w:val="center"/>
            </w:pPr>
            <w:r>
              <w:t>3</w:t>
            </w:r>
          </w:p>
        </w:tc>
        <w:tc>
          <w:tcPr>
            <w:tcW w:w="1161" w:type="dxa"/>
            <w:vMerge/>
          </w:tcPr>
          <w:p w14:paraId="065512A2" w14:textId="77777777" w:rsidR="006E1E1E" w:rsidRDefault="006E1E1E">
            <w:pPr>
              <w:widowControl w:val="0"/>
              <w:pBdr>
                <w:top w:val="nil"/>
                <w:left w:val="nil"/>
                <w:bottom w:val="nil"/>
                <w:right w:val="nil"/>
                <w:between w:val="nil"/>
              </w:pBdr>
              <w:spacing w:line="276" w:lineRule="auto"/>
            </w:pPr>
          </w:p>
        </w:tc>
        <w:tc>
          <w:tcPr>
            <w:tcW w:w="691" w:type="dxa"/>
            <w:vMerge/>
          </w:tcPr>
          <w:p w14:paraId="08B879EA" w14:textId="77777777" w:rsidR="006E1E1E" w:rsidRDefault="006E1E1E">
            <w:pPr>
              <w:widowControl w:val="0"/>
              <w:pBdr>
                <w:top w:val="nil"/>
                <w:left w:val="nil"/>
                <w:bottom w:val="nil"/>
                <w:right w:val="nil"/>
                <w:between w:val="nil"/>
              </w:pBdr>
              <w:spacing w:line="276" w:lineRule="auto"/>
            </w:pPr>
          </w:p>
        </w:tc>
      </w:tr>
      <w:tr w:rsidR="006E1E1E" w14:paraId="718CD0CD" w14:textId="77777777">
        <w:trPr>
          <w:trHeight w:val="20"/>
        </w:trPr>
        <w:tc>
          <w:tcPr>
            <w:tcW w:w="1161" w:type="dxa"/>
          </w:tcPr>
          <w:p w14:paraId="66D6F806" w14:textId="77777777" w:rsidR="006E1E1E" w:rsidRDefault="00657DD2">
            <w:pPr>
              <w:jc w:val="center"/>
            </w:pPr>
            <w:r>
              <w:t>R-15</w:t>
            </w:r>
          </w:p>
        </w:tc>
        <w:tc>
          <w:tcPr>
            <w:tcW w:w="706" w:type="dxa"/>
          </w:tcPr>
          <w:p w14:paraId="5FF5E50E" w14:textId="77777777" w:rsidR="006E1E1E" w:rsidRDefault="00657DD2">
            <w:pPr>
              <w:jc w:val="center"/>
            </w:pPr>
            <w:r>
              <w:t>3</w:t>
            </w:r>
          </w:p>
        </w:tc>
        <w:tc>
          <w:tcPr>
            <w:tcW w:w="1161" w:type="dxa"/>
          </w:tcPr>
          <w:p w14:paraId="776132FC" w14:textId="77777777" w:rsidR="006E1E1E" w:rsidRDefault="00657DD2">
            <w:pPr>
              <w:jc w:val="center"/>
            </w:pPr>
            <w:r>
              <w:t>R-32</w:t>
            </w:r>
          </w:p>
        </w:tc>
        <w:tc>
          <w:tcPr>
            <w:tcW w:w="691" w:type="dxa"/>
          </w:tcPr>
          <w:p w14:paraId="66EDD2C6" w14:textId="77777777" w:rsidR="006E1E1E" w:rsidRDefault="00657DD2">
            <w:pPr>
              <w:jc w:val="center"/>
            </w:pPr>
            <w:r>
              <w:t>3</w:t>
            </w:r>
          </w:p>
        </w:tc>
        <w:tc>
          <w:tcPr>
            <w:tcW w:w="1161" w:type="dxa"/>
          </w:tcPr>
          <w:p w14:paraId="4CBBDF0E" w14:textId="77777777" w:rsidR="006E1E1E" w:rsidRDefault="00657DD2">
            <w:pPr>
              <w:jc w:val="center"/>
            </w:pPr>
            <w:r>
              <w:t>R-49</w:t>
            </w:r>
          </w:p>
        </w:tc>
        <w:tc>
          <w:tcPr>
            <w:tcW w:w="691" w:type="dxa"/>
          </w:tcPr>
          <w:p w14:paraId="5E68EFDB" w14:textId="77777777" w:rsidR="006E1E1E" w:rsidRDefault="00657DD2">
            <w:pPr>
              <w:jc w:val="center"/>
            </w:pPr>
            <w:r>
              <w:t>3</w:t>
            </w:r>
          </w:p>
        </w:tc>
        <w:tc>
          <w:tcPr>
            <w:tcW w:w="1161" w:type="dxa"/>
            <w:vMerge/>
          </w:tcPr>
          <w:p w14:paraId="7AC6813E" w14:textId="77777777" w:rsidR="006E1E1E" w:rsidRDefault="006E1E1E">
            <w:pPr>
              <w:widowControl w:val="0"/>
              <w:pBdr>
                <w:top w:val="nil"/>
                <w:left w:val="nil"/>
                <w:bottom w:val="nil"/>
                <w:right w:val="nil"/>
                <w:between w:val="nil"/>
              </w:pBdr>
              <w:spacing w:line="276" w:lineRule="auto"/>
            </w:pPr>
          </w:p>
        </w:tc>
        <w:tc>
          <w:tcPr>
            <w:tcW w:w="691" w:type="dxa"/>
            <w:vMerge/>
          </w:tcPr>
          <w:p w14:paraId="2C591BD0" w14:textId="77777777" w:rsidR="006E1E1E" w:rsidRDefault="006E1E1E">
            <w:pPr>
              <w:widowControl w:val="0"/>
              <w:pBdr>
                <w:top w:val="nil"/>
                <w:left w:val="nil"/>
                <w:bottom w:val="nil"/>
                <w:right w:val="nil"/>
                <w:between w:val="nil"/>
              </w:pBdr>
              <w:spacing w:line="276" w:lineRule="auto"/>
            </w:pPr>
          </w:p>
        </w:tc>
      </w:tr>
      <w:tr w:rsidR="006E1E1E" w14:paraId="779535FE" w14:textId="77777777">
        <w:trPr>
          <w:trHeight w:val="20"/>
        </w:trPr>
        <w:tc>
          <w:tcPr>
            <w:tcW w:w="1161" w:type="dxa"/>
          </w:tcPr>
          <w:p w14:paraId="42334B4C" w14:textId="77777777" w:rsidR="006E1E1E" w:rsidRDefault="00657DD2">
            <w:pPr>
              <w:jc w:val="center"/>
            </w:pPr>
            <w:r>
              <w:t>R-16</w:t>
            </w:r>
          </w:p>
        </w:tc>
        <w:tc>
          <w:tcPr>
            <w:tcW w:w="706" w:type="dxa"/>
          </w:tcPr>
          <w:p w14:paraId="44DC8225" w14:textId="77777777" w:rsidR="006E1E1E" w:rsidRDefault="00657DD2">
            <w:pPr>
              <w:jc w:val="center"/>
            </w:pPr>
            <w:r>
              <w:t>3</w:t>
            </w:r>
          </w:p>
        </w:tc>
        <w:tc>
          <w:tcPr>
            <w:tcW w:w="1161" w:type="dxa"/>
          </w:tcPr>
          <w:p w14:paraId="5A798F9E" w14:textId="77777777" w:rsidR="006E1E1E" w:rsidRDefault="00657DD2">
            <w:pPr>
              <w:jc w:val="center"/>
            </w:pPr>
            <w:r>
              <w:t>R-33</w:t>
            </w:r>
          </w:p>
        </w:tc>
        <w:tc>
          <w:tcPr>
            <w:tcW w:w="691" w:type="dxa"/>
          </w:tcPr>
          <w:p w14:paraId="048799DC" w14:textId="77777777" w:rsidR="006E1E1E" w:rsidRDefault="00657DD2">
            <w:pPr>
              <w:jc w:val="center"/>
            </w:pPr>
            <w:r>
              <w:t>3</w:t>
            </w:r>
          </w:p>
        </w:tc>
        <w:tc>
          <w:tcPr>
            <w:tcW w:w="1161" w:type="dxa"/>
          </w:tcPr>
          <w:p w14:paraId="61265141" w14:textId="77777777" w:rsidR="006E1E1E" w:rsidRDefault="00657DD2">
            <w:pPr>
              <w:jc w:val="center"/>
            </w:pPr>
            <w:r>
              <w:t>R-50</w:t>
            </w:r>
          </w:p>
        </w:tc>
        <w:tc>
          <w:tcPr>
            <w:tcW w:w="691" w:type="dxa"/>
          </w:tcPr>
          <w:p w14:paraId="16081DA2" w14:textId="77777777" w:rsidR="006E1E1E" w:rsidRDefault="00657DD2">
            <w:pPr>
              <w:jc w:val="center"/>
            </w:pPr>
            <w:r>
              <w:t>3</w:t>
            </w:r>
          </w:p>
        </w:tc>
        <w:tc>
          <w:tcPr>
            <w:tcW w:w="1161" w:type="dxa"/>
            <w:vMerge/>
          </w:tcPr>
          <w:p w14:paraId="50657C5C" w14:textId="77777777" w:rsidR="006E1E1E" w:rsidRDefault="006E1E1E">
            <w:pPr>
              <w:widowControl w:val="0"/>
              <w:pBdr>
                <w:top w:val="nil"/>
                <w:left w:val="nil"/>
                <w:bottom w:val="nil"/>
                <w:right w:val="nil"/>
                <w:between w:val="nil"/>
              </w:pBdr>
              <w:spacing w:line="276" w:lineRule="auto"/>
            </w:pPr>
          </w:p>
        </w:tc>
        <w:tc>
          <w:tcPr>
            <w:tcW w:w="691" w:type="dxa"/>
            <w:vMerge/>
          </w:tcPr>
          <w:p w14:paraId="6060AB37" w14:textId="77777777" w:rsidR="006E1E1E" w:rsidRDefault="006E1E1E">
            <w:pPr>
              <w:widowControl w:val="0"/>
              <w:pBdr>
                <w:top w:val="nil"/>
                <w:left w:val="nil"/>
                <w:bottom w:val="nil"/>
                <w:right w:val="nil"/>
                <w:between w:val="nil"/>
              </w:pBdr>
              <w:spacing w:line="276" w:lineRule="auto"/>
            </w:pPr>
          </w:p>
        </w:tc>
      </w:tr>
      <w:tr w:rsidR="006E1E1E" w14:paraId="25AAACE9" w14:textId="77777777">
        <w:trPr>
          <w:trHeight w:val="20"/>
        </w:trPr>
        <w:tc>
          <w:tcPr>
            <w:tcW w:w="1161" w:type="dxa"/>
          </w:tcPr>
          <w:p w14:paraId="32454962" w14:textId="77777777" w:rsidR="006E1E1E" w:rsidRDefault="00657DD2">
            <w:pPr>
              <w:jc w:val="center"/>
            </w:pPr>
            <w:r>
              <w:t>R-17</w:t>
            </w:r>
          </w:p>
        </w:tc>
        <w:tc>
          <w:tcPr>
            <w:tcW w:w="706" w:type="dxa"/>
          </w:tcPr>
          <w:p w14:paraId="271D1509" w14:textId="77777777" w:rsidR="006E1E1E" w:rsidRDefault="00657DD2">
            <w:pPr>
              <w:jc w:val="center"/>
            </w:pPr>
            <w:r>
              <w:t>3</w:t>
            </w:r>
          </w:p>
        </w:tc>
        <w:tc>
          <w:tcPr>
            <w:tcW w:w="1161" w:type="dxa"/>
          </w:tcPr>
          <w:p w14:paraId="21BCCB58" w14:textId="77777777" w:rsidR="006E1E1E" w:rsidRDefault="00657DD2">
            <w:pPr>
              <w:jc w:val="center"/>
            </w:pPr>
            <w:r>
              <w:t>R-34</w:t>
            </w:r>
          </w:p>
        </w:tc>
        <w:tc>
          <w:tcPr>
            <w:tcW w:w="691" w:type="dxa"/>
          </w:tcPr>
          <w:p w14:paraId="62D1B6F9" w14:textId="77777777" w:rsidR="006E1E1E" w:rsidRDefault="00657DD2">
            <w:pPr>
              <w:jc w:val="center"/>
            </w:pPr>
            <w:r>
              <w:t>3</w:t>
            </w:r>
          </w:p>
        </w:tc>
        <w:tc>
          <w:tcPr>
            <w:tcW w:w="1161" w:type="dxa"/>
          </w:tcPr>
          <w:p w14:paraId="22655DA7" w14:textId="77777777" w:rsidR="006E1E1E" w:rsidRDefault="00657DD2">
            <w:pPr>
              <w:jc w:val="center"/>
            </w:pPr>
            <w:r>
              <w:t>R-51</w:t>
            </w:r>
          </w:p>
        </w:tc>
        <w:tc>
          <w:tcPr>
            <w:tcW w:w="691" w:type="dxa"/>
          </w:tcPr>
          <w:p w14:paraId="25C6986D" w14:textId="77777777" w:rsidR="006E1E1E" w:rsidRDefault="00657DD2">
            <w:pPr>
              <w:jc w:val="center"/>
            </w:pPr>
            <w:r>
              <w:t>3</w:t>
            </w:r>
          </w:p>
        </w:tc>
        <w:tc>
          <w:tcPr>
            <w:tcW w:w="1161" w:type="dxa"/>
            <w:vMerge/>
          </w:tcPr>
          <w:p w14:paraId="4ED24F62" w14:textId="77777777" w:rsidR="006E1E1E" w:rsidRDefault="006E1E1E">
            <w:pPr>
              <w:widowControl w:val="0"/>
              <w:pBdr>
                <w:top w:val="nil"/>
                <w:left w:val="nil"/>
                <w:bottom w:val="nil"/>
                <w:right w:val="nil"/>
                <w:between w:val="nil"/>
              </w:pBdr>
              <w:spacing w:line="276" w:lineRule="auto"/>
            </w:pPr>
          </w:p>
        </w:tc>
        <w:tc>
          <w:tcPr>
            <w:tcW w:w="691" w:type="dxa"/>
            <w:vMerge/>
          </w:tcPr>
          <w:p w14:paraId="753C4EDF" w14:textId="77777777" w:rsidR="006E1E1E" w:rsidRDefault="006E1E1E">
            <w:pPr>
              <w:widowControl w:val="0"/>
              <w:pBdr>
                <w:top w:val="nil"/>
                <w:left w:val="nil"/>
                <w:bottom w:val="nil"/>
                <w:right w:val="nil"/>
                <w:between w:val="nil"/>
              </w:pBdr>
              <w:spacing w:line="276" w:lineRule="auto"/>
            </w:pPr>
          </w:p>
        </w:tc>
      </w:tr>
    </w:tbl>
    <w:p w14:paraId="1FB82FB4" w14:textId="77777777" w:rsidR="006E1E1E" w:rsidRDefault="006E1E1E">
      <w:pPr>
        <w:pBdr>
          <w:top w:val="nil"/>
          <w:left w:val="nil"/>
          <w:bottom w:val="nil"/>
          <w:right w:val="nil"/>
          <w:between w:val="nil"/>
        </w:pBdr>
        <w:ind w:left="360" w:hanging="360"/>
        <w:rPr>
          <w:rFonts w:ascii="Times New Roman" w:hAnsi="Times New Roman"/>
          <w:b/>
          <w:color w:val="000000"/>
          <w:szCs w:val="22"/>
        </w:rPr>
      </w:pPr>
    </w:p>
    <w:p w14:paraId="780AC3AF" w14:textId="77777777" w:rsidR="006E1E1E" w:rsidRDefault="00657DD2">
      <w:pPr>
        <w:pBdr>
          <w:top w:val="nil"/>
          <w:left w:val="nil"/>
          <w:bottom w:val="nil"/>
          <w:right w:val="nil"/>
          <w:between w:val="nil"/>
        </w:pBdr>
        <w:ind w:left="360" w:hanging="360"/>
        <w:jc w:val="center"/>
        <w:rPr>
          <w:rFonts w:ascii="Times New Roman" w:hAnsi="Times New Roman"/>
          <w:b/>
          <w:color w:val="000000"/>
          <w:szCs w:val="22"/>
        </w:rPr>
      </w:pPr>
      <w:r>
        <w:rPr>
          <w:rFonts w:ascii="Times New Roman" w:hAnsi="Times New Roman"/>
          <w:b/>
          <w:color w:val="000000"/>
          <w:szCs w:val="22"/>
        </w:rPr>
        <w:t>Table 2. Compliance Level Criteria</w:t>
      </w:r>
    </w:p>
    <w:tbl>
      <w:tblPr>
        <w:tblStyle w:val="a0"/>
        <w:tblW w:w="3798" w:type="dxa"/>
        <w:tblInd w:w="28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48"/>
        <w:gridCol w:w="2430"/>
        <w:gridCol w:w="720"/>
      </w:tblGrid>
      <w:tr w:rsidR="006E1E1E" w14:paraId="6F5E96A6" w14:textId="77777777" w:rsidTr="00077FAC">
        <w:tc>
          <w:tcPr>
            <w:tcW w:w="648" w:type="dxa"/>
          </w:tcPr>
          <w:p w14:paraId="500212B9" w14:textId="77777777" w:rsidR="006E1E1E" w:rsidRDefault="00657DD2">
            <w:pPr>
              <w:ind w:left="34"/>
              <w:jc w:val="center"/>
            </w:pPr>
            <w:r>
              <w:t>No.</w:t>
            </w:r>
          </w:p>
        </w:tc>
        <w:tc>
          <w:tcPr>
            <w:tcW w:w="2430" w:type="dxa"/>
          </w:tcPr>
          <w:p w14:paraId="7A9530AD" w14:textId="77777777" w:rsidR="006E1E1E" w:rsidRDefault="00657DD2">
            <w:pPr>
              <w:jc w:val="center"/>
            </w:pPr>
            <w:r>
              <w:t>Level of Conformity</w:t>
            </w:r>
          </w:p>
        </w:tc>
        <w:tc>
          <w:tcPr>
            <w:tcW w:w="720" w:type="dxa"/>
          </w:tcPr>
          <w:p w14:paraId="48794526" w14:textId="77777777" w:rsidR="006E1E1E" w:rsidRDefault="00657DD2">
            <w:pPr>
              <w:jc w:val="center"/>
            </w:pPr>
            <w:r>
              <w:t>Score</w:t>
            </w:r>
          </w:p>
        </w:tc>
      </w:tr>
      <w:tr w:rsidR="006E1E1E" w14:paraId="47021AAB" w14:textId="77777777" w:rsidTr="00077FAC">
        <w:tc>
          <w:tcPr>
            <w:tcW w:w="648" w:type="dxa"/>
          </w:tcPr>
          <w:p w14:paraId="1AC641F6" w14:textId="77777777" w:rsidR="006E1E1E" w:rsidRDefault="00657DD2">
            <w:pPr>
              <w:jc w:val="center"/>
            </w:pPr>
            <w:r>
              <w:t>1</w:t>
            </w:r>
          </w:p>
        </w:tc>
        <w:tc>
          <w:tcPr>
            <w:tcW w:w="2430" w:type="dxa"/>
          </w:tcPr>
          <w:p w14:paraId="42DD4452" w14:textId="77777777" w:rsidR="006E1E1E" w:rsidRDefault="00657DD2">
            <w:pPr>
              <w:jc w:val="center"/>
            </w:pPr>
            <w:r>
              <w:t>Very suitable</w:t>
            </w:r>
          </w:p>
        </w:tc>
        <w:tc>
          <w:tcPr>
            <w:tcW w:w="720" w:type="dxa"/>
          </w:tcPr>
          <w:p w14:paraId="3D92E258" w14:textId="77777777" w:rsidR="006E1E1E" w:rsidRDefault="00657DD2">
            <w:pPr>
              <w:jc w:val="center"/>
            </w:pPr>
            <w:r>
              <w:t>4</w:t>
            </w:r>
          </w:p>
        </w:tc>
      </w:tr>
      <w:tr w:rsidR="006E1E1E" w14:paraId="163530AE" w14:textId="77777777" w:rsidTr="00077FAC">
        <w:tc>
          <w:tcPr>
            <w:tcW w:w="648" w:type="dxa"/>
          </w:tcPr>
          <w:p w14:paraId="36C5DDA6" w14:textId="77777777" w:rsidR="006E1E1E" w:rsidRDefault="00657DD2">
            <w:pPr>
              <w:jc w:val="center"/>
              <w:rPr>
                <w:b/>
              </w:rPr>
            </w:pPr>
            <w:r>
              <w:rPr>
                <w:b/>
              </w:rPr>
              <w:t>2</w:t>
            </w:r>
          </w:p>
        </w:tc>
        <w:tc>
          <w:tcPr>
            <w:tcW w:w="2430" w:type="dxa"/>
          </w:tcPr>
          <w:p w14:paraId="5FD506BD" w14:textId="77777777" w:rsidR="006E1E1E" w:rsidRDefault="00657DD2">
            <w:pPr>
              <w:jc w:val="center"/>
              <w:rPr>
                <w:b/>
              </w:rPr>
            </w:pPr>
            <w:r>
              <w:rPr>
                <w:b/>
              </w:rPr>
              <w:t>Corresponding</w:t>
            </w:r>
          </w:p>
        </w:tc>
        <w:tc>
          <w:tcPr>
            <w:tcW w:w="720" w:type="dxa"/>
          </w:tcPr>
          <w:p w14:paraId="0A706DE9" w14:textId="77777777" w:rsidR="006E1E1E" w:rsidRDefault="00657DD2">
            <w:pPr>
              <w:jc w:val="center"/>
              <w:rPr>
                <w:b/>
              </w:rPr>
            </w:pPr>
            <w:r>
              <w:rPr>
                <w:b/>
              </w:rPr>
              <w:t>3</w:t>
            </w:r>
          </w:p>
        </w:tc>
      </w:tr>
      <w:tr w:rsidR="006E1E1E" w14:paraId="4C4B6E46" w14:textId="77777777" w:rsidTr="00077FAC">
        <w:tc>
          <w:tcPr>
            <w:tcW w:w="648" w:type="dxa"/>
          </w:tcPr>
          <w:p w14:paraId="11993D0F" w14:textId="77777777" w:rsidR="006E1E1E" w:rsidRDefault="00657DD2">
            <w:pPr>
              <w:jc w:val="center"/>
            </w:pPr>
            <w:r>
              <w:t>3</w:t>
            </w:r>
          </w:p>
        </w:tc>
        <w:tc>
          <w:tcPr>
            <w:tcW w:w="2430" w:type="dxa"/>
          </w:tcPr>
          <w:p w14:paraId="3EC8249E" w14:textId="77777777" w:rsidR="006E1E1E" w:rsidRDefault="00657DD2">
            <w:pPr>
              <w:jc w:val="center"/>
            </w:pPr>
            <w:r>
              <w:t>Not quite right</w:t>
            </w:r>
          </w:p>
        </w:tc>
        <w:tc>
          <w:tcPr>
            <w:tcW w:w="720" w:type="dxa"/>
          </w:tcPr>
          <w:p w14:paraId="1F3195C5" w14:textId="77777777" w:rsidR="006E1E1E" w:rsidRDefault="00657DD2">
            <w:pPr>
              <w:jc w:val="center"/>
            </w:pPr>
            <w:r>
              <w:t>2</w:t>
            </w:r>
          </w:p>
        </w:tc>
      </w:tr>
      <w:tr w:rsidR="006E1E1E" w14:paraId="07966450" w14:textId="77777777" w:rsidTr="00077FAC">
        <w:tc>
          <w:tcPr>
            <w:tcW w:w="648" w:type="dxa"/>
          </w:tcPr>
          <w:p w14:paraId="04D246C1" w14:textId="77777777" w:rsidR="006E1E1E" w:rsidRDefault="00657DD2">
            <w:pPr>
              <w:jc w:val="center"/>
            </w:pPr>
            <w:r>
              <w:t>4</w:t>
            </w:r>
          </w:p>
        </w:tc>
        <w:tc>
          <w:tcPr>
            <w:tcW w:w="2430" w:type="dxa"/>
          </w:tcPr>
          <w:p w14:paraId="11F10CFE" w14:textId="77777777" w:rsidR="006E1E1E" w:rsidRDefault="00657DD2">
            <w:pPr>
              <w:jc w:val="center"/>
            </w:pPr>
            <w:r>
              <w:t>It is not in accordance with</w:t>
            </w:r>
          </w:p>
        </w:tc>
        <w:tc>
          <w:tcPr>
            <w:tcW w:w="720" w:type="dxa"/>
          </w:tcPr>
          <w:p w14:paraId="678C2C8F" w14:textId="77777777" w:rsidR="006E1E1E" w:rsidRDefault="00657DD2">
            <w:pPr>
              <w:jc w:val="center"/>
            </w:pPr>
            <w:r>
              <w:t>1</w:t>
            </w:r>
          </w:p>
        </w:tc>
      </w:tr>
    </w:tbl>
    <w:p w14:paraId="2F92F5EE" w14:textId="77777777" w:rsidR="006E1E1E" w:rsidRDefault="006E1E1E">
      <w:pPr>
        <w:pBdr>
          <w:top w:val="nil"/>
          <w:left w:val="nil"/>
          <w:bottom w:val="nil"/>
          <w:right w:val="nil"/>
          <w:between w:val="nil"/>
        </w:pBdr>
        <w:ind w:left="360" w:hanging="360"/>
        <w:rPr>
          <w:rFonts w:ascii="Times New Roman" w:hAnsi="Times New Roman"/>
          <w:b/>
          <w:color w:val="000000"/>
          <w:szCs w:val="22"/>
        </w:rPr>
      </w:pPr>
    </w:p>
    <w:p w14:paraId="33F16D06" w14:textId="77777777" w:rsidR="006E1E1E" w:rsidRDefault="006E1E1E">
      <w:pPr>
        <w:pBdr>
          <w:top w:val="nil"/>
          <w:left w:val="nil"/>
          <w:bottom w:val="nil"/>
          <w:right w:val="nil"/>
          <w:between w:val="nil"/>
        </w:pBdr>
        <w:tabs>
          <w:tab w:val="left" w:pos="567"/>
        </w:tabs>
        <w:jc w:val="both"/>
        <w:rPr>
          <w:rFonts w:ascii="Times New Roman" w:hAnsi="Times New Roman"/>
          <w:color w:val="000000"/>
          <w:szCs w:val="22"/>
        </w:rPr>
      </w:pPr>
    </w:p>
    <w:p w14:paraId="4FF0568C" w14:textId="77777777" w:rsidR="006E1E1E" w:rsidRDefault="006E1E1E">
      <w:pPr>
        <w:pBdr>
          <w:top w:val="nil"/>
          <w:left w:val="nil"/>
          <w:bottom w:val="nil"/>
          <w:right w:val="nil"/>
          <w:between w:val="nil"/>
        </w:pBdr>
        <w:tabs>
          <w:tab w:val="left" w:pos="567"/>
        </w:tabs>
        <w:jc w:val="both"/>
        <w:rPr>
          <w:rFonts w:ascii="Times New Roman" w:hAnsi="Times New Roman"/>
          <w:b/>
          <w:color w:val="000000"/>
          <w:szCs w:val="22"/>
        </w:rPr>
      </w:pPr>
    </w:p>
    <w:p w14:paraId="52350AC1" w14:textId="77777777" w:rsidR="006E1E1E" w:rsidRDefault="00657DD2">
      <w:pPr>
        <w:pBdr>
          <w:top w:val="nil"/>
          <w:left w:val="nil"/>
          <w:bottom w:val="nil"/>
          <w:right w:val="nil"/>
          <w:between w:val="nil"/>
        </w:pBdr>
        <w:tabs>
          <w:tab w:val="left" w:pos="567"/>
        </w:tabs>
        <w:ind w:firstLine="720"/>
        <w:jc w:val="both"/>
        <w:rPr>
          <w:rFonts w:ascii="Times New Roman" w:hAnsi="Times New Roman"/>
          <w:color w:val="000000"/>
          <w:szCs w:val="22"/>
        </w:rPr>
      </w:pPr>
      <w:r>
        <w:rPr>
          <w:rFonts w:ascii="Times New Roman" w:hAnsi="Times New Roman"/>
          <w:color w:val="000000"/>
          <w:szCs w:val="22"/>
        </w:rPr>
        <w:lastRenderedPageBreak/>
        <w:t xml:space="preserve">The results of the analysis of the educational </w:t>
      </w:r>
      <w:commentRangeEnd w:id="6"/>
      <w:r w:rsidR="00243383">
        <w:rPr>
          <w:rStyle w:val="CommentReference"/>
        </w:rPr>
        <w:commentReference w:id="6"/>
      </w:r>
      <w:r>
        <w:rPr>
          <w:rFonts w:ascii="Times New Roman" w:hAnsi="Times New Roman"/>
          <w:color w:val="000000"/>
          <w:szCs w:val="22"/>
        </w:rPr>
        <w:t xml:space="preserve">background data of SDN teachers in Cluster 3, </w:t>
      </w:r>
      <w:proofErr w:type="spellStart"/>
      <w:r>
        <w:rPr>
          <w:rFonts w:ascii="Times New Roman" w:hAnsi="Times New Roman"/>
          <w:color w:val="000000"/>
          <w:szCs w:val="22"/>
        </w:rPr>
        <w:t>Dampit</w:t>
      </w:r>
      <w:proofErr w:type="spellEnd"/>
      <w:r>
        <w:rPr>
          <w:rFonts w:ascii="Times New Roman" w:hAnsi="Times New Roman"/>
          <w:color w:val="000000"/>
          <w:szCs w:val="22"/>
        </w:rPr>
        <w:t xml:space="preserve"> District, Malang Regency, obtained an average value of 3 which </w:t>
      </w:r>
      <w:r>
        <w:rPr>
          <w:rFonts w:ascii="Times New Roman" w:hAnsi="Times New Roman"/>
        </w:rPr>
        <w:t>classified as an</w:t>
      </w:r>
      <w:r>
        <w:rPr>
          <w:rFonts w:ascii="Times New Roman" w:hAnsi="Times New Roman"/>
          <w:color w:val="000000"/>
          <w:szCs w:val="22"/>
        </w:rPr>
        <w:t xml:space="preserve"> appropriate category because it was </w:t>
      </w:r>
      <w:r>
        <w:rPr>
          <w:rFonts w:ascii="Times New Roman" w:hAnsi="Times New Roman"/>
        </w:rPr>
        <w:t>included in</w:t>
      </w:r>
      <w:r>
        <w:rPr>
          <w:rFonts w:ascii="Times New Roman" w:hAnsi="Times New Roman"/>
          <w:color w:val="000000"/>
          <w:szCs w:val="22"/>
        </w:rPr>
        <w:t xml:space="preserve"> the level of conformity number 2.</w:t>
      </w:r>
    </w:p>
    <w:p w14:paraId="57EA7C68" w14:textId="77777777" w:rsidR="006E1E1E" w:rsidRDefault="00657DD2">
      <w:pPr>
        <w:pBdr>
          <w:top w:val="nil"/>
          <w:left w:val="nil"/>
          <w:bottom w:val="nil"/>
          <w:right w:val="nil"/>
          <w:between w:val="nil"/>
        </w:pBdr>
        <w:tabs>
          <w:tab w:val="left" w:pos="567"/>
        </w:tabs>
        <w:ind w:firstLine="720"/>
        <w:jc w:val="both"/>
        <w:rPr>
          <w:rFonts w:ascii="Times New Roman" w:hAnsi="Times New Roman"/>
          <w:color w:val="000000"/>
          <w:szCs w:val="22"/>
        </w:rPr>
      </w:pPr>
      <w:commentRangeStart w:id="7"/>
      <w:r>
        <w:rPr>
          <w:rFonts w:ascii="Times New Roman" w:hAnsi="Times New Roman"/>
          <w:color w:val="000000"/>
          <w:szCs w:val="22"/>
        </w:rPr>
        <w:t xml:space="preserve">Meanwhile, the data on the results of the SDN teachers' KKG activities in Cluster 3, </w:t>
      </w:r>
      <w:proofErr w:type="spellStart"/>
      <w:r>
        <w:rPr>
          <w:rFonts w:ascii="Times New Roman" w:hAnsi="Times New Roman"/>
          <w:color w:val="000000"/>
          <w:szCs w:val="22"/>
        </w:rPr>
        <w:t>Dampit</w:t>
      </w:r>
      <w:proofErr w:type="spellEnd"/>
      <w:r>
        <w:rPr>
          <w:rFonts w:ascii="Times New Roman" w:hAnsi="Times New Roman"/>
          <w:color w:val="000000"/>
          <w:szCs w:val="22"/>
        </w:rPr>
        <w:t xml:space="preserve"> District, </w:t>
      </w:r>
      <w:proofErr w:type="gramStart"/>
      <w:r>
        <w:rPr>
          <w:rFonts w:ascii="Times New Roman" w:hAnsi="Times New Roman"/>
          <w:color w:val="000000"/>
          <w:szCs w:val="22"/>
        </w:rPr>
        <w:t>Malang</w:t>
      </w:r>
      <w:proofErr w:type="gramEnd"/>
      <w:r>
        <w:rPr>
          <w:rFonts w:ascii="Times New Roman" w:hAnsi="Times New Roman"/>
          <w:color w:val="000000"/>
          <w:szCs w:val="22"/>
        </w:rPr>
        <w:t xml:space="preserve"> Regency are presented as follows.</w:t>
      </w:r>
    </w:p>
    <w:p w14:paraId="59B38A01" w14:textId="77777777" w:rsidR="006E1E1E" w:rsidRDefault="006E1E1E">
      <w:pPr>
        <w:pBdr>
          <w:top w:val="nil"/>
          <w:left w:val="nil"/>
          <w:bottom w:val="nil"/>
          <w:right w:val="nil"/>
          <w:between w:val="nil"/>
        </w:pBdr>
        <w:tabs>
          <w:tab w:val="left" w:pos="567"/>
        </w:tabs>
        <w:ind w:firstLine="720"/>
        <w:jc w:val="both"/>
        <w:rPr>
          <w:rFonts w:ascii="Times New Roman" w:hAnsi="Times New Roman"/>
        </w:rPr>
      </w:pPr>
    </w:p>
    <w:p w14:paraId="57C23B9A" w14:textId="77777777" w:rsidR="006E1E1E" w:rsidRDefault="00657DD2" w:rsidP="00077FAC">
      <w:pPr>
        <w:pBdr>
          <w:top w:val="nil"/>
          <w:left w:val="nil"/>
          <w:bottom w:val="nil"/>
          <w:right w:val="nil"/>
          <w:between w:val="nil"/>
        </w:pBdr>
        <w:tabs>
          <w:tab w:val="left" w:pos="567"/>
        </w:tabs>
        <w:ind w:firstLine="720"/>
        <w:jc w:val="center"/>
        <w:rPr>
          <w:rFonts w:ascii="Times New Roman" w:hAnsi="Times New Roman"/>
          <w:b/>
          <w:color w:val="000000"/>
          <w:szCs w:val="22"/>
        </w:rPr>
      </w:pPr>
      <w:r>
        <w:rPr>
          <w:rFonts w:ascii="Times New Roman" w:hAnsi="Times New Roman"/>
          <w:b/>
          <w:color w:val="000000"/>
          <w:szCs w:val="22"/>
        </w:rPr>
        <w:t>Table 3. Results of the KKG Activity Questionnaire</w:t>
      </w:r>
    </w:p>
    <w:tbl>
      <w:tblPr>
        <w:tblStyle w:val="a1"/>
        <w:tblW w:w="75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19"/>
        <w:gridCol w:w="715"/>
        <w:gridCol w:w="1253"/>
        <w:gridCol w:w="672"/>
        <w:gridCol w:w="1161"/>
        <w:gridCol w:w="672"/>
        <w:gridCol w:w="1161"/>
        <w:gridCol w:w="672"/>
      </w:tblGrid>
      <w:tr w:rsidR="006E1E1E" w14:paraId="50C5B1C1" w14:textId="77777777">
        <w:trPr>
          <w:jc w:val="center"/>
        </w:trPr>
        <w:tc>
          <w:tcPr>
            <w:tcW w:w="1219" w:type="dxa"/>
          </w:tcPr>
          <w:p w14:paraId="51756AB8" w14:textId="77777777" w:rsidR="006E1E1E" w:rsidRDefault="00657DD2">
            <w:pPr>
              <w:jc w:val="center"/>
            </w:pPr>
            <w:r>
              <w:t>Respondent Code</w:t>
            </w:r>
          </w:p>
        </w:tc>
        <w:tc>
          <w:tcPr>
            <w:tcW w:w="715" w:type="dxa"/>
          </w:tcPr>
          <w:p w14:paraId="208C04A4" w14:textId="77777777" w:rsidR="006E1E1E" w:rsidRDefault="00657DD2">
            <w:pPr>
              <w:jc w:val="center"/>
            </w:pPr>
            <w:r>
              <w:t>Score</w:t>
            </w:r>
          </w:p>
          <w:p w14:paraId="369ABB5B" w14:textId="77777777" w:rsidR="006E1E1E" w:rsidRDefault="006E1E1E"/>
        </w:tc>
        <w:tc>
          <w:tcPr>
            <w:tcW w:w="1253" w:type="dxa"/>
          </w:tcPr>
          <w:p w14:paraId="6912593D" w14:textId="77777777" w:rsidR="006E1E1E" w:rsidRDefault="00657DD2">
            <w:pPr>
              <w:jc w:val="center"/>
            </w:pPr>
            <w:r>
              <w:t>Respondent Code</w:t>
            </w:r>
          </w:p>
        </w:tc>
        <w:tc>
          <w:tcPr>
            <w:tcW w:w="672" w:type="dxa"/>
          </w:tcPr>
          <w:p w14:paraId="7FF6686D" w14:textId="77777777" w:rsidR="006E1E1E" w:rsidRDefault="00657DD2">
            <w:pPr>
              <w:jc w:val="center"/>
            </w:pPr>
            <w:r>
              <w:t>Score</w:t>
            </w:r>
          </w:p>
          <w:p w14:paraId="2B1113B0" w14:textId="77777777" w:rsidR="006E1E1E" w:rsidRDefault="006E1E1E"/>
        </w:tc>
        <w:tc>
          <w:tcPr>
            <w:tcW w:w="1161" w:type="dxa"/>
          </w:tcPr>
          <w:p w14:paraId="492D049A" w14:textId="77777777" w:rsidR="006E1E1E" w:rsidRDefault="00657DD2">
            <w:pPr>
              <w:jc w:val="center"/>
            </w:pPr>
            <w:r>
              <w:t>Respondent Code</w:t>
            </w:r>
          </w:p>
        </w:tc>
        <w:tc>
          <w:tcPr>
            <w:tcW w:w="672" w:type="dxa"/>
          </w:tcPr>
          <w:p w14:paraId="5F167497" w14:textId="77777777" w:rsidR="006E1E1E" w:rsidRDefault="00657DD2">
            <w:pPr>
              <w:jc w:val="center"/>
            </w:pPr>
            <w:r>
              <w:t>Score</w:t>
            </w:r>
          </w:p>
          <w:p w14:paraId="7B83AD3A" w14:textId="77777777" w:rsidR="006E1E1E" w:rsidRDefault="006E1E1E"/>
        </w:tc>
        <w:tc>
          <w:tcPr>
            <w:tcW w:w="1161" w:type="dxa"/>
          </w:tcPr>
          <w:p w14:paraId="05998B40" w14:textId="77777777" w:rsidR="006E1E1E" w:rsidRDefault="00657DD2">
            <w:pPr>
              <w:jc w:val="center"/>
            </w:pPr>
            <w:r>
              <w:t>Respondent Code</w:t>
            </w:r>
          </w:p>
        </w:tc>
        <w:tc>
          <w:tcPr>
            <w:tcW w:w="672" w:type="dxa"/>
          </w:tcPr>
          <w:p w14:paraId="6E7FCF6B" w14:textId="77777777" w:rsidR="006E1E1E" w:rsidRDefault="00657DD2">
            <w:pPr>
              <w:jc w:val="center"/>
            </w:pPr>
            <w:r>
              <w:t>Score</w:t>
            </w:r>
          </w:p>
          <w:p w14:paraId="38452C6A" w14:textId="77777777" w:rsidR="006E1E1E" w:rsidRDefault="006E1E1E"/>
        </w:tc>
      </w:tr>
      <w:tr w:rsidR="006E1E1E" w14:paraId="3022E64C" w14:textId="77777777">
        <w:trPr>
          <w:jc w:val="center"/>
        </w:trPr>
        <w:tc>
          <w:tcPr>
            <w:tcW w:w="1219" w:type="dxa"/>
          </w:tcPr>
          <w:p w14:paraId="4B410B62" w14:textId="77777777" w:rsidR="006E1E1E" w:rsidRDefault="00657DD2">
            <w:pPr>
              <w:jc w:val="center"/>
            </w:pPr>
            <w:r>
              <w:t>R-1</w:t>
            </w:r>
          </w:p>
        </w:tc>
        <w:tc>
          <w:tcPr>
            <w:tcW w:w="715" w:type="dxa"/>
          </w:tcPr>
          <w:p w14:paraId="195E9961" w14:textId="77777777" w:rsidR="006E1E1E" w:rsidRDefault="00657DD2">
            <w:pPr>
              <w:jc w:val="center"/>
            </w:pPr>
            <w:r>
              <w:t>4</w:t>
            </w:r>
          </w:p>
        </w:tc>
        <w:tc>
          <w:tcPr>
            <w:tcW w:w="1253" w:type="dxa"/>
          </w:tcPr>
          <w:p w14:paraId="5D2ECB7E" w14:textId="77777777" w:rsidR="006E1E1E" w:rsidRDefault="00657DD2">
            <w:pPr>
              <w:jc w:val="center"/>
            </w:pPr>
            <w:r>
              <w:t>R-15</w:t>
            </w:r>
          </w:p>
        </w:tc>
        <w:tc>
          <w:tcPr>
            <w:tcW w:w="672" w:type="dxa"/>
          </w:tcPr>
          <w:p w14:paraId="674195E2" w14:textId="77777777" w:rsidR="006E1E1E" w:rsidRDefault="00657DD2">
            <w:pPr>
              <w:jc w:val="center"/>
            </w:pPr>
            <w:r>
              <w:t>3</w:t>
            </w:r>
          </w:p>
        </w:tc>
        <w:tc>
          <w:tcPr>
            <w:tcW w:w="1161" w:type="dxa"/>
          </w:tcPr>
          <w:p w14:paraId="5A1FFBA2" w14:textId="77777777" w:rsidR="006E1E1E" w:rsidRDefault="00657DD2">
            <w:pPr>
              <w:jc w:val="center"/>
            </w:pPr>
            <w:r>
              <w:t>R-29</w:t>
            </w:r>
          </w:p>
        </w:tc>
        <w:tc>
          <w:tcPr>
            <w:tcW w:w="672" w:type="dxa"/>
          </w:tcPr>
          <w:p w14:paraId="18054B59" w14:textId="77777777" w:rsidR="006E1E1E" w:rsidRDefault="00657DD2">
            <w:pPr>
              <w:jc w:val="center"/>
            </w:pPr>
            <w:r>
              <w:t>3</w:t>
            </w:r>
          </w:p>
        </w:tc>
        <w:tc>
          <w:tcPr>
            <w:tcW w:w="1161" w:type="dxa"/>
          </w:tcPr>
          <w:p w14:paraId="1E28527A" w14:textId="77777777" w:rsidR="006E1E1E" w:rsidRDefault="00657DD2">
            <w:pPr>
              <w:jc w:val="center"/>
            </w:pPr>
            <w:r>
              <w:t>R-43</w:t>
            </w:r>
          </w:p>
        </w:tc>
        <w:tc>
          <w:tcPr>
            <w:tcW w:w="672" w:type="dxa"/>
          </w:tcPr>
          <w:p w14:paraId="0BF0CE31" w14:textId="77777777" w:rsidR="006E1E1E" w:rsidRDefault="00657DD2">
            <w:pPr>
              <w:jc w:val="center"/>
            </w:pPr>
            <w:r>
              <w:t>4</w:t>
            </w:r>
          </w:p>
        </w:tc>
      </w:tr>
      <w:tr w:rsidR="006E1E1E" w14:paraId="39BC0032" w14:textId="77777777">
        <w:trPr>
          <w:jc w:val="center"/>
        </w:trPr>
        <w:tc>
          <w:tcPr>
            <w:tcW w:w="1219" w:type="dxa"/>
          </w:tcPr>
          <w:p w14:paraId="45E9C9CD" w14:textId="77777777" w:rsidR="006E1E1E" w:rsidRDefault="00657DD2">
            <w:pPr>
              <w:jc w:val="center"/>
            </w:pPr>
            <w:r>
              <w:t>R-2</w:t>
            </w:r>
          </w:p>
        </w:tc>
        <w:tc>
          <w:tcPr>
            <w:tcW w:w="715" w:type="dxa"/>
          </w:tcPr>
          <w:p w14:paraId="34EF8F4C" w14:textId="77777777" w:rsidR="006E1E1E" w:rsidRDefault="00657DD2">
            <w:pPr>
              <w:jc w:val="center"/>
            </w:pPr>
            <w:r>
              <w:t>4</w:t>
            </w:r>
          </w:p>
        </w:tc>
        <w:tc>
          <w:tcPr>
            <w:tcW w:w="1253" w:type="dxa"/>
          </w:tcPr>
          <w:p w14:paraId="65591792" w14:textId="77777777" w:rsidR="006E1E1E" w:rsidRDefault="00657DD2">
            <w:pPr>
              <w:jc w:val="center"/>
            </w:pPr>
            <w:r>
              <w:t>R-16</w:t>
            </w:r>
          </w:p>
        </w:tc>
        <w:tc>
          <w:tcPr>
            <w:tcW w:w="672" w:type="dxa"/>
          </w:tcPr>
          <w:p w14:paraId="25EA2863" w14:textId="77777777" w:rsidR="006E1E1E" w:rsidRDefault="00657DD2">
            <w:pPr>
              <w:jc w:val="center"/>
            </w:pPr>
            <w:r>
              <w:t>4</w:t>
            </w:r>
          </w:p>
        </w:tc>
        <w:tc>
          <w:tcPr>
            <w:tcW w:w="1161" w:type="dxa"/>
          </w:tcPr>
          <w:p w14:paraId="231C2A78" w14:textId="77777777" w:rsidR="006E1E1E" w:rsidRDefault="00657DD2">
            <w:pPr>
              <w:jc w:val="center"/>
            </w:pPr>
            <w:r>
              <w:t>R-30</w:t>
            </w:r>
          </w:p>
        </w:tc>
        <w:tc>
          <w:tcPr>
            <w:tcW w:w="672" w:type="dxa"/>
          </w:tcPr>
          <w:p w14:paraId="0A960288" w14:textId="77777777" w:rsidR="006E1E1E" w:rsidRDefault="00657DD2">
            <w:pPr>
              <w:jc w:val="center"/>
            </w:pPr>
            <w:r>
              <w:t>4</w:t>
            </w:r>
          </w:p>
        </w:tc>
        <w:tc>
          <w:tcPr>
            <w:tcW w:w="1161" w:type="dxa"/>
          </w:tcPr>
          <w:p w14:paraId="37EBD314" w14:textId="77777777" w:rsidR="006E1E1E" w:rsidRDefault="00657DD2">
            <w:pPr>
              <w:jc w:val="center"/>
            </w:pPr>
            <w:r>
              <w:t>R-44</w:t>
            </w:r>
          </w:p>
        </w:tc>
        <w:tc>
          <w:tcPr>
            <w:tcW w:w="672" w:type="dxa"/>
          </w:tcPr>
          <w:p w14:paraId="6D0D7E87" w14:textId="77777777" w:rsidR="006E1E1E" w:rsidRDefault="00657DD2">
            <w:pPr>
              <w:jc w:val="center"/>
            </w:pPr>
            <w:r>
              <w:t>4</w:t>
            </w:r>
          </w:p>
        </w:tc>
      </w:tr>
      <w:tr w:rsidR="006E1E1E" w14:paraId="25F7EF74" w14:textId="77777777">
        <w:trPr>
          <w:jc w:val="center"/>
        </w:trPr>
        <w:tc>
          <w:tcPr>
            <w:tcW w:w="1219" w:type="dxa"/>
          </w:tcPr>
          <w:p w14:paraId="7C606171" w14:textId="77777777" w:rsidR="006E1E1E" w:rsidRDefault="00657DD2">
            <w:pPr>
              <w:jc w:val="center"/>
            </w:pPr>
            <w:r>
              <w:t>R-3</w:t>
            </w:r>
          </w:p>
        </w:tc>
        <w:tc>
          <w:tcPr>
            <w:tcW w:w="715" w:type="dxa"/>
          </w:tcPr>
          <w:p w14:paraId="18871FBE" w14:textId="77777777" w:rsidR="006E1E1E" w:rsidRDefault="00657DD2">
            <w:pPr>
              <w:jc w:val="center"/>
            </w:pPr>
            <w:r>
              <w:t>4</w:t>
            </w:r>
          </w:p>
        </w:tc>
        <w:tc>
          <w:tcPr>
            <w:tcW w:w="1253" w:type="dxa"/>
          </w:tcPr>
          <w:p w14:paraId="12D980E3" w14:textId="77777777" w:rsidR="006E1E1E" w:rsidRDefault="00657DD2">
            <w:pPr>
              <w:jc w:val="center"/>
            </w:pPr>
            <w:r>
              <w:t>R-17</w:t>
            </w:r>
          </w:p>
        </w:tc>
        <w:tc>
          <w:tcPr>
            <w:tcW w:w="672" w:type="dxa"/>
          </w:tcPr>
          <w:p w14:paraId="3D32352B" w14:textId="77777777" w:rsidR="006E1E1E" w:rsidRDefault="00657DD2">
            <w:pPr>
              <w:jc w:val="center"/>
            </w:pPr>
            <w:r>
              <w:t>3</w:t>
            </w:r>
          </w:p>
        </w:tc>
        <w:tc>
          <w:tcPr>
            <w:tcW w:w="1161" w:type="dxa"/>
          </w:tcPr>
          <w:p w14:paraId="4A2E8F02" w14:textId="77777777" w:rsidR="006E1E1E" w:rsidRDefault="00657DD2">
            <w:pPr>
              <w:jc w:val="center"/>
            </w:pPr>
            <w:r>
              <w:t>R-31</w:t>
            </w:r>
          </w:p>
        </w:tc>
        <w:tc>
          <w:tcPr>
            <w:tcW w:w="672" w:type="dxa"/>
          </w:tcPr>
          <w:p w14:paraId="77311824" w14:textId="77777777" w:rsidR="006E1E1E" w:rsidRDefault="00657DD2">
            <w:pPr>
              <w:jc w:val="center"/>
            </w:pPr>
            <w:r>
              <w:t>4</w:t>
            </w:r>
          </w:p>
        </w:tc>
        <w:tc>
          <w:tcPr>
            <w:tcW w:w="1161" w:type="dxa"/>
          </w:tcPr>
          <w:p w14:paraId="317803CE" w14:textId="77777777" w:rsidR="006E1E1E" w:rsidRDefault="00657DD2">
            <w:pPr>
              <w:jc w:val="center"/>
            </w:pPr>
            <w:r>
              <w:t>R-45</w:t>
            </w:r>
          </w:p>
        </w:tc>
        <w:tc>
          <w:tcPr>
            <w:tcW w:w="672" w:type="dxa"/>
          </w:tcPr>
          <w:p w14:paraId="6436D0DF" w14:textId="77777777" w:rsidR="006E1E1E" w:rsidRDefault="00657DD2">
            <w:pPr>
              <w:jc w:val="center"/>
            </w:pPr>
            <w:r>
              <w:t>3</w:t>
            </w:r>
          </w:p>
        </w:tc>
      </w:tr>
      <w:tr w:rsidR="006E1E1E" w14:paraId="6A01A8B9" w14:textId="77777777">
        <w:trPr>
          <w:jc w:val="center"/>
        </w:trPr>
        <w:tc>
          <w:tcPr>
            <w:tcW w:w="1219" w:type="dxa"/>
          </w:tcPr>
          <w:p w14:paraId="33A9F2F5" w14:textId="77777777" w:rsidR="006E1E1E" w:rsidRDefault="00657DD2">
            <w:pPr>
              <w:jc w:val="center"/>
            </w:pPr>
            <w:r>
              <w:t>R-4</w:t>
            </w:r>
          </w:p>
        </w:tc>
        <w:tc>
          <w:tcPr>
            <w:tcW w:w="715" w:type="dxa"/>
          </w:tcPr>
          <w:p w14:paraId="19DA753A" w14:textId="77777777" w:rsidR="006E1E1E" w:rsidRDefault="00657DD2">
            <w:pPr>
              <w:jc w:val="center"/>
            </w:pPr>
            <w:r>
              <w:t>4</w:t>
            </w:r>
          </w:p>
        </w:tc>
        <w:tc>
          <w:tcPr>
            <w:tcW w:w="1253" w:type="dxa"/>
          </w:tcPr>
          <w:p w14:paraId="6CCFEBD6" w14:textId="77777777" w:rsidR="006E1E1E" w:rsidRDefault="00657DD2">
            <w:pPr>
              <w:jc w:val="center"/>
            </w:pPr>
            <w:r>
              <w:t>R-18</w:t>
            </w:r>
          </w:p>
        </w:tc>
        <w:tc>
          <w:tcPr>
            <w:tcW w:w="672" w:type="dxa"/>
          </w:tcPr>
          <w:p w14:paraId="7F9772AA" w14:textId="77777777" w:rsidR="006E1E1E" w:rsidRDefault="00657DD2">
            <w:pPr>
              <w:jc w:val="center"/>
            </w:pPr>
            <w:r>
              <w:t>4</w:t>
            </w:r>
          </w:p>
        </w:tc>
        <w:tc>
          <w:tcPr>
            <w:tcW w:w="1161" w:type="dxa"/>
          </w:tcPr>
          <w:p w14:paraId="7016E2C2" w14:textId="77777777" w:rsidR="006E1E1E" w:rsidRDefault="00657DD2">
            <w:pPr>
              <w:jc w:val="center"/>
            </w:pPr>
            <w:r>
              <w:t>R-32</w:t>
            </w:r>
          </w:p>
        </w:tc>
        <w:tc>
          <w:tcPr>
            <w:tcW w:w="672" w:type="dxa"/>
          </w:tcPr>
          <w:p w14:paraId="3906282F" w14:textId="77777777" w:rsidR="006E1E1E" w:rsidRDefault="00657DD2">
            <w:pPr>
              <w:jc w:val="center"/>
            </w:pPr>
            <w:r>
              <w:t>3</w:t>
            </w:r>
          </w:p>
        </w:tc>
        <w:tc>
          <w:tcPr>
            <w:tcW w:w="1161" w:type="dxa"/>
          </w:tcPr>
          <w:p w14:paraId="3C4068B8" w14:textId="77777777" w:rsidR="006E1E1E" w:rsidRDefault="00657DD2">
            <w:pPr>
              <w:jc w:val="center"/>
            </w:pPr>
            <w:r>
              <w:t>R-46</w:t>
            </w:r>
          </w:p>
        </w:tc>
        <w:tc>
          <w:tcPr>
            <w:tcW w:w="672" w:type="dxa"/>
          </w:tcPr>
          <w:p w14:paraId="0DFE25ED" w14:textId="77777777" w:rsidR="006E1E1E" w:rsidRDefault="00657DD2">
            <w:pPr>
              <w:jc w:val="center"/>
            </w:pPr>
            <w:r>
              <w:t>4</w:t>
            </w:r>
          </w:p>
        </w:tc>
      </w:tr>
      <w:tr w:rsidR="006E1E1E" w14:paraId="1C4D857B" w14:textId="77777777">
        <w:trPr>
          <w:jc w:val="center"/>
        </w:trPr>
        <w:tc>
          <w:tcPr>
            <w:tcW w:w="1219" w:type="dxa"/>
          </w:tcPr>
          <w:p w14:paraId="5CB2A0D0" w14:textId="77777777" w:rsidR="006E1E1E" w:rsidRDefault="00657DD2">
            <w:pPr>
              <w:jc w:val="center"/>
            </w:pPr>
            <w:r>
              <w:t>R-5</w:t>
            </w:r>
          </w:p>
        </w:tc>
        <w:tc>
          <w:tcPr>
            <w:tcW w:w="715" w:type="dxa"/>
          </w:tcPr>
          <w:p w14:paraId="4BD04313" w14:textId="77777777" w:rsidR="006E1E1E" w:rsidRDefault="00657DD2">
            <w:pPr>
              <w:jc w:val="center"/>
            </w:pPr>
            <w:r>
              <w:t>3</w:t>
            </w:r>
          </w:p>
        </w:tc>
        <w:tc>
          <w:tcPr>
            <w:tcW w:w="1253" w:type="dxa"/>
          </w:tcPr>
          <w:p w14:paraId="0FA9FEE1" w14:textId="77777777" w:rsidR="006E1E1E" w:rsidRDefault="00657DD2">
            <w:pPr>
              <w:jc w:val="center"/>
            </w:pPr>
            <w:r>
              <w:t>R-19</w:t>
            </w:r>
          </w:p>
        </w:tc>
        <w:tc>
          <w:tcPr>
            <w:tcW w:w="672" w:type="dxa"/>
          </w:tcPr>
          <w:p w14:paraId="07A3C274" w14:textId="77777777" w:rsidR="006E1E1E" w:rsidRDefault="00657DD2">
            <w:pPr>
              <w:jc w:val="center"/>
            </w:pPr>
            <w:r>
              <w:t>4</w:t>
            </w:r>
          </w:p>
        </w:tc>
        <w:tc>
          <w:tcPr>
            <w:tcW w:w="1161" w:type="dxa"/>
          </w:tcPr>
          <w:p w14:paraId="30677EE9" w14:textId="77777777" w:rsidR="006E1E1E" w:rsidRDefault="00657DD2">
            <w:pPr>
              <w:jc w:val="center"/>
            </w:pPr>
            <w:r>
              <w:t>R-33</w:t>
            </w:r>
          </w:p>
        </w:tc>
        <w:tc>
          <w:tcPr>
            <w:tcW w:w="672" w:type="dxa"/>
          </w:tcPr>
          <w:p w14:paraId="0D7C6EEA" w14:textId="77777777" w:rsidR="006E1E1E" w:rsidRDefault="00657DD2">
            <w:pPr>
              <w:jc w:val="center"/>
            </w:pPr>
            <w:r>
              <w:t>4</w:t>
            </w:r>
          </w:p>
        </w:tc>
        <w:tc>
          <w:tcPr>
            <w:tcW w:w="1161" w:type="dxa"/>
          </w:tcPr>
          <w:p w14:paraId="79B7B84F" w14:textId="77777777" w:rsidR="006E1E1E" w:rsidRDefault="00657DD2">
            <w:pPr>
              <w:jc w:val="center"/>
            </w:pPr>
            <w:r>
              <w:t>R-47</w:t>
            </w:r>
          </w:p>
        </w:tc>
        <w:tc>
          <w:tcPr>
            <w:tcW w:w="672" w:type="dxa"/>
          </w:tcPr>
          <w:p w14:paraId="18269C79" w14:textId="77777777" w:rsidR="006E1E1E" w:rsidRDefault="00657DD2">
            <w:pPr>
              <w:jc w:val="center"/>
            </w:pPr>
            <w:r>
              <w:t>4</w:t>
            </w:r>
          </w:p>
        </w:tc>
      </w:tr>
      <w:tr w:rsidR="006E1E1E" w14:paraId="6F32919F" w14:textId="77777777">
        <w:trPr>
          <w:jc w:val="center"/>
        </w:trPr>
        <w:tc>
          <w:tcPr>
            <w:tcW w:w="1219" w:type="dxa"/>
          </w:tcPr>
          <w:p w14:paraId="65068A03" w14:textId="77777777" w:rsidR="006E1E1E" w:rsidRDefault="00657DD2">
            <w:pPr>
              <w:jc w:val="center"/>
            </w:pPr>
            <w:r>
              <w:t>R-6</w:t>
            </w:r>
          </w:p>
        </w:tc>
        <w:tc>
          <w:tcPr>
            <w:tcW w:w="715" w:type="dxa"/>
          </w:tcPr>
          <w:p w14:paraId="46E9761F" w14:textId="77777777" w:rsidR="006E1E1E" w:rsidRDefault="00657DD2">
            <w:pPr>
              <w:jc w:val="center"/>
            </w:pPr>
            <w:r>
              <w:t>4</w:t>
            </w:r>
          </w:p>
        </w:tc>
        <w:tc>
          <w:tcPr>
            <w:tcW w:w="1253" w:type="dxa"/>
          </w:tcPr>
          <w:p w14:paraId="056565B9" w14:textId="77777777" w:rsidR="006E1E1E" w:rsidRDefault="00657DD2">
            <w:pPr>
              <w:jc w:val="center"/>
            </w:pPr>
            <w:r>
              <w:t>R-20</w:t>
            </w:r>
          </w:p>
        </w:tc>
        <w:tc>
          <w:tcPr>
            <w:tcW w:w="672" w:type="dxa"/>
          </w:tcPr>
          <w:p w14:paraId="1DFC113F" w14:textId="77777777" w:rsidR="006E1E1E" w:rsidRDefault="00657DD2">
            <w:pPr>
              <w:jc w:val="center"/>
            </w:pPr>
            <w:r>
              <w:t>4</w:t>
            </w:r>
          </w:p>
        </w:tc>
        <w:tc>
          <w:tcPr>
            <w:tcW w:w="1161" w:type="dxa"/>
          </w:tcPr>
          <w:p w14:paraId="6A2E69B6" w14:textId="77777777" w:rsidR="006E1E1E" w:rsidRDefault="00657DD2">
            <w:pPr>
              <w:jc w:val="center"/>
            </w:pPr>
            <w:r>
              <w:t>R-34</w:t>
            </w:r>
          </w:p>
        </w:tc>
        <w:tc>
          <w:tcPr>
            <w:tcW w:w="672" w:type="dxa"/>
          </w:tcPr>
          <w:p w14:paraId="119A646E" w14:textId="77777777" w:rsidR="006E1E1E" w:rsidRDefault="00657DD2">
            <w:pPr>
              <w:jc w:val="center"/>
            </w:pPr>
            <w:r>
              <w:t>4</w:t>
            </w:r>
          </w:p>
        </w:tc>
        <w:tc>
          <w:tcPr>
            <w:tcW w:w="1161" w:type="dxa"/>
          </w:tcPr>
          <w:p w14:paraId="6B0B865B" w14:textId="77777777" w:rsidR="006E1E1E" w:rsidRDefault="00657DD2">
            <w:pPr>
              <w:jc w:val="center"/>
            </w:pPr>
            <w:r>
              <w:t>R-48</w:t>
            </w:r>
          </w:p>
        </w:tc>
        <w:tc>
          <w:tcPr>
            <w:tcW w:w="672" w:type="dxa"/>
          </w:tcPr>
          <w:p w14:paraId="342E4C51" w14:textId="77777777" w:rsidR="006E1E1E" w:rsidRDefault="00657DD2">
            <w:pPr>
              <w:jc w:val="center"/>
            </w:pPr>
            <w:r>
              <w:t>4</w:t>
            </w:r>
          </w:p>
        </w:tc>
      </w:tr>
      <w:tr w:rsidR="006E1E1E" w14:paraId="3ACE4EAA" w14:textId="77777777">
        <w:trPr>
          <w:jc w:val="center"/>
        </w:trPr>
        <w:tc>
          <w:tcPr>
            <w:tcW w:w="1219" w:type="dxa"/>
          </w:tcPr>
          <w:p w14:paraId="02096492" w14:textId="77777777" w:rsidR="006E1E1E" w:rsidRDefault="00657DD2">
            <w:pPr>
              <w:jc w:val="center"/>
            </w:pPr>
            <w:r>
              <w:t>R-7</w:t>
            </w:r>
          </w:p>
        </w:tc>
        <w:tc>
          <w:tcPr>
            <w:tcW w:w="715" w:type="dxa"/>
          </w:tcPr>
          <w:p w14:paraId="3D63E66B" w14:textId="77777777" w:rsidR="006E1E1E" w:rsidRDefault="00657DD2">
            <w:pPr>
              <w:jc w:val="center"/>
            </w:pPr>
            <w:r>
              <w:t>4</w:t>
            </w:r>
          </w:p>
        </w:tc>
        <w:tc>
          <w:tcPr>
            <w:tcW w:w="1253" w:type="dxa"/>
          </w:tcPr>
          <w:p w14:paraId="3C8B6540" w14:textId="77777777" w:rsidR="006E1E1E" w:rsidRDefault="00657DD2">
            <w:pPr>
              <w:jc w:val="center"/>
            </w:pPr>
            <w:r>
              <w:t>R-21</w:t>
            </w:r>
          </w:p>
        </w:tc>
        <w:tc>
          <w:tcPr>
            <w:tcW w:w="672" w:type="dxa"/>
          </w:tcPr>
          <w:p w14:paraId="4AB81294" w14:textId="77777777" w:rsidR="006E1E1E" w:rsidRDefault="00657DD2">
            <w:pPr>
              <w:jc w:val="center"/>
            </w:pPr>
            <w:r>
              <w:t>4</w:t>
            </w:r>
          </w:p>
        </w:tc>
        <w:tc>
          <w:tcPr>
            <w:tcW w:w="1161" w:type="dxa"/>
          </w:tcPr>
          <w:p w14:paraId="12AD98CD" w14:textId="77777777" w:rsidR="006E1E1E" w:rsidRDefault="00657DD2">
            <w:pPr>
              <w:jc w:val="center"/>
            </w:pPr>
            <w:r>
              <w:t>R-35</w:t>
            </w:r>
          </w:p>
        </w:tc>
        <w:tc>
          <w:tcPr>
            <w:tcW w:w="672" w:type="dxa"/>
          </w:tcPr>
          <w:p w14:paraId="28CBAC91" w14:textId="77777777" w:rsidR="006E1E1E" w:rsidRDefault="00657DD2">
            <w:pPr>
              <w:jc w:val="center"/>
            </w:pPr>
            <w:r>
              <w:t>3</w:t>
            </w:r>
          </w:p>
        </w:tc>
        <w:tc>
          <w:tcPr>
            <w:tcW w:w="1161" w:type="dxa"/>
          </w:tcPr>
          <w:p w14:paraId="28A80414" w14:textId="77777777" w:rsidR="006E1E1E" w:rsidRDefault="00657DD2">
            <w:pPr>
              <w:jc w:val="center"/>
            </w:pPr>
            <w:r>
              <w:t>R-49</w:t>
            </w:r>
          </w:p>
        </w:tc>
        <w:tc>
          <w:tcPr>
            <w:tcW w:w="672" w:type="dxa"/>
          </w:tcPr>
          <w:p w14:paraId="50B13F18" w14:textId="77777777" w:rsidR="006E1E1E" w:rsidRDefault="00657DD2">
            <w:pPr>
              <w:jc w:val="center"/>
            </w:pPr>
            <w:r>
              <w:t>4</w:t>
            </w:r>
          </w:p>
        </w:tc>
      </w:tr>
      <w:tr w:rsidR="006E1E1E" w14:paraId="341287C3" w14:textId="77777777">
        <w:trPr>
          <w:jc w:val="center"/>
        </w:trPr>
        <w:tc>
          <w:tcPr>
            <w:tcW w:w="1219" w:type="dxa"/>
          </w:tcPr>
          <w:p w14:paraId="17ACAC86" w14:textId="77777777" w:rsidR="006E1E1E" w:rsidRDefault="00657DD2">
            <w:pPr>
              <w:jc w:val="center"/>
            </w:pPr>
            <w:r>
              <w:t>R-8</w:t>
            </w:r>
          </w:p>
        </w:tc>
        <w:tc>
          <w:tcPr>
            <w:tcW w:w="715" w:type="dxa"/>
          </w:tcPr>
          <w:p w14:paraId="56633F36" w14:textId="77777777" w:rsidR="006E1E1E" w:rsidRDefault="00657DD2">
            <w:pPr>
              <w:jc w:val="center"/>
            </w:pPr>
            <w:r>
              <w:t>3</w:t>
            </w:r>
          </w:p>
        </w:tc>
        <w:tc>
          <w:tcPr>
            <w:tcW w:w="1253" w:type="dxa"/>
          </w:tcPr>
          <w:p w14:paraId="387CCCBD" w14:textId="77777777" w:rsidR="006E1E1E" w:rsidRDefault="00657DD2">
            <w:pPr>
              <w:jc w:val="center"/>
            </w:pPr>
            <w:r>
              <w:t>R-22</w:t>
            </w:r>
          </w:p>
        </w:tc>
        <w:tc>
          <w:tcPr>
            <w:tcW w:w="672" w:type="dxa"/>
          </w:tcPr>
          <w:p w14:paraId="26C74B80" w14:textId="77777777" w:rsidR="006E1E1E" w:rsidRDefault="00657DD2">
            <w:pPr>
              <w:jc w:val="center"/>
            </w:pPr>
            <w:r>
              <w:t>3</w:t>
            </w:r>
          </w:p>
        </w:tc>
        <w:tc>
          <w:tcPr>
            <w:tcW w:w="1161" w:type="dxa"/>
          </w:tcPr>
          <w:p w14:paraId="46A82300" w14:textId="77777777" w:rsidR="006E1E1E" w:rsidRDefault="00657DD2">
            <w:pPr>
              <w:jc w:val="center"/>
            </w:pPr>
            <w:r>
              <w:t>R-36</w:t>
            </w:r>
          </w:p>
        </w:tc>
        <w:tc>
          <w:tcPr>
            <w:tcW w:w="672" w:type="dxa"/>
          </w:tcPr>
          <w:p w14:paraId="3B538500" w14:textId="77777777" w:rsidR="006E1E1E" w:rsidRDefault="00657DD2">
            <w:pPr>
              <w:jc w:val="center"/>
            </w:pPr>
            <w:r>
              <w:t>4</w:t>
            </w:r>
          </w:p>
        </w:tc>
        <w:tc>
          <w:tcPr>
            <w:tcW w:w="1161" w:type="dxa"/>
          </w:tcPr>
          <w:p w14:paraId="0E222E37" w14:textId="77777777" w:rsidR="006E1E1E" w:rsidRDefault="00657DD2">
            <w:pPr>
              <w:jc w:val="center"/>
            </w:pPr>
            <w:r>
              <w:t>R-50</w:t>
            </w:r>
          </w:p>
        </w:tc>
        <w:tc>
          <w:tcPr>
            <w:tcW w:w="672" w:type="dxa"/>
          </w:tcPr>
          <w:p w14:paraId="5053A5F5" w14:textId="77777777" w:rsidR="006E1E1E" w:rsidRDefault="00657DD2">
            <w:pPr>
              <w:jc w:val="center"/>
            </w:pPr>
            <w:r>
              <w:t>4</w:t>
            </w:r>
          </w:p>
        </w:tc>
      </w:tr>
      <w:tr w:rsidR="006E1E1E" w14:paraId="30DF325B" w14:textId="77777777">
        <w:trPr>
          <w:jc w:val="center"/>
        </w:trPr>
        <w:tc>
          <w:tcPr>
            <w:tcW w:w="1219" w:type="dxa"/>
          </w:tcPr>
          <w:p w14:paraId="45EF22EC" w14:textId="77777777" w:rsidR="006E1E1E" w:rsidRDefault="00657DD2">
            <w:pPr>
              <w:jc w:val="center"/>
            </w:pPr>
            <w:r>
              <w:t>R-9</w:t>
            </w:r>
          </w:p>
        </w:tc>
        <w:tc>
          <w:tcPr>
            <w:tcW w:w="715" w:type="dxa"/>
          </w:tcPr>
          <w:p w14:paraId="021BA4D6" w14:textId="77777777" w:rsidR="006E1E1E" w:rsidRDefault="00657DD2">
            <w:pPr>
              <w:jc w:val="center"/>
            </w:pPr>
            <w:r>
              <w:t>3</w:t>
            </w:r>
          </w:p>
        </w:tc>
        <w:tc>
          <w:tcPr>
            <w:tcW w:w="1253" w:type="dxa"/>
          </w:tcPr>
          <w:p w14:paraId="798F44D6" w14:textId="77777777" w:rsidR="006E1E1E" w:rsidRDefault="00657DD2">
            <w:pPr>
              <w:jc w:val="center"/>
            </w:pPr>
            <w:r>
              <w:t>R-23</w:t>
            </w:r>
          </w:p>
        </w:tc>
        <w:tc>
          <w:tcPr>
            <w:tcW w:w="672" w:type="dxa"/>
          </w:tcPr>
          <w:p w14:paraId="0850AE33" w14:textId="77777777" w:rsidR="006E1E1E" w:rsidRDefault="00657DD2">
            <w:pPr>
              <w:jc w:val="center"/>
            </w:pPr>
            <w:r>
              <w:t>4</w:t>
            </w:r>
          </w:p>
        </w:tc>
        <w:tc>
          <w:tcPr>
            <w:tcW w:w="1161" w:type="dxa"/>
          </w:tcPr>
          <w:p w14:paraId="1A3786AA" w14:textId="77777777" w:rsidR="006E1E1E" w:rsidRDefault="00657DD2">
            <w:pPr>
              <w:jc w:val="center"/>
            </w:pPr>
            <w:r>
              <w:t>R-37</w:t>
            </w:r>
          </w:p>
        </w:tc>
        <w:tc>
          <w:tcPr>
            <w:tcW w:w="672" w:type="dxa"/>
          </w:tcPr>
          <w:p w14:paraId="5F35DAB5" w14:textId="77777777" w:rsidR="006E1E1E" w:rsidRDefault="00657DD2">
            <w:pPr>
              <w:jc w:val="center"/>
            </w:pPr>
            <w:r>
              <w:t>4</w:t>
            </w:r>
          </w:p>
        </w:tc>
        <w:tc>
          <w:tcPr>
            <w:tcW w:w="1161" w:type="dxa"/>
          </w:tcPr>
          <w:p w14:paraId="30143F60" w14:textId="77777777" w:rsidR="006E1E1E" w:rsidRDefault="00657DD2">
            <w:pPr>
              <w:jc w:val="center"/>
            </w:pPr>
            <w:r>
              <w:t>R-51</w:t>
            </w:r>
          </w:p>
        </w:tc>
        <w:tc>
          <w:tcPr>
            <w:tcW w:w="672" w:type="dxa"/>
          </w:tcPr>
          <w:p w14:paraId="13D015C0" w14:textId="77777777" w:rsidR="006E1E1E" w:rsidRDefault="00657DD2">
            <w:pPr>
              <w:jc w:val="center"/>
            </w:pPr>
            <w:r>
              <w:t>4</w:t>
            </w:r>
          </w:p>
        </w:tc>
      </w:tr>
      <w:tr w:rsidR="006E1E1E" w14:paraId="3FBD3E54" w14:textId="77777777">
        <w:trPr>
          <w:jc w:val="center"/>
        </w:trPr>
        <w:tc>
          <w:tcPr>
            <w:tcW w:w="1219" w:type="dxa"/>
          </w:tcPr>
          <w:p w14:paraId="7D9B8B19" w14:textId="77777777" w:rsidR="006E1E1E" w:rsidRDefault="00657DD2">
            <w:pPr>
              <w:jc w:val="center"/>
            </w:pPr>
            <w:r>
              <w:t>R-10</w:t>
            </w:r>
          </w:p>
        </w:tc>
        <w:tc>
          <w:tcPr>
            <w:tcW w:w="715" w:type="dxa"/>
          </w:tcPr>
          <w:p w14:paraId="53342735" w14:textId="77777777" w:rsidR="006E1E1E" w:rsidRDefault="00657DD2">
            <w:pPr>
              <w:jc w:val="center"/>
            </w:pPr>
            <w:r>
              <w:t>4</w:t>
            </w:r>
          </w:p>
        </w:tc>
        <w:tc>
          <w:tcPr>
            <w:tcW w:w="1253" w:type="dxa"/>
          </w:tcPr>
          <w:p w14:paraId="12D0F01A" w14:textId="77777777" w:rsidR="006E1E1E" w:rsidRDefault="00657DD2">
            <w:pPr>
              <w:jc w:val="center"/>
            </w:pPr>
            <w:r>
              <w:t>R-24</w:t>
            </w:r>
          </w:p>
        </w:tc>
        <w:tc>
          <w:tcPr>
            <w:tcW w:w="672" w:type="dxa"/>
          </w:tcPr>
          <w:p w14:paraId="7497D2BC" w14:textId="77777777" w:rsidR="006E1E1E" w:rsidRDefault="00657DD2">
            <w:pPr>
              <w:jc w:val="center"/>
            </w:pPr>
            <w:r>
              <w:t>4</w:t>
            </w:r>
          </w:p>
        </w:tc>
        <w:tc>
          <w:tcPr>
            <w:tcW w:w="1161" w:type="dxa"/>
          </w:tcPr>
          <w:p w14:paraId="7F7C6676" w14:textId="77777777" w:rsidR="006E1E1E" w:rsidRDefault="00657DD2">
            <w:pPr>
              <w:jc w:val="center"/>
            </w:pPr>
            <w:r>
              <w:t>R-38</w:t>
            </w:r>
          </w:p>
        </w:tc>
        <w:tc>
          <w:tcPr>
            <w:tcW w:w="672" w:type="dxa"/>
          </w:tcPr>
          <w:p w14:paraId="6273B9EC" w14:textId="77777777" w:rsidR="006E1E1E" w:rsidRDefault="00657DD2">
            <w:pPr>
              <w:jc w:val="center"/>
            </w:pPr>
            <w:r>
              <w:t>4</w:t>
            </w:r>
          </w:p>
        </w:tc>
        <w:tc>
          <w:tcPr>
            <w:tcW w:w="1161" w:type="dxa"/>
          </w:tcPr>
          <w:p w14:paraId="0CB072B9" w14:textId="77777777" w:rsidR="006E1E1E" w:rsidRDefault="00657DD2">
            <w:pPr>
              <w:jc w:val="center"/>
            </w:pPr>
            <w:r>
              <w:t>R-52</w:t>
            </w:r>
          </w:p>
        </w:tc>
        <w:tc>
          <w:tcPr>
            <w:tcW w:w="672" w:type="dxa"/>
          </w:tcPr>
          <w:p w14:paraId="682DCA78" w14:textId="77777777" w:rsidR="006E1E1E" w:rsidRDefault="00657DD2">
            <w:pPr>
              <w:jc w:val="center"/>
            </w:pPr>
            <w:r>
              <w:t>4</w:t>
            </w:r>
          </w:p>
        </w:tc>
      </w:tr>
      <w:tr w:rsidR="006E1E1E" w14:paraId="3C0FA0FB" w14:textId="77777777">
        <w:trPr>
          <w:jc w:val="center"/>
        </w:trPr>
        <w:tc>
          <w:tcPr>
            <w:tcW w:w="1219" w:type="dxa"/>
          </w:tcPr>
          <w:p w14:paraId="5A0CE319" w14:textId="77777777" w:rsidR="006E1E1E" w:rsidRDefault="00657DD2">
            <w:pPr>
              <w:jc w:val="center"/>
            </w:pPr>
            <w:r>
              <w:t>R-11</w:t>
            </w:r>
          </w:p>
        </w:tc>
        <w:tc>
          <w:tcPr>
            <w:tcW w:w="715" w:type="dxa"/>
          </w:tcPr>
          <w:p w14:paraId="3B7113F8" w14:textId="77777777" w:rsidR="006E1E1E" w:rsidRDefault="00657DD2">
            <w:pPr>
              <w:jc w:val="center"/>
            </w:pPr>
            <w:r>
              <w:t>4</w:t>
            </w:r>
          </w:p>
        </w:tc>
        <w:tc>
          <w:tcPr>
            <w:tcW w:w="1253" w:type="dxa"/>
          </w:tcPr>
          <w:p w14:paraId="7C17DB6B" w14:textId="77777777" w:rsidR="006E1E1E" w:rsidRDefault="00657DD2">
            <w:pPr>
              <w:jc w:val="center"/>
            </w:pPr>
            <w:r>
              <w:t>R-25</w:t>
            </w:r>
          </w:p>
        </w:tc>
        <w:tc>
          <w:tcPr>
            <w:tcW w:w="672" w:type="dxa"/>
          </w:tcPr>
          <w:p w14:paraId="3A499F44" w14:textId="77777777" w:rsidR="006E1E1E" w:rsidRDefault="00657DD2">
            <w:pPr>
              <w:jc w:val="center"/>
            </w:pPr>
            <w:r>
              <w:t>3</w:t>
            </w:r>
          </w:p>
        </w:tc>
        <w:tc>
          <w:tcPr>
            <w:tcW w:w="1161" w:type="dxa"/>
          </w:tcPr>
          <w:p w14:paraId="356FD63C" w14:textId="77777777" w:rsidR="006E1E1E" w:rsidRDefault="00657DD2">
            <w:pPr>
              <w:jc w:val="center"/>
            </w:pPr>
            <w:r>
              <w:t>R-39</w:t>
            </w:r>
          </w:p>
        </w:tc>
        <w:tc>
          <w:tcPr>
            <w:tcW w:w="672" w:type="dxa"/>
          </w:tcPr>
          <w:p w14:paraId="1E7A902B" w14:textId="77777777" w:rsidR="006E1E1E" w:rsidRDefault="00657DD2">
            <w:pPr>
              <w:jc w:val="center"/>
            </w:pPr>
            <w:r>
              <w:t>3</w:t>
            </w:r>
          </w:p>
        </w:tc>
        <w:tc>
          <w:tcPr>
            <w:tcW w:w="1161" w:type="dxa"/>
          </w:tcPr>
          <w:p w14:paraId="5EF98953" w14:textId="77777777" w:rsidR="006E1E1E" w:rsidRDefault="00657DD2">
            <w:pPr>
              <w:jc w:val="center"/>
            </w:pPr>
            <w:r>
              <w:t>R-53</w:t>
            </w:r>
          </w:p>
        </w:tc>
        <w:tc>
          <w:tcPr>
            <w:tcW w:w="672" w:type="dxa"/>
          </w:tcPr>
          <w:p w14:paraId="26162ED6" w14:textId="77777777" w:rsidR="006E1E1E" w:rsidRDefault="00657DD2">
            <w:pPr>
              <w:jc w:val="center"/>
            </w:pPr>
            <w:r>
              <w:t>4</w:t>
            </w:r>
          </w:p>
        </w:tc>
      </w:tr>
      <w:tr w:rsidR="006E1E1E" w14:paraId="78F94EA0" w14:textId="77777777">
        <w:trPr>
          <w:jc w:val="center"/>
        </w:trPr>
        <w:tc>
          <w:tcPr>
            <w:tcW w:w="1219" w:type="dxa"/>
          </w:tcPr>
          <w:p w14:paraId="3E9FA3D6" w14:textId="77777777" w:rsidR="006E1E1E" w:rsidRDefault="00657DD2">
            <w:pPr>
              <w:jc w:val="center"/>
            </w:pPr>
            <w:r>
              <w:t>R-12</w:t>
            </w:r>
          </w:p>
        </w:tc>
        <w:tc>
          <w:tcPr>
            <w:tcW w:w="715" w:type="dxa"/>
          </w:tcPr>
          <w:p w14:paraId="0D5D1CBD" w14:textId="77777777" w:rsidR="006E1E1E" w:rsidRDefault="00657DD2">
            <w:pPr>
              <w:jc w:val="center"/>
            </w:pPr>
            <w:r>
              <w:t>4</w:t>
            </w:r>
          </w:p>
        </w:tc>
        <w:tc>
          <w:tcPr>
            <w:tcW w:w="1253" w:type="dxa"/>
          </w:tcPr>
          <w:p w14:paraId="482449E3" w14:textId="77777777" w:rsidR="006E1E1E" w:rsidRDefault="00657DD2">
            <w:pPr>
              <w:jc w:val="center"/>
            </w:pPr>
            <w:r>
              <w:t>R-26</w:t>
            </w:r>
          </w:p>
        </w:tc>
        <w:tc>
          <w:tcPr>
            <w:tcW w:w="672" w:type="dxa"/>
          </w:tcPr>
          <w:p w14:paraId="33337164" w14:textId="77777777" w:rsidR="006E1E1E" w:rsidRDefault="00657DD2">
            <w:pPr>
              <w:jc w:val="center"/>
            </w:pPr>
            <w:r>
              <w:t>3</w:t>
            </w:r>
          </w:p>
        </w:tc>
        <w:tc>
          <w:tcPr>
            <w:tcW w:w="1161" w:type="dxa"/>
          </w:tcPr>
          <w:p w14:paraId="5791E0B2" w14:textId="77777777" w:rsidR="006E1E1E" w:rsidRDefault="00657DD2">
            <w:pPr>
              <w:jc w:val="center"/>
            </w:pPr>
            <w:r>
              <w:t>R-40</w:t>
            </w:r>
          </w:p>
        </w:tc>
        <w:tc>
          <w:tcPr>
            <w:tcW w:w="672" w:type="dxa"/>
          </w:tcPr>
          <w:p w14:paraId="1265DE90" w14:textId="77777777" w:rsidR="006E1E1E" w:rsidRDefault="00657DD2">
            <w:pPr>
              <w:jc w:val="center"/>
            </w:pPr>
            <w:r>
              <w:t>4</w:t>
            </w:r>
          </w:p>
        </w:tc>
        <w:tc>
          <w:tcPr>
            <w:tcW w:w="1161" w:type="dxa"/>
            <w:vMerge w:val="restart"/>
          </w:tcPr>
          <w:p w14:paraId="6918023E" w14:textId="77777777" w:rsidR="006E1E1E" w:rsidRDefault="00657DD2">
            <w:pPr>
              <w:jc w:val="center"/>
              <w:rPr>
                <w:b/>
              </w:rPr>
            </w:pPr>
            <w:r>
              <w:rPr>
                <w:b/>
              </w:rPr>
              <w:t>Score Average</w:t>
            </w:r>
          </w:p>
        </w:tc>
        <w:tc>
          <w:tcPr>
            <w:tcW w:w="672" w:type="dxa"/>
            <w:vMerge w:val="restart"/>
          </w:tcPr>
          <w:p w14:paraId="591AECBF" w14:textId="77777777" w:rsidR="006E1E1E" w:rsidRDefault="00657DD2">
            <w:pPr>
              <w:jc w:val="center"/>
              <w:rPr>
                <w:b/>
              </w:rPr>
            </w:pPr>
            <w:r>
              <w:rPr>
                <w:b/>
              </w:rPr>
              <w:t>4</w:t>
            </w:r>
          </w:p>
        </w:tc>
      </w:tr>
      <w:tr w:rsidR="006E1E1E" w14:paraId="1D853416" w14:textId="77777777">
        <w:trPr>
          <w:jc w:val="center"/>
        </w:trPr>
        <w:tc>
          <w:tcPr>
            <w:tcW w:w="1219" w:type="dxa"/>
          </w:tcPr>
          <w:p w14:paraId="0F4A37E7" w14:textId="77777777" w:rsidR="006E1E1E" w:rsidRDefault="00657DD2">
            <w:pPr>
              <w:jc w:val="center"/>
            </w:pPr>
            <w:r>
              <w:t>R-13</w:t>
            </w:r>
          </w:p>
        </w:tc>
        <w:tc>
          <w:tcPr>
            <w:tcW w:w="715" w:type="dxa"/>
          </w:tcPr>
          <w:p w14:paraId="2D4F626D" w14:textId="77777777" w:rsidR="006E1E1E" w:rsidRDefault="00657DD2">
            <w:pPr>
              <w:jc w:val="center"/>
            </w:pPr>
            <w:r>
              <w:t>4</w:t>
            </w:r>
          </w:p>
        </w:tc>
        <w:tc>
          <w:tcPr>
            <w:tcW w:w="1253" w:type="dxa"/>
          </w:tcPr>
          <w:p w14:paraId="597FAA57" w14:textId="77777777" w:rsidR="006E1E1E" w:rsidRDefault="00657DD2">
            <w:pPr>
              <w:jc w:val="center"/>
            </w:pPr>
            <w:r>
              <w:t>R-27</w:t>
            </w:r>
          </w:p>
        </w:tc>
        <w:tc>
          <w:tcPr>
            <w:tcW w:w="672" w:type="dxa"/>
          </w:tcPr>
          <w:p w14:paraId="11B6B508" w14:textId="77777777" w:rsidR="006E1E1E" w:rsidRDefault="00657DD2">
            <w:pPr>
              <w:jc w:val="center"/>
            </w:pPr>
            <w:r>
              <w:t>3</w:t>
            </w:r>
          </w:p>
        </w:tc>
        <w:tc>
          <w:tcPr>
            <w:tcW w:w="1161" w:type="dxa"/>
          </w:tcPr>
          <w:p w14:paraId="294BBD30" w14:textId="77777777" w:rsidR="006E1E1E" w:rsidRDefault="00657DD2">
            <w:pPr>
              <w:jc w:val="center"/>
            </w:pPr>
            <w:r>
              <w:t>R-41</w:t>
            </w:r>
          </w:p>
        </w:tc>
        <w:tc>
          <w:tcPr>
            <w:tcW w:w="672" w:type="dxa"/>
          </w:tcPr>
          <w:p w14:paraId="59A5A6A3" w14:textId="77777777" w:rsidR="006E1E1E" w:rsidRDefault="00657DD2">
            <w:pPr>
              <w:jc w:val="center"/>
            </w:pPr>
            <w:r>
              <w:t>4</w:t>
            </w:r>
          </w:p>
        </w:tc>
        <w:tc>
          <w:tcPr>
            <w:tcW w:w="1161" w:type="dxa"/>
            <w:vMerge/>
          </w:tcPr>
          <w:p w14:paraId="42F6B101" w14:textId="77777777" w:rsidR="006E1E1E" w:rsidRDefault="006E1E1E">
            <w:pPr>
              <w:widowControl w:val="0"/>
              <w:pBdr>
                <w:top w:val="nil"/>
                <w:left w:val="nil"/>
                <w:bottom w:val="nil"/>
                <w:right w:val="nil"/>
                <w:between w:val="nil"/>
              </w:pBdr>
              <w:spacing w:line="276" w:lineRule="auto"/>
            </w:pPr>
          </w:p>
        </w:tc>
        <w:tc>
          <w:tcPr>
            <w:tcW w:w="672" w:type="dxa"/>
            <w:vMerge/>
          </w:tcPr>
          <w:p w14:paraId="0CF13B86" w14:textId="77777777" w:rsidR="006E1E1E" w:rsidRDefault="006E1E1E">
            <w:pPr>
              <w:widowControl w:val="0"/>
              <w:pBdr>
                <w:top w:val="nil"/>
                <w:left w:val="nil"/>
                <w:bottom w:val="nil"/>
                <w:right w:val="nil"/>
                <w:between w:val="nil"/>
              </w:pBdr>
              <w:spacing w:line="276" w:lineRule="auto"/>
            </w:pPr>
          </w:p>
        </w:tc>
      </w:tr>
      <w:tr w:rsidR="006E1E1E" w14:paraId="1ABA93EC" w14:textId="77777777">
        <w:trPr>
          <w:jc w:val="center"/>
        </w:trPr>
        <w:tc>
          <w:tcPr>
            <w:tcW w:w="1219" w:type="dxa"/>
          </w:tcPr>
          <w:p w14:paraId="1A2BF082" w14:textId="77777777" w:rsidR="006E1E1E" w:rsidRDefault="00657DD2">
            <w:pPr>
              <w:jc w:val="center"/>
            </w:pPr>
            <w:r>
              <w:t>R-14</w:t>
            </w:r>
          </w:p>
        </w:tc>
        <w:tc>
          <w:tcPr>
            <w:tcW w:w="715" w:type="dxa"/>
          </w:tcPr>
          <w:p w14:paraId="22B66DC4" w14:textId="77777777" w:rsidR="006E1E1E" w:rsidRDefault="00657DD2">
            <w:pPr>
              <w:jc w:val="center"/>
            </w:pPr>
            <w:r>
              <w:t>4</w:t>
            </w:r>
          </w:p>
        </w:tc>
        <w:tc>
          <w:tcPr>
            <w:tcW w:w="1253" w:type="dxa"/>
          </w:tcPr>
          <w:p w14:paraId="4B9DB711" w14:textId="77777777" w:rsidR="006E1E1E" w:rsidRDefault="00657DD2">
            <w:pPr>
              <w:jc w:val="center"/>
            </w:pPr>
            <w:r>
              <w:t>R-28</w:t>
            </w:r>
          </w:p>
        </w:tc>
        <w:tc>
          <w:tcPr>
            <w:tcW w:w="672" w:type="dxa"/>
          </w:tcPr>
          <w:p w14:paraId="7C84F039" w14:textId="77777777" w:rsidR="006E1E1E" w:rsidRDefault="00657DD2">
            <w:pPr>
              <w:jc w:val="center"/>
            </w:pPr>
            <w:r>
              <w:t>3</w:t>
            </w:r>
          </w:p>
        </w:tc>
        <w:tc>
          <w:tcPr>
            <w:tcW w:w="1161" w:type="dxa"/>
          </w:tcPr>
          <w:p w14:paraId="1300ADE0" w14:textId="77777777" w:rsidR="006E1E1E" w:rsidRDefault="00657DD2">
            <w:pPr>
              <w:jc w:val="center"/>
            </w:pPr>
            <w:r>
              <w:t>R-42</w:t>
            </w:r>
          </w:p>
        </w:tc>
        <w:tc>
          <w:tcPr>
            <w:tcW w:w="672" w:type="dxa"/>
          </w:tcPr>
          <w:p w14:paraId="1C1B24E6" w14:textId="77777777" w:rsidR="006E1E1E" w:rsidRDefault="00657DD2">
            <w:pPr>
              <w:jc w:val="center"/>
            </w:pPr>
            <w:r>
              <w:t>3</w:t>
            </w:r>
          </w:p>
        </w:tc>
        <w:tc>
          <w:tcPr>
            <w:tcW w:w="1161" w:type="dxa"/>
            <w:vMerge/>
          </w:tcPr>
          <w:p w14:paraId="586339B6" w14:textId="77777777" w:rsidR="006E1E1E" w:rsidRDefault="006E1E1E">
            <w:pPr>
              <w:widowControl w:val="0"/>
              <w:pBdr>
                <w:top w:val="nil"/>
                <w:left w:val="nil"/>
                <w:bottom w:val="nil"/>
                <w:right w:val="nil"/>
                <w:between w:val="nil"/>
              </w:pBdr>
              <w:spacing w:line="276" w:lineRule="auto"/>
            </w:pPr>
          </w:p>
        </w:tc>
        <w:tc>
          <w:tcPr>
            <w:tcW w:w="672" w:type="dxa"/>
            <w:vMerge/>
          </w:tcPr>
          <w:p w14:paraId="71A9D0C2" w14:textId="77777777" w:rsidR="006E1E1E" w:rsidRDefault="006E1E1E">
            <w:pPr>
              <w:widowControl w:val="0"/>
              <w:pBdr>
                <w:top w:val="nil"/>
                <w:left w:val="nil"/>
                <w:bottom w:val="nil"/>
                <w:right w:val="nil"/>
                <w:between w:val="nil"/>
              </w:pBdr>
              <w:spacing w:line="276" w:lineRule="auto"/>
            </w:pPr>
          </w:p>
        </w:tc>
      </w:tr>
    </w:tbl>
    <w:p w14:paraId="02C97884" w14:textId="77777777" w:rsidR="006E1E1E" w:rsidRDefault="006E1E1E">
      <w:pPr>
        <w:pBdr>
          <w:top w:val="nil"/>
          <w:left w:val="nil"/>
          <w:bottom w:val="nil"/>
          <w:right w:val="nil"/>
          <w:between w:val="nil"/>
        </w:pBdr>
        <w:tabs>
          <w:tab w:val="left" w:pos="567"/>
        </w:tabs>
        <w:ind w:firstLine="720"/>
        <w:jc w:val="both"/>
        <w:rPr>
          <w:rFonts w:ascii="Times New Roman" w:hAnsi="Times New Roman"/>
          <w:color w:val="000000"/>
          <w:sz w:val="20"/>
        </w:rPr>
      </w:pPr>
    </w:p>
    <w:p w14:paraId="062100C7" w14:textId="77777777" w:rsidR="006E1E1E" w:rsidRDefault="00657DD2">
      <w:pPr>
        <w:pBdr>
          <w:top w:val="nil"/>
          <w:left w:val="nil"/>
          <w:bottom w:val="nil"/>
          <w:right w:val="nil"/>
          <w:between w:val="nil"/>
        </w:pBdr>
        <w:tabs>
          <w:tab w:val="left" w:pos="567"/>
        </w:tabs>
        <w:ind w:firstLine="720"/>
        <w:jc w:val="center"/>
        <w:rPr>
          <w:rFonts w:ascii="Times New Roman" w:hAnsi="Times New Roman"/>
          <w:b/>
          <w:color w:val="000000"/>
          <w:szCs w:val="22"/>
        </w:rPr>
      </w:pPr>
      <w:r>
        <w:rPr>
          <w:rFonts w:ascii="Times New Roman" w:hAnsi="Times New Roman"/>
          <w:b/>
          <w:color w:val="000000"/>
          <w:szCs w:val="22"/>
        </w:rPr>
        <w:t>Table 4. KKG Attendance Category Criteria</w:t>
      </w:r>
    </w:p>
    <w:tbl>
      <w:tblPr>
        <w:tblStyle w:val="a2"/>
        <w:tblW w:w="42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3"/>
        <w:gridCol w:w="1835"/>
        <w:gridCol w:w="1170"/>
        <w:gridCol w:w="720"/>
      </w:tblGrid>
      <w:tr w:rsidR="006E1E1E" w14:paraId="0652A266" w14:textId="77777777">
        <w:tc>
          <w:tcPr>
            <w:tcW w:w="523" w:type="dxa"/>
          </w:tcPr>
          <w:p w14:paraId="3B2774D6" w14:textId="77777777" w:rsidR="006E1E1E" w:rsidRDefault="00657DD2">
            <w:pPr>
              <w:jc w:val="center"/>
            </w:pPr>
            <w:r>
              <w:t>No.</w:t>
            </w:r>
          </w:p>
        </w:tc>
        <w:tc>
          <w:tcPr>
            <w:tcW w:w="1835" w:type="dxa"/>
          </w:tcPr>
          <w:p w14:paraId="73BA1C75" w14:textId="77777777" w:rsidR="006E1E1E" w:rsidRDefault="00657DD2">
            <w:pPr>
              <w:jc w:val="center"/>
            </w:pPr>
            <w:r>
              <w:t>Criteria</w:t>
            </w:r>
          </w:p>
        </w:tc>
        <w:tc>
          <w:tcPr>
            <w:tcW w:w="1170" w:type="dxa"/>
          </w:tcPr>
          <w:p w14:paraId="45E2A68B" w14:textId="77777777" w:rsidR="006E1E1E" w:rsidRDefault="00657DD2">
            <w:pPr>
              <w:jc w:val="center"/>
            </w:pPr>
            <w:r>
              <w:t>Attendance per year</w:t>
            </w:r>
          </w:p>
        </w:tc>
        <w:tc>
          <w:tcPr>
            <w:tcW w:w="720" w:type="dxa"/>
          </w:tcPr>
          <w:p w14:paraId="231C0E05" w14:textId="77777777" w:rsidR="006E1E1E" w:rsidRDefault="00657DD2">
            <w:pPr>
              <w:jc w:val="center"/>
            </w:pPr>
            <w:r>
              <w:t>Score</w:t>
            </w:r>
          </w:p>
        </w:tc>
      </w:tr>
      <w:tr w:rsidR="006E1E1E" w14:paraId="6E66910A" w14:textId="77777777">
        <w:tc>
          <w:tcPr>
            <w:tcW w:w="523" w:type="dxa"/>
          </w:tcPr>
          <w:p w14:paraId="2B2CC898" w14:textId="77777777" w:rsidR="006E1E1E" w:rsidRDefault="00657DD2">
            <w:pPr>
              <w:jc w:val="center"/>
            </w:pPr>
            <w:r>
              <w:t>1</w:t>
            </w:r>
          </w:p>
        </w:tc>
        <w:tc>
          <w:tcPr>
            <w:tcW w:w="1835" w:type="dxa"/>
          </w:tcPr>
          <w:p w14:paraId="70184921" w14:textId="77777777" w:rsidR="006E1E1E" w:rsidRDefault="00657DD2">
            <w:r>
              <w:t>Very Poor (KS)</w:t>
            </w:r>
          </w:p>
        </w:tc>
        <w:tc>
          <w:tcPr>
            <w:tcW w:w="1170" w:type="dxa"/>
          </w:tcPr>
          <w:p w14:paraId="6EBA75FD" w14:textId="77777777" w:rsidR="006E1E1E" w:rsidRDefault="00657DD2">
            <w:pPr>
              <w:jc w:val="center"/>
            </w:pPr>
            <w:r>
              <w:t>1-2</w:t>
            </w:r>
          </w:p>
        </w:tc>
        <w:tc>
          <w:tcPr>
            <w:tcW w:w="720" w:type="dxa"/>
          </w:tcPr>
          <w:p w14:paraId="024D669F" w14:textId="77777777" w:rsidR="006E1E1E" w:rsidRDefault="00657DD2">
            <w:pPr>
              <w:jc w:val="center"/>
            </w:pPr>
            <w:r>
              <w:t>1</w:t>
            </w:r>
          </w:p>
        </w:tc>
      </w:tr>
      <w:tr w:rsidR="006E1E1E" w14:paraId="641B300F" w14:textId="77777777">
        <w:tc>
          <w:tcPr>
            <w:tcW w:w="523" w:type="dxa"/>
          </w:tcPr>
          <w:p w14:paraId="6FD71E13" w14:textId="77777777" w:rsidR="006E1E1E" w:rsidRDefault="00657DD2">
            <w:pPr>
              <w:jc w:val="center"/>
            </w:pPr>
            <w:r>
              <w:t>2</w:t>
            </w:r>
          </w:p>
        </w:tc>
        <w:tc>
          <w:tcPr>
            <w:tcW w:w="1835" w:type="dxa"/>
          </w:tcPr>
          <w:p w14:paraId="2AA9AFF9" w14:textId="77777777" w:rsidR="006E1E1E" w:rsidRDefault="00657DD2">
            <w:r>
              <w:t>Poor (K)</w:t>
            </w:r>
          </w:p>
        </w:tc>
        <w:tc>
          <w:tcPr>
            <w:tcW w:w="1170" w:type="dxa"/>
          </w:tcPr>
          <w:p w14:paraId="4AD09AAE" w14:textId="77777777" w:rsidR="006E1E1E" w:rsidRDefault="00657DD2">
            <w:pPr>
              <w:jc w:val="center"/>
            </w:pPr>
            <w:r>
              <w:t>3-4</w:t>
            </w:r>
          </w:p>
        </w:tc>
        <w:tc>
          <w:tcPr>
            <w:tcW w:w="720" w:type="dxa"/>
          </w:tcPr>
          <w:p w14:paraId="3FCADA08" w14:textId="77777777" w:rsidR="006E1E1E" w:rsidRDefault="00657DD2">
            <w:pPr>
              <w:jc w:val="center"/>
            </w:pPr>
            <w:r>
              <w:t>2</w:t>
            </w:r>
          </w:p>
        </w:tc>
      </w:tr>
      <w:tr w:rsidR="006E1E1E" w14:paraId="46A28E77" w14:textId="77777777">
        <w:tc>
          <w:tcPr>
            <w:tcW w:w="523" w:type="dxa"/>
          </w:tcPr>
          <w:p w14:paraId="020F9069" w14:textId="77777777" w:rsidR="006E1E1E" w:rsidRDefault="00657DD2">
            <w:pPr>
              <w:jc w:val="center"/>
            </w:pPr>
            <w:r>
              <w:t>3</w:t>
            </w:r>
          </w:p>
        </w:tc>
        <w:tc>
          <w:tcPr>
            <w:tcW w:w="1835" w:type="dxa"/>
          </w:tcPr>
          <w:p w14:paraId="2A23C145" w14:textId="77777777" w:rsidR="006E1E1E" w:rsidRDefault="00657DD2">
            <w:r>
              <w:t>Good (B)</w:t>
            </w:r>
          </w:p>
        </w:tc>
        <w:tc>
          <w:tcPr>
            <w:tcW w:w="1170" w:type="dxa"/>
          </w:tcPr>
          <w:p w14:paraId="38BA4597" w14:textId="77777777" w:rsidR="006E1E1E" w:rsidRDefault="00657DD2">
            <w:pPr>
              <w:jc w:val="center"/>
            </w:pPr>
            <w:r>
              <w:t>5-6</w:t>
            </w:r>
          </w:p>
        </w:tc>
        <w:tc>
          <w:tcPr>
            <w:tcW w:w="720" w:type="dxa"/>
          </w:tcPr>
          <w:p w14:paraId="5D0C944F" w14:textId="77777777" w:rsidR="006E1E1E" w:rsidRDefault="00657DD2">
            <w:pPr>
              <w:jc w:val="center"/>
            </w:pPr>
            <w:r>
              <w:t>3</w:t>
            </w:r>
          </w:p>
        </w:tc>
      </w:tr>
      <w:tr w:rsidR="006E1E1E" w14:paraId="295F5E22" w14:textId="77777777">
        <w:tc>
          <w:tcPr>
            <w:tcW w:w="523" w:type="dxa"/>
          </w:tcPr>
          <w:p w14:paraId="6540370E" w14:textId="77777777" w:rsidR="006E1E1E" w:rsidRDefault="00657DD2">
            <w:pPr>
              <w:jc w:val="center"/>
            </w:pPr>
            <w:r>
              <w:t>4</w:t>
            </w:r>
          </w:p>
        </w:tc>
        <w:tc>
          <w:tcPr>
            <w:tcW w:w="1835" w:type="dxa"/>
          </w:tcPr>
          <w:p w14:paraId="6B8D0D64" w14:textId="77777777" w:rsidR="006E1E1E" w:rsidRDefault="00657DD2">
            <w:r>
              <w:t>Very Good (BS)</w:t>
            </w:r>
          </w:p>
        </w:tc>
        <w:tc>
          <w:tcPr>
            <w:tcW w:w="1170" w:type="dxa"/>
          </w:tcPr>
          <w:p w14:paraId="1D47B875" w14:textId="77777777" w:rsidR="006E1E1E" w:rsidRDefault="00657DD2">
            <w:pPr>
              <w:jc w:val="center"/>
            </w:pPr>
            <w:r>
              <w:t>7-8</w:t>
            </w:r>
          </w:p>
        </w:tc>
        <w:tc>
          <w:tcPr>
            <w:tcW w:w="720" w:type="dxa"/>
          </w:tcPr>
          <w:p w14:paraId="637C0F2F" w14:textId="77777777" w:rsidR="006E1E1E" w:rsidRDefault="00657DD2">
            <w:pPr>
              <w:jc w:val="center"/>
            </w:pPr>
            <w:r>
              <w:t>4</w:t>
            </w:r>
          </w:p>
        </w:tc>
      </w:tr>
    </w:tbl>
    <w:commentRangeEnd w:id="7"/>
    <w:p w14:paraId="4AAB12F2" w14:textId="77777777" w:rsidR="006E1E1E" w:rsidRDefault="00243383">
      <w:pPr>
        <w:pBdr>
          <w:top w:val="nil"/>
          <w:left w:val="nil"/>
          <w:bottom w:val="nil"/>
          <w:right w:val="nil"/>
          <w:between w:val="nil"/>
        </w:pBdr>
        <w:tabs>
          <w:tab w:val="left" w:pos="567"/>
        </w:tabs>
        <w:jc w:val="both"/>
        <w:rPr>
          <w:rFonts w:ascii="Times New Roman" w:hAnsi="Times New Roman"/>
          <w:b/>
          <w:color w:val="000000"/>
          <w:szCs w:val="22"/>
        </w:rPr>
      </w:pPr>
      <w:r>
        <w:rPr>
          <w:rStyle w:val="CommentReference"/>
        </w:rPr>
        <w:commentReference w:id="7"/>
      </w:r>
    </w:p>
    <w:p w14:paraId="2002AA87" w14:textId="77777777" w:rsidR="006E1E1E" w:rsidRDefault="00657DD2" w:rsidP="00077FAC">
      <w:pPr>
        <w:pBdr>
          <w:top w:val="nil"/>
          <w:left w:val="nil"/>
          <w:bottom w:val="nil"/>
          <w:right w:val="nil"/>
          <w:between w:val="nil"/>
        </w:pBdr>
        <w:tabs>
          <w:tab w:val="left" w:pos="567"/>
        </w:tabs>
        <w:ind w:firstLine="720"/>
        <w:jc w:val="both"/>
        <w:rPr>
          <w:rFonts w:ascii="Times New Roman" w:hAnsi="Times New Roman"/>
          <w:color w:val="000000"/>
          <w:szCs w:val="22"/>
        </w:rPr>
      </w:pPr>
      <w:r>
        <w:rPr>
          <w:rFonts w:ascii="Times New Roman" w:hAnsi="Times New Roman"/>
          <w:color w:val="000000"/>
          <w:szCs w:val="22"/>
        </w:rPr>
        <w:t>Based on the results of the analysis of the</w:t>
      </w:r>
      <w:r>
        <w:rPr>
          <w:rFonts w:ascii="Times New Roman" w:hAnsi="Times New Roman"/>
        </w:rPr>
        <w:t xml:space="preserve"> Teacher Working Group</w:t>
      </w:r>
      <w:r>
        <w:rPr>
          <w:rFonts w:ascii="Times New Roman" w:hAnsi="Times New Roman"/>
          <w:color w:val="000000"/>
          <w:szCs w:val="22"/>
        </w:rPr>
        <w:t xml:space="preserve"> activity variables for SDN teachers in Cluster 3, </w:t>
      </w:r>
      <w:proofErr w:type="spellStart"/>
      <w:r>
        <w:rPr>
          <w:rFonts w:ascii="Times New Roman" w:hAnsi="Times New Roman"/>
          <w:color w:val="000000"/>
          <w:szCs w:val="22"/>
        </w:rPr>
        <w:t>Dampit</w:t>
      </w:r>
      <w:proofErr w:type="spellEnd"/>
      <w:r>
        <w:rPr>
          <w:rFonts w:ascii="Times New Roman" w:hAnsi="Times New Roman"/>
          <w:color w:val="000000"/>
          <w:szCs w:val="22"/>
        </w:rPr>
        <w:t xml:space="preserve"> District, Malang Regency, it was obtained an average value of 4 which was included in the very good category (BS) because it was </w:t>
      </w:r>
      <w:r>
        <w:rPr>
          <w:rFonts w:ascii="Times New Roman" w:hAnsi="Times New Roman"/>
        </w:rPr>
        <w:t>consisted</w:t>
      </w:r>
      <w:r>
        <w:rPr>
          <w:rFonts w:ascii="Times New Roman" w:hAnsi="Times New Roman"/>
          <w:color w:val="000000"/>
          <w:szCs w:val="22"/>
        </w:rPr>
        <w:t xml:space="preserve"> at 7-8 attendance levels per year.</w:t>
      </w:r>
      <w:r w:rsidR="00077FAC">
        <w:rPr>
          <w:rFonts w:ascii="Times New Roman" w:hAnsi="Times New Roman"/>
          <w:color w:val="000000"/>
          <w:szCs w:val="22"/>
        </w:rPr>
        <w:t xml:space="preserve"> </w:t>
      </w:r>
      <w:r>
        <w:rPr>
          <w:rFonts w:ascii="Times New Roman" w:hAnsi="Times New Roman"/>
          <w:color w:val="000000"/>
          <w:szCs w:val="22"/>
        </w:rPr>
        <w:t xml:space="preserve">The results of the analysis of the pedagogical competence variables of SDN teachers in Cluster 3, </w:t>
      </w:r>
      <w:proofErr w:type="spellStart"/>
      <w:r>
        <w:rPr>
          <w:rFonts w:ascii="Times New Roman" w:hAnsi="Times New Roman"/>
          <w:color w:val="000000"/>
          <w:szCs w:val="22"/>
        </w:rPr>
        <w:t>Dampit</w:t>
      </w:r>
      <w:proofErr w:type="spellEnd"/>
      <w:r>
        <w:rPr>
          <w:rFonts w:ascii="Times New Roman" w:hAnsi="Times New Roman"/>
          <w:color w:val="000000"/>
          <w:szCs w:val="22"/>
        </w:rPr>
        <w:t xml:space="preserve"> District, </w:t>
      </w:r>
      <w:proofErr w:type="gramStart"/>
      <w:r>
        <w:rPr>
          <w:rFonts w:ascii="Times New Roman" w:hAnsi="Times New Roman"/>
          <w:color w:val="000000"/>
          <w:szCs w:val="22"/>
        </w:rPr>
        <w:t>Malang</w:t>
      </w:r>
      <w:proofErr w:type="gramEnd"/>
      <w:r>
        <w:rPr>
          <w:rFonts w:ascii="Times New Roman" w:hAnsi="Times New Roman"/>
          <w:color w:val="000000"/>
          <w:szCs w:val="22"/>
        </w:rPr>
        <w:t xml:space="preserve"> Regency are presented </w:t>
      </w:r>
      <w:commentRangeStart w:id="8"/>
      <w:r>
        <w:rPr>
          <w:rFonts w:ascii="Times New Roman" w:hAnsi="Times New Roman"/>
          <w:color w:val="000000"/>
          <w:szCs w:val="22"/>
        </w:rPr>
        <w:t>as follows.</w:t>
      </w:r>
    </w:p>
    <w:p w14:paraId="2154C401" w14:textId="77777777" w:rsidR="006E1E1E" w:rsidRDefault="006E1E1E">
      <w:pPr>
        <w:pBdr>
          <w:top w:val="nil"/>
          <w:left w:val="nil"/>
          <w:bottom w:val="nil"/>
          <w:right w:val="nil"/>
          <w:between w:val="nil"/>
        </w:pBdr>
        <w:tabs>
          <w:tab w:val="left" w:pos="567"/>
        </w:tabs>
        <w:ind w:firstLine="720"/>
        <w:jc w:val="both"/>
        <w:rPr>
          <w:rFonts w:ascii="Times New Roman" w:hAnsi="Times New Roman"/>
          <w:color w:val="000000"/>
          <w:szCs w:val="22"/>
        </w:rPr>
      </w:pPr>
    </w:p>
    <w:p w14:paraId="4BF00E5D" w14:textId="77777777" w:rsidR="006E1E1E" w:rsidRDefault="00657DD2">
      <w:pPr>
        <w:pBdr>
          <w:top w:val="nil"/>
          <w:left w:val="nil"/>
          <w:bottom w:val="nil"/>
          <w:right w:val="nil"/>
          <w:between w:val="nil"/>
        </w:pBdr>
        <w:tabs>
          <w:tab w:val="left" w:pos="567"/>
        </w:tabs>
        <w:ind w:firstLine="720"/>
        <w:jc w:val="center"/>
        <w:rPr>
          <w:rFonts w:ascii="Times New Roman" w:hAnsi="Times New Roman"/>
          <w:b/>
          <w:color w:val="000000"/>
          <w:szCs w:val="22"/>
        </w:rPr>
      </w:pPr>
      <w:r>
        <w:rPr>
          <w:rFonts w:ascii="Times New Roman" w:hAnsi="Times New Roman"/>
          <w:b/>
          <w:color w:val="000000"/>
          <w:szCs w:val="22"/>
        </w:rPr>
        <w:t>Table 5. Teacher Pedagogic Competency Questionnaire Results</w:t>
      </w:r>
    </w:p>
    <w:tbl>
      <w:tblPr>
        <w:tblStyle w:val="a3"/>
        <w:tblW w:w="775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61"/>
        <w:gridCol w:w="672"/>
        <w:gridCol w:w="1161"/>
        <w:gridCol w:w="812"/>
        <w:gridCol w:w="1161"/>
        <w:gridCol w:w="812"/>
        <w:gridCol w:w="1161"/>
        <w:gridCol w:w="812"/>
      </w:tblGrid>
      <w:tr w:rsidR="006E1E1E" w14:paraId="31E72FD6" w14:textId="77777777">
        <w:trPr>
          <w:jc w:val="center"/>
        </w:trPr>
        <w:tc>
          <w:tcPr>
            <w:tcW w:w="1161" w:type="dxa"/>
          </w:tcPr>
          <w:p w14:paraId="5363E1DF" w14:textId="77777777" w:rsidR="006E1E1E" w:rsidRDefault="00657DD2">
            <w:pPr>
              <w:jc w:val="center"/>
            </w:pPr>
            <w:r>
              <w:t>Respondent Code</w:t>
            </w:r>
          </w:p>
        </w:tc>
        <w:tc>
          <w:tcPr>
            <w:tcW w:w="672" w:type="dxa"/>
          </w:tcPr>
          <w:p w14:paraId="39DD0AEB" w14:textId="77777777" w:rsidR="006E1E1E" w:rsidRDefault="00657DD2">
            <w:pPr>
              <w:jc w:val="center"/>
            </w:pPr>
            <w:r>
              <w:t>Score</w:t>
            </w:r>
          </w:p>
          <w:p w14:paraId="6FF8AA37" w14:textId="77777777" w:rsidR="006E1E1E" w:rsidRDefault="006E1E1E"/>
        </w:tc>
        <w:tc>
          <w:tcPr>
            <w:tcW w:w="1161" w:type="dxa"/>
          </w:tcPr>
          <w:p w14:paraId="31A6FFCF" w14:textId="77777777" w:rsidR="006E1E1E" w:rsidRDefault="00657DD2">
            <w:pPr>
              <w:jc w:val="center"/>
            </w:pPr>
            <w:r>
              <w:t>Respondent Code</w:t>
            </w:r>
          </w:p>
        </w:tc>
        <w:tc>
          <w:tcPr>
            <w:tcW w:w="812" w:type="dxa"/>
          </w:tcPr>
          <w:p w14:paraId="6EB07D8A" w14:textId="77777777" w:rsidR="006E1E1E" w:rsidRDefault="00657DD2">
            <w:pPr>
              <w:jc w:val="center"/>
            </w:pPr>
            <w:r>
              <w:t>Score</w:t>
            </w:r>
          </w:p>
          <w:p w14:paraId="03CD1311" w14:textId="77777777" w:rsidR="006E1E1E" w:rsidRDefault="006E1E1E"/>
        </w:tc>
        <w:tc>
          <w:tcPr>
            <w:tcW w:w="1161" w:type="dxa"/>
          </w:tcPr>
          <w:p w14:paraId="6D61376F" w14:textId="77777777" w:rsidR="006E1E1E" w:rsidRDefault="00657DD2">
            <w:pPr>
              <w:jc w:val="center"/>
            </w:pPr>
            <w:r>
              <w:t>Respondent Code</w:t>
            </w:r>
          </w:p>
        </w:tc>
        <w:tc>
          <w:tcPr>
            <w:tcW w:w="812" w:type="dxa"/>
          </w:tcPr>
          <w:p w14:paraId="4598895F" w14:textId="77777777" w:rsidR="006E1E1E" w:rsidRDefault="00657DD2">
            <w:pPr>
              <w:jc w:val="center"/>
            </w:pPr>
            <w:r>
              <w:t>Score</w:t>
            </w:r>
          </w:p>
          <w:p w14:paraId="07DAD8A8" w14:textId="77777777" w:rsidR="006E1E1E" w:rsidRDefault="006E1E1E"/>
        </w:tc>
        <w:tc>
          <w:tcPr>
            <w:tcW w:w="1161" w:type="dxa"/>
          </w:tcPr>
          <w:p w14:paraId="71B66205" w14:textId="77777777" w:rsidR="006E1E1E" w:rsidRDefault="00657DD2">
            <w:pPr>
              <w:jc w:val="center"/>
            </w:pPr>
            <w:r>
              <w:t>Respondent Code</w:t>
            </w:r>
          </w:p>
        </w:tc>
        <w:tc>
          <w:tcPr>
            <w:tcW w:w="812" w:type="dxa"/>
          </w:tcPr>
          <w:p w14:paraId="7CDB5478" w14:textId="77777777" w:rsidR="006E1E1E" w:rsidRDefault="00657DD2">
            <w:pPr>
              <w:jc w:val="center"/>
            </w:pPr>
            <w:r>
              <w:t>Score</w:t>
            </w:r>
          </w:p>
          <w:p w14:paraId="05448D23" w14:textId="77777777" w:rsidR="006E1E1E" w:rsidRDefault="006E1E1E"/>
        </w:tc>
      </w:tr>
      <w:tr w:rsidR="006E1E1E" w14:paraId="25BA0914" w14:textId="77777777">
        <w:trPr>
          <w:jc w:val="center"/>
        </w:trPr>
        <w:tc>
          <w:tcPr>
            <w:tcW w:w="1161" w:type="dxa"/>
          </w:tcPr>
          <w:p w14:paraId="0D230075" w14:textId="77777777" w:rsidR="006E1E1E" w:rsidRDefault="00657DD2">
            <w:pPr>
              <w:jc w:val="center"/>
            </w:pPr>
            <w:r>
              <w:t>R-1</w:t>
            </w:r>
          </w:p>
        </w:tc>
        <w:tc>
          <w:tcPr>
            <w:tcW w:w="672" w:type="dxa"/>
          </w:tcPr>
          <w:p w14:paraId="12D54892" w14:textId="77777777" w:rsidR="006E1E1E" w:rsidRDefault="00657DD2">
            <w:pPr>
              <w:jc w:val="center"/>
            </w:pPr>
            <w:r>
              <w:t>3</w:t>
            </w:r>
          </w:p>
        </w:tc>
        <w:tc>
          <w:tcPr>
            <w:tcW w:w="1161" w:type="dxa"/>
          </w:tcPr>
          <w:p w14:paraId="1B4DC822" w14:textId="77777777" w:rsidR="006E1E1E" w:rsidRDefault="00657DD2">
            <w:pPr>
              <w:jc w:val="center"/>
            </w:pPr>
            <w:r>
              <w:t>R-15</w:t>
            </w:r>
          </w:p>
        </w:tc>
        <w:tc>
          <w:tcPr>
            <w:tcW w:w="812" w:type="dxa"/>
          </w:tcPr>
          <w:p w14:paraId="12037195" w14:textId="77777777" w:rsidR="006E1E1E" w:rsidRDefault="00657DD2">
            <w:pPr>
              <w:jc w:val="center"/>
            </w:pPr>
            <w:r>
              <w:t>3</w:t>
            </w:r>
          </w:p>
        </w:tc>
        <w:tc>
          <w:tcPr>
            <w:tcW w:w="1161" w:type="dxa"/>
          </w:tcPr>
          <w:p w14:paraId="29292192" w14:textId="77777777" w:rsidR="006E1E1E" w:rsidRDefault="00657DD2">
            <w:pPr>
              <w:jc w:val="center"/>
            </w:pPr>
            <w:r>
              <w:t>R-29</w:t>
            </w:r>
          </w:p>
        </w:tc>
        <w:tc>
          <w:tcPr>
            <w:tcW w:w="812" w:type="dxa"/>
          </w:tcPr>
          <w:p w14:paraId="29F9999C" w14:textId="77777777" w:rsidR="006E1E1E" w:rsidRDefault="00657DD2">
            <w:pPr>
              <w:jc w:val="center"/>
            </w:pPr>
            <w:r>
              <w:t>3</w:t>
            </w:r>
          </w:p>
        </w:tc>
        <w:tc>
          <w:tcPr>
            <w:tcW w:w="1161" w:type="dxa"/>
          </w:tcPr>
          <w:p w14:paraId="6786B8A8" w14:textId="77777777" w:rsidR="006E1E1E" w:rsidRDefault="00657DD2">
            <w:pPr>
              <w:jc w:val="center"/>
            </w:pPr>
            <w:r>
              <w:t>R-43</w:t>
            </w:r>
          </w:p>
        </w:tc>
        <w:tc>
          <w:tcPr>
            <w:tcW w:w="812" w:type="dxa"/>
          </w:tcPr>
          <w:p w14:paraId="3666EDB5" w14:textId="77777777" w:rsidR="006E1E1E" w:rsidRDefault="00657DD2">
            <w:pPr>
              <w:jc w:val="center"/>
            </w:pPr>
            <w:r>
              <w:t>3</w:t>
            </w:r>
          </w:p>
        </w:tc>
      </w:tr>
      <w:tr w:rsidR="006E1E1E" w14:paraId="2010FBBC" w14:textId="77777777">
        <w:trPr>
          <w:jc w:val="center"/>
        </w:trPr>
        <w:tc>
          <w:tcPr>
            <w:tcW w:w="1161" w:type="dxa"/>
          </w:tcPr>
          <w:p w14:paraId="6CFB1350" w14:textId="77777777" w:rsidR="006E1E1E" w:rsidRDefault="00657DD2">
            <w:pPr>
              <w:jc w:val="center"/>
            </w:pPr>
            <w:r>
              <w:t>R-2</w:t>
            </w:r>
          </w:p>
        </w:tc>
        <w:tc>
          <w:tcPr>
            <w:tcW w:w="672" w:type="dxa"/>
          </w:tcPr>
          <w:p w14:paraId="7720D61A" w14:textId="77777777" w:rsidR="006E1E1E" w:rsidRDefault="00657DD2">
            <w:pPr>
              <w:jc w:val="center"/>
            </w:pPr>
            <w:r>
              <w:t>3</w:t>
            </w:r>
          </w:p>
        </w:tc>
        <w:tc>
          <w:tcPr>
            <w:tcW w:w="1161" w:type="dxa"/>
          </w:tcPr>
          <w:p w14:paraId="41C28EF8" w14:textId="77777777" w:rsidR="006E1E1E" w:rsidRDefault="00657DD2">
            <w:pPr>
              <w:jc w:val="center"/>
            </w:pPr>
            <w:r>
              <w:t>R-16</w:t>
            </w:r>
          </w:p>
        </w:tc>
        <w:tc>
          <w:tcPr>
            <w:tcW w:w="812" w:type="dxa"/>
          </w:tcPr>
          <w:p w14:paraId="5FF38CBE" w14:textId="77777777" w:rsidR="006E1E1E" w:rsidRDefault="00657DD2">
            <w:pPr>
              <w:jc w:val="center"/>
            </w:pPr>
            <w:r>
              <w:t>3</w:t>
            </w:r>
          </w:p>
        </w:tc>
        <w:tc>
          <w:tcPr>
            <w:tcW w:w="1161" w:type="dxa"/>
          </w:tcPr>
          <w:p w14:paraId="1D6B4E43" w14:textId="77777777" w:rsidR="006E1E1E" w:rsidRDefault="00657DD2">
            <w:pPr>
              <w:jc w:val="center"/>
            </w:pPr>
            <w:r>
              <w:t>R-30</w:t>
            </w:r>
          </w:p>
        </w:tc>
        <w:tc>
          <w:tcPr>
            <w:tcW w:w="812" w:type="dxa"/>
          </w:tcPr>
          <w:p w14:paraId="38A60FC5" w14:textId="77777777" w:rsidR="006E1E1E" w:rsidRDefault="00657DD2">
            <w:pPr>
              <w:jc w:val="center"/>
            </w:pPr>
            <w:r>
              <w:t>3</w:t>
            </w:r>
          </w:p>
        </w:tc>
        <w:tc>
          <w:tcPr>
            <w:tcW w:w="1161" w:type="dxa"/>
          </w:tcPr>
          <w:p w14:paraId="55B7D195" w14:textId="77777777" w:rsidR="006E1E1E" w:rsidRDefault="00657DD2">
            <w:pPr>
              <w:jc w:val="center"/>
            </w:pPr>
            <w:r>
              <w:t>R-44</w:t>
            </w:r>
          </w:p>
        </w:tc>
        <w:tc>
          <w:tcPr>
            <w:tcW w:w="812" w:type="dxa"/>
          </w:tcPr>
          <w:p w14:paraId="07F012E1" w14:textId="77777777" w:rsidR="006E1E1E" w:rsidRDefault="00657DD2">
            <w:pPr>
              <w:jc w:val="center"/>
            </w:pPr>
            <w:r>
              <w:t>3</w:t>
            </w:r>
          </w:p>
        </w:tc>
      </w:tr>
      <w:tr w:rsidR="006E1E1E" w14:paraId="494E35E4" w14:textId="77777777">
        <w:trPr>
          <w:jc w:val="center"/>
        </w:trPr>
        <w:tc>
          <w:tcPr>
            <w:tcW w:w="1161" w:type="dxa"/>
          </w:tcPr>
          <w:p w14:paraId="46962567" w14:textId="77777777" w:rsidR="006E1E1E" w:rsidRDefault="00657DD2">
            <w:pPr>
              <w:jc w:val="center"/>
            </w:pPr>
            <w:r>
              <w:t>R-3</w:t>
            </w:r>
          </w:p>
        </w:tc>
        <w:tc>
          <w:tcPr>
            <w:tcW w:w="672" w:type="dxa"/>
          </w:tcPr>
          <w:p w14:paraId="0925AC8C" w14:textId="77777777" w:rsidR="006E1E1E" w:rsidRDefault="00657DD2">
            <w:pPr>
              <w:jc w:val="center"/>
            </w:pPr>
            <w:r>
              <w:t>3</w:t>
            </w:r>
          </w:p>
        </w:tc>
        <w:tc>
          <w:tcPr>
            <w:tcW w:w="1161" w:type="dxa"/>
          </w:tcPr>
          <w:p w14:paraId="05593F52" w14:textId="77777777" w:rsidR="006E1E1E" w:rsidRDefault="00657DD2">
            <w:pPr>
              <w:jc w:val="center"/>
            </w:pPr>
            <w:r>
              <w:t>R-17</w:t>
            </w:r>
          </w:p>
        </w:tc>
        <w:tc>
          <w:tcPr>
            <w:tcW w:w="812" w:type="dxa"/>
          </w:tcPr>
          <w:p w14:paraId="4BDED2B4" w14:textId="77777777" w:rsidR="006E1E1E" w:rsidRDefault="00657DD2">
            <w:pPr>
              <w:jc w:val="center"/>
            </w:pPr>
            <w:r>
              <w:t>3</w:t>
            </w:r>
          </w:p>
        </w:tc>
        <w:tc>
          <w:tcPr>
            <w:tcW w:w="1161" w:type="dxa"/>
          </w:tcPr>
          <w:p w14:paraId="3E4619C9" w14:textId="77777777" w:rsidR="006E1E1E" w:rsidRDefault="00657DD2">
            <w:pPr>
              <w:jc w:val="center"/>
            </w:pPr>
            <w:r>
              <w:t>R-31</w:t>
            </w:r>
          </w:p>
        </w:tc>
        <w:tc>
          <w:tcPr>
            <w:tcW w:w="812" w:type="dxa"/>
          </w:tcPr>
          <w:p w14:paraId="2257F80E" w14:textId="77777777" w:rsidR="006E1E1E" w:rsidRDefault="00657DD2">
            <w:pPr>
              <w:jc w:val="center"/>
            </w:pPr>
            <w:r>
              <w:t>3</w:t>
            </w:r>
          </w:p>
        </w:tc>
        <w:tc>
          <w:tcPr>
            <w:tcW w:w="1161" w:type="dxa"/>
          </w:tcPr>
          <w:p w14:paraId="23D4083B" w14:textId="77777777" w:rsidR="006E1E1E" w:rsidRDefault="00657DD2">
            <w:pPr>
              <w:jc w:val="center"/>
            </w:pPr>
            <w:r>
              <w:t>R-45</w:t>
            </w:r>
          </w:p>
        </w:tc>
        <w:tc>
          <w:tcPr>
            <w:tcW w:w="812" w:type="dxa"/>
          </w:tcPr>
          <w:p w14:paraId="184C7C6E" w14:textId="77777777" w:rsidR="006E1E1E" w:rsidRDefault="00657DD2">
            <w:pPr>
              <w:jc w:val="center"/>
            </w:pPr>
            <w:r>
              <w:t>3</w:t>
            </w:r>
          </w:p>
        </w:tc>
      </w:tr>
      <w:tr w:rsidR="006E1E1E" w14:paraId="20E87F00" w14:textId="77777777">
        <w:trPr>
          <w:jc w:val="center"/>
        </w:trPr>
        <w:tc>
          <w:tcPr>
            <w:tcW w:w="1161" w:type="dxa"/>
          </w:tcPr>
          <w:p w14:paraId="587652EE" w14:textId="77777777" w:rsidR="006E1E1E" w:rsidRDefault="00657DD2">
            <w:pPr>
              <w:jc w:val="center"/>
            </w:pPr>
            <w:r>
              <w:t>R-4</w:t>
            </w:r>
          </w:p>
        </w:tc>
        <w:tc>
          <w:tcPr>
            <w:tcW w:w="672" w:type="dxa"/>
          </w:tcPr>
          <w:p w14:paraId="4E584BE7" w14:textId="77777777" w:rsidR="006E1E1E" w:rsidRDefault="00657DD2">
            <w:pPr>
              <w:jc w:val="center"/>
            </w:pPr>
            <w:r>
              <w:t>3</w:t>
            </w:r>
          </w:p>
        </w:tc>
        <w:tc>
          <w:tcPr>
            <w:tcW w:w="1161" w:type="dxa"/>
          </w:tcPr>
          <w:p w14:paraId="2C64B5C9" w14:textId="77777777" w:rsidR="006E1E1E" w:rsidRDefault="00657DD2">
            <w:pPr>
              <w:jc w:val="center"/>
            </w:pPr>
            <w:r>
              <w:t>R-18</w:t>
            </w:r>
          </w:p>
        </w:tc>
        <w:tc>
          <w:tcPr>
            <w:tcW w:w="812" w:type="dxa"/>
          </w:tcPr>
          <w:p w14:paraId="2E9EA3D5" w14:textId="77777777" w:rsidR="006E1E1E" w:rsidRDefault="00657DD2">
            <w:pPr>
              <w:jc w:val="center"/>
            </w:pPr>
            <w:r>
              <w:t>3</w:t>
            </w:r>
          </w:p>
        </w:tc>
        <w:tc>
          <w:tcPr>
            <w:tcW w:w="1161" w:type="dxa"/>
          </w:tcPr>
          <w:p w14:paraId="16FFE49E" w14:textId="77777777" w:rsidR="006E1E1E" w:rsidRDefault="00657DD2">
            <w:pPr>
              <w:jc w:val="center"/>
            </w:pPr>
            <w:r>
              <w:t>R-32</w:t>
            </w:r>
          </w:p>
        </w:tc>
        <w:tc>
          <w:tcPr>
            <w:tcW w:w="812" w:type="dxa"/>
          </w:tcPr>
          <w:p w14:paraId="71F24AC0" w14:textId="77777777" w:rsidR="006E1E1E" w:rsidRDefault="00657DD2">
            <w:pPr>
              <w:jc w:val="center"/>
            </w:pPr>
            <w:r>
              <w:t>3</w:t>
            </w:r>
          </w:p>
        </w:tc>
        <w:tc>
          <w:tcPr>
            <w:tcW w:w="1161" w:type="dxa"/>
          </w:tcPr>
          <w:p w14:paraId="772AA148" w14:textId="77777777" w:rsidR="006E1E1E" w:rsidRDefault="00657DD2">
            <w:pPr>
              <w:jc w:val="center"/>
            </w:pPr>
            <w:r>
              <w:t>R-46</w:t>
            </w:r>
          </w:p>
        </w:tc>
        <w:tc>
          <w:tcPr>
            <w:tcW w:w="812" w:type="dxa"/>
          </w:tcPr>
          <w:p w14:paraId="397A38F9" w14:textId="77777777" w:rsidR="006E1E1E" w:rsidRDefault="00657DD2">
            <w:pPr>
              <w:jc w:val="center"/>
            </w:pPr>
            <w:r>
              <w:t>3</w:t>
            </w:r>
          </w:p>
        </w:tc>
      </w:tr>
      <w:tr w:rsidR="006E1E1E" w14:paraId="565EF92A" w14:textId="77777777">
        <w:trPr>
          <w:jc w:val="center"/>
        </w:trPr>
        <w:tc>
          <w:tcPr>
            <w:tcW w:w="1161" w:type="dxa"/>
          </w:tcPr>
          <w:p w14:paraId="125CF4FA" w14:textId="77777777" w:rsidR="006E1E1E" w:rsidRDefault="00657DD2">
            <w:pPr>
              <w:jc w:val="center"/>
            </w:pPr>
            <w:r>
              <w:t>R-5</w:t>
            </w:r>
          </w:p>
        </w:tc>
        <w:tc>
          <w:tcPr>
            <w:tcW w:w="672" w:type="dxa"/>
          </w:tcPr>
          <w:p w14:paraId="132EC35C" w14:textId="77777777" w:rsidR="006E1E1E" w:rsidRDefault="00657DD2">
            <w:pPr>
              <w:jc w:val="center"/>
            </w:pPr>
            <w:r>
              <w:t>3</w:t>
            </w:r>
          </w:p>
        </w:tc>
        <w:tc>
          <w:tcPr>
            <w:tcW w:w="1161" w:type="dxa"/>
          </w:tcPr>
          <w:p w14:paraId="04095E2B" w14:textId="77777777" w:rsidR="006E1E1E" w:rsidRDefault="00657DD2">
            <w:pPr>
              <w:jc w:val="center"/>
            </w:pPr>
            <w:r>
              <w:t>R-19</w:t>
            </w:r>
          </w:p>
        </w:tc>
        <w:tc>
          <w:tcPr>
            <w:tcW w:w="812" w:type="dxa"/>
          </w:tcPr>
          <w:p w14:paraId="766E3E82" w14:textId="77777777" w:rsidR="006E1E1E" w:rsidRDefault="00657DD2">
            <w:pPr>
              <w:jc w:val="center"/>
            </w:pPr>
            <w:r>
              <w:t>3</w:t>
            </w:r>
          </w:p>
        </w:tc>
        <w:tc>
          <w:tcPr>
            <w:tcW w:w="1161" w:type="dxa"/>
          </w:tcPr>
          <w:p w14:paraId="7E60E57A" w14:textId="77777777" w:rsidR="006E1E1E" w:rsidRDefault="00657DD2">
            <w:pPr>
              <w:jc w:val="center"/>
            </w:pPr>
            <w:r>
              <w:t>R-33</w:t>
            </w:r>
          </w:p>
        </w:tc>
        <w:tc>
          <w:tcPr>
            <w:tcW w:w="812" w:type="dxa"/>
          </w:tcPr>
          <w:p w14:paraId="66507B05" w14:textId="77777777" w:rsidR="006E1E1E" w:rsidRDefault="00657DD2">
            <w:pPr>
              <w:jc w:val="center"/>
            </w:pPr>
            <w:r>
              <w:t>3</w:t>
            </w:r>
          </w:p>
        </w:tc>
        <w:tc>
          <w:tcPr>
            <w:tcW w:w="1161" w:type="dxa"/>
          </w:tcPr>
          <w:p w14:paraId="388C58D7" w14:textId="77777777" w:rsidR="006E1E1E" w:rsidRDefault="00657DD2">
            <w:pPr>
              <w:jc w:val="center"/>
            </w:pPr>
            <w:r>
              <w:t>R-47</w:t>
            </w:r>
          </w:p>
        </w:tc>
        <w:tc>
          <w:tcPr>
            <w:tcW w:w="812" w:type="dxa"/>
          </w:tcPr>
          <w:p w14:paraId="7B390AC4" w14:textId="77777777" w:rsidR="006E1E1E" w:rsidRDefault="00657DD2">
            <w:pPr>
              <w:jc w:val="center"/>
            </w:pPr>
            <w:r>
              <w:t>3</w:t>
            </w:r>
          </w:p>
        </w:tc>
      </w:tr>
      <w:tr w:rsidR="006E1E1E" w14:paraId="012110DF" w14:textId="77777777">
        <w:trPr>
          <w:jc w:val="center"/>
        </w:trPr>
        <w:tc>
          <w:tcPr>
            <w:tcW w:w="1161" w:type="dxa"/>
          </w:tcPr>
          <w:p w14:paraId="148992C2" w14:textId="77777777" w:rsidR="006E1E1E" w:rsidRDefault="00657DD2">
            <w:pPr>
              <w:jc w:val="center"/>
            </w:pPr>
            <w:r>
              <w:t>R-6</w:t>
            </w:r>
          </w:p>
        </w:tc>
        <w:tc>
          <w:tcPr>
            <w:tcW w:w="672" w:type="dxa"/>
          </w:tcPr>
          <w:p w14:paraId="7CCFCF6D" w14:textId="77777777" w:rsidR="006E1E1E" w:rsidRDefault="00657DD2">
            <w:pPr>
              <w:jc w:val="center"/>
            </w:pPr>
            <w:r>
              <w:t>3</w:t>
            </w:r>
          </w:p>
        </w:tc>
        <w:tc>
          <w:tcPr>
            <w:tcW w:w="1161" w:type="dxa"/>
          </w:tcPr>
          <w:p w14:paraId="4B557638" w14:textId="77777777" w:rsidR="006E1E1E" w:rsidRDefault="00657DD2">
            <w:pPr>
              <w:jc w:val="center"/>
            </w:pPr>
            <w:r>
              <w:t>R-20</w:t>
            </w:r>
          </w:p>
        </w:tc>
        <w:tc>
          <w:tcPr>
            <w:tcW w:w="812" w:type="dxa"/>
          </w:tcPr>
          <w:p w14:paraId="28A5124B" w14:textId="77777777" w:rsidR="006E1E1E" w:rsidRDefault="00657DD2">
            <w:pPr>
              <w:jc w:val="center"/>
            </w:pPr>
            <w:r>
              <w:t>3</w:t>
            </w:r>
          </w:p>
        </w:tc>
        <w:tc>
          <w:tcPr>
            <w:tcW w:w="1161" w:type="dxa"/>
          </w:tcPr>
          <w:p w14:paraId="5FBB99D1" w14:textId="77777777" w:rsidR="006E1E1E" w:rsidRDefault="00657DD2">
            <w:pPr>
              <w:jc w:val="center"/>
            </w:pPr>
            <w:r>
              <w:t>R-34</w:t>
            </w:r>
          </w:p>
        </w:tc>
        <w:tc>
          <w:tcPr>
            <w:tcW w:w="812" w:type="dxa"/>
          </w:tcPr>
          <w:p w14:paraId="3B08C736" w14:textId="77777777" w:rsidR="006E1E1E" w:rsidRDefault="00657DD2">
            <w:pPr>
              <w:jc w:val="center"/>
            </w:pPr>
            <w:r>
              <w:t>3</w:t>
            </w:r>
          </w:p>
        </w:tc>
        <w:tc>
          <w:tcPr>
            <w:tcW w:w="1161" w:type="dxa"/>
          </w:tcPr>
          <w:p w14:paraId="5ACF25C0" w14:textId="77777777" w:rsidR="006E1E1E" w:rsidRDefault="00657DD2">
            <w:pPr>
              <w:jc w:val="center"/>
            </w:pPr>
            <w:r>
              <w:t>R-48</w:t>
            </w:r>
          </w:p>
        </w:tc>
        <w:tc>
          <w:tcPr>
            <w:tcW w:w="812" w:type="dxa"/>
          </w:tcPr>
          <w:p w14:paraId="57E82D5C" w14:textId="77777777" w:rsidR="006E1E1E" w:rsidRDefault="00657DD2">
            <w:pPr>
              <w:jc w:val="center"/>
            </w:pPr>
            <w:r>
              <w:t>3</w:t>
            </w:r>
          </w:p>
        </w:tc>
      </w:tr>
      <w:tr w:rsidR="006E1E1E" w14:paraId="54BA87EA" w14:textId="77777777">
        <w:trPr>
          <w:jc w:val="center"/>
        </w:trPr>
        <w:tc>
          <w:tcPr>
            <w:tcW w:w="1161" w:type="dxa"/>
          </w:tcPr>
          <w:p w14:paraId="6C90E472" w14:textId="77777777" w:rsidR="006E1E1E" w:rsidRDefault="00657DD2">
            <w:pPr>
              <w:jc w:val="center"/>
            </w:pPr>
            <w:r>
              <w:t>R-7</w:t>
            </w:r>
          </w:p>
        </w:tc>
        <w:tc>
          <w:tcPr>
            <w:tcW w:w="672" w:type="dxa"/>
          </w:tcPr>
          <w:p w14:paraId="0D98D46B" w14:textId="77777777" w:rsidR="006E1E1E" w:rsidRDefault="00657DD2">
            <w:pPr>
              <w:jc w:val="center"/>
            </w:pPr>
            <w:r>
              <w:t>3</w:t>
            </w:r>
          </w:p>
        </w:tc>
        <w:tc>
          <w:tcPr>
            <w:tcW w:w="1161" w:type="dxa"/>
          </w:tcPr>
          <w:p w14:paraId="3B19B436" w14:textId="77777777" w:rsidR="006E1E1E" w:rsidRDefault="00657DD2">
            <w:pPr>
              <w:jc w:val="center"/>
            </w:pPr>
            <w:r>
              <w:t>R-21</w:t>
            </w:r>
          </w:p>
        </w:tc>
        <w:tc>
          <w:tcPr>
            <w:tcW w:w="812" w:type="dxa"/>
          </w:tcPr>
          <w:p w14:paraId="64233CF4" w14:textId="77777777" w:rsidR="006E1E1E" w:rsidRDefault="00657DD2">
            <w:pPr>
              <w:jc w:val="center"/>
            </w:pPr>
            <w:r>
              <w:t>3</w:t>
            </w:r>
          </w:p>
        </w:tc>
        <w:tc>
          <w:tcPr>
            <w:tcW w:w="1161" w:type="dxa"/>
          </w:tcPr>
          <w:p w14:paraId="36E64577" w14:textId="77777777" w:rsidR="006E1E1E" w:rsidRDefault="00657DD2">
            <w:pPr>
              <w:jc w:val="center"/>
            </w:pPr>
            <w:r>
              <w:t>R-35</w:t>
            </w:r>
          </w:p>
        </w:tc>
        <w:tc>
          <w:tcPr>
            <w:tcW w:w="812" w:type="dxa"/>
          </w:tcPr>
          <w:p w14:paraId="3B03C47E" w14:textId="77777777" w:rsidR="006E1E1E" w:rsidRDefault="00657DD2">
            <w:pPr>
              <w:jc w:val="center"/>
            </w:pPr>
            <w:r>
              <w:t>3</w:t>
            </w:r>
          </w:p>
        </w:tc>
        <w:tc>
          <w:tcPr>
            <w:tcW w:w="1161" w:type="dxa"/>
          </w:tcPr>
          <w:p w14:paraId="1A95DC95" w14:textId="77777777" w:rsidR="006E1E1E" w:rsidRDefault="00657DD2">
            <w:pPr>
              <w:jc w:val="center"/>
            </w:pPr>
            <w:r>
              <w:t>R-49</w:t>
            </w:r>
          </w:p>
        </w:tc>
        <w:tc>
          <w:tcPr>
            <w:tcW w:w="812" w:type="dxa"/>
          </w:tcPr>
          <w:p w14:paraId="023C0C8F" w14:textId="77777777" w:rsidR="006E1E1E" w:rsidRDefault="00657DD2">
            <w:pPr>
              <w:jc w:val="center"/>
            </w:pPr>
            <w:r>
              <w:t>3</w:t>
            </w:r>
          </w:p>
        </w:tc>
      </w:tr>
      <w:tr w:rsidR="006E1E1E" w14:paraId="2F572B97" w14:textId="77777777">
        <w:trPr>
          <w:jc w:val="center"/>
        </w:trPr>
        <w:tc>
          <w:tcPr>
            <w:tcW w:w="1161" w:type="dxa"/>
          </w:tcPr>
          <w:p w14:paraId="12FCFE2B" w14:textId="77777777" w:rsidR="006E1E1E" w:rsidRDefault="00657DD2">
            <w:pPr>
              <w:jc w:val="center"/>
            </w:pPr>
            <w:r>
              <w:t>R-8</w:t>
            </w:r>
          </w:p>
        </w:tc>
        <w:tc>
          <w:tcPr>
            <w:tcW w:w="672" w:type="dxa"/>
          </w:tcPr>
          <w:p w14:paraId="0EAF8028" w14:textId="77777777" w:rsidR="006E1E1E" w:rsidRDefault="00657DD2">
            <w:pPr>
              <w:jc w:val="center"/>
            </w:pPr>
            <w:r>
              <w:t>3</w:t>
            </w:r>
          </w:p>
        </w:tc>
        <w:tc>
          <w:tcPr>
            <w:tcW w:w="1161" w:type="dxa"/>
          </w:tcPr>
          <w:p w14:paraId="7DD42B69" w14:textId="77777777" w:rsidR="006E1E1E" w:rsidRDefault="00657DD2">
            <w:pPr>
              <w:jc w:val="center"/>
            </w:pPr>
            <w:r>
              <w:t>R-22</w:t>
            </w:r>
          </w:p>
        </w:tc>
        <w:tc>
          <w:tcPr>
            <w:tcW w:w="812" w:type="dxa"/>
          </w:tcPr>
          <w:p w14:paraId="4F9253C7" w14:textId="77777777" w:rsidR="006E1E1E" w:rsidRDefault="00657DD2">
            <w:pPr>
              <w:jc w:val="center"/>
            </w:pPr>
            <w:r>
              <w:t>3</w:t>
            </w:r>
          </w:p>
        </w:tc>
        <w:tc>
          <w:tcPr>
            <w:tcW w:w="1161" w:type="dxa"/>
          </w:tcPr>
          <w:p w14:paraId="3BA4E437" w14:textId="77777777" w:rsidR="006E1E1E" w:rsidRDefault="00657DD2">
            <w:pPr>
              <w:jc w:val="center"/>
            </w:pPr>
            <w:r>
              <w:t>R-36</w:t>
            </w:r>
          </w:p>
        </w:tc>
        <w:tc>
          <w:tcPr>
            <w:tcW w:w="812" w:type="dxa"/>
          </w:tcPr>
          <w:p w14:paraId="3FD3F38A" w14:textId="77777777" w:rsidR="006E1E1E" w:rsidRDefault="00657DD2">
            <w:pPr>
              <w:jc w:val="center"/>
            </w:pPr>
            <w:r>
              <w:t>3</w:t>
            </w:r>
          </w:p>
        </w:tc>
        <w:tc>
          <w:tcPr>
            <w:tcW w:w="1161" w:type="dxa"/>
          </w:tcPr>
          <w:p w14:paraId="4132BBA4" w14:textId="77777777" w:rsidR="006E1E1E" w:rsidRDefault="00657DD2">
            <w:pPr>
              <w:jc w:val="center"/>
            </w:pPr>
            <w:r>
              <w:t>R-50</w:t>
            </w:r>
          </w:p>
        </w:tc>
        <w:tc>
          <w:tcPr>
            <w:tcW w:w="812" w:type="dxa"/>
          </w:tcPr>
          <w:p w14:paraId="5255597F" w14:textId="77777777" w:rsidR="006E1E1E" w:rsidRDefault="00657DD2">
            <w:pPr>
              <w:jc w:val="center"/>
            </w:pPr>
            <w:r>
              <w:t>3</w:t>
            </w:r>
          </w:p>
        </w:tc>
      </w:tr>
      <w:tr w:rsidR="006E1E1E" w14:paraId="12B60BDB" w14:textId="77777777">
        <w:trPr>
          <w:jc w:val="center"/>
        </w:trPr>
        <w:tc>
          <w:tcPr>
            <w:tcW w:w="1161" w:type="dxa"/>
          </w:tcPr>
          <w:p w14:paraId="3E2FFA26" w14:textId="77777777" w:rsidR="006E1E1E" w:rsidRDefault="00657DD2">
            <w:pPr>
              <w:jc w:val="center"/>
            </w:pPr>
            <w:r>
              <w:t>R-9</w:t>
            </w:r>
          </w:p>
        </w:tc>
        <w:tc>
          <w:tcPr>
            <w:tcW w:w="672" w:type="dxa"/>
          </w:tcPr>
          <w:p w14:paraId="519C69C8" w14:textId="77777777" w:rsidR="006E1E1E" w:rsidRDefault="00657DD2">
            <w:pPr>
              <w:jc w:val="center"/>
            </w:pPr>
            <w:r>
              <w:t>3</w:t>
            </w:r>
          </w:p>
        </w:tc>
        <w:tc>
          <w:tcPr>
            <w:tcW w:w="1161" w:type="dxa"/>
          </w:tcPr>
          <w:p w14:paraId="7892FFA9" w14:textId="77777777" w:rsidR="006E1E1E" w:rsidRDefault="00657DD2">
            <w:pPr>
              <w:jc w:val="center"/>
            </w:pPr>
            <w:r>
              <w:t>R-23</w:t>
            </w:r>
          </w:p>
        </w:tc>
        <w:tc>
          <w:tcPr>
            <w:tcW w:w="812" w:type="dxa"/>
          </w:tcPr>
          <w:p w14:paraId="3A66E6B6" w14:textId="77777777" w:rsidR="006E1E1E" w:rsidRDefault="00657DD2">
            <w:pPr>
              <w:jc w:val="center"/>
            </w:pPr>
            <w:r>
              <w:t>3</w:t>
            </w:r>
          </w:p>
        </w:tc>
        <w:tc>
          <w:tcPr>
            <w:tcW w:w="1161" w:type="dxa"/>
          </w:tcPr>
          <w:p w14:paraId="18ADB8C0" w14:textId="77777777" w:rsidR="006E1E1E" w:rsidRDefault="00657DD2">
            <w:pPr>
              <w:jc w:val="center"/>
            </w:pPr>
            <w:r>
              <w:t>R-37</w:t>
            </w:r>
          </w:p>
        </w:tc>
        <w:tc>
          <w:tcPr>
            <w:tcW w:w="812" w:type="dxa"/>
          </w:tcPr>
          <w:p w14:paraId="5B954F0D" w14:textId="77777777" w:rsidR="006E1E1E" w:rsidRDefault="00657DD2">
            <w:pPr>
              <w:jc w:val="center"/>
            </w:pPr>
            <w:r>
              <w:t>3</w:t>
            </w:r>
          </w:p>
        </w:tc>
        <w:tc>
          <w:tcPr>
            <w:tcW w:w="1161" w:type="dxa"/>
          </w:tcPr>
          <w:p w14:paraId="0A06937F" w14:textId="77777777" w:rsidR="006E1E1E" w:rsidRDefault="00657DD2">
            <w:pPr>
              <w:jc w:val="center"/>
            </w:pPr>
            <w:r>
              <w:t>R-51</w:t>
            </w:r>
          </w:p>
        </w:tc>
        <w:tc>
          <w:tcPr>
            <w:tcW w:w="812" w:type="dxa"/>
          </w:tcPr>
          <w:p w14:paraId="39552696" w14:textId="77777777" w:rsidR="006E1E1E" w:rsidRDefault="00657DD2">
            <w:pPr>
              <w:jc w:val="center"/>
            </w:pPr>
            <w:r>
              <w:t>3</w:t>
            </w:r>
          </w:p>
        </w:tc>
      </w:tr>
      <w:tr w:rsidR="006E1E1E" w14:paraId="6DE485A4" w14:textId="77777777">
        <w:trPr>
          <w:jc w:val="center"/>
        </w:trPr>
        <w:tc>
          <w:tcPr>
            <w:tcW w:w="1161" w:type="dxa"/>
          </w:tcPr>
          <w:p w14:paraId="6CF18F59" w14:textId="77777777" w:rsidR="006E1E1E" w:rsidRDefault="00657DD2">
            <w:pPr>
              <w:jc w:val="center"/>
            </w:pPr>
            <w:r>
              <w:t>R-10</w:t>
            </w:r>
          </w:p>
        </w:tc>
        <w:tc>
          <w:tcPr>
            <w:tcW w:w="672" w:type="dxa"/>
          </w:tcPr>
          <w:p w14:paraId="0A152B6B" w14:textId="77777777" w:rsidR="006E1E1E" w:rsidRDefault="00657DD2">
            <w:pPr>
              <w:jc w:val="center"/>
            </w:pPr>
            <w:r>
              <w:t>3</w:t>
            </w:r>
          </w:p>
        </w:tc>
        <w:tc>
          <w:tcPr>
            <w:tcW w:w="1161" w:type="dxa"/>
          </w:tcPr>
          <w:p w14:paraId="692F5281" w14:textId="77777777" w:rsidR="006E1E1E" w:rsidRDefault="00657DD2">
            <w:pPr>
              <w:jc w:val="center"/>
            </w:pPr>
            <w:r>
              <w:t>R-24</w:t>
            </w:r>
          </w:p>
        </w:tc>
        <w:tc>
          <w:tcPr>
            <w:tcW w:w="812" w:type="dxa"/>
          </w:tcPr>
          <w:p w14:paraId="577D0643" w14:textId="77777777" w:rsidR="006E1E1E" w:rsidRDefault="00657DD2">
            <w:pPr>
              <w:jc w:val="center"/>
            </w:pPr>
            <w:r>
              <w:t>3</w:t>
            </w:r>
          </w:p>
        </w:tc>
        <w:tc>
          <w:tcPr>
            <w:tcW w:w="1161" w:type="dxa"/>
          </w:tcPr>
          <w:p w14:paraId="72662BA7" w14:textId="77777777" w:rsidR="006E1E1E" w:rsidRDefault="00657DD2">
            <w:pPr>
              <w:jc w:val="center"/>
            </w:pPr>
            <w:r>
              <w:t>R-38</w:t>
            </w:r>
          </w:p>
        </w:tc>
        <w:tc>
          <w:tcPr>
            <w:tcW w:w="812" w:type="dxa"/>
          </w:tcPr>
          <w:p w14:paraId="54A59469" w14:textId="77777777" w:rsidR="006E1E1E" w:rsidRDefault="00657DD2">
            <w:pPr>
              <w:jc w:val="center"/>
            </w:pPr>
            <w:r>
              <w:t>3</w:t>
            </w:r>
          </w:p>
        </w:tc>
        <w:tc>
          <w:tcPr>
            <w:tcW w:w="1161" w:type="dxa"/>
          </w:tcPr>
          <w:p w14:paraId="6F3B6BF7" w14:textId="77777777" w:rsidR="006E1E1E" w:rsidRDefault="00657DD2">
            <w:pPr>
              <w:jc w:val="center"/>
            </w:pPr>
            <w:r>
              <w:t>R-52</w:t>
            </w:r>
          </w:p>
        </w:tc>
        <w:tc>
          <w:tcPr>
            <w:tcW w:w="812" w:type="dxa"/>
          </w:tcPr>
          <w:p w14:paraId="55A9CB2E" w14:textId="77777777" w:rsidR="006E1E1E" w:rsidRDefault="00657DD2">
            <w:pPr>
              <w:jc w:val="center"/>
            </w:pPr>
            <w:r>
              <w:t>3</w:t>
            </w:r>
          </w:p>
        </w:tc>
      </w:tr>
      <w:tr w:rsidR="006E1E1E" w14:paraId="343A669C" w14:textId="77777777">
        <w:trPr>
          <w:jc w:val="center"/>
        </w:trPr>
        <w:tc>
          <w:tcPr>
            <w:tcW w:w="1161" w:type="dxa"/>
          </w:tcPr>
          <w:p w14:paraId="72E7CDED" w14:textId="77777777" w:rsidR="006E1E1E" w:rsidRDefault="00657DD2">
            <w:pPr>
              <w:jc w:val="center"/>
            </w:pPr>
            <w:r>
              <w:t>R-11</w:t>
            </w:r>
          </w:p>
        </w:tc>
        <w:tc>
          <w:tcPr>
            <w:tcW w:w="672" w:type="dxa"/>
          </w:tcPr>
          <w:p w14:paraId="41D3E5EC" w14:textId="77777777" w:rsidR="006E1E1E" w:rsidRDefault="00657DD2">
            <w:pPr>
              <w:jc w:val="center"/>
            </w:pPr>
            <w:r>
              <w:t>3</w:t>
            </w:r>
          </w:p>
        </w:tc>
        <w:tc>
          <w:tcPr>
            <w:tcW w:w="1161" w:type="dxa"/>
          </w:tcPr>
          <w:p w14:paraId="79286D11" w14:textId="77777777" w:rsidR="006E1E1E" w:rsidRDefault="00657DD2">
            <w:pPr>
              <w:jc w:val="center"/>
            </w:pPr>
            <w:r>
              <w:t>R-25</w:t>
            </w:r>
          </w:p>
        </w:tc>
        <w:tc>
          <w:tcPr>
            <w:tcW w:w="812" w:type="dxa"/>
          </w:tcPr>
          <w:p w14:paraId="1EED1951" w14:textId="77777777" w:rsidR="006E1E1E" w:rsidRDefault="00657DD2">
            <w:pPr>
              <w:jc w:val="center"/>
            </w:pPr>
            <w:r>
              <w:t>3</w:t>
            </w:r>
          </w:p>
        </w:tc>
        <w:tc>
          <w:tcPr>
            <w:tcW w:w="1161" w:type="dxa"/>
          </w:tcPr>
          <w:p w14:paraId="08F100E3" w14:textId="77777777" w:rsidR="006E1E1E" w:rsidRDefault="00657DD2">
            <w:pPr>
              <w:jc w:val="center"/>
            </w:pPr>
            <w:r>
              <w:t>R-39</w:t>
            </w:r>
          </w:p>
        </w:tc>
        <w:tc>
          <w:tcPr>
            <w:tcW w:w="812" w:type="dxa"/>
          </w:tcPr>
          <w:p w14:paraId="20BBAA61" w14:textId="77777777" w:rsidR="006E1E1E" w:rsidRDefault="00657DD2">
            <w:pPr>
              <w:jc w:val="center"/>
            </w:pPr>
            <w:r>
              <w:t>3</w:t>
            </w:r>
          </w:p>
        </w:tc>
        <w:tc>
          <w:tcPr>
            <w:tcW w:w="1161" w:type="dxa"/>
          </w:tcPr>
          <w:p w14:paraId="5A8421A1" w14:textId="77777777" w:rsidR="006E1E1E" w:rsidRDefault="00657DD2">
            <w:pPr>
              <w:jc w:val="center"/>
            </w:pPr>
            <w:r>
              <w:t>R-53</w:t>
            </w:r>
          </w:p>
        </w:tc>
        <w:tc>
          <w:tcPr>
            <w:tcW w:w="812" w:type="dxa"/>
          </w:tcPr>
          <w:p w14:paraId="1A0B07E4" w14:textId="77777777" w:rsidR="006E1E1E" w:rsidRDefault="00657DD2">
            <w:pPr>
              <w:jc w:val="center"/>
            </w:pPr>
            <w:r>
              <w:t>3</w:t>
            </w:r>
          </w:p>
        </w:tc>
      </w:tr>
      <w:tr w:rsidR="006E1E1E" w14:paraId="3B087638" w14:textId="77777777">
        <w:trPr>
          <w:jc w:val="center"/>
        </w:trPr>
        <w:tc>
          <w:tcPr>
            <w:tcW w:w="1161" w:type="dxa"/>
          </w:tcPr>
          <w:p w14:paraId="3F7F2BAA" w14:textId="77777777" w:rsidR="006E1E1E" w:rsidRDefault="00657DD2">
            <w:pPr>
              <w:jc w:val="center"/>
            </w:pPr>
            <w:r>
              <w:t>R-12</w:t>
            </w:r>
          </w:p>
        </w:tc>
        <w:tc>
          <w:tcPr>
            <w:tcW w:w="672" w:type="dxa"/>
          </w:tcPr>
          <w:p w14:paraId="0CBAED0E" w14:textId="77777777" w:rsidR="006E1E1E" w:rsidRDefault="00657DD2">
            <w:pPr>
              <w:jc w:val="center"/>
            </w:pPr>
            <w:r>
              <w:t>3</w:t>
            </w:r>
          </w:p>
        </w:tc>
        <w:tc>
          <w:tcPr>
            <w:tcW w:w="1161" w:type="dxa"/>
          </w:tcPr>
          <w:p w14:paraId="7A24F2D2" w14:textId="77777777" w:rsidR="006E1E1E" w:rsidRDefault="00657DD2">
            <w:pPr>
              <w:jc w:val="center"/>
            </w:pPr>
            <w:r>
              <w:t>R-26</w:t>
            </w:r>
          </w:p>
        </w:tc>
        <w:tc>
          <w:tcPr>
            <w:tcW w:w="812" w:type="dxa"/>
          </w:tcPr>
          <w:p w14:paraId="76846017" w14:textId="77777777" w:rsidR="006E1E1E" w:rsidRDefault="00657DD2">
            <w:pPr>
              <w:jc w:val="center"/>
            </w:pPr>
            <w:r>
              <w:t>3</w:t>
            </w:r>
          </w:p>
        </w:tc>
        <w:tc>
          <w:tcPr>
            <w:tcW w:w="1161" w:type="dxa"/>
          </w:tcPr>
          <w:p w14:paraId="4F6751A8" w14:textId="77777777" w:rsidR="006E1E1E" w:rsidRDefault="00657DD2">
            <w:pPr>
              <w:jc w:val="center"/>
            </w:pPr>
            <w:r>
              <w:t>R-40</w:t>
            </w:r>
          </w:p>
        </w:tc>
        <w:tc>
          <w:tcPr>
            <w:tcW w:w="812" w:type="dxa"/>
          </w:tcPr>
          <w:p w14:paraId="49B48B3F" w14:textId="77777777" w:rsidR="006E1E1E" w:rsidRDefault="00657DD2">
            <w:pPr>
              <w:jc w:val="center"/>
            </w:pPr>
            <w:r>
              <w:t>3</w:t>
            </w:r>
          </w:p>
        </w:tc>
        <w:tc>
          <w:tcPr>
            <w:tcW w:w="1161" w:type="dxa"/>
            <w:vMerge w:val="restart"/>
          </w:tcPr>
          <w:p w14:paraId="2E4EDB56" w14:textId="77777777" w:rsidR="006E1E1E" w:rsidRDefault="00657DD2">
            <w:pPr>
              <w:jc w:val="center"/>
              <w:rPr>
                <w:b/>
              </w:rPr>
            </w:pPr>
            <w:r>
              <w:rPr>
                <w:b/>
              </w:rPr>
              <w:t>Score Average</w:t>
            </w:r>
          </w:p>
        </w:tc>
        <w:tc>
          <w:tcPr>
            <w:tcW w:w="812" w:type="dxa"/>
            <w:vMerge w:val="restart"/>
          </w:tcPr>
          <w:p w14:paraId="224137DA" w14:textId="77777777" w:rsidR="006E1E1E" w:rsidRDefault="00657DD2">
            <w:pPr>
              <w:jc w:val="center"/>
              <w:rPr>
                <w:b/>
              </w:rPr>
            </w:pPr>
            <w:r>
              <w:rPr>
                <w:b/>
              </w:rPr>
              <w:t>3</w:t>
            </w:r>
          </w:p>
        </w:tc>
      </w:tr>
      <w:tr w:rsidR="006E1E1E" w14:paraId="3BF38ECB" w14:textId="77777777">
        <w:trPr>
          <w:jc w:val="center"/>
        </w:trPr>
        <w:tc>
          <w:tcPr>
            <w:tcW w:w="1161" w:type="dxa"/>
          </w:tcPr>
          <w:p w14:paraId="4EAC1BE2" w14:textId="77777777" w:rsidR="006E1E1E" w:rsidRDefault="00657DD2">
            <w:pPr>
              <w:jc w:val="center"/>
            </w:pPr>
            <w:r>
              <w:t>R-13</w:t>
            </w:r>
          </w:p>
        </w:tc>
        <w:tc>
          <w:tcPr>
            <w:tcW w:w="672" w:type="dxa"/>
          </w:tcPr>
          <w:p w14:paraId="3BB68944" w14:textId="77777777" w:rsidR="006E1E1E" w:rsidRDefault="00657DD2">
            <w:pPr>
              <w:jc w:val="center"/>
            </w:pPr>
            <w:r>
              <w:t>3</w:t>
            </w:r>
          </w:p>
        </w:tc>
        <w:tc>
          <w:tcPr>
            <w:tcW w:w="1161" w:type="dxa"/>
          </w:tcPr>
          <w:p w14:paraId="64BCB936" w14:textId="77777777" w:rsidR="006E1E1E" w:rsidRDefault="00657DD2">
            <w:pPr>
              <w:jc w:val="center"/>
            </w:pPr>
            <w:r>
              <w:t>R-27</w:t>
            </w:r>
          </w:p>
        </w:tc>
        <w:tc>
          <w:tcPr>
            <w:tcW w:w="812" w:type="dxa"/>
          </w:tcPr>
          <w:p w14:paraId="371A3FB5" w14:textId="77777777" w:rsidR="006E1E1E" w:rsidRDefault="00657DD2">
            <w:pPr>
              <w:jc w:val="center"/>
            </w:pPr>
            <w:r>
              <w:t>3</w:t>
            </w:r>
          </w:p>
        </w:tc>
        <w:tc>
          <w:tcPr>
            <w:tcW w:w="1161" w:type="dxa"/>
          </w:tcPr>
          <w:p w14:paraId="050ADC99" w14:textId="77777777" w:rsidR="006E1E1E" w:rsidRDefault="00657DD2">
            <w:pPr>
              <w:jc w:val="center"/>
            </w:pPr>
            <w:r>
              <w:t>R-41</w:t>
            </w:r>
          </w:p>
        </w:tc>
        <w:tc>
          <w:tcPr>
            <w:tcW w:w="812" w:type="dxa"/>
          </w:tcPr>
          <w:p w14:paraId="0CBD84E5" w14:textId="77777777" w:rsidR="006E1E1E" w:rsidRDefault="00657DD2">
            <w:pPr>
              <w:jc w:val="center"/>
            </w:pPr>
            <w:r>
              <w:t>3</w:t>
            </w:r>
          </w:p>
        </w:tc>
        <w:tc>
          <w:tcPr>
            <w:tcW w:w="1161" w:type="dxa"/>
            <w:vMerge/>
          </w:tcPr>
          <w:p w14:paraId="5D9FF837" w14:textId="77777777" w:rsidR="006E1E1E" w:rsidRDefault="006E1E1E">
            <w:pPr>
              <w:widowControl w:val="0"/>
              <w:pBdr>
                <w:top w:val="nil"/>
                <w:left w:val="nil"/>
                <w:bottom w:val="nil"/>
                <w:right w:val="nil"/>
                <w:between w:val="nil"/>
              </w:pBdr>
              <w:spacing w:line="276" w:lineRule="auto"/>
            </w:pPr>
          </w:p>
        </w:tc>
        <w:tc>
          <w:tcPr>
            <w:tcW w:w="812" w:type="dxa"/>
            <w:vMerge/>
          </w:tcPr>
          <w:p w14:paraId="5D024A91" w14:textId="77777777" w:rsidR="006E1E1E" w:rsidRDefault="006E1E1E">
            <w:pPr>
              <w:widowControl w:val="0"/>
              <w:pBdr>
                <w:top w:val="nil"/>
                <w:left w:val="nil"/>
                <w:bottom w:val="nil"/>
                <w:right w:val="nil"/>
                <w:between w:val="nil"/>
              </w:pBdr>
              <w:spacing w:line="276" w:lineRule="auto"/>
            </w:pPr>
          </w:p>
        </w:tc>
      </w:tr>
      <w:tr w:rsidR="006E1E1E" w14:paraId="43385D29" w14:textId="77777777">
        <w:trPr>
          <w:jc w:val="center"/>
        </w:trPr>
        <w:tc>
          <w:tcPr>
            <w:tcW w:w="1161" w:type="dxa"/>
          </w:tcPr>
          <w:p w14:paraId="09B9CDBA" w14:textId="77777777" w:rsidR="006E1E1E" w:rsidRDefault="00657DD2">
            <w:pPr>
              <w:jc w:val="center"/>
            </w:pPr>
            <w:r>
              <w:t>R-14</w:t>
            </w:r>
          </w:p>
        </w:tc>
        <w:tc>
          <w:tcPr>
            <w:tcW w:w="672" w:type="dxa"/>
          </w:tcPr>
          <w:p w14:paraId="38161317" w14:textId="77777777" w:rsidR="006E1E1E" w:rsidRDefault="00657DD2">
            <w:pPr>
              <w:jc w:val="center"/>
            </w:pPr>
            <w:r>
              <w:t>3</w:t>
            </w:r>
          </w:p>
        </w:tc>
        <w:tc>
          <w:tcPr>
            <w:tcW w:w="1161" w:type="dxa"/>
          </w:tcPr>
          <w:p w14:paraId="41E72DE0" w14:textId="77777777" w:rsidR="006E1E1E" w:rsidRDefault="00657DD2">
            <w:pPr>
              <w:jc w:val="center"/>
            </w:pPr>
            <w:r>
              <w:t>R-28</w:t>
            </w:r>
          </w:p>
        </w:tc>
        <w:tc>
          <w:tcPr>
            <w:tcW w:w="812" w:type="dxa"/>
          </w:tcPr>
          <w:p w14:paraId="5CD7C004" w14:textId="77777777" w:rsidR="006E1E1E" w:rsidRDefault="00657DD2">
            <w:pPr>
              <w:jc w:val="center"/>
            </w:pPr>
            <w:r>
              <w:t>3</w:t>
            </w:r>
          </w:p>
        </w:tc>
        <w:tc>
          <w:tcPr>
            <w:tcW w:w="1161" w:type="dxa"/>
          </w:tcPr>
          <w:p w14:paraId="5BEE4AE5" w14:textId="77777777" w:rsidR="006E1E1E" w:rsidRDefault="00657DD2">
            <w:pPr>
              <w:jc w:val="center"/>
            </w:pPr>
            <w:r>
              <w:t>R-42</w:t>
            </w:r>
          </w:p>
        </w:tc>
        <w:tc>
          <w:tcPr>
            <w:tcW w:w="812" w:type="dxa"/>
          </w:tcPr>
          <w:p w14:paraId="5FBC0D2E" w14:textId="77777777" w:rsidR="006E1E1E" w:rsidRDefault="00657DD2">
            <w:pPr>
              <w:jc w:val="center"/>
            </w:pPr>
            <w:r>
              <w:t>3</w:t>
            </w:r>
          </w:p>
        </w:tc>
        <w:tc>
          <w:tcPr>
            <w:tcW w:w="1161" w:type="dxa"/>
            <w:vMerge/>
          </w:tcPr>
          <w:p w14:paraId="4C527D52" w14:textId="77777777" w:rsidR="006E1E1E" w:rsidRDefault="006E1E1E">
            <w:pPr>
              <w:widowControl w:val="0"/>
              <w:pBdr>
                <w:top w:val="nil"/>
                <w:left w:val="nil"/>
                <w:bottom w:val="nil"/>
                <w:right w:val="nil"/>
                <w:between w:val="nil"/>
              </w:pBdr>
              <w:spacing w:line="276" w:lineRule="auto"/>
            </w:pPr>
          </w:p>
        </w:tc>
        <w:tc>
          <w:tcPr>
            <w:tcW w:w="812" w:type="dxa"/>
            <w:vMerge/>
          </w:tcPr>
          <w:p w14:paraId="139E83F0" w14:textId="77777777" w:rsidR="006E1E1E" w:rsidRDefault="006E1E1E">
            <w:pPr>
              <w:widowControl w:val="0"/>
              <w:pBdr>
                <w:top w:val="nil"/>
                <w:left w:val="nil"/>
                <w:bottom w:val="nil"/>
                <w:right w:val="nil"/>
                <w:between w:val="nil"/>
              </w:pBdr>
              <w:spacing w:line="276" w:lineRule="auto"/>
            </w:pPr>
          </w:p>
        </w:tc>
      </w:tr>
    </w:tbl>
    <w:p w14:paraId="645AD8F7" w14:textId="77777777" w:rsidR="006E1E1E" w:rsidRDefault="006E1E1E" w:rsidP="00077FAC">
      <w:pPr>
        <w:pBdr>
          <w:top w:val="nil"/>
          <w:left w:val="nil"/>
          <w:bottom w:val="nil"/>
          <w:right w:val="nil"/>
          <w:between w:val="nil"/>
        </w:pBdr>
        <w:tabs>
          <w:tab w:val="left" w:pos="567"/>
        </w:tabs>
        <w:rPr>
          <w:rFonts w:ascii="Times New Roman" w:hAnsi="Times New Roman"/>
          <w:color w:val="000000"/>
          <w:szCs w:val="22"/>
        </w:rPr>
      </w:pPr>
    </w:p>
    <w:p w14:paraId="0C426B3A" w14:textId="77777777" w:rsidR="006E1E1E" w:rsidRDefault="00657DD2">
      <w:pPr>
        <w:pBdr>
          <w:top w:val="nil"/>
          <w:left w:val="nil"/>
          <w:bottom w:val="nil"/>
          <w:right w:val="nil"/>
          <w:between w:val="nil"/>
        </w:pBdr>
        <w:tabs>
          <w:tab w:val="left" w:pos="567"/>
        </w:tabs>
        <w:jc w:val="center"/>
        <w:rPr>
          <w:rFonts w:ascii="Times New Roman" w:hAnsi="Times New Roman"/>
          <w:b/>
          <w:color w:val="000000"/>
          <w:szCs w:val="22"/>
        </w:rPr>
      </w:pPr>
      <w:r>
        <w:rPr>
          <w:rFonts w:ascii="Times New Roman" w:hAnsi="Times New Roman"/>
          <w:b/>
          <w:color w:val="000000"/>
          <w:szCs w:val="22"/>
        </w:rPr>
        <w:t>Table 6. Compliance Level Criteria</w:t>
      </w:r>
    </w:p>
    <w:tbl>
      <w:tblPr>
        <w:tblStyle w:val="a4"/>
        <w:tblW w:w="4128" w:type="dxa"/>
        <w:tblInd w:w="29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5"/>
        <w:gridCol w:w="2695"/>
        <w:gridCol w:w="888"/>
      </w:tblGrid>
      <w:tr w:rsidR="006E1E1E" w14:paraId="79C2CA45" w14:textId="77777777">
        <w:tc>
          <w:tcPr>
            <w:tcW w:w="545" w:type="dxa"/>
          </w:tcPr>
          <w:p w14:paraId="6B184E55" w14:textId="77777777" w:rsidR="006E1E1E" w:rsidRDefault="00657DD2">
            <w:pPr>
              <w:ind w:left="34"/>
              <w:jc w:val="center"/>
            </w:pPr>
            <w:r>
              <w:t>No.</w:t>
            </w:r>
          </w:p>
        </w:tc>
        <w:tc>
          <w:tcPr>
            <w:tcW w:w="2695" w:type="dxa"/>
          </w:tcPr>
          <w:p w14:paraId="1E8210E9" w14:textId="77777777" w:rsidR="006E1E1E" w:rsidRDefault="00657DD2">
            <w:pPr>
              <w:jc w:val="center"/>
            </w:pPr>
            <w:r>
              <w:t>Level of Conformity</w:t>
            </w:r>
          </w:p>
        </w:tc>
        <w:tc>
          <w:tcPr>
            <w:tcW w:w="888" w:type="dxa"/>
          </w:tcPr>
          <w:p w14:paraId="7ECF8233" w14:textId="77777777" w:rsidR="006E1E1E" w:rsidRDefault="00657DD2">
            <w:pPr>
              <w:jc w:val="center"/>
            </w:pPr>
            <w:r>
              <w:t>Score</w:t>
            </w:r>
          </w:p>
        </w:tc>
      </w:tr>
      <w:tr w:rsidR="006E1E1E" w14:paraId="1042C0EE" w14:textId="77777777">
        <w:tc>
          <w:tcPr>
            <w:tcW w:w="545" w:type="dxa"/>
          </w:tcPr>
          <w:p w14:paraId="40D6C110" w14:textId="77777777" w:rsidR="006E1E1E" w:rsidRDefault="00657DD2">
            <w:pPr>
              <w:jc w:val="center"/>
            </w:pPr>
            <w:r>
              <w:t>1</w:t>
            </w:r>
          </w:p>
        </w:tc>
        <w:tc>
          <w:tcPr>
            <w:tcW w:w="2695" w:type="dxa"/>
          </w:tcPr>
          <w:p w14:paraId="09B9505E" w14:textId="77777777" w:rsidR="006E1E1E" w:rsidRDefault="00657DD2">
            <w:pPr>
              <w:jc w:val="center"/>
            </w:pPr>
            <w:r>
              <w:t>Very suitable</w:t>
            </w:r>
          </w:p>
        </w:tc>
        <w:tc>
          <w:tcPr>
            <w:tcW w:w="888" w:type="dxa"/>
          </w:tcPr>
          <w:p w14:paraId="254CD98D" w14:textId="77777777" w:rsidR="006E1E1E" w:rsidRDefault="00657DD2">
            <w:pPr>
              <w:jc w:val="center"/>
            </w:pPr>
            <w:r>
              <w:t>4</w:t>
            </w:r>
          </w:p>
        </w:tc>
      </w:tr>
      <w:tr w:rsidR="006E1E1E" w14:paraId="17AF8B2C" w14:textId="77777777">
        <w:tc>
          <w:tcPr>
            <w:tcW w:w="545" w:type="dxa"/>
          </w:tcPr>
          <w:p w14:paraId="6BF0219B" w14:textId="77777777" w:rsidR="006E1E1E" w:rsidRDefault="00657DD2">
            <w:pPr>
              <w:jc w:val="center"/>
              <w:rPr>
                <w:b/>
              </w:rPr>
            </w:pPr>
            <w:r>
              <w:rPr>
                <w:b/>
              </w:rPr>
              <w:t>2</w:t>
            </w:r>
          </w:p>
        </w:tc>
        <w:tc>
          <w:tcPr>
            <w:tcW w:w="2695" w:type="dxa"/>
          </w:tcPr>
          <w:p w14:paraId="76462B85" w14:textId="77777777" w:rsidR="006E1E1E" w:rsidRDefault="00657DD2">
            <w:pPr>
              <w:jc w:val="center"/>
              <w:rPr>
                <w:b/>
              </w:rPr>
            </w:pPr>
            <w:r>
              <w:rPr>
                <w:b/>
              </w:rPr>
              <w:t>Corresponding</w:t>
            </w:r>
          </w:p>
        </w:tc>
        <w:tc>
          <w:tcPr>
            <w:tcW w:w="888" w:type="dxa"/>
          </w:tcPr>
          <w:p w14:paraId="7D008306" w14:textId="77777777" w:rsidR="006E1E1E" w:rsidRDefault="00657DD2">
            <w:pPr>
              <w:jc w:val="center"/>
              <w:rPr>
                <w:b/>
              </w:rPr>
            </w:pPr>
            <w:r>
              <w:rPr>
                <w:b/>
              </w:rPr>
              <w:t>3</w:t>
            </w:r>
          </w:p>
        </w:tc>
      </w:tr>
      <w:tr w:rsidR="006E1E1E" w14:paraId="663335CD" w14:textId="77777777">
        <w:tc>
          <w:tcPr>
            <w:tcW w:w="545" w:type="dxa"/>
          </w:tcPr>
          <w:p w14:paraId="447AD28D" w14:textId="77777777" w:rsidR="006E1E1E" w:rsidRDefault="00657DD2">
            <w:pPr>
              <w:jc w:val="center"/>
            </w:pPr>
            <w:r>
              <w:t>3</w:t>
            </w:r>
          </w:p>
        </w:tc>
        <w:tc>
          <w:tcPr>
            <w:tcW w:w="2695" w:type="dxa"/>
          </w:tcPr>
          <w:p w14:paraId="36EC5493" w14:textId="77777777" w:rsidR="006E1E1E" w:rsidRDefault="00657DD2">
            <w:pPr>
              <w:jc w:val="center"/>
            </w:pPr>
            <w:r>
              <w:t>Not quite right</w:t>
            </w:r>
          </w:p>
        </w:tc>
        <w:tc>
          <w:tcPr>
            <w:tcW w:w="888" w:type="dxa"/>
          </w:tcPr>
          <w:p w14:paraId="23754DB7" w14:textId="77777777" w:rsidR="006E1E1E" w:rsidRDefault="00657DD2">
            <w:pPr>
              <w:jc w:val="center"/>
            </w:pPr>
            <w:r>
              <w:t>2</w:t>
            </w:r>
          </w:p>
        </w:tc>
      </w:tr>
      <w:tr w:rsidR="006E1E1E" w14:paraId="281A26C8" w14:textId="77777777">
        <w:tc>
          <w:tcPr>
            <w:tcW w:w="545" w:type="dxa"/>
          </w:tcPr>
          <w:p w14:paraId="55A3EEE2" w14:textId="77777777" w:rsidR="006E1E1E" w:rsidRDefault="00657DD2">
            <w:pPr>
              <w:jc w:val="center"/>
            </w:pPr>
            <w:r>
              <w:t>4</w:t>
            </w:r>
          </w:p>
        </w:tc>
        <w:tc>
          <w:tcPr>
            <w:tcW w:w="2695" w:type="dxa"/>
          </w:tcPr>
          <w:p w14:paraId="0D104625" w14:textId="77777777" w:rsidR="006E1E1E" w:rsidRDefault="00657DD2">
            <w:pPr>
              <w:jc w:val="center"/>
            </w:pPr>
            <w:r>
              <w:t>It is not in accordance with</w:t>
            </w:r>
          </w:p>
        </w:tc>
        <w:tc>
          <w:tcPr>
            <w:tcW w:w="888" w:type="dxa"/>
          </w:tcPr>
          <w:p w14:paraId="445FBE73" w14:textId="77777777" w:rsidR="006E1E1E" w:rsidRDefault="00657DD2">
            <w:pPr>
              <w:jc w:val="center"/>
            </w:pPr>
            <w:r>
              <w:t>1</w:t>
            </w:r>
          </w:p>
        </w:tc>
      </w:tr>
    </w:tbl>
    <w:p w14:paraId="0E4E9ACE" w14:textId="77777777" w:rsidR="006E1E1E" w:rsidRDefault="006E1E1E">
      <w:pPr>
        <w:pBdr>
          <w:top w:val="nil"/>
          <w:left w:val="nil"/>
          <w:bottom w:val="nil"/>
          <w:right w:val="nil"/>
          <w:between w:val="nil"/>
        </w:pBdr>
        <w:tabs>
          <w:tab w:val="left" w:pos="567"/>
        </w:tabs>
        <w:jc w:val="center"/>
        <w:rPr>
          <w:rFonts w:ascii="Times New Roman" w:hAnsi="Times New Roman"/>
          <w:b/>
          <w:color w:val="000000"/>
          <w:szCs w:val="22"/>
        </w:rPr>
      </w:pPr>
    </w:p>
    <w:p w14:paraId="789583A2" w14:textId="77777777" w:rsidR="006E1E1E" w:rsidRDefault="006E1E1E">
      <w:pPr>
        <w:pBdr>
          <w:top w:val="nil"/>
          <w:left w:val="nil"/>
          <w:bottom w:val="nil"/>
          <w:right w:val="nil"/>
          <w:between w:val="nil"/>
        </w:pBdr>
        <w:tabs>
          <w:tab w:val="left" w:pos="567"/>
        </w:tabs>
        <w:ind w:firstLine="810"/>
        <w:jc w:val="both"/>
        <w:rPr>
          <w:rFonts w:ascii="Times New Roman" w:hAnsi="Times New Roman"/>
          <w:color w:val="000000"/>
          <w:szCs w:val="22"/>
        </w:rPr>
      </w:pPr>
    </w:p>
    <w:p w14:paraId="1AE7E3E7" w14:textId="77777777" w:rsidR="006E1E1E" w:rsidRDefault="00657DD2">
      <w:pPr>
        <w:pBdr>
          <w:top w:val="nil"/>
          <w:left w:val="nil"/>
          <w:bottom w:val="nil"/>
          <w:right w:val="nil"/>
          <w:between w:val="nil"/>
        </w:pBdr>
        <w:tabs>
          <w:tab w:val="left" w:pos="567"/>
        </w:tabs>
        <w:ind w:firstLine="810"/>
        <w:jc w:val="both"/>
        <w:rPr>
          <w:rFonts w:ascii="Times New Roman" w:hAnsi="Times New Roman"/>
        </w:rPr>
      </w:pPr>
      <w:r>
        <w:rPr>
          <w:rFonts w:ascii="Times New Roman" w:hAnsi="Times New Roman"/>
        </w:rPr>
        <w:t xml:space="preserve">The results of the analysis of the pedagogical competency data of SDN teachers in Cluster 3 </w:t>
      </w:r>
      <w:proofErr w:type="spellStart"/>
      <w:r>
        <w:rPr>
          <w:rFonts w:ascii="Times New Roman" w:hAnsi="Times New Roman"/>
        </w:rPr>
        <w:t>Dampit</w:t>
      </w:r>
      <w:proofErr w:type="spellEnd"/>
      <w:r>
        <w:rPr>
          <w:rFonts w:ascii="Times New Roman" w:hAnsi="Times New Roman"/>
        </w:rPr>
        <w:t xml:space="preserve"> District Malang Regency obtained an average value </w:t>
      </w:r>
      <w:commentRangeEnd w:id="8"/>
      <w:r w:rsidR="00243383">
        <w:rPr>
          <w:rStyle w:val="CommentReference"/>
        </w:rPr>
        <w:commentReference w:id="8"/>
      </w:r>
      <w:r>
        <w:rPr>
          <w:rFonts w:ascii="Times New Roman" w:hAnsi="Times New Roman"/>
        </w:rPr>
        <w:t xml:space="preserve">of 3 which is included in the appropriate criteria because it was included at the level of conformity number 2. The results of calculations or regression analysis can be seen </w:t>
      </w:r>
      <w:commentRangeStart w:id="9"/>
      <w:r>
        <w:rPr>
          <w:rFonts w:ascii="Times New Roman" w:hAnsi="Times New Roman"/>
        </w:rPr>
        <w:t>in the following table.</w:t>
      </w:r>
    </w:p>
    <w:p w14:paraId="4D1EC6BF" w14:textId="77777777" w:rsidR="006E1E1E" w:rsidRDefault="006E1E1E">
      <w:pPr>
        <w:pBdr>
          <w:top w:val="nil"/>
          <w:left w:val="nil"/>
          <w:bottom w:val="nil"/>
          <w:right w:val="nil"/>
          <w:between w:val="nil"/>
        </w:pBdr>
        <w:tabs>
          <w:tab w:val="left" w:pos="567"/>
        </w:tabs>
        <w:ind w:firstLine="810"/>
        <w:jc w:val="both"/>
        <w:rPr>
          <w:rFonts w:ascii="Times New Roman" w:hAnsi="Times New Roman"/>
          <w:color w:val="000000"/>
          <w:szCs w:val="22"/>
        </w:rPr>
      </w:pPr>
    </w:p>
    <w:p w14:paraId="30BB5F36" w14:textId="77777777" w:rsidR="006E1E1E" w:rsidRDefault="00657DD2">
      <w:pPr>
        <w:pBdr>
          <w:top w:val="nil"/>
          <w:left w:val="nil"/>
          <w:bottom w:val="nil"/>
          <w:right w:val="nil"/>
          <w:between w:val="nil"/>
        </w:pBdr>
        <w:tabs>
          <w:tab w:val="left" w:pos="567"/>
        </w:tabs>
        <w:ind w:firstLine="810"/>
        <w:jc w:val="center"/>
        <w:rPr>
          <w:rFonts w:ascii="Times New Roman" w:hAnsi="Times New Roman"/>
          <w:b/>
          <w:color w:val="000000"/>
          <w:szCs w:val="22"/>
        </w:rPr>
      </w:pPr>
      <w:r>
        <w:rPr>
          <w:rFonts w:ascii="Times New Roman" w:hAnsi="Times New Roman"/>
          <w:b/>
          <w:color w:val="000000"/>
          <w:szCs w:val="22"/>
        </w:rPr>
        <w:t>Table 7. Multiple Regression Analysis</w:t>
      </w:r>
    </w:p>
    <w:tbl>
      <w:tblPr>
        <w:tblStyle w:val="a5"/>
        <w:tblW w:w="855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612"/>
        <w:gridCol w:w="995"/>
        <w:gridCol w:w="1109"/>
        <w:gridCol w:w="1109"/>
        <w:gridCol w:w="1223"/>
        <w:gridCol w:w="854"/>
        <w:gridCol w:w="854"/>
        <w:gridCol w:w="942"/>
        <w:gridCol w:w="860"/>
      </w:tblGrid>
      <w:tr w:rsidR="006E1E1E" w14:paraId="0306291E" w14:textId="77777777">
        <w:trPr>
          <w:trHeight w:val="278"/>
        </w:trPr>
        <w:tc>
          <w:tcPr>
            <w:tcW w:w="8558" w:type="dxa"/>
            <w:gridSpan w:val="9"/>
            <w:tcBorders>
              <w:top w:val="nil"/>
              <w:left w:val="nil"/>
              <w:bottom w:val="nil"/>
              <w:right w:val="nil"/>
            </w:tcBorders>
            <w:shd w:val="clear" w:color="auto" w:fill="FFFFFF"/>
            <w:vAlign w:val="center"/>
          </w:tcPr>
          <w:p w14:paraId="1F405B95" w14:textId="77777777" w:rsidR="006E1E1E" w:rsidRDefault="00657DD2">
            <w:pPr>
              <w:ind w:left="60" w:right="60"/>
              <w:jc w:val="center"/>
              <w:rPr>
                <w:color w:val="010205"/>
                <w:sz w:val="20"/>
              </w:rPr>
            </w:pPr>
            <w:proofErr w:type="spellStart"/>
            <w:r>
              <w:rPr>
                <w:b/>
                <w:color w:val="010205"/>
                <w:sz w:val="20"/>
              </w:rPr>
              <w:t>Coefficients</w:t>
            </w:r>
            <w:r>
              <w:rPr>
                <w:b/>
                <w:color w:val="010205"/>
                <w:sz w:val="20"/>
                <w:vertAlign w:val="superscript"/>
              </w:rPr>
              <w:t>a</w:t>
            </w:r>
            <w:proofErr w:type="spellEnd"/>
          </w:p>
        </w:tc>
      </w:tr>
      <w:tr w:rsidR="006E1E1E" w14:paraId="00849BE5" w14:textId="77777777">
        <w:trPr>
          <w:trHeight w:val="572"/>
        </w:trPr>
        <w:tc>
          <w:tcPr>
            <w:tcW w:w="1607" w:type="dxa"/>
            <w:gridSpan w:val="2"/>
            <w:vMerge w:val="restart"/>
            <w:tcBorders>
              <w:top w:val="nil"/>
              <w:left w:val="nil"/>
              <w:bottom w:val="nil"/>
              <w:right w:val="nil"/>
            </w:tcBorders>
            <w:shd w:val="clear" w:color="auto" w:fill="FFFFFF"/>
            <w:vAlign w:val="bottom"/>
          </w:tcPr>
          <w:p w14:paraId="1E640A0A" w14:textId="77777777" w:rsidR="006E1E1E" w:rsidRDefault="00657DD2">
            <w:pPr>
              <w:ind w:left="60" w:right="60"/>
              <w:rPr>
                <w:color w:val="264A60"/>
                <w:sz w:val="20"/>
              </w:rPr>
            </w:pPr>
            <w:r>
              <w:rPr>
                <w:color w:val="264A60"/>
                <w:sz w:val="20"/>
              </w:rPr>
              <w:t>Model</w:t>
            </w:r>
          </w:p>
        </w:tc>
        <w:tc>
          <w:tcPr>
            <w:tcW w:w="2218" w:type="dxa"/>
            <w:gridSpan w:val="2"/>
            <w:tcBorders>
              <w:top w:val="nil"/>
              <w:left w:val="nil"/>
              <w:bottom w:val="nil"/>
              <w:right w:val="single" w:sz="8" w:space="0" w:color="E0E0E0"/>
            </w:tcBorders>
            <w:shd w:val="clear" w:color="auto" w:fill="FFFFFF"/>
            <w:vAlign w:val="bottom"/>
          </w:tcPr>
          <w:p w14:paraId="7EE1E691" w14:textId="77777777" w:rsidR="006E1E1E" w:rsidRDefault="00657DD2">
            <w:pPr>
              <w:ind w:left="60" w:right="60"/>
              <w:jc w:val="center"/>
              <w:rPr>
                <w:color w:val="264A60"/>
                <w:sz w:val="20"/>
              </w:rPr>
            </w:pPr>
            <w:r>
              <w:rPr>
                <w:color w:val="264A60"/>
                <w:sz w:val="20"/>
              </w:rPr>
              <w:t>Unstandardized Coefficients</w:t>
            </w:r>
          </w:p>
        </w:tc>
        <w:tc>
          <w:tcPr>
            <w:tcW w:w="1223" w:type="dxa"/>
            <w:tcBorders>
              <w:top w:val="nil"/>
              <w:left w:val="single" w:sz="8" w:space="0" w:color="E0E0E0"/>
              <w:bottom w:val="nil"/>
              <w:right w:val="single" w:sz="8" w:space="0" w:color="E0E0E0"/>
            </w:tcBorders>
            <w:shd w:val="clear" w:color="auto" w:fill="FFFFFF"/>
            <w:vAlign w:val="bottom"/>
          </w:tcPr>
          <w:p w14:paraId="3B573DB7" w14:textId="77777777" w:rsidR="006E1E1E" w:rsidRDefault="00657DD2">
            <w:pPr>
              <w:ind w:left="60" w:right="60"/>
              <w:jc w:val="center"/>
              <w:rPr>
                <w:color w:val="264A60"/>
                <w:sz w:val="20"/>
              </w:rPr>
            </w:pPr>
            <w:r>
              <w:rPr>
                <w:color w:val="264A60"/>
                <w:sz w:val="20"/>
              </w:rPr>
              <w:t>Standardized Coefficients</w:t>
            </w:r>
          </w:p>
        </w:tc>
        <w:tc>
          <w:tcPr>
            <w:tcW w:w="854" w:type="dxa"/>
            <w:vMerge w:val="restart"/>
            <w:tcBorders>
              <w:top w:val="nil"/>
              <w:left w:val="single" w:sz="8" w:space="0" w:color="E0E0E0"/>
              <w:bottom w:val="nil"/>
              <w:right w:val="single" w:sz="8" w:space="0" w:color="E0E0E0"/>
            </w:tcBorders>
            <w:shd w:val="clear" w:color="auto" w:fill="FFFFFF"/>
            <w:vAlign w:val="bottom"/>
          </w:tcPr>
          <w:p w14:paraId="1CE764D5" w14:textId="77777777" w:rsidR="006E1E1E" w:rsidRDefault="00657DD2">
            <w:pPr>
              <w:ind w:left="60" w:right="60"/>
              <w:jc w:val="center"/>
              <w:rPr>
                <w:color w:val="264A60"/>
                <w:sz w:val="20"/>
              </w:rPr>
            </w:pPr>
            <w:r>
              <w:rPr>
                <w:color w:val="264A60"/>
                <w:sz w:val="20"/>
              </w:rPr>
              <w:t>t</w:t>
            </w:r>
          </w:p>
        </w:tc>
        <w:tc>
          <w:tcPr>
            <w:tcW w:w="854" w:type="dxa"/>
            <w:vMerge w:val="restart"/>
            <w:tcBorders>
              <w:top w:val="nil"/>
              <w:left w:val="single" w:sz="8" w:space="0" w:color="E0E0E0"/>
              <w:bottom w:val="nil"/>
              <w:right w:val="single" w:sz="8" w:space="0" w:color="E0E0E0"/>
            </w:tcBorders>
            <w:shd w:val="clear" w:color="auto" w:fill="FFFFFF"/>
            <w:vAlign w:val="bottom"/>
          </w:tcPr>
          <w:p w14:paraId="74140090" w14:textId="77777777" w:rsidR="006E1E1E" w:rsidRDefault="00657DD2">
            <w:pPr>
              <w:ind w:left="60" w:right="60"/>
              <w:jc w:val="center"/>
              <w:rPr>
                <w:color w:val="264A60"/>
                <w:sz w:val="20"/>
              </w:rPr>
            </w:pPr>
            <w:r>
              <w:rPr>
                <w:color w:val="264A60"/>
                <w:sz w:val="20"/>
              </w:rPr>
              <w:t>Sig.</w:t>
            </w:r>
          </w:p>
        </w:tc>
        <w:tc>
          <w:tcPr>
            <w:tcW w:w="1802" w:type="dxa"/>
            <w:gridSpan w:val="2"/>
            <w:tcBorders>
              <w:top w:val="nil"/>
              <w:left w:val="single" w:sz="8" w:space="0" w:color="E0E0E0"/>
              <w:bottom w:val="nil"/>
              <w:right w:val="nil"/>
            </w:tcBorders>
            <w:shd w:val="clear" w:color="auto" w:fill="FFFFFF"/>
            <w:vAlign w:val="bottom"/>
          </w:tcPr>
          <w:p w14:paraId="3E669590" w14:textId="77777777" w:rsidR="006E1E1E" w:rsidRDefault="00657DD2">
            <w:pPr>
              <w:ind w:left="60" w:right="60"/>
              <w:jc w:val="center"/>
              <w:rPr>
                <w:color w:val="264A60"/>
                <w:sz w:val="20"/>
              </w:rPr>
            </w:pPr>
            <w:proofErr w:type="spellStart"/>
            <w:r>
              <w:rPr>
                <w:color w:val="264A60"/>
                <w:sz w:val="20"/>
              </w:rPr>
              <w:t>Collinearity</w:t>
            </w:r>
            <w:proofErr w:type="spellEnd"/>
            <w:r>
              <w:rPr>
                <w:color w:val="264A60"/>
                <w:sz w:val="20"/>
              </w:rPr>
              <w:t xml:space="preserve"> Statistics</w:t>
            </w:r>
          </w:p>
        </w:tc>
      </w:tr>
      <w:tr w:rsidR="006E1E1E" w14:paraId="2F96D3C2" w14:textId="77777777">
        <w:trPr>
          <w:trHeight w:val="278"/>
        </w:trPr>
        <w:tc>
          <w:tcPr>
            <w:tcW w:w="1607" w:type="dxa"/>
            <w:gridSpan w:val="2"/>
            <w:vMerge/>
            <w:tcBorders>
              <w:top w:val="nil"/>
              <w:left w:val="nil"/>
              <w:bottom w:val="nil"/>
              <w:right w:val="nil"/>
            </w:tcBorders>
            <w:shd w:val="clear" w:color="auto" w:fill="FFFFFF"/>
            <w:vAlign w:val="bottom"/>
          </w:tcPr>
          <w:p w14:paraId="7A5D46DA" w14:textId="77777777" w:rsidR="006E1E1E" w:rsidRDefault="006E1E1E">
            <w:pPr>
              <w:widowControl w:val="0"/>
              <w:pBdr>
                <w:top w:val="nil"/>
                <w:left w:val="nil"/>
                <w:bottom w:val="nil"/>
                <w:right w:val="nil"/>
                <w:between w:val="nil"/>
              </w:pBdr>
              <w:spacing w:line="276" w:lineRule="auto"/>
              <w:rPr>
                <w:color w:val="264A60"/>
                <w:sz w:val="20"/>
              </w:rPr>
            </w:pPr>
          </w:p>
        </w:tc>
        <w:tc>
          <w:tcPr>
            <w:tcW w:w="1109" w:type="dxa"/>
            <w:tcBorders>
              <w:top w:val="nil"/>
              <w:left w:val="nil"/>
              <w:bottom w:val="single" w:sz="8" w:space="0" w:color="152935"/>
              <w:right w:val="single" w:sz="8" w:space="0" w:color="E0E0E0"/>
            </w:tcBorders>
            <w:shd w:val="clear" w:color="auto" w:fill="FFFFFF"/>
            <w:vAlign w:val="bottom"/>
          </w:tcPr>
          <w:p w14:paraId="67740EE8" w14:textId="77777777" w:rsidR="006E1E1E" w:rsidRDefault="00657DD2">
            <w:pPr>
              <w:ind w:left="60" w:right="60"/>
              <w:jc w:val="center"/>
              <w:rPr>
                <w:color w:val="264A60"/>
                <w:sz w:val="20"/>
              </w:rPr>
            </w:pPr>
            <w:r>
              <w:rPr>
                <w:color w:val="264A60"/>
                <w:sz w:val="20"/>
              </w:rPr>
              <w:t>B</w:t>
            </w:r>
          </w:p>
        </w:tc>
        <w:tc>
          <w:tcPr>
            <w:tcW w:w="1109" w:type="dxa"/>
            <w:tcBorders>
              <w:top w:val="nil"/>
              <w:left w:val="single" w:sz="8" w:space="0" w:color="E0E0E0"/>
              <w:bottom w:val="single" w:sz="8" w:space="0" w:color="152935"/>
              <w:right w:val="single" w:sz="8" w:space="0" w:color="E0E0E0"/>
            </w:tcBorders>
            <w:shd w:val="clear" w:color="auto" w:fill="FFFFFF"/>
            <w:vAlign w:val="bottom"/>
          </w:tcPr>
          <w:p w14:paraId="6A6CCD72" w14:textId="77777777" w:rsidR="006E1E1E" w:rsidRDefault="00657DD2">
            <w:pPr>
              <w:ind w:left="60" w:right="60"/>
              <w:jc w:val="center"/>
              <w:rPr>
                <w:color w:val="264A60"/>
                <w:sz w:val="20"/>
              </w:rPr>
            </w:pPr>
            <w:r>
              <w:rPr>
                <w:color w:val="264A60"/>
                <w:sz w:val="20"/>
              </w:rPr>
              <w:t>Std. Error</w:t>
            </w:r>
          </w:p>
        </w:tc>
        <w:tc>
          <w:tcPr>
            <w:tcW w:w="1223" w:type="dxa"/>
            <w:tcBorders>
              <w:top w:val="nil"/>
              <w:left w:val="single" w:sz="8" w:space="0" w:color="E0E0E0"/>
              <w:bottom w:val="single" w:sz="8" w:space="0" w:color="152935"/>
              <w:right w:val="single" w:sz="8" w:space="0" w:color="E0E0E0"/>
            </w:tcBorders>
            <w:shd w:val="clear" w:color="auto" w:fill="FFFFFF"/>
            <w:vAlign w:val="bottom"/>
          </w:tcPr>
          <w:p w14:paraId="6B126F38" w14:textId="77777777" w:rsidR="006E1E1E" w:rsidRDefault="00657DD2">
            <w:pPr>
              <w:ind w:left="60" w:right="60"/>
              <w:jc w:val="center"/>
              <w:rPr>
                <w:color w:val="264A60"/>
                <w:sz w:val="20"/>
              </w:rPr>
            </w:pPr>
            <w:r>
              <w:rPr>
                <w:color w:val="264A60"/>
                <w:sz w:val="20"/>
              </w:rPr>
              <w:t>Beta</w:t>
            </w:r>
          </w:p>
        </w:tc>
        <w:tc>
          <w:tcPr>
            <w:tcW w:w="854" w:type="dxa"/>
            <w:vMerge/>
            <w:tcBorders>
              <w:top w:val="nil"/>
              <w:left w:val="single" w:sz="8" w:space="0" w:color="E0E0E0"/>
              <w:bottom w:val="nil"/>
              <w:right w:val="single" w:sz="8" w:space="0" w:color="E0E0E0"/>
            </w:tcBorders>
            <w:shd w:val="clear" w:color="auto" w:fill="FFFFFF"/>
            <w:vAlign w:val="bottom"/>
          </w:tcPr>
          <w:p w14:paraId="3D41AB42" w14:textId="77777777" w:rsidR="006E1E1E" w:rsidRDefault="006E1E1E">
            <w:pPr>
              <w:widowControl w:val="0"/>
              <w:pBdr>
                <w:top w:val="nil"/>
                <w:left w:val="nil"/>
                <w:bottom w:val="nil"/>
                <w:right w:val="nil"/>
                <w:between w:val="nil"/>
              </w:pBdr>
              <w:spacing w:line="276" w:lineRule="auto"/>
              <w:rPr>
                <w:color w:val="264A60"/>
                <w:sz w:val="20"/>
              </w:rPr>
            </w:pPr>
          </w:p>
        </w:tc>
        <w:tc>
          <w:tcPr>
            <w:tcW w:w="854" w:type="dxa"/>
            <w:vMerge/>
            <w:tcBorders>
              <w:top w:val="nil"/>
              <w:left w:val="single" w:sz="8" w:space="0" w:color="E0E0E0"/>
              <w:bottom w:val="nil"/>
              <w:right w:val="single" w:sz="8" w:space="0" w:color="E0E0E0"/>
            </w:tcBorders>
            <w:shd w:val="clear" w:color="auto" w:fill="FFFFFF"/>
            <w:vAlign w:val="bottom"/>
          </w:tcPr>
          <w:p w14:paraId="1B53DCD1" w14:textId="77777777" w:rsidR="006E1E1E" w:rsidRDefault="006E1E1E">
            <w:pPr>
              <w:widowControl w:val="0"/>
              <w:pBdr>
                <w:top w:val="nil"/>
                <w:left w:val="nil"/>
                <w:bottom w:val="nil"/>
                <w:right w:val="nil"/>
                <w:between w:val="nil"/>
              </w:pBdr>
              <w:spacing w:line="276" w:lineRule="auto"/>
              <w:rPr>
                <w:color w:val="264A60"/>
                <w:sz w:val="20"/>
              </w:rPr>
            </w:pPr>
          </w:p>
        </w:tc>
        <w:tc>
          <w:tcPr>
            <w:tcW w:w="942" w:type="dxa"/>
            <w:tcBorders>
              <w:top w:val="nil"/>
              <w:left w:val="single" w:sz="8" w:space="0" w:color="E0E0E0"/>
              <w:bottom w:val="single" w:sz="8" w:space="0" w:color="152935"/>
              <w:right w:val="single" w:sz="8" w:space="0" w:color="E0E0E0"/>
            </w:tcBorders>
            <w:shd w:val="clear" w:color="auto" w:fill="FFFFFF"/>
            <w:vAlign w:val="bottom"/>
          </w:tcPr>
          <w:p w14:paraId="7B4B0F98" w14:textId="77777777" w:rsidR="006E1E1E" w:rsidRDefault="00657DD2">
            <w:pPr>
              <w:ind w:left="60" w:right="60"/>
              <w:jc w:val="center"/>
              <w:rPr>
                <w:color w:val="264A60"/>
                <w:sz w:val="20"/>
              </w:rPr>
            </w:pPr>
            <w:r>
              <w:rPr>
                <w:color w:val="264A60"/>
                <w:sz w:val="20"/>
              </w:rPr>
              <w:t>Tolerance</w:t>
            </w:r>
          </w:p>
        </w:tc>
        <w:tc>
          <w:tcPr>
            <w:tcW w:w="860" w:type="dxa"/>
            <w:tcBorders>
              <w:top w:val="nil"/>
              <w:left w:val="single" w:sz="8" w:space="0" w:color="E0E0E0"/>
              <w:bottom w:val="single" w:sz="8" w:space="0" w:color="152935"/>
              <w:right w:val="nil"/>
            </w:tcBorders>
            <w:shd w:val="clear" w:color="auto" w:fill="FFFFFF"/>
            <w:vAlign w:val="bottom"/>
          </w:tcPr>
          <w:p w14:paraId="09A239FA" w14:textId="77777777" w:rsidR="006E1E1E" w:rsidRDefault="00657DD2">
            <w:pPr>
              <w:ind w:left="60" w:right="60"/>
              <w:jc w:val="center"/>
              <w:rPr>
                <w:color w:val="264A60"/>
                <w:sz w:val="20"/>
              </w:rPr>
            </w:pPr>
            <w:r>
              <w:rPr>
                <w:color w:val="264A60"/>
                <w:sz w:val="20"/>
              </w:rPr>
              <w:t>VIF</w:t>
            </w:r>
          </w:p>
        </w:tc>
      </w:tr>
      <w:tr w:rsidR="006E1E1E" w14:paraId="48462DB7" w14:textId="77777777">
        <w:trPr>
          <w:trHeight w:val="293"/>
        </w:trPr>
        <w:tc>
          <w:tcPr>
            <w:tcW w:w="612" w:type="dxa"/>
            <w:vMerge w:val="restart"/>
            <w:tcBorders>
              <w:top w:val="single" w:sz="8" w:space="0" w:color="152935"/>
              <w:left w:val="nil"/>
              <w:bottom w:val="single" w:sz="8" w:space="0" w:color="152935"/>
              <w:right w:val="nil"/>
            </w:tcBorders>
            <w:shd w:val="clear" w:color="auto" w:fill="E0E0E0"/>
          </w:tcPr>
          <w:p w14:paraId="48468C32" w14:textId="77777777" w:rsidR="006E1E1E" w:rsidRDefault="00657DD2">
            <w:pPr>
              <w:ind w:left="60" w:right="60"/>
              <w:rPr>
                <w:color w:val="264A60"/>
                <w:sz w:val="20"/>
              </w:rPr>
            </w:pPr>
            <w:r>
              <w:rPr>
                <w:color w:val="264A60"/>
                <w:sz w:val="20"/>
              </w:rPr>
              <w:t>1</w:t>
            </w:r>
          </w:p>
        </w:tc>
        <w:tc>
          <w:tcPr>
            <w:tcW w:w="995" w:type="dxa"/>
            <w:tcBorders>
              <w:top w:val="single" w:sz="8" w:space="0" w:color="152935"/>
              <w:left w:val="nil"/>
              <w:bottom w:val="single" w:sz="8" w:space="0" w:color="AEAEAE"/>
              <w:right w:val="nil"/>
            </w:tcBorders>
            <w:shd w:val="clear" w:color="auto" w:fill="E0E0E0"/>
          </w:tcPr>
          <w:p w14:paraId="557D4862" w14:textId="77777777" w:rsidR="006E1E1E" w:rsidRDefault="00657DD2">
            <w:pPr>
              <w:ind w:left="60" w:right="60"/>
              <w:rPr>
                <w:color w:val="264A60"/>
                <w:sz w:val="20"/>
              </w:rPr>
            </w:pPr>
            <w:r>
              <w:rPr>
                <w:color w:val="264A60"/>
                <w:sz w:val="20"/>
              </w:rPr>
              <w:t>(Constant)</w:t>
            </w:r>
          </w:p>
        </w:tc>
        <w:tc>
          <w:tcPr>
            <w:tcW w:w="1109" w:type="dxa"/>
            <w:tcBorders>
              <w:top w:val="single" w:sz="8" w:space="0" w:color="152935"/>
              <w:left w:val="nil"/>
              <w:bottom w:val="single" w:sz="8" w:space="0" w:color="AEAEAE"/>
              <w:right w:val="single" w:sz="8" w:space="0" w:color="E0E0E0"/>
            </w:tcBorders>
            <w:shd w:val="clear" w:color="auto" w:fill="FFFFFF"/>
          </w:tcPr>
          <w:p w14:paraId="424EB8DC" w14:textId="77777777" w:rsidR="006E1E1E" w:rsidRDefault="00657DD2">
            <w:pPr>
              <w:ind w:left="60" w:right="60"/>
              <w:jc w:val="right"/>
              <w:rPr>
                <w:color w:val="010205"/>
                <w:sz w:val="20"/>
              </w:rPr>
            </w:pPr>
            <w:r>
              <w:rPr>
                <w:color w:val="010205"/>
                <w:sz w:val="20"/>
              </w:rPr>
              <w:t>3.425</w:t>
            </w:r>
          </w:p>
        </w:tc>
        <w:tc>
          <w:tcPr>
            <w:tcW w:w="1109" w:type="dxa"/>
            <w:tcBorders>
              <w:top w:val="single" w:sz="8" w:space="0" w:color="152935"/>
              <w:left w:val="single" w:sz="8" w:space="0" w:color="E0E0E0"/>
              <w:bottom w:val="single" w:sz="8" w:space="0" w:color="AEAEAE"/>
              <w:right w:val="single" w:sz="8" w:space="0" w:color="E0E0E0"/>
            </w:tcBorders>
            <w:shd w:val="clear" w:color="auto" w:fill="FFFFFF"/>
          </w:tcPr>
          <w:p w14:paraId="6116A0EB" w14:textId="77777777" w:rsidR="006E1E1E" w:rsidRDefault="00657DD2">
            <w:pPr>
              <w:ind w:left="60" w:right="60"/>
              <w:jc w:val="right"/>
              <w:rPr>
                <w:color w:val="010205"/>
                <w:sz w:val="20"/>
              </w:rPr>
            </w:pPr>
            <w:r>
              <w:rPr>
                <w:color w:val="010205"/>
                <w:sz w:val="20"/>
              </w:rPr>
              <w:t>2.083</w:t>
            </w:r>
          </w:p>
        </w:tc>
        <w:tc>
          <w:tcPr>
            <w:tcW w:w="1223" w:type="dxa"/>
            <w:tcBorders>
              <w:top w:val="single" w:sz="8" w:space="0" w:color="152935"/>
              <w:left w:val="single" w:sz="8" w:space="0" w:color="E0E0E0"/>
              <w:bottom w:val="single" w:sz="8" w:space="0" w:color="AEAEAE"/>
              <w:right w:val="single" w:sz="8" w:space="0" w:color="E0E0E0"/>
            </w:tcBorders>
            <w:shd w:val="clear" w:color="auto" w:fill="FFFFFF"/>
            <w:vAlign w:val="center"/>
          </w:tcPr>
          <w:p w14:paraId="3C283EC6" w14:textId="77777777" w:rsidR="006E1E1E" w:rsidRDefault="006E1E1E">
            <w:pPr>
              <w:rPr>
                <w:sz w:val="20"/>
              </w:rPr>
            </w:pPr>
          </w:p>
        </w:tc>
        <w:tc>
          <w:tcPr>
            <w:tcW w:w="854" w:type="dxa"/>
            <w:tcBorders>
              <w:top w:val="single" w:sz="8" w:space="0" w:color="152935"/>
              <w:left w:val="single" w:sz="8" w:space="0" w:color="E0E0E0"/>
              <w:bottom w:val="single" w:sz="8" w:space="0" w:color="AEAEAE"/>
              <w:right w:val="single" w:sz="8" w:space="0" w:color="E0E0E0"/>
            </w:tcBorders>
            <w:shd w:val="clear" w:color="auto" w:fill="FFFFFF"/>
          </w:tcPr>
          <w:p w14:paraId="6EFCFEE1" w14:textId="77777777" w:rsidR="006E1E1E" w:rsidRDefault="00657DD2">
            <w:pPr>
              <w:ind w:left="60" w:right="60"/>
              <w:jc w:val="right"/>
              <w:rPr>
                <w:color w:val="010205"/>
                <w:sz w:val="20"/>
              </w:rPr>
            </w:pPr>
            <w:r>
              <w:rPr>
                <w:color w:val="010205"/>
                <w:sz w:val="20"/>
              </w:rPr>
              <w:t>1.644</w:t>
            </w:r>
          </w:p>
        </w:tc>
        <w:tc>
          <w:tcPr>
            <w:tcW w:w="854" w:type="dxa"/>
            <w:tcBorders>
              <w:top w:val="single" w:sz="8" w:space="0" w:color="152935"/>
              <w:left w:val="single" w:sz="8" w:space="0" w:color="E0E0E0"/>
              <w:bottom w:val="single" w:sz="8" w:space="0" w:color="AEAEAE"/>
              <w:right w:val="single" w:sz="8" w:space="0" w:color="E0E0E0"/>
            </w:tcBorders>
            <w:shd w:val="clear" w:color="auto" w:fill="FFFFFF"/>
          </w:tcPr>
          <w:p w14:paraId="7ACAEC7B" w14:textId="77777777" w:rsidR="006E1E1E" w:rsidRDefault="00657DD2">
            <w:pPr>
              <w:ind w:left="60" w:right="60"/>
              <w:jc w:val="right"/>
              <w:rPr>
                <w:color w:val="010205"/>
                <w:sz w:val="20"/>
              </w:rPr>
            </w:pPr>
            <w:r>
              <w:rPr>
                <w:color w:val="010205"/>
                <w:sz w:val="20"/>
              </w:rPr>
              <w:t>.001</w:t>
            </w:r>
          </w:p>
        </w:tc>
        <w:tc>
          <w:tcPr>
            <w:tcW w:w="942" w:type="dxa"/>
            <w:tcBorders>
              <w:top w:val="single" w:sz="8" w:space="0" w:color="152935"/>
              <w:left w:val="single" w:sz="8" w:space="0" w:color="E0E0E0"/>
              <w:bottom w:val="single" w:sz="8" w:space="0" w:color="AEAEAE"/>
              <w:right w:val="single" w:sz="8" w:space="0" w:color="E0E0E0"/>
            </w:tcBorders>
            <w:shd w:val="clear" w:color="auto" w:fill="FFFFFF"/>
            <w:vAlign w:val="center"/>
          </w:tcPr>
          <w:p w14:paraId="55DF1681" w14:textId="77777777" w:rsidR="006E1E1E" w:rsidRDefault="006E1E1E">
            <w:pPr>
              <w:rPr>
                <w:sz w:val="20"/>
              </w:rPr>
            </w:pPr>
          </w:p>
        </w:tc>
        <w:tc>
          <w:tcPr>
            <w:tcW w:w="860" w:type="dxa"/>
            <w:tcBorders>
              <w:top w:val="single" w:sz="8" w:space="0" w:color="152935"/>
              <w:left w:val="single" w:sz="8" w:space="0" w:color="E0E0E0"/>
              <w:bottom w:val="single" w:sz="8" w:space="0" w:color="AEAEAE"/>
              <w:right w:val="nil"/>
            </w:tcBorders>
            <w:shd w:val="clear" w:color="auto" w:fill="FFFFFF"/>
            <w:vAlign w:val="center"/>
          </w:tcPr>
          <w:p w14:paraId="6A6F3B63" w14:textId="77777777" w:rsidR="006E1E1E" w:rsidRDefault="006E1E1E">
            <w:pPr>
              <w:rPr>
                <w:sz w:val="20"/>
              </w:rPr>
            </w:pPr>
          </w:p>
        </w:tc>
      </w:tr>
      <w:tr w:rsidR="006E1E1E" w14:paraId="15DDA78E" w14:textId="77777777">
        <w:trPr>
          <w:trHeight w:val="306"/>
        </w:trPr>
        <w:tc>
          <w:tcPr>
            <w:tcW w:w="612" w:type="dxa"/>
            <w:vMerge/>
            <w:tcBorders>
              <w:top w:val="single" w:sz="8" w:space="0" w:color="152935"/>
              <w:left w:val="nil"/>
              <w:bottom w:val="single" w:sz="8" w:space="0" w:color="152935"/>
              <w:right w:val="nil"/>
            </w:tcBorders>
            <w:shd w:val="clear" w:color="auto" w:fill="E0E0E0"/>
          </w:tcPr>
          <w:p w14:paraId="47549CC6" w14:textId="77777777" w:rsidR="006E1E1E" w:rsidRDefault="006E1E1E">
            <w:pPr>
              <w:widowControl w:val="0"/>
              <w:pBdr>
                <w:top w:val="nil"/>
                <w:left w:val="nil"/>
                <w:bottom w:val="nil"/>
                <w:right w:val="nil"/>
                <w:between w:val="nil"/>
              </w:pBdr>
              <w:spacing w:line="276" w:lineRule="auto"/>
              <w:rPr>
                <w:sz w:val="20"/>
              </w:rPr>
            </w:pPr>
          </w:p>
        </w:tc>
        <w:tc>
          <w:tcPr>
            <w:tcW w:w="995" w:type="dxa"/>
            <w:tcBorders>
              <w:top w:val="single" w:sz="8" w:space="0" w:color="AEAEAE"/>
              <w:left w:val="nil"/>
              <w:bottom w:val="single" w:sz="8" w:space="0" w:color="AEAEAE"/>
              <w:right w:val="nil"/>
            </w:tcBorders>
            <w:shd w:val="clear" w:color="auto" w:fill="E0E0E0"/>
          </w:tcPr>
          <w:p w14:paraId="140F22DC" w14:textId="77777777" w:rsidR="006E1E1E" w:rsidRDefault="00657DD2">
            <w:pPr>
              <w:ind w:left="60" w:right="60"/>
              <w:rPr>
                <w:color w:val="264A60"/>
                <w:sz w:val="20"/>
              </w:rPr>
            </w:pPr>
            <w:proofErr w:type="spellStart"/>
            <w:r>
              <w:rPr>
                <w:color w:val="264A60"/>
                <w:sz w:val="20"/>
              </w:rPr>
              <w:t>L.pddkn</w:t>
            </w:r>
            <w:proofErr w:type="spellEnd"/>
          </w:p>
        </w:tc>
        <w:tc>
          <w:tcPr>
            <w:tcW w:w="1109" w:type="dxa"/>
            <w:tcBorders>
              <w:top w:val="single" w:sz="8" w:space="0" w:color="AEAEAE"/>
              <w:left w:val="nil"/>
              <w:bottom w:val="single" w:sz="8" w:space="0" w:color="AEAEAE"/>
              <w:right w:val="single" w:sz="8" w:space="0" w:color="E0E0E0"/>
            </w:tcBorders>
            <w:shd w:val="clear" w:color="auto" w:fill="FFFFFF"/>
          </w:tcPr>
          <w:p w14:paraId="23B91DFA" w14:textId="77777777" w:rsidR="006E1E1E" w:rsidRDefault="00657DD2">
            <w:pPr>
              <w:ind w:left="60" w:right="60"/>
              <w:jc w:val="right"/>
              <w:rPr>
                <w:color w:val="010205"/>
                <w:sz w:val="20"/>
              </w:rPr>
            </w:pPr>
            <w:r>
              <w:rPr>
                <w:color w:val="010205"/>
                <w:sz w:val="20"/>
              </w:rPr>
              <w:t>.355</w:t>
            </w:r>
          </w:p>
        </w:tc>
        <w:tc>
          <w:tcPr>
            <w:tcW w:w="1109" w:type="dxa"/>
            <w:tcBorders>
              <w:top w:val="single" w:sz="8" w:space="0" w:color="AEAEAE"/>
              <w:left w:val="single" w:sz="8" w:space="0" w:color="E0E0E0"/>
              <w:bottom w:val="single" w:sz="8" w:space="0" w:color="AEAEAE"/>
              <w:right w:val="single" w:sz="8" w:space="0" w:color="E0E0E0"/>
            </w:tcBorders>
            <w:shd w:val="clear" w:color="auto" w:fill="FFFFFF"/>
          </w:tcPr>
          <w:p w14:paraId="0FBFC150" w14:textId="77777777" w:rsidR="006E1E1E" w:rsidRDefault="00657DD2">
            <w:pPr>
              <w:ind w:left="60" w:right="60"/>
              <w:jc w:val="right"/>
              <w:rPr>
                <w:color w:val="010205"/>
                <w:sz w:val="20"/>
              </w:rPr>
            </w:pPr>
            <w:r>
              <w:rPr>
                <w:color w:val="010205"/>
                <w:sz w:val="20"/>
              </w:rPr>
              <w:t>.050</w:t>
            </w:r>
          </w:p>
        </w:tc>
        <w:tc>
          <w:tcPr>
            <w:tcW w:w="1223" w:type="dxa"/>
            <w:tcBorders>
              <w:top w:val="single" w:sz="8" w:space="0" w:color="AEAEAE"/>
              <w:left w:val="single" w:sz="8" w:space="0" w:color="E0E0E0"/>
              <w:bottom w:val="single" w:sz="8" w:space="0" w:color="AEAEAE"/>
              <w:right w:val="single" w:sz="8" w:space="0" w:color="E0E0E0"/>
            </w:tcBorders>
            <w:shd w:val="clear" w:color="auto" w:fill="FFFFFF"/>
          </w:tcPr>
          <w:p w14:paraId="4A67C419" w14:textId="77777777" w:rsidR="006E1E1E" w:rsidRDefault="00657DD2">
            <w:pPr>
              <w:ind w:left="60" w:right="60"/>
              <w:jc w:val="right"/>
              <w:rPr>
                <w:color w:val="010205"/>
                <w:sz w:val="20"/>
              </w:rPr>
            </w:pPr>
            <w:r>
              <w:rPr>
                <w:color w:val="010205"/>
                <w:sz w:val="20"/>
              </w:rPr>
              <w:t>.158</w:t>
            </w:r>
          </w:p>
        </w:tc>
        <w:tc>
          <w:tcPr>
            <w:tcW w:w="854" w:type="dxa"/>
            <w:tcBorders>
              <w:top w:val="single" w:sz="8" w:space="0" w:color="AEAEAE"/>
              <w:left w:val="single" w:sz="8" w:space="0" w:color="E0E0E0"/>
              <w:bottom w:val="single" w:sz="8" w:space="0" w:color="AEAEAE"/>
              <w:right w:val="single" w:sz="8" w:space="0" w:color="E0E0E0"/>
            </w:tcBorders>
            <w:shd w:val="clear" w:color="auto" w:fill="FFFFFF"/>
          </w:tcPr>
          <w:p w14:paraId="09DAC91A" w14:textId="77777777" w:rsidR="006E1E1E" w:rsidRDefault="00657DD2">
            <w:pPr>
              <w:ind w:left="60" w:right="60"/>
              <w:jc w:val="right"/>
              <w:rPr>
                <w:color w:val="010205"/>
                <w:sz w:val="20"/>
              </w:rPr>
            </w:pPr>
            <w:r>
              <w:rPr>
                <w:color w:val="010205"/>
                <w:sz w:val="20"/>
              </w:rPr>
              <w:t>1.107</w:t>
            </w:r>
          </w:p>
        </w:tc>
        <w:tc>
          <w:tcPr>
            <w:tcW w:w="854" w:type="dxa"/>
            <w:tcBorders>
              <w:top w:val="single" w:sz="8" w:space="0" w:color="AEAEAE"/>
              <w:left w:val="single" w:sz="8" w:space="0" w:color="E0E0E0"/>
              <w:bottom w:val="single" w:sz="8" w:space="0" w:color="AEAEAE"/>
              <w:right w:val="single" w:sz="8" w:space="0" w:color="E0E0E0"/>
            </w:tcBorders>
            <w:shd w:val="clear" w:color="auto" w:fill="FFFFFF"/>
          </w:tcPr>
          <w:p w14:paraId="2961B201" w14:textId="77777777" w:rsidR="006E1E1E" w:rsidRDefault="00657DD2">
            <w:pPr>
              <w:ind w:left="60" w:right="60"/>
              <w:jc w:val="right"/>
              <w:rPr>
                <w:color w:val="010205"/>
                <w:sz w:val="20"/>
              </w:rPr>
            </w:pPr>
            <w:r>
              <w:rPr>
                <w:color w:val="010205"/>
                <w:sz w:val="20"/>
              </w:rPr>
              <w:t>.000</w:t>
            </w:r>
          </w:p>
        </w:tc>
        <w:tc>
          <w:tcPr>
            <w:tcW w:w="942" w:type="dxa"/>
            <w:tcBorders>
              <w:top w:val="single" w:sz="8" w:space="0" w:color="AEAEAE"/>
              <w:left w:val="single" w:sz="8" w:space="0" w:color="E0E0E0"/>
              <w:bottom w:val="single" w:sz="8" w:space="0" w:color="AEAEAE"/>
              <w:right w:val="single" w:sz="8" w:space="0" w:color="E0E0E0"/>
            </w:tcBorders>
            <w:shd w:val="clear" w:color="auto" w:fill="FFFFFF"/>
          </w:tcPr>
          <w:p w14:paraId="23F695C0" w14:textId="77777777" w:rsidR="006E1E1E" w:rsidRDefault="00657DD2">
            <w:pPr>
              <w:ind w:left="60" w:right="60"/>
              <w:jc w:val="right"/>
              <w:rPr>
                <w:color w:val="010205"/>
                <w:sz w:val="20"/>
              </w:rPr>
            </w:pPr>
            <w:r>
              <w:rPr>
                <w:color w:val="010205"/>
                <w:sz w:val="20"/>
              </w:rPr>
              <w:t>.952</w:t>
            </w:r>
          </w:p>
        </w:tc>
        <w:tc>
          <w:tcPr>
            <w:tcW w:w="860" w:type="dxa"/>
            <w:tcBorders>
              <w:top w:val="single" w:sz="8" w:space="0" w:color="AEAEAE"/>
              <w:left w:val="single" w:sz="8" w:space="0" w:color="E0E0E0"/>
              <w:bottom w:val="single" w:sz="8" w:space="0" w:color="AEAEAE"/>
              <w:right w:val="nil"/>
            </w:tcBorders>
            <w:shd w:val="clear" w:color="auto" w:fill="FFFFFF"/>
          </w:tcPr>
          <w:p w14:paraId="45DBA1DE" w14:textId="77777777" w:rsidR="006E1E1E" w:rsidRDefault="00657DD2">
            <w:pPr>
              <w:ind w:left="60" w:right="60"/>
              <w:jc w:val="right"/>
              <w:rPr>
                <w:color w:val="010205"/>
                <w:sz w:val="20"/>
              </w:rPr>
            </w:pPr>
            <w:r>
              <w:rPr>
                <w:color w:val="010205"/>
                <w:sz w:val="20"/>
              </w:rPr>
              <w:t>1.050</w:t>
            </w:r>
          </w:p>
        </w:tc>
      </w:tr>
      <w:tr w:rsidR="006E1E1E" w14:paraId="2A8E91C1" w14:textId="77777777">
        <w:trPr>
          <w:trHeight w:val="293"/>
        </w:trPr>
        <w:tc>
          <w:tcPr>
            <w:tcW w:w="612" w:type="dxa"/>
            <w:vMerge/>
            <w:tcBorders>
              <w:top w:val="single" w:sz="8" w:space="0" w:color="152935"/>
              <w:left w:val="nil"/>
              <w:bottom w:val="single" w:sz="8" w:space="0" w:color="152935"/>
              <w:right w:val="nil"/>
            </w:tcBorders>
            <w:shd w:val="clear" w:color="auto" w:fill="E0E0E0"/>
          </w:tcPr>
          <w:p w14:paraId="7371A742" w14:textId="77777777" w:rsidR="006E1E1E" w:rsidRDefault="006E1E1E">
            <w:pPr>
              <w:widowControl w:val="0"/>
              <w:pBdr>
                <w:top w:val="nil"/>
                <w:left w:val="nil"/>
                <w:bottom w:val="nil"/>
                <w:right w:val="nil"/>
                <w:between w:val="nil"/>
              </w:pBdr>
              <w:spacing w:line="276" w:lineRule="auto"/>
              <w:rPr>
                <w:color w:val="010205"/>
                <w:sz w:val="20"/>
              </w:rPr>
            </w:pPr>
          </w:p>
        </w:tc>
        <w:tc>
          <w:tcPr>
            <w:tcW w:w="995" w:type="dxa"/>
            <w:tcBorders>
              <w:top w:val="single" w:sz="8" w:space="0" w:color="AEAEAE"/>
              <w:left w:val="nil"/>
              <w:bottom w:val="single" w:sz="8" w:space="0" w:color="AEAEAE"/>
              <w:right w:val="nil"/>
            </w:tcBorders>
            <w:shd w:val="clear" w:color="auto" w:fill="E0E0E0"/>
          </w:tcPr>
          <w:p w14:paraId="6A2A836A" w14:textId="77777777" w:rsidR="006E1E1E" w:rsidRDefault="00657DD2">
            <w:pPr>
              <w:ind w:left="60" w:right="60"/>
              <w:rPr>
                <w:color w:val="264A60"/>
                <w:sz w:val="20"/>
              </w:rPr>
            </w:pPr>
            <w:r>
              <w:rPr>
                <w:color w:val="264A60"/>
                <w:sz w:val="20"/>
              </w:rPr>
              <w:t>A.KKG</w:t>
            </w:r>
          </w:p>
        </w:tc>
        <w:tc>
          <w:tcPr>
            <w:tcW w:w="1109" w:type="dxa"/>
            <w:tcBorders>
              <w:top w:val="single" w:sz="8" w:space="0" w:color="AEAEAE"/>
              <w:left w:val="nil"/>
              <w:bottom w:val="single" w:sz="8" w:space="0" w:color="AEAEAE"/>
              <w:right w:val="single" w:sz="8" w:space="0" w:color="E0E0E0"/>
            </w:tcBorders>
            <w:shd w:val="clear" w:color="auto" w:fill="FFFFFF"/>
          </w:tcPr>
          <w:p w14:paraId="7C005DD5" w14:textId="77777777" w:rsidR="006E1E1E" w:rsidRDefault="00657DD2">
            <w:pPr>
              <w:ind w:left="60" w:right="60"/>
              <w:jc w:val="right"/>
              <w:rPr>
                <w:color w:val="010205"/>
                <w:sz w:val="20"/>
              </w:rPr>
            </w:pPr>
            <w:r>
              <w:rPr>
                <w:color w:val="010205"/>
                <w:sz w:val="20"/>
              </w:rPr>
              <w:t>.288</w:t>
            </w:r>
          </w:p>
        </w:tc>
        <w:tc>
          <w:tcPr>
            <w:tcW w:w="1109" w:type="dxa"/>
            <w:tcBorders>
              <w:top w:val="single" w:sz="8" w:space="0" w:color="AEAEAE"/>
              <w:left w:val="single" w:sz="8" w:space="0" w:color="E0E0E0"/>
              <w:bottom w:val="single" w:sz="8" w:space="0" w:color="AEAEAE"/>
              <w:right w:val="single" w:sz="8" w:space="0" w:color="E0E0E0"/>
            </w:tcBorders>
            <w:shd w:val="clear" w:color="auto" w:fill="FFFFFF"/>
          </w:tcPr>
          <w:p w14:paraId="351CBCE6" w14:textId="77777777" w:rsidR="006E1E1E" w:rsidRDefault="00657DD2">
            <w:pPr>
              <w:ind w:left="60" w:right="60"/>
              <w:jc w:val="right"/>
              <w:rPr>
                <w:color w:val="010205"/>
                <w:sz w:val="20"/>
              </w:rPr>
            </w:pPr>
            <w:r>
              <w:rPr>
                <w:color w:val="010205"/>
                <w:sz w:val="20"/>
              </w:rPr>
              <w:t>.045</w:t>
            </w:r>
          </w:p>
        </w:tc>
        <w:tc>
          <w:tcPr>
            <w:tcW w:w="1223" w:type="dxa"/>
            <w:tcBorders>
              <w:top w:val="single" w:sz="8" w:space="0" w:color="AEAEAE"/>
              <w:left w:val="single" w:sz="8" w:space="0" w:color="E0E0E0"/>
              <w:bottom w:val="single" w:sz="8" w:space="0" w:color="AEAEAE"/>
              <w:right w:val="single" w:sz="8" w:space="0" w:color="E0E0E0"/>
            </w:tcBorders>
            <w:shd w:val="clear" w:color="auto" w:fill="FFFFFF"/>
          </w:tcPr>
          <w:p w14:paraId="2A879B99" w14:textId="77777777" w:rsidR="006E1E1E" w:rsidRDefault="00657DD2">
            <w:pPr>
              <w:ind w:left="60" w:right="60"/>
              <w:jc w:val="right"/>
              <w:rPr>
                <w:color w:val="010205"/>
                <w:sz w:val="20"/>
              </w:rPr>
            </w:pPr>
            <w:r>
              <w:rPr>
                <w:color w:val="010205"/>
                <w:sz w:val="20"/>
              </w:rPr>
              <w:t>.026</w:t>
            </w:r>
          </w:p>
        </w:tc>
        <w:tc>
          <w:tcPr>
            <w:tcW w:w="854" w:type="dxa"/>
            <w:tcBorders>
              <w:top w:val="single" w:sz="8" w:space="0" w:color="AEAEAE"/>
              <w:left w:val="single" w:sz="8" w:space="0" w:color="E0E0E0"/>
              <w:bottom w:val="single" w:sz="8" w:space="0" w:color="AEAEAE"/>
              <w:right w:val="single" w:sz="8" w:space="0" w:color="E0E0E0"/>
            </w:tcBorders>
            <w:shd w:val="clear" w:color="auto" w:fill="FFFFFF"/>
          </w:tcPr>
          <w:p w14:paraId="2F690078" w14:textId="77777777" w:rsidR="006E1E1E" w:rsidRDefault="00657DD2">
            <w:pPr>
              <w:ind w:left="60" w:right="60"/>
              <w:jc w:val="right"/>
              <w:rPr>
                <w:color w:val="010205"/>
                <w:sz w:val="20"/>
              </w:rPr>
            </w:pPr>
            <w:r>
              <w:rPr>
                <w:color w:val="010205"/>
                <w:sz w:val="20"/>
              </w:rPr>
              <w:t>.387</w:t>
            </w:r>
          </w:p>
        </w:tc>
        <w:tc>
          <w:tcPr>
            <w:tcW w:w="854" w:type="dxa"/>
            <w:tcBorders>
              <w:top w:val="single" w:sz="8" w:space="0" w:color="AEAEAE"/>
              <w:left w:val="single" w:sz="8" w:space="0" w:color="E0E0E0"/>
              <w:bottom w:val="single" w:sz="8" w:space="0" w:color="AEAEAE"/>
              <w:right w:val="single" w:sz="8" w:space="0" w:color="E0E0E0"/>
            </w:tcBorders>
            <w:shd w:val="clear" w:color="auto" w:fill="FFFFFF"/>
          </w:tcPr>
          <w:p w14:paraId="6A43C4CC" w14:textId="77777777" w:rsidR="006E1E1E" w:rsidRDefault="00657DD2">
            <w:pPr>
              <w:ind w:left="60" w:right="60"/>
              <w:jc w:val="right"/>
              <w:rPr>
                <w:color w:val="010205"/>
                <w:sz w:val="20"/>
              </w:rPr>
            </w:pPr>
            <w:r>
              <w:rPr>
                <w:color w:val="010205"/>
                <w:sz w:val="20"/>
              </w:rPr>
              <w:t>.000</w:t>
            </w:r>
          </w:p>
        </w:tc>
        <w:tc>
          <w:tcPr>
            <w:tcW w:w="942" w:type="dxa"/>
            <w:tcBorders>
              <w:top w:val="single" w:sz="8" w:space="0" w:color="AEAEAE"/>
              <w:left w:val="single" w:sz="8" w:space="0" w:color="E0E0E0"/>
              <w:bottom w:val="single" w:sz="8" w:space="0" w:color="AEAEAE"/>
              <w:right w:val="single" w:sz="8" w:space="0" w:color="E0E0E0"/>
            </w:tcBorders>
            <w:shd w:val="clear" w:color="auto" w:fill="FFFFFF"/>
          </w:tcPr>
          <w:p w14:paraId="44E1B1B5" w14:textId="77777777" w:rsidR="006E1E1E" w:rsidRDefault="00657DD2">
            <w:pPr>
              <w:ind w:left="60" w:right="60"/>
              <w:jc w:val="right"/>
              <w:rPr>
                <w:color w:val="010205"/>
                <w:sz w:val="20"/>
              </w:rPr>
            </w:pPr>
            <w:r>
              <w:rPr>
                <w:color w:val="010205"/>
                <w:sz w:val="20"/>
              </w:rPr>
              <w:t>.998</w:t>
            </w:r>
          </w:p>
        </w:tc>
        <w:tc>
          <w:tcPr>
            <w:tcW w:w="860" w:type="dxa"/>
            <w:tcBorders>
              <w:top w:val="single" w:sz="8" w:space="0" w:color="AEAEAE"/>
              <w:left w:val="single" w:sz="8" w:space="0" w:color="E0E0E0"/>
              <w:bottom w:val="single" w:sz="8" w:space="0" w:color="AEAEAE"/>
              <w:right w:val="nil"/>
            </w:tcBorders>
            <w:shd w:val="clear" w:color="auto" w:fill="FFFFFF"/>
          </w:tcPr>
          <w:p w14:paraId="216B404D" w14:textId="77777777" w:rsidR="006E1E1E" w:rsidRDefault="00657DD2">
            <w:pPr>
              <w:ind w:left="60" w:right="60"/>
              <w:jc w:val="right"/>
              <w:rPr>
                <w:color w:val="010205"/>
                <w:sz w:val="20"/>
              </w:rPr>
            </w:pPr>
            <w:r>
              <w:rPr>
                <w:color w:val="010205"/>
                <w:sz w:val="20"/>
              </w:rPr>
              <w:t>1.002</w:t>
            </w:r>
          </w:p>
        </w:tc>
      </w:tr>
      <w:tr w:rsidR="006E1E1E" w14:paraId="013D1D1B" w14:textId="77777777">
        <w:trPr>
          <w:trHeight w:val="306"/>
        </w:trPr>
        <w:tc>
          <w:tcPr>
            <w:tcW w:w="612" w:type="dxa"/>
            <w:vMerge/>
            <w:tcBorders>
              <w:top w:val="single" w:sz="8" w:space="0" w:color="152935"/>
              <w:left w:val="nil"/>
              <w:bottom w:val="single" w:sz="8" w:space="0" w:color="152935"/>
              <w:right w:val="nil"/>
            </w:tcBorders>
            <w:shd w:val="clear" w:color="auto" w:fill="E0E0E0"/>
          </w:tcPr>
          <w:p w14:paraId="3A7A7367" w14:textId="77777777" w:rsidR="006E1E1E" w:rsidRDefault="006E1E1E">
            <w:pPr>
              <w:widowControl w:val="0"/>
              <w:pBdr>
                <w:top w:val="nil"/>
                <w:left w:val="nil"/>
                <w:bottom w:val="nil"/>
                <w:right w:val="nil"/>
                <w:between w:val="nil"/>
              </w:pBdr>
              <w:spacing w:line="276" w:lineRule="auto"/>
              <w:rPr>
                <w:color w:val="010205"/>
                <w:sz w:val="20"/>
              </w:rPr>
            </w:pPr>
          </w:p>
        </w:tc>
        <w:tc>
          <w:tcPr>
            <w:tcW w:w="995" w:type="dxa"/>
            <w:tcBorders>
              <w:top w:val="single" w:sz="8" w:space="0" w:color="AEAEAE"/>
              <w:left w:val="nil"/>
              <w:bottom w:val="single" w:sz="8" w:space="0" w:color="152935"/>
              <w:right w:val="nil"/>
            </w:tcBorders>
            <w:shd w:val="clear" w:color="auto" w:fill="E0E0E0"/>
          </w:tcPr>
          <w:p w14:paraId="06AA0B8A" w14:textId="77777777" w:rsidR="006E1E1E" w:rsidRDefault="00657DD2">
            <w:pPr>
              <w:ind w:left="60" w:right="60"/>
              <w:rPr>
                <w:color w:val="264A60"/>
                <w:sz w:val="20"/>
              </w:rPr>
            </w:pPr>
            <w:proofErr w:type="spellStart"/>
            <w:r>
              <w:rPr>
                <w:color w:val="264A60"/>
                <w:sz w:val="20"/>
              </w:rPr>
              <w:t>Pedagogik</w:t>
            </w:r>
            <w:proofErr w:type="spellEnd"/>
          </w:p>
        </w:tc>
        <w:tc>
          <w:tcPr>
            <w:tcW w:w="1109" w:type="dxa"/>
            <w:tcBorders>
              <w:top w:val="single" w:sz="8" w:space="0" w:color="AEAEAE"/>
              <w:left w:val="nil"/>
              <w:bottom w:val="single" w:sz="8" w:space="0" w:color="152935"/>
              <w:right w:val="single" w:sz="8" w:space="0" w:color="E0E0E0"/>
            </w:tcBorders>
            <w:shd w:val="clear" w:color="auto" w:fill="FFFFFF"/>
          </w:tcPr>
          <w:p w14:paraId="44896DCC" w14:textId="77777777" w:rsidR="006E1E1E" w:rsidRDefault="00657DD2">
            <w:pPr>
              <w:ind w:left="60" w:right="60"/>
              <w:jc w:val="right"/>
              <w:rPr>
                <w:color w:val="010205"/>
                <w:sz w:val="20"/>
              </w:rPr>
            </w:pPr>
            <w:r>
              <w:rPr>
                <w:color w:val="010205"/>
                <w:sz w:val="20"/>
              </w:rPr>
              <w:t>.339</w:t>
            </w:r>
          </w:p>
        </w:tc>
        <w:tc>
          <w:tcPr>
            <w:tcW w:w="1109" w:type="dxa"/>
            <w:tcBorders>
              <w:top w:val="single" w:sz="8" w:space="0" w:color="AEAEAE"/>
              <w:left w:val="single" w:sz="8" w:space="0" w:color="E0E0E0"/>
              <w:bottom w:val="single" w:sz="8" w:space="0" w:color="152935"/>
              <w:right w:val="single" w:sz="8" w:space="0" w:color="E0E0E0"/>
            </w:tcBorders>
            <w:shd w:val="clear" w:color="auto" w:fill="FFFFFF"/>
          </w:tcPr>
          <w:p w14:paraId="6745FB95" w14:textId="77777777" w:rsidR="006E1E1E" w:rsidRDefault="00657DD2">
            <w:pPr>
              <w:ind w:left="60" w:right="60"/>
              <w:jc w:val="right"/>
              <w:rPr>
                <w:color w:val="010205"/>
                <w:sz w:val="20"/>
              </w:rPr>
            </w:pPr>
            <w:r>
              <w:rPr>
                <w:color w:val="010205"/>
                <w:sz w:val="20"/>
              </w:rPr>
              <w:t>.010</w:t>
            </w:r>
          </w:p>
        </w:tc>
        <w:tc>
          <w:tcPr>
            <w:tcW w:w="1223" w:type="dxa"/>
            <w:tcBorders>
              <w:top w:val="single" w:sz="8" w:space="0" w:color="AEAEAE"/>
              <w:left w:val="single" w:sz="8" w:space="0" w:color="E0E0E0"/>
              <w:bottom w:val="single" w:sz="8" w:space="0" w:color="152935"/>
              <w:right w:val="single" w:sz="8" w:space="0" w:color="E0E0E0"/>
            </w:tcBorders>
            <w:shd w:val="clear" w:color="auto" w:fill="FFFFFF"/>
          </w:tcPr>
          <w:p w14:paraId="02D1601E" w14:textId="77777777" w:rsidR="006E1E1E" w:rsidRDefault="00657DD2">
            <w:pPr>
              <w:ind w:left="60" w:right="60"/>
              <w:jc w:val="right"/>
              <w:rPr>
                <w:color w:val="010205"/>
                <w:sz w:val="20"/>
              </w:rPr>
            </w:pPr>
            <w:r>
              <w:rPr>
                <w:color w:val="010205"/>
                <w:sz w:val="20"/>
              </w:rPr>
              <w:t>.131</w:t>
            </w:r>
          </w:p>
        </w:tc>
        <w:tc>
          <w:tcPr>
            <w:tcW w:w="854" w:type="dxa"/>
            <w:tcBorders>
              <w:top w:val="single" w:sz="8" w:space="0" w:color="AEAEAE"/>
              <w:left w:val="single" w:sz="8" w:space="0" w:color="E0E0E0"/>
              <w:bottom w:val="single" w:sz="8" w:space="0" w:color="152935"/>
              <w:right w:val="single" w:sz="8" w:space="0" w:color="E0E0E0"/>
            </w:tcBorders>
            <w:shd w:val="clear" w:color="auto" w:fill="FFFFFF"/>
          </w:tcPr>
          <w:p w14:paraId="35612256" w14:textId="77777777" w:rsidR="006E1E1E" w:rsidRDefault="00657DD2">
            <w:pPr>
              <w:ind w:left="60" w:right="60"/>
              <w:jc w:val="right"/>
              <w:rPr>
                <w:color w:val="010205"/>
                <w:sz w:val="20"/>
              </w:rPr>
            </w:pPr>
            <w:r>
              <w:rPr>
                <w:color w:val="010205"/>
                <w:sz w:val="20"/>
              </w:rPr>
              <w:t>.917</w:t>
            </w:r>
          </w:p>
        </w:tc>
        <w:tc>
          <w:tcPr>
            <w:tcW w:w="854" w:type="dxa"/>
            <w:tcBorders>
              <w:top w:val="single" w:sz="8" w:space="0" w:color="AEAEAE"/>
              <w:left w:val="single" w:sz="8" w:space="0" w:color="E0E0E0"/>
              <w:bottom w:val="single" w:sz="8" w:space="0" w:color="152935"/>
              <w:right w:val="single" w:sz="8" w:space="0" w:color="E0E0E0"/>
            </w:tcBorders>
            <w:shd w:val="clear" w:color="auto" w:fill="FFFFFF"/>
          </w:tcPr>
          <w:p w14:paraId="6A6F0300" w14:textId="77777777" w:rsidR="006E1E1E" w:rsidRDefault="00657DD2">
            <w:pPr>
              <w:ind w:left="60" w:right="60"/>
              <w:jc w:val="right"/>
              <w:rPr>
                <w:color w:val="010205"/>
                <w:sz w:val="20"/>
              </w:rPr>
            </w:pPr>
            <w:r>
              <w:rPr>
                <w:color w:val="010205"/>
                <w:sz w:val="20"/>
              </w:rPr>
              <w:t>.000</w:t>
            </w:r>
          </w:p>
        </w:tc>
        <w:tc>
          <w:tcPr>
            <w:tcW w:w="942" w:type="dxa"/>
            <w:tcBorders>
              <w:top w:val="single" w:sz="8" w:space="0" w:color="AEAEAE"/>
              <w:left w:val="single" w:sz="8" w:space="0" w:color="E0E0E0"/>
              <w:bottom w:val="single" w:sz="8" w:space="0" w:color="152935"/>
              <w:right w:val="single" w:sz="8" w:space="0" w:color="E0E0E0"/>
            </w:tcBorders>
            <w:shd w:val="clear" w:color="auto" w:fill="FFFFFF"/>
          </w:tcPr>
          <w:p w14:paraId="3FD30BF7" w14:textId="77777777" w:rsidR="006E1E1E" w:rsidRDefault="00657DD2">
            <w:pPr>
              <w:ind w:left="60" w:right="60"/>
              <w:jc w:val="right"/>
              <w:rPr>
                <w:color w:val="010205"/>
                <w:sz w:val="20"/>
              </w:rPr>
            </w:pPr>
            <w:r>
              <w:rPr>
                <w:color w:val="010205"/>
                <w:sz w:val="20"/>
              </w:rPr>
              <w:t>.953</w:t>
            </w:r>
          </w:p>
        </w:tc>
        <w:tc>
          <w:tcPr>
            <w:tcW w:w="860" w:type="dxa"/>
            <w:tcBorders>
              <w:top w:val="single" w:sz="8" w:space="0" w:color="AEAEAE"/>
              <w:left w:val="single" w:sz="8" w:space="0" w:color="E0E0E0"/>
              <w:bottom w:val="single" w:sz="8" w:space="0" w:color="152935"/>
              <w:right w:val="nil"/>
            </w:tcBorders>
            <w:shd w:val="clear" w:color="auto" w:fill="FFFFFF"/>
          </w:tcPr>
          <w:p w14:paraId="1E7ECAF7" w14:textId="77777777" w:rsidR="006E1E1E" w:rsidRDefault="00657DD2">
            <w:pPr>
              <w:ind w:left="60" w:right="60"/>
              <w:jc w:val="right"/>
              <w:rPr>
                <w:color w:val="010205"/>
                <w:sz w:val="20"/>
              </w:rPr>
            </w:pPr>
            <w:r>
              <w:rPr>
                <w:color w:val="010205"/>
                <w:sz w:val="20"/>
              </w:rPr>
              <w:t>1.049</w:t>
            </w:r>
          </w:p>
        </w:tc>
      </w:tr>
      <w:tr w:rsidR="006E1E1E" w14:paraId="2841FACE" w14:textId="77777777">
        <w:trPr>
          <w:trHeight w:val="293"/>
        </w:trPr>
        <w:tc>
          <w:tcPr>
            <w:tcW w:w="8558" w:type="dxa"/>
            <w:gridSpan w:val="9"/>
            <w:tcBorders>
              <w:top w:val="nil"/>
              <w:left w:val="nil"/>
              <w:bottom w:val="nil"/>
              <w:right w:val="nil"/>
            </w:tcBorders>
            <w:shd w:val="clear" w:color="auto" w:fill="FFFFFF"/>
          </w:tcPr>
          <w:p w14:paraId="20925134" w14:textId="77777777" w:rsidR="006E1E1E" w:rsidRDefault="00657DD2">
            <w:pPr>
              <w:ind w:left="60" w:right="60"/>
              <w:rPr>
                <w:color w:val="010205"/>
                <w:sz w:val="20"/>
              </w:rPr>
            </w:pPr>
            <w:r>
              <w:rPr>
                <w:color w:val="010205"/>
                <w:sz w:val="20"/>
              </w:rPr>
              <w:t xml:space="preserve">a. Dependent Variable: </w:t>
            </w:r>
            <w:proofErr w:type="spellStart"/>
            <w:r>
              <w:rPr>
                <w:color w:val="010205"/>
                <w:sz w:val="20"/>
              </w:rPr>
              <w:t>Prf.Teacher</w:t>
            </w:r>
            <w:proofErr w:type="spellEnd"/>
          </w:p>
        </w:tc>
      </w:tr>
    </w:tbl>
    <w:p w14:paraId="063F77AF" w14:textId="77777777" w:rsidR="006E1E1E" w:rsidRDefault="006E1E1E">
      <w:pPr>
        <w:pBdr>
          <w:top w:val="nil"/>
          <w:left w:val="nil"/>
          <w:bottom w:val="nil"/>
          <w:right w:val="nil"/>
          <w:between w:val="nil"/>
        </w:pBdr>
        <w:tabs>
          <w:tab w:val="left" w:pos="567"/>
        </w:tabs>
        <w:ind w:firstLine="810"/>
        <w:rPr>
          <w:rFonts w:ascii="Times New Roman" w:hAnsi="Times New Roman"/>
          <w:b/>
          <w:color w:val="000000"/>
          <w:szCs w:val="22"/>
        </w:rPr>
      </w:pPr>
    </w:p>
    <w:p w14:paraId="4BDF314E" w14:textId="77777777" w:rsidR="006E1E1E" w:rsidRDefault="00657DD2">
      <w:pPr>
        <w:pBdr>
          <w:top w:val="nil"/>
          <w:left w:val="nil"/>
          <w:bottom w:val="nil"/>
          <w:right w:val="nil"/>
          <w:between w:val="nil"/>
        </w:pBdr>
        <w:tabs>
          <w:tab w:val="left" w:pos="567"/>
        </w:tabs>
        <w:ind w:firstLine="810"/>
        <w:jc w:val="both"/>
        <w:rPr>
          <w:rFonts w:ascii="Times New Roman" w:hAnsi="Times New Roman"/>
          <w:color w:val="000000"/>
          <w:szCs w:val="22"/>
        </w:rPr>
      </w:pPr>
      <w:r>
        <w:rPr>
          <w:rFonts w:ascii="Times New Roman" w:hAnsi="Times New Roman"/>
          <w:color w:val="000000"/>
          <w:szCs w:val="22"/>
        </w:rPr>
        <w:t xml:space="preserve">Based on the results of the above analysis, it can be seen that the independent variables have an effect on the dependent variable. The effect of the independent variable can be seen based on its accuracy or significance value. </w:t>
      </w:r>
      <w:r>
        <w:rPr>
          <w:rFonts w:ascii="Times New Roman" w:hAnsi="Times New Roman"/>
        </w:rPr>
        <w:t>Therefore,</w:t>
      </w:r>
      <w:r>
        <w:rPr>
          <w:rFonts w:ascii="Times New Roman" w:hAnsi="Times New Roman"/>
          <w:color w:val="000000"/>
          <w:szCs w:val="22"/>
        </w:rPr>
        <w:t xml:space="preserve"> the teacher background variable (X1),</w:t>
      </w:r>
      <w:r>
        <w:rPr>
          <w:rFonts w:ascii="Times New Roman" w:hAnsi="Times New Roman"/>
        </w:rPr>
        <w:t xml:space="preserve"> teacher working group</w:t>
      </w:r>
      <w:r>
        <w:rPr>
          <w:rFonts w:ascii="Times New Roman" w:hAnsi="Times New Roman"/>
          <w:color w:val="000000"/>
          <w:szCs w:val="22"/>
        </w:rPr>
        <w:t xml:space="preserve"> activity (X2) and teacher pedagogical competence (X3) have a significant positive effect on teacher professionalism (Y). The </w:t>
      </w:r>
      <w:r>
        <w:rPr>
          <w:rFonts w:ascii="Times New Roman" w:hAnsi="Times New Roman"/>
        </w:rPr>
        <w:t>f</w:t>
      </w:r>
      <w:r>
        <w:rPr>
          <w:rFonts w:ascii="Times New Roman" w:hAnsi="Times New Roman"/>
          <w:color w:val="000000"/>
          <w:szCs w:val="22"/>
        </w:rPr>
        <w:t>ollowing are the results of the t-test for each variable.</w:t>
      </w:r>
    </w:p>
    <w:p w14:paraId="4C734C6C" w14:textId="77777777" w:rsidR="006E1E1E" w:rsidRDefault="006E1E1E">
      <w:pPr>
        <w:pBdr>
          <w:top w:val="nil"/>
          <w:left w:val="nil"/>
          <w:bottom w:val="nil"/>
          <w:right w:val="nil"/>
          <w:between w:val="nil"/>
        </w:pBdr>
        <w:tabs>
          <w:tab w:val="left" w:pos="567"/>
        </w:tabs>
        <w:jc w:val="both"/>
        <w:rPr>
          <w:rFonts w:ascii="Times New Roman" w:hAnsi="Times New Roman"/>
          <w:color w:val="000000"/>
          <w:szCs w:val="22"/>
        </w:rPr>
      </w:pPr>
    </w:p>
    <w:p w14:paraId="7E47AD89" w14:textId="77777777" w:rsidR="006E1E1E" w:rsidRDefault="00657DD2">
      <w:pPr>
        <w:pBdr>
          <w:top w:val="nil"/>
          <w:left w:val="nil"/>
          <w:bottom w:val="nil"/>
          <w:right w:val="nil"/>
          <w:between w:val="nil"/>
        </w:pBdr>
        <w:tabs>
          <w:tab w:val="left" w:pos="567"/>
        </w:tabs>
        <w:ind w:firstLine="810"/>
        <w:jc w:val="center"/>
        <w:rPr>
          <w:rFonts w:ascii="Times New Roman" w:hAnsi="Times New Roman"/>
          <w:b/>
          <w:color w:val="000000"/>
          <w:szCs w:val="22"/>
        </w:rPr>
      </w:pPr>
      <w:r>
        <w:rPr>
          <w:rFonts w:ascii="Times New Roman" w:hAnsi="Times New Roman"/>
          <w:b/>
          <w:color w:val="000000"/>
          <w:szCs w:val="22"/>
        </w:rPr>
        <w:t>Table. 8 T-Test Result (Partial Significance Test)</w:t>
      </w:r>
    </w:p>
    <w:tbl>
      <w:tblPr>
        <w:tblStyle w:val="a6"/>
        <w:tblW w:w="6041" w:type="dxa"/>
        <w:tblInd w:w="1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01"/>
        <w:gridCol w:w="1080"/>
        <w:gridCol w:w="900"/>
        <w:gridCol w:w="1260"/>
      </w:tblGrid>
      <w:tr w:rsidR="006E1E1E" w14:paraId="61439439" w14:textId="77777777">
        <w:tc>
          <w:tcPr>
            <w:tcW w:w="2801" w:type="dxa"/>
          </w:tcPr>
          <w:p w14:paraId="1ED96CF6" w14:textId="77777777" w:rsidR="006E1E1E" w:rsidRDefault="00657DD2">
            <w:pPr>
              <w:jc w:val="center"/>
              <w:rPr>
                <w:b/>
                <w:sz w:val="20"/>
              </w:rPr>
            </w:pPr>
            <w:proofErr w:type="spellStart"/>
            <w:r>
              <w:rPr>
                <w:b/>
                <w:sz w:val="20"/>
              </w:rPr>
              <w:t>Variabel</w:t>
            </w:r>
            <w:proofErr w:type="spellEnd"/>
          </w:p>
        </w:tc>
        <w:tc>
          <w:tcPr>
            <w:tcW w:w="1080" w:type="dxa"/>
          </w:tcPr>
          <w:p w14:paraId="1635ED84" w14:textId="77777777" w:rsidR="006E1E1E" w:rsidRDefault="00657DD2">
            <w:pPr>
              <w:jc w:val="center"/>
              <w:rPr>
                <w:b/>
                <w:sz w:val="20"/>
              </w:rPr>
            </w:pPr>
            <w:r>
              <w:rPr>
                <w:b/>
                <w:sz w:val="20"/>
              </w:rPr>
              <w:t>t-</w:t>
            </w:r>
            <w:proofErr w:type="spellStart"/>
            <w:r>
              <w:rPr>
                <w:b/>
                <w:sz w:val="20"/>
              </w:rPr>
              <w:t>hitung</w:t>
            </w:r>
            <w:proofErr w:type="spellEnd"/>
          </w:p>
        </w:tc>
        <w:tc>
          <w:tcPr>
            <w:tcW w:w="900" w:type="dxa"/>
          </w:tcPr>
          <w:p w14:paraId="2DE593C2" w14:textId="77777777" w:rsidR="006E1E1E" w:rsidRDefault="00657DD2">
            <w:pPr>
              <w:jc w:val="center"/>
              <w:rPr>
                <w:b/>
                <w:sz w:val="20"/>
              </w:rPr>
            </w:pPr>
            <w:r>
              <w:rPr>
                <w:b/>
                <w:sz w:val="20"/>
              </w:rPr>
              <w:t>Sig</w:t>
            </w:r>
          </w:p>
        </w:tc>
        <w:tc>
          <w:tcPr>
            <w:tcW w:w="1260" w:type="dxa"/>
          </w:tcPr>
          <w:p w14:paraId="5B6232CC" w14:textId="77777777" w:rsidR="006E1E1E" w:rsidRDefault="00657DD2">
            <w:pPr>
              <w:jc w:val="center"/>
              <w:rPr>
                <w:b/>
                <w:sz w:val="20"/>
              </w:rPr>
            </w:pPr>
            <w:proofErr w:type="spellStart"/>
            <w:r>
              <w:rPr>
                <w:b/>
                <w:sz w:val="20"/>
              </w:rPr>
              <w:t>Keterangan</w:t>
            </w:r>
            <w:proofErr w:type="spellEnd"/>
          </w:p>
        </w:tc>
      </w:tr>
      <w:tr w:rsidR="006E1E1E" w14:paraId="04930BE8" w14:textId="77777777">
        <w:tc>
          <w:tcPr>
            <w:tcW w:w="2801" w:type="dxa"/>
          </w:tcPr>
          <w:p w14:paraId="789A3FEC" w14:textId="77777777" w:rsidR="006E1E1E" w:rsidRDefault="00657DD2">
            <w:pPr>
              <w:jc w:val="both"/>
              <w:rPr>
                <w:sz w:val="20"/>
              </w:rPr>
            </w:pPr>
            <w:r>
              <w:rPr>
                <w:sz w:val="20"/>
              </w:rPr>
              <w:t>Constant</w:t>
            </w:r>
          </w:p>
        </w:tc>
        <w:tc>
          <w:tcPr>
            <w:tcW w:w="1080" w:type="dxa"/>
          </w:tcPr>
          <w:p w14:paraId="50932C2E" w14:textId="77777777" w:rsidR="006E1E1E" w:rsidRDefault="00657DD2">
            <w:pPr>
              <w:jc w:val="center"/>
              <w:rPr>
                <w:sz w:val="20"/>
              </w:rPr>
            </w:pPr>
            <w:r>
              <w:rPr>
                <w:sz w:val="20"/>
              </w:rPr>
              <w:t>3,425</w:t>
            </w:r>
          </w:p>
        </w:tc>
        <w:tc>
          <w:tcPr>
            <w:tcW w:w="900" w:type="dxa"/>
          </w:tcPr>
          <w:p w14:paraId="3912CCD5" w14:textId="77777777" w:rsidR="006E1E1E" w:rsidRDefault="00657DD2">
            <w:pPr>
              <w:jc w:val="center"/>
              <w:rPr>
                <w:sz w:val="20"/>
              </w:rPr>
            </w:pPr>
            <w:r>
              <w:rPr>
                <w:sz w:val="20"/>
              </w:rPr>
              <w:t>0.001</w:t>
            </w:r>
          </w:p>
        </w:tc>
        <w:tc>
          <w:tcPr>
            <w:tcW w:w="1260" w:type="dxa"/>
          </w:tcPr>
          <w:p w14:paraId="2148E557" w14:textId="77777777" w:rsidR="006E1E1E" w:rsidRDefault="00657DD2">
            <w:pPr>
              <w:jc w:val="both"/>
              <w:rPr>
                <w:sz w:val="20"/>
              </w:rPr>
            </w:pPr>
            <w:proofErr w:type="spellStart"/>
            <w:r>
              <w:rPr>
                <w:sz w:val="20"/>
              </w:rPr>
              <w:t>Signifikan</w:t>
            </w:r>
            <w:proofErr w:type="spellEnd"/>
            <w:r>
              <w:rPr>
                <w:sz w:val="20"/>
              </w:rPr>
              <w:t xml:space="preserve"> </w:t>
            </w:r>
          </w:p>
        </w:tc>
      </w:tr>
      <w:tr w:rsidR="006E1E1E" w14:paraId="367BCF36" w14:textId="77777777">
        <w:tc>
          <w:tcPr>
            <w:tcW w:w="2801" w:type="dxa"/>
          </w:tcPr>
          <w:p w14:paraId="183C79D5" w14:textId="77777777" w:rsidR="006E1E1E" w:rsidRDefault="00657DD2">
            <w:pPr>
              <w:rPr>
                <w:sz w:val="20"/>
              </w:rPr>
            </w:pPr>
            <w:proofErr w:type="spellStart"/>
            <w:r>
              <w:rPr>
                <w:sz w:val="20"/>
              </w:rPr>
              <w:t>Latar</w:t>
            </w:r>
            <w:proofErr w:type="spellEnd"/>
            <w:r>
              <w:rPr>
                <w:sz w:val="20"/>
              </w:rPr>
              <w:t xml:space="preserve"> </w:t>
            </w:r>
            <w:proofErr w:type="spellStart"/>
            <w:r>
              <w:rPr>
                <w:sz w:val="20"/>
              </w:rPr>
              <w:t>Belakang</w:t>
            </w:r>
            <w:proofErr w:type="spellEnd"/>
            <w:r>
              <w:rPr>
                <w:sz w:val="20"/>
              </w:rPr>
              <w:t xml:space="preserve"> </w:t>
            </w:r>
            <w:proofErr w:type="spellStart"/>
            <w:r>
              <w:rPr>
                <w:sz w:val="20"/>
              </w:rPr>
              <w:t>Pendidikan</w:t>
            </w:r>
            <w:proofErr w:type="spellEnd"/>
            <w:r>
              <w:rPr>
                <w:sz w:val="20"/>
              </w:rPr>
              <w:t xml:space="preserve"> (X</w:t>
            </w:r>
            <w:r>
              <w:rPr>
                <w:sz w:val="20"/>
                <w:vertAlign w:val="subscript"/>
              </w:rPr>
              <w:t>1</w:t>
            </w:r>
            <w:r>
              <w:rPr>
                <w:sz w:val="20"/>
              </w:rPr>
              <w:t>)</w:t>
            </w:r>
          </w:p>
        </w:tc>
        <w:tc>
          <w:tcPr>
            <w:tcW w:w="1080" w:type="dxa"/>
          </w:tcPr>
          <w:p w14:paraId="631A9CD8" w14:textId="77777777" w:rsidR="006E1E1E" w:rsidRDefault="00657DD2">
            <w:pPr>
              <w:jc w:val="center"/>
              <w:rPr>
                <w:sz w:val="20"/>
              </w:rPr>
            </w:pPr>
            <w:r>
              <w:rPr>
                <w:sz w:val="20"/>
              </w:rPr>
              <w:t>0,355</w:t>
            </w:r>
          </w:p>
        </w:tc>
        <w:tc>
          <w:tcPr>
            <w:tcW w:w="900" w:type="dxa"/>
          </w:tcPr>
          <w:p w14:paraId="0EFFFAB7" w14:textId="77777777" w:rsidR="006E1E1E" w:rsidRDefault="00657DD2">
            <w:pPr>
              <w:jc w:val="center"/>
              <w:rPr>
                <w:sz w:val="20"/>
              </w:rPr>
            </w:pPr>
            <w:r>
              <w:rPr>
                <w:sz w:val="20"/>
              </w:rPr>
              <w:t>0.000</w:t>
            </w:r>
          </w:p>
        </w:tc>
        <w:tc>
          <w:tcPr>
            <w:tcW w:w="1260" w:type="dxa"/>
          </w:tcPr>
          <w:p w14:paraId="0D41F5B5" w14:textId="77777777" w:rsidR="006E1E1E" w:rsidRDefault="00657DD2">
            <w:pPr>
              <w:jc w:val="both"/>
              <w:rPr>
                <w:sz w:val="20"/>
              </w:rPr>
            </w:pPr>
            <w:proofErr w:type="spellStart"/>
            <w:r>
              <w:rPr>
                <w:sz w:val="20"/>
              </w:rPr>
              <w:t>Signifikan</w:t>
            </w:r>
            <w:proofErr w:type="spellEnd"/>
          </w:p>
        </w:tc>
      </w:tr>
      <w:tr w:rsidR="006E1E1E" w14:paraId="063140E6" w14:textId="77777777">
        <w:trPr>
          <w:trHeight w:val="210"/>
        </w:trPr>
        <w:tc>
          <w:tcPr>
            <w:tcW w:w="2801" w:type="dxa"/>
          </w:tcPr>
          <w:p w14:paraId="46C915C5" w14:textId="77777777" w:rsidR="006E1E1E" w:rsidRDefault="00657DD2">
            <w:pPr>
              <w:rPr>
                <w:sz w:val="20"/>
              </w:rPr>
            </w:pPr>
            <w:proofErr w:type="spellStart"/>
            <w:r>
              <w:rPr>
                <w:sz w:val="20"/>
              </w:rPr>
              <w:t>Aktivitas</w:t>
            </w:r>
            <w:proofErr w:type="spellEnd"/>
            <w:r>
              <w:rPr>
                <w:sz w:val="20"/>
              </w:rPr>
              <w:t xml:space="preserve"> KKG (X</w:t>
            </w:r>
            <w:r>
              <w:rPr>
                <w:sz w:val="20"/>
                <w:vertAlign w:val="subscript"/>
              </w:rPr>
              <w:t>2</w:t>
            </w:r>
            <w:r>
              <w:rPr>
                <w:sz w:val="20"/>
              </w:rPr>
              <w:t>)</w:t>
            </w:r>
          </w:p>
        </w:tc>
        <w:tc>
          <w:tcPr>
            <w:tcW w:w="1080" w:type="dxa"/>
          </w:tcPr>
          <w:p w14:paraId="2B550786" w14:textId="77777777" w:rsidR="006E1E1E" w:rsidRDefault="00657DD2">
            <w:pPr>
              <w:jc w:val="center"/>
              <w:rPr>
                <w:sz w:val="20"/>
              </w:rPr>
            </w:pPr>
            <w:r>
              <w:rPr>
                <w:sz w:val="20"/>
              </w:rPr>
              <w:t>0,288</w:t>
            </w:r>
          </w:p>
        </w:tc>
        <w:tc>
          <w:tcPr>
            <w:tcW w:w="900" w:type="dxa"/>
          </w:tcPr>
          <w:p w14:paraId="780E7B2A" w14:textId="77777777" w:rsidR="006E1E1E" w:rsidRDefault="00657DD2">
            <w:pPr>
              <w:jc w:val="center"/>
              <w:rPr>
                <w:sz w:val="20"/>
              </w:rPr>
            </w:pPr>
            <w:r>
              <w:rPr>
                <w:sz w:val="20"/>
              </w:rPr>
              <w:t>0.000</w:t>
            </w:r>
          </w:p>
        </w:tc>
        <w:tc>
          <w:tcPr>
            <w:tcW w:w="1260" w:type="dxa"/>
          </w:tcPr>
          <w:p w14:paraId="5E97F224" w14:textId="77777777" w:rsidR="006E1E1E" w:rsidRDefault="00657DD2">
            <w:pPr>
              <w:jc w:val="both"/>
              <w:rPr>
                <w:sz w:val="20"/>
              </w:rPr>
            </w:pPr>
            <w:proofErr w:type="spellStart"/>
            <w:r>
              <w:rPr>
                <w:sz w:val="20"/>
              </w:rPr>
              <w:t>Signifikan</w:t>
            </w:r>
            <w:proofErr w:type="spellEnd"/>
          </w:p>
        </w:tc>
      </w:tr>
      <w:tr w:rsidR="006E1E1E" w14:paraId="2D790CA0" w14:textId="77777777">
        <w:trPr>
          <w:trHeight w:val="300"/>
        </w:trPr>
        <w:tc>
          <w:tcPr>
            <w:tcW w:w="2801" w:type="dxa"/>
          </w:tcPr>
          <w:p w14:paraId="2A9367A9" w14:textId="77777777" w:rsidR="006E1E1E" w:rsidRDefault="00657DD2">
            <w:pPr>
              <w:rPr>
                <w:sz w:val="20"/>
              </w:rPr>
            </w:pPr>
            <w:proofErr w:type="spellStart"/>
            <w:r>
              <w:rPr>
                <w:sz w:val="20"/>
              </w:rPr>
              <w:t>Kompetensi</w:t>
            </w:r>
            <w:proofErr w:type="spellEnd"/>
            <w:r>
              <w:rPr>
                <w:sz w:val="20"/>
              </w:rPr>
              <w:t xml:space="preserve"> </w:t>
            </w:r>
            <w:proofErr w:type="spellStart"/>
            <w:r>
              <w:rPr>
                <w:sz w:val="20"/>
              </w:rPr>
              <w:t>Pedagogik</w:t>
            </w:r>
            <w:proofErr w:type="spellEnd"/>
            <w:r>
              <w:rPr>
                <w:sz w:val="20"/>
              </w:rPr>
              <w:t xml:space="preserve"> Guru</w:t>
            </w:r>
          </w:p>
        </w:tc>
        <w:tc>
          <w:tcPr>
            <w:tcW w:w="1080" w:type="dxa"/>
          </w:tcPr>
          <w:p w14:paraId="73FC8965" w14:textId="77777777" w:rsidR="006E1E1E" w:rsidRDefault="00657DD2">
            <w:pPr>
              <w:jc w:val="center"/>
              <w:rPr>
                <w:sz w:val="20"/>
              </w:rPr>
            </w:pPr>
            <w:r>
              <w:rPr>
                <w:sz w:val="20"/>
              </w:rPr>
              <w:t>0,339</w:t>
            </w:r>
          </w:p>
        </w:tc>
        <w:tc>
          <w:tcPr>
            <w:tcW w:w="900" w:type="dxa"/>
          </w:tcPr>
          <w:p w14:paraId="3A2FE113" w14:textId="77777777" w:rsidR="006E1E1E" w:rsidRDefault="00657DD2">
            <w:pPr>
              <w:jc w:val="center"/>
              <w:rPr>
                <w:sz w:val="20"/>
              </w:rPr>
            </w:pPr>
            <w:r>
              <w:rPr>
                <w:sz w:val="20"/>
              </w:rPr>
              <w:t>0,000</w:t>
            </w:r>
          </w:p>
        </w:tc>
        <w:tc>
          <w:tcPr>
            <w:tcW w:w="1260" w:type="dxa"/>
          </w:tcPr>
          <w:p w14:paraId="59DA79A1" w14:textId="77777777" w:rsidR="006E1E1E" w:rsidRDefault="00657DD2">
            <w:pPr>
              <w:jc w:val="both"/>
              <w:rPr>
                <w:sz w:val="20"/>
              </w:rPr>
            </w:pPr>
            <w:proofErr w:type="spellStart"/>
            <w:r>
              <w:rPr>
                <w:sz w:val="20"/>
              </w:rPr>
              <w:t>Signifikan</w:t>
            </w:r>
            <w:proofErr w:type="spellEnd"/>
          </w:p>
        </w:tc>
      </w:tr>
    </w:tbl>
    <w:p w14:paraId="17E628A0" w14:textId="77777777" w:rsidR="006E1E1E" w:rsidRDefault="006E1E1E">
      <w:pPr>
        <w:pBdr>
          <w:top w:val="nil"/>
          <w:left w:val="nil"/>
          <w:bottom w:val="nil"/>
          <w:right w:val="nil"/>
          <w:between w:val="nil"/>
        </w:pBdr>
        <w:tabs>
          <w:tab w:val="left" w:pos="567"/>
        </w:tabs>
        <w:ind w:firstLine="810"/>
        <w:jc w:val="both"/>
        <w:rPr>
          <w:rFonts w:ascii="Times New Roman" w:hAnsi="Times New Roman"/>
          <w:color w:val="000000"/>
          <w:szCs w:val="22"/>
        </w:rPr>
      </w:pPr>
    </w:p>
    <w:p w14:paraId="73B13513" w14:textId="77777777" w:rsidR="006E1E1E" w:rsidRDefault="00657DD2">
      <w:pPr>
        <w:pBdr>
          <w:top w:val="nil"/>
          <w:left w:val="nil"/>
          <w:bottom w:val="nil"/>
          <w:right w:val="nil"/>
          <w:between w:val="nil"/>
        </w:pBdr>
        <w:tabs>
          <w:tab w:val="left" w:pos="567"/>
        </w:tabs>
        <w:ind w:firstLine="720"/>
        <w:jc w:val="both"/>
        <w:rPr>
          <w:rFonts w:ascii="Times New Roman" w:hAnsi="Times New Roman"/>
          <w:color w:val="000000"/>
          <w:szCs w:val="22"/>
        </w:rPr>
      </w:pPr>
      <w:r>
        <w:rPr>
          <w:rFonts w:ascii="Times New Roman" w:hAnsi="Times New Roman"/>
          <w:color w:val="000000"/>
          <w:szCs w:val="22"/>
        </w:rPr>
        <w:t>The results of the analysis of the 1st hypothesis resulted in a significance</w:t>
      </w:r>
      <w:commentRangeEnd w:id="9"/>
      <w:r w:rsidR="00243383">
        <w:rPr>
          <w:rStyle w:val="CommentReference"/>
        </w:rPr>
        <w:commentReference w:id="9"/>
      </w:r>
      <w:r>
        <w:rPr>
          <w:rFonts w:ascii="Times New Roman" w:hAnsi="Times New Roman"/>
          <w:color w:val="000000"/>
          <w:szCs w:val="22"/>
        </w:rPr>
        <w:t xml:space="preserve"> value of 0.000 with a t-count value of 0.355. This shows that educational background (X1) has a significant positive effect on teacher professionalism (Y). This means that the higher the level of education of a teacher affect the level of professionalism of the teacher.</w:t>
      </w:r>
    </w:p>
    <w:p w14:paraId="704E0785" w14:textId="77777777" w:rsidR="006E1E1E" w:rsidRDefault="00657DD2">
      <w:pPr>
        <w:pBdr>
          <w:top w:val="nil"/>
          <w:left w:val="nil"/>
          <w:bottom w:val="nil"/>
          <w:right w:val="nil"/>
          <w:between w:val="nil"/>
        </w:pBdr>
        <w:tabs>
          <w:tab w:val="left" w:pos="567"/>
        </w:tabs>
        <w:ind w:firstLine="720"/>
        <w:jc w:val="both"/>
        <w:rPr>
          <w:rFonts w:ascii="Times New Roman" w:hAnsi="Times New Roman"/>
          <w:color w:val="000000"/>
          <w:szCs w:val="22"/>
        </w:rPr>
      </w:pPr>
      <w:r>
        <w:rPr>
          <w:rFonts w:ascii="Times New Roman" w:hAnsi="Times New Roman"/>
          <w:color w:val="000000"/>
          <w:szCs w:val="22"/>
        </w:rPr>
        <w:t>The results of the analysis of the second hypothesis resulted in a significance value of 0.000 with a t-count value of 0.2888. This indicates that the</w:t>
      </w:r>
      <w:r>
        <w:rPr>
          <w:rFonts w:ascii="Times New Roman" w:hAnsi="Times New Roman"/>
        </w:rPr>
        <w:t xml:space="preserve"> Teacher Working Group</w:t>
      </w:r>
      <w:r>
        <w:rPr>
          <w:rFonts w:ascii="Times New Roman" w:hAnsi="Times New Roman"/>
          <w:color w:val="000000"/>
          <w:szCs w:val="22"/>
        </w:rPr>
        <w:t xml:space="preserve"> activity (X2) has a significant positive effect on teacher professionalism (Y). This means that the more often a teacher is present and active in </w:t>
      </w:r>
      <w:r>
        <w:rPr>
          <w:rFonts w:ascii="Times New Roman" w:hAnsi="Times New Roman"/>
        </w:rPr>
        <w:t>Teacher Working Group</w:t>
      </w:r>
      <w:r>
        <w:rPr>
          <w:rFonts w:ascii="Times New Roman" w:hAnsi="Times New Roman"/>
          <w:color w:val="000000"/>
          <w:szCs w:val="22"/>
        </w:rPr>
        <w:t xml:space="preserve"> activitie</w:t>
      </w:r>
      <w:r>
        <w:rPr>
          <w:rFonts w:ascii="Times New Roman" w:hAnsi="Times New Roman"/>
        </w:rPr>
        <w:t>s</w:t>
      </w:r>
      <w:r>
        <w:rPr>
          <w:rFonts w:ascii="Times New Roman" w:hAnsi="Times New Roman"/>
          <w:color w:val="000000"/>
          <w:szCs w:val="22"/>
        </w:rPr>
        <w:t xml:space="preserve"> also affect the level of teacher professionalism.</w:t>
      </w:r>
    </w:p>
    <w:p w14:paraId="7C836FA0" w14:textId="77777777" w:rsidR="006E1E1E" w:rsidRDefault="00657DD2">
      <w:pPr>
        <w:pBdr>
          <w:top w:val="nil"/>
          <w:left w:val="nil"/>
          <w:bottom w:val="nil"/>
          <w:right w:val="nil"/>
          <w:between w:val="nil"/>
        </w:pBdr>
        <w:tabs>
          <w:tab w:val="left" w:pos="567"/>
        </w:tabs>
        <w:ind w:firstLine="720"/>
        <w:jc w:val="both"/>
        <w:rPr>
          <w:rFonts w:ascii="Times New Roman" w:hAnsi="Times New Roman"/>
          <w:color w:val="000000"/>
          <w:szCs w:val="22"/>
        </w:rPr>
      </w:pPr>
      <w:r>
        <w:rPr>
          <w:rFonts w:ascii="Times New Roman" w:hAnsi="Times New Roman"/>
          <w:color w:val="000000"/>
          <w:szCs w:val="22"/>
        </w:rPr>
        <w:t>The results of the analysis of the third hypothesis resulted in a significance value of 0.000 with a t-count value of 0.339. This shows that teacher pedagogical competence (X3) has a significant positive effect on teacher professionalism (Y). This means that the higher the teacher's pedagogical competence affect the level of teacher professionalism.</w:t>
      </w:r>
    </w:p>
    <w:p w14:paraId="595E4622" w14:textId="77777777" w:rsidR="006E1E1E" w:rsidRDefault="00657DD2">
      <w:pPr>
        <w:pBdr>
          <w:top w:val="nil"/>
          <w:left w:val="nil"/>
          <w:bottom w:val="nil"/>
          <w:right w:val="nil"/>
          <w:between w:val="nil"/>
        </w:pBdr>
        <w:tabs>
          <w:tab w:val="left" w:pos="567"/>
        </w:tabs>
        <w:ind w:firstLine="720"/>
        <w:jc w:val="both"/>
        <w:rPr>
          <w:rFonts w:ascii="Times New Roman" w:hAnsi="Times New Roman"/>
          <w:color w:val="000000"/>
          <w:szCs w:val="22"/>
        </w:rPr>
      </w:pPr>
      <w:r>
        <w:rPr>
          <w:rFonts w:ascii="Times New Roman" w:hAnsi="Times New Roman"/>
          <w:color w:val="000000"/>
          <w:szCs w:val="22"/>
        </w:rPr>
        <w:lastRenderedPageBreak/>
        <w:t xml:space="preserve">Teachers as professional educators have a very strategic role in improving the quality of education. Teachers need to be continuously monitored for their professional abilities, because through continuous supervision they </w:t>
      </w:r>
      <w:r>
        <w:rPr>
          <w:rFonts w:ascii="Times New Roman" w:hAnsi="Times New Roman"/>
        </w:rPr>
        <w:t>will</w:t>
      </w:r>
      <w:r>
        <w:rPr>
          <w:rFonts w:ascii="Times New Roman" w:hAnsi="Times New Roman"/>
          <w:color w:val="000000"/>
          <w:szCs w:val="22"/>
        </w:rPr>
        <w:t xml:space="preserve"> constantly update their professional abilities. Teachers who have competence in learning</w:t>
      </w:r>
      <w:r w:rsidR="00F13918">
        <w:rPr>
          <w:rFonts w:ascii="Times New Roman" w:hAnsi="Times New Roman"/>
          <w:color w:val="000000"/>
          <w:szCs w:val="22"/>
        </w:rPr>
        <w:t xml:space="preserve"> will be more meaningful </w:t>
      </w:r>
      <w:r w:rsidR="00F13918">
        <w:rPr>
          <w:rFonts w:ascii="Times New Roman" w:hAnsi="Times New Roman"/>
          <w:color w:val="000000"/>
          <w:szCs w:val="22"/>
        </w:rPr>
        <w:fldChar w:fldCharType="begin" w:fldLock="1"/>
      </w:r>
      <w:r w:rsidR="00F13918">
        <w:rPr>
          <w:rFonts w:ascii="Times New Roman" w:hAnsi="Times New Roman"/>
          <w:color w:val="000000"/>
          <w:szCs w:val="22"/>
        </w:rPr>
        <w:instrText>ADDIN CSL_CITATION {"citationItems":[{"id":"ITEM-1","itemData":{"ISSN":"22778616","abstract":"This study aimed at evaluating the Regulation Minister of Education and Culture Number 23 of 2015 in the State High School Penukal Abab Lematang llir (PALI). This research was a qualitative descriptive. The data were collected by using interview and observation. The results showed that the School Literacy Movement Policy should be continued in State High Schools PALI and it was supported by 1) communication related to socialization, such as work meetings, management, notification letters to parents, and school websites; 2) human resources involved to support the policy both principals, teachers, employees, students, and parents of students; 3) adequate school managerial ability; 4) the bureaucratic structure of policies related to school literacy was approved by the principal; 5) discipline in intensifying the School Literacy Movement was conducted to respond to the Regulation Minister of Education and Culture No. 23 of 2015 concerning the Growth of Characteristics through reading groups, morning motivation, reading corners, and Library Procurement as a Source of Literacy.","author":[{"dropping-particle":"","family":"Wandasari","given":"Yulisa","non-dropping-particle":"","parse-names":false,"suffix":""},{"dropping-particle":"","family":"Kristiawan","given":"Muhammad","non-dropping-particle":"","parse-names":false,"suffix":""},{"dropping-particle":"","family":"Arafat","given":"Yasir","non-dropping-particle":"","parse-names":false,"suffix":""}],"container-title":"International Journal of Scientific and Technology Research","id":"ITEM-1","issue":"4","issued":{"date-parts":[["2019"]]},"page":"1-9","title":"Policy Evaluation of School’s Literacy Movement on Improving Discipline of State High School Students","type":"article-journal","volume":"8"},"uris":["http://www.mendeley.com/documents/?uuid=3793ef25-a3b3-4b5a-9f34-94afd9e3d35e"]},{"id":"ITEM-2","itemData":{"DOI":"10.31219/osf.io/zebpd","ISSN":"22778616","abstract":"The creativity of children will be able to grow whether the school can provide space for creativity. Child-friendly schools are school concepts that give protect students from violence, discrimination and unnatural treatments. It provides assurance and fulfill the rights of students such giving students space for creativity. This research was conducted at SD Negeri 109 Palembang. This study aimed at determining how the school provides creativity space to students through child friendly school’s program. This research was descriptive qualitative, which investigate how to give creativity room to student in a child friendly school’s program. The instruments of collecting data were interview, documentation, and observation. The results obtained indicate that the school provided space for students’ creativity through learning strategy and school’s environment approach. Based on this program, the students at SD Negeri 109 Palembang have been able to show their creativity attitude through problem solving while in learning activities and outside learning activities. Child-friendly schools should ensure every student's opportunity to enjoy his/her rights in education without discrimination based on disability, gender, ethnicity, religion, type of intelligence, and parental background. Child-friendly schools should also consider safe, clean and healthy school situations, caring and cultured, living environment, respect the rights and protection of students from violence, discrimination and other unfair treatment, and ensure the participation of students in planning, policy, learning, supervision, and complaint mechanism related to the fulfillment of rights and protection of students in education.","author":[{"dropping-particle":"","family":"Lian","given":"Bukman","non-dropping-particle":"","parse-names":false,"suffix":""},{"dropping-particle":"","family":"Kristiawan","given":"Muhammad","non-dropping-particle":"","parse-names":false,"suffix":""},{"dropping-particle":"","family":"Fitriya","given":"Rosma","non-dropping-particle":"","parse-names":false,"suffix":""}],"container-title":"International Journal of Scientific and Technology Research","id":"ITEM-2","issue":"7","issued":{"date-parts":[["2018"]]},"page":"1-11","title":"Giving Creativity Room to Students Through the Friendly School’s Program","type":"article-journal","volume":"7"},"uris":["http://www.mendeley.com/documents/?uuid=58b7f20e-6460-452b-9b54-fc4d9fcba9c2"]}],"mendeley":{"formattedCitation":"[10,11]","plainTextFormattedCitation":"[10,11]","previouslyFormattedCitation":"[10,11]"},"properties":{"noteIndex":0},"schema":"https://github.com/citation-style-language/schema/raw/master/csl-citation.json"}</w:instrText>
      </w:r>
      <w:r w:rsidR="00F13918">
        <w:rPr>
          <w:rFonts w:ascii="Times New Roman" w:hAnsi="Times New Roman"/>
          <w:color w:val="000000"/>
          <w:szCs w:val="22"/>
        </w:rPr>
        <w:fldChar w:fldCharType="separate"/>
      </w:r>
      <w:r w:rsidR="00F13918" w:rsidRPr="00F13918">
        <w:rPr>
          <w:rFonts w:ascii="Times New Roman" w:hAnsi="Times New Roman"/>
          <w:noProof/>
          <w:color w:val="000000"/>
          <w:szCs w:val="22"/>
        </w:rPr>
        <w:t>[10,11]</w:t>
      </w:r>
      <w:r w:rsidR="00F13918">
        <w:rPr>
          <w:rFonts w:ascii="Times New Roman" w:hAnsi="Times New Roman"/>
          <w:color w:val="000000"/>
          <w:szCs w:val="22"/>
        </w:rPr>
        <w:fldChar w:fldCharType="end"/>
      </w:r>
      <w:r>
        <w:rPr>
          <w:rFonts w:ascii="Times New Roman" w:hAnsi="Times New Roman"/>
          <w:color w:val="000000"/>
          <w:szCs w:val="22"/>
        </w:rPr>
        <w:t xml:space="preserve">. Therefore, it is very important for all teachers to continuously develop themselves and their competencies, </w:t>
      </w:r>
      <w:r>
        <w:rPr>
          <w:rFonts w:ascii="Times New Roman" w:hAnsi="Times New Roman"/>
        </w:rPr>
        <w:t>particularly</w:t>
      </w:r>
      <w:r>
        <w:rPr>
          <w:rFonts w:ascii="Times New Roman" w:hAnsi="Times New Roman"/>
          <w:color w:val="000000"/>
          <w:szCs w:val="22"/>
        </w:rPr>
        <w:t xml:space="preserve"> those related to the teaching process.</w:t>
      </w:r>
    </w:p>
    <w:p w14:paraId="10B56DAE" w14:textId="77777777" w:rsidR="006E1E1E" w:rsidRDefault="00657DD2">
      <w:pPr>
        <w:pBdr>
          <w:top w:val="nil"/>
          <w:left w:val="nil"/>
          <w:bottom w:val="nil"/>
          <w:right w:val="nil"/>
          <w:between w:val="nil"/>
        </w:pBdr>
        <w:tabs>
          <w:tab w:val="left" w:pos="567"/>
        </w:tabs>
        <w:ind w:firstLine="720"/>
        <w:jc w:val="both"/>
        <w:rPr>
          <w:rFonts w:ascii="Times New Roman" w:hAnsi="Times New Roman"/>
          <w:color w:val="000000"/>
          <w:szCs w:val="22"/>
        </w:rPr>
      </w:pPr>
      <w:r>
        <w:rPr>
          <w:rFonts w:ascii="Times New Roman" w:hAnsi="Times New Roman"/>
          <w:color w:val="000000"/>
          <w:szCs w:val="22"/>
        </w:rPr>
        <w:t>The existence of education, training and teaching experience has an important influence for teachers to im</w:t>
      </w:r>
      <w:r w:rsidR="00F13918">
        <w:rPr>
          <w:rFonts w:ascii="Times New Roman" w:hAnsi="Times New Roman"/>
          <w:color w:val="000000"/>
          <w:szCs w:val="22"/>
        </w:rPr>
        <w:t xml:space="preserve">prove their professionalism </w:t>
      </w:r>
      <w:r w:rsidR="00F13918">
        <w:rPr>
          <w:rFonts w:ascii="Times New Roman" w:hAnsi="Times New Roman"/>
          <w:color w:val="000000"/>
          <w:szCs w:val="22"/>
        </w:rPr>
        <w:fldChar w:fldCharType="begin" w:fldLock="1"/>
      </w:r>
      <w:r w:rsidR="00F13918">
        <w:rPr>
          <w:rFonts w:ascii="Times New Roman" w:hAnsi="Times New Roman"/>
          <w:color w:val="000000"/>
          <w:szCs w:val="22"/>
        </w:rPr>
        <w:instrText>ADDIN CSL_CITATION {"citationItems":[{"id":"ITEM-1","itemData":{"ISSN":"22778616","abstract":"In this qualitative research, the focus was the strategy SD Pusri in Improving the quality of teachers and education personnel, quality of facilities and infrastructure and quality of management. The results obtained in this study indicate that SD Pusri strategy i n improving the quality of educators and educational personnel through routine supervision of principals, delegation of author ity, training, upgrading, seminars, technical guidance, workshops, and training, and to evaluate the performance of educators and educational staff offset by rewards. The strategy on improving the quality of facilities and infrastructure was done by coordinating through the early budgetary meetings, gradual fulfillment of facilities, comparative study and fulfillment the computer facilities. For management strategies, SD Pusri performed planning, program implementation and evaluation activities. The findings obtained by the Principal tend to use the concept of Total Quality Management (TQM) in the management process. Starting from the process of admission until the new graduation involving all parties. In addition, schools are always oriented to the satisfaction of school residents both internally and externally and the school together continuously in the form of improving the quality of education through various activities involving the school community. Besides being supported by parents and the community, the school also has good facilities from Yayasan Sosial Pendidikan (YSP) Pusri.","author":[{"dropping-particle":"","family":"Irmayani","given":"Herni","non-dropping-particle":"","parse-names":false,"suffix":""},{"dropping-particle":"","family":"Wardiah","given":"Dessy","non-dropping-particle":"","parse-names":false,"suffix":""},{"dropping-particle":"","family":"Kristiawan.","given":"Muhammad","non-dropping-particle":"","parse-names":false,"suffix":""}],"container-title":"International Journal of Scientific and Technology Research","id":"ITEM-1","issue":"7","issued":{"date-parts":[["2018"]]},"page":"1-9","title":"The Strategy of SD Pusri in Improving Educational Quality","type":"article-journal","volume":"7"},"uris":["http://www.mendeley.com/documents/?uuid=00a35424-d035-49da-8122-0f976f92d721"]}],"mendeley":{"formattedCitation":"[12]","plainTextFormattedCitation":"[12]","previouslyFormattedCitation":"[12]"},"properties":{"noteIndex":0},"schema":"https://github.com/citation-style-language/schema/raw/master/csl-citation.json"}</w:instrText>
      </w:r>
      <w:r w:rsidR="00F13918">
        <w:rPr>
          <w:rFonts w:ascii="Times New Roman" w:hAnsi="Times New Roman"/>
          <w:color w:val="000000"/>
          <w:szCs w:val="22"/>
        </w:rPr>
        <w:fldChar w:fldCharType="separate"/>
      </w:r>
      <w:r w:rsidR="00F13918" w:rsidRPr="00F13918">
        <w:rPr>
          <w:rFonts w:ascii="Times New Roman" w:hAnsi="Times New Roman"/>
          <w:noProof/>
          <w:color w:val="000000"/>
          <w:szCs w:val="22"/>
        </w:rPr>
        <w:t>[12]</w:t>
      </w:r>
      <w:r w:rsidR="00F13918">
        <w:rPr>
          <w:rFonts w:ascii="Times New Roman" w:hAnsi="Times New Roman"/>
          <w:color w:val="000000"/>
          <w:szCs w:val="22"/>
        </w:rPr>
        <w:fldChar w:fldCharType="end"/>
      </w:r>
      <w:r>
        <w:rPr>
          <w:rFonts w:ascii="Times New Roman" w:hAnsi="Times New Roman"/>
          <w:color w:val="000000"/>
          <w:szCs w:val="22"/>
        </w:rPr>
        <w:t xml:space="preserve">. The experience of participating in training conducted by teachers to improve their competence and the educational background of the teacher has a more significant influence on teacher professionalism than the experience or </w:t>
      </w:r>
      <w:r w:rsidR="00F13918">
        <w:rPr>
          <w:rFonts w:ascii="Times New Roman" w:hAnsi="Times New Roman"/>
          <w:color w:val="000000"/>
          <w:szCs w:val="22"/>
        </w:rPr>
        <w:t xml:space="preserve">length of teaching teachers </w:t>
      </w:r>
      <w:r w:rsidR="00F13918">
        <w:rPr>
          <w:rFonts w:ascii="Times New Roman" w:hAnsi="Times New Roman"/>
          <w:color w:val="000000"/>
          <w:szCs w:val="22"/>
        </w:rPr>
        <w:fldChar w:fldCharType="begin" w:fldLock="1"/>
      </w:r>
      <w:r w:rsidR="00F13918">
        <w:rPr>
          <w:rFonts w:ascii="Times New Roman" w:hAnsi="Times New Roman"/>
          <w:color w:val="000000"/>
          <w:szCs w:val="22"/>
        </w:rPr>
        <w:instrText>ADDIN CSL_CITATION {"citationItems":[{"id":"ITEM-1","itemData":{"DOI":"10.22460/infinity.v8i2.p129-142","ISSN":"2089-6867","abstract":"Based on literature review Three categories of teachers are: good, very good, and excellent which are viewed from aspects of beliefs, attitude, depth of pedagogical and didactic aspects, and teacher reflection in the learning process has been obtained in previous studies. Various external aspects are considered to affect teacher professionalism in learning about mathematical problem solving. These aspects need to be studied to maximize the teacher professionalism. This study will examine these external aspects, ranging from teaching experience, educational background, and experience in participating in training to improve teacher competencies. This type of qualitative research with survey methods was chosen as a research method. Three teachers from three junior high schools with different clusters were selected as research subjects. Each teacher is given short questions related to this. The results obtained are the experiences of the trainings that teachers follow in increasing their competence and teacher's educational background have more significant influence on teacher professionalism compared to the experience or length of teacher teaching.","author":[{"dropping-particle":"","family":"Harisman","given":"Yulyanti","non-dropping-particle":"","parse-names":false,"suffix":""},{"dropping-particle":"","family":"Kusumah","given":"Yaya Sukjaya","non-dropping-particle":"","parse-names":false,"suffix":""},{"dropping-particle":"","family":"Kusnandi","given":"Kusnandi","non-dropping-particle":"","parse-names":false,"suffix":""},{"dropping-particle":"","family":"Noto","given":"Muchamad Subali","non-dropping-particle":"","parse-names":false,"suffix":""}],"container-title":"Infinity Journal","id":"ITEM-1","issue":"2","issued":{"date-parts":[["2019"]]},"page":"129","title":"the Teachers’ Experience Background and Their Profesionalism","type":"article-journal","volume":"8"},"uris":["http://www.mendeley.com/documents/?uuid=b8b510e0-a142-4ba6-a6f1-9b51ddfc4fd3"]}],"mendeley":{"formattedCitation":"[13]","plainTextFormattedCitation":"[13]","previouslyFormattedCitation":"[13]"},"properties":{"noteIndex":0},"schema":"https://github.com/citation-style-language/schema/raw/master/csl-citation.json"}</w:instrText>
      </w:r>
      <w:r w:rsidR="00F13918">
        <w:rPr>
          <w:rFonts w:ascii="Times New Roman" w:hAnsi="Times New Roman"/>
          <w:color w:val="000000"/>
          <w:szCs w:val="22"/>
        </w:rPr>
        <w:fldChar w:fldCharType="separate"/>
      </w:r>
      <w:r w:rsidR="00F13918" w:rsidRPr="00F13918">
        <w:rPr>
          <w:rFonts w:ascii="Times New Roman" w:hAnsi="Times New Roman"/>
          <w:noProof/>
          <w:color w:val="000000"/>
          <w:szCs w:val="22"/>
        </w:rPr>
        <w:t>[13]</w:t>
      </w:r>
      <w:r w:rsidR="00F13918">
        <w:rPr>
          <w:rFonts w:ascii="Times New Roman" w:hAnsi="Times New Roman"/>
          <w:color w:val="000000"/>
          <w:szCs w:val="22"/>
        </w:rPr>
        <w:fldChar w:fldCharType="end"/>
      </w:r>
      <w:r>
        <w:rPr>
          <w:rFonts w:ascii="Times New Roman" w:hAnsi="Times New Roman"/>
          <w:color w:val="000000"/>
          <w:szCs w:val="22"/>
        </w:rPr>
        <w:t>. A study concluded that teacher professionalism is one of the factors that influence students</w:t>
      </w:r>
      <w:r w:rsidR="00F13918">
        <w:rPr>
          <w:rFonts w:ascii="Times New Roman" w:hAnsi="Times New Roman"/>
          <w:color w:val="000000"/>
          <w:szCs w:val="22"/>
        </w:rPr>
        <w:t xml:space="preserve">' problem-solving abilities </w:t>
      </w:r>
      <w:r w:rsidR="00F13918">
        <w:rPr>
          <w:rFonts w:ascii="Times New Roman" w:hAnsi="Times New Roman"/>
          <w:color w:val="000000"/>
          <w:szCs w:val="22"/>
        </w:rPr>
        <w:fldChar w:fldCharType="begin" w:fldLock="1"/>
      </w:r>
      <w:r w:rsidR="00F13918">
        <w:rPr>
          <w:rFonts w:ascii="Times New Roman" w:hAnsi="Times New Roman"/>
          <w:color w:val="000000"/>
          <w:szCs w:val="22"/>
        </w:rPr>
        <w:instrText>ADDIN CSL_CITATION {"citationItems":[{"id":"ITEM-1","itemData":{"DOI":"10.1088/1742-6596/1188/1/012080","ISSN":"17426596","abstract":"Teacher professionalism in the learning process about problem-solving greatly influences student behaviour in problem-solving. Based on the literature review there were four categories of students in behaving when solving problems. This behaviour is apathetic, routine, semi-sophisticated, and semi-sophisticated. These behaviours are viewed from the ownership of knowledge, belief in the implementation of strategies and students' self-confidence. Then on the other literature review, there are three categories of teachers in solving mathematical problems, namely: good, very good, and excellent. The aspect of teacher professionalism is viewed from beliefs, attitude, depth and breadth of pedagogical and didactic aspects and teacher's reflection on the learning process about mathematical problem-solving. The grouping of three teachers' professionalism and the grouping of the behaviour of eighteen students from three different cluster schools was obtained. In this study will be seen how the relationship between teacher professionalism in mathematical problem solving and learning and student behaviour in solving mathematical problems. This research was survey research on the subject of three teachers and eighteen students. Qualitative analysis will be presented on how each teacher category and student category will interact and influence each other. Based on data analysis, teachers who have sufficient professionalism tend to produce students who behave inadequately - the professionalism of teachers who are in the excellent category in learning about problem-solving results in many more sophisticated students.","author":[{"dropping-particle":"","family":"Harisman","given":"Y.","non-dropping-particle":"","parse-names":false,"suffix":""},{"dropping-particle":"","family":"Kusumah","given":"Y. S.","non-dropping-particle":"","parse-names":false,"suffix":""},{"dropping-particle":"","family":"Kusnandi","given":"K.","non-dropping-particle":"","parse-names":false,"suffix":""}],"container-title":"Journal of Physics: Conference Series","id":"ITEM-1","issued":{"date-parts":[["2019"]]},"page":"1188","title":"How Teacher Professionalism Influences Student Behaviour in Mathematical Problem-Solving Process","type":"paper-conference"},"uris":["http://www.mendeley.com/documents/?uuid=814f2f6e-41a7-43ac-8f74-cb5908228ca3"]}],"mendeley":{"formattedCitation":"[14]","plainTextFormattedCitation":"[14]","previouslyFormattedCitation":"[14]"},"properties":{"noteIndex":0},"schema":"https://github.com/citation-style-language/schema/raw/master/csl-citation.json"}</w:instrText>
      </w:r>
      <w:r w:rsidR="00F13918">
        <w:rPr>
          <w:rFonts w:ascii="Times New Roman" w:hAnsi="Times New Roman"/>
          <w:color w:val="000000"/>
          <w:szCs w:val="22"/>
        </w:rPr>
        <w:fldChar w:fldCharType="separate"/>
      </w:r>
      <w:r w:rsidR="00F13918" w:rsidRPr="00F13918">
        <w:rPr>
          <w:rFonts w:ascii="Times New Roman" w:hAnsi="Times New Roman"/>
          <w:noProof/>
          <w:color w:val="000000"/>
          <w:szCs w:val="22"/>
        </w:rPr>
        <w:t>[14]</w:t>
      </w:r>
      <w:r w:rsidR="00F13918">
        <w:rPr>
          <w:rFonts w:ascii="Times New Roman" w:hAnsi="Times New Roman"/>
          <w:color w:val="000000"/>
          <w:szCs w:val="22"/>
        </w:rPr>
        <w:fldChar w:fldCharType="end"/>
      </w:r>
      <w:r>
        <w:rPr>
          <w:rFonts w:ascii="Times New Roman" w:hAnsi="Times New Roman"/>
          <w:color w:val="000000"/>
          <w:szCs w:val="22"/>
        </w:rPr>
        <w:t xml:space="preserve">. Furthermore, </w:t>
      </w:r>
      <w:proofErr w:type="spellStart"/>
      <w:r>
        <w:rPr>
          <w:rFonts w:ascii="Times New Roman" w:hAnsi="Times New Roman"/>
          <w:color w:val="000000"/>
          <w:szCs w:val="22"/>
        </w:rPr>
        <w:t>Opolot's</w:t>
      </w:r>
      <w:proofErr w:type="spellEnd"/>
      <w:r>
        <w:rPr>
          <w:rFonts w:ascii="Times New Roman" w:hAnsi="Times New Roman"/>
          <w:color w:val="000000"/>
          <w:szCs w:val="22"/>
        </w:rPr>
        <w:t xml:space="preserve"> research also states that based on the results of his research, teacher professional factors greatly</w:t>
      </w:r>
      <w:r w:rsidR="00F13918">
        <w:rPr>
          <w:rFonts w:ascii="Times New Roman" w:hAnsi="Times New Roman"/>
          <w:color w:val="000000"/>
          <w:szCs w:val="22"/>
        </w:rPr>
        <w:t xml:space="preserve"> affect student achievement </w:t>
      </w:r>
      <w:r w:rsidR="00F13918">
        <w:rPr>
          <w:rFonts w:ascii="Times New Roman" w:hAnsi="Times New Roman"/>
          <w:color w:val="000000"/>
          <w:szCs w:val="22"/>
        </w:rPr>
        <w:fldChar w:fldCharType="begin" w:fldLock="1"/>
      </w:r>
      <w:r w:rsidR="00F13918">
        <w:rPr>
          <w:rFonts w:ascii="Times New Roman" w:hAnsi="Times New Roman"/>
          <w:color w:val="000000"/>
          <w:szCs w:val="22"/>
        </w:rPr>
        <w:instrText>ADDIN CSL_CITATION {"citationItems":[{"id":"ITEM-1","itemData":{"abstract":"The DProf is a work-based professional doctorate pioneered by Middlesex University. Professional doctorates became established in the UK from the 1980s onwards, when it was recognised that high-level programmes were needed that were designed for experienced professional practitioners rather than for student academic researchers. Many professional doctorates are profession-specific and contain a mix of taught modules and a shortened dissertation, and in some respects can be considered as an extension of the part-time, modular approach that has become popular at master's level. In developing its professional doctorate Middlesex University drew on its experience as a leading international centre for work-based higher education, resulting in a generic doctorate where candidates undertake a project that is built around their professional activities. The success of the DProf at Middlesex led to the development of similar doctorates in other UK universities.","author":[{"dropping-particle":"","family":"C.","given":"Opolot Okorut","non-dropping-particle":"","parse-names":false,"suffix":""}],"container-title":"1st International Science and Mathematics Education Conference, 7th – 9th August Makarere University","id":"ITEM-1","issued":{"date-parts":[["2014"]]},"title":"Improving Communication Skills in Science and Mathematics Education for Quality Student Outcomes.","type":"report"},"uris":["http://www.mendeley.com/documents/?uuid=9ba26de1-203f-461c-8bb5-a8bed39202d8"]}],"mendeley":{"formattedCitation":"[15]","plainTextFormattedCitation":"[15]","previouslyFormattedCitation":"[15]"},"properties":{"noteIndex":0},"schema":"https://github.com/citation-style-language/schema/raw/master/csl-citation.json"}</w:instrText>
      </w:r>
      <w:r w:rsidR="00F13918">
        <w:rPr>
          <w:rFonts w:ascii="Times New Roman" w:hAnsi="Times New Roman"/>
          <w:color w:val="000000"/>
          <w:szCs w:val="22"/>
        </w:rPr>
        <w:fldChar w:fldCharType="separate"/>
      </w:r>
      <w:r w:rsidR="00F13918" w:rsidRPr="00F13918">
        <w:rPr>
          <w:rFonts w:ascii="Times New Roman" w:hAnsi="Times New Roman"/>
          <w:noProof/>
          <w:color w:val="000000"/>
          <w:szCs w:val="22"/>
        </w:rPr>
        <w:t>[15]</w:t>
      </w:r>
      <w:r w:rsidR="00F13918">
        <w:rPr>
          <w:rFonts w:ascii="Times New Roman" w:hAnsi="Times New Roman"/>
          <w:color w:val="000000"/>
          <w:szCs w:val="22"/>
        </w:rPr>
        <w:fldChar w:fldCharType="end"/>
      </w:r>
      <w:r>
        <w:rPr>
          <w:rFonts w:ascii="Times New Roman" w:hAnsi="Times New Roman"/>
          <w:color w:val="000000"/>
          <w:szCs w:val="22"/>
        </w:rPr>
        <w:t>. The implication of this research is that teachers should be given the widest possible opportunity to continue education and training that supports their professionalism in schools. This is because it is closely related to student achievement.</w:t>
      </w:r>
    </w:p>
    <w:p w14:paraId="1B3D7232" w14:textId="77777777" w:rsidR="006E1E1E" w:rsidRDefault="006E1E1E">
      <w:pPr>
        <w:pBdr>
          <w:top w:val="nil"/>
          <w:left w:val="nil"/>
          <w:bottom w:val="nil"/>
          <w:right w:val="nil"/>
          <w:between w:val="nil"/>
        </w:pBdr>
        <w:tabs>
          <w:tab w:val="left" w:pos="567"/>
        </w:tabs>
        <w:ind w:firstLine="720"/>
        <w:jc w:val="both"/>
        <w:rPr>
          <w:rFonts w:ascii="Times New Roman" w:hAnsi="Times New Roman"/>
          <w:color w:val="000000"/>
          <w:szCs w:val="22"/>
        </w:rPr>
      </w:pPr>
    </w:p>
    <w:p w14:paraId="1F52B4AB" w14:textId="77777777" w:rsidR="006E1E1E" w:rsidRDefault="00657DD2">
      <w:pPr>
        <w:numPr>
          <w:ilvl w:val="0"/>
          <w:numId w:val="1"/>
        </w:numPr>
        <w:pBdr>
          <w:top w:val="nil"/>
          <w:left w:val="nil"/>
          <w:bottom w:val="nil"/>
          <w:right w:val="nil"/>
          <w:between w:val="nil"/>
        </w:pBdr>
      </w:pPr>
      <w:r>
        <w:rPr>
          <w:rFonts w:ascii="Times New Roman" w:hAnsi="Times New Roman"/>
          <w:b/>
          <w:color w:val="000000"/>
          <w:szCs w:val="22"/>
        </w:rPr>
        <w:t>Conclusion</w:t>
      </w:r>
    </w:p>
    <w:p w14:paraId="42E9C90E" w14:textId="77777777" w:rsidR="006E1E1E" w:rsidRDefault="00657DD2">
      <w:pPr>
        <w:pBdr>
          <w:top w:val="nil"/>
          <w:left w:val="nil"/>
          <w:bottom w:val="nil"/>
          <w:right w:val="nil"/>
          <w:between w:val="nil"/>
        </w:pBdr>
        <w:tabs>
          <w:tab w:val="left" w:pos="567"/>
        </w:tabs>
        <w:ind w:firstLine="720"/>
        <w:jc w:val="both"/>
        <w:rPr>
          <w:rFonts w:ascii="Times New Roman" w:hAnsi="Times New Roman"/>
          <w:color w:val="000000"/>
          <w:szCs w:val="22"/>
        </w:rPr>
      </w:pPr>
      <w:r>
        <w:rPr>
          <w:rFonts w:ascii="Times New Roman" w:hAnsi="Times New Roman"/>
          <w:color w:val="000000"/>
          <w:szCs w:val="22"/>
        </w:rPr>
        <w:t>Based on the results of the data analysis and discussion above, it can be concluded that the professionalism of a teacher cannot be obtained just like that but must go through various efforts that must be made. This study proves that the level of educational background that teachers have has an effect on the level of teacher professionalism. Teachers who are active in</w:t>
      </w:r>
      <w:r>
        <w:rPr>
          <w:rFonts w:ascii="Times New Roman" w:hAnsi="Times New Roman"/>
        </w:rPr>
        <w:t xml:space="preserve"> Teacher Working Group</w:t>
      </w:r>
      <w:r>
        <w:rPr>
          <w:rFonts w:ascii="Times New Roman" w:hAnsi="Times New Roman"/>
          <w:color w:val="000000"/>
          <w:szCs w:val="22"/>
        </w:rPr>
        <w:t xml:space="preserve"> activities also have an effect on the level of professionalism. Likewise, teacher pedagogical competence affects teacher professionalism.</w:t>
      </w:r>
    </w:p>
    <w:p w14:paraId="1DD2FC20" w14:textId="77777777" w:rsidR="006E1E1E" w:rsidRDefault="006E1E1E">
      <w:pPr>
        <w:pBdr>
          <w:top w:val="nil"/>
          <w:left w:val="nil"/>
          <w:bottom w:val="nil"/>
          <w:right w:val="nil"/>
          <w:between w:val="nil"/>
        </w:pBdr>
        <w:tabs>
          <w:tab w:val="left" w:pos="567"/>
        </w:tabs>
        <w:jc w:val="both"/>
        <w:rPr>
          <w:rFonts w:ascii="Times New Roman" w:hAnsi="Times New Roman"/>
          <w:color w:val="000000"/>
          <w:szCs w:val="22"/>
        </w:rPr>
      </w:pPr>
    </w:p>
    <w:p w14:paraId="421F0987" w14:textId="77777777" w:rsidR="006E1E1E" w:rsidRDefault="00657DD2">
      <w:pPr>
        <w:numPr>
          <w:ilvl w:val="0"/>
          <w:numId w:val="1"/>
        </w:numPr>
        <w:pBdr>
          <w:top w:val="nil"/>
          <w:left w:val="nil"/>
          <w:bottom w:val="nil"/>
          <w:right w:val="nil"/>
          <w:between w:val="nil"/>
        </w:pBdr>
      </w:pPr>
      <w:r>
        <w:rPr>
          <w:rFonts w:ascii="Times New Roman" w:hAnsi="Times New Roman"/>
          <w:b/>
          <w:color w:val="000000"/>
          <w:szCs w:val="22"/>
        </w:rPr>
        <w:t>References</w:t>
      </w:r>
    </w:p>
    <w:p w14:paraId="3BBD58D5" w14:textId="77777777" w:rsidR="006E1E1E" w:rsidRDefault="006E1E1E" w:rsidP="00F13918">
      <w:pPr>
        <w:pBdr>
          <w:top w:val="nil"/>
          <w:left w:val="nil"/>
          <w:bottom w:val="nil"/>
          <w:right w:val="nil"/>
          <w:between w:val="nil"/>
        </w:pBdr>
        <w:ind w:left="990" w:hanging="360"/>
        <w:rPr>
          <w:rFonts w:ascii="Times New Roman" w:hAnsi="Times New Roman"/>
          <w:color w:val="000000"/>
          <w:szCs w:val="22"/>
        </w:rPr>
      </w:pPr>
    </w:p>
    <w:commentRangeStart w:id="10"/>
    <w:p w14:paraId="6A05C695" w14:textId="77777777" w:rsidR="00F13918" w:rsidRPr="00F13918" w:rsidRDefault="00F13918" w:rsidP="00F13918">
      <w:pPr>
        <w:widowControl w:val="0"/>
        <w:autoSpaceDE w:val="0"/>
        <w:autoSpaceDN w:val="0"/>
        <w:adjustRightInd w:val="0"/>
        <w:ind w:left="990" w:hanging="450"/>
        <w:jc w:val="both"/>
        <w:rPr>
          <w:rFonts w:ascii="Times New Roman" w:hAnsi="Times New Roman"/>
          <w:noProof/>
          <w:szCs w:val="24"/>
        </w:rPr>
      </w:pPr>
      <w:r>
        <w:rPr>
          <w:rFonts w:ascii="Times New Roman" w:hAnsi="Times New Roman"/>
          <w:color w:val="000000"/>
          <w:szCs w:val="22"/>
        </w:rPr>
        <w:fldChar w:fldCharType="begin" w:fldLock="1"/>
      </w:r>
      <w:r>
        <w:rPr>
          <w:rFonts w:ascii="Times New Roman" w:hAnsi="Times New Roman"/>
          <w:color w:val="000000"/>
          <w:szCs w:val="22"/>
        </w:rPr>
        <w:instrText xml:space="preserve">ADDIN Mendeley Bibliography CSL_BIBLIOGRAPHY </w:instrText>
      </w:r>
      <w:r>
        <w:rPr>
          <w:rFonts w:ascii="Times New Roman" w:hAnsi="Times New Roman"/>
          <w:color w:val="000000"/>
          <w:szCs w:val="22"/>
        </w:rPr>
        <w:fldChar w:fldCharType="separate"/>
      </w:r>
      <w:r w:rsidRPr="00F13918">
        <w:rPr>
          <w:rFonts w:ascii="Times New Roman" w:hAnsi="Times New Roman"/>
          <w:noProof/>
          <w:szCs w:val="24"/>
        </w:rPr>
        <w:t>[1]</w:t>
      </w:r>
      <w:r w:rsidRPr="00F13918">
        <w:rPr>
          <w:rFonts w:ascii="Times New Roman" w:hAnsi="Times New Roman"/>
          <w:noProof/>
          <w:szCs w:val="24"/>
        </w:rPr>
        <w:tab/>
        <w:t xml:space="preserve"> Tanang H and Abu B 2014 Teacher Professionalism and Professional Development Practices in South Sulawesi, Indonesia </w:t>
      </w:r>
      <w:r w:rsidRPr="00F13918">
        <w:rPr>
          <w:rFonts w:ascii="Times New Roman" w:hAnsi="Times New Roman"/>
          <w:i/>
          <w:iCs/>
          <w:noProof/>
          <w:szCs w:val="24"/>
        </w:rPr>
        <w:t>J. Curric. Teach.</w:t>
      </w:r>
      <w:r w:rsidRPr="00F13918">
        <w:rPr>
          <w:rFonts w:ascii="Times New Roman" w:hAnsi="Times New Roman"/>
          <w:noProof/>
          <w:szCs w:val="24"/>
        </w:rPr>
        <w:t xml:space="preserve"> </w:t>
      </w:r>
      <w:r w:rsidRPr="00F13918">
        <w:rPr>
          <w:rFonts w:ascii="Times New Roman" w:hAnsi="Times New Roman"/>
          <w:b/>
          <w:bCs/>
          <w:noProof/>
          <w:szCs w:val="24"/>
        </w:rPr>
        <w:t>3</w:t>
      </w:r>
      <w:r w:rsidRPr="00F13918">
        <w:rPr>
          <w:rFonts w:ascii="Times New Roman" w:hAnsi="Times New Roman"/>
          <w:noProof/>
          <w:szCs w:val="24"/>
        </w:rPr>
        <w:t xml:space="preserve"> 25–42</w:t>
      </w:r>
    </w:p>
    <w:p w14:paraId="7AA02ED9" w14:textId="77777777" w:rsidR="00F13918" w:rsidRPr="00F13918" w:rsidRDefault="00F13918" w:rsidP="00F13918">
      <w:pPr>
        <w:widowControl w:val="0"/>
        <w:autoSpaceDE w:val="0"/>
        <w:autoSpaceDN w:val="0"/>
        <w:adjustRightInd w:val="0"/>
        <w:ind w:left="990" w:hanging="450"/>
        <w:jc w:val="both"/>
        <w:rPr>
          <w:rFonts w:ascii="Times New Roman" w:hAnsi="Times New Roman"/>
          <w:noProof/>
          <w:szCs w:val="24"/>
        </w:rPr>
      </w:pPr>
      <w:r w:rsidRPr="00F13918">
        <w:rPr>
          <w:rFonts w:ascii="Times New Roman" w:hAnsi="Times New Roman"/>
          <w:noProof/>
          <w:szCs w:val="24"/>
        </w:rPr>
        <w:t>[2]</w:t>
      </w:r>
      <w:r w:rsidRPr="00F13918">
        <w:rPr>
          <w:rFonts w:ascii="Times New Roman" w:hAnsi="Times New Roman"/>
          <w:noProof/>
          <w:szCs w:val="24"/>
        </w:rPr>
        <w:tab/>
        <w:t xml:space="preserve"> Rivkin S G, Hanushek E A and Kain J F 2005 Teachers, Schools, and Academic Achievement </w:t>
      </w:r>
      <w:r w:rsidRPr="00F13918">
        <w:rPr>
          <w:rFonts w:ascii="Times New Roman" w:hAnsi="Times New Roman"/>
          <w:i/>
          <w:iCs/>
          <w:noProof/>
          <w:szCs w:val="24"/>
        </w:rPr>
        <w:t>Econometrica</w:t>
      </w:r>
    </w:p>
    <w:p w14:paraId="6E322A2C" w14:textId="77777777" w:rsidR="00F13918" w:rsidRPr="00F13918" w:rsidRDefault="00F13918" w:rsidP="00F13918">
      <w:pPr>
        <w:widowControl w:val="0"/>
        <w:autoSpaceDE w:val="0"/>
        <w:autoSpaceDN w:val="0"/>
        <w:adjustRightInd w:val="0"/>
        <w:ind w:left="990" w:hanging="450"/>
        <w:jc w:val="both"/>
        <w:rPr>
          <w:rFonts w:ascii="Times New Roman" w:hAnsi="Times New Roman"/>
          <w:noProof/>
          <w:szCs w:val="24"/>
        </w:rPr>
      </w:pPr>
      <w:r w:rsidRPr="00F13918">
        <w:rPr>
          <w:rFonts w:ascii="Times New Roman" w:hAnsi="Times New Roman"/>
          <w:noProof/>
          <w:szCs w:val="24"/>
        </w:rPr>
        <w:t>[3]</w:t>
      </w:r>
      <w:r w:rsidRPr="00F13918">
        <w:rPr>
          <w:rFonts w:ascii="Times New Roman" w:hAnsi="Times New Roman"/>
          <w:noProof/>
          <w:szCs w:val="24"/>
        </w:rPr>
        <w:tab/>
        <w:t xml:space="preserve"> Tichenor M S and Tichenor J M 2005 Understanding Teachers ’ Perspectives on Professionalism </w:t>
      </w:r>
      <w:r w:rsidRPr="00F13918">
        <w:rPr>
          <w:rFonts w:ascii="Times New Roman" w:hAnsi="Times New Roman"/>
          <w:i/>
          <w:iCs/>
          <w:noProof/>
          <w:szCs w:val="24"/>
        </w:rPr>
        <w:t>Prof. Educ.</w:t>
      </w:r>
      <w:r w:rsidRPr="00F13918">
        <w:rPr>
          <w:rFonts w:ascii="Times New Roman" w:hAnsi="Times New Roman"/>
          <w:noProof/>
          <w:szCs w:val="24"/>
        </w:rPr>
        <w:t xml:space="preserve"> </w:t>
      </w:r>
      <w:r w:rsidRPr="00F13918">
        <w:rPr>
          <w:rFonts w:ascii="Times New Roman" w:hAnsi="Times New Roman"/>
          <w:b/>
          <w:bCs/>
          <w:noProof/>
          <w:szCs w:val="24"/>
        </w:rPr>
        <w:t>XXVII</w:t>
      </w:r>
      <w:r w:rsidRPr="00F13918">
        <w:rPr>
          <w:rFonts w:ascii="Times New Roman" w:hAnsi="Times New Roman"/>
          <w:noProof/>
          <w:szCs w:val="24"/>
        </w:rPr>
        <w:t xml:space="preserve"> 89–95</w:t>
      </w:r>
    </w:p>
    <w:p w14:paraId="1588D731" w14:textId="77777777" w:rsidR="00F13918" w:rsidRPr="00F13918" w:rsidRDefault="00F13918" w:rsidP="00F13918">
      <w:pPr>
        <w:widowControl w:val="0"/>
        <w:autoSpaceDE w:val="0"/>
        <w:autoSpaceDN w:val="0"/>
        <w:adjustRightInd w:val="0"/>
        <w:ind w:left="990" w:hanging="450"/>
        <w:jc w:val="both"/>
        <w:rPr>
          <w:rFonts w:ascii="Times New Roman" w:hAnsi="Times New Roman"/>
          <w:noProof/>
          <w:szCs w:val="24"/>
        </w:rPr>
      </w:pPr>
      <w:r w:rsidRPr="00F13918">
        <w:rPr>
          <w:rFonts w:ascii="Times New Roman" w:hAnsi="Times New Roman"/>
          <w:noProof/>
          <w:szCs w:val="24"/>
        </w:rPr>
        <w:t>[4]</w:t>
      </w:r>
      <w:r w:rsidRPr="00F13918">
        <w:rPr>
          <w:rFonts w:ascii="Times New Roman" w:hAnsi="Times New Roman"/>
          <w:noProof/>
          <w:szCs w:val="24"/>
        </w:rPr>
        <w:tab/>
        <w:t xml:space="preserve"> Anon 2011 </w:t>
      </w:r>
      <w:r w:rsidRPr="00F13918">
        <w:rPr>
          <w:rFonts w:ascii="Times New Roman" w:hAnsi="Times New Roman"/>
          <w:i/>
          <w:iCs/>
          <w:noProof/>
          <w:szCs w:val="24"/>
        </w:rPr>
        <w:t>Human Development Report 2011</w:t>
      </w:r>
      <w:r w:rsidRPr="00F13918">
        <w:rPr>
          <w:rFonts w:ascii="Times New Roman" w:hAnsi="Times New Roman"/>
          <w:noProof/>
          <w:szCs w:val="24"/>
        </w:rPr>
        <w:t xml:space="preserve"> (London: Routledge)</w:t>
      </w:r>
    </w:p>
    <w:p w14:paraId="3DB43A5C" w14:textId="77777777" w:rsidR="00F13918" w:rsidRPr="00F13918" w:rsidRDefault="00F13918" w:rsidP="00F13918">
      <w:pPr>
        <w:widowControl w:val="0"/>
        <w:autoSpaceDE w:val="0"/>
        <w:autoSpaceDN w:val="0"/>
        <w:adjustRightInd w:val="0"/>
        <w:ind w:left="990" w:hanging="450"/>
        <w:jc w:val="both"/>
        <w:rPr>
          <w:rFonts w:ascii="Times New Roman" w:hAnsi="Times New Roman"/>
          <w:noProof/>
          <w:szCs w:val="24"/>
        </w:rPr>
      </w:pPr>
      <w:r w:rsidRPr="00F13918">
        <w:rPr>
          <w:rFonts w:ascii="Times New Roman" w:hAnsi="Times New Roman"/>
          <w:noProof/>
          <w:szCs w:val="24"/>
        </w:rPr>
        <w:t>[5]</w:t>
      </w:r>
      <w:r w:rsidRPr="00F13918">
        <w:rPr>
          <w:rFonts w:ascii="Times New Roman" w:hAnsi="Times New Roman"/>
          <w:noProof/>
          <w:szCs w:val="24"/>
        </w:rPr>
        <w:tab/>
        <w:t xml:space="preserve"> Bank T W 2010 Transforming Indonesia ’ s Teaching Force </w:t>
      </w:r>
      <w:r w:rsidRPr="00F13918">
        <w:rPr>
          <w:rFonts w:ascii="Times New Roman" w:hAnsi="Times New Roman"/>
          <w:b/>
          <w:bCs/>
          <w:noProof/>
          <w:szCs w:val="24"/>
        </w:rPr>
        <w:t>II</w:t>
      </w:r>
      <w:r w:rsidRPr="00F13918">
        <w:rPr>
          <w:rFonts w:ascii="Times New Roman" w:hAnsi="Times New Roman"/>
          <w:noProof/>
          <w:szCs w:val="24"/>
        </w:rPr>
        <w:t xml:space="preserve"> 120</w:t>
      </w:r>
    </w:p>
    <w:p w14:paraId="462FA0CE" w14:textId="77777777" w:rsidR="00F13918" w:rsidRPr="00F13918" w:rsidRDefault="00F13918" w:rsidP="00F13918">
      <w:pPr>
        <w:widowControl w:val="0"/>
        <w:autoSpaceDE w:val="0"/>
        <w:autoSpaceDN w:val="0"/>
        <w:adjustRightInd w:val="0"/>
        <w:ind w:left="990" w:hanging="450"/>
        <w:jc w:val="both"/>
        <w:rPr>
          <w:rFonts w:ascii="Times New Roman" w:hAnsi="Times New Roman"/>
          <w:noProof/>
          <w:szCs w:val="24"/>
        </w:rPr>
      </w:pPr>
      <w:r w:rsidRPr="00F13918">
        <w:rPr>
          <w:rFonts w:ascii="Times New Roman" w:hAnsi="Times New Roman"/>
          <w:noProof/>
          <w:szCs w:val="24"/>
        </w:rPr>
        <w:t>[6]</w:t>
      </w:r>
      <w:r w:rsidRPr="00F13918">
        <w:rPr>
          <w:rFonts w:ascii="Times New Roman" w:hAnsi="Times New Roman"/>
          <w:noProof/>
          <w:szCs w:val="24"/>
        </w:rPr>
        <w:tab/>
        <w:t xml:space="preserve"> Ristekdikti 2015 </w:t>
      </w:r>
      <w:r w:rsidRPr="00F13918">
        <w:rPr>
          <w:rFonts w:ascii="Times New Roman" w:hAnsi="Times New Roman"/>
          <w:i/>
          <w:iCs/>
          <w:noProof/>
          <w:szCs w:val="24"/>
        </w:rPr>
        <w:t>Rencana Strategis 2015-2019</w:t>
      </w:r>
      <w:r w:rsidRPr="00F13918">
        <w:rPr>
          <w:rFonts w:ascii="Times New Roman" w:hAnsi="Times New Roman"/>
          <w:noProof/>
          <w:szCs w:val="24"/>
        </w:rPr>
        <w:t xml:space="preserve"> (Jakarta)</w:t>
      </w:r>
    </w:p>
    <w:p w14:paraId="2C38E052" w14:textId="77777777" w:rsidR="00F13918" w:rsidRPr="00F13918" w:rsidRDefault="00F13918" w:rsidP="00F13918">
      <w:pPr>
        <w:widowControl w:val="0"/>
        <w:autoSpaceDE w:val="0"/>
        <w:autoSpaceDN w:val="0"/>
        <w:adjustRightInd w:val="0"/>
        <w:ind w:left="990" w:hanging="450"/>
        <w:jc w:val="both"/>
        <w:rPr>
          <w:rFonts w:ascii="Times New Roman" w:hAnsi="Times New Roman"/>
          <w:noProof/>
          <w:szCs w:val="24"/>
        </w:rPr>
      </w:pPr>
      <w:r w:rsidRPr="00F13918">
        <w:rPr>
          <w:rFonts w:ascii="Times New Roman" w:hAnsi="Times New Roman"/>
          <w:noProof/>
          <w:szCs w:val="24"/>
        </w:rPr>
        <w:t>[7]</w:t>
      </w:r>
      <w:r w:rsidRPr="00F13918">
        <w:rPr>
          <w:rFonts w:ascii="Times New Roman" w:hAnsi="Times New Roman"/>
          <w:noProof/>
          <w:szCs w:val="24"/>
        </w:rPr>
        <w:tab/>
        <w:t xml:space="preserve"> Tsai T-J and Shih Y-C 2015 Teacher Professional Development </w:t>
      </w:r>
      <w:r w:rsidRPr="00F13918">
        <w:rPr>
          <w:rFonts w:ascii="Times New Roman" w:hAnsi="Times New Roman"/>
          <w:i/>
          <w:iCs/>
          <w:noProof/>
          <w:szCs w:val="24"/>
        </w:rPr>
        <w:t>Professional Development and Workplace Learning</w:t>
      </w:r>
      <w:r w:rsidRPr="00F13918">
        <w:rPr>
          <w:rFonts w:ascii="Times New Roman" w:hAnsi="Times New Roman"/>
          <w:noProof/>
          <w:szCs w:val="24"/>
        </w:rPr>
        <w:t xml:space="preserve"> (Paris: IIEP-UNESCO) pp 2045–74</w:t>
      </w:r>
    </w:p>
    <w:p w14:paraId="1D026955" w14:textId="77777777" w:rsidR="00F13918" w:rsidRPr="00F13918" w:rsidRDefault="00F13918" w:rsidP="00F13918">
      <w:pPr>
        <w:widowControl w:val="0"/>
        <w:autoSpaceDE w:val="0"/>
        <w:autoSpaceDN w:val="0"/>
        <w:adjustRightInd w:val="0"/>
        <w:ind w:left="990" w:hanging="450"/>
        <w:jc w:val="both"/>
        <w:rPr>
          <w:rFonts w:ascii="Times New Roman" w:hAnsi="Times New Roman"/>
          <w:noProof/>
          <w:szCs w:val="24"/>
        </w:rPr>
      </w:pPr>
      <w:r w:rsidRPr="00F13918">
        <w:rPr>
          <w:rFonts w:ascii="Times New Roman" w:hAnsi="Times New Roman"/>
          <w:noProof/>
          <w:szCs w:val="24"/>
        </w:rPr>
        <w:t>[8]</w:t>
      </w:r>
      <w:r w:rsidRPr="00F13918">
        <w:rPr>
          <w:rFonts w:ascii="Times New Roman" w:hAnsi="Times New Roman"/>
          <w:noProof/>
          <w:szCs w:val="24"/>
        </w:rPr>
        <w:tab/>
        <w:t xml:space="preserve"> Hapsariputri W M 2010 </w:t>
      </w:r>
      <w:r w:rsidRPr="00F13918">
        <w:rPr>
          <w:rFonts w:ascii="Times New Roman" w:hAnsi="Times New Roman"/>
          <w:i/>
          <w:iCs/>
          <w:noProof/>
          <w:szCs w:val="24"/>
        </w:rPr>
        <w:t>Evaluating Teachers ’ Quality Improvement Policy in Indonesia Teachers ’ Quality Improvement Policy in Indonesia To meet the UNESCO-EFA criteria</w:t>
      </w:r>
      <w:r w:rsidRPr="00F13918">
        <w:rPr>
          <w:rFonts w:ascii="Times New Roman" w:hAnsi="Times New Roman"/>
          <w:noProof/>
          <w:szCs w:val="24"/>
        </w:rPr>
        <w:t xml:space="preserve"> (Delft University of Technology)</w:t>
      </w:r>
    </w:p>
    <w:p w14:paraId="008F968F" w14:textId="77777777" w:rsidR="00F13918" w:rsidRPr="00F13918" w:rsidRDefault="00F13918" w:rsidP="00F13918">
      <w:pPr>
        <w:widowControl w:val="0"/>
        <w:autoSpaceDE w:val="0"/>
        <w:autoSpaceDN w:val="0"/>
        <w:adjustRightInd w:val="0"/>
        <w:ind w:left="990" w:hanging="450"/>
        <w:jc w:val="both"/>
        <w:rPr>
          <w:rFonts w:ascii="Times New Roman" w:hAnsi="Times New Roman"/>
          <w:noProof/>
          <w:szCs w:val="24"/>
        </w:rPr>
      </w:pPr>
      <w:r w:rsidRPr="00F13918">
        <w:rPr>
          <w:rFonts w:ascii="Times New Roman" w:hAnsi="Times New Roman"/>
          <w:noProof/>
          <w:szCs w:val="24"/>
        </w:rPr>
        <w:t>[9]</w:t>
      </w:r>
      <w:r w:rsidRPr="00F13918">
        <w:rPr>
          <w:rFonts w:ascii="Times New Roman" w:hAnsi="Times New Roman"/>
          <w:noProof/>
          <w:szCs w:val="24"/>
        </w:rPr>
        <w:tab/>
        <w:t xml:space="preserve"> Rahman M H 2014 Professional Competence, Pedagogical Competence and the Performance of Junior High School of Sscience Teachers </w:t>
      </w:r>
      <w:r w:rsidRPr="00F13918">
        <w:rPr>
          <w:rFonts w:ascii="Times New Roman" w:hAnsi="Times New Roman"/>
          <w:i/>
          <w:iCs/>
          <w:noProof/>
          <w:szCs w:val="24"/>
        </w:rPr>
        <w:t>J. Educ. Pract.</w:t>
      </w:r>
      <w:r w:rsidRPr="00F13918">
        <w:rPr>
          <w:rFonts w:ascii="Times New Roman" w:hAnsi="Times New Roman"/>
          <w:noProof/>
          <w:szCs w:val="24"/>
        </w:rPr>
        <w:t xml:space="preserve"> </w:t>
      </w:r>
      <w:r w:rsidRPr="00F13918">
        <w:rPr>
          <w:rFonts w:ascii="Times New Roman" w:hAnsi="Times New Roman"/>
          <w:b/>
          <w:bCs/>
          <w:noProof/>
          <w:szCs w:val="24"/>
        </w:rPr>
        <w:t>5</w:t>
      </w:r>
      <w:r w:rsidRPr="00F13918">
        <w:rPr>
          <w:rFonts w:ascii="Times New Roman" w:hAnsi="Times New Roman"/>
          <w:noProof/>
          <w:szCs w:val="24"/>
        </w:rPr>
        <w:t xml:space="preserve"> 75–80</w:t>
      </w:r>
    </w:p>
    <w:p w14:paraId="1F8F93AA" w14:textId="77777777" w:rsidR="00F13918" w:rsidRPr="00F13918" w:rsidRDefault="00F13918" w:rsidP="00F13918">
      <w:pPr>
        <w:widowControl w:val="0"/>
        <w:autoSpaceDE w:val="0"/>
        <w:autoSpaceDN w:val="0"/>
        <w:adjustRightInd w:val="0"/>
        <w:ind w:left="990" w:hanging="450"/>
        <w:jc w:val="both"/>
        <w:rPr>
          <w:rFonts w:ascii="Times New Roman" w:hAnsi="Times New Roman"/>
          <w:noProof/>
          <w:szCs w:val="24"/>
        </w:rPr>
      </w:pPr>
      <w:r w:rsidRPr="00F13918">
        <w:rPr>
          <w:rFonts w:ascii="Times New Roman" w:hAnsi="Times New Roman"/>
          <w:noProof/>
          <w:szCs w:val="24"/>
        </w:rPr>
        <w:t>[10]</w:t>
      </w:r>
      <w:r w:rsidRPr="00F13918">
        <w:rPr>
          <w:rFonts w:ascii="Times New Roman" w:hAnsi="Times New Roman"/>
          <w:noProof/>
          <w:szCs w:val="24"/>
        </w:rPr>
        <w:tab/>
        <w:t xml:space="preserve"> Wandasari Y, Kristiawan M and Arafat Y 2019 Policy Evaluation of School’s Literacy Movement on Improving Discipline of State High School Students </w:t>
      </w:r>
      <w:r w:rsidRPr="00F13918">
        <w:rPr>
          <w:rFonts w:ascii="Times New Roman" w:hAnsi="Times New Roman"/>
          <w:i/>
          <w:iCs/>
          <w:noProof/>
          <w:szCs w:val="24"/>
        </w:rPr>
        <w:t>Int. J. Sci. Technol. Res.</w:t>
      </w:r>
      <w:r w:rsidRPr="00F13918">
        <w:rPr>
          <w:rFonts w:ascii="Times New Roman" w:hAnsi="Times New Roman"/>
          <w:noProof/>
          <w:szCs w:val="24"/>
        </w:rPr>
        <w:t xml:space="preserve"> </w:t>
      </w:r>
      <w:r w:rsidRPr="00F13918">
        <w:rPr>
          <w:rFonts w:ascii="Times New Roman" w:hAnsi="Times New Roman"/>
          <w:b/>
          <w:bCs/>
          <w:noProof/>
          <w:szCs w:val="24"/>
        </w:rPr>
        <w:t>8</w:t>
      </w:r>
      <w:r w:rsidRPr="00F13918">
        <w:rPr>
          <w:rFonts w:ascii="Times New Roman" w:hAnsi="Times New Roman"/>
          <w:noProof/>
          <w:szCs w:val="24"/>
        </w:rPr>
        <w:t xml:space="preserve"> 1–9</w:t>
      </w:r>
    </w:p>
    <w:p w14:paraId="62209E93" w14:textId="77777777" w:rsidR="00F13918" w:rsidRPr="00F13918" w:rsidRDefault="00F13918" w:rsidP="00F13918">
      <w:pPr>
        <w:widowControl w:val="0"/>
        <w:autoSpaceDE w:val="0"/>
        <w:autoSpaceDN w:val="0"/>
        <w:adjustRightInd w:val="0"/>
        <w:ind w:left="990" w:hanging="450"/>
        <w:jc w:val="both"/>
        <w:rPr>
          <w:rFonts w:ascii="Times New Roman" w:hAnsi="Times New Roman"/>
          <w:noProof/>
          <w:szCs w:val="24"/>
        </w:rPr>
      </w:pPr>
      <w:r w:rsidRPr="00F13918">
        <w:rPr>
          <w:rFonts w:ascii="Times New Roman" w:hAnsi="Times New Roman"/>
          <w:noProof/>
          <w:szCs w:val="24"/>
        </w:rPr>
        <w:t>[11]</w:t>
      </w:r>
      <w:r w:rsidRPr="00F13918">
        <w:rPr>
          <w:rFonts w:ascii="Times New Roman" w:hAnsi="Times New Roman"/>
          <w:noProof/>
          <w:szCs w:val="24"/>
        </w:rPr>
        <w:tab/>
        <w:t xml:space="preserve"> Lian B, Kristiawan M and Fitriya R 2018 Giving Creativity Room to Students Through the Friendly School’s Program </w:t>
      </w:r>
      <w:r w:rsidRPr="00F13918">
        <w:rPr>
          <w:rFonts w:ascii="Times New Roman" w:hAnsi="Times New Roman"/>
          <w:i/>
          <w:iCs/>
          <w:noProof/>
          <w:szCs w:val="24"/>
        </w:rPr>
        <w:t>Int. J. Sci. Technol. Res.</w:t>
      </w:r>
      <w:r w:rsidRPr="00F13918">
        <w:rPr>
          <w:rFonts w:ascii="Times New Roman" w:hAnsi="Times New Roman"/>
          <w:noProof/>
          <w:szCs w:val="24"/>
        </w:rPr>
        <w:t xml:space="preserve"> </w:t>
      </w:r>
      <w:r w:rsidRPr="00F13918">
        <w:rPr>
          <w:rFonts w:ascii="Times New Roman" w:hAnsi="Times New Roman"/>
          <w:b/>
          <w:bCs/>
          <w:noProof/>
          <w:szCs w:val="24"/>
        </w:rPr>
        <w:t>7</w:t>
      </w:r>
      <w:r w:rsidRPr="00F13918">
        <w:rPr>
          <w:rFonts w:ascii="Times New Roman" w:hAnsi="Times New Roman"/>
          <w:noProof/>
          <w:szCs w:val="24"/>
        </w:rPr>
        <w:t xml:space="preserve"> 1–11</w:t>
      </w:r>
    </w:p>
    <w:p w14:paraId="18704D20" w14:textId="77777777" w:rsidR="00F13918" w:rsidRPr="00F13918" w:rsidRDefault="00F13918" w:rsidP="00F13918">
      <w:pPr>
        <w:widowControl w:val="0"/>
        <w:autoSpaceDE w:val="0"/>
        <w:autoSpaceDN w:val="0"/>
        <w:adjustRightInd w:val="0"/>
        <w:ind w:left="990" w:hanging="450"/>
        <w:jc w:val="both"/>
        <w:rPr>
          <w:rFonts w:ascii="Times New Roman" w:hAnsi="Times New Roman"/>
          <w:noProof/>
          <w:szCs w:val="24"/>
        </w:rPr>
      </w:pPr>
      <w:r w:rsidRPr="00F13918">
        <w:rPr>
          <w:rFonts w:ascii="Times New Roman" w:hAnsi="Times New Roman"/>
          <w:noProof/>
          <w:szCs w:val="24"/>
        </w:rPr>
        <w:t>[12]</w:t>
      </w:r>
      <w:r w:rsidRPr="00F13918">
        <w:rPr>
          <w:rFonts w:ascii="Times New Roman" w:hAnsi="Times New Roman"/>
          <w:noProof/>
          <w:szCs w:val="24"/>
        </w:rPr>
        <w:tab/>
        <w:t xml:space="preserve"> Irmayani H, Wardiah D and Kristiawan. M 2018 The Strategy of SD Pusri in Improving Educational Quality </w:t>
      </w:r>
      <w:r w:rsidRPr="00F13918">
        <w:rPr>
          <w:rFonts w:ascii="Times New Roman" w:hAnsi="Times New Roman"/>
          <w:i/>
          <w:iCs/>
          <w:noProof/>
          <w:szCs w:val="24"/>
        </w:rPr>
        <w:t>Int. J. Sci. Technol. Res.</w:t>
      </w:r>
      <w:r w:rsidRPr="00F13918">
        <w:rPr>
          <w:rFonts w:ascii="Times New Roman" w:hAnsi="Times New Roman"/>
          <w:noProof/>
          <w:szCs w:val="24"/>
        </w:rPr>
        <w:t xml:space="preserve"> </w:t>
      </w:r>
      <w:r w:rsidRPr="00F13918">
        <w:rPr>
          <w:rFonts w:ascii="Times New Roman" w:hAnsi="Times New Roman"/>
          <w:b/>
          <w:bCs/>
          <w:noProof/>
          <w:szCs w:val="24"/>
        </w:rPr>
        <w:t>7</w:t>
      </w:r>
      <w:r w:rsidRPr="00F13918">
        <w:rPr>
          <w:rFonts w:ascii="Times New Roman" w:hAnsi="Times New Roman"/>
          <w:noProof/>
          <w:szCs w:val="24"/>
        </w:rPr>
        <w:t xml:space="preserve"> 1–9</w:t>
      </w:r>
    </w:p>
    <w:p w14:paraId="274B8D02" w14:textId="77777777" w:rsidR="00F13918" w:rsidRPr="00F13918" w:rsidRDefault="00F13918" w:rsidP="00F13918">
      <w:pPr>
        <w:widowControl w:val="0"/>
        <w:autoSpaceDE w:val="0"/>
        <w:autoSpaceDN w:val="0"/>
        <w:adjustRightInd w:val="0"/>
        <w:ind w:left="990" w:hanging="450"/>
        <w:jc w:val="both"/>
        <w:rPr>
          <w:rFonts w:ascii="Times New Roman" w:hAnsi="Times New Roman"/>
          <w:noProof/>
          <w:szCs w:val="24"/>
        </w:rPr>
      </w:pPr>
      <w:r w:rsidRPr="00F13918">
        <w:rPr>
          <w:rFonts w:ascii="Times New Roman" w:hAnsi="Times New Roman"/>
          <w:noProof/>
          <w:szCs w:val="24"/>
        </w:rPr>
        <w:t>[13]</w:t>
      </w:r>
      <w:r w:rsidRPr="00F13918">
        <w:rPr>
          <w:rFonts w:ascii="Times New Roman" w:hAnsi="Times New Roman"/>
          <w:noProof/>
          <w:szCs w:val="24"/>
        </w:rPr>
        <w:tab/>
        <w:t xml:space="preserve"> Harisman Y, Kusumah Y S, Kusnandi K and Noto M S 2019 the Teachers’ Experience Background and Their Profesionalism </w:t>
      </w:r>
      <w:r w:rsidRPr="00F13918">
        <w:rPr>
          <w:rFonts w:ascii="Times New Roman" w:hAnsi="Times New Roman"/>
          <w:i/>
          <w:iCs/>
          <w:noProof/>
          <w:szCs w:val="24"/>
        </w:rPr>
        <w:t>Infin. J.</w:t>
      </w:r>
      <w:r w:rsidRPr="00F13918">
        <w:rPr>
          <w:rFonts w:ascii="Times New Roman" w:hAnsi="Times New Roman"/>
          <w:noProof/>
          <w:szCs w:val="24"/>
        </w:rPr>
        <w:t xml:space="preserve"> </w:t>
      </w:r>
      <w:r w:rsidRPr="00F13918">
        <w:rPr>
          <w:rFonts w:ascii="Times New Roman" w:hAnsi="Times New Roman"/>
          <w:b/>
          <w:bCs/>
          <w:noProof/>
          <w:szCs w:val="24"/>
        </w:rPr>
        <w:t>8</w:t>
      </w:r>
      <w:r w:rsidRPr="00F13918">
        <w:rPr>
          <w:rFonts w:ascii="Times New Roman" w:hAnsi="Times New Roman"/>
          <w:noProof/>
          <w:szCs w:val="24"/>
        </w:rPr>
        <w:t xml:space="preserve"> 129</w:t>
      </w:r>
    </w:p>
    <w:p w14:paraId="186D4B0A" w14:textId="77777777" w:rsidR="00F13918" w:rsidRPr="00F13918" w:rsidRDefault="00F13918" w:rsidP="00F13918">
      <w:pPr>
        <w:widowControl w:val="0"/>
        <w:autoSpaceDE w:val="0"/>
        <w:autoSpaceDN w:val="0"/>
        <w:adjustRightInd w:val="0"/>
        <w:ind w:left="990" w:hanging="450"/>
        <w:jc w:val="both"/>
        <w:rPr>
          <w:rFonts w:ascii="Times New Roman" w:hAnsi="Times New Roman"/>
          <w:noProof/>
          <w:szCs w:val="24"/>
        </w:rPr>
      </w:pPr>
      <w:r w:rsidRPr="00F13918">
        <w:rPr>
          <w:rFonts w:ascii="Times New Roman" w:hAnsi="Times New Roman"/>
          <w:noProof/>
          <w:szCs w:val="24"/>
        </w:rPr>
        <w:t>[14]</w:t>
      </w:r>
      <w:r w:rsidRPr="00F13918">
        <w:rPr>
          <w:rFonts w:ascii="Times New Roman" w:hAnsi="Times New Roman"/>
          <w:noProof/>
          <w:szCs w:val="24"/>
        </w:rPr>
        <w:tab/>
        <w:t xml:space="preserve"> Harisman Y, Kusumah Y S and Kusnandi K 2019 How Teacher Professionalism </w:t>
      </w:r>
      <w:r w:rsidRPr="00F13918">
        <w:rPr>
          <w:rFonts w:ascii="Times New Roman" w:hAnsi="Times New Roman"/>
          <w:noProof/>
          <w:szCs w:val="24"/>
        </w:rPr>
        <w:lastRenderedPageBreak/>
        <w:t xml:space="preserve">Influences Student Behaviour in Mathematical Problem-Solving Process </w:t>
      </w:r>
      <w:r w:rsidRPr="00F13918">
        <w:rPr>
          <w:rFonts w:ascii="Times New Roman" w:hAnsi="Times New Roman"/>
          <w:i/>
          <w:iCs/>
          <w:noProof/>
          <w:szCs w:val="24"/>
        </w:rPr>
        <w:t>Journal of Physics: Conference Series</w:t>
      </w:r>
      <w:r w:rsidRPr="00F13918">
        <w:rPr>
          <w:rFonts w:ascii="Times New Roman" w:hAnsi="Times New Roman"/>
          <w:noProof/>
          <w:szCs w:val="24"/>
        </w:rPr>
        <w:t xml:space="preserve"> p 1188</w:t>
      </w:r>
    </w:p>
    <w:p w14:paraId="33E472C9" w14:textId="77777777" w:rsidR="00F13918" w:rsidRPr="00F13918" w:rsidRDefault="00F13918" w:rsidP="00F13918">
      <w:pPr>
        <w:widowControl w:val="0"/>
        <w:autoSpaceDE w:val="0"/>
        <w:autoSpaceDN w:val="0"/>
        <w:adjustRightInd w:val="0"/>
        <w:ind w:left="990" w:hanging="450"/>
        <w:jc w:val="both"/>
        <w:rPr>
          <w:rFonts w:ascii="Times New Roman" w:hAnsi="Times New Roman"/>
          <w:noProof/>
        </w:rPr>
      </w:pPr>
      <w:r w:rsidRPr="00F13918">
        <w:rPr>
          <w:rFonts w:ascii="Times New Roman" w:hAnsi="Times New Roman"/>
          <w:noProof/>
          <w:szCs w:val="24"/>
        </w:rPr>
        <w:t>[15]</w:t>
      </w:r>
      <w:r w:rsidRPr="00F13918">
        <w:rPr>
          <w:rFonts w:ascii="Times New Roman" w:hAnsi="Times New Roman"/>
          <w:noProof/>
          <w:szCs w:val="24"/>
        </w:rPr>
        <w:tab/>
        <w:t xml:space="preserve"> C. O O 2014 </w:t>
      </w:r>
      <w:r w:rsidRPr="00F13918">
        <w:rPr>
          <w:rFonts w:ascii="Times New Roman" w:hAnsi="Times New Roman"/>
          <w:i/>
          <w:iCs/>
          <w:noProof/>
          <w:szCs w:val="24"/>
        </w:rPr>
        <w:t>Improving Communication Skills in Science and Mathematics Education for Quality Student Outcomes.</w:t>
      </w:r>
    </w:p>
    <w:p w14:paraId="5E144CAE" w14:textId="77777777" w:rsidR="006E1E1E" w:rsidRDefault="00F13918" w:rsidP="00F13918">
      <w:pPr>
        <w:pBdr>
          <w:top w:val="nil"/>
          <w:left w:val="nil"/>
          <w:bottom w:val="nil"/>
          <w:right w:val="nil"/>
          <w:between w:val="nil"/>
        </w:pBdr>
        <w:ind w:left="990" w:hanging="450"/>
        <w:rPr>
          <w:rFonts w:ascii="Times New Roman" w:hAnsi="Times New Roman"/>
          <w:color w:val="000000"/>
          <w:szCs w:val="22"/>
        </w:rPr>
      </w:pPr>
      <w:r>
        <w:rPr>
          <w:rFonts w:ascii="Times New Roman" w:hAnsi="Times New Roman"/>
          <w:color w:val="000000"/>
          <w:szCs w:val="22"/>
        </w:rPr>
        <w:fldChar w:fldCharType="end"/>
      </w:r>
      <w:commentRangeEnd w:id="10"/>
      <w:r w:rsidR="00243383">
        <w:rPr>
          <w:rStyle w:val="CommentReference"/>
        </w:rPr>
        <w:commentReference w:id="10"/>
      </w:r>
    </w:p>
    <w:p w14:paraId="4BCE89E0" w14:textId="77777777" w:rsidR="006E1E1E" w:rsidRDefault="006E1E1E" w:rsidP="00F13918">
      <w:pPr>
        <w:pBdr>
          <w:top w:val="nil"/>
          <w:left w:val="nil"/>
          <w:bottom w:val="nil"/>
          <w:right w:val="nil"/>
          <w:between w:val="nil"/>
        </w:pBdr>
        <w:ind w:left="990" w:hanging="360"/>
        <w:rPr>
          <w:rFonts w:ascii="Times New Roman" w:hAnsi="Times New Roman"/>
          <w:color w:val="000000"/>
          <w:szCs w:val="22"/>
        </w:rPr>
      </w:pPr>
    </w:p>
    <w:p w14:paraId="4D8C27F9" w14:textId="77777777" w:rsidR="006E1E1E" w:rsidRDefault="006E1E1E" w:rsidP="00F13918">
      <w:pPr>
        <w:pBdr>
          <w:top w:val="nil"/>
          <w:left w:val="nil"/>
          <w:bottom w:val="nil"/>
          <w:right w:val="nil"/>
          <w:between w:val="nil"/>
        </w:pBdr>
        <w:ind w:left="990" w:hanging="360"/>
        <w:rPr>
          <w:rFonts w:ascii="Times New Roman" w:hAnsi="Times New Roman"/>
          <w:color w:val="000000"/>
          <w:szCs w:val="22"/>
        </w:rPr>
      </w:pPr>
    </w:p>
    <w:p w14:paraId="14E64DE2" w14:textId="77777777" w:rsidR="006E1E1E" w:rsidRDefault="00657DD2" w:rsidP="00F13918">
      <w:pPr>
        <w:pBdr>
          <w:top w:val="nil"/>
          <w:left w:val="nil"/>
          <w:bottom w:val="nil"/>
          <w:right w:val="nil"/>
          <w:between w:val="nil"/>
        </w:pBdr>
        <w:ind w:left="990" w:hanging="360"/>
        <w:rPr>
          <w:rFonts w:ascii="Times New Roman" w:hAnsi="Times New Roman"/>
          <w:color w:val="000000"/>
          <w:szCs w:val="22"/>
        </w:rPr>
      </w:pPr>
      <w:r>
        <w:rPr>
          <w:rFonts w:ascii="Times New Roman" w:hAnsi="Times New Roman"/>
          <w:i/>
          <w:color w:val="000000"/>
          <w:szCs w:val="22"/>
        </w:rPr>
        <w:t xml:space="preserve"> </w:t>
      </w:r>
    </w:p>
    <w:p w14:paraId="62468315" w14:textId="77777777" w:rsidR="006E1E1E" w:rsidRDefault="006E1E1E" w:rsidP="00F13918">
      <w:pPr>
        <w:ind w:left="990" w:hanging="360"/>
      </w:pPr>
    </w:p>
    <w:sectPr w:rsidR="006E1E1E">
      <w:headerReference w:type="default" r:id="rId12"/>
      <w:pgSz w:w="11907" w:h="16840"/>
      <w:pgMar w:top="1985" w:right="1418" w:bottom="1418" w:left="1418" w:header="0" w:footer="0" w:gutter="0"/>
      <w:pgNumType w:start="1"/>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Windows User" w:date="2020-11-20T20:26:00Z" w:initials="WU">
    <w:p w14:paraId="4340DD0B" w14:textId="77777777" w:rsidR="00243383" w:rsidRDefault="00243383">
      <w:pPr>
        <w:pStyle w:val="CommentText"/>
      </w:pPr>
      <w:r>
        <w:rPr>
          <w:rStyle w:val="CommentReference"/>
        </w:rPr>
        <w:annotationRef/>
      </w:r>
      <w:r w:rsidRPr="00243383">
        <w:t>Simplify the title (max. 12 words)</w:t>
      </w:r>
    </w:p>
  </w:comment>
  <w:comment w:id="2" w:author="Windows User" w:date="2020-11-20T20:26:00Z" w:initials="WU">
    <w:p w14:paraId="2A6CC145" w14:textId="77777777" w:rsidR="00243383" w:rsidRDefault="00243383">
      <w:pPr>
        <w:pStyle w:val="CommentText"/>
      </w:pPr>
      <w:r>
        <w:rPr>
          <w:rStyle w:val="CommentReference"/>
        </w:rPr>
        <w:annotationRef/>
      </w:r>
      <w:r w:rsidRPr="00243383">
        <w:t>General: please adjust this manuscript to the conference template by Atlantis Press. Please focus on your abstract, heading, and sub-heading.</w:t>
      </w:r>
    </w:p>
    <w:p w14:paraId="293F387A" w14:textId="77777777" w:rsidR="00243383" w:rsidRDefault="00243383">
      <w:pPr>
        <w:pStyle w:val="CommentText"/>
      </w:pPr>
      <w:r>
        <w:t>You need to proofread your language &amp; grammar as well.</w:t>
      </w:r>
    </w:p>
  </w:comment>
  <w:comment w:id="3" w:author="Windows User" w:date="2020-11-20T20:27:00Z" w:initials="WU">
    <w:p w14:paraId="796673F0" w14:textId="77777777" w:rsidR="00243383" w:rsidRDefault="00243383">
      <w:pPr>
        <w:pStyle w:val="CommentText"/>
      </w:pPr>
      <w:r>
        <w:rPr>
          <w:rStyle w:val="CommentReference"/>
        </w:rPr>
        <w:annotationRef/>
      </w:r>
      <w:r>
        <w:t>Abstract: please add a brief explanation on the implication of your study.</w:t>
      </w:r>
    </w:p>
  </w:comment>
  <w:comment w:id="4" w:author="Windows User" w:date="2020-11-20T20:28:00Z" w:initials="WU">
    <w:p w14:paraId="6A7AB34C" w14:textId="77777777" w:rsidR="00243383" w:rsidRDefault="00243383">
      <w:pPr>
        <w:pStyle w:val="CommentText"/>
      </w:pPr>
      <w:r>
        <w:rPr>
          <w:rStyle w:val="CommentReference"/>
        </w:rPr>
        <w:annotationRef/>
      </w:r>
      <w:r>
        <w:t>Introduction: please state clearly the novelty of your study.</w:t>
      </w:r>
    </w:p>
  </w:comment>
  <w:comment w:id="5" w:author="Windows User" w:date="2020-11-20T20:29:00Z" w:initials="WU">
    <w:p w14:paraId="003D6738" w14:textId="77777777" w:rsidR="00243383" w:rsidRDefault="00243383">
      <w:pPr>
        <w:pStyle w:val="CommentText"/>
      </w:pPr>
      <w:r>
        <w:rPr>
          <w:rStyle w:val="CommentReference"/>
        </w:rPr>
        <w:annotationRef/>
      </w:r>
      <w:r w:rsidRPr="00243383">
        <w:t>You are targeting international audience. So, instead of mentioning the name of the school (which might be unfamiliar for your international reader), it is better to mention the characteristics of that school so that your reader would get clear description of your setting</w:t>
      </w:r>
      <w:r>
        <w:t>.</w:t>
      </w:r>
    </w:p>
  </w:comment>
  <w:comment w:id="6" w:author="Windows User" w:date="2020-11-20T20:30:00Z" w:initials="WU">
    <w:p w14:paraId="4EAD8571" w14:textId="77777777" w:rsidR="00243383" w:rsidRDefault="00243383">
      <w:pPr>
        <w:pStyle w:val="CommentText"/>
      </w:pPr>
      <w:r>
        <w:rPr>
          <w:rStyle w:val="CommentReference"/>
        </w:rPr>
        <w:annotationRef/>
      </w:r>
      <w:r w:rsidRPr="00243383">
        <w:t>Any graphic/ table/ chart should be introduced in the prior paragraph (mention the title) and explai</w:t>
      </w:r>
      <w:r>
        <w:t>ned in the paragraph that follows.</w:t>
      </w:r>
    </w:p>
  </w:comment>
  <w:comment w:id="7" w:author="Windows User" w:date="2020-11-20T20:31:00Z" w:initials="WU">
    <w:p w14:paraId="71E51F6F" w14:textId="77777777" w:rsidR="00243383" w:rsidRDefault="00243383">
      <w:pPr>
        <w:pStyle w:val="CommentText"/>
      </w:pPr>
      <w:r>
        <w:rPr>
          <w:rStyle w:val="CommentReference"/>
        </w:rPr>
        <w:annotationRef/>
      </w:r>
      <w:r w:rsidRPr="00243383">
        <w:t>Any graphic/ table/ chart should be introduced in the prior paragraph (mention the title) and explai</w:t>
      </w:r>
      <w:r>
        <w:t>ned in the paragraph that follows.</w:t>
      </w:r>
    </w:p>
  </w:comment>
  <w:comment w:id="8" w:author="Windows User" w:date="2020-11-20T20:31:00Z" w:initials="WU">
    <w:p w14:paraId="7DF3D650" w14:textId="77777777" w:rsidR="00243383" w:rsidRDefault="00243383">
      <w:pPr>
        <w:pStyle w:val="CommentText"/>
      </w:pPr>
      <w:r>
        <w:rPr>
          <w:rStyle w:val="CommentReference"/>
        </w:rPr>
        <w:annotationRef/>
      </w:r>
      <w:r w:rsidRPr="00243383">
        <w:t>Any graphic/ table/ chart should be introduced in the prior paragraph (mention the title) and explai</w:t>
      </w:r>
      <w:r>
        <w:t>ned in the paragraph that follows.</w:t>
      </w:r>
    </w:p>
  </w:comment>
  <w:comment w:id="9" w:author="Windows User" w:date="2020-11-20T20:31:00Z" w:initials="WU">
    <w:p w14:paraId="0E71B7F9" w14:textId="77777777" w:rsidR="00243383" w:rsidRDefault="00243383">
      <w:pPr>
        <w:pStyle w:val="CommentText"/>
      </w:pPr>
      <w:r>
        <w:rPr>
          <w:rStyle w:val="CommentReference"/>
        </w:rPr>
        <w:annotationRef/>
      </w:r>
      <w:r w:rsidRPr="00243383">
        <w:t>Any graphic/ table/ chart should be introduced in the prior paragraph (mention the title) and explai</w:t>
      </w:r>
      <w:r>
        <w:t>ned in the paragraph that follows.</w:t>
      </w:r>
    </w:p>
  </w:comment>
  <w:comment w:id="10" w:author="Windows User" w:date="2020-11-20T20:33:00Z" w:initials="WU">
    <w:p w14:paraId="3BAB7724" w14:textId="77777777" w:rsidR="00243383" w:rsidRDefault="00243383">
      <w:pPr>
        <w:pStyle w:val="CommentText"/>
      </w:pPr>
      <w:r>
        <w:rPr>
          <w:rStyle w:val="CommentReference"/>
        </w:rPr>
        <w:annotationRef/>
      </w:r>
      <w:bookmarkStart w:id="11" w:name="_GoBack"/>
      <w:r>
        <w:t>Please recheck your references, has it already adjusted to the IEEE style?</w:t>
      </w:r>
      <w:bookmarkEnd w:id="11"/>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340DD0B" w15:done="0"/>
  <w15:commentEx w15:paraId="293F387A" w15:done="0"/>
  <w15:commentEx w15:paraId="796673F0" w15:done="0"/>
  <w15:commentEx w15:paraId="6A7AB34C" w15:done="0"/>
  <w15:commentEx w15:paraId="003D6738" w15:done="0"/>
  <w15:commentEx w15:paraId="4EAD8571" w15:done="0"/>
  <w15:commentEx w15:paraId="71E51F6F" w15:done="0"/>
  <w15:commentEx w15:paraId="7DF3D650" w15:done="0"/>
  <w15:commentEx w15:paraId="0E71B7F9" w15:done="0"/>
  <w15:commentEx w15:paraId="3BAB772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B56792" w14:textId="77777777" w:rsidR="0045013A" w:rsidRDefault="0045013A">
      <w:r>
        <w:separator/>
      </w:r>
    </w:p>
  </w:endnote>
  <w:endnote w:type="continuationSeparator" w:id="0">
    <w:p w14:paraId="5A87B2E8" w14:textId="77777777" w:rsidR="0045013A" w:rsidRDefault="004501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w:panose1 w:val="02020603050405020304"/>
    <w:charset w:val="00"/>
    <w:family w:val="roman"/>
    <w:pitch w:val="variable"/>
    <w:sig w:usb0="E0002EFF" w:usb1="C000785B" w:usb2="00000009" w:usb3="00000000" w:csb0="000001FF" w:csb1="00000000"/>
  </w:font>
  <w:font w:name="EB Garamond">
    <w:altName w:val="Times New Roman"/>
    <w:charset w:val="00"/>
    <w:family w:val="auto"/>
    <w:pitch w:val="default"/>
  </w:font>
  <w:font w:name="Sabon">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FB65E4" w14:textId="77777777" w:rsidR="0045013A" w:rsidRDefault="0045013A">
      <w:r>
        <w:separator/>
      </w:r>
    </w:p>
  </w:footnote>
  <w:footnote w:type="continuationSeparator" w:id="0">
    <w:p w14:paraId="23CC2983" w14:textId="77777777" w:rsidR="0045013A" w:rsidRDefault="004501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E95222" w14:textId="77777777" w:rsidR="00657DD2" w:rsidRDefault="00657DD2">
    <w:pPr>
      <w:pBdr>
        <w:top w:val="nil"/>
        <w:left w:val="nil"/>
        <w:bottom w:val="nil"/>
        <w:right w:val="nil"/>
        <w:between w:val="nil"/>
      </w:pBdr>
      <w:tabs>
        <w:tab w:val="center" w:pos="4320"/>
        <w:tab w:val="right" w:pos="8640"/>
      </w:tabs>
      <w:rPr>
        <w:rFonts w:ascii="EB Garamond" w:eastAsia="EB Garamond" w:hAnsi="EB Garamond" w:cs="EB Garamond"/>
        <w:color w:val="000000"/>
        <w:szCs w:val="22"/>
      </w:rPr>
    </w:pPr>
  </w:p>
  <w:p w14:paraId="5F00B033" w14:textId="77777777" w:rsidR="00657DD2" w:rsidRDefault="00657DD2">
    <w:pPr>
      <w:pBdr>
        <w:top w:val="nil"/>
        <w:left w:val="nil"/>
        <w:bottom w:val="nil"/>
        <w:right w:val="nil"/>
        <w:between w:val="nil"/>
      </w:pBdr>
      <w:tabs>
        <w:tab w:val="center" w:pos="4320"/>
        <w:tab w:val="right" w:pos="8640"/>
      </w:tabs>
      <w:rPr>
        <w:rFonts w:ascii="EB Garamond" w:eastAsia="EB Garamond" w:hAnsi="EB Garamond" w:cs="EB Garamond"/>
        <w:color w:val="000000"/>
        <w:szCs w:val="22"/>
      </w:rPr>
    </w:pPr>
  </w:p>
  <w:p w14:paraId="38748A2A" w14:textId="77777777" w:rsidR="00657DD2" w:rsidRDefault="00657DD2">
    <w:pPr>
      <w:pBdr>
        <w:top w:val="nil"/>
        <w:left w:val="nil"/>
        <w:bottom w:val="nil"/>
        <w:right w:val="nil"/>
        <w:between w:val="nil"/>
      </w:pBdr>
      <w:tabs>
        <w:tab w:val="center" w:pos="4320"/>
        <w:tab w:val="right" w:pos="8640"/>
      </w:tabs>
      <w:rPr>
        <w:rFonts w:ascii="EB Garamond" w:eastAsia="EB Garamond" w:hAnsi="EB Garamond" w:cs="EB Garamond"/>
        <w:color w:val="000000"/>
        <w:szCs w:val="22"/>
      </w:rPr>
    </w:pPr>
  </w:p>
  <w:p w14:paraId="69E54DD7" w14:textId="77777777" w:rsidR="00657DD2" w:rsidRDefault="00657DD2">
    <w:pPr>
      <w:pBdr>
        <w:top w:val="nil"/>
        <w:left w:val="nil"/>
        <w:bottom w:val="nil"/>
        <w:right w:val="nil"/>
        <w:between w:val="nil"/>
      </w:pBdr>
      <w:tabs>
        <w:tab w:val="center" w:pos="4320"/>
        <w:tab w:val="right" w:pos="8640"/>
      </w:tabs>
      <w:rPr>
        <w:rFonts w:ascii="EB Garamond" w:eastAsia="EB Garamond" w:hAnsi="EB Garamond" w:cs="EB Garamond"/>
        <w:color w:val="000000"/>
        <w:szCs w:val="22"/>
      </w:rPr>
    </w:pPr>
  </w:p>
  <w:p w14:paraId="1CE8101E" w14:textId="77777777" w:rsidR="00657DD2" w:rsidRDefault="00657DD2">
    <w:pPr>
      <w:pBdr>
        <w:top w:val="nil"/>
        <w:left w:val="nil"/>
        <w:bottom w:val="nil"/>
        <w:right w:val="nil"/>
        <w:between w:val="nil"/>
      </w:pBdr>
      <w:tabs>
        <w:tab w:val="center" w:pos="4320"/>
        <w:tab w:val="right" w:pos="8640"/>
      </w:tabs>
      <w:rPr>
        <w:rFonts w:ascii="EB Garamond" w:eastAsia="EB Garamond" w:hAnsi="EB Garamond" w:cs="EB Garamond"/>
        <w:color w:val="000000"/>
        <w:szCs w:val="22"/>
      </w:rPr>
    </w:pPr>
  </w:p>
  <w:p w14:paraId="0DBF0EAA" w14:textId="77777777" w:rsidR="00657DD2" w:rsidRDefault="00657DD2">
    <w:pPr>
      <w:pBdr>
        <w:top w:val="nil"/>
        <w:left w:val="nil"/>
        <w:bottom w:val="nil"/>
        <w:right w:val="nil"/>
        <w:between w:val="nil"/>
      </w:pBdr>
      <w:tabs>
        <w:tab w:val="center" w:pos="4320"/>
        <w:tab w:val="right" w:pos="8640"/>
      </w:tabs>
      <w:rPr>
        <w:rFonts w:ascii="EB Garamond" w:eastAsia="EB Garamond" w:hAnsi="EB Garamond" w:cs="EB Garamond"/>
        <w:color w:val="000000"/>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B344B82"/>
    <w:multiLevelType w:val="multilevel"/>
    <w:tmpl w:val="360013B8"/>
    <w:lvl w:ilvl="0">
      <w:start w:val="1"/>
      <w:numFmt w:val="decimal"/>
      <w:lvlText w:val="%1."/>
      <w:lvlJc w:val="left"/>
      <w:pPr>
        <w:ind w:left="720" w:hanging="360"/>
      </w:pPr>
      <w:rPr>
        <w:rFonts w:ascii="Times" w:eastAsia="Times" w:hAnsi="Times" w:cs="Times"/>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indows User">
    <w15:presenceInfo w15:providerId="Windows Live" w15:userId="762ba72a822660c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E1E"/>
    <w:rsid w:val="00077FAC"/>
    <w:rsid w:val="00243383"/>
    <w:rsid w:val="0045013A"/>
    <w:rsid w:val="00455184"/>
    <w:rsid w:val="00657DD2"/>
    <w:rsid w:val="006E1E1E"/>
    <w:rsid w:val="00777361"/>
    <w:rsid w:val="008F2452"/>
    <w:rsid w:val="009033F4"/>
    <w:rsid w:val="00F1391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46B788"/>
  <w15:docId w15:val="{95E5C059-6CCC-40C4-B6FB-3BA301FE9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EB Garamond" w:eastAsia="EB Garamond" w:hAnsi="EB Garamond" w:cs="EB Garamond"/>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54C5"/>
    <w:rPr>
      <w:rFonts w:ascii="Sabon" w:eastAsia="Times New Roman" w:hAnsi="Sabon" w:cs="Times New Roman"/>
      <w:szCs w:val="20"/>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Cs w:val="22"/>
    </w:rPr>
  </w:style>
  <w:style w:type="paragraph" w:styleId="Heading6">
    <w:name w:val="heading 6"/>
    <w:basedOn w:val="Normal"/>
    <w:next w:val="Normal"/>
    <w:pPr>
      <w:keepNext/>
      <w:keepLines/>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854C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table" w:styleId="TableGrid">
    <w:name w:val="Table Grid"/>
    <w:basedOn w:val="TableNormal"/>
    <w:uiPriority w:val="59"/>
    <w:rsid w:val="006854C5"/>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Char">
    <w:name w:val="Body Char"/>
    <w:link w:val="BodyCharChar"/>
    <w:rsid w:val="006854C5"/>
    <w:pPr>
      <w:tabs>
        <w:tab w:val="left" w:pos="567"/>
      </w:tabs>
      <w:jc w:val="both"/>
    </w:pPr>
    <w:rPr>
      <w:rFonts w:ascii="Times" w:eastAsia="Times New Roman" w:hAnsi="Times" w:cs="Times New Roman"/>
      <w:color w:val="000000"/>
    </w:rPr>
  </w:style>
  <w:style w:type="paragraph" w:customStyle="1" w:styleId="section">
    <w:name w:val="section"/>
    <w:link w:val="sectionChar"/>
    <w:autoRedefine/>
    <w:rsid w:val="006854C5"/>
    <w:pPr>
      <w:ind w:left="360" w:hanging="360"/>
      <w:contextualSpacing/>
    </w:pPr>
    <w:rPr>
      <w:rFonts w:ascii="Times New Roman" w:eastAsia="Times New Roman" w:hAnsi="Times New Roman" w:cs="Times New Roman"/>
      <w:b/>
      <w:color w:val="000000"/>
    </w:rPr>
  </w:style>
  <w:style w:type="paragraph" w:styleId="Header">
    <w:name w:val="header"/>
    <w:basedOn w:val="Normal"/>
    <w:link w:val="HeaderChar"/>
    <w:semiHidden/>
    <w:rsid w:val="006854C5"/>
    <w:pPr>
      <w:tabs>
        <w:tab w:val="center" w:pos="4320"/>
        <w:tab w:val="right" w:pos="8640"/>
      </w:tabs>
    </w:pPr>
  </w:style>
  <w:style w:type="character" w:customStyle="1" w:styleId="HeaderChar">
    <w:name w:val="Header Char"/>
    <w:basedOn w:val="DefaultParagraphFont"/>
    <w:link w:val="Header"/>
    <w:semiHidden/>
    <w:rsid w:val="006854C5"/>
    <w:rPr>
      <w:rFonts w:ascii="Sabon" w:eastAsia="Times New Roman" w:hAnsi="Sabon" w:cs="Times New Roman"/>
      <w:szCs w:val="20"/>
      <w:lang w:val="en-GB"/>
    </w:rPr>
  </w:style>
  <w:style w:type="character" w:customStyle="1" w:styleId="BodyCharChar">
    <w:name w:val="Body Char Char"/>
    <w:link w:val="BodyChar"/>
    <w:rsid w:val="006854C5"/>
    <w:rPr>
      <w:rFonts w:ascii="Times" w:eastAsia="Times New Roman" w:hAnsi="Times" w:cs="Times New Roman"/>
      <w:color w:val="000000"/>
      <w:lang w:val="en-GB"/>
    </w:rPr>
  </w:style>
  <w:style w:type="paragraph" w:customStyle="1" w:styleId="StyleTitleLeft005cm">
    <w:name w:val="Style Title + Left:  0.05 cm"/>
    <w:basedOn w:val="Title"/>
    <w:rsid w:val="006854C5"/>
    <w:pPr>
      <w:pBdr>
        <w:bottom w:val="none" w:sz="0" w:space="0" w:color="auto"/>
      </w:pBdr>
      <w:spacing w:before="1588" w:after="567"/>
      <w:contextualSpacing w:val="0"/>
    </w:pPr>
    <w:rPr>
      <w:rFonts w:ascii="Times" w:eastAsia="Times New Roman" w:hAnsi="Times" w:cs="Times New Roman"/>
      <w:b/>
      <w:bCs/>
      <w:color w:val="auto"/>
      <w:spacing w:val="0"/>
      <w:kern w:val="0"/>
      <w:sz w:val="34"/>
      <w:szCs w:val="20"/>
    </w:rPr>
  </w:style>
  <w:style w:type="paragraph" w:customStyle="1" w:styleId="Abstract">
    <w:name w:val="Abstract"/>
    <w:rsid w:val="006854C5"/>
    <w:pPr>
      <w:spacing w:after="454"/>
      <w:ind w:left="1418"/>
      <w:jc w:val="both"/>
    </w:pPr>
    <w:rPr>
      <w:rFonts w:ascii="Times" w:eastAsia="Times New Roman" w:hAnsi="Times" w:cs="Times New Roman"/>
      <w:color w:val="000000"/>
      <w:sz w:val="20"/>
      <w:szCs w:val="20"/>
    </w:rPr>
  </w:style>
  <w:style w:type="character" w:customStyle="1" w:styleId="sectionChar">
    <w:name w:val="section Char"/>
    <w:link w:val="section"/>
    <w:rsid w:val="006854C5"/>
    <w:rPr>
      <w:rFonts w:ascii="Times New Roman" w:eastAsia="Times New Roman" w:hAnsi="Times New Roman" w:cs="Times New Roman"/>
      <w:b/>
      <w:color w:val="000000"/>
    </w:rPr>
  </w:style>
  <w:style w:type="character" w:customStyle="1" w:styleId="TitleChar">
    <w:name w:val="Title Char"/>
    <w:basedOn w:val="DefaultParagraphFont"/>
    <w:link w:val="Title"/>
    <w:uiPriority w:val="10"/>
    <w:rsid w:val="006854C5"/>
    <w:rPr>
      <w:rFonts w:asciiTheme="majorHAnsi" w:eastAsiaTheme="majorEastAsia" w:hAnsiTheme="majorHAnsi" w:cstheme="majorBidi"/>
      <w:color w:val="17365D" w:themeColor="text2" w:themeShade="BF"/>
      <w:spacing w:val="5"/>
      <w:kern w:val="28"/>
      <w:sz w:val="52"/>
      <w:szCs w:val="52"/>
      <w:lang w:val="en-GB"/>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table" w:customStyle="1" w:styleId="a0">
    <w:basedOn w:val="TableNormal"/>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table" w:customStyle="1" w:styleId="a1">
    <w:basedOn w:val="TableNormal"/>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table" w:customStyle="1" w:styleId="a2">
    <w:basedOn w:val="TableNormal"/>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table" w:customStyle="1" w:styleId="a3">
    <w:basedOn w:val="TableNormal"/>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table" w:customStyle="1" w:styleId="a4">
    <w:basedOn w:val="TableNormal"/>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table" w:customStyle="1" w:styleId="a5">
    <w:basedOn w:val="TableNormal"/>
    <w:tblPr>
      <w:tblStyleRowBandSize w:val="1"/>
      <w:tblStyleColBandSize w:val="1"/>
      <w:tblInd w:w="0" w:type="dxa"/>
      <w:tblCellMar>
        <w:top w:w="0" w:type="dxa"/>
        <w:left w:w="0" w:type="dxa"/>
        <w:bottom w:w="0" w:type="dxa"/>
        <w:right w:w="0" w:type="dxa"/>
      </w:tblCellMar>
    </w:tblPr>
  </w:style>
  <w:style w:type="table" w:customStyle="1" w:styleId="a6">
    <w:basedOn w:val="TableNormal"/>
    <w:tblPr>
      <w:tblStyleRowBandSize w:val="1"/>
      <w:tblStyleColBandSize w:val="1"/>
      <w:tblInd w:w="0" w:type="dxa"/>
      <w:tblCellMar>
        <w:top w:w="0" w:type="dxa"/>
        <w:left w:w="115" w:type="dxa"/>
        <w:bottom w:w="0" w:type="dxa"/>
        <w:right w:w="115" w:type="dxa"/>
      </w:tblCellMar>
    </w:tblPr>
  </w:style>
  <w:style w:type="character" w:styleId="CommentReference">
    <w:name w:val="annotation reference"/>
    <w:basedOn w:val="DefaultParagraphFont"/>
    <w:uiPriority w:val="99"/>
    <w:semiHidden/>
    <w:unhideWhenUsed/>
    <w:rsid w:val="00243383"/>
    <w:rPr>
      <w:sz w:val="16"/>
      <w:szCs w:val="16"/>
    </w:rPr>
  </w:style>
  <w:style w:type="paragraph" w:styleId="CommentText">
    <w:name w:val="annotation text"/>
    <w:basedOn w:val="Normal"/>
    <w:link w:val="CommentTextChar"/>
    <w:uiPriority w:val="99"/>
    <w:semiHidden/>
    <w:unhideWhenUsed/>
    <w:rsid w:val="00243383"/>
    <w:rPr>
      <w:sz w:val="20"/>
    </w:rPr>
  </w:style>
  <w:style w:type="character" w:customStyle="1" w:styleId="CommentTextChar">
    <w:name w:val="Comment Text Char"/>
    <w:basedOn w:val="DefaultParagraphFont"/>
    <w:link w:val="CommentText"/>
    <w:uiPriority w:val="99"/>
    <w:semiHidden/>
    <w:rsid w:val="00243383"/>
    <w:rPr>
      <w:rFonts w:ascii="Sabon" w:eastAsia="Times New Roman" w:hAnsi="Sabon" w:cs="Times New Roman"/>
      <w:sz w:val="20"/>
      <w:szCs w:val="20"/>
    </w:rPr>
  </w:style>
  <w:style w:type="paragraph" w:styleId="CommentSubject">
    <w:name w:val="annotation subject"/>
    <w:basedOn w:val="CommentText"/>
    <w:next w:val="CommentText"/>
    <w:link w:val="CommentSubjectChar"/>
    <w:uiPriority w:val="99"/>
    <w:semiHidden/>
    <w:unhideWhenUsed/>
    <w:rsid w:val="00243383"/>
    <w:rPr>
      <w:b/>
      <w:bCs/>
    </w:rPr>
  </w:style>
  <w:style w:type="character" w:customStyle="1" w:styleId="CommentSubjectChar">
    <w:name w:val="Comment Subject Char"/>
    <w:basedOn w:val="CommentTextChar"/>
    <w:link w:val="CommentSubject"/>
    <w:uiPriority w:val="99"/>
    <w:semiHidden/>
    <w:rsid w:val="00243383"/>
    <w:rPr>
      <w:rFonts w:ascii="Sabon" w:eastAsia="Times New Roman" w:hAnsi="Sabon" w:cs="Times New Roman"/>
      <w:b/>
      <w:bCs/>
      <w:sz w:val="20"/>
      <w:szCs w:val="20"/>
    </w:rPr>
  </w:style>
  <w:style w:type="paragraph" w:styleId="BalloonText">
    <w:name w:val="Balloon Text"/>
    <w:basedOn w:val="Normal"/>
    <w:link w:val="BalloonTextChar"/>
    <w:uiPriority w:val="99"/>
    <w:semiHidden/>
    <w:unhideWhenUsed/>
    <w:rsid w:val="0024338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3383"/>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risk@unikama.ac.id" TargetMode="External"/><Relationship Id="rId5" Type="http://schemas.openxmlformats.org/officeDocument/2006/relationships/settings" Target="setting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sc3Q4gmcoYwhI116sSgsLytbu4A==">AMUW2mWDFpNhB5jg5rCxWotH73rB+EuX5WoVeGxs0Rp0UqVaEd+vHM/7B7zyEjluQ6HLzLZEm4TtliJiVnU9q316opVXBvRjNBbXsrSF3HAiXwhEmxt6/jk19HKTLX0fBMT3W8FiM8VW</go:docsCustomData>
</go:gDocsCustomXmlDataStorage>
</file>

<file path=customXml/item2.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491C68E-475A-4EC9-BD69-D5553430F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6807</Words>
  <Characters>38802</Characters>
  <Application>Microsoft Office Word</Application>
  <DocSecurity>0</DocSecurity>
  <Lines>323</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DELITA</dc:creator>
  <cp:lastModifiedBy>Windows User</cp:lastModifiedBy>
  <cp:revision>2</cp:revision>
  <dcterms:created xsi:type="dcterms:W3CDTF">2020-11-20T13:34:00Z</dcterms:created>
  <dcterms:modified xsi:type="dcterms:W3CDTF">2020-11-20T13:34:00Z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http://www.zotero.org/styles/journal-of-physics-conference-series</vt:lpwstr>
  </property>
  <property fmtid="{D5CDD505-2E9C-101B-9397-08002B2CF9AE}" pid="17" name="Mendeley Recent Style Name 7_1">
    <vt:lpwstr>Journal of Physics: Conference Series</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http://www.zotero.org/styles/modern-language-association</vt:lpwstr>
  </property>
  <property fmtid="{D5CDD505-2E9C-101B-9397-08002B2CF9AE}" pid="21" name="Mendeley Recent Style Name 9_1">
    <vt:lpwstr>Modern Language Association 8th edition</vt:lpwstr>
  </property>
  <property fmtid="{D5CDD505-2E9C-101B-9397-08002B2CF9AE}" pid="22" name="Mendeley Document_1">
    <vt:lpwstr>True</vt:lpwstr>
  </property>
  <property fmtid="{D5CDD505-2E9C-101B-9397-08002B2CF9AE}" pid="23" name="Mendeley Unique User Id_1">
    <vt:lpwstr>5576a9a9-47ad-36e5-942f-d528038fa3b9</vt:lpwstr>
  </property>
  <property fmtid="{D5CDD505-2E9C-101B-9397-08002B2CF9AE}" pid="24" name="Mendeley Citation Style_1">
    <vt:lpwstr>http://www.zotero.org/styles/journal-of-physics-conference-series</vt:lpwstr>
  </property>
</Properties>
</file>