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Java 20.11.0 -->
  <w:body>
    <w:p w:rsidR="00C1385A" w:rsidP="00FE7EC4" w14:paraId="69BFFFB2" w14:textId="77777777">
      <w:pPr>
        <w:pStyle w:val="Title"/>
      </w:pPr>
      <w:r>
        <w:t xml:space="preserve">Design </w:t>
      </w:r>
      <w:r w:rsidR="002E48D5">
        <w:t>a</w:t>
      </w:r>
      <w:r>
        <w:t>nd Installation of SME and Households Scale Solar Power Plants (</w:t>
      </w:r>
      <w:r w:rsidR="0026289A">
        <w:t>Solar Home System)</w:t>
      </w:r>
    </w:p>
    <w:p w:rsidR="00C1385A" w:rsidRPr="0026289A" w14:paraId="05C13366" w14:textId="77777777">
      <w:pPr>
        <w:pStyle w:val="Authors"/>
      </w:pPr>
      <w:r w:rsidRPr="0026289A">
        <w:t>Nurhadi</w:t>
      </w:r>
      <w:r w:rsidRPr="0026289A" w:rsidR="0026289A">
        <w:t xml:space="preserve"> </w:t>
      </w:r>
      <w:r w:rsidR="00314815">
        <w:t>N</w:t>
      </w:r>
      <w:r w:rsidRPr="0026289A" w:rsidR="0026289A">
        <w:t>urhadi</w:t>
      </w:r>
      <w:r w:rsidRPr="00252855" w:rsidR="002A3DF3">
        <w:rPr>
          <w:b w:val="0"/>
          <w:bCs/>
          <w:vertAlign w:val="superscript"/>
        </w:rPr>
        <w:t>1</w:t>
      </w:r>
      <w:r w:rsidRPr="0026289A">
        <w:t xml:space="preserve">, </w:t>
      </w:r>
      <w:r w:rsidRPr="0026289A" w:rsidR="0026289A">
        <w:t>Muh</w:t>
      </w:r>
      <w:r w:rsidR="00C13288">
        <w:t>amad</w:t>
      </w:r>
      <w:r w:rsidRPr="0026289A" w:rsidR="0026289A">
        <w:t xml:space="preserve"> Rifa’i</w:t>
      </w:r>
      <w:r w:rsidRPr="00252855" w:rsidR="002A3DF3">
        <w:rPr>
          <w:b w:val="0"/>
          <w:bCs/>
          <w:vertAlign w:val="superscript"/>
        </w:rPr>
        <w:t>2</w:t>
      </w:r>
      <w:r w:rsidRPr="0026289A">
        <w:t xml:space="preserve">, </w:t>
      </w:r>
      <w:r w:rsidRPr="0026289A" w:rsidR="0026289A">
        <w:t>Chandra Wiharya</w:t>
      </w:r>
      <w:r w:rsidRPr="00252855" w:rsidR="002A3DF3">
        <w:rPr>
          <w:b w:val="0"/>
          <w:bCs/>
          <w:vertAlign w:val="superscript"/>
        </w:rPr>
        <w:t>3</w:t>
      </w:r>
    </w:p>
    <w:p w:rsidR="00C1385A" w:rsidRPr="0026289A" w:rsidP="00DE7649" w14:paraId="5FDD7A76" w14:textId="77777777">
      <w:pPr>
        <w:pStyle w:val="Addresses"/>
        <w:spacing w:after="0"/>
        <w:jc w:val="both"/>
      </w:pPr>
      <w:r w:rsidRPr="0026289A">
        <w:rPr>
          <w:vertAlign w:val="superscript"/>
        </w:rPr>
        <w:t>1</w:t>
      </w:r>
      <w:r w:rsidR="00252855">
        <w:rPr>
          <w:vertAlign w:val="superscript"/>
        </w:rPr>
        <w:t xml:space="preserve"> </w:t>
      </w:r>
      <w:r w:rsidRPr="0026289A" w:rsidR="00920BC6">
        <w:t xml:space="preserve">Department of Mechanical Engineering, </w:t>
      </w:r>
      <w:r w:rsidRPr="0026289A" w:rsidR="001F2153">
        <w:t xml:space="preserve">State Polytechnic of Malang, </w:t>
      </w:r>
      <w:r w:rsidRPr="0026289A" w:rsidR="00920BC6">
        <w:t>Jl. Soekarno Hatta 9</w:t>
      </w:r>
      <w:r w:rsidRPr="0026289A" w:rsidR="001F2153">
        <w:t>,</w:t>
      </w:r>
      <w:r w:rsidRPr="0026289A" w:rsidR="00920BC6">
        <w:t xml:space="preserve"> Malang </w:t>
      </w:r>
      <w:r w:rsidRPr="0026289A" w:rsidR="00E15815">
        <w:t>65141</w:t>
      </w:r>
      <w:r w:rsidRPr="0026289A" w:rsidR="001F2153">
        <w:t>, Indonesia</w:t>
      </w:r>
    </w:p>
    <w:p w:rsidR="0026289A" w:rsidRPr="0026289A" w:rsidP="0026289A" w14:paraId="4EAFF9BA" w14:textId="77777777">
      <w:pPr>
        <w:pStyle w:val="Addresses"/>
        <w:spacing w:after="0"/>
        <w:jc w:val="both"/>
      </w:pPr>
      <w:r w:rsidRPr="0026289A">
        <w:rPr>
          <w:vertAlign w:val="superscript"/>
        </w:rPr>
        <w:t>2,3</w:t>
      </w:r>
      <w:r w:rsidR="00252855">
        <w:rPr>
          <w:vertAlign w:val="superscript"/>
        </w:rPr>
        <w:t xml:space="preserve"> </w:t>
      </w:r>
      <w:r w:rsidRPr="0026289A">
        <w:t>Department of Electronic Engineering, State Polytechnic of Malang, Jl. Soekarno Hatta 9, Malang 65141, Indonesia</w:t>
      </w:r>
    </w:p>
    <w:p w:rsidR="00C1385A" w14:paraId="500C2DE2" w14:textId="77777777">
      <w:pPr>
        <w:pStyle w:val="E-mail"/>
      </w:pPr>
    </w:p>
    <w:p w:rsidR="00C1385A" w14:paraId="7E4924B8" w14:textId="77777777">
      <w:pPr>
        <w:pStyle w:val="E-mail"/>
      </w:pPr>
      <w:r w:rsidRPr="004F4214">
        <w:rPr>
          <w:vertAlign w:val="superscript"/>
        </w:rPr>
        <w:t>1</w:t>
      </w:r>
      <w:r w:rsidR="00252855">
        <w:rPr>
          <w:vertAlign w:val="superscript"/>
        </w:rPr>
        <w:t xml:space="preserve"> </w:t>
      </w:r>
      <w:r w:rsidRPr="00CC659F" w:rsidR="00CC659F">
        <w:t>nurhadi@polinema.ac.id</w:t>
      </w:r>
    </w:p>
    <w:p w:rsidR="001A45EC" w:rsidRPr="001A45EC" w:rsidP="001A45EC" w14:paraId="57129D14" w14:textId="77777777">
      <w:pPr>
        <w:pStyle w:val="Abstract"/>
      </w:pPr>
      <w:r w:rsidRPr="003B23EE">
        <w:rPr>
          <w:b/>
          <w:color w:val="auto"/>
        </w:rPr>
        <w:t>Abstract</w:t>
      </w:r>
      <w:r w:rsidRPr="003B23EE">
        <w:rPr>
          <w:color w:val="auto"/>
        </w:rPr>
        <w:t xml:space="preserve">. </w:t>
      </w:r>
      <w:r w:rsidRPr="00B9772B" w:rsidR="000D14F0">
        <w:rPr>
          <w:color w:val="auto"/>
        </w:rPr>
        <w:t xml:space="preserve">Designing and installing SHS for Small and Medium Enterprises (SME) and the general public is difficult, due to a lack of knowledge, skills, and relatively high costs. </w:t>
      </w:r>
      <w:r w:rsidRPr="00B9772B" w:rsidR="00744A90">
        <w:rPr>
          <w:bCs/>
          <w:color w:val="auto"/>
        </w:rPr>
        <w:t>This paper describes the procedure for designing and installing SHS and provides a brief and practical reference in determining the appropriate and economical SHS specification</w:t>
      </w:r>
      <w:r w:rsidRPr="00B9772B" w:rsidR="009B674F">
        <w:rPr>
          <w:bCs/>
          <w:color w:val="auto"/>
        </w:rPr>
        <w:t xml:space="preserve">. </w:t>
      </w:r>
      <w:r w:rsidRPr="00B9772B" w:rsidR="00744A90">
        <w:rPr>
          <w:bCs/>
          <w:color w:val="auto"/>
        </w:rPr>
        <w:t>This research uses the method of calculating the SHS specifications based on the electrical load and the method of installing SHS directly at SME CITARA</w:t>
      </w:r>
      <w:r w:rsidR="00EF5744">
        <w:rPr>
          <w:bCs/>
          <w:color w:val="auto"/>
        </w:rPr>
        <w:t>, Malang East Java</w:t>
      </w:r>
      <w:r w:rsidRPr="00B9772B" w:rsidR="00744A90">
        <w:rPr>
          <w:bCs/>
          <w:color w:val="auto"/>
        </w:rPr>
        <w:t xml:space="preserve">. </w:t>
      </w:r>
      <w:r w:rsidRPr="00B9772B" w:rsidR="00B9772B">
        <w:rPr>
          <w:bCs/>
          <w:color w:val="auto"/>
        </w:rPr>
        <w:t xml:space="preserve">The result of this research is the installation of SHS in </w:t>
      </w:r>
      <w:r w:rsidR="00B9772B">
        <w:rPr>
          <w:bCs/>
          <w:color w:val="auto"/>
        </w:rPr>
        <w:t xml:space="preserve">SME </w:t>
      </w:r>
      <w:r w:rsidRPr="00B9772B" w:rsidR="00B9772B">
        <w:rPr>
          <w:bCs/>
          <w:color w:val="auto"/>
        </w:rPr>
        <w:t>CITARA with 400 WP solar panel capacity, 850 VA controller capacity, 200 AH battery capacity, and 160 AH maximum battery output capacity.</w:t>
      </w:r>
      <w:r w:rsidRPr="00B9772B" w:rsidR="002D1E7B">
        <w:rPr>
          <w:bCs/>
          <w:color w:val="auto"/>
        </w:rPr>
        <w:t xml:space="preserve"> </w:t>
      </w:r>
      <w:r w:rsidRPr="00B9772B" w:rsidR="00B9772B">
        <w:rPr>
          <w:bCs/>
          <w:color w:val="auto"/>
        </w:rPr>
        <w:t>The SHS can generate electrical energy per day in bright sunlight conditions on is average of 960 watts for 2 hours of use, or 480 watts for 4 hours, or 160 watts for 12 hours, or 80 watts for 24 hours</w:t>
      </w:r>
      <w:r w:rsidR="00B9772B">
        <w:rPr>
          <w:bCs/>
          <w:color w:val="auto"/>
        </w:rPr>
        <w:t xml:space="preserve">. </w:t>
      </w:r>
      <w:r w:rsidRPr="001A45EC">
        <w:rPr>
          <w:bCs/>
          <w:color w:val="auto"/>
        </w:rPr>
        <w:t xml:space="preserve">Designing an economical SHS installation can be done by shortening the spare time under the theoretically recommended </w:t>
      </w:r>
      <w:r w:rsidR="00BE6A0A">
        <w:rPr>
          <w:bCs/>
          <w:color w:val="auto"/>
        </w:rPr>
        <w:t>spare</w:t>
      </w:r>
      <w:r w:rsidRPr="001A45EC">
        <w:rPr>
          <w:bCs/>
          <w:color w:val="auto"/>
        </w:rPr>
        <w:t xml:space="preserve"> time, by looking at the real conditions at the SHS installation site.</w:t>
      </w:r>
    </w:p>
    <w:p w:rsidR="00737A2B" w:rsidRPr="003B23EE" w:rsidP="00737A2B" w14:paraId="0020FA63" w14:textId="77777777">
      <w:pPr>
        <w:pStyle w:val="Abstract"/>
        <w:rPr>
          <w:b/>
          <w:color w:val="auto"/>
        </w:rPr>
      </w:pPr>
      <w:r w:rsidRPr="003B23EE">
        <w:rPr>
          <w:b/>
          <w:color w:val="auto"/>
        </w:rPr>
        <w:t>Keywords:</w:t>
      </w:r>
      <w:r w:rsidRPr="003B23EE">
        <w:rPr>
          <w:color w:val="auto"/>
        </w:rPr>
        <w:t xml:space="preserve"> </w:t>
      </w:r>
      <w:r w:rsidRPr="003B23EE" w:rsidR="005A5EE6">
        <w:rPr>
          <w:color w:val="auto"/>
        </w:rPr>
        <w:t>desi</w:t>
      </w:r>
      <w:r w:rsidRPr="003B23EE" w:rsidR="003B23EE">
        <w:rPr>
          <w:color w:val="auto"/>
        </w:rPr>
        <w:t>g</w:t>
      </w:r>
      <w:r w:rsidRPr="003B23EE" w:rsidR="005A5EE6">
        <w:rPr>
          <w:color w:val="auto"/>
        </w:rPr>
        <w:t>n, insta</w:t>
      </w:r>
      <w:r w:rsidRPr="003B23EE" w:rsidR="003B23EE">
        <w:rPr>
          <w:color w:val="auto"/>
        </w:rPr>
        <w:t>llation</w:t>
      </w:r>
      <w:r w:rsidRPr="003B23EE" w:rsidR="005A5EE6">
        <w:rPr>
          <w:color w:val="auto"/>
        </w:rPr>
        <w:t>, SHS</w:t>
      </w:r>
      <w:r w:rsidRPr="003B23EE" w:rsidR="007E64DC">
        <w:rPr>
          <w:color w:val="auto"/>
        </w:rPr>
        <w:t xml:space="preserve">, </w:t>
      </w:r>
      <w:r w:rsidR="00F01D60">
        <w:rPr>
          <w:color w:val="auto"/>
        </w:rPr>
        <w:t xml:space="preserve">solar power plants, </w:t>
      </w:r>
      <w:r w:rsidR="0071753C">
        <w:rPr>
          <w:color w:val="auto"/>
        </w:rPr>
        <w:t>SME</w:t>
      </w:r>
      <w:r w:rsidRPr="003B23EE" w:rsidR="003B23EE">
        <w:rPr>
          <w:color w:val="auto"/>
        </w:rPr>
        <w:t xml:space="preserve"> CITARA</w:t>
      </w:r>
    </w:p>
    <w:p w:rsidR="00C1385A" w:rsidP="007E03F0" w14:paraId="0C324D95" w14:textId="77777777">
      <w:pPr>
        <w:pStyle w:val="Section"/>
        <w:spacing w:before="0" w:after="0" w:line="240" w:lineRule="auto"/>
      </w:pPr>
      <w:r>
        <w:t>Introduction</w:t>
      </w:r>
    </w:p>
    <w:p w:rsidR="00503B16" w:rsidP="00503B16" w14:paraId="00D707A7" w14:textId="1063AAA3">
      <w:pPr>
        <w:pStyle w:val="BodytextIndented"/>
        <w:spacing w:after="0" w:line="240" w:lineRule="auto"/>
        <w:ind w:firstLine="0"/>
      </w:pPr>
      <w:r>
        <w:t>An estimated 1.2 billion people around the world don't have access to electricity. Domestic energy poverty is most severe in the rural areas of South Asia, South East Asia, and Sub-Saharan Africa</w:t>
      </w:r>
      <w:r w:rsidR="009E4AF4">
        <w:t xml:space="preserve"> </w:t>
      </w:r>
      <w:r w:rsidR="009E4AF4">
        <w:fldChar w:fldCharType="begin"/>
      </w:r>
      <w:r w:rsidR="009E4AF4">
        <w:instrText xml:space="preserve"> ADDIN EN.CITE &lt;EndNote&gt;&lt;Cite&gt;&lt;Author&gt;Zubi&lt;/Author&gt;&lt;Year&gt;2017&lt;/Year&gt;&lt;RecNum&gt;5&lt;/RecNum&gt;&lt;DisplayText&gt;[1]&lt;/DisplayText&gt;&lt;record&gt;&lt;rec-number&gt;5&lt;/rec-number&gt;&lt;foreign-keys&gt;&lt;key app="EN" db-id="0vaxsvzfir9e0peatfop0dvpvf0fa0swpsrw" timestamp="1606214493"&gt;5&lt;/key&gt;&lt;/foreign-keys&gt;&lt;ref-type name="Journal Article"&gt;17&lt;/ref-type&gt;&lt;contributors&gt;&lt;authors&gt;&lt;author&gt;Zubi, Ghassan&lt;/author&gt;&lt;author&gt;Spertino, Filippo&lt;/author&gt;&lt;author&gt;Carvalho, Monica&lt;/author&gt;&lt;author&gt;Adhikari, Rajendra S&lt;/author&gt;&lt;author&gt;Khatib, Tamer&lt;/author&gt;&lt;/authors&gt;&lt;/contributors&gt;&lt;titles&gt;&lt;title&gt;Development and assessment of a solar home system to cover cooking and lighting needs in developing regions as a better alternative for existing practices&lt;/title&gt;&lt;secondary-title&gt;Solar Energy&lt;/secondary-title&gt;&lt;/titles&gt;&lt;periodical&gt;&lt;full-title&gt;Solar Energy&lt;/full-title&gt;&lt;/periodical&gt;&lt;pages&gt;7-17&lt;/pages&gt;&lt;volume&gt;155&lt;/volume&gt;&lt;dates&gt;&lt;year&gt;2017&lt;/year&gt;&lt;/dates&gt;&lt;isbn&gt;0038-092X&lt;/isbn&gt;&lt;urls&gt;&lt;/urls&gt;&lt;/record&gt;&lt;/Cite&gt;&lt;/EndNote&gt;</w:instrText>
      </w:r>
      <w:r w:rsidR="009E4AF4">
        <w:fldChar w:fldCharType="separate"/>
      </w:r>
      <w:r w:rsidR="009E4AF4">
        <w:rPr>
          <w:noProof/>
        </w:rPr>
        <w:t>[</w:t>
      </w:r>
      <w:hyperlink w:anchor="_ENREF_1" w:tooltip="Zubi, 2017 #5" w:history="1">
        <w:r w:rsidR="00AF5722">
          <w:rPr>
            <w:noProof/>
          </w:rPr>
          <w:t>1</w:t>
        </w:r>
      </w:hyperlink>
      <w:r w:rsidR="009E4AF4">
        <w:rPr>
          <w:noProof/>
        </w:rPr>
        <w:t>]</w:t>
      </w:r>
      <w:r w:rsidR="009E4AF4">
        <w:fldChar w:fldCharType="end"/>
      </w:r>
      <w:r w:rsidR="009E4AF4">
        <w:t>, moreover</w:t>
      </w:r>
      <w:r>
        <w:t xml:space="preserve">, </w:t>
      </w:r>
      <w:r w:rsidRPr="00095BBC" w:rsidR="009E4AF4">
        <w:t>during the COVID 19 pandemic, many SMEs and communities were affected</w:t>
      </w:r>
      <w:r w:rsidR="00D40E4F">
        <w:t xml:space="preserve"> </w:t>
      </w:r>
      <w:r w:rsidR="00D40E4F">
        <w:fldChar w:fldCharType="begin"/>
      </w:r>
      <w:r w:rsidR="00D40E4F">
        <w:instrText xml:space="preserve"> ADDIN EN.CITE &lt;EndNote&gt;&lt;Cite&gt;&lt;Author&gt;PRATIWI&lt;/Author&gt;&lt;Year&gt;2020&lt;/Year&gt;&lt;RecNum&gt;33&lt;/RecNum&gt;&lt;DisplayText&gt;[2]&lt;/DisplayText&gt;&lt;record&gt;&lt;rec-number&gt;33&lt;/rec-number&gt;&lt;foreign-keys&gt;&lt;key app="EN" db-id="0vaxsvzfir9e0peatfop0dvpvf0fa0swpsrw" timestamp="1606473362"&gt;33&lt;/key&gt;&lt;/foreign-keys&gt;&lt;ref-type name="Journal Article"&gt;17&lt;/ref-type&gt;&lt;contributors&gt;&lt;authors&gt;&lt;author&gt;PRATIWI, MAYA INTAN&lt;/author&gt;&lt;/authors&gt;&lt;/contributors&gt;&lt;titles&gt;&lt;title&gt;DAMPAK COVID-19 TERHADAP PERLAMBATAN EKONOMI SEKTOR UMKM&lt;/title&gt;&lt;secondary-title&gt;Jurnal Ners&lt;/secondary-title&gt;&lt;/titles&gt;&lt;periodical&gt;&lt;full-title&gt;Jurnal Ners&lt;/full-title&gt;&lt;/periodical&gt;&lt;pages&gt;30-39&lt;/pages&gt;&lt;volume&gt;4&lt;/volume&gt;&lt;number&gt;2&lt;/number&gt;&lt;dates&gt;&lt;year&gt;2020&lt;/year&gt;&lt;/dates&gt;&lt;isbn&gt;2580-2194&lt;/isbn&gt;&lt;urls&gt;&lt;/urls&gt;&lt;/record&gt;&lt;/Cite&gt;&lt;/EndNote&gt;</w:instrText>
      </w:r>
      <w:r w:rsidR="00D40E4F">
        <w:fldChar w:fldCharType="separate"/>
      </w:r>
      <w:r w:rsidR="00D40E4F">
        <w:rPr>
          <w:noProof/>
        </w:rPr>
        <w:t>[</w:t>
      </w:r>
      <w:hyperlink w:anchor="_ENREF_2" w:tooltip="PRATIWI, 2020 #33" w:history="1">
        <w:r w:rsidR="00AF5722">
          <w:rPr>
            <w:noProof/>
          </w:rPr>
          <w:t>2</w:t>
        </w:r>
      </w:hyperlink>
      <w:r w:rsidR="00D40E4F">
        <w:rPr>
          <w:noProof/>
        </w:rPr>
        <w:t>]</w:t>
      </w:r>
      <w:r w:rsidR="00D40E4F">
        <w:fldChar w:fldCharType="end"/>
      </w:r>
      <w:r w:rsidRPr="00095BBC" w:rsidR="009E4AF4">
        <w:t>, where SMEs did not produce so there was no income, and the burden of people's lives is getting heavier.</w:t>
      </w:r>
      <w:r>
        <w:t xml:space="preserve"> O</w:t>
      </w:r>
      <w:r w:rsidRPr="00503B16">
        <w:t>ne way to overcome this problem is by install</w:t>
      </w:r>
      <w:r>
        <w:t>ing</w:t>
      </w:r>
      <w:r w:rsidRPr="00503B16">
        <w:t xml:space="preserve"> a solar home system as an alternative source of electrical energy</w:t>
      </w:r>
      <w:r>
        <w:t xml:space="preserve">. </w:t>
      </w:r>
      <w:r w:rsidRPr="00095BBC">
        <w:t>The problem is to design and install SHS for Small and Medium Enterprises (</w:t>
      </w:r>
      <w:r>
        <w:t>SME</w:t>
      </w:r>
      <w:r w:rsidRPr="00095BBC">
        <w:t xml:space="preserve">) and the </w:t>
      </w:r>
      <w:r>
        <w:t>poor society</w:t>
      </w:r>
      <w:r w:rsidRPr="00095BBC">
        <w:t xml:space="preserve"> is a difficult one, due to a lack of knowledge, skills, and relatively high costs. The design and installation of SHS for SMEs and households is important to provide a brief and practical reference in determining appropriate and economical SHS specifications,  </w:t>
      </w:r>
    </w:p>
    <w:p w:rsidR="009E4AF4" w:rsidP="009E4AF4" w14:paraId="544D4E33" w14:textId="77777777">
      <w:pPr>
        <w:pStyle w:val="BodytextIndented"/>
        <w:spacing w:after="0" w:line="240" w:lineRule="auto"/>
        <w:ind w:firstLine="0"/>
      </w:pPr>
    </w:p>
    <w:p w:rsidR="009E4AF4" w:rsidP="009E4AF4" w14:paraId="34BDE27C" w14:textId="77777777">
      <w:pPr>
        <w:pStyle w:val="BodytextIndented"/>
        <w:spacing w:after="0" w:line="240" w:lineRule="auto"/>
        <w:ind w:firstLine="0"/>
      </w:pPr>
    </w:p>
    <w:p w:rsidR="00AE45ED" w:rsidP="00C51623" w14:paraId="73A672EE" w14:textId="2C58573D">
      <w:pPr>
        <w:pStyle w:val="BodytextIndented"/>
        <w:spacing w:after="0" w:line="240" w:lineRule="auto"/>
      </w:pPr>
      <w:r>
        <w:t xml:space="preserve">Photovoltaics could play a major role in overcoming domestic energy poverty, especially as most of the affected regions are within the Earth's Sunbelt </w:t>
      </w:r>
      <w:r>
        <w:fldChar w:fldCharType="begin"/>
      </w:r>
      <w:r>
        <w:instrText xml:space="preserve"> ADDIN EN.CITE &lt;EndNote&gt;&lt;Cite&gt;&lt;Author&gt;Zubi&lt;/Author&gt;&lt;Year&gt;2017&lt;/Year&gt;&lt;RecNum&gt;5&lt;/RecNum&gt;&lt;DisplayText&gt;[1]&lt;/DisplayText&gt;&lt;record&gt;&lt;rec-number&gt;5&lt;/rec-number&gt;&lt;foreign-keys&gt;&lt;key app="EN" db-id="0vaxsvzfir9e0peatfop0dvpvf0fa0swpsrw" timestamp="1606214493"&gt;5&lt;/key&gt;&lt;/foreign-keys&gt;&lt;ref-type name="Journal Article"&gt;17&lt;/ref-type&gt;&lt;contributors&gt;&lt;authors&gt;&lt;author&gt;Zubi, Ghassan&lt;/author&gt;&lt;author&gt;Spertino, Filippo&lt;/author&gt;&lt;author&gt;Carvalho, Monica&lt;/author&gt;&lt;author&gt;Adhikari, Rajendra S&lt;/author&gt;&lt;author&gt;Khatib, Tamer&lt;/author&gt;&lt;/authors&gt;&lt;/contributors&gt;&lt;titles&gt;&lt;title&gt;Development and assessment of a solar home system to cover cooking and lighting needs in developing regions as a better alternative for existing practices&lt;/title&gt;&lt;secondary-title&gt;Solar Energy&lt;/secondary-title&gt;&lt;/titles&gt;&lt;periodical&gt;&lt;full-title&gt;Solar Energy&lt;/full-title&gt;&lt;/periodical&gt;&lt;pages&gt;7-17&lt;/pages&gt;&lt;volume&gt;155&lt;/volume&gt;&lt;dates&gt;&lt;year&gt;2017&lt;/year&gt;&lt;/dates&gt;&lt;isbn&gt;0038-092X&lt;/isbn&gt;&lt;urls&gt;&lt;/urls&gt;&lt;/record&gt;&lt;/Cite&gt;&lt;/EndNote&gt;</w:instrText>
      </w:r>
      <w:r>
        <w:fldChar w:fldCharType="separate"/>
      </w:r>
      <w:r>
        <w:rPr>
          <w:noProof/>
        </w:rPr>
        <w:t>[</w:t>
      </w:r>
      <w:hyperlink w:anchor="_ENREF_1" w:tooltip="Zubi, 2017 #5" w:history="1">
        <w:r w:rsidR="00AF5722">
          <w:rPr>
            <w:noProof/>
          </w:rPr>
          <w:t>1</w:t>
        </w:r>
      </w:hyperlink>
      <w:r>
        <w:rPr>
          <w:noProof/>
        </w:rPr>
        <w:t>]</w:t>
      </w:r>
      <w:r>
        <w:fldChar w:fldCharType="end"/>
      </w:r>
      <w:r>
        <w:t xml:space="preserve">, like Indonesia. </w:t>
      </w:r>
      <w:r w:rsidRPr="00095BBC" w:rsidR="009E4AF4">
        <w:t>The heat of the sun in Indonesia, which has a tropical climate, is very abundant throughout the year, so it is very potential to be developed into a source of electrical energy or a solar power plant (PLTS). Small PLTS for a household is called Solar Home System (SHS)</w:t>
      </w:r>
      <w:r w:rsidR="004518C4">
        <w:t xml:space="preserve"> </w:t>
      </w:r>
      <w:r w:rsidR="004518C4">
        <w:fldChar w:fldCharType="begin"/>
      </w:r>
      <w:r w:rsidR="00D40E4F">
        <w:instrText xml:space="preserve"> ADDIN EN.CITE &lt;EndNote&gt;&lt;Cite&gt;&lt;Author&gt;Dzulfikar&lt;/Author&gt;&lt;Year&gt;2016&lt;/Year&gt;&lt;RecNum&gt;22&lt;/RecNum&gt;&lt;DisplayText&gt;[3]&lt;/DisplayText&gt;&lt;record&gt;&lt;rec-number&gt;22&lt;/rec-number&gt;&lt;foreign-keys&gt;&lt;key app="EN" db-id="0vaxsvzfir9e0peatfop0dvpvf0fa0swpsrw" timestamp="1606216797"&gt;22&lt;/key&gt;&lt;/foreign-keys&gt;&lt;ref-type name="Conference Proceedings"&gt;10&lt;/ref-type&gt;&lt;contributors&gt;&lt;authors&gt;&lt;author&gt;Dzulfikar, Dafi&lt;/author&gt;&lt;author&gt;Broto, Wisnu&lt;/author&gt;&lt;/authors&gt;&lt;/contributors&gt;&lt;titles&gt;&lt;title&gt;Optimalisasi pemanfaatan energi listrik tenaga surya skala rumah tangga&lt;/title&gt;&lt;secondary-title&gt;Prosiding Seminar Nasional Fisika (E-Journal)&lt;/secondary-title&gt;&lt;/titles&gt;&lt;pages&gt;SNF2016-ERE-73-76&lt;/pages&gt;&lt;volume&gt;5&lt;/volume&gt;&lt;dates&gt;&lt;year&gt;2016&lt;/year&gt;&lt;/dates&gt;&lt;isbn&gt;2476-9398&lt;/isbn&gt;&lt;urls&gt;&lt;/urls&gt;&lt;/record&gt;&lt;/Cite&gt;&lt;/EndNote&gt;</w:instrText>
      </w:r>
      <w:r w:rsidR="004518C4">
        <w:fldChar w:fldCharType="separate"/>
      </w:r>
      <w:r w:rsidR="00D40E4F">
        <w:rPr>
          <w:noProof/>
        </w:rPr>
        <w:t>[</w:t>
      </w:r>
      <w:hyperlink w:anchor="_ENREF_3" w:tooltip="Dzulfikar, 2016 #22" w:history="1">
        <w:r w:rsidR="00AF5722">
          <w:rPr>
            <w:noProof/>
          </w:rPr>
          <w:t>3</w:t>
        </w:r>
      </w:hyperlink>
      <w:r w:rsidR="00D40E4F">
        <w:rPr>
          <w:noProof/>
        </w:rPr>
        <w:t>]</w:t>
      </w:r>
      <w:r w:rsidR="004518C4">
        <w:fldChar w:fldCharType="end"/>
      </w:r>
      <w:r w:rsidRPr="00095BBC" w:rsidR="009E4AF4">
        <w:t>.</w:t>
      </w:r>
      <w:r w:rsidR="004518C4">
        <w:t xml:space="preserve"> </w:t>
      </w:r>
      <w:r w:rsidRPr="00854898" w:rsidR="002B471F">
        <w:t>SHS generally uses 50-100 Wp (Watt peak) solar modules and generates daily electricity of 150-300 W</w:t>
      </w:r>
      <w:r w:rsidR="002B471F">
        <w:t xml:space="preserve"> </w:t>
      </w:r>
      <w:r w:rsidRPr="00854898" w:rsidR="002B471F">
        <w:t>h</w:t>
      </w:r>
      <w:r w:rsidR="002B471F">
        <w:t xml:space="preserve"> </w:t>
      </w:r>
      <w:r w:rsidR="002B471F">
        <w:fldChar w:fldCharType="begin"/>
      </w:r>
      <w:r w:rsidR="002B471F">
        <w:instrText xml:space="preserve"> ADDIN EN.CITE &lt;EndNote&gt;&lt;Cite&gt;&lt;Author&gt;Dzulfikar&lt;/Author&gt;&lt;Year&gt;2016&lt;/Year&gt;&lt;RecNum&gt;22&lt;/RecNum&gt;&lt;DisplayText&gt;[3]&lt;/DisplayText&gt;&lt;record&gt;&lt;rec-number&gt;22&lt;/rec-number&gt;&lt;foreign-keys&gt;&lt;key app="EN" db-id="0vaxsvzfir9e0peatfop0dvpvf0fa0swpsrw" timestamp="1606216797"&gt;22&lt;/key&gt;&lt;/foreign-keys&gt;&lt;ref-type name="Conference Proceedings"&gt;10&lt;/ref-type&gt;&lt;contributors&gt;&lt;authors&gt;&lt;author&gt;Dzulfikar, Dafi&lt;/author&gt;&lt;author&gt;Broto, Wisnu&lt;/author&gt;&lt;/authors&gt;&lt;/contributors&gt;&lt;titles&gt;&lt;title&gt;Optimalisasi pemanfaatan energi listrik tenaga surya skala rumah tangga&lt;/title&gt;&lt;secondary-title&gt;Prosiding Seminar Nasional Fisika (E-Journal)&lt;/secondary-title&gt;&lt;/titles&gt;&lt;pages&gt;SNF2016-ERE-73-76&lt;/pages&gt;&lt;volume&gt;5&lt;/volume&gt;&lt;dates&gt;&lt;year&gt;2016&lt;/year&gt;&lt;/dates&gt;&lt;isbn&gt;2476-9398&lt;/isbn&gt;&lt;urls&gt;&lt;/urls&gt;&lt;/record&gt;&lt;/Cite&gt;&lt;/EndNote&gt;</w:instrText>
      </w:r>
      <w:r w:rsidR="002B471F">
        <w:fldChar w:fldCharType="separate"/>
      </w:r>
      <w:r w:rsidR="002B471F">
        <w:rPr>
          <w:noProof/>
        </w:rPr>
        <w:t>[</w:t>
      </w:r>
      <w:hyperlink w:anchor="_ENREF_3" w:tooltip="Dzulfikar, 2016 #22" w:history="1">
        <w:r w:rsidR="00AF5722">
          <w:rPr>
            <w:noProof/>
          </w:rPr>
          <w:t>3</w:t>
        </w:r>
      </w:hyperlink>
      <w:r w:rsidR="002B471F">
        <w:rPr>
          <w:noProof/>
        </w:rPr>
        <w:t>]</w:t>
      </w:r>
      <w:r w:rsidR="002B471F">
        <w:fldChar w:fldCharType="end"/>
      </w:r>
      <w:r w:rsidRPr="00854898" w:rsidR="002B471F">
        <w:t>. Solar panels are power plants capable of converting solar radiation that is converted into electricity</w:t>
      </w:r>
      <w:r w:rsidR="002B471F">
        <w:t xml:space="preserve"> </w:t>
      </w:r>
      <w:r w:rsidR="002B471F">
        <w:fldChar w:fldCharType="begin"/>
      </w:r>
      <w:r w:rsidR="002B471F">
        <w:instrText xml:space="preserve"> ADDIN EN.CITE &lt;EndNote&gt;&lt;Cite&gt;&lt;Author&gt;Iqtimal&lt;/Author&gt;&lt;Year&gt;2018&lt;/Year&gt;&lt;RecNum&gt;23&lt;/RecNum&gt;&lt;DisplayText&gt;[4]&lt;/DisplayText&gt;&lt;record&gt;&lt;rec-number&gt;23&lt;/rec-number&gt;&lt;foreign-keys&gt;&lt;key app="EN" db-id="0vaxsvzfir9e0peatfop0dvpvf0fa0swpsrw" timestamp="1606216806"&gt;23&lt;/key&gt;&lt;/foreign-keys&gt;&lt;ref-type name="Journal Article"&gt;17&lt;/ref-type&gt;&lt;contributors&gt;&lt;authors&gt;&lt;author&gt;Iqtimal, Zian&lt;/author&gt;&lt;author&gt;Sara, Ira Devi&lt;/author&gt;&lt;author&gt;Syahrizal, Syahrizal&lt;/author&gt;&lt;/authors&gt;&lt;/contributors&gt;&lt;titles&gt;&lt;title&gt;Aplikasi Sistem Tenaga Surya Sebagai Sumber Tenaga Listrik Pompa Air&lt;/title&gt;&lt;secondary-title&gt;Jurnal Karya Ilmiah Teknik Elektro&lt;/secondary-title&gt;&lt;/titles&gt;&lt;periodical&gt;&lt;full-title&gt;Jurnal Karya Ilmiah Teknik Elektro&lt;/full-title&gt;&lt;/periodical&gt;&lt;volume&gt;3&lt;/volume&gt;&lt;number&gt;1&lt;/number&gt;&lt;dates&gt;&lt;year&gt;2018&lt;/year&gt;&lt;/dates&gt;&lt;isbn&gt;2252-7036&lt;/isbn&gt;&lt;urls&gt;&lt;/urls&gt;&lt;/record&gt;&lt;/Cite&gt;&lt;/EndNote&gt;</w:instrText>
      </w:r>
      <w:r w:rsidR="002B471F">
        <w:fldChar w:fldCharType="separate"/>
      </w:r>
      <w:r w:rsidR="002B471F">
        <w:rPr>
          <w:noProof/>
        </w:rPr>
        <w:t>[</w:t>
      </w:r>
      <w:hyperlink w:anchor="_ENREF_4" w:tooltip="Iqtimal, 2018 #23" w:history="1">
        <w:r w:rsidR="00AF5722">
          <w:rPr>
            <w:noProof/>
          </w:rPr>
          <w:t>4</w:t>
        </w:r>
      </w:hyperlink>
      <w:r w:rsidR="002B471F">
        <w:rPr>
          <w:noProof/>
        </w:rPr>
        <w:t>]</w:t>
      </w:r>
      <w:r w:rsidR="002B471F">
        <w:fldChar w:fldCharType="end"/>
      </w:r>
      <w:r w:rsidRPr="00854898" w:rsidR="002B471F">
        <w:t>. Because the scale is small, it uses a DC (Direct Current) system, so as not to be exposed to losses and self-consumption due to the use of an inverter. With this small system, it is installed in a decentralized manner (one house, one generator) so that it does not need a distribution network.</w:t>
      </w:r>
      <w:r w:rsidR="00C51623">
        <w:t xml:space="preserve"> </w:t>
      </w:r>
      <w:r w:rsidR="000D52D9">
        <w:t xml:space="preserve">The utilization of a solar PV system will avoid the production of approximately 27 million kg/year of pollutants and will reduce the cost of energy to USD$ 0.08746/kWh at Sudan </w:t>
      </w:r>
      <w:r w:rsidR="000D52D9">
        <w:fldChar w:fldCharType="begin"/>
      </w:r>
      <w:r w:rsidR="002B471F">
        <w:instrText xml:space="preserve"> ADDIN EN.CITE &lt;EndNote&gt;&lt;Cite&gt;&lt;Author&gt;Fadlallah&lt;/Author&gt;&lt;Year&gt;2020&lt;/Year&gt;&lt;RecNum&gt;8&lt;/RecNum&gt;&lt;DisplayText&gt;[5]&lt;/DisplayText&gt;&lt;record&gt;&lt;rec-number&gt;8&lt;/rec-number&gt;&lt;foreign-keys&gt;&lt;key app="EN" db-id="0vaxsvzfir9e0peatfop0dvpvf0fa0swpsrw" timestamp="1606215071"&gt;8&lt;/key&gt;&lt;/foreign-keys&gt;&lt;ref-type name="Journal Article"&gt;17&lt;/ref-type&gt;&lt;contributors&gt;&lt;authors&gt;&lt;author&gt;Fadlallah, Sulaiman O&lt;/author&gt;&lt;author&gt;Serradj, Djamal Eddine Benhadji&lt;/author&gt;&lt;/authors&gt;&lt;/contributors&gt;&lt;titles&gt;&lt;title&gt;Determination of the optimal solar photovoltaic (PV) system for Sudan&lt;/title&gt;&lt;secondary-title&gt;Solar Energy&lt;/secondary-title&gt;&lt;/titles&gt;&lt;periodical&gt;&lt;full-title&gt;Solar Energy&lt;/full-title&gt;&lt;/periodical&gt;&lt;pages&gt;800-813&lt;/pages&gt;&lt;volume&gt;208&lt;/volume&gt;&lt;dates&gt;&lt;year&gt;2020&lt;/year&gt;&lt;/dates&gt;&lt;isbn&gt;0038-092X&lt;/isbn&gt;&lt;urls&gt;&lt;/urls&gt;&lt;/record&gt;&lt;/Cite&gt;&lt;/EndNote&gt;</w:instrText>
      </w:r>
      <w:r w:rsidR="000D52D9">
        <w:fldChar w:fldCharType="separate"/>
      </w:r>
      <w:r w:rsidR="002B471F">
        <w:rPr>
          <w:noProof/>
        </w:rPr>
        <w:t>[</w:t>
      </w:r>
      <w:hyperlink w:anchor="_ENREF_5" w:tooltip="Fadlallah, 2020 #8" w:history="1">
        <w:r w:rsidR="00AF5722">
          <w:rPr>
            <w:noProof/>
          </w:rPr>
          <w:t>5</w:t>
        </w:r>
      </w:hyperlink>
      <w:r w:rsidR="002B471F">
        <w:rPr>
          <w:noProof/>
        </w:rPr>
        <w:t>]</w:t>
      </w:r>
      <w:r w:rsidR="000D52D9">
        <w:fldChar w:fldCharType="end"/>
      </w:r>
      <w:r w:rsidR="00C7647B">
        <w:t xml:space="preserve"> and </w:t>
      </w:r>
      <w:r w:rsidR="009B758B">
        <w:t>about 9728892.115 and 13148128.5 kg/year of pollutants, reduce the cost of energy to USD$ 0.085/kWh</w:t>
      </w:r>
      <w:r w:rsidR="00C7647B">
        <w:t xml:space="preserve"> at Oman</w:t>
      </w:r>
      <w:r w:rsidR="009B758B">
        <w:t xml:space="preserve"> </w:t>
      </w:r>
      <w:r w:rsidR="009B758B">
        <w:fldChar w:fldCharType="begin"/>
      </w:r>
      <w:r w:rsidR="002B471F">
        <w:instrText xml:space="preserve"> ADDIN EN.CITE &lt;EndNote&gt;&lt;Cite&gt;&lt;Author&gt;Abdul-Wahab&lt;/Author&gt;&lt;Year&gt;2019&lt;/Year&gt;&lt;RecNum&gt;9&lt;/RecNum&gt;&lt;DisplayText&gt;[6]&lt;/DisplayText&gt;&lt;record&gt;&lt;rec-number&gt;9&lt;/rec-number&gt;&lt;foreign-keys&gt;&lt;key app="EN" db-id="0vaxsvzfir9e0peatfop0dvpvf0fa0swpsrw" timestamp="1606215097"&gt;9&lt;/key&gt;&lt;/foreign-keys&gt;&lt;ref-type name="Journal Article"&gt;17&lt;/ref-type&gt;&lt;contributors&gt;&lt;authors&gt;&lt;author&gt;Abdul-Wahab, Sabah&lt;/author&gt;&lt;author&gt;Charabi, Yassine&lt;/author&gt;&lt;author&gt;Al-Mahruqi, Abdul Majeed&lt;/author&gt;&lt;author&gt;Osman, Isra&lt;/author&gt;&lt;author&gt;Osman, Selma&lt;/author&gt;&lt;/authors&gt;&lt;/contributors&gt;&lt;titles&gt;&lt;title&gt;Selection of the best solar photovoltaic (PV) for Oman&lt;/title&gt;&lt;secondary-title&gt;Solar Energy&lt;/secondary-title&gt;&lt;/titles&gt;&lt;periodical&gt;&lt;full-title&gt;Solar Energy&lt;/full-title&gt;&lt;/periodical&gt;&lt;pages&gt;1156-1168&lt;/pages&gt;&lt;volume&gt;188&lt;/volume&gt;&lt;dates&gt;&lt;year&gt;2019&lt;/year&gt;&lt;/dates&gt;&lt;isbn&gt;0038-092X&lt;/isbn&gt;&lt;urls&gt;&lt;/urls&gt;&lt;/record&gt;&lt;/Cite&gt;&lt;/EndNote&gt;</w:instrText>
      </w:r>
      <w:r w:rsidR="009B758B">
        <w:fldChar w:fldCharType="separate"/>
      </w:r>
      <w:r w:rsidR="002B471F">
        <w:rPr>
          <w:noProof/>
        </w:rPr>
        <w:t>[</w:t>
      </w:r>
      <w:hyperlink w:anchor="_ENREF_6" w:tooltip="Abdul-Wahab, 2019 #9" w:history="1">
        <w:r w:rsidR="00AF5722">
          <w:rPr>
            <w:noProof/>
          </w:rPr>
          <w:t>6</w:t>
        </w:r>
      </w:hyperlink>
      <w:r w:rsidR="002B471F">
        <w:rPr>
          <w:noProof/>
        </w:rPr>
        <w:t>]</w:t>
      </w:r>
      <w:r w:rsidR="009B758B">
        <w:fldChar w:fldCharType="end"/>
      </w:r>
      <w:r w:rsidR="009B758B">
        <w:t xml:space="preserve">. </w:t>
      </w:r>
      <w:r w:rsidR="00356241">
        <w:t>The design of a stand-alone solar photovoltaic system, including solar panel, charge controller, battery, inverter, and electric load</w:t>
      </w:r>
      <w:r>
        <w:t xml:space="preserve"> </w:t>
      </w:r>
      <w:r>
        <w:fldChar w:fldCharType="begin"/>
      </w:r>
      <w:r w:rsidR="002B471F">
        <w:instrText xml:space="preserve"> ADDIN EN.CITE &lt;EndNote&gt;&lt;Cite&gt;&lt;Author&gt;Trindade&lt;/Author&gt;&lt;Year&gt;2019&lt;/Year&gt;&lt;RecNum&gt;18&lt;/RecNum&gt;&lt;DisplayText&gt;[7]&lt;/DisplayText&gt;&lt;record&gt;&lt;rec-number&gt;18&lt;/rec-number&gt;&lt;foreign-keys&gt;&lt;key app="EN" db-id="0vaxsvzfir9e0peatfop0dvpvf0fa0swpsrw" timestamp="1606215199"&gt;18&lt;/key&gt;&lt;/foreign-keys&gt;&lt;ref-type name="Journal Article"&gt;17&lt;/ref-type&gt;&lt;contributors&gt;&lt;authors&gt;&lt;author&gt;Trindade, Alessandro&lt;/author&gt;&lt;author&gt;Cordeiro, Lucas&lt;/author&gt;&lt;/authors&gt;&lt;/contributors&gt;&lt;titles&gt;&lt;title&gt;Automated formal verification of stand-alone solar photovoltaic systems&lt;/title&gt;&lt;secondary-title&gt;Solar Energy&lt;/secondary-title&gt;&lt;/titles&gt;&lt;periodical&gt;&lt;full-title&gt;Solar Energy&lt;/full-title&gt;&lt;/periodical&gt;&lt;pages&gt;684-691&lt;/pages&gt;&lt;volume&gt;193&lt;/volume&gt;&lt;dates&gt;&lt;year&gt;2019&lt;/year&gt;&lt;/dates&gt;&lt;isbn&gt;0038-092X&lt;/isbn&gt;&lt;urls&gt;&lt;/urls&gt;&lt;/record&gt;&lt;/Cite&gt;&lt;/EndNote&gt;</w:instrText>
      </w:r>
      <w:r>
        <w:fldChar w:fldCharType="separate"/>
      </w:r>
      <w:r w:rsidR="002B471F">
        <w:rPr>
          <w:noProof/>
        </w:rPr>
        <w:t>[</w:t>
      </w:r>
      <w:hyperlink w:anchor="_ENREF_7" w:tooltip="Trindade, 2019 #18" w:history="1">
        <w:r w:rsidR="00AF5722">
          <w:rPr>
            <w:noProof/>
          </w:rPr>
          <w:t>7</w:t>
        </w:r>
      </w:hyperlink>
      <w:r w:rsidR="002B471F">
        <w:rPr>
          <w:noProof/>
        </w:rPr>
        <w:t>]</w:t>
      </w:r>
      <w:r>
        <w:fldChar w:fldCharType="end"/>
      </w:r>
      <w:r w:rsidR="00743277">
        <w:t>, however b</w:t>
      </w:r>
      <w:r w:rsidR="000D52D9">
        <w:t xml:space="preserve">atteries in </w:t>
      </w:r>
      <w:r w:rsidR="00743277">
        <w:t>SHS</w:t>
      </w:r>
      <w:r w:rsidR="000D52D9">
        <w:t xml:space="preserve"> can cause problems and costs for the users and/or operators </w:t>
      </w:r>
      <w:r w:rsidR="000D52D9">
        <w:fldChar w:fldCharType="begin"/>
      </w:r>
      <w:r w:rsidR="002B471F">
        <w:instrText xml:space="preserve"> ADDIN EN.CITE &lt;EndNote&gt;&lt;Cite&gt;&lt;Author&gt;Gustavsson&lt;/Author&gt;&lt;Year&gt;2005&lt;/Year&gt;&lt;RecNum&gt;7&lt;/RecNum&gt;&lt;DisplayText&gt;[8]&lt;/DisplayText&gt;&lt;record&gt;&lt;rec-number&gt;7&lt;/rec-number&gt;&lt;foreign-keys&gt;&lt;key app="EN" db-id="0vaxsvzfir9e0peatfop0dvpvf0fa0swpsrw" timestamp="1606214810"&gt;7&lt;/key&gt;&lt;/foreign-keys&gt;&lt;ref-type name="Journal Article"&gt;17&lt;/ref-type&gt;&lt;contributors&gt;&lt;authors&gt;&lt;author&gt;Gustavsson, Mathias&lt;/author&gt;&lt;author&gt;Mtonga, Daniel&lt;/author&gt;&lt;/authors&gt;&lt;/contributors&gt;&lt;titles&gt;&lt;title&gt;Lead-acid battery capacity in solar home systems—field tests and experiences in Lundazi, Zambia&lt;/title&gt;&lt;secondary-title&gt;Solar energy&lt;/secondary-title&gt;&lt;/titles&gt;&lt;periodical&gt;&lt;full-title&gt;Solar Energy&lt;/full-title&gt;&lt;/periodical&gt;&lt;pages&gt;551-558&lt;/pages&gt;&lt;volume&gt;79&lt;/volume&gt;&lt;number&gt;5&lt;/number&gt;&lt;dates&gt;&lt;year&gt;2005&lt;/year&gt;&lt;/dates&gt;&lt;isbn&gt;0038-092X&lt;/isbn&gt;&lt;urls&gt;&lt;/urls&gt;&lt;/record&gt;&lt;/Cite&gt;&lt;/EndNote&gt;</w:instrText>
      </w:r>
      <w:r w:rsidR="000D52D9">
        <w:fldChar w:fldCharType="separate"/>
      </w:r>
      <w:r w:rsidR="002B471F">
        <w:rPr>
          <w:noProof/>
        </w:rPr>
        <w:t>[</w:t>
      </w:r>
      <w:hyperlink w:anchor="_ENREF_8" w:tooltip="Gustavsson, 2005 #7" w:history="1">
        <w:r w:rsidR="00AF5722">
          <w:rPr>
            <w:noProof/>
          </w:rPr>
          <w:t>8</w:t>
        </w:r>
      </w:hyperlink>
      <w:r w:rsidR="002B471F">
        <w:rPr>
          <w:noProof/>
        </w:rPr>
        <w:t>]</w:t>
      </w:r>
      <w:r w:rsidR="000D52D9">
        <w:fldChar w:fldCharType="end"/>
      </w:r>
      <w:r w:rsidR="00441031">
        <w:t xml:space="preserve">. </w:t>
      </w:r>
      <w:r w:rsidRPr="00360CCA" w:rsidR="00360CCA">
        <w:t>Solar PV has been widely used as an alternative source of electricity</w:t>
      </w:r>
      <w:r w:rsidR="00360CCA">
        <w:t xml:space="preserve">. </w:t>
      </w:r>
      <w:r w:rsidR="00066552">
        <w:t xml:space="preserve">One of the most prominent applications of solar plants </w:t>
      </w:r>
      <w:r w:rsidR="006473E7">
        <w:t>used for</w:t>
      </w:r>
      <w:r w:rsidR="00066552">
        <w:t xml:space="preserve"> pumping systems in rural areas</w:t>
      </w:r>
      <w:r w:rsidR="00360CCA">
        <w:t xml:space="preserve"> </w:t>
      </w:r>
      <w:r w:rsidR="00360CCA">
        <w:fldChar w:fldCharType="begin"/>
      </w:r>
      <w:r w:rsidR="002B471F">
        <w:instrText xml:space="preserve"> ADDIN EN.CITE &lt;EndNote&gt;&lt;Cite&gt;&lt;Author&gt;Kabalci&lt;/Author&gt;&lt;Year&gt;2016&lt;/Year&gt;&lt;RecNum&gt;14&lt;/RecNum&gt;&lt;DisplayText&gt;[9]&lt;/DisplayText&gt;&lt;record&gt;&lt;rec-number&gt;14&lt;/rec-number&gt;&lt;foreign-keys&gt;&lt;key app="EN" db-id="0vaxsvzfir9e0peatfop0dvpvf0fa0swpsrw" timestamp="1606215161"&gt;14&lt;/key&gt;&lt;/foreign-keys&gt;&lt;ref-type name="Journal Article"&gt;17&lt;/ref-type&gt;&lt;contributors&gt;&lt;authors&gt;&lt;author&gt;Kabalci, Yasin&lt;/author&gt;&lt;author&gt;Kabalci, Ersan&lt;/author&gt;&lt;author&gt;Canbaz, Ridvan&lt;/author&gt;&lt;author&gt;Calpbinici, Ayberk&lt;/author&gt;&lt;/authors&gt;&lt;/contributors&gt;&lt;titles&gt;&lt;title&gt;Design and implementation of a solar plant and irrigation system with remote monitoring and remote control infrastructures&lt;/title&gt;&lt;secondary-title&gt;Solar Energy&lt;/secondary-title&gt;&lt;/titles&gt;&lt;periodical&gt;&lt;full-title&gt;Solar Energy&lt;/full-title&gt;&lt;/periodical&gt;&lt;pages&gt;506-517&lt;/pages&gt;&lt;volume&gt;139&lt;/volume&gt;&lt;dates&gt;&lt;year&gt;2016&lt;/year&gt;&lt;/dates&gt;&lt;isbn&gt;0038-092X&lt;/isbn&gt;&lt;urls&gt;&lt;/urls&gt;&lt;/record&gt;&lt;/Cite&gt;&lt;/EndNote&gt;</w:instrText>
      </w:r>
      <w:r w:rsidR="00360CCA">
        <w:fldChar w:fldCharType="separate"/>
      </w:r>
      <w:r w:rsidR="002B471F">
        <w:rPr>
          <w:noProof/>
        </w:rPr>
        <w:t>[</w:t>
      </w:r>
      <w:hyperlink w:anchor="_ENREF_9" w:tooltip="Kabalci, 2016 #14" w:history="1">
        <w:r w:rsidR="00AF5722">
          <w:rPr>
            <w:noProof/>
          </w:rPr>
          <w:t>9</w:t>
        </w:r>
      </w:hyperlink>
      <w:r w:rsidR="002B471F">
        <w:rPr>
          <w:noProof/>
        </w:rPr>
        <w:t>]</w:t>
      </w:r>
      <w:r w:rsidR="00360CCA">
        <w:fldChar w:fldCharType="end"/>
      </w:r>
      <w:r w:rsidR="00360CCA">
        <w:t xml:space="preserve">. </w:t>
      </w:r>
      <w:r w:rsidR="006325E9">
        <w:t xml:space="preserve">The solar power system is also used to supply heterogeneous cellular networks with their required energy sources and can satisfactorily meet the energy needs of the base stations (BSs) </w:t>
      </w:r>
      <w:r w:rsidR="006325E9">
        <w:fldChar w:fldCharType="begin"/>
      </w:r>
      <w:r w:rsidR="002B471F">
        <w:instrText xml:space="preserve"> ADDIN EN.CITE &lt;EndNote&gt;&lt;Cite&gt;&lt;Author&gt;Alsharif&lt;/Author&gt;&lt;Year&gt;2017&lt;/Year&gt;&lt;RecNum&gt;15&lt;/RecNum&gt;&lt;DisplayText&gt;[10]&lt;/DisplayText&gt;&lt;record&gt;&lt;rec-number&gt;15&lt;/rec-number&gt;&lt;foreign-keys&gt;&lt;key app="EN" db-id="0vaxsvzfir9e0peatfop0dvpvf0fa0swpsrw" timestamp="1606215171"&gt;15&lt;/key&gt;&lt;/foreign-keys&gt;&lt;ref-type name="Journal Article"&gt;17&lt;/ref-type&gt;&lt;contributors&gt;&lt;authors&gt;&lt;author&gt;Alsharif, Mohammed H&lt;/author&gt;&lt;/authors&gt;&lt;/contributors&gt;&lt;titles&gt;&lt;title&gt;Optimization design and economic analysis of energy management strategy based on photovoltaic/energy storage for heterogeneous cellular networks using the HOMER model&lt;/title&gt;&lt;secondary-title&gt;Solar Energy&lt;/secondary-title&gt;&lt;/titles&gt;&lt;periodical&gt;&lt;full-title&gt;Solar Energy&lt;/full-title&gt;&lt;/periodical&gt;&lt;pages&gt;133-150&lt;/pages&gt;&lt;volume&gt;147&lt;/volume&gt;&lt;dates&gt;&lt;year&gt;2017&lt;/year&gt;&lt;/dates&gt;&lt;isbn&gt;0038-092X&lt;/isbn&gt;&lt;urls&gt;&lt;/urls&gt;&lt;/record&gt;&lt;/Cite&gt;&lt;/EndNote&gt;</w:instrText>
      </w:r>
      <w:r w:rsidR="006325E9">
        <w:fldChar w:fldCharType="separate"/>
      </w:r>
      <w:r w:rsidR="002B471F">
        <w:rPr>
          <w:noProof/>
        </w:rPr>
        <w:t>[</w:t>
      </w:r>
      <w:hyperlink w:anchor="_ENREF_10" w:tooltip="Alsharif, 2017 #15" w:history="1">
        <w:r w:rsidR="00AF5722">
          <w:rPr>
            <w:noProof/>
          </w:rPr>
          <w:t>10</w:t>
        </w:r>
      </w:hyperlink>
      <w:r w:rsidR="002B471F">
        <w:rPr>
          <w:noProof/>
        </w:rPr>
        <w:t>]</w:t>
      </w:r>
      <w:r w:rsidR="006325E9">
        <w:fldChar w:fldCharType="end"/>
      </w:r>
      <w:r w:rsidR="006325E9">
        <w:t xml:space="preserve">. </w:t>
      </w:r>
      <w:r w:rsidRPr="003A1CB6" w:rsidR="006325E9">
        <w:t xml:space="preserve"> </w:t>
      </w:r>
      <w:r w:rsidRPr="003A1CB6" w:rsidR="003A1CB6">
        <w:t xml:space="preserve">Solar PV has been widely used as a building heater </w:t>
      </w:r>
      <w:r w:rsidRPr="003A1CB6" w:rsidR="00063C60">
        <w:t>known as solar water heating (SWH)</w:t>
      </w:r>
      <w:r w:rsidR="00063C60">
        <w:t xml:space="preserve">, like </w:t>
      </w:r>
      <w:r w:rsidRPr="003A1CB6" w:rsidR="003A1CB6">
        <w:t xml:space="preserve">in China </w:t>
      </w:r>
      <w:r w:rsidR="00B63CF9">
        <w:t xml:space="preserve">and Mexico </w:t>
      </w:r>
      <w:r w:rsidR="003A1CB6">
        <w:fldChar w:fldCharType="begin"/>
      </w:r>
      <w:r w:rsidR="002B471F">
        <w:instrText xml:space="preserve"> ADDIN EN.CITE &lt;EndNote&gt;&lt;Cite&gt;&lt;Author&gt;Huang&lt;/Author&gt;&lt;Year&gt;2020&lt;/Year&gt;&lt;RecNum&gt;10&lt;/RecNum&gt;&lt;DisplayText&gt;[11]&lt;/DisplayText&gt;&lt;record&gt;&lt;rec-number&gt;10&lt;/rec-number&gt;&lt;foreign-keys&gt;&lt;key app="EN" db-id="0vaxsvzfir9e0peatfop0dvpvf0fa0swpsrw" timestamp="1606215115"&gt;10&lt;/key&gt;&lt;/foreign-keys&gt;&lt;ref-type name="Journal Article"&gt;17&lt;/ref-type&gt;&lt;contributors&gt;&lt;authors&gt;&lt;author&gt;Huang, Junpeng&lt;/author&gt;&lt;author&gt;Fan, Jianhua&lt;/author&gt;&lt;author&gt;Furbo, Simon&lt;/author&gt;&lt;author&gt;Li, Qingqing&lt;/author&gt;&lt;/authors&gt;&lt;/contributors&gt;&lt;titles&gt;&lt;title&gt;A policy study on the mandatory installation of solar water heating systems–Lessons from the experience in China&lt;/title&gt;&lt;secondary-title&gt;Solar Energy&lt;/secondary-title&gt;&lt;/titles&gt;&lt;periodical&gt;&lt;full-title&gt;Solar Energy&lt;/full-title&gt;&lt;/periodical&gt;&lt;pages&gt;614-627&lt;/pages&gt;&lt;volume&gt;206&lt;/volume&gt;&lt;dates&gt;&lt;year&gt;2020&lt;/year&gt;&lt;/dates&gt;&lt;isbn&gt;0038-092X&lt;/isbn&gt;&lt;urls&gt;&lt;/urls&gt;&lt;/record&gt;&lt;/Cite&gt;&lt;/EndNote&gt;</w:instrText>
      </w:r>
      <w:r w:rsidR="003A1CB6">
        <w:fldChar w:fldCharType="separate"/>
      </w:r>
      <w:r w:rsidR="002B471F">
        <w:rPr>
          <w:noProof/>
        </w:rPr>
        <w:t>[</w:t>
      </w:r>
      <w:hyperlink w:anchor="_ENREF_11" w:tooltip="Huang, 2020 #10" w:history="1">
        <w:r w:rsidR="00AF5722">
          <w:rPr>
            <w:noProof/>
          </w:rPr>
          <w:t>11</w:t>
        </w:r>
      </w:hyperlink>
      <w:r w:rsidR="002B471F">
        <w:rPr>
          <w:noProof/>
        </w:rPr>
        <w:t>]</w:t>
      </w:r>
      <w:r w:rsidR="003A1CB6">
        <w:fldChar w:fldCharType="end"/>
      </w:r>
      <w:r w:rsidR="00063C60">
        <w:t xml:space="preserve"> and</w:t>
      </w:r>
      <w:r w:rsidR="00B63CF9">
        <w:t xml:space="preserve"> </w:t>
      </w:r>
      <w:r w:rsidR="00A440C9">
        <w:fldChar w:fldCharType="begin"/>
      </w:r>
      <w:r w:rsidR="002B471F">
        <w:instrText xml:space="preserve"> ADDIN EN.CITE &lt;EndNote&gt;&lt;Cite&gt;&lt;Author&gt;Salgado-Conrado&lt;/Author&gt;&lt;Year&gt;2019&lt;/Year&gt;&lt;RecNum&gt;17&lt;/RecNum&gt;&lt;DisplayText&gt;[12]&lt;/DisplayText&gt;&lt;record&gt;&lt;rec-number&gt;17&lt;/rec-number&gt;&lt;foreign-keys&gt;&lt;key app="EN" db-id="0vaxsvzfir9e0peatfop0dvpvf0fa0swpsrw" timestamp="1606215190"&gt;17&lt;/key&gt;&lt;/foreign-keys&gt;&lt;ref-type name="Journal Article"&gt;17&lt;/ref-type&gt;&lt;contributors&gt;&lt;authors&gt;&lt;author&gt;Salgado-Conrado, L&lt;/author&gt;&lt;author&gt;Lopez-Montelongo, Areli&lt;/author&gt;&lt;/authors&gt;&lt;/contributors&gt;&lt;titles&gt;&lt;title&gt;Barriers and solutions of solar water heaters in Mexican household&lt;/title&gt;&lt;secondary-title&gt;Solar Energy&lt;/secondary-title&gt;&lt;/titles&gt;&lt;periodical&gt;&lt;full-title&gt;Solar Energy&lt;/full-title&gt;&lt;/periodical&gt;&lt;pages&gt;831-838&lt;/pages&gt;&lt;volume&gt;188&lt;/volume&gt;&lt;dates&gt;&lt;year&gt;2019&lt;/year&gt;&lt;/dates&gt;&lt;isbn&gt;0038-092X&lt;/isbn&gt;&lt;urls&gt;&lt;/urls&gt;&lt;/record&gt;&lt;/Cite&gt;&lt;/EndNote&gt;</w:instrText>
      </w:r>
      <w:r w:rsidR="00A440C9">
        <w:fldChar w:fldCharType="separate"/>
      </w:r>
      <w:r w:rsidR="002B471F">
        <w:rPr>
          <w:noProof/>
        </w:rPr>
        <w:t>[</w:t>
      </w:r>
      <w:hyperlink w:anchor="_ENREF_12" w:tooltip="Salgado-Conrado, 2019 #17" w:history="1">
        <w:r w:rsidR="00AF5722">
          <w:rPr>
            <w:noProof/>
          </w:rPr>
          <w:t>12</w:t>
        </w:r>
      </w:hyperlink>
      <w:r w:rsidR="002B471F">
        <w:rPr>
          <w:noProof/>
        </w:rPr>
        <w:t>]</w:t>
      </w:r>
      <w:r w:rsidR="00A440C9">
        <w:fldChar w:fldCharType="end"/>
      </w:r>
      <w:r w:rsidR="00063C60">
        <w:t>, while i</w:t>
      </w:r>
      <w:r w:rsidR="00956DDB">
        <w:t>n Soviet</w:t>
      </w:r>
      <w:r w:rsidR="00063C60">
        <w:t>,</w:t>
      </w:r>
      <w:r w:rsidR="00956DDB">
        <w:t xml:space="preserve"> solar energy used to renovate type apartment buildings </w:t>
      </w:r>
      <w:r w:rsidR="00956DDB">
        <w:fldChar w:fldCharType="begin"/>
      </w:r>
      <w:r w:rsidR="002B471F">
        <w:instrText xml:space="preserve"> ADDIN EN.CITE &lt;EndNote&gt;&lt;Cite&gt;&lt;Author&gt;Valančius&lt;/Author&gt;&lt;Year&gt;2020&lt;/Year&gt;&lt;RecNum&gt;16&lt;/RecNum&gt;&lt;DisplayText&gt;[13]&lt;/DisplayText&gt;&lt;record&gt;&lt;rec-number&gt;16&lt;/rec-number&gt;&lt;foreign-keys&gt;&lt;key app="EN" db-id="0vaxsvzfir9e0peatfop0dvpvf0fa0swpsrw" timestamp="1606215181"&gt;16&lt;/key&gt;&lt;/foreign-keys&gt;&lt;ref-type name="Journal Article"&gt;17&lt;/ref-type&gt;&lt;contributors&gt;&lt;authors&gt;&lt;author&gt;Valančius, Kęstutis&lt;/author&gt;&lt;author&gt;Mikučionienė, Rūta&lt;/author&gt;&lt;/authors&gt;&lt;/contributors&gt;&lt;titles&gt;&lt;title&gt;Solar energy as a tool of renovating soviet-type multi apartment buildings&lt;/title&gt;&lt;secondary-title&gt;Solar Energy&lt;/secondary-title&gt;&lt;/titles&gt;&lt;periodical&gt;&lt;full-title&gt;Solar Energy&lt;/full-title&gt;&lt;/periodical&gt;&lt;pages&gt;93-100&lt;/pages&gt;&lt;volume&gt;198&lt;/volume&gt;&lt;dates&gt;&lt;year&gt;2020&lt;/year&gt;&lt;/dates&gt;&lt;isbn&gt;0038-092X&lt;/isbn&gt;&lt;urls&gt;&lt;/urls&gt;&lt;/record&gt;&lt;/Cite&gt;&lt;/EndNote&gt;</w:instrText>
      </w:r>
      <w:r w:rsidR="00956DDB">
        <w:fldChar w:fldCharType="separate"/>
      </w:r>
      <w:r w:rsidR="002B471F">
        <w:rPr>
          <w:noProof/>
        </w:rPr>
        <w:t>[</w:t>
      </w:r>
      <w:hyperlink w:anchor="_ENREF_13" w:tooltip="Valančius, 2020 #16" w:history="1">
        <w:r w:rsidR="00AF5722">
          <w:rPr>
            <w:noProof/>
          </w:rPr>
          <w:t>13</w:t>
        </w:r>
      </w:hyperlink>
      <w:r w:rsidR="002B471F">
        <w:rPr>
          <w:noProof/>
        </w:rPr>
        <w:t>]</w:t>
      </w:r>
      <w:r w:rsidR="00956DDB">
        <w:fldChar w:fldCharType="end"/>
      </w:r>
      <w:r w:rsidRPr="003A1CB6" w:rsidR="003A1CB6">
        <w:t>.</w:t>
      </w:r>
      <w:r w:rsidR="003A1CB6">
        <w:t xml:space="preserve"> </w:t>
      </w:r>
    </w:p>
    <w:p w:rsidR="002B471F" w:rsidP="002B471F" w14:paraId="53940407" w14:textId="77777777">
      <w:pPr>
        <w:pStyle w:val="BodytextIndented"/>
        <w:spacing w:after="0" w:line="240" w:lineRule="auto"/>
      </w:pPr>
      <w:r w:rsidRPr="00836617">
        <w:rPr>
          <w:bCs/>
          <w:color w:val="auto"/>
        </w:rPr>
        <w:t xml:space="preserve">The purpose of this study </w:t>
      </w:r>
      <w:r w:rsidRPr="00A061C3">
        <w:rPr>
          <w:bCs/>
          <w:color w:val="auto"/>
        </w:rPr>
        <w:t>is to provide a brief and practical reference in designing and installing an appropriate and economical SHS installation</w:t>
      </w:r>
      <w:r w:rsidR="005744A3">
        <w:rPr>
          <w:bCs/>
          <w:color w:val="auto"/>
        </w:rPr>
        <w:t xml:space="preserve"> </w:t>
      </w:r>
      <w:r w:rsidRPr="005744A3" w:rsidR="005744A3">
        <w:rPr>
          <w:bCs/>
          <w:color w:val="auto"/>
        </w:rPr>
        <w:t>to drive the biophonic</w:t>
      </w:r>
      <w:r w:rsidR="005744A3">
        <w:rPr>
          <w:bCs/>
          <w:color w:val="auto"/>
        </w:rPr>
        <w:t xml:space="preserve"> (bio flock and hydro phonic) </w:t>
      </w:r>
      <w:r w:rsidRPr="005744A3" w:rsidR="005744A3">
        <w:rPr>
          <w:bCs/>
          <w:color w:val="auto"/>
        </w:rPr>
        <w:t xml:space="preserve"> catfish pond water pump</w:t>
      </w:r>
      <w:r>
        <w:t xml:space="preserve">. </w:t>
      </w:r>
      <w:r w:rsidRPr="00854898" w:rsidR="00854898">
        <w:t>The existing study of SHS general</w:t>
      </w:r>
      <w:r w:rsidR="00854898">
        <w:t>ly</w:t>
      </w:r>
      <w:r w:rsidRPr="00854898" w:rsidR="00854898">
        <w:t xml:space="preserve"> provides information </w:t>
      </w:r>
      <w:r w:rsidR="00854898">
        <w:t>in</w:t>
      </w:r>
      <w:r w:rsidRPr="00854898" w:rsidR="00854898">
        <w:t xml:space="preserve"> install</w:t>
      </w:r>
      <w:r w:rsidR="00854898">
        <w:t>ing</w:t>
      </w:r>
      <w:r w:rsidRPr="00854898" w:rsidR="00854898">
        <w:t xml:space="preserve"> SHS </w:t>
      </w:r>
      <w:r w:rsidR="00854898">
        <w:t xml:space="preserve">by </w:t>
      </w:r>
      <w:r w:rsidRPr="00854898" w:rsidR="00854898">
        <w:t xml:space="preserve">ideal </w:t>
      </w:r>
      <w:r w:rsidR="00854898">
        <w:t xml:space="preserve">method, </w:t>
      </w:r>
      <w:r w:rsidRPr="00854898" w:rsidR="00854898">
        <w:t>for the general public, whereas this article, describe</w:t>
      </w:r>
      <w:r w:rsidR="00854898">
        <w:t>d</w:t>
      </w:r>
      <w:r w:rsidRPr="00854898" w:rsidR="00854898">
        <w:t xml:space="preserve"> how to determine a more precise and economical SHS specification for SMEs and </w:t>
      </w:r>
      <w:r w:rsidR="00854898">
        <w:t>poor society</w:t>
      </w:r>
      <w:r w:rsidRPr="00854898" w:rsidR="00854898">
        <w:t xml:space="preserve"> so that it fits their needs and is more affordable because they were affected by the Covid-19 pandemic. The design and installation of SHS that uses sunlight as a source of electrical energy is one solution to the problem of high electricity costs for SMEs and the community during a pandemic.</w:t>
      </w:r>
      <w:r>
        <w:t xml:space="preserve"> </w:t>
      </w:r>
    </w:p>
    <w:p w:rsidR="00E700CC" w:rsidP="00E700CC" w14:paraId="706B6C36" w14:textId="77777777">
      <w:pPr>
        <w:pStyle w:val="BodytextIndented"/>
        <w:spacing w:after="0" w:line="240" w:lineRule="auto"/>
      </w:pPr>
    </w:p>
    <w:p w:rsidR="001F6793" w:rsidP="007E03F0" w14:paraId="6423547E" w14:textId="77777777">
      <w:pPr>
        <w:pStyle w:val="Section"/>
        <w:spacing w:before="0" w:after="0" w:line="240" w:lineRule="auto"/>
      </w:pPr>
      <w:bookmarkStart w:id="0" w:name="_Hlk48677594"/>
      <w:r>
        <w:t>Method</w:t>
      </w:r>
    </w:p>
    <w:p w:rsidR="00413223" w:rsidP="000A3797" w14:paraId="3A6D4FCC" w14:textId="27946507">
      <w:pPr>
        <w:pStyle w:val="BodytextIndented"/>
        <w:spacing w:after="0" w:line="240" w:lineRule="auto"/>
        <w:ind w:firstLine="0"/>
      </w:pPr>
      <w:r w:rsidRPr="00413223">
        <w:t>The SHS design method is based on electrical loads. This design method is carried out to determine the size of the solar panels, the battery capacity, and the area required for the installation of solar panels for a solar energy system with a specified maximum capacity. The SHS design steps</w:t>
      </w:r>
      <w:r w:rsidR="002B471F">
        <w:t xml:space="preserve"> refer to</w:t>
      </w:r>
      <w:r w:rsidR="006C767C">
        <w:t xml:space="preserve"> </w:t>
      </w:r>
      <w:r w:rsidR="006C767C">
        <w:fldChar w:fldCharType="begin"/>
      </w:r>
      <w:r w:rsidR="002B471F">
        <w:instrText xml:space="preserve"> ADDIN EN.CITE &lt;EndNote&gt;&lt;Cite&gt;&lt;Author&gt;Bachtiar&lt;/Author&gt;&lt;Year&gt;2006&lt;/Year&gt;&lt;RecNum&gt;2&lt;/RecNum&gt;&lt;DisplayText&gt;[14]&lt;/DisplayText&gt;&lt;record&gt;&lt;rec-number&gt;2&lt;/rec-number&gt;&lt;foreign-keys&gt;&lt;key app="EN" db-id="0vaxsvzfir9e0peatfop0dvpvf0fa0swpsrw" timestamp="1606203182"&gt;2&lt;/key&gt;&lt;/foreign-keys&gt;&lt;ref-type name="Journal Article"&gt;17&lt;/ref-type&gt;&lt;contributors&gt;&lt;authors&gt;&lt;author&gt;Bachtiar, Muhammad&lt;/author&gt;&lt;/authors&gt;&lt;/contributors&gt;&lt;titles&gt;&lt;title&gt;Prosedur perancangan sistem pembangkit listrik tenaga surya untuk perumahan (solar home system)&lt;/title&gt;&lt;secondary-title&gt;SMARTek&lt;/secondary-title&gt;&lt;/titles&gt;&lt;periodical&gt;&lt;full-title&gt;SMARTek&lt;/full-title&gt;&lt;/periodical&gt;&lt;volume&gt;4&lt;/volume&gt;&lt;number&gt;3&lt;/number&gt;&lt;dates&gt;&lt;year&gt;2006&lt;/year&gt;&lt;/dates&gt;&lt;urls&gt;&lt;/urls&gt;&lt;/record&gt;&lt;/Cite&gt;&lt;/EndNote&gt;</w:instrText>
      </w:r>
      <w:r w:rsidR="006C767C">
        <w:fldChar w:fldCharType="separate"/>
      </w:r>
      <w:r w:rsidR="002B471F">
        <w:rPr>
          <w:noProof/>
        </w:rPr>
        <w:t>[</w:t>
      </w:r>
      <w:hyperlink w:anchor="_ENREF_14" w:tooltip="Bachtiar, 2006 #2" w:history="1">
        <w:r w:rsidR="00AF5722">
          <w:rPr>
            <w:noProof/>
          </w:rPr>
          <w:t>14</w:t>
        </w:r>
      </w:hyperlink>
      <w:r w:rsidR="002B471F">
        <w:rPr>
          <w:noProof/>
        </w:rPr>
        <w:t>]</w:t>
      </w:r>
      <w:r w:rsidR="006C767C">
        <w:fldChar w:fldCharType="end"/>
      </w:r>
      <w:r w:rsidRPr="00413223">
        <w:t xml:space="preserve"> are as follows:</w:t>
      </w:r>
    </w:p>
    <w:p w:rsidR="00017ADB" w:rsidP="007E03F0" w14:paraId="0E9B1FC7" w14:textId="77777777">
      <w:pPr>
        <w:pStyle w:val="BodytextIndented"/>
        <w:spacing w:after="0" w:line="240" w:lineRule="auto"/>
      </w:pPr>
    </w:p>
    <w:p w:rsidR="003662CD" w:rsidP="00017ADB" w14:paraId="701EC086" w14:textId="77777777">
      <w:pPr>
        <w:pStyle w:val="Heading2"/>
        <w:spacing w:before="0" w:after="0" w:line="240" w:lineRule="auto"/>
      </w:pPr>
      <w:r w:rsidRPr="00413223">
        <w:t>Determine the Total Load Current in Ampere-Hours (Ah)</w:t>
      </w:r>
    </w:p>
    <w:p w:rsidR="00413223" w:rsidP="000A3797" w14:paraId="66CCCD76" w14:textId="77777777">
      <w:pPr>
        <w:pStyle w:val="BodytextIndented"/>
        <w:spacing w:after="0" w:line="240" w:lineRule="auto"/>
        <w:ind w:firstLine="0"/>
      </w:pPr>
      <w:r w:rsidRPr="00413223">
        <w:t>The ampere-hour of the equipment is calculated in DC ampere-hour/day. The load current can be determined by dividing the wattage rating of the various devices under load by the nominal PV system operating voltage.</w:t>
      </w:r>
    </w:p>
    <w:p w:rsidR="003662CD" w:rsidP="00D02683" w14:paraId="59F32093" w14:textId="77777777">
      <w:pPr>
        <w:pStyle w:val="BodytextIndented"/>
        <w:spacing w:after="0" w:line="240" w:lineRule="auto"/>
        <w:jc w:val="right"/>
      </w:pPr>
      <w:r>
        <w:t>I</w:t>
      </w:r>
      <w:r w:rsidR="00413223">
        <w:t xml:space="preserve"> </w:t>
      </w:r>
      <w:r w:rsidRPr="003662CD">
        <w:rPr>
          <w:vertAlign w:val="subscript"/>
        </w:rPr>
        <w:t>tot</w:t>
      </w:r>
      <w:r w:rsidR="00413223">
        <w:rPr>
          <w:vertAlign w:val="subscript"/>
        </w:rPr>
        <w:t>al</w:t>
      </w:r>
      <w:r w:rsidRPr="003662CD">
        <w:rPr>
          <w:vertAlign w:val="subscript"/>
        </w:rPr>
        <w:t xml:space="preserve"> </w:t>
      </w:r>
      <w:r w:rsidR="00413223">
        <w:rPr>
          <w:vertAlign w:val="subscript"/>
        </w:rPr>
        <w:t>load</w:t>
      </w:r>
      <w:r w:rsidRPr="003662CD">
        <w:rPr>
          <w:vertAlign w:val="subscript"/>
        </w:rPr>
        <w:t xml:space="preserve"> DC</w:t>
      </w:r>
      <w:r w:rsidR="00503AFF">
        <w:rPr>
          <w:vertAlign w:val="subscript"/>
        </w:rPr>
        <w:t xml:space="preserve"> </w:t>
      </w:r>
      <w:r w:rsidR="00413223">
        <w:rPr>
          <w:vertAlign w:val="subscript"/>
        </w:rPr>
        <w:t xml:space="preserve"> </w:t>
      </w:r>
      <w:r>
        <w:t>=</w:t>
      </w:r>
      <w:r w:rsidR="00413223">
        <w:t xml:space="preserve"> </w:t>
      </w:r>
      <m:oMath>
        <m:f>
          <m:fPr>
            <m:ctrlPr>
              <w:rPr>
                <w:rFonts w:ascii="Cambria Math" w:hAnsi="Cambria Math"/>
                <w:i/>
              </w:rPr>
            </m:ctrlPr>
          </m:fPr>
          <m:num>
            <m:r>
              <m:rPr>
                <m:sty m:val="p"/>
              </m:rPr>
              <w:rPr>
                <w:rFonts w:ascii="Cambria Math" w:hAnsi="Cambria Math"/>
              </w:rPr>
              <m:t>Watt</m:t>
            </m:r>
          </m:num>
          <m:den>
            <m:r>
              <m:rPr>
                <m:sty m:val="p"/>
              </m:rPr>
              <w:rPr>
                <w:rFonts w:ascii="Cambria Math" w:hAnsi="Cambria Math"/>
              </w:rPr>
              <m:t xml:space="preserve">V </m:t>
            </m:r>
            <m:r>
              <m:rPr>
                <m:sty m:val="p"/>
              </m:rPr>
              <w:rPr>
                <w:rFonts w:ascii="Cambria Math" w:hAnsi="Cambria Math"/>
                <w:vertAlign w:val="subscript"/>
              </w:rPr>
              <m:t>op</m:t>
            </m:r>
          </m:den>
        </m:f>
      </m:oMath>
      <w:r w:rsidR="00503AFF">
        <w:t xml:space="preserve"> </w:t>
      </w:r>
      <w:r>
        <w:t xml:space="preserve"> x </w:t>
      </w:r>
      <w:r w:rsidR="00413223">
        <w:t>hours of use per day</w:t>
      </w:r>
      <w:r w:rsidR="00503AFF">
        <w:tab/>
      </w:r>
      <w:r w:rsidR="00503AFF">
        <w:tab/>
      </w:r>
      <w:r w:rsidR="00503AFF">
        <w:tab/>
      </w:r>
      <w:r w:rsidR="00503AFF">
        <w:tab/>
      </w:r>
      <w:r>
        <w:t>(1)</w:t>
      </w:r>
    </w:p>
    <w:p w:rsidR="003662CD" w:rsidP="00503AFF" w14:paraId="5F359924" w14:textId="77777777">
      <w:pPr>
        <w:pStyle w:val="BodytextIndented"/>
        <w:spacing w:after="0" w:line="240" w:lineRule="auto"/>
        <w:jc w:val="right"/>
      </w:pPr>
      <w:r>
        <w:t>I</w:t>
      </w:r>
      <w:r w:rsidR="00413223">
        <w:t xml:space="preserve"> </w:t>
      </w:r>
      <w:r w:rsidRPr="00FF331A">
        <w:rPr>
          <w:vertAlign w:val="subscript"/>
        </w:rPr>
        <w:t>tot</w:t>
      </w:r>
      <w:r w:rsidR="00413223">
        <w:rPr>
          <w:vertAlign w:val="subscript"/>
        </w:rPr>
        <w:t xml:space="preserve">al load </w:t>
      </w:r>
      <w:r w:rsidRPr="00FF331A">
        <w:rPr>
          <w:vertAlign w:val="subscript"/>
        </w:rPr>
        <w:t>AC</w:t>
      </w:r>
      <w:r w:rsidR="00413223">
        <w:rPr>
          <w:vertAlign w:val="subscript"/>
        </w:rPr>
        <w:t xml:space="preserve"> </w:t>
      </w:r>
      <w:r>
        <w:t xml:space="preserve">=  </w:t>
      </w:r>
      <m:oMath>
        <m:d>
          <m:dPr>
            <m:ctrlPr>
              <w:rPr>
                <w:rFonts w:ascii="Cambria Math" w:hAnsi="Cambria Math"/>
                <w:i/>
              </w:rPr>
            </m:ctrlPr>
          </m:dPr>
          <m:e>
            <m:f>
              <m:fPr>
                <m:ctrlPr>
                  <w:rPr>
                    <w:rFonts w:ascii="Cambria Math" w:hAnsi="Cambria Math"/>
                    <w:i/>
                  </w:rPr>
                </m:ctrlPr>
              </m:fPr>
              <m:num>
                <m:r>
                  <m:rPr>
                    <m:sty m:val="p"/>
                  </m:rPr>
                  <w:rPr>
                    <w:rFonts w:ascii="Cambria Math" w:hAnsi="Cambria Math"/>
                  </w:rPr>
                  <m:t>Watt</m:t>
                </m:r>
              </m:num>
              <m:den>
                <m:r>
                  <m:rPr>
                    <m:sty m:val="p"/>
                  </m:rPr>
                  <w:rPr>
                    <w:rFonts w:ascii="Cambria Math" w:hAnsi="Cambria Math"/>
                  </w:rPr>
                  <m:t xml:space="preserve">V </m:t>
                </m:r>
                <m:r>
                  <m:rPr>
                    <m:sty m:val="p"/>
                  </m:rPr>
                  <w:rPr>
                    <w:rFonts w:ascii="Cambria Math" w:hAnsi="Cambria Math"/>
                    <w:vertAlign w:val="subscript"/>
                  </w:rPr>
                  <m:t>op</m:t>
                </m:r>
              </m:den>
            </m:f>
          </m:e>
        </m:d>
      </m:oMath>
      <w:r w:rsidR="00503AFF">
        <w:t xml:space="preserve"> </w:t>
      </w:r>
      <w:r>
        <w:t>x</w:t>
      </w:r>
      <w:r w:rsidR="00413223">
        <w:t xml:space="preserve"> hours of use per day</w:t>
      </w:r>
      <w:r>
        <w:t>)</w:t>
      </w:r>
      <w:r w:rsidR="00503AFF">
        <w:t xml:space="preserve"> </w:t>
      </w:r>
      <w:r>
        <w:t>/</w:t>
      </w:r>
      <w:r w:rsidR="00503AFF">
        <w:t xml:space="preserve"> </w:t>
      </w:r>
      <w:r>
        <w:t xml:space="preserve">0.85 </w:t>
      </w:r>
      <w:r w:rsidR="00503AFF">
        <w:t xml:space="preserve">    </w:t>
      </w:r>
      <w:r w:rsidR="00D02683">
        <w:t xml:space="preserve">   </w:t>
      </w:r>
      <w:r w:rsidR="00503AFF">
        <w:t xml:space="preserve">                        </w:t>
      </w:r>
      <w:r w:rsidR="00D02683">
        <w:t xml:space="preserve">      </w:t>
      </w:r>
      <w:r w:rsidR="00503AFF">
        <w:t xml:space="preserve">      </w:t>
      </w:r>
      <w:r>
        <w:t>(2)</w:t>
      </w:r>
    </w:p>
    <w:p w:rsidR="00FF331A" w:rsidP="00503AFF" w14:paraId="2640EFF1" w14:textId="77777777">
      <w:pPr>
        <w:pStyle w:val="BodytextIndented"/>
        <w:spacing w:after="0" w:line="240" w:lineRule="auto"/>
        <w:jc w:val="right"/>
      </w:pPr>
      <w:r>
        <w:t xml:space="preserve"> </w:t>
      </w:r>
      <w:r w:rsidR="003662CD">
        <w:t>I</w:t>
      </w:r>
      <w:r w:rsidR="00413223">
        <w:t xml:space="preserve"> </w:t>
      </w:r>
      <w:r w:rsidRPr="00FF331A" w:rsidR="003662CD">
        <w:rPr>
          <w:vertAlign w:val="subscript"/>
        </w:rPr>
        <w:t>tot</w:t>
      </w:r>
      <w:r>
        <w:rPr>
          <w:vertAlign w:val="subscript"/>
        </w:rPr>
        <w:t>al</w:t>
      </w:r>
      <w:r w:rsidR="00413223">
        <w:rPr>
          <w:vertAlign w:val="subscript"/>
        </w:rPr>
        <w:t xml:space="preserve"> load       </w:t>
      </w:r>
      <w:r w:rsidR="003662CD">
        <w:t xml:space="preserve">= </w:t>
      </w:r>
      <w:r w:rsidR="00413223">
        <w:t xml:space="preserve"> I </w:t>
      </w:r>
      <w:r w:rsidRPr="003662CD" w:rsidR="00413223">
        <w:rPr>
          <w:vertAlign w:val="subscript"/>
        </w:rPr>
        <w:t>tot</w:t>
      </w:r>
      <w:r w:rsidR="00413223">
        <w:rPr>
          <w:vertAlign w:val="subscript"/>
        </w:rPr>
        <w:t>al</w:t>
      </w:r>
      <w:r w:rsidRPr="003662CD" w:rsidR="00413223">
        <w:rPr>
          <w:vertAlign w:val="subscript"/>
        </w:rPr>
        <w:t xml:space="preserve"> </w:t>
      </w:r>
      <w:r w:rsidR="00413223">
        <w:rPr>
          <w:vertAlign w:val="subscript"/>
        </w:rPr>
        <w:t>load</w:t>
      </w:r>
      <w:r w:rsidRPr="003662CD" w:rsidR="00413223">
        <w:rPr>
          <w:vertAlign w:val="subscript"/>
        </w:rPr>
        <w:t xml:space="preserve"> DC</w:t>
      </w:r>
      <w:r w:rsidR="00413223">
        <w:t xml:space="preserve"> </w:t>
      </w:r>
      <w:r w:rsidR="003662CD">
        <w:t>+</w:t>
      </w:r>
      <w:r w:rsidR="00413223">
        <w:t xml:space="preserve"> </w:t>
      </w:r>
      <w:r w:rsidR="003662CD">
        <w:t>I</w:t>
      </w:r>
      <w:r w:rsidR="00413223">
        <w:rPr>
          <w:vertAlign w:val="subscript"/>
        </w:rPr>
        <w:t xml:space="preserve"> </w:t>
      </w:r>
      <w:r w:rsidRPr="00FF331A" w:rsidR="00413223">
        <w:rPr>
          <w:vertAlign w:val="subscript"/>
        </w:rPr>
        <w:t>tot</w:t>
      </w:r>
      <w:r w:rsidR="00413223">
        <w:rPr>
          <w:vertAlign w:val="subscript"/>
        </w:rPr>
        <w:t xml:space="preserve">al load </w:t>
      </w:r>
      <w:r w:rsidRPr="00FF331A" w:rsidR="00413223">
        <w:rPr>
          <w:vertAlign w:val="subscript"/>
        </w:rPr>
        <w:t>AC</w:t>
      </w:r>
      <w:r w:rsidRPr="00FF331A" w:rsidR="003662CD">
        <w:rPr>
          <w:vertAlign w:val="subscript"/>
        </w:rPr>
        <w:t xml:space="preserve"> </w:t>
      </w:r>
      <w:r>
        <w:t xml:space="preserve">                                                            </w:t>
      </w:r>
      <w:r w:rsidR="003662CD">
        <w:t xml:space="preserve">(3) </w:t>
      </w:r>
    </w:p>
    <w:p w:rsidR="003662CD" w:rsidP="00DD15E2" w14:paraId="2441BFAD" w14:textId="77777777">
      <w:pPr>
        <w:pStyle w:val="BodytextIndented"/>
        <w:spacing w:after="0" w:line="240" w:lineRule="auto"/>
      </w:pPr>
      <w:r>
        <w:t>Where:  I</w:t>
      </w:r>
      <w:r>
        <w:rPr>
          <w:vertAlign w:val="subscript"/>
        </w:rPr>
        <w:t xml:space="preserve"> </w:t>
      </w:r>
      <w:r w:rsidRPr="00FF331A">
        <w:rPr>
          <w:vertAlign w:val="subscript"/>
        </w:rPr>
        <w:t>tot</w:t>
      </w:r>
      <w:r>
        <w:rPr>
          <w:vertAlign w:val="subscript"/>
        </w:rPr>
        <w:t xml:space="preserve">al load       </w:t>
      </w:r>
      <w:r>
        <w:t>=  Total load current</w:t>
      </w:r>
      <w:r w:rsidR="00FF331A">
        <w:t xml:space="preserve"> </w:t>
      </w:r>
      <w:r>
        <w:t>on Ampere hours (Ah)</w:t>
      </w:r>
    </w:p>
    <w:p w:rsidR="00017ADB" w:rsidP="00CA0F0D" w14:paraId="0963227F" w14:textId="77777777">
      <w:pPr>
        <w:pStyle w:val="BodytextIndented"/>
        <w:spacing w:after="0" w:line="240" w:lineRule="auto"/>
      </w:pPr>
    </w:p>
    <w:p w:rsidR="00FF331A" w:rsidRPr="00FF331A" w:rsidP="00017ADB" w14:paraId="3B2F2306" w14:textId="77777777">
      <w:pPr>
        <w:pStyle w:val="Heading2"/>
        <w:spacing w:before="0" w:after="0" w:line="240" w:lineRule="auto"/>
      </w:pPr>
      <w:r w:rsidRPr="00DD4BDA">
        <w:t xml:space="preserve"> </w:t>
      </w:r>
      <w:r w:rsidR="001123B6">
        <w:t xml:space="preserve">Determine the </w:t>
      </w:r>
      <w:r w:rsidRPr="001123B6" w:rsidR="001123B6">
        <w:t xml:space="preserve">Losses and System </w:t>
      </w:r>
      <w:r w:rsidR="00F22134">
        <w:t>Safety</w:t>
      </w:r>
      <w:r w:rsidRPr="001123B6" w:rsidR="001123B6">
        <w:t xml:space="preserve"> Factors</w:t>
      </w:r>
    </w:p>
    <w:p w:rsidR="00F22134" w:rsidP="00606660" w14:paraId="1A5F828F" w14:textId="77777777">
      <w:pPr>
        <w:pStyle w:val="BodytextIndented"/>
        <w:spacing w:after="0" w:line="240" w:lineRule="auto"/>
        <w:ind w:firstLine="0"/>
      </w:pPr>
      <w:r w:rsidRPr="00F22134">
        <w:t>For PLTS systems with a power of 1000 Watt and below, a factor of 20% must be added to the loading as a replacement for system losses and the safety factor. Therefore the ampere-hour of load specified in step 3.1 is multiplied by 1.20 so that:</w:t>
      </w:r>
    </w:p>
    <w:p w:rsidR="00FF331A" w:rsidP="00017ADB" w14:paraId="5D207892" w14:textId="77777777">
      <w:pPr>
        <w:pStyle w:val="BodytextIndented"/>
        <w:spacing w:after="0" w:line="240" w:lineRule="auto"/>
        <w:ind w:firstLine="0"/>
        <w:jc w:val="right"/>
      </w:pPr>
      <w:r w:rsidRPr="00FF331A">
        <w:t xml:space="preserve">Total </w:t>
      </w:r>
      <w:r w:rsidR="00F22134">
        <w:t>load</w:t>
      </w:r>
      <w:r w:rsidRPr="00FF331A">
        <w:t xml:space="preserve"> + </w:t>
      </w:r>
      <w:r w:rsidR="00F22134">
        <w:t xml:space="preserve">Losses </w:t>
      </w:r>
      <w:r w:rsidRPr="00FF331A">
        <w:t xml:space="preserve">&amp; Safety Factor  </w:t>
      </w:r>
      <w:r>
        <w:rPr>
          <w:rFonts w:ascii="Century Gothic" w:eastAsia="Century Gothic" w:hAnsi="Century Gothic" w:cs="Century Gothic"/>
          <w:sz w:val="18"/>
          <w:szCs w:val="18"/>
        </w:rPr>
        <w:t>=</w:t>
      </w:r>
      <w:r>
        <w:rPr>
          <w:rFonts w:ascii="Century Gothic" w:eastAsia="Century Gothic" w:hAnsi="Century Gothic" w:cs="Century Gothic"/>
          <w:spacing w:val="48"/>
          <w:sz w:val="18"/>
          <w:szCs w:val="18"/>
        </w:rPr>
        <w:t xml:space="preserve"> </w:t>
      </w:r>
      <w:r>
        <w:rPr>
          <w:rFonts w:ascii="Century Gothic" w:eastAsia="Century Gothic" w:hAnsi="Century Gothic" w:cs="Century Gothic"/>
          <w:spacing w:val="2"/>
          <w:sz w:val="18"/>
          <w:szCs w:val="18"/>
        </w:rPr>
        <w:t>I</w:t>
      </w:r>
      <w:r w:rsidR="00F22134">
        <w:rPr>
          <w:rFonts w:ascii="Century Gothic" w:eastAsia="Century Gothic" w:hAnsi="Century Gothic" w:cs="Century Gothic"/>
          <w:spacing w:val="2"/>
          <w:sz w:val="18"/>
          <w:szCs w:val="18"/>
        </w:rPr>
        <w:t xml:space="preserve"> </w:t>
      </w:r>
      <w:r w:rsidRPr="00F22134" w:rsidR="00F22134">
        <w:rPr>
          <w:vertAlign w:val="subscript"/>
        </w:rPr>
        <w:t>total load</w:t>
      </w:r>
      <w:r>
        <w:rPr>
          <w:rFonts w:ascii="Century Gothic" w:eastAsia="Century Gothic" w:hAnsi="Century Gothic" w:cs="Century Gothic"/>
          <w:spacing w:val="16"/>
          <w:position w:val="-1"/>
          <w:sz w:val="12"/>
          <w:szCs w:val="12"/>
        </w:rPr>
        <w:t xml:space="preserve"> </w:t>
      </w:r>
      <w:r w:rsidRPr="00F22134">
        <w:t xml:space="preserve">x 1,20  </w:t>
      </w:r>
      <w:r w:rsidR="00D02683">
        <w:t xml:space="preserve">                                      </w:t>
      </w:r>
      <w:r w:rsidRPr="00F22134">
        <w:t>(4)</w:t>
      </w:r>
    </w:p>
    <w:p w:rsidR="002F4536" w:rsidP="00017ADB" w14:paraId="41BE63F6" w14:textId="77777777">
      <w:pPr>
        <w:pStyle w:val="Heading2"/>
        <w:spacing w:before="0" w:after="0" w:line="240" w:lineRule="auto"/>
      </w:pPr>
      <w:r>
        <w:t xml:space="preserve">Determine the </w:t>
      </w:r>
      <w:r w:rsidRPr="00F22134">
        <w:t>worst</w:t>
      </w:r>
      <w:r>
        <w:t xml:space="preserve"> of Equivalent Sun Hours (ESH)</w:t>
      </w:r>
    </w:p>
    <w:p w:rsidR="005B1E99" w:rsidP="00017ADB" w14:paraId="400DB5ED" w14:textId="3C6E3A1B">
      <w:pPr>
        <w:pStyle w:val="BodytextIndented"/>
        <w:spacing w:after="0" w:line="240" w:lineRule="auto"/>
        <w:ind w:firstLine="0"/>
      </w:pPr>
      <w:r>
        <w:t>The sundial equivalent of a place is determined based on the insolation map of the world sun issued by Solarex</w:t>
      </w:r>
      <w:r w:rsidR="00AF5722">
        <w:t xml:space="preserve"> </w:t>
      </w:r>
      <w:r w:rsidR="00AF5722">
        <w:fldChar w:fldCharType="begin"/>
      </w:r>
      <w:r w:rsidR="00AF5722">
        <w:instrText xml:space="preserve"> ADDIN EN.CITE &lt;EndNote&gt;&lt;Cite&gt;&lt;Author&gt;Anonimous&lt;/Author&gt;&lt;Year&gt;1996&lt;/Year&gt;&lt;RecNum&gt;38&lt;/RecNum&gt;&lt;DisplayText&gt;[15]&lt;/DisplayText&gt;&lt;record&gt;&lt;rec-number&gt;38&lt;/rec-number&gt;&lt;foreign-keys&gt;&lt;key app="EN" db-id="0vaxsvzfir9e0peatfop0dvpvf0fa0swpsrw" timestamp="1606625327"&gt;38&lt;/key&gt;&lt;/foreign-keys&gt;&lt;ref-type name="Book"&gt;6&lt;/ref-type&gt;&lt;contributors&gt;&lt;authors&gt;&lt;author&gt;Anonimous&lt;/author&gt;&lt;/authors&gt;&lt;/contributors&gt;&lt;titles&gt;&lt;title&gt;Discover The Newest World Power, Frederick Court,Maryland USA&amp;#xD;&lt;/title&gt;&lt;/titles&gt;&lt;dates&gt;&lt;year&gt;1996&lt;/year&gt;&lt;/dates&gt;&lt;pub-location&gt;Maryland USA&lt;/pub-location&gt;&lt;publisher&gt;Solarex&lt;/publisher&gt;&lt;urls&gt;&lt;/urls&gt;&lt;/record&gt;&lt;/Cite&gt;&lt;/EndNote&gt;</w:instrText>
      </w:r>
      <w:r w:rsidR="00AF5722">
        <w:fldChar w:fldCharType="separate"/>
      </w:r>
      <w:r w:rsidR="00AF5722">
        <w:rPr>
          <w:noProof/>
        </w:rPr>
        <w:t>[</w:t>
      </w:r>
      <w:hyperlink w:anchor="_ENREF_15" w:tooltip="Anonimous, 1996 #38" w:history="1">
        <w:r w:rsidR="00AF5722">
          <w:rPr>
            <w:noProof/>
          </w:rPr>
          <w:t>15</w:t>
        </w:r>
      </w:hyperlink>
      <w:r w:rsidR="00AF5722">
        <w:rPr>
          <w:noProof/>
        </w:rPr>
        <w:t>]</w:t>
      </w:r>
      <w:r w:rsidR="00AF5722">
        <w:fldChar w:fldCharType="end"/>
      </w:r>
      <w:r>
        <w:t>. Based on the insolation map of the world's sun, it is obtained</w:t>
      </w:r>
      <w:r w:rsidR="00AA324F">
        <w:t xml:space="preserve"> </w:t>
      </w:r>
      <w:r>
        <w:t>ESH for the East Java Region = 4.5</w:t>
      </w:r>
    </w:p>
    <w:p w:rsidR="00D76043" w:rsidP="00017ADB" w14:paraId="69090B9A" w14:textId="77777777">
      <w:pPr>
        <w:pStyle w:val="Heading2"/>
        <w:spacing w:before="0" w:after="0" w:line="240" w:lineRule="auto"/>
      </w:pPr>
      <w:r>
        <w:t xml:space="preserve">Determine </w:t>
      </w:r>
      <w:r w:rsidRPr="008850AC">
        <w:t>Total Current Requirements for Solar Panels</w:t>
      </w:r>
    </w:p>
    <w:p w:rsidR="008850AC" w:rsidP="00202309" w14:paraId="1B0F103A" w14:textId="77777777">
      <w:pPr>
        <w:pStyle w:val="BodytextIndented"/>
        <w:spacing w:after="0" w:line="240" w:lineRule="auto"/>
        <w:ind w:firstLine="0"/>
      </w:pPr>
      <w:r>
        <w:t>The total current required for the solar panels is determined by dividing the Total load + losses and safety factor by the ESH.</w:t>
      </w:r>
    </w:p>
    <w:p w:rsidR="007353D1" w:rsidP="00017ADB" w14:paraId="2BEE4F86" w14:textId="77777777">
      <w:pPr>
        <w:pStyle w:val="BodytextIndented"/>
        <w:spacing w:after="0" w:line="240" w:lineRule="auto"/>
        <w:jc w:val="right"/>
      </w:pPr>
      <w:r>
        <w:t>I</w:t>
      </w:r>
      <w:r w:rsidR="008850AC">
        <w:t xml:space="preserve"> </w:t>
      </w:r>
      <w:r w:rsidRPr="00D76043">
        <w:rPr>
          <w:vertAlign w:val="subscript"/>
        </w:rPr>
        <w:t>tot</w:t>
      </w:r>
      <w:r w:rsidR="008850AC">
        <w:rPr>
          <w:vertAlign w:val="subscript"/>
        </w:rPr>
        <w:t xml:space="preserve">al </w:t>
      </w:r>
      <w:r w:rsidRPr="00D76043">
        <w:rPr>
          <w:vertAlign w:val="subscript"/>
        </w:rPr>
        <w:t>panel</w:t>
      </w:r>
      <w:r w:rsidR="008850AC">
        <w:rPr>
          <w:vertAlign w:val="subscript"/>
        </w:rPr>
        <w:t>s</w:t>
      </w:r>
      <w:r w:rsidRPr="00D76043">
        <w:rPr>
          <w:vertAlign w:val="subscript"/>
        </w:rPr>
        <w:t xml:space="preserve"> </w:t>
      </w:r>
      <w:r>
        <w:t>=</w:t>
      </w:r>
      <m:oMath>
        <m:d>
          <m:dPr>
            <m:ctrlPr>
              <w:rPr>
                <w:rFonts w:ascii="Cambria Math" w:hAnsi="Cambria Math"/>
                <w:i/>
              </w:rPr>
            </m:ctrlPr>
          </m:dPr>
          <m:e>
            <m:f>
              <m:fPr>
                <m:ctrlPr>
                  <w:rPr>
                    <w:rFonts w:ascii="Cambria Math" w:hAnsi="Cambria Math"/>
                    <w:i/>
                  </w:rPr>
                </m:ctrlPr>
              </m:fPr>
              <m:num>
                <m:r>
                  <m:rPr>
                    <m:sty m:val="p"/>
                  </m:rPr>
                  <w:rPr>
                    <w:rFonts w:ascii="Cambria Math" w:hAnsi="Cambria Math"/>
                  </w:rPr>
                  <m:t xml:space="preserve">I </m:t>
                </m:r>
                <m:r>
                  <m:rPr>
                    <m:sty m:val="p"/>
                  </m:rPr>
                  <w:rPr>
                    <w:rFonts w:ascii="Cambria Math" w:hAnsi="Cambria Math"/>
                    <w:vertAlign w:val="subscript"/>
                  </w:rPr>
                  <m:t xml:space="preserve">total load </m:t>
                </m:r>
                <m:r>
                  <m:rPr>
                    <m:sty m:val="p"/>
                  </m:rPr>
                  <w:rPr>
                    <w:rFonts w:ascii="Cambria Math" w:hAnsi="Cambria Math"/>
                  </w:rPr>
                  <m:t>x 1,20</m:t>
                </m:r>
              </m:num>
              <m:den>
                <m:r>
                  <m:rPr>
                    <m:sty m:val="p"/>
                  </m:rPr>
                  <w:rPr>
                    <w:rFonts w:ascii="Cambria Math" w:hAnsi="Cambria Math"/>
                  </w:rPr>
                  <m:t>ESH</m:t>
                </m:r>
              </m:den>
            </m:f>
          </m:e>
        </m:d>
      </m:oMath>
      <w:r>
        <w:t xml:space="preserve"> </w:t>
      </w:r>
      <w:r w:rsidR="00D02683">
        <w:t xml:space="preserve">                                                          </w:t>
      </w:r>
      <w:r>
        <w:t>(5)</w:t>
      </w:r>
    </w:p>
    <w:p w:rsidR="008850AC" w:rsidP="00017ADB" w14:paraId="706D81F9" w14:textId="77777777">
      <w:pPr>
        <w:pStyle w:val="Heading2"/>
        <w:spacing w:before="0" w:after="0" w:line="240" w:lineRule="auto"/>
      </w:pPr>
      <w:r>
        <w:t>Determine the Battery Capacity for Recommended Spare Time</w:t>
      </w:r>
      <w:r w:rsidR="00D02683">
        <w:t xml:space="preserve">     </w:t>
      </w:r>
    </w:p>
    <w:p w:rsidR="008850AC" w:rsidP="00202309" w14:paraId="3420136F" w14:textId="77777777">
      <w:pPr>
        <w:pStyle w:val="BodytextIndented"/>
        <w:spacing w:after="0" w:line="240" w:lineRule="auto"/>
        <w:ind w:firstLine="0"/>
      </w:pPr>
      <w:r>
        <w:t>G</w:t>
      </w:r>
      <w:r w:rsidRPr="008850AC">
        <w:t>eneral</w:t>
      </w:r>
      <w:r>
        <w:t>ly</w:t>
      </w:r>
      <w:r w:rsidRPr="008850AC">
        <w:t xml:space="preserve">, photovoltaic solar electric systems are equipped with storage batteries to provide energy to the load when operating at night or when the area where solar panels are installed is shown in </w:t>
      </w:r>
      <w:r w:rsidR="00553308">
        <w:t>T</w:t>
      </w:r>
      <w:r w:rsidRPr="008850AC">
        <w:t>able 1.</w:t>
      </w:r>
    </w:p>
    <w:p w:rsidR="007B711D" w:rsidRPr="00E82D7F" w:rsidP="00E82D7F" w14:paraId="4D966B68" w14:textId="00AA1435">
      <w:pPr>
        <w:pStyle w:val="BodytextIndented"/>
        <w:spacing w:after="0" w:line="240" w:lineRule="auto"/>
        <w:jc w:val="center"/>
      </w:pPr>
      <w:r w:rsidRPr="00E82D7F">
        <w:rPr>
          <w:b/>
          <w:bCs/>
        </w:rPr>
        <w:t>Table 1.</w:t>
      </w:r>
      <w:r w:rsidRPr="00E82D7F">
        <w:t xml:space="preserve"> The relationship between the installation location and the spare time of </w:t>
      </w:r>
      <w:r w:rsidR="00671FF4">
        <w:t>PV</w:t>
      </w:r>
      <w:r w:rsidRPr="00E82D7F">
        <w:t xml:space="preserve"> module</w:t>
      </w:r>
      <w:r w:rsidR="00E24673">
        <w:t xml:space="preserve"> </w:t>
      </w:r>
      <w:r w:rsidR="00E24673">
        <w:fldChar w:fldCharType="begin"/>
      </w:r>
      <w:r w:rsidR="00E24673">
        <w:instrText xml:space="preserve"> ADDIN EN.CITE &lt;EndNote&gt;&lt;Cite&gt;&lt;Author&gt;Anonimous&lt;/Author&gt;&lt;Year&gt;1996&lt;/Year&gt;&lt;RecNum&gt;38&lt;/RecNum&gt;&lt;DisplayText&gt;[15]&lt;/DisplayText&gt;&lt;record&gt;&lt;rec-number&gt;38&lt;/rec-number&gt;&lt;foreign-keys&gt;&lt;key app="EN" db-id="0vaxsvzfir9e0peatfop0dvpvf0fa0swpsrw" timestamp="1606625327"&gt;38&lt;/key&gt;&lt;/foreign-keys&gt;&lt;ref-type name="Book"&gt;6&lt;/ref-type&gt;&lt;contributors&gt;&lt;authors&gt;&lt;author&gt;Anonimous&lt;/author&gt;&lt;/authors&gt;&lt;/contributors&gt;&lt;titles&gt;&lt;title&gt;Discover The Newest World Power, Frederick Court,Maryland USA&amp;#xD;&lt;/title&gt;&lt;/titles&gt;&lt;dates&gt;&lt;year&gt;1996&lt;/year&gt;&lt;/dates&gt;&lt;pub-location&gt;Maryland USA&lt;/pub-location&gt;&lt;publisher&gt;Solarex&lt;/publisher&gt;&lt;urls&gt;&lt;/urls&gt;&lt;/record&gt;&lt;/Cite&gt;&lt;/EndNote&gt;</w:instrText>
      </w:r>
      <w:r w:rsidR="00E24673">
        <w:fldChar w:fldCharType="separate"/>
      </w:r>
      <w:r w:rsidR="00E24673">
        <w:rPr>
          <w:noProof/>
        </w:rPr>
        <w:t>[</w:t>
      </w:r>
      <w:hyperlink w:anchor="_ENREF_15" w:tooltip="Anonimous, 1996 #38" w:history="1">
        <w:r w:rsidR="00AF5722">
          <w:rPr>
            <w:noProof/>
          </w:rPr>
          <w:t>15</w:t>
        </w:r>
      </w:hyperlink>
      <w:r w:rsidR="00E24673">
        <w:rPr>
          <w:noProof/>
        </w:rPr>
        <w:t>]</w:t>
      </w:r>
      <w:r w:rsidR="00E24673">
        <w:fldChar w:fldCharType="end"/>
      </w:r>
    </w:p>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684"/>
        <w:gridCol w:w="2978"/>
      </w:tblGrid>
      <w:tr w14:paraId="75FE71B9" w14:textId="77777777" w:rsidTr="004E5373">
        <w:tblPrEx>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3684" w:type="dxa"/>
            <w:tcBorders>
              <w:top w:val="single" w:sz="4" w:space="0" w:color="auto"/>
              <w:bottom w:val="single" w:sz="4" w:space="0" w:color="auto"/>
            </w:tcBorders>
          </w:tcPr>
          <w:p w:rsidR="00537FFB" w:rsidRPr="008D7780" w:rsidP="009C500A" w14:paraId="1EA345B5" w14:textId="77777777">
            <w:pPr>
              <w:pStyle w:val="BodytextIndented"/>
            </w:pPr>
            <w:r>
              <w:t>Latitude of installation location</w:t>
            </w:r>
          </w:p>
        </w:tc>
        <w:tc>
          <w:tcPr>
            <w:tcW w:w="2978" w:type="dxa"/>
            <w:tcBorders>
              <w:top w:val="single" w:sz="4" w:space="0" w:color="auto"/>
              <w:bottom w:val="single" w:sz="4" w:space="0" w:color="auto"/>
            </w:tcBorders>
          </w:tcPr>
          <w:p w:rsidR="00537FFB" w:rsidP="0043084F" w14:paraId="78B5EAD2" w14:textId="77777777">
            <w:pPr>
              <w:pStyle w:val="BodytextIndented"/>
            </w:pPr>
            <w:r>
              <w:t>Spare Time</w:t>
            </w:r>
            <w:r w:rsidRPr="008D7780">
              <w:t xml:space="preserve"> (</w:t>
            </w:r>
            <w:r w:rsidR="008D7780">
              <w:t>T</w:t>
            </w:r>
            <w:r w:rsidR="00E82D7F">
              <w:t xml:space="preserve"> </w:t>
            </w:r>
            <w:r w:rsidRPr="008D7780">
              <w:t>rec)</w:t>
            </w:r>
          </w:p>
        </w:tc>
      </w:tr>
      <w:tr w14:paraId="2C611BFE" w14:textId="77777777" w:rsidTr="004E5373">
        <w:tblPrEx>
          <w:tblW w:w="0" w:type="auto"/>
          <w:tblInd w:w="284" w:type="dxa"/>
          <w:tblLook w:val="04A0"/>
        </w:tblPrEx>
        <w:tc>
          <w:tcPr>
            <w:tcW w:w="3684" w:type="dxa"/>
            <w:tcBorders>
              <w:top w:val="single" w:sz="4" w:space="0" w:color="auto"/>
            </w:tcBorders>
          </w:tcPr>
          <w:p w:rsidR="00537FFB" w:rsidP="0043084F" w14:paraId="3D5DB4BA" w14:textId="77777777">
            <w:pPr>
              <w:pStyle w:val="BodytextIndented"/>
            </w:pPr>
            <w:r w:rsidRPr="008D7780">
              <w:t>0</w:t>
            </w:r>
            <w:r w:rsidRPr="008D7780">
              <w:rPr>
                <w:vertAlign w:val="superscript"/>
              </w:rPr>
              <w:t xml:space="preserve">o </w:t>
            </w:r>
            <w:r w:rsidRPr="008D7780">
              <w:t>– 30</w:t>
            </w:r>
            <w:r w:rsidRPr="008D7780">
              <w:rPr>
                <w:vertAlign w:val="superscript"/>
              </w:rPr>
              <w:t>o</w:t>
            </w:r>
            <w:r w:rsidRPr="008D7780">
              <w:t xml:space="preserve"> (</w:t>
            </w:r>
            <w:r w:rsidRPr="009C500A" w:rsidR="009C500A">
              <w:t>North or South</w:t>
            </w:r>
            <w:r w:rsidRPr="008D7780">
              <w:t>)</w:t>
            </w:r>
          </w:p>
        </w:tc>
        <w:tc>
          <w:tcPr>
            <w:tcW w:w="2978" w:type="dxa"/>
            <w:tcBorders>
              <w:top w:val="single" w:sz="4" w:space="0" w:color="auto"/>
            </w:tcBorders>
          </w:tcPr>
          <w:p w:rsidR="00537FFB" w:rsidP="0043084F" w14:paraId="4EEB1A69" w14:textId="77777777">
            <w:pPr>
              <w:pStyle w:val="BodytextIndented"/>
            </w:pPr>
            <w:r w:rsidRPr="008D7780">
              <w:t xml:space="preserve">5 – 6 </w:t>
            </w:r>
            <w:r w:rsidR="009C500A">
              <w:t>day</w:t>
            </w:r>
          </w:p>
        </w:tc>
      </w:tr>
      <w:tr w14:paraId="579AE9A9" w14:textId="77777777" w:rsidTr="004E5373">
        <w:tblPrEx>
          <w:tblW w:w="0" w:type="auto"/>
          <w:tblInd w:w="284" w:type="dxa"/>
          <w:tblLook w:val="04A0"/>
        </w:tblPrEx>
        <w:tc>
          <w:tcPr>
            <w:tcW w:w="3684" w:type="dxa"/>
          </w:tcPr>
          <w:p w:rsidR="00537FFB" w:rsidP="0043084F" w14:paraId="247B9DB1" w14:textId="77777777">
            <w:pPr>
              <w:pStyle w:val="BodytextIndented"/>
            </w:pPr>
            <w:r w:rsidRPr="008D7780">
              <w:t>30</w:t>
            </w:r>
            <w:r w:rsidRPr="00F473E4">
              <w:rPr>
                <w:vertAlign w:val="superscript"/>
              </w:rPr>
              <w:t>o</w:t>
            </w:r>
            <w:r w:rsidRPr="008D7780">
              <w:t xml:space="preserve"> – 50</w:t>
            </w:r>
            <w:r w:rsidRPr="00F473E4">
              <w:rPr>
                <w:vertAlign w:val="superscript"/>
              </w:rPr>
              <w:t>o</w:t>
            </w:r>
            <w:r w:rsidRPr="008D7780">
              <w:t xml:space="preserve"> (</w:t>
            </w:r>
            <w:r w:rsidRPr="009C500A" w:rsidR="009C500A">
              <w:t>North or South</w:t>
            </w:r>
            <w:r w:rsidRPr="008D7780">
              <w:t>)</w:t>
            </w:r>
          </w:p>
        </w:tc>
        <w:tc>
          <w:tcPr>
            <w:tcW w:w="2978" w:type="dxa"/>
          </w:tcPr>
          <w:p w:rsidR="00537FFB" w:rsidP="0043084F" w14:paraId="355D4E8B" w14:textId="77777777">
            <w:pPr>
              <w:pStyle w:val="BodytextIndented"/>
            </w:pPr>
            <w:r w:rsidRPr="008D7780">
              <w:t xml:space="preserve">10 – 12 </w:t>
            </w:r>
            <w:r w:rsidR="009C500A">
              <w:t>day</w:t>
            </w:r>
          </w:p>
        </w:tc>
      </w:tr>
      <w:tr w14:paraId="2C59F92C" w14:textId="77777777" w:rsidTr="004E5373">
        <w:tblPrEx>
          <w:tblW w:w="0" w:type="auto"/>
          <w:tblInd w:w="284" w:type="dxa"/>
          <w:tblLook w:val="04A0"/>
        </w:tblPrEx>
        <w:trPr>
          <w:trHeight w:hRule="exact" w:val="334"/>
        </w:trPr>
        <w:tc>
          <w:tcPr>
            <w:tcW w:w="3684" w:type="dxa"/>
            <w:tcBorders>
              <w:bottom w:val="single" w:sz="4" w:space="0" w:color="auto"/>
            </w:tcBorders>
          </w:tcPr>
          <w:p w:rsidR="00537FFB" w:rsidRPr="008D7780" w:rsidP="0043084F" w14:paraId="6D02D6F4" w14:textId="77777777">
            <w:pPr>
              <w:pStyle w:val="BodytextIndented"/>
            </w:pPr>
            <w:r w:rsidRPr="008D7780">
              <w:t>50</w:t>
            </w:r>
            <w:r w:rsidRPr="00F473E4">
              <w:rPr>
                <w:vertAlign w:val="superscript"/>
              </w:rPr>
              <w:t xml:space="preserve">o </w:t>
            </w:r>
            <w:r w:rsidRPr="008D7780">
              <w:t>– 60</w:t>
            </w:r>
            <w:r w:rsidRPr="00F473E4">
              <w:rPr>
                <w:vertAlign w:val="superscript"/>
              </w:rPr>
              <w:t>o</w:t>
            </w:r>
            <w:r w:rsidRPr="008D7780">
              <w:t xml:space="preserve"> (</w:t>
            </w:r>
            <w:r w:rsidRPr="009C500A" w:rsidR="009C500A">
              <w:t>North or South</w:t>
            </w:r>
            <w:r w:rsidRPr="008D7780">
              <w:t>)</w:t>
            </w:r>
          </w:p>
        </w:tc>
        <w:tc>
          <w:tcPr>
            <w:tcW w:w="2978" w:type="dxa"/>
            <w:tcBorders>
              <w:bottom w:val="single" w:sz="4" w:space="0" w:color="auto"/>
            </w:tcBorders>
          </w:tcPr>
          <w:p w:rsidR="00537FFB" w:rsidRPr="008D7780" w:rsidP="0043084F" w14:paraId="20FD3153" w14:textId="77777777">
            <w:pPr>
              <w:pStyle w:val="BodytextIndented"/>
            </w:pPr>
            <w:r w:rsidRPr="008D7780">
              <w:t xml:space="preserve">15 </w:t>
            </w:r>
            <w:r w:rsidR="009C500A">
              <w:t>day</w:t>
            </w:r>
          </w:p>
        </w:tc>
      </w:tr>
    </w:tbl>
    <w:p w:rsidR="009C500A" w:rsidRPr="009C500A" w:rsidP="009C500A" w14:paraId="12B8D36C" w14:textId="77777777">
      <w:pPr>
        <w:pStyle w:val="BodytextIndented"/>
        <w:spacing w:after="0" w:line="240" w:lineRule="auto"/>
        <w:ind w:firstLine="0"/>
        <w:rPr>
          <w:color w:val="auto"/>
        </w:rPr>
      </w:pPr>
      <w:r>
        <w:rPr>
          <w:color w:val="auto"/>
        </w:rPr>
        <w:t>Table 1 shown that ideally, b</w:t>
      </w:r>
      <w:r w:rsidRPr="009C500A">
        <w:rPr>
          <w:color w:val="auto"/>
        </w:rPr>
        <w:t>ased on the insolation map of the world, the location of Indonesia's territory is located at 10</w:t>
      </w:r>
      <w:r w:rsidRPr="009C500A">
        <w:rPr>
          <w:color w:val="auto"/>
          <w:vertAlign w:val="superscript"/>
        </w:rPr>
        <w:t xml:space="preserve">o </w:t>
      </w:r>
      <w:r w:rsidRPr="009C500A">
        <w:rPr>
          <w:color w:val="auto"/>
        </w:rPr>
        <w:t>South Latitude - 10</w:t>
      </w:r>
      <w:r w:rsidRPr="009C500A">
        <w:rPr>
          <w:color w:val="auto"/>
          <w:vertAlign w:val="superscript"/>
        </w:rPr>
        <w:t>o</w:t>
      </w:r>
      <w:r w:rsidRPr="009C500A">
        <w:rPr>
          <w:color w:val="auto"/>
        </w:rPr>
        <w:t xml:space="preserve"> North Latitude. This means that the reserved time for all regions of Indonesia, including East Java, is the same, namely 5 - 6 days.</w:t>
      </w:r>
      <w:r>
        <w:rPr>
          <w:color w:val="auto"/>
        </w:rPr>
        <w:t xml:space="preserve"> </w:t>
      </w:r>
    </w:p>
    <w:p w:rsidR="00984C66" w:rsidP="00CA0F0D" w14:paraId="57937FD2" w14:textId="77777777">
      <w:pPr>
        <w:pStyle w:val="BodytextIndented"/>
        <w:spacing w:after="0" w:line="240" w:lineRule="auto"/>
      </w:pPr>
      <w:r>
        <w:t>Capacity Ampere-hour (Ah) minimum of the battery calculated b</w:t>
      </w:r>
      <w:r w:rsidR="00A416E6">
        <w:t>y</w:t>
      </w:r>
      <w:r>
        <w:t xml:space="preserve"> the </w:t>
      </w:r>
      <w:r w:rsidR="00A416E6">
        <w:t>equation</w:t>
      </w:r>
      <w:r>
        <w:t>:</w:t>
      </w:r>
    </w:p>
    <w:p w:rsidR="00F938CE" w:rsidP="00CD6896" w14:paraId="509B6DDC" w14:textId="77777777">
      <w:pPr>
        <w:pStyle w:val="BodytextIndented"/>
        <w:spacing w:after="0" w:line="240" w:lineRule="auto"/>
        <w:jc w:val="right"/>
      </w:pPr>
      <w:r>
        <w:t>Bat</w:t>
      </w:r>
      <w:r w:rsidR="009C500A">
        <w:t xml:space="preserve">tery </w:t>
      </w:r>
      <w:r>
        <w:t>cap</w:t>
      </w:r>
      <w:r w:rsidR="00CD6896">
        <w:t>.</w:t>
      </w:r>
      <w:r>
        <w:t xml:space="preserve"> = (I</w:t>
      </w:r>
      <w:r w:rsidR="009C500A">
        <w:t xml:space="preserve"> </w:t>
      </w:r>
      <w:r w:rsidRPr="00F938CE">
        <w:rPr>
          <w:vertAlign w:val="subscript"/>
        </w:rPr>
        <w:t>tot</w:t>
      </w:r>
      <w:r w:rsidR="009C500A">
        <w:rPr>
          <w:vertAlign w:val="subscript"/>
        </w:rPr>
        <w:t>al load</w:t>
      </w:r>
      <w:r w:rsidRPr="00F938CE">
        <w:rPr>
          <w:vertAlign w:val="subscript"/>
        </w:rPr>
        <w:t xml:space="preserve"> </w:t>
      </w:r>
      <w:r>
        <w:t xml:space="preserve">x 1,2) x </w:t>
      </w:r>
      <w:r w:rsidR="009C500A">
        <w:t>T</w:t>
      </w:r>
      <w:r w:rsidR="00E82D7F">
        <w:t xml:space="preserve"> </w:t>
      </w:r>
      <w:r w:rsidRPr="00F938CE">
        <w:rPr>
          <w:vertAlign w:val="subscript"/>
        </w:rPr>
        <w:t>rec</w:t>
      </w:r>
      <w:r>
        <w:t xml:space="preserve">   </w:t>
      </w:r>
      <w:r w:rsidR="00CD6896">
        <w:t xml:space="preserve">                                                     </w:t>
      </w:r>
      <w:r>
        <w:t>(</w:t>
      </w:r>
      <w:r w:rsidR="00B86C72">
        <w:t>6</w:t>
      </w:r>
      <w:r>
        <w:t>)</w:t>
      </w:r>
    </w:p>
    <w:p w:rsidR="00C84511" w:rsidP="00DD15E2" w14:paraId="75D27134" w14:textId="77777777">
      <w:pPr>
        <w:pStyle w:val="BodytextIndented"/>
        <w:spacing w:after="0" w:line="240" w:lineRule="auto"/>
      </w:pPr>
      <w:r>
        <w:t>Where</w:t>
      </w:r>
      <w:r w:rsidR="00F938CE">
        <w:t>:</w:t>
      </w:r>
      <w:r w:rsidR="00DD15E2">
        <w:t xml:space="preserve"> </w:t>
      </w:r>
      <w:r w:rsidR="00F938CE">
        <w:t>Bat</w:t>
      </w:r>
      <w:r>
        <w:t>t</w:t>
      </w:r>
      <w:r w:rsidR="00F938CE">
        <w:t>er</w:t>
      </w:r>
      <w:r>
        <w:t xml:space="preserve">y </w:t>
      </w:r>
      <w:r w:rsidR="00F938CE">
        <w:t>cap</w:t>
      </w:r>
      <w:r w:rsidR="00CD6896">
        <w:t>.</w:t>
      </w:r>
      <w:r w:rsidR="00F938CE">
        <w:t xml:space="preserve"> = </w:t>
      </w:r>
      <w:r>
        <w:t xml:space="preserve">Battery capacity </w:t>
      </w:r>
      <w:r w:rsidR="00F938CE">
        <w:t xml:space="preserve">(Ah) </w:t>
      </w:r>
    </w:p>
    <w:p w:rsidR="00F938CE" w:rsidP="00DD15E2" w14:paraId="254DC164" w14:textId="77777777">
      <w:pPr>
        <w:pStyle w:val="BodytextIndented"/>
        <w:spacing w:after="0" w:line="240" w:lineRule="auto"/>
        <w:ind w:left="2268" w:hanging="1984"/>
      </w:pPr>
      <w:r>
        <w:t xml:space="preserve">             </w:t>
      </w:r>
      <w:r w:rsidRPr="00C84511" w:rsidR="00C84511">
        <w:t>T</w:t>
      </w:r>
      <w:r w:rsidR="005C152B">
        <w:t xml:space="preserve"> </w:t>
      </w:r>
      <w:r w:rsidRPr="00C84511" w:rsidR="00C84511">
        <w:rPr>
          <w:vertAlign w:val="subscript"/>
        </w:rPr>
        <w:t>rec</w:t>
      </w:r>
      <w:r w:rsidRPr="00C84511" w:rsidR="00C84511">
        <w:t xml:space="preserve">   </w:t>
      </w:r>
      <w:r w:rsidR="005E6829">
        <w:t xml:space="preserve">   </w:t>
      </w:r>
      <w:r>
        <w:t xml:space="preserve"> </w:t>
      </w:r>
      <w:r w:rsidR="005E6829">
        <w:t xml:space="preserve">      </w:t>
      </w:r>
      <w:r w:rsidRPr="00C84511" w:rsidR="00C84511">
        <w:t xml:space="preserve">= </w:t>
      </w:r>
      <w:r w:rsidR="005C152B">
        <w:t xml:space="preserve">Recommended spare time, varies based on latitude. T </w:t>
      </w:r>
      <w:r w:rsidRPr="005C152B" w:rsidR="005C152B">
        <w:rPr>
          <w:vertAlign w:val="subscript"/>
        </w:rPr>
        <w:t xml:space="preserve">rec </w:t>
      </w:r>
      <w:r w:rsidRPr="005C152B" w:rsidR="005C152B">
        <w:t xml:space="preserve">can be shortened </w:t>
      </w:r>
      <w:r w:rsidR="005C152B">
        <w:t>f</w:t>
      </w:r>
      <w:r w:rsidRPr="005C152B" w:rsidR="005C152B">
        <w:t>or efficiency and economy by looking at real conditions</w:t>
      </w:r>
      <w:r w:rsidR="005C152B">
        <w:t>.</w:t>
      </w:r>
    </w:p>
    <w:p w:rsidR="00B86C72" w:rsidP="00017ADB" w14:paraId="3300E994" w14:textId="77777777">
      <w:pPr>
        <w:pStyle w:val="Heading2"/>
        <w:spacing w:before="0" w:after="0" w:line="240" w:lineRule="auto"/>
      </w:pPr>
      <w:r>
        <w:t xml:space="preserve">Determine </w:t>
      </w:r>
      <w:bookmarkStart w:id="1" w:name="_Hlk55382086"/>
      <w:r>
        <w:t>the Optimum Module Arrangements for Solar Panels</w:t>
      </w:r>
      <w:bookmarkEnd w:id="1"/>
    </w:p>
    <w:p w:rsidR="00216EEE" w:rsidP="00553308" w14:paraId="450D9AD9" w14:textId="77777777">
      <w:pPr>
        <w:pStyle w:val="BodytextIndented"/>
        <w:spacing w:after="0" w:line="240" w:lineRule="auto"/>
        <w:ind w:firstLine="0"/>
      </w:pPr>
      <w:r>
        <w:t>The optimum arrangement is a method that will determine the total current requirement of the panels with the minimum number of modules possible. Determination of the minimum module configuration by calculating the minimum number of modules that provide the required panel current values as follows:</w:t>
      </w:r>
    </w:p>
    <w:p w:rsidR="00B86C72" w:rsidP="00CD6896" w14:paraId="35FA46A2" w14:textId="77777777">
      <w:pPr>
        <w:pStyle w:val="BodytextIndented"/>
        <w:spacing w:after="0" w:line="240" w:lineRule="auto"/>
        <w:jc w:val="right"/>
      </w:pPr>
      <w:r>
        <w:t>Modul</w:t>
      </w:r>
      <w:r w:rsidR="00216EEE">
        <w:t>e</w:t>
      </w:r>
      <w:r>
        <w:t xml:space="preserve"> parallel = </w:t>
      </w:r>
      <m:oMath>
        <m:f>
          <m:fPr>
            <m:ctrlPr>
              <w:rPr>
                <w:rFonts w:ascii="Cambria Math" w:hAnsi="Cambria Math"/>
                <w:i/>
              </w:rPr>
            </m:ctrlPr>
          </m:fPr>
          <m:num>
            <m:r>
              <w:rPr>
                <w:rFonts w:ascii="Cambria Math" w:hAnsi="Cambria Math"/>
              </w:rPr>
              <m:t>I total panel</m:t>
            </m:r>
          </m:num>
          <m:den>
            <m:r>
              <w:rPr>
                <w:rFonts w:ascii="Cambria Math" w:hAnsi="Cambria Math"/>
              </w:rPr>
              <m:t xml:space="preserve"> I ops module</m:t>
            </m:r>
          </m:den>
        </m:f>
      </m:oMath>
      <w:r>
        <w:t xml:space="preserve"> </w:t>
      </w:r>
      <w:r w:rsidR="00CD6896">
        <w:t xml:space="preserve">                                                      </w:t>
      </w:r>
      <w:r>
        <w:t xml:space="preserve">(7) </w:t>
      </w:r>
    </w:p>
    <w:p w:rsidR="00B86C72" w:rsidP="00DD15E2" w14:paraId="5D74797C" w14:textId="77777777">
      <w:pPr>
        <w:pStyle w:val="BodytextIndented"/>
        <w:spacing w:after="0" w:line="240" w:lineRule="auto"/>
      </w:pPr>
      <w:r>
        <w:t>where:</w:t>
      </w:r>
      <w:r w:rsidR="00DD15E2">
        <w:t xml:space="preserve"> </w:t>
      </w:r>
      <w:r>
        <w:t xml:space="preserve">I </w:t>
      </w:r>
      <w:r w:rsidRPr="00F90322">
        <w:rPr>
          <w:vertAlign w:val="subscript"/>
        </w:rPr>
        <w:t>tot</w:t>
      </w:r>
      <w:r>
        <w:rPr>
          <w:vertAlign w:val="subscript"/>
        </w:rPr>
        <w:t>al</w:t>
      </w:r>
      <w:r w:rsidRPr="00F90322">
        <w:rPr>
          <w:vertAlign w:val="subscript"/>
        </w:rPr>
        <w:t xml:space="preserve"> panel </w:t>
      </w:r>
      <w:r>
        <w:t>is Total current of panels</w:t>
      </w:r>
    </w:p>
    <w:p w:rsidR="00B86C72" w:rsidP="00CA0F0D" w14:paraId="58657292" w14:textId="77777777">
      <w:pPr>
        <w:pStyle w:val="BodytextIndented"/>
        <w:spacing w:after="0" w:line="240" w:lineRule="auto"/>
      </w:pPr>
      <w:r>
        <w:t xml:space="preserve">            I</w:t>
      </w:r>
      <w:r w:rsidR="00216EEE">
        <w:t xml:space="preserve"> </w:t>
      </w:r>
      <w:r w:rsidRPr="00F90322">
        <w:rPr>
          <w:vertAlign w:val="subscript"/>
        </w:rPr>
        <w:t>op</w:t>
      </w:r>
      <w:r w:rsidR="00216EEE">
        <w:rPr>
          <w:vertAlign w:val="subscript"/>
        </w:rPr>
        <w:t xml:space="preserve">. the </w:t>
      </w:r>
      <w:r w:rsidRPr="00F90322">
        <w:rPr>
          <w:vertAlign w:val="subscript"/>
        </w:rPr>
        <w:t>modul</w:t>
      </w:r>
      <w:r w:rsidR="00216EEE">
        <w:rPr>
          <w:vertAlign w:val="subscript"/>
        </w:rPr>
        <w:t>e</w:t>
      </w:r>
      <w:r>
        <w:t xml:space="preserve"> </w:t>
      </w:r>
      <w:r w:rsidR="00216EEE">
        <w:t>is the current operation of the module</w:t>
      </w:r>
    </w:p>
    <w:p w:rsidR="00216EEE" w:rsidP="00216EEE" w14:paraId="46E933CA" w14:textId="77777777">
      <w:pPr>
        <w:pStyle w:val="BodytextIndented"/>
        <w:spacing w:after="0" w:line="240" w:lineRule="auto"/>
        <w:ind w:firstLine="0"/>
      </w:pPr>
      <w:r>
        <w:t>The number of modules arranged in series is determined by:</w:t>
      </w:r>
    </w:p>
    <w:p w:rsidR="00B86C72" w:rsidP="00CD6896" w14:paraId="7B74A3AC" w14:textId="77777777">
      <w:pPr>
        <w:pStyle w:val="BodytextIndented"/>
        <w:spacing w:after="0" w:line="240" w:lineRule="auto"/>
        <w:jc w:val="right"/>
      </w:pPr>
      <w:r>
        <w:t>Modul</w:t>
      </w:r>
      <w:r w:rsidR="00216EEE">
        <w:t>e</w:t>
      </w:r>
      <w:r>
        <w:t xml:space="preserve"> seri</w:t>
      </w:r>
      <w:r w:rsidR="00CD6896">
        <w:t>es</w:t>
      </w:r>
      <w:r>
        <w:t xml:space="preserve"> = </w:t>
      </w:r>
      <m:oMath>
        <m:f>
          <m:fPr>
            <m:ctrlPr>
              <w:rPr>
                <w:rFonts w:ascii="Cambria Math" w:hAnsi="Cambria Math"/>
                <w:i/>
              </w:rPr>
            </m:ctrlPr>
          </m:fPr>
          <m:num>
            <m:r>
              <w:rPr>
                <w:rFonts w:ascii="Cambria Math" w:hAnsi="Cambria Math"/>
              </w:rPr>
              <m:t>V system</m:t>
            </m:r>
          </m:num>
          <m:den>
            <m:r>
              <w:rPr>
                <w:rFonts w:ascii="Cambria Math" w:hAnsi="Cambria Math"/>
              </w:rPr>
              <m:t>/V module</m:t>
            </m:r>
          </m:den>
        </m:f>
      </m:oMath>
      <w:r>
        <w:t xml:space="preserve">  </w:t>
      </w:r>
      <w:r w:rsidR="00CD6896">
        <w:t xml:space="preserve">                                                          </w:t>
      </w:r>
      <w:r>
        <w:t>(</w:t>
      </w:r>
      <w:r w:rsidR="005C0788">
        <w:t>8</w:t>
      </w:r>
      <w:r>
        <w:t xml:space="preserve">) </w:t>
      </w:r>
    </w:p>
    <w:p w:rsidR="00B86C72" w:rsidP="00DD15E2" w14:paraId="44B7EEC7" w14:textId="77777777">
      <w:pPr>
        <w:pStyle w:val="BodytextIndented"/>
        <w:spacing w:after="0" w:line="240" w:lineRule="auto"/>
      </w:pPr>
      <w:r>
        <w:t>where:</w:t>
      </w:r>
      <w:r w:rsidR="00DD15E2">
        <w:t xml:space="preserve"> </w:t>
      </w:r>
      <w:r>
        <w:t>V</w:t>
      </w:r>
      <w:r w:rsidR="00D73519">
        <w:t xml:space="preserve"> </w:t>
      </w:r>
      <w:r w:rsidRPr="001A6215">
        <w:rPr>
          <w:vertAlign w:val="subscript"/>
        </w:rPr>
        <w:t>s</w:t>
      </w:r>
      <w:r>
        <w:rPr>
          <w:vertAlign w:val="subscript"/>
        </w:rPr>
        <w:t>y</w:t>
      </w:r>
      <w:r w:rsidRPr="001A6215">
        <w:rPr>
          <w:vertAlign w:val="subscript"/>
        </w:rPr>
        <w:t xml:space="preserve">stem </w:t>
      </w:r>
      <w:r>
        <w:t>is the nominal voltage of the system</w:t>
      </w:r>
    </w:p>
    <w:p w:rsidR="00B86C72" w:rsidP="00CA0F0D" w14:paraId="5F501458" w14:textId="77777777">
      <w:pPr>
        <w:pStyle w:val="BodytextIndented"/>
        <w:spacing w:after="0" w:line="240" w:lineRule="auto"/>
      </w:pPr>
      <w:r>
        <w:t xml:space="preserve">            V</w:t>
      </w:r>
      <w:r w:rsidR="00D73519">
        <w:t xml:space="preserve"> </w:t>
      </w:r>
      <w:r w:rsidRPr="001A6215">
        <w:rPr>
          <w:vertAlign w:val="subscript"/>
        </w:rPr>
        <w:t>modul</w:t>
      </w:r>
      <w:r w:rsidR="00D73519">
        <w:rPr>
          <w:vertAlign w:val="subscript"/>
        </w:rPr>
        <w:t>e</w:t>
      </w:r>
      <w:r w:rsidRPr="001A6215">
        <w:rPr>
          <w:vertAlign w:val="subscript"/>
        </w:rPr>
        <w:t xml:space="preserve"> </w:t>
      </w:r>
      <w:r>
        <w:t xml:space="preserve"> </w:t>
      </w:r>
      <w:r w:rsidRPr="00216EEE" w:rsidR="00216EEE">
        <w:t xml:space="preserve">is the nominal voltage of the </w:t>
      </w:r>
      <w:r w:rsidR="00216EEE">
        <w:t>module</w:t>
      </w:r>
    </w:p>
    <w:p w:rsidR="00B86C72" w:rsidP="00287793" w14:paraId="1E295BD2" w14:textId="77777777">
      <w:pPr>
        <w:pStyle w:val="BodytextIndented"/>
        <w:spacing w:after="0" w:line="240" w:lineRule="auto"/>
      </w:pPr>
      <w:r>
        <w:t xml:space="preserve">The total modules required </w:t>
      </w:r>
      <w:r w:rsidRPr="001A6215">
        <w:t>=</w:t>
      </w:r>
      <w:r>
        <w:t xml:space="preserve"> number of module series</w:t>
      </w:r>
      <w:r w:rsidRPr="001A6215">
        <w:t xml:space="preserve"> x</w:t>
      </w:r>
      <w:r w:rsidR="005C0788">
        <w:t xml:space="preserve"> </w:t>
      </w:r>
      <w:r>
        <w:t>number of module</w:t>
      </w:r>
      <w:r w:rsidRPr="001A6215">
        <w:t xml:space="preserve"> </w:t>
      </w:r>
      <w:r>
        <w:t>parallel</w:t>
      </w:r>
      <w:r w:rsidRPr="001A6215">
        <w:t xml:space="preserve"> </w:t>
      </w:r>
      <w:r w:rsidR="00CD6896">
        <w:t xml:space="preserve">      </w:t>
      </w:r>
      <w:r w:rsidR="00374240">
        <w:t xml:space="preserve">          </w:t>
      </w:r>
      <w:r w:rsidR="00CD6896">
        <w:t xml:space="preserve">     </w:t>
      </w:r>
      <w:r w:rsidRPr="001A6215">
        <w:t>(</w:t>
      </w:r>
      <w:r w:rsidR="00526E5E">
        <w:t>9</w:t>
      </w:r>
      <w:r w:rsidRPr="001A6215">
        <w:t>)</w:t>
      </w:r>
    </w:p>
    <w:p w:rsidR="00017ADB" w:rsidP="00CD6896" w14:paraId="33B457B0" w14:textId="77777777">
      <w:pPr>
        <w:pStyle w:val="BodytextIndented"/>
        <w:spacing w:after="0" w:line="240" w:lineRule="auto"/>
        <w:jc w:val="right"/>
      </w:pPr>
    </w:p>
    <w:p w:rsidR="00C1385A" w:rsidP="00017ADB" w14:paraId="2894D0F5" w14:textId="77777777">
      <w:pPr>
        <w:pStyle w:val="Section"/>
        <w:spacing w:before="0" w:after="0" w:line="240" w:lineRule="auto"/>
      </w:pPr>
      <w:r>
        <w:t>Result and Discussion</w:t>
      </w:r>
    </w:p>
    <w:bookmarkEnd w:id="0"/>
    <w:p w:rsidR="00937698" w:rsidP="00017ADB" w14:paraId="70210E8F" w14:textId="77777777">
      <w:pPr>
        <w:pStyle w:val="Heading2"/>
        <w:spacing w:before="0" w:after="0" w:line="240" w:lineRule="auto"/>
      </w:pPr>
      <w:r>
        <w:t>The calculation result</w:t>
      </w:r>
    </w:p>
    <w:p w:rsidR="005B0CB3" w:rsidRPr="00601F2C" w:rsidP="00017ADB" w14:paraId="3F386FB2" w14:textId="77777777">
      <w:pPr>
        <w:pStyle w:val="ListParagraph"/>
        <w:numPr>
          <w:ilvl w:val="2"/>
          <w:numId w:val="43"/>
        </w:numPr>
        <w:spacing w:after="0" w:line="240" w:lineRule="auto"/>
        <w:ind w:left="567" w:hanging="567"/>
        <w:jc w:val="both"/>
        <w:rPr>
          <w:rFonts w:ascii="Times New Roman" w:hAnsi="Times New Roman" w:cs="Times New Roman"/>
          <w:i/>
          <w:iCs/>
        </w:rPr>
      </w:pPr>
      <w:r w:rsidRPr="00601F2C">
        <w:rPr>
          <w:rFonts w:ascii="Times New Roman" w:hAnsi="Times New Roman" w:cs="Times New Roman"/>
          <w:i/>
          <w:iCs/>
        </w:rPr>
        <w:t>Total Load Current in Ampere-Hours (Ah)</w:t>
      </w:r>
    </w:p>
    <w:p w:rsidR="00F1302F" w:rsidP="00017ADB" w14:paraId="7321E14B" w14:textId="31289FED">
      <w:pPr>
        <w:pStyle w:val="BodytextIndented"/>
        <w:spacing w:after="0" w:line="240" w:lineRule="auto"/>
      </w:pPr>
      <w:r w:rsidRPr="005B0CB3">
        <w:t xml:space="preserve">The load current is determined </w:t>
      </w:r>
      <w:r w:rsidRPr="005B0CB3" w:rsidR="00541322">
        <w:t xml:space="preserve">in DC ampere-hour/day </w:t>
      </w:r>
      <w:r w:rsidRPr="005B0CB3">
        <w:t xml:space="preserve">by dividing the wattage rating of the various tools </w:t>
      </w:r>
      <w:r w:rsidR="007B5A95">
        <w:fldChar w:fldCharType="begin"/>
      </w:r>
      <w:r w:rsidR="00E24673">
        <w:instrText xml:space="preserve"> ADDIN EN.CITE &lt;EndNote&gt;&lt;Cite&gt;&lt;Author&gt;Putra&lt;/Author&gt;&lt;Year&gt;2016&lt;/Year&gt;&lt;RecNum&gt;21&lt;/RecNum&gt;&lt;DisplayText&gt;[16]&lt;/DisplayText&gt;&lt;record&gt;&lt;rec-number&gt;21&lt;/rec-number&gt;&lt;foreign-keys&gt;&lt;key app="EN" db-id="0vaxsvzfir9e0peatfop0dvpvf0fa0swpsrw" timestamp="1606216786"&gt;21&lt;/key&gt;&lt;/foreign-keys&gt;&lt;ref-type name="Conference Proceedings"&gt;10&lt;/ref-type&gt;&lt;contributors&gt;&lt;authors&gt;&lt;author&gt;Putra, Sandro&lt;/author&gt;&lt;author&gt;Rangkuti, Ch&lt;/author&gt;&lt;/authors&gt;&lt;/contributors&gt;&lt;titles&gt;&lt;title&gt;Perencanaan Pembangkit Listrik Tenaga Surya Secara Mandiri Untuk Rumah Tinggal&lt;/title&gt;&lt;secondary-title&gt;PROSIDING SEMINAR NASIONAL CENDEKIAWAN&lt;/secondary-title&gt;&lt;/titles&gt;&lt;pages&gt;23-1-23.7&lt;/pages&gt;&lt;dates&gt;&lt;year&gt;2016&lt;/year&gt;&lt;/dates&gt;&lt;isbn&gt;2540-7589&lt;/isbn&gt;&lt;urls&gt;&lt;/urls&gt;&lt;/record&gt;&lt;/Cite&gt;&lt;/EndNote&gt;</w:instrText>
      </w:r>
      <w:r w:rsidR="007B5A95">
        <w:fldChar w:fldCharType="separate"/>
      </w:r>
      <w:r w:rsidR="00E24673">
        <w:rPr>
          <w:noProof/>
        </w:rPr>
        <w:t>[</w:t>
      </w:r>
      <w:hyperlink w:anchor="_ENREF_16" w:tooltip="Putra, 2016 #21" w:history="1">
        <w:r w:rsidR="00AF5722">
          <w:rPr>
            <w:noProof/>
          </w:rPr>
          <w:t>16</w:t>
        </w:r>
      </w:hyperlink>
      <w:r w:rsidR="00E24673">
        <w:rPr>
          <w:noProof/>
        </w:rPr>
        <w:t>]</w:t>
      </w:r>
      <w:r w:rsidR="007B5A95">
        <w:fldChar w:fldCharType="end"/>
      </w:r>
      <w:r w:rsidR="007B5A95">
        <w:t xml:space="preserve"> </w:t>
      </w:r>
      <w:r w:rsidRPr="005B0CB3">
        <w:t xml:space="preserve">used in </w:t>
      </w:r>
      <w:r w:rsidR="00E82D7F">
        <w:t xml:space="preserve">SME </w:t>
      </w:r>
      <w:r w:rsidRPr="005B0CB3" w:rsidR="00E82D7F">
        <w:t>CITARA</w:t>
      </w:r>
      <w:r w:rsidRPr="005B0CB3">
        <w:t xml:space="preserve">, as shown in Table </w:t>
      </w:r>
      <w:r w:rsidR="001F6F56">
        <w:t>2</w:t>
      </w:r>
      <w:r w:rsidRPr="005B0CB3">
        <w:t>.</w:t>
      </w:r>
    </w:p>
    <w:p w:rsidR="00210BFB" w:rsidP="00017ADB" w14:paraId="75CCEE15" w14:textId="77777777">
      <w:pPr>
        <w:pStyle w:val="BodytextIndented"/>
        <w:spacing w:after="0" w:line="240" w:lineRule="auto"/>
      </w:pPr>
    </w:p>
    <w:p w:rsidR="001F6F56" w:rsidRPr="00E82D7F" w:rsidP="00E82D7F" w14:paraId="51D694F0" w14:textId="77777777">
      <w:pPr>
        <w:pStyle w:val="BodytextIndented"/>
        <w:spacing w:after="0" w:line="240" w:lineRule="auto"/>
        <w:ind w:firstLine="0"/>
        <w:jc w:val="center"/>
      </w:pPr>
      <w:r w:rsidRPr="00E82D7F">
        <w:rPr>
          <w:b/>
          <w:bCs/>
        </w:rPr>
        <w:t>Table 2.</w:t>
      </w:r>
      <w:r w:rsidRPr="00E82D7F">
        <w:t xml:space="preserve"> The load current used </w:t>
      </w:r>
      <w:r w:rsidR="0019597F">
        <w:t>by</w:t>
      </w:r>
      <w:r w:rsidRPr="00E82D7F">
        <w:t xml:space="preserve"> </w:t>
      </w:r>
      <w:r w:rsidR="00E82D7F">
        <w:t>SME</w:t>
      </w:r>
      <w:r w:rsidRPr="00E82D7F">
        <w:t xml:space="preserve"> </w:t>
      </w:r>
      <w:r w:rsidRPr="00E82D7F" w:rsidR="00E82D7F">
        <w:t>CITARA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85"/>
        <w:gridCol w:w="2492"/>
        <w:gridCol w:w="1134"/>
        <w:gridCol w:w="1134"/>
        <w:gridCol w:w="1128"/>
        <w:gridCol w:w="1297"/>
        <w:gridCol w:w="1254"/>
      </w:tblGrid>
      <w:tr w14:paraId="7A74342F" w14:textId="77777777" w:rsidTr="00671FF4">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485" w:type="dxa"/>
            <w:tcBorders>
              <w:top w:val="single" w:sz="4" w:space="0" w:color="auto"/>
              <w:bottom w:val="single" w:sz="4" w:space="0" w:color="auto"/>
            </w:tcBorders>
          </w:tcPr>
          <w:p w:rsidR="00F83433" w:rsidRPr="00F23763" w:rsidP="00CA0F0D" w14:paraId="301C9806" w14:textId="77777777">
            <w:pPr>
              <w:rPr>
                <w:sz w:val="20"/>
              </w:rPr>
            </w:pPr>
            <w:r w:rsidRPr="00F23763">
              <w:rPr>
                <w:sz w:val="20"/>
              </w:rPr>
              <w:t>No</w:t>
            </w:r>
          </w:p>
        </w:tc>
        <w:tc>
          <w:tcPr>
            <w:tcW w:w="2492" w:type="dxa"/>
            <w:tcBorders>
              <w:top w:val="single" w:sz="4" w:space="0" w:color="auto"/>
              <w:bottom w:val="single" w:sz="4" w:space="0" w:color="auto"/>
            </w:tcBorders>
          </w:tcPr>
          <w:p w:rsidR="00F83433" w:rsidRPr="00F23763" w:rsidP="00CA0F0D" w14:paraId="5400FA0A" w14:textId="77777777">
            <w:pPr>
              <w:rPr>
                <w:sz w:val="20"/>
              </w:rPr>
            </w:pPr>
            <w:r w:rsidRPr="00F23763">
              <w:rPr>
                <w:sz w:val="20"/>
              </w:rPr>
              <w:t>Names of Load</w:t>
            </w:r>
          </w:p>
        </w:tc>
        <w:tc>
          <w:tcPr>
            <w:tcW w:w="1134" w:type="dxa"/>
            <w:tcBorders>
              <w:top w:val="single" w:sz="4" w:space="0" w:color="auto"/>
              <w:bottom w:val="single" w:sz="4" w:space="0" w:color="auto"/>
            </w:tcBorders>
          </w:tcPr>
          <w:p w:rsidR="00F83433" w:rsidRPr="00F23763" w:rsidP="005B0CB3" w14:paraId="448545FF" w14:textId="77777777">
            <w:pPr>
              <w:jc w:val="center"/>
              <w:rPr>
                <w:sz w:val="20"/>
              </w:rPr>
            </w:pPr>
            <w:r w:rsidRPr="00F23763">
              <w:rPr>
                <w:sz w:val="20"/>
              </w:rPr>
              <w:t>Power</w:t>
            </w:r>
          </w:p>
          <w:p w:rsidR="00F83433" w:rsidRPr="00F23763" w:rsidP="005B0CB3" w14:paraId="47DB24D9" w14:textId="77777777">
            <w:pPr>
              <w:jc w:val="center"/>
              <w:rPr>
                <w:sz w:val="20"/>
              </w:rPr>
            </w:pPr>
            <w:r w:rsidRPr="00F23763">
              <w:rPr>
                <w:sz w:val="20"/>
              </w:rPr>
              <w:t>(watt)</w:t>
            </w:r>
          </w:p>
        </w:tc>
        <w:tc>
          <w:tcPr>
            <w:tcW w:w="1134" w:type="dxa"/>
            <w:tcBorders>
              <w:top w:val="single" w:sz="4" w:space="0" w:color="auto"/>
              <w:bottom w:val="single" w:sz="4" w:space="0" w:color="auto"/>
            </w:tcBorders>
          </w:tcPr>
          <w:p w:rsidR="00F83433" w:rsidRPr="00F23763" w:rsidP="005B0CB3" w14:paraId="3D21712C" w14:textId="77777777">
            <w:pPr>
              <w:jc w:val="center"/>
              <w:rPr>
                <w:sz w:val="20"/>
              </w:rPr>
            </w:pPr>
            <w:r w:rsidRPr="00F23763">
              <w:rPr>
                <w:sz w:val="20"/>
              </w:rPr>
              <w:t>Number (unit)</w:t>
            </w:r>
          </w:p>
        </w:tc>
        <w:tc>
          <w:tcPr>
            <w:tcW w:w="1128" w:type="dxa"/>
            <w:tcBorders>
              <w:top w:val="single" w:sz="4" w:space="0" w:color="auto"/>
              <w:bottom w:val="single" w:sz="4" w:space="0" w:color="auto"/>
            </w:tcBorders>
          </w:tcPr>
          <w:p w:rsidR="005B0CB3" w:rsidRPr="00F23763" w:rsidP="005B0CB3" w14:paraId="46FF84BE" w14:textId="77777777">
            <w:pPr>
              <w:jc w:val="center"/>
              <w:rPr>
                <w:sz w:val="20"/>
              </w:rPr>
            </w:pPr>
            <w:r w:rsidRPr="00F23763">
              <w:rPr>
                <w:sz w:val="20"/>
              </w:rPr>
              <w:t>Lifetime</w:t>
            </w:r>
          </w:p>
          <w:p w:rsidR="00F83433" w:rsidRPr="00F23763" w:rsidP="005B0CB3" w14:paraId="53944C1B" w14:textId="77777777">
            <w:pPr>
              <w:jc w:val="center"/>
              <w:rPr>
                <w:sz w:val="20"/>
              </w:rPr>
            </w:pPr>
            <w:r w:rsidRPr="00F23763">
              <w:rPr>
                <w:sz w:val="20"/>
              </w:rPr>
              <w:t>(</w:t>
            </w:r>
            <w:r w:rsidRPr="00F23763" w:rsidR="005B0CB3">
              <w:rPr>
                <w:sz w:val="20"/>
              </w:rPr>
              <w:t>hour</w:t>
            </w:r>
            <w:r w:rsidRPr="00F23763">
              <w:rPr>
                <w:sz w:val="20"/>
              </w:rPr>
              <w:t>)</w:t>
            </w:r>
          </w:p>
        </w:tc>
        <w:tc>
          <w:tcPr>
            <w:tcW w:w="1297" w:type="dxa"/>
            <w:tcBorders>
              <w:top w:val="single" w:sz="4" w:space="0" w:color="auto"/>
              <w:bottom w:val="single" w:sz="4" w:space="0" w:color="auto"/>
            </w:tcBorders>
          </w:tcPr>
          <w:p w:rsidR="00F83433" w:rsidRPr="00F23763" w:rsidP="005B0CB3" w14:paraId="7B3894E7" w14:textId="77777777">
            <w:pPr>
              <w:jc w:val="center"/>
              <w:rPr>
                <w:sz w:val="20"/>
              </w:rPr>
            </w:pPr>
            <w:r w:rsidRPr="00F23763">
              <w:rPr>
                <w:sz w:val="20"/>
              </w:rPr>
              <w:t>Watt</w:t>
            </w:r>
            <w:r w:rsidR="005E61FC">
              <w:rPr>
                <w:sz w:val="20"/>
              </w:rPr>
              <w:t>-hours</w:t>
            </w:r>
            <w:r w:rsidRPr="00F23763">
              <w:rPr>
                <w:sz w:val="20"/>
              </w:rPr>
              <w:t xml:space="preserve"> (W</w:t>
            </w:r>
            <w:r w:rsidR="005E61FC">
              <w:rPr>
                <w:sz w:val="20"/>
              </w:rPr>
              <w:t xml:space="preserve"> </w:t>
            </w:r>
            <w:r w:rsidRPr="00F23763">
              <w:rPr>
                <w:sz w:val="20"/>
              </w:rPr>
              <w:t>h)</w:t>
            </w:r>
          </w:p>
        </w:tc>
        <w:tc>
          <w:tcPr>
            <w:tcW w:w="1254" w:type="dxa"/>
            <w:tcBorders>
              <w:top w:val="single" w:sz="4" w:space="0" w:color="auto"/>
              <w:bottom w:val="single" w:sz="4" w:space="0" w:color="auto"/>
            </w:tcBorders>
          </w:tcPr>
          <w:p w:rsidR="00F83433" w:rsidRPr="00F23763" w:rsidP="005B0CB3" w14:paraId="44B54DBD" w14:textId="77777777">
            <w:pPr>
              <w:jc w:val="center"/>
              <w:rPr>
                <w:sz w:val="20"/>
              </w:rPr>
            </w:pPr>
            <w:r w:rsidRPr="00F23763">
              <w:rPr>
                <w:sz w:val="20"/>
              </w:rPr>
              <w:t>Rema</w:t>
            </w:r>
            <w:r w:rsidR="005E61FC">
              <w:rPr>
                <w:sz w:val="20"/>
              </w:rPr>
              <w:t>r</w:t>
            </w:r>
            <w:r w:rsidRPr="00F23763">
              <w:rPr>
                <w:sz w:val="20"/>
              </w:rPr>
              <w:t>k</w:t>
            </w:r>
            <w:r w:rsidR="00E82D7F">
              <w:rPr>
                <w:sz w:val="20"/>
              </w:rPr>
              <w:t>s</w:t>
            </w:r>
          </w:p>
        </w:tc>
      </w:tr>
      <w:tr w14:paraId="1786AA7B" w14:textId="77777777" w:rsidTr="00671FF4">
        <w:tblPrEx>
          <w:tblW w:w="0" w:type="auto"/>
          <w:tblLook w:val="04A0"/>
        </w:tblPrEx>
        <w:tc>
          <w:tcPr>
            <w:tcW w:w="485" w:type="dxa"/>
            <w:tcBorders>
              <w:top w:val="single" w:sz="4" w:space="0" w:color="auto"/>
            </w:tcBorders>
          </w:tcPr>
          <w:p w:rsidR="00F83433" w:rsidRPr="00F23763" w:rsidP="00CA0F0D" w14:paraId="5702D7D3" w14:textId="77777777">
            <w:pPr>
              <w:rPr>
                <w:sz w:val="20"/>
              </w:rPr>
            </w:pPr>
            <w:r w:rsidRPr="00F23763">
              <w:rPr>
                <w:sz w:val="20"/>
              </w:rPr>
              <w:t>1</w:t>
            </w:r>
          </w:p>
        </w:tc>
        <w:tc>
          <w:tcPr>
            <w:tcW w:w="2492" w:type="dxa"/>
            <w:tcBorders>
              <w:top w:val="single" w:sz="4" w:space="0" w:color="auto"/>
            </w:tcBorders>
          </w:tcPr>
          <w:p w:rsidR="00F83433" w:rsidRPr="00F23763" w:rsidP="005B0CB3" w14:paraId="231E9119" w14:textId="77777777">
            <w:pPr>
              <w:rPr>
                <w:sz w:val="20"/>
              </w:rPr>
            </w:pPr>
            <w:r w:rsidRPr="00F23763">
              <w:rPr>
                <w:sz w:val="20"/>
              </w:rPr>
              <w:t>Catfish pond water pump</w:t>
            </w:r>
          </w:p>
        </w:tc>
        <w:tc>
          <w:tcPr>
            <w:tcW w:w="1134" w:type="dxa"/>
            <w:tcBorders>
              <w:top w:val="single" w:sz="4" w:space="0" w:color="auto"/>
            </w:tcBorders>
          </w:tcPr>
          <w:p w:rsidR="00F83433" w:rsidRPr="00F23763" w:rsidP="005B0CB3" w14:paraId="66B11E95" w14:textId="77777777">
            <w:pPr>
              <w:jc w:val="center"/>
              <w:rPr>
                <w:sz w:val="20"/>
              </w:rPr>
            </w:pPr>
            <w:r w:rsidRPr="00F23763">
              <w:rPr>
                <w:sz w:val="20"/>
              </w:rPr>
              <w:t>25</w:t>
            </w:r>
          </w:p>
        </w:tc>
        <w:tc>
          <w:tcPr>
            <w:tcW w:w="1134" w:type="dxa"/>
            <w:tcBorders>
              <w:top w:val="single" w:sz="4" w:space="0" w:color="auto"/>
            </w:tcBorders>
          </w:tcPr>
          <w:p w:rsidR="00F83433" w:rsidRPr="00F23763" w:rsidP="005B0CB3" w14:paraId="33EF244E" w14:textId="77777777">
            <w:pPr>
              <w:jc w:val="center"/>
              <w:rPr>
                <w:sz w:val="20"/>
              </w:rPr>
            </w:pPr>
            <w:r w:rsidRPr="00F23763">
              <w:rPr>
                <w:sz w:val="20"/>
              </w:rPr>
              <w:t>1</w:t>
            </w:r>
          </w:p>
        </w:tc>
        <w:tc>
          <w:tcPr>
            <w:tcW w:w="1128" w:type="dxa"/>
            <w:tcBorders>
              <w:top w:val="single" w:sz="4" w:space="0" w:color="auto"/>
            </w:tcBorders>
          </w:tcPr>
          <w:p w:rsidR="00F83433" w:rsidRPr="00F23763" w:rsidP="005B0CB3" w14:paraId="78508692" w14:textId="77777777">
            <w:pPr>
              <w:jc w:val="center"/>
              <w:rPr>
                <w:sz w:val="20"/>
              </w:rPr>
            </w:pPr>
            <w:r w:rsidRPr="00F23763">
              <w:rPr>
                <w:sz w:val="20"/>
              </w:rPr>
              <w:t>24</w:t>
            </w:r>
          </w:p>
        </w:tc>
        <w:tc>
          <w:tcPr>
            <w:tcW w:w="1297" w:type="dxa"/>
            <w:tcBorders>
              <w:top w:val="single" w:sz="4" w:space="0" w:color="auto"/>
            </w:tcBorders>
          </w:tcPr>
          <w:p w:rsidR="00F83433" w:rsidRPr="00F23763" w:rsidP="005B0CB3" w14:paraId="44477EC2" w14:textId="77777777">
            <w:pPr>
              <w:jc w:val="center"/>
              <w:rPr>
                <w:sz w:val="20"/>
              </w:rPr>
            </w:pPr>
            <w:r w:rsidRPr="00F23763">
              <w:rPr>
                <w:sz w:val="20"/>
              </w:rPr>
              <w:t>600</w:t>
            </w:r>
          </w:p>
        </w:tc>
        <w:tc>
          <w:tcPr>
            <w:tcW w:w="1254" w:type="dxa"/>
            <w:tcBorders>
              <w:top w:val="single" w:sz="4" w:space="0" w:color="auto"/>
            </w:tcBorders>
          </w:tcPr>
          <w:p w:rsidR="00F83433" w:rsidRPr="00F23763" w:rsidP="005B0CB3" w14:paraId="05D6ABBA" w14:textId="77777777">
            <w:pPr>
              <w:jc w:val="center"/>
              <w:rPr>
                <w:sz w:val="20"/>
              </w:rPr>
            </w:pPr>
            <w:r w:rsidRPr="00F23763">
              <w:rPr>
                <w:sz w:val="20"/>
              </w:rPr>
              <w:t>DC</w:t>
            </w:r>
          </w:p>
        </w:tc>
      </w:tr>
      <w:tr w14:paraId="1D803465" w14:textId="77777777" w:rsidTr="00671FF4">
        <w:tblPrEx>
          <w:tblW w:w="0" w:type="auto"/>
          <w:tblLook w:val="04A0"/>
        </w:tblPrEx>
        <w:tc>
          <w:tcPr>
            <w:tcW w:w="485" w:type="dxa"/>
            <w:tcBorders>
              <w:bottom w:val="single" w:sz="4" w:space="0" w:color="auto"/>
            </w:tcBorders>
          </w:tcPr>
          <w:p w:rsidR="00F83433" w:rsidRPr="00F23763" w:rsidP="00CA0F0D" w14:paraId="2446F518" w14:textId="77777777">
            <w:pPr>
              <w:rPr>
                <w:sz w:val="20"/>
              </w:rPr>
            </w:pPr>
            <w:r w:rsidRPr="00F23763">
              <w:rPr>
                <w:sz w:val="20"/>
              </w:rPr>
              <w:t>2</w:t>
            </w:r>
          </w:p>
        </w:tc>
        <w:tc>
          <w:tcPr>
            <w:tcW w:w="2492" w:type="dxa"/>
            <w:tcBorders>
              <w:bottom w:val="single" w:sz="4" w:space="0" w:color="auto"/>
            </w:tcBorders>
          </w:tcPr>
          <w:p w:rsidR="00F83433" w:rsidRPr="00F23763" w:rsidP="00CA0F0D" w14:paraId="51356D57" w14:textId="77777777">
            <w:pPr>
              <w:rPr>
                <w:sz w:val="20"/>
              </w:rPr>
            </w:pPr>
            <w:r w:rsidRPr="00F23763">
              <w:rPr>
                <w:sz w:val="20"/>
              </w:rPr>
              <w:t>Lighting</w:t>
            </w:r>
          </w:p>
        </w:tc>
        <w:tc>
          <w:tcPr>
            <w:tcW w:w="1134" w:type="dxa"/>
            <w:tcBorders>
              <w:bottom w:val="single" w:sz="4" w:space="0" w:color="auto"/>
            </w:tcBorders>
          </w:tcPr>
          <w:p w:rsidR="00F83433" w:rsidRPr="00F23763" w:rsidP="005B0CB3" w14:paraId="09B0715C" w14:textId="77777777">
            <w:pPr>
              <w:jc w:val="center"/>
              <w:rPr>
                <w:sz w:val="20"/>
              </w:rPr>
            </w:pPr>
            <w:r w:rsidRPr="00F23763">
              <w:rPr>
                <w:sz w:val="20"/>
              </w:rPr>
              <w:t>1</w:t>
            </w:r>
            <w:r w:rsidRPr="00F23763" w:rsidR="00D57F89">
              <w:rPr>
                <w:sz w:val="20"/>
              </w:rPr>
              <w:t>4</w:t>
            </w:r>
          </w:p>
        </w:tc>
        <w:tc>
          <w:tcPr>
            <w:tcW w:w="1134" w:type="dxa"/>
            <w:tcBorders>
              <w:bottom w:val="single" w:sz="4" w:space="0" w:color="auto"/>
            </w:tcBorders>
          </w:tcPr>
          <w:p w:rsidR="00F83433" w:rsidRPr="00F23763" w:rsidP="005B0CB3" w14:paraId="50F9863A" w14:textId="77777777">
            <w:pPr>
              <w:jc w:val="center"/>
              <w:rPr>
                <w:sz w:val="20"/>
              </w:rPr>
            </w:pPr>
            <w:r w:rsidRPr="00F23763">
              <w:rPr>
                <w:sz w:val="20"/>
              </w:rPr>
              <w:t>2</w:t>
            </w:r>
          </w:p>
        </w:tc>
        <w:tc>
          <w:tcPr>
            <w:tcW w:w="1128" w:type="dxa"/>
            <w:tcBorders>
              <w:bottom w:val="single" w:sz="4" w:space="0" w:color="auto"/>
            </w:tcBorders>
          </w:tcPr>
          <w:p w:rsidR="00F83433" w:rsidRPr="00F23763" w:rsidP="005B0CB3" w14:paraId="0F9F3491" w14:textId="77777777">
            <w:pPr>
              <w:jc w:val="center"/>
              <w:rPr>
                <w:sz w:val="20"/>
              </w:rPr>
            </w:pPr>
            <w:r w:rsidRPr="00F23763">
              <w:rPr>
                <w:sz w:val="20"/>
              </w:rPr>
              <w:t>12</w:t>
            </w:r>
          </w:p>
        </w:tc>
        <w:tc>
          <w:tcPr>
            <w:tcW w:w="1297" w:type="dxa"/>
            <w:tcBorders>
              <w:bottom w:val="single" w:sz="4" w:space="0" w:color="auto"/>
            </w:tcBorders>
          </w:tcPr>
          <w:p w:rsidR="00F83433" w:rsidRPr="00F23763" w:rsidP="005B0CB3" w14:paraId="69B05BD1" w14:textId="77777777">
            <w:pPr>
              <w:jc w:val="center"/>
              <w:rPr>
                <w:sz w:val="20"/>
              </w:rPr>
            </w:pPr>
            <w:r w:rsidRPr="00F23763">
              <w:rPr>
                <w:sz w:val="20"/>
              </w:rPr>
              <w:t>3</w:t>
            </w:r>
            <w:r w:rsidRPr="00F23763" w:rsidR="00D57F89">
              <w:rPr>
                <w:sz w:val="20"/>
              </w:rPr>
              <w:t>36</w:t>
            </w:r>
          </w:p>
        </w:tc>
        <w:tc>
          <w:tcPr>
            <w:tcW w:w="1254" w:type="dxa"/>
            <w:tcBorders>
              <w:bottom w:val="single" w:sz="4" w:space="0" w:color="auto"/>
            </w:tcBorders>
          </w:tcPr>
          <w:p w:rsidR="00F83433" w:rsidRPr="00F23763" w:rsidP="005B0CB3" w14:paraId="2DBF4329" w14:textId="77777777">
            <w:pPr>
              <w:jc w:val="center"/>
              <w:rPr>
                <w:sz w:val="20"/>
              </w:rPr>
            </w:pPr>
            <w:r w:rsidRPr="00F23763">
              <w:rPr>
                <w:sz w:val="20"/>
              </w:rPr>
              <w:t>AC</w:t>
            </w:r>
          </w:p>
        </w:tc>
      </w:tr>
      <w:tr w14:paraId="142716D7" w14:textId="77777777" w:rsidTr="00671FF4">
        <w:tblPrEx>
          <w:tblW w:w="0" w:type="auto"/>
          <w:tblLook w:val="04A0"/>
        </w:tblPrEx>
        <w:tc>
          <w:tcPr>
            <w:tcW w:w="485" w:type="dxa"/>
            <w:tcBorders>
              <w:top w:val="single" w:sz="4" w:space="0" w:color="auto"/>
              <w:bottom w:val="single" w:sz="4" w:space="0" w:color="auto"/>
            </w:tcBorders>
          </w:tcPr>
          <w:p w:rsidR="00D57F89" w:rsidRPr="00F23763" w:rsidP="00CA0F0D" w14:paraId="5A66B884" w14:textId="77777777">
            <w:pPr>
              <w:rPr>
                <w:sz w:val="20"/>
              </w:rPr>
            </w:pPr>
          </w:p>
        </w:tc>
        <w:tc>
          <w:tcPr>
            <w:tcW w:w="5884" w:type="dxa"/>
            <w:gridSpan w:val="4"/>
            <w:tcBorders>
              <w:top w:val="single" w:sz="4" w:space="0" w:color="auto"/>
              <w:bottom w:val="single" w:sz="4" w:space="0" w:color="auto"/>
            </w:tcBorders>
          </w:tcPr>
          <w:p w:rsidR="00D57F89" w:rsidRPr="00F23763" w:rsidP="00F23763" w14:paraId="31C19824" w14:textId="77777777">
            <w:pPr>
              <w:jc w:val="center"/>
              <w:rPr>
                <w:sz w:val="20"/>
              </w:rPr>
            </w:pPr>
            <w:r w:rsidRPr="00F23763">
              <w:rPr>
                <w:sz w:val="20"/>
              </w:rPr>
              <w:t>Total</w:t>
            </w:r>
          </w:p>
        </w:tc>
        <w:tc>
          <w:tcPr>
            <w:tcW w:w="1297" w:type="dxa"/>
            <w:tcBorders>
              <w:top w:val="single" w:sz="4" w:space="0" w:color="auto"/>
              <w:bottom w:val="single" w:sz="4" w:space="0" w:color="auto"/>
            </w:tcBorders>
          </w:tcPr>
          <w:p w:rsidR="00D57F89" w:rsidRPr="00F23763" w:rsidP="005B0CB3" w14:paraId="6AF65E0A" w14:textId="77777777">
            <w:pPr>
              <w:jc w:val="center"/>
              <w:rPr>
                <w:sz w:val="20"/>
              </w:rPr>
            </w:pPr>
            <w:r w:rsidRPr="00F23763">
              <w:rPr>
                <w:sz w:val="20"/>
              </w:rPr>
              <w:t>936</w:t>
            </w:r>
          </w:p>
        </w:tc>
        <w:tc>
          <w:tcPr>
            <w:tcW w:w="1254" w:type="dxa"/>
            <w:tcBorders>
              <w:top w:val="single" w:sz="4" w:space="0" w:color="auto"/>
              <w:bottom w:val="single" w:sz="4" w:space="0" w:color="auto"/>
            </w:tcBorders>
          </w:tcPr>
          <w:p w:rsidR="00D57F89" w:rsidRPr="00F23763" w:rsidP="00CA0F0D" w14:paraId="088291FC" w14:textId="77777777">
            <w:pPr>
              <w:rPr>
                <w:sz w:val="20"/>
              </w:rPr>
            </w:pPr>
          </w:p>
        </w:tc>
      </w:tr>
    </w:tbl>
    <w:p w:rsidR="00F1302F" w:rsidP="00E72DD9" w14:paraId="3AA3E29D" w14:textId="2A089361">
      <w:pPr>
        <w:pStyle w:val="BodytextIndented"/>
        <w:spacing w:after="0" w:line="240" w:lineRule="auto"/>
        <w:ind w:firstLine="0"/>
      </w:pPr>
      <w:r w:rsidRPr="005E61FC">
        <w:t xml:space="preserve">Table 2 shows that the total current load used </w:t>
      </w:r>
      <w:r>
        <w:t>by</w:t>
      </w:r>
      <w:r w:rsidRPr="005E61FC">
        <w:t xml:space="preserve"> </w:t>
      </w:r>
      <w:r>
        <w:t xml:space="preserve">SME </w:t>
      </w:r>
      <w:r w:rsidRPr="005E61FC">
        <w:t xml:space="preserve">CITARA is 936 watt-hours, </w:t>
      </w:r>
      <w:r>
        <w:t xml:space="preserve">including </w:t>
      </w:r>
      <w:r w:rsidRPr="005E61FC">
        <w:t xml:space="preserve">AC load 600 </w:t>
      </w:r>
      <w:r>
        <w:t xml:space="preserve">W h and DC load 336 W h. </w:t>
      </w:r>
      <w:r w:rsidR="005B082D">
        <w:t xml:space="preserve"> Refer to equation 3 </w:t>
      </w:r>
      <w:r w:rsidR="005B4689">
        <w:fldChar w:fldCharType="begin"/>
      </w:r>
      <w:r w:rsidR="005B4689">
        <w:instrText xml:space="preserve"> ADDIN EN.CITE &lt;EndNote&gt;&lt;Cite&gt;&lt;Author&gt;Bachtiar&lt;/Author&gt;&lt;Year&gt;2006&lt;/Year&gt;&lt;RecNum&gt;2&lt;/RecNum&gt;&lt;DisplayText&gt;[14]&lt;/DisplayText&gt;&lt;record&gt;&lt;rec-number&gt;2&lt;/rec-number&gt;&lt;foreign-keys&gt;&lt;key app="EN" db-id="0vaxsvzfir9e0peatfop0dvpvf0fa0swpsrw" timestamp="1606203182"&gt;2&lt;/key&gt;&lt;/foreign-keys&gt;&lt;ref-type name="Journal Article"&gt;17&lt;/ref-type&gt;&lt;contributors&gt;&lt;authors&gt;&lt;author&gt;Bachtiar, Muhammad&lt;/author&gt;&lt;/authors&gt;&lt;/contributors&gt;&lt;titles&gt;&lt;title&gt;Prosedur perancangan sistem pembangkit listrik tenaga surya untuk perumahan (solar home system)&lt;/title&gt;&lt;secondary-title&gt;SMARTek&lt;/secondary-title&gt;&lt;/titles&gt;&lt;periodical&gt;&lt;full-title&gt;SMARTek&lt;/full-title&gt;&lt;/periodical&gt;&lt;volume&gt;4&lt;/volume&gt;&lt;number&gt;3&lt;/number&gt;&lt;dates&gt;&lt;year&gt;2006&lt;/year&gt;&lt;/dates&gt;&lt;urls&gt;&lt;/urls&gt;&lt;/record&gt;&lt;/Cite&gt;&lt;/EndNote&gt;</w:instrText>
      </w:r>
      <w:r w:rsidR="005B4689">
        <w:fldChar w:fldCharType="separate"/>
      </w:r>
      <w:r w:rsidR="005B4689">
        <w:rPr>
          <w:noProof/>
        </w:rPr>
        <w:t>[</w:t>
      </w:r>
      <w:hyperlink w:anchor="_ENREF_14" w:tooltip="Bachtiar, 2006 #2" w:history="1">
        <w:r w:rsidR="00AF5722">
          <w:rPr>
            <w:noProof/>
          </w:rPr>
          <w:t>14</w:t>
        </w:r>
      </w:hyperlink>
      <w:r w:rsidR="005B4689">
        <w:rPr>
          <w:noProof/>
        </w:rPr>
        <w:t>]</w:t>
      </w:r>
      <w:r w:rsidR="005B4689">
        <w:fldChar w:fldCharType="end"/>
      </w:r>
      <w:r w:rsidR="005B4689">
        <w:t xml:space="preserve"> </w:t>
      </w:r>
      <w:r w:rsidR="005B082D">
        <w:t xml:space="preserve">that </w:t>
      </w:r>
      <w:r>
        <w:t>I</w:t>
      </w:r>
      <w:r w:rsidR="005B0CB3">
        <w:t xml:space="preserve"> </w:t>
      </w:r>
      <w:r w:rsidRPr="00E72DD9" w:rsidR="005B0CB3">
        <w:rPr>
          <w:vertAlign w:val="subscript"/>
        </w:rPr>
        <w:t>total load</w:t>
      </w:r>
      <w:r w:rsidRPr="00B85F7B">
        <w:t xml:space="preserve"> </w:t>
      </w:r>
      <w:r>
        <w:t>= I</w:t>
      </w:r>
      <w:r w:rsidR="00E72DD9">
        <w:t xml:space="preserve"> </w:t>
      </w:r>
      <w:r w:rsidRPr="00E72DD9" w:rsidR="00E72DD9">
        <w:rPr>
          <w:vertAlign w:val="subscript"/>
        </w:rPr>
        <w:t>total load</w:t>
      </w:r>
      <w:r w:rsidRPr="00B85F7B" w:rsidR="00E72DD9">
        <w:t xml:space="preserve"> </w:t>
      </w:r>
      <w:r w:rsidRPr="00B85F7B">
        <w:t>DC</w:t>
      </w:r>
      <w:r w:rsidR="00E72DD9">
        <w:t xml:space="preserve"> </w:t>
      </w:r>
      <w:r>
        <w:t>+</w:t>
      </w:r>
      <w:r w:rsidR="00E72DD9">
        <w:t xml:space="preserve"> </w:t>
      </w:r>
      <w:r>
        <w:t>I</w:t>
      </w:r>
      <w:r w:rsidR="00E72DD9">
        <w:t xml:space="preserve"> </w:t>
      </w:r>
      <w:r w:rsidRPr="00E72DD9" w:rsidR="00E72DD9">
        <w:rPr>
          <w:vertAlign w:val="subscript"/>
        </w:rPr>
        <w:t>total load</w:t>
      </w:r>
      <w:r w:rsidRPr="00B85F7B" w:rsidR="00E72DD9">
        <w:t xml:space="preserve"> </w:t>
      </w:r>
      <w:r w:rsidRPr="00B85F7B">
        <w:t xml:space="preserve">AC, </w:t>
      </w:r>
      <w:r w:rsidR="005B082D">
        <w:t xml:space="preserve">so the </w:t>
      </w:r>
      <w:r w:rsidRPr="00F1302F">
        <w:t xml:space="preserve">I </w:t>
      </w:r>
      <w:r w:rsidRPr="00E72DD9" w:rsidR="00E72DD9">
        <w:rPr>
          <w:vertAlign w:val="subscript"/>
        </w:rPr>
        <w:t>total load</w:t>
      </w:r>
      <w:r w:rsidRPr="00B85F7B" w:rsidR="00E72DD9">
        <w:t xml:space="preserve"> </w:t>
      </w:r>
      <w:r w:rsidRPr="00F1302F">
        <w:t xml:space="preserve">= </w:t>
      </w:r>
      <w:r w:rsidR="005B082D">
        <w:t xml:space="preserve">600 W h + 336 W h = </w:t>
      </w:r>
      <w:r w:rsidRPr="00F1302F">
        <w:t xml:space="preserve">936 </w:t>
      </w:r>
      <w:r w:rsidR="00574C0F">
        <w:t>= 936/12 volt = 78 Ah.</w:t>
      </w:r>
    </w:p>
    <w:p w:rsidR="005409DF" w:rsidP="00E72DD9" w14:paraId="3C3976D4" w14:textId="77777777">
      <w:pPr>
        <w:pStyle w:val="BodytextIndented"/>
        <w:spacing w:after="0" w:line="240" w:lineRule="auto"/>
        <w:ind w:firstLine="0"/>
      </w:pPr>
    </w:p>
    <w:p w:rsidR="00E72DD9" w:rsidRPr="005409DF" w:rsidP="005409DF" w14:paraId="03907C09" w14:textId="77777777">
      <w:pPr>
        <w:pStyle w:val="ListParagraph"/>
        <w:numPr>
          <w:ilvl w:val="2"/>
          <w:numId w:val="43"/>
        </w:numPr>
        <w:spacing w:after="0" w:line="240" w:lineRule="auto"/>
        <w:ind w:left="567" w:hanging="567"/>
        <w:jc w:val="both"/>
        <w:rPr>
          <w:rFonts w:ascii="Times New Roman" w:hAnsi="Times New Roman" w:cs="Times New Roman"/>
          <w:i/>
          <w:iCs/>
        </w:rPr>
      </w:pPr>
      <w:r w:rsidRPr="005409DF">
        <w:rPr>
          <w:rFonts w:ascii="Times New Roman" w:hAnsi="Times New Roman" w:cs="Times New Roman"/>
          <w:i/>
          <w:iCs/>
        </w:rPr>
        <w:t>The Losses and System Safety Factors</w:t>
      </w:r>
    </w:p>
    <w:p w:rsidR="0026497E" w:rsidP="005409DF" w14:paraId="58F310A7" w14:textId="77777777">
      <w:pPr>
        <w:pStyle w:val="BodytextIndented"/>
        <w:spacing w:after="0" w:line="240" w:lineRule="auto"/>
        <w:ind w:firstLine="0"/>
      </w:pPr>
      <w:r w:rsidRPr="004626B1">
        <w:t xml:space="preserve">Total </w:t>
      </w:r>
      <w:r w:rsidR="00E72DD9">
        <w:t>load</w:t>
      </w:r>
      <w:r w:rsidRPr="004626B1">
        <w:t xml:space="preserve"> + </w:t>
      </w:r>
      <w:r w:rsidR="00E72DD9">
        <w:t xml:space="preserve">Losses </w:t>
      </w:r>
      <w:r w:rsidRPr="004626B1">
        <w:t xml:space="preserve">&amp; Safety Factor  </w:t>
      </w:r>
      <w:r w:rsidR="00BE34B8">
        <w:t xml:space="preserve">refer to </w:t>
      </w:r>
      <w:r w:rsidRPr="004626B1">
        <w:t>= I</w:t>
      </w:r>
      <w:r w:rsidR="00E72DD9">
        <w:t xml:space="preserve"> </w:t>
      </w:r>
      <w:r w:rsidRPr="00E72DD9" w:rsidR="00E72DD9">
        <w:rPr>
          <w:vertAlign w:val="subscript"/>
        </w:rPr>
        <w:t>total load</w:t>
      </w:r>
      <w:r w:rsidRPr="00B85F7B" w:rsidR="00E72DD9">
        <w:t xml:space="preserve"> </w:t>
      </w:r>
      <w:r w:rsidRPr="004626B1">
        <w:t xml:space="preserve">x 1,20  </w:t>
      </w:r>
      <w:r w:rsidRPr="004626B1" w:rsidR="00BC0F4D">
        <w:t>= 78 Ah x 1,2 = 93,6 Ah</w:t>
      </w:r>
      <w:r w:rsidRPr="004626B1">
        <w:t xml:space="preserve"> </w:t>
      </w:r>
    </w:p>
    <w:p w:rsidR="00604D75" w:rsidP="005409DF" w14:paraId="7FD2B706" w14:textId="77777777">
      <w:pPr>
        <w:pStyle w:val="BodytextIndented"/>
        <w:spacing w:after="0" w:line="240" w:lineRule="auto"/>
        <w:ind w:firstLine="0"/>
      </w:pPr>
    </w:p>
    <w:p w:rsidR="00E72DD9" w:rsidP="00427903" w14:paraId="51C451A5" w14:textId="77777777">
      <w:pPr>
        <w:pStyle w:val="ListParagraph"/>
        <w:numPr>
          <w:ilvl w:val="2"/>
          <w:numId w:val="43"/>
        </w:numPr>
        <w:spacing w:after="0" w:line="240" w:lineRule="auto"/>
        <w:ind w:left="567" w:hanging="567"/>
        <w:jc w:val="both"/>
        <w:rPr>
          <w:rFonts w:ascii="Times New Roman" w:hAnsi="Times New Roman" w:cs="Times New Roman"/>
          <w:i/>
          <w:iCs/>
        </w:rPr>
      </w:pPr>
      <w:r w:rsidRPr="005409DF">
        <w:rPr>
          <w:rFonts w:ascii="Times New Roman" w:hAnsi="Times New Roman" w:cs="Times New Roman"/>
          <w:i/>
          <w:iCs/>
        </w:rPr>
        <w:t xml:space="preserve">The worst of Equivalent Sun Hours (ESH) </w:t>
      </w:r>
    </w:p>
    <w:p w:rsidR="00427903" w:rsidP="00427903" w14:paraId="737D1981" w14:textId="34973C14">
      <w:pPr>
        <w:pStyle w:val="BodytextIndented"/>
        <w:spacing w:after="0" w:line="240" w:lineRule="auto"/>
        <w:ind w:firstLine="0"/>
      </w:pPr>
      <w:r>
        <w:t>The ESH for the East Java Region is 4.5</w:t>
      </w:r>
      <w:r w:rsidR="00226AD9">
        <w:t xml:space="preserve"> refer to </w:t>
      </w:r>
      <w:r w:rsidR="00226AD9">
        <w:fldChar w:fldCharType="begin"/>
      </w:r>
      <w:r w:rsidR="00E24673">
        <w:instrText xml:space="preserve"> ADDIN EN.CITE &lt;EndNote&gt;&lt;Cite&gt;&lt;Author&gt;Aryza&lt;/Author&gt;&lt;Year&gt;2017&lt;/Year&gt;&lt;RecNum&gt;37&lt;/RecNum&gt;&lt;DisplayText&gt;[17]&lt;/DisplayText&gt;&lt;record&gt;&lt;rec-number&gt;37&lt;/rec-number&gt;&lt;foreign-keys&gt;&lt;key app="EN" db-id="0vaxsvzfir9e0peatfop0dvpvf0fa0swpsrw" timestamp="1606621632"&gt;37&lt;/key&gt;&lt;/foreign-keys&gt;&lt;ref-type name="Journal Article"&gt;17&lt;/ref-type&gt;&lt;contributors&gt;&lt;authors&gt;&lt;author&gt;Aryza, Solly&lt;/author&gt;&lt;author&gt;Hermansyah, Hermansyah&lt;/author&gt;&lt;author&gt;Siahaan, Andysyah Putera Utama&lt;/author&gt;&lt;author&gt;Suherman, Suherman&lt;/author&gt;&lt;author&gt;Lubis, Zulkarnain&lt;/author&gt;&lt;/authors&gt;&lt;/contributors&gt;&lt;titles&gt;&lt;title&gt;Implementasi Energi Surya Sebagai Sumber Suplai Alat Pengering Pupuk Petani Portabel&lt;/title&gt;&lt;secondary-title&gt;IT Journal Research and Development&lt;/secondary-title&gt;&lt;/titles&gt;&lt;periodical&gt;&lt;full-title&gt;IT Journal Research and Development&lt;/full-title&gt;&lt;/periodical&gt;&lt;pages&gt;12-18&lt;/pages&gt;&lt;volume&gt;2&lt;/volume&gt;&lt;number&gt;1&lt;/number&gt;&lt;dates&gt;&lt;year&gt;2017&lt;/year&gt;&lt;/dates&gt;&lt;isbn&gt;2528-4053&lt;/isbn&gt;&lt;urls&gt;&lt;/urls&gt;&lt;/record&gt;&lt;/Cite&gt;&lt;/EndNote&gt;</w:instrText>
      </w:r>
      <w:r w:rsidR="00226AD9">
        <w:fldChar w:fldCharType="separate"/>
      </w:r>
      <w:r w:rsidR="00E24673">
        <w:rPr>
          <w:noProof/>
        </w:rPr>
        <w:t>[</w:t>
      </w:r>
      <w:hyperlink w:anchor="_ENREF_17" w:tooltip="Aryza, 2017 #37" w:history="1">
        <w:r w:rsidR="00AF5722">
          <w:rPr>
            <w:noProof/>
          </w:rPr>
          <w:t>17</w:t>
        </w:r>
      </w:hyperlink>
      <w:r w:rsidR="00E24673">
        <w:rPr>
          <w:noProof/>
        </w:rPr>
        <w:t>]</w:t>
      </w:r>
      <w:r w:rsidR="00226AD9">
        <w:fldChar w:fldCharType="end"/>
      </w:r>
      <w:r w:rsidR="003538AD">
        <w:t>.</w:t>
      </w:r>
    </w:p>
    <w:p w:rsidR="00604D75" w:rsidRPr="005409DF" w:rsidP="00604D75" w14:paraId="21485FA7" w14:textId="77777777">
      <w:pPr>
        <w:pStyle w:val="ListParagraph"/>
        <w:ind w:left="567"/>
        <w:jc w:val="both"/>
        <w:rPr>
          <w:rFonts w:ascii="Times New Roman" w:hAnsi="Times New Roman" w:cs="Times New Roman"/>
          <w:i/>
          <w:iCs/>
        </w:rPr>
      </w:pPr>
    </w:p>
    <w:p w:rsidR="004626B1" w:rsidP="00130A69" w14:paraId="708A51D2" w14:textId="77777777">
      <w:pPr>
        <w:pStyle w:val="ListParagraph"/>
        <w:numPr>
          <w:ilvl w:val="2"/>
          <w:numId w:val="43"/>
        </w:numPr>
        <w:spacing w:after="0" w:line="240" w:lineRule="auto"/>
        <w:ind w:left="567" w:hanging="567"/>
        <w:jc w:val="both"/>
        <w:rPr>
          <w:rFonts w:ascii="Times New Roman" w:hAnsi="Times New Roman" w:cs="Times New Roman"/>
          <w:i/>
          <w:iCs/>
        </w:rPr>
      </w:pPr>
      <w:r w:rsidRPr="005409DF">
        <w:rPr>
          <w:rFonts w:ascii="Times New Roman" w:hAnsi="Times New Roman" w:cs="Times New Roman"/>
          <w:i/>
          <w:iCs/>
        </w:rPr>
        <w:t xml:space="preserve">Total </w:t>
      </w:r>
      <w:r w:rsidRPr="005409DF" w:rsidR="00E72DD9">
        <w:rPr>
          <w:rFonts w:ascii="Times New Roman" w:hAnsi="Times New Roman" w:cs="Times New Roman"/>
          <w:i/>
          <w:iCs/>
        </w:rPr>
        <w:t>current</w:t>
      </w:r>
      <w:r w:rsidRPr="005409DF">
        <w:rPr>
          <w:rFonts w:ascii="Times New Roman" w:hAnsi="Times New Roman" w:cs="Times New Roman"/>
          <w:i/>
          <w:iCs/>
        </w:rPr>
        <w:t xml:space="preserve"> Panel</w:t>
      </w:r>
      <w:r w:rsidRPr="005409DF" w:rsidR="00E72DD9">
        <w:rPr>
          <w:rFonts w:ascii="Times New Roman" w:hAnsi="Times New Roman" w:cs="Times New Roman"/>
          <w:i/>
          <w:iCs/>
        </w:rPr>
        <w:t>s</w:t>
      </w:r>
      <w:r w:rsidRPr="005409DF">
        <w:rPr>
          <w:rFonts w:ascii="Times New Roman" w:hAnsi="Times New Roman" w:cs="Times New Roman"/>
          <w:i/>
          <w:iCs/>
        </w:rPr>
        <w:t xml:space="preserve"> Photovoltai</w:t>
      </w:r>
      <w:r w:rsidRPr="005409DF" w:rsidR="00E72DD9">
        <w:rPr>
          <w:rFonts w:ascii="Times New Roman" w:hAnsi="Times New Roman" w:cs="Times New Roman"/>
          <w:i/>
          <w:iCs/>
        </w:rPr>
        <w:t>c</w:t>
      </w:r>
      <w:r w:rsidRPr="005409DF">
        <w:rPr>
          <w:rFonts w:ascii="Times New Roman" w:hAnsi="Times New Roman" w:cs="Times New Roman"/>
          <w:i/>
          <w:iCs/>
        </w:rPr>
        <w:t xml:space="preserve"> </w:t>
      </w:r>
      <w:r w:rsidRPr="005409DF" w:rsidR="00E72DD9">
        <w:rPr>
          <w:rFonts w:ascii="Times New Roman" w:hAnsi="Times New Roman" w:cs="Times New Roman"/>
          <w:i/>
          <w:iCs/>
        </w:rPr>
        <w:t>(PV)</w:t>
      </w:r>
    </w:p>
    <w:p w:rsidR="00130A69" w:rsidP="00130A69" w14:paraId="0571E26C" w14:textId="6D828A8E">
      <w:pPr>
        <w:pStyle w:val="BodytextIndented"/>
        <w:spacing w:after="0" w:line="240" w:lineRule="auto"/>
        <w:ind w:firstLine="0"/>
      </w:pPr>
      <w:r w:rsidRPr="00130A69">
        <w:t xml:space="preserve">I </w:t>
      </w:r>
      <w:r w:rsidRPr="00130A69">
        <w:rPr>
          <w:vertAlign w:val="subscript"/>
        </w:rPr>
        <w:t>total panels</w:t>
      </w:r>
      <w:r w:rsidRPr="00130A69">
        <w:t xml:space="preserve"> =</w:t>
      </w:r>
      <m:oMath>
        <m:d>
          <m:dPr>
            <m:ctrlPr>
              <w:rPr>
                <w:rFonts w:ascii="Cambria Math" w:hAnsi="Cambria Math"/>
              </w:rPr>
            </m:ctrlPr>
          </m:dPr>
          <m:e>
            <m:f>
              <m:fPr>
                <m:ctrlPr>
                  <w:rPr>
                    <w:rFonts w:ascii="Cambria Math" w:hAnsi="Cambria Math"/>
                  </w:rPr>
                </m:ctrlPr>
              </m:fPr>
              <m:num>
                <m:r>
                  <m:rPr>
                    <m:sty m:val="p"/>
                  </m:rPr>
                  <w:rPr>
                    <w:rFonts w:ascii="Cambria Math" w:hAnsi="Cambria Math"/>
                  </w:rPr>
                  <m:t>I total load x 1,20</m:t>
                </m:r>
              </m:num>
              <m:den>
                <m:r>
                  <m:rPr>
                    <m:sty m:val="p"/>
                  </m:rPr>
                  <w:rPr>
                    <w:rFonts w:ascii="Cambria Math" w:hAnsi="Cambria Math"/>
                  </w:rPr>
                  <m:t>ESH</m:t>
                </m:r>
              </m:den>
            </m:f>
          </m:e>
        </m:d>
      </m:oMath>
      <w:r w:rsidRPr="00130A69">
        <w:t xml:space="preserve"> =</w:t>
      </w:r>
      <m:oMath>
        <m:r>
          <w:rPr>
            <w:rFonts w:ascii="Cambria Math" w:hAnsi="Cambria Math"/>
          </w:rPr>
          <m:t xml:space="preserve"> </m:t>
        </m:r>
        <m:d>
          <m:dPr>
            <m:ctrlPr>
              <w:rPr>
                <w:rFonts w:ascii="Cambria Math" w:hAnsi="Cambria Math"/>
              </w:rPr>
            </m:ctrlPr>
          </m:dPr>
          <m:e>
            <m:f>
              <m:fPr>
                <m:ctrlPr>
                  <w:rPr>
                    <w:rFonts w:ascii="Cambria Math" w:hAnsi="Cambria Math"/>
                  </w:rPr>
                </m:ctrlPr>
              </m:fPr>
              <m:num>
                <m:r>
                  <m:rPr>
                    <m:sty m:val="p"/>
                  </m:rPr>
                  <w:rPr>
                    <w:rFonts w:ascii="Cambria Math" w:hAnsi="Cambria Math"/>
                  </w:rPr>
                  <m:t>93,6 Ah</m:t>
                </m:r>
              </m:num>
              <m:den>
                <m:r>
                  <m:rPr>
                    <m:sty m:val="p"/>
                  </m:rPr>
                  <w:rPr>
                    <w:rFonts w:ascii="Cambria Math" w:hAnsi="Cambria Math"/>
                  </w:rPr>
                  <m:t>4,5</m:t>
                </m:r>
              </m:den>
            </m:f>
          </m:e>
        </m:d>
      </m:oMath>
      <w:r w:rsidRPr="00130A69">
        <w:t xml:space="preserve">  =</w:t>
      </w:r>
      <w:r>
        <w:t xml:space="preserve"> </w:t>
      </w:r>
      <w:r w:rsidRPr="00130A69">
        <w:rPr>
          <w:rFonts w:ascii="Times New Roman" w:hAnsi="Times New Roman"/>
        </w:rPr>
        <w:t>20,8 A</w:t>
      </w:r>
      <w:r w:rsidR="003538AD">
        <w:rPr>
          <w:rFonts w:ascii="Times New Roman" w:hAnsi="Times New Roman"/>
        </w:rPr>
        <w:t xml:space="preserve"> </w:t>
      </w:r>
      <w:r w:rsidR="003538AD">
        <w:rPr>
          <w:rFonts w:ascii="Times New Roman" w:hAnsi="Times New Roman"/>
        </w:rPr>
        <w:fldChar w:fldCharType="begin"/>
      </w:r>
      <w:r w:rsidR="00E24673">
        <w:rPr>
          <w:rFonts w:ascii="Times New Roman" w:hAnsi="Times New Roman"/>
        </w:rPr>
        <w:instrText xml:space="preserve"> ADDIN EN.CITE &lt;EndNote&gt;&lt;Cite&gt;&lt;Author&gt;Aryza&lt;/Author&gt;&lt;Year&gt;2017&lt;/Year&gt;&lt;RecNum&gt;37&lt;/RecNum&gt;&lt;DisplayText&gt;[17]&lt;/DisplayText&gt;&lt;record&gt;&lt;rec-number&gt;37&lt;/rec-number&gt;&lt;foreign-keys&gt;&lt;key app="EN" db-id="0vaxsvzfir9e0peatfop0dvpvf0fa0swpsrw" timestamp="1606621632"&gt;37&lt;/key&gt;&lt;/foreign-keys&gt;&lt;ref-type name="Journal Article"&gt;17&lt;/ref-type&gt;&lt;contributors&gt;&lt;authors&gt;&lt;author&gt;Aryza, Solly&lt;/author&gt;&lt;author&gt;Hermansyah, Hermansyah&lt;/author&gt;&lt;author&gt;Siahaan, Andysyah Putera Utama&lt;/author&gt;&lt;author&gt;Suherman, Suherman&lt;/author&gt;&lt;author&gt;Lubis, Zulkarnain&lt;/author&gt;&lt;/authors&gt;&lt;/contributors&gt;&lt;titles&gt;&lt;title&gt;Implementasi Energi Surya Sebagai Sumber Suplai Alat Pengering Pupuk Petani Portabel&lt;/title&gt;&lt;secondary-title&gt;IT Journal Research and Development&lt;/secondary-title&gt;&lt;/titles&gt;&lt;periodical&gt;&lt;full-title&gt;IT Journal Research and Development&lt;/full-title&gt;&lt;/periodical&gt;&lt;pages&gt;12-18&lt;/pages&gt;&lt;volume&gt;2&lt;/volume&gt;&lt;number&gt;1&lt;/number&gt;&lt;dates&gt;&lt;year&gt;2017&lt;/year&gt;&lt;/dates&gt;&lt;isbn&gt;2528-4053&lt;/isbn&gt;&lt;urls&gt;&lt;/urls&gt;&lt;/record&gt;&lt;/Cite&gt;&lt;/EndNote&gt;</w:instrText>
      </w:r>
      <w:r w:rsidR="003538AD">
        <w:rPr>
          <w:rFonts w:ascii="Times New Roman" w:hAnsi="Times New Roman"/>
        </w:rPr>
        <w:fldChar w:fldCharType="separate"/>
      </w:r>
      <w:r w:rsidR="00E24673">
        <w:rPr>
          <w:rFonts w:ascii="Times New Roman" w:hAnsi="Times New Roman"/>
          <w:noProof/>
        </w:rPr>
        <w:t>[</w:t>
      </w:r>
      <w:hyperlink w:anchor="_ENREF_17" w:tooltip="Aryza, 2017 #37" w:history="1">
        <w:r w:rsidR="00AF5722">
          <w:rPr>
            <w:rFonts w:ascii="Times New Roman" w:hAnsi="Times New Roman"/>
            <w:noProof/>
          </w:rPr>
          <w:t>17</w:t>
        </w:r>
      </w:hyperlink>
      <w:r w:rsidR="00E24673">
        <w:rPr>
          <w:rFonts w:ascii="Times New Roman" w:hAnsi="Times New Roman"/>
          <w:noProof/>
        </w:rPr>
        <w:t>]</w:t>
      </w:r>
      <w:r w:rsidR="003538AD">
        <w:rPr>
          <w:rFonts w:ascii="Times New Roman" w:hAnsi="Times New Roman"/>
        </w:rPr>
        <w:fldChar w:fldCharType="end"/>
      </w:r>
      <w:r w:rsidR="003538AD">
        <w:rPr>
          <w:rFonts w:ascii="Times New Roman" w:hAnsi="Times New Roman"/>
        </w:rPr>
        <w:t>.</w:t>
      </w:r>
      <w:r w:rsidRPr="00130A69">
        <w:t xml:space="preserve">    </w:t>
      </w:r>
    </w:p>
    <w:p w:rsidR="00604D75" w:rsidRPr="00130A69" w:rsidP="00130A69" w14:paraId="7D0809E5" w14:textId="77777777">
      <w:pPr>
        <w:pStyle w:val="BodytextIndented"/>
        <w:spacing w:after="0" w:line="240" w:lineRule="auto"/>
        <w:ind w:firstLine="0"/>
      </w:pPr>
      <w:r w:rsidRPr="00130A69">
        <w:t xml:space="preserve">                                                           </w:t>
      </w:r>
    </w:p>
    <w:p w:rsidR="00E72DD9" w:rsidRPr="005409DF" w:rsidP="005409DF" w14:paraId="38708D07" w14:textId="77777777">
      <w:pPr>
        <w:pStyle w:val="ListParagraph"/>
        <w:numPr>
          <w:ilvl w:val="2"/>
          <w:numId w:val="43"/>
        </w:numPr>
        <w:spacing w:after="0" w:line="240" w:lineRule="auto"/>
        <w:ind w:left="567" w:hanging="567"/>
        <w:jc w:val="both"/>
        <w:rPr>
          <w:rFonts w:ascii="Times New Roman" w:hAnsi="Times New Roman" w:cs="Times New Roman"/>
          <w:i/>
          <w:iCs/>
        </w:rPr>
      </w:pPr>
      <w:r w:rsidRPr="005409DF">
        <w:rPr>
          <w:rFonts w:ascii="Times New Roman" w:hAnsi="Times New Roman" w:cs="Times New Roman"/>
          <w:i/>
          <w:iCs/>
        </w:rPr>
        <w:t>Total number of modules required</w:t>
      </w:r>
    </w:p>
    <w:p w:rsidR="00E72DD9" w:rsidP="00394CDC" w14:paraId="50DF22AE" w14:textId="7A7B16E7">
      <w:pPr>
        <w:spacing w:after="0" w:line="240" w:lineRule="auto"/>
        <w:jc w:val="both"/>
      </w:pPr>
      <w:r w:rsidRPr="00E72DD9">
        <w:t>First, the type of module that will be used must be selected based on the specifications given by the manufacturer/distributor. Polytype module</w:t>
      </w:r>
      <w:r w:rsidRPr="00D77ECE" w:rsidR="00D77ECE">
        <w:t xml:space="preserve"> </w:t>
      </w:r>
      <w:r w:rsidRPr="00E72DD9" w:rsidR="00D77ECE">
        <w:t xml:space="preserve">made </w:t>
      </w:r>
      <w:r w:rsidR="00D77ECE">
        <w:t>by</w:t>
      </w:r>
      <w:r w:rsidRPr="00E72DD9" w:rsidR="00D77ECE">
        <w:t xml:space="preserve"> Solana</w:t>
      </w:r>
      <w:r w:rsidRPr="00E72DD9">
        <w:t>, with data of 5.5 amperes operating current and 12 Volt nominal voltage, so that</w:t>
      </w:r>
      <w:r w:rsidR="00B75912">
        <w:t xml:space="preserve"> </w:t>
      </w:r>
      <w:r w:rsidR="00B75912">
        <w:fldChar w:fldCharType="begin"/>
      </w:r>
      <w:r w:rsidR="00B75912">
        <w:instrText xml:space="preserve"> ADDIN EN.CITE &lt;EndNote&gt;&lt;Cite&gt;&lt;Author&gt;Bachtiar&lt;/Author&gt;&lt;Year&gt;2006&lt;/Year&gt;&lt;RecNum&gt;2&lt;/RecNum&gt;&lt;DisplayText&gt;[14]&lt;/DisplayText&gt;&lt;record&gt;&lt;rec-number&gt;2&lt;/rec-number&gt;&lt;foreign-keys&gt;&lt;key app="EN" db-id="0vaxsvzfir9e0peatfop0dvpvf0fa0swpsrw" timestamp="1606203182"&gt;2&lt;/key&gt;&lt;/foreign-keys&gt;&lt;ref-type name="Journal Article"&gt;17&lt;/ref-type&gt;&lt;contributors&gt;&lt;authors&gt;&lt;author&gt;Bachtiar, Muhammad&lt;/author&gt;&lt;/authors&gt;&lt;/contributors&gt;&lt;titles&gt;&lt;title&gt;Prosedur perancangan sistem pembangkit listrik tenaga surya untuk perumahan (solar home system)&lt;/title&gt;&lt;secondary-title&gt;SMARTek&lt;/secondary-title&gt;&lt;/titles&gt;&lt;periodical&gt;&lt;full-title&gt;SMARTek&lt;/full-title&gt;&lt;/periodical&gt;&lt;volume&gt;4&lt;/volume&gt;&lt;number&gt;3&lt;/number&gt;&lt;dates&gt;&lt;year&gt;2006&lt;/year&gt;&lt;/dates&gt;&lt;urls&gt;&lt;/urls&gt;&lt;/record&gt;&lt;/Cite&gt;&lt;/EndNote&gt;</w:instrText>
      </w:r>
      <w:r w:rsidR="00B75912">
        <w:fldChar w:fldCharType="separate"/>
      </w:r>
      <w:r w:rsidR="00B75912">
        <w:rPr>
          <w:noProof/>
        </w:rPr>
        <w:t>[</w:t>
      </w:r>
      <w:hyperlink w:anchor="_ENREF_14" w:tooltip="Bachtiar, 2006 #2" w:history="1">
        <w:r w:rsidR="00AF5722">
          <w:rPr>
            <w:noProof/>
          </w:rPr>
          <w:t>14</w:t>
        </w:r>
      </w:hyperlink>
      <w:r w:rsidR="00B75912">
        <w:rPr>
          <w:noProof/>
        </w:rPr>
        <w:t>]</w:t>
      </w:r>
      <w:r w:rsidR="00B75912">
        <w:fldChar w:fldCharType="end"/>
      </w:r>
      <w:r w:rsidRPr="00E72DD9">
        <w:t>:</w:t>
      </w:r>
    </w:p>
    <w:p w:rsidR="00AA5688" w:rsidP="00D77ECE" w14:paraId="1B423E96" w14:textId="77777777">
      <w:pPr>
        <w:spacing w:after="0" w:line="240" w:lineRule="auto"/>
        <w:ind w:left="284" w:firstLine="142"/>
        <w:jc w:val="both"/>
      </w:pPr>
      <w:r w:rsidRPr="00D77ECE">
        <w:t>The number of modules</w:t>
      </w:r>
      <w:r>
        <w:t xml:space="preserve"> </w:t>
      </w:r>
      <w:r w:rsidRPr="00D77ECE">
        <w:t xml:space="preserve">arranged in parallel </w:t>
      </w:r>
      <w:r>
        <w:t>=</w:t>
      </w:r>
      <w:r w:rsidR="00302DEC">
        <w:t xml:space="preserve"> </w:t>
      </w:r>
      <w:r w:rsidR="0098453F">
        <w:t>20,8</w:t>
      </w:r>
      <w:r>
        <w:t xml:space="preserve"> Ampere / 5,5 Ampere = 3,78 = 4 unit</w:t>
      </w:r>
    </w:p>
    <w:p w:rsidR="00D77ECE" w:rsidP="00D77ECE" w14:paraId="5767BE02" w14:textId="77777777">
      <w:pPr>
        <w:spacing w:after="0" w:line="240" w:lineRule="auto"/>
        <w:ind w:left="284" w:firstLine="142"/>
        <w:jc w:val="both"/>
      </w:pPr>
      <w:r w:rsidRPr="00D77ECE">
        <w:t>The number of modules</w:t>
      </w:r>
      <w:r>
        <w:t xml:space="preserve"> </w:t>
      </w:r>
      <w:r w:rsidRPr="00D77ECE">
        <w:t xml:space="preserve">arranged in </w:t>
      </w:r>
      <w:r>
        <w:t>series</w:t>
      </w:r>
      <w:r w:rsidRPr="00D77ECE">
        <w:t xml:space="preserve"> </w:t>
      </w:r>
      <w:r>
        <w:t>= 12 Volt / 12 Volt = 1 unit</w:t>
      </w:r>
    </w:p>
    <w:p w:rsidR="00585D1E" w:rsidP="00A416E6" w14:paraId="41F13170" w14:textId="77777777">
      <w:pPr>
        <w:spacing w:after="0" w:line="240" w:lineRule="auto"/>
        <w:ind w:left="284" w:firstLine="142"/>
        <w:jc w:val="both"/>
      </w:pPr>
      <w:r w:rsidRPr="00D77ECE">
        <w:t xml:space="preserve">The </w:t>
      </w:r>
      <w:r>
        <w:t xml:space="preserve">module = modules parallel x modules series </w:t>
      </w:r>
      <w:r w:rsidR="00CD1E5E">
        <w:t xml:space="preserve">= </w:t>
      </w:r>
      <w:r w:rsidR="00AA5688">
        <w:t xml:space="preserve">4 x 1 = 4 </w:t>
      </w:r>
      <w:r>
        <w:t>unit</w:t>
      </w:r>
    </w:p>
    <w:p w:rsidR="00604D75" w:rsidP="00A416E6" w14:paraId="5D025FF1" w14:textId="77777777">
      <w:pPr>
        <w:spacing w:after="0" w:line="240" w:lineRule="auto"/>
        <w:ind w:left="284" w:firstLine="142"/>
        <w:jc w:val="both"/>
      </w:pPr>
    </w:p>
    <w:p w:rsidR="00F503A8" w:rsidRPr="005409DF" w:rsidP="005409DF" w14:paraId="3F277A9D" w14:textId="77777777">
      <w:pPr>
        <w:pStyle w:val="ListParagraph"/>
        <w:numPr>
          <w:ilvl w:val="2"/>
          <w:numId w:val="43"/>
        </w:numPr>
        <w:spacing w:after="0" w:line="240" w:lineRule="auto"/>
        <w:ind w:left="567" w:hanging="567"/>
        <w:jc w:val="both"/>
        <w:rPr>
          <w:rFonts w:ascii="Times New Roman" w:hAnsi="Times New Roman" w:cs="Times New Roman"/>
          <w:i/>
          <w:iCs/>
        </w:rPr>
      </w:pPr>
      <w:r w:rsidRPr="005409DF">
        <w:rPr>
          <w:rFonts w:ascii="Times New Roman" w:hAnsi="Times New Roman" w:cs="Times New Roman"/>
          <w:i/>
          <w:iCs/>
        </w:rPr>
        <w:t xml:space="preserve">The Minimum Battery Capacity </w:t>
      </w:r>
    </w:p>
    <w:p w:rsidR="00F503A8" w:rsidP="00975814" w14:paraId="6897BF9C" w14:textId="55AB9AF6">
      <w:pPr>
        <w:pStyle w:val="BodytextIndented"/>
        <w:spacing w:after="0" w:line="240" w:lineRule="auto"/>
        <w:ind w:firstLine="0"/>
      </w:pPr>
      <w:r w:rsidRPr="00F503A8">
        <w:t>By selecting a spare time</w:t>
      </w:r>
      <w:r w:rsidRPr="00B85F7B" w:rsidR="00585D1E">
        <w:t xml:space="preserve"> </w:t>
      </w:r>
      <w:r w:rsidRPr="00B85F7B" w:rsidR="00E76EB5">
        <w:t>(</w:t>
      </w:r>
      <w:r w:rsidR="003561AB">
        <w:t>au</w:t>
      </w:r>
      <w:r w:rsidRPr="00B85F7B" w:rsidR="00E76EB5">
        <w:t>tonom</w:t>
      </w:r>
      <w:r w:rsidR="003561AB">
        <w:t>y</w:t>
      </w:r>
      <w:r w:rsidRPr="00B85F7B" w:rsidR="00E76EB5">
        <w:t xml:space="preserve"> day) </w:t>
      </w:r>
      <w:r>
        <w:t xml:space="preserve">for </w:t>
      </w:r>
      <w:r w:rsidRPr="00B85F7B" w:rsidR="00E76EB5">
        <w:rPr>
          <w:color w:val="auto"/>
        </w:rPr>
        <w:t>2</w:t>
      </w:r>
      <w:r w:rsidRPr="00B85F7B" w:rsidR="00585D1E">
        <w:rPr>
          <w:color w:val="auto"/>
        </w:rPr>
        <w:t xml:space="preserve"> </w:t>
      </w:r>
      <w:r>
        <w:rPr>
          <w:color w:val="auto"/>
        </w:rPr>
        <w:t>days</w:t>
      </w:r>
      <w:r w:rsidRPr="00B85F7B" w:rsidR="00585D1E">
        <w:rPr>
          <w:color w:val="auto"/>
        </w:rPr>
        <w:t xml:space="preserve">, </w:t>
      </w:r>
      <w:r>
        <w:t>obtained</w:t>
      </w:r>
      <w:r w:rsidR="004110E6">
        <w:t>:</w:t>
      </w:r>
      <w:r w:rsidR="00975814">
        <w:t xml:space="preserve"> </w:t>
      </w:r>
      <w:r>
        <w:t>Battery</w:t>
      </w:r>
      <w:r w:rsidRPr="00B85F7B" w:rsidR="00585D1E">
        <w:t xml:space="preserve"> cap = (I</w:t>
      </w:r>
      <w:r>
        <w:t xml:space="preserve"> </w:t>
      </w:r>
      <w:r w:rsidRPr="00F503A8" w:rsidR="00585D1E">
        <w:rPr>
          <w:vertAlign w:val="subscript"/>
        </w:rPr>
        <w:t>tot</w:t>
      </w:r>
      <w:r w:rsidRPr="00F503A8">
        <w:rPr>
          <w:vertAlign w:val="subscript"/>
        </w:rPr>
        <w:t>al load</w:t>
      </w:r>
      <w:r>
        <w:t xml:space="preserve"> </w:t>
      </w:r>
      <w:r w:rsidRPr="00B85F7B" w:rsidR="00585D1E">
        <w:t>x 1,2) x T</w:t>
      </w:r>
      <w:r>
        <w:t xml:space="preserve"> </w:t>
      </w:r>
      <w:r w:rsidRPr="00F503A8" w:rsidR="00585D1E">
        <w:rPr>
          <w:vertAlign w:val="subscript"/>
        </w:rPr>
        <w:t>rec</w:t>
      </w:r>
      <w:r>
        <w:rPr>
          <w:vertAlign w:val="subscript"/>
        </w:rPr>
        <w:t xml:space="preserve"> </w:t>
      </w:r>
      <w:r w:rsidR="00585D1E">
        <w:t xml:space="preserve">= </w:t>
      </w:r>
      <w:r w:rsidR="00F94E1F">
        <w:t>93,6</w:t>
      </w:r>
      <w:r w:rsidR="00585D1E">
        <w:t xml:space="preserve"> Ah/</w:t>
      </w:r>
      <w:r>
        <w:t xml:space="preserve">day </w:t>
      </w:r>
      <w:r w:rsidR="00585D1E">
        <w:t xml:space="preserve">x </w:t>
      </w:r>
      <w:r w:rsidRPr="00B85F7B" w:rsidR="00F94E1F">
        <w:t>2</w:t>
      </w:r>
      <w:r w:rsidRPr="00B85F7B" w:rsidR="00585D1E">
        <w:t xml:space="preserve"> </w:t>
      </w:r>
      <w:r>
        <w:t>day</w:t>
      </w:r>
      <w:r w:rsidR="00E76EB5">
        <w:t xml:space="preserve"> </w:t>
      </w:r>
      <w:r w:rsidR="00585D1E">
        <w:t xml:space="preserve">= </w:t>
      </w:r>
      <w:r w:rsidR="00E76EB5">
        <w:t>187,2</w:t>
      </w:r>
      <w:r w:rsidR="00585D1E">
        <w:t xml:space="preserve"> Ah</w:t>
      </w:r>
      <w:r w:rsidRPr="004626B1" w:rsidR="00585D1E">
        <w:t xml:space="preserve"> </w:t>
      </w:r>
      <w:r w:rsidR="00975814">
        <w:t xml:space="preserve">. </w:t>
      </w:r>
      <w:r>
        <w:t>Then the selected battery capacity is 200 Ah</w:t>
      </w:r>
      <w:r w:rsidR="00CA525D">
        <w:t xml:space="preserve"> </w:t>
      </w:r>
      <w:r w:rsidR="00CA525D">
        <w:fldChar w:fldCharType="begin"/>
      </w:r>
      <w:r w:rsidR="00CA525D">
        <w:instrText xml:space="preserve"> ADDIN EN.CITE &lt;EndNote&gt;&lt;Cite&gt;&lt;Author&gt;Bachtiar&lt;/Author&gt;&lt;Year&gt;2006&lt;/Year&gt;&lt;RecNum&gt;2&lt;/RecNum&gt;&lt;DisplayText&gt;[14]&lt;/DisplayText&gt;&lt;record&gt;&lt;rec-number&gt;2&lt;/rec-number&gt;&lt;foreign-keys&gt;&lt;key app="EN" db-id="0vaxsvzfir9e0peatfop0dvpvf0fa0swpsrw" timestamp="1606203182"&gt;2&lt;/key&gt;&lt;/foreign-keys&gt;&lt;ref-type name="Journal Article"&gt;17&lt;/ref-type&gt;&lt;contributors&gt;&lt;authors&gt;&lt;author&gt;Bachtiar, Muhammad&lt;/author&gt;&lt;/authors&gt;&lt;/contributors&gt;&lt;titles&gt;&lt;title&gt;Prosedur perancangan sistem pembangkit listrik tenaga surya untuk perumahan (solar home system)&lt;/title&gt;&lt;secondary-title&gt;SMARTek&lt;/secondary-title&gt;&lt;/titles&gt;&lt;periodical&gt;&lt;full-title&gt;SMARTek&lt;/full-title&gt;&lt;/periodical&gt;&lt;volume&gt;4&lt;/volume&gt;&lt;number&gt;3&lt;/number&gt;&lt;dates&gt;&lt;year&gt;2006&lt;/year&gt;&lt;/dates&gt;&lt;urls&gt;&lt;/urls&gt;&lt;/record&gt;&lt;/Cite&gt;&lt;/EndNote&gt;</w:instrText>
      </w:r>
      <w:r w:rsidR="00CA525D">
        <w:fldChar w:fldCharType="separate"/>
      </w:r>
      <w:r w:rsidR="00CA525D">
        <w:rPr>
          <w:noProof/>
        </w:rPr>
        <w:t>[</w:t>
      </w:r>
      <w:hyperlink w:anchor="_ENREF_14" w:tooltip="Bachtiar, 2006 #2" w:history="1">
        <w:r w:rsidR="00AF5722">
          <w:rPr>
            <w:noProof/>
          </w:rPr>
          <w:t>14</w:t>
        </w:r>
      </w:hyperlink>
      <w:r w:rsidR="00CA525D">
        <w:rPr>
          <w:noProof/>
        </w:rPr>
        <w:t>]</w:t>
      </w:r>
      <w:r w:rsidR="00CA525D">
        <w:fldChar w:fldCharType="end"/>
      </w:r>
      <w:r>
        <w:t>.</w:t>
      </w:r>
    </w:p>
    <w:p w:rsidR="00604D75" w:rsidP="00F503A8" w14:paraId="209EB710" w14:textId="77777777">
      <w:pPr>
        <w:spacing w:after="0" w:line="240" w:lineRule="auto"/>
        <w:ind w:firstLine="284"/>
        <w:jc w:val="both"/>
      </w:pPr>
    </w:p>
    <w:p w:rsidR="002F55BD" w:rsidRPr="00BC243B" w:rsidP="00BC243B" w14:paraId="03E1B02A" w14:textId="77777777">
      <w:pPr>
        <w:pStyle w:val="ListParagraph"/>
        <w:numPr>
          <w:ilvl w:val="2"/>
          <w:numId w:val="43"/>
        </w:numPr>
        <w:spacing w:after="0" w:line="240" w:lineRule="auto"/>
        <w:ind w:left="567" w:hanging="567"/>
        <w:jc w:val="both"/>
        <w:rPr>
          <w:rFonts w:ascii="Times New Roman" w:hAnsi="Times New Roman" w:cs="Times New Roman"/>
          <w:i/>
          <w:iCs/>
        </w:rPr>
      </w:pPr>
      <w:r w:rsidRPr="00BC243B">
        <w:rPr>
          <w:rFonts w:ascii="Times New Roman" w:hAnsi="Times New Roman" w:cs="Times New Roman"/>
          <w:i/>
          <w:iCs/>
        </w:rPr>
        <w:t>The area for installing solar panels</w:t>
      </w:r>
    </w:p>
    <w:p w:rsidR="00D020F9" w:rsidRPr="00B85F7B" w:rsidP="00604D75" w14:paraId="042FFC73" w14:textId="77777777">
      <w:pPr>
        <w:pStyle w:val="BodytextIndented"/>
        <w:spacing w:after="0" w:line="240" w:lineRule="auto"/>
        <w:ind w:firstLine="0"/>
      </w:pPr>
      <w:r w:rsidRPr="002F55BD">
        <w:t xml:space="preserve">After the </w:t>
      </w:r>
      <w:r>
        <w:t xml:space="preserve">number of </w:t>
      </w:r>
      <w:r w:rsidRPr="002F55BD">
        <w:t>panel</w:t>
      </w:r>
      <w:r>
        <w:t>s</w:t>
      </w:r>
      <w:r w:rsidRPr="002F55BD">
        <w:t xml:space="preserve"> and battery requirements are known, the area required for the installation of the SHS is determined. For a solar panel with a capacity of 100Wp, it has dimensions of 1030 x 700 x 55 mm. If 4 units of panels are required, the area required is:</w:t>
      </w:r>
      <w:r w:rsidR="00604D75">
        <w:t xml:space="preserve"> 1030 </w:t>
      </w:r>
      <w:r w:rsidRPr="00B85F7B" w:rsidR="00F927EA">
        <w:t xml:space="preserve">mm </w:t>
      </w:r>
      <w:r w:rsidRPr="00B85F7B">
        <w:t xml:space="preserve">x </w:t>
      </w:r>
      <w:r w:rsidRPr="00B85F7B" w:rsidR="00F927EA">
        <w:t>2</w:t>
      </w:r>
      <w:r w:rsidRPr="00B85F7B">
        <w:t xml:space="preserve"> = </w:t>
      </w:r>
      <w:r w:rsidRPr="00B85F7B" w:rsidR="0095648D">
        <w:t>2.060</w:t>
      </w:r>
      <w:r w:rsidRPr="00B85F7B">
        <w:t xml:space="preserve"> mm</w:t>
      </w:r>
      <w:r w:rsidRPr="00B85F7B" w:rsidR="0095648D">
        <w:t xml:space="preserve"> = 2,060 m</w:t>
      </w:r>
      <w:r w:rsidR="00B85F7B">
        <w:t xml:space="preserve"> </w:t>
      </w:r>
      <w:r>
        <w:t>and</w:t>
      </w:r>
      <w:r w:rsidR="00B85F7B">
        <w:t xml:space="preserve"> </w:t>
      </w:r>
      <w:r w:rsidRPr="00B85F7B">
        <w:t xml:space="preserve">700 </w:t>
      </w:r>
      <w:r w:rsidRPr="00B85F7B" w:rsidR="00F927EA">
        <w:t xml:space="preserve">mm </w:t>
      </w:r>
      <w:r w:rsidRPr="00B85F7B">
        <w:t xml:space="preserve">x </w:t>
      </w:r>
      <w:r w:rsidRPr="00B85F7B" w:rsidR="00F927EA">
        <w:t>2</w:t>
      </w:r>
      <w:r w:rsidRPr="00B85F7B">
        <w:t xml:space="preserve"> = </w:t>
      </w:r>
      <w:r w:rsidRPr="00B85F7B" w:rsidR="0095648D">
        <w:t xml:space="preserve">1.400 </w:t>
      </w:r>
      <w:r w:rsidRPr="00B85F7B">
        <w:t>mm</w:t>
      </w:r>
      <w:r w:rsidRPr="00B85F7B" w:rsidR="0095648D">
        <w:t xml:space="preserve"> = 1,4 m</w:t>
      </w:r>
    </w:p>
    <w:p w:rsidR="002F55BD" w:rsidRPr="00B85F7B" w:rsidP="00604D75" w14:paraId="3FF47C4D" w14:textId="77777777">
      <w:pPr>
        <w:pStyle w:val="BodytextIndented"/>
        <w:spacing w:after="0" w:line="240" w:lineRule="auto"/>
      </w:pPr>
      <w:r>
        <w:t>So the area required is approximately 2 x 1.5 square meters, with a panel arrangement pattern as Figure 1.</w:t>
      </w:r>
    </w:p>
    <w:p w:rsidR="00E20958" w:rsidP="00633177" w14:paraId="21517C7A" w14:textId="77777777">
      <w:pPr>
        <w:pStyle w:val="ListParagraph"/>
        <w:spacing w:after="0" w:line="240" w:lineRule="auto"/>
        <w:ind w:left="142"/>
        <w:jc w:val="center"/>
        <w:rPr>
          <w:rFonts w:ascii="Times New Roman" w:hAnsi="Times New Roman" w:cs="Times New Roman"/>
        </w:rPr>
      </w:pPr>
      <w:r>
        <w:rPr>
          <w:rFonts w:ascii="Times" w:eastAsia="Times New Roman" w:hAnsi="Times" w:cs="Times New Roman"/>
          <w:noProof/>
          <w:sz w:val="16"/>
          <w:szCs w:val="16"/>
          <w:lang w:val="en-GB"/>
        </w:rPr>
        <w:drawing>
          <wp:inline distT="0" distB="0" distL="0" distR="0">
            <wp:extent cx="1391194" cy="1705443"/>
            <wp:effectExtent l="0" t="0" r="0" b="0"/>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285649" name="Picture 320"/>
                    <pic:cNvPicPr/>
                  </pic:nvPicPr>
                  <pic:blipFill>
                    <a:blip xmlns:r="http://schemas.openxmlformats.org/officeDocument/2006/relationships" r:embed="rId6"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30956" cy="1754186"/>
                    </a:xfrm>
                    <a:prstGeom prst="rect">
                      <a:avLst/>
                    </a:prstGeom>
                  </pic:spPr>
                </pic:pic>
              </a:graphicData>
            </a:graphic>
          </wp:inline>
        </w:drawing>
      </w:r>
    </w:p>
    <w:p w:rsidR="00DF64AD" w:rsidP="005364FA" w14:paraId="4E211A61" w14:textId="77777777">
      <w:pPr>
        <w:pStyle w:val="Caption"/>
        <w:jc w:val="center"/>
        <w:rPr>
          <w:i w:val="0"/>
          <w:iCs w:val="0"/>
          <w:color w:val="auto"/>
          <w:sz w:val="22"/>
          <w:szCs w:val="22"/>
        </w:rPr>
      </w:pPr>
      <w:r w:rsidRPr="002E7A07">
        <w:rPr>
          <w:b/>
          <w:bCs/>
          <w:i w:val="0"/>
          <w:iCs w:val="0"/>
          <w:color w:val="auto"/>
          <w:sz w:val="22"/>
          <w:szCs w:val="22"/>
        </w:rPr>
        <w:t xml:space="preserve">Figure </w:t>
      </w:r>
      <w:r w:rsidRPr="002E7A07">
        <w:rPr>
          <w:b/>
          <w:bCs/>
          <w:i w:val="0"/>
          <w:iCs w:val="0"/>
          <w:color w:val="auto"/>
          <w:sz w:val="22"/>
          <w:szCs w:val="22"/>
        </w:rPr>
        <w:fldChar w:fldCharType="begin"/>
      </w:r>
      <w:r w:rsidRPr="002E7A07">
        <w:rPr>
          <w:b/>
          <w:bCs/>
          <w:i w:val="0"/>
          <w:iCs w:val="0"/>
          <w:color w:val="auto"/>
          <w:sz w:val="22"/>
          <w:szCs w:val="22"/>
        </w:rPr>
        <w:instrText xml:space="preserve"> SEQ Figure \* ARABIC </w:instrText>
      </w:r>
      <w:r w:rsidRPr="002E7A07">
        <w:rPr>
          <w:b/>
          <w:bCs/>
          <w:i w:val="0"/>
          <w:iCs w:val="0"/>
          <w:color w:val="auto"/>
          <w:sz w:val="22"/>
          <w:szCs w:val="22"/>
        </w:rPr>
        <w:fldChar w:fldCharType="separate"/>
      </w:r>
      <w:r w:rsidRPr="002E7A07" w:rsidR="009E4B26">
        <w:rPr>
          <w:b/>
          <w:bCs/>
          <w:i w:val="0"/>
          <w:iCs w:val="0"/>
          <w:noProof/>
          <w:color w:val="auto"/>
          <w:sz w:val="22"/>
          <w:szCs w:val="22"/>
        </w:rPr>
        <w:t>1</w:t>
      </w:r>
      <w:r w:rsidRPr="002E7A07">
        <w:rPr>
          <w:b/>
          <w:bCs/>
          <w:i w:val="0"/>
          <w:iCs w:val="0"/>
          <w:color w:val="auto"/>
          <w:sz w:val="22"/>
          <w:szCs w:val="22"/>
        </w:rPr>
        <w:fldChar w:fldCharType="end"/>
      </w:r>
      <w:r w:rsidRPr="002E7A07">
        <w:rPr>
          <w:b/>
          <w:bCs/>
          <w:i w:val="0"/>
          <w:iCs w:val="0"/>
          <w:color w:val="auto"/>
          <w:sz w:val="22"/>
          <w:szCs w:val="22"/>
        </w:rPr>
        <w:t>.</w:t>
      </w:r>
      <w:r w:rsidRPr="002E7A07">
        <w:rPr>
          <w:i w:val="0"/>
          <w:iCs w:val="0"/>
          <w:color w:val="auto"/>
          <w:sz w:val="22"/>
          <w:szCs w:val="22"/>
        </w:rPr>
        <w:t xml:space="preserve"> Design </w:t>
      </w:r>
      <w:r w:rsidRPr="002E7A07" w:rsidR="002F55BD">
        <w:rPr>
          <w:i w:val="0"/>
          <w:iCs w:val="0"/>
          <w:color w:val="auto"/>
          <w:sz w:val="22"/>
          <w:szCs w:val="22"/>
        </w:rPr>
        <w:t>arrangement</w:t>
      </w:r>
      <w:r w:rsidRPr="002E7A07">
        <w:rPr>
          <w:i w:val="0"/>
          <w:iCs w:val="0"/>
          <w:color w:val="auto"/>
          <w:sz w:val="22"/>
          <w:szCs w:val="22"/>
        </w:rPr>
        <w:t xml:space="preserve"> of solar panel</w:t>
      </w:r>
    </w:p>
    <w:p w:rsidR="00823359" w:rsidP="00823359" w14:paraId="66FDCEB5" w14:textId="77777777">
      <w:pPr>
        <w:pStyle w:val="BodytextIndented"/>
        <w:spacing w:after="0" w:line="240" w:lineRule="auto"/>
      </w:pPr>
      <w:r w:rsidRPr="00823359">
        <w:t xml:space="preserve">Figure 1 shows that 4 </w:t>
      </w:r>
      <w:r>
        <w:t xml:space="preserve">unit </w:t>
      </w:r>
      <w:r w:rsidRPr="00823359">
        <w:t>solar panels are arranged parallel</w:t>
      </w:r>
      <w:r w:rsidR="004158BA">
        <w:t>ly</w:t>
      </w:r>
      <w:r>
        <w:t xml:space="preserve">. </w:t>
      </w:r>
      <w:r w:rsidRPr="00823359">
        <w:t xml:space="preserve">With </w:t>
      </w:r>
      <w:r>
        <w:t>the</w:t>
      </w:r>
      <w:r w:rsidRPr="00823359">
        <w:t xml:space="preserve"> arrangement, it can be </w:t>
      </w:r>
      <w:r w:rsidR="00842A27">
        <w:t xml:space="preserve">calculated </w:t>
      </w:r>
      <w:r w:rsidRPr="00823359">
        <w:t xml:space="preserve">that the area required to install </w:t>
      </w:r>
      <w:r>
        <w:t xml:space="preserve">the </w:t>
      </w:r>
      <w:r w:rsidRPr="00823359">
        <w:t xml:space="preserve">solar panel is </w:t>
      </w:r>
      <w:r>
        <w:t xml:space="preserve">approximately </w:t>
      </w:r>
      <w:r w:rsidRPr="00823359">
        <w:t xml:space="preserve">2 times </w:t>
      </w:r>
      <w:r>
        <w:t>of</w:t>
      </w:r>
      <w:r w:rsidRPr="00823359">
        <w:t xml:space="preserve"> length and width of </w:t>
      </w:r>
      <w:r w:rsidR="00C05342">
        <w:t>each</w:t>
      </w:r>
      <w:r w:rsidRPr="00823359">
        <w:t xml:space="preserve"> solar panel.</w:t>
      </w:r>
    </w:p>
    <w:p w:rsidR="00823359" w:rsidRPr="00823359" w:rsidP="00823359" w14:paraId="31EFDCEE" w14:textId="77777777">
      <w:pPr>
        <w:pStyle w:val="BodytextIndented"/>
        <w:spacing w:after="0" w:line="240" w:lineRule="auto"/>
        <w:ind w:firstLine="0"/>
      </w:pPr>
    </w:p>
    <w:p w:rsidR="003965DB" w:rsidP="004D2455" w14:paraId="59FB74DF" w14:textId="77777777">
      <w:pPr>
        <w:pStyle w:val="Heading2"/>
        <w:spacing w:before="0" w:after="0" w:line="240" w:lineRule="auto"/>
      </w:pPr>
      <w:r>
        <w:t>Des</w:t>
      </w:r>
      <w:r w:rsidR="00DE7EA5">
        <w:t>ign installation</w:t>
      </w:r>
    </w:p>
    <w:p w:rsidR="000C6094" w:rsidP="004D2455" w14:paraId="1EBF63C2" w14:textId="46B73AA3">
      <w:pPr>
        <w:pStyle w:val="BodytextIndented"/>
        <w:spacing w:after="0" w:line="240" w:lineRule="auto"/>
        <w:ind w:firstLine="0"/>
      </w:pPr>
      <w:r w:rsidRPr="000C6094">
        <w:t xml:space="preserve">The design of the SHS installation that is installed is drawn simply using computer software to make it easier to understand the installation as a whole. SHS installation design </w:t>
      </w:r>
      <w:r w:rsidR="003538AD">
        <w:fldChar w:fldCharType="begin"/>
      </w:r>
      <w:r w:rsidR="00E24673">
        <w:instrText xml:space="preserve"> ADDIN EN.CITE &lt;EndNote&gt;&lt;Cite&gt;&lt;Author&gt;Aryza&lt;/Author&gt;&lt;Year&gt;2017&lt;/Year&gt;&lt;RecNum&gt;37&lt;/RecNum&gt;&lt;DisplayText&gt;[17]&lt;/DisplayText&gt;&lt;record&gt;&lt;rec-number&gt;37&lt;/rec-number&gt;&lt;foreign-keys&gt;&lt;key app="EN" db-id="0vaxsvzfir9e0peatfop0dvpvf0fa0swpsrw" timestamp="1606621632"&gt;37&lt;/key&gt;&lt;/foreign-keys&gt;&lt;ref-type name="Journal Article"&gt;17&lt;/ref-type&gt;&lt;contributors&gt;&lt;authors&gt;&lt;author&gt;Aryza, Solly&lt;/author&gt;&lt;author&gt;Hermansyah, Hermansyah&lt;/author&gt;&lt;author&gt;Siahaan, Andysyah Putera Utama&lt;/author&gt;&lt;author&gt;Suherman, Suherman&lt;/author&gt;&lt;author&gt;Lubis, Zulkarnain&lt;/author&gt;&lt;/authors&gt;&lt;/contributors&gt;&lt;titles&gt;&lt;title&gt;Implementasi Energi Surya Sebagai Sumber Suplai Alat Pengering Pupuk Petani Portabel&lt;/title&gt;&lt;secondary-title&gt;IT Journal Research and Development&lt;/secondary-title&gt;&lt;/titles&gt;&lt;periodical&gt;&lt;full-title&gt;IT Journal Research and Development&lt;/full-title&gt;&lt;/periodical&gt;&lt;pages&gt;12-18&lt;/pages&gt;&lt;volume&gt;2&lt;/volume&gt;&lt;number&gt;1&lt;/number&gt;&lt;dates&gt;&lt;year&gt;2017&lt;/year&gt;&lt;/dates&gt;&lt;isbn&gt;2528-4053&lt;/isbn&gt;&lt;urls&gt;&lt;/urls&gt;&lt;/record&gt;&lt;/Cite&gt;&lt;/EndNote&gt;</w:instrText>
      </w:r>
      <w:r w:rsidR="003538AD">
        <w:fldChar w:fldCharType="separate"/>
      </w:r>
      <w:r w:rsidR="00E24673">
        <w:rPr>
          <w:noProof/>
        </w:rPr>
        <w:t>[</w:t>
      </w:r>
      <w:hyperlink w:anchor="_ENREF_17" w:tooltip="Aryza, 2017 #37" w:history="1">
        <w:r w:rsidR="00AF5722">
          <w:rPr>
            <w:noProof/>
          </w:rPr>
          <w:t>17</w:t>
        </w:r>
      </w:hyperlink>
      <w:r w:rsidR="00E24673">
        <w:rPr>
          <w:noProof/>
        </w:rPr>
        <w:t>]</w:t>
      </w:r>
      <w:r w:rsidR="003538AD">
        <w:fldChar w:fldCharType="end"/>
      </w:r>
      <w:r w:rsidR="003538AD">
        <w:t xml:space="preserve"> </w:t>
      </w:r>
      <w:r w:rsidRPr="000C6094">
        <w:t xml:space="preserve">is shown in Figure </w:t>
      </w:r>
      <w:r>
        <w:t>2</w:t>
      </w:r>
      <w:r w:rsidRPr="000C6094">
        <w:t>.</w:t>
      </w:r>
    </w:p>
    <w:p w:rsidR="003965DB" w:rsidP="003965DB" w14:paraId="2F62CDAA" w14:textId="77777777">
      <w:pPr>
        <w:pStyle w:val="BodytextIndented"/>
        <w:spacing w:after="0" w:line="240" w:lineRule="auto"/>
        <w:jc w:val="center"/>
      </w:pPr>
      <w:r w:rsidRPr="0036658B">
        <w:rPr>
          <w:noProof/>
          <w:lang w:val="en-GB"/>
        </w:rPr>
        <w:drawing>
          <wp:inline distT="0" distB="0" distL="0" distR="0">
            <wp:extent cx="1626326" cy="1597067"/>
            <wp:effectExtent l="0" t="0" r="0" b="3175"/>
            <wp:docPr id="11" name="Picture 10">
              <a:extLst xmlns:a="http://schemas.openxmlformats.org/drawingml/2006/main">
                <a:ext xmlns:a="http://schemas.openxmlformats.org/drawingml/2006/main" uri="{FF2B5EF4-FFF2-40B4-BE49-F238E27FC236}">
                  <a16:creationId xmlns:a16="http://schemas.microsoft.com/office/drawing/2014/main" id="{61CAEE78-E21D-4F39-B536-84B9CA9D813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0301163" name="Picture 10">
                      <a:extLst>
                        <a:ext xmlns:a="http://schemas.openxmlformats.org/drawingml/2006/main" uri="{FF2B5EF4-FFF2-40B4-BE49-F238E27FC236}">
                          <a16:creationId xmlns:a16="http://schemas.microsoft.com/office/drawing/2014/main" id="{61CAEE78-E21D-4F39-B536-84B9CA9D8133}"/>
                        </a:ext>
                      </a:extLst>
                    </pic:cNvPr>
                    <pic:cNvPicPr>
                      <a:picLocks noChangeAspect="1"/>
                    </pic:cNvPicPr>
                  </pic:nvPicPr>
                  <pic:blipFill>
                    <a:blip xmlns:r="http://schemas.openxmlformats.org/officeDocument/2006/relationships" r:embed="rId7"/>
                    <a:stretch>
                      <a:fillRect/>
                    </a:stretch>
                  </pic:blipFill>
                  <pic:spPr>
                    <a:xfrm>
                      <a:off x="0" y="0"/>
                      <a:ext cx="1661572" cy="1631679"/>
                    </a:xfrm>
                    <a:prstGeom prst="rect">
                      <a:avLst/>
                    </a:prstGeom>
                  </pic:spPr>
                </pic:pic>
              </a:graphicData>
            </a:graphic>
          </wp:inline>
        </w:drawing>
      </w:r>
    </w:p>
    <w:p w:rsidR="003965DB" w:rsidP="005364FA" w14:paraId="7C78B178" w14:textId="77777777">
      <w:pPr>
        <w:pStyle w:val="Caption"/>
        <w:jc w:val="center"/>
        <w:rPr>
          <w:i w:val="0"/>
          <w:iCs w:val="0"/>
          <w:color w:val="auto"/>
          <w:sz w:val="22"/>
          <w:szCs w:val="22"/>
        </w:rPr>
      </w:pPr>
      <w:r w:rsidRPr="002E7A07">
        <w:rPr>
          <w:b/>
          <w:bCs/>
          <w:i w:val="0"/>
          <w:iCs w:val="0"/>
          <w:color w:val="auto"/>
          <w:sz w:val="22"/>
          <w:szCs w:val="22"/>
        </w:rPr>
        <w:t xml:space="preserve">Figure </w:t>
      </w:r>
      <w:r w:rsidRPr="002E7A07">
        <w:rPr>
          <w:b/>
          <w:bCs/>
          <w:i w:val="0"/>
          <w:iCs w:val="0"/>
          <w:color w:val="auto"/>
          <w:sz w:val="22"/>
          <w:szCs w:val="22"/>
        </w:rPr>
        <w:fldChar w:fldCharType="begin"/>
      </w:r>
      <w:r w:rsidRPr="002E7A07">
        <w:rPr>
          <w:b/>
          <w:bCs/>
          <w:i w:val="0"/>
          <w:iCs w:val="0"/>
          <w:color w:val="auto"/>
          <w:sz w:val="22"/>
          <w:szCs w:val="22"/>
        </w:rPr>
        <w:instrText xml:space="preserve"> SEQ Figure \* ARABIC </w:instrText>
      </w:r>
      <w:r w:rsidRPr="002E7A07">
        <w:rPr>
          <w:b/>
          <w:bCs/>
          <w:i w:val="0"/>
          <w:iCs w:val="0"/>
          <w:color w:val="auto"/>
          <w:sz w:val="22"/>
          <w:szCs w:val="22"/>
        </w:rPr>
        <w:fldChar w:fldCharType="separate"/>
      </w:r>
      <w:r w:rsidRPr="002E7A07" w:rsidR="009E4B26">
        <w:rPr>
          <w:b/>
          <w:bCs/>
          <w:i w:val="0"/>
          <w:iCs w:val="0"/>
          <w:noProof/>
          <w:color w:val="auto"/>
          <w:sz w:val="22"/>
          <w:szCs w:val="22"/>
        </w:rPr>
        <w:t>2</w:t>
      </w:r>
      <w:r w:rsidRPr="002E7A07">
        <w:rPr>
          <w:b/>
          <w:bCs/>
          <w:i w:val="0"/>
          <w:iCs w:val="0"/>
          <w:color w:val="auto"/>
          <w:sz w:val="22"/>
          <w:szCs w:val="22"/>
        </w:rPr>
        <w:fldChar w:fldCharType="end"/>
      </w:r>
      <w:r w:rsidRPr="002E7A07">
        <w:rPr>
          <w:i w:val="0"/>
          <w:iCs w:val="0"/>
          <w:color w:val="auto"/>
          <w:sz w:val="22"/>
          <w:szCs w:val="22"/>
        </w:rPr>
        <w:t>. Design installation of SHS</w:t>
      </w:r>
    </w:p>
    <w:p w:rsidR="00F678F6" w:rsidP="00F678F6" w14:paraId="3D3D4A12" w14:textId="77777777">
      <w:pPr>
        <w:pStyle w:val="BodytextIndented"/>
        <w:spacing w:after="0" w:line="240" w:lineRule="auto"/>
        <w:rPr>
          <w:bCs/>
          <w:color w:val="auto"/>
        </w:rPr>
      </w:pPr>
      <w:r w:rsidRPr="00823359">
        <w:t xml:space="preserve">Figure </w:t>
      </w:r>
      <w:r>
        <w:t>2</w:t>
      </w:r>
      <w:r w:rsidRPr="00823359">
        <w:t xml:space="preserve"> shows </w:t>
      </w:r>
      <w:r w:rsidR="00A7574C">
        <w:t xml:space="preserve">that </w:t>
      </w:r>
      <w:r>
        <w:rPr>
          <w:bCs/>
          <w:color w:val="auto"/>
        </w:rPr>
        <w:t>t</w:t>
      </w:r>
      <w:r w:rsidRPr="00A061C3">
        <w:rPr>
          <w:bCs/>
          <w:color w:val="auto"/>
        </w:rPr>
        <w:t xml:space="preserve">he </w:t>
      </w:r>
      <w:r>
        <w:rPr>
          <w:bCs/>
          <w:color w:val="auto"/>
        </w:rPr>
        <w:t>design installation of SHS consists of a solar panel, controller hybrid, battery, and load (water pump and lighting).</w:t>
      </w:r>
    </w:p>
    <w:p w:rsidR="00355AA4" w:rsidP="00F678F6" w14:paraId="734F6994" w14:textId="77777777">
      <w:pPr>
        <w:pStyle w:val="BodytextIndented"/>
        <w:spacing w:after="0" w:line="240" w:lineRule="auto"/>
        <w:rPr>
          <w:bCs/>
          <w:color w:val="auto"/>
        </w:rPr>
      </w:pPr>
    </w:p>
    <w:p w:rsidR="00787CCB" w:rsidP="004D2455" w14:paraId="48925930" w14:textId="77777777">
      <w:pPr>
        <w:pStyle w:val="Heading2"/>
        <w:spacing w:before="0" w:after="0" w:line="240" w:lineRule="auto"/>
      </w:pPr>
      <w:r>
        <w:t>SHS</w:t>
      </w:r>
      <w:r w:rsidR="00D13B6F">
        <w:t xml:space="preserve"> Installation</w:t>
      </w:r>
    </w:p>
    <w:p w:rsidR="00D13B6F" w:rsidRPr="00787CCB" w:rsidP="004D2455" w14:paraId="31745B2F" w14:textId="4E7DF858">
      <w:pPr>
        <w:pStyle w:val="BodytextIndented"/>
        <w:spacing w:after="0" w:line="240" w:lineRule="auto"/>
        <w:ind w:firstLine="0"/>
      </w:pPr>
      <w:r>
        <w:t>Common</w:t>
      </w:r>
      <w:r w:rsidR="008111EE">
        <w:t xml:space="preserve">ly, the practice </w:t>
      </w:r>
      <w:r>
        <w:t xml:space="preserve">installation </w:t>
      </w:r>
      <w:r w:rsidR="008111EE">
        <w:t xml:space="preserve">of solar PV </w:t>
      </w:r>
      <w:r>
        <w:t xml:space="preserve">tends to prefer the Equator-facing orientation due to its maximized energy aggregate </w:t>
      </w:r>
      <w:r>
        <w:fldChar w:fldCharType="begin"/>
      </w:r>
      <w:r w:rsidR="00E24673">
        <w:instrText xml:space="preserve"> ADDIN EN.CITE &lt;EndNote&gt;&lt;Cite&gt;&lt;Author&gt;Awad&lt;/Author&gt;&lt;Year&gt;2018&lt;/Year&gt;&lt;RecNum&gt;12&lt;/RecNum&gt;&lt;DisplayText&gt;[18]&lt;/DisplayText&gt;&lt;record&gt;&lt;rec-number&gt;12&lt;/rec-number&gt;&lt;foreign-keys&gt;&lt;key app="EN" db-id="0vaxsvzfir9e0peatfop0dvpvf0fa0swpsrw" timestamp="1606215135"&gt;12&lt;/key&gt;&lt;/foreign-keys&gt;&lt;ref-type name="Journal Article"&gt;17&lt;/ref-type&gt;&lt;contributors&gt;&lt;authors&gt;&lt;author&gt;Awad, Hadia&lt;/author&gt;&lt;author&gt;Gül, Mustafa&lt;/author&gt;&lt;/authors&gt;&lt;/contributors&gt;&lt;titles&gt;&lt;title&gt;Load-match-driven design of solar PV systems at high latitudes in the Northern hemisphere and its impact on the grid&lt;/title&gt;&lt;secondary-title&gt;Solar Energy&lt;/secondary-title&gt;&lt;/titles&gt;&lt;periodical&gt;&lt;full-title&gt;Solar Energy&lt;/full-title&gt;&lt;/periodical&gt;&lt;pages&gt;377-397&lt;/pages&gt;&lt;volume&gt;173&lt;/volume&gt;&lt;dates&gt;&lt;year&gt;2018&lt;/year&gt;&lt;/dates&gt;&lt;isbn&gt;0038-092X&lt;/isbn&gt;&lt;urls&gt;&lt;/urls&gt;&lt;/record&gt;&lt;/Cite&gt;&lt;/EndNote&gt;</w:instrText>
      </w:r>
      <w:r>
        <w:fldChar w:fldCharType="separate"/>
      </w:r>
      <w:r w:rsidR="00E24673">
        <w:rPr>
          <w:noProof/>
        </w:rPr>
        <w:t>[</w:t>
      </w:r>
      <w:hyperlink w:anchor="_ENREF_18" w:tooltip="Awad, 2018 #12" w:history="1">
        <w:r w:rsidR="00AF5722">
          <w:rPr>
            <w:noProof/>
          </w:rPr>
          <w:t>18</w:t>
        </w:r>
      </w:hyperlink>
      <w:r w:rsidR="00E24673">
        <w:rPr>
          <w:noProof/>
        </w:rPr>
        <w:t>]</w:t>
      </w:r>
      <w:r>
        <w:fldChar w:fldCharType="end"/>
      </w:r>
      <w:r w:rsidRPr="00D13B6F">
        <w:t xml:space="preserve">. The solar panel </w:t>
      </w:r>
      <w:r w:rsidR="008111EE">
        <w:t xml:space="preserve">of this SHS system </w:t>
      </w:r>
      <w:r w:rsidRPr="00D13B6F">
        <w:t>is installed in a place that gets the most sunlight throughout the day, namely on the tile, while the battery and controller are installed in a place that is protected from heat and rain so that it is durable, namely inside the house.</w:t>
      </w:r>
      <w:r w:rsidR="000C49F4">
        <w:t xml:space="preserve"> </w:t>
      </w:r>
      <w:r w:rsidRPr="000C49F4" w:rsidR="000C49F4">
        <w:t>The installation process of SHS</w:t>
      </w:r>
      <w:r w:rsidR="001F6F56">
        <w:t xml:space="preserve"> is shown in Figure 3. </w:t>
      </w:r>
    </w:p>
    <w:p w:rsidR="00B17C54" w:rsidP="00CA0F0D" w14:paraId="57DADE42" w14:textId="77777777">
      <w:pPr>
        <w:pStyle w:val="BodytextIndented"/>
        <w:spacing w:after="0" w:line="240" w:lineRule="auto"/>
        <w:ind w:firstLine="0"/>
        <w:jc w:val="center"/>
      </w:pPr>
      <w:r w:rsidRPr="00563C34">
        <w:rPr>
          <w:noProof/>
          <w:sz w:val="24"/>
          <w:szCs w:val="24"/>
        </w:rPr>
        <w:drawing>
          <wp:inline distT="0" distB="0" distL="0" distR="0">
            <wp:extent cx="659674" cy="1260622"/>
            <wp:effectExtent l="0" t="0" r="7620"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xmlns:r="http://schemas.openxmlformats.org/officeDocument/2006/relationships" r:embed="rId8"/>
                    <a:stretch>
                      <a:fillRect/>
                    </a:stretch>
                  </pic:blipFill>
                  <pic:spPr>
                    <a:xfrm>
                      <a:off x="0" y="0"/>
                      <a:ext cx="702439" cy="1342345"/>
                    </a:xfrm>
                    <a:prstGeom prst="rect">
                      <a:avLst/>
                    </a:prstGeom>
                  </pic:spPr>
                </pic:pic>
              </a:graphicData>
            </a:graphic>
          </wp:inline>
        </w:drawing>
      </w:r>
      <w:r w:rsidRPr="00D517A9" w:rsidR="00D517A9">
        <w:rPr>
          <w:noProof/>
        </w:rPr>
        <w:drawing>
          <wp:inline distT="0" distB="0" distL="0" distR="0">
            <wp:extent cx="1449977" cy="124283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7905093" name=""/>
                    <pic:cNvPicPr/>
                  </pic:nvPicPr>
                  <pic:blipFill>
                    <a:blip xmlns:r="http://schemas.openxmlformats.org/officeDocument/2006/relationships" r:embed="rId9"/>
                    <a:stretch>
                      <a:fillRect/>
                    </a:stretch>
                  </pic:blipFill>
                  <pic:spPr>
                    <a:xfrm>
                      <a:off x="0" y="0"/>
                      <a:ext cx="1498978" cy="1284836"/>
                    </a:xfrm>
                    <a:prstGeom prst="rect">
                      <a:avLst/>
                    </a:prstGeom>
                  </pic:spPr>
                </pic:pic>
              </a:graphicData>
            </a:graphic>
          </wp:inline>
        </w:drawing>
      </w:r>
    </w:p>
    <w:p w:rsidR="00D517A9" w:rsidP="009E4B26" w14:paraId="028D6F0F" w14:textId="77777777">
      <w:pPr>
        <w:pStyle w:val="Caption"/>
        <w:jc w:val="center"/>
        <w:rPr>
          <w:i w:val="0"/>
          <w:iCs w:val="0"/>
          <w:color w:val="auto"/>
          <w:sz w:val="22"/>
          <w:szCs w:val="22"/>
        </w:rPr>
      </w:pPr>
      <w:r w:rsidRPr="002E7A07">
        <w:rPr>
          <w:b/>
          <w:bCs/>
          <w:i w:val="0"/>
          <w:iCs w:val="0"/>
          <w:color w:val="auto"/>
          <w:sz w:val="22"/>
          <w:szCs w:val="22"/>
        </w:rPr>
        <w:t xml:space="preserve">Figure </w:t>
      </w:r>
      <w:r w:rsidRPr="002E7A07">
        <w:rPr>
          <w:b/>
          <w:bCs/>
          <w:i w:val="0"/>
          <w:iCs w:val="0"/>
          <w:color w:val="auto"/>
          <w:sz w:val="22"/>
          <w:szCs w:val="22"/>
        </w:rPr>
        <w:fldChar w:fldCharType="begin"/>
      </w:r>
      <w:r w:rsidRPr="002E7A07">
        <w:rPr>
          <w:b/>
          <w:bCs/>
          <w:i w:val="0"/>
          <w:iCs w:val="0"/>
          <w:color w:val="auto"/>
          <w:sz w:val="22"/>
          <w:szCs w:val="22"/>
        </w:rPr>
        <w:instrText xml:space="preserve"> SEQ Figure \* ARABIC </w:instrText>
      </w:r>
      <w:r w:rsidRPr="002E7A07">
        <w:rPr>
          <w:b/>
          <w:bCs/>
          <w:i w:val="0"/>
          <w:iCs w:val="0"/>
          <w:color w:val="auto"/>
          <w:sz w:val="22"/>
          <w:szCs w:val="22"/>
        </w:rPr>
        <w:fldChar w:fldCharType="separate"/>
      </w:r>
      <w:r w:rsidRPr="002E7A07">
        <w:rPr>
          <w:b/>
          <w:bCs/>
          <w:i w:val="0"/>
          <w:iCs w:val="0"/>
          <w:noProof/>
          <w:color w:val="auto"/>
          <w:sz w:val="22"/>
          <w:szCs w:val="22"/>
        </w:rPr>
        <w:t>3</w:t>
      </w:r>
      <w:r w:rsidRPr="002E7A07">
        <w:rPr>
          <w:b/>
          <w:bCs/>
          <w:i w:val="0"/>
          <w:iCs w:val="0"/>
          <w:color w:val="auto"/>
          <w:sz w:val="22"/>
          <w:szCs w:val="22"/>
        </w:rPr>
        <w:fldChar w:fldCharType="end"/>
      </w:r>
      <w:r w:rsidRPr="002E7A07">
        <w:rPr>
          <w:b/>
          <w:bCs/>
          <w:i w:val="0"/>
          <w:iCs w:val="0"/>
          <w:color w:val="auto"/>
          <w:sz w:val="22"/>
          <w:szCs w:val="22"/>
        </w:rPr>
        <w:t>.</w:t>
      </w:r>
      <w:r w:rsidRPr="002E7A07">
        <w:rPr>
          <w:i w:val="0"/>
          <w:iCs w:val="0"/>
          <w:color w:val="auto"/>
          <w:sz w:val="22"/>
          <w:szCs w:val="22"/>
        </w:rPr>
        <w:t xml:space="preserve"> The installation process of SHS</w:t>
      </w:r>
    </w:p>
    <w:p w:rsidR="008B5364" w:rsidP="006365A8" w14:paraId="06EA4734" w14:textId="77777777">
      <w:pPr>
        <w:pStyle w:val="BodytextIndented"/>
        <w:spacing w:after="0" w:line="240" w:lineRule="auto"/>
        <w:rPr>
          <w:bCs/>
          <w:color w:val="auto"/>
        </w:rPr>
      </w:pPr>
      <w:r w:rsidRPr="00823359">
        <w:t xml:space="preserve">Figure </w:t>
      </w:r>
      <w:r>
        <w:t>3</w:t>
      </w:r>
      <w:r w:rsidRPr="00823359">
        <w:t xml:space="preserve"> shows </w:t>
      </w:r>
      <w:r>
        <w:rPr>
          <w:bCs/>
          <w:color w:val="auto"/>
        </w:rPr>
        <w:t>that t</w:t>
      </w:r>
      <w:r w:rsidRPr="00A061C3">
        <w:rPr>
          <w:bCs/>
          <w:color w:val="auto"/>
        </w:rPr>
        <w:t xml:space="preserve">he solar panels </w:t>
      </w:r>
      <w:r>
        <w:rPr>
          <w:bCs/>
          <w:color w:val="auto"/>
        </w:rPr>
        <w:t xml:space="preserve">are installed </w:t>
      </w:r>
      <w:r w:rsidRPr="00A061C3">
        <w:rPr>
          <w:bCs/>
          <w:color w:val="auto"/>
        </w:rPr>
        <w:t>parallel</w:t>
      </w:r>
      <w:r>
        <w:rPr>
          <w:bCs/>
          <w:color w:val="auto"/>
        </w:rPr>
        <w:t>ly</w:t>
      </w:r>
      <w:r w:rsidRPr="00A061C3">
        <w:rPr>
          <w:bCs/>
          <w:color w:val="auto"/>
        </w:rPr>
        <w:t xml:space="preserve"> </w:t>
      </w:r>
      <w:r>
        <w:rPr>
          <w:bCs/>
          <w:color w:val="auto"/>
        </w:rPr>
        <w:t>at</w:t>
      </w:r>
      <w:r w:rsidRPr="00A061C3">
        <w:rPr>
          <w:bCs/>
          <w:color w:val="auto"/>
        </w:rPr>
        <w:t xml:space="preserve"> </w:t>
      </w:r>
      <w:r>
        <w:rPr>
          <w:bCs/>
          <w:color w:val="auto"/>
        </w:rPr>
        <w:t xml:space="preserve">the </w:t>
      </w:r>
      <w:r w:rsidRPr="00A061C3">
        <w:rPr>
          <w:bCs/>
          <w:color w:val="auto"/>
        </w:rPr>
        <w:t>roof</w:t>
      </w:r>
      <w:r>
        <w:rPr>
          <w:bCs/>
          <w:color w:val="auto"/>
        </w:rPr>
        <w:t>top</w:t>
      </w:r>
      <w:r w:rsidRPr="00A061C3">
        <w:rPr>
          <w:bCs/>
          <w:color w:val="auto"/>
        </w:rPr>
        <w:t xml:space="preserve"> that gets the most sunlight during the day, </w:t>
      </w:r>
      <w:r>
        <w:rPr>
          <w:bCs/>
          <w:color w:val="auto"/>
        </w:rPr>
        <w:t xml:space="preserve">while </w:t>
      </w:r>
      <w:r w:rsidRPr="00A061C3">
        <w:rPr>
          <w:bCs/>
          <w:color w:val="auto"/>
        </w:rPr>
        <w:t xml:space="preserve">the battery and controller </w:t>
      </w:r>
      <w:r>
        <w:rPr>
          <w:bCs/>
          <w:color w:val="auto"/>
        </w:rPr>
        <w:t>are installed at</w:t>
      </w:r>
      <w:r w:rsidRPr="00A061C3">
        <w:rPr>
          <w:bCs/>
          <w:color w:val="auto"/>
        </w:rPr>
        <w:t xml:space="preserve"> the protected </w:t>
      </w:r>
      <w:r>
        <w:rPr>
          <w:bCs/>
          <w:color w:val="auto"/>
        </w:rPr>
        <w:t>place</w:t>
      </w:r>
      <w:r w:rsidRPr="00A061C3">
        <w:rPr>
          <w:bCs/>
          <w:color w:val="auto"/>
        </w:rPr>
        <w:t xml:space="preserve"> from heat and rain</w:t>
      </w:r>
      <w:r>
        <w:rPr>
          <w:bCs/>
          <w:color w:val="auto"/>
        </w:rPr>
        <w:t xml:space="preserve">, namely </w:t>
      </w:r>
      <w:r w:rsidRPr="006365A8">
        <w:rPr>
          <w:bCs/>
          <w:color w:val="auto"/>
        </w:rPr>
        <w:t>in the house</w:t>
      </w:r>
      <w:r>
        <w:rPr>
          <w:bCs/>
          <w:color w:val="auto"/>
        </w:rPr>
        <w:t xml:space="preserve">. </w:t>
      </w:r>
    </w:p>
    <w:p w:rsidR="006365A8" w:rsidRPr="008B5364" w:rsidP="006365A8" w14:paraId="64BA4492" w14:textId="77777777">
      <w:pPr>
        <w:pStyle w:val="BodytextIndented"/>
        <w:spacing w:after="0" w:line="240" w:lineRule="auto"/>
      </w:pPr>
    </w:p>
    <w:p w:rsidR="007F22B7" w:rsidP="00BF0B69" w14:paraId="58E58C17" w14:textId="77777777">
      <w:pPr>
        <w:pStyle w:val="Section"/>
        <w:spacing w:before="0" w:after="0" w:line="240" w:lineRule="auto"/>
      </w:pPr>
      <w:r>
        <w:t>Conclusion</w:t>
      </w:r>
    </w:p>
    <w:p w:rsidR="007F22B7" w:rsidP="00BF0B69" w14:paraId="793C30F5" w14:textId="77777777">
      <w:pPr>
        <w:pStyle w:val="BodytextIndented"/>
        <w:spacing w:after="0" w:line="240" w:lineRule="auto"/>
        <w:ind w:firstLine="0"/>
        <w:rPr>
          <w:lang w:val="en-GB"/>
        </w:rPr>
      </w:pPr>
      <w:r w:rsidRPr="00C62458">
        <w:rPr>
          <w:lang w:val="en-GB"/>
        </w:rPr>
        <w:t>Designing an SHS required several steps including</w:t>
      </w:r>
      <w:r>
        <w:rPr>
          <w:lang w:val="en-GB"/>
        </w:rPr>
        <w:t xml:space="preserve"> d</w:t>
      </w:r>
      <w:r w:rsidRPr="00C62458">
        <w:rPr>
          <w:lang w:val="en-GB"/>
        </w:rPr>
        <w:t>etermine the total load current (</w:t>
      </w:r>
      <w:r>
        <w:rPr>
          <w:lang w:val="en-GB"/>
        </w:rPr>
        <w:t>A</w:t>
      </w:r>
      <w:r w:rsidRPr="00C62458">
        <w:rPr>
          <w:lang w:val="en-GB"/>
        </w:rPr>
        <w:t>h)</w:t>
      </w:r>
      <w:r>
        <w:rPr>
          <w:lang w:val="en-GB"/>
        </w:rPr>
        <w:t>, d</w:t>
      </w:r>
      <w:r w:rsidRPr="00C62458">
        <w:rPr>
          <w:lang w:val="en-GB"/>
        </w:rPr>
        <w:t>etermine the losses and system safety factors</w:t>
      </w:r>
      <w:r>
        <w:rPr>
          <w:lang w:val="en-GB"/>
        </w:rPr>
        <w:t>, d</w:t>
      </w:r>
      <w:r w:rsidRPr="00C62458">
        <w:rPr>
          <w:lang w:val="en-GB"/>
        </w:rPr>
        <w:t>etermine the ESH</w:t>
      </w:r>
      <w:r>
        <w:rPr>
          <w:lang w:val="en-GB"/>
        </w:rPr>
        <w:t>, d</w:t>
      </w:r>
      <w:r w:rsidRPr="00C62458">
        <w:rPr>
          <w:lang w:val="en-GB"/>
        </w:rPr>
        <w:t>etermine</w:t>
      </w:r>
      <w:r w:rsidRPr="008850AC">
        <w:t xml:space="preserve"> </w:t>
      </w:r>
      <w:r>
        <w:t xml:space="preserve">the </w:t>
      </w:r>
      <w:r w:rsidRPr="008850AC">
        <w:t>total current requirements for solar panels</w:t>
      </w:r>
      <w:r>
        <w:t xml:space="preserve">, determine </w:t>
      </w:r>
      <w:r w:rsidRPr="00C62458">
        <w:t>the battery capacity</w:t>
      </w:r>
      <w:r>
        <w:t xml:space="preserve">, and determine </w:t>
      </w:r>
      <w:r w:rsidRPr="00C62458">
        <w:t>the optimum module arrangements</w:t>
      </w:r>
      <w:r>
        <w:t xml:space="preserve">. </w:t>
      </w:r>
      <w:r w:rsidRPr="00BF0CD7" w:rsidR="00BF0CD7">
        <w:rPr>
          <w:lang w:val="en-GB"/>
        </w:rPr>
        <w:t>The SHS system was then installed at UKM CITARA consists of 4 units of solar panels @ 100 WP (400 WP), 1 unit of 850 VA hybrid controller, 1 unit of VRLA 200 AH battery, 2 units of lamps @ 14 watts, MCB switch, voltmeter, and ammeter</w:t>
      </w:r>
      <w:r>
        <w:rPr>
          <w:lang w:val="en-GB"/>
        </w:rPr>
        <w:t xml:space="preserve"> with. </w:t>
      </w:r>
      <w:r w:rsidRPr="00BF0CD7" w:rsidR="00BF0CD7">
        <w:rPr>
          <w:lang w:val="en-GB"/>
        </w:rPr>
        <w:t>SHS can be used to turn on a biophonic catfish pond water pump for 24 hours/day and turn on 2 lights for 12 hours/day.</w:t>
      </w:r>
    </w:p>
    <w:p w:rsidR="00BF0B69" w:rsidP="00BF0B69" w14:paraId="152F28B5" w14:textId="77777777">
      <w:pPr>
        <w:pStyle w:val="BodytextIndented"/>
        <w:spacing w:after="0" w:line="240" w:lineRule="auto"/>
        <w:ind w:firstLine="0"/>
        <w:rPr>
          <w:lang w:val="en-GB"/>
        </w:rPr>
      </w:pPr>
    </w:p>
    <w:p w:rsidR="001F6793" w:rsidP="00BF0B69" w14:paraId="4D396B6A" w14:textId="77777777">
      <w:pPr>
        <w:pStyle w:val="Section"/>
        <w:numPr>
          <w:ilvl w:val="0"/>
          <w:numId w:val="0"/>
        </w:numPr>
        <w:spacing w:before="0" w:after="0" w:line="240" w:lineRule="auto"/>
      </w:pPr>
      <w:r>
        <w:t>Acknowledgment</w:t>
      </w:r>
    </w:p>
    <w:p w:rsidR="001F6793" w:rsidP="00BF0B69" w14:paraId="2EDA9C2C" w14:textId="77777777">
      <w:pPr>
        <w:pStyle w:val="Bodytext"/>
        <w:spacing w:after="0" w:line="240" w:lineRule="auto"/>
      </w:pPr>
      <w:r w:rsidRPr="002677E7">
        <w:t xml:space="preserve">This study was carried out within the statutory fund of the </w:t>
      </w:r>
      <w:r>
        <w:t>UPT P2M State Polytechnic of Malang.</w:t>
      </w:r>
    </w:p>
    <w:p w:rsidR="003704A5" w:rsidRPr="003704A5" w:rsidP="003704A5" w14:paraId="13A61596" w14:textId="77777777">
      <w:pPr>
        <w:pStyle w:val="BodytextIndented"/>
      </w:pPr>
    </w:p>
    <w:p w:rsidR="00C1385A" w:rsidP="00C06762" w14:paraId="6596C78C" w14:textId="77777777">
      <w:pPr>
        <w:pStyle w:val="Sectionnonumber"/>
        <w:spacing w:before="0" w:after="0" w:line="240" w:lineRule="auto"/>
      </w:pPr>
      <w:r>
        <w:t>References</w:t>
      </w:r>
    </w:p>
    <w:p w:rsidR="00AF5722" w:rsidRPr="00AF5722" w:rsidP="00AF5722" w14:paraId="0876A61D" w14:textId="77777777">
      <w:pPr>
        <w:pStyle w:val="EndNoteBibliography"/>
        <w:spacing w:after="0"/>
        <w:ind w:left="720" w:hanging="720"/>
      </w:pPr>
      <w:r>
        <w:rPr>
          <w:color w:val="FF0000"/>
        </w:rPr>
        <w:fldChar w:fldCharType="begin"/>
      </w:r>
      <w:r>
        <w:rPr>
          <w:color w:val="FF0000"/>
        </w:rPr>
        <w:instrText xml:space="preserve"> ADDIN EN.REFLIST </w:instrText>
      </w:r>
      <w:r>
        <w:rPr>
          <w:color w:val="FF0000"/>
        </w:rPr>
        <w:fldChar w:fldCharType="separate"/>
      </w:r>
      <w:bookmarkStart w:id="2" w:name="_ENREF_1"/>
      <w:r w:rsidRPr="00AF5722">
        <w:t>[1]</w:t>
      </w:r>
      <w:r w:rsidRPr="00AF5722">
        <w:tab/>
        <w:t xml:space="preserve">G. Zubi, F. Spertino, M. Carvalho, R. S. Adhikari, and T. Khatib, "Development and assessment of a solar home system to cover cooking and lighting needs in developing regions as a better alternative for existing practices," </w:t>
      </w:r>
      <w:r w:rsidRPr="00AF5722">
        <w:rPr>
          <w:i/>
        </w:rPr>
        <w:t xml:space="preserve">Solar Energy, </w:t>
      </w:r>
      <w:r w:rsidRPr="00AF5722">
        <w:t>vol. 155, pp. 7-17, 2017.</w:t>
      </w:r>
      <w:bookmarkEnd w:id="2"/>
    </w:p>
    <w:p w:rsidR="00AF5722" w:rsidRPr="00AF5722" w:rsidP="00AF5722" w14:paraId="11BC9FBF" w14:textId="77777777">
      <w:pPr>
        <w:pStyle w:val="EndNoteBibliography"/>
        <w:spacing w:after="0"/>
        <w:ind w:left="720" w:hanging="720"/>
      </w:pPr>
      <w:bookmarkStart w:id="3" w:name="_ENREF_2"/>
      <w:r w:rsidRPr="00AF5722">
        <w:t>[2]</w:t>
      </w:r>
      <w:r w:rsidRPr="00AF5722">
        <w:tab/>
        <w:t xml:space="preserve">M. I. PRATIWI, "DAMPAK COVID-19 TERHADAP PERLAMBATAN EKONOMI SEKTOR UMKM," </w:t>
      </w:r>
      <w:r w:rsidRPr="00AF5722">
        <w:rPr>
          <w:i/>
        </w:rPr>
        <w:t xml:space="preserve">Jurnal Ners, </w:t>
      </w:r>
      <w:r w:rsidRPr="00AF5722">
        <w:t>vol. 4, pp. 30-39, 2020.</w:t>
      </w:r>
      <w:bookmarkEnd w:id="3"/>
    </w:p>
    <w:p w:rsidR="00AF5722" w:rsidRPr="00AF5722" w:rsidP="00AF5722" w14:paraId="4689BFD4" w14:textId="77777777">
      <w:pPr>
        <w:pStyle w:val="EndNoteBibliography"/>
        <w:spacing w:after="0"/>
        <w:ind w:left="720" w:hanging="720"/>
      </w:pPr>
      <w:bookmarkStart w:id="4" w:name="_ENREF_3"/>
      <w:r w:rsidRPr="00AF5722">
        <w:t>[3]</w:t>
      </w:r>
      <w:r w:rsidRPr="00AF5722">
        <w:tab/>
        <w:t xml:space="preserve">D. Dzulfikar and W. Broto, "Optimalisasi pemanfaatan energi listrik tenaga surya skala rumah tangga," in </w:t>
      </w:r>
      <w:r w:rsidRPr="00AF5722">
        <w:rPr>
          <w:i/>
        </w:rPr>
        <w:t>Prosiding Seminar Nasional Fisika (E-Journal)</w:t>
      </w:r>
      <w:r w:rsidRPr="00AF5722">
        <w:t>, 2016, pp. SNF2016-ERE-73-76.</w:t>
      </w:r>
      <w:bookmarkEnd w:id="4"/>
    </w:p>
    <w:p w:rsidR="00AF5722" w:rsidRPr="00AF5722" w:rsidP="00AF5722" w14:paraId="2F31DE09" w14:textId="77777777">
      <w:pPr>
        <w:pStyle w:val="EndNoteBibliography"/>
        <w:spacing w:after="0"/>
        <w:ind w:left="720" w:hanging="720"/>
      </w:pPr>
      <w:bookmarkStart w:id="5" w:name="_ENREF_4"/>
      <w:r w:rsidRPr="00AF5722">
        <w:t>[4]</w:t>
      </w:r>
      <w:r w:rsidRPr="00AF5722">
        <w:tab/>
        <w:t xml:space="preserve">Z. Iqtimal, I. D. Sara, and S. Syahrizal, "Aplikasi Sistem Tenaga Surya Sebagai Sumber Tenaga Listrik Pompa Air," </w:t>
      </w:r>
      <w:r w:rsidRPr="00AF5722">
        <w:rPr>
          <w:i/>
        </w:rPr>
        <w:t xml:space="preserve">Jurnal Karya Ilmiah Teknik Elektro, </w:t>
      </w:r>
      <w:r w:rsidRPr="00AF5722">
        <w:t>vol. 3, 2018.</w:t>
      </w:r>
      <w:bookmarkEnd w:id="5"/>
    </w:p>
    <w:p w:rsidR="00AF5722" w:rsidRPr="00AF5722" w:rsidP="00AF5722" w14:paraId="4D043CC3" w14:textId="77777777">
      <w:pPr>
        <w:pStyle w:val="EndNoteBibliography"/>
        <w:spacing w:after="0"/>
        <w:ind w:left="720" w:hanging="720"/>
      </w:pPr>
      <w:bookmarkStart w:id="6" w:name="_ENREF_5"/>
      <w:r w:rsidRPr="00AF5722">
        <w:t>[5]</w:t>
      </w:r>
      <w:r w:rsidRPr="00AF5722">
        <w:tab/>
        <w:t xml:space="preserve">S. O. Fadlallah and D. E. B. Serradj, "Determination of the optimal solar photovoltaic (PV) system for Sudan," </w:t>
      </w:r>
      <w:r w:rsidRPr="00AF5722">
        <w:rPr>
          <w:i/>
        </w:rPr>
        <w:t xml:space="preserve">Solar Energy, </w:t>
      </w:r>
      <w:r w:rsidRPr="00AF5722">
        <w:t>vol. 208, pp. 800-813, 2020.</w:t>
      </w:r>
      <w:bookmarkEnd w:id="6"/>
    </w:p>
    <w:p w:rsidR="00AF5722" w:rsidRPr="00AF5722" w:rsidP="00AF5722" w14:paraId="52F26510" w14:textId="77777777">
      <w:pPr>
        <w:pStyle w:val="EndNoteBibliography"/>
        <w:spacing w:after="0"/>
        <w:ind w:left="720" w:hanging="720"/>
      </w:pPr>
      <w:bookmarkStart w:id="7" w:name="_ENREF_6"/>
      <w:r w:rsidRPr="00AF5722">
        <w:t>[6]</w:t>
      </w:r>
      <w:r w:rsidRPr="00AF5722">
        <w:tab/>
        <w:t xml:space="preserve">S. Abdul-Wahab, Y. Charabi, A. M. Al-Mahruqi, I. Osman, and S. Osman, "Selection of the best solar photovoltaic (PV) for Oman," </w:t>
      </w:r>
      <w:r w:rsidRPr="00AF5722">
        <w:rPr>
          <w:i/>
        </w:rPr>
        <w:t xml:space="preserve">Solar Energy, </w:t>
      </w:r>
      <w:r w:rsidRPr="00AF5722">
        <w:t>vol. 188, pp. 1156-1168, 2019.</w:t>
      </w:r>
      <w:bookmarkEnd w:id="7"/>
    </w:p>
    <w:p w:rsidR="00AF5722" w:rsidRPr="00AF5722" w:rsidP="00AF5722" w14:paraId="2447D8B2" w14:textId="77777777">
      <w:pPr>
        <w:pStyle w:val="EndNoteBibliography"/>
        <w:spacing w:after="0"/>
        <w:ind w:left="720" w:hanging="720"/>
      </w:pPr>
      <w:bookmarkStart w:id="8" w:name="_ENREF_7"/>
      <w:r w:rsidRPr="00AF5722">
        <w:t>[7]</w:t>
      </w:r>
      <w:r w:rsidRPr="00AF5722">
        <w:tab/>
        <w:t xml:space="preserve">A. Trindade and L. Cordeiro, "Automated formal verification of stand-alone solar photovoltaic systems," </w:t>
      </w:r>
      <w:r w:rsidRPr="00AF5722">
        <w:rPr>
          <w:i/>
        </w:rPr>
        <w:t xml:space="preserve">Solar Energy, </w:t>
      </w:r>
      <w:r w:rsidRPr="00AF5722">
        <w:t>vol. 193, pp. 684-691, 2019.</w:t>
      </w:r>
      <w:bookmarkEnd w:id="8"/>
    </w:p>
    <w:p w:rsidR="00AF5722" w:rsidRPr="00AF5722" w:rsidP="00AF5722" w14:paraId="5F5CC3C2" w14:textId="77777777">
      <w:pPr>
        <w:pStyle w:val="EndNoteBibliography"/>
        <w:spacing w:after="0"/>
        <w:ind w:left="720" w:hanging="720"/>
      </w:pPr>
      <w:bookmarkStart w:id="9" w:name="_ENREF_8"/>
      <w:r w:rsidRPr="00AF5722">
        <w:t>[8]</w:t>
      </w:r>
      <w:r w:rsidRPr="00AF5722">
        <w:tab/>
        <w:t xml:space="preserve">M. Gustavsson and D. Mtonga, "Lead-acid battery capacity in solar home systems—field tests and experiences in Lundazi, Zambia," </w:t>
      </w:r>
      <w:r w:rsidRPr="00AF5722">
        <w:rPr>
          <w:i/>
        </w:rPr>
        <w:t xml:space="preserve">Solar energy, </w:t>
      </w:r>
      <w:r w:rsidRPr="00AF5722">
        <w:t>vol. 79, pp. 551-558, 2005.</w:t>
      </w:r>
      <w:bookmarkEnd w:id="9"/>
    </w:p>
    <w:p w:rsidR="00AF5722" w:rsidRPr="00AF5722" w:rsidP="00AF5722" w14:paraId="11F9E9E6" w14:textId="77777777">
      <w:pPr>
        <w:pStyle w:val="EndNoteBibliography"/>
        <w:spacing w:after="0"/>
        <w:ind w:left="720" w:hanging="720"/>
      </w:pPr>
      <w:bookmarkStart w:id="10" w:name="_ENREF_9"/>
      <w:r w:rsidRPr="00AF5722">
        <w:t>[9]</w:t>
      </w:r>
      <w:r w:rsidRPr="00AF5722">
        <w:tab/>
        <w:t xml:space="preserve">Y. Kabalci, E. Kabalci, R. Canbaz, and A. Calpbinici, "Design and implementation of a solar plant and irrigation system with remote monitoring and remote control infrastructures," </w:t>
      </w:r>
      <w:r w:rsidRPr="00AF5722">
        <w:rPr>
          <w:i/>
        </w:rPr>
        <w:t xml:space="preserve">Solar Energy, </w:t>
      </w:r>
      <w:r w:rsidRPr="00AF5722">
        <w:t>vol. 139, pp. 506-517, 2016.</w:t>
      </w:r>
      <w:bookmarkEnd w:id="10"/>
    </w:p>
    <w:p w:rsidR="00AF5722" w:rsidRPr="00AF5722" w:rsidP="00AF5722" w14:paraId="746F9922" w14:textId="77777777">
      <w:pPr>
        <w:pStyle w:val="EndNoteBibliography"/>
        <w:spacing w:after="0"/>
        <w:ind w:left="720" w:hanging="720"/>
      </w:pPr>
      <w:bookmarkStart w:id="11" w:name="_ENREF_10"/>
      <w:r w:rsidRPr="00AF5722">
        <w:t>[10]</w:t>
      </w:r>
      <w:r w:rsidRPr="00AF5722">
        <w:tab/>
        <w:t xml:space="preserve">M. H. Alsharif, "Optimization design and economic analysis of energy management strategy based on photovoltaic/energy storage for heterogeneous cellular networks using the HOMER model," </w:t>
      </w:r>
      <w:r w:rsidRPr="00AF5722">
        <w:rPr>
          <w:i/>
        </w:rPr>
        <w:t xml:space="preserve">Solar Energy, </w:t>
      </w:r>
      <w:r w:rsidRPr="00AF5722">
        <w:t>vol. 147, pp. 133-150, 2017.</w:t>
      </w:r>
      <w:bookmarkEnd w:id="11"/>
    </w:p>
    <w:p w:rsidR="00AF5722" w:rsidRPr="00AF5722" w:rsidP="00AF5722" w14:paraId="29A23830" w14:textId="77777777">
      <w:pPr>
        <w:pStyle w:val="EndNoteBibliography"/>
        <w:spacing w:after="0"/>
        <w:ind w:left="720" w:hanging="720"/>
      </w:pPr>
      <w:bookmarkStart w:id="12" w:name="_ENREF_11"/>
      <w:r w:rsidRPr="00AF5722">
        <w:t>[11]</w:t>
      </w:r>
      <w:r w:rsidRPr="00AF5722">
        <w:tab/>
        <w:t xml:space="preserve">J. Huang, J. Fan, S. Furbo, and Q. Li, "A policy study on the mandatory installation of solar water heating systems–Lessons from the experience in China," </w:t>
      </w:r>
      <w:r w:rsidRPr="00AF5722">
        <w:rPr>
          <w:i/>
        </w:rPr>
        <w:t xml:space="preserve">Solar Energy, </w:t>
      </w:r>
      <w:r w:rsidRPr="00AF5722">
        <w:t>vol. 206, pp. 614-627, 2020.</w:t>
      </w:r>
      <w:bookmarkEnd w:id="12"/>
    </w:p>
    <w:p w:rsidR="00AF5722" w:rsidRPr="00AF5722" w:rsidP="00AF5722" w14:paraId="24F420C5" w14:textId="77777777">
      <w:pPr>
        <w:pStyle w:val="EndNoteBibliography"/>
        <w:spacing w:after="0"/>
        <w:ind w:left="720" w:hanging="720"/>
      </w:pPr>
      <w:bookmarkStart w:id="13" w:name="_ENREF_12"/>
      <w:r w:rsidRPr="00AF5722">
        <w:t>[12]</w:t>
      </w:r>
      <w:r w:rsidRPr="00AF5722">
        <w:tab/>
        <w:t xml:space="preserve">L. Salgado-Conrado and A. Lopez-Montelongo, "Barriers and solutions of solar water heaters in Mexican household," </w:t>
      </w:r>
      <w:r w:rsidRPr="00AF5722">
        <w:rPr>
          <w:i/>
        </w:rPr>
        <w:t xml:space="preserve">Solar Energy, </w:t>
      </w:r>
      <w:r w:rsidRPr="00AF5722">
        <w:t>vol. 188, pp. 831-838, 2019.</w:t>
      </w:r>
      <w:bookmarkEnd w:id="13"/>
    </w:p>
    <w:p w:rsidR="00AF5722" w:rsidRPr="00AF5722" w:rsidP="00AF5722" w14:paraId="2C44D7BB" w14:textId="77777777">
      <w:pPr>
        <w:pStyle w:val="EndNoteBibliography"/>
        <w:spacing w:after="0"/>
        <w:ind w:left="720" w:hanging="720"/>
      </w:pPr>
      <w:bookmarkStart w:id="14" w:name="_ENREF_13"/>
      <w:r w:rsidRPr="00AF5722">
        <w:t>[13]</w:t>
      </w:r>
      <w:r w:rsidRPr="00AF5722">
        <w:tab/>
        <w:t xml:space="preserve">K. Valančius and R. Mikučionienė, "Solar energy as a tool of renovating soviet-type multi apartment buildings," </w:t>
      </w:r>
      <w:r w:rsidRPr="00AF5722">
        <w:rPr>
          <w:i/>
        </w:rPr>
        <w:t xml:space="preserve">Solar Energy, </w:t>
      </w:r>
      <w:r w:rsidRPr="00AF5722">
        <w:t>vol. 198, pp. 93-100, 2020.</w:t>
      </w:r>
      <w:bookmarkEnd w:id="14"/>
    </w:p>
    <w:p w:rsidR="00AF5722" w:rsidRPr="00AF5722" w:rsidP="00AF5722" w14:paraId="07B191EF" w14:textId="77777777">
      <w:pPr>
        <w:pStyle w:val="EndNoteBibliography"/>
        <w:spacing w:after="0"/>
        <w:ind w:left="720" w:hanging="720"/>
      </w:pPr>
      <w:bookmarkStart w:id="15" w:name="_ENREF_14"/>
      <w:r w:rsidRPr="00AF5722">
        <w:t>[14]</w:t>
      </w:r>
      <w:r w:rsidRPr="00AF5722">
        <w:tab/>
        <w:t xml:space="preserve">M. Bachtiar, "Prosedur perancangan sistem pembangkit listrik tenaga surya untuk perumahan (solar home system)," </w:t>
      </w:r>
      <w:r w:rsidRPr="00AF5722">
        <w:rPr>
          <w:i/>
        </w:rPr>
        <w:t xml:space="preserve">SMARTek, </w:t>
      </w:r>
      <w:r w:rsidRPr="00AF5722">
        <w:t>vol. 4, 2006.</w:t>
      </w:r>
      <w:bookmarkEnd w:id="15"/>
    </w:p>
    <w:p w:rsidR="00AF5722" w:rsidRPr="00AF5722" w:rsidP="00AF5722" w14:paraId="5ECB8FB4" w14:textId="6459A54B">
      <w:pPr>
        <w:pStyle w:val="EndNoteBibliography"/>
        <w:ind w:left="720" w:hanging="720"/>
        <w:rPr>
          <w:i/>
        </w:rPr>
      </w:pPr>
      <w:bookmarkStart w:id="16" w:name="_ENREF_15"/>
      <w:r w:rsidRPr="00AF5722">
        <w:t>[15]</w:t>
      </w:r>
      <w:r w:rsidRPr="00AF5722">
        <w:tab/>
        <w:t xml:space="preserve">Anonimous, </w:t>
      </w:r>
      <w:r w:rsidRPr="00AF5722">
        <w:rPr>
          <w:i/>
        </w:rPr>
        <w:t>Discover The Newest World Power, Frederick Court,Maryland USA</w:t>
      </w:r>
      <w:r w:rsidR="002E7BE9">
        <w:rPr>
          <w:i/>
        </w:rPr>
        <w:t xml:space="preserve">. Solarex. 1996. </w:t>
      </w:r>
    </w:p>
    <w:p w:rsidR="00AF5722" w:rsidRPr="00AF5722" w:rsidP="00AF5722" w14:paraId="5A0C1DBA" w14:textId="77777777">
      <w:pPr>
        <w:pStyle w:val="EndNoteBibliography"/>
        <w:spacing w:after="0"/>
        <w:ind w:left="720" w:hanging="720"/>
      </w:pPr>
      <w:bookmarkStart w:id="17" w:name="_ENREF_16"/>
      <w:bookmarkEnd w:id="16"/>
      <w:r w:rsidRPr="00AF5722">
        <w:t>[16]</w:t>
      </w:r>
      <w:r w:rsidRPr="00AF5722">
        <w:tab/>
        <w:t xml:space="preserve">S. Putra and C. Rangkuti, "Perencanaan Pembangkit Listrik Tenaga Surya Secara Mandiri Untuk Rumah Tinggal," in </w:t>
      </w:r>
      <w:r w:rsidRPr="00AF5722">
        <w:rPr>
          <w:i/>
        </w:rPr>
        <w:t>PROSIDING SEMINAR NASIONAL CENDEKIAWAN</w:t>
      </w:r>
      <w:r w:rsidRPr="00AF5722">
        <w:t>, 2016, pp. 23-1-23.7.</w:t>
      </w:r>
      <w:bookmarkEnd w:id="17"/>
    </w:p>
    <w:p w:rsidR="00AF5722" w:rsidRPr="00AF5722" w:rsidP="00AF5722" w14:paraId="503D5A4B" w14:textId="77777777">
      <w:pPr>
        <w:pStyle w:val="EndNoteBibliography"/>
        <w:spacing w:after="0"/>
        <w:ind w:left="720" w:hanging="720"/>
      </w:pPr>
      <w:bookmarkStart w:id="18" w:name="_ENREF_17"/>
      <w:r w:rsidRPr="00AF5722">
        <w:t>[17]</w:t>
      </w:r>
      <w:r w:rsidRPr="00AF5722">
        <w:tab/>
        <w:t xml:space="preserve">S. Aryza, H. Hermansyah, A. P. U. Siahaan, S. Suherman, and Z. Lubis, "Implementasi Energi Surya Sebagai Sumber Suplai Alat Pengering Pupuk Petani Portabel," </w:t>
      </w:r>
      <w:r w:rsidRPr="00AF5722">
        <w:rPr>
          <w:i/>
        </w:rPr>
        <w:t xml:space="preserve">IT Journal Research and Development, </w:t>
      </w:r>
      <w:r w:rsidRPr="00AF5722">
        <w:t>vol. 2, pp. 12-18, 2017.</w:t>
      </w:r>
      <w:bookmarkEnd w:id="18"/>
    </w:p>
    <w:p w:rsidR="00AF5722" w:rsidRPr="00AF5722" w:rsidP="00AF5722" w14:paraId="7E77E74E" w14:textId="77777777">
      <w:pPr>
        <w:pStyle w:val="EndNoteBibliography"/>
        <w:ind w:left="720" w:hanging="720"/>
      </w:pPr>
      <w:bookmarkStart w:id="19" w:name="_ENREF_18"/>
      <w:r w:rsidRPr="00AF5722">
        <w:t>[18]</w:t>
      </w:r>
      <w:r w:rsidRPr="00AF5722">
        <w:tab/>
        <w:t xml:space="preserve">H. Awad and M. Gül, "Load-match-driven design of solar PV systems at high latitudes in the Northern hemisphere and its impact on the grid," </w:t>
      </w:r>
      <w:r w:rsidRPr="00AF5722">
        <w:rPr>
          <w:i/>
        </w:rPr>
        <w:t xml:space="preserve">Solar Energy, </w:t>
      </w:r>
      <w:r w:rsidRPr="00AF5722">
        <w:t>vol. 173, pp. 377-397, 2018.</w:t>
      </w:r>
      <w:bookmarkEnd w:id="19"/>
    </w:p>
    <w:p w:rsidR="00984BD1" w:rsidRPr="004B7AF6" w:rsidP="00984BD1" w14:paraId="651629B4" w14:textId="78DAD706">
      <w:pPr>
        <w:pStyle w:val="Reference"/>
        <w:numPr>
          <w:ilvl w:val="0"/>
          <w:numId w:val="0"/>
        </w:numPr>
        <w:rPr>
          <w:color w:val="FF0000"/>
        </w:rPr>
      </w:pPr>
      <w:r>
        <w:rPr>
          <w:color w:val="FF0000"/>
        </w:rPr>
        <w:fldChar w:fldCharType="end"/>
      </w:r>
    </w:p>
    <w:sectPr>
      <w:headerReference w:type="default" r:id="rId10"/>
      <w:footnotePr>
        <w:pos w:val="beneathText"/>
      </w:footnotePr>
      <w:endnotePr>
        <w:numFmt w:val="chicago"/>
        <w:numStart w:val="4"/>
      </w:endnotePr>
      <w:pgSz w:w="11907" w:h="16840"/>
      <w:pgMar w:top="2268" w:right="1418" w:bottom="1531" w:left="1418" w:header="0" w:footer="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9C500A" w14:paraId="36665253" w14:textId="77777777"/>
  <w:p w:rsidR="009C500A" w14:paraId="0E70F9D8" w14:textId="77777777"/>
  <w:p w:rsidR="009C500A" w14:paraId="1F2D9615" w14:textId="77777777"/>
  <w:p w:rsidR="009C500A" w14:paraId="32E36977" w14:textId="77777777"/>
  <w:p w:rsidR="009C500A" w14:paraId="5951B8CB" w14:textId="77777777"/>
  <w:p w:rsidR="009C500A" w14:paraId="2F2B3749" w14:textId="7777777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4491C6A"/>
    <w:multiLevelType w:val="multilevel"/>
    <w:tmpl w:val="04491C6A"/>
    <w:lvl w:ilvl="0">
      <w:start w:val="1"/>
      <w:numFmt w:val="decimal"/>
      <w:pStyle w:val="Section"/>
      <w:suff w:val="nothing"/>
      <w:lvlText w:val="%1.  "/>
      <w:lvlJc w:val="left"/>
      <w:pPr>
        <w:ind w:left="0" w:firstLine="0"/>
      </w:pPr>
      <w:rPr>
        <w:rFonts w:hint="default"/>
      </w:rPr>
    </w:lvl>
    <w:lvl w:ilvl="1">
      <w:start w:val="1"/>
      <w:numFmt w:val="decimal"/>
      <w:pStyle w:val="Subsection"/>
      <w:suff w:val="nothing"/>
      <w:lvlText w:val="%1.%2.  "/>
      <w:lvlJc w:val="left"/>
      <w:pPr>
        <w:ind w:left="0" w:firstLine="0"/>
      </w:pPr>
      <w:rPr>
        <w:rFonts w:hint="default"/>
      </w:rPr>
    </w:lvl>
    <w:lvl w:ilvl="2">
      <w:start w:val="1"/>
      <w:numFmt w:val="decimal"/>
      <w:pStyle w:val="Subsubsection"/>
      <w:suff w:val="nothing"/>
      <w:lvlText w:val="%1.%2.%3.  "/>
      <w:lvlJc w:val="left"/>
      <w:pPr>
        <w:ind w:left="0" w:firstLine="142"/>
      </w:pPr>
      <w:rPr>
        <w:rFonts w:hint="default"/>
        <w:i/>
      </w:rPr>
    </w:lvl>
    <w:lvl w:ilvl="3">
      <w:start w:val="1"/>
      <w:numFmt w:val="decimal"/>
      <w:lvlText w:val="%1.%2.%3.%4"/>
      <w:lvlJc w:val="left"/>
      <w:pPr>
        <w:tabs>
          <w:tab w:val="left" w:pos="864"/>
        </w:tabs>
        <w:ind w:left="864" w:hanging="864"/>
      </w:pPr>
      <w:rPr>
        <w:rFonts w:hint="default"/>
      </w:rPr>
    </w:lvl>
    <w:lvl w:ilvl="4">
      <w:start w:val="1"/>
      <w:numFmt w:val="decimal"/>
      <w:lvlText w:val="%1.%2.%3.%4.%5"/>
      <w:lvlJc w:val="left"/>
      <w:pPr>
        <w:tabs>
          <w:tab w:val="left" w:pos="1008"/>
        </w:tabs>
        <w:ind w:left="1008" w:hanging="1008"/>
      </w:pPr>
      <w:rPr>
        <w:rFonts w:hint="default"/>
      </w:rPr>
    </w:lvl>
    <w:lvl w:ilvl="5">
      <w:start w:val="1"/>
      <w:numFmt w:val="decimal"/>
      <w:lvlText w:val="%1.%2.%3.%4.%5.%6"/>
      <w:lvlJc w:val="left"/>
      <w:pPr>
        <w:tabs>
          <w:tab w:val="left" w:pos="1152"/>
        </w:tabs>
        <w:ind w:left="1152" w:hanging="1152"/>
      </w:pPr>
      <w:rPr>
        <w:rFonts w:hint="default"/>
      </w:rPr>
    </w:lvl>
    <w:lvl w:ilvl="6">
      <w:start w:val="1"/>
      <w:numFmt w:val="decimal"/>
      <w:lvlText w:val="%1.%2.%3.%4.%5.%6.%7"/>
      <w:lvlJc w:val="left"/>
      <w:pPr>
        <w:tabs>
          <w:tab w:val="left" w:pos="1296"/>
        </w:tabs>
        <w:ind w:left="1296" w:hanging="1296"/>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584"/>
        </w:tabs>
        <w:ind w:left="1584" w:hanging="1584"/>
      </w:pPr>
      <w:rPr>
        <w:rFonts w:hint="default"/>
      </w:rPr>
    </w:lvl>
  </w:abstractNum>
  <w:abstractNum w:abstractNumId="1">
    <w:nsid w:val="05FC344B"/>
    <w:multiLevelType w:val="hybridMultilevel"/>
    <w:tmpl w:val="F3A8090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07B85171"/>
    <w:multiLevelType w:val="multilevel"/>
    <w:tmpl w:val="07B85171"/>
    <w:lvl w:ilvl="0">
      <w:start w:val="1"/>
      <w:numFmt w:val="bullet"/>
      <w:pStyle w:val="Bulleted"/>
      <w:lvlText w:val=""/>
      <w:lvlJc w:val="left"/>
      <w:pPr>
        <w:tabs>
          <w:tab w:val="left" w:pos="720"/>
        </w:tabs>
        <w:ind w:left="720" w:hanging="360"/>
      </w:pPr>
      <w:rPr>
        <w:rFonts w:ascii="Symbol" w:hAnsi="Symbol" w:hint="default"/>
        <w:color w:val="auto"/>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3">
    <w:nsid w:val="0FD33727"/>
    <w:multiLevelType w:val="hybridMultilevel"/>
    <w:tmpl w:val="26D6230A"/>
    <w:lvl w:ilvl="0">
      <w:start w:val="1030"/>
      <w:numFmt w:val="decimal"/>
      <w:lvlText w:val="%1"/>
      <w:lvlJc w:val="left"/>
      <w:pPr>
        <w:ind w:left="764" w:hanging="480"/>
      </w:pPr>
      <w:rPr>
        <w:rFonts w:hint="default"/>
      </w:rPr>
    </w:lvl>
    <w:lvl w:ilvl="1" w:tentative="1">
      <w:start w:val="1"/>
      <w:numFmt w:val="lowerLetter"/>
      <w:lvlText w:val="%2."/>
      <w:lvlJc w:val="left"/>
      <w:pPr>
        <w:ind w:left="1364" w:hanging="360"/>
      </w:pPr>
    </w:lvl>
    <w:lvl w:ilvl="2" w:tentative="1">
      <w:start w:val="1"/>
      <w:numFmt w:val="lowerRoman"/>
      <w:lvlText w:val="%3."/>
      <w:lvlJc w:val="right"/>
      <w:pPr>
        <w:ind w:left="2084" w:hanging="180"/>
      </w:pPr>
    </w:lvl>
    <w:lvl w:ilvl="3" w:tentative="1">
      <w:start w:val="1"/>
      <w:numFmt w:val="decimal"/>
      <w:lvlText w:val="%4."/>
      <w:lvlJc w:val="left"/>
      <w:pPr>
        <w:ind w:left="2804" w:hanging="360"/>
      </w:pPr>
    </w:lvl>
    <w:lvl w:ilvl="4" w:tentative="1">
      <w:start w:val="1"/>
      <w:numFmt w:val="lowerLetter"/>
      <w:lvlText w:val="%5."/>
      <w:lvlJc w:val="left"/>
      <w:pPr>
        <w:ind w:left="3524" w:hanging="360"/>
      </w:pPr>
    </w:lvl>
    <w:lvl w:ilvl="5" w:tentative="1">
      <w:start w:val="1"/>
      <w:numFmt w:val="lowerRoman"/>
      <w:lvlText w:val="%6."/>
      <w:lvlJc w:val="right"/>
      <w:pPr>
        <w:ind w:left="4244" w:hanging="180"/>
      </w:pPr>
    </w:lvl>
    <w:lvl w:ilvl="6" w:tentative="1">
      <w:start w:val="1"/>
      <w:numFmt w:val="decimal"/>
      <w:lvlText w:val="%7."/>
      <w:lvlJc w:val="left"/>
      <w:pPr>
        <w:ind w:left="4964" w:hanging="360"/>
      </w:pPr>
    </w:lvl>
    <w:lvl w:ilvl="7" w:tentative="1">
      <w:start w:val="1"/>
      <w:numFmt w:val="lowerLetter"/>
      <w:lvlText w:val="%8."/>
      <w:lvlJc w:val="left"/>
      <w:pPr>
        <w:ind w:left="5684" w:hanging="360"/>
      </w:pPr>
    </w:lvl>
    <w:lvl w:ilvl="8" w:tentative="1">
      <w:start w:val="1"/>
      <w:numFmt w:val="lowerRoman"/>
      <w:lvlText w:val="%9."/>
      <w:lvlJc w:val="right"/>
      <w:pPr>
        <w:ind w:left="6404" w:hanging="180"/>
      </w:pPr>
    </w:lvl>
  </w:abstractNum>
  <w:abstractNum w:abstractNumId="4">
    <w:nsid w:val="12BD7F73"/>
    <w:multiLevelType w:val="hybridMultilevel"/>
    <w:tmpl w:val="CCFC87F8"/>
    <w:lvl w:ilvl="0">
      <w:start w:val="1"/>
      <w:numFmt w:val="bullet"/>
      <w:lvlText w:val="-"/>
      <w:lvlJc w:val="left"/>
      <w:pPr>
        <w:ind w:left="720" w:hanging="360"/>
      </w:pPr>
      <w:rPr>
        <w:rFonts w:ascii="Times" w:eastAsia="Times New Roman" w:hAnsi="Times" w:cs="Time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
    <w:nsid w:val="12C01268"/>
    <w:multiLevelType w:val="multilevel"/>
    <w:tmpl w:val="9892A274"/>
    <w:lvl w:ilvl="0">
      <w:start w:val="3"/>
      <w:numFmt w:val="decimal"/>
      <w:lvlText w:val="%1"/>
      <w:lvlJc w:val="left"/>
      <w:pPr>
        <w:ind w:left="480" w:hanging="480"/>
      </w:pPr>
      <w:rPr>
        <w:rFonts w:hint="default"/>
      </w:rPr>
    </w:lvl>
    <w:lvl w:ilvl="1">
      <w:start w:val="1"/>
      <w:numFmt w:val="decimal"/>
      <w:lvlText w:val="%1.%2"/>
      <w:lvlJc w:val="left"/>
      <w:pPr>
        <w:ind w:left="551" w:hanging="480"/>
      </w:pPr>
      <w:rPr>
        <w:rFonts w:hint="default"/>
      </w:rPr>
    </w:lvl>
    <w:lvl w:ilvl="2">
      <w:start w:val="1"/>
      <w:numFmt w:val="decimal"/>
      <w:lvlText w:val="%1.%2.%3"/>
      <w:lvlJc w:val="left"/>
      <w:pPr>
        <w:ind w:left="862" w:hanging="720"/>
      </w:pPr>
      <w:rPr>
        <w:rFonts w:hint="default"/>
      </w:rPr>
    </w:lvl>
    <w:lvl w:ilvl="3">
      <w:start w:val="1"/>
      <w:numFmt w:val="decimal"/>
      <w:lvlText w:val="%1.%2.%3.%4"/>
      <w:lvlJc w:val="left"/>
      <w:pPr>
        <w:ind w:left="933" w:hanging="720"/>
      </w:pPr>
      <w:rPr>
        <w:rFonts w:hint="default"/>
      </w:rPr>
    </w:lvl>
    <w:lvl w:ilvl="4">
      <w:start w:val="1"/>
      <w:numFmt w:val="decimal"/>
      <w:lvlText w:val="%1.%2.%3.%4.%5"/>
      <w:lvlJc w:val="left"/>
      <w:pPr>
        <w:ind w:left="1364" w:hanging="1080"/>
      </w:pPr>
      <w:rPr>
        <w:rFonts w:hint="default"/>
      </w:rPr>
    </w:lvl>
    <w:lvl w:ilvl="5">
      <w:start w:val="1"/>
      <w:numFmt w:val="decimal"/>
      <w:lvlText w:val="%1.%2.%3.%4.%5.%6"/>
      <w:lvlJc w:val="left"/>
      <w:pPr>
        <w:ind w:left="1435" w:hanging="1080"/>
      </w:pPr>
      <w:rPr>
        <w:rFonts w:hint="default"/>
      </w:rPr>
    </w:lvl>
    <w:lvl w:ilvl="6">
      <w:start w:val="1"/>
      <w:numFmt w:val="decimal"/>
      <w:lvlText w:val="%1.%2.%3.%4.%5.%6.%7"/>
      <w:lvlJc w:val="left"/>
      <w:pPr>
        <w:ind w:left="1866" w:hanging="1440"/>
      </w:pPr>
      <w:rPr>
        <w:rFonts w:hint="default"/>
      </w:rPr>
    </w:lvl>
    <w:lvl w:ilvl="7">
      <w:start w:val="1"/>
      <w:numFmt w:val="decimal"/>
      <w:lvlText w:val="%1.%2.%3.%4.%5.%6.%7.%8"/>
      <w:lvlJc w:val="left"/>
      <w:pPr>
        <w:ind w:left="1937" w:hanging="1440"/>
      </w:pPr>
      <w:rPr>
        <w:rFonts w:hint="default"/>
      </w:rPr>
    </w:lvl>
    <w:lvl w:ilvl="8">
      <w:start w:val="1"/>
      <w:numFmt w:val="decimal"/>
      <w:lvlText w:val="%1.%2.%3.%4.%5.%6.%7.%8.%9"/>
      <w:lvlJc w:val="left"/>
      <w:pPr>
        <w:ind w:left="2008" w:hanging="1440"/>
      </w:pPr>
      <w:rPr>
        <w:rFonts w:hint="default"/>
      </w:rPr>
    </w:lvl>
  </w:abstractNum>
  <w:abstractNum w:abstractNumId="6">
    <w:nsid w:val="1B891A86"/>
    <w:multiLevelType w:val="hybridMultilevel"/>
    <w:tmpl w:val="E708E0F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22844DBF"/>
    <w:multiLevelType w:val="hybridMultilevel"/>
    <w:tmpl w:val="563A682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28C53BCA"/>
    <w:multiLevelType w:val="hybridMultilevel"/>
    <w:tmpl w:val="CF487398"/>
    <w:lvl w:ilvl="0">
      <w:start w:val="1"/>
      <w:numFmt w:val="bullet"/>
      <w:lvlText w:val="-"/>
      <w:lvlJc w:val="left"/>
      <w:pPr>
        <w:ind w:left="1004" w:hanging="360"/>
      </w:pPr>
      <w:rPr>
        <w:rFonts w:ascii="Times" w:eastAsia="Times New Roman" w:hAnsi="Times" w:cs="Times" w:hint="default"/>
      </w:rPr>
    </w:lvl>
    <w:lvl w:ilvl="1" w:tentative="1">
      <w:start w:val="1"/>
      <w:numFmt w:val="bullet"/>
      <w:lvlText w:val="o"/>
      <w:lvlJc w:val="left"/>
      <w:pPr>
        <w:ind w:left="1724" w:hanging="360"/>
      </w:pPr>
      <w:rPr>
        <w:rFonts w:ascii="Courier New" w:hAnsi="Courier New" w:cs="Courier New" w:hint="default"/>
      </w:rPr>
    </w:lvl>
    <w:lvl w:ilvl="2" w:tentative="1">
      <w:start w:val="1"/>
      <w:numFmt w:val="bullet"/>
      <w:lvlText w:val=""/>
      <w:lvlJc w:val="left"/>
      <w:pPr>
        <w:ind w:left="2444" w:hanging="360"/>
      </w:pPr>
      <w:rPr>
        <w:rFonts w:ascii="Wingdings" w:hAnsi="Wingdings" w:hint="default"/>
      </w:rPr>
    </w:lvl>
    <w:lvl w:ilvl="3" w:tentative="1">
      <w:start w:val="1"/>
      <w:numFmt w:val="bullet"/>
      <w:lvlText w:val=""/>
      <w:lvlJc w:val="left"/>
      <w:pPr>
        <w:ind w:left="3164" w:hanging="360"/>
      </w:pPr>
      <w:rPr>
        <w:rFonts w:ascii="Symbol" w:hAnsi="Symbol" w:hint="default"/>
      </w:rPr>
    </w:lvl>
    <w:lvl w:ilvl="4" w:tentative="1">
      <w:start w:val="1"/>
      <w:numFmt w:val="bullet"/>
      <w:lvlText w:val="o"/>
      <w:lvlJc w:val="left"/>
      <w:pPr>
        <w:ind w:left="3884" w:hanging="360"/>
      </w:pPr>
      <w:rPr>
        <w:rFonts w:ascii="Courier New" w:hAnsi="Courier New" w:cs="Courier New" w:hint="default"/>
      </w:rPr>
    </w:lvl>
    <w:lvl w:ilvl="5" w:tentative="1">
      <w:start w:val="1"/>
      <w:numFmt w:val="bullet"/>
      <w:lvlText w:val=""/>
      <w:lvlJc w:val="left"/>
      <w:pPr>
        <w:ind w:left="4604" w:hanging="360"/>
      </w:pPr>
      <w:rPr>
        <w:rFonts w:ascii="Wingdings" w:hAnsi="Wingdings" w:hint="default"/>
      </w:rPr>
    </w:lvl>
    <w:lvl w:ilvl="6" w:tentative="1">
      <w:start w:val="1"/>
      <w:numFmt w:val="bullet"/>
      <w:lvlText w:val=""/>
      <w:lvlJc w:val="left"/>
      <w:pPr>
        <w:ind w:left="5324" w:hanging="360"/>
      </w:pPr>
      <w:rPr>
        <w:rFonts w:ascii="Symbol" w:hAnsi="Symbol" w:hint="default"/>
      </w:rPr>
    </w:lvl>
    <w:lvl w:ilvl="7" w:tentative="1">
      <w:start w:val="1"/>
      <w:numFmt w:val="bullet"/>
      <w:lvlText w:val="o"/>
      <w:lvlJc w:val="left"/>
      <w:pPr>
        <w:ind w:left="6044" w:hanging="360"/>
      </w:pPr>
      <w:rPr>
        <w:rFonts w:ascii="Courier New" w:hAnsi="Courier New" w:cs="Courier New" w:hint="default"/>
      </w:rPr>
    </w:lvl>
    <w:lvl w:ilvl="8" w:tentative="1">
      <w:start w:val="1"/>
      <w:numFmt w:val="bullet"/>
      <w:lvlText w:val=""/>
      <w:lvlJc w:val="left"/>
      <w:pPr>
        <w:ind w:left="6764" w:hanging="360"/>
      </w:pPr>
      <w:rPr>
        <w:rFonts w:ascii="Wingdings" w:hAnsi="Wingdings" w:hint="default"/>
      </w:rPr>
    </w:lvl>
  </w:abstractNum>
  <w:abstractNum w:abstractNumId="9">
    <w:nsid w:val="3C704EF1"/>
    <w:multiLevelType w:val="hybridMultilevel"/>
    <w:tmpl w:val="9C7A95F4"/>
    <w:lvl w:ilvl="0">
      <w:start w:val="1"/>
      <w:numFmt w:val="bullet"/>
      <w:lvlText w:val="-"/>
      <w:lvlJc w:val="left"/>
      <w:pPr>
        <w:ind w:left="720" w:hanging="360"/>
      </w:pPr>
      <w:rPr>
        <w:rFonts w:ascii="Times" w:eastAsia="Times New Roman" w:hAnsi="Times" w:cs="Time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0">
    <w:nsid w:val="5D9556E6"/>
    <w:multiLevelType w:val="multilevel"/>
    <w:tmpl w:val="5D9556E6"/>
    <w:lvl w:ilvl="0">
      <w:start w:val="1"/>
      <w:numFmt w:val="decimal"/>
      <w:pStyle w:val="Reference"/>
      <w:lvlText w:val="[%1]"/>
      <w:lvlJc w:val="left"/>
      <w:pPr>
        <w:tabs>
          <w:tab w:val="left" w:pos="0"/>
        </w:tabs>
        <w:ind w:left="0" w:firstLine="0"/>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1">
    <w:nsid w:val="7FCE5D00"/>
    <w:multiLevelType w:val="multilevel"/>
    <w:tmpl w:val="7FCE5D00"/>
    <w:lvl w:ilvl="0">
      <w:start w:val="1"/>
      <w:numFmt w:val="upperRoman"/>
      <w:pStyle w:val="Heading1"/>
      <w:lvlText w:val="Article %1."/>
      <w:lvlJc w:val="left"/>
      <w:pPr>
        <w:tabs>
          <w:tab w:val="left" w:pos="1440"/>
        </w:tabs>
        <w:ind w:left="0" w:firstLine="0"/>
      </w:pPr>
    </w:lvl>
    <w:lvl w:ilvl="1">
      <w:start w:val="1"/>
      <w:numFmt w:val="decimalZero"/>
      <w:isLgl/>
      <w:lvlText w:val="Section %1.%2"/>
      <w:lvlJc w:val="left"/>
      <w:pPr>
        <w:tabs>
          <w:tab w:val="left" w:pos="1080"/>
        </w:tabs>
        <w:ind w:left="0" w:firstLine="0"/>
      </w:pPr>
    </w:lvl>
    <w:lvl w:ilvl="2">
      <w:start w:val="1"/>
      <w:numFmt w:val="lowerLetter"/>
      <w:pStyle w:val="Heading3"/>
      <w:lvlText w:val="(%3)"/>
      <w:lvlJc w:val="left"/>
      <w:pPr>
        <w:tabs>
          <w:tab w:val="left" w:pos="720"/>
        </w:tabs>
        <w:ind w:left="720" w:hanging="432"/>
      </w:pPr>
    </w:lvl>
    <w:lvl w:ilvl="3">
      <w:start w:val="1"/>
      <w:numFmt w:val="lowerRoman"/>
      <w:pStyle w:val="Heading4"/>
      <w:lvlText w:val="(%4)"/>
      <w:lvlJc w:val="right"/>
      <w:pPr>
        <w:tabs>
          <w:tab w:val="left" w:pos="864"/>
        </w:tabs>
        <w:ind w:left="864" w:hanging="144"/>
      </w:pPr>
    </w:lvl>
    <w:lvl w:ilvl="4">
      <w:start w:val="1"/>
      <w:numFmt w:val="decimal"/>
      <w:pStyle w:val="Heading5"/>
      <w:lvlText w:val="%5)"/>
      <w:lvlJc w:val="left"/>
      <w:pPr>
        <w:tabs>
          <w:tab w:val="left" w:pos="1008"/>
        </w:tabs>
        <w:ind w:left="1008" w:hanging="432"/>
      </w:pPr>
    </w:lvl>
    <w:lvl w:ilvl="5">
      <w:start w:val="1"/>
      <w:numFmt w:val="lowerLetter"/>
      <w:pStyle w:val="Heading6"/>
      <w:lvlText w:val="%6)"/>
      <w:lvlJc w:val="left"/>
      <w:pPr>
        <w:tabs>
          <w:tab w:val="left" w:pos="1152"/>
        </w:tabs>
        <w:ind w:left="1152" w:hanging="432"/>
      </w:pPr>
    </w:lvl>
    <w:lvl w:ilvl="6">
      <w:start w:val="1"/>
      <w:numFmt w:val="lowerRoman"/>
      <w:pStyle w:val="Heading7"/>
      <w:lvlText w:val="%7)"/>
      <w:lvlJc w:val="right"/>
      <w:pPr>
        <w:tabs>
          <w:tab w:val="left" w:pos="1296"/>
        </w:tabs>
        <w:ind w:left="1296" w:hanging="288"/>
      </w:pPr>
    </w:lvl>
    <w:lvl w:ilvl="7">
      <w:start w:val="1"/>
      <w:numFmt w:val="lowerLetter"/>
      <w:pStyle w:val="Heading8"/>
      <w:lvlText w:val="%8."/>
      <w:lvlJc w:val="left"/>
      <w:pPr>
        <w:tabs>
          <w:tab w:val="left" w:pos="1440"/>
        </w:tabs>
        <w:ind w:left="1440" w:hanging="432"/>
      </w:pPr>
    </w:lvl>
    <w:lvl w:ilvl="8">
      <w:start w:val="1"/>
      <w:numFmt w:val="lowerRoman"/>
      <w:pStyle w:val="Heading9"/>
      <w:lvlText w:val="%9."/>
      <w:lvlJc w:val="right"/>
      <w:pPr>
        <w:tabs>
          <w:tab w:val="left" w:pos="1584"/>
        </w:tabs>
        <w:ind w:left="1584" w:hanging="144"/>
      </w:pPr>
    </w:lvl>
  </w:abstractNum>
  <w:num w:numId="1">
    <w:abstractNumId w:val="11"/>
  </w:num>
  <w:num w:numId="2">
    <w:abstractNumId w:val="0"/>
  </w:num>
  <w:num w:numId="3">
    <w:abstractNumId w:val="2"/>
  </w:num>
  <w:num w:numId="4">
    <w:abstractNumId w:val="10"/>
  </w:num>
  <w:num w:numId="5">
    <w:abstractNumId w:val="10"/>
  </w:num>
  <w:num w:numId="6">
    <w:abstractNumId w:val="10"/>
  </w:num>
  <w:num w:numId="7">
    <w:abstractNumId w:val="10"/>
  </w:num>
  <w:num w:numId="8">
    <w:abstractNumId w:val="10"/>
  </w:num>
  <w:num w:numId="9">
    <w:abstractNumId w:val="10"/>
  </w:num>
  <w:num w:numId="10">
    <w:abstractNumId w:val="10"/>
  </w:num>
  <w:num w:numId="11">
    <w:abstractNumId w:val="10"/>
  </w:num>
  <w:num w:numId="12">
    <w:abstractNumId w:val="10"/>
  </w:num>
  <w:num w:numId="13">
    <w:abstractNumId w:val="0"/>
  </w:num>
  <w:num w:numId="14">
    <w:abstractNumId w:val="0"/>
  </w:num>
  <w:num w:numId="15">
    <w:abstractNumId w:val="0"/>
  </w:num>
  <w:num w:numId="16">
    <w:abstractNumId w:val="0"/>
  </w:num>
  <w:num w:numId="17">
    <w:abstractNumId w:val="0"/>
  </w:num>
  <w:num w:numId="18">
    <w:abstractNumId w:val="0"/>
  </w:num>
  <w:num w:numId="19">
    <w:abstractNumId w:val="0"/>
  </w:num>
  <w:num w:numId="20">
    <w:abstractNumId w:val="0"/>
  </w:num>
  <w:num w:numId="21">
    <w:abstractNumId w:val="9"/>
  </w:num>
  <w:num w:numId="22">
    <w:abstractNumId w:val="0"/>
  </w:num>
  <w:num w:numId="23">
    <w:abstractNumId w:val="4"/>
  </w:num>
  <w:num w:numId="24">
    <w:abstractNumId w:val="10"/>
  </w:num>
  <w:num w:numId="25">
    <w:abstractNumId w:val="10"/>
  </w:num>
  <w:num w:numId="26">
    <w:abstractNumId w:val="10"/>
  </w:num>
  <w:num w:numId="27">
    <w:abstractNumId w:val="10"/>
  </w:num>
  <w:num w:numId="28">
    <w:abstractNumId w:val="10"/>
  </w:num>
  <w:num w:numId="29">
    <w:abstractNumId w:val="10"/>
  </w:num>
  <w:num w:numId="30">
    <w:abstractNumId w:val="10"/>
  </w:num>
  <w:num w:numId="31">
    <w:abstractNumId w:val="10"/>
  </w:num>
  <w:num w:numId="32">
    <w:abstractNumId w:val="10"/>
  </w:num>
  <w:num w:numId="33">
    <w:abstractNumId w:val="10"/>
  </w:num>
  <w:num w:numId="34">
    <w:abstractNumId w:val="10"/>
  </w:num>
  <w:num w:numId="35">
    <w:abstractNumId w:val="10"/>
  </w:num>
  <w:num w:numId="36">
    <w:abstractNumId w:val="10"/>
  </w:num>
  <w:num w:numId="37">
    <w:abstractNumId w:val="10"/>
  </w:num>
  <w:num w:numId="38">
    <w:abstractNumId w:val="8"/>
  </w:num>
  <w:num w:numId="39">
    <w:abstractNumId w:val="3"/>
  </w:num>
  <w:num w:numId="4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7"/>
  <w:attachedTemplate r:id="rId1"/>
  <w:stylePaneFormatFilter w:val="3001" w:allStyles="1" w:alternateStyleNames="0" w:clearFormatting="1" w:customStyles="0" w:directFormattingOnNumbering="0" w:directFormattingOnParagraphs="0" w:directFormattingOnRuns="0" w:directFormattingOnTables="0" w:headingStyles="0" w:latentStyles="0" w:numberingStyles="0" w:stylesInUse="0" w:tableStyles="0" w:top3HeadingStyles="1" w:visibleStyles="0"/>
  <w:defaultTabStop w:val="851"/>
  <w:displayHorizontalDrawingGridEvery w:val="0"/>
  <w:displayVerticalDrawingGridEvery w:val="0"/>
  <w:doNotUseMarginsForDrawingGridOrigin/>
  <w:noPunctuationKerning/>
  <w:characterSpacingControl w:val="doNotCompress"/>
  <w:footnotePr>
    <w:pos w:val="beneathText"/>
  </w:footnotePr>
  <w:endnotePr>
    <w:numFmt w:val="chicago"/>
    <w:numStart w:val="4"/>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6BE4"/>
    <w:rsid w:val="000024FF"/>
    <w:rsid w:val="00004225"/>
    <w:rsid w:val="00006EA6"/>
    <w:rsid w:val="000139A5"/>
    <w:rsid w:val="00014126"/>
    <w:rsid w:val="00017A9A"/>
    <w:rsid w:val="00017ADB"/>
    <w:rsid w:val="00021574"/>
    <w:rsid w:val="00030D5C"/>
    <w:rsid w:val="000362E8"/>
    <w:rsid w:val="00047B79"/>
    <w:rsid w:val="0006030C"/>
    <w:rsid w:val="00061388"/>
    <w:rsid w:val="00063C60"/>
    <w:rsid w:val="00066552"/>
    <w:rsid w:val="0007729C"/>
    <w:rsid w:val="00091296"/>
    <w:rsid w:val="00095BBC"/>
    <w:rsid w:val="000A2F5D"/>
    <w:rsid w:val="000A3797"/>
    <w:rsid w:val="000B774C"/>
    <w:rsid w:val="000C3487"/>
    <w:rsid w:val="000C49F4"/>
    <w:rsid w:val="000C6094"/>
    <w:rsid w:val="000D14F0"/>
    <w:rsid w:val="000D52D9"/>
    <w:rsid w:val="000E1C22"/>
    <w:rsid w:val="000F0623"/>
    <w:rsid w:val="000F2062"/>
    <w:rsid w:val="000F3A75"/>
    <w:rsid w:val="000F6C1F"/>
    <w:rsid w:val="00106992"/>
    <w:rsid w:val="001123B6"/>
    <w:rsid w:val="0011577E"/>
    <w:rsid w:val="00116FDE"/>
    <w:rsid w:val="00130A69"/>
    <w:rsid w:val="0013669D"/>
    <w:rsid w:val="00152343"/>
    <w:rsid w:val="00155B68"/>
    <w:rsid w:val="00166D36"/>
    <w:rsid w:val="00173E9E"/>
    <w:rsid w:val="00175914"/>
    <w:rsid w:val="00180C8D"/>
    <w:rsid w:val="00192D30"/>
    <w:rsid w:val="00193CBC"/>
    <w:rsid w:val="0019597F"/>
    <w:rsid w:val="00195DAA"/>
    <w:rsid w:val="001A107F"/>
    <w:rsid w:val="001A45EC"/>
    <w:rsid w:val="001A4D30"/>
    <w:rsid w:val="001A6215"/>
    <w:rsid w:val="001C2623"/>
    <w:rsid w:val="001F1DA4"/>
    <w:rsid w:val="001F2153"/>
    <w:rsid w:val="001F6793"/>
    <w:rsid w:val="001F6F56"/>
    <w:rsid w:val="00202309"/>
    <w:rsid w:val="002051F8"/>
    <w:rsid w:val="002070DF"/>
    <w:rsid w:val="002109B3"/>
    <w:rsid w:val="00210BFB"/>
    <w:rsid w:val="0021350F"/>
    <w:rsid w:val="00216EEE"/>
    <w:rsid w:val="00217A99"/>
    <w:rsid w:val="00224EBF"/>
    <w:rsid w:val="00226AD9"/>
    <w:rsid w:val="002358D6"/>
    <w:rsid w:val="00240DD6"/>
    <w:rsid w:val="00252855"/>
    <w:rsid w:val="00252C83"/>
    <w:rsid w:val="00261601"/>
    <w:rsid w:val="0026289A"/>
    <w:rsid w:val="0026497E"/>
    <w:rsid w:val="002658FA"/>
    <w:rsid w:val="002677E7"/>
    <w:rsid w:val="00271E23"/>
    <w:rsid w:val="00273199"/>
    <w:rsid w:val="00274502"/>
    <w:rsid w:val="00275160"/>
    <w:rsid w:val="002803F3"/>
    <w:rsid w:val="00287793"/>
    <w:rsid w:val="002936A0"/>
    <w:rsid w:val="002A3DF3"/>
    <w:rsid w:val="002A7ECC"/>
    <w:rsid w:val="002B471F"/>
    <w:rsid w:val="002B6721"/>
    <w:rsid w:val="002C4835"/>
    <w:rsid w:val="002C61A9"/>
    <w:rsid w:val="002D1E7B"/>
    <w:rsid w:val="002D73AB"/>
    <w:rsid w:val="002E48D5"/>
    <w:rsid w:val="002E7A07"/>
    <w:rsid w:val="002E7BE9"/>
    <w:rsid w:val="002F4536"/>
    <w:rsid w:val="002F55BD"/>
    <w:rsid w:val="00301472"/>
    <w:rsid w:val="00302DEC"/>
    <w:rsid w:val="00313F6D"/>
    <w:rsid w:val="00314815"/>
    <w:rsid w:val="00315420"/>
    <w:rsid w:val="003176BE"/>
    <w:rsid w:val="00336316"/>
    <w:rsid w:val="00341A8A"/>
    <w:rsid w:val="0034216D"/>
    <w:rsid w:val="00342F47"/>
    <w:rsid w:val="00350C50"/>
    <w:rsid w:val="00351503"/>
    <w:rsid w:val="00352DC5"/>
    <w:rsid w:val="003538AD"/>
    <w:rsid w:val="00355AA4"/>
    <w:rsid w:val="003561AB"/>
    <w:rsid w:val="00356241"/>
    <w:rsid w:val="003564CC"/>
    <w:rsid w:val="00360CCA"/>
    <w:rsid w:val="00360D99"/>
    <w:rsid w:val="003662CD"/>
    <w:rsid w:val="0036658B"/>
    <w:rsid w:val="00366690"/>
    <w:rsid w:val="00367EA0"/>
    <w:rsid w:val="003704A5"/>
    <w:rsid w:val="00374240"/>
    <w:rsid w:val="00384617"/>
    <w:rsid w:val="003869DB"/>
    <w:rsid w:val="003930E7"/>
    <w:rsid w:val="00394CDC"/>
    <w:rsid w:val="003965DB"/>
    <w:rsid w:val="003A1CB6"/>
    <w:rsid w:val="003A4187"/>
    <w:rsid w:val="003B23EE"/>
    <w:rsid w:val="003D3A12"/>
    <w:rsid w:val="003D4170"/>
    <w:rsid w:val="003F330A"/>
    <w:rsid w:val="003F3D52"/>
    <w:rsid w:val="003F4384"/>
    <w:rsid w:val="00402235"/>
    <w:rsid w:val="004110E6"/>
    <w:rsid w:val="00411529"/>
    <w:rsid w:val="00413223"/>
    <w:rsid w:val="00415057"/>
    <w:rsid w:val="004158BA"/>
    <w:rsid w:val="00415AD4"/>
    <w:rsid w:val="00421DB0"/>
    <w:rsid w:val="00423793"/>
    <w:rsid w:val="00427903"/>
    <w:rsid w:val="0043084F"/>
    <w:rsid w:val="00430AB9"/>
    <w:rsid w:val="00441031"/>
    <w:rsid w:val="00442CD2"/>
    <w:rsid w:val="00443684"/>
    <w:rsid w:val="00444F0D"/>
    <w:rsid w:val="004518C4"/>
    <w:rsid w:val="004626B1"/>
    <w:rsid w:val="004712C0"/>
    <w:rsid w:val="00486BB3"/>
    <w:rsid w:val="00492076"/>
    <w:rsid w:val="00493EFD"/>
    <w:rsid w:val="00494374"/>
    <w:rsid w:val="004A6D67"/>
    <w:rsid w:val="004B557D"/>
    <w:rsid w:val="004B6D84"/>
    <w:rsid w:val="004B7AF6"/>
    <w:rsid w:val="004C03E3"/>
    <w:rsid w:val="004C0706"/>
    <w:rsid w:val="004D1F09"/>
    <w:rsid w:val="004D2455"/>
    <w:rsid w:val="004E5373"/>
    <w:rsid w:val="004F4214"/>
    <w:rsid w:val="00503AFF"/>
    <w:rsid w:val="00503B16"/>
    <w:rsid w:val="00505D21"/>
    <w:rsid w:val="00510E14"/>
    <w:rsid w:val="005158FA"/>
    <w:rsid w:val="00526E5E"/>
    <w:rsid w:val="0053079E"/>
    <w:rsid w:val="00531808"/>
    <w:rsid w:val="005364FA"/>
    <w:rsid w:val="00537FFB"/>
    <w:rsid w:val="005409DF"/>
    <w:rsid w:val="00541322"/>
    <w:rsid w:val="00547014"/>
    <w:rsid w:val="00553308"/>
    <w:rsid w:val="00563808"/>
    <w:rsid w:val="0056508B"/>
    <w:rsid w:val="005704D7"/>
    <w:rsid w:val="005708A7"/>
    <w:rsid w:val="00572C85"/>
    <w:rsid w:val="005744A3"/>
    <w:rsid w:val="00574C0F"/>
    <w:rsid w:val="005847F2"/>
    <w:rsid w:val="00585D1E"/>
    <w:rsid w:val="005948A6"/>
    <w:rsid w:val="00595F9F"/>
    <w:rsid w:val="005A1C12"/>
    <w:rsid w:val="005A5EE6"/>
    <w:rsid w:val="005A646E"/>
    <w:rsid w:val="005B082D"/>
    <w:rsid w:val="005B0CB3"/>
    <w:rsid w:val="005B1E99"/>
    <w:rsid w:val="005B4689"/>
    <w:rsid w:val="005B74C1"/>
    <w:rsid w:val="005C0788"/>
    <w:rsid w:val="005C152B"/>
    <w:rsid w:val="005C27A4"/>
    <w:rsid w:val="005C7F00"/>
    <w:rsid w:val="005D1CB9"/>
    <w:rsid w:val="005D394A"/>
    <w:rsid w:val="005E61FC"/>
    <w:rsid w:val="005E6829"/>
    <w:rsid w:val="005F3949"/>
    <w:rsid w:val="005F65D4"/>
    <w:rsid w:val="00601F2C"/>
    <w:rsid w:val="00604D75"/>
    <w:rsid w:val="00606660"/>
    <w:rsid w:val="00626206"/>
    <w:rsid w:val="00632561"/>
    <w:rsid w:val="006325E9"/>
    <w:rsid w:val="00633177"/>
    <w:rsid w:val="006365A8"/>
    <w:rsid w:val="0063704D"/>
    <w:rsid w:val="00641170"/>
    <w:rsid w:val="006473E7"/>
    <w:rsid w:val="006562CB"/>
    <w:rsid w:val="00660380"/>
    <w:rsid w:val="00662587"/>
    <w:rsid w:val="0066485C"/>
    <w:rsid w:val="006673A4"/>
    <w:rsid w:val="0067020C"/>
    <w:rsid w:val="006707FC"/>
    <w:rsid w:val="00671FF4"/>
    <w:rsid w:val="006731B5"/>
    <w:rsid w:val="0067465F"/>
    <w:rsid w:val="00677B88"/>
    <w:rsid w:val="00681C08"/>
    <w:rsid w:val="0068763C"/>
    <w:rsid w:val="006A318F"/>
    <w:rsid w:val="006C0AC5"/>
    <w:rsid w:val="006C2010"/>
    <w:rsid w:val="006C40E5"/>
    <w:rsid w:val="006C5C40"/>
    <w:rsid w:val="006C767C"/>
    <w:rsid w:val="006D3BC0"/>
    <w:rsid w:val="006D6484"/>
    <w:rsid w:val="006D713B"/>
    <w:rsid w:val="006E5E0A"/>
    <w:rsid w:val="006F2CB7"/>
    <w:rsid w:val="006F45A4"/>
    <w:rsid w:val="00702937"/>
    <w:rsid w:val="007170A1"/>
    <w:rsid w:val="0071753C"/>
    <w:rsid w:val="00733CB3"/>
    <w:rsid w:val="007353D1"/>
    <w:rsid w:val="00737A2B"/>
    <w:rsid w:val="007413C9"/>
    <w:rsid w:val="00743277"/>
    <w:rsid w:val="00744A90"/>
    <w:rsid w:val="00750487"/>
    <w:rsid w:val="007522E8"/>
    <w:rsid w:val="007553E8"/>
    <w:rsid w:val="00756E37"/>
    <w:rsid w:val="00757F7F"/>
    <w:rsid w:val="00762140"/>
    <w:rsid w:val="0077181A"/>
    <w:rsid w:val="00777CFD"/>
    <w:rsid w:val="00787CCB"/>
    <w:rsid w:val="00790C8F"/>
    <w:rsid w:val="00794044"/>
    <w:rsid w:val="007B2520"/>
    <w:rsid w:val="007B5A95"/>
    <w:rsid w:val="007B711D"/>
    <w:rsid w:val="007C1CD6"/>
    <w:rsid w:val="007C3EE6"/>
    <w:rsid w:val="007E03F0"/>
    <w:rsid w:val="007E5F21"/>
    <w:rsid w:val="007E64DC"/>
    <w:rsid w:val="007F22B7"/>
    <w:rsid w:val="007F647B"/>
    <w:rsid w:val="008017E8"/>
    <w:rsid w:val="008111EE"/>
    <w:rsid w:val="00823359"/>
    <w:rsid w:val="008264BD"/>
    <w:rsid w:val="00831B0E"/>
    <w:rsid w:val="008333CA"/>
    <w:rsid w:val="00833DFC"/>
    <w:rsid w:val="00836617"/>
    <w:rsid w:val="00842A27"/>
    <w:rsid w:val="00852124"/>
    <w:rsid w:val="008540F0"/>
    <w:rsid w:val="00854898"/>
    <w:rsid w:val="00855157"/>
    <w:rsid w:val="008561FC"/>
    <w:rsid w:val="00856DE9"/>
    <w:rsid w:val="00857765"/>
    <w:rsid w:val="00864C68"/>
    <w:rsid w:val="008768A5"/>
    <w:rsid w:val="00877856"/>
    <w:rsid w:val="008850AC"/>
    <w:rsid w:val="00892FAE"/>
    <w:rsid w:val="008A1DC9"/>
    <w:rsid w:val="008A3DF8"/>
    <w:rsid w:val="008B3C38"/>
    <w:rsid w:val="008B5223"/>
    <w:rsid w:val="008B5364"/>
    <w:rsid w:val="008B6754"/>
    <w:rsid w:val="008B696B"/>
    <w:rsid w:val="008C0F0C"/>
    <w:rsid w:val="008C23C1"/>
    <w:rsid w:val="008C49C9"/>
    <w:rsid w:val="008D02E8"/>
    <w:rsid w:val="008D1967"/>
    <w:rsid w:val="008D72C9"/>
    <w:rsid w:val="008D7780"/>
    <w:rsid w:val="008E3795"/>
    <w:rsid w:val="008E6623"/>
    <w:rsid w:val="008E787C"/>
    <w:rsid w:val="008F1276"/>
    <w:rsid w:val="008F59D4"/>
    <w:rsid w:val="00920BC6"/>
    <w:rsid w:val="00937698"/>
    <w:rsid w:val="009437C1"/>
    <w:rsid w:val="00943FFF"/>
    <w:rsid w:val="00945B6A"/>
    <w:rsid w:val="0094675F"/>
    <w:rsid w:val="00953CD8"/>
    <w:rsid w:val="009541B1"/>
    <w:rsid w:val="00955DF4"/>
    <w:rsid w:val="0095648D"/>
    <w:rsid w:val="00956DDB"/>
    <w:rsid w:val="009670A9"/>
    <w:rsid w:val="00973B03"/>
    <w:rsid w:val="00975814"/>
    <w:rsid w:val="00980D48"/>
    <w:rsid w:val="0098453F"/>
    <w:rsid w:val="00984BD1"/>
    <w:rsid w:val="00984C66"/>
    <w:rsid w:val="00990D5D"/>
    <w:rsid w:val="009957B6"/>
    <w:rsid w:val="00995D15"/>
    <w:rsid w:val="009A0487"/>
    <w:rsid w:val="009A1C07"/>
    <w:rsid w:val="009A4036"/>
    <w:rsid w:val="009B3201"/>
    <w:rsid w:val="009B4599"/>
    <w:rsid w:val="009B674F"/>
    <w:rsid w:val="009B6E0E"/>
    <w:rsid w:val="009B758B"/>
    <w:rsid w:val="009C294A"/>
    <w:rsid w:val="009C500A"/>
    <w:rsid w:val="009D02E0"/>
    <w:rsid w:val="009D42E2"/>
    <w:rsid w:val="009E26B9"/>
    <w:rsid w:val="009E438E"/>
    <w:rsid w:val="009E4AF4"/>
    <w:rsid w:val="009E4B26"/>
    <w:rsid w:val="00A00828"/>
    <w:rsid w:val="00A03073"/>
    <w:rsid w:val="00A061C3"/>
    <w:rsid w:val="00A11729"/>
    <w:rsid w:val="00A12416"/>
    <w:rsid w:val="00A14BB6"/>
    <w:rsid w:val="00A257A0"/>
    <w:rsid w:val="00A25F53"/>
    <w:rsid w:val="00A30BE7"/>
    <w:rsid w:val="00A416E6"/>
    <w:rsid w:val="00A440C9"/>
    <w:rsid w:val="00A471CA"/>
    <w:rsid w:val="00A54992"/>
    <w:rsid w:val="00A54B8D"/>
    <w:rsid w:val="00A55938"/>
    <w:rsid w:val="00A60195"/>
    <w:rsid w:val="00A715D6"/>
    <w:rsid w:val="00A71916"/>
    <w:rsid w:val="00A7410E"/>
    <w:rsid w:val="00A7574C"/>
    <w:rsid w:val="00A869F3"/>
    <w:rsid w:val="00A87A03"/>
    <w:rsid w:val="00A94829"/>
    <w:rsid w:val="00A95ABE"/>
    <w:rsid w:val="00AA324F"/>
    <w:rsid w:val="00AA350B"/>
    <w:rsid w:val="00AA5688"/>
    <w:rsid w:val="00AA6258"/>
    <w:rsid w:val="00AA668B"/>
    <w:rsid w:val="00AB7454"/>
    <w:rsid w:val="00AD4BEB"/>
    <w:rsid w:val="00AD7D48"/>
    <w:rsid w:val="00AE3937"/>
    <w:rsid w:val="00AE45ED"/>
    <w:rsid w:val="00AF25C7"/>
    <w:rsid w:val="00AF41C6"/>
    <w:rsid w:val="00AF5722"/>
    <w:rsid w:val="00B05982"/>
    <w:rsid w:val="00B06FC2"/>
    <w:rsid w:val="00B07425"/>
    <w:rsid w:val="00B12210"/>
    <w:rsid w:val="00B15504"/>
    <w:rsid w:val="00B17C54"/>
    <w:rsid w:val="00B269C4"/>
    <w:rsid w:val="00B5298A"/>
    <w:rsid w:val="00B539C7"/>
    <w:rsid w:val="00B61D86"/>
    <w:rsid w:val="00B63CF9"/>
    <w:rsid w:val="00B65B08"/>
    <w:rsid w:val="00B75912"/>
    <w:rsid w:val="00B83F45"/>
    <w:rsid w:val="00B85F7B"/>
    <w:rsid w:val="00B86035"/>
    <w:rsid w:val="00B86C72"/>
    <w:rsid w:val="00B9597F"/>
    <w:rsid w:val="00B9772B"/>
    <w:rsid w:val="00B97C6E"/>
    <w:rsid w:val="00BA5AC5"/>
    <w:rsid w:val="00BA61CB"/>
    <w:rsid w:val="00BB3EEB"/>
    <w:rsid w:val="00BC0F4D"/>
    <w:rsid w:val="00BC243B"/>
    <w:rsid w:val="00BD4C5F"/>
    <w:rsid w:val="00BE2931"/>
    <w:rsid w:val="00BE34B8"/>
    <w:rsid w:val="00BE6A0A"/>
    <w:rsid w:val="00BF0B69"/>
    <w:rsid w:val="00BF0CD7"/>
    <w:rsid w:val="00BF772F"/>
    <w:rsid w:val="00C04442"/>
    <w:rsid w:val="00C05342"/>
    <w:rsid w:val="00C06762"/>
    <w:rsid w:val="00C10B4A"/>
    <w:rsid w:val="00C12B3C"/>
    <w:rsid w:val="00C13288"/>
    <w:rsid w:val="00C1385A"/>
    <w:rsid w:val="00C14693"/>
    <w:rsid w:val="00C15C2D"/>
    <w:rsid w:val="00C17F37"/>
    <w:rsid w:val="00C24164"/>
    <w:rsid w:val="00C318D3"/>
    <w:rsid w:val="00C3533F"/>
    <w:rsid w:val="00C4162D"/>
    <w:rsid w:val="00C51112"/>
    <w:rsid w:val="00C51623"/>
    <w:rsid w:val="00C57980"/>
    <w:rsid w:val="00C6012D"/>
    <w:rsid w:val="00C62458"/>
    <w:rsid w:val="00C63E34"/>
    <w:rsid w:val="00C669AD"/>
    <w:rsid w:val="00C7647B"/>
    <w:rsid w:val="00C83E93"/>
    <w:rsid w:val="00C84511"/>
    <w:rsid w:val="00C87E40"/>
    <w:rsid w:val="00C964EA"/>
    <w:rsid w:val="00CA0F0D"/>
    <w:rsid w:val="00CA1D34"/>
    <w:rsid w:val="00CA3D8B"/>
    <w:rsid w:val="00CA3E25"/>
    <w:rsid w:val="00CA525D"/>
    <w:rsid w:val="00CA7334"/>
    <w:rsid w:val="00CA7919"/>
    <w:rsid w:val="00CC659F"/>
    <w:rsid w:val="00CD1E5E"/>
    <w:rsid w:val="00CD23A8"/>
    <w:rsid w:val="00CD3FD5"/>
    <w:rsid w:val="00CD6896"/>
    <w:rsid w:val="00CE3350"/>
    <w:rsid w:val="00CE43B2"/>
    <w:rsid w:val="00CF1245"/>
    <w:rsid w:val="00CF170F"/>
    <w:rsid w:val="00CF6341"/>
    <w:rsid w:val="00D01627"/>
    <w:rsid w:val="00D01985"/>
    <w:rsid w:val="00D020F9"/>
    <w:rsid w:val="00D02683"/>
    <w:rsid w:val="00D02DCF"/>
    <w:rsid w:val="00D07FDB"/>
    <w:rsid w:val="00D13B6F"/>
    <w:rsid w:val="00D174AA"/>
    <w:rsid w:val="00D30BEF"/>
    <w:rsid w:val="00D31144"/>
    <w:rsid w:val="00D33A61"/>
    <w:rsid w:val="00D33D4B"/>
    <w:rsid w:val="00D37E6A"/>
    <w:rsid w:val="00D40E4F"/>
    <w:rsid w:val="00D449F0"/>
    <w:rsid w:val="00D44DC0"/>
    <w:rsid w:val="00D4572F"/>
    <w:rsid w:val="00D517A9"/>
    <w:rsid w:val="00D566D8"/>
    <w:rsid w:val="00D567A2"/>
    <w:rsid w:val="00D57F89"/>
    <w:rsid w:val="00D65222"/>
    <w:rsid w:val="00D73519"/>
    <w:rsid w:val="00D76043"/>
    <w:rsid w:val="00D76607"/>
    <w:rsid w:val="00D77ECE"/>
    <w:rsid w:val="00D9061A"/>
    <w:rsid w:val="00D91754"/>
    <w:rsid w:val="00DA2497"/>
    <w:rsid w:val="00DB12B3"/>
    <w:rsid w:val="00DB1BDB"/>
    <w:rsid w:val="00DC0A0D"/>
    <w:rsid w:val="00DC70E1"/>
    <w:rsid w:val="00DD15E2"/>
    <w:rsid w:val="00DD4BDA"/>
    <w:rsid w:val="00DE41AF"/>
    <w:rsid w:val="00DE6FD7"/>
    <w:rsid w:val="00DE7649"/>
    <w:rsid w:val="00DE7EA5"/>
    <w:rsid w:val="00DF0D46"/>
    <w:rsid w:val="00DF286D"/>
    <w:rsid w:val="00DF64AD"/>
    <w:rsid w:val="00E103E7"/>
    <w:rsid w:val="00E15815"/>
    <w:rsid w:val="00E20958"/>
    <w:rsid w:val="00E24673"/>
    <w:rsid w:val="00E475BA"/>
    <w:rsid w:val="00E5265A"/>
    <w:rsid w:val="00E700CC"/>
    <w:rsid w:val="00E72D7A"/>
    <w:rsid w:val="00E72DD9"/>
    <w:rsid w:val="00E740FC"/>
    <w:rsid w:val="00E76EB5"/>
    <w:rsid w:val="00E813E9"/>
    <w:rsid w:val="00E82D7F"/>
    <w:rsid w:val="00E845B6"/>
    <w:rsid w:val="00E853FB"/>
    <w:rsid w:val="00EA4D27"/>
    <w:rsid w:val="00EB0B1F"/>
    <w:rsid w:val="00EC3E89"/>
    <w:rsid w:val="00EE0CD4"/>
    <w:rsid w:val="00EE3B35"/>
    <w:rsid w:val="00EE3C3B"/>
    <w:rsid w:val="00EE7DA5"/>
    <w:rsid w:val="00EF2C92"/>
    <w:rsid w:val="00EF5744"/>
    <w:rsid w:val="00EF6BE4"/>
    <w:rsid w:val="00F01D60"/>
    <w:rsid w:val="00F06144"/>
    <w:rsid w:val="00F1302F"/>
    <w:rsid w:val="00F22134"/>
    <w:rsid w:val="00F22B19"/>
    <w:rsid w:val="00F23763"/>
    <w:rsid w:val="00F25F34"/>
    <w:rsid w:val="00F27B2C"/>
    <w:rsid w:val="00F32841"/>
    <w:rsid w:val="00F473E4"/>
    <w:rsid w:val="00F503A8"/>
    <w:rsid w:val="00F505A6"/>
    <w:rsid w:val="00F515B1"/>
    <w:rsid w:val="00F53700"/>
    <w:rsid w:val="00F5603F"/>
    <w:rsid w:val="00F5649D"/>
    <w:rsid w:val="00F56B38"/>
    <w:rsid w:val="00F610FC"/>
    <w:rsid w:val="00F678F6"/>
    <w:rsid w:val="00F83433"/>
    <w:rsid w:val="00F872DE"/>
    <w:rsid w:val="00F90322"/>
    <w:rsid w:val="00F927EA"/>
    <w:rsid w:val="00F938CE"/>
    <w:rsid w:val="00F94E1F"/>
    <w:rsid w:val="00F97275"/>
    <w:rsid w:val="00F9765C"/>
    <w:rsid w:val="00FB6358"/>
    <w:rsid w:val="00FC255D"/>
    <w:rsid w:val="00FC495C"/>
    <w:rsid w:val="00FD40EE"/>
    <w:rsid w:val="00FD7821"/>
    <w:rsid w:val="00FE1F2A"/>
    <w:rsid w:val="00FE7EC4"/>
    <w:rsid w:val="00FF0AA0"/>
    <w:rsid w:val="00FF20EC"/>
    <w:rsid w:val="00FF331A"/>
    <w:rsid w:val="00FF7250"/>
    <w:rsid w:val="5EF63173"/>
  </w:rsids>
  <w:docVars>
    <w:docVar w:name="EN.InstantFormat" w:val="&lt;ENInstantFormat&gt;&lt;Enabled&gt;1&lt;/Enabled&gt;&lt;ScanUnformatted&gt;1&lt;/ScanUnformatted&gt;&lt;ScanChanges&gt;1&lt;/ScanChanges&gt;&lt;Suspended&gt;0&lt;/Suspended&gt;&lt;/ENInstantFormat&gt;"/>
    <w:docVar w:name="EN.Layout" w:val="&lt;ENLayout&gt;&lt;Style&gt;IEEE&lt;/Style&gt;&lt;LeftDelim&gt;{&lt;/LeftDelim&gt;&lt;RightDelim&gt;}&lt;/RightDelim&gt;&lt;FontName&gt;Times&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0vaxsvzfir9e0peatfop0dvpvf0fa0swpsrw&quot;&gt;My EndNote Library&lt;record-ids&gt;&lt;item&gt;2&lt;/item&gt;&lt;item&gt;5&lt;/item&gt;&lt;item&gt;7&lt;/item&gt;&lt;item&gt;8&lt;/item&gt;&lt;item&gt;9&lt;/item&gt;&lt;item&gt;10&lt;/item&gt;&lt;item&gt;12&lt;/item&gt;&lt;item&gt;14&lt;/item&gt;&lt;item&gt;15&lt;/item&gt;&lt;item&gt;16&lt;/item&gt;&lt;item&gt;17&lt;/item&gt;&lt;item&gt;18&lt;/item&gt;&lt;item&gt;21&lt;/item&gt;&lt;item&gt;22&lt;/item&gt;&lt;item&gt;23&lt;/item&gt;&lt;item&gt;33&lt;/item&gt;&lt;item&gt;37&lt;/item&gt;&lt;item&gt;38&lt;/item&gt;&lt;/record-ids&gt;&lt;/item&gt;&lt;/Libraries&gt;"/>
  </w:docVars>
  <m:mathPr>
    <m:mathFont m:val="Cambria Math"/>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15:docId w15:val="{9ABF4C10-2B02-4068-8C14-1EBD77DC20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ID" w:eastAsia="en-ID"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lsdException w:name="annotation reference" w:semiHidden="1" w:unhideWhenUsed="1"/>
    <w:lsdException w:name="line number" w:semiHidden="1" w:unhideWhenUsed="1"/>
    <w:lsdException w:name="page number" w:semiHidden="1" w:uiPriority="0"/>
    <w:lsdException w:name="endnote reference" w:semiHidden="1" w:uiPriority="0"/>
    <w:lsdException w:name="endnote text" w:semiHidden="1" w:uiPriority="0"/>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0"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Times" w:hAnsi="Times"/>
      <w:sz w:val="22"/>
      <w:lang w:val="en-GB" w:eastAsia="en-US"/>
    </w:rPr>
  </w:style>
  <w:style w:type="paragraph" w:styleId="Heading1">
    <w:name w:val="heading 1"/>
    <w:basedOn w:val="Normal"/>
    <w:next w:val="Normal"/>
    <w:qFormat/>
    <w:pPr>
      <w:keepNext/>
      <w:widowControl w:val="0"/>
      <w:numPr>
        <w:numId w:val="1"/>
      </w:numPr>
      <w:jc w:val="both"/>
      <w:outlineLvl w:val="0"/>
    </w:pPr>
    <w:rPr>
      <w:rFonts w:ascii="Times New Roman" w:eastAsia="SimSun" w:hAnsi="Times New Roman"/>
      <w:b/>
      <w:kern w:val="2"/>
      <w:sz w:val="24"/>
      <w:szCs w:val="24"/>
      <w:lang w:val="en-US" w:eastAsia="zh-CN"/>
    </w:rPr>
  </w:style>
  <w:style w:type="paragraph" w:styleId="Heading2">
    <w:name w:val="heading 2"/>
    <w:basedOn w:val="Subsection"/>
    <w:next w:val="Normal"/>
    <w:qFormat/>
    <w:pPr>
      <w:outlineLvl w:val="1"/>
    </w:pPr>
    <w:rPr>
      <w:i/>
    </w:rPr>
  </w:style>
  <w:style w:type="paragraph" w:styleId="Heading3">
    <w:name w:val="heading 3"/>
    <w:basedOn w:val="Normal"/>
    <w:next w:val="Normal"/>
    <w:qFormat/>
    <w:pPr>
      <w:keepNext/>
      <w:numPr>
        <w:ilvl w:val="2"/>
        <w:numId w:val="1"/>
      </w:numPr>
      <w:spacing w:before="240" w:after="60"/>
      <w:outlineLvl w:val="2"/>
    </w:pPr>
    <w:rPr>
      <w:rFonts w:ascii="Arial" w:hAnsi="Arial" w:cs="Arial"/>
      <w:b/>
      <w:bCs/>
      <w:sz w:val="26"/>
      <w:szCs w:val="26"/>
    </w:rPr>
  </w:style>
  <w:style w:type="paragraph" w:styleId="Heading4">
    <w:name w:val="heading 4"/>
    <w:basedOn w:val="Normal"/>
    <w:next w:val="Normal"/>
    <w:qFormat/>
    <w:pPr>
      <w:keepNext/>
      <w:numPr>
        <w:ilvl w:val="3"/>
        <w:numId w:val="1"/>
      </w:numPr>
      <w:spacing w:before="240" w:after="60"/>
      <w:outlineLvl w:val="3"/>
    </w:pPr>
    <w:rPr>
      <w:rFonts w:ascii="Times New Roman" w:hAnsi="Times New Roman"/>
      <w:b/>
      <w:bCs/>
      <w:sz w:val="28"/>
      <w:szCs w:val="28"/>
    </w:rPr>
  </w:style>
  <w:style w:type="paragraph" w:styleId="Heading5">
    <w:name w:val="heading 5"/>
    <w:basedOn w:val="Normal"/>
    <w:next w:val="Normal"/>
    <w:qFormat/>
    <w:pPr>
      <w:numPr>
        <w:ilvl w:val="4"/>
        <w:numId w:val="1"/>
      </w:numPr>
      <w:spacing w:before="240" w:after="60"/>
      <w:outlineLvl w:val="4"/>
    </w:pPr>
    <w:rPr>
      <w:b/>
      <w:bCs/>
      <w:i/>
      <w:iCs/>
      <w:sz w:val="26"/>
      <w:szCs w:val="26"/>
    </w:rPr>
  </w:style>
  <w:style w:type="paragraph" w:styleId="Heading6">
    <w:name w:val="heading 6"/>
    <w:basedOn w:val="Normal"/>
    <w:next w:val="Normal"/>
    <w:qFormat/>
    <w:pPr>
      <w:numPr>
        <w:ilvl w:val="5"/>
        <w:numId w:val="1"/>
      </w:numPr>
      <w:spacing w:before="240" w:after="60"/>
      <w:outlineLvl w:val="5"/>
    </w:pPr>
    <w:rPr>
      <w:rFonts w:ascii="Times New Roman" w:hAnsi="Times New Roman"/>
      <w:b/>
      <w:bCs/>
      <w:szCs w:val="22"/>
    </w:rPr>
  </w:style>
  <w:style w:type="paragraph" w:styleId="Heading7">
    <w:name w:val="heading 7"/>
    <w:basedOn w:val="Normal"/>
    <w:next w:val="Normal"/>
    <w:qFormat/>
    <w:pPr>
      <w:numPr>
        <w:ilvl w:val="6"/>
        <w:numId w:val="1"/>
      </w:numPr>
      <w:spacing w:before="240" w:after="60"/>
      <w:outlineLvl w:val="6"/>
    </w:pPr>
    <w:rPr>
      <w:rFonts w:ascii="Times New Roman" w:hAnsi="Times New Roman"/>
      <w:sz w:val="24"/>
      <w:szCs w:val="24"/>
    </w:rPr>
  </w:style>
  <w:style w:type="paragraph" w:styleId="Heading8">
    <w:name w:val="heading 8"/>
    <w:basedOn w:val="Normal"/>
    <w:next w:val="Normal"/>
    <w:qFormat/>
    <w:pPr>
      <w:numPr>
        <w:ilvl w:val="7"/>
        <w:numId w:val="1"/>
      </w:numPr>
      <w:spacing w:before="240" w:after="60"/>
      <w:outlineLvl w:val="7"/>
    </w:pPr>
    <w:rPr>
      <w:rFonts w:ascii="Times New Roman" w:hAnsi="Times New Roman"/>
      <w:i/>
      <w:iCs/>
      <w:sz w:val="24"/>
      <w:szCs w:val="24"/>
    </w:rPr>
  </w:style>
  <w:style w:type="paragraph" w:styleId="Heading9">
    <w:name w:val="heading 9"/>
    <w:basedOn w:val="Normal"/>
    <w:next w:val="Normal"/>
    <w:qFormat/>
    <w:pPr>
      <w:numPr>
        <w:ilvl w:val="8"/>
        <w:numId w:val="1"/>
      </w:numPr>
      <w:spacing w:before="240" w:after="60"/>
      <w:outlineLvl w:val="8"/>
    </w:pPr>
    <w:rPr>
      <w:rFonts w:ascii="Arial" w:hAnsi="Arial" w:cs="Arial"/>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ubsection">
    <w:name w:val="Subsection"/>
    <w:next w:val="Bodytext"/>
    <w:pPr>
      <w:numPr>
        <w:ilvl w:val="1"/>
        <w:numId w:val="2"/>
      </w:numPr>
      <w:spacing w:before="240"/>
    </w:pPr>
    <w:rPr>
      <w:rFonts w:ascii="Times" w:hAnsi="Times"/>
      <w:iCs/>
      <w:color w:val="000000"/>
      <w:sz w:val="22"/>
      <w:szCs w:val="22"/>
      <w:lang w:val="en-GB" w:eastAsia="en-US"/>
    </w:rPr>
  </w:style>
  <w:style w:type="paragraph" w:customStyle="1" w:styleId="Bodytext">
    <w:name w:val="Bodytext"/>
    <w:next w:val="BodytextIndented"/>
    <w:link w:val="BodytextChar"/>
    <w:pPr>
      <w:jc w:val="both"/>
    </w:pPr>
    <w:rPr>
      <w:rFonts w:ascii="Times" w:hAnsi="Times"/>
      <w:iCs/>
      <w:color w:val="000000"/>
      <w:sz w:val="22"/>
      <w:szCs w:val="22"/>
      <w:lang w:val="en-US" w:eastAsia="en-US"/>
    </w:rPr>
  </w:style>
  <w:style w:type="paragraph" w:customStyle="1" w:styleId="BodytextIndented">
    <w:name w:val="BodytextIndented"/>
    <w:basedOn w:val="Bodytext"/>
    <w:link w:val="BodytextIndentedChar"/>
    <w:pPr>
      <w:ind w:firstLine="284"/>
    </w:pPr>
  </w:style>
  <w:style w:type="paragraph" w:styleId="EndnoteText">
    <w:name w:val="endnote text"/>
    <w:basedOn w:val="Normal"/>
    <w:semiHidden/>
    <w:rPr>
      <w:sz w:val="20"/>
    </w:rPr>
  </w:style>
  <w:style w:type="paragraph" w:styleId="FootnoteText">
    <w:name w:val="footnote text"/>
    <w:basedOn w:val="Normal"/>
    <w:semiHidden/>
    <w:rPr>
      <w:sz w:val="20"/>
    </w:rPr>
  </w:style>
  <w:style w:type="paragraph" w:styleId="Title">
    <w:name w:val="Title"/>
    <w:basedOn w:val="Normal"/>
    <w:next w:val="Authors"/>
    <w:qFormat/>
    <w:pPr>
      <w:spacing w:before="1588" w:after="567"/>
    </w:pPr>
    <w:rPr>
      <w:b/>
      <w:sz w:val="34"/>
      <w:szCs w:val="34"/>
    </w:rPr>
  </w:style>
  <w:style w:type="paragraph" w:customStyle="1" w:styleId="Authors">
    <w:name w:val="Authors"/>
    <w:next w:val="Addresses"/>
    <w:pPr>
      <w:spacing w:after="113"/>
      <w:ind w:left="1418"/>
    </w:pPr>
    <w:rPr>
      <w:rFonts w:ascii="Times" w:hAnsi="Times"/>
      <w:b/>
      <w:sz w:val="22"/>
      <w:szCs w:val="22"/>
      <w:lang w:val="en-GB" w:eastAsia="en-US"/>
    </w:rPr>
  </w:style>
  <w:style w:type="paragraph" w:customStyle="1" w:styleId="Addresses">
    <w:name w:val="Addresses"/>
    <w:next w:val="E-mail"/>
    <w:pPr>
      <w:spacing w:after="240"/>
      <w:ind w:left="1418"/>
    </w:pPr>
    <w:rPr>
      <w:rFonts w:ascii="Times" w:hAnsi="Times"/>
      <w:sz w:val="22"/>
      <w:szCs w:val="22"/>
      <w:lang w:val="en-GB" w:eastAsia="en-US"/>
    </w:rPr>
  </w:style>
  <w:style w:type="paragraph" w:customStyle="1" w:styleId="E-mail">
    <w:name w:val="E-mail"/>
    <w:next w:val="Abstract"/>
    <w:pPr>
      <w:spacing w:after="240"/>
      <w:ind w:left="1418"/>
    </w:pPr>
    <w:rPr>
      <w:rFonts w:ascii="Times" w:hAnsi="Times"/>
      <w:sz w:val="22"/>
      <w:szCs w:val="22"/>
      <w:lang w:val="en-US" w:eastAsia="en-US"/>
    </w:rPr>
  </w:style>
  <w:style w:type="paragraph" w:customStyle="1" w:styleId="Abstract">
    <w:name w:val="Abstract"/>
    <w:next w:val="Section"/>
    <w:pPr>
      <w:spacing w:after="454"/>
      <w:ind w:left="1418"/>
      <w:jc w:val="both"/>
    </w:pPr>
    <w:rPr>
      <w:rFonts w:ascii="Times" w:hAnsi="Times"/>
      <w:color w:val="000000"/>
      <w:lang w:val="en-GB" w:eastAsia="en-US"/>
    </w:rPr>
  </w:style>
  <w:style w:type="paragraph" w:customStyle="1" w:styleId="Section">
    <w:name w:val="Section"/>
    <w:next w:val="Bodytext"/>
    <w:pPr>
      <w:numPr>
        <w:numId w:val="2"/>
      </w:numPr>
      <w:spacing w:before="240"/>
    </w:pPr>
    <w:rPr>
      <w:rFonts w:ascii="Times" w:hAnsi="Times"/>
      <w:b/>
      <w:iCs/>
      <w:color w:val="000000"/>
      <w:sz w:val="22"/>
      <w:szCs w:val="22"/>
      <w:lang w:val="en-GB" w:eastAsia="en-US"/>
    </w:rPr>
  </w:style>
  <w:style w:type="character" w:styleId="EndnoteReference">
    <w:name w:val="endnote reference"/>
    <w:semiHidden/>
    <w:rPr>
      <w:vertAlign w:val="superscript"/>
    </w:rPr>
  </w:style>
  <w:style w:type="character" w:styleId="FootnoteReference">
    <w:name w:val="footnote reference"/>
    <w:semiHidden/>
    <w:rPr>
      <w:rFonts w:ascii="Times New Roman" w:hAnsi="Times New Roman"/>
      <w:sz w:val="22"/>
      <w:szCs w:val="22"/>
      <w:vertAlign w:val="superscript"/>
    </w:rPr>
  </w:style>
  <w:style w:type="character" w:styleId="PageNumber">
    <w:name w:val="page number"/>
    <w:basedOn w:val="DefaultParagraphFont"/>
    <w:semiHidden/>
  </w:style>
  <w:style w:type="paragraph" w:customStyle="1" w:styleId="Subsubsection">
    <w:name w:val="Subsubsection"/>
    <w:next w:val="Bodytext"/>
    <w:link w:val="SubsubsectionChar"/>
    <w:pPr>
      <w:numPr>
        <w:ilvl w:val="2"/>
        <w:numId w:val="2"/>
      </w:numPr>
      <w:spacing w:before="240"/>
      <w:ind w:firstLine="0"/>
    </w:pPr>
    <w:rPr>
      <w:rFonts w:ascii="Times" w:hAnsi="Times"/>
      <w:i/>
      <w:iCs/>
      <w:color w:val="000000"/>
      <w:sz w:val="22"/>
      <w:szCs w:val="22"/>
      <w:lang w:val="en-GB" w:eastAsia="en-US"/>
    </w:rPr>
  </w:style>
  <w:style w:type="character" w:customStyle="1" w:styleId="SubsubsectionChar">
    <w:name w:val="Subsubsection Char"/>
    <w:link w:val="Subsubsection"/>
    <w:rPr>
      <w:rFonts w:ascii="Times" w:hAnsi="Times"/>
      <w:i/>
      <w:iCs/>
      <w:color w:val="000000"/>
      <w:sz w:val="22"/>
      <w:szCs w:val="22"/>
      <w:lang w:eastAsia="en-US"/>
    </w:rPr>
  </w:style>
  <w:style w:type="paragraph" w:customStyle="1" w:styleId="Bulleted">
    <w:name w:val="Bulleted"/>
    <w:pPr>
      <w:numPr>
        <w:numId w:val="3"/>
      </w:numPr>
      <w:jc w:val="both"/>
    </w:pPr>
    <w:rPr>
      <w:rFonts w:ascii="Times" w:hAnsi="Times"/>
      <w:color w:val="000000"/>
      <w:sz w:val="22"/>
      <w:szCs w:val="22"/>
      <w:lang w:val="en-GB" w:eastAsia="en-US"/>
    </w:rPr>
  </w:style>
  <w:style w:type="paragraph" w:customStyle="1" w:styleId="Sectionnonumber">
    <w:name w:val="Section (no number)"/>
    <w:next w:val="Bodytext"/>
    <w:pPr>
      <w:spacing w:before="240"/>
    </w:pPr>
    <w:rPr>
      <w:rFonts w:ascii="Times" w:hAnsi="Times"/>
      <w:b/>
      <w:iCs/>
      <w:color w:val="000000"/>
      <w:sz w:val="22"/>
      <w:szCs w:val="22"/>
      <w:lang w:val="en-US" w:eastAsia="en-US"/>
    </w:rPr>
  </w:style>
  <w:style w:type="paragraph" w:customStyle="1" w:styleId="FigureCaption">
    <w:name w:val="FigureCaption"/>
    <w:pPr>
      <w:spacing w:before="170"/>
      <w:ind w:left="28"/>
      <w:jc w:val="center"/>
    </w:pPr>
    <w:rPr>
      <w:rFonts w:ascii="Times" w:hAnsi="Times"/>
      <w:color w:val="000000"/>
      <w:sz w:val="22"/>
      <w:szCs w:val="22"/>
      <w:lang w:val="en-GB" w:eastAsia="en-US"/>
    </w:rPr>
  </w:style>
  <w:style w:type="paragraph" w:customStyle="1" w:styleId="Referencenonumber">
    <w:name w:val="Reference (no number)"/>
    <w:basedOn w:val="Reference"/>
    <w:pPr>
      <w:numPr>
        <w:numId w:val="0"/>
      </w:numPr>
      <w:ind w:left="851" w:hanging="284"/>
    </w:pPr>
  </w:style>
  <w:style w:type="paragraph" w:customStyle="1" w:styleId="Reference">
    <w:name w:val="Reference"/>
    <w:pPr>
      <w:widowControl w:val="0"/>
      <w:numPr>
        <w:numId w:val="4"/>
      </w:numPr>
      <w:tabs>
        <w:tab w:val="left" w:pos="567"/>
      </w:tabs>
      <w:jc w:val="both"/>
    </w:pPr>
    <w:rPr>
      <w:rFonts w:ascii="Times" w:hAnsi="Times"/>
      <w:iCs/>
      <w:color w:val="000000"/>
      <w:sz w:val="22"/>
      <w:szCs w:val="22"/>
      <w:lang w:val="en-GB" w:eastAsia="en-US"/>
    </w:rPr>
  </w:style>
  <w:style w:type="paragraph" w:styleId="ListParagraph">
    <w:name w:val="List Paragraph"/>
    <w:basedOn w:val="Normal"/>
    <w:link w:val="ListParagraphChar"/>
    <w:uiPriority w:val="34"/>
    <w:qFormat/>
    <w:rsid w:val="00FD7821"/>
    <w:pPr>
      <w:ind w:left="720"/>
      <w:contextualSpacing/>
    </w:pPr>
    <w:rPr>
      <w:rFonts w:asciiTheme="minorHAnsi" w:eastAsiaTheme="minorHAnsi" w:hAnsiTheme="minorHAnsi" w:cstheme="minorBidi"/>
      <w:szCs w:val="22"/>
      <w:lang w:val="en-US"/>
    </w:rPr>
  </w:style>
  <w:style w:type="character" w:customStyle="1" w:styleId="ListParagraphChar">
    <w:name w:val="List Paragraph Char"/>
    <w:basedOn w:val="DefaultParagraphFont"/>
    <w:link w:val="ListParagraph"/>
    <w:uiPriority w:val="34"/>
    <w:rsid w:val="00FD7821"/>
    <w:rPr>
      <w:rFonts w:asciiTheme="minorHAnsi" w:eastAsiaTheme="minorHAnsi" w:hAnsiTheme="minorHAnsi" w:cstheme="minorBidi"/>
      <w:sz w:val="22"/>
      <w:szCs w:val="22"/>
      <w:lang w:val="en-US" w:eastAsia="en-US"/>
    </w:rPr>
  </w:style>
  <w:style w:type="paragraph" w:customStyle="1" w:styleId="Default">
    <w:name w:val="Default"/>
    <w:rsid w:val="00384617"/>
    <w:pPr>
      <w:autoSpaceDE w:val="0"/>
      <w:autoSpaceDN w:val="0"/>
      <w:adjustRightInd w:val="0"/>
      <w:spacing w:after="0" w:line="240" w:lineRule="auto"/>
    </w:pPr>
    <w:rPr>
      <w:color w:val="000000"/>
      <w:sz w:val="24"/>
      <w:szCs w:val="24"/>
    </w:rPr>
  </w:style>
  <w:style w:type="paragraph" w:customStyle="1" w:styleId="Subtitle7">
    <w:name w:val="Subtitle+7"/>
    <w:basedOn w:val="Default"/>
    <w:next w:val="Default"/>
    <w:uiPriority w:val="99"/>
    <w:rsid w:val="00C83E93"/>
    <w:rPr>
      <w:rFonts w:ascii="Arial" w:hAnsi="Arial" w:cs="Arial"/>
      <w:color w:val="auto"/>
    </w:rPr>
  </w:style>
  <w:style w:type="character" w:styleId="PlaceholderText">
    <w:name w:val="Placeholder Text"/>
    <w:basedOn w:val="DefaultParagraphFont"/>
    <w:uiPriority w:val="99"/>
    <w:semiHidden/>
    <w:rsid w:val="00F90322"/>
    <w:rPr>
      <w:color w:val="808080"/>
    </w:rPr>
  </w:style>
  <w:style w:type="table" w:styleId="TableGrid">
    <w:name w:val="Table Grid"/>
    <w:basedOn w:val="TableNormal"/>
    <w:uiPriority w:val="59"/>
    <w:rsid w:val="00537F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63E34"/>
    <w:rPr>
      <w:color w:val="0000FF" w:themeColor="hyperlink"/>
      <w:u w:val="single"/>
    </w:rPr>
  </w:style>
  <w:style w:type="character" w:customStyle="1" w:styleId="UnresolvedMention1">
    <w:name w:val="Unresolved Mention1"/>
    <w:basedOn w:val="DefaultParagraphFont"/>
    <w:uiPriority w:val="99"/>
    <w:semiHidden/>
    <w:unhideWhenUsed/>
    <w:rsid w:val="00C63E34"/>
    <w:rPr>
      <w:color w:val="605E5C"/>
      <w:shd w:val="clear" w:color="auto" w:fill="E1DFDD"/>
    </w:rPr>
  </w:style>
  <w:style w:type="paragraph" w:styleId="Caption">
    <w:name w:val="caption"/>
    <w:basedOn w:val="Normal"/>
    <w:next w:val="Normal"/>
    <w:uiPriority w:val="35"/>
    <w:unhideWhenUsed/>
    <w:qFormat/>
    <w:rsid w:val="005364FA"/>
    <w:pPr>
      <w:spacing w:after="200" w:line="240" w:lineRule="auto"/>
    </w:pPr>
    <w:rPr>
      <w:i/>
      <w:iCs/>
      <w:color w:val="1F497D" w:themeColor="text2"/>
      <w:sz w:val="18"/>
      <w:szCs w:val="18"/>
    </w:rPr>
  </w:style>
  <w:style w:type="character" w:styleId="CommentReference">
    <w:name w:val="annotation reference"/>
    <w:basedOn w:val="DefaultParagraphFont"/>
    <w:uiPriority w:val="99"/>
    <w:semiHidden/>
    <w:unhideWhenUsed/>
    <w:rsid w:val="00314815"/>
    <w:rPr>
      <w:sz w:val="16"/>
      <w:szCs w:val="16"/>
    </w:rPr>
  </w:style>
  <w:style w:type="paragraph" w:styleId="CommentText">
    <w:name w:val="annotation text"/>
    <w:basedOn w:val="Normal"/>
    <w:link w:val="CommentTextChar"/>
    <w:uiPriority w:val="99"/>
    <w:semiHidden/>
    <w:unhideWhenUsed/>
    <w:rsid w:val="00314815"/>
    <w:pPr>
      <w:spacing w:line="240" w:lineRule="auto"/>
    </w:pPr>
    <w:rPr>
      <w:sz w:val="20"/>
    </w:rPr>
  </w:style>
  <w:style w:type="character" w:customStyle="1" w:styleId="CommentTextChar">
    <w:name w:val="Comment Text Char"/>
    <w:basedOn w:val="DefaultParagraphFont"/>
    <w:link w:val="CommentText"/>
    <w:uiPriority w:val="99"/>
    <w:semiHidden/>
    <w:rsid w:val="00314815"/>
    <w:rPr>
      <w:rFonts w:ascii="Times" w:hAnsi="Times"/>
      <w:lang w:val="en-GB" w:eastAsia="en-US"/>
    </w:rPr>
  </w:style>
  <w:style w:type="paragraph" w:styleId="CommentSubject">
    <w:name w:val="annotation subject"/>
    <w:basedOn w:val="CommentText"/>
    <w:next w:val="CommentText"/>
    <w:link w:val="CommentSubjectChar"/>
    <w:uiPriority w:val="99"/>
    <w:semiHidden/>
    <w:unhideWhenUsed/>
    <w:rsid w:val="00314815"/>
    <w:rPr>
      <w:b/>
      <w:bCs/>
    </w:rPr>
  </w:style>
  <w:style w:type="character" w:customStyle="1" w:styleId="CommentSubjectChar">
    <w:name w:val="Comment Subject Char"/>
    <w:basedOn w:val="CommentTextChar"/>
    <w:link w:val="CommentSubject"/>
    <w:uiPriority w:val="99"/>
    <w:semiHidden/>
    <w:rsid w:val="00314815"/>
    <w:rPr>
      <w:rFonts w:ascii="Times" w:hAnsi="Times"/>
      <w:b/>
      <w:bCs/>
      <w:lang w:val="en-GB" w:eastAsia="en-US"/>
    </w:rPr>
  </w:style>
  <w:style w:type="paragraph" w:styleId="BalloonText">
    <w:name w:val="Balloon Text"/>
    <w:basedOn w:val="Normal"/>
    <w:link w:val="BalloonTextChar"/>
    <w:uiPriority w:val="99"/>
    <w:semiHidden/>
    <w:unhideWhenUsed/>
    <w:rsid w:val="0031481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14815"/>
    <w:rPr>
      <w:rFonts w:ascii="Segoe UI" w:hAnsi="Segoe UI" w:cs="Segoe UI"/>
      <w:sz w:val="18"/>
      <w:szCs w:val="18"/>
      <w:lang w:val="en-GB" w:eastAsia="en-US"/>
    </w:rPr>
  </w:style>
  <w:style w:type="paragraph" w:customStyle="1" w:styleId="EndNoteBibliographyTitle">
    <w:name w:val="EndNote Bibliography Title"/>
    <w:basedOn w:val="Normal"/>
    <w:link w:val="EndNoteBibliographyTitleChar"/>
    <w:rsid w:val="006C767C"/>
    <w:pPr>
      <w:spacing w:after="0"/>
      <w:jc w:val="center"/>
    </w:pPr>
    <w:rPr>
      <w:rFonts w:cs="Times"/>
      <w:noProof/>
      <w:lang w:val="en-US"/>
    </w:rPr>
  </w:style>
  <w:style w:type="character" w:customStyle="1" w:styleId="BodytextChar">
    <w:name w:val="Bodytext Char"/>
    <w:basedOn w:val="DefaultParagraphFont"/>
    <w:link w:val="Bodytext"/>
    <w:rsid w:val="006C767C"/>
    <w:rPr>
      <w:rFonts w:ascii="Times" w:hAnsi="Times"/>
      <w:iCs/>
      <w:color w:val="000000"/>
      <w:sz w:val="22"/>
      <w:szCs w:val="22"/>
      <w:lang w:val="en-US" w:eastAsia="en-US"/>
    </w:rPr>
  </w:style>
  <w:style w:type="character" w:customStyle="1" w:styleId="BodytextIndentedChar">
    <w:name w:val="BodytextIndented Char"/>
    <w:basedOn w:val="BodytextChar"/>
    <w:link w:val="BodytextIndented"/>
    <w:rsid w:val="006C767C"/>
    <w:rPr>
      <w:rFonts w:ascii="Times" w:hAnsi="Times"/>
      <w:iCs/>
      <w:color w:val="000000"/>
      <w:sz w:val="22"/>
      <w:szCs w:val="22"/>
      <w:lang w:val="en-US" w:eastAsia="en-US"/>
    </w:rPr>
  </w:style>
  <w:style w:type="character" w:customStyle="1" w:styleId="EndNoteBibliographyTitleChar">
    <w:name w:val="EndNote Bibliography Title Char"/>
    <w:basedOn w:val="BodytextIndentedChar"/>
    <w:link w:val="EndNoteBibliographyTitle"/>
    <w:rsid w:val="006C767C"/>
    <w:rPr>
      <w:rFonts w:ascii="Times" w:hAnsi="Times" w:cs="Times"/>
      <w:iCs w:val="0"/>
      <w:noProof/>
      <w:color w:val="000000"/>
      <w:sz w:val="22"/>
      <w:szCs w:val="22"/>
      <w:lang w:val="en-US" w:eastAsia="en-US"/>
    </w:rPr>
  </w:style>
  <w:style w:type="paragraph" w:customStyle="1" w:styleId="EndNoteBibliography">
    <w:name w:val="EndNote Bibliography"/>
    <w:basedOn w:val="Normal"/>
    <w:link w:val="EndNoteBibliographyChar"/>
    <w:rsid w:val="006C767C"/>
    <w:pPr>
      <w:spacing w:line="240" w:lineRule="auto"/>
      <w:jc w:val="both"/>
    </w:pPr>
    <w:rPr>
      <w:rFonts w:cs="Times"/>
      <w:noProof/>
      <w:lang w:val="en-US"/>
    </w:rPr>
  </w:style>
  <w:style w:type="character" w:customStyle="1" w:styleId="EndNoteBibliographyChar">
    <w:name w:val="EndNote Bibliography Char"/>
    <w:basedOn w:val="BodytextIndentedChar"/>
    <w:link w:val="EndNoteBibliography"/>
    <w:rsid w:val="006C767C"/>
    <w:rPr>
      <w:rFonts w:ascii="Times" w:hAnsi="Times" w:cs="Times"/>
      <w:iCs w:val="0"/>
      <w:noProof/>
      <w:color w:val="000000"/>
      <w:sz w:val="22"/>
      <w:szCs w:val="22"/>
      <w:lang w:val="en-US" w:eastAsia="en-US"/>
    </w:rPr>
  </w:style>
  <w:style w:type="paragraph" w:styleId="Footer">
    <w:name w:val="footer"/>
    <w:basedOn w:val="Normal"/>
    <w:link w:val="FooterChar"/>
    <w:uiPriority w:val="99"/>
    <w:unhideWhenUsed/>
    <w:rsid w:val="00DF0D46"/>
    <w:pPr>
      <w:tabs>
        <w:tab w:val="center" w:pos="4680"/>
        <w:tab w:val="right" w:pos="9360"/>
      </w:tabs>
      <w:spacing w:after="0" w:line="240" w:lineRule="auto"/>
    </w:pPr>
  </w:style>
  <w:style w:type="character" w:customStyle="1" w:styleId="FooterChar">
    <w:name w:val="Footer Char"/>
    <w:basedOn w:val="DefaultParagraphFont"/>
    <w:link w:val="Footer"/>
    <w:uiPriority w:val="99"/>
    <w:rsid w:val="00DF0D46"/>
    <w:rPr>
      <w:rFonts w:ascii="Times" w:hAnsi="Times"/>
      <w:sz w:val="22"/>
      <w:lang w:val="en-GB" w:eastAsia="en-US"/>
    </w:rPr>
  </w:style>
  <w:style w:type="paragraph" w:styleId="Header">
    <w:name w:val="header"/>
    <w:basedOn w:val="Normal"/>
    <w:link w:val="HeaderChar"/>
    <w:uiPriority w:val="99"/>
    <w:unhideWhenUsed/>
    <w:rsid w:val="00DF0D46"/>
    <w:pPr>
      <w:tabs>
        <w:tab w:val="center" w:pos="4680"/>
        <w:tab w:val="right" w:pos="9360"/>
      </w:tabs>
      <w:spacing w:after="0" w:line="240" w:lineRule="auto"/>
    </w:pPr>
  </w:style>
  <w:style w:type="character" w:customStyle="1" w:styleId="HeaderChar">
    <w:name w:val="Header Char"/>
    <w:basedOn w:val="DefaultParagraphFont"/>
    <w:link w:val="Header"/>
    <w:uiPriority w:val="99"/>
    <w:rsid w:val="00DF0D46"/>
    <w:rPr>
      <w:rFonts w:ascii="Times" w:hAnsi="Times"/>
      <w:sz w:val="22"/>
      <w:lang w:val="en-GB" w:eastAsia="en-US"/>
    </w:rPr>
  </w:style>
  <w:style w:type="character" w:customStyle="1" w:styleId="UnresolvedMention">
    <w:name w:val="Unresolved Mention"/>
    <w:basedOn w:val="DefaultParagraphFont"/>
    <w:uiPriority w:val="99"/>
    <w:rsid w:val="00E2467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header" Target="header1.xml" /><Relationship Id="rId11" Type="http://schemas.openxmlformats.org/officeDocument/2006/relationships/theme" Target="theme/theme1.xml" /><Relationship Id="rId12" Type="http://schemas.openxmlformats.org/officeDocument/2006/relationships/numbering" Target="numbering.xml" /><Relationship Id="rId13"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customXml" Target="../customXml/item2.xm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word/_rels/settings.xml.rels>&#65279;<?xml version="1.0" encoding="utf-8" standalone="yes"?><Relationships xmlns="http://schemas.openxmlformats.org/package/2006/relationships"><Relationship Id="rId1" Type="http://schemas.openxmlformats.org/officeDocument/2006/relationships/attachedTemplate" Target="file:///C:\Users\gev\Downloads\WordGuidelines\JPCSA4Template.dot"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&#65279;<?xml version="1.0" encoding="utf-8" standalone="yes"?><Relationships xmlns="http://schemas.openxmlformats.org/package/2006/relationships"><Relationship Id="rId1" Type="http://schemas.openxmlformats.org/officeDocument/2006/relationships/customXmlProps" Target="itemProps2.xml" /></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75EDEEE-E9C9-4DF3-BE35-0EDAFDEB2466}">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JPCSA4Template</Template>
  <TotalTime>0</TotalTime>
  <Pages>6</Pages>
  <Words>5951</Words>
  <Characters>33924</Characters>
  <Application>Microsoft Office Word</Application>
  <DocSecurity>0</DocSecurity>
  <Lines>282</Lines>
  <Paragraphs>79</Paragraphs>
  <ScaleCrop>false</ScaleCrop>
  <HeadingPairs>
    <vt:vector size="2" baseType="variant">
      <vt:variant>
        <vt:lpstr>Title</vt:lpstr>
      </vt:variant>
      <vt:variant>
        <vt:i4>1</vt:i4>
      </vt:variant>
    </vt:vector>
  </HeadingPairs>
  <TitlesOfParts>
    <vt:vector size="1" baseType="lpstr">
      <vt:lpstr>Open Access proceedings Journal of Physics: Conference series</vt:lpstr>
    </vt:vector>
  </TitlesOfParts>
  <Company>IOP Publishing</Company>
  <LinksUpToDate>false</LinksUpToDate>
  <CharactersWithSpaces>39796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Open Access proceedings Journal of Physics: Conference series</dc:title>
  <dc:creator>George Evans</dc:creator>
  <cp:keywords>open access, proceedings, template, fast, affordable, flexible</cp:keywords>
  <cp:lastModifiedBy>Bismillah15</cp:lastModifiedBy>
  <cp:revision>56</cp:revision>
  <cp:lastPrinted>2005-02-25T09:52:00Z</cp:lastPrinted>
  <dcterms:created xsi:type="dcterms:W3CDTF">2020-11-29T01:18:00Z</dcterms:created>
  <dcterms:modified xsi:type="dcterms:W3CDTF">2020-11-29T05:00:00Z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1033-11.2.0.9453</vt:lpwstr>
  </property>
</Properties>
</file>