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73B05" w14:textId="31C4DAE4" w:rsidR="009A0487" w:rsidRPr="009C541F" w:rsidRDefault="00033343" w:rsidP="002E45B0">
      <w:pPr>
        <w:pStyle w:val="Title"/>
        <w:jc w:val="both"/>
      </w:pPr>
      <w:r>
        <w:t xml:space="preserve">Online Education on </w:t>
      </w:r>
      <w:r w:rsidR="00CF4DA0">
        <w:t>Social Media about Diabetes Mellitus</w:t>
      </w:r>
    </w:p>
    <w:p w14:paraId="28773B06" w14:textId="6704E070" w:rsidR="009A0487" w:rsidRPr="008D1DD3" w:rsidRDefault="00BB4429">
      <w:pPr>
        <w:pStyle w:val="Authors"/>
        <w:rPr>
          <w:lang w:val="en-US"/>
        </w:rPr>
      </w:pPr>
      <w:r w:rsidRPr="008D1DD3">
        <w:rPr>
          <w:lang w:val="en-US"/>
        </w:rPr>
        <w:t>M Aditya</w:t>
      </w:r>
      <w:r w:rsidR="00DB2C46" w:rsidRPr="00DB2C46">
        <w:rPr>
          <w:b w:val="0"/>
          <w:bCs/>
          <w:vertAlign w:val="superscript"/>
          <w:lang w:val="en-US"/>
        </w:rPr>
        <w:t>1</w:t>
      </w:r>
      <w:r w:rsidR="008D1DD3" w:rsidRPr="008D1DD3">
        <w:rPr>
          <w:lang w:val="en-US"/>
        </w:rPr>
        <w:t>, D Notario</w:t>
      </w:r>
      <w:r w:rsidR="00B12430" w:rsidRPr="00B12430">
        <w:rPr>
          <w:b w:val="0"/>
          <w:bCs/>
          <w:vertAlign w:val="superscript"/>
          <w:lang w:val="en-US"/>
        </w:rPr>
        <w:t>2</w:t>
      </w:r>
      <w:r w:rsidR="008D1DD3" w:rsidRPr="008D1DD3">
        <w:rPr>
          <w:lang w:val="en-US"/>
        </w:rPr>
        <w:t>, A Kamilah</w:t>
      </w:r>
      <w:r w:rsidR="00B12430" w:rsidRPr="00DB2C46">
        <w:rPr>
          <w:b w:val="0"/>
          <w:bCs/>
          <w:vertAlign w:val="superscript"/>
          <w:lang w:val="en-US"/>
        </w:rPr>
        <w:t>1</w:t>
      </w:r>
      <w:r w:rsidR="008D1DD3" w:rsidRPr="008D1DD3">
        <w:rPr>
          <w:lang w:val="en-US"/>
        </w:rPr>
        <w:t xml:space="preserve"> and</w:t>
      </w:r>
      <w:r w:rsidR="008D1DD3">
        <w:rPr>
          <w:lang w:val="en-US"/>
        </w:rPr>
        <w:t xml:space="preserve"> S E Buntoro</w:t>
      </w:r>
      <w:r w:rsidR="00B12430" w:rsidRPr="00DB2C46">
        <w:rPr>
          <w:b w:val="0"/>
          <w:bCs/>
          <w:vertAlign w:val="superscript"/>
          <w:lang w:val="en-US"/>
        </w:rPr>
        <w:t>1</w:t>
      </w:r>
    </w:p>
    <w:p w14:paraId="28773B07" w14:textId="090AEE07" w:rsidR="009A0487" w:rsidRPr="00374ADB" w:rsidRDefault="009365B5" w:rsidP="006B11E6">
      <w:pPr>
        <w:pStyle w:val="Addresses"/>
        <w:spacing w:after="0"/>
        <w:jc w:val="both"/>
        <w:rPr>
          <w:i/>
          <w:iCs/>
          <w:color w:val="000000"/>
          <w:vertAlign w:val="superscript"/>
        </w:rPr>
      </w:pPr>
      <w:r w:rsidRPr="00374ADB">
        <w:rPr>
          <w:color w:val="000000"/>
          <w:vertAlign w:val="superscript"/>
        </w:rPr>
        <w:t>1</w:t>
      </w:r>
      <w:r w:rsidR="00374ADB">
        <w:rPr>
          <w:i/>
          <w:iCs/>
          <w:color w:val="000000"/>
          <w:vertAlign w:val="superscript"/>
        </w:rPr>
        <w:t xml:space="preserve"> </w:t>
      </w:r>
      <w:r w:rsidR="009E2905" w:rsidRPr="00FB01C1">
        <w:rPr>
          <w:color w:val="000000"/>
        </w:rPr>
        <w:t xml:space="preserve">Department of Pharmacy Faculty of </w:t>
      </w:r>
      <w:proofErr w:type="spellStart"/>
      <w:r w:rsidR="009E2905" w:rsidRPr="00FB01C1">
        <w:rPr>
          <w:color w:val="000000"/>
        </w:rPr>
        <w:t>Sains</w:t>
      </w:r>
      <w:proofErr w:type="spellEnd"/>
      <w:r w:rsidR="009E2905" w:rsidRPr="00FB01C1">
        <w:rPr>
          <w:color w:val="000000"/>
        </w:rPr>
        <w:t xml:space="preserve"> and Technology, </w:t>
      </w:r>
      <w:proofErr w:type="spellStart"/>
      <w:r w:rsidR="009E2905" w:rsidRPr="00FB01C1">
        <w:rPr>
          <w:color w:val="000000"/>
        </w:rPr>
        <w:t>Universitas</w:t>
      </w:r>
      <w:proofErr w:type="spellEnd"/>
      <w:r w:rsidR="009E2905" w:rsidRPr="00FB01C1">
        <w:rPr>
          <w:color w:val="000000"/>
        </w:rPr>
        <w:t xml:space="preserve"> Ma Chung Malang, East Java, Indonesia</w:t>
      </w:r>
    </w:p>
    <w:p w14:paraId="28773B08" w14:textId="5A8FD354" w:rsidR="00006EA6" w:rsidRDefault="00B53A89" w:rsidP="006B11E6">
      <w:pPr>
        <w:pStyle w:val="E-mail"/>
        <w:jc w:val="both"/>
      </w:pPr>
      <w:r>
        <w:rPr>
          <w:color w:val="000000"/>
          <w:vertAlign w:val="superscript"/>
        </w:rPr>
        <w:t>2</w:t>
      </w:r>
      <w:r>
        <w:rPr>
          <w:i/>
          <w:iCs/>
          <w:color w:val="000000"/>
          <w:vertAlign w:val="superscript"/>
        </w:rPr>
        <w:t xml:space="preserve"> </w:t>
      </w:r>
      <w:r w:rsidRPr="00FB01C1">
        <w:rPr>
          <w:color w:val="000000"/>
        </w:rPr>
        <w:t xml:space="preserve">Department of Pharmacy </w:t>
      </w:r>
      <w:r w:rsidR="004D1B82">
        <w:rPr>
          <w:color w:val="000000"/>
        </w:rPr>
        <w:t>School</w:t>
      </w:r>
      <w:r w:rsidRPr="00FB01C1">
        <w:rPr>
          <w:color w:val="000000"/>
        </w:rPr>
        <w:t xml:space="preserve"> of </w:t>
      </w:r>
      <w:r w:rsidR="00933B73">
        <w:rPr>
          <w:color w:val="000000"/>
        </w:rPr>
        <w:t>Medicine</w:t>
      </w:r>
      <w:r w:rsidR="004D1B82">
        <w:rPr>
          <w:color w:val="000000"/>
        </w:rPr>
        <w:t xml:space="preserve"> and Health Sciences</w:t>
      </w:r>
      <w:r w:rsidRPr="00FB01C1">
        <w:rPr>
          <w:color w:val="000000"/>
        </w:rPr>
        <w:t xml:space="preserve">, </w:t>
      </w:r>
      <w:r w:rsidR="004D1B82">
        <w:rPr>
          <w:color w:val="000000"/>
        </w:rPr>
        <w:t>Atma Jaya Catholic University of Indonesia</w:t>
      </w:r>
      <w:r w:rsidRPr="00FB01C1">
        <w:rPr>
          <w:color w:val="000000"/>
        </w:rPr>
        <w:t xml:space="preserve">, </w:t>
      </w:r>
      <w:r w:rsidR="006B11E6">
        <w:rPr>
          <w:color w:val="000000"/>
        </w:rPr>
        <w:t>Jakarta</w:t>
      </w:r>
      <w:r w:rsidRPr="00FB01C1">
        <w:rPr>
          <w:color w:val="000000"/>
        </w:rPr>
        <w:t>, Indonesia</w:t>
      </w:r>
    </w:p>
    <w:p w14:paraId="28773B09" w14:textId="7DA53942" w:rsidR="009A0487" w:rsidRDefault="00B53A89">
      <w:pPr>
        <w:pStyle w:val="E-mail"/>
      </w:pPr>
      <w:r>
        <w:t>martanty.aditya@machung.ac.id</w:t>
      </w:r>
    </w:p>
    <w:p w14:paraId="7EAE1B9A" w14:textId="249C8AE1" w:rsidR="000D3E13" w:rsidRPr="00960169" w:rsidRDefault="009A0487" w:rsidP="00960169">
      <w:pPr>
        <w:ind w:left="1440"/>
        <w:jc w:val="both"/>
        <w:rPr>
          <w:rFonts w:asciiTheme="majorBidi" w:hAnsiTheme="majorBidi" w:cstheme="majorBidi"/>
          <w:sz w:val="20"/>
          <w:lang w:val="en-US" w:eastAsia="zh-CN"/>
        </w:rPr>
      </w:pPr>
      <w:r w:rsidRPr="00960169">
        <w:rPr>
          <w:rFonts w:asciiTheme="majorBidi" w:hAnsiTheme="majorBidi" w:cstheme="majorBidi"/>
          <w:b/>
          <w:sz w:val="20"/>
        </w:rPr>
        <w:t>Abstract</w:t>
      </w:r>
      <w:r w:rsidRPr="00960169">
        <w:rPr>
          <w:rFonts w:asciiTheme="majorBidi" w:hAnsiTheme="majorBidi" w:cstheme="majorBidi"/>
          <w:sz w:val="20"/>
        </w:rPr>
        <w:t xml:space="preserve">. </w:t>
      </w:r>
      <w:r w:rsidR="000D3E13" w:rsidRPr="009705E7">
        <w:rPr>
          <w:rFonts w:ascii="Times New Roman" w:hAnsi="Times New Roman"/>
          <w:color w:val="212529"/>
          <w:sz w:val="20"/>
          <w:shd w:val="clear" w:color="auto" w:fill="FFFFFF"/>
          <w:lang w:val="en-US" w:eastAsia="zh-CN"/>
        </w:rPr>
        <w:t>Education, as a preventive measure</w:t>
      </w:r>
      <w:r w:rsidR="009705E7">
        <w:rPr>
          <w:rFonts w:ascii="Times New Roman" w:hAnsi="Times New Roman"/>
          <w:color w:val="212529"/>
          <w:sz w:val="20"/>
          <w:shd w:val="clear" w:color="auto" w:fill="FFFFFF"/>
          <w:lang w:val="en-US" w:eastAsia="zh-CN"/>
        </w:rPr>
        <w:t xml:space="preserve"> and essential factor in the effort to implement a healthy lifestyle to</w:t>
      </w:r>
      <w:r w:rsidR="000D3E13" w:rsidRPr="009705E7">
        <w:rPr>
          <w:rFonts w:ascii="Times New Roman" w:hAnsi="Times New Roman"/>
          <w:color w:val="212529"/>
          <w:sz w:val="20"/>
          <w:shd w:val="clear" w:color="auto" w:fill="FFFFFF"/>
          <w:lang w:val="en-US" w:eastAsia="zh-CN"/>
        </w:rPr>
        <w:t xml:space="preserve"> lowers the incidence rate of Diabetes Mellitus (DM</w:t>
      </w:r>
      <w:r w:rsidR="000D3E13" w:rsidRPr="00711F90">
        <w:rPr>
          <w:rFonts w:ascii="Times New Roman" w:hAnsi="Times New Roman"/>
          <w:color w:val="212529"/>
          <w:sz w:val="20"/>
          <w:shd w:val="clear" w:color="auto" w:fill="FFFFFF"/>
          <w:lang w:val="en-US" w:eastAsia="zh-CN"/>
        </w:rPr>
        <w:t xml:space="preserve">). </w:t>
      </w:r>
      <w:r w:rsidR="00711F90" w:rsidRPr="00711F90">
        <w:rPr>
          <w:rFonts w:ascii="Times New Roman" w:hAnsi="Times New Roman"/>
          <w:bCs/>
          <w:sz w:val="20"/>
        </w:rPr>
        <w:t>Instagram is currently one of the most popular social media</w:t>
      </w:r>
      <w:r w:rsidR="00711F90">
        <w:rPr>
          <w:rFonts w:ascii="Times New Roman" w:hAnsi="Times New Roman"/>
          <w:bCs/>
          <w:sz w:val="20"/>
        </w:rPr>
        <w:t>.</w:t>
      </w:r>
      <w:r w:rsidR="009705E7" w:rsidRPr="00711F90">
        <w:rPr>
          <w:rFonts w:ascii="Times New Roman" w:hAnsi="Times New Roman"/>
          <w:bCs/>
          <w:sz w:val="20"/>
        </w:rPr>
        <w:t xml:space="preserve"> </w:t>
      </w:r>
      <w:r w:rsidR="009705E7" w:rsidRPr="00711F90">
        <w:rPr>
          <w:rFonts w:ascii="Times New Roman" w:hAnsi="Times New Roman"/>
          <w:color w:val="212529"/>
          <w:sz w:val="20"/>
          <w:shd w:val="clear" w:color="auto" w:fill="FFFFFF"/>
          <w:lang w:val="en-US" w:eastAsia="zh-CN"/>
        </w:rPr>
        <w:t xml:space="preserve">This </w:t>
      </w:r>
      <w:r w:rsidR="009705E7" w:rsidRPr="009705E7">
        <w:rPr>
          <w:rFonts w:ascii="Times New Roman" w:hAnsi="Times New Roman"/>
          <w:color w:val="212529"/>
          <w:sz w:val="20"/>
          <w:shd w:val="clear" w:color="auto" w:fill="FFFFFF"/>
          <w:lang w:val="en-US" w:eastAsia="zh-CN"/>
        </w:rPr>
        <w:t xml:space="preserve">study aims to assess the impact of social media on knowledge about DM. </w:t>
      </w:r>
      <w:r w:rsidR="000D3E13" w:rsidRPr="009705E7">
        <w:rPr>
          <w:rFonts w:ascii="Times New Roman" w:hAnsi="Times New Roman"/>
          <w:color w:val="212529"/>
          <w:sz w:val="20"/>
          <w:shd w:val="clear" w:color="auto" w:fill="FFFFFF"/>
          <w:lang w:val="en-US" w:eastAsia="zh-CN"/>
        </w:rPr>
        <w:t>The study compared two educational</w:t>
      </w:r>
      <w:r w:rsidR="000D3E13" w:rsidRPr="00960169">
        <w:rPr>
          <w:rFonts w:asciiTheme="majorBidi" w:hAnsiTheme="majorBidi" w:cstheme="majorBidi"/>
          <w:color w:val="212529"/>
          <w:sz w:val="20"/>
          <w:shd w:val="clear" w:color="auto" w:fill="FFFFFF"/>
          <w:lang w:val="en-US" w:eastAsia="zh-CN"/>
        </w:rPr>
        <w:t xml:space="preserve"> methods, lectures and social media on Instagram. The research design uses a quasi-experimental trial and prospective. The respondents were 92 active students of Ma Chung University Malang. They were willing to participate in research with purposive sampling techniques and then divided into two groups as much as random allocation. The data collection technique uses DM knowledge questionnaires. The data is analyzed with multivariate regression using R open-source software. Results found improved knowledge of diabetes mellitus (</w:t>
      </w:r>
      <w:r w:rsidR="00C1387F" w:rsidRPr="00C1387F">
        <w:rPr>
          <w:rFonts w:ascii="Symbol" w:eastAsia="Symbol" w:hAnsi="Symbol" w:cs="Symbol"/>
          <w:sz w:val="20"/>
        </w:rPr>
        <w:t></w:t>
      </w:r>
      <w:r w:rsidR="000D3E13" w:rsidRPr="00960169">
        <w:rPr>
          <w:rFonts w:asciiTheme="majorBidi" w:hAnsiTheme="majorBidi" w:cstheme="majorBidi"/>
          <w:color w:val="212529"/>
          <w:sz w:val="20"/>
          <w:shd w:val="clear" w:color="auto" w:fill="FFFFFF"/>
          <w:lang w:val="en-US" w:eastAsia="zh-CN"/>
        </w:rPr>
        <w:t> = 17.55, 95% CI: 9,399-24,059)</w:t>
      </w:r>
      <w:r w:rsidR="0008173E">
        <w:rPr>
          <w:rFonts w:asciiTheme="majorBidi" w:hAnsiTheme="majorBidi" w:cstheme="majorBidi"/>
          <w:color w:val="212529"/>
          <w:sz w:val="20"/>
          <w:shd w:val="clear" w:color="auto" w:fill="FFFFFF"/>
          <w:lang w:val="en-US" w:eastAsia="zh-CN"/>
        </w:rPr>
        <w:t xml:space="preserve"> </w:t>
      </w:r>
      <w:r w:rsidR="000D3E13" w:rsidRPr="00960169">
        <w:rPr>
          <w:rFonts w:asciiTheme="majorBidi" w:hAnsiTheme="majorBidi" w:cstheme="majorBidi"/>
          <w:color w:val="212529"/>
          <w:sz w:val="20"/>
          <w:shd w:val="clear" w:color="auto" w:fill="FFFFFF"/>
          <w:lang w:val="en-US" w:eastAsia="zh-CN"/>
        </w:rPr>
        <w:t>with education using social media</w:t>
      </w:r>
      <w:r w:rsidR="0008173E">
        <w:rPr>
          <w:rFonts w:asciiTheme="majorBidi" w:hAnsiTheme="majorBidi" w:cstheme="majorBidi"/>
          <w:color w:val="212529"/>
          <w:sz w:val="20"/>
          <w:shd w:val="clear" w:color="auto" w:fill="FFFFFF"/>
          <w:lang w:val="en-US" w:eastAsia="zh-CN"/>
        </w:rPr>
        <w:t xml:space="preserve"> </w:t>
      </w:r>
      <w:r w:rsidR="000D3E13" w:rsidRPr="00960169">
        <w:rPr>
          <w:rFonts w:asciiTheme="majorBidi" w:hAnsiTheme="majorBidi" w:cstheme="majorBidi"/>
          <w:color w:val="212529"/>
          <w:sz w:val="20"/>
          <w:shd w:val="clear" w:color="auto" w:fill="FFFFFF"/>
          <w:lang w:val="en-US" w:eastAsia="zh-CN"/>
        </w:rPr>
        <w:t>compared to the lecture group. The conclusion is that education by Instagram increases DM knowledge. </w:t>
      </w:r>
      <w:r w:rsidR="00711F90">
        <w:rPr>
          <w:rFonts w:asciiTheme="majorBidi" w:hAnsiTheme="majorBidi" w:cstheme="majorBidi"/>
          <w:color w:val="212529"/>
          <w:sz w:val="20"/>
          <w:shd w:val="clear" w:color="auto" w:fill="FFFFFF"/>
          <w:lang w:val="en-US" w:eastAsia="zh-CN"/>
        </w:rPr>
        <w:t>S</w:t>
      </w:r>
      <w:r w:rsidR="00711F90" w:rsidRPr="00711F90">
        <w:rPr>
          <w:rFonts w:asciiTheme="majorBidi" w:hAnsiTheme="majorBidi" w:cstheme="majorBidi"/>
          <w:color w:val="212529"/>
          <w:sz w:val="20"/>
          <w:shd w:val="clear" w:color="auto" w:fill="FFFFFF"/>
          <w:lang w:val="en-US" w:eastAsia="zh-CN"/>
        </w:rPr>
        <w:t xml:space="preserve">ocial media can be used as one of the </w:t>
      </w:r>
      <w:proofErr w:type="gramStart"/>
      <w:r w:rsidR="00711F90" w:rsidRPr="00711F90">
        <w:rPr>
          <w:rFonts w:asciiTheme="majorBidi" w:hAnsiTheme="majorBidi" w:cstheme="majorBidi"/>
          <w:color w:val="212529"/>
          <w:sz w:val="20"/>
          <w:shd w:val="clear" w:color="auto" w:fill="FFFFFF"/>
          <w:lang w:val="en-US" w:eastAsia="zh-CN"/>
        </w:rPr>
        <w:t>media</w:t>
      </w:r>
      <w:proofErr w:type="gramEnd"/>
      <w:r w:rsidR="00711F90" w:rsidRPr="00711F90">
        <w:rPr>
          <w:rFonts w:asciiTheme="majorBidi" w:hAnsiTheme="majorBidi" w:cstheme="majorBidi"/>
          <w:color w:val="212529"/>
          <w:sz w:val="20"/>
          <w:shd w:val="clear" w:color="auto" w:fill="FFFFFF"/>
          <w:lang w:val="en-US" w:eastAsia="zh-CN"/>
        </w:rPr>
        <w:t xml:space="preserve"> to educate young people about DM and its prevention</w:t>
      </w:r>
    </w:p>
    <w:p w14:paraId="28773B0A" w14:textId="1122CA0D" w:rsidR="009A0487" w:rsidRPr="000D3E13" w:rsidRDefault="009A0487">
      <w:pPr>
        <w:pStyle w:val="Abstract"/>
        <w:rPr>
          <w:lang w:val="en-US"/>
        </w:rPr>
      </w:pPr>
    </w:p>
    <w:p w14:paraId="1D30A2BE" w14:textId="17D58B2F" w:rsidR="00D44465" w:rsidRDefault="00AF5F2A" w:rsidP="008A162D">
      <w:pPr>
        <w:pStyle w:val="Section"/>
        <w:spacing w:before="0"/>
      </w:pPr>
      <w:r>
        <w:t>Introduction</w:t>
      </w:r>
    </w:p>
    <w:p w14:paraId="4F744F3F" w14:textId="29BC2C0D" w:rsidR="00844DFC" w:rsidRPr="00844DFC" w:rsidRDefault="000F51BE" w:rsidP="00844DFC">
      <w:pPr>
        <w:jc w:val="both"/>
        <w:rPr>
          <w:bCs/>
          <w:sz w:val="24"/>
          <w:szCs w:val="24"/>
          <w:lang w:val="en-US" w:eastAsia="zh-CN"/>
        </w:rPr>
      </w:pPr>
      <w:r w:rsidRPr="00844DFC">
        <w:rPr>
          <w:bCs/>
        </w:rPr>
        <w:t>In Indonesia, there is an addition of DM prevalence at ≥15 years of age by 8.5%, mostly caused by type 2 DM (DM2T). The increasing prevalence of DM happens due to the lack of public awareness of the importance of implementing a healthy lifestyle</w:t>
      </w:r>
      <w:r w:rsidR="00AE6A5D" w:rsidRPr="00844DFC">
        <w:rPr>
          <w:bCs/>
        </w:rPr>
        <w:t xml:space="preserve"> </w:t>
      </w:r>
      <w:r w:rsidR="00EB742B" w:rsidRPr="00844DFC">
        <w:rPr>
          <w:bCs/>
        </w:rPr>
        <w:fldChar w:fldCharType="begin" w:fldLock="1"/>
      </w:r>
      <w:r w:rsidR="00BE4A90" w:rsidRPr="00844DFC">
        <w:rPr>
          <w:bCs/>
        </w:rPr>
        <w:instrText>ADDIN CSL_CITATION {"citationItems":[{"id":"ITEM-1","itemData":{"DOI":"10.22201/fq.18708404e.2004.3.66178","ISBN":"8436944542","ISSN":"0187-893X","author":[{"dropping-particle":"","family":"Kementerian Kesehatan RI","given":"","non-dropping-particle":"","parse-names":false,"suffix":""}],"container-title":"Director","id":"ITEM-1","issue":"1","issued":{"date-parts":[["2013"]]},"number-of-pages":"1-262","title":"Riset Kesehatan Dasar (Riskerdas) Tahun 2013","type":"report","volume":"3"},"uris":["http://www.mendeley.com/documents/?uuid=d728247e-d8a9-4422-b9e1-59d9d5dd1cee"]}],"mendeley":{"formattedCitation":"[1]","plainTextFormattedCitation":"[1]","previouslyFormattedCitation":"[1]"},"properties":{"noteIndex":0},"schema":"https://github.com/citation-style-language/schema/raw/master/csl-citation.json"}</w:instrText>
      </w:r>
      <w:r w:rsidR="00EB742B" w:rsidRPr="00844DFC">
        <w:rPr>
          <w:bCs/>
        </w:rPr>
        <w:fldChar w:fldCharType="separate"/>
      </w:r>
      <w:r w:rsidR="000A62FD" w:rsidRPr="00844DFC">
        <w:rPr>
          <w:bCs/>
          <w:noProof/>
        </w:rPr>
        <w:t>[1]</w:t>
      </w:r>
      <w:r w:rsidR="00EB742B" w:rsidRPr="00844DFC">
        <w:rPr>
          <w:bCs/>
        </w:rPr>
        <w:fldChar w:fldCharType="end"/>
      </w:r>
      <w:r w:rsidR="00AE6A5D" w:rsidRPr="00844DFC">
        <w:rPr>
          <w:bCs/>
        </w:rPr>
        <w:t xml:space="preserve">. </w:t>
      </w:r>
      <w:r w:rsidRPr="00844DFC">
        <w:rPr>
          <w:bCs/>
        </w:rPr>
        <w:t>Education is an essential factor in the effort to implement a healthy lifestyle</w:t>
      </w:r>
      <w:r w:rsidR="006A49CD" w:rsidRPr="00844DFC">
        <w:rPr>
          <w:bCs/>
        </w:rPr>
        <w:t xml:space="preserve"> </w:t>
      </w:r>
      <w:r w:rsidR="006A49CD" w:rsidRPr="00844DFC">
        <w:rPr>
          <w:bCs/>
        </w:rPr>
        <w:fldChar w:fldCharType="begin" w:fldLock="1"/>
      </w:r>
      <w:r w:rsidRPr="00844DFC">
        <w:rPr>
          <w:bCs/>
        </w:rPr>
        <w:instrText>ADDIN CSL_CITATION {"citationItems":[{"id":"ITEM-1","itemData":{"author":[{"dropping-particle":"","family":"Vahedian","given":"Mostafa","non-dropping-particle":"","parse-names":false,"suffix":""},{"dropping-particle":"","family":"Sadeghi","given":"Roya","non-dropping-particle":"","parse-names":false,"suffix":""},{"dropping-particle":"","family":"Farhadlu","given":"Rohollah","non-dropping-particle":"","parse-names":false,"suffix":""},{"dropping-particle":"","family":"Nazeri","given":"Azamossadat","non-dropping-particle":"","parse-names":false,"suffix":""},{"dropping-particle":"","family":"Dehghan","given":"Azizallah","non-dropping-particle":"","parse-names":false,"suffix":""},{"dropping-particle":"","family":"Barati","given":"Hassan","non-dropping-particle":"","parse-names":false,"suffix":""}],"container-title":"Journal of Community Health Research","id":"ITEM-1","issue":"1","issued":{"date-parts":[["2014"]]},"page":"1-12","title":"Effect of Educational Booklet and Lecture on Nutritional Behavior Knowledge and Attitude on Third-Grade Male Guidance School Students","type":"article-journal","volume":"3"},"uris":["http://www.mendeley.com/documents/?uuid=55db2a7d-9798-4c16-a40a-cf09fac5ae9b"]}],"mendeley":{"formattedCitation":"[2]","plainTextFormattedCitation":"[2]","previouslyFormattedCitation":"[2]"},"properties":{"noteIndex":0},"schema":"https://github.com/citation-style-language/schema/raw/master/csl-citation.json"}</w:instrText>
      </w:r>
      <w:r w:rsidR="006A49CD" w:rsidRPr="00844DFC">
        <w:rPr>
          <w:bCs/>
        </w:rPr>
        <w:fldChar w:fldCharType="separate"/>
      </w:r>
      <w:r w:rsidR="006A49CD" w:rsidRPr="00844DFC">
        <w:rPr>
          <w:bCs/>
          <w:noProof/>
        </w:rPr>
        <w:t>[2]</w:t>
      </w:r>
      <w:r w:rsidR="006A49CD" w:rsidRPr="00844DFC">
        <w:rPr>
          <w:bCs/>
        </w:rPr>
        <w:fldChar w:fldCharType="end"/>
      </w:r>
      <w:r w:rsidR="00AE6A5D" w:rsidRPr="00844DFC">
        <w:rPr>
          <w:bCs/>
        </w:rPr>
        <w:t xml:space="preserve">. </w:t>
      </w:r>
      <w:r w:rsidRPr="00844DFC">
        <w:rPr>
          <w:bCs/>
        </w:rPr>
        <w:t>Instagram is currently one of the most popular social media. Instagram is ranked third in the Most Active Social Media Platforms category, with 38%</w:t>
      </w:r>
      <w:r w:rsidR="00AE6A5D" w:rsidRPr="00844DFC">
        <w:rPr>
          <w:bCs/>
        </w:rPr>
        <w:t xml:space="preserve"> </w:t>
      </w:r>
      <w:r w:rsidR="00FA4076" w:rsidRPr="00844DFC">
        <w:rPr>
          <w:bCs/>
        </w:rPr>
        <w:fldChar w:fldCharType="begin" w:fldLock="1"/>
      </w:r>
      <w:r w:rsidR="00F7533F" w:rsidRPr="00844DFC">
        <w:rPr>
          <w:bCs/>
        </w:rPr>
        <w:instrText>ADDIN CSL_CITATION {"citationItems":[{"id":"ITEM-1","itemData":{"author":[{"dropping-particle":"","family":"We Are Social","given":"","non-dropping-particle":"","parse-names":false,"suffix":""}],"container-title":"We Are Social","id":"ITEM-1","issued":{"date-parts":[["2019"]]},"title":"Trends shaping social in 2019","type":"article-journal"},"uris":["http://www.mendeley.com/documents/?uuid=4a41e26b-403d-439e-849d-c44c2763fa77"]}],"mendeley":{"formattedCitation":"[3]","plainTextFormattedCitation":"[3]","previouslyFormattedCitation":"[3]"},"properties":{"noteIndex":0},"schema":"https://github.com/citation-style-language/schema/raw/master/csl-citation.json"}</w:instrText>
      </w:r>
      <w:r w:rsidR="00FA4076" w:rsidRPr="00844DFC">
        <w:rPr>
          <w:bCs/>
        </w:rPr>
        <w:fldChar w:fldCharType="separate"/>
      </w:r>
      <w:r w:rsidR="00BE4A90" w:rsidRPr="00844DFC">
        <w:rPr>
          <w:bCs/>
          <w:noProof/>
        </w:rPr>
        <w:t>[3]</w:t>
      </w:r>
      <w:r w:rsidR="00FA4076" w:rsidRPr="00844DFC">
        <w:rPr>
          <w:bCs/>
        </w:rPr>
        <w:fldChar w:fldCharType="end"/>
      </w:r>
      <w:r w:rsidR="00AE6A5D" w:rsidRPr="00844DFC">
        <w:rPr>
          <w:bCs/>
        </w:rPr>
        <w:t xml:space="preserve">. </w:t>
      </w:r>
      <w:r w:rsidR="00844DFC" w:rsidRPr="00844DFC">
        <w:rPr>
          <w:bCs/>
          <w:sz w:val="24"/>
          <w:szCs w:val="24"/>
          <w:lang w:val="en-US" w:eastAsia="zh-CN"/>
        </w:rPr>
        <w:t>This condition shows social media opportunities to promote health education in this millennial era</w:t>
      </w:r>
      <w:r w:rsidR="00844DFC" w:rsidRPr="00844DFC">
        <w:rPr>
          <w:bCs/>
          <w:color w:val="0E101A"/>
          <w:sz w:val="24"/>
          <w:szCs w:val="24"/>
          <w:lang w:val="en-US" w:eastAsia="zh-CN"/>
        </w:rPr>
        <w:t>, </w:t>
      </w:r>
      <w:r w:rsidR="00844DFC" w:rsidRPr="00844DFC">
        <w:rPr>
          <w:bCs/>
          <w:sz w:val="24"/>
          <w:szCs w:val="24"/>
          <w:lang w:val="en-US" w:eastAsia="zh-CN"/>
        </w:rPr>
        <w:t>for example, through campaigns related to health behaviors</w:t>
      </w:r>
      <w:r w:rsidRPr="00844DFC">
        <w:rPr>
          <w:bCs/>
        </w:rPr>
        <w:t xml:space="preserve"> </w:t>
      </w:r>
      <w:r w:rsidRPr="00844DFC">
        <w:rPr>
          <w:bCs/>
        </w:rPr>
        <w:fldChar w:fldCharType="begin" w:fldLock="1"/>
      </w:r>
      <w:r w:rsidRPr="00844DFC">
        <w:rPr>
          <w:bCs/>
        </w:rPr>
        <w:instrText>ADDIN CSL_CITATION {"citationItems":[{"id":"ITEM-1","itemData":{"DOI":"10.1016/S0140-6736(10)60809-4","ISSN":"01406736","PMID":"20933263","abstract":"Mass media campaigns are widely used to expose high proportions of large populations to messages through routine uses of existing media, such as television, radio, and newspapers. Exposure to such messages is, therefore, generally passive. Such campaigns are frequently competing with factors, such as pervasive product marketing, powerful social norms, and behaviours driven by addiction or habit. In this Review we discuss the outcomes of mass media campaigns in the context of various health-risk behaviours (eg, use of tobacco, alcohol, and other drugs, heart disease risk factors, sex-related behaviours, road safety, cancer screening and prevention, child survival, and organ or blood donation). We conclude that mass media campaigns can produce positive changes or prevent negative changes in health-related behaviours across large populations. We assess what contributes to these outcomes, such as concurrent availability of required services and products, availability of community-based programmes, and policies that support behaviour change. Finally, we propose areas for improvement, such as investment in longer better-funded campaigns to achieve adequate population exposure to media messages. © 2010 Elsevier Ltd.","author":[{"dropping-particle":"","family":"Wakefield","given":"Melanie A.","non-dropping-particle":"","parse-names":false,"suffix":""},{"dropping-particle":"","family":"Loken","given":"Barbara","non-dropping-particle":"","parse-names":false,"suffix":""},{"dropping-particle":"","family":"Hornik","given":"Robert C.","non-dropping-particle":"","parse-names":false,"suffix":""}],"container-title":"The Lancet","id":"ITEM-1","issue":"9748","issued":{"date-parts":[["2010"]]},"page":"1261-1271","title":"Use of mass media campaigns to change health behaviour","type":"article-journal","volume":"376"},"uris":["http://www.mendeley.com/documents/?uuid=a1f6553d-8fce-41b2-b4d0-386646c0543b"]}],"mendeley":{"formattedCitation":"[4]","plainTextFormattedCitation":"[4]","previouslyFormattedCitation":"[4]"},"properties":{"noteIndex":0},"schema":"https://github.com/citation-style-language/schema/raw/master/csl-citation.json"}</w:instrText>
      </w:r>
      <w:r w:rsidRPr="00844DFC">
        <w:rPr>
          <w:bCs/>
        </w:rPr>
        <w:fldChar w:fldCharType="separate"/>
      </w:r>
      <w:r w:rsidRPr="00844DFC">
        <w:rPr>
          <w:bCs/>
          <w:noProof/>
        </w:rPr>
        <w:t>[4]</w:t>
      </w:r>
      <w:r w:rsidRPr="00844DFC">
        <w:rPr>
          <w:bCs/>
        </w:rPr>
        <w:fldChar w:fldCharType="end"/>
      </w:r>
      <w:r w:rsidRPr="00844DFC">
        <w:rPr>
          <w:bCs/>
        </w:rPr>
        <w:t xml:space="preserve">.  </w:t>
      </w:r>
      <w:r w:rsidR="00844DFC" w:rsidRPr="00844DFC">
        <w:rPr>
          <w:bCs/>
        </w:rPr>
        <w:t xml:space="preserve">On the other hand, some findings show that social media use negatively influenced a person's </w:t>
      </w:r>
      <w:proofErr w:type="spellStart"/>
      <w:r w:rsidR="00844DFC" w:rsidRPr="00844DFC">
        <w:rPr>
          <w:bCs/>
        </w:rPr>
        <w:t>behavior</w:t>
      </w:r>
      <w:proofErr w:type="spellEnd"/>
      <w:r w:rsidR="006A49CD" w:rsidRPr="00844DFC">
        <w:rPr>
          <w:bCs/>
        </w:rPr>
        <w:t xml:space="preserve"> </w:t>
      </w:r>
      <w:r w:rsidR="006A49CD" w:rsidRPr="00844DFC">
        <w:rPr>
          <w:bCs/>
        </w:rPr>
        <w:fldChar w:fldCharType="begin" w:fldLock="1"/>
      </w:r>
      <w:r w:rsidRPr="00844DFC">
        <w:rPr>
          <w:bCs/>
        </w:rPr>
        <w:instrText>ADDIN CSL_CITATION {"citationItems":[{"id":"ITEM-1","itemData":{"DOI":"10.3390/su11061683","ISSN":"20711050","abstract":"In today's world, social media is playing an indispensable role on the learning behavior of university students to achieve sustainable education. The impact of social media on sustainable education is becoming an essential and impelling factor. The world has become a global village and technology use has made it a smaller world through social media and how it is changing instruction. This original study is amongst the few to perform a focalized investigation on revealing the relationship between positive and negative characteristics of social media and the learning attitude of university students for sustainable education. However, this study aims to examine the constructive and adverse factors that impact on students' minds and how these helped students to share positive and negative aspects with others. It is increasingly noticeable that social networking sites and their applications present enormous benefits for as well as risks to university students and their implications on students' psychological adjustment or learning behaviors are not well understood. This study adapted the cluster sampling method, and respondents participated from five selected regions. Researchers distributed 1013 questionnaires among the targeted sample of university students with an age range of 16 to 35 years, and they collected 831 complete/valid responses. This study applied the social gratification theory to examine students' behavior practicing socialmedia usage. This study specifically identified 18 adversarial and constructive factors of social media from the previous literature. The findings revealed that the usage of social media in Pakistan has a negative influence on a student's behavior as compared to positive aspects. Results may not be generalized to the entire student community as findings are specific to the specific respondents only. This study presents a relationship between antithetical and creative characteristics of socialmedia and exhibits avenues for future studies by facilitating a better understanding of web-based social network use.","author":[{"dropping-particle":"","family":"Abbas","given":"Jaffar","non-dropping-particle":"","parse-names":false,"suffix":""},{"dropping-particle":"","family":"Aman","given":"Jaffar","non-dropping-particle":"","parse-names":false,"suffix":""},{"dropping-particle":"","family":"Nurunnabi","given":"Mohammad","non-dropping-particle":"","parse-names":false,"suffix":""},{"dropping-particle":"","family":"Bano","given":"Shaher","non-dropping-particle":"","parse-names":false,"suffix":""}],"container-title":"Sustainability (Switzerland)","id":"ITEM-1","issue":"6","issued":{"date-parts":[["2019"]]},"page":"1-23","title":"The impact of social media on learning behavior for sustainable education: Evidence of students from selected universities in Pakistan","type":"article-journal","volume":"11"},"uris":["http://www.mendeley.com/documents/?uuid=34c1c983-36fb-4c00-b24b-8ef6d2248efb"]}],"mendeley":{"formattedCitation":"[5]","plainTextFormattedCitation":"[5]","previouslyFormattedCitation":"[5]"},"properties":{"noteIndex":0},"schema":"https://github.com/citation-style-language/schema/raw/master/csl-citation.json"}</w:instrText>
      </w:r>
      <w:r w:rsidR="006A49CD" w:rsidRPr="00844DFC">
        <w:rPr>
          <w:bCs/>
        </w:rPr>
        <w:fldChar w:fldCharType="separate"/>
      </w:r>
      <w:r w:rsidRPr="00844DFC">
        <w:rPr>
          <w:bCs/>
          <w:noProof/>
        </w:rPr>
        <w:t>[5]</w:t>
      </w:r>
      <w:r w:rsidR="006A49CD" w:rsidRPr="00844DFC">
        <w:rPr>
          <w:bCs/>
        </w:rPr>
        <w:fldChar w:fldCharType="end"/>
      </w:r>
      <w:r w:rsidRPr="00844DFC">
        <w:rPr>
          <w:bCs/>
        </w:rPr>
        <w:t xml:space="preserve">. </w:t>
      </w:r>
      <w:r w:rsidR="00844DFC" w:rsidRPr="00844DFC">
        <w:rPr>
          <w:bCs/>
          <w:sz w:val="24"/>
          <w:szCs w:val="24"/>
          <w:lang w:val="en-US" w:eastAsia="zh-CN"/>
        </w:rPr>
        <w:t>The existence of these different results encourages research to see the influence of knowledge on education using social media. Besides, in Indonesia itself, there has been no research related to the influence of education by using social media</w:t>
      </w:r>
      <w:r w:rsidR="00844DFC" w:rsidRPr="00844DFC">
        <w:rPr>
          <w:bCs/>
          <w:color w:val="0E101A"/>
          <w:sz w:val="24"/>
          <w:szCs w:val="24"/>
          <w:lang w:val="en-US" w:eastAsia="zh-CN"/>
        </w:rPr>
        <w:t> to date. </w:t>
      </w:r>
      <w:r w:rsidR="00844DFC" w:rsidRPr="00844DFC">
        <w:rPr>
          <w:bCs/>
          <w:sz w:val="24"/>
          <w:szCs w:val="24"/>
          <w:lang w:val="en-US" w:eastAsia="zh-CN"/>
        </w:rPr>
        <w:t>This study's result is compared with the result of conventional </w:t>
      </w:r>
      <w:r w:rsidR="00844DFC" w:rsidRPr="00844DFC">
        <w:rPr>
          <w:bCs/>
          <w:color w:val="0E101A"/>
          <w:sz w:val="24"/>
          <w:szCs w:val="24"/>
          <w:lang w:val="en-US" w:eastAsia="zh-CN"/>
        </w:rPr>
        <w:t>education methods using lecture and pocket notes as a comparison. This comparison method is a standard method to explain or verbal message to a target group to get health information. This study aims to assess the impact of social media on knowledge about DM</w:t>
      </w:r>
      <w:r w:rsidR="00844DFC">
        <w:rPr>
          <w:bCs/>
          <w:color w:val="0E101A"/>
          <w:sz w:val="24"/>
          <w:szCs w:val="24"/>
          <w:lang w:val="en-US" w:eastAsia="zh-CN"/>
        </w:rPr>
        <w:t>.</w:t>
      </w:r>
    </w:p>
    <w:p w14:paraId="3E330FDF" w14:textId="197242AB" w:rsidR="00AE6A5D" w:rsidRPr="00844DFC" w:rsidRDefault="00AE6A5D" w:rsidP="00844DFC">
      <w:pPr>
        <w:rPr>
          <w:rFonts w:ascii="Times New Roman" w:hAnsi="Times New Roman"/>
          <w:sz w:val="24"/>
          <w:szCs w:val="24"/>
          <w:lang w:val="en-US" w:eastAsia="zh-CN"/>
        </w:rPr>
      </w:pPr>
    </w:p>
    <w:p w14:paraId="66D3DA09" w14:textId="5ABDB035" w:rsidR="00CD4623" w:rsidRPr="00711F90" w:rsidRDefault="00AE6A5D" w:rsidP="00711F90">
      <w:pPr>
        <w:pStyle w:val="Section"/>
      </w:pPr>
      <w:r>
        <w:lastRenderedPageBreak/>
        <w:t>Material an</w:t>
      </w:r>
      <w:r w:rsidR="00CD4623">
        <w:t xml:space="preserve">d </w:t>
      </w:r>
      <w:r>
        <w:t>Methods</w:t>
      </w:r>
    </w:p>
    <w:p w14:paraId="42F02F94" w14:textId="396F7D41" w:rsidR="00154CE3" w:rsidRPr="00711F90" w:rsidRDefault="00246D4A" w:rsidP="00711F90">
      <w:pPr>
        <w:pStyle w:val="Bodytext"/>
        <w:rPr>
          <w:rFonts w:asciiTheme="majorBidi" w:hAnsiTheme="majorBidi" w:cstheme="majorBidi"/>
        </w:rPr>
      </w:pPr>
      <w:r w:rsidRPr="00246D4A">
        <w:rPr>
          <w:rFonts w:asciiTheme="majorBidi" w:hAnsiTheme="majorBidi" w:cstheme="majorBidi"/>
        </w:rPr>
        <w:t xml:space="preserve">The quasi-experimental design layout is used by comparing different education methods in the form of a combination of lecture and pocket notes and social media Instagram. This study hypothesizes that social media, especially Instagram, can increase public knowledge and help prevent DM2T. This study was conducted from January until June 2019 at </w:t>
      </w:r>
      <w:proofErr w:type="spellStart"/>
      <w:r w:rsidRPr="00246D4A">
        <w:rPr>
          <w:rFonts w:asciiTheme="majorBidi" w:hAnsiTheme="majorBidi" w:cstheme="majorBidi"/>
        </w:rPr>
        <w:t>Universitas</w:t>
      </w:r>
      <w:proofErr w:type="spellEnd"/>
      <w:r w:rsidRPr="00246D4A">
        <w:rPr>
          <w:rFonts w:asciiTheme="majorBidi" w:hAnsiTheme="majorBidi" w:cstheme="majorBidi"/>
        </w:rPr>
        <w:t xml:space="preserve"> Ma Chung. Diabetes education by combining lectures from health experts and pocket notes was given to the respondents—learning materials such as etiology, pathophysiology, and manifestation. Respondents were asked to follow an Instagram account created by the researcher. This account contains summaries of information about diabetes redesigned with animated pictures to make them more understandable and interesting to look that. This Instagram account regularly posts animated educational content with similar content as the ones explained through direct lecture. This study's population is the active students of </w:t>
      </w:r>
      <w:proofErr w:type="spellStart"/>
      <w:r w:rsidRPr="00246D4A">
        <w:rPr>
          <w:rFonts w:asciiTheme="majorBidi" w:hAnsiTheme="majorBidi" w:cstheme="majorBidi"/>
        </w:rPr>
        <w:t>Universitas</w:t>
      </w:r>
      <w:proofErr w:type="spellEnd"/>
      <w:r w:rsidRPr="00246D4A">
        <w:rPr>
          <w:rFonts w:asciiTheme="majorBidi" w:hAnsiTheme="majorBidi" w:cstheme="majorBidi"/>
        </w:rPr>
        <w:t xml:space="preserve"> Ma Chung, with a total of 1215. The sampling process through a purposive sampling technique with the minimum sample and calculation using the </w:t>
      </w:r>
      <w:proofErr w:type="spellStart"/>
      <w:r w:rsidRPr="00246D4A">
        <w:rPr>
          <w:rFonts w:asciiTheme="majorBidi" w:hAnsiTheme="majorBidi" w:cstheme="majorBidi"/>
        </w:rPr>
        <w:t>Slovin's</w:t>
      </w:r>
      <w:proofErr w:type="spellEnd"/>
      <w:r w:rsidRPr="00246D4A">
        <w:rPr>
          <w:rFonts w:asciiTheme="majorBidi" w:hAnsiTheme="majorBidi" w:cstheme="majorBidi"/>
        </w:rPr>
        <w:t xml:space="preserve"> formula (margin of error 0.1) is 93 respondents and met the inclusion criteria. The inclusion criteria for this study are: [1] the active students of </w:t>
      </w:r>
      <w:proofErr w:type="spellStart"/>
      <w:r w:rsidRPr="00246D4A">
        <w:rPr>
          <w:rFonts w:asciiTheme="majorBidi" w:hAnsiTheme="majorBidi" w:cstheme="majorBidi"/>
        </w:rPr>
        <w:t>Universitas</w:t>
      </w:r>
      <w:proofErr w:type="spellEnd"/>
      <w:r w:rsidRPr="00246D4A">
        <w:rPr>
          <w:rFonts w:asciiTheme="majorBidi" w:hAnsiTheme="majorBidi" w:cstheme="majorBidi"/>
        </w:rPr>
        <w:t xml:space="preserve"> Ma Chung Malang; [2] respondents must have an attendance percentage of at least 60%; [3] respondents must not be under the treatment of steroid-class medications or weight loss program for the last three months. The exclusion criteria for this study are [1] hospitalized; [2] pregnancy; [3] resignation from the study. All respondents included in this study must sign informed consent to agree with the terms for this study. This study's instrument is the DM knowledge questionnaire that consists of 14 questions with the Alpha Cronbach value of 0.66. Acquired data in this study includes the characteristics of respondents as covariates. Respondent's characteristics data includes gender, age, body mass index (BMI), housemate(s), participation in students' activity unit (UKM), a family member with a history of DM, smoking habit, and the sleep duration within a day.</w:t>
      </w:r>
    </w:p>
    <w:p w14:paraId="7007ED28" w14:textId="66CA16E3" w:rsidR="0005181C" w:rsidRPr="00D925FA" w:rsidRDefault="00E00EB5" w:rsidP="00D925FA">
      <w:pPr>
        <w:pStyle w:val="Section"/>
        <w:numPr>
          <w:ilvl w:val="1"/>
          <w:numId w:val="5"/>
        </w:numPr>
        <w:rPr>
          <w:rFonts w:asciiTheme="majorBidi" w:hAnsiTheme="majorBidi" w:cstheme="majorBidi"/>
          <w:b w:val="0"/>
          <w:bCs/>
          <w:i/>
          <w:iCs w:val="0"/>
        </w:rPr>
      </w:pPr>
      <w:r w:rsidRPr="00D925FA">
        <w:rPr>
          <w:rFonts w:asciiTheme="majorBidi" w:hAnsiTheme="majorBidi" w:cstheme="majorBidi"/>
          <w:b w:val="0"/>
          <w:bCs/>
          <w:i/>
          <w:iCs w:val="0"/>
        </w:rPr>
        <w:t>Statistical Analyses</w:t>
      </w:r>
    </w:p>
    <w:p w14:paraId="2077686E" w14:textId="087CB3D1" w:rsidR="00B94CC4" w:rsidRPr="00B94CC4" w:rsidRDefault="0005181C" w:rsidP="00A81A04">
      <w:pPr>
        <w:pStyle w:val="Section"/>
        <w:numPr>
          <w:ilvl w:val="0"/>
          <w:numId w:val="0"/>
        </w:numPr>
        <w:spacing w:before="0"/>
        <w:jc w:val="both"/>
      </w:pPr>
      <w:r w:rsidRPr="0005181C">
        <w:rPr>
          <w:rFonts w:ascii="Times New Roman" w:hAnsi="Times New Roman"/>
          <w:b w:val="0"/>
          <w:bCs/>
        </w:rPr>
        <w:t>To observe the impact of the difference on the outcome, a difference-in-difference (</w:t>
      </w:r>
      <w:proofErr w:type="spellStart"/>
      <w:r w:rsidRPr="0005181C">
        <w:rPr>
          <w:rFonts w:ascii="Times New Roman" w:hAnsi="Times New Roman"/>
          <w:b w:val="0"/>
          <w:bCs/>
        </w:rPr>
        <w:t>DiD</w:t>
      </w:r>
      <w:proofErr w:type="spellEnd"/>
      <w:r w:rsidRPr="0005181C">
        <w:rPr>
          <w:rFonts w:ascii="Times New Roman" w:hAnsi="Times New Roman"/>
          <w:b w:val="0"/>
          <w:bCs/>
        </w:rPr>
        <w:t>)</w:t>
      </w:r>
      <w:r w:rsidR="00A81A04">
        <w:rPr>
          <w:rFonts w:ascii="Times New Roman" w:hAnsi="Times New Roman"/>
          <w:b w:val="0"/>
          <w:bCs/>
        </w:rPr>
        <w:t xml:space="preserve">. </w:t>
      </w:r>
      <w:proofErr w:type="spellStart"/>
      <w:r w:rsidRPr="0005181C">
        <w:rPr>
          <w:rFonts w:ascii="Times New Roman" w:hAnsi="Times New Roman"/>
          <w:b w:val="0"/>
          <w:bCs/>
        </w:rPr>
        <w:t>DiD</w:t>
      </w:r>
      <w:proofErr w:type="spellEnd"/>
      <w:r w:rsidRPr="0005181C">
        <w:rPr>
          <w:rFonts w:ascii="Times New Roman" w:hAnsi="Times New Roman"/>
          <w:b w:val="0"/>
          <w:bCs/>
        </w:rPr>
        <w:t xml:space="preserve"> coefficient </w:t>
      </w:r>
      <m:oMath>
        <m:sSub>
          <m:sSubPr>
            <m:ctrlPr>
              <w:rPr>
                <w:rFonts w:ascii="Cambria Math" w:hAnsi="Cambria Math"/>
                <w:i/>
                <w:sz w:val="24"/>
                <w:szCs w:val="24"/>
              </w:rPr>
            </m:ctrlPr>
          </m:sSubPr>
          <m:e>
            <m:r>
              <m:rPr>
                <m:sty m:val="bi"/>
              </m:rPr>
              <w:rPr>
                <w:rFonts w:ascii="Cambria Math" w:hAnsi="Cambria Math"/>
                <w:sz w:val="24"/>
                <w:szCs w:val="24"/>
              </w:rPr>
              <m:t>β</m:t>
            </m:r>
          </m:e>
          <m:sub>
            <m:r>
              <m:rPr>
                <m:sty m:val="bi"/>
              </m:rPr>
              <w:rPr>
                <w:rFonts w:ascii="Cambria Math" w:hAnsi="Cambria Math"/>
                <w:sz w:val="24"/>
                <w:szCs w:val="24"/>
              </w:rPr>
              <m:t>1</m:t>
            </m:r>
          </m:sub>
        </m:sSub>
      </m:oMath>
      <w:r w:rsidR="008B51F3">
        <w:rPr>
          <w:rFonts w:ascii="Times New Roman" w:hAnsi="Times New Roman"/>
          <w:sz w:val="24"/>
          <w:szCs w:val="24"/>
        </w:rPr>
        <w:t xml:space="preserve"> </w:t>
      </w:r>
      <w:r w:rsidRPr="0005181C">
        <w:rPr>
          <w:rFonts w:ascii="Times New Roman" w:hAnsi="Times New Roman"/>
          <w:b w:val="0"/>
          <w:bCs/>
        </w:rPr>
        <w:t xml:space="preserve">in this study is the knowledge obtained from both Instagram and the lecture methods, </w:t>
      </w:r>
      <m:oMath>
        <m:sSub>
          <m:sSubPr>
            <m:ctrlPr>
              <w:rPr>
                <w:rFonts w:ascii="Cambria Math" w:hAnsi="Cambria Math"/>
                <w:i/>
              </w:rPr>
            </m:ctrlPr>
          </m:sSubPr>
          <m:e>
            <m:r>
              <m:rPr>
                <m:sty m:val="bi"/>
              </m:rPr>
              <w:rPr>
                <w:rFonts w:ascii="Cambria Math" w:hAnsi="Cambria Math"/>
              </w:rPr>
              <m:t>χ</m:t>
            </m:r>
          </m:e>
          <m:sub>
            <m:r>
              <m:rPr>
                <m:sty m:val="bi"/>
              </m:rPr>
              <w:rPr>
                <w:rFonts w:ascii="Cambria Math" w:hAnsi="Cambria Math"/>
              </w:rPr>
              <m:t>2</m:t>
            </m:r>
          </m:sub>
        </m:sSub>
        <m:sSub>
          <m:sSubPr>
            <m:ctrlPr>
              <w:rPr>
                <w:rFonts w:ascii="Cambria Math" w:hAnsi="Cambria Math"/>
                <w:i/>
              </w:rPr>
            </m:ctrlPr>
          </m:sSubPr>
          <m:e>
            <m:r>
              <m:rPr>
                <m:sty m:val="bi"/>
              </m:rPr>
              <w:rPr>
                <w:rFonts w:ascii="Cambria Math" w:hAnsi="Cambria Math"/>
              </w:rPr>
              <m:t>;χ</m:t>
            </m:r>
          </m:e>
          <m:sub>
            <m:r>
              <m:rPr>
                <m:sty m:val="bi"/>
              </m:rPr>
              <w:rPr>
                <w:rFonts w:ascii="Cambria Math" w:hAnsi="Cambria Math"/>
              </w:rPr>
              <m:t>3</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;χ</m:t>
            </m:r>
          </m:e>
          <m:sub>
            <m:r>
              <m:rPr>
                <m:sty m:val="bi"/>
              </m:rPr>
              <w:rPr>
                <w:rFonts w:ascii="Cambria Math" w:hAnsi="Cambria Math"/>
              </w:rPr>
              <m:t>n</m:t>
            </m:r>
          </m:sub>
        </m:sSub>
      </m:oMath>
      <w:r w:rsidR="004468AB">
        <w:rPr>
          <w:rFonts w:ascii="Times New Roman" w:hAnsi="Times New Roman"/>
          <w:sz w:val="24"/>
          <w:szCs w:val="24"/>
        </w:rPr>
        <w:t xml:space="preserve"> </w:t>
      </w:r>
      <w:r w:rsidRPr="0005181C">
        <w:rPr>
          <w:rFonts w:ascii="Times New Roman" w:hAnsi="Times New Roman"/>
          <w:b w:val="0"/>
          <w:bCs/>
        </w:rPr>
        <w:t>is a specific covariate on each individual</w:t>
      </w:r>
      <w:r w:rsidR="00416C96">
        <w:rPr>
          <w:rFonts w:ascii="Times New Roman" w:hAnsi="Times New Roman"/>
          <w:b w:val="0"/>
          <w:bCs/>
        </w:rPr>
        <w:t xml:space="preserve"> </w:t>
      </w:r>
      <w:r w:rsidR="008A0678">
        <w:rPr>
          <w:rFonts w:ascii="Times New Roman" w:hAnsi="Times New Roman"/>
          <w:b w:val="0"/>
          <w:bCs/>
        </w:rPr>
        <w:fldChar w:fldCharType="begin" w:fldLock="1"/>
      </w:r>
      <w:r w:rsidR="000F51BE">
        <w:rPr>
          <w:rFonts w:ascii="Times New Roman" w:hAnsi="Times New Roman"/>
          <w:b w:val="0"/>
          <w:bCs/>
        </w:rPr>
        <w:instrText>ADDIN CSL_CITATION {"citationItems":[{"id":"ITEM-1","itemData":{"DOI":"10.1108/RAUSP-05-2019-0112","ISSN":"25310488","abstract":"Purpose: This paper aims to present the Difference-in-Differences (DiD) method in an accessible language to a broad research audience from a variety of management-related fields. Design/methodology/approach: The paper describes the DiD method, starting with an intuitive explanation, goes through the main assumptions and the regression specification and covers the use of several robustness methods. Recurrent examples from the literature are used to illustrate the different concepts. Findings: By providing an overview of the method, the authors cover the main issues involved when conducting DiD studies, including the fundamentals as well as some recent developments. Originality/value: The paper can hopefully be of value to a broad range of management scholars interested in applying impact evaluation methods.","author":[{"dropping-particle":"","family":"Fredriksson","given":"Anders","non-dropping-particle":"","parse-names":false,"suffix":""},{"dropping-particle":"de","family":"Oliveira","given":"Gustavo Magalhães","non-dropping-particle":"","parse-names":false,"suffix":""}],"container-title":"RAUSP Management Journal","id":"ITEM-1","issue":"4","issued":{"date-parts":[["2019"]]},"page":"519-532","title":"Impact evaluation using Difference-in-Differences","type":"article-journal","volume":"54"},"uris":["http://www.mendeley.com/documents/?uuid=2687d828-a88a-469f-8b53-ee55f3fd350c"]}],"mendeley":{"formattedCitation":"[6]","plainTextFormattedCitation":"[6]","previouslyFormattedCitation":"[6]"},"properties":{"noteIndex":0},"schema":"https://github.com/citation-style-language/schema/raw/master/csl-citation.json"}</w:instrText>
      </w:r>
      <w:r w:rsidR="008A0678">
        <w:rPr>
          <w:rFonts w:ascii="Times New Roman" w:hAnsi="Times New Roman"/>
          <w:b w:val="0"/>
          <w:bCs/>
        </w:rPr>
        <w:fldChar w:fldCharType="separate"/>
      </w:r>
      <w:r w:rsidR="000F51BE" w:rsidRPr="000F51BE">
        <w:rPr>
          <w:rFonts w:ascii="Times New Roman" w:hAnsi="Times New Roman"/>
          <w:b w:val="0"/>
          <w:bCs/>
          <w:noProof/>
        </w:rPr>
        <w:t>[6]</w:t>
      </w:r>
      <w:r w:rsidR="008A0678">
        <w:rPr>
          <w:rFonts w:ascii="Times New Roman" w:hAnsi="Times New Roman"/>
          <w:b w:val="0"/>
          <w:bCs/>
        </w:rPr>
        <w:fldChar w:fldCharType="end"/>
      </w:r>
      <w:r w:rsidRPr="0005181C">
        <w:rPr>
          <w:rFonts w:ascii="Times New Roman" w:hAnsi="Times New Roman"/>
          <w:b w:val="0"/>
          <w:bCs/>
        </w:rPr>
        <w:t xml:space="preserve">. </w:t>
      </w:r>
      <w:r w:rsidR="00C456F8">
        <w:rPr>
          <w:rFonts w:ascii="Times New Roman" w:hAnsi="Times New Roman"/>
          <w:b w:val="0"/>
          <w:bCs/>
        </w:rPr>
        <w:t xml:space="preserve">The data </w:t>
      </w:r>
      <w:r w:rsidR="00C456F8" w:rsidRPr="00C456F8">
        <w:rPr>
          <w:rFonts w:ascii="Times New Roman" w:hAnsi="Times New Roman"/>
          <w:b w:val="0"/>
          <w:bCs/>
        </w:rPr>
        <w:t xml:space="preserve">is analysed </w:t>
      </w:r>
      <w:r w:rsidR="00C456F8" w:rsidRPr="00C456F8">
        <w:rPr>
          <w:rFonts w:asciiTheme="majorBidi" w:hAnsiTheme="majorBidi" w:cstheme="majorBidi"/>
          <w:b w:val="0"/>
          <w:bCs/>
          <w:color w:val="212529"/>
          <w:shd w:val="clear" w:color="auto" w:fill="FFFFFF"/>
          <w:lang w:val="en-US" w:eastAsia="zh-CN"/>
        </w:rPr>
        <w:t>with multivariate regression</w:t>
      </w:r>
      <w:r w:rsidR="00C456F8" w:rsidRPr="00C456F8">
        <w:rPr>
          <w:rFonts w:ascii="Times New Roman" w:hAnsi="Times New Roman"/>
          <w:b w:val="0"/>
          <w:bCs/>
        </w:rPr>
        <w:t xml:space="preserve"> </w:t>
      </w:r>
      <w:r w:rsidR="00C456F8">
        <w:rPr>
          <w:rFonts w:ascii="Times New Roman" w:hAnsi="Times New Roman"/>
          <w:b w:val="0"/>
          <w:bCs/>
        </w:rPr>
        <w:t>and s</w:t>
      </w:r>
      <w:r w:rsidRPr="00C456F8">
        <w:rPr>
          <w:rFonts w:ascii="Times New Roman" w:hAnsi="Times New Roman"/>
          <w:b w:val="0"/>
          <w:bCs/>
        </w:rPr>
        <w:t>tatistical</w:t>
      </w:r>
      <w:r w:rsidRPr="0005181C">
        <w:rPr>
          <w:rFonts w:ascii="Times New Roman" w:hAnsi="Times New Roman"/>
          <w:b w:val="0"/>
          <w:bCs/>
        </w:rPr>
        <w:t xml:space="preserve"> measurements are calculated using the open-source software R</w:t>
      </w:r>
      <w:r w:rsidR="0050144A">
        <w:rPr>
          <w:rFonts w:ascii="Times New Roman" w:hAnsi="Times New Roman"/>
          <w:b w:val="0"/>
          <w:bCs/>
        </w:rPr>
        <w:t xml:space="preserve"> </w:t>
      </w:r>
      <w:r w:rsidR="009A4345">
        <w:rPr>
          <w:rFonts w:ascii="Times New Roman" w:hAnsi="Times New Roman"/>
          <w:b w:val="0"/>
          <w:bCs/>
        </w:rPr>
        <w:fldChar w:fldCharType="begin" w:fldLock="1"/>
      </w:r>
      <w:r w:rsidR="000F51BE">
        <w:rPr>
          <w:rFonts w:ascii="Times New Roman" w:hAnsi="Times New Roman"/>
          <w:b w:val="0"/>
          <w:bCs/>
        </w:rPr>
        <w:instrText>ADDIN CSL_CITATION {"citationItems":[{"id":"ITEM-1","itemData":{"ISBN":"3-900051-07-0","abstract":"The impact of open source software on the strategic choices","author":[{"dropping-particle":"","family":"R Core Team","given":"","non-dropping-particle":"","parse-names":false,"suffix":""}],"container-title":"Vienna, Austria: R Foundation for Statistical Computing","id":"ITEM-1","issued":{"date-parts":[["2012"]]},"page":"R Foundation for Statistical Computing, Vienna, Au","title":"R: A Language and Environment for Statistical Computing","type":"article"},"uris":["http://www.mendeley.com/documents/?uuid=3785034a-6120-4e4a-ba1e-4b8ff5ba5f61"]}],"mendeley":{"formattedCitation":"[7]","plainTextFormattedCitation":"[7]","previouslyFormattedCitation":"[7]"},"properties":{"noteIndex":0},"schema":"https://github.com/citation-style-language/schema/raw/master/csl-citation.json"}</w:instrText>
      </w:r>
      <w:r w:rsidR="009A4345">
        <w:rPr>
          <w:rFonts w:ascii="Times New Roman" w:hAnsi="Times New Roman"/>
          <w:b w:val="0"/>
          <w:bCs/>
        </w:rPr>
        <w:fldChar w:fldCharType="separate"/>
      </w:r>
      <w:r w:rsidR="000F51BE" w:rsidRPr="000F51BE">
        <w:rPr>
          <w:rFonts w:ascii="Times New Roman" w:hAnsi="Times New Roman"/>
          <w:b w:val="0"/>
          <w:bCs/>
          <w:noProof/>
        </w:rPr>
        <w:t>[7]</w:t>
      </w:r>
      <w:r w:rsidR="009A4345">
        <w:rPr>
          <w:rFonts w:ascii="Times New Roman" w:hAnsi="Times New Roman"/>
          <w:b w:val="0"/>
          <w:bCs/>
        </w:rPr>
        <w:fldChar w:fldCharType="end"/>
      </w:r>
    </w:p>
    <w:p w14:paraId="0161C649" w14:textId="172D598B" w:rsidR="00BB349A" w:rsidRDefault="00A04F81" w:rsidP="00D925FA">
      <w:pPr>
        <w:pStyle w:val="Section"/>
        <w:numPr>
          <w:ilvl w:val="0"/>
          <w:numId w:val="5"/>
        </w:numPr>
      </w:pPr>
      <w:r>
        <w:t>Results</w:t>
      </w:r>
      <w:r w:rsidR="00132416">
        <w:t xml:space="preserve"> and Discussion</w:t>
      </w:r>
    </w:p>
    <w:p w14:paraId="039BE494" w14:textId="0F5958C8" w:rsidR="00246D4A" w:rsidRPr="00246D4A" w:rsidRDefault="00246D4A" w:rsidP="00246D4A">
      <w:pPr>
        <w:jc w:val="both"/>
        <w:rPr>
          <w:rFonts w:ascii="Times New Roman" w:hAnsi="Times New Roman"/>
          <w:szCs w:val="22"/>
          <w:lang w:val="en-US" w:eastAsia="zh-CN"/>
        </w:rPr>
      </w:pPr>
      <w:proofErr w:type="spellStart"/>
      <w:r w:rsidRPr="00246D4A">
        <w:rPr>
          <w:rFonts w:ascii="Times New Roman" w:hAnsi="Times New Roman"/>
          <w:szCs w:val="22"/>
          <w:lang w:val="en-US" w:eastAsia="zh-CN"/>
        </w:rPr>
        <w:t>DiD</w:t>
      </w:r>
      <w:proofErr w:type="spellEnd"/>
      <w:r w:rsidRPr="00246D4A">
        <w:rPr>
          <w:rFonts w:ascii="Times New Roman" w:hAnsi="Times New Roman"/>
          <w:szCs w:val="22"/>
          <w:lang w:val="en-US" w:eastAsia="zh-CN"/>
        </w:rPr>
        <w:t xml:space="preserve"> represent</w:t>
      </w:r>
      <w:r>
        <w:rPr>
          <w:rFonts w:ascii="Times New Roman" w:hAnsi="Times New Roman"/>
          <w:szCs w:val="22"/>
          <w:lang w:val="en-US" w:eastAsia="zh-CN"/>
        </w:rPr>
        <w:t>s</w:t>
      </w:r>
      <w:r w:rsidRPr="00246D4A">
        <w:rPr>
          <w:rFonts w:ascii="Times New Roman" w:hAnsi="Times New Roman"/>
          <w:szCs w:val="22"/>
          <w:lang w:val="en-US" w:eastAsia="zh-CN"/>
        </w:rPr>
        <w:t xml:space="preserve"> the outcome before and after the intervention, which also continued with multiple linear regression analysis. The increasing knowledge about DM in the Instagram group is better than the lecture method group</w:t>
      </w:r>
      <w:r w:rsidRPr="00246D4A">
        <w:rPr>
          <w:rFonts w:ascii="Times New Roman" w:hAnsi="Times New Roman"/>
          <w:b/>
          <w:bCs/>
          <w:color w:val="0E101A"/>
          <w:szCs w:val="22"/>
          <w:lang w:val="en-US" w:eastAsia="zh-CN"/>
        </w:rPr>
        <w:t> </w:t>
      </w:r>
      <w:r w:rsidRPr="00246D4A">
        <w:rPr>
          <w:rFonts w:ascii="Times New Roman" w:hAnsi="Times New Roman"/>
          <w:szCs w:val="22"/>
          <w:lang w:val="en-US" w:eastAsia="zh-CN"/>
        </w:rPr>
        <w:t xml:space="preserve">could be seen in table 1 and </w:t>
      </w:r>
      <w:proofErr w:type="spellStart"/>
      <w:r w:rsidRPr="00246D4A">
        <w:rPr>
          <w:rFonts w:ascii="Times New Roman" w:hAnsi="Times New Roman"/>
          <w:szCs w:val="22"/>
          <w:lang w:val="en-US" w:eastAsia="zh-CN"/>
        </w:rPr>
        <w:t>DiD</w:t>
      </w:r>
      <w:proofErr w:type="spellEnd"/>
      <w:r w:rsidRPr="00246D4A">
        <w:rPr>
          <w:rFonts w:ascii="Times New Roman" w:hAnsi="Times New Roman"/>
          <w:szCs w:val="22"/>
          <w:lang w:val="en-US" w:eastAsia="zh-CN"/>
        </w:rPr>
        <w:t>, represented in figure 1.</w:t>
      </w:r>
    </w:p>
    <w:p w14:paraId="249B2EC6" w14:textId="5859AF03" w:rsidR="00193070" w:rsidRDefault="00DE7DB7" w:rsidP="00193070">
      <w:pPr>
        <w:pStyle w:val="Bodytext"/>
        <w:rPr>
          <w:bCs/>
        </w:rPr>
      </w:pPr>
      <w:r w:rsidRPr="00132416">
        <w:rPr>
          <w:bCs/>
        </w:rPr>
        <w:t>.</w:t>
      </w:r>
      <w:r>
        <w:rPr>
          <w:bCs/>
        </w:rPr>
        <w:t xml:space="preserve"> </w:t>
      </w:r>
    </w:p>
    <w:p w14:paraId="66A36D59" w14:textId="77777777" w:rsidR="00DE7DB7" w:rsidRPr="00DE7DB7" w:rsidRDefault="00DE7DB7" w:rsidP="00DE7DB7">
      <w:pPr>
        <w:pStyle w:val="BodytextIndented"/>
      </w:pPr>
    </w:p>
    <w:p w14:paraId="03CEE165" w14:textId="17B847E9" w:rsidR="00193070" w:rsidRDefault="00B2321E" w:rsidP="00B2321E">
      <w:pPr>
        <w:pStyle w:val="Bodytext"/>
        <w:jc w:val="center"/>
        <w:rPr>
          <w:rFonts w:ascii="Times New Roman" w:hAnsi="Times New Roman"/>
          <w:b/>
          <w:bCs/>
        </w:rPr>
      </w:pPr>
      <w:proofErr w:type="spellStart"/>
      <w:r w:rsidRPr="00B2321E">
        <w:rPr>
          <w:rFonts w:ascii="Times New Roman" w:hAnsi="Times New Roman"/>
          <w:b/>
          <w:bCs/>
        </w:rPr>
        <w:t>Tabel</w:t>
      </w:r>
      <w:proofErr w:type="spellEnd"/>
      <w:r w:rsidRPr="00B2321E">
        <w:rPr>
          <w:rFonts w:ascii="Times New Roman" w:hAnsi="Times New Roman"/>
          <w:b/>
          <w:bCs/>
        </w:rPr>
        <w:t xml:space="preserve"> </w:t>
      </w:r>
      <w:r w:rsidR="006B5F5D">
        <w:rPr>
          <w:rFonts w:ascii="Times New Roman" w:hAnsi="Times New Roman"/>
          <w:b/>
          <w:bCs/>
        </w:rPr>
        <w:t>1</w:t>
      </w:r>
      <w:r w:rsidRPr="00B2321E">
        <w:rPr>
          <w:rFonts w:ascii="Times New Roman" w:hAnsi="Times New Roman"/>
          <w:b/>
          <w:bCs/>
        </w:rPr>
        <w:t>. Relationship between outcome variable within covariates</w:t>
      </w:r>
    </w:p>
    <w:p w14:paraId="4820B9CF" w14:textId="77777777" w:rsidR="00D3744B" w:rsidRPr="00D3744B" w:rsidRDefault="00D3744B" w:rsidP="00D3744B">
      <w:pPr>
        <w:pStyle w:val="BodytextIndented"/>
      </w:pPr>
    </w:p>
    <w:tbl>
      <w:tblPr>
        <w:tblW w:w="89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4A0" w:firstRow="1" w:lastRow="0" w:firstColumn="1" w:lastColumn="0" w:noHBand="0" w:noVBand="1"/>
      </w:tblPr>
      <w:tblGrid>
        <w:gridCol w:w="1650"/>
        <w:gridCol w:w="2220"/>
        <w:gridCol w:w="1293"/>
        <w:gridCol w:w="1590"/>
        <w:gridCol w:w="1410"/>
        <w:gridCol w:w="765"/>
      </w:tblGrid>
      <w:tr w:rsidR="00D3744B" w14:paraId="7A261FBD" w14:textId="77777777" w:rsidTr="001B59FC">
        <w:trPr>
          <w:trHeight w:val="285"/>
          <w:jc w:val="center"/>
        </w:trPr>
        <w:tc>
          <w:tcPr>
            <w:tcW w:w="165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80EE8EC" w14:textId="77777777" w:rsidR="00193070" w:rsidRDefault="00193070" w:rsidP="0061183F">
            <w:pPr>
              <w:widowControl w:val="0"/>
              <w:jc w:val="center"/>
              <w:rPr>
                <w:rFonts w:ascii="Times New Roman" w:hAnsi="Times New Roman"/>
                <w:sz w:val="20"/>
              </w:rPr>
            </w:pPr>
            <w:r>
              <w:rPr>
                <w:rFonts w:ascii="Times New Roman" w:hAnsi="Times New Roman"/>
                <w:sz w:val="20"/>
              </w:rPr>
              <w:t>Outcome variable</w:t>
            </w:r>
          </w:p>
        </w:tc>
        <w:tc>
          <w:tcPr>
            <w:tcW w:w="222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0F0A5A56" w14:textId="77777777" w:rsidR="00193070" w:rsidRDefault="00193070" w:rsidP="0061183F">
            <w:pPr>
              <w:widowControl w:val="0"/>
              <w:jc w:val="center"/>
              <w:rPr>
                <w:rFonts w:ascii="Times New Roman" w:hAnsi="Times New Roman"/>
                <w:sz w:val="20"/>
              </w:rPr>
            </w:pPr>
            <w:r>
              <w:rPr>
                <w:rFonts w:ascii="Times New Roman" w:hAnsi="Times New Roman"/>
                <w:sz w:val="20"/>
              </w:rPr>
              <w:t>Factor</w:t>
            </w:r>
          </w:p>
        </w:tc>
        <w:tc>
          <w:tcPr>
            <w:tcW w:w="1293"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B385C5A" w14:textId="77777777" w:rsidR="00193070" w:rsidRDefault="00193070" w:rsidP="0061183F">
            <w:pPr>
              <w:widowControl w:val="0"/>
              <w:jc w:val="center"/>
              <w:rPr>
                <w:rFonts w:ascii="Times New Roman" w:hAnsi="Times New Roman"/>
                <w:sz w:val="20"/>
              </w:rPr>
            </w:pPr>
            <w:r>
              <w:rPr>
                <w:rFonts w:ascii="Times New Roman" w:hAnsi="Times New Roman"/>
                <w:sz w:val="20"/>
              </w:rPr>
              <w:t>Coefficient</w:t>
            </w:r>
          </w:p>
        </w:tc>
        <w:tc>
          <w:tcPr>
            <w:tcW w:w="159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5C3BAAA1" w14:textId="77777777" w:rsidR="00193070" w:rsidRDefault="00193070" w:rsidP="0061183F">
            <w:pPr>
              <w:widowControl w:val="0"/>
              <w:jc w:val="center"/>
              <w:rPr>
                <w:rFonts w:ascii="Times New Roman" w:hAnsi="Times New Roman"/>
                <w:sz w:val="20"/>
              </w:rPr>
            </w:pPr>
            <w:r>
              <w:rPr>
                <w:rFonts w:ascii="Times New Roman" w:hAnsi="Times New Roman"/>
                <w:sz w:val="20"/>
              </w:rPr>
              <w:t>Lower 95% CI</w:t>
            </w:r>
          </w:p>
        </w:tc>
        <w:tc>
          <w:tcPr>
            <w:tcW w:w="141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780DDCB1" w14:textId="77777777" w:rsidR="00193070" w:rsidRDefault="00193070" w:rsidP="0061183F">
            <w:pPr>
              <w:widowControl w:val="0"/>
              <w:jc w:val="center"/>
              <w:rPr>
                <w:rFonts w:ascii="Times New Roman" w:hAnsi="Times New Roman"/>
                <w:sz w:val="20"/>
              </w:rPr>
            </w:pPr>
            <w:r>
              <w:rPr>
                <w:rFonts w:ascii="Times New Roman" w:hAnsi="Times New Roman"/>
                <w:sz w:val="20"/>
              </w:rPr>
              <w:t>Upper 95% CI</w:t>
            </w:r>
          </w:p>
        </w:tc>
        <w:tc>
          <w:tcPr>
            <w:tcW w:w="76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46D87C52" w14:textId="77777777" w:rsidR="00193070" w:rsidRDefault="00193070" w:rsidP="0061183F">
            <w:pPr>
              <w:widowControl w:val="0"/>
              <w:jc w:val="center"/>
              <w:rPr>
                <w:rFonts w:ascii="Times New Roman" w:hAnsi="Times New Roman"/>
                <w:sz w:val="20"/>
              </w:rPr>
            </w:pPr>
            <w:r>
              <w:rPr>
                <w:rFonts w:ascii="Times New Roman" w:hAnsi="Times New Roman"/>
                <w:sz w:val="20"/>
              </w:rPr>
              <w:t>p</w:t>
            </w:r>
          </w:p>
        </w:tc>
      </w:tr>
      <w:tr w:rsidR="00D3744B" w14:paraId="7D03D681" w14:textId="77777777" w:rsidTr="001B59FC">
        <w:trPr>
          <w:trHeight w:val="96"/>
          <w:jc w:val="center"/>
        </w:trPr>
        <w:tc>
          <w:tcPr>
            <w:tcW w:w="1650" w:type="dxa"/>
            <w:vMerge w:val="restart"/>
            <w:tcBorders>
              <w:top w:val="single" w:sz="4" w:space="0" w:color="auto"/>
              <w:left w:val="nil"/>
              <w:bottom w:val="nil"/>
              <w:right w:val="nil"/>
            </w:tcBorders>
            <w:shd w:val="clear" w:color="auto" w:fill="auto"/>
            <w:tcMar>
              <w:top w:w="100" w:type="dxa"/>
              <w:left w:w="100" w:type="dxa"/>
              <w:bottom w:w="100" w:type="dxa"/>
              <w:right w:w="100" w:type="dxa"/>
            </w:tcMar>
          </w:tcPr>
          <w:p w14:paraId="09E437F7" w14:textId="77777777" w:rsidR="00193070" w:rsidRDefault="00193070" w:rsidP="0061183F">
            <w:pPr>
              <w:widowControl w:val="0"/>
              <w:jc w:val="center"/>
              <w:rPr>
                <w:rFonts w:ascii="Times New Roman" w:hAnsi="Times New Roman"/>
                <w:sz w:val="20"/>
              </w:rPr>
            </w:pPr>
            <w:r>
              <w:rPr>
                <w:rFonts w:ascii="Times New Roman" w:hAnsi="Times New Roman"/>
                <w:sz w:val="20"/>
              </w:rPr>
              <w:t>Knowledge</w:t>
            </w:r>
          </w:p>
        </w:tc>
        <w:tc>
          <w:tcPr>
            <w:tcW w:w="2220" w:type="dxa"/>
            <w:tcBorders>
              <w:top w:val="single" w:sz="8" w:space="0" w:color="000000" w:themeColor="text1"/>
              <w:left w:val="nil"/>
              <w:bottom w:val="single" w:sz="8" w:space="0" w:color="000000" w:themeColor="text1"/>
              <w:right w:val="nil"/>
            </w:tcBorders>
            <w:shd w:val="clear" w:color="auto" w:fill="auto"/>
            <w:tcMar>
              <w:top w:w="100" w:type="dxa"/>
              <w:left w:w="100" w:type="dxa"/>
              <w:bottom w:w="100" w:type="dxa"/>
              <w:right w:w="100" w:type="dxa"/>
            </w:tcMar>
          </w:tcPr>
          <w:p w14:paraId="1343A758" w14:textId="77777777" w:rsidR="00193070" w:rsidRDefault="00193070" w:rsidP="0061183F">
            <w:pPr>
              <w:widowControl w:val="0"/>
              <w:rPr>
                <w:rFonts w:ascii="Times New Roman" w:hAnsi="Times New Roman"/>
                <w:sz w:val="20"/>
              </w:rPr>
            </w:pPr>
            <w:r>
              <w:rPr>
                <w:rFonts w:ascii="Times New Roman" w:hAnsi="Times New Roman"/>
                <w:sz w:val="20"/>
              </w:rPr>
              <w:t>Overweight</w:t>
            </w:r>
          </w:p>
        </w:tc>
        <w:tc>
          <w:tcPr>
            <w:tcW w:w="1293" w:type="dxa"/>
            <w:tcBorders>
              <w:top w:val="single" w:sz="8" w:space="0" w:color="000000" w:themeColor="text1"/>
              <w:left w:val="nil"/>
              <w:bottom w:val="single" w:sz="8" w:space="0" w:color="000000" w:themeColor="text1"/>
              <w:right w:val="nil"/>
            </w:tcBorders>
            <w:shd w:val="clear" w:color="auto" w:fill="auto"/>
            <w:tcMar>
              <w:top w:w="100" w:type="dxa"/>
              <w:left w:w="100" w:type="dxa"/>
              <w:bottom w:w="100" w:type="dxa"/>
              <w:right w:w="100" w:type="dxa"/>
            </w:tcMar>
          </w:tcPr>
          <w:p w14:paraId="25779FAE" w14:textId="77777777" w:rsidR="00193070" w:rsidRDefault="00193070" w:rsidP="0061183F">
            <w:pPr>
              <w:widowControl w:val="0"/>
              <w:jc w:val="right"/>
              <w:rPr>
                <w:rFonts w:ascii="Times New Roman" w:hAnsi="Times New Roman"/>
                <w:sz w:val="20"/>
              </w:rPr>
            </w:pPr>
            <w:r>
              <w:rPr>
                <w:rFonts w:ascii="Times New Roman" w:hAnsi="Times New Roman"/>
                <w:sz w:val="20"/>
              </w:rPr>
              <w:t>-16.278</w:t>
            </w:r>
          </w:p>
        </w:tc>
        <w:tc>
          <w:tcPr>
            <w:tcW w:w="15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9359F56" w14:textId="77777777" w:rsidR="00193070" w:rsidRDefault="00193070" w:rsidP="0061183F">
            <w:pPr>
              <w:widowControl w:val="0"/>
              <w:jc w:val="right"/>
              <w:rPr>
                <w:rFonts w:ascii="Times New Roman" w:hAnsi="Times New Roman"/>
                <w:sz w:val="20"/>
              </w:rPr>
            </w:pPr>
            <w:r>
              <w:rPr>
                <w:rFonts w:ascii="Times New Roman" w:hAnsi="Times New Roman"/>
                <w:sz w:val="20"/>
              </w:rPr>
              <w:t>-30.030</w:t>
            </w:r>
          </w:p>
        </w:tc>
        <w:tc>
          <w:tcPr>
            <w:tcW w:w="141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92EB13D" w14:textId="77777777" w:rsidR="00193070" w:rsidRDefault="00193070" w:rsidP="0061183F">
            <w:pPr>
              <w:widowControl w:val="0"/>
              <w:jc w:val="right"/>
              <w:rPr>
                <w:rFonts w:ascii="Times New Roman" w:hAnsi="Times New Roman"/>
                <w:sz w:val="20"/>
              </w:rPr>
            </w:pPr>
            <w:r>
              <w:rPr>
                <w:rFonts w:ascii="Times New Roman" w:hAnsi="Times New Roman"/>
                <w:sz w:val="20"/>
              </w:rPr>
              <w:t>-2.523</w:t>
            </w:r>
          </w:p>
        </w:tc>
        <w:tc>
          <w:tcPr>
            <w:tcW w:w="7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F52228A" w14:textId="77777777" w:rsidR="00193070" w:rsidRDefault="00193070" w:rsidP="0061183F">
            <w:pPr>
              <w:widowControl w:val="0"/>
              <w:jc w:val="both"/>
              <w:rPr>
                <w:rFonts w:ascii="Times New Roman" w:hAnsi="Times New Roman"/>
                <w:sz w:val="20"/>
              </w:rPr>
            </w:pPr>
            <w:r>
              <w:rPr>
                <w:rFonts w:ascii="Times New Roman" w:hAnsi="Times New Roman"/>
                <w:sz w:val="20"/>
              </w:rPr>
              <w:t>0.034</w:t>
            </w:r>
          </w:p>
        </w:tc>
      </w:tr>
      <w:tr w:rsidR="00D3744B" w14:paraId="17857782" w14:textId="77777777" w:rsidTr="001B59FC">
        <w:trPr>
          <w:trHeight w:val="323"/>
          <w:jc w:val="center"/>
        </w:trPr>
        <w:tc>
          <w:tcPr>
            <w:tcW w:w="1650" w:type="dxa"/>
            <w:vMerge/>
            <w:tcBorders>
              <w:top w:val="nil"/>
              <w:left w:val="nil"/>
              <w:bottom w:val="single" w:sz="4" w:space="0" w:color="auto"/>
              <w:right w:val="nil"/>
            </w:tcBorders>
            <w:tcMar>
              <w:top w:w="100" w:type="dxa"/>
              <w:left w:w="100" w:type="dxa"/>
              <w:bottom w:w="100" w:type="dxa"/>
              <w:right w:w="100" w:type="dxa"/>
            </w:tcMar>
          </w:tcPr>
          <w:p w14:paraId="174912EB" w14:textId="77777777" w:rsidR="00193070" w:rsidRDefault="00193070" w:rsidP="0061183F">
            <w:pPr>
              <w:widowControl w:val="0"/>
              <w:jc w:val="center"/>
              <w:rPr>
                <w:rFonts w:ascii="Times New Roman" w:hAnsi="Times New Roman"/>
                <w:sz w:val="20"/>
              </w:rPr>
            </w:pPr>
          </w:p>
        </w:tc>
        <w:tc>
          <w:tcPr>
            <w:tcW w:w="222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967852E" w14:textId="77777777" w:rsidR="00193070" w:rsidRPr="001933CA" w:rsidRDefault="00193070" w:rsidP="0061183F">
            <w:pPr>
              <w:widowControl w:val="0"/>
              <w:rPr>
                <w:rFonts w:ascii="Times New Roman" w:hAnsi="Times New Roman"/>
                <w:sz w:val="20"/>
                <w:lang w:val="en-US"/>
              </w:rPr>
            </w:pPr>
            <w:r>
              <w:rPr>
                <w:rFonts w:ascii="Times New Roman" w:hAnsi="Times New Roman"/>
                <w:sz w:val="20"/>
              </w:rPr>
              <w:t xml:space="preserve">Education </w:t>
            </w:r>
            <w:r>
              <w:rPr>
                <w:rFonts w:ascii="Times New Roman" w:hAnsi="Times New Roman"/>
                <w:i/>
                <w:sz w:val="20"/>
              </w:rPr>
              <w:t xml:space="preserve">via </w:t>
            </w:r>
            <w:r>
              <w:rPr>
                <w:rFonts w:ascii="Times New Roman" w:hAnsi="Times New Roman"/>
                <w:sz w:val="20"/>
              </w:rPr>
              <w:t>Instagram</w:t>
            </w:r>
            <w:r>
              <w:rPr>
                <w:rFonts w:ascii="Times New Roman" w:hAnsi="Times New Roman"/>
                <w:sz w:val="20"/>
                <w:lang w:val="en-US"/>
              </w:rPr>
              <w:t xml:space="preserve"> </w:t>
            </w:r>
          </w:p>
        </w:tc>
        <w:tc>
          <w:tcPr>
            <w:tcW w:w="1293"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36D1E50" w14:textId="77777777" w:rsidR="00193070" w:rsidRDefault="00193070" w:rsidP="0061183F">
            <w:pPr>
              <w:widowControl w:val="0"/>
              <w:jc w:val="right"/>
              <w:rPr>
                <w:rFonts w:ascii="Times New Roman" w:hAnsi="Times New Roman"/>
                <w:sz w:val="20"/>
              </w:rPr>
            </w:pPr>
            <w:r>
              <w:rPr>
                <w:rFonts w:ascii="Times New Roman" w:hAnsi="Times New Roman"/>
                <w:sz w:val="20"/>
              </w:rPr>
              <w:t>16.729</w:t>
            </w:r>
          </w:p>
        </w:tc>
        <w:tc>
          <w:tcPr>
            <w:tcW w:w="15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C30AC6B" w14:textId="77777777" w:rsidR="00193070" w:rsidRDefault="00193070" w:rsidP="0061183F">
            <w:pPr>
              <w:widowControl w:val="0"/>
              <w:jc w:val="right"/>
              <w:rPr>
                <w:rFonts w:ascii="Times New Roman" w:hAnsi="Times New Roman"/>
                <w:sz w:val="20"/>
              </w:rPr>
            </w:pPr>
            <w:r>
              <w:rPr>
                <w:rFonts w:ascii="Times New Roman" w:hAnsi="Times New Roman"/>
                <w:sz w:val="20"/>
              </w:rPr>
              <w:t>9.399</w:t>
            </w:r>
          </w:p>
        </w:tc>
        <w:tc>
          <w:tcPr>
            <w:tcW w:w="141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253580C" w14:textId="77777777" w:rsidR="00193070" w:rsidRDefault="00193070" w:rsidP="0061183F">
            <w:pPr>
              <w:widowControl w:val="0"/>
              <w:jc w:val="right"/>
              <w:rPr>
                <w:rFonts w:ascii="Times New Roman" w:hAnsi="Times New Roman"/>
                <w:sz w:val="20"/>
              </w:rPr>
            </w:pPr>
            <w:r>
              <w:rPr>
                <w:rFonts w:ascii="Times New Roman" w:hAnsi="Times New Roman"/>
                <w:sz w:val="20"/>
              </w:rPr>
              <w:t>24.059</w:t>
            </w:r>
          </w:p>
        </w:tc>
        <w:tc>
          <w:tcPr>
            <w:tcW w:w="7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5265694C" w14:textId="77777777" w:rsidR="00193070" w:rsidRDefault="00193070" w:rsidP="0061183F">
            <w:pPr>
              <w:widowControl w:val="0"/>
              <w:jc w:val="both"/>
              <w:rPr>
                <w:rFonts w:ascii="Times New Roman" w:hAnsi="Times New Roman"/>
                <w:sz w:val="20"/>
              </w:rPr>
            </w:pPr>
            <w:r>
              <w:rPr>
                <w:rFonts w:ascii="Times New Roman" w:hAnsi="Times New Roman"/>
                <w:sz w:val="20"/>
              </w:rPr>
              <w:t>&lt;0.001</w:t>
            </w:r>
          </w:p>
        </w:tc>
      </w:tr>
    </w:tbl>
    <w:p w14:paraId="2EE165E6" w14:textId="77777777" w:rsidR="00193070" w:rsidRPr="00193070" w:rsidRDefault="00193070" w:rsidP="00193070">
      <w:pPr>
        <w:pStyle w:val="BodytextIndented"/>
        <w:rPr>
          <w:lang w:val="en-GB"/>
        </w:rPr>
      </w:pPr>
    </w:p>
    <w:p w14:paraId="44242EF6" w14:textId="38AFBC1A" w:rsidR="00300269" w:rsidRPr="00DE7DB7" w:rsidRDefault="00246D4A" w:rsidP="00FB0DEE">
      <w:pPr>
        <w:pStyle w:val="Section"/>
        <w:numPr>
          <w:ilvl w:val="0"/>
          <w:numId w:val="0"/>
        </w:numPr>
        <w:spacing w:before="0"/>
        <w:jc w:val="both"/>
        <w:rPr>
          <w:b w:val="0"/>
        </w:rPr>
      </w:pPr>
      <w:r w:rsidRPr="00246D4A">
        <w:rPr>
          <w:b w:val="0"/>
        </w:rPr>
        <w:t>The results showed that education using Instagram could increase knowledge</w:t>
      </w:r>
      <w:r w:rsidR="00DE7DB7" w:rsidRPr="00DE7DB7">
        <w:rPr>
          <w:b w:val="0"/>
        </w:rPr>
        <w:t xml:space="preserve"> (16.729, 95% CI: 9.399-24.059). </w:t>
      </w:r>
      <w:r w:rsidRPr="00246D4A">
        <w:rPr>
          <w:b w:val="0"/>
        </w:rPr>
        <w:t>In this study, it was also found that overweight people have less knowledge</w:t>
      </w:r>
      <w:r w:rsidR="00DE7DB7">
        <w:rPr>
          <w:b w:val="0"/>
        </w:rPr>
        <w:t xml:space="preserve"> </w:t>
      </w:r>
      <w:r w:rsidR="00DE7DB7" w:rsidRPr="00DE7DB7">
        <w:rPr>
          <w:b w:val="0"/>
        </w:rPr>
        <w:t>(</w:t>
      </w:r>
      <w:r w:rsidR="00DE7DB7">
        <w:rPr>
          <w:b w:val="0"/>
        </w:rPr>
        <w:t>-</w:t>
      </w:r>
      <w:r w:rsidR="00DE7DB7" w:rsidRPr="00DE7DB7">
        <w:rPr>
          <w:b w:val="0"/>
        </w:rPr>
        <w:t>16.</w:t>
      </w:r>
      <w:r w:rsidR="00DE7DB7">
        <w:rPr>
          <w:b w:val="0"/>
        </w:rPr>
        <w:t>278,</w:t>
      </w:r>
      <w:r w:rsidR="00DE7DB7" w:rsidRPr="00DE7DB7">
        <w:rPr>
          <w:b w:val="0"/>
        </w:rPr>
        <w:t xml:space="preserve"> 95% CI: </w:t>
      </w:r>
      <w:r w:rsidR="00DE7DB7">
        <w:rPr>
          <w:b w:val="0"/>
        </w:rPr>
        <w:t>-30</w:t>
      </w:r>
      <w:r w:rsidR="00DE7DB7" w:rsidRPr="00DE7DB7">
        <w:rPr>
          <w:b w:val="0"/>
        </w:rPr>
        <w:t>.</w:t>
      </w:r>
      <w:r w:rsidR="00DE7DB7">
        <w:rPr>
          <w:b w:val="0"/>
        </w:rPr>
        <w:t>030</w:t>
      </w:r>
      <w:r w:rsidR="00DE7DB7" w:rsidRPr="00DE7DB7">
        <w:rPr>
          <w:b w:val="0"/>
        </w:rPr>
        <w:t>-</w:t>
      </w:r>
      <w:r w:rsidR="00DE7DB7">
        <w:rPr>
          <w:b w:val="0"/>
        </w:rPr>
        <w:t>(-</w:t>
      </w:r>
      <w:r w:rsidR="00DE7DB7" w:rsidRPr="00DE7DB7">
        <w:rPr>
          <w:b w:val="0"/>
        </w:rPr>
        <w:t>2</w:t>
      </w:r>
      <w:r w:rsidR="00DE7DB7">
        <w:rPr>
          <w:b w:val="0"/>
        </w:rPr>
        <w:t>.523</w:t>
      </w:r>
      <w:r w:rsidR="00DE7DB7" w:rsidRPr="00DE7DB7">
        <w:rPr>
          <w:b w:val="0"/>
        </w:rPr>
        <w:t>).</w:t>
      </w:r>
    </w:p>
    <w:p w14:paraId="030003C8" w14:textId="7AB2F6D7" w:rsidR="0019526F" w:rsidRPr="0019526F" w:rsidRDefault="00F17AAB" w:rsidP="0019526F">
      <w:pPr>
        <w:pStyle w:val="Section"/>
        <w:numPr>
          <w:ilvl w:val="0"/>
          <w:numId w:val="0"/>
        </w:numPr>
        <w:spacing w:before="0"/>
        <w:jc w:val="center"/>
        <w:rPr>
          <w:b w:val="0"/>
          <w:bCs/>
        </w:rPr>
      </w:pPr>
      <w:r>
        <w:rPr>
          <w:rFonts w:ascii="Times New Roman" w:hAnsi="Times New Roman"/>
          <w:b w:val="0"/>
          <w:noProof/>
          <w:sz w:val="24"/>
          <w:szCs w:val="24"/>
        </w:rPr>
        <w:lastRenderedPageBreak/>
        <w:drawing>
          <wp:inline distT="0" distB="0" distL="0" distR="0" wp14:anchorId="3E39F768" wp14:editId="5AF7B524">
            <wp:extent cx="2826499" cy="1722510"/>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owle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5865" cy="1740406"/>
                    </a:xfrm>
                    <a:prstGeom prst="rect">
                      <a:avLst/>
                    </a:prstGeom>
                  </pic:spPr>
                </pic:pic>
              </a:graphicData>
            </a:graphic>
          </wp:inline>
        </w:drawing>
      </w:r>
    </w:p>
    <w:p w14:paraId="66C45E83" w14:textId="77777777" w:rsidR="0019526F" w:rsidRDefault="0019526F" w:rsidP="00C23B98">
      <w:pPr>
        <w:pStyle w:val="Section"/>
        <w:numPr>
          <w:ilvl w:val="0"/>
          <w:numId w:val="0"/>
        </w:numPr>
        <w:spacing w:before="0"/>
        <w:jc w:val="center"/>
        <w:rPr>
          <w:rFonts w:ascii="Times New Roman" w:hAnsi="Times New Roman"/>
          <w:lang w:val="en-US"/>
        </w:rPr>
      </w:pPr>
    </w:p>
    <w:p w14:paraId="36B8EB8A" w14:textId="5947ACBC" w:rsidR="002E53A7" w:rsidRPr="00C23B98" w:rsidRDefault="00C23B98" w:rsidP="00C23B98">
      <w:pPr>
        <w:pStyle w:val="Section"/>
        <w:numPr>
          <w:ilvl w:val="0"/>
          <w:numId w:val="0"/>
        </w:numPr>
        <w:spacing w:before="0"/>
        <w:jc w:val="center"/>
        <w:rPr>
          <w:b w:val="0"/>
          <w:bCs/>
        </w:rPr>
      </w:pPr>
      <w:r w:rsidRPr="00C23B98">
        <w:rPr>
          <w:rFonts w:ascii="Times New Roman" w:hAnsi="Times New Roman"/>
          <w:lang w:val="en-US"/>
        </w:rPr>
        <w:t>Figure</w:t>
      </w:r>
      <w:r w:rsidRPr="00C23B98">
        <w:rPr>
          <w:rFonts w:ascii="Times New Roman" w:hAnsi="Times New Roman"/>
        </w:rPr>
        <w:t xml:space="preserve"> </w:t>
      </w:r>
      <w:r w:rsidR="0097276A">
        <w:rPr>
          <w:rFonts w:ascii="Times New Roman" w:hAnsi="Times New Roman"/>
          <w:lang w:val="en-US"/>
        </w:rPr>
        <w:t>1</w:t>
      </w:r>
      <w:r w:rsidRPr="00C23B98">
        <w:rPr>
          <w:rFonts w:ascii="Times New Roman" w:hAnsi="Times New Roman"/>
        </w:rPr>
        <w:t xml:space="preserve"> </w:t>
      </w:r>
      <w:r w:rsidRPr="003771CC">
        <w:rPr>
          <w:rFonts w:ascii="Times New Roman" w:hAnsi="Times New Roman"/>
          <w:b w:val="0"/>
          <w:bCs/>
          <w:lang w:val="en-US"/>
        </w:rPr>
        <w:t>Differences-in-Differences Estimator Analysis</w:t>
      </w:r>
      <w:r w:rsidR="0019526F">
        <w:rPr>
          <w:rFonts w:ascii="Times New Roman" w:hAnsi="Times New Roman"/>
          <w:b w:val="0"/>
          <w:bCs/>
          <w:lang w:val="en-US"/>
        </w:rPr>
        <w:t xml:space="preserve"> of </w:t>
      </w:r>
      <w:r w:rsidR="00923A02">
        <w:rPr>
          <w:rFonts w:ascii="Times New Roman" w:hAnsi="Times New Roman"/>
          <w:b w:val="0"/>
          <w:bCs/>
          <w:lang w:val="en-US"/>
        </w:rPr>
        <w:t xml:space="preserve">Knowledge </w:t>
      </w:r>
    </w:p>
    <w:p w14:paraId="42D76798" w14:textId="77777777" w:rsidR="002E53A7" w:rsidRDefault="002E53A7" w:rsidP="00FB0DEE">
      <w:pPr>
        <w:pStyle w:val="Section"/>
        <w:numPr>
          <w:ilvl w:val="0"/>
          <w:numId w:val="0"/>
        </w:numPr>
        <w:spacing w:before="0"/>
        <w:jc w:val="both"/>
        <w:rPr>
          <w:b w:val="0"/>
          <w:bCs/>
        </w:rPr>
      </w:pPr>
    </w:p>
    <w:p w14:paraId="4C2B88AA" w14:textId="0B9B2707" w:rsidR="002C71E1" w:rsidRPr="00132416" w:rsidRDefault="00246D4A" w:rsidP="00132416">
      <w:pPr>
        <w:pStyle w:val="Section"/>
        <w:numPr>
          <w:ilvl w:val="0"/>
          <w:numId w:val="0"/>
        </w:numPr>
        <w:spacing w:before="0"/>
        <w:jc w:val="both"/>
        <w:rPr>
          <w:b w:val="0"/>
          <w:bCs/>
        </w:rPr>
      </w:pPr>
      <w:r w:rsidRPr="00246D4A">
        <w:rPr>
          <w:b w:val="0"/>
          <w:bCs/>
        </w:rPr>
        <w:t xml:space="preserve">The knowledge measures the impact of Instagram as the chosen intervention media on health </w:t>
      </w:r>
      <w:proofErr w:type="spellStart"/>
      <w:r w:rsidRPr="00246D4A">
        <w:rPr>
          <w:b w:val="0"/>
          <w:bCs/>
        </w:rPr>
        <w:t>behavior</w:t>
      </w:r>
      <w:proofErr w:type="spellEnd"/>
      <w:r w:rsidRPr="00246D4A">
        <w:rPr>
          <w:b w:val="0"/>
          <w:bCs/>
        </w:rPr>
        <w:t>. The intervention with Instagram increases knowledge about diabetes mellitus better than lecture and pocket note methods, as shown in Table 1 and Figure 1. The superiority of the Instagram method is the proof of public interest in a new communication media due to advancement and development on the implemented public communication means, known as the "age of communication"</w:t>
      </w:r>
      <w:r w:rsidR="002C71E1" w:rsidRPr="002C71E1">
        <w:rPr>
          <w:b w:val="0"/>
          <w:bCs/>
        </w:rPr>
        <w:t xml:space="preserve"> </w:t>
      </w:r>
      <w:r w:rsidR="0038593F">
        <w:rPr>
          <w:b w:val="0"/>
          <w:bCs/>
        </w:rPr>
        <w:fldChar w:fldCharType="begin" w:fldLock="1"/>
      </w:r>
      <w:r w:rsidR="000F51BE">
        <w:rPr>
          <w:b w:val="0"/>
          <w:bCs/>
        </w:rPr>
        <w:instrText>ADDIN CSL_CITATION {"citationItems":[{"id":"ITEM-1","itemData":{"DOI":"10.5267/j.ijdns.2019.2.008","ISSN":"25618156","abstract":"The purpose of this research is to study the role of the social media for knowledge sharing. The study presents a comprehensive review of the researches associated with the effect of knowledge management in social media. The study uses Scopus database as a primary search engine and covers 1858 of highly cited articles over the period 1994-2019. The records are statistically analyzed and categorized in terms of various criteria using an open source software package named R. The findings show that researches have grown exponentially during the recent years and the trend has continued at relatively stable rates. Based on the survey, knowledge management is the keyword which has carried the highest citations followed by social media and social networking. Among the most cited articles, papers published by researchers in United States have received the highest citations, followed by United Kingdom and China.","author":[{"dropping-particle":"","family":"Zarei","given":"Ebrahim","non-dropping-particle":"","parse-names":false,"suffix":""},{"dropping-particle":"","family":"Jabbarzadeh","given":"Armin","non-dropping-particle":"","parse-names":false,"suffix":""}],"container-title":"International Journal of Data and Network Science","id":"ITEM-1","issue":"4","issued":{"date-parts":[["2019"]]},"page":"359-378","title":"Knowledge management and social media: A scientometrics survey","type":"article-journal","volume":"3"},"uris":["http://www.mendeley.com/documents/?uuid=a54bed47-27c4-4cc1-8226-420e31313207"]}],"mendeley":{"formattedCitation":"[8]","plainTextFormattedCitation":"[8]","previouslyFormattedCitation":"[8]"},"properties":{"noteIndex":0},"schema":"https://github.com/citation-style-language/schema/raw/master/csl-citation.json"}</w:instrText>
      </w:r>
      <w:r w:rsidR="0038593F">
        <w:rPr>
          <w:b w:val="0"/>
          <w:bCs/>
        </w:rPr>
        <w:fldChar w:fldCharType="separate"/>
      </w:r>
      <w:r w:rsidR="000F51BE" w:rsidRPr="000F51BE">
        <w:rPr>
          <w:b w:val="0"/>
          <w:bCs/>
          <w:noProof/>
        </w:rPr>
        <w:t>[8]</w:t>
      </w:r>
      <w:r w:rsidR="0038593F">
        <w:rPr>
          <w:b w:val="0"/>
          <w:bCs/>
        </w:rPr>
        <w:fldChar w:fldCharType="end"/>
      </w:r>
      <w:r w:rsidR="002C71E1" w:rsidRPr="002C71E1">
        <w:rPr>
          <w:b w:val="0"/>
          <w:bCs/>
        </w:rPr>
        <w:t xml:space="preserve">. </w:t>
      </w:r>
      <w:r w:rsidRPr="00246D4A">
        <w:rPr>
          <w:b w:val="0"/>
          <w:bCs/>
        </w:rPr>
        <w:t>The increasing trend of social media usage is due to its advantages in providing reliable communication services that enable all users to stay connected more intensively</w:t>
      </w:r>
      <w:r w:rsidR="002C71E1" w:rsidRPr="002C71E1">
        <w:rPr>
          <w:b w:val="0"/>
          <w:bCs/>
        </w:rPr>
        <w:t xml:space="preserve"> </w:t>
      </w:r>
      <w:r w:rsidR="00887BE4">
        <w:rPr>
          <w:b w:val="0"/>
          <w:bCs/>
        </w:rPr>
        <w:fldChar w:fldCharType="begin" w:fldLock="1"/>
      </w:r>
      <w:r w:rsidR="000F51BE">
        <w:rPr>
          <w:b w:val="0"/>
          <w:bCs/>
        </w:rPr>
        <w:instrText>ADDIN CSL_CITATION {"citationItems":[{"id":"ITEM-1","itemData":{"DOI":"10.1016/j.heliyon.2018.e00989","ISSN":"24058440","abstract":"Social networking activity is becoming more endemic in society and yet little is known about how the social comparison, occurring when we use these sites, affects perceptions of health. This study sought to determine in what way people who use Facebook (FB) interpret the comparison information they see on FB and whether this was associated with perceptions of physical health. Determining this association is important given the positive association between well-being, quality of life and physical health. Using a cross-sectional design, participants completed an electronic questionnaire measuring FB use, FB social comparison, self-esteem, depression, anxiety, life satisfaction and physical health. The data was analysed using Hierarchical Linear Regression to determine the association of social comparison on perceptions of physical health after controlling for other influencing factors. The results showed that participants were indeed socially comparing via FB. More positive upward comparison was reported, followed closely by positive downward and negative upward, with negative downward comparison perceived least. Analysis showed physical symptoms were associated with gender, anxiety, depression, FB use and positively interpreted upward comparison. Those who agreed more with the positively interpreted social comparison statements and who engaged more with FB also perceived more physical symptoms. These results showed that the perception of symptoms still occurred despite the positive comparison. These results have implications for perceptions of well-being for general users of FB and for vulnerable populations where more social comparison may occur.","author":[{"dropping-particle":"","family":"Dibb","given":"Bridget","non-dropping-particle":"","parse-names":false,"suffix":""}],"container-title":"Heliyon","id":"ITEM-1","issue":"1","issued":{"date-parts":[["2019"]]},"page":"e00989","publisher":"Elsevier Ltd","title":"Social media use and perceptions of physical health","type":"article-journal","volume":"5"},"uris":["http://www.mendeley.com/documents/?uuid=6ff126ab-5b63-4593-b9ad-302c0cb74977"]},{"id":"ITEM-2","itemData":{"DOI":"10.7763/ijiet.2015.v5.647","ISSN":"20103689","abstract":"Abstract— Social   media,   throughout   the   communication world  after  2005,  has  brought  about  the  transformation  of personal  and  social  changes,  specifically,  among  youngsters between the ages of 13 to 25 who use the social media intensely as  a  communication  tool.  Such  an  effect  of  social  media  is  of great significance in terms understanding how they are utilized in courses and how students benefit from them in their learning processes. In this study, the case of sharing the social media will be put forward with regard to the relationship of teachers and students, that is to say, how they carry out their media facilities for their courses and learning/teaching processes will be under the focus. ","author":[{"dropping-particle":"","family":"Gurcan","given":"Halil Ibrahim","non-dropping-particle":"","parse-names":false,"suffix":""}],"container-title":"International Journal of Information and Education Technology","id":"ITEM-2","issue":"12","issued":{"date-parts":[["2015"]]},"page":"965-968","title":"Contribution of Social Media to the Students’ Academic Development","type":"article-journal","volume":"5"},"uris":["http://www.mendeley.com/documents/?uuid=211867b0-8d97-46e1-b01c-1dae5cd40108"]},{"id":"ITEM-3","itemData":{"DOI":"10.1136/amiajnl-2014-002841","ISSN":"1527974X","abstract":"Objective Our aim was to evaluate the use and effectiveness of interventions using social networking sites (SNSs) to change health behaviors. Materials and methods Five databases were scanned using a predefined search strategy. Studies were included if they focused on patients/consumers, involved an SNS intervention, had an outcome related to health behavior change, and were prospective. Studies were screened by independent investigators, and assessed using Cochrane's 'risk of bias' tool. Randomized controlled trials were pooled in a meta-analysis. Results The database search retrieved 4656 citations; 12 studies (7411 participants) met the inclusion criteria. Facebook was the most utilized SNS, followed by health-specific SNSs, and Twitter. Eight randomized controlled trials were combined in a meta-analysis. A positive effect of SNS interventions on health behavior outcomes was found (Hedges' g 0.24; 95% CI 0.04 to 0.43). There was considerable heterogeneity (I2=84.0%; T2=0.058) and no evidence of publication bias. Discussion To the best of our knowledge, this is the first meta-analysis evaluating the effectiveness of SNS interventions in changing health-related behaviors. Most studies evaluated multi-component interventions, posing problems in isolating the specific effect of the SNS. Health behavior change theories were seldom mentioned in the included articles, but two particularly innovative studies used 'network alteration', showing a positive effect. Overall, SNS interventions appeared to be effective in promoting changes in health-related behaviors, and further research regarding the application of these promising tools is warranted. Conclusions Our study showed a positive effect of SNS interventions on health behavior-related outcomes, but there was considerable heterogeneity.","author":[{"dropping-particle":"","family":"Laranjo","given":"Liliana","non-dropping-particle":"","parse-names":false,"suffix":""},{"dropping-particle":"","family":"Arguel","given":"Amaël","non-dropping-particle":"","parse-names":false,"suffix":""},{"dropping-particle":"","family":"Neves","given":"Ana L.","non-dropping-particle":"","parse-names":false,"suffix":""},{"dropping-particle":"","family":"Gallagher","given":"Aideen M.","non-dropping-particle":"","parse-names":false,"suffix":""},{"dropping-particle":"","family":"Kaplan","given":"Ruth","non-dropping-particle":"","parse-names":false,"suffix":""},{"dropping-particle":"","family":"Mortimer","given":"Nathan","non-dropping-particle":"","parse-names":false,"suffix":""},{"dropping-particle":"","family":"Mendes","given":"Guilherme A.","non-dropping-particle":"","parse-names":false,"suffix":""},{"dropping-particle":"","family":"Lau","given":"Annie Y.S.","non-dropping-particle":"","parse-names":false,"suffix":""}],"container-title":"Journal of the American Medical Informatics Association","id":"ITEM-3","issue":"1","issued":{"date-parts":[["2014"]]},"page":"243-256","title":"The influence of social networking sites on health behavior change: A systematic review and meta-analysis","type":"article-journal","volume":"22"},"uris":["http://www.mendeley.com/documents/?uuid=f0dc0b0c-0dd7-48e9-a5e0-9f9c33e25931"]},{"id":"ITEM-4","itemData":{"DOI":"10.1186/1748-5908-5-49","ISSN":"17485908","abstract":"Background: Social networks are theorized as significant influences in the innovation adoption and behavior change processes. Our understanding of how social networks operate within healthcare settings is limited. As a result, our ability to design optimal interventions that employ social networks as a method of fostering planned behavior change is also limited. Through this proposed project, we expect to contribute new knowledge about factors influencing uptake of knowledge translation interventions.Objectives: Our specific aims include: To collect social network data among staff in two long-term care (LTC) facilities; to characterize social networks in these units; and to describe how social networks influence uptake and use of feedback reports.Methods and design: In this prospective study, we will collect data on social networks in nursing units in two LTC facilities, and use social network analysis techniques to characterize and describe the networks. These data will be combined with data from a funded project to explore the impact of social networks on uptake and use of feedback reports. In this parent study, feedback reports using standardized resident assessment data are distributed on a monthly basis. Surveys are administered to assess report uptake. In the proposed project, we will collect data on social networks, analyzing the data using graphical and quantitative techniques. We will combine the social network data with survey data to assess the influence of social networks on uptake of feedback reports.Discussion: This study will contribute to understanding mechanisms for knowledge sharing among staff on units to permit more efficient and effective intervention design. A growing number of studies in the social network literature suggest that social networks can be studied not only as influences on knowledge translation, but also as possible mechanisms for fostering knowledge translation. This study will contribute to building theory to design such interventions. © 2010 Sales et al; licensee BioMed Central Ltd.","author":[{"dropping-particle":"","family":"Sales","given":"Anne E.","non-dropping-particle":"","parse-names":false,"suffix":""},{"dropping-particle":"","family":"Estabrooks","given":"Carole A.","non-dropping-particle":"","parse-names":false,"suffix":""},{"dropping-particle":"","family":"Valente","given":"Thomas W.","non-dropping-particle":"","parse-names":false,"suffix":""}],"container-title":"Implementation Science","id":"ITEM-4","issue":"1","issued":{"date-parts":[["2010"]]},"page":"1-10","title":"The impact of social networks on knowledge transfer in long-term care facilities: Protocol for a study","type":"article-journal","volume":"5"},"uris":["http://www.mendeley.com/documents/?uuid=35ca2960-8aa9-4fbf-9e65-89e076bcf1cd"]}],"mendeley":{"formattedCitation":"[9–12]","plainTextFormattedCitation":"[9–12]","previouslyFormattedCitation":"[9–12]"},"properties":{"noteIndex":0},"schema":"https://github.com/citation-style-language/schema/raw/master/csl-citation.json"}</w:instrText>
      </w:r>
      <w:r w:rsidR="00887BE4">
        <w:rPr>
          <w:b w:val="0"/>
          <w:bCs/>
        </w:rPr>
        <w:fldChar w:fldCharType="separate"/>
      </w:r>
      <w:r w:rsidR="000F51BE" w:rsidRPr="000F51BE">
        <w:rPr>
          <w:b w:val="0"/>
          <w:bCs/>
          <w:noProof/>
        </w:rPr>
        <w:t>[9–12]</w:t>
      </w:r>
      <w:r w:rsidR="00887BE4">
        <w:rPr>
          <w:b w:val="0"/>
          <w:bCs/>
        </w:rPr>
        <w:fldChar w:fldCharType="end"/>
      </w:r>
      <w:r w:rsidR="002C71E1" w:rsidRPr="002C71E1">
        <w:rPr>
          <w:b w:val="0"/>
          <w:bCs/>
        </w:rPr>
        <w:t xml:space="preserve">, </w:t>
      </w:r>
      <w:r w:rsidRPr="00246D4A">
        <w:rPr>
          <w:b w:val="0"/>
          <w:bCs/>
        </w:rPr>
        <w:t>even before deciding to participate in the scope of health</w:t>
      </w:r>
      <w:r w:rsidR="00D415F5">
        <w:rPr>
          <w:b w:val="0"/>
          <w:bCs/>
        </w:rPr>
        <w:t xml:space="preserve"> </w:t>
      </w:r>
      <w:r w:rsidR="00D415F5">
        <w:rPr>
          <w:b w:val="0"/>
          <w:bCs/>
        </w:rPr>
        <w:fldChar w:fldCharType="begin" w:fldLock="1"/>
      </w:r>
      <w:r w:rsidR="000F51BE">
        <w:rPr>
          <w:b w:val="0"/>
          <w:bCs/>
        </w:rPr>
        <w:instrText>ADDIN CSL_CITATION {"citationItems":[{"id":"ITEM-1","itemData":{"DOI":"10.1371/journal.pone.0220180","ISBN":"1111111111","ISSN":"1932-6203","author":[{"dropping-particle":"","family":"Hong","given":"Minjoo","non-dropping-particle":"","parse-names":false,"suffix":""},{"dropping-particle":"","family":"Shin","given":"Hyewon","non-dropping-particle":"","parse-names":false,"suffix":""},{"dropping-particle":"","family":"Gagne","given":"Jennie C.","non-dropping-particle":"De","parse-names":false,"suffix":""}],"container-title":"Plos One","id":"ITEM-1","issue":"7","issued":{"date-parts":[["2019"]]},"page":"e0220180","title":"Social networks, health-promoting behaviors, and health-related quality of life in older adults with and without arthritis","type":"article-journal","volume":"14"},"uris":["http://www.mendeley.com/documents/?uuid=aa8525e6-f36e-4f8c-82da-563d73d8dd4e"]}],"mendeley":{"formattedCitation":"[13]","plainTextFormattedCitation":"[13]","previouslyFormattedCitation":"[13]"},"properties":{"noteIndex":0},"schema":"https://github.com/citation-style-language/schema/raw/master/csl-citation.json"}</w:instrText>
      </w:r>
      <w:r w:rsidR="00D415F5">
        <w:rPr>
          <w:b w:val="0"/>
          <w:bCs/>
        </w:rPr>
        <w:fldChar w:fldCharType="separate"/>
      </w:r>
      <w:r w:rsidR="000F51BE" w:rsidRPr="000F51BE">
        <w:rPr>
          <w:b w:val="0"/>
          <w:bCs/>
          <w:noProof/>
        </w:rPr>
        <w:t>[13]</w:t>
      </w:r>
      <w:r w:rsidR="00D415F5">
        <w:rPr>
          <w:b w:val="0"/>
          <w:bCs/>
        </w:rPr>
        <w:fldChar w:fldCharType="end"/>
      </w:r>
      <w:r w:rsidR="002C71E1" w:rsidRPr="002C71E1">
        <w:rPr>
          <w:b w:val="0"/>
          <w:bCs/>
        </w:rPr>
        <w:t xml:space="preserve">. </w:t>
      </w:r>
      <w:r w:rsidRPr="00246D4A">
        <w:rPr>
          <w:b w:val="0"/>
          <w:bCs/>
        </w:rPr>
        <w:t xml:space="preserve">Some other advantages of using Social Networking Sites (SNSs) are more cost-effective in finding information and facilitating health </w:t>
      </w:r>
      <w:proofErr w:type="spellStart"/>
      <w:r w:rsidRPr="00246D4A">
        <w:rPr>
          <w:b w:val="0"/>
          <w:bCs/>
        </w:rPr>
        <w:t>behavior</w:t>
      </w:r>
      <w:proofErr w:type="spellEnd"/>
      <w:r w:rsidRPr="00246D4A">
        <w:rPr>
          <w:b w:val="0"/>
          <w:bCs/>
        </w:rPr>
        <w:t xml:space="preserve"> changes, although there is no further study for a longer-term</w:t>
      </w:r>
      <w:r w:rsidR="002C71E1" w:rsidRPr="002C71E1">
        <w:rPr>
          <w:b w:val="0"/>
          <w:bCs/>
        </w:rPr>
        <w:t xml:space="preserve"> </w:t>
      </w:r>
      <w:r w:rsidR="00971B72">
        <w:rPr>
          <w:b w:val="0"/>
          <w:bCs/>
        </w:rPr>
        <w:fldChar w:fldCharType="begin" w:fldLock="1"/>
      </w:r>
      <w:r w:rsidR="000F51BE">
        <w:rPr>
          <w:b w:val="0"/>
          <w:bCs/>
        </w:rPr>
        <w:instrText>ADDIN CSL_CITATION {"citationItems":[{"id":"ITEM-1","itemData":{"DOI":"10.1136/amiajnl-2014-002841","ISSN":"1527974X","abstract":"Objective Our aim was to evaluate the use and effectiveness of interventions using social networking sites (SNSs) to change health behaviors. Materials and methods Five databases were scanned using a predefined search strategy. Studies were included if they focused on patients/consumers, involved an SNS intervention, had an outcome related to health behavior change, and were prospective. Studies were screened by independent investigators, and assessed using Cochrane's 'risk of bias' tool. Randomized controlled trials were pooled in a meta-analysis. Results The database search retrieved 4656 citations; 12 studies (7411 participants) met the inclusion criteria. Facebook was the most utilized SNS, followed by health-specific SNSs, and Twitter. Eight randomized controlled trials were combined in a meta-analysis. A positive effect of SNS interventions on health behavior outcomes was found (Hedges' g 0.24; 95% CI 0.04 to 0.43). There was considerable heterogeneity (I2=84.0%; T2=0.058) and no evidence of publication bias. Discussion To the best of our knowledge, this is the first meta-analysis evaluating the effectiveness of SNS interventions in changing health-related behaviors. Most studies evaluated multi-component interventions, posing problems in isolating the specific effect of the SNS. Health behavior change theories were seldom mentioned in the included articles, but two particularly innovative studies used 'network alteration', showing a positive effect. Overall, SNS interventions appeared to be effective in promoting changes in health-related behaviors, and further research regarding the application of these promising tools is warranted. Conclusions Our study showed a positive effect of SNS interventions on health behavior-related outcomes, but there was considerable heterogeneity.","author":[{"dropping-particle":"","family":"Laranjo","given":"Liliana","non-dropping-particle":"","parse-names":false,"suffix":""},{"dropping-particle":"","family":"Arguel","given":"Amaël","non-dropping-particle":"","parse-names":false,"suffix":""},{"dropping-particle":"","family":"Neves","given":"Ana L.","non-dropping-particle":"","parse-names":false,"suffix":""},{"dropping-particle":"","family":"Gallagher","given":"Aideen M.","non-dropping-particle":"","parse-names":false,"suffix":""},{"dropping-particle":"","family":"Kaplan","given":"Ruth","non-dropping-particle":"","parse-names":false,"suffix":""},{"dropping-particle":"","family":"Mortimer","given":"Nathan","non-dropping-particle":"","parse-names":false,"suffix":""},{"dropping-particle":"","family":"Mendes","given":"Guilherme A.","non-dropping-particle":"","parse-names":false,"suffix":""},{"dropping-particle":"","family":"Lau","given":"Annie Y.S.","non-dropping-particle":"","parse-names":false,"suffix":""}],"container-title":"Journal of the American Medical Informatics Association","id":"ITEM-1","issue":"1","issued":{"date-parts":[["2014"]]},"page":"243-256","title":"The influence of social networking sites on health behavior change: A systematic review and meta-analysis","type":"article-journal","volume":"22"},"uris":["http://www.mendeley.com/documents/?uuid=f0dc0b0c-0dd7-48e9-a5e0-9f9c33e25931"]}],"mendeley":{"formattedCitation":"[11]","plainTextFormattedCitation":"[11]","previouslyFormattedCitation":"[11]"},"properties":{"noteIndex":0},"schema":"https://github.com/citation-style-language/schema/raw/master/csl-citation.json"}</w:instrText>
      </w:r>
      <w:r w:rsidR="00971B72">
        <w:rPr>
          <w:b w:val="0"/>
          <w:bCs/>
        </w:rPr>
        <w:fldChar w:fldCharType="separate"/>
      </w:r>
      <w:r w:rsidR="000F51BE" w:rsidRPr="000F51BE">
        <w:rPr>
          <w:b w:val="0"/>
          <w:bCs/>
          <w:noProof/>
        </w:rPr>
        <w:t>[11]</w:t>
      </w:r>
      <w:r w:rsidR="00971B72">
        <w:rPr>
          <w:b w:val="0"/>
          <w:bCs/>
        </w:rPr>
        <w:fldChar w:fldCharType="end"/>
      </w:r>
      <w:r w:rsidR="002C71E1" w:rsidRPr="002C71E1">
        <w:rPr>
          <w:b w:val="0"/>
          <w:bCs/>
        </w:rPr>
        <w:t xml:space="preserve">. </w:t>
      </w:r>
      <w:r w:rsidRPr="00246D4A">
        <w:rPr>
          <w:b w:val="0"/>
          <w:bCs/>
        </w:rPr>
        <w:t>SNSs changes the way people interact and socialize in the learning process</w:t>
      </w:r>
      <w:r w:rsidR="002C71E1" w:rsidRPr="002C71E1">
        <w:rPr>
          <w:b w:val="0"/>
          <w:bCs/>
        </w:rPr>
        <w:t xml:space="preserve"> </w:t>
      </w:r>
      <w:r w:rsidR="00971B72">
        <w:rPr>
          <w:b w:val="0"/>
          <w:bCs/>
        </w:rPr>
        <w:fldChar w:fldCharType="begin" w:fldLock="1"/>
      </w:r>
      <w:r w:rsidR="000F51BE">
        <w:rPr>
          <w:b w:val="0"/>
          <w:bCs/>
        </w:rPr>
        <w:instrText>ADDIN CSL_CITATION {"citationItems":[{"id":"ITEM-1","itemData":{"DOI":"10.3390/su11061683","ISSN":"20711050","abstract":"In today's world, social media is playing an indispensable role on the learning behavior of university students to achieve sustainable education. The impact of social media on sustainable education is becoming an essential and impelling factor. The world has become a global village and technology use has made it a smaller world through social media and how it is changing instruction. This original study is amongst the few to perform a focalized investigation on revealing the relationship between positive and negative characteristics of social media and the learning attitude of university students for sustainable education. However, this study aims to examine the constructive and adverse factors that impact on students' minds and how these helped students to share positive and negative aspects with others. It is increasingly noticeable that social networking sites and their applications present enormous benefits for as well as risks to university students and their implications on students' psychological adjustment or learning behaviors are not well understood. This study adapted the cluster sampling method, and respondents participated from five selected regions. Researchers distributed 1013 questionnaires among the targeted sample of university students with an age range of 16 to 35 years, and they collected 831 complete/valid responses. This study applied the social gratification theory to examine students' behavior practicing socialmedia usage. This study specifically identified 18 adversarial and constructive factors of social media from the previous literature. The findings revealed that the usage of social media in Pakistan has a negative influence on a student's behavior as compared to positive aspects. Results may not be generalized to the entire student community as findings are specific to the specific respondents only. This study presents a relationship between antithetical and creative characteristics of socialmedia and exhibits avenues for future studies by facilitating a better understanding of web-based social network use.","author":[{"dropping-particle":"","family":"Abbas","given":"Jaffar","non-dropping-particle":"","parse-names":false,"suffix":""},{"dropping-particle":"","family":"Aman","given":"Jaffar","non-dropping-particle":"","parse-names":false,"suffix":""},{"dropping-particle":"","family":"Nurunnabi","given":"Mohammad","non-dropping-particle":"","parse-names":false,"suffix":""},{"dropping-particle":"","family":"Bano","given":"Shaher","non-dropping-particle":"","parse-names":false,"suffix":""}],"container-title":"Sustainability (Switzerland)","id":"ITEM-1","issue":"6","issued":{"date-parts":[["2019"]]},"page":"1-23","title":"The impact of social media on learning behavior for sustainable education: Evidence of students from selected universities in Pakistan","type":"article-journal","volume":"11"},"uris":["http://www.mendeley.com/documents/?uuid=34c1c983-36fb-4c00-b24b-8ef6d2248efb"]}],"mendeley":{"formattedCitation":"[5]","plainTextFormattedCitation":"[5]","previouslyFormattedCitation":"[5]"},"properties":{"noteIndex":0},"schema":"https://github.com/citation-style-language/schema/raw/master/csl-citation.json"}</w:instrText>
      </w:r>
      <w:r w:rsidR="00971B72">
        <w:rPr>
          <w:b w:val="0"/>
          <w:bCs/>
        </w:rPr>
        <w:fldChar w:fldCharType="separate"/>
      </w:r>
      <w:r w:rsidR="000F51BE" w:rsidRPr="000F51BE">
        <w:rPr>
          <w:b w:val="0"/>
          <w:bCs/>
          <w:noProof/>
        </w:rPr>
        <w:t>[5]</w:t>
      </w:r>
      <w:r w:rsidR="00971B72">
        <w:rPr>
          <w:b w:val="0"/>
          <w:bCs/>
        </w:rPr>
        <w:fldChar w:fldCharType="end"/>
      </w:r>
      <w:r w:rsidR="002C71E1" w:rsidRPr="002C71E1">
        <w:rPr>
          <w:b w:val="0"/>
          <w:bCs/>
        </w:rPr>
        <w:t xml:space="preserve">. </w:t>
      </w:r>
      <w:r w:rsidR="00273263" w:rsidRPr="00273263">
        <w:rPr>
          <w:b w:val="0"/>
          <w:bCs/>
        </w:rPr>
        <w:t>Because the education targets in this study are the youths, social media is a better alternative by emphasizing the dietary arrangements to prevent insulin resistance in the future</w:t>
      </w:r>
      <w:r w:rsidR="002C71E1" w:rsidRPr="002C71E1">
        <w:rPr>
          <w:b w:val="0"/>
          <w:bCs/>
        </w:rPr>
        <w:t xml:space="preserve"> </w:t>
      </w:r>
      <w:r w:rsidR="00971B72">
        <w:rPr>
          <w:b w:val="0"/>
          <w:bCs/>
        </w:rPr>
        <w:fldChar w:fldCharType="begin" w:fldLock="1"/>
      </w:r>
      <w:r w:rsidR="000F51BE">
        <w:rPr>
          <w:b w:val="0"/>
          <w:bCs/>
        </w:rPr>
        <w:instrText>ADDIN CSL_CITATION {"citationItems":[{"id":"ITEM-1","itemData":{"ISSN":"10521372","PMID":"25083128","author":[{"dropping-particle":"","family":"Lee Ventola","given":"C.","non-dropping-particle":"","parse-names":false,"suffix":""}],"container-title":"P and T","id":"ITEM-1","issue":"7","issued":{"date-parts":[["2014"]]},"page":"491-500","title":"Social media and health care professionals: Benefits, risks, and best practices","type":"article-journal","volume":"39"},"uris":["http://www.mendeley.com/documents/?uuid=342170d7-1964-4f57-bf5a-61f5760358ce"]}],"mendeley":{"formattedCitation":"[14]","plainTextFormattedCitation":"[14]","previouslyFormattedCitation":"[14]"},"properties":{"noteIndex":0},"schema":"https://github.com/citation-style-language/schema/raw/master/csl-citation.json"}</w:instrText>
      </w:r>
      <w:r w:rsidR="00971B72">
        <w:rPr>
          <w:b w:val="0"/>
          <w:bCs/>
        </w:rPr>
        <w:fldChar w:fldCharType="separate"/>
      </w:r>
      <w:r w:rsidR="000F51BE" w:rsidRPr="000F51BE">
        <w:rPr>
          <w:b w:val="0"/>
          <w:bCs/>
          <w:noProof/>
        </w:rPr>
        <w:t>[14]</w:t>
      </w:r>
      <w:r w:rsidR="00971B72">
        <w:rPr>
          <w:b w:val="0"/>
          <w:bCs/>
        </w:rPr>
        <w:fldChar w:fldCharType="end"/>
      </w:r>
      <w:r w:rsidR="002C71E1" w:rsidRPr="002C71E1">
        <w:rPr>
          <w:b w:val="0"/>
          <w:bCs/>
        </w:rPr>
        <w:t xml:space="preserve">. </w:t>
      </w:r>
      <w:r w:rsidR="00273263" w:rsidRPr="00273263">
        <w:rPr>
          <w:b w:val="0"/>
          <w:bCs/>
        </w:rPr>
        <w:t>Social media can also bridge the gap between the number of health services as a primary resource in educating and observing the public, following the increasing demands of nutrition education to prevent DM</w:t>
      </w:r>
      <w:r w:rsidR="002C71E1" w:rsidRPr="002C71E1">
        <w:rPr>
          <w:b w:val="0"/>
          <w:bCs/>
        </w:rPr>
        <w:t xml:space="preserve"> </w:t>
      </w:r>
      <w:r w:rsidR="00D826E2">
        <w:rPr>
          <w:b w:val="0"/>
          <w:bCs/>
        </w:rPr>
        <w:fldChar w:fldCharType="begin" w:fldLock="1"/>
      </w:r>
      <w:r w:rsidR="000F51BE">
        <w:rPr>
          <w:b w:val="0"/>
          <w:bCs/>
        </w:rPr>
        <w:instrText>ADDIN CSL_CITATION {"citationItems":[{"id":"ITEM-1","itemData":{"author":[{"dropping-particle":"","family":"Nutrition","given":"Diabetes","non-dropping-particle":"","parse-names":false,"suffix":""},{"dropping-particle":"","family":"Resource","given":"Education","non-dropping-particle":"","parse-names":false,"suffix":""}],"id":"ITEM-1","issued":{"date-parts":[["2019"]]},"page":"1-11","title":"Diabetes Nutrition Education Resource","type":"article-journal"},"uris":["http://www.mendeley.com/documents/?uuid=ed169202-deac-445b-96e5-bb51a32548a8"]}],"mendeley":{"formattedCitation":"[15]","plainTextFormattedCitation":"[15]","previouslyFormattedCitation":"[15]"},"properties":{"noteIndex":0},"schema":"https://github.com/citation-style-language/schema/raw/master/csl-citation.json"}</w:instrText>
      </w:r>
      <w:r w:rsidR="00D826E2">
        <w:rPr>
          <w:b w:val="0"/>
          <w:bCs/>
        </w:rPr>
        <w:fldChar w:fldCharType="separate"/>
      </w:r>
      <w:r w:rsidR="000F51BE" w:rsidRPr="000F51BE">
        <w:rPr>
          <w:b w:val="0"/>
          <w:bCs/>
          <w:noProof/>
        </w:rPr>
        <w:t>[15]</w:t>
      </w:r>
      <w:r w:rsidR="00D826E2">
        <w:rPr>
          <w:b w:val="0"/>
          <w:bCs/>
        </w:rPr>
        <w:fldChar w:fldCharType="end"/>
      </w:r>
      <w:r w:rsidR="002C71E1" w:rsidRPr="002C71E1">
        <w:rPr>
          <w:b w:val="0"/>
          <w:bCs/>
        </w:rPr>
        <w:t xml:space="preserve">. </w:t>
      </w:r>
      <w:r w:rsidR="00273263" w:rsidRPr="00273263">
        <w:rPr>
          <w:b w:val="0"/>
          <w:bCs/>
        </w:rPr>
        <w:t xml:space="preserve">Body mass index becomes a significant covariate, especially for overweight people. Table 1 shows that overweight people have less knowledge about DM than non-overweight people, which also affects attitudes and </w:t>
      </w:r>
      <w:proofErr w:type="spellStart"/>
      <w:r w:rsidR="00273263" w:rsidRPr="00273263">
        <w:rPr>
          <w:b w:val="0"/>
          <w:bCs/>
        </w:rPr>
        <w:t>behavior</w:t>
      </w:r>
      <w:proofErr w:type="spellEnd"/>
      <w:r w:rsidR="002C71E1" w:rsidRPr="002C71E1">
        <w:rPr>
          <w:b w:val="0"/>
          <w:bCs/>
        </w:rPr>
        <w:t xml:space="preserve"> </w:t>
      </w:r>
      <w:r w:rsidR="00D826E2">
        <w:rPr>
          <w:b w:val="0"/>
          <w:bCs/>
        </w:rPr>
        <w:fldChar w:fldCharType="begin" w:fldLock="1"/>
      </w:r>
      <w:r w:rsidR="000F51BE">
        <w:rPr>
          <w:b w:val="0"/>
          <w:bCs/>
        </w:rPr>
        <w:instrText>ADDIN CSL_CITATION {"citationItems":[{"id":"ITEM-1","itemData":{"DOI":"10.4102/phcfm.v6i1.655","ISSN":"20712936","PMID":"26245424","abstract":"Background: The number of persons suffering from type 2 diabetes mellitus continues to rise worldwide and causes significant morbidity and mortality, especially in the developing world. Behaviour change and adoption of healthy lifestyle habits help to prevent or slow down the complications of type 2 diabetes mellitus. However, the knowledge and practice of healthy lifestyles in many diabetic patients have been inadequate. Aim: This study sought to establish the knowledge, attitude and practice regarding lifestyle modification amongst type 2 diabetic patients. Setting: The diabetic clinic of Mamelodi hospital, Pretoria, Gauteng Province, South Africa. Methods: A cross-sectional study was done using a structured questionnaire amongst 217 type 2 diabetic patients seen at the diabetic clinic of Mamelodi hospital. Baseline characteristics of the participants were obtained and their knowledge, attitude and practice regarding lifestyle modification were assessed. Results: Of the 217 participants, 154 (71%) were obese and 15 (7%) were morbidly obese. The majority of respondents (92.2%) had poor knowledge of the benefits of exercise, weight loss and a healthy diet. What is interesting is that the majority (97.7%) demonstrated bad practices in relation to lifestyle modifications, although over four-fifths (84.3%) had a positive attitude toward healthy lifestyle modifications. Conclusion: Despite the positive attitudes of respondents toward healthy lifestyle modifications, the knowledge and practice regarding lifestyle modifications amongst type 2 diabetes mellitus participants seen at Mamelodi hospital were generally poor.","author":[{"dropping-particle":"","family":"Okonta","given":"Henry I.","non-dropping-particle":"","parse-names":false,"suffix":""},{"dropping-particle":"","family":"Ikombele","given":"John B.","non-dropping-particle":"","parse-names":false,"suffix":""},{"dropping-particle":"","family":"Ogunbanjo","given":"Gboyega A.","non-dropping-particle":"","parse-names":false,"suffix":""}],"container-title":"African Journal of Primary Health Care and Family Medicine","id":"ITEM-1","issue":"1","issued":{"date-parts":[["2014"]]},"title":"Knowledge, attitude and practice regarding lifestyle modification in type 2 diabetic patients","type":"article-journal","volume":"6"},"uris":["http://www.mendeley.com/documents/?uuid=1fc18fc5-6db7-4516-86ad-3ebb727e6d60"]}],"mendeley":{"formattedCitation":"[16]","plainTextFormattedCitation":"[16]","previouslyFormattedCitation":"[16]"},"properties":{"noteIndex":0},"schema":"https://github.com/citation-style-language/schema/raw/master/csl-citation.json"}</w:instrText>
      </w:r>
      <w:r w:rsidR="00D826E2">
        <w:rPr>
          <w:b w:val="0"/>
          <w:bCs/>
        </w:rPr>
        <w:fldChar w:fldCharType="separate"/>
      </w:r>
      <w:r w:rsidR="000F51BE" w:rsidRPr="000F51BE">
        <w:rPr>
          <w:b w:val="0"/>
          <w:bCs/>
          <w:noProof/>
        </w:rPr>
        <w:t>[16]</w:t>
      </w:r>
      <w:r w:rsidR="00D826E2">
        <w:rPr>
          <w:b w:val="0"/>
          <w:bCs/>
        </w:rPr>
        <w:fldChar w:fldCharType="end"/>
      </w:r>
      <w:r w:rsidR="002C71E1" w:rsidRPr="002C71E1">
        <w:rPr>
          <w:b w:val="0"/>
          <w:bCs/>
        </w:rPr>
        <w:t xml:space="preserve">. </w:t>
      </w:r>
      <w:r w:rsidR="00273263" w:rsidRPr="00273263">
        <w:rPr>
          <w:b w:val="0"/>
          <w:bCs/>
        </w:rPr>
        <w:t>The lack of knowledge about food types that may increase blood sugar makes it hard for most people to control body weight</w:t>
      </w:r>
      <w:r w:rsidR="002C71E1" w:rsidRPr="002C71E1">
        <w:rPr>
          <w:b w:val="0"/>
          <w:bCs/>
        </w:rPr>
        <w:t xml:space="preserve"> </w:t>
      </w:r>
      <w:r w:rsidR="00665FE8">
        <w:rPr>
          <w:b w:val="0"/>
          <w:bCs/>
        </w:rPr>
        <w:fldChar w:fldCharType="begin" w:fldLock="1"/>
      </w:r>
      <w:r w:rsidR="000F51BE">
        <w:rPr>
          <w:b w:val="0"/>
          <w:bCs/>
        </w:rPr>
        <w:instrText>ADDIN CSL_CITATION {"citationItems":[{"id":"ITEM-1","itemData":{"DOI":"10.4102/phcfm.v6i1.655","ISSN":"20712936","PMID":"26245424","abstract":"Background: The number of persons suffering from type 2 diabetes mellitus continues to rise worldwide and causes significant morbidity and mortality, especially in the developing world. Behaviour change and adoption of healthy lifestyle habits help to prevent or slow down the complications of type 2 diabetes mellitus. However, the knowledge and practice of healthy lifestyles in many diabetic patients have been inadequate. Aim: This study sought to establish the knowledge, attitude and practice regarding lifestyle modification amongst type 2 diabetic patients. Setting: The diabetic clinic of Mamelodi hospital, Pretoria, Gauteng Province, South Africa. Methods: A cross-sectional study was done using a structured questionnaire amongst 217 type 2 diabetic patients seen at the diabetic clinic of Mamelodi hospital. Baseline characteristics of the participants were obtained and their knowledge, attitude and practice regarding lifestyle modification were assessed. Results: Of the 217 participants, 154 (71%) were obese and 15 (7%) were morbidly obese. The majority of respondents (92.2%) had poor knowledge of the benefits of exercise, weight loss and a healthy diet. What is interesting is that the majority (97.7%) demonstrated bad practices in relation to lifestyle modifications, although over four-fifths (84.3%) had a positive attitude toward healthy lifestyle modifications. Conclusion: Despite the positive attitudes of respondents toward healthy lifestyle modifications, the knowledge and practice regarding lifestyle modifications amongst type 2 diabetes mellitus participants seen at Mamelodi hospital were generally poor.","author":[{"dropping-particle":"","family":"Okonta","given":"Henry I.","non-dropping-particle":"","parse-names":false,"suffix":""},{"dropping-particle":"","family":"Ikombele","given":"John B.","non-dropping-particle":"","parse-names":false,"suffix":""},{"dropping-particle":"","family":"Ogunbanjo","given":"Gboyega A.","non-dropping-particle":"","parse-names":false,"suffix":""}],"container-title":"African Journal of Primary Health Care and Family Medicine","id":"ITEM-1","issue":"1","issued":{"date-parts":[["2014"]]},"title":"Knowledge, attitude and practice regarding lifestyle modification in type 2 diabetic patients","type":"article-journal","volume":"6"},"uris":["http://www.mendeley.com/documents/?uuid=1fc18fc5-6db7-4516-86ad-3ebb727e6d60"]},{"id":"ITEM-2","itemData":{"DOI":"10.4081/jphia.2012.e8","ISSN":"20389930","abstract":"Prevention and management of obesity largely depends on patient motivation and education and these, in turn, can be greatly facilitated by adequate baseline data on the knowledge, attitude and practice (KAP) of patients. The aim of this study is to assess KAP on obesity among Bangladeshi type 2 diabetics. Under a cross-sectional design 160 type 2 diabetics were selected from outpatient department of Bangladesh Institute of Research and Rehabilitation in Diabetes, Endocrine &amp; Metabolic Disorders. A standard questionnaire was constructed in local language and interview was administrated. Age and body mass index (BMI) of the respondents were 45.17±5.68 years and 25.6 ±4 kg/m2 respectively. Among them 45% were male, 38% had primary education, 25% belonged to normal weight, 1/2 of them were overweight and rest were obese. KAP score of the respondents was [mean ±SD(%)] 60.03±13.82, 79.30±8.27, 55.50±19.21 respectively. Majority were unaware about ideal body weight, energy requirement and the weight measurement techniques. A substantial proportion of the respondents considered fast food, soft drinks, mayonnaise as healthier food. Majority of them positively agreed on willingness to follow proper diet, maintaining ideal body weight, dietary management and exercise. More than half of the normal weight and overweight respondents did exercise &gt;45 min, while 1/3 obese did not do exercise (35%). KAP score were significantly associated with respondents’ level of education (P=0.0001, P=0.007, P=0.05 respectively) practice score was significantly associated with sex (P=0.0001), occupation (P=0.003) and BMI (P=0.0001). There is a need for increased effort towards developing and making education programs focusing on empowering the persons to transform their knowledge and attitude into practice.","author":[{"dropping-particle":"","family":"Saleh","given":"Farzana","non-dropping-particle":"","parse-names":false,"suffix":""},{"dropping-particle":"","family":"Mumu","given":"Shirin Jahan","non-dropping-particle":"","parse-names":false,"suffix":""},{"dropping-particle":"","family":"Ara","given":"Ferdous","non-dropping-particle":"","parse-names":false,"suffix":""},{"dropping-particle":"","family":"Ali","given":"Liaquat","non-dropping-particle":"","parse-names":false,"suffix":""},{"dropping-particle":"","family":"Hossain","given":"Sharmin","non-dropping-particle":"","parse-names":false,"suffix":""},{"dropping-particle":"","family":"Ahmed","given":"Kazi Rumana","non-dropping-particle":"","parse-names":false,"suffix":""}],"container-title":"Journal of Public Health in Africa","id":"ITEM-2","issue":"1","issued":{"date-parts":[["2012"]]},"page":"29-32","title":"Knowledge, attitude and practice of type 2 diabetic patients regarding obesity: Study in a tertiary care hospital in Bangladesh","type":"article-journal","volume":"3"},"uris":["http://www.mendeley.com/documents/?uuid=0a267efb-d9f0-43c3-989e-98e39336b1b2"]}],"mendeley":{"formattedCitation":"[16,17]","plainTextFormattedCitation":"[16,17]","previouslyFormattedCitation":"[16,17]"},"properties":{"noteIndex":0},"schema":"https://github.com/citation-style-language/schema/raw/master/csl-citation.json"}</w:instrText>
      </w:r>
      <w:r w:rsidR="00665FE8">
        <w:rPr>
          <w:b w:val="0"/>
          <w:bCs/>
        </w:rPr>
        <w:fldChar w:fldCharType="separate"/>
      </w:r>
      <w:r w:rsidR="000F51BE" w:rsidRPr="000F51BE">
        <w:rPr>
          <w:b w:val="0"/>
          <w:bCs/>
          <w:noProof/>
        </w:rPr>
        <w:t>[16,17]</w:t>
      </w:r>
      <w:r w:rsidR="00665FE8">
        <w:rPr>
          <w:b w:val="0"/>
          <w:bCs/>
        </w:rPr>
        <w:fldChar w:fldCharType="end"/>
      </w:r>
      <w:r w:rsidR="002C71E1" w:rsidRPr="002C71E1">
        <w:rPr>
          <w:b w:val="0"/>
          <w:bCs/>
        </w:rPr>
        <w:t>.</w:t>
      </w:r>
    </w:p>
    <w:p w14:paraId="6F19CF1D" w14:textId="797BEB5C" w:rsidR="002C71E1" w:rsidRPr="002C71E1" w:rsidRDefault="00273263" w:rsidP="00374011">
      <w:pPr>
        <w:pStyle w:val="Section"/>
        <w:numPr>
          <w:ilvl w:val="0"/>
          <w:numId w:val="0"/>
        </w:numPr>
        <w:spacing w:before="0"/>
        <w:jc w:val="both"/>
        <w:rPr>
          <w:b w:val="0"/>
          <w:bCs/>
        </w:rPr>
      </w:pPr>
      <w:r w:rsidRPr="00273263">
        <w:rPr>
          <w:b w:val="0"/>
          <w:bCs/>
        </w:rPr>
        <w:t>This study's limitation is short-term intervention and no follow-up to learn the long-term impacts of a healthy lifestyle. The Instagram intervention is also unable to measure engagement in health intervention in depth</w:t>
      </w:r>
      <w:r w:rsidR="002C71E1" w:rsidRPr="002C71E1">
        <w:rPr>
          <w:b w:val="0"/>
          <w:bCs/>
        </w:rPr>
        <w:t>.</w:t>
      </w:r>
    </w:p>
    <w:p w14:paraId="6C00D1BE" w14:textId="33C491BC" w:rsidR="002C71E1" w:rsidRPr="002C71E1" w:rsidRDefault="002C71E1" w:rsidP="00D925FA">
      <w:pPr>
        <w:pStyle w:val="Section"/>
        <w:numPr>
          <w:ilvl w:val="0"/>
          <w:numId w:val="5"/>
        </w:numPr>
      </w:pPr>
      <w:r>
        <w:t>Conclusion</w:t>
      </w:r>
    </w:p>
    <w:p w14:paraId="2A649225" w14:textId="43810F0C" w:rsidR="00330AAC" w:rsidRDefault="001359F6" w:rsidP="00330AAC">
      <w:pPr>
        <w:jc w:val="both"/>
        <w:rPr>
          <w:rFonts w:asciiTheme="majorBidi" w:hAnsiTheme="majorBidi" w:cstheme="majorBidi"/>
          <w:szCs w:val="22"/>
        </w:rPr>
      </w:pPr>
      <w:bookmarkStart w:id="0" w:name="_GoBack"/>
      <w:r w:rsidRPr="009D17BB">
        <w:rPr>
          <w:rFonts w:ascii="Times New Roman" w:hAnsi="Times New Roman"/>
          <w:szCs w:val="22"/>
        </w:rPr>
        <w:t>Using Instagram to educate individuals about the threat of diabetes mellitus</w:t>
      </w:r>
      <w:r w:rsidR="00B36BE8">
        <w:rPr>
          <w:rFonts w:ascii="Times New Roman" w:hAnsi="Times New Roman"/>
          <w:szCs w:val="22"/>
        </w:rPr>
        <w:t xml:space="preserve"> </w:t>
      </w:r>
      <w:r w:rsidRPr="009D17BB">
        <w:rPr>
          <w:rFonts w:ascii="Times New Roman" w:hAnsi="Times New Roman"/>
          <w:szCs w:val="22"/>
        </w:rPr>
        <w:t>is proven better than using the conventional method</w:t>
      </w:r>
      <w:bookmarkEnd w:id="0"/>
      <w:r w:rsidRPr="009D17BB">
        <w:rPr>
          <w:rFonts w:ascii="Times New Roman" w:hAnsi="Times New Roman"/>
          <w:szCs w:val="22"/>
        </w:rPr>
        <w:t>.</w:t>
      </w:r>
    </w:p>
    <w:p w14:paraId="76EF2976" w14:textId="50168B4D" w:rsidR="002C71E1" w:rsidRDefault="002C71E1" w:rsidP="00330AAC">
      <w:pPr>
        <w:jc w:val="both"/>
        <w:rPr>
          <w:rFonts w:asciiTheme="majorBidi" w:hAnsiTheme="majorBidi" w:cstheme="majorBidi"/>
          <w:szCs w:val="22"/>
        </w:rPr>
      </w:pPr>
    </w:p>
    <w:p w14:paraId="0BEAF77F" w14:textId="5D035DC0" w:rsidR="002C71E1" w:rsidRPr="002E29CC" w:rsidRDefault="00362AFA" w:rsidP="00330AAC">
      <w:pPr>
        <w:jc w:val="both"/>
        <w:rPr>
          <w:b/>
          <w:bCs/>
        </w:rPr>
      </w:pPr>
      <w:r w:rsidRPr="002E29CC">
        <w:rPr>
          <w:b/>
          <w:bCs/>
        </w:rPr>
        <w:t>Acknow</w:t>
      </w:r>
      <w:r w:rsidR="001D4984" w:rsidRPr="002E29CC">
        <w:rPr>
          <w:b/>
          <w:bCs/>
        </w:rPr>
        <w:t>ledgements</w:t>
      </w:r>
    </w:p>
    <w:p w14:paraId="6530862F" w14:textId="10FC2A96" w:rsidR="001D4984" w:rsidRDefault="001D4984" w:rsidP="00330AAC">
      <w:pPr>
        <w:jc w:val="both"/>
      </w:pPr>
      <w:r>
        <w:t xml:space="preserve">We thank the study participants and the </w:t>
      </w:r>
      <w:proofErr w:type="spellStart"/>
      <w:r>
        <w:t>Universitas</w:t>
      </w:r>
      <w:proofErr w:type="spellEnd"/>
      <w:r>
        <w:t xml:space="preserve"> Ma Chung</w:t>
      </w:r>
    </w:p>
    <w:p w14:paraId="34FA76CA" w14:textId="07ABEE81" w:rsidR="001D4984" w:rsidRDefault="001D4984" w:rsidP="00330AAC">
      <w:pPr>
        <w:jc w:val="both"/>
      </w:pPr>
    </w:p>
    <w:p w14:paraId="69E96ECA" w14:textId="41E11B00" w:rsidR="001D4984" w:rsidRPr="002E29CC" w:rsidRDefault="001D4984" w:rsidP="00330AAC">
      <w:pPr>
        <w:jc w:val="both"/>
        <w:rPr>
          <w:b/>
          <w:bCs/>
        </w:rPr>
      </w:pPr>
      <w:r w:rsidRPr="002E29CC">
        <w:rPr>
          <w:b/>
          <w:bCs/>
        </w:rPr>
        <w:t>Funding</w:t>
      </w:r>
    </w:p>
    <w:p w14:paraId="73D5B6B3" w14:textId="592C7F26" w:rsidR="00611C98" w:rsidRDefault="007866FF" w:rsidP="00330AAC">
      <w:pPr>
        <w:jc w:val="both"/>
        <w:rPr>
          <w:szCs w:val="22"/>
        </w:rPr>
      </w:pPr>
      <w:proofErr w:type="gramStart"/>
      <w:r w:rsidRPr="004A5386">
        <w:rPr>
          <w:szCs w:val="22"/>
        </w:rPr>
        <w:t>This stud</w:t>
      </w:r>
      <w:r w:rsidR="004A5386">
        <w:rPr>
          <w:szCs w:val="22"/>
        </w:rPr>
        <w:t>i</w:t>
      </w:r>
      <w:r w:rsidR="002E29CC">
        <w:rPr>
          <w:szCs w:val="22"/>
        </w:rPr>
        <w:t>e</w:t>
      </w:r>
      <w:r w:rsidR="004A5386">
        <w:rPr>
          <w:szCs w:val="22"/>
        </w:rPr>
        <w:t>s</w:t>
      </w:r>
      <w:proofErr w:type="gramEnd"/>
      <w:r w:rsidRPr="004A5386">
        <w:rPr>
          <w:szCs w:val="22"/>
        </w:rPr>
        <w:t xml:space="preserve"> was funded by the </w:t>
      </w:r>
      <w:r w:rsidR="004A5386" w:rsidRPr="004A5386">
        <w:rPr>
          <w:szCs w:val="22"/>
        </w:rPr>
        <w:t>Ma Chung Research Grant</w:t>
      </w:r>
      <w:r w:rsidR="003C323E">
        <w:rPr>
          <w:szCs w:val="22"/>
        </w:rPr>
        <w:t xml:space="preserve"> (MRG) grant no: </w:t>
      </w:r>
      <w:r w:rsidR="004A5386" w:rsidRPr="004A5386">
        <w:rPr>
          <w:szCs w:val="22"/>
        </w:rPr>
        <w:t>068O/MACHUNG/STP/III/2019</w:t>
      </w:r>
    </w:p>
    <w:p w14:paraId="54534714" w14:textId="19DABCC2" w:rsidR="00BF6BE2" w:rsidRDefault="00BF6BE2" w:rsidP="00330AAC">
      <w:pPr>
        <w:jc w:val="both"/>
        <w:rPr>
          <w:szCs w:val="22"/>
        </w:rPr>
      </w:pPr>
    </w:p>
    <w:p w14:paraId="778826EE" w14:textId="3773FA0B" w:rsidR="00BF6BE2" w:rsidRPr="002E29CC" w:rsidRDefault="00BF6BE2" w:rsidP="00330AAC">
      <w:pPr>
        <w:jc w:val="both"/>
        <w:rPr>
          <w:b/>
          <w:bCs/>
          <w:szCs w:val="22"/>
        </w:rPr>
      </w:pPr>
      <w:r w:rsidRPr="002E29CC">
        <w:rPr>
          <w:b/>
          <w:bCs/>
          <w:szCs w:val="22"/>
        </w:rPr>
        <w:t xml:space="preserve">Competing interests </w:t>
      </w:r>
    </w:p>
    <w:p w14:paraId="1FF2AC72" w14:textId="6293BFA8" w:rsidR="00330AAC" w:rsidRPr="002E29CC" w:rsidRDefault="00BF6BE2" w:rsidP="002E29CC">
      <w:pPr>
        <w:jc w:val="both"/>
        <w:rPr>
          <w:szCs w:val="22"/>
        </w:rPr>
      </w:pPr>
      <w:r>
        <w:rPr>
          <w:szCs w:val="22"/>
        </w:rPr>
        <w:t>None decla</w:t>
      </w:r>
      <w:r w:rsidR="00B21036">
        <w:rPr>
          <w:szCs w:val="22"/>
        </w:rPr>
        <w:t>red</w:t>
      </w:r>
    </w:p>
    <w:p w14:paraId="28773B14" w14:textId="73185533" w:rsidR="009A0487" w:rsidRDefault="009A0487">
      <w:pPr>
        <w:pStyle w:val="Sectionnonumber"/>
      </w:pPr>
      <w:r>
        <w:t>References</w:t>
      </w:r>
    </w:p>
    <w:p w14:paraId="651D7148" w14:textId="1518C842" w:rsidR="000F51BE" w:rsidRPr="000F51BE" w:rsidRDefault="002B6004" w:rsidP="000F51BE">
      <w:pPr>
        <w:widowControl w:val="0"/>
        <w:autoSpaceDE w:val="0"/>
        <w:autoSpaceDN w:val="0"/>
        <w:adjustRightInd w:val="0"/>
        <w:ind w:left="640" w:hanging="640"/>
        <w:rPr>
          <w:noProof/>
        </w:rPr>
      </w:pPr>
      <w:r>
        <w:lastRenderedPageBreak/>
        <w:fldChar w:fldCharType="begin" w:fldLock="1"/>
      </w:r>
      <w:r w:rsidRPr="004C2A51">
        <w:rPr>
          <w:lang w:val="en-US"/>
        </w:rPr>
        <w:instrText xml:space="preserve">ADDIN Mendeley Bibliography CSL_BIBLIOGRAPHY </w:instrText>
      </w:r>
      <w:r>
        <w:fldChar w:fldCharType="separate"/>
      </w:r>
      <w:r w:rsidR="000F51BE" w:rsidRPr="000F51BE">
        <w:rPr>
          <w:noProof/>
        </w:rPr>
        <w:t>[1]</w:t>
      </w:r>
      <w:r w:rsidR="000F51BE" w:rsidRPr="000F51BE">
        <w:rPr>
          <w:noProof/>
        </w:rPr>
        <w:tab/>
        <w:t>Kementerian Kesehatan RI. Riset Kesehatan Dasar (Riskerdas) Tahun 2013. vol. 3. 2013. https://doi.org/10.22201/fq.18708404e.2004.3.66178.</w:t>
      </w:r>
    </w:p>
    <w:p w14:paraId="358FB917" w14:textId="77777777" w:rsidR="000F51BE" w:rsidRPr="000F51BE" w:rsidRDefault="000F51BE" w:rsidP="000F51BE">
      <w:pPr>
        <w:widowControl w:val="0"/>
        <w:autoSpaceDE w:val="0"/>
        <w:autoSpaceDN w:val="0"/>
        <w:adjustRightInd w:val="0"/>
        <w:ind w:left="640" w:hanging="640"/>
        <w:rPr>
          <w:noProof/>
        </w:rPr>
      </w:pPr>
      <w:r w:rsidRPr="000F51BE">
        <w:rPr>
          <w:noProof/>
        </w:rPr>
        <w:t>[2]</w:t>
      </w:r>
      <w:r w:rsidRPr="000F51BE">
        <w:rPr>
          <w:noProof/>
        </w:rPr>
        <w:tab/>
        <w:t>Vahedian M, Sadeghi R, Farhadlu R, Nazeri A, Dehghan A, Barati H. Effect of Educational Booklet and Lecture on Nutritional Behavior Knowledge and Attitude on Third-Grade Male Guidance School Students. J Community Heal Res 2014;3:1–12.</w:t>
      </w:r>
    </w:p>
    <w:p w14:paraId="65BC6A57" w14:textId="77777777" w:rsidR="000F51BE" w:rsidRPr="000F51BE" w:rsidRDefault="000F51BE" w:rsidP="000F51BE">
      <w:pPr>
        <w:widowControl w:val="0"/>
        <w:autoSpaceDE w:val="0"/>
        <w:autoSpaceDN w:val="0"/>
        <w:adjustRightInd w:val="0"/>
        <w:ind w:left="640" w:hanging="640"/>
        <w:rPr>
          <w:noProof/>
        </w:rPr>
      </w:pPr>
      <w:r w:rsidRPr="000F51BE">
        <w:rPr>
          <w:noProof/>
        </w:rPr>
        <w:t>[3]</w:t>
      </w:r>
      <w:r w:rsidRPr="000F51BE">
        <w:rPr>
          <w:noProof/>
        </w:rPr>
        <w:tab/>
        <w:t>We Are Social. Trends shaping social in 2019. We Are Soc 2019.</w:t>
      </w:r>
    </w:p>
    <w:p w14:paraId="08487449" w14:textId="77777777" w:rsidR="000F51BE" w:rsidRPr="000F51BE" w:rsidRDefault="000F51BE" w:rsidP="000F51BE">
      <w:pPr>
        <w:widowControl w:val="0"/>
        <w:autoSpaceDE w:val="0"/>
        <w:autoSpaceDN w:val="0"/>
        <w:adjustRightInd w:val="0"/>
        <w:ind w:left="640" w:hanging="640"/>
        <w:rPr>
          <w:noProof/>
        </w:rPr>
      </w:pPr>
      <w:r w:rsidRPr="000F51BE">
        <w:rPr>
          <w:noProof/>
        </w:rPr>
        <w:t>[4]</w:t>
      </w:r>
      <w:r w:rsidRPr="000F51BE">
        <w:rPr>
          <w:noProof/>
        </w:rPr>
        <w:tab/>
        <w:t>Wakefield MA, Loken B, Hornik RC. Use of mass media campaigns to change health behaviour. Lancet 2010;376:1261–71. https://doi.org/10.1016/S0140-6736(10)60809-4.</w:t>
      </w:r>
    </w:p>
    <w:p w14:paraId="5EA1BE7A" w14:textId="77777777" w:rsidR="000F51BE" w:rsidRPr="000F51BE" w:rsidRDefault="000F51BE" w:rsidP="000F51BE">
      <w:pPr>
        <w:widowControl w:val="0"/>
        <w:autoSpaceDE w:val="0"/>
        <w:autoSpaceDN w:val="0"/>
        <w:adjustRightInd w:val="0"/>
        <w:ind w:left="640" w:hanging="640"/>
        <w:rPr>
          <w:noProof/>
        </w:rPr>
      </w:pPr>
      <w:r w:rsidRPr="000F51BE">
        <w:rPr>
          <w:noProof/>
        </w:rPr>
        <w:t>[5]</w:t>
      </w:r>
      <w:r w:rsidRPr="000F51BE">
        <w:rPr>
          <w:noProof/>
        </w:rPr>
        <w:tab/>
        <w:t>Abbas J, Aman J, Nurunnabi M, Bano S. The impact of social media on learning behavior for sustainable education: Evidence of students from selected universities in Pakistan. Sustain 2019;11:1–23. https://doi.org/10.3390/su11061683.</w:t>
      </w:r>
    </w:p>
    <w:p w14:paraId="7E1543BB" w14:textId="77777777" w:rsidR="000F51BE" w:rsidRPr="000F51BE" w:rsidRDefault="000F51BE" w:rsidP="000F51BE">
      <w:pPr>
        <w:widowControl w:val="0"/>
        <w:autoSpaceDE w:val="0"/>
        <w:autoSpaceDN w:val="0"/>
        <w:adjustRightInd w:val="0"/>
        <w:ind w:left="640" w:hanging="640"/>
        <w:rPr>
          <w:noProof/>
        </w:rPr>
      </w:pPr>
      <w:r w:rsidRPr="000F51BE">
        <w:rPr>
          <w:noProof/>
        </w:rPr>
        <w:t>[6]</w:t>
      </w:r>
      <w:r w:rsidRPr="000F51BE">
        <w:rPr>
          <w:noProof/>
        </w:rPr>
        <w:tab/>
        <w:t>Fredriksson A, Oliveira GM de. Impact evaluation using Difference-in-Differences. RAUSP Manag J 2019;54:519–32. https://doi.org/10.1108/RAUSP-05-2019-0112.</w:t>
      </w:r>
    </w:p>
    <w:p w14:paraId="10D44EFA" w14:textId="77777777" w:rsidR="000F51BE" w:rsidRPr="000F51BE" w:rsidRDefault="000F51BE" w:rsidP="000F51BE">
      <w:pPr>
        <w:widowControl w:val="0"/>
        <w:autoSpaceDE w:val="0"/>
        <w:autoSpaceDN w:val="0"/>
        <w:adjustRightInd w:val="0"/>
        <w:ind w:left="640" w:hanging="640"/>
        <w:rPr>
          <w:noProof/>
        </w:rPr>
      </w:pPr>
      <w:r w:rsidRPr="000F51BE">
        <w:rPr>
          <w:noProof/>
        </w:rPr>
        <w:t>[7]</w:t>
      </w:r>
      <w:r w:rsidRPr="000F51BE">
        <w:rPr>
          <w:noProof/>
        </w:rPr>
        <w:tab/>
        <w:t>R Core Team. R: A Language and Environment for Statistical Computing. Vienna, Austria R Found Stat Comput 2012:R Foundation for Statistical Computing, Vienna, Au.</w:t>
      </w:r>
    </w:p>
    <w:p w14:paraId="3BE691FB" w14:textId="77777777" w:rsidR="000F51BE" w:rsidRPr="000F51BE" w:rsidRDefault="000F51BE" w:rsidP="000F51BE">
      <w:pPr>
        <w:widowControl w:val="0"/>
        <w:autoSpaceDE w:val="0"/>
        <w:autoSpaceDN w:val="0"/>
        <w:adjustRightInd w:val="0"/>
        <w:ind w:left="640" w:hanging="640"/>
        <w:rPr>
          <w:noProof/>
        </w:rPr>
      </w:pPr>
      <w:r w:rsidRPr="000F51BE">
        <w:rPr>
          <w:noProof/>
        </w:rPr>
        <w:t>[8]</w:t>
      </w:r>
      <w:r w:rsidRPr="000F51BE">
        <w:rPr>
          <w:noProof/>
        </w:rPr>
        <w:tab/>
        <w:t>Zarei E, Jabbarzadeh A. Knowledge management and social media: A scientometrics survey. Int J Data Netw Sci 2019;3:359–78. https://doi.org/10.5267/j.ijdns.2019.2.008.</w:t>
      </w:r>
    </w:p>
    <w:p w14:paraId="177B16C3" w14:textId="77777777" w:rsidR="000F51BE" w:rsidRPr="000F51BE" w:rsidRDefault="000F51BE" w:rsidP="000F51BE">
      <w:pPr>
        <w:widowControl w:val="0"/>
        <w:autoSpaceDE w:val="0"/>
        <w:autoSpaceDN w:val="0"/>
        <w:adjustRightInd w:val="0"/>
        <w:ind w:left="640" w:hanging="640"/>
        <w:rPr>
          <w:noProof/>
        </w:rPr>
      </w:pPr>
      <w:r w:rsidRPr="000F51BE">
        <w:rPr>
          <w:noProof/>
        </w:rPr>
        <w:t>[9]</w:t>
      </w:r>
      <w:r w:rsidRPr="000F51BE">
        <w:rPr>
          <w:noProof/>
        </w:rPr>
        <w:tab/>
        <w:t>Dibb B. Social media use and perceptions of physical health. Heliyon 2019;5:e00989. https://doi.org/10.1016/j.heliyon.2018.e00989.</w:t>
      </w:r>
    </w:p>
    <w:p w14:paraId="682502BD" w14:textId="77777777" w:rsidR="000F51BE" w:rsidRPr="000F51BE" w:rsidRDefault="000F51BE" w:rsidP="000F51BE">
      <w:pPr>
        <w:widowControl w:val="0"/>
        <w:autoSpaceDE w:val="0"/>
        <w:autoSpaceDN w:val="0"/>
        <w:adjustRightInd w:val="0"/>
        <w:ind w:left="640" w:hanging="640"/>
        <w:rPr>
          <w:noProof/>
        </w:rPr>
      </w:pPr>
      <w:r w:rsidRPr="000F51BE">
        <w:rPr>
          <w:noProof/>
        </w:rPr>
        <w:t>[10]</w:t>
      </w:r>
      <w:r w:rsidRPr="000F51BE">
        <w:rPr>
          <w:noProof/>
        </w:rPr>
        <w:tab/>
        <w:t>Gurcan HI. Contribution of Social Media to the Students’ Academic Development. Int J Inf Educ Technol 2015;5:965–8. https://doi.org/10.7763/ijiet.2015.v5.647.</w:t>
      </w:r>
    </w:p>
    <w:p w14:paraId="6EE70CEF" w14:textId="77777777" w:rsidR="000F51BE" w:rsidRPr="000F51BE" w:rsidRDefault="000F51BE" w:rsidP="000F51BE">
      <w:pPr>
        <w:widowControl w:val="0"/>
        <w:autoSpaceDE w:val="0"/>
        <w:autoSpaceDN w:val="0"/>
        <w:adjustRightInd w:val="0"/>
        <w:ind w:left="640" w:hanging="640"/>
        <w:rPr>
          <w:noProof/>
        </w:rPr>
      </w:pPr>
      <w:r w:rsidRPr="000F51BE">
        <w:rPr>
          <w:noProof/>
        </w:rPr>
        <w:t>[11]</w:t>
      </w:r>
      <w:r w:rsidRPr="000F51BE">
        <w:rPr>
          <w:noProof/>
        </w:rPr>
        <w:tab/>
        <w:t>Laranjo L, Arguel A, Neves AL, Gallagher AM, Kaplan R, Mortimer N, et al. The influence of social networking sites on health behavior change: A systematic review and meta-analysis. J Am Med Informatics Assoc 2014;22:243–56. https://doi.org/10.1136/amiajnl-2014-002841.</w:t>
      </w:r>
    </w:p>
    <w:p w14:paraId="30E82BD4" w14:textId="77777777" w:rsidR="000F51BE" w:rsidRPr="000F51BE" w:rsidRDefault="000F51BE" w:rsidP="000F51BE">
      <w:pPr>
        <w:widowControl w:val="0"/>
        <w:autoSpaceDE w:val="0"/>
        <w:autoSpaceDN w:val="0"/>
        <w:adjustRightInd w:val="0"/>
        <w:ind w:left="640" w:hanging="640"/>
        <w:rPr>
          <w:noProof/>
        </w:rPr>
      </w:pPr>
      <w:r w:rsidRPr="000F51BE">
        <w:rPr>
          <w:noProof/>
        </w:rPr>
        <w:t>[12]</w:t>
      </w:r>
      <w:r w:rsidRPr="000F51BE">
        <w:rPr>
          <w:noProof/>
        </w:rPr>
        <w:tab/>
        <w:t>Sales AE, Estabrooks CA, Valente TW. The impact of social networks on knowledge transfer in long-term care facilities: Protocol for a study. Implement Sci 2010;5:1–10. https://doi.org/10.1186/1748-5908-5-49.</w:t>
      </w:r>
    </w:p>
    <w:p w14:paraId="55E6395C" w14:textId="77777777" w:rsidR="000F51BE" w:rsidRPr="000F51BE" w:rsidRDefault="000F51BE" w:rsidP="000F51BE">
      <w:pPr>
        <w:widowControl w:val="0"/>
        <w:autoSpaceDE w:val="0"/>
        <w:autoSpaceDN w:val="0"/>
        <w:adjustRightInd w:val="0"/>
        <w:ind w:left="640" w:hanging="640"/>
        <w:rPr>
          <w:noProof/>
        </w:rPr>
      </w:pPr>
      <w:r w:rsidRPr="000F51BE">
        <w:rPr>
          <w:noProof/>
        </w:rPr>
        <w:t>[13]</w:t>
      </w:r>
      <w:r w:rsidRPr="000F51BE">
        <w:rPr>
          <w:noProof/>
        </w:rPr>
        <w:tab/>
        <w:t>Hong M, Shin H, De Gagne JC. Social networks, health-promoting behaviors, and health-related quality of life in older adults with and without arthritis. PLoS One 2019;14:e0220180. https://doi.org/10.1371/journal.pone.0220180.</w:t>
      </w:r>
    </w:p>
    <w:p w14:paraId="7C3353FD" w14:textId="77777777" w:rsidR="000F51BE" w:rsidRPr="000F51BE" w:rsidRDefault="000F51BE" w:rsidP="000F51BE">
      <w:pPr>
        <w:widowControl w:val="0"/>
        <w:autoSpaceDE w:val="0"/>
        <w:autoSpaceDN w:val="0"/>
        <w:adjustRightInd w:val="0"/>
        <w:ind w:left="640" w:hanging="640"/>
        <w:rPr>
          <w:noProof/>
        </w:rPr>
      </w:pPr>
      <w:r w:rsidRPr="000F51BE">
        <w:rPr>
          <w:noProof/>
        </w:rPr>
        <w:t>[14]</w:t>
      </w:r>
      <w:r w:rsidRPr="000F51BE">
        <w:rPr>
          <w:noProof/>
        </w:rPr>
        <w:tab/>
        <w:t>Lee Ventola C. Social media and health care professionals: Benefits, risks, and best practices. P T 2014;39:491–500.</w:t>
      </w:r>
    </w:p>
    <w:p w14:paraId="5829FB62" w14:textId="77777777" w:rsidR="000F51BE" w:rsidRPr="000F51BE" w:rsidRDefault="000F51BE" w:rsidP="000F51BE">
      <w:pPr>
        <w:widowControl w:val="0"/>
        <w:autoSpaceDE w:val="0"/>
        <w:autoSpaceDN w:val="0"/>
        <w:adjustRightInd w:val="0"/>
        <w:ind w:left="640" w:hanging="640"/>
        <w:rPr>
          <w:noProof/>
        </w:rPr>
      </w:pPr>
      <w:r w:rsidRPr="000F51BE">
        <w:rPr>
          <w:noProof/>
        </w:rPr>
        <w:t>[15]</w:t>
      </w:r>
      <w:r w:rsidRPr="000F51BE">
        <w:rPr>
          <w:noProof/>
        </w:rPr>
        <w:tab/>
        <w:t>Nutrition D, Resource E. Diabetes Nutrition Education Resource 2019:1–11.</w:t>
      </w:r>
    </w:p>
    <w:p w14:paraId="5D9DBCC9" w14:textId="77777777" w:rsidR="000F51BE" w:rsidRPr="000F51BE" w:rsidRDefault="000F51BE" w:rsidP="000F51BE">
      <w:pPr>
        <w:widowControl w:val="0"/>
        <w:autoSpaceDE w:val="0"/>
        <w:autoSpaceDN w:val="0"/>
        <w:adjustRightInd w:val="0"/>
        <w:ind w:left="640" w:hanging="640"/>
        <w:rPr>
          <w:noProof/>
        </w:rPr>
      </w:pPr>
      <w:r w:rsidRPr="000F51BE">
        <w:rPr>
          <w:noProof/>
        </w:rPr>
        <w:t>[16]</w:t>
      </w:r>
      <w:r w:rsidRPr="000F51BE">
        <w:rPr>
          <w:noProof/>
        </w:rPr>
        <w:tab/>
        <w:t>Okonta HI, Ikombele JB, Ogunbanjo GA. Knowledge, attitude and practice regarding lifestyle modification in type 2 diabetic patients. African J Prim Heal Care Fam Med 2014;6. https://doi.org/10.4102/phcfm.v6i1.655.</w:t>
      </w:r>
    </w:p>
    <w:p w14:paraId="0760513A" w14:textId="77777777" w:rsidR="000F51BE" w:rsidRPr="000F51BE" w:rsidRDefault="000F51BE" w:rsidP="000F51BE">
      <w:pPr>
        <w:widowControl w:val="0"/>
        <w:autoSpaceDE w:val="0"/>
        <w:autoSpaceDN w:val="0"/>
        <w:adjustRightInd w:val="0"/>
        <w:ind w:left="640" w:hanging="640"/>
        <w:rPr>
          <w:noProof/>
        </w:rPr>
      </w:pPr>
      <w:r w:rsidRPr="000F51BE">
        <w:rPr>
          <w:noProof/>
        </w:rPr>
        <w:t>[17]</w:t>
      </w:r>
      <w:r w:rsidRPr="000F51BE">
        <w:rPr>
          <w:noProof/>
        </w:rPr>
        <w:tab/>
        <w:t>Saleh F, Mumu SJ, Ara F, Ali L, Hossain S, Ahmed KR. Knowledge, attitude and practice of type 2 diabetic patients regarding obesity: Study in a tertiary care hospital in Bangladesh. J Public Health Africa 2012;3:29–32. https://doi.org/10.4081/jphia.2012.e8.</w:t>
      </w:r>
    </w:p>
    <w:p w14:paraId="07896836" w14:textId="2143262B" w:rsidR="002B6004" w:rsidRPr="002B6004" w:rsidRDefault="002B6004" w:rsidP="000F51BE">
      <w:pPr>
        <w:widowControl w:val="0"/>
        <w:autoSpaceDE w:val="0"/>
        <w:autoSpaceDN w:val="0"/>
        <w:adjustRightInd w:val="0"/>
        <w:ind w:left="640" w:hanging="640"/>
      </w:pPr>
      <w:r>
        <w:fldChar w:fldCharType="end"/>
      </w:r>
    </w:p>
    <w:p w14:paraId="28773B19" w14:textId="77777777" w:rsidR="009A0487" w:rsidRDefault="009A0487"/>
    <w:p w14:paraId="28773B1A" w14:textId="77777777" w:rsidR="006F45A4" w:rsidRPr="00C05E48" w:rsidRDefault="006F45A4"/>
    <w:sectPr w:rsidR="006F45A4" w:rsidRPr="00C05E4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CC47B" w14:textId="77777777" w:rsidR="00351D74" w:rsidRDefault="00351D74">
      <w:r>
        <w:separator/>
      </w:r>
    </w:p>
  </w:endnote>
  <w:endnote w:type="continuationSeparator" w:id="0">
    <w:p w14:paraId="45BB1470" w14:textId="77777777" w:rsidR="00351D74" w:rsidRDefault="0035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abon">
    <w:altName w:val="Calibri"/>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5B696" w14:textId="77777777" w:rsidR="00351D74" w:rsidRPr="00043761" w:rsidRDefault="00351D74">
      <w:pPr>
        <w:pStyle w:val="Bulleted"/>
        <w:numPr>
          <w:ilvl w:val="0"/>
          <w:numId w:val="0"/>
        </w:numPr>
        <w:rPr>
          <w:rFonts w:ascii="Sabon" w:hAnsi="Sabon"/>
          <w:color w:val="auto"/>
          <w:szCs w:val="20"/>
        </w:rPr>
      </w:pPr>
      <w:r>
        <w:separator/>
      </w:r>
    </w:p>
  </w:footnote>
  <w:footnote w:type="continuationSeparator" w:id="0">
    <w:p w14:paraId="49B273D7" w14:textId="77777777" w:rsidR="00351D74" w:rsidRDefault="0035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3B20" w14:textId="77777777" w:rsidR="009A0487" w:rsidRDefault="009A0487"/>
  <w:p w14:paraId="28773B21" w14:textId="77777777" w:rsidR="009A0487" w:rsidRDefault="009A0487"/>
  <w:p w14:paraId="28773B22" w14:textId="77777777" w:rsidR="009A0487" w:rsidRDefault="009A0487"/>
  <w:p w14:paraId="28773B23" w14:textId="77777777" w:rsidR="009A0487" w:rsidRDefault="009A0487"/>
  <w:p w14:paraId="28773B24" w14:textId="77777777" w:rsidR="009A0487" w:rsidRDefault="009A0487"/>
  <w:p w14:paraId="28773B25"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F2159C"/>
    <w:multiLevelType w:val="multilevel"/>
    <w:tmpl w:val="F32EE2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4D561E"/>
    <w:multiLevelType w:val="multilevel"/>
    <w:tmpl w:val="12C0927A"/>
    <w:lvl w:ilvl="0">
      <w:start w:val="2"/>
      <w:numFmt w:val="decimal"/>
      <w:lvlText w:val="%1"/>
      <w:lvlJc w:val="left"/>
      <w:pPr>
        <w:ind w:left="360" w:hanging="360"/>
      </w:pPr>
      <w:rPr>
        <w:rFonts w:ascii="Times" w:hAnsi="Times" w:cs="Times New Roman" w:hint="default"/>
      </w:rPr>
    </w:lvl>
    <w:lvl w:ilvl="1">
      <w:start w:val="5"/>
      <w:numFmt w:val="decimal"/>
      <w:lvlText w:val="%1.%2"/>
      <w:lvlJc w:val="left"/>
      <w:pPr>
        <w:ind w:left="360" w:hanging="360"/>
      </w:pPr>
      <w:rPr>
        <w:rFonts w:ascii="Times" w:hAnsi="Times" w:cs="Times New Roman" w:hint="default"/>
      </w:rPr>
    </w:lvl>
    <w:lvl w:ilvl="2">
      <w:start w:val="1"/>
      <w:numFmt w:val="decimal"/>
      <w:lvlText w:val="%1.%2.%3"/>
      <w:lvlJc w:val="left"/>
      <w:pPr>
        <w:ind w:left="720" w:hanging="720"/>
      </w:pPr>
      <w:rPr>
        <w:rFonts w:ascii="Times" w:hAnsi="Times" w:cs="Times New Roman" w:hint="default"/>
      </w:rPr>
    </w:lvl>
    <w:lvl w:ilvl="3">
      <w:start w:val="1"/>
      <w:numFmt w:val="decimal"/>
      <w:lvlText w:val="%1.%2.%3.%4"/>
      <w:lvlJc w:val="left"/>
      <w:pPr>
        <w:ind w:left="720" w:hanging="720"/>
      </w:pPr>
      <w:rPr>
        <w:rFonts w:ascii="Times" w:hAnsi="Times" w:cs="Times New Roman" w:hint="default"/>
      </w:rPr>
    </w:lvl>
    <w:lvl w:ilvl="4">
      <w:start w:val="1"/>
      <w:numFmt w:val="decimal"/>
      <w:lvlText w:val="%1.%2.%3.%4.%5"/>
      <w:lvlJc w:val="left"/>
      <w:pPr>
        <w:ind w:left="1080" w:hanging="1080"/>
      </w:pPr>
      <w:rPr>
        <w:rFonts w:ascii="Times" w:hAnsi="Times" w:cs="Times New Roman" w:hint="default"/>
      </w:rPr>
    </w:lvl>
    <w:lvl w:ilvl="5">
      <w:start w:val="1"/>
      <w:numFmt w:val="decimal"/>
      <w:lvlText w:val="%1.%2.%3.%4.%5.%6"/>
      <w:lvlJc w:val="left"/>
      <w:pPr>
        <w:ind w:left="1080" w:hanging="1080"/>
      </w:pPr>
      <w:rPr>
        <w:rFonts w:ascii="Times" w:hAnsi="Times" w:cs="Times New Roman" w:hint="default"/>
      </w:rPr>
    </w:lvl>
    <w:lvl w:ilvl="6">
      <w:start w:val="1"/>
      <w:numFmt w:val="decimal"/>
      <w:lvlText w:val="%1.%2.%3.%4.%5.%6.%7"/>
      <w:lvlJc w:val="left"/>
      <w:pPr>
        <w:ind w:left="1440" w:hanging="1440"/>
      </w:pPr>
      <w:rPr>
        <w:rFonts w:ascii="Times" w:hAnsi="Times" w:cs="Times New Roman" w:hint="default"/>
      </w:rPr>
    </w:lvl>
    <w:lvl w:ilvl="7">
      <w:start w:val="1"/>
      <w:numFmt w:val="decimal"/>
      <w:lvlText w:val="%1.%2.%3.%4.%5.%6.%7.%8"/>
      <w:lvlJc w:val="left"/>
      <w:pPr>
        <w:ind w:left="1440" w:hanging="1440"/>
      </w:pPr>
      <w:rPr>
        <w:rFonts w:ascii="Times" w:hAnsi="Times" w:cs="Times New Roman" w:hint="default"/>
      </w:rPr>
    </w:lvl>
    <w:lvl w:ilvl="8">
      <w:start w:val="1"/>
      <w:numFmt w:val="decimal"/>
      <w:lvlText w:val="%1.%2.%3.%4.%5.%6.%7.%8.%9"/>
      <w:lvlJc w:val="left"/>
      <w:pPr>
        <w:ind w:left="1440" w:hanging="1440"/>
      </w:pPr>
      <w:rPr>
        <w:rFonts w:ascii="Times" w:hAnsi="Times" w:cs="Times New Roman" w:hint="default"/>
      </w:r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3"/>
  </w:num>
  <w:num w:numId="5">
    <w:abstractNumId w:val="2"/>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fi-FI"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da-DK"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6EA6"/>
    <w:rsid w:val="00033343"/>
    <w:rsid w:val="00047A7C"/>
    <w:rsid w:val="0005181C"/>
    <w:rsid w:val="000542F5"/>
    <w:rsid w:val="0008173E"/>
    <w:rsid w:val="0009379C"/>
    <w:rsid w:val="000A62FD"/>
    <w:rsid w:val="000B5779"/>
    <w:rsid w:val="000D3E13"/>
    <w:rsid w:val="000F51BE"/>
    <w:rsid w:val="000F5717"/>
    <w:rsid w:val="000F6130"/>
    <w:rsid w:val="00132416"/>
    <w:rsid w:val="001359F6"/>
    <w:rsid w:val="00150A66"/>
    <w:rsid w:val="00154CE3"/>
    <w:rsid w:val="00157F3D"/>
    <w:rsid w:val="00174A31"/>
    <w:rsid w:val="00193070"/>
    <w:rsid w:val="0019526F"/>
    <w:rsid w:val="001A418D"/>
    <w:rsid w:val="001B59FC"/>
    <w:rsid w:val="001B6C89"/>
    <w:rsid w:val="001D27F5"/>
    <w:rsid w:val="001D4984"/>
    <w:rsid w:val="00217A99"/>
    <w:rsid w:val="0024622E"/>
    <w:rsid w:val="00246D4A"/>
    <w:rsid w:val="00254A95"/>
    <w:rsid w:val="00257C61"/>
    <w:rsid w:val="00273263"/>
    <w:rsid w:val="00281F2B"/>
    <w:rsid w:val="002A18DD"/>
    <w:rsid w:val="002B6004"/>
    <w:rsid w:val="002C71E1"/>
    <w:rsid w:val="002D1373"/>
    <w:rsid w:val="002E29CC"/>
    <w:rsid w:val="002E45B0"/>
    <w:rsid w:val="002E53A7"/>
    <w:rsid w:val="002F237A"/>
    <w:rsid w:val="002F3F38"/>
    <w:rsid w:val="00300269"/>
    <w:rsid w:val="003048E8"/>
    <w:rsid w:val="00322CF9"/>
    <w:rsid w:val="00330AAC"/>
    <w:rsid w:val="00351D74"/>
    <w:rsid w:val="003573A7"/>
    <w:rsid w:val="00362AFA"/>
    <w:rsid w:val="00374011"/>
    <w:rsid w:val="00374ADB"/>
    <w:rsid w:val="003771CC"/>
    <w:rsid w:val="003836F6"/>
    <w:rsid w:val="0038593F"/>
    <w:rsid w:val="00392890"/>
    <w:rsid w:val="003A1607"/>
    <w:rsid w:val="003B0FE0"/>
    <w:rsid w:val="003C323E"/>
    <w:rsid w:val="003F213A"/>
    <w:rsid w:val="003F7BFD"/>
    <w:rsid w:val="00404F8C"/>
    <w:rsid w:val="00416C96"/>
    <w:rsid w:val="00416EB2"/>
    <w:rsid w:val="0044510B"/>
    <w:rsid w:val="004468AB"/>
    <w:rsid w:val="004A5386"/>
    <w:rsid w:val="004A6844"/>
    <w:rsid w:val="004B5867"/>
    <w:rsid w:val="004C2A51"/>
    <w:rsid w:val="004D1B82"/>
    <w:rsid w:val="004D7BEF"/>
    <w:rsid w:val="004E2FF2"/>
    <w:rsid w:val="004E6904"/>
    <w:rsid w:val="004F71E2"/>
    <w:rsid w:val="0050144A"/>
    <w:rsid w:val="00505FC9"/>
    <w:rsid w:val="00512A4D"/>
    <w:rsid w:val="005158FA"/>
    <w:rsid w:val="005316F0"/>
    <w:rsid w:val="00547AD6"/>
    <w:rsid w:val="00556F61"/>
    <w:rsid w:val="005A2ED0"/>
    <w:rsid w:val="005B27D0"/>
    <w:rsid w:val="0061183F"/>
    <w:rsid w:val="00611C98"/>
    <w:rsid w:val="006213E8"/>
    <w:rsid w:val="00665FE8"/>
    <w:rsid w:val="006A49CD"/>
    <w:rsid w:val="006B11E6"/>
    <w:rsid w:val="006B5F5D"/>
    <w:rsid w:val="006C0D26"/>
    <w:rsid w:val="006C5A99"/>
    <w:rsid w:val="006F45A4"/>
    <w:rsid w:val="0071076D"/>
    <w:rsid w:val="00711F90"/>
    <w:rsid w:val="00713EDA"/>
    <w:rsid w:val="00733CB3"/>
    <w:rsid w:val="007524B9"/>
    <w:rsid w:val="0078233D"/>
    <w:rsid w:val="007866FF"/>
    <w:rsid w:val="007A6EE9"/>
    <w:rsid w:val="007C2A58"/>
    <w:rsid w:val="007E145A"/>
    <w:rsid w:val="007F4B56"/>
    <w:rsid w:val="00805F49"/>
    <w:rsid w:val="008063E9"/>
    <w:rsid w:val="00822492"/>
    <w:rsid w:val="00843E34"/>
    <w:rsid w:val="00844DFC"/>
    <w:rsid w:val="00847599"/>
    <w:rsid w:val="008500FA"/>
    <w:rsid w:val="00887BE4"/>
    <w:rsid w:val="008A0678"/>
    <w:rsid w:val="008A162D"/>
    <w:rsid w:val="008A3687"/>
    <w:rsid w:val="008A3ECB"/>
    <w:rsid w:val="008B51F3"/>
    <w:rsid w:val="008B6D2D"/>
    <w:rsid w:val="008D1DD3"/>
    <w:rsid w:val="008D457D"/>
    <w:rsid w:val="008D7561"/>
    <w:rsid w:val="008F48BA"/>
    <w:rsid w:val="00920303"/>
    <w:rsid w:val="00923A02"/>
    <w:rsid w:val="00933B73"/>
    <w:rsid w:val="009365B5"/>
    <w:rsid w:val="00960169"/>
    <w:rsid w:val="0096171D"/>
    <w:rsid w:val="009705E7"/>
    <w:rsid w:val="00971B72"/>
    <w:rsid w:val="0097276A"/>
    <w:rsid w:val="00980C30"/>
    <w:rsid w:val="0098119C"/>
    <w:rsid w:val="009949CD"/>
    <w:rsid w:val="009A0487"/>
    <w:rsid w:val="009A4345"/>
    <w:rsid w:val="009E2905"/>
    <w:rsid w:val="009E66F1"/>
    <w:rsid w:val="00A0223A"/>
    <w:rsid w:val="00A04F81"/>
    <w:rsid w:val="00A46BA6"/>
    <w:rsid w:val="00A519BC"/>
    <w:rsid w:val="00A7143C"/>
    <w:rsid w:val="00A73DC8"/>
    <w:rsid w:val="00A81A04"/>
    <w:rsid w:val="00AB0A07"/>
    <w:rsid w:val="00AB5758"/>
    <w:rsid w:val="00AD298A"/>
    <w:rsid w:val="00AE6A5D"/>
    <w:rsid w:val="00AF25B5"/>
    <w:rsid w:val="00AF5F2A"/>
    <w:rsid w:val="00B05982"/>
    <w:rsid w:val="00B12430"/>
    <w:rsid w:val="00B21036"/>
    <w:rsid w:val="00B2321E"/>
    <w:rsid w:val="00B36BE8"/>
    <w:rsid w:val="00B43CC5"/>
    <w:rsid w:val="00B52546"/>
    <w:rsid w:val="00B53A89"/>
    <w:rsid w:val="00B54E99"/>
    <w:rsid w:val="00B83F45"/>
    <w:rsid w:val="00B875B4"/>
    <w:rsid w:val="00B94CC4"/>
    <w:rsid w:val="00BB349A"/>
    <w:rsid w:val="00BB4429"/>
    <w:rsid w:val="00BB6393"/>
    <w:rsid w:val="00BD090E"/>
    <w:rsid w:val="00BE4A90"/>
    <w:rsid w:val="00BF2948"/>
    <w:rsid w:val="00BF6BE2"/>
    <w:rsid w:val="00C1387F"/>
    <w:rsid w:val="00C23B98"/>
    <w:rsid w:val="00C256FD"/>
    <w:rsid w:val="00C362A5"/>
    <w:rsid w:val="00C456F8"/>
    <w:rsid w:val="00C46BCC"/>
    <w:rsid w:val="00C56D39"/>
    <w:rsid w:val="00C83416"/>
    <w:rsid w:val="00C93A4C"/>
    <w:rsid w:val="00C97486"/>
    <w:rsid w:val="00CA3D55"/>
    <w:rsid w:val="00CD1110"/>
    <w:rsid w:val="00CD35FC"/>
    <w:rsid w:val="00CD4623"/>
    <w:rsid w:val="00CF4DA0"/>
    <w:rsid w:val="00CF73F5"/>
    <w:rsid w:val="00D3744B"/>
    <w:rsid w:val="00D415CA"/>
    <w:rsid w:val="00D415F5"/>
    <w:rsid w:val="00D44465"/>
    <w:rsid w:val="00D559BF"/>
    <w:rsid w:val="00D745A5"/>
    <w:rsid w:val="00D76B39"/>
    <w:rsid w:val="00D826E2"/>
    <w:rsid w:val="00D8463E"/>
    <w:rsid w:val="00D925FA"/>
    <w:rsid w:val="00DB2C46"/>
    <w:rsid w:val="00DB2CFC"/>
    <w:rsid w:val="00DC327F"/>
    <w:rsid w:val="00DE0143"/>
    <w:rsid w:val="00DE7DB7"/>
    <w:rsid w:val="00E00EB5"/>
    <w:rsid w:val="00E02370"/>
    <w:rsid w:val="00E16610"/>
    <w:rsid w:val="00E22EA0"/>
    <w:rsid w:val="00E252F2"/>
    <w:rsid w:val="00E5514F"/>
    <w:rsid w:val="00EB742B"/>
    <w:rsid w:val="00EC5252"/>
    <w:rsid w:val="00ED65A0"/>
    <w:rsid w:val="00ED6E78"/>
    <w:rsid w:val="00EF6BE4"/>
    <w:rsid w:val="00F03EB8"/>
    <w:rsid w:val="00F14904"/>
    <w:rsid w:val="00F17AAB"/>
    <w:rsid w:val="00F2150E"/>
    <w:rsid w:val="00F22B9B"/>
    <w:rsid w:val="00F32B7D"/>
    <w:rsid w:val="00F343F7"/>
    <w:rsid w:val="00F34AA8"/>
    <w:rsid w:val="00F61E53"/>
    <w:rsid w:val="00F64F12"/>
    <w:rsid w:val="00F65ABF"/>
    <w:rsid w:val="00F67605"/>
    <w:rsid w:val="00F7533F"/>
    <w:rsid w:val="00F81BD6"/>
    <w:rsid w:val="00F87AC0"/>
    <w:rsid w:val="00F942AA"/>
    <w:rsid w:val="00F96FEC"/>
    <w:rsid w:val="00FA4076"/>
    <w:rsid w:val="00FB01C1"/>
    <w:rsid w:val="00FB0DEE"/>
    <w:rsid w:val="00FD4B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73B05"/>
  <w15:docId w15:val="{09C2758F-C8B3-FE4B-845D-597EAC4A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tabs>
        <w:tab w:val="num" w:pos="360"/>
      </w:tabs>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CommentText">
    <w:name w:val="annotation text"/>
    <w:basedOn w:val="Normal"/>
    <w:link w:val="CommentTextChar"/>
    <w:uiPriority w:val="99"/>
    <w:semiHidden/>
    <w:unhideWhenUsed/>
    <w:rsid w:val="00ED6E78"/>
    <w:pPr>
      <w:spacing w:after="160"/>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ED6E78"/>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qFormat/>
    <w:rsid w:val="0005181C"/>
    <w:rPr>
      <w:sz w:val="16"/>
      <w:szCs w:val="16"/>
    </w:rPr>
  </w:style>
  <w:style w:type="paragraph" w:styleId="BalloonText">
    <w:name w:val="Balloon Text"/>
    <w:basedOn w:val="Normal"/>
    <w:link w:val="BalloonTextChar"/>
    <w:uiPriority w:val="99"/>
    <w:semiHidden/>
    <w:unhideWhenUsed/>
    <w:rsid w:val="0005181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5181C"/>
    <w:rPr>
      <w:sz w:val="18"/>
      <w:szCs w:val="18"/>
      <w:lang w:eastAsia="en-US"/>
    </w:rPr>
  </w:style>
  <w:style w:type="paragraph" w:styleId="CommentSubject">
    <w:name w:val="annotation subject"/>
    <w:basedOn w:val="CommentText"/>
    <w:next w:val="CommentText"/>
    <w:link w:val="CommentSubjectChar"/>
    <w:uiPriority w:val="99"/>
    <w:semiHidden/>
    <w:unhideWhenUsed/>
    <w:rsid w:val="00F65ABF"/>
    <w:rPr>
      <w:b/>
      <w:bCs/>
    </w:rPr>
  </w:style>
  <w:style w:type="character" w:customStyle="1" w:styleId="CommentSubjectChar">
    <w:name w:val="Comment Subject Char"/>
    <w:basedOn w:val="CommentTextChar"/>
    <w:link w:val="CommentSubject"/>
    <w:uiPriority w:val="99"/>
    <w:semiHidden/>
    <w:rsid w:val="00F65ABF"/>
    <w:rPr>
      <w:rFonts w:asciiTheme="minorHAnsi" w:eastAsiaTheme="minorHAnsi" w:hAnsiTheme="minorHAnsi" w:cstheme="minorBidi"/>
      <w:b/>
      <w:bCs/>
      <w:lang w:val="en-US" w:eastAsia="en-US"/>
    </w:rPr>
  </w:style>
  <w:style w:type="table" w:styleId="TableGrid">
    <w:name w:val="Table Grid"/>
    <w:basedOn w:val="TableNormal"/>
    <w:uiPriority w:val="39"/>
    <w:qFormat/>
    <w:rsid w:val="00CD35FC"/>
    <w:rPr>
      <w:rFonts w:ascii="Arial" w:eastAsia="Arial"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DFC"/>
    <w:rPr>
      <w:b/>
      <w:bCs/>
    </w:rPr>
  </w:style>
  <w:style w:type="paragraph" w:styleId="ListParagraph">
    <w:name w:val="List Paragraph"/>
    <w:basedOn w:val="Normal"/>
    <w:uiPriority w:val="34"/>
    <w:qFormat/>
    <w:rsid w:val="0024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85655">
      <w:bodyDiv w:val="1"/>
      <w:marLeft w:val="0"/>
      <w:marRight w:val="0"/>
      <w:marTop w:val="0"/>
      <w:marBottom w:val="0"/>
      <w:divBdr>
        <w:top w:val="none" w:sz="0" w:space="0" w:color="auto"/>
        <w:left w:val="none" w:sz="0" w:space="0" w:color="auto"/>
        <w:bottom w:val="none" w:sz="0" w:space="0" w:color="auto"/>
        <w:right w:val="none" w:sz="0" w:space="0" w:color="auto"/>
      </w:divBdr>
    </w:div>
    <w:div w:id="1091585950">
      <w:bodyDiv w:val="1"/>
      <w:marLeft w:val="0"/>
      <w:marRight w:val="0"/>
      <w:marTop w:val="0"/>
      <w:marBottom w:val="0"/>
      <w:divBdr>
        <w:top w:val="none" w:sz="0" w:space="0" w:color="auto"/>
        <w:left w:val="none" w:sz="0" w:space="0" w:color="auto"/>
        <w:bottom w:val="none" w:sz="0" w:space="0" w:color="auto"/>
        <w:right w:val="none" w:sz="0" w:space="0" w:color="auto"/>
      </w:divBdr>
    </w:div>
    <w:div w:id="1363627805">
      <w:bodyDiv w:val="1"/>
      <w:marLeft w:val="0"/>
      <w:marRight w:val="0"/>
      <w:marTop w:val="0"/>
      <w:marBottom w:val="0"/>
      <w:divBdr>
        <w:top w:val="none" w:sz="0" w:space="0" w:color="auto"/>
        <w:left w:val="none" w:sz="0" w:space="0" w:color="auto"/>
        <w:bottom w:val="none" w:sz="0" w:space="0" w:color="auto"/>
        <w:right w:val="none" w:sz="0" w:space="0" w:color="auto"/>
      </w:divBdr>
    </w:div>
    <w:div w:id="2032224661">
      <w:bodyDiv w:val="1"/>
      <w:marLeft w:val="0"/>
      <w:marRight w:val="0"/>
      <w:marTop w:val="0"/>
      <w:marBottom w:val="0"/>
      <w:divBdr>
        <w:top w:val="none" w:sz="0" w:space="0" w:color="auto"/>
        <w:left w:val="none" w:sz="0" w:space="0" w:color="auto"/>
        <w:bottom w:val="none" w:sz="0" w:space="0" w:color="auto"/>
        <w:right w:val="none" w:sz="0" w:space="0" w:color="auto"/>
      </w:divBdr>
    </w:div>
    <w:div w:id="2083286252">
      <w:bodyDiv w:val="1"/>
      <w:marLeft w:val="0"/>
      <w:marRight w:val="0"/>
      <w:marTop w:val="0"/>
      <w:marBottom w:val="0"/>
      <w:divBdr>
        <w:top w:val="none" w:sz="0" w:space="0" w:color="auto"/>
        <w:left w:val="none" w:sz="0" w:space="0" w:color="auto"/>
        <w:bottom w:val="none" w:sz="0" w:space="0" w:color="auto"/>
        <w:right w:val="none" w:sz="0" w:space="0" w:color="auto"/>
      </w:divBdr>
    </w:div>
    <w:div w:id="210988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2CDF-4B98-174B-9585-44B6EC3E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C:\Users\gev\Downloads\WordGuidelines\JPCSA4Template.dot</Template>
  <TotalTime>215</TotalTime>
  <Pages>4</Pages>
  <Words>7906</Words>
  <Characters>45065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apt. Martanty Aditya, M.Farm-Klin</cp:lastModifiedBy>
  <cp:revision>219</cp:revision>
  <cp:lastPrinted>2005-02-25T09:52:00Z</cp:lastPrinted>
  <dcterms:created xsi:type="dcterms:W3CDTF">2015-09-02T08:53:00Z</dcterms:created>
  <dcterms:modified xsi:type="dcterms:W3CDTF">2020-12-11T07:48:00Z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54d61310-5ef7-3e0a-aafc-16e30b288bc8</vt:lpwstr>
  </property>
  <property fmtid="{D5CDD505-2E9C-101B-9397-08002B2CF9AE}" pid="4" name="Mendeley Citation Style_1">
    <vt:lpwstr>http://www.zotero.org/styles/elsevier-vancouver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http://www.zotero.org/styles/elsevier-vancouver</vt:lpwstr>
  </property>
  <property fmtid="{D5CDD505-2E9C-101B-9397-08002B2CF9AE}" pid="14" name="Mendeley Recent Style Name 4_1">
    <vt:lpwstr>Elsevier - Vancouver</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http://www.zotero.org/styles/springer-vancouver</vt:lpwstr>
  </property>
  <property fmtid="{D5CDD505-2E9C-101B-9397-08002B2CF9AE}" pid="20" name="Mendeley Recent Style Name 7_1">
    <vt:lpwstr>Springer - Vancouver</vt:lpwstr>
  </property>
  <property fmtid="{D5CDD505-2E9C-101B-9397-08002B2CF9AE}" pid="21" name="Mendeley Recent Style Id 8_1">
    <vt:lpwstr>http://www.zotero.org/styles/springer-vancouver-brackets</vt:lpwstr>
  </property>
  <property fmtid="{D5CDD505-2E9C-101B-9397-08002B2CF9AE}" pid="22" name="Mendeley Recent Style Name 8_1">
    <vt:lpwstr>Springer - Vancouver (brackets)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