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A2DEB" w14:textId="77777777" w:rsidR="007C0CB4" w:rsidRPr="008A2E38" w:rsidRDefault="007C0CB4" w:rsidP="008A2E38">
      <w:pPr>
        <w:rPr>
          <w:rFonts w:ascii="Times New Roman" w:eastAsiaTheme="minorHAnsi" w:hAnsi="Times New Roman"/>
          <w:b/>
          <w:sz w:val="20"/>
          <w:lang w:val="en-US"/>
        </w:rPr>
      </w:pPr>
      <w:r w:rsidRPr="008A2E38">
        <w:rPr>
          <w:rFonts w:ascii="Times New Roman" w:hAnsi="Times New Roman"/>
          <w:b/>
          <w:sz w:val="20"/>
        </w:rPr>
        <w:t>COMPARISON OF PHENOLIC, FLAVONOID, AND TANNIN CONTENTS FROM ETHANOL EXTRACT OF KRATOM STEM (</w:t>
      </w:r>
      <w:r w:rsidRPr="008A2E38">
        <w:rPr>
          <w:rFonts w:ascii="Times New Roman" w:hAnsi="Times New Roman"/>
          <w:b/>
          <w:i/>
          <w:sz w:val="20"/>
        </w:rPr>
        <w:t>M</w:t>
      </w:r>
      <w:proofErr w:type="spellStart"/>
      <w:r w:rsidRPr="008A2E38">
        <w:rPr>
          <w:rFonts w:ascii="Times New Roman" w:hAnsi="Times New Roman"/>
          <w:b/>
          <w:i/>
          <w:sz w:val="20"/>
          <w:lang w:val="en-US"/>
        </w:rPr>
        <w:t>itragyna</w:t>
      </w:r>
      <w:proofErr w:type="spellEnd"/>
      <w:r w:rsidRPr="008A2E38">
        <w:rPr>
          <w:rFonts w:ascii="Times New Roman" w:hAnsi="Times New Roman"/>
          <w:b/>
          <w:i/>
          <w:sz w:val="20"/>
          <w:lang w:val="en-US"/>
        </w:rPr>
        <w:t xml:space="preserve"> </w:t>
      </w:r>
      <w:proofErr w:type="spellStart"/>
      <w:r w:rsidRPr="008A2E38">
        <w:rPr>
          <w:rFonts w:ascii="Times New Roman" w:hAnsi="Times New Roman"/>
          <w:b/>
          <w:i/>
          <w:sz w:val="20"/>
          <w:lang w:val="en-US"/>
        </w:rPr>
        <w:t>speciosa</w:t>
      </w:r>
      <w:proofErr w:type="spellEnd"/>
      <w:r w:rsidRPr="008A2E38">
        <w:rPr>
          <w:rFonts w:ascii="Times New Roman" w:hAnsi="Times New Roman"/>
          <w:b/>
          <w:sz w:val="20"/>
          <w:lang w:val="en-US"/>
        </w:rPr>
        <w:t xml:space="preserve"> </w:t>
      </w:r>
      <w:proofErr w:type="spellStart"/>
      <w:r w:rsidRPr="008A2E38">
        <w:rPr>
          <w:rFonts w:ascii="Times New Roman" w:hAnsi="Times New Roman"/>
          <w:b/>
          <w:sz w:val="20"/>
          <w:lang w:val="en-US"/>
        </w:rPr>
        <w:t>Korth</w:t>
      </w:r>
      <w:proofErr w:type="spellEnd"/>
      <w:r w:rsidRPr="008A2E38">
        <w:rPr>
          <w:rFonts w:ascii="Times New Roman" w:hAnsi="Times New Roman"/>
          <w:b/>
          <w:sz w:val="20"/>
          <w:lang w:val="en-US"/>
        </w:rPr>
        <w:t>.</w:t>
      </w:r>
      <w:r w:rsidRPr="008A2E38">
        <w:rPr>
          <w:rFonts w:ascii="Times New Roman" w:hAnsi="Times New Roman"/>
          <w:b/>
          <w:sz w:val="20"/>
        </w:rPr>
        <w:t>) AND SENGGANI FLOWER (</w:t>
      </w:r>
      <w:r w:rsidRPr="008A2E38">
        <w:rPr>
          <w:rFonts w:ascii="Times New Roman" w:hAnsi="Times New Roman"/>
          <w:b/>
          <w:i/>
          <w:sz w:val="20"/>
        </w:rPr>
        <w:t>M</w:t>
      </w:r>
      <w:proofErr w:type="spellStart"/>
      <w:r w:rsidRPr="008A2E38">
        <w:rPr>
          <w:rFonts w:ascii="Times New Roman" w:hAnsi="Times New Roman"/>
          <w:b/>
          <w:i/>
          <w:sz w:val="20"/>
          <w:lang w:val="en-US"/>
        </w:rPr>
        <w:t>elastoma</w:t>
      </w:r>
      <w:proofErr w:type="spellEnd"/>
      <w:r w:rsidRPr="008A2E38">
        <w:rPr>
          <w:rFonts w:ascii="Times New Roman" w:hAnsi="Times New Roman"/>
          <w:b/>
          <w:i/>
          <w:sz w:val="20"/>
          <w:lang w:val="en-US"/>
        </w:rPr>
        <w:t xml:space="preserve"> </w:t>
      </w:r>
      <w:proofErr w:type="spellStart"/>
      <w:r w:rsidRPr="008A2E38">
        <w:rPr>
          <w:rFonts w:ascii="Times New Roman" w:hAnsi="Times New Roman"/>
          <w:b/>
          <w:i/>
          <w:sz w:val="20"/>
          <w:lang w:val="en-US"/>
        </w:rPr>
        <w:t>malabathrium</w:t>
      </w:r>
      <w:proofErr w:type="spellEnd"/>
      <w:r w:rsidRPr="008A2E38">
        <w:rPr>
          <w:rFonts w:ascii="Times New Roman" w:hAnsi="Times New Roman"/>
          <w:b/>
          <w:sz w:val="20"/>
          <w:lang w:val="en-US"/>
        </w:rPr>
        <w:t xml:space="preserve"> L.</w:t>
      </w:r>
      <w:r w:rsidRPr="008A2E38">
        <w:rPr>
          <w:rFonts w:ascii="Times New Roman" w:hAnsi="Times New Roman"/>
          <w:b/>
          <w:sz w:val="20"/>
        </w:rPr>
        <w:t>)</w:t>
      </w:r>
      <w:r w:rsidRPr="008A2E38">
        <w:rPr>
          <w:rFonts w:ascii="Times New Roman" w:eastAsiaTheme="minorHAnsi" w:hAnsi="Times New Roman"/>
          <w:b/>
          <w:sz w:val="20"/>
          <w:lang w:val="en-US"/>
        </w:rPr>
        <w:t xml:space="preserve"> </w:t>
      </w:r>
    </w:p>
    <w:p w14:paraId="66A0834F" w14:textId="77777777" w:rsidR="00981DBF" w:rsidRPr="008A2E38" w:rsidRDefault="00981DBF" w:rsidP="008A2E38">
      <w:pPr>
        <w:pStyle w:val="Abstract"/>
        <w:spacing w:after="0"/>
        <w:rPr>
          <w:rFonts w:ascii="Times New Roman" w:hAnsi="Times New Roman"/>
          <w:b/>
        </w:rPr>
      </w:pPr>
    </w:p>
    <w:p w14:paraId="36DA5FF7" w14:textId="77777777" w:rsidR="00B73353" w:rsidRPr="008A2E38" w:rsidRDefault="009B58B1" w:rsidP="008A2E38">
      <w:pPr>
        <w:pStyle w:val="Abstract"/>
        <w:spacing w:after="0"/>
        <w:rPr>
          <w:rFonts w:ascii="Times New Roman" w:hAnsi="Times New Roman"/>
          <w:b/>
          <w:iCs/>
          <w:vertAlign w:val="superscript"/>
          <w:lang w:val="en-US"/>
        </w:rPr>
      </w:pPr>
      <w:commentRangeStart w:id="0"/>
      <w:r w:rsidRPr="008A2E38">
        <w:rPr>
          <w:rFonts w:ascii="Times New Roman" w:hAnsi="Times New Roman"/>
          <w:b/>
        </w:rPr>
        <w:t>H</w:t>
      </w:r>
      <w:r w:rsidR="00821793" w:rsidRPr="008A2E38">
        <w:rPr>
          <w:rFonts w:ascii="Times New Roman" w:hAnsi="Times New Roman"/>
          <w:b/>
        </w:rPr>
        <w:t xml:space="preserve"> N </w:t>
      </w:r>
      <w:proofErr w:type="gramStart"/>
      <w:r w:rsidR="00B73353" w:rsidRPr="008A2E38">
        <w:rPr>
          <w:rFonts w:ascii="Times New Roman" w:hAnsi="Times New Roman"/>
          <w:b/>
        </w:rPr>
        <w:t>Hanifah</w:t>
      </w:r>
      <w:r w:rsidR="00B73353" w:rsidRPr="008A2E38">
        <w:rPr>
          <w:rFonts w:ascii="Times New Roman" w:hAnsi="Times New Roman"/>
          <w:b/>
          <w:vertAlign w:val="superscript"/>
        </w:rPr>
        <w:t xml:space="preserve">1 </w:t>
      </w:r>
      <w:r w:rsidR="00B73353" w:rsidRPr="008A2E38">
        <w:rPr>
          <w:rFonts w:ascii="Times New Roman" w:hAnsi="Times New Roman"/>
          <w:b/>
        </w:rPr>
        <w:t>,</w:t>
      </w:r>
      <w:proofErr w:type="gramEnd"/>
      <w:r w:rsidR="00B73353" w:rsidRPr="008A2E38">
        <w:rPr>
          <w:rFonts w:ascii="Times New Roman" w:hAnsi="Times New Roman"/>
          <w:b/>
        </w:rPr>
        <w:t xml:space="preserve"> </w:t>
      </w:r>
      <w:r w:rsidR="00821793" w:rsidRPr="008A2E38">
        <w:rPr>
          <w:rFonts w:ascii="Times New Roman" w:hAnsi="Times New Roman"/>
          <w:b/>
          <w:iCs/>
          <w:lang w:val="en-US"/>
        </w:rPr>
        <w:t>G</w:t>
      </w:r>
      <w:r w:rsidRPr="008A2E38">
        <w:rPr>
          <w:rFonts w:ascii="Times New Roman" w:hAnsi="Times New Roman"/>
          <w:b/>
          <w:iCs/>
          <w:lang w:val="en-US"/>
        </w:rPr>
        <w:t xml:space="preserve"> </w:t>
      </w:r>
      <w:r w:rsidR="00B73353" w:rsidRPr="008A2E38">
        <w:rPr>
          <w:rFonts w:ascii="Times New Roman" w:hAnsi="Times New Roman"/>
          <w:b/>
          <w:iCs/>
          <w:lang w:val="en-US"/>
        </w:rPr>
        <w:t>Hadisoebroto</w:t>
      </w:r>
      <w:r w:rsidR="00B73353" w:rsidRPr="008A2E38">
        <w:rPr>
          <w:rFonts w:ascii="Times New Roman" w:hAnsi="Times New Roman"/>
          <w:b/>
          <w:iCs/>
          <w:vertAlign w:val="superscript"/>
          <w:lang w:val="en-US"/>
        </w:rPr>
        <w:t>2</w:t>
      </w:r>
      <w:r w:rsidR="00821793" w:rsidRPr="008A2E38">
        <w:rPr>
          <w:rFonts w:ascii="Times New Roman" w:hAnsi="Times New Roman"/>
          <w:b/>
          <w:iCs/>
          <w:lang w:val="en-US"/>
        </w:rPr>
        <w:t xml:space="preserve"> , L </w:t>
      </w:r>
      <w:r w:rsidR="00B73353" w:rsidRPr="008A2E38">
        <w:rPr>
          <w:rFonts w:ascii="Times New Roman" w:hAnsi="Times New Roman"/>
          <w:b/>
          <w:iCs/>
          <w:lang w:val="en-US"/>
        </w:rPr>
        <w:t>Dewi</w:t>
      </w:r>
      <w:r w:rsidR="00B73353" w:rsidRPr="008A2E38">
        <w:rPr>
          <w:rFonts w:ascii="Times New Roman" w:hAnsi="Times New Roman"/>
          <w:b/>
          <w:iCs/>
          <w:vertAlign w:val="superscript"/>
          <w:lang w:val="en-US"/>
        </w:rPr>
        <w:t>3</w:t>
      </w:r>
      <w:commentRangeEnd w:id="0"/>
      <w:r w:rsidR="00E729F8" w:rsidRPr="008A2E38">
        <w:rPr>
          <w:rStyle w:val="CommentReference"/>
          <w:rFonts w:ascii="Times New Roman" w:hAnsi="Times New Roman"/>
          <w:color w:val="auto"/>
        </w:rPr>
        <w:commentReference w:id="0"/>
      </w:r>
    </w:p>
    <w:p w14:paraId="72A060A4" w14:textId="77777777" w:rsidR="004178D4" w:rsidRPr="008A2E38" w:rsidRDefault="004178D4" w:rsidP="008A2E38">
      <w:pPr>
        <w:pStyle w:val="Abstract"/>
        <w:spacing w:after="0"/>
        <w:rPr>
          <w:rStyle w:val="tlid-translation"/>
          <w:rFonts w:ascii="Times New Roman" w:hAnsi="Times New Roman"/>
        </w:rPr>
      </w:pPr>
    </w:p>
    <w:p w14:paraId="0DA87296" w14:textId="77777777" w:rsidR="00B73353" w:rsidRPr="008A2E38" w:rsidRDefault="00B73353" w:rsidP="008A2E38">
      <w:pPr>
        <w:pStyle w:val="Abstract"/>
        <w:spacing w:after="0"/>
        <w:rPr>
          <w:rStyle w:val="tlid-translation"/>
          <w:rFonts w:ascii="Times New Roman" w:hAnsi="Times New Roman"/>
        </w:rPr>
      </w:pPr>
      <w:r w:rsidRPr="008A2E38">
        <w:rPr>
          <w:rStyle w:val="tlid-translation"/>
          <w:rFonts w:ascii="Times New Roman" w:hAnsi="Times New Roman"/>
        </w:rPr>
        <w:t>Department of Pharmacy, Faculty of Mathematics and Natural Sciences</w:t>
      </w:r>
      <w:r w:rsidR="009B58B1" w:rsidRPr="008A2E38">
        <w:rPr>
          <w:rStyle w:val="tlid-translation"/>
          <w:rFonts w:ascii="Times New Roman" w:hAnsi="Times New Roman"/>
        </w:rPr>
        <w:t>, Al-</w:t>
      </w:r>
      <w:proofErr w:type="spellStart"/>
      <w:r w:rsidR="009B58B1" w:rsidRPr="008A2E38">
        <w:rPr>
          <w:rStyle w:val="tlid-translation"/>
          <w:rFonts w:ascii="Times New Roman" w:hAnsi="Times New Roman"/>
        </w:rPr>
        <w:t>Ghifari</w:t>
      </w:r>
      <w:proofErr w:type="spellEnd"/>
      <w:r w:rsidR="009B58B1" w:rsidRPr="008A2E38">
        <w:rPr>
          <w:rStyle w:val="tlid-translation"/>
          <w:rFonts w:ascii="Times New Roman" w:hAnsi="Times New Roman"/>
        </w:rPr>
        <w:t xml:space="preserve"> University</w:t>
      </w:r>
      <w:r w:rsidR="009948F9" w:rsidRPr="008A2E38">
        <w:rPr>
          <w:rStyle w:val="tlid-translation"/>
          <w:rFonts w:ascii="Times New Roman" w:hAnsi="Times New Roman"/>
        </w:rPr>
        <w:t>,</w:t>
      </w:r>
    </w:p>
    <w:p w14:paraId="1240937A" w14:textId="77777777" w:rsidR="009948F9" w:rsidRPr="008A2E38" w:rsidRDefault="009948F9" w:rsidP="008A2E38">
      <w:pPr>
        <w:pStyle w:val="Abstract"/>
        <w:spacing w:after="0"/>
        <w:rPr>
          <w:rStyle w:val="tlid-translation"/>
          <w:rFonts w:ascii="Times New Roman" w:hAnsi="Times New Roman"/>
        </w:rPr>
      </w:pPr>
      <w:proofErr w:type="spellStart"/>
      <w:r w:rsidRPr="008A2E38">
        <w:rPr>
          <w:rStyle w:val="tlid-translation"/>
          <w:rFonts w:ascii="Times New Roman" w:hAnsi="Times New Roman"/>
        </w:rPr>
        <w:t>Cisaranten</w:t>
      </w:r>
      <w:proofErr w:type="spellEnd"/>
      <w:r w:rsidRPr="008A2E38">
        <w:rPr>
          <w:rStyle w:val="tlid-translation"/>
          <w:rFonts w:ascii="Times New Roman" w:hAnsi="Times New Roman"/>
        </w:rPr>
        <w:t xml:space="preserve"> </w:t>
      </w:r>
      <w:proofErr w:type="spellStart"/>
      <w:r w:rsidRPr="008A2E38">
        <w:rPr>
          <w:rStyle w:val="tlid-translation"/>
          <w:rFonts w:ascii="Times New Roman" w:hAnsi="Times New Roman"/>
        </w:rPr>
        <w:t>Kulon</w:t>
      </w:r>
      <w:proofErr w:type="spellEnd"/>
      <w:r w:rsidRPr="008A2E38">
        <w:rPr>
          <w:rStyle w:val="tlid-translation"/>
          <w:rFonts w:ascii="Times New Roman" w:hAnsi="Times New Roman"/>
        </w:rPr>
        <w:t xml:space="preserve"> Street, Bandung, Indonesia</w:t>
      </w:r>
    </w:p>
    <w:p w14:paraId="52665E86" w14:textId="77777777" w:rsidR="004178D4" w:rsidRPr="008A2E38" w:rsidRDefault="004178D4" w:rsidP="008A2E38">
      <w:pPr>
        <w:pStyle w:val="Abstract"/>
        <w:spacing w:after="0"/>
        <w:rPr>
          <w:rFonts w:ascii="Times New Roman" w:hAnsi="Times New Roman"/>
          <w:b/>
          <w:iCs/>
          <w:lang w:val="en-US"/>
        </w:rPr>
      </w:pPr>
    </w:p>
    <w:p w14:paraId="3C452527" w14:textId="77777777" w:rsidR="00B73353" w:rsidRPr="008A2E38" w:rsidRDefault="00B73353" w:rsidP="008A2E38">
      <w:pPr>
        <w:pStyle w:val="Abstract"/>
        <w:spacing w:after="0"/>
        <w:rPr>
          <w:rFonts w:ascii="Times New Roman" w:hAnsi="Times New Roman"/>
          <w:b/>
          <w:iCs/>
          <w:lang w:val="en-US"/>
        </w:rPr>
      </w:pPr>
      <w:r w:rsidRPr="008A2E38">
        <w:rPr>
          <w:rFonts w:ascii="Times New Roman" w:hAnsi="Times New Roman"/>
          <w:b/>
          <w:iCs/>
          <w:lang w:val="en-US"/>
        </w:rPr>
        <w:t>*Correspondence Author: hesty.nuur@gmail.com</w:t>
      </w:r>
    </w:p>
    <w:p w14:paraId="43AF2747" w14:textId="77777777" w:rsidR="004178D4" w:rsidRPr="008A2E38" w:rsidRDefault="004178D4" w:rsidP="008A2E38">
      <w:pPr>
        <w:ind w:left="1418"/>
        <w:jc w:val="both"/>
        <w:rPr>
          <w:rFonts w:ascii="Times New Roman" w:hAnsi="Times New Roman"/>
          <w:b/>
        </w:rPr>
      </w:pPr>
    </w:p>
    <w:p w14:paraId="3182AE07" w14:textId="227DD53E" w:rsidR="009B58B1" w:rsidRPr="008A2E38" w:rsidRDefault="00EA3F4B" w:rsidP="008A2E38">
      <w:pPr>
        <w:ind w:left="1418"/>
        <w:jc w:val="both"/>
        <w:rPr>
          <w:rFonts w:ascii="Times New Roman" w:hAnsi="Times New Roman"/>
          <w:color w:val="0D0D0D" w:themeColor="text1" w:themeTint="F2"/>
          <w:sz w:val="20"/>
        </w:rPr>
      </w:pPr>
      <w:r w:rsidRPr="008A2E38">
        <w:rPr>
          <w:rFonts w:ascii="Times New Roman" w:hAnsi="Times New Roman"/>
          <w:b/>
        </w:rPr>
        <w:t xml:space="preserve">Abstract. </w:t>
      </w:r>
      <w:r w:rsidR="009B58B1" w:rsidRPr="008A2E38">
        <w:rPr>
          <w:rFonts w:ascii="Times New Roman" w:hAnsi="Times New Roman"/>
          <w:color w:val="0D0D0D" w:themeColor="text1" w:themeTint="F2"/>
          <w:sz w:val="20"/>
        </w:rPr>
        <w:t xml:space="preserve">Indonesia is a country known for its useful natural resources, especially for a health maintenance and treatment of diseases. Some of the plants that can be used as traditional medicine are </w:t>
      </w:r>
      <w:proofErr w:type="spellStart"/>
      <w:r w:rsidR="009B58B1" w:rsidRPr="008A2E38">
        <w:rPr>
          <w:rFonts w:ascii="Times New Roman" w:hAnsi="Times New Roman"/>
          <w:color w:val="0D0D0D" w:themeColor="text1" w:themeTint="F2"/>
          <w:sz w:val="20"/>
        </w:rPr>
        <w:t>Kratom</w:t>
      </w:r>
      <w:proofErr w:type="spellEnd"/>
      <w:r w:rsidR="009B58B1" w:rsidRPr="008A2E38">
        <w:rPr>
          <w:rFonts w:ascii="Times New Roman" w:hAnsi="Times New Roman"/>
          <w:color w:val="0D0D0D" w:themeColor="text1" w:themeTint="F2"/>
          <w:sz w:val="20"/>
        </w:rPr>
        <w:t xml:space="preserve"> (</w:t>
      </w:r>
      <w:proofErr w:type="spellStart"/>
      <w:r w:rsidR="009B58B1" w:rsidRPr="008A2E38">
        <w:rPr>
          <w:rFonts w:ascii="Times New Roman" w:hAnsi="Times New Roman"/>
          <w:i/>
          <w:color w:val="0D0D0D" w:themeColor="text1" w:themeTint="F2"/>
          <w:sz w:val="20"/>
        </w:rPr>
        <w:t>Mitragyna</w:t>
      </w:r>
      <w:proofErr w:type="spellEnd"/>
      <w:r w:rsidR="009B58B1" w:rsidRPr="008A2E38">
        <w:rPr>
          <w:rFonts w:ascii="Times New Roman" w:hAnsi="Times New Roman"/>
          <w:i/>
          <w:color w:val="0D0D0D" w:themeColor="text1" w:themeTint="F2"/>
          <w:sz w:val="20"/>
        </w:rPr>
        <w:t xml:space="preserve"> </w:t>
      </w:r>
      <w:proofErr w:type="spellStart"/>
      <w:r w:rsidR="009B58B1" w:rsidRPr="008A2E38">
        <w:rPr>
          <w:rFonts w:ascii="Times New Roman" w:hAnsi="Times New Roman"/>
          <w:i/>
          <w:color w:val="0D0D0D" w:themeColor="text1" w:themeTint="F2"/>
          <w:sz w:val="20"/>
        </w:rPr>
        <w:t>speciosa</w:t>
      </w:r>
      <w:proofErr w:type="spellEnd"/>
      <w:r w:rsidR="009B58B1" w:rsidRPr="008A2E38">
        <w:rPr>
          <w:rFonts w:ascii="Times New Roman" w:hAnsi="Times New Roman"/>
          <w:i/>
          <w:color w:val="0D0D0D" w:themeColor="text1" w:themeTint="F2"/>
          <w:sz w:val="20"/>
        </w:rPr>
        <w:t xml:space="preserve"> </w:t>
      </w:r>
      <w:proofErr w:type="spellStart"/>
      <w:r w:rsidR="009B58B1" w:rsidRPr="008A2E38">
        <w:rPr>
          <w:rFonts w:ascii="Times New Roman" w:hAnsi="Times New Roman"/>
          <w:color w:val="0D0D0D" w:themeColor="text1" w:themeTint="F2"/>
          <w:sz w:val="20"/>
        </w:rPr>
        <w:t>korth</w:t>
      </w:r>
      <w:proofErr w:type="spellEnd"/>
      <w:r w:rsidR="009B58B1" w:rsidRPr="008A2E38">
        <w:rPr>
          <w:rFonts w:ascii="Times New Roman" w:hAnsi="Times New Roman"/>
          <w:color w:val="0D0D0D" w:themeColor="text1" w:themeTint="F2"/>
          <w:sz w:val="20"/>
        </w:rPr>
        <w:t xml:space="preserve">) and </w:t>
      </w:r>
      <w:proofErr w:type="spellStart"/>
      <w:r w:rsidR="009B58B1" w:rsidRPr="008A2E38">
        <w:rPr>
          <w:rFonts w:ascii="Times New Roman" w:hAnsi="Times New Roman"/>
          <w:color w:val="0D0D0D" w:themeColor="text1" w:themeTint="F2"/>
          <w:sz w:val="20"/>
        </w:rPr>
        <w:t>Senggani</w:t>
      </w:r>
      <w:proofErr w:type="spellEnd"/>
      <w:r w:rsidR="009B58B1" w:rsidRPr="008A2E38">
        <w:rPr>
          <w:rFonts w:ascii="Times New Roman" w:hAnsi="Times New Roman"/>
          <w:color w:val="0D0D0D" w:themeColor="text1" w:themeTint="F2"/>
          <w:sz w:val="20"/>
        </w:rPr>
        <w:t xml:space="preserve"> (</w:t>
      </w:r>
      <w:proofErr w:type="spellStart"/>
      <w:r w:rsidR="009B58B1" w:rsidRPr="008A2E38">
        <w:rPr>
          <w:rFonts w:ascii="Times New Roman" w:hAnsi="Times New Roman"/>
          <w:i/>
          <w:color w:val="0D0D0D" w:themeColor="text1" w:themeTint="F2"/>
          <w:sz w:val="20"/>
        </w:rPr>
        <w:t>Melastoma</w:t>
      </w:r>
      <w:proofErr w:type="spellEnd"/>
      <w:r w:rsidR="009B58B1" w:rsidRPr="008A2E38">
        <w:rPr>
          <w:rFonts w:ascii="Times New Roman" w:hAnsi="Times New Roman"/>
          <w:i/>
          <w:color w:val="0D0D0D" w:themeColor="text1" w:themeTint="F2"/>
          <w:sz w:val="20"/>
        </w:rPr>
        <w:t xml:space="preserve"> </w:t>
      </w:r>
      <w:proofErr w:type="spellStart"/>
      <w:r w:rsidR="009B58B1" w:rsidRPr="008A2E38">
        <w:rPr>
          <w:rFonts w:ascii="Times New Roman" w:hAnsi="Times New Roman"/>
          <w:i/>
          <w:color w:val="0D0D0D" w:themeColor="text1" w:themeTint="F2"/>
          <w:sz w:val="20"/>
        </w:rPr>
        <w:t>malabathrium</w:t>
      </w:r>
      <w:proofErr w:type="spellEnd"/>
      <w:r w:rsidR="009B58B1" w:rsidRPr="008A2E38">
        <w:rPr>
          <w:rFonts w:ascii="Times New Roman" w:hAnsi="Times New Roman"/>
          <w:color w:val="0D0D0D" w:themeColor="text1" w:themeTint="F2"/>
          <w:sz w:val="20"/>
        </w:rPr>
        <w:t xml:space="preserve"> L.). The purpose of this research was to determine the total phenolic content, total flavonoids content, and total tannins content in the ethanol extract of </w:t>
      </w:r>
      <w:proofErr w:type="spellStart"/>
      <w:r w:rsidR="009B58B1" w:rsidRPr="008A2E38">
        <w:rPr>
          <w:rFonts w:ascii="Times New Roman" w:hAnsi="Times New Roman"/>
          <w:color w:val="0D0D0D" w:themeColor="text1" w:themeTint="F2"/>
          <w:sz w:val="20"/>
        </w:rPr>
        <w:t>kratom</w:t>
      </w:r>
      <w:proofErr w:type="spellEnd"/>
      <w:r w:rsidR="009B58B1" w:rsidRPr="008A2E38">
        <w:rPr>
          <w:rFonts w:ascii="Times New Roman" w:hAnsi="Times New Roman"/>
          <w:color w:val="0D0D0D" w:themeColor="text1" w:themeTint="F2"/>
          <w:sz w:val="20"/>
        </w:rPr>
        <w:t xml:space="preserve"> stems and flowers using the UV-Vis spectrophotometric method. The comparator used in determining the phenolic content was </w:t>
      </w:r>
      <w:proofErr w:type="spellStart"/>
      <w:r w:rsidR="009B58B1" w:rsidRPr="008A2E38">
        <w:rPr>
          <w:rFonts w:ascii="Times New Roman" w:hAnsi="Times New Roman"/>
          <w:color w:val="0D0D0D" w:themeColor="text1" w:themeTint="F2"/>
          <w:sz w:val="20"/>
        </w:rPr>
        <w:t>gallic</w:t>
      </w:r>
      <w:proofErr w:type="spellEnd"/>
      <w:r w:rsidR="009B58B1" w:rsidRPr="008A2E38">
        <w:rPr>
          <w:rFonts w:ascii="Times New Roman" w:hAnsi="Times New Roman"/>
          <w:color w:val="0D0D0D" w:themeColor="text1" w:themeTint="F2"/>
          <w:sz w:val="20"/>
        </w:rPr>
        <w:t xml:space="preserve"> acid, for the flavonoid content was quercetin, and for the tannin content was tannic acid. The results of this study showed that the total phenolic content in the </w:t>
      </w:r>
      <w:proofErr w:type="spellStart"/>
      <w:r w:rsidR="009B58B1" w:rsidRPr="008A2E38">
        <w:rPr>
          <w:rFonts w:ascii="Times New Roman" w:hAnsi="Times New Roman"/>
          <w:color w:val="0D0D0D" w:themeColor="text1" w:themeTint="F2"/>
          <w:sz w:val="20"/>
        </w:rPr>
        <w:t>kratom</w:t>
      </w:r>
      <w:proofErr w:type="spellEnd"/>
      <w:r w:rsidR="009B58B1" w:rsidRPr="008A2E38">
        <w:rPr>
          <w:rFonts w:ascii="Times New Roman" w:hAnsi="Times New Roman"/>
          <w:color w:val="0D0D0D" w:themeColor="text1" w:themeTint="F2"/>
          <w:sz w:val="20"/>
        </w:rPr>
        <w:t xml:space="preserve"> stem extract was 23.59 mg/gram of extract, while in the </w:t>
      </w:r>
      <w:proofErr w:type="spellStart"/>
      <w:r w:rsidR="009B58B1" w:rsidRPr="008A2E38">
        <w:rPr>
          <w:rFonts w:ascii="Times New Roman" w:hAnsi="Times New Roman"/>
          <w:color w:val="0D0D0D" w:themeColor="text1" w:themeTint="F2"/>
          <w:sz w:val="20"/>
        </w:rPr>
        <w:t>senggani</w:t>
      </w:r>
      <w:proofErr w:type="spellEnd"/>
      <w:r w:rsidR="009B58B1" w:rsidRPr="008A2E38">
        <w:rPr>
          <w:rFonts w:ascii="Times New Roman" w:hAnsi="Times New Roman"/>
          <w:color w:val="0D0D0D" w:themeColor="text1" w:themeTint="F2"/>
          <w:sz w:val="20"/>
        </w:rPr>
        <w:t xml:space="preserve"> flower was 43.97 mg/gram of extract. The total flavonoid content in the </w:t>
      </w:r>
      <w:proofErr w:type="spellStart"/>
      <w:r w:rsidR="009B58B1" w:rsidRPr="008A2E38">
        <w:rPr>
          <w:rFonts w:ascii="Times New Roman" w:hAnsi="Times New Roman"/>
          <w:color w:val="0D0D0D" w:themeColor="text1" w:themeTint="F2"/>
          <w:sz w:val="20"/>
        </w:rPr>
        <w:t>kratom</w:t>
      </w:r>
      <w:proofErr w:type="spellEnd"/>
      <w:r w:rsidR="009B58B1" w:rsidRPr="008A2E38">
        <w:rPr>
          <w:rFonts w:ascii="Times New Roman" w:hAnsi="Times New Roman"/>
          <w:color w:val="0D0D0D" w:themeColor="text1" w:themeTint="F2"/>
          <w:sz w:val="20"/>
        </w:rPr>
        <w:t xml:space="preserve"> stem extract was 10.65 mg/gram of extract, while the </w:t>
      </w:r>
      <w:proofErr w:type="spellStart"/>
      <w:r w:rsidR="009B58B1" w:rsidRPr="008A2E38">
        <w:rPr>
          <w:rFonts w:ascii="Times New Roman" w:hAnsi="Times New Roman"/>
          <w:color w:val="0D0D0D" w:themeColor="text1" w:themeTint="F2"/>
          <w:sz w:val="20"/>
        </w:rPr>
        <w:t>senggani</w:t>
      </w:r>
      <w:proofErr w:type="spellEnd"/>
      <w:r w:rsidR="009B58B1" w:rsidRPr="008A2E38">
        <w:rPr>
          <w:rFonts w:ascii="Times New Roman" w:hAnsi="Times New Roman"/>
          <w:color w:val="0D0D0D" w:themeColor="text1" w:themeTint="F2"/>
          <w:sz w:val="20"/>
        </w:rPr>
        <w:t xml:space="preserve"> flower was 11.26 mg/gram of extract. Lastly, the total tannin content in the </w:t>
      </w:r>
      <w:proofErr w:type="spellStart"/>
      <w:r w:rsidR="009B58B1" w:rsidRPr="008A2E38">
        <w:rPr>
          <w:rFonts w:ascii="Times New Roman" w:hAnsi="Times New Roman"/>
          <w:color w:val="0D0D0D" w:themeColor="text1" w:themeTint="F2"/>
          <w:sz w:val="20"/>
        </w:rPr>
        <w:t>kratom</w:t>
      </w:r>
      <w:proofErr w:type="spellEnd"/>
      <w:r w:rsidR="009B58B1" w:rsidRPr="008A2E38">
        <w:rPr>
          <w:rFonts w:ascii="Times New Roman" w:hAnsi="Times New Roman"/>
          <w:color w:val="0D0D0D" w:themeColor="text1" w:themeTint="F2"/>
          <w:sz w:val="20"/>
        </w:rPr>
        <w:t xml:space="preserve"> stem extract was 17.99 mg/gram of extract, while in the </w:t>
      </w:r>
      <w:proofErr w:type="spellStart"/>
      <w:r w:rsidR="009B58B1" w:rsidRPr="008A2E38">
        <w:rPr>
          <w:rFonts w:ascii="Times New Roman" w:hAnsi="Times New Roman"/>
          <w:color w:val="0D0D0D" w:themeColor="text1" w:themeTint="F2"/>
          <w:sz w:val="20"/>
        </w:rPr>
        <w:t>senggani</w:t>
      </w:r>
      <w:proofErr w:type="spellEnd"/>
      <w:r w:rsidR="009B58B1" w:rsidRPr="008A2E38">
        <w:rPr>
          <w:rFonts w:ascii="Times New Roman" w:hAnsi="Times New Roman"/>
          <w:color w:val="0D0D0D" w:themeColor="text1" w:themeTint="F2"/>
          <w:sz w:val="20"/>
        </w:rPr>
        <w:t xml:space="preserve"> flower it was 13.74 mg/g extract. </w:t>
      </w:r>
    </w:p>
    <w:p w14:paraId="506A6EA9" w14:textId="77777777" w:rsidR="002C7FC9" w:rsidRPr="008A2E38" w:rsidRDefault="002C7FC9" w:rsidP="008A2E38">
      <w:pPr>
        <w:ind w:left="1418"/>
        <w:jc w:val="both"/>
        <w:rPr>
          <w:rFonts w:ascii="Times New Roman" w:hAnsi="Times New Roman"/>
          <w:b/>
          <w:bCs/>
          <w:sz w:val="20"/>
          <w:lang w:val="en-US"/>
        </w:rPr>
      </w:pPr>
    </w:p>
    <w:p w14:paraId="7D5B1735" w14:textId="77777777" w:rsidR="009B58B1" w:rsidRPr="008A2E38" w:rsidRDefault="009B58B1" w:rsidP="008A2E38">
      <w:pPr>
        <w:pStyle w:val="Abstract"/>
        <w:spacing w:after="0"/>
        <w:rPr>
          <w:rFonts w:ascii="Times New Roman" w:hAnsi="Times New Roman"/>
        </w:rPr>
      </w:pPr>
    </w:p>
    <w:p w14:paraId="2A965633" w14:textId="77777777" w:rsidR="009B58B1" w:rsidRPr="008A2E38" w:rsidRDefault="00EA3F4B" w:rsidP="008A2E38">
      <w:pPr>
        <w:pStyle w:val="Abstract"/>
        <w:numPr>
          <w:ilvl w:val="0"/>
          <w:numId w:val="20"/>
        </w:numPr>
        <w:spacing w:after="0"/>
        <w:ind w:left="284" w:hanging="284"/>
        <w:rPr>
          <w:rFonts w:ascii="Times New Roman" w:hAnsi="Times New Roman"/>
          <w:b/>
          <w:sz w:val="22"/>
          <w:szCs w:val="22"/>
        </w:rPr>
      </w:pPr>
      <w:commentRangeStart w:id="1"/>
      <w:r w:rsidRPr="008A2E38">
        <w:rPr>
          <w:rFonts w:ascii="Times New Roman" w:hAnsi="Times New Roman"/>
          <w:b/>
          <w:sz w:val="22"/>
          <w:szCs w:val="22"/>
        </w:rPr>
        <w:t>Introduction</w:t>
      </w:r>
      <w:commentRangeEnd w:id="1"/>
      <w:r w:rsidR="002C0E6F" w:rsidRPr="008A2E38">
        <w:rPr>
          <w:rStyle w:val="CommentReference"/>
          <w:rFonts w:ascii="Times New Roman" w:hAnsi="Times New Roman"/>
          <w:color w:val="auto"/>
        </w:rPr>
        <w:commentReference w:id="1"/>
      </w:r>
    </w:p>
    <w:p w14:paraId="0BAD0907" w14:textId="572603C2" w:rsidR="000B62B1" w:rsidRPr="008A2E38" w:rsidRDefault="001F642D" w:rsidP="008A2E38">
      <w:pPr>
        <w:pStyle w:val="Abstract"/>
        <w:spacing w:after="0"/>
        <w:ind w:left="284" w:firstLine="567"/>
        <w:rPr>
          <w:rFonts w:ascii="Times New Roman" w:hAnsi="Times New Roman"/>
          <w:sz w:val="22"/>
          <w:szCs w:val="22"/>
          <w:lang w:val="en-US"/>
        </w:rPr>
      </w:pPr>
      <w:r w:rsidRPr="008A2E38">
        <w:rPr>
          <w:rFonts w:ascii="Times New Roman" w:hAnsi="Times New Roman"/>
          <w:sz w:val="22"/>
          <w:szCs w:val="22"/>
        </w:rPr>
        <w:t>The use of traditional medicine in Indonesia has been going on since ancient times and traditional medicine has been used for generations. Generally traditional medicine is used to maintain health, prevent disease, treat disease, and restore health</w:t>
      </w:r>
      <w:r w:rsidR="00BE6B9D">
        <w:rPr>
          <w:rFonts w:ascii="Times New Roman" w:hAnsi="Times New Roman"/>
          <w:sz w:val="22"/>
          <w:szCs w:val="22"/>
        </w:rPr>
        <w:t xml:space="preserve"> </w:t>
      </w:r>
      <w:r w:rsidR="00BE6B9D">
        <w:rPr>
          <w:rFonts w:ascii="Times New Roman" w:hAnsi="Times New Roman"/>
          <w:sz w:val="22"/>
          <w:szCs w:val="22"/>
        </w:rPr>
        <w:fldChar w:fldCharType="begin" w:fldLock="1"/>
      </w:r>
      <w:r w:rsidR="00BE6B9D">
        <w:rPr>
          <w:rFonts w:ascii="Times New Roman" w:hAnsi="Times New Roman"/>
          <w:sz w:val="22"/>
          <w:szCs w:val="22"/>
        </w:rPr>
        <w:instrText>ADDIN CSL_CITATION {"citationItems":[{"id":"ITEM-1","itemData":{"author":[{"dropping-particle":"","family":"Rasyid","given":"Roslinda","non-dropping-particle":"","parse-names":false,"suffix":""},{"dropping-particle":"","family":"Oktavia","given":"Yosi","non-dropping-particle":"","parse-names":false,"suffix":""},{"dropping-particle":"","family":"Ismet","given":"Friardi","non-dropping-particle":"","parse-names":false,"suffix":""},{"dropping-particle":"","family":"Rivai","given":"Harrizul","non-dropping-particle":"","parse-names":false,"suffix":""}],"id":"ITEM-1","issued":{"date-parts":[["2018"]]},"page":"1-9","title":"Characterization of Simplicia and Ethanol Extracts of Bark of Asam Kandis ( Garcinia cowa Roxb )","type":"article-journal","volume":"3"},"uris":["http://www.mendeley.com/documents/?uuid=430eb855-df8d-47e1-8646-77d664a22d5b"]}],"mendeley":{"formattedCitation":"[1]","plainTextFormattedCitation":"[1]","previouslyFormattedCitation":"[1]"},"properties":{"noteIndex":0},"schema":"https://github.com/citation-style-language/schema/raw/master/csl-citation.json"}</w:instrText>
      </w:r>
      <w:r w:rsidR="00BE6B9D">
        <w:rPr>
          <w:rFonts w:ascii="Times New Roman" w:hAnsi="Times New Roman"/>
          <w:sz w:val="22"/>
          <w:szCs w:val="22"/>
        </w:rPr>
        <w:fldChar w:fldCharType="separate"/>
      </w:r>
      <w:r w:rsidR="00BE6B9D" w:rsidRPr="00BE6B9D">
        <w:rPr>
          <w:rFonts w:ascii="Times New Roman" w:hAnsi="Times New Roman"/>
          <w:noProof/>
          <w:sz w:val="22"/>
          <w:szCs w:val="22"/>
        </w:rPr>
        <w:t>[1]</w:t>
      </w:r>
      <w:r w:rsidR="00BE6B9D">
        <w:rPr>
          <w:rFonts w:ascii="Times New Roman" w:hAnsi="Times New Roman"/>
          <w:sz w:val="22"/>
          <w:szCs w:val="22"/>
        </w:rPr>
        <w:fldChar w:fldCharType="end"/>
      </w:r>
      <w:r w:rsidR="00676DBF" w:rsidRPr="008A2E38">
        <w:rPr>
          <w:rFonts w:ascii="Times New Roman" w:hAnsi="Times New Roman"/>
          <w:sz w:val="22"/>
          <w:szCs w:val="22"/>
        </w:rPr>
        <w:t>.</w:t>
      </w:r>
      <w:r w:rsidR="004070AA" w:rsidRPr="008A2E38">
        <w:rPr>
          <w:rFonts w:ascii="Times New Roman" w:hAnsi="Times New Roman"/>
          <w:sz w:val="22"/>
          <w:szCs w:val="22"/>
        </w:rPr>
        <w:t xml:space="preserve"> </w:t>
      </w:r>
      <w:r w:rsidR="009B58B1" w:rsidRPr="008A2E38">
        <w:rPr>
          <w:rFonts w:ascii="Times New Roman" w:hAnsi="Times New Roman"/>
          <w:sz w:val="22"/>
          <w:szCs w:val="22"/>
          <w:lang w:val="en-US"/>
        </w:rPr>
        <w:t xml:space="preserve">Some of the plants that can be used as traditional medicine are </w:t>
      </w:r>
      <w:proofErr w:type="spellStart"/>
      <w:r w:rsidR="009B58B1" w:rsidRPr="008A2E38">
        <w:rPr>
          <w:rFonts w:ascii="Times New Roman" w:hAnsi="Times New Roman"/>
          <w:sz w:val="22"/>
          <w:szCs w:val="22"/>
          <w:lang w:val="en-US"/>
        </w:rPr>
        <w:t>Kratom</w:t>
      </w:r>
      <w:proofErr w:type="spellEnd"/>
      <w:r w:rsidR="009B58B1" w:rsidRPr="008A2E38">
        <w:rPr>
          <w:rFonts w:ascii="Times New Roman" w:hAnsi="Times New Roman"/>
          <w:sz w:val="22"/>
          <w:szCs w:val="22"/>
          <w:lang w:val="en-US"/>
        </w:rPr>
        <w:t xml:space="preserve"> (</w:t>
      </w:r>
      <w:proofErr w:type="spellStart"/>
      <w:r w:rsidR="009B58B1" w:rsidRPr="008A2E38">
        <w:rPr>
          <w:rFonts w:ascii="Times New Roman" w:hAnsi="Times New Roman"/>
          <w:i/>
          <w:sz w:val="22"/>
          <w:szCs w:val="22"/>
          <w:lang w:val="en-US"/>
        </w:rPr>
        <w:t>Mitragyna</w:t>
      </w:r>
      <w:proofErr w:type="spellEnd"/>
      <w:r w:rsidR="009B58B1" w:rsidRPr="008A2E38">
        <w:rPr>
          <w:rFonts w:ascii="Times New Roman" w:hAnsi="Times New Roman"/>
          <w:i/>
          <w:sz w:val="22"/>
          <w:szCs w:val="22"/>
          <w:lang w:val="en-US"/>
        </w:rPr>
        <w:t xml:space="preserve"> </w:t>
      </w:r>
      <w:proofErr w:type="spellStart"/>
      <w:r w:rsidR="009B58B1" w:rsidRPr="008A2E38">
        <w:rPr>
          <w:rFonts w:ascii="Times New Roman" w:hAnsi="Times New Roman"/>
          <w:i/>
          <w:sz w:val="22"/>
          <w:szCs w:val="22"/>
          <w:lang w:val="en-US"/>
        </w:rPr>
        <w:t>speciosa</w:t>
      </w:r>
      <w:proofErr w:type="spellEnd"/>
      <w:r w:rsidR="009B58B1" w:rsidRPr="008A2E38">
        <w:rPr>
          <w:rFonts w:ascii="Times New Roman" w:hAnsi="Times New Roman"/>
          <w:sz w:val="22"/>
          <w:szCs w:val="22"/>
          <w:lang w:val="en-US"/>
        </w:rPr>
        <w:t xml:space="preserve"> </w:t>
      </w:r>
      <w:proofErr w:type="spellStart"/>
      <w:r w:rsidR="009B58B1" w:rsidRPr="008A2E38">
        <w:rPr>
          <w:rFonts w:ascii="Times New Roman" w:hAnsi="Times New Roman"/>
          <w:sz w:val="22"/>
          <w:szCs w:val="22"/>
          <w:lang w:val="en-US"/>
        </w:rPr>
        <w:t>korth</w:t>
      </w:r>
      <w:proofErr w:type="spellEnd"/>
      <w:r w:rsidR="009B58B1" w:rsidRPr="008A2E38">
        <w:rPr>
          <w:rFonts w:ascii="Times New Roman" w:hAnsi="Times New Roman"/>
          <w:sz w:val="22"/>
          <w:szCs w:val="22"/>
          <w:lang w:val="en-US"/>
        </w:rPr>
        <w:t xml:space="preserve">) and </w:t>
      </w:r>
      <w:proofErr w:type="spellStart"/>
      <w:r w:rsidR="009B58B1" w:rsidRPr="008A2E38">
        <w:rPr>
          <w:rFonts w:ascii="Times New Roman" w:hAnsi="Times New Roman"/>
          <w:sz w:val="22"/>
          <w:szCs w:val="22"/>
          <w:lang w:val="en-US"/>
        </w:rPr>
        <w:t>Senggani</w:t>
      </w:r>
      <w:proofErr w:type="spellEnd"/>
      <w:r w:rsidR="009B58B1" w:rsidRPr="008A2E38">
        <w:rPr>
          <w:rFonts w:ascii="Times New Roman" w:hAnsi="Times New Roman"/>
          <w:sz w:val="22"/>
          <w:szCs w:val="22"/>
          <w:lang w:val="en-US"/>
        </w:rPr>
        <w:t xml:space="preserve"> Flower (</w:t>
      </w:r>
      <w:proofErr w:type="spellStart"/>
      <w:r w:rsidR="009B58B1" w:rsidRPr="008A2E38">
        <w:rPr>
          <w:rFonts w:ascii="Times New Roman" w:hAnsi="Times New Roman"/>
          <w:i/>
          <w:sz w:val="22"/>
          <w:szCs w:val="22"/>
          <w:lang w:val="en-US"/>
        </w:rPr>
        <w:t>Melastoma</w:t>
      </w:r>
      <w:proofErr w:type="spellEnd"/>
      <w:r w:rsidR="009B58B1" w:rsidRPr="008A2E38">
        <w:rPr>
          <w:rFonts w:ascii="Times New Roman" w:hAnsi="Times New Roman"/>
          <w:i/>
          <w:sz w:val="22"/>
          <w:szCs w:val="22"/>
          <w:lang w:val="en-US"/>
        </w:rPr>
        <w:t xml:space="preserve"> </w:t>
      </w:r>
      <w:proofErr w:type="spellStart"/>
      <w:r w:rsidR="009B58B1" w:rsidRPr="008A2E38">
        <w:rPr>
          <w:rFonts w:ascii="Times New Roman" w:hAnsi="Times New Roman"/>
          <w:i/>
          <w:sz w:val="22"/>
          <w:szCs w:val="22"/>
          <w:lang w:val="en-US"/>
        </w:rPr>
        <w:t>malabathrium</w:t>
      </w:r>
      <w:proofErr w:type="spellEnd"/>
      <w:r w:rsidR="009B58B1" w:rsidRPr="008A2E38">
        <w:rPr>
          <w:rFonts w:ascii="Times New Roman" w:hAnsi="Times New Roman"/>
          <w:sz w:val="22"/>
          <w:szCs w:val="22"/>
          <w:lang w:val="en-US"/>
        </w:rPr>
        <w:t xml:space="preserve"> L.). </w:t>
      </w:r>
      <w:r w:rsidR="00CB022D" w:rsidRPr="008A2E38">
        <w:rPr>
          <w:rFonts w:ascii="Times New Roman" w:hAnsi="Times New Roman"/>
          <w:sz w:val="22"/>
          <w:szCs w:val="22"/>
          <w:lang w:val="en-US"/>
        </w:rPr>
        <w:t xml:space="preserve"> </w:t>
      </w:r>
      <w:proofErr w:type="spellStart"/>
      <w:r w:rsidR="00CB022D" w:rsidRPr="008A2E38">
        <w:rPr>
          <w:rStyle w:val="fontstyle01"/>
          <w:rFonts w:ascii="Times New Roman" w:hAnsi="Times New Roman"/>
          <w:sz w:val="22"/>
          <w:szCs w:val="22"/>
        </w:rPr>
        <w:t>Kratom</w:t>
      </w:r>
      <w:proofErr w:type="spellEnd"/>
      <w:r w:rsidR="00CB022D" w:rsidRPr="008A2E38">
        <w:rPr>
          <w:rStyle w:val="fontstyle01"/>
          <w:rFonts w:ascii="Times New Roman" w:hAnsi="Times New Roman"/>
          <w:sz w:val="22"/>
          <w:szCs w:val="22"/>
        </w:rPr>
        <w:t xml:space="preserve">, </w:t>
      </w:r>
      <w:proofErr w:type="spellStart"/>
      <w:r w:rsidR="00CB022D" w:rsidRPr="008A2E38">
        <w:rPr>
          <w:rStyle w:val="fontstyle21"/>
          <w:rFonts w:ascii="Times New Roman" w:hAnsi="Times New Roman"/>
          <w:i/>
          <w:sz w:val="22"/>
          <w:szCs w:val="22"/>
        </w:rPr>
        <w:t>Mitragyna</w:t>
      </w:r>
      <w:proofErr w:type="spellEnd"/>
      <w:r w:rsidR="00CB022D" w:rsidRPr="008A2E38">
        <w:rPr>
          <w:rStyle w:val="fontstyle21"/>
          <w:rFonts w:ascii="Times New Roman" w:hAnsi="Times New Roman"/>
          <w:i/>
          <w:sz w:val="22"/>
          <w:szCs w:val="22"/>
        </w:rPr>
        <w:t xml:space="preserve"> </w:t>
      </w:r>
      <w:proofErr w:type="spellStart"/>
      <w:r w:rsidR="00CB022D" w:rsidRPr="008A2E38">
        <w:rPr>
          <w:rStyle w:val="fontstyle21"/>
          <w:rFonts w:ascii="Times New Roman" w:hAnsi="Times New Roman"/>
          <w:i/>
          <w:sz w:val="22"/>
          <w:szCs w:val="22"/>
        </w:rPr>
        <w:t>speciosa</w:t>
      </w:r>
      <w:proofErr w:type="spellEnd"/>
      <w:r w:rsidR="00CB022D" w:rsidRPr="008A2E38">
        <w:rPr>
          <w:rStyle w:val="fontstyle21"/>
          <w:rFonts w:ascii="Times New Roman" w:hAnsi="Times New Roman"/>
          <w:sz w:val="22"/>
          <w:szCs w:val="22"/>
        </w:rPr>
        <w:t xml:space="preserve"> </w:t>
      </w:r>
      <w:proofErr w:type="spellStart"/>
      <w:r w:rsidR="00CB022D" w:rsidRPr="008A2E38">
        <w:rPr>
          <w:rStyle w:val="fontstyle01"/>
          <w:rFonts w:ascii="Times New Roman" w:hAnsi="Times New Roman"/>
          <w:sz w:val="22"/>
          <w:szCs w:val="22"/>
        </w:rPr>
        <w:t>Korth</w:t>
      </w:r>
      <w:proofErr w:type="spellEnd"/>
      <w:r w:rsidR="00CB022D" w:rsidRPr="008A2E38">
        <w:rPr>
          <w:rStyle w:val="fontstyle01"/>
          <w:rFonts w:ascii="Times New Roman" w:hAnsi="Times New Roman"/>
          <w:sz w:val="22"/>
          <w:szCs w:val="22"/>
        </w:rPr>
        <w:t>. (</w:t>
      </w:r>
      <w:proofErr w:type="spellStart"/>
      <w:r w:rsidR="00CB022D" w:rsidRPr="008A2E38">
        <w:rPr>
          <w:rStyle w:val="fontstyle01"/>
          <w:rFonts w:ascii="Times New Roman" w:hAnsi="Times New Roman"/>
          <w:sz w:val="22"/>
          <w:szCs w:val="22"/>
        </w:rPr>
        <w:t>Rubiaceae</w:t>
      </w:r>
      <w:proofErr w:type="spellEnd"/>
      <w:r w:rsidR="00CB022D" w:rsidRPr="008A2E38">
        <w:rPr>
          <w:rStyle w:val="fontstyle01"/>
          <w:rFonts w:ascii="Times New Roman" w:hAnsi="Times New Roman"/>
          <w:sz w:val="22"/>
          <w:szCs w:val="22"/>
        </w:rPr>
        <w:t>), is a plant endemic</w:t>
      </w:r>
      <w:r w:rsidR="00CB022D" w:rsidRPr="008A2E38">
        <w:rPr>
          <w:rFonts w:ascii="Times New Roman" w:hAnsi="Times New Roman"/>
          <w:color w:val="231F20"/>
          <w:sz w:val="22"/>
          <w:szCs w:val="22"/>
        </w:rPr>
        <w:t xml:space="preserve"> </w:t>
      </w:r>
      <w:r w:rsidR="00CB022D" w:rsidRPr="008A2E38">
        <w:rPr>
          <w:rStyle w:val="fontstyle01"/>
          <w:rFonts w:ascii="Times New Roman" w:hAnsi="Times New Roman"/>
          <w:sz w:val="22"/>
          <w:szCs w:val="22"/>
        </w:rPr>
        <w:t xml:space="preserve">to Southeast Asia, especially in Thailand, Malaysia, and Indonesia </w:t>
      </w:r>
      <w:r w:rsidR="00CB022D" w:rsidRPr="008A2E38">
        <w:rPr>
          <w:rStyle w:val="fontstyle01"/>
          <w:rFonts w:ascii="Times New Roman" w:hAnsi="Times New Roman"/>
          <w:sz w:val="22"/>
          <w:szCs w:val="22"/>
        </w:rPr>
        <w:fldChar w:fldCharType="begin" w:fldLock="1"/>
      </w:r>
      <w:r w:rsidR="002E64F1" w:rsidRPr="008A2E38">
        <w:rPr>
          <w:rStyle w:val="fontstyle01"/>
          <w:rFonts w:ascii="Times New Roman" w:hAnsi="Times New Roman"/>
          <w:sz w:val="22"/>
          <w:szCs w:val="22"/>
        </w:rPr>
        <w:instrText>ADDIN CSL_CITATION {"citationItems":[{"id":"ITEM-1","itemData":{"DOI":"10.1055/a-0770-3683","ISSN":"14390221","PMID":"30452072","abstract":"Kratom (Mitragyna speciosa) has been examined for its opioid activity, especially for the treatment of opioid withdrawal and pain. Mitragynine, the most abundant alkaloid in kratom, is thought to be the major psychoactive alkaloid. An HPLC method was developed for the quantification of mitragynine in kratom leaf extracts. In addition, a multiple reaction mode based UPLC-MS/MS method was developed and validated for the quantification of mitragynine in rat plasma. Pharmacokinetic studies were performed by comparing a single intravenous dose of mitragynine (5 mg/kg, mitragynine hydrochloride) to a single oral dose of mitragynine (20 mg/kg, mitragynine hydrochloride), lyophilized kratom tea, and the organic fraction of the lyophilized kratom tea at an equivalent mitragynine dose of 20 mg/kg in rats. After intravenous administration, mitragynine exhibited a biexponential decrease in the concentration-time profile, indicating the fast distribution of mitragynine from the systemic circulation or central compartment to the peripheral compartments. Mitragynine hydrochloride, lyophilized kratom tea, and the lyophilized kratom tea organic fraction were dosed orally and the absolute oral bioavailability of mitragynine in rats was found to be 1.5- and 1.8-fold higher than that of mitragynine dosed alone. The results provide evidence that an equivalent oral dose of the traditional preparation (lyophilized kratom tea) and formulated/manufactured products (organic fraction) of kratom leaves provide better systemic exposure of mitragynine than that of mitragynine dosed alone.","author":[{"dropping-particle":"","family":"Avery","given":"Bonnie A.","non-dropping-particle":"","parse-names":false,"suffix":""},{"dropping-particle":"","family":"Boddu","given":"Sai P.","non-dropping-particle":"","parse-names":false,"suffix":""},{"dropping-particle":"","family":"Sharma","given":"Abhisheak","non-dropping-particle":"","parse-names":false,"suffix":""},{"dropping-particle":"","family":"Furr","given":"Edward B.","non-dropping-particle":"","parse-names":false,"suffix":""},{"dropping-particle":"","family":"Leon","given":"Francisco","non-dropping-particle":"","parse-names":false,"suffix":""},{"dropping-particle":"","family":"Cutler","given":"Stephen J.","non-dropping-particle":"","parse-names":false,"suffix":""},{"dropping-particle":"","family":"McCurdy","given":"Christopher R.","non-dropping-particle":"","parse-names":false,"suffix":""}],"container-title":"Planta Medica","id":"ITEM-1","issue":"4","issued":{"date-parts":[["2019"]]},"page":"340-346","title":"Comparative Pharmacokinetics of Mitragynine after Oral Administration of Mitragyna speciosa (Kratom) Leaf Extracts in Rats","type":"article-journal","volume":"85"},"uris":["http://www.mendeley.com/documents/?uuid=de5b68ea-a3e0-4266-a07e-76d0ccd4e0da"]}],"mendeley":{"formattedCitation":"[2]","plainTextFormattedCitation":"[2]","previouslyFormattedCitation":"[2]"},"properties":{"noteIndex":0},"schema":"https://github.com/citation-style-language/schema/raw/master/csl-citation.json"}</w:instrText>
      </w:r>
      <w:r w:rsidR="00CB022D" w:rsidRPr="008A2E38">
        <w:rPr>
          <w:rStyle w:val="fontstyle01"/>
          <w:rFonts w:ascii="Times New Roman" w:hAnsi="Times New Roman"/>
          <w:sz w:val="22"/>
          <w:szCs w:val="22"/>
        </w:rPr>
        <w:fldChar w:fldCharType="separate"/>
      </w:r>
      <w:r w:rsidR="00CB022D" w:rsidRPr="008A2E38">
        <w:rPr>
          <w:rStyle w:val="fontstyle01"/>
          <w:rFonts w:ascii="Times New Roman" w:hAnsi="Times New Roman"/>
          <w:noProof/>
          <w:sz w:val="22"/>
          <w:szCs w:val="22"/>
        </w:rPr>
        <w:t>[2]</w:t>
      </w:r>
      <w:r w:rsidR="00CB022D" w:rsidRPr="008A2E38">
        <w:rPr>
          <w:rStyle w:val="fontstyle01"/>
          <w:rFonts w:ascii="Times New Roman" w:hAnsi="Times New Roman"/>
          <w:sz w:val="22"/>
          <w:szCs w:val="22"/>
        </w:rPr>
        <w:fldChar w:fldCharType="end"/>
      </w:r>
      <w:r w:rsidR="00CB022D" w:rsidRPr="008A2E38">
        <w:rPr>
          <w:rStyle w:val="fontstyle01"/>
          <w:rFonts w:ascii="Times New Roman" w:hAnsi="Times New Roman"/>
          <w:sz w:val="22"/>
          <w:szCs w:val="22"/>
        </w:rPr>
        <w:t>.</w:t>
      </w:r>
      <w:r w:rsidR="00CB022D" w:rsidRPr="008A2E38">
        <w:rPr>
          <w:rFonts w:ascii="Times New Roman" w:hAnsi="Times New Roman"/>
          <w:sz w:val="22"/>
          <w:szCs w:val="22"/>
        </w:rPr>
        <w:t xml:space="preserve"> </w:t>
      </w:r>
      <w:proofErr w:type="spellStart"/>
      <w:r w:rsidR="009B58B1" w:rsidRPr="008A2E38">
        <w:rPr>
          <w:rFonts w:ascii="Times New Roman" w:hAnsi="Times New Roman"/>
          <w:sz w:val="22"/>
          <w:szCs w:val="22"/>
          <w:lang w:val="en-US"/>
        </w:rPr>
        <w:t>Kratom</w:t>
      </w:r>
      <w:proofErr w:type="spellEnd"/>
      <w:r w:rsidR="009B58B1" w:rsidRPr="008A2E38">
        <w:rPr>
          <w:rFonts w:ascii="Times New Roman" w:hAnsi="Times New Roman"/>
          <w:sz w:val="22"/>
          <w:szCs w:val="22"/>
          <w:lang w:val="en-US"/>
        </w:rPr>
        <w:t xml:space="preserve"> plant</w:t>
      </w:r>
      <w:r w:rsidR="009B58B1" w:rsidRPr="008A2E38">
        <w:rPr>
          <w:rFonts w:ascii="Times New Roman" w:hAnsi="Times New Roman"/>
          <w:sz w:val="22"/>
          <w:szCs w:val="22"/>
        </w:rPr>
        <w:t xml:space="preserve"> (</w:t>
      </w:r>
      <w:proofErr w:type="spellStart"/>
      <w:r w:rsidR="009B58B1" w:rsidRPr="008A2E38">
        <w:rPr>
          <w:rFonts w:ascii="Times New Roman" w:hAnsi="Times New Roman"/>
          <w:i/>
          <w:sz w:val="22"/>
          <w:szCs w:val="22"/>
        </w:rPr>
        <w:t>Mitragyna</w:t>
      </w:r>
      <w:proofErr w:type="spellEnd"/>
      <w:r w:rsidR="009B58B1" w:rsidRPr="008A2E38">
        <w:rPr>
          <w:rFonts w:ascii="Times New Roman" w:hAnsi="Times New Roman"/>
          <w:i/>
          <w:sz w:val="22"/>
          <w:szCs w:val="22"/>
        </w:rPr>
        <w:t xml:space="preserve"> </w:t>
      </w:r>
      <w:proofErr w:type="spellStart"/>
      <w:r w:rsidR="009B58B1" w:rsidRPr="008A2E38">
        <w:rPr>
          <w:rFonts w:ascii="Times New Roman" w:hAnsi="Times New Roman"/>
          <w:i/>
          <w:sz w:val="22"/>
          <w:szCs w:val="22"/>
        </w:rPr>
        <w:t>speciosa</w:t>
      </w:r>
      <w:proofErr w:type="spellEnd"/>
      <w:r w:rsidR="009B58B1" w:rsidRPr="008A2E38">
        <w:rPr>
          <w:rFonts w:ascii="Times New Roman" w:hAnsi="Times New Roman"/>
          <w:i/>
          <w:sz w:val="22"/>
          <w:szCs w:val="22"/>
        </w:rPr>
        <w:t xml:space="preserve"> </w:t>
      </w:r>
      <w:proofErr w:type="spellStart"/>
      <w:r w:rsidR="009B58B1" w:rsidRPr="008A2E38">
        <w:rPr>
          <w:rFonts w:ascii="Times New Roman" w:hAnsi="Times New Roman"/>
          <w:sz w:val="22"/>
          <w:szCs w:val="22"/>
        </w:rPr>
        <w:t>korth</w:t>
      </w:r>
      <w:proofErr w:type="spellEnd"/>
      <w:r w:rsidR="009B58B1" w:rsidRPr="008A2E38">
        <w:rPr>
          <w:rFonts w:ascii="Times New Roman" w:hAnsi="Times New Roman"/>
          <w:sz w:val="22"/>
          <w:szCs w:val="22"/>
        </w:rPr>
        <w:t>) has been used as a medicinal plant since ancient times.</w:t>
      </w:r>
      <w:r w:rsidR="002E64F1" w:rsidRPr="008A2E38">
        <w:rPr>
          <w:rStyle w:val="wfxRecipient"/>
          <w:rFonts w:ascii="Times New Roman" w:hAnsi="Times New Roman"/>
          <w:sz w:val="22"/>
          <w:szCs w:val="22"/>
        </w:rPr>
        <w:t xml:space="preserve"> </w:t>
      </w:r>
      <w:proofErr w:type="spellStart"/>
      <w:r w:rsidR="002E64F1" w:rsidRPr="008A2E38">
        <w:rPr>
          <w:rStyle w:val="wfxRecipient"/>
          <w:rFonts w:ascii="Times New Roman" w:hAnsi="Times New Roman"/>
          <w:sz w:val="22"/>
          <w:szCs w:val="22"/>
        </w:rPr>
        <w:t>Kratom</w:t>
      </w:r>
      <w:proofErr w:type="spellEnd"/>
      <w:r w:rsidR="002E64F1" w:rsidRPr="008A2E38">
        <w:rPr>
          <w:rStyle w:val="wfxRecipient"/>
          <w:rFonts w:ascii="Times New Roman" w:hAnsi="Times New Roman"/>
          <w:sz w:val="22"/>
          <w:szCs w:val="22"/>
        </w:rPr>
        <w:t xml:space="preserve"> plant have some benefits such as stimulant, </w:t>
      </w:r>
      <w:r w:rsidR="002E64F1" w:rsidRPr="008A2E38">
        <w:rPr>
          <w:rStyle w:val="fontstyle01"/>
          <w:rFonts w:ascii="Times New Roman" w:hAnsi="Times New Roman"/>
          <w:sz w:val="22"/>
          <w:szCs w:val="22"/>
        </w:rPr>
        <w:t>analgesic, relaxing, anti-diarrheal, antipyretic,</w:t>
      </w:r>
      <w:r w:rsidR="002E64F1" w:rsidRPr="008A2E38">
        <w:rPr>
          <w:rFonts w:ascii="Times New Roman" w:hAnsi="Times New Roman"/>
          <w:sz w:val="22"/>
          <w:szCs w:val="22"/>
        </w:rPr>
        <w:t xml:space="preserve"> </w:t>
      </w:r>
      <w:r w:rsidR="002E64F1" w:rsidRPr="008A2E38">
        <w:rPr>
          <w:rStyle w:val="fontstyle01"/>
          <w:rFonts w:ascii="Times New Roman" w:hAnsi="Times New Roman"/>
          <w:sz w:val="22"/>
          <w:szCs w:val="22"/>
        </w:rPr>
        <w:t xml:space="preserve">and anti-diabetic </w:t>
      </w:r>
      <w:r w:rsidR="002E64F1" w:rsidRPr="008A2E38">
        <w:rPr>
          <w:rStyle w:val="fontstyle01"/>
          <w:rFonts w:ascii="Times New Roman" w:hAnsi="Times New Roman"/>
          <w:sz w:val="22"/>
          <w:szCs w:val="22"/>
        </w:rPr>
        <w:fldChar w:fldCharType="begin" w:fldLock="1"/>
      </w:r>
      <w:r w:rsidR="002E64F1" w:rsidRPr="008A2E38">
        <w:rPr>
          <w:rStyle w:val="fontstyle01"/>
          <w:rFonts w:ascii="Times New Roman" w:hAnsi="Times New Roman"/>
          <w:sz w:val="22"/>
          <w:szCs w:val="22"/>
        </w:rPr>
        <w:instrText>ADDIN CSL_CITATION {"citationItems":[{"id":"ITEM-1","itemData":{"DOI":"10.2147/sar.s164261","ISSN":"1179-8467","abstract":"The leaves from the tree Mitragyna speciosa, commonly known as Kratom, in the coffee plant family (Rubiaceae) are commonly used in their native habitat of Southeast Asia as a stimulant to sustain energy during hard day labor and as an opioid-like analgesic and sedative. Traditional and modern uses overlap based on the effects of the leaf extract which has also gained popularity in the United States and Europe in the last two decades. Kratom has and is being used for the mitigation of opioid withdrawal symptoms and as a harm reduction agent with a minority of users subsequently developing a dependence on the extract. The respective demographic use patterns of Kratom differ between Southeast Asia and the Western world. While pure Kratom is primarily used by day laborers and misused in conjunction with cough medicine by youth in Southeast Asia, a majority of users in the United States is middle-aged, has at least middle income, private health insurance, and completed some college. Deaths attributed to the use of Kratom have been reported in Europe and the United States but not in Southeast Asia. Although Kratom was detected as the alkaloid mitragynine in the blood of the decedents, causality could not be established in almost all cases because of poly-drug exposures. It is notable that Kratom can cause herb-drug interactions, especially with other central nervous system -active substances. Given the mostly unregulated market for Kratom products in Western countries, consumers may be exposed to adulterated or contaminated products, especially if purchased through websites or the darknet. A number of countries have scheduled Kratom because of its stimulant- and opioid-like effects and the established interaction of the alkaloid mitragynine with opioid receptors.","author":[{"dropping-particle":"","family":"Veltri","given":"Charles","non-dropping-particle":"","parse-names":false,"suffix":""},{"dropping-particle":"","family":"Grundmann","given":"Oliver","non-dropping-particle":"","parse-names":false,"suffix":""}],"container-title":"Substance Abuse and Rehabilitation","id":"ITEM-1","issued":{"date-parts":[["2019"]]},"page":"23-31","title":"&lt;p&gt;Current perspectives on the impact of Kratom use&lt;/p&gt;","type":"article-journal","volume":"Volume 10"},"uris":["http://www.mendeley.com/documents/?uuid=75b1e1a9-2edb-4223-89d8-3323b73450ca"]}],"mendeley":{"formattedCitation":"[3]","plainTextFormattedCitation":"[3]","previouslyFormattedCitation":"[3]"},"properties":{"noteIndex":0},"schema":"https://github.com/citation-style-language/schema/raw/master/csl-citation.json"}</w:instrText>
      </w:r>
      <w:r w:rsidR="002E64F1" w:rsidRPr="008A2E38">
        <w:rPr>
          <w:rStyle w:val="fontstyle01"/>
          <w:rFonts w:ascii="Times New Roman" w:hAnsi="Times New Roman"/>
          <w:sz w:val="22"/>
          <w:szCs w:val="22"/>
        </w:rPr>
        <w:fldChar w:fldCharType="separate"/>
      </w:r>
      <w:r w:rsidR="002E64F1" w:rsidRPr="008A2E38">
        <w:rPr>
          <w:rStyle w:val="fontstyle01"/>
          <w:rFonts w:ascii="Times New Roman" w:hAnsi="Times New Roman"/>
          <w:noProof/>
          <w:sz w:val="22"/>
          <w:szCs w:val="22"/>
        </w:rPr>
        <w:t>[3]</w:t>
      </w:r>
      <w:r w:rsidR="002E64F1" w:rsidRPr="008A2E38">
        <w:rPr>
          <w:rStyle w:val="fontstyle01"/>
          <w:rFonts w:ascii="Times New Roman" w:hAnsi="Times New Roman"/>
          <w:sz w:val="22"/>
          <w:szCs w:val="22"/>
        </w:rPr>
        <w:fldChar w:fldCharType="end"/>
      </w:r>
      <w:r w:rsidR="009B58B1" w:rsidRPr="008A2E38">
        <w:rPr>
          <w:rFonts w:ascii="Times New Roman" w:hAnsi="Times New Roman"/>
          <w:sz w:val="22"/>
          <w:szCs w:val="22"/>
        </w:rPr>
        <w:t>.</w:t>
      </w:r>
      <w:r w:rsidR="00E9332F" w:rsidRPr="008A2E38">
        <w:rPr>
          <w:rFonts w:ascii="Times New Roman" w:hAnsi="Times New Roman"/>
          <w:sz w:val="22"/>
          <w:szCs w:val="22"/>
          <w:lang w:val="en-US"/>
        </w:rPr>
        <w:t xml:space="preserve"> </w:t>
      </w:r>
      <w:proofErr w:type="spellStart"/>
      <w:r w:rsidR="009B58B1" w:rsidRPr="008A2E38">
        <w:rPr>
          <w:rFonts w:ascii="Times New Roman" w:hAnsi="Times New Roman"/>
          <w:i/>
          <w:iCs/>
          <w:sz w:val="22"/>
          <w:szCs w:val="22"/>
        </w:rPr>
        <w:t>Melastoma</w:t>
      </w:r>
      <w:proofErr w:type="spellEnd"/>
      <w:r w:rsidR="009B58B1" w:rsidRPr="008A2E38">
        <w:rPr>
          <w:rFonts w:ascii="Times New Roman" w:hAnsi="Times New Roman"/>
          <w:i/>
          <w:iCs/>
          <w:sz w:val="22"/>
          <w:szCs w:val="22"/>
        </w:rPr>
        <w:t xml:space="preserve"> </w:t>
      </w:r>
      <w:proofErr w:type="spellStart"/>
      <w:r w:rsidR="009B58B1" w:rsidRPr="008A2E38">
        <w:rPr>
          <w:rFonts w:ascii="Times New Roman" w:hAnsi="Times New Roman"/>
          <w:i/>
          <w:iCs/>
          <w:sz w:val="22"/>
          <w:szCs w:val="22"/>
        </w:rPr>
        <w:t>malabathrium</w:t>
      </w:r>
      <w:proofErr w:type="spellEnd"/>
      <w:r w:rsidR="009B58B1" w:rsidRPr="008A2E38">
        <w:rPr>
          <w:rFonts w:ascii="Times New Roman" w:hAnsi="Times New Roman"/>
          <w:sz w:val="22"/>
          <w:szCs w:val="22"/>
        </w:rPr>
        <w:t xml:space="preserve"> L</w:t>
      </w:r>
      <w:r w:rsidR="00E9332F" w:rsidRPr="008A2E38">
        <w:rPr>
          <w:rFonts w:ascii="Times New Roman" w:hAnsi="Times New Roman"/>
          <w:sz w:val="22"/>
          <w:szCs w:val="22"/>
          <w:lang w:val="en-US"/>
        </w:rPr>
        <w:t xml:space="preserve"> plant</w:t>
      </w:r>
      <w:r w:rsidR="000B62B1" w:rsidRPr="008A2E38">
        <w:rPr>
          <w:rFonts w:ascii="Times New Roman" w:hAnsi="Times New Roman"/>
          <w:sz w:val="22"/>
          <w:szCs w:val="22"/>
          <w:lang w:val="en-US"/>
        </w:rPr>
        <w:t xml:space="preserve"> </w:t>
      </w:r>
      <w:r w:rsidR="000B62B1" w:rsidRPr="008A2E38">
        <w:rPr>
          <w:rFonts w:ascii="Times New Roman" w:hAnsi="Times New Roman"/>
          <w:sz w:val="22"/>
          <w:szCs w:val="22"/>
        </w:rPr>
        <w:t xml:space="preserve">possess biological functions such as antioxidant and anti-cancer, antiviral, anti-inflammatory, </w:t>
      </w:r>
      <w:proofErr w:type="spellStart"/>
      <w:r w:rsidR="000B62B1" w:rsidRPr="008A2E38">
        <w:rPr>
          <w:rFonts w:ascii="Times New Roman" w:hAnsi="Times New Roman"/>
          <w:sz w:val="22"/>
          <w:szCs w:val="22"/>
        </w:rPr>
        <w:t>antinociceptive</w:t>
      </w:r>
      <w:proofErr w:type="spellEnd"/>
      <w:r w:rsidR="000B62B1" w:rsidRPr="008A2E38">
        <w:rPr>
          <w:rFonts w:ascii="Times New Roman" w:hAnsi="Times New Roman"/>
          <w:sz w:val="22"/>
          <w:szCs w:val="22"/>
        </w:rPr>
        <w:t xml:space="preserve"> and anti-pyretic</w:t>
      </w:r>
      <w:r w:rsidR="00FA70E5" w:rsidRPr="008A2E38">
        <w:rPr>
          <w:rFonts w:ascii="Times New Roman" w:hAnsi="Times New Roman"/>
          <w:sz w:val="22"/>
          <w:szCs w:val="22"/>
        </w:rPr>
        <w:t xml:space="preserve">, and </w:t>
      </w:r>
      <w:proofErr w:type="spellStart"/>
      <w:r w:rsidR="00FA70E5" w:rsidRPr="008A2E38">
        <w:rPr>
          <w:rFonts w:ascii="Times New Roman" w:hAnsi="Times New Roman"/>
          <w:sz w:val="22"/>
          <w:szCs w:val="22"/>
        </w:rPr>
        <w:t>anti</w:t>
      </w:r>
      <w:r w:rsidR="000B62B1" w:rsidRPr="008A2E38">
        <w:rPr>
          <w:rFonts w:ascii="Times New Roman" w:hAnsi="Times New Roman"/>
          <w:sz w:val="22"/>
          <w:szCs w:val="22"/>
        </w:rPr>
        <w:t>ulcerogenic</w:t>
      </w:r>
      <w:proofErr w:type="spellEnd"/>
      <w:r w:rsidR="0023759B" w:rsidRPr="008A2E38">
        <w:rPr>
          <w:rFonts w:ascii="Times New Roman" w:hAnsi="Times New Roman"/>
          <w:sz w:val="22"/>
          <w:szCs w:val="22"/>
        </w:rPr>
        <w:t xml:space="preserve"> </w:t>
      </w:r>
      <w:r w:rsidR="006B4810" w:rsidRPr="008A2E38">
        <w:rPr>
          <w:rFonts w:ascii="Times New Roman" w:hAnsi="Times New Roman"/>
          <w:sz w:val="22"/>
          <w:szCs w:val="22"/>
        </w:rPr>
        <w:fldChar w:fldCharType="begin" w:fldLock="1"/>
      </w:r>
      <w:r w:rsidR="00B24F5B" w:rsidRPr="008A2E38">
        <w:rPr>
          <w:rFonts w:ascii="Times New Roman" w:hAnsi="Times New Roman"/>
          <w:sz w:val="22"/>
          <w:szCs w:val="22"/>
        </w:rPr>
        <w:instrText>ADDIN CSL_CITATION {"citationItems":[{"id":"ITEM-1","itemData":{"DOI":"10.4236/ajps.2012.38136","ISSN":"2158-2742","abstract":"Melastoma malabathricum Linn. is a shrub that belongs to the family Melastomataceae and a common herbal plant used in folk medicines to treat inflamed wounds. This study was carried out with the aim to evaluate the inhibitory ac-tivities of different concentrations of the M. malabathricum Linn. flower and fruit crude extracts against a variety of microorganisms. The inhibitory effects of both extracts were tested against the microorganisms using the disc diffusion method. The lowest concentrations of the extracts producing inhibition zones against the test microorganisms were used to determine their Minimum Inhibitory Concentrations (MICs) and Minimum Microbicidal Concentrations (MMCs). Both crude extracts showed strong inhibitory activities against Gram-positive bacteria. The range of MIC values for the crude flower and fruit extracts on all the bacteria tested were 12.5 to 100.0 mg/ml. Overall, Gram-positive bacteria were more susceptible to the crude extracts compared to Gram-negative species, potentiating a possible use of the extracts to inhibit or kill potential pathogens.","author":[{"dropping-particle":"","family":"Omar","given":"Siti Nurhadis Che","non-dropping-particle":"","parse-names":false,"suffix":""},{"dropping-particle":"","family":"Abdullah","given":"Janna Ong","non-dropping-particle":"","parse-names":false,"suffix":""},{"dropping-particle":"","family":"Khairoji","given":"Khairul Anuar","non-dropping-particle":"","parse-names":false,"suffix":""},{"dropping-particle":"","family":"Chin","given":"Sieo Chin","non-dropping-particle":"","parse-names":false,"suffix":""},{"dropping-particle":"","family":"Hamid","given":"Muhajir","non-dropping-particle":"","parse-names":false,"suffix":""}],"container-title":"American Journal of Plant Sciences","id":"ITEM-1","issue":"08","issued":{"date-parts":[["2012"]]},"page":"1127-1134","title":"Potentials of &amp;lt;i&amp;gt;Melastoma malabathricum&amp;lt;/i&amp;gt; Linn. Flower and Fruit Extracts as Antimicrobial Infusions","type":"article-journal","volume":"03"},"uris":["http://www.mendeley.com/documents/?uuid=b27a53a1-f238-4366-b533-0ef928c04e08"]}],"mendeley":{"formattedCitation":"[4]","plainTextFormattedCitation":"[4]","previouslyFormattedCitation":"[4]"},"properties":{"noteIndex":0},"schema":"https://github.com/citation-style-language/schema/raw/master/csl-citation.json"}</w:instrText>
      </w:r>
      <w:r w:rsidR="006B4810" w:rsidRPr="008A2E38">
        <w:rPr>
          <w:rFonts w:ascii="Times New Roman" w:hAnsi="Times New Roman"/>
          <w:sz w:val="22"/>
          <w:szCs w:val="22"/>
        </w:rPr>
        <w:fldChar w:fldCharType="separate"/>
      </w:r>
      <w:r w:rsidR="006B4810" w:rsidRPr="008A2E38">
        <w:rPr>
          <w:rFonts w:ascii="Times New Roman" w:hAnsi="Times New Roman"/>
          <w:noProof/>
          <w:sz w:val="22"/>
          <w:szCs w:val="22"/>
        </w:rPr>
        <w:t>[4]</w:t>
      </w:r>
      <w:r w:rsidR="006B4810" w:rsidRPr="008A2E38">
        <w:rPr>
          <w:rFonts w:ascii="Times New Roman" w:hAnsi="Times New Roman"/>
          <w:sz w:val="22"/>
          <w:szCs w:val="22"/>
        </w:rPr>
        <w:fldChar w:fldCharType="end"/>
      </w:r>
      <w:r w:rsidR="000B62B1" w:rsidRPr="008A2E38">
        <w:rPr>
          <w:rFonts w:ascii="Times New Roman" w:hAnsi="Times New Roman"/>
          <w:sz w:val="22"/>
          <w:szCs w:val="22"/>
        </w:rPr>
        <w:t xml:space="preserve"> .</w:t>
      </w:r>
      <w:r w:rsidR="009B58B1" w:rsidRPr="008A2E38">
        <w:rPr>
          <w:rFonts w:ascii="Times New Roman" w:hAnsi="Times New Roman"/>
          <w:sz w:val="22"/>
          <w:szCs w:val="22"/>
          <w:lang w:val="en-US"/>
        </w:rPr>
        <w:t xml:space="preserve"> </w:t>
      </w:r>
    </w:p>
    <w:p w14:paraId="132D72A9" w14:textId="0374A04A" w:rsidR="009A31D2" w:rsidRPr="008A2E38" w:rsidRDefault="00956EBA" w:rsidP="008A2E38">
      <w:pPr>
        <w:pStyle w:val="Abstract"/>
        <w:spacing w:after="0"/>
        <w:ind w:left="284" w:firstLine="567"/>
        <w:rPr>
          <w:rFonts w:ascii="Times New Roman" w:hAnsi="Times New Roman"/>
          <w:sz w:val="22"/>
          <w:szCs w:val="22"/>
        </w:rPr>
      </w:pPr>
      <w:proofErr w:type="spellStart"/>
      <w:r w:rsidRPr="008A2E38">
        <w:rPr>
          <w:rFonts w:ascii="Times New Roman" w:hAnsi="Times New Roman"/>
          <w:sz w:val="22"/>
          <w:szCs w:val="22"/>
          <w:lang w:val="en-US"/>
        </w:rPr>
        <w:t>Kratom</w:t>
      </w:r>
      <w:proofErr w:type="spellEnd"/>
      <w:r w:rsidRPr="008A2E38">
        <w:rPr>
          <w:rFonts w:ascii="Times New Roman" w:hAnsi="Times New Roman"/>
          <w:sz w:val="22"/>
          <w:szCs w:val="22"/>
          <w:lang w:val="en-US"/>
        </w:rPr>
        <w:t xml:space="preserve"> and </w:t>
      </w:r>
      <w:proofErr w:type="spellStart"/>
      <w:r w:rsidRPr="008A2E38">
        <w:rPr>
          <w:rFonts w:ascii="Times New Roman" w:hAnsi="Times New Roman"/>
          <w:sz w:val="22"/>
          <w:szCs w:val="22"/>
          <w:lang w:val="en-US"/>
        </w:rPr>
        <w:t>senggani</w:t>
      </w:r>
      <w:proofErr w:type="spellEnd"/>
      <w:r w:rsidRPr="008A2E38">
        <w:rPr>
          <w:rFonts w:ascii="Times New Roman" w:hAnsi="Times New Roman"/>
          <w:sz w:val="22"/>
          <w:szCs w:val="22"/>
          <w:lang w:val="en-US"/>
        </w:rPr>
        <w:t xml:space="preserve"> </w:t>
      </w:r>
      <w:r w:rsidR="00AD5B09" w:rsidRPr="008A2E38">
        <w:rPr>
          <w:rFonts w:ascii="Times New Roman" w:hAnsi="Times New Roman"/>
          <w:sz w:val="22"/>
          <w:szCs w:val="22"/>
          <w:lang w:val="en-US"/>
        </w:rPr>
        <w:t>plants were native to West Kalimantan Province. These</w:t>
      </w:r>
      <w:r w:rsidR="009B58B1" w:rsidRPr="008A2E38">
        <w:rPr>
          <w:rFonts w:ascii="Times New Roman" w:hAnsi="Times New Roman"/>
          <w:sz w:val="22"/>
          <w:szCs w:val="22"/>
          <w:lang w:val="en-US"/>
        </w:rPr>
        <w:t xml:space="preserve"> plant contains </w:t>
      </w:r>
      <w:r w:rsidR="00AD5B09" w:rsidRPr="008A2E38">
        <w:rPr>
          <w:rFonts w:ascii="Times New Roman" w:hAnsi="Times New Roman"/>
          <w:sz w:val="22"/>
          <w:szCs w:val="22"/>
          <w:lang w:val="en-US"/>
        </w:rPr>
        <w:t>many secondary metabolites, such as</w:t>
      </w:r>
      <w:r w:rsidR="009B58B1" w:rsidRPr="008A2E38">
        <w:rPr>
          <w:rFonts w:ascii="Times New Roman" w:hAnsi="Times New Roman"/>
          <w:sz w:val="22"/>
          <w:szCs w:val="22"/>
          <w:lang w:val="en-US"/>
        </w:rPr>
        <w:t xml:space="preserve"> flavonoids, and tannins.</w:t>
      </w:r>
      <w:r w:rsidR="00B70B32" w:rsidRPr="008A2E38">
        <w:rPr>
          <w:rFonts w:ascii="Times New Roman" w:hAnsi="Times New Roman"/>
          <w:sz w:val="22"/>
          <w:szCs w:val="22"/>
        </w:rPr>
        <w:t xml:space="preserve"> Phenolic compounds are probably the most explored natural compounds due to their potential health benefits as demonstrated in a number of studies</w:t>
      </w:r>
      <w:r w:rsidR="00B24F5B" w:rsidRPr="008A2E38">
        <w:rPr>
          <w:rFonts w:ascii="Times New Roman" w:hAnsi="Times New Roman"/>
          <w:sz w:val="22"/>
          <w:szCs w:val="22"/>
        </w:rPr>
        <w:fldChar w:fldCharType="begin" w:fldLock="1"/>
      </w:r>
      <w:r w:rsidR="004009B1" w:rsidRPr="008A2E38">
        <w:rPr>
          <w:rFonts w:ascii="Times New Roman" w:hAnsi="Times New Roman"/>
          <w:sz w:val="22"/>
          <w:szCs w:val="22"/>
        </w:rPr>
        <w:instrText>ADDIN CSL_CITATION {"citationItems":[{"id":"ITEM-1","itemData":{"DOI":"10.1201/9781315151540","ISBN":"9781498741323","abstract":"Phenolic compounds are probably the most explored natural compounds due to their potential health benefits as demonstrated in a number of studies (Del Rio et al. 2010). Generic terms ‘phenolic compounds’, ‘phenolics’ or ‘polyphenolics’ refer to more than 8,000 compounds found in the plant kingdom and possessing at least an aromatic ring with one or more hydroxyl substituents, including functional derivatives like esters, methyl ethers, glycosides, etc. (Ho 1992, Cartea et al. 2011). These are plant secondary metabolites produced via shikimic acid pathway (Cartea et al. 2011, Talapatra and Talapatra 2015). Phenolic compounds regulate the various metabolic functions including structure and growth, pigmentation and are resistant to different pathogens in plants (Naumovski 2015). The organoleptic properties of the plant food (fruits, vegetables, cereals, legumes, etc.) and beverages (tea, coffee, beer, wine, etc.) are also partially ascribed to phenolic compounds (Dai and Mumper 2010). For instance, the interactions between phenolic compounds (such as procyanidins) and the glycoprotein present in our saliva contribute to the bitterness and astringency of fruit and juices (Dai and Mumper 2010). These phenolics have varied chemical structures ranging from simple molecules (i.e., phenolic acids) to more complex polymerized compounds (i.e., proanthocyanidins) (Galleano et al. 2010). They also help in defense against ultraviolet radiation, insects and predators (Dai and Mumper 2010). Phenolics derived from various natural sources are linked to antioxidant, anti-inflammatory, anti-allergic, anti-carcinogenic, antihypertensive, cardioprotective, anti-arthritic and antimicrobial activities (Rauha et al. 2000, Penna et al. 2001, Puupponen-Pimia et al. 2001, Wang and Mazza 2002, Liu et al. 2004, Dai and Mumper 2010). Studies 28on natural antioxidants has developed significantly in the last few years due to restrictions on the use of synthetic antioxidants and enhanced public awareness of health-related issues (Vázquez et al. 2012). Because of their potential health benefits, natural antioxidants are considered to be a better alternative than the synthetic ones (Fu et al. 2010). Hence, the identification of novel antioxidants from natural sources is one of the main research focuses in natural product development these days. Various studies validate the positive correlation between phenolic content and the antioxidant activity (Dimitrios 2006, Galleano et al. 2010, Bhu…","author":[{"dropping-particle":"","family":"Bhuyan","given":"Deep Jyoti","non-dropping-particle":"","parse-names":false,"suffix":""},{"dropping-particle":"","family":"Basu","given":"Amrita","non-dropping-particle":"","parse-names":false,"suffix":""}],"container-title":"Utilisation of Bioactive Compounds from Agricultural and Food Production Waste","id":"ITEM-1","issue":"August","issued":{"date-parts":[["2017"]]},"page":"27-59","title":"Phenolic compounds potential health benefits and toxicity","type":"chapter"},"uris":["http://www.mendeley.com/documents/?uuid=13983915-bbbd-4657-8a95-20b653c4070c"]}],"mendeley":{"formattedCitation":"[5]","plainTextFormattedCitation":"[5]","previouslyFormattedCitation":"[5]"},"properties":{"noteIndex":0},"schema":"https://github.com/citation-style-language/schema/raw/master/csl-citation.json"}</w:instrText>
      </w:r>
      <w:r w:rsidR="00B24F5B" w:rsidRPr="008A2E38">
        <w:rPr>
          <w:rFonts w:ascii="Times New Roman" w:hAnsi="Times New Roman"/>
          <w:sz w:val="22"/>
          <w:szCs w:val="22"/>
        </w:rPr>
        <w:fldChar w:fldCharType="separate"/>
      </w:r>
      <w:r w:rsidR="00B24F5B" w:rsidRPr="008A2E38">
        <w:rPr>
          <w:rFonts w:ascii="Times New Roman" w:hAnsi="Times New Roman"/>
          <w:noProof/>
          <w:sz w:val="22"/>
          <w:szCs w:val="22"/>
        </w:rPr>
        <w:t>[5]</w:t>
      </w:r>
      <w:r w:rsidR="00B24F5B" w:rsidRPr="008A2E38">
        <w:rPr>
          <w:rFonts w:ascii="Times New Roman" w:hAnsi="Times New Roman"/>
          <w:sz w:val="22"/>
          <w:szCs w:val="22"/>
        </w:rPr>
        <w:fldChar w:fldCharType="end"/>
      </w:r>
      <w:r w:rsidR="00B70B32" w:rsidRPr="008A2E38">
        <w:rPr>
          <w:rFonts w:ascii="Times New Roman" w:hAnsi="Times New Roman"/>
          <w:sz w:val="22"/>
          <w:szCs w:val="22"/>
        </w:rPr>
        <w:t xml:space="preserve">. </w:t>
      </w:r>
      <w:r w:rsidR="009B58B1" w:rsidRPr="008A2E38">
        <w:rPr>
          <w:rFonts w:ascii="Times New Roman" w:hAnsi="Times New Roman"/>
          <w:sz w:val="22"/>
          <w:szCs w:val="22"/>
        </w:rPr>
        <w:t>The phenol group consists of several compounds, including flavonoids and tannins. Its ability as a biologically active compound provides a big role for human. One of them is for the treatment of degenerative diseases</w:t>
      </w:r>
      <w:r w:rsidR="00FA70E5" w:rsidRPr="008A2E38">
        <w:rPr>
          <w:rFonts w:ascii="Times New Roman" w:hAnsi="Times New Roman"/>
          <w:sz w:val="22"/>
          <w:szCs w:val="22"/>
        </w:rPr>
        <w:fldChar w:fldCharType="begin" w:fldLock="1"/>
      </w:r>
      <w:r w:rsidR="008B46D4" w:rsidRPr="008A2E38">
        <w:rPr>
          <w:rFonts w:ascii="Times New Roman" w:hAnsi="Times New Roman"/>
          <w:sz w:val="22"/>
          <w:szCs w:val="22"/>
        </w:rPr>
        <w:instrText>ADDIN CSL_CITATION {"citationItems":[{"id":"ITEM-1","itemData":{"DOI":"10.12928/pharmaciana.v2i1.655","ISSN":"2088-4559","abstract":"The purpose ofthis research is to determine the total phenolic content ofHibiscus sabdariffa calyx in variations ofgrowing area. Red Rosell calyxs were collected from Glagah, Kediri and Samigaluh. Phenolic compounds ofHibiscus sabdariffa calyx were extracted using maceration method with methanol. Total phenolics content were determined using visible spectrophotometry method with Folin Ciocalteau reagent. The principle of this method is the formation of blue complex compound from phospomolybdate-phosphotungstate reduced by phenolic compound in the basic condition, which can be measured by spectrophotometry. Galic acid was used as comperator in this research. Total phenolic content in red calyx Glagah, Kediri and Samigaluh were respectively 1.40 g GAE/100 g extract, SD 0.06 (n=12), 1.41 g GAE/100 g extract, SD 0.07 (n=12) dan 2.12 g GAE/100 g extract, SD 0.05 (n=15). Based on this results it could be concluded that growing area affected total phenolic content in the methanol extract ofred calyx Rosell","author":[{"dropping-particle":"","family":"Alfian","given":"Riza","non-dropping-particle":"","parse-names":false,"suffix":""},{"dropping-particle":"","family":"Susanti","given":"Hari","non-dropping-particle":"","parse-names":false,"suffix":""}],"container-title":"Pharmaciana","id":"ITEM-1","issue":"1","issued":{"date-parts":[["2012"]]},"title":"PENETAPAN KADAR FENOLIK TOTAL EKSTRAK METANOL KELOPAK BUNGA ROSELLA MERAH (Hibiscus sabdariffa Linn) DENGAN VARIASI TEMPAT TUMBUH SECARA SPEKTROFOTOMETRI","type":"article-journal","volume":"2"},"uris":["http://www.mendeley.com/documents/?uuid=4a294dbc-34da-4858-b003-83f6ac349307"]}],"mendeley":{"formattedCitation":"[6]","plainTextFormattedCitation":"[6]","previouslyFormattedCitation":"[6]"},"properties":{"noteIndex":0},"schema":"https://github.com/citation-style-language/schema/raw/master/csl-citation.json"}</w:instrText>
      </w:r>
      <w:r w:rsidR="00FA70E5" w:rsidRPr="008A2E38">
        <w:rPr>
          <w:rFonts w:ascii="Times New Roman" w:hAnsi="Times New Roman"/>
          <w:sz w:val="22"/>
          <w:szCs w:val="22"/>
        </w:rPr>
        <w:fldChar w:fldCharType="separate"/>
      </w:r>
      <w:r w:rsidR="00FA70E5" w:rsidRPr="008A2E38">
        <w:rPr>
          <w:rFonts w:ascii="Times New Roman" w:hAnsi="Times New Roman"/>
          <w:noProof/>
          <w:sz w:val="22"/>
          <w:szCs w:val="22"/>
        </w:rPr>
        <w:t>[6]</w:t>
      </w:r>
      <w:r w:rsidR="00FA70E5" w:rsidRPr="008A2E38">
        <w:rPr>
          <w:rFonts w:ascii="Times New Roman" w:hAnsi="Times New Roman"/>
          <w:sz w:val="22"/>
          <w:szCs w:val="22"/>
        </w:rPr>
        <w:fldChar w:fldCharType="end"/>
      </w:r>
      <w:r w:rsidR="009B58B1" w:rsidRPr="008A2E38">
        <w:rPr>
          <w:rFonts w:ascii="Times New Roman" w:hAnsi="Times New Roman"/>
          <w:sz w:val="22"/>
          <w:szCs w:val="22"/>
        </w:rPr>
        <w:t xml:space="preserve">. </w:t>
      </w:r>
      <w:r w:rsidR="00FA70E5" w:rsidRPr="008A2E38">
        <w:rPr>
          <w:rFonts w:ascii="Times New Roman" w:hAnsi="Times New Roman"/>
          <w:sz w:val="22"/>
          <w:szCs w:val="22"/>
        </w:rPr>
        <w:t>Flavonoids are an important class of natural products; particularly, they belong to a class of plant secondary metabolites having a polyphenolic structure</w:t>
      </w:r>
      <w:r w:rsidR="008B46D4" w:rsidRPr="008A2E38">
        <w:rPr>
          <w:rFonts w:ascii="Times New Roman" w:hAnsi="Times New Roman"/>
          <w:sz w:val="22"/>
          <w:szCs w:val="22"/>
        </w:rPr>
        <w:t xml:space="preserve"> are found in fruits, vegetables, grains, bark, roots, stems, flowers, tea and wine. </w:t>
      </w:r>
      <w:r w:rsidR="00FA70E5" w:rsidRPr="008A2E38">
        <w:rPr>
          <w:rFonts w:ascii="Times New Roman" w:hAnsi="Times New Roman"/>
          <w:sz w:val="22"/>
          <w:szCs w:val="22"/>
        </w:rPr>
        <w:t xml:space="preserve">They have miscellaneous </w:t>
      </w:r>
      <w:proofErr w:type="spellStart"/>
      <w:r w:rsidR="00FA70E5" w:rsidRPr="008A2E38">
        <w:rPr>
          <w:rFonts w:ascii="Times New Roman" w:hAnsi="Times New Roman"/>
          <w:sz w:val="22"/>
          <w:szCs w:val="22"/>
        </w:rPr>
        <w:t>favourablebiochemical</w:t>
      </w:r>
      <w:proofErr w:type="spellEnd"/>
      <w:r w:rsidR="00FA70E5" w:rsidRPr="008A2E38">
        <w:rPr>
          <w:rFonts w:ascii="Times New Roman" w:hAnsi="Times New Roman"/>
          <w:sz w:val="22"/>
          <w:szCs w:val="22"/>
        </w:rPr>
        <w:t xml:space="preserve"> and antioxidant effects associated with </w:t>
      </w:r>
      <w:proofErr w:type="spellStart"/>
      <w:r w:rsidR="00FA70E5" w:rsidRPr="008A2E38">
        <w:rPr>
          <w:rFonts w:ascii="Times New Roman" w:hAnsi="Times New Roman"/>
          <w:sz w:val="22"/>
          <w:szCs w:val="22"/>
        </w:rPr>
        <w:t>variousdiseases</w:t>
      </w:r>
      <w:proofErr w:type="spellEnd"/>
      <w:r w:rsidR="00FA70E5" w:rsidRPr="008A2E38">
        <w:rPr>
          <w:rFonts w:ascii="Times New Roman" w:hAnsi="Times New Roman"/>
          <w:sz w:val="22"/>
          <w:szCs w:val="22"/>
        </w:rPr>
        <w:t xml:space="preserve"> such as cancer, Alzheimer’s disease (AD), atherosclerosis, </w:t>
      </w:r>
      <w:proofErr w:type="spellStart"/>
      <w:r w:rsidR="00FA70E5" w:rsidRPr="008A2E38">
        <w:rPr>
          <w:rFonts w:ascii="Times New Roman" w:hAnsi="Times New Roman"/>
          <w:sz w:val="22"/>
          <w:szCs w:val="22"/>
        </w:rPr>
        <w:t>etc</w:t>
      </w:r>
      <w:proofErr w:type="spellEnd"/>
      <w:r w:rsidR="008B46D4" w:rsidRPr="008A2E38">
        <w:rPr>
          <w:rFonts w:ascii="Times New Roman" w:hAnsi="Times New Roman"/>
          <w:sz w:val="22"/>
          <w:szCs w:val="22"/>
        </w:rPr>
        <w:t xml:space="preserve"> </w:t>
      </w:r>
      <w:r w:rsidR="008B46D4" w:rsidRPr="008A2E38">
        <w:rPr>
          <w:rFonts w:ascii="Times New Roman" w:hAnsi="Times New Roman"/>
          <w:sz w:val="22"/>
          <w:szCs w:val="22"/>
        </w:rPr>
        <w:fldChar w:fldCharType="begin" w:fldLock="1"/>
      </w:r>
      <w:r w:rsidR="00FB1B56" w:rsidRPr="008A2E38">
        <w:rPr>
          <w:rFonts w:ascii="Times New Roman" w:hAnsi="Times New Roman"/>
          <w:sz w:val="22"/>
          <w:szCs w:val="22"/>
        </w:rPr>
        <w:instrText>ADDIN CSL_CITATION {"citationItems":[{"id":"ITEM-1","itemData":{"DOI":"10.1017/jns.2016.41","ISSN":"20486790","PMID":"28620474","abstract":"Flavonoids, a group of natural substances with variable phenolic structures, are found in fruits, vegetables, grains, bark, roots, stems, flowers, tea and wine. These natural products are well known for their beneficial effects on health and efforts are being made to isolate the ingredients so called flavonoids. Flavonoids are now considered as an indispensable component in a variety of nutraceutical, pharmaceutical, medicinal and cosmetic applications. This is attributed to their anti-oxidative, anti-inflammatory, anti-mutagenic and anti-carcinogenic properties coupled with their capacity to modulate key cellular enzyme function. Research on flavonoids received an added impulse with the discovery of the low cardiovascular mortality rate and also prevention of CHD. Information on the working mechanisms of flavonoids is still not understood properly. However, it has widely been known for centuries that derivatives of plant origin possess a broad spectrum of biological activity. Current trends of research and development activities on flavonoids relate to isolation, identification, characterisation and functions of flavonoids and finally their applications on health benefits. Molecular docking and knowledge of bioinformatics are also being used to predict potential applications and manufacturing by industry. In the present review, attempts have been made to discuss the current trends of research and development on flavonoids, working mechanisms of flavonoids, flavonoid functions and applications, prediction of flavonoids as potential drugs in preventing chronic diseases and future research directions.","author":[{"dropping-particle":"","family":"Panche","given":"A. N.","non-dropping-particle":"","parse-names":false,"suffix":""},{"dropping-particle":"","family":"Diwan","given":"A. D.","non-dropping-particle":"","parse-names":false,"suffix":""},{"dropping-particle":"","family":"Chandra","given":"S. R.","non-dropping-particle":"","parse-names":false,"suffix":""}],"container-title":"Journal of Nutritional Science","id":"ITEM-1","issued":{"date-parts":[["2016"]]},"title":"Flavonoids: An overview","type":"article-journal","volume":"5"},"uris":["http://www.mendeley.com/documents/?uuid=fa4708ec-8f77-43e0-bebe-8ef66656c4a4"]}],"mendeley":{"formattedCitation":"[7]","plainTextFormattedCitation":"[7]","previouslyFormattedCitation":"[7]"},"properties":{"noteIndex":0},"schema":"https://github.com/citation-style-language/schema/raw/master/csl-citation.json"}</w:instrText>
      </w:r>
      <w:r w:rsidR="008B46D4" w:rsidRPr="008A2E38">
        <w:rPr>
          <w:rFonts w:ascii="Times New Roman" w:hAnsi="Times New Roman"/>
          <w:sz w:val="22"/>
          <w:szCs w:val="22"/>
        </w:rPr>
        <w:fldChar w:fldCharType="separate"/>
      </w:r>
      <w:r w:rsidR="008B46D4" w:rsidRPr="008A2E38">
        <w:rPr>
          <w:rFonts w:ascii="Times New Roman" w:hAnsi="Times New Roman"/>
          <w:noProof/>
          <w:sz w:val="22"/>
          <w:szCs w:val="22"/>
        </w:rPr>
        <w:t>[7]</w:t>
      </w:r>
      <w:r w:rsidR="008B46D4" w:rsidRPr="008A2E38">
        <w:rPr>
          <w:rFonts w:ascii="Times New Roman" w:hAnsi="Times New Roman"/>
          <w:sz w:val="22"/>
          <w:szCs w:val="22"/>
        </w:rPr>
        <w:fldChar w:fldCharType="end"/>
      </w:r>
      <w:r w:rsidR="00FA70E5" w:rsidRPr="008A2E38">
        <w:rPr>
          <w:rFonts w:ascii="Times New Roman" w:hAnsi="Times New Roman"/>
          <w:sz w:val="22"/>
          <w:szCs w:val="22"/>
        </w:rPr>
        <w:t>.</w:t>
      </w:r>
      <w:r w:rsidR="00EC3C34" w:rsidRPr="008A2E38">
        <w:rPr>
          <w:rFonts w:ascii="Times New Roman" w:hAnsi="Times New Roman"/>
          <w:sz w:val="22"/>
          <w:szCs w:val="22"/>
        </w:rPr>
        <w:t xml:space="preserve"> </w:t>
      </w:r>
      <w:r w:rsidR="009B58B1" w:rsidRPr="008A2E38">
        <w:rPr>
          <w:rFonts w:ascii="Times New Roman" w:hAnsi="Times New Roman"/>
          <w:sz w:val="22"/>
          <w:szCs w:val="22"/>
        </w:rPr>
        <w:t>Flavonoid compounds are found in almost all parts of the plant, including fruit, roots, leaves, and stems</w:t>
      </w:r>
      <w:r w:rsidR="0023759B" w:rsidRPr="008A2E38">
        <w:rPr>
          <w:rFonts w:ascii="Times New Roman" w:hAnsi="Times New Roman"/>
          <w:sz w:val="22"/>
          <w:szCs w:val="22"/>
        </w:rPr>
        <w:t xml:space="preserve">. </w:t>
      </w:r>
      <w:r w:rsidR="00FB1B56" w:rsidRPr="008A2E38">
        <w:rPr>
          <w:rFonts w:ascii="Times New Roman" w:hAnsi="Times New Roman"/>
          <w:sz w:val="22"/>
          <w:szCs w:val="22"/>
          <w:lang w:val="en-US"/>
        </w:rPr>
        <w:t>T</w:t>
      </w:r>
      <w:proofErr w:type="spellStart"/>
      <w:r w:rsidR="00FB1B56" w:rsidRPr="008A2E38">
        <w:rPr>
          <w:rFonts w:ascii="Times New Roman" w:hAnsi="Times New Roman"/>
          <w:sz w:val="22"/>
          <w:szCs w:val="22"/>
        </w:rPr>
        <w:t>annins</w:t>
      </w:r>
      <w:proofErr w:type="spellEnd"/>
      <w:r w:rsidR="00FB1B56" w:rsidRPr="008A2E38">
        <w:rPr>
          <w:rFonts w:ascii="Times New Roman" w:hAnsi="Times New Roman"/>
          <w:sz w:val="22"/>
          <w:szCs w:val="22"/>
        </w:rPr>
        <w:t xml:space="preserve"> are potential antioxidants. They have been considered to be cardio-protective, anti-inflammatory, anti-carcinogenic, antidiabetic and anti-mutagenic </w:t>
      </w:r>
      <w:r w:rsidR="00FB1B56" w:rsidRPr="008A2E38">
        <w:rPr>
          <w:rFonts w:ascii="Times New Roman" w:hAnsi="Times New Roman"/>
          <w:sz w:val="22"/>
          <w:szCs w:val="22"/>
        </w:rPr>
        <w:fldChar w:fldCharType="begin" w:fldLock="1"/>
      </w:r>
      <w:r w:rsidR="00EC3C34" w:rsidRPr="008A2E38">
        <w:rPr>
          <w:rFonts w:ascii="Times New Roman" w:hAnsi="Times New Roman"/>
          <w:sz w:val="22"/>
          <w:szCs w:val="22"/>
        </w:rPr>
        <w:instrText>ADDIN CSL_CITATION {"citationItems":[{"id":"ITEM-1","itemData":{"ISBN":"0973005210005","abstract":"See, stats, and : https : / / www . researchgate . net / publication / 236143118 Tannin : An Manage Article CITATIONS 18 READS 1 , 177 2 : Mamta Junagadh , Gujarat , India 21 SEE Shashi Maharana 36 SEE All . The . Abstract Plant tannins , including hydrolysable and condensed varieties , are well known antioxidants in medicinal plants , foods , and edible fruits . Phenolic compounds and flavonoids are a unique category of plant phytochemicals especially in terms of their vast potential health - benefiting properties . Tannins are potential antioxidants . They have been considered to be cardio - protective , anti - inflammatory , anti - carcinogenic and anti - mutagenic , among others . Tannins enhance glucose uptake and inhibit adipogenesis , thus being potential drugs for the treatment of NIDDM . Tannins can improve the pathological oxidative state of a diabetic situation . Many earlier studies suggested that phenolic compounds and flavonoids protect against many types of cancer . In particular , phenolic compounds have been reported to modulate intracellular signalling through PI3K and p38 MAPK pathways , modulating the activity of target enzymes and modulating gene expression . Condensed Tannins have a wide range of biological and pharmacological activities including antioxidative , cardio - protective , antitumor , antibacterial , antiviral , anti - inflammatory and immune - modulatory . These specific phytochemicals provide a promising area of research for future human studies and potential nutraceutical for disease prevention and treatment .","author":[{"dropping-particle":"","family":"Kumari","given":"M..","non-dropping-particle":"","parse-names":false,"suffix":""},{"dropping-particle":"","family":"Jain","given":"S..","non-dropping-particle":"","parse-names":false,"suffix":""}],"container-title":"Research Journal of Recent Sciences","id":"ITEM-1","issue":"12","issued":{"date-parts":[["2012"]]},"page":"70-73","title":"Tannins: An Antinutrient with Positive Effect to Manage Diabetes","type":"article-journal","volume":"1"},"uris":["http://www.mendeley.com/documents/?uuid=fb751f87-ac0a-4f6e-9fb0-758a3f8089a7"]}],"mendeley":{"formattedCitation":"[8]","plainTextFormattedCitation":"[8]","previouslyFormattedCitation":"[8]"},"properties":{"noteIndex":0},"schema":"https://github.com/citation-style-language/schema/raw/master/csl-citation.json"}</w:instrText>
      </w:r>
      <w:r w:rsidR="00FB1B56" w:rsidRPr="008A2E38">
        <w:rPr>
          <w:rFonts w:ascii="Times New Roman" w:hAnsi="Times New Roman"/>
          <w:sz w:val="22"/>
          <w:szCs w:val="22"/>
        </w:rPr>
        <w:fldChar w:fldCharType="separate"/>
      </w:r>
      <w:r w:rsidR="00FB1B56" w:rsidRPr="008A2E38">
        <w:rPr>
          <w:rFonts w:ascii="Times New Roman" w:hAnsi="Times New Roman"/>
          <w:noProof/>
          <w:sz w:val="22"/>
          <w:szCs w:val="22"/>
        </w:rPr>
        <w:t>[8]</w:t>
      </w:r>
      <w:r w:rsidR="00FB1B56" w:rsidRPr="008A2E38">
        <w:rPr>
          <w:rFonts w:ascii="Times New Roman" w:hAnsi="Times New Roman"/>
          <w:sz w:val="22"/>
          <w:szCs w:val="22"/>
        </w:rPr>
        <w:fldChar w:fldCharType="end"/>
      </w:r>
      <w:r w:rsidR="00FB1B56" w:rsidRPr="008A2E38">
        <w:rPr>
          <w:rFonts w:ascii="Times New Roman" w:hAnsi="Times New Roman"/>
          <w:sz w:val="22"/>
          <w:szCs w:val="22"/>
        </w:rPr>
        <w:t>.</w:t>
      </w:r>
    </w:p>
    <w:p w14:paraId="10589B66" w14:textId="1F0914DB" w:rsidR="009B58B1" w:rsidRPr="008A2E38" w:rsidRDefault="009A31D2" w:rsidP="008A2E38">
      <w:pPr>
        <w:ind w:left="284" w:firstLine="709"/>
        <w:jc w:val="both"/>
        <w:rPr>
          <w:rFonts w:ascii="Times New Roman" w:hAnsi="Times New Roman"/>
          <w:szCs w:val="22"/>
        </w:rPr>
      </w:pPr>
      <w:r w:rsidRPr="008A2E38">
        <w:rPr>
          <w:rFonts w:ascii="Times New Roman" w:hAnsi="Times New Roman"/>
          <w:szCs w:val="22"/>
          <w:lang w:val="en-US"/>
        </w:rPr>
        <w:t xml:space="preserve">Plant secondary metabolites play an important role in determining of biological activities of medicinal plants used in Traditional medicine. Therefore, </w:t>
      </w:r>
      <w:proofErr w:type="spellStart"/>
      <w:r w:rsidRPr="008A2E38">
        <w:rPr>
          <w:rFonts w:ascii="Times New Roman" w:hAnsi="Times New Roman"/>
          <w:szCs w:val="22"/>
          <w:lang w:val="en-US"/>
        </w:rPr>
        <w:t>analisys</w:t>
      </w:r>
      <w:proofErr w:type="spellEnd"/>
      <w:r w:rsidRPr="008A2E38">
        <w:rPr>
          <w:rFonts w:ascii="Times New Roman" w:hAnsi="Times New Roman"/>
          <w:szCs w:val="22"/>
          <w:lang w:val="en-US"/>
        </w:rPr>
        <w:t xml:space="preserve"> of content the secondary metabolites are important to standardize and to increase quality of the traditional medicine</w:t>
      </w:r>
      <w:r w:rsidR="008252AD" w:rsidRPr="008A2E38">
        <w:rPr>
          <w:rFonts w:ascii="Times New Roman" w:hAnsi="Times New Roman"/>
          <w:szCs w:val="22"/>
          <w:lang w:val="en-US"/>
        </w:rPr>
        <w:t xml:space="preserve"> </w:t>
      </w:r>
      <w:r w:rsidR="00EC3C34" w:rsidRPr="008A2E38">
        <w:rPr>
          <w:rFonts w:ascii="Times New Roman" w:hAnsi="Times New Roman"/>
          <w:szCs w:val="22"/>
          <w:lang w:val="en-US"/>
        </w:rPr>
        <w:fldChar w:fldCharType="begin" w:fldLock="1"/>
      </w:r>
      <w:r w:rsidR="00E348C7" w:rsidRPr="008A2E38">
        <w:rPr>
          <w:rFonts w:ascii="Times New Roman" w:hAnsi="Times New Roman"/>
          <w:szCs w:val="22"/>
          <w:lang w:val="en-US"/>
        </w:rPr>
        <w:instrText>ADDIN CSL_CITATION {"citationItems":[{"id":"ITEM-1","itemData":{"DOI":"10.19106/jmedsci004804201606","ISSN":"01261312","abstract":"See, stats, and : https :// www. researchgate. net/ publication/ 312271498 Indonesian secondary industry Article DOI : 10. 19106 / JMedSci004804201606 CITATIONS 0 READS 23 1 : Some : In - alkyl - benzyl - 1 , 10 - phenanthroline Synthesis (1) - N - alkyl - and (1) - N - benzyl - 6 - nitro - 1 , 10 - phenanthrolinium Eti Gadjah 21 SEE All . The . ABSTRACT Medicinal plants are widely used in traditional medicine in both underdeveloped and developing countries in the word until now . Some secondary metabolites isolated from medicinal plants have been developed as modern drugs . New antimalarial artemisinin is an example of modern medicine that developed from Artemisia annua L , a plant used in China since 4 , 000 years ago . Indonesia is endowed with a rich natural resource . The biodiversity comprises thousands plant species . Therefore , Indonesian flora and fauna are a remarkable opportunity for the development of secondary metabolites for pharmaceutical industry . The Indonesian National Agency for Drug and Food Control , Republic of Indonesia (Badan Pengawas Obat dan Makanan , Republik Indonesia = BPOM RI) classifies traditional medicine into three classes , namely jamu (Indonesian indigenous traditional medicine) , standardized herbal medicine and phytopharmaca based on its scientific evidences . The BPOM also determined 9 medicinal plants for focusing research for drug development . This paper discusses some secondary metabolites and their pharmacological activities of the following 9 selected Indonesian medicinal plants namely Piper retrofractum Vahl , Andrographis paniculata Ness , Curcuma xanthorrhiza , Psidium guajava L , Syzigium polyanthi , Morinda citrifolia , Guazuma ulmifolia Lamk , Zingiber officinale , and Curcuma domestica collected from various publications . Furthermore , several modern drugs derived from medicinal plants are also discussed .","author":[{"dropping-particle":"","family":"Sholikhah","given":"Eti Nurwening","non-dropping-particle":"","parse-names":false,"suffix":""}],"container-title":"Journal of thee Medical Sciences (Berkala Ilmu Kedokteran)","id":"ITEM-1","issue":"04","issued":{"date-parts":[["2016"]]},"page":"226-239","title":"Indonesian medicinal plants as sources of secondary metabolites for pharmaceutical industry","type":"article-journal","volume":"48"},"uris":["http://www.mendeley.com/documents/?uuid=c806373e-0d9a-4bac-8841-6e7d7a8861bf"]}],"mendeley":{"formattedCitation":"[9]","plainTextFormattedCitation":"[9]","previouslyFormattedCitation":"[9]"},"properties":{"noteIndex":0},"schema":"https://github.com/citation-style-language/schema/raw/master/csl-citation.json"}</w:instrText>
      </w:r>
      <w:r w:rsidR="00EC3C34" w:rsidRPr="008A2E38">
        <w:rPr>
          <w:rFonts w:ascii="Times New Roman" w:hAnsi="Times New Roman"/>
          <w:szCs w:val="22"/>
          <w:lang w:val="en-US"/>
        </w:rPr>
        <w:fldChar w:fldCharType="separate"/>
      </w:r>
      <w:r w:rsidR="00EC3C34" w:rsidRPr="008A2E38">
        <w:rPr>
          <w:rFonts w:ascii="Times New Roman" w:hAnsi="Times New Roman"/>
          <w:noProof/>
          <w:szCs w:val="22"/>
          <w:lang w:val="en-US"/>
        </w:rPr>
        <w:t>[9]</w:t>
      </w:r>
      <w:r w:rsidR="00EC3C34" w:rsidRPr="008A2E38">
        <w:rPr>
          <w:rFonts w:ascii="Times New Roman" w:hAnsi="Times New Roman"/>
          <w:szCs w:val="22"/>
          <w:lang w:val="en-US"/>
        </w:rPr>
        <w:fldChar w:fldCharType="end"/>
      </w:r>
      <w:r w:rsidRPr="008A2E38">
        <w:rPr>
          <w:rFonts w:ascii="Times New Roman" w:hAnsi="Times New Roman"/>
          <w:szCs w:val="22"/>
          <w:lang w:val="en-US"/>
        </w:rPr>
        <w:t>.</w:t>
      </w:r>
      <w:r w:rsidR="00EC3C34" w:rsidRPr="008A2E38">
        <w:rPr>
          <w:rFonts w:ascii="Times New Roman" w:hAnsi="Times New Roman"/>
          <w:szCs w:val="22"/>
          <w:lang w:val="en-US"/>
        </w:rPr>
        <w:t xml:space="preserve"> </w:t>
      </w:r>
      <w:r w:rsidR="002C7FC9" w:rsidRPr="008A2E38">
        <w:rPr>
          <w:rFonts w:ascii="Times New Roman" w:eastAsia="Barlow" w:hAnsi="Times New Roman"/>
          <w:szCs w:val="22"/>
        </w:rPr>
        <w:t xml:space="preserve">Literature reviews indicated that no studies about total phenolic, flavonoid and tannin content of </w:t>
      </w:r>
      <w:proofErr w:type="spellStart"/>
      <w:r w:rsidR="002C7FC9" w:rsidRPr="008A2E38">
        <w:rPr>
          <w:rFonts w:ascii="Times New Roman" w:eastAsia="Barlow" w:hAnsi="Times New Roman"/>
          <w:szCs w:val="22"/>
        </w:rPr>
        <w:lastRenderedPageBreak/>
        <w:t>kratom</w:t>
      </w:r>
      <w:proofErr w:type="spellEnd"/>
      <w:r w:rsidR="002C7FC9" w:rsidRPr="008A2E38">
        <w:rPr>
          <w:rFonts w:ascii="Times New Roman" w:eastAsia="Barlow" w:hAnsi="Times New Roman"/>
          <w:szCs w:val="22"/>
        </w:rPr>
        <w:t xml:space="preserve"> stem and </w:t>
      </w:r>
      <w:proofErr w:type="spellStart"/>
      <w:r w:rsidR="002C7FC9" w:rsidRPr="008A2E38">
        <w:rPr>
          <w:rFonts w:ascii="Times New Roman" w:eastAsia="Barlow" w:hAnsi="Times New Roman"/>
          <w:szCs w:val="22"/>
        </w:rPr>
        <w:t>senggani</w:t>
      </w:r>
      <w:proofErr w:type="spellEnd"/>
      <w:r w:rsidR="002C7FC9" w:rsidRPr="008A2E38">
        <w:rPr>
          <w:rFonts w:ascii="Times New Roman" w:eastAsia="Barlow" w:hAnsi="Times New Roman"/>
          <w:szCs w:val="22"/>
        </w:rPr>
        <w:t xml:space="preserve"> flowers. </w:t>
      </w:r>
      <w:r w:rsidR="009B58B1" w:rsidRPr="008A2E38">
        <w:rPr>
          <w:rFonts w:ascii="Times New Roman" w:eastAsiaTheme="minorHAnsi" w:hAnsi="Times New Roman"/>
          <w:szCs w:val="22"/>
          <w:lang w:val="en-US"/>
        </w:rPr>
        <w:t xml:space="preserve">This prompted researchers to analyze the total phenolic content, total flavonoid content, and total tannin content from </w:t>
      </w:r>
      <w:proofErr w:type="spellStart"/>
      <w:r w:rsidR="009B58B1" w:rsidRPr="008A2E38">
        <w:rPr>
          <w:rFonts w:ascii="Times New Roman" w:eastAsiaTheme="minorHAnsi" w:hAnsi="Times New Roman"/>
          <w:szCs w:val="22"/>
          <w:lang w:val="en-US"/>
        </w:rPr>
        <w:t>kratom</w:t>
      </w:r>
      <w:proofErr w:type="spellEnd"/>
      <w:r w:rsidR="009B58B1" w:rsidRPr="008A2E38">
        <w:rPr>
          <w:rFonts w:ascii="Times New Roman" w:eastAsiaTheme="minorHAnsi" w:hAnsi="Times New Roman"/>
          <w:szCs w:val="22"/>
          <w:lang w:val="en-US"/>
        </w:rPr>
        <w:t xml:space="preserve"> stem extract and </w:t>
      </w:r>
      <w:proofErr w:type="spellStart"/>
      <w:r w:rsidR="009B58B1" w:rsidRPr="008A2E38">
        <w:rPr>
          <w:rFonts w:ascii="Times New Roman" w:eastAsiaTheme="minorHAnsi" w:hAnsi="Times New Roman"/>
          <w:szCs w:val="22"/>
          <w:lang w:val="en-US"/>
        </w:rPr>
        <w:t>senggani</w:t>
      </w:r>
      <w:proofErr w:type="spellEnd"/>
      <w:r w:rsidR="009B58B1" w:rsidRPr="008A2E38">
        <w:rPr>
          <w:rFonts w:ascii="Times New Roman" w:eastAsiaTheme="minorHAnsi" w:hAnsi="Times New Roman"/>
          <w:szCs w:val="22"/>
          <w:lang w:val="en-US"/>
        </w:rPr>
        <w:t xml:space="preserve"> flower so that they could be used as herbal medicine. The research used a UV-Vis spectrophotometric instrument to measure the contents. The method used to analyze the content in the plant was to compare it with standard solutions. The standard solution for flavonoid was quercetin, for phenolic was </w:t>
      </w:r>
      <w:proofErr w:type="spellStart"/>
      <w:r w:rsidR="009B58B1" w:rsidRPr="008A2E38">
        <w:rPr>
          <w:rFonts w:ascii="Times New Roman" w:eastAsiaTheme="minorHAnsi" w:hAnsi="Times New Roman"/>
          <w:szCs w:val="22"/>
          <w:lang w:val="en-US"/>
        </w:rPr>
        <w:t>gallic</w:t>
      </w:r>
      <w:proofErr w:type="spellEnd"/>
      <w:r w:rsidR="009B58B1" w:rsidRPr="008A2E38">
        <w:rPr>
          <w:rFonts w:ascii="Times New Roman" w:eastAsiaTheme="minorHAnsi" w:hAnsi="Times New Roman"/>
          <w:szCs w:val="22"/>
          <w:lang w:val="en-US"/>
        </w:rPr>
        <w:t xml:space="preserve"> acid, and for tannin was tannic acid.</w:t>
      </w:r>
    </w:p>
    <w:p w14:paraId="324E4623" w14:textId="5D48F546" w:rsidR="00435C60" w:rsidRPr="008A2E38" w:rsidRDefault="00435C60" w:rsidP="008A2E38">
      <w:pPr>
        <w:pStyle w:val="ListParagraph"/>
        <w:ind w:left="284"/>
        <w:jc w:val="both"/>
        <w:rPr>
          <w:rFonts w:ascii="Times New Roman" w:hAnsi="Times New Roman"/>
          <w:b/>
          <w:bCs/>
          <w:sz w:val="20"/>
          <w:lang w:val="en-US"/>
        </w:rPr>
      </w:pPr>
    </w:p>
    <w:p w14:paraId="305866BC" w14:textId="27A6DD15" w:rsidR="00844D91" w:rsidRPr="008A2E38" w:rsidRDefault="00844D91" w:rsidP="008A2E38">
      <w:pPr>
        <w:pStyle w:val="ListParagraph"/>
        <w:numPr>
          <w:ilvl w:val="0"/>
          <w:numId w:val="20"/>
        </w:numPr>
        <w:ind w:left="284" w:hanging="284"/>
        <w:jc w:val="both"/>
        <w:rPr>
          <w:rFonts w:ascii="Times New Roman" w:hAnsi="Times New Roman"/>
          <w:b/>
          <w:bCs/>
          <w:szCs w:val="22"/>
          <w:lang w:val="en-US"/>
        </w:rPr>
      </w:pPr>
      <w:commentRangeStart w:id="2"/>
      <w:r w:rsidRPr="008A2E38">
        <w:rPr>
          <w:rFonts w:ascii="Times New Roman" w:hAnsi="Times New Roman"/>
          <w:b/>
          <w:bCs/>
          <w:szCs w:val="22"/>
          <w:lang w:val="en-US"/>
        </w:rPr>
        <w:t>METHODS</w:t>
      </w:r>
      <w:commentRangeEnd w:id="2"/>
      <w:r w:rsidR="002C0E6F" w:rsidRPr="008A2E38">
        <w:rPr>
          <w:rStyle w:val="CommentReference"/>
          <w:rFonts w:ascii="Times New Roman" w:hAnsi="Times New Roman"/>
        </w:rPr>
        <w:commentReference w:id="2"/>
      </w:r>
    </w:p>
    <w:p w14:paraId="25D1021A" w14:textId="44548608" w:rsidR="00844D91" w:rsidRPr="008A2E38" w:rsidRDefault="00844D91" w:rsidP="008A2E38">
      <w:pPr>
        <w:pStyle w:val="Heading4"/>
        <w:numPr>
          <w:ilvl w:val="1"/>
          <w:numId w:val="31"/>
        </w:numPr>
        <w:spacing w:before="0" w:after="0"/>
        <w:ind w:left="426" w:hanging="426"/>
        <w:rPr>
          <w:b w:val="0"/>
          <w:i/>
          <w:sz w:val="22"/>
          <w:szCs w:val="22"/>
        </w:rPr>
      </w:pPr>
      <w:r w:rsidRPr="008A2E38">
        <w:rPr>
          <w:b w:val="0"/>
          <w:i/>
          <w:sz w:val="22"/>
          <w:szCs w:val="22"/>
          <w:lang w:val="en-US"/>
        </w:rPr>
        <w:t>Plant Determination</w:t>
      </w:r>
    </w:p>
    <w:p w14:paraId="5E4A5CF6" w14:textId="77777777" w:rsidR="00844D91" w:rsidRPr="008A2E38" w:rsidRDefault="00844D91" w:rsidP="008A2E38">
      <w:pPr>
        <w:ind w:firstLine="426"/>
        <w:jc w:val="both"/>
        <w:rPr>
          <w:rFonts w:ascii="Times New Roman" w:hAnsi="Times New Roman"/>
          <w:szCs w:val="22"/>
        </w:rPr>
      </w:pPr>
      <w:r w:rsidRPr="008A2E38">
        <w:rPr>
          <w:rFonts w:ascii="Times New Roman" w:hAnsi="Times New Roman"/>
          <w:szCs w:val="22"/>
        </w:rPr>
        <w:t xml:space="preserve">Plant determination was carried out at the Faculty of Agriculture, Laboratory of Land Quality and Health, </w:t>
      </w:r>
      <w:proofErr w:type="spellStart"/>
      <w:r w:rsidRPr="008A2E38">
        <w:rPr>
          <w:rFonts w:ascii="Times New Roman" w:hAnsi="Times New Roman"/>
          <w:szCs w:val="22"/>
        </w:rPr>
        <w:t>Tanjungpura</w:t>
      </w:r>
      <w:proofErr w:type="spellEnd"/>
      <w:r w:rsidRPr="008A2E38">
        <w:rPr>
          <w:rFonts w:ascii="Times New Roman" w:hAnsi="Times New Roman"/>
          <w:szCs w:val="22"/>
        </w:rPr>
        <w:t xml:space="preserve"> University (UNTAN), Pontianak, West Kalimantan.</w:t>
      </w:r>
    </w:p>
    <w:p w14:paraId="65DD2813" w14:textId="77777777" w:rsidR="00844D91" w:rsidRPr="008A2E38" w:rsidRDefault="00844D91" w:rsidP="008A2E38">
      <w:pPr>
        <w:jc w:val="both"/>
        <w:rPr>
          <w:rFonts w:ascii="Times New Roman" w:hAnsi="Times New Roman"/>
          <w:i/>
          <w:szCs w:val="22"/>
        </w:rPr>
      </w:pPr>
    </w:p>
    <w:p w14:paraId="70575184" w14:textId="0E550DDA" w:rsidR="00844D91" w:rsidRPr="008A2E38" w:rsidRDefault="00844D91" w:rsidP="008A2E38">
      <w:pPr>
        <w:jc w:val="both"/>
        <w:rPr>
          <w:rFonts w:ascii="Times New Roman" w:hAnsi="Times New Roman"/>
          <w:i/>
          <w:szCs w:val="22"/>
          <w:lang w:val="en-US"/>
        </w:rPr>
      </w:pPr>
      <w:r w:rsidRPr="008A2E38">
        <w:rPr>
          <w:rFonts w:ascii="Times New Roman" w:hAnsi="Times New Roman"/>
          <w:i/>
          <w:szCs w:val="22"/>
          <w:lang w:val="en-US"/>
        </w:rPr>
        <w:t>2.</w:t>
      </w:r>
      <w:r w:rsidR="00340DC6" w:rsidRPr="008A2E38">
        <w:rPr>
          <w:rFonts w:ascii="Times New Roman" w:hAnsi="Times New Roman"/>
          <w:i/>
          <w:szCs w:val="22"/>
          <w:lang w:val="en-US"/>
        </w:rPr>
        <w:t>2</w:t>
      </w:r>
      <w:r w:rsidRPr="008A2E38">
        <w:rPr>
          <w:rFonts w:ascii="Times New Roman" w:hAnsi="Times New Roman"/>
          <w:i/>
          <w:szCs w:val="22"/>
          <w:lang w:val="en-US"/>
        </w:rPr>
        <w:t xml:space="preserve"> </w:t>
      </w:r>
      <w:r w:rsidR="00635E5A" w:rsidRPr="008A2E38">
        <w:rPr>
          <w:rFonts w:ascii="Times New Roman" w:hAnsi="Times New Roman"/>
          <w:i/>
          <w:szCs w:val="22"/>
          <w:lang w:val="en-US"/>
        </w:rPr>
        <w:t xml:space="preserve">Determination </w:t>
      </w:r>
      <w:r w:rsidRPr="008A2E38">
        <w:rPr>
          <w:rFonts w:ascii="Times New Roman" w:hAnsi="Times New Roman"/>
          <w:i/>
          <w:szCs w:val="22"/>
          <w:lang w:val="en-US"/>
        </w:rPr>
        <w:t>Water Content</w:t>
      </w:r>
    </w:p>
    <w:p w14:paraId="60DF3561" w14:textId="2FE0A91D" w:rsidR="00844D91" w:rsidRPr="008A2E38" w:rsidRDefault="00844D91" w:rsidP="008A2E38">
      <w:pPr>
        <w:pStyle w:val="Heading4"/>
        <w:numPr>
          <w:ilvl w:val="0"/>
          <w:numId w:val="0"/>
        </w:numPr>
        <w:spacing w:before="0" w:after="0"/>
        <w:ind w:firstLine="426"/>
        <w:jc w:val="both"/>
        <w:rPr>
          <w:b w:val="0"/>
          <w:bCs w:val="0"/>
          <w:sz w:val="22"/>
          <w:szCs w:val="22"/>
          <w:lang w:val="en-US"/>
        </w:rPr>
      </w:pPr>
      <w:r w:rsidRPr="008A2E38">
        <w:rPr>
          <w:b w:val="0"/>
          <w:sz w:val="22"/>
          <w:szCs w:val="22"/>
        </w:rPr>
        <w:t xml:space="preserve">The water content in </w:t>
      </w:r>
      <w:proofErr w:type="spellStart"/>
      <w:r w:rsidRPr="008A2E38">
        <w:rPr>
          <w:b w:val="0"/>
          <w:sz w:val="22"/>
          <w:szCs w:val="22"/>
        </w:rPr>
        <w:t>simplicia</w:t>
      </w:r>
      <w:proofErr w:type="spellEnd"/>
      <w:r w:rsidRPr="008A2E38">
        <w:rPr>
          <w:b w:val="0"/>
          <w:sz w:val="22"/>
          <w:szCs w:val="22"/>
        </w:rPr>
        <w:t xml:space="preserve"> was determined by using Moisture Balance. A total </w:t>
      </w:r>
      <w:proofErr w:type="gramStart"/>
      <w:r w:rsidRPr="008A2E38">
        <w:rPr>
          <w:b w:val="0"/>
          <w:sz w:val="22"/>
          <w:szCs w:val="22"/>
        </w:rPr>
        <w:t xml:space="preserve">of </w:t>
      </w:r>
      <w:r w:rsidR="0041063B" w:rsidRPr="008A2E38">
        <w:rPr>
          <w:b w:val="0"/>
          <w:sz w:val="22"/>
          <w:szCs w:val="22"/>
        </w:rPr>
        <w:t xml:space="preserve"> </w:t>
      </w:r>
      <w:r w:rsidRPr="008A2E38">
        <w:rPr>
          <w:b w:val="0"/>
          <w:sz w:val="22"/>
          <w:szCs w:val="22"/>
        </w:rPr>
        <w:t>2</w:t>
      </w:r>
      <w:proofErr w:type="gramEnd"/>
      <w:r w:rsidRPr="008A2E38">
        <w:rPr>
          <w:b w:val="0"/>
          <w:sz w:val="22"/>
          <w:szCs w:val="22"/>
          <w:lang w:val="en-US"/>
        </w:rPr>
        <w:t xml:space="preserve"> </w:t>
      </w:r>
      <w:r w:rsidRPr="008A2E38">
        <w:rPr>
          <w:b w:val="0"/>
          <w:sz w:val="22"/>
          <w:szCs w:val="22"/>
        </w:rPr>
        <w:t>g of sample was put into the Moisture Balance that had been prepared at 100°C for 10 minutes. The levels listed on the Mois</w:t>
      </w:r>
      <w:r w:rsidR="009948F9" w:rsidRPr="008A2E38">
        <w:rPr>
          <w:b w:val="0"/>
          <w:sz w:val="22"/>
          <w:szCs w:val="22"/>
        </w:rPr>
        <w:t>ture Balance were then recorded</w:t>
      </w:r>
      <w:r w:rsidR="00FB659E" w:rsidRPr="008A2E38">
        <w:rPr>
          <w:b w:val="0"/>
          <w:sz w:val="22"/>
          <w:szCs w:val="22"/>
        </w:rPr>
        <w:t xml:space="preserve"> </w:t>
      </w:r>
      <w:r w:rsidR="0074221C" w:rsidRPr="008A2E38">
        <w:rPr>
          <w:b w:val="0"/>
          <w:sz w:val="22"/>
          <w:szCs w:val="22"/>
        </w:rPr>
        <w:fldChar w:fldCharType="begin" w:fldLock="1"/>
      </w:r>
      <w:r w:rsidR="0074221C" w:rsidRPr="008A2E38">
        <w:rPr>
          <w:b w:val="0"/>
          <w:sz w:val="22"/>
          <w:szCs w:val="22"/>
        </w:rPr>
        <w:instrText>ADDIN CSL_CITATION {"citationItems":[{"id":"ITEM-1","itemData":{"ISBN":"9788578110796","ISSN":"1098-6596","PMID":"25246403","abstract":"Hepatoprotektor merupakan senyawa yang dapat mencegah dan memperbaiki sel hati yang rusak akibat metabolism senyawa toksik . Penelitian ini bertujuan untuk mengetahui aktivitas hepatoprotektor dan dosis efektif dari ekstrak air herba pegagan daun kecil (Centella asiatica L. Urb) terhadap tikus putih jantan Sprague Dawley yang diinduksi dengan parasetamol . Tikus putih jantan galur Sprague Dawley L. yang digunakan berumur 3 - 4 bulan dengan bobot 180 g – 220 g. Tikus diinduksi parasetamol dengan dosis 180 mg/200 g BB untuk menaikan kadar SGPT (Serum Glutamat Piruvat Tr ansaminase). Selanjutnya tikus diberi perlakuan ekstrak herba pegagan dan diukur penurunan kadar SGPT selama 14 hari. Hasil penelitian menunjukkan adanya aktivitas hepatoprotektor pada ekstrak air herba pegagan dengan persentase penurunan kadar SGPT pada dosis 50 mg/200 g BB, dosis 25 mg/200 g BB, dosis 12,5 mg/200 g BB dan dosis 6,25 mg/200 g BB masing - masing sebesar 77,81%, 38,46%, 79,95% dan 55,20%. Berdasarkan penurunan kadar SGPT dan hasil histopatologi jaringan hati, ekstrak pegagan dosis 12,25 mg/20 0 g BB merupakan dosis paling efektif untuk menurunkan kadar SGPT pada tikus uji.","author":[{"dropping-particle":"","family":"Wiendarlina I Y","given":"Rahminiwati M","non-dropping-particle":"","parse-names":false,"suffix":""},{"dropping-particle":"","family":"T","given":"Gumelar F","non-dropping-particle":"","parse-names":false,"suffix":""}],"container-title":"Jurnal Ilmiah Farmasi","id":"ITEM-1","issue":"1","issued":{"date-parts":[["2018"]]},"page":"13-24","title":"AKTIVITAS HEPATOPROTEKTOR EKSTRAK AIR HERBA PEGAGAN DAUN KECIL ( Centella asiatica L. Urb.) TERHADAP TIKUS PUTIH JANTAN Sprague Dawley L. YANG DIINDUKSI DENGAN PARASETAMOL","type":"article-journal","volume":"8"},"uris":["http://www.mendeley.com/documents/?uuid=5f9d6cda-43fe-489a-931e-ae59620a7ed9"]}],"mendeley":{"formattedCitation":"[10]","plainTextFormattedCitation":"[10]","previouslyFormattedCitation":"[10]"},"properties":{"noteIndex":0},"schema":"https://github.com/citation-style-language/schema/raw/master/csl-citation.json"}</w:instrText>
      </w:r>
      <w:r w:rsidR="0074221C" w:rsidRPr="008A2E38">
        <w:rPr>
          <w:b w:val="0"/>
          <w:sz w:val="22"/>
          <w:szCs w:val="22"/>
        </w:rPr>
        <w:fldChar w:fldCharType="separate"/>
      </w:r>
      <w:r w:rsidR="0074221C" w:rsidRPr="008A2E38">
        <w:rPr>
          <w:b w:val="0"/>
          <w:noProof/>
          <w:sz w:val="22"/>
          <w:szCs w:val="22"/>
        </w:rPr>
        <w:t>[10]</w:t>
      </w:r>
      <w:r w:rsidR="0074221C" w:rsidRPr="008A2E38">
        <w:rPr>
          <w:b w:val="0"/>
          <w:sz w:val="22"/>
          <w:szCs w:val="22"/>
        </w:rPr>
        <w:fldChar w:fldCharType="end"/>
      </w:r>
      <w:r w:rsidRPr="008A2E38">
        <w:rPr>
          <w:b w:val="0"/>
          <w:sz w:val="22"/>
          <w:szCs w:val="22"/>
          <w:lang w:val="en-US"/>
        </w:rPr>
        <w:t>.</w:t>
      </w:r>
    </w:p>
    <w:p w14:paraId="6E0FB0F6" w14:textId="77777777" w:rsidR="00844D91" w:rsidRPr="008A2E38" w:rsidRDefault="00844D91" w:rsidP="008A2E38">
      <w:pPr>
        <w:ind w:firstLine="426"/>
        <w:jc w:val="both"/>
        <w:rPr>
          <w:rFonts w:ascii="Times New Roman" w:hAnsi="Times New Roman"/>
          <w:szCs w:val="22"/>
        </w:rPr>
      </w:pPr>
    </w:p>
    <w:p w14:paraId="6B04CEB1" w14:textId="6FB42B89" w:rsidR="00844D91" w:rsidRPr="008A2E38" w:rsidRDefault="00C7706D" w:rsidP="008A2E38">
      <w:pPr>
        <w:pStyle w:val="Heading4"/>
        <w:numPr>
          <w:ilvl w:val="1"/>
          <w:numId w:val="32"/>
        </w:numPr>
        <w:spacing w:before="0" w:after="0"/>
        <w:rPr>
          <w:b w:val="0"/>
          <w:i/>
          <w:sz w:val="22"/>
          <w:szCs w:val="22"/>
          <w:lang w:val="en-US"/>
        </w:rPr>
      </w:pPr>
      <w:r w:rsidRPr="008A2E38">
        <w:rPr>
          <w:b w:val="0"/>
          <w:i/>
          <w:sz w:val="22"/>
          <w:szCs w:val="22"/>
          <w:lang w:val="en-US"/>
        </w:rPr>
        <w:t>Maceration</w:t>
      </w:r>
    </w:p>
    <w:p w14:paraId="327A49EC" w14:textId="0751FD3B" w:rsidR="00844D91" w:rsidRPr="008A2E38" w:rsidRDefault="00844D91" w:rsidP="008A2E38">
      <w:pPr>
        <w:ind w:firstLine="426"/>
        <w:jc w:val="both"/>
        <w:rPr>
          <w:rFonts w:ascii="Times New Roman" w:hAnsi="Times New Roman"/>
          <w:color w:val="000000"/>
          <w:szCs w:val="22"/>
          <w:lang w:val="sv-SE"/>
        </w:rPr>
      </w:pPr>
      <w:r w:rsidRPr="008A2E38">
        <w:rPr>
          <w:rFonts w:ascii="Times New Roman" w:hAnsi="Times New Roman"/>
          <w:szCs w:val="22"/>
        </w:rPr>
        <w:t xml:space="preserve">The </w:t>
      </w:r>
      <w:proofErr w:type="spellStart"/>
      <w:r w:rsidRPr="008A2E38">
        <w:rPr>
          <w:rFonts w:ascii="Times New Roman" w:hAnsi="Times New Roman"/>
          <w:szCs w:val="22"/>
        </w:rPr>
        <w:t>kratom</w:t>
      </w:r>
      <w:proofErr w:type="spellEnd"/>
      <w:r w:rsidRPr="008A2E38">
        <w:rPr>
          <w:rFonts w:ascii="Times New Roman" w:hAnsi="Times New Roman"/>
          <w:szCs w:val="22"/>
        </w:rPr>
        <w:t xml:space="preserve"> stem extract and </w:t>
      </w:r>
      <w:proofErr w:type="spellStart"/>
      <w:r w:rsidRPr="008A2E38">
        <w:rPr>
          <w:rFonts w:ascii="Times New Roman" w:hAnsi="Times New Roman"/>
          <w:szCs w:val="22"/>
        </w:rPr>
        <w:t>senggani</w:t>
      </w:r>
      <w:proofErr w:type="spellEnd"/>
      <w:r w:rsidRPr="008A2E38">
        <w:rPr>
          <w:rFonts w:ascii="Times New Roman" w:hAnsi="Times New Roman"/>
          <w:szCs w:val="22"/>
        </w:rPr>
        <w:t xml:space="preserve"> flower extract were made by using the maceration method. 200 grams of </w:t>
      </w:r>
      <w:proofErr w:type="spellStart"/>
      <w:r w:rsidRPr="008A2E38">
        <w:rPr>
          <w:rFonts w:ascii="Times New Roman" w:hAnsi="Times New Roman"/>
          <w:szCs w:val="22"/>
        </w:rPr>
        <w:t>simplicia</w:t>
      </w:r>
      <w:proofErr w:type="spellEnd"/>
      <w:r w:rsidRPr="008A2E38">
        <w:rPr>
          <w:rFonts w:ascii="Times New Roman" w:hAnsi="Times New Roman"/>
          <w:szCs w:val="22"/>
        </w:rPr>
        <w:t xml:space="preserve"> each was put into a maceration vessel, soaked using 96% ethanol solvent until all samples were immersed and stirred for 30 minutes until completely mixed, after that, it was left for 24 hours and then filtered. The process was carried out for 3 x 24 hours</w:t>
      </w:r>
      <w:r w:rsidR="00E348C7" w:rsidRPr="008A2E38">
        <w:rPr>
          <w:rFonts w:ascii="Times New Roman" w:hAnsi="Times New Roman"/>
          <w:szCs w:val="22"/>
        </w:rPr>
        <w:t xml:space="preserve"> </w:t>
      </w:r>
      <w:r w:rsidR="00E348C7" w:rsidRPr="008A2E38">
        <w:rPr>
          <w:rFonts w:ascii="Times New Roman" w:hAnsi="Times New Roman"/>
          <w:szCs w:val="22"/>
        </w:rPr>
        <w:fldChar w:fldCharType="begin" w:fldLock="1"/>
      </w:r>
      <w:r w:rsidR="0074221C" w:rsidRPr="008A2E38">
        <w:rPr>
          <w:rFonts w:ascii="Times New Roman" w:hAnsi="Times New Roman"/>
          <w:szCs w:val="22"/>
        </w:rPr>
        <w:instrText>ADDIN CSL_CITATION {"citationItems":[{"id":"ITEM-1","itemData":{"abstract":"This study was planned to assess the patient satisfaction on the services provided by the community pharmacies at Pulikkal Panchayath – Kerala. A questionnaire was prepared with 10 questions which is helpful to measure the patient satisfaction level on the services like, availability of drugs, time taken for billing and dispensing, approach of pharmacist, advices on current health problem / general advices on medicine, location and layout of the pharmacy refund system, counselling service on side effects. A total of hundred filled questionnaire were collected back and the analysis of answers were done. Patients expressed that they were satisfied with the availability of the medicine in most of the pharmacies, and also the time taken for billing and dispensing of medicine. 38% of respondents were satisfactory in approach of the pharmacist. The locations of all pharmacies were very much convenient to the patient. Anyway most of the patients (37%) were not satisfied on services like advices on current health problem, general advices on medicine and the counselling service on side effects of drugs. Considering all the factors overall rating of the pharmacy was good (40%).","author":[{"dropping-particle":"","family":"Bandiola","given":"Teresa May B.","non-dropping-particle":"","parse-names":false,"suffix":""}],"container-title":"International Journal of Pharmacy","id":"ITEM-1","issue":"1","issued":{"date-parts":[["2013"]]},"page":"211-216","title":"Extraction and Qualitative Phytochemical Screening of Medicinal Plants: A Brief Summary","type":"article-journal","volume":"3"},"uris":["http://www.mendeley.com/documents/?uuid=86524927-6a04-4476-9079-f4cd09ef7261"]}],"mendeley":{"formattedCitation":"[11]","plainTextFormattedCitation":"[11]","previouslyFormattedCitation":"[11]"},"properties":{"noteIndex":0},"schema":"https://github.com/citation-style-language/schema/raw/master/csl-citation.json"}</w:instrText>
      </w:r>
      <w:r w:rsidR="00E348C7" w:rsidRPr="008A2E38">
        <w:rPr>
          <w:rFonts w:ascii="Times New Roman" w:hAnsi="Times New Roman"/>
          <w:szCs w:val="22"/>
        </w:rPr>
        <w:fldChar w:fldCharType="separate"/>
      </w:r>
      <w:r w:rsidR="0074221C" w:rsidRPr="008A2E38">
        <w:rPr>
          <w:rFonts w:ascii="Times New Roman" w:hAnsi="Times New Roman"/>
          <w:noProof/>
          <w:szCs w:val="22"/>
        </w:rPr>
        <w:t>[11]</w:t>
      </w:r>
      <w:r w:rsidR="00E348C7" w:rsidRPr="008A2E38">
        <w:rPr>
          <w:rFonts w:ascii="Times New Roman" w:hAnsi="Times New Roman"/>
          <w:szCs w:val="22"/>
        </w:rPr>
        <w:fldChar w:fldCharType="end"/>
      </w:r>
      <w:r w:rsidRPr="008A2E38">
        <w:rPr>
          <w:rFonts w:ascii="Times New Roman" w:hAnsi="Times New Roman"/>
          <w:szCs w:val="22"/>
        </w:rPr>
        <w:t xml:space="preserve">. The maceration results were filtered and ethanol filtrate was obtained. The ethanol filtrate was then concentrated at a temperature of 30-45ºC by using rotary vacuum evaporator to obtain a thick ethanol extract of </w:t>
      </w:r>
      <w:proofErr w:type="spellStart"/>
      <w:r w:rsidRPr="008A2E38">
        <w:rPr>
          <w:rFonts w:ascii="Times New Roman" w:hAnsi="Times New Roman"/>
          <w:szCs w:val="22"/>
        </w:rPr>
        <w:t>kratom</w:t>
      </w:r>
      <w:proofErr w:type="spellEnd"/>
      <w:r w:rsidRPr="008A2E38">
        <w:rPr>
          <w:rFonts w:ascii="Times New Roman" w:hAnsi="Times New Roman"/>
          <w:szCs w:val="22"/>
        </w:rPr>
        <w:t xml:space="preserve"> stems and ethanol extract of </w:t>
      </w:r>
      <w:proofErr w:type="spellStart"/>
      <w:r w:rsidRPr="008A2E38">
        <w:rPr>
          <w:rFonts w:ascii="Times New Roman" w:hAnsi="Times New Roman"/>
          <w:szCs w:val="22"/>
        </w:rPr>
        <w:t>senggani</w:t>
      </w:r>
      <w:proofErr w:type="spellEnd"/>
      <w:r w:rsidRPr="008A2E38">
        <w:rPr>
          <w:rFonts w:ascii="Times New Roman" w:hAnsi="Times New Roman"/>
          <w:szCs w:val="22"/>
        </w:rPr>
        <w:t xml:space="preserve"> flowers.</w:t>
      </w:r>
    </w:p>
    <w:tbl>
      <w:tblPr>
        <w:tblStyle w:val="TableGrid"/>
        <w:tblpPr w:leftFromText="180" w:rightFromText="180" w:vertAnchor="text" w:horzAnchor="page" w:tblpX="6047" w:tblpY="43"/>
        <w:tblW w:w="3171" w:type="dxa"/>
        <w:tblLook w:val="04A0" w:firstRow="1" w:lastRow="0" w:firstColumn="1" w:lastColumn="0" w:noHBand="0" w:noVBand="1"/>
      </w:tblPr>
      <w:tblGrid>
        <w:gridCol w:w="3171"/>
      </w:tblGrid>
      <w:tr w:rsidR="00361155" w:rsidRPr="008A2E38" w14:paraId="50A33769" w14:textId="77777777" w:rsidTr="00361155">
        <w:trPr>
          <w:trHeight w:val="592"/>
        </w:trPr>
        <w:tc>
          <w:tcPr>
            <w:tcW w:w="3171" w:type="dxa"/>
            <w:vAlign w:val="center"/>
          </w:tcPr>
          <w:p w14:paraId="61DF5A97" w14:textId="77777777" w:rsidR="00361155" w:rsidRPr="008A2E38" w:rsidRDefault="00361155" w:rsidP="008A2E38">
            <w:pPr>
              <w:jc w:val="center"/>
              <w:rPr>
                <w:rFonts w:ascii="Times New Roman" w:hAnsi="Times New Roman"/>
                <w:szCs w:val="22"/>
              </w:rPr>
            </w:pPr>
            <w:r w:rsidRPr="008A2E38">
              <w:rPr>
                <w:rFonts w:ascii="Times New Roman" w:hAnsi="Times New Roman"/>
                <w:szCs w:val="22"/>
                <w:lang w:val="en-US"/>
              </w:rPr>
              <w:t>Yield</w:t>
            </w:r>
            <w:r w:rsidRPr="008A2E38">
              <w:rPr>
                <w:rFonts w:ascii="Times New Roman" w:hAnsi="Times New Roman"/>
                <w:szCs w:val="22"/>
              </w:rPr>
              <w:t xml:space="preserve"> = </w:t>
            </w:r>
            <m:oMath>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W</m:t>
                      </m:r>
                    </m:e>
                    <m:sub>
                      <m:r>
                        <w:rPr>
                          <w:rFonts w:ascii="Cambria Math" w:hAnsi="Cambria Math"/>
                          <w:szCs w:val="22"/>
                        </w:rPr>
                        <m:t>concentrated</m:t>
                      </m:r>
                    </m:sub>
                  </m:sSub>
                </m:num>
                <m:den>
                  <m:sSub>
                    <m:sSubPr>
                      <m:ctrlPr>
                        <w:rPr>
                          <w:rFonts w:ascii="Cambria Math" w:hAnsi="Cambria Math"/>
                          <w:i/>
                          <w:szCs w:val="22"/>
                        </w:rPr>
                      </m:ctrlPr>
                    </m:sSubPr>
                    <m:e>
                      <m:r>
                        <w:rPr>
                          <w:rFonts w:ascii="Cambria Math" w:hAnsi="Cambria Math"/>
                          <w:szCs w:val="22"/>
                        </w:rPr>
                        <m:t>W</m:t>
                      </m:r>
                    </m:e>
                    <m:sub>
                      <m:r>
                        <w:rPr>
                          <w:rFonts w:ascii="Cambria Math" w:hAnsi="Cambria Math"/>
                          <w:szCs w:val="22"/>
                        </w:rPr>
                        <m:t>simplicia</m:t>
                      </m:r>
                    </m:sub>
                  </m:sSub>
                </m:den>
              </m:f>
              <m:r>
                <w:rPr>
                  <w:rFonts w:ascii="Cambria Math" w:hAnsi="Cambria Math"/>
                  <w:szCs w:val="22"/>
                </w:rPr>
                <m:t>× 100%</m:t>
              </m:r>
            </m:oMath>
          </w:p>
        </w:tc>
      </w:tr>
    </w:tbl>
    <w:p w14:paraId="1872B2B0" w14:textId="77777777" w:rsidR="00844D91" w:rsidRPr="008A2E38" w:rsidRDefault="00844D91" w:rsidP="008A2E38">
      <w:pPr>
        <w:ind w:firstLine="426"/>
        <w:jc w:val="both"/>
        <w:rPr>
          <w:rFonts w:ascii="Times New Roman" w:hAnsi="Times New Roman"/>
          <w:color w:val="000000"/>
          <w:szCs w:val="22"/>
          <w:lang w:val="sv-SE"/>
        </w:rPr>
      </w:pPr>
      <w:r w:rsidRPr="008A2E38">
        <w:rPr>
          <w:rFonts w:ascii="Times New Roman" w:hAnsi="Times New Roman"/>
          <w:szCs w:val="22"/>
        </w:rPr>
        <w:t xml:space="preserve">. </w:t>
      </w:r>
      <w:r w:rsidRPr="008A2E38">
        <w:rPr>
          <w:rFonts w:ascii="Times New Roman" w:hAnsi="Times New Roman"/>
          <w:color w:val="000000"/>
          <w:szCs w:val="22"/>
          <w:lang w:val="sv-SE"/>
        </w:rPr>
        <w:t>The yield was determined by using equation:</w:t>
      </w:r>
    </w:p>
    <w:p w14:paraId="118D67B6" w14:textId="77777777" w:rsidR="00844D91" w:rsidRPr="008A2E38" w:rsidRDefault="00844D91" w:rsidP="008A2E38">
      <w:pPr>
        <w:ind w:firstLine="426"/>
        <w:jc w:val="both"/>
        <w:rPr>
          <w:rFonts w:ascii="Times New Roman" w:hAnsi="Times New Roman"/>
          <w:color w:val="000000"/>
          <w:szCs w:val="22"/>
          <w:lang w:val="sv-SE"/>
        </w:rPr>
      </w:pPr>
    </w:p>
    <w:p w14:paraId="1AA234B0" w14:textId="0A153500" w:rsidR="00844D91" w:rsidRPr="008A2E38" w:rsidRDefault="00844D91" w:rsidP="008A2E38">
      <w:pPr>
        <w:jc w:val="both"/>
        <w:rPr>
          <w:rFonts w:ascii="Times New Roman" w:hAnsi="Times New Roman"/>
          <w:color w:val="000000"/>
          <w:szCs w:val="22"/>
          <w:lang w:val="sv-SE"/>
        </w:rPr>
      </w:pPr>
    </w:p>
    <w:p w14:paraId="5BCC16E2" w14:textId="77777777" w:rsidR="004178D4" w:rsidRPr="009D044B" w:rsidRDefault="00844D91" w:rsidP="008A2E38">
      <w:pPr>
        <w:pStyle w:val="Heading4"/>
        <w:numPr>
          <w:ilvl w:val="1"/>
          <w:numId w:val="32"/>
        </w:numPr>
        <w:spacing w:before="0" w:after="0"/>
        <w:rPr>
          <w:b w:val="0"/>
          <w:i/>
          <w:sz w:val="22"/>
          <w:szCs w:val="22"/>
          <w:lang w:val="en-US"/>
        </w:rPr>
      </w:pPr>
      <w:r w:rsidRPr="009D044B">
        <w:rPr>
          <w:b w:val="0"/>
          <w:i/>
          <w:sz w:val="22"/>
          <w:szCs w:val="22"/>
          <w:lang w:val="en-US"/>
        </w:rPr>
        <w:t>Phytochemical Screening</w:t>
      </w:r>
    </w:p>
    <w:p w14:paraId="3F96B8DD" w14:textId="5450AA81" w:rsidR="00844D91" w:rsidRPr="008A2E38" w:rsidRDefault="00844D91" w:rsidP="008A2E38">
      <w:pPr>
        <w:ind w:firstLine="426"/>
        <w:jc w:val="both"/>
        <w:rPr>
          <w:rFonts w:ascii="Times New Roman" w:hAnsi="Times New Roman"/>
          <w:szCs w:val="22"/>
        </w:rPr>
      </w:pPr>
      <w:r w:rsidRPr="008A2E38">
        <w:rPr>
          <w:rFonts w:ascii="Times New Roman" w:hAnsi="Times New Roman"/>
          <w:szCs w:val="22"/>
        </w:rPr>
        <w:t>Each medicinal plant contains a variety of organic compounds that are formed and contained in these plants. The content of active compounds contained in plants can be determined by separation, purification, and phytochemical screening. Phytochemical screening includes:</w:t>
      </w:r>
      <w:r w:rsidRPr="008A2E38">
        <w:rPr>
          <w:rFonts w:ascii="Times New Roman" w:eastAsiaTheme="minorHAnsi" w:hAnsi="Times New Roman"/>
          <w:bCs/>
          <w:i/>
          <w:szCs w:val="22"/>
        </w:rPr>
        <w:t xml:space="preserve"> </w:t>
      </w:r>
      <w:r w:rsidR="007A22E9" w:rsidRPr="008A2E38">
        <w:rPr>
          <w:rFonts w:ascii="Times New Roman" w:eastAsiaTheme="minorHAnsi" w:hAnsi="Times New Roman"/>
          <w:bCs/>
          <w:szCs w:val="22"/>
        </w:rPr>
        <w:t>flavonoid</w:t>
      </w:r>
      <w:r w:rsidR="007A22E9" w:rsidRPr="008A2E38">
        <w:rPr>
          <w:rFonts w:ascii="Times New Roman" w:eastAsiaTheme="minorHAnsi" w:hAnsi="Times New Roman"/>
          <w:bCs/>
          <w:szCs w:val="22"/>
          <w:lang w:val="en-US"/>
        </w:rPr>
        <w:t xml:space="preserve"> test</w:t>
      </w:r>
      <w:r w:rsidR="007A22E9" w:rsidRPr="008A2E38">
        <w:rPr>
          <w:rFonts w:ascii="Times New Roman" w:hAnsi="Times New Roman"/>
          <w:szCs w:val="22"/>
        </w:rPr>
        <w:t xml:space="preserve">, </w:t>
      </w:r>
      <w:r w:rsidR="007A22E9" w:rsidRPr="008A2E38">
        <w:rPr>
          <w:rFonts w:ascii="Times New Roman" w:eastAsiaTheme="minorHAnsi" w:hAnsi="Times New Roman"/>
          <w:bCs/>
          <w:szCs w:val="22"/>
          <w:lang w:val="en-US"/>
        </w:rPr>
        <w:t>phenolic test</w:t>
      </w:r>
      <w:r w:rsidR="007A22E9" w:rsidRPr="008A2E38">
        <w:rPr>
          <w:rFonts w:ascii="Times New Roman" w:hAnsi="Times New Roman"/>
          <w:szCs w:val="22"/>
        </w:rPr>
        <w:t xml:space="preserve">, </w:t>
      </w:r>
      <w:r w:rsidR="007A22E9" w:rsidRPr="008A2E38">
        <w:rPr>
          <w:rFonts w:ascii="Times New Roman" w:eastAsiaTheme="minorHAnsi" w:hAnsi="Times New Roman"/>
          <w:bCs/>
          <w:szCs w:val="22"/>
          <w:lang w:val="en-US"/>
        </w:rPr>
        <w:t>tannin test</w:t>
      </w:r>
      <w:r w:rsidR="0051493C" w:rsidRPr="008A2E38">
        <w:rPr>
          <w:rFonts w:ascii="Times New Roman" w:eastAsiaTheme="minorHAnsi" w:hAnsi="Times New Roman"/>
          <w:bCs/>
          <w:szCs w:val="22"/>
          <w:lang w:val="en-US"/>
        </w:rPr>
        <w:fldChar w:fldCharType="begin" w:fldLock="1"/>
      </w:r>
      <w:r w:rsidR="0074221C" w:rsidRPr="008A2E38">
        <w:rPr>
          <w:rFonts w:ascii="Times New Roman" w:eastAsiaTheme="minorHAnsi" w:hAnsi="Times New Roman"/>
          <w:bCs/>
          <w:szCs w:val="22"/>
          <w:lang w:val="en-US"/>
        </w:rPr>
        <w:instrText>ADDIN CSL_CITATION {"citationItems":[{"id":"ITEM-1","itemData":{"ISSN":"00089176","PMID":"3835003","author":[{"dropping-particle":"","family":"Faraz M, Kamalinejad M, Ghaderi N","given":"Vahidipour H R","non-dropping-particle":"","parse-names":false,"suffix":""}],"container-title":"Iranian Journal of Pharmaceutical Research","id":"ITEM-1","issue":"2","issued":{"date-parts":[["2003"]]},"page":"77-82","title":"Phytochemical Screening of Some Species of Iranian Plants","type":"article-journal","volume":"2"},"uris":["http://www.mendeley.com/documents/?uuid=8c0229c6-31e5-418a-b98e-093aecdffd30"]}],"mendeley":{"formattedCitation":"[12]","plainTextFormattedCitation":"[12]","previouslyFormattedCitation":"[12]"},"properties":{"noteIndex":0},"schema":"https://github.com/citation-style-language/schema/raw/master/csl-citation.json"}</w:instrText>
      </w:r>
      <w:r w:rsidR="0051493C" w:rsidRPr="008A2E38">
        <w:rPr>
          <w:rFonts w:ascii="Times New Roman" w:eastAsiaTheme="minorHAnsi" w:hAnsi="Times New Roman"/>
          <w:bCs/>
          <w:szCs w:val="22"/>
          <w:lang w:val="en-US"/>
        </w:rPr>
        <w:fldChar w:fldCharType="separate"/>
      </w:r>
      <w:r w:rsidR="0074221C" w:rsidRPr="008A2E38">
        <w:rPr>
          <w:rFonts w:ascii="Times New Roman" w:eastAsiaTheme="minorHAnsi" w:hAnsi="Times New Roman"/>
          <w:bCs/>
          <w:noProof/>
          <w:szCs w:val="22"/>
          <w:lang w:val="en-US"/>
        </w:rPr>
        <w:t>[12]</w:t>
      </w:r>
      <w:r w:rsidR="0051493C" w:rsidRPr="008A2E38">
        <w:rPr>
          <w:rFonts w:ascii="Times New Roman" w:eastAsiaTheme="minorHAnsi" w:hAnsi="Times New Roman"/>
          <w:bCs/>
          <w:szCs w:val="22"/>
          <w:lang w:val="en-US"/>
        </w:rPr>
        <w:fldChar w:fldCharType="end"/>
      </w:r>
      <w:r w:rsidR="007A22E9" w:rsidRPr="008A2E38">
        <w:rPr>
          <w:rFonts w:ascii="Times New Roman" w:eastAsiaTheme="minorHAnsi" w:hAnsi="Times New Roman"/>
          <w:bCs/>
          <w:szCs w:val="22"/>
          <w:lang w:val="en-US"/>
        </w:rPr>
        <w:t>.</w:t>
      </w:r>
    </w:p>
    <w:p w14:paraId="143ECB2F" w14:textId="77777777" w:rsidR="002E7621" w:rsidRPr="008A2E38" w:rsidRDefault="002E7621" w:rsidP="008A2E38">
      <w:pPr>
        <w:pStyle w:val="Heading4"/>
        <w:numPr>
          <w:ilvl w:val="0"/>
          <w:numId w:val="0"/>
        </w:numPr>
        <w:spacing w:before="0" w:after="0"/>
        <w:rPr>
          <w:b w:val="0"/>
          <w:bCs w:val="0"/>
          <w:sz w:val="22"/>
          <w:szCs w:val="22"/>
          <w:lang w:val="en-US"/>
        </w:rPr>
      </w:pPr>
    </w:p>
    <w:p w14:paraId="480575D5" w14:textId="52CA7800" w:rsidR="00844D91" w:rsidRPr="009D044B" w:rsidRDefault="00844D91" w:rsidP="008A2E38">
      <w:pPr>
        <w:pStyle w:val="Heading4"/>
        <w:numPr>
          <w:ilvl w:val="1"/>
          <w:numId w:val="32"/>
        </w:numPr>
        <w:spacing w:before="0" w:after="0"/>
        <w:rPr>
          <w:b w:val="0"/>
          <w:i/>
          <w:sz w:val="22"/>
          <w:szCs w:val="22"/>
          <w:lang w:val="en-US"/>
        </w:rPr>
      </w:pPr>
      <w:r w:rsidRPr="009D044B">
        <w:rPr>
          <w:b w:val="0"/>
          <w:i/>
          <w:sz w:val="22"/>
          <w:szCs w:val="22"/>
          <w:lang w:val="en-US"/>
        </w:rPr>
        <w:t xml:space="preserve">Determination of the Total Phenolic Content of </w:t>
      </w:r>
      <w:proofErr w:type="spellStart"/>
      <w:r w:rsidRPr="009D044B">
        <w:rPr>
          <w:b w:val="0"/>
          <w:i/>
          <w:sz w:val="22"/>
          <w:szCs w:val="22"/>
          <w:lang w:val="en-US"/>
        </w:rPr>
        <w:t>Kratom</w:t>
      </w:r>
      <w:proofErr w:type="spellEnd"/>
      <w:r w:rsidRPr="009D044B">
        <w:rPr>
          <w:b w:val="0"/>
          <w:i/>
          <w:sz w:val="22"/>
          <w:szCs w:val="22"/>
          <w:lang w:val="en-US"/>
        </w:rPr>
        <w:t xml:space="preserve"> Stem Extract</w:t>
      </w:r>
    </w:p>
    <w:p w14:paraId="14864938" w14:textId="77777777" w:rsidR="00844D91" w:rsidRPr="008A2E38" w:rsidRDefault="00844D91" w:rsidP="008A2E38">
      <w:pPr>
        <w:pStyle w:val="ListParagraph"/>
        <w:numPr>
          <w:ilvl w:val="2"/>
          <w:numId w:val="32"/>
        </w:numPr>
        <w:ind w:left="567" w:hanging="567"/>
        <w:jc w:val="both"/>
        <w:rPr>
          <w:rFonts w:ascii="Times New Roman" w:hAnsi="Times New Roman"/>
          <w:i/>
          <w:szCs w:val="22"/>
          <w:lang w:val="en-US"/>
        </w:rPr>
      </w:pPr>
      <w:r w:rsidRPr="008A2E38">
        <w:rPr>
          <w:rFonts w:ascii="Times New Roman" w:hAnsi="Times New Roman"/>
          <w:i/>
          <w:szCs w:val="22"/>
        </w:rPr>
        <w:t>Determination of Maximum Wavelength</w:t>
      </w:r>
    </w:p>
    <w:p w14:paraId="7EB39ED7" w14:textId="511A46E9" w:rsidR="00844D91" w:rsidRPr="008A2E38" w:rsidRDefault="00844D91" w:rsidP="008A2E38">
      <w:pPr>
        <w:pStyle w:val="ListParagraph"/>
        <w:ind w:left="0" w:firstLine="426"/>
        <w:jc w:val="both"/>
        <w:rPr>
          <w:rFonts w:ascii="Times New Roman" w:hAnsi="Times New Roman"/>
          <w:szCs w:val="22"/>
          <w:lang w:val="en-US"/>
        </w:rPr>
      </w:pPr>
      <w:r w:rsidRPr="008A2E38">
        <w:rPr>
          <w:rFonts w:ascii="Times New Roman" w:hAnsi="Times New Roman"/>
          <w:szCs w:val="22"/>
          <w:lang w:val="en-US"/>
        </w:rPr>
        <w:t xml:space="preserve">Prepare a total of 10 mg </w:t>
      </w:r>
      <w:proofErr w:type="spellStart"/>
      <w:r w:rsidRPr="008A2E38">
        <w:rPr>
          <w:rFonts w:ascii="Times New Roman" w:hAnsi="Times New Roman"/>
          <w:szCs w:val="22"/>
          <w:lang w:val="en-US"/>
        </w:rPr>
        <w:t>gallic</w:t>
      </w:r>
      <w:proofErr w:type="spellEnd"/>
      <w:r w:rsidRPr="008A2E38">
        <w:rPr>
          <w:rFonts w:ascii="Times New Roman" w:hAnsi="Times New Roman"/>
          <w:szCs w:val="22"/>
          <w:lang w:val="en-US"/>
        </w:rPr>
        <w:t xml:space="preserve"> acid, put into a 10 mL volumetric flask and dissolved in 10 mL of distilled water. Then 1 mL pipette was added and 0.4 </w:t>
      </w:r>
      <w:proofErr w:type="spellStart"/>
      <w:r w:rsidRPr="008A2E38">
        <w:rPr>
          <w:rFonts w:ascii="Times New Roman" w:hAnsi="Times New Roman"/>
          <w:szCs w:val="22"/>
          <w:lang w:val="en-US"/>
        </w:rPr>
        <w:t>Folin-Ciocalteu</w:t>
      </w:r>
      <w:proofErr w:type="spellEnd"/>
      <w:r w:rsidRPr="008A2E38">
        <w:rPr>
          <w:rFonts w:ascii="Times New Roman" w:hAnsi="Times New Roman"/>
          <w:szCs w:val="22"/>
          <w:lang w:val="en-US"/>
        </w:rPr>
        <w:t xml:space="preserve"> reagent was shaken, left for 3 minutes. Then add 4.0 mL of 7% Na</w:t>
      </w:r>
      <w:r w:rsidRPr="008A2E38">
        <w:rPr>
          <w:rFonts w:ascii="Times New Roman" w:hAnsi="Times New Roman"/>
          <w:szCs w:val="22"/>
          <w:vertAlign w:val="subscript"/>
          <w:lang w:val="en-US"/>
        </w:rPr>
        <w:t>2</w:t>
      </w:r>
      <w:r w:rsidRPr="008A2E38">
        <w:rPr>
          <w:rFonts w:ascii="Times New Roman" w:hAnsi="Times New Roman"/>
          <w:szCs w:val="22"/>
          <w:lang w:val="en-US"/>
        </w:rPr>
        <w:t>CO</w:t>
      </w:r>
      <w:r w:rsidRPr="008A2E38">
        <w:rPr>
          <w:rFonts w:ascii="Times New Roman" w:hAnsi="Times New Roman"/>
          <w:szCs w:val="22"/>
          <w:vertAlign w:val="subscript"/>
          <w:lang w:val="en-US"/>
        </w:rPr>
        <w:t>3</w:t>
      </w:r>
      <w:r w:rsidRPr="008A2E38">
        <w:rPr>
          <w:rFonts w:ascii="Times New Roman" w:hAnsi="Times New Roman"/>
          <w:szCs w:val="22"/>
          <w:lang w:val="en-US"/>
        </w:rPr>
        <w:t xml:space="preserve"> solution, shake until homogeneous and add distilled water to 10 mL, stand for 40 minutes</w:t>
      </w:r>
      <w:r w:rsidR="008E2364" w:rsidRPr="008A2E38">
        <w:rPr>
          <w:rFonts w:ascii="Times New Roman" w:hAnsi="Times New Roman"/>
          <w:szCs w:val="22"/>
          <w:lang w:val="en-US"/>
        </w:rPr>
        <w:t xml:space="preserve"> </w:t>
      </w:r>
      <w:r w:rsidR="008E2364" w:rsidRPr="008A2E38">
        <w:rPr>
          <w:rFonts w:ascii="Times New Roman" w:hAnsi="Times New Roman"/>
          <w:szCs w:val="22"/>
          <w:lang w:val="en-US"/>
        </w:rPr>
        <w:fldChar w:fldCharType="begin" w:fldLock="1"/>
      </w:r>
      <w:r w:rsidR="0074221C" w:rsidRPr="008A2E38">
        <w:rPr>
          <w:rFonts w:ascii="Times New Roman" w:hAnsi="Times New Roman"/>
          <w:szCs w:val="22"/>
          <w:lang w:val="en-US"/>
        </w:rPr>
        <w:instrText>ADDIN CSL_CITATION {"citationItems":[{"id":"ITEM-1","itemData":{"DOI":"10.7454/psr.v2i1.3481","ISSN":"24072354","abstract":"The delivery of marketing education seems to be rapidly shifting toward pedagogy rich in experiential learning and strongly supported with educational technology. This study integrates and extends previous research efforts and investigates the simultaneous effects of multiple influences of technology and nontechnology factors on learning outcomes. Responses were obtained across a marketing curriculum with technology-accustomed students. The findings suggest that the use of preferred instructional methods will enhance each of the three different measures of learning outcomes, while encouraging supportive class behaviors can increase self report performance and course grade. Regardless of the dependent outcome measure, only one of the five instructional technology variables proved significant, suggesting that in contrast to previous studies that examined technology in isolation, when analyzed relative to other learning factors, technology's influence is secondary. Implications are discussed with practical suggestions for the classroom and direction for further investigation.","author":[{"dropping-particle":"","family":"Ahmad","given":"Aktsar Roskiana","non-dropping-particle":"","parse-names":false,"suffix":""},{"dropping-particle":"","family":"Juwita","given":"Juwita","non-dropping-particle":"","parse-names":false,"suffix":""},{"dropping-particle":"","family":"Ratulangi","given":"Siti Afrianty Daniya","non-dropping-particle":"","parse-names":false,"suffix":""}],"container-title":"Pharmaceutical Sciences and Research","id":"ITEM-1","issue":"1","issued":{"date-parts":[["2015"]]},"page":"1-10","title":"Penetapan Kadar Fenolik dan Flavonoid Total Ekstrak Metanol Buah dan Daun Patikala (Etlingera elatior (Jack) R.M.SM)","type":"article-journal","volume":"2"},"uris":["http://www.mendeley.com/documents/?uuid=788cd969-e532-4ca6-b2b1-cc2dd8ebc136"]}],"mendeley":{"formattedCitation":"[13]","plainTextFormattedCitation":"[13]","previouslyFormattedCitation":"[13]"},"properties":{"noteIndex":0},"schema":"https://github.com/citation-style-language/schema/raw/master/csl-citation.json"}</w:instrText>
      </w:r>
      <w:r w:rsidR="008E2364" w:rsidRPr="008A2E38">
        <w:rPr>
          <w:rFonts w:ascii="Times New Roman" w:hAnsi="Times New Roman"/>
          <w:szCs w:val="22"/>
          <w:lang w:val="en-US"/>
        </w:rPr>
        <w:fldChar w:fldCharType="separate"/>
      </w:r>
      <w:r w:rsidR="0074221C" w:rsidRPr="008A2E38">
        <w:rPr>
          <w:rFonts w:ascii="Times New Roman" w:hAnsi="Times New Roman"/>
          <w:noProof/>
          <w:szCs w:val="22"/>
          <w:lang w:val="en-US"/>
        </w:rPr>
        <w:t>[13]</w:t>
      </w:r>
      <w:r w:rsidR="008E2364" w:rsidRPr="008A2E38">
        <w:rPr>
          <w:rFonts w:ascii="Times New Roman" w:hAnsi="Times New Roman"/>
          <w:szCs w:val="22"/>
          <w:lang w:val="en-US"/>
        </w:rPr>
        <w:fldChar w:fldCharType="end"/>
      </w:r>
      <w:r w:rsidRPr="008A2E38">
        <w:rPr>
          <w:rFonts w:ascii="Times New Roman" w:hAnsi="Times New Roman"/>
          <w:szCs w:val="22"/>
          <w:lang w:val="en-US"/>
        </w:rPr>
        <w:t>. Then the absorbance is measured</w:t>
      </w:r>
      <w:r w:rsidR="0051493C" w:rsidRPr="008A2E38">
        <w:rPr>
          <w:rFonts w:ascii="Times New Roman" w:hAnsi="Times New Roman"/>
          <w:szCs w:val="22"/>
          <w:lang w:val="en-US"/>
        </w:rPr>
        <w:t xml:space="preserve"> at a wavelength of 600-850 nm </w:t>
      </w:r>
      <w:r w:rsidR="0051493C" w:rsidRPr="008A2E38">
        <w:rPr>
          <w:rFonts w:ascii="Times New Roman" w:hAnsi="Times New Roman"/>
          <w:szCs w:val="22"/>
          <w:lang w:val="en-US"/>
        </w:rPr>
        <w:fldChar w:fldCharType="begin" w:fldLock="1"/>
      </w:r>
      <w:r w:rsidR="0051493C" w:rsidRPr="008A2E38">
        <w:rPr>
          <w:rFonts w:ascii="Times New Roman" w:hAnsi="Times New Roman"/>
          <w:szCs w:val="22"/>
          <w:lang w:val="en-US"/>
        </w:rPr>
        <w:instrText>ADDIN CSL_CITATION {"citationItems":[{"id":"ITEM-1","itemData":{"DOI":"10.12928/pharmaciana.v2i1.655","ISSN":"2088-4559","abstract":"The purpose ofthis research is to determine the total phenolic content ofHibiscus sabdariffa calyx in variations ofgrowing area. Red Rosell calyxs were collected from Glagah, Kediri and Samigaluh. Phenolic compounds ofHibiscus sabdariffa calyx were extracted using maceration method with methanol. Total phenolics content were determined using visible spectrophotometry method with Folin Ciocalteau reagent. The principle of this method is the formation of blue complex compound from phospomolybdate-phosphotungstate reduced by phenolic compound in the basic condition, which can be measured by spectrophotometry. Galic acid was used as comperator in this research. Total phenolic content in red calyx Glagah, Kediri and Samigaluh were respectively 1.40 g GAE/100 g extract, SD 0.06 (n=12), 1.41 g GAE/100 g extract, SD 0.07 (n=12) dan 2.12 g GAE/100 g extract, SD 0.05 (n=15). Based on this results it could be concluded that growing area affected total phenolic content in the methanol extract ofred calyx Rosell","author":[{"dropping-particle":"","family":"Alfian","given":"Riza","non-dropping-particle":"","parse-names":false,"suffix":""},{"dropping-particle":"","family":"Susanti","given":"Hari","non-dropping-particle":"","parse-names":false,"suffix":""}],"container-title":"Pharmaciana","id":"ITEM-1","issue":"1","issued":{"date-parts":[["2012"]]},"title":"PENETAPAN KADAR FENOLIK TOTAL EKSTRAK METANOL KELOPAK BUNGA ROSELLA MERAH (Hibiscus sabdariffa Linn) DENGAN VARIASI TEMPAT TUMBUH SECARA SPEKTROFOTOMETRI","type":"article-journal","volume":"2"},"uris":["http://www.mendeley.com/documents/?uuid=4a294dbc-34da-4858-b003-83f6ac349307"]}],"mendeley":{"formattedCitation":"[6]","plainTextFormattedCitation":"[6]","previouslyFormattedCitation":"[6]"},"properties":{"noteIndex":0},"schema":"https://github.com/citation-style-language/schema/raw/master/csl-citation.json"}</w:instrText>
      </w:r>
      <w:r w:rsidR="0051493C" w:rsidRPr="008A2E38">
        <w:rPr>
          <w:rFonts w:ascii="Times New Roman" w:hAnsi="Times New Roman"/>
          <w:szCs w:val="22"/>
          <w:lang w:val="en-US"/>
        </w:rPr>
        <w:fldChar w:fldCharType="separate"/>
      </w:r>
      <w:r w:rsidR="0051493C" w:rsidRPr="008A2E38">
        <w:rPr>
          <w:rFonts w:ascii="Times New Roman" w:hAnsi="Times New Roman"/>
          <w:noProof/>
          <w:szCs w:val="22"/>
          <w:lang w:val="en-US"/>
        </w:rPr>
        <w:t>[6]</w:t>
      </w:r>
      <w:r w:rsidR="0051493C" w:rsidRPr="008A2E38">
        <w:rPr>
          <w:rFonts w:ascii="Times New Roman" w:hAnsi="Times New Roman"/>
          <w:szCs w:val="22"/>
          <w:lang w:val="en-US"/>
        </w:rPr>
        <w:fldChar w:fldCharType="end"/>
      </w:r>
      <w:r w:rsidR="0074221C" w:rsidRPr="008A2E38">
        <w:rPr>
          <w:rFonts w:ascii="Times New Roman" w:hAnsi="Times New Roman"/>
          <w:szCs w:val="22"/>
          <w:lang w:val="en-US"/>
        </w:rPr>
        <w:t>.</w:t>
      </w:r>
    </w:p>
    <w:p w14:paraId="27BCE2E2" w14:textId="3F38E998" w:rsidR="00844D91" w:rsidRPr="008A2E38" w:rsidRDefault="00844D91" w:rsidP="008A2E38">
      <w:pPr>
        <w:pStyle w:val="ListParagraph"/>
        <w:numPr>
          <w:ilvl w:val="2"/>
          <w:numId w:val="32"/>
        </w:numPr>
        <w:ind w:left="567" w:right="220" w:hanging="567"/>
        <w:rPr>
          <w:rFonts w:ascii="Times New Roman" w:hAnsi="Times New Roman"/>
          <w:i/>
          <w:color w:val="000000" w:themeColor="text1"/>
          <w:szCs w:val="22"/>
        </w:rPr>
      </w:pPr>
      <w:r w:rsidRPr="008A2E38">
        <w:rPr>
          <w:rFonts w:ascii="Times New Roman" w:hAnsi="Times New Roman"/>
          <w:i/>
          <w:color w:val="000000" w:themeColor="text1"/>
          <w:szCs w:val="22"/>
        </w:rPr>
        <w:t>Preparation of Gallic Acid</w:t>
      </w:r>
      <w:r w:rsidR="0023759B" w:rsidRPr="008A2E38">
        <w:rPr>
          <w:rFonts w:ascii="Times New Roman" w:hAnsi="Times New Roman"/>
          <w:i/>
          <w:color w:val="000000" w:themeColor="text1"/>
          <w:szCs w:val="22"/>
        </w:rPr>
        <w:t xml:space="preserve"> Standard</w:t>
      </w:r>
      <w:r w:rsidRPr="008A2E38">
        <w:rPr>
          <w:rFonts w:ascii="Times New Roman" w:hAnsi="Times New Roman"/>
          <w:i/>
          <w:color w:val="000000" w:themeColor="text1"/>
          <w:szCs w:val="22"/>
        </w:rPr>
        <w:t xml:space="preserve"> Curves with </w:t>
      </w:r>
      <w:proofErr w:type="spellStart"/>
      <w:r w:rsidRPr="008A2E38">
        <w:rPr>
          <w:rFonts w:ascii="Times New Roman" w:hAnsi="Times New Roman"/>
          <w:i/>
          <w:color w:val="000000" w:themeColor="text1"/>
          <w:szCs w:val="22"/>
        </w:rPr>
        <w:t>Folin-Ciocalteu</w:t>
      </w:r>
      <w:proofErr w:type="spellEnd"/>
      <w:r w:rsidRPr="008A2E38">
        <w:rPr>
          <w:rFonts w:ascii="Times New Roman" w:hAnsi="Times New Roman"/>
          <w:i/>
          <w:color w:val="000000" w:themeColor="text1"/>
          <w:szCs w:val="22"/>
        </w:rPr>
        <w:t xml:space="preserve"> Reagent</w:t>
      </w:r>
    </w:p>
    <w:p w14:paraId="1458B10D" w14:textId="67ED5903" w:rsidR="00844D91" w:rsidRPr="008A2E38" w:rsidRDefault="00844D91" w:rsidP="008A2E38">
      <w:pPr>
        <w:pStyle w:val="ListParagraph"/>
        <w:ind w:left="0" w:right="-6" w:firstLine="360"/>
        <w:jc w:val="both"/>
        <w:rPr>
          <w:rFonts w:ascii="Times New Roman" w:hAnsi="Times New Roman"/>
          <w:color w:val="000000" w:themeColor="text1"/>
          <w:szCs w:val="22"/>
        </w:rPr>
      </w:pPr>
      <w:r w:rsidRPr="008A2E38">
        <w:rPr>
          <w:rFonts w:ascii="Times New Roman" w:hAnsi="Times New Roman"/>
          <w:color w:val="000000" w:themeColor="text1"/>
          <w:szCs w:val="22"/>
        </w:rPr>
        <w:t xml:space="preserve">10 mg </w:t>
      </w:r>
      <w:r w:rsidRPr="008A2E38">
        <w:rPr>
          <w:rFonts w:ascii="Times New Roman" w:hAnsi="Times New Roman"/>
          <w:color w:val="000000" w:themeColor="text1"/>
          <w:szCs w:val="22"/>
          <w:lang w:val="en-US"/>
        </w:rPr>
        <w:t xml:space="preserve">of </w:t>
      </w:r>
      <w:proofErr w:type="spellStart"/>
      <w:r w:rsidRPr="008A2E38">
        <w:rPr>
          <w:rFonts w:ascii="Times New Roman" w:hAnsi="Times New Roman"/>
          <w:color w:val="000000" w:themeColor="text1"/>
          <w:szCs w:val="22"/>
        </w:rPr>
        <w:t>gallic</w:t>
      </w:r>
      <w:proofErr w:type="spellEnd"/>
      <w:r w:rsidRPr="008A2E38">
        <w:rPr>
          <w:rFonts w:ascii="Times New Roman" w:hAnsi="Times New Roman"/>
          <w:color w:val="000000" w:themeColor="text1"/>
          <w:szCs w:val="22"/>
        </w:rPr>
        <w:t xml:space="preserve"> acid </w:t>
      </w:r>
      <w:r w:rsidRPr="008A2E38">
        <w:rPr>
          <w:rFonts w:ascii="Times New Roman" w:hAnsi="Times New Roman"/>
          <w:color w:val="000000" w:themeColor="text1"/>
          <w:szCs w:val="22"/>
          <w:lang w:val="en-US"/>
        </w:rPr>
        <w:t>was diluted in 10 mL of distilled water on a</w:t>
      </w:r>
      <w:r w:rsidRPr="008A2E38">
        <w:rPr>
          <w:rFonts w:ascii="Times New Roman" w:hAnsi="Times New Roman"/>
          <w:color w:val="000000" w:themeColor="text1"/>
          <w:szCs w:val="22"/>
        </w:rPr>
        <w:t xml:space="preserve"> volumetric flask. From this solution, 0.2</w:t>
      </w:r>
      <w:r w:rsidRPr="008A2E38">
        <w:rPr>
          <w:rFonts w:ascii="Times New Roman" w:hAnsi="Times New Roman"/>
          <w:color w:val="000000" w:themeColor="text1"/>
          <w:szCs w:val="22"/>
          <w:lang w:val="en-US"/>
        </w:rPr>
        <w:t>;</w:t>
      </w:r>
      <w:r w:rsidRPr="008A2E38">
        <w:rPr>
          <w:rFonts w:ascii="Times New Roman" w:hAnsi="Times New Roman"/>
          <w:color w:val="000000" w:themeColor="text1"/>
          <w:szCs w:val="22"/>
        </w:rPr>
        <w:t xml:space="preserve"> 0.4; 0.6</w:t>
      </w:r>
      <w:r w:rsidRPr="008A2E38">
        <w:rPr>
          <w:rFonts w:ascii="Times New Roman" w:hAnsi="Times New Roman"/>
          <w:color w:val="000000" w:themeColor="text1"/>
          <w:szCs w:val="22"/>
          <w:lang w:val="en-US"/>
        </w:rPr>
        <w:t xml:space="preserve">; </w:t>
      </w:r>
      <w:r w:rsidRPr="008A2E38">
        <w:rPr>
          <w:rFonts w:ascii="Times New Roman" w:hAnsi="Times New Roman"/>
          <w:color w:val="000000" w:themeColor="text1"/>
          <w:szCs w:val="22"/>
        </w:rPr>
        <w:t>0.8</w:t>
      </w:r>
      <w:r w:rsidRPr="008A2E38">
        <w:rPr>
          <w:rFonts w:ascii="Times New Roman" w:hAnsi="Times New Roman"/>
          <w:color w:val="000000" w:themeColor="text1"/>
          <w:szCs w:val="22"/>
          <w:lang w:val="en-US"/>
        </w:rPr>
        <w:t xml:space="preserve">; and </w:t>
      </w:r>
      <w:r w:rsidRPr="008A2E38">
        <w:rPr>
          <w:rFonts w:ascii="Times New Roman" w:hAnsi="Times New Roman"/>
          <w:color w:val="000000" w:themeColor="text1"/>
          <w:szCs w:val="22"/>
        </w:rPr>
        <w:t xml:space="preserve">1 mL </w:t>
      </w:r>
      <w:r w:rsidRPr="008A2E38">
        <w:rPr>
          <w:rFonts w:ascii="Times New Roman" w:hAnsi="Times New Roman"/>
          <w:color w:val="000000" w:themeColor="text1"/>
          <w:szCs w:val="22"/>
          <w:lang w:val="en-US"/>
        </w:rPr>
        <w:t xml:space="preserve">were taken </w:t>
      </w:r>
      <w:r w:rsidRPr="008A2E38">
        <w:rPr>
          <w:rFonts w:ascii="Times New Roman" w:hAnsi="Times New Roman"/>
          <w:color w:val="000000" w:themeColor="text1"/>
          <w:szCs w:val="22"/>
        </w:rPr>
        <w:t xml:space="preserve">and </w:t>
      </w:r>
      <w:r w:rsidRPr="008A2E38">
        <w:rPr>
          <w:rFonts w:ascii="Times New Roman" w:hAnsi="Times New Roman"/>
          <w:color w:val="000000" w:themeColor="text1"/>
          <w:szCs w:val="22"/>
          <w:lang w:val="en-US"/>
        </w:rPr>
        <w:t xml:space="preserve">mixed </w:t>
      </w:r>
      <w:r w:rsidRPr="008A2E38">
        <w:rPr>
          <w:rFonts w:ascii="Times New Roman" w:hAnsi="Times New Roman"/>
          <w:color w:val="000000" w:themeColor="text1"/>
          <w:szCs w:val="22"/>
        </w:rPr>
        <w:t>with distilled water up to 10 mL</w:t>
      </w:r>
      <w:r w:rsidRPr="008A2E38">
        <w:rPr>
          <w:rFonts w:ascii="Times New Roman" w:hAnsi="Times New Roman"/>
          <w:color w:val="000000" w:themeColor="text1"/>
          <w:szCs w:val="22"/>
          <w:lang w:val="en-US"/>
        </w:rPr>
        <w:t xml:space="preserve"> to make</w:t>
      </w:r>
      <w:r w:rsidRPr="008A2E38">
        <w:rPr>
          <w:rFonts w:ascii="Times New Roman" w:hAnsi="Times New Roman"/>
          <w:color w:val="000000" w:themeColor="text1"/>
          <w:szCs w:val="22"/>
        </w:rPr>
        <w:t xml:space="preserve"> a standard concentration of 20 ppm, 40 ppm, 60 ppm, 80 ppm,</w:t>
      </w:r>
      <w:r w:rsidRPr="008A2E38">
        <w:rPr>
          <w:rFonts w:ascii="Times New Roman" w:hAnsi="Times New Roman"/>
          <w:color w:val="000000" w:themeColor="text1"/>
          <w:szCs w:val="22"/>
          <w:lang w:val="en-US"/>
        </w:rPr>
        <w:t xml:space="preserve"> and</w:t>
      </w:r>
      <w:r w:rsidRPr="008A2E38">
        <w:rPr>
          <w:rFonts w:ascii="Times New Roman" w:hAnsi="Times New Roman"/>
          <w:color w:val="000000" w:themeColor="text1"/>
          <w:szCs w:val="22"/>
        </w:rPr>
        <w:t xml:space="preserve"> 100 ppm. 1 mL </w:t>
      </w:r>
      <w:r w:rsidRPr="008A2E38">
        <w:rPr>
          <w:rFonts w:ascii="Times New Roman" w:hAnsi="Times New Roman"/>
          <w:color w:val="000000" w:themeColor="text1"/>
          <w:szCs w:val="22"/>
          <w:lang w:val="en-US"/>
        </w:rPr>
        <w:t xml:space="preserve">of each </w:t>
      </w:r>
      <w:r w:rsidRPr="008A2E38">
        <w:rPr>
          <w:rFonts w:ascii="Times New Roman" w:hAnsi="Times New Roman"/>
          <w:color w:val="000000" w:themeColor="text1"/>
          <w:szCs w:val="22"/>
        </w:rPr>
        <w:t xml:space="preserve">standard solution of </w:t>
      </w:r>
      <w:proofErr w:type="spellStart"/>
      <w:r w:rsidRPr="008A2E38">
        <w:rPr>
          <w:rFonts w:ascii="Times New Roman" w:hAnsi="Times New Roman"/>
          <w:color w:val="000000" w:themeColor="text1"/>
          <w:szCs w:val="22"/>
        </w:rPr>
        <w:t>gallic</w:t>
      </w:r>
      <w:proofErr w:type="spellEnd"/>
      <w:r w:rsidRPr="008A2E38">
        <w:rPr>
          <w:rFonts w:ascii="Times New Roman" w:hAnsi="Times New Roman"/>
          <w:color w:val="000000" w:themeColor="text1"/>
          <w:szCs w:val="22"/>
        </w:rPr>
        <w:t xml:space="preserve"> acid </w:t>
      </w:r>
      <w:r w:rsidRPr="008A2E38">
        <w:rPr>
          <w:rFonts w:ascii="Times New Roman" w:hAnsi="Times New Roman"/>
          <w:color w:val="000000" w:themeColor="text1"/>
          <w:szCs w:val="22"/>
          <w:lang w:val="en-US"/>
        </w:rPr>
        <w:t xml:space="preserve">was mixed </w:t>
      </w:r>
      <w:r w:rsidRPr="008A2E38">
        <w:rPr>
          <w:rFonts w:ascii="Times New Roman" w:hAnsi="Times New Roman"/>
          <w:color w:val="000000" w:themeColor="text1"/>
          <w:szCs w:val="22"/>
        </w:rPr>
        <w:t xml:space="preserve">with 0.4 mL of </w:t>
      </w:r>
      <w:proofErr w:type="spellStart"/>
      <w:r w:rsidRPr="008A2E38">
        <w:rPr>
          <w:rFonts w:ascii="Times New Roman" w:hAnsi="Times New Roman"/>
          <w:color w:val="000000" w:themeColor="text1"/>
          <w:szCs w:val="22"/>
        </w:rPr>
        <w:t>Folin-Ciocalteu</w:t>
      </w:r>
      <w:proofErr w:type="spellEnd"/>
      <w:r w:rsidRPr="008A2E38">
        <w:rPr>
          <w:rFonts w:ascii="Times New Roman" w:hAnsi="Times New Roman"/>
          <w:color w:val="000000" w:themeColor="text1"/>
          <w:szCs w:val="22"/>
        </w:rPr>
        <w:t xml:space="preserve"> reagent</w:t>
      </w:r>
      <w:r w:rsidRPr="008A2E38">
        <w:rPr>
          <w:rFonts w:ascii="Times New Roman" w:hAnsi="Times New Roman"/>
          <w:color w:val="000000" w:themeColor="text1"/>
          <w:szCs w:val="22"/>
          <w:lang w:val="en-US"/>
        </w:rPr>
        <w:t>. The mixture</w:t>
      </w:r>
      <w:r w:rsidRPr="008A2E38">
        <w:rPr>
          <w:rFonts w:ascii="Times New Roman" w:hAnsi="Times New Roman"/>
          <w:color w:val="000000" w:themeColor="text1"/>
          <w:szCs w:val="22"/>
        </w:rPr>
        <w:t xml:space="preserve"> was shaken and left for 3 minutes and added with 4.0 mL of 7% Na</w:t>
      </w:r>
      <w:r w:rsidRPr="008A2E38">
        <w:rPr>
          <w:rFonts w:ascii="Times New Roman" w:hAnsi="Times New Roman"/>
          <w:color w:val="000000" w:themeColor="text1"/>
          <w:szCs w:val="22"/>
          <w:vertAlign w:val="subscript"/>
        </w:rPr>
        <w:t>2</w:t>
      </w:r>
      <w:r w:rsidRPr="008A2E38">
        <w:rPr>
          <w:rFonts w:ascii="Times New Roman" w:hAnsi="Times New Roman"/>
          <w:color w:val="000000" w:themeColor="text1"/>
          <w:szCs w:val="22"/>
        </w:rPr>
        <w:t>CO</w:t>
      </w:r>
      <w:r w:rsidRPr="008A2E38">
        <w:rPr>
          <w:rFonts w:ascii="Times New Roman" w:hAnsi="Times New Roman"/>
          <w:color w:val="000000" w:themeColor="text1"/>
          <w:szCs w:val="22"/>
          <w:vertAlign w:val="subscript"/>
        </w:rPr>
        <w:t>3</w:t>
      </w:r>
      <w:r w:rsidRPr="008A2E38">
        <w:rPr>
          <w:rFonts w:ascii="Times New Roman" w:hAnsi="Times New Roman"/>
          <w:color w:val="000000" w:themeColor="text1"/>
          <w:szCs w:val="22"/>
        </w:rPr>
        <w:t xml:space="preserve"> solution</w:t>
      </w:r>
      <w:r w:rsidRPr="008A2E38">
        <w:rPr>
          <w:rFonts w:ascii="Times New Roman" w:hAnsi="Times New Roman"/>
          <w:color w:val="000000" w:themeColor="text1"/>
          <w:szCs w:val="22"/>
          <w:lang w:val="en-US"/>
        </w:rPr>
        <w:t xml:space="preserve">. </w:t>
      </w:r>
      <w:r w:rsidRPr="008A2E38">
        <w:rPr>
          <w:rFonts w:ascii="Times New Roman" w:hAnsi="Times New Roman"/>
          <w:color w:val="000000" w:themeColor="text1"/>
          <w:szCs w:val="22"/>
        </w:rPr>
        <w:t xml:space="preserve"> </w:t>
      </w:r>
      <w:r w:rsidRPr="008A2E38">
        <w:rPr>
          <w:rFonts w:ascii="Times New Roman" w:hAnsi="Times New Roman"/>
          <w:color w:val="000000" w:themeColor="text1"/>
          <w:szCs w:val="22"/>
          <w:lang w:val="en-US"/>
        </w:rPr>
        <w:t xml:space="preserve">The mixture was </w:t>
      </w:r>
      <w:r w:rsidRPr="008A2E38">
        <w:rPr>
          <w:rFonts w:ascii="Times New Roman" w:hAnsi="Times New Roman"/>
          <w:color w:val="000000" w:themeColor="text1"/>
          <w:szCs w:val="22"/>
        </w:rPr>
        <w:t>shake</w:t>
      </w:r>
      <w:r w:rsidRPr="008A2E38">
        <w:rPr>
          <w:rFonts w:ascii="Times New Roman" w:hAnsi="Times New Roman"/>
          <w:color w:val="000000" w:themeColor="text1"/>
          <w:szCs w:val="22"/>
          <w:lang w:val="en-US"/>
        </w:rPr>
        <w:t>n</w:t>
      </w:r>
      <w:r w:rsidRPr="008A2E38">
        <w:rPr>
          <w:rFonts w:ascii="Times New Roman" w:hAnsi="Times New Roman"/>
          <w:color w:val="000000" w:themeColor="text1"/>
          <w:szCs w:val="22"/>
        </w:rPr>
        <w:t xml:space="preserve"> until homogeneous and added </w:t>
      </w:r>
      <w:r w:rsidRPr="008A2E38">
        <w:rPr>
          <w:rFonts w:ascii="Times New Roman" w:hAnsi="Times New Roman"/>
          <w:color w:val="000000" w:themeColor="text1"/>
          <w:szCs w:val="22"/>
          <w:lang w:val="en-US"/>
        </w:rPr>
        <w:t xml:space="preserve">with 10 mL of </w:t>
      </w:r>
      <w:r w:rsidRPr="008A2E38">
        <w:rPr>
          <w:rFonts w:ascii="Times New Roman" w:hAnsi="Times New Roman"/>
          <w:color w:val="000000" w:themeColor="text1"/>
          <w:szCs w:val="22"/>
        </w:rPr>
        <w:t>distilled water and</w:t>
      </w:r>
      <w:r w:rsidRPr="008A2E38">
        <w:rPr>
          <w:rFonts w:ascii="Times New Roman" w:hAnsi="Times New Roman"/>
          <w:color w:val="000000" w:themeColor="text1"/>
          <w:szCs w:val="22"/>
          <w:lang w:val="en-US"/>
        </w:rPr>
        <w:t xml:space="preserve"> then incubated for</w:t>
      </w:r>
      <w:r w:rsidR="0074221C" w:rsidRPr="008A2E38">
        <w:rPr>
          <w:rFonts w:ascii="Times New Roman" w:hAnsi="Times New Roman"/>
          <w:color w:val="000000" w:themeColor="text1"/>
          <w:szCs w:val="22"/>
        </w:rPr>
        <w:t xml:space="preserve"> 40 minutes </w:t>
      </w:r>
      <w:r w:rsidR="0074221C" w:rsidRPr="008A2E38">
        <w:rPr>
          <w:rFonts w:ascii="Times New Roman" w:hAnsi="Times New Roman"/>
          <w:color w:val="000000" w:themeColor="text1"/>
          <w:szCs w:val="22"/>
        </w:rPr>
        <w:fldChar w:fldCharType="begin" w:fldLock="1"/>
      </w:r>
      <w:r w:rsidR="00361155" w:rsidRPr="008A2E38">
        <w:rPr>
          <w:rFonts w:ascii="Times New Roman" w:hAnsi="Times New Roman"/>
          <w:color w:val="000000" w:themeColor="text1"/>
          <w:szCs w:val="22"/>
        </w:rPr>
        <w:instrText>ADDIN CSL_CITATION {"citationItems":[{"id":"ITEM-1","itemData":{"DOI":"10.7454/psr.v2i1.3481","ISSN":"24072354","abstract":"The delivery of marketing education seems to be rapidly shifting toward pedagogy rich in experiential learning and strongly supported with educational technology. This study integrates and extends previous research efforts and investigates the simultaneous effects of multiple influences of technology and nontechnology factors on learning outcomes. Responses were obtained across a marketing curriculum with technology-accustomed students. The findings suggest that the use of preferred instructional methods will enhance each of the three different measures of learning outcomes, while encouraging supportive class behaviors can increase self report performance and course grade. Regardless of the dependent outcome measure, only one of the five instructional technology variables proved significant, suggesting that in contrast to previous studies that examined technology in isolation, when analyzed relative to other learning factors, technology's influence is secondary. Implications are discussed with practical suggestions for the classroom and direction for further investigation.","author":[{"dropping-particle":"","family":"Ahmad","given":"Aktsar Roskiana","non-dropping-particle":"","parse-names":false,"suffix":""},{"dropping-particle":"","family":"Juwita","given":"Juwita","non-dropping-particle":"","parse-names":false,"suffix":""},{"dropping-particle":"","family":"Ratulangi","given":"Siti Afrianty Daniya","non-dropping-particle":"","parse-names":false,"suffix":""}],"container-title":"Pharmaceutical Sciences and Research","id":"ITEM-1","issue":"1","issued":{"date-parts":[["2015"]]},"page":"1-10","title":"Penetapan Kadar Fenolik dan Flavonoid Total Ekstrak Metanol Buah dan Daun Patikala (Etlingera elatior (Jack) R.M.SM)","type":"article-journal","volume":"2"},"uris":["http://www.mendeley.com/documents/?uuid=788cd969-e532-4ca6-b2b1-cc2dd8ebc136"]}],"mendeley":{"formattedCitation":"[13]","plainTextFormattedCitation":"[13]","previouslyFormattedCitation":"[13]"},"properties":{"noteIndex":0},"schema":"https://github.com/citation-style-language/schema/raw/master/csl-citation.json"}</w:instrText>
      </w:r>
      <w:r w:rsidR="0074221C" w:rsidRPr="008A2E38">
        <w:rPr>
          <w:rFonts w:ascii="Times New Roman" w:hAnsi="Times New Roman"/>
          <w:color w:val="000000" w:themeColor="text1"/>
          <w:szCs w:val="22"/>
        </w:rPr>
        <w:fldChar w:fldCharType="separate"/>
      </w:r>
      <w:r w:rsidR="0074221C" w:rsidRPr="008A2E38">
        <w:rPr>
          <w:rFonts w:ascii="Times New Roman" w:hAnsi="Times New Roman"/>
          <w:noProof/>
          <w:color w:val="000000" w:themeColor="text1"/>
          <w:szCs w:val="22"/>
        </w:rPr>
        <w:t>[13]</w:t>
      </w:r>
      <w:r w:rsidR="0074221C" w:rsidRPr="008A2E38">
        <w:rPr>
          <w:rFonts w:ascii="Times New Roman" w:hAnsi="Times New Roman"/>
          <w:color w:val="000000" w:themeColor="text1"/>
          <w:szCs w:val="22"/>
        </w:rPr>
        <w:fldChar w:fldCharType="end"/>
      </w:r>
      <w:r w:rsidR="0074221C" w:rsidRPr="008A2E38">
        <w:rPr>
          <w:rFonts w:ascii="Times New Roman" w:hAnsi="Times New Roman"/>
          <w:color w:val="000000" w:themeColor="text1"/>
          <w:szCs w:val="22"/>
        </w:rPr>
        <w:t>.</w:t>
      </w:r>
      <w:r w:rsidRPr="008A2E38">
        <w:rPr>
          <w:rFonts w:ascii="Times New Roman" w:hAnsi="Times New Roman"/>
          <w:color w:val="000000" w:themeColor="text1"/>
          <w:szCs w:val="22"/>
        </w:rPr>
        <w:t xml:space="preserve"> </w:t>
      </w:r>
    </w:p>
    <w:p w14:paraId="1F9FBA19" w14:textId="218D1DAB" w:rsidR="00844D91" w:rsidRPr="008A2E38" w:rsidRDefault="00340DC6" w:rsidP="008A2E38">
      <w:pPr>
        <w:pStyle w:val="ListParagraph"/>
        <w:tabs>
          <w:tab w:val="left" w:pos="9923"/>
        </w:tabs>
        <w:ind w:left="709" w:right="260" w:hanging="709"/>
        <w:jc w:val="both"/>
        <w:rPr>
          <w:rFonts w:ascii="Times New Roman" w:hAnsi="Times New Roman"/>
          <w:i/>
          <w:color w:val="000000" w:themeColor="text1"/>
          <w:szCs w:val="22"/>
          <w:lang w:val="en-US"/>
        </w:rPr>
      </w:pPr>
      <w:r w:rsidRPr="008A2E38">
        <w:rPr>
          <w:rFonts w:ascii="Times New Roman" w:hAnsi="Times New Roman"/>
          <w:i/>
          <w:color w:val="000000" w:themeColor="text1"/>
          <w:szCs w:val="22"/>
          <w:lang w:val="en-US"/>
        </w:rPr>
        <w:t>2.5</w:t>
      </w:r>
      <w:r w:rsidR="00E62DE0" w:rsidRPr="008A2E38">
        <w:rPr>
          <w:rFonts w:ascii="Times New Roman" w:hAnsi="Times New Roman"/>
          <w:i/>
          <w:color w:val="000000" w:themeColor="text1"/>
          <w:szCs w:val="22"/>
          <w:lang w:val="en-US"/>
        </w:rPr>
        <w:t xml:space="preserve">.3 </w:t>
      </w:r>
      <w:r w:rsidR="00844D91" w:rsidRPr="008A2E38">
        <w:rPr>
          <w:rFonts w:ascii="Times New Roman" w:hAnsi="Times New Roman"/>
          <w:i/>
          <w:color w:val="000000" w:themeColor="text1"/>
          <w:szCs w:val="22"/>
          <w:lang w:val="en-US"/>
        </w:rPr>
        <w:t xml:space="preserve">Determination of Total Phenolic </w:t>
      </w:r>
      <w:r w:rsidR="005E7469" w:rsidRPr="008A2E38">
        <w:rPr>
          <w:rFonts w:ascii="Times New Roman" w:hAnsi="Times New Roman"/>
          <w:i/>
          <w:color w:val="000000" w:themeColor="text1"/>
          <w:szCs w:val="22"/>
          <w:lang w:val="en-US"/>
        </w:rPr>
        <w:t>Content</w:t>
      </w:r>
    </w:p>
    <w:p w14:paraId="4DB3144B" w14:textId="6E6A7789" w:rsidR="00844D91" w:rsidRPr="008A2E38" w:rsidRDefault="0023759B" w:rsidP="008A2E38">
      <w:pPr>
        <w:pStyle w:val="ListParagraph"/>
        <w:tabs>
          <w:tab w:val="left" w:pos="9923"/>
        </w:tabs>
        <w:ind w:left="0" w:right="-1" w:firstLine="710"/>
        <w:jc w:val="both"/>
        <w:rPr>
          <w:rFonts w:ascii="Times New Roman" w:hAnsi="Times New Roman"/>
          <w:color w:val="000000" w:themeColor="text1"/>
          <w:szCs w:val="22"/>
          <w:lang w:val="en-US"/>
        </w:rPr>
      </w:pPr>
      <w:r w:rsidRPr="008A2E38">
        <w:rPr>
          <w:rFonts w:ascii="Times New Roman" w:hAnsi="Times New Roman"/>
          <w:color w:val="000000" w:themeColor="text1"/>
          <w:szCs w:val="22"/>
          <w:lang w:val="en-US"/>
        </w:rPr>
        <w:t>100 mg of ethanol</w:t>
      </w:r>
      <w:r w:rsidR="00844D91" w:rsidRPr="008A2E38">
        <w:rPr>
          <w:rFonts w:ascii="Times New Roman" w:hAnsi="Times New Roman"/>
          <w:color w:val="000000" w:themeColor="text1"/>
          <w:szCs w:val="22"/>
          <w:lang w:val="en-US"/>
        </w:rPr>
        <w:t xml:space="preserve"> extract of </w:t>
      </w:r>
      <w:proofErr w:type="spellStart"/>
      <w:r w:rsidR="00844D91" w:rsidRPr="008A2E38">
        <w:rPr>
          <w:rFonts w:ascii="Times New Roman" w:hAnsi="Times New Roman"/>
          <w:color w:val="000000" w:themeColor="text1"/>
          <w:szCs w:val="22"/>
          <w:lang w:val="en-US"/>
        </w:rPr>
        <w:t>kratom</w:t>
      </w:r>
      <w:proofErr w:type="spellEnd"/>
      <w:r w:rsidR="00844D91" w:rsidRPr="008A2E38">
        <w:rPr>
          <w:rFonts w:ascii="Times New Roman" w:hAnsi="Times New Roman"/>
          <w:color w:val="000000" w:themeColor="text1"/>
          <w:szCs w:val="22"/>
          <w:lang w:val="en-US"/>
        </w:rPr>
        <w:t xml:space="preserve"> </w:t>
      </w:r>
      <w:proofErr w:type="gramStart"/>
      <w:r w:rsidR="00844D91" w:rsidRPr="008A2E38">
        <w:rPr>
          <w:rFonts w:ascii="Times New Roman" w:hAnsi="Times New Roman"/>
          <w:color w:val="000000" w:themeColor="text1"/>
          <w:szCs w:val="22"/>
          <w:lang w:val="en-US"/>
        </w:rPr>
        <w:t xml:space="preserve">stem </w:t>
      </w:r>
      <w:r w:rsidR="009E78A7" w:rsidRPr="008A2E38">
        <w:rPr>
          <w:rFonts w:ascii="Times New Roman" w:hAnsi="Times New Roman"/>
          <w:color w:val="000000" w:themeColor="text1"/>
          <w:szCs w:val="22"/>
          <w:lang w:val="en-US"/>
        </w:rPr>
        <w:t xml:space="preserve"> and</w:t>
      </w:r>
      <w:proofErr w:type="gramEnd"/>
      <w:r w:rsidR="009E78A7" w:rsidRPr="008A2E38">
        <w:rPr>
          <w:rFonts w:ascii="Times New Roman" w:hAnsi="Times New Roman"/>
          <w:color w:val="000000" w:themeColor="text1"/>
          <w:szCs w:val="22"/>
          <w:lang w:val="en-US"/>
        </w:rPr>
        <w:t xml:space="preserve"> </w:t>
      </w:r>
      <w:proofErr w:type="spellStart"/>
      <w:r w:rsidR="009E78A7" w:rsidRPr="008A2E38">
        <w:rPr>
          <w:rFonts w:ascii="Times New Roman" w:hAnsi="Times New Roman"/>
          <w:color w:val="000000" w:themeColor="text1"/>
          <w:szCs w:val="22"/>
          <w:lang w:val="en-US"/>
        </w:rPr>
        <w:t>Senggani</w:t>
      </w:r>
      <w:proofErr w:type="spellEnd"/>
      <w:r w:rsidR="009E78A7" w:rsidRPr="008A2E38">
        <w:rPr>
          <w:rFonts w:ascii="Times New Roman" w:hAnsi="Times New Roman"/>
          <w:color w:val="000000" w:themeColor="text1"/>
          <w:szCs w:val="22"/>
          <w:lang w:val="en-US"/>
        </w:rPr>
        <w:t xml:space="preserve"> flower </w:t>
      </w:r>
      <w:r w:rsidR="00844D91" w:rsidRPr="008A2E38">
        <w:rPr>
          <w:rFonts w:ascii="Times New Roman" w:hAnsi="Times New Roman"/>
          <w:color w:val="000000" w:themeColor="text1"/>
          <w:szCs w:val="22"/>
          <w:lang w:val="en-US"/>
        </w:rPr>
        <w:t>was dissolved in 100 mL of distilled water. 1 mL</w:t>
      </w:r>
      <w:r w:rsidRPr="008A2E38">
        <w:rPr>
          <w:rFonts w:ascii="Times New Roman" w:hAnsi="Times New Roman"/>
          <w:color w:val="000000" w:themeColor="text1"/>
          <w:szCs w:val="22"/>
          <w:lang w:val="en-US"/>
        </w:rPr>
        <w:t xml:space="preserve"> </w:t>
      </w:r>
      <w:r w:rsidR="00844D91" w:rsidRPr="008A2E38">
        <w:rPr>
          <w:rFonts w:ascii="Times New Roman" w:hAnsi="Times New Roman"/>
          <w:color w:val="000000" w:themeColor="text1"/>
          <w:szCs w:val="22"/>
          <w:lang w:val="en-US"/>
        </w:rPr>
        <w:t xml:space="preserve">of samples was added with 0.4 mL </w:t>
      </w:r>
      <w:proofErr w:type="gramStart"/>
      <w:r w:rsidR="00844D91" w:rsidRPr="008A2E38">
        <w:rPr>
          <w:rFonts w:ascii="Times New Roman" w:hAnsi="Times New Roman"/>
          <w:color w:val="000000" w:themeColor="text1"/>
          <w:szCs w:val="22"/>
          <w:lang w:val="en-US"/>
        </w:rPr>
        <w:t xml:space="preserve">of  </w:t>
      </w:r>
      <w:proofErr w:type="spellStart"/>
      <w:r w:rsidR="00844D91" w:rsidRPr="008A2E38">
        <w:rPr>
          <w:rFonts w:ascii="Times New Roman" w:hAnsi="Times New Roman"/>
          <w:color w:val="000000" w:themeColor="text1"/>
          <w:szCs w:val="22"/>
          <w:lang w:val="en-US"/>
        </w:rPr>
        <w:t>Folin</w:t>
      </w:r>
      <w:proofErr w:type="gramEnd"/>
      <w:r w:rsidR="00844D91" w:rsidRPr="008A2E38">
        <w:rPr>
          <w:rFonts w:ascii="Times New Roman" w:hAnsi="Times New Roman"/>
          <w:color w:val="000000" w:themeColor="text1"/>
          <w:szCs w:val="22"/>
          <w:lang w:val="en-US"/>
        </w:rPr>
        <w:t>-Ciocalteu</w:t>
      </w:r>
      <w:proofErr w:type="spellEnd"/>
      <w:r w:rsidR="00844D91" w:rsidRPr="008A2E38">
        <w:rPr>
          <w:rFonts w:ascii="Times New Roman" w:hAnsi="Times New Roman"/>
          <w:color w:val="000000" w:themeColor="text1"/>
          <w:szCs w:val="22"/>
          <w:lang w:val="en-US"/>
        </w:rPr>
        <w:t xml:space="preserve"> reagent, and </w:t>
      </w:r>
      <w:proofErr w:type="spellStart"/>
      <w:r w:rsidR="00844D91" w:rsidRPr="008A2E38">
        <w:rPr>
          <w:rFonts w:ascii="Times New Roman" w:hAnsi="Times New Roman"/>
          <w:color w:val="000000" w:themeColor="text1"/>
          <w:szCs w:val="22"/>
          <w:lang w:val="en-US"/>
        </w:rPr>
        <w:t>shaked</w:t>
      </w:r>
      <w:proofErr w:type="spellEnd"/>
      <w:r w:rsidR="00844D91" w:rsidRPr="008A2E38">
        <w:rPr>
          <w:rFonts w:ascii="Times New Roman" w:hAnsi="Times New Roman"/>
          <w:color w:val="000000" w:themeColor="text1"/>
          <w:szCs w:val="22"/>
          <w:lang w:val="en-US"/>
        </w:rPr>
        <w:t xml:space="preserve"> the solution and left for 3 minutes. 4.0 mL of 7% Na</w:t>
      </w:r>
      <w:r w:rsidR="00844D91" w:rsidRPr="008A2E38">
        <w:rPr>
          <w:rFonts w:ascii="Times New Roman" w:hAnsi="Times New Roman"/>
          <w:color w:val="000000" w:themeColor="text1"/>
          <w:szCs w:val="22"/>
          <w:vertAlign w:val="subscript"/>
          <w:lang w:val="en-US"/>
        </w:rPr>
        <w:t>2</w:t>
      </w:r>
      <w:r w:rsidR="00844D91" w:rsidRPr="008A2E38">
        <w:rPr>
          <w:rFonts w:ascii="Times New Roman" w:hAnsi="Times New Roman"/>
          <w:color w:val="000000" w:themeColor="text1"/>
          <w:szCs w:val="22"/>
          <w:lang w:val="en-US"/>
        </w:rPr>
        <w:t>CO</w:t>
      </w:r>
      <w:r w:rsidR="00844D91" w:rsidRPr="008A2E38">
        <w:rPr>
          <w:rFonts w:ascii="Times New Roman" w:hAnsi="Times New Roman"/>
          <w:color w:val="000000" w:themeColor="text1"/>
          <w:szCs w:val="22"/>
          <w:vertAlign w:val="subscript"/>
          <w:lang w:val="en-US"/>
        </w:rPr>
        <w:t>3</w:t>
      </w:r>
      <w:r w:rsidR="00844D91" w:rsidRPr="008A2E38">
        <w:rPr>
          <w:rFonts w:ascii="Times New Roman" w:hAnsi="Times New Roman"/>
          <w:color w:val="000000" w:themeColor="text1"/>
          <w:szCs w:val="22"/>
          <w:lang w:val="en-US"/>
        </w:rPr>
        <w:t xml:space="preserve"> solution was added to the mixture and </w:t>
      </w:r>
      <w:proofErr w:type="spellStart"/>
      <w:r w:rsidR="00844D91" w:rsidRPr="008A2E38">
        <w:rPr>
          <w:rFonts w:ascii="Times New Roman" w:hAnsi="Times New Roman"/>
          <w:color w:val="000000" w:themeColor="text1"/>
          <w:szCs w:val="22"/>
          <w:lang w:val="en-US"/>
        </w:rPr>
        <w:t>shaked</w:t>
      </w:r>
      <w:proofErr w:type="spellEnd"/>
      <w:r w:rsidR="00844D91" w:rsidRPr="008A2E38">
        <w:rPr>
          <w:rFonts w:ascii="Times New Roman" w:hAnsi="Times New Roman"/>
          <w:color w:val="000000" w:themeColor="text1"/>
          <w:szCs w:val="22"/>
          <w:lang w:val="en-US"/>
        </w:rPr>
        <w:t xml:space="preserve"> the </w:t>
      </w:r>
      <w:r w:rsidR="00844D91" w:rsidRPr="008A2E38">
        <w:rPr>
          <w:rFonts w:ascii="Times New Roman" w:hAnsi="Times New Roman"/>
          <w:color w:val="000000" w:themeColor="text1"/>
          <w:szCs w:val="22"/>
          <w:lang w:val="en-US"/>
        </w:rPr>
        <w:lastRenderedPageBreak/>
        <w:t>mixture until homogeneous. 10 mL of distilled water was added to the mixture and then incubated for 40 minutes</w:t>
      </w:r>
      <w:r w:rsidR="005E7469" w:rsidRPr="008A2E38">
        <w:rPr>
          <w:rFonts w:ascii="Times New Roman" w:hAnsi="Times New Roman"/>
          <w:color w:val="000000" w:themeColor="text1"/>
          <w:szCs w:val="22"/>
          <w:lang w:val="en-US"/>
        </w:rPr>
        <w:t xml:space="preserve"> </w:t>
      </w:r>
      <w:r w:rsidR="005E7469" w:rsidRPr="008A2E38">
        <w:rPr>
          <w:rFonts w:ascii="Times New Roman" w:hAnsi="Times New Roman"/>
          <w:color w:val="000000" w:themeColor="text1"/>
          <w:szCs w:val="22"/>
          <w:lang w:val="en-US"/>
        </w:rPr>
        <w:fldChar w:fldCharType="begin" w:fldLock="1"/>
      </w:r>
      <w:r w:rsidR="0074221C" w:rsidRPr="008A2E38">
        <w:rPr>
          <w:rFonts w:ascii="Times New Roman" w:hAnsi="Times New Roman"/>
          <w:color w:val="000000" w:themeColor="text1"/>
          <w:szCs w:val="22"/>
          <w:lang w:val="en-US"/>
        </w:rPr>
        <w:instrText>ADDIN CSL_CITATION {"citationItems":[{"id":"ITEM-1","itemData":{"DOI":"10.5530/jyp.2017.9.95","ISSN":"09751505","abstract":"Objective: The aims of the study was to explore the application effect of ionic liquid as a green solvent in the polyphenolics content extraction from Peperomia pellucida (L.) Kunth herbs using 1-butyl-3-methyl imidazolium bromide ([BMIM]Br) and 1-butyl-3-methyl imidazolium chloride ([BMIM]Cl). Methods: The polyphenolics content extraction was performed by using the ionic liquid based microwave-assisted extraction (IL-MAE) method with some extraction parameters, including extraction time, microwave power, ratio liquid-solid, and ionic liquid concentration. The yields of total polyphenolic content were examined using a microplate reader 96 well method, and the extraction mechanism was analyzed using scanning electron microscopy (SEM). Results: The results showed that the effect of ionic liquid on the yield of total polyphenolics content, including 18.287 μg GAE/g (0.7 mol/l [BMIM]Cl concentration, 14 ml/l liquid-solid ratio, and 270 Watts microwave power for 10 minutes), and 15.734 μg GAE/g (0.7 mol/l [BMIM] Br concentration, 14 ml/l liquid-solid ratio, and 270 Watts microwave power for 15 minutes), whereas the SEM demonstrated the extraction mechanism with significant physical changes in matrix sample after treatment using different solvents. Conclusion: Application of green chemistry principles using an ionic liquid as a green solvent for the polyphenolic extraction of P. pellucida herbs to be rapid, easy, and efficient.","author":[{"dropping-particle":"","family":"Ahmad","given":"Islamudin","non-dropping-particle":"","parse-names":false,"suffix":""},{"dropping-particle":"","family":"Yanuar","given":"Arry","non-dropping-particle":"","parse-names":false,"suffix":""},{"dropping-particle":"","family":"Mulia","given":"Kamarza","non-dropping-particle":"","parse-names":false,"suffix":""},{"dropping-particle":"","family":"Mun'im","given":"Abdul","non-dropping-particle":"","parse-names":false,"suffix":""}],"container-title":"Journal of Young Pharmacists","id":"ITEM-1","issue":"4","issued":{"date-parts":[["2017"]]},"page":"486-490","title":"Application of ionic liquid as a green solvent for polyphenolics content extraction of peperomia pellucida (L) kunth herb","type":"article-journal","volume":"9"},"uris":["http://www.mendeley.com/documents/?uuid=859b24ff-7273-4b00-b881-911e1bc9cc8c"]}],"mendeley":{"formattedCitation":"[14]","plainTextFormattedCitation":"[14]","previouslyFormattedCitation":"[14]"},"properties":{"noteIndex":0},"schema":"https://github.com/citation-style-language/schema/raw/master/csl-citation.json"}</w:instrText>
      </w:r>
      <w:r w:rsidR="005E7469" w:rsidRPr="008A2E38">
        <w:rPr>
          <w:rFonts w:ascii="Times New Roman" w:hAnsi="Times New Roman"/>
          <w:color w:val="000000" w:themeColor="text1"/>
          <w:szCs w:val="22"/>
          <w:lang w:val="en-US"/>
        </w:rPr>
        <w:fldChar w:fldCharType="separate"/>
      </w:r>
      <w:r w:rsidR="0074221C" w:rsidRPr="008A2E38">
        <w:rPr>
          <w:rFonts w:ascii="Times New Roman" w:hAnsi="Times New Roman"/>
          <w:noProof/>
          <w:color w:val="000000" w:themeColor="text1"/>
          <w:szCs w:val="22"/>
          <w:lang w:val="en-US"/>
        </w:rPr>
        <w:t>[14]</w:t>
      </w:r>
      <w:r w:rsidR="005E7469" w:rsidRPr="008A2E38">
        <w:rPr>
          <w:rFonts w:ascii="Times New Roman" w:hAnsi="Times New Roman"/>
          <w:color w:val="000000" w:themeColor="text1"/>
          <w:szCs w:val="22"/>
          <w:lang w:val="en-US"/>
        </w:rPr>
        <w:fldChar w:fldCharType="end"/>
      </w:r>
      <w:r w:rsidR="00844D91" w:rsidRPr="008A2E38">
        <w:rPr>
          <w:rFonts w:ascii="Times New Roman" w:hAnsi="Times New Roman"/>
          <w:color w:val="000000" w:themeColor="text1"/>
          <w:szCs w:val="22"/>
          <w:lang w:val="en-US"/>
        </w:rPr>
        <w:t xml:space="preserve">. The absorbance of the extract solution was measured using UV-Vis spectrophotometry with the results of the obtained wavelength of </w:t>
      </w:r>
      <w:proofErr w:type="spellStart"/>
      <w:r w:rsidR="00844D91" w:rsidRPr="008A2E38">
        <w:rPr>
          <w:rFonts w:ascii="Times New Roman" w:hAnsi="Times New Roman"/>
          <w:color w:val="000000" w:themeColor="text1"/>
          <w:szCs w:val="22"/>
          <w:lang w:val="en-US"/>
        </w:rPr>
        <w:t>gallic</w:t>
      </w:r>
      <w:proofErr w:type="spellEnd"/>
      <w:r w:rsidR="00844D91" w:rsidRPr="008A2E38">
        <w:rPr>
          <w:rFonts w:ascii="Times New Roman" w:hAnsi="Times New Roman"/>
          <w:color w:val="000000" w:themeColor="text1"/>
          <w:szCs w:val="22"/>
          <w:lang w:val="en-US"/>
        </w:rPr>
        <w:t xml:space="preserve"> acid. The measurements were made three times.</w:t>
      </w:r>
      <w:r w:rsidR="009E78A7" w:rsidRPr="008A2E38">
        <w:rPr>
          <w:rFonts w:ascii="Times New Roman" w:eastAsiaTheme="minorHAnsi" w:hAnsi="Times New Roman"/>
          <w:color w:val="000000" w:themeColor="text1"/>
          <w:szCs w:val="22"/>
          <w:lang w:val="en-US"/>
        </w:rPr>
        <w:t xml:space="preserve"> </w:t>
      </w:r>
      <w:r w:rsidR="009E78A7" w:rsidRPr="008A2E38">
        <w:rPr>
          <w:rFonts w:ascii="Times New Roman" w:eastAsiaTheme="minorHAnsi" w:hAnsi="Times New Roman"/>
          <w:color w:val="000000" w:themeColor="text1"/>
          <w:szCs w:val="22"/>
          <w:lang w:val="en-US"/>
        </w:rPr>
        <w:t>Data analysis was performed using standard linear regression curve method based on absorbance dat</w:t>
      </w:r>
      <w:r w:rsidR="009E78A7" w:rsidRPr="008A2E38">
        <w:rPr>
          <w:rFonts w:ascii="Times New Roman" w:eastAsiaTheme="minorHAnsi" w:hAnsi="Times New Roman"/>
          <w:color w:val="000000" w:themeColor="text1"/>
          <w:szCs w:val="22"/>
          <w:lang w:val="en-US"/>
        </w:rPr>
        <w:t xml:space="preserve">a and concentration of </w:t>
      </w:r>
      <w:proofErr w:type="spellStart"/>
      <w:r w:rsidR="009E78A7" w:rsidRPr="008A2E38">
        <w:rPr>
          <w:rFonts w:ascii="Times New Roman" w:eastAsiaTheme="minorHAnsi" w:hAnsi="Times New Roman"/>
          <w:color w:val="000000" w:themeColor="text1"/>
          <w:szCs w:val="22"/>
          <w:lang w:val="en-US"/>
        </w:rPr>
        <w:t>gallic</w:t>
      </w:r>
      <w:proofErr w:type="spellEnd"/>
      <w:r w:rsidR="009E78A7" w:rsidRPr="008A2E38">
        <w:rPr>
          <w:rFonts w:ascii="Times New Roman" w:eastAsiaTheme="minorHAnsi" w:hAnsi="Times New Roman"/>
          <w:color w:val="000000" w:themeColor="text1"/>
          <w:szCs w:val="22"/>
          <w:lang w:val="en-US"/>
        </w:rPr>
        <w:t xml:space="preserve"> acid</w:t>
      </w:r>
      <w:r w:rsidR="009E78A7" w:rsidRPr="008A2E38">
        <w:rPr>
          <w:rFonts w:ascii="Times New Roman" w:eastAsiaTheme="minorHAnsi" w:hAnsi="Times New Roman"/>
          <w:color w:val="000000" w:themeColor="text1"/>
          <w:szCs w:val="22"/>
          <w:lang w:val="en-US"/>
        </w:rPr>
        <w:t xml:space="preserve"> standard solution</w:t>
      </w:r>
      <w:r w:rsidR="00844D91" w:rsidRPr="008A2E38">
        <w:rPr>
          <w:rFonts w:ascii="Times New Roman" w:hAnsi="Times New Roman"/>
          <w:color w:val="000000" w:themeColor="text1"/>
          <w:szCs w:val="22"/>
          <w:lang w:val="en-US"/>
        </w:rPr>
        <w:t xml:space="preserve"> </w:t>
      </w:r>
      <w:r w:rsidR="005E7469" w:rsidRPr="008A2E38">
        <w:rPr>
          <w:rFonts w:ascii="Times New Roman" w:hAnsi="Times New Roman"/>
          <w:color w:val="000000" w:themeColor="text1"/>
          <w:szCs w:val="22"/>
          <w:lang w:val="en-US"/>
        </w:rPr>
        <w:fldChar w:fldCharType="begin" w:fldLock="1"/>
      </w:r>
      <w:r w:rsidR="008E2364" w:rsidRPr="008A2E38">
        <w:rPr>
          <w:rFonts w:ascii="Times New Roman" w:hAnsi="Times New Roman"/>
          <w:color w:val="000000" w:themeColor="text1"/>
          <w:szCs w:val="22"/>
          <w:lang w:val="en-US"/>
        </w:rPr>
        <w:instrText>ADDIN CSL_CITATION {"citationItems":[{"id":"ITEM-1","itemData":{"DOI":"10.12928/pharmaciana.v2i1.655","ISSN":"2088-4559","abstract":"The purpose ofthis research is to determine the total phenolic content ofHibiscus sabdariffa calyx in variations ofgrowing area. Red Rosell calyxs were collected from Glagah, Kediri and Samigaluh. Phenolic compounds ofHibiscus sabdariffa calyx were extracted using maceration method with methanol. Total phenolics content were determined using visible spectrophotometry method with Folin Ciocalteau reagent. The principle of this method is the formation of blue complex compound from phospomolybdate-phosphotungstate reduced by phenolic compound in the basic condition, which can be measured by spectrophotometry. Galic acid was used as comperator in this research. Total phenolic content in red calyx Glagah, Kediri and Samigaluh were respectively 1.40 g GAE/100 g extract, SD 0.06 (n=12), 1.41 g GAE/100 g extract, SD 0.07 (n=12) dan 2.12 g GAE/100 g extract, SD 0.05 (n=15). Based on this results it could be concluded that growing area affected total phenolic content in the methanol extract ofred calyx Rosell","author":[{"dropping-particle":"","family":"Alfian","given":"Riza","non-dropping-particle":"","parse-names":false,"suffix":""},{"dropping-particle":"","family":"Susanti","given":"Hari","non-dropping-particle":"","parse-names":false,"suffix":""}],"container-title":"Pharmaciana","id":"ITEM-1","issue":"1","issued":{"date-parts":[["2012"]]},"title":"PENETAPAN KADAR FENOLIK TOTAL EKSTRAK METANOL KELOPAK BUNGA ROSELLA MERAH (Hibiscus sabdariffa Linn) DENGAN VARIASI TEMPAT TUMBUH SECARA SPEKTROFOTOMETRI","type":"article-journal","volume":"2"},"uris":["http://www.mendeley.com/documents/?uuid=4a294dbc-34da-4858-b003-83f6ac349307"]}],"mendeley":{"formattedCitation":"[6]","plainTextFormattedCitation":"[6]","previouslyFormattedCitation":"[6]"},"properties":{"noteIndex":0},"schema":"https://github.com/citation-style-language/schema/raw/master/csl-citation.json"}</w:instrText>
      </w:r>
      <w:r w:rsidR="005E7469" w:rsidRPr="008A2E38">
        <w:rPr>
          <w:rFonts w:ascii="Times New Roman" w:hAnsi="Times New Roman"/>
          <w:color w:val="000000" w:themeColor="text1"/>
          <w:szCs w:val="22"/>
          <w:lang w:val="en-US"/>
        </w:rPr>
        <w:fldChar w:fldCharType="separate"/>
      </w:r>
      <w:r w:rsidR="005E7469" w:rsidRPr="008A2E38">
        <w:rPr>
          <w:rFonts w:ascii="Times New Roman" w:hAnsi="Times New Roman"/>
          <w:noProof/>
          <w:color w:val="000000" w:themeColor="text1"/>
          <w:szCs w:val="22"/>
          <w:lang w:val="en-US"/>
        </w:rPr>
        <w:t>[6]</w:t>
      </w:r>
      <w:r w:rsidR="005E7469" w:rsidRPr="008A2E38">
        <w:rPr>
          <w:rFonts w:ascii="Times New Roman" w:hAnsi="Times New Roman"/>
          <w:color w:val="000000" w:themeColor="text1"/>
          <w:szCs w:val="22"/>
          <w:lang w:val="en-US"/>
        </w:rPr>
        <w:fldChar w:fldCharType="end"/>
      </w:r>
      <w:r w:rsidR="00844D91" w:rsidRPr="008A2E38">
        <w:rPr>
          <w:rFonts w:ascii="Times New Roman" w:hAnsi="Times New Roman"/>
          <w:color w:val="000000" w:themeColor="text1"/>
          <w:szCs w:val="22"/>
          <w:lang w:val="en-US"/>
        </w:rPr>
        <w:t xml:space="preserve">. </w:t>
      </w:r>
    </w:p>
    <w:p w14:paraId="6A1E5876" w14:textId="77777777" w:rsidR="00844D91" w:rsidRPr="008A2E38" w:rsidRDefault="00844D91" w:rsidP="008A2E38">
      <w:pPr>
        <w:pStyle w:val="ListParagraph"/>
        <w:ind w:left="0" w:right="220" w:firstLine="426"/>
        <w:jc w:val="both"/>
        <w:rPr>
          <w:rFonts w:ascii="Times New Roman" w:hAnsi="Times New Roman"/>
          <w:color w:val="000000" w:themeColor="text1"/>
          <w:szCs w:val="22"/>
          <w:lang w:val="en-US"/>
        </w:rPr>
      </w:pPr>
    </w:p>
    <w:p w14:paraId="29349131" w14:textId="52041296" w:rsidR="00844D91" w:rsidRPr="008A2E38" w:rsidRDefault="00340DC6" w:rsidP="008A2E38">
      <w:pPr>
        <w:ind w:right="-1"/>
        <w:jc w:val="both"/>
        <w:rPr>
          <w:rFonts w:ascii="Times New Roman" w:eastAsiaTheme="minorHAnsi" w:hAnsi="Times New Roman"/>
          <w:b/>
          <w:color w:val="000000" w:themeColor="text1"/>
          <w:szCs w:val="22"/>
          <w:lang w:val="en-US"/>
        </w:rPr>
      </w:pPr>
      <w:r w:rsidRPr="009D044B">
        <w:rPr>
          <w:rFonts w:ascii="Times New Roman" w:eastAsiaTheme="minorHAnsi" w:hAnsi="Times New Roman"/>
          <w:i/>
          <w:color w:val="000000" w:themeColor="text1"/>
          <w:szCs w:val="22"/>
          <w:lang w:val="en-US"/>
        </w:rPr>
        <w:t>2.6</w:t>
      </w:r>
      <w:r w:rsidR="00E62DE0" w:rsidRPr="009D044B">
        <w:rPr>
          <w:rFonts w:ascii="Times New Roman" w:eastAsiaTheme="minorHAnsi" w:hAnsi="Times New Roman"/>
          <w:i/>
          <w:color w:val="000000" w:themeColor="text1"/>
          <w:szCs w:val="22"/>
          <w:lang w:val="en-US"/>
        </w:rPr>
        <w:t xml:space="preserve"> </w:t>
      </w:r>
      <w:r w:rsidR="00844D91" w:rsidRPr="009D044B">
        <w:rPr>
          <w:rFonts w:ascii="Times New Roman" w:eastAsiaTheme="minorHAnsi" w:hAnsi="Times New Roman"/>
          <w:i/>
          <w:color w:val="000000" w:themeColor="text1"/>
          <w:szCs w:val="22"/>
          <w:lang w:val="en-US"/>
        </w:rPr>
        <w:t xml:space="preserve">Determination of Total Flavonoid of </w:t>
      </w:r>
      <w:proofErr w:type="spellStart"/>
      <w:r w:rsidR="00844D91" w:rsidRPr="009D044B">
        <w:rPr>
          <w:rFonts w:ascii="Times New Roman" w:eastAsiaTheme="minorHAnsi" w:hAnsi="Times New Roman"/>
          <w:i/>
          <w:color w:val="000000" w:themeColor="text1"/>
          <w:szCs w:val="22"/>
          <w:lang w:val="en-US"/>
        </w:rPr>
        <w:t>Ethanolic</w:t>
      </w:r>
      <w:proofErr w:type="spellEnd"/>
      <w:r w:rsidR="00844D91" w:rsidRPr="009D044B">
        <w:rPr>
          <w:rFonts w:ascii="Times New Roman" w:eastAsiaTheme="minorHAnsi" w:hAnsi="Times New Roman"/>
          <w:i/>
          <w:color w:val="000000" w:themeColor="text1"/>
          <w:szCs w:val="22"/>
          <w:lang w:val="en-US"/>
        </w:rPr>
        <w:t xml:space="preserve"> Extract of </w:t>
      </w:r>
      <w:proofErr w:type="spellStart"/>
      <w:r w:rsidR="00844D91" w:rsidRPr="009D044B">
        <w:rPr>
          <w:rFonts w:ascii="Times New Roman" w:eastAsiaTheme="minorHAnsi" w:hAnsi="Times New Roman"/>
          <w:i/>
          <w:color w:val="000000" w:themeColor="text1"/>
          <w:szCs w:val="22"/>
          <w:lang w:val="en-US"/>
        </w:rPr>
        <w:t>Kratom</w:t>
      </w:r>
      <w:proofErr w:type="spellEnd"/>
      <w:r w:rsidR="00844D91" w:rsidRPr="009D044B">
        <w:rPr>
          <w:rFonts w:ascii="Times New Roman" w:eastAsiaTheme="minorHAnsi" w:hAnsi="Times New Roman"/>
          <w:i/>
          <w:color w:val="000000" w:themeColor="text1"/>
          <w:szCs w:val="22"/>
          <w:lang w:val="en-US"/>
        </w:rPr>
        <w:t xml:space="preserve"> Stem and Ethanol Extract of </w:t>
      </w:r>
      <w:proofErr w:type="spellStart"/>
      <w:r w:rsidR="00844D91" w:rsidRPr="009D044B">
        <w:rPr>
          <w:rFonts w:ascii="Times New Roman" w:eastAsiaTheme="minorHAnsi" w:hAnsi="Times New Roman"/>
          <w:i/>
          <w:color w:val="000000" w:themeColor="text1"/>
          <w:szCs w:val="22"/>
          <w:lang w:val="en-US"/>
        </w:rPr>
        <w:t>Senggani</w:t>
      </w:r>
      <w:proofErr w:type="spellEnd"/>
      <w:r w:rsidR="00844D91" w:rsidRPr="009D044B">
        <w:rPr>
          <w:rFonts w:ascii="Times New Roman" w:eastAsiaTheme="minorHAnsi" w:hAnsi="Times New Roman"/>
          <w:i/>
          <w:color w:val="000000" w:themeColor="text1"/>
          <w:szCs w:val="22"/>
          <w:lang w:val="en-US"/>
        </w:rPr>
        <w:t xml:space="preserve"> Flowers</w:t>
      </w:r>
    </w:p>
    <w:p w14:paraId="60B2D4F9" w14:textId="431CE919" w:rsidR="00844D91" w:rsidRPr="008A2E38" w:rsidRDefault="00340DC6" w:rsidP="008A2E38">
      <w:pPr>
        <w:ind w:right="-1"/>
        <w:jc w:val="both"/>
        <w:rPr>
          <w:rFonts w:ascii="Times New Roman" w:eastAsiaTheme="minorHAnsi" w:hAnsi="Times New Roman"/>
          <w:i/>
          <w:color w:val="000000" w:themeColor="text1"/>
          <w:szCs w:val="22"/>
          <w:lang w:val="en-US"/>
        </w:rPr>
      </w:pPr>
      <w:r w:rsidRPr="008A2E38">
        <w:rPr>
          <w:rFonts w:ascii="Times New Roman" w:eastAsiaTheme="minorHAnsi" w:hAnsi="Times New Roman"/>
          <w:i/>
          <w:color w:val="000000" w:themeColor="text1"/>
          <w:szCs w:val="22"/>
          <w:lang w:val="en-US"/>
        </w:rPr>
        <w:t>2.6</w:t>
      </w:r>
      <w:r w:rsidR="00E62DE0" w:rsidRPr="008A2E38">
        <w:rPr>
          <w:rFonts w:ascii="Times New Roman" w:eastAsiaTheme="minorHAnsi" w:hAnsi="Times New Roman"/>
          <w:i/>
          <w:color w:val="000000" w:themeColor="text1"/>
          <w:szCs w:val="22"/>
          <w:lang w:val="en-US"/>
        </w:rPr>
        <w:t>.1</w:t>
      </w:r>
      <w:r w:rsidR="00844D91" w:rsidRPr="008A2E38">
        <w:rPr>
          <w:rFonts w:ascii="Times New Roman" w:eastAsiaTheme="minorHAnsi" w:hAnsi="Times New Roman"/>
          <w:i/>
          <w:color w:val="000000" w:themeColor="text1"/>
          <w:szCs w:val="22"/>
          <w:lang w:val="en-US"/>
        </w:rPr>
        <w:t xml:space="preserve"> Determination of Maximum Wavelength</w:t>
      </w:r>
    </w:p>
    <w:p w14:paraId="47A13BEF" w14:textId="793C6DE1" w:rsidR="00844D91" w:rsidRPr="008A2E38" w:rsidRDefault="00844D91" w:rsidP="008A2E38">
      <w:pPr>
        <w:ind w:right="-1" w:firstLine="426"/>
        <w:jc w:val="both"/>
        <w:rPr>
          <w:rFonts w:ascii="Times New Roman" w:eastAsiaTheme="minorHAnsi" w:hAnsi="Times New Roman"/>
          <w:color w:val="000000" w:themeColor="text1"/>
          <w:szCs w:val="22"/>
          <w:lang w:val="en-US"/>
        </w:rPr>
      </w:pPr>
      <w:r w:rsidRPr="008A2E38">
        <w:rPr>
          <w:rFonts w:ascii="Times New Roman" w:eastAsiaTheme="minorHAnsi" w:hAnsi="Times New Roman"/>
          <w:color w:val="000000" w:themeColor="text1"/>
          <w:szCs w:val="22"/>
          <w:lang w:val="en-US"/>
        </w:rPr>
        <w:t>The maximum wavelength is determined based on the Ahmad et al., (2015)</w:t>
      </w:r>
      <w:r w:rsidR="003760C3" w:rsidRPr="008A2E38">
        <w:rPr>
          <w:rFonts w:ascii="Times New Roman" w:eastAsiaTheme="minorHAnsi" w:hAnsi="Times New Roman"/>
          <w:color w:val="000000" w:themeColor="text1"/>
          <w:szCs w:val="22"/>
          <w:lang w:val="en-US"/>
        </w:rPr>
        <w:t xml:space="preserve"> </w:t>
      </w:r>
      <w:r w:rsidR="003760C3" w:rsidRPr="008A2E38">
        <w:rPr>
          <w:rFonts w:ascii="Times New Roman" w:eastAsiaTheme="minorHAnsi" w:hAnsi="Times New Roman"/>
          <w:color w:val="000000" w:themeColor="text1"/>
          <w:szCs w:val="22"/>
          <w:lang w:val="en-US"/>
        </w:rPr>
        <w:fldChar w:fldCharType="begin" w:fldLock="1"/>
      </w:r>
      <w:r w:rsidR="0074221C" w:rsidRPr="008A2E38">
        <w:rPr>
          <w:rFonts w:ascii="Times New Roman" w:eastAsiaTheme="minorHAnsi" w:hAnsi="Times New Roman"/>
          <w:color w:val="000000" w:themeColor="text1"/>
          <w:szCs w:val="22"/>
          <w:lang w:val="en-US"/>
        </w:rPr>
        <w:instrText>ADDIN CSL_CITATION {"citationItems":[{"id":"ITEM-1","itemData":{"DOI":"10.7454/psr.v2i1.3481","ISSN":"24072354","abstract":"The delivery of marketing education seems to be rapidly shifting toward pedagogy rich in experiential learning and strongly supported with educational technology. This study integrates and extends previous research efforts and investigates the simultaneous effects of multiple influences of technology and nontechnology factors on learning outcomes. Responses were obtained across a marketing curriculum with technology-accustomed students. The findings suggest that the use of preferred instructional methods will enhance each of the three different measures of learning outcomes, while encouraging supportive class behaviors can increase self report performance and course grade. Regardless of the dependent outcome measure, only one of the five instructional technology variables proved significant, suggesting that in contrast to previous studies that examined technology in isolation, when analyzed relative to other learning factors, technology's influence is secondary. Implications are discussed with practical suggestions for the classroom and direction for further investigation.","author":[{"dropping-particle":"","family":"Ahmad","given":"Aktsar Roskiana","non-dropping-particle":"","parse-names":false,"suffix":""},{"dropping-particle":"","family":"Juwita","given":"Juwita","non-dropping-particle":"","parse-names":false,"suffix":""},{"dropping-particle":"","family":"Ratulangi","given":"Siti Afrianty Daniya","non-dropping-particle":"","parse-names":false,"suffix":""}],"container-title":"Pharmaceutical Sciences and Research","id":"ITEM-1","issue":"1","issued":{"date-parts":[["2015"]]},"page":"1-10","title":"Penetapan Kadar Fenolik dan Flavonoid Total Ekstrak Metanol Buah dan Daun Patikala (Etlingera elatior (Jack) R.M.SM)","type":"article-journal","volume":"2"},"uris":["http://www.mendeley.com/documents/?uuid=788cd969-e532-4ca6-b2b1-cc2dd8ebc136"]}],"mendeley":{"formattedCitation":"[13]","plainTextFormattedCitation":"[13]","previouslyFormattedCitation":"[13]"},"properties":{"noteIndex":0},"schema":"https://github.com/citation-style-language/schema/raw/master/csl-citation.json"}</w:instrText>
      </w:r>
      <w:r w:rsidR="003760C3" w:rsidRPr="008A2E38">
        <w:rPr>
          <w:rFonts w:ascii="Times New Roman" w:eastAsiaTheme="minorHAnsi" w:hAnsi="Times New Roman"/>
          <w:color w:val="000000" w:themeColor="text1"/>
          <w:szCs w:val="22"/>
          <w:lang w:val="en-US"/>
        </w:rPr>
        <w:fldChar w:fldCharType="separate"/>
      </w:r>
      <w:r w:rsidR="0074221C" w:rsidRPr="008A2E38">
        <w:rPr>
          <w:rFonts w:ascii="Times New Roman" w:eastAsiaTheme="minorHAnsi" w:hAnsi="Times New Roman"/>
          <w:noProof/>
          <w:color w:val="000000" w:themeColor="text1"/>
          <w:szCs w:val="22"/>
          <w:lang w:val="en-US"/>
        </w:rPr>
        <w:t>[13]</w:t>
      </w:r>
      <w:r w:rsidR="003760C3" w:rsidRPr="008A2E38">
        <w:rPr>
          <w:rFonts w:ascii="Times New Roman" w:eastAsiaTheme="minorHAnsi" w:hAnsi="Times New Roman"/>
          <w:color w:val="000000" w:themeColor="text1"/>
          <w:szCs w:val="22"/>
          <w:lang w:val="en-US"/>
        </w:rPr>
        <w:fldChar w:fldCharType="end"/>
      </w:r>
      <w:r w:rsidRPr="008A2E38">
        <w:rPr>
          <w:rFonts w:ascii="Times New Roman" w:eastAsiaTheme="minorHAnsi" w:hAnsi="Times New Roman"/>
          <w:color w:val="000000" w:themeColor="text1"/>
          <w:szCs w:val="22"/>
          <w:lang w:val="en-US"/>
        </w:rPr>
        <w:t xml:space="preserve"> journal with a modification of 10 mg of quercetin inserted into a 10 ml volumetric flask and dissolved in 10 ml of 96% ethanol. 0.1 ml of the solution was added with 0.2 mL </w:t>
      </w:r>
      <w:proofErr w:type="gramStart"/>
      <w:r w:rsidRPr="008A2E38">
        <w:rPr>
          <w:rFonts w:ascii="Times New Roman" w:eastAsiaTheme="minorHAnsi" w:hAnsi="Times New Roman"/>
          <w:color w:val="000000" w:themeColor="text1"/>
          <w:szCs w:val="22"/>
          <w:lang w:val="en-US"/>
        </w:rPr>
        <w:t>of  aluminum</w:t>
      </w:r>
      <w:proofErr w:type="gramEnd"/>
      <w:r w:rsidRPr="008A2E38">
        <w:rPr>
          <w:rFonts w:ascii="Times New Roman" w:eastAsiaTheme="minorHAnsi" w:hAnsi="Times New Roman"/>
          <w:color w:val="000000" w:themeColor="text1"/>
          <w:szCs w:val="22"/>
          <w:lang w:val="en-US"/>
        </w:rPr>
        <w:t xml:space="preserve"> chloride (AlCl</w:t>
      </w:r>
      <w:r w:rsidRPr="008A2E38">
        <w:rPr>
          <w:rFonts w:ascii="Times New Roman" w:eastAsiaTheme="minorHAnsi" w:hAnsi="Times New Roman"/>
          <w:color w:val="000000" w:themeColor="text1"/>
          <w:szCs w:val="22"/>
          <w:vertAlign w:val="subscript"/>
          <w:lang w:val="en-US"/>
        </w:rPr>
        <w:t>3</w:t>
      </w:r>
      <w:r w:rsidRPr="008A2E38">
        <w:rPr>
          <w:rFonts w:ascii="Times New Roman" w:eastAsiaTheme="minorHAnsi" w:hAnsi="Times New Roman"/>
          <w:color w:val="000000" w:themeColor="text1"/>
          <w:szCs w:val="22"/>
          <w:lang w:val="en-US"/>
        </w:rPr>
        <w:t xml:space="preserve">) 10%, and added with 0.2 ml of potassium acetate 1 M and then added with distilled water up to 10 ml. The absorbance was measured at a wavelength of 400 - 800 nm </w:t>
      </w:r>
      <w:r w:rsidRPr="008A2E38">
        <w:rPr>
          <w:rFonts w:ascii="Times New Roman" w:hAnsi="Times New Roman"/>
          <w:color w:val="000000" w:themeColor="text1"/>
          <w:szCs w:val="22"/>
          <w:lang w:val="en-US"/>
        </w:rPr>
        <w:t>using UV-Vis spectrophotometry</w:t>
      </w:r>
      <w:r w:rsidRPr="008A2E38">
        <w:rPr>
          <w:rFonts w:ascii="Times New Roman" w:eastAsiaTheme="minorHAnsi" w:hAnsi="Times New Roman"/>
          <w:color w:val="000000" w:themeColor="text1"/>
          <w:szCs w:val="22"/>
          <w:lang w:val="en-US"/>
        </w:rPr>
        <w:t xml:space="preserve"> </w:t>
      </w:r>
      <w:r w:rsidR="0051493C" w:rsidRPr="008A2E38">
        <w:rPr>
          <w:rFonts w:ascii="Times New Roman" w:eastAsiaTheme="minorHAnsi" w:hAnsi="Times New Roman"/>
          <w:color w:val="000000" w:themeColor="text1"/>
          <w:szCs w:val="22"/>
          <w:lang w:val="en-US"/>
        </w:rPr>
        <w:fldChar w:fldCharType="begin" w:fldLock="1"/>
      </w:r>
      <w:r w:rsidR="0074221C" w:rsidRPr="008A2E38">
        <w:rPr>
          <w:rFonts w:ascii="Times New Roman" w:eastAsiaTheme="minorHAnsi" w:hAnsi="Times New Roman"/>
          <w:color w:val="000000" w:themeColor="text1"/>
          <w:szCs w:val="22"/>
          <w:lang w:val="en-US"/>
        </w:rPr>
        <w:instrText>ADDIN CSL_CITATION {"citationItems":[{"id":"ITEM-1","itemData":{"abstract":"Telah dilakukan pembuatan dan karakterisasi ekstrak kering herba meniran(Phyllanthus niruri L.) . ekstrak kering dibuat dengan penambahan laktosa dengan berbagai perbandingan, dimana perbandingan ektrak dan laktosa adalah 1:½ (F1); 1:1 (F2), 1:1½ (F3); 1:2 (F4). karakter yang diamati adalah karakterisasi spesifik dan non spesefik ekstrak kering. Karakter non spesifik meliputi susut pengeringan, Bj Nyata dan Bj Mampat, kadar abu total dan kadar abu total tak larut asam.karakter spesifik ekstrak meliputi identifikasi, organoleptik, kadar senyawa larut air, kadar senyawa larut etanol dan kadar kandungan kimia. Dari keempet perbandingan diatas ternyata ekstrak kering yang dibuat dengan F3 memiliki karakteristik yang paling baik. Identitas dari ekstrak tersebut adalah extractum Phyllanthus niruri L. Siccum. ekstrak berbentuk serbuk kering, berwarna coklat tua, berbau khas meniran dengan rasa yang kuat. Kadar senyawa larut air sebesar 55,1077 % b/b ± 11,2218 % b/b. sementara senyawa larut etanol sebesar 18,7214 % b/b ± 0,6733 5 % b/b, Kadar flavonoidnya sebesar 0,2413 % w/w","author":[{"dropping-particle":"","family":"Krisyanella","given":"","non-dropping-particle":"","parse-names":false,"suffix":""},{"dropping-particle":"","family":"Susilawati","given":"Nana","non-dropping-particle":"","parse-names":false,"suffix":""},{"dropping-particle":"","family":"Rivai","given":"Harrizul","non-dropping-particle":"","parse-names":false,"suffix":""}],"container-title":"Jurnal Farmasi Higea","id":"ITEM-1","issue":"1","issued":{"date-parts":[["2013"]]},"page":"9-19","title":"Pembuatan dan karakterisasi serta penentuan kadar flavonoid dari ekstrak kering herba meniran (Phyllanthus niruri L.)","type":"article-journal","volume":"5"},"uris":["http://www.mendeley.com/documents/?uuid=9dc15d26-5bb2-4803-bd9c-1db43b04fa7c"]}],"mendeley":{"formattedCitation":"[15]","plainTextFormattedCitation":"[15]","previouslyFormattedCitation":"[15]"},"properties":{"noteIndex":0},"schema":"https://github.com/citation-style-language/schema/raw/master/csl-citation.json"}</w:instrText>
      </w:r>
      <w:r w:rsidR="0051493C" w:rsidRPr="008A2E38">
        <w:rPr>
          <w:rFonts w:ascii="Times New Roman" w:eastAsiaTheme="minorHAnsi" w:hAnsi="Times New Roman"/>
          <w:color w:val="000000" w:themeColor="text1"/>
          <w:szCs w:val="22"/>
          <w:lang w:val="en-US"/>
        </w:rPr>
        <w:fldChar w:fldCharType="separate"/>
      </w:r>
      <w:r w:rsidR="0074221C" w:rsidRPr="008A2E38">
        <w:rPr>
          <w:rFonts w:ascii="Times New Roman" w:eastAsiaTheme="minorHAnsi" w:hAnsi="Times New Roman"/>
          <w:noProof/>
          <w:color w:val="000000" w:themeColor="text1"/>
          <w:szCs w:val="22"/>
          <w:lang w:val="en-US"/>
        </w:rPr>
        <w:t>[15]</w:t>
      </w:r>
      <w:r w:rsidR="0051493C" w:rsidRPr="008A2E38">
        <w:rPr>
          <w:rFonts w:ascii="Times New Roman" w:eastAsiaTheme="minorHAnsi" w:hAnsi="Times New Roman"/>
          <w:color w:val="000000" w:themeColor="text1"/>
          <w:szCs w:val="22"/>
          <w:lang w:val="en-US"/>
        </w:rPr>
        <w:fldChar w:fldCharType="end"/>
      </w:r>
      <w:r w:rsidR="0051493C" w:rsidRPr="008A2E38">
        <w:rPr>
          <w:rFonts w:ascii="Times New Roman" w:eastAsiaTheme="minorHAnsi" w:hAnsi="Times New Roman"/>
          <w:color w:val="000000" w:themeColor="text1"/>
          <w:szCs w:val="22"/>
          <w:lang w:val="en-US"/>
        </w:rPr>
        <w:t>.</w:t>
      </w:r>
    </w:p>
    <w:p w14:paraId="0F8513BF" w14:textId="3D0BDD11" w:rsidR="00844D91" w:rsidRPr="008A2E38" w:rsidRDefault="00340DC6" w:rsidP="008A2E38">
      <w:pPr>
        <w:ind w:right="-1"/>
        <w:jc w:val="both"/>
        <w:rPr>
          <w:rFonts w:ascii="Times New Roman" w:eastAsiaTheme="minorHAnsi" w:hAnsi="Times New Roman"/>
          <w:bCs/>
          <w:i/>
          <w:color w:val="000000" w:themeColor="text1"/>
          <w:szCs w:val="22"/>
          <w:lang w:val="en-US"/>
        </w:rPr>
      </w:pPr>
      <w:r w:rsidRPr="008A2E38">
        <w:rPr>
          <w:rFonts w:ascii="Times New Roman" w:eastAsiaTheme="minorHAnsi" w:hAnsi="Times New Roman"/>
          <w:bCs/>
          <w:i/>
          <w:szCs w:val="22"/>
          <w:lang w:val="en-US"/>
        </w:rPr>
        <w:t>2.6</w:t>
      </w:r>
      <w:r w:rsidR="00C5122B" w:rsidRPr="008A2E38">
        <w:rPr>
          <w:rFonts w:ascii="Times New Roman" w:eastAsiaTheme="minorHAnsi" w:hAnsi="Times New Roman"/>
          <w:bCs/>
          <w:i/>
          <w:szCs w:val="22"/>
          <w:lang w:val="en-US"/>
        </w:rPr>
        <w:t xml:space="preserve">.2 </w:t>
      </w:r>
      <w:r w:rsidR="00844D91" w:rsidRPr="008A2E38">
        <w:rPr>
          <w:rFonts w:ascii="Times New Roman" w:eastAsiaTheme="minorHAnsi" w:hAnsi="Times New Roman"/>
          <w:bCs/>
          <w:i/>
          <w:color w:val="000000" w:themeColor="text1"/>
          <w:szCs w:val="22"/>
          <w:lang w:val="en-US"/>
        </w:rPr>
        <w:t xml:space="preserve">Preparation of Quercetin Standard Curves with </w:t>
      </w:r>
      <w:proofErr w:type="spellStart"/>
      <w:r w:rsidR="00844D91" w:rsidRPr="008A2E38">
        <w:rPr>
          <w:rFonts w:ascii="Times New Roman" w:eastAsiaTheme="minorHAnsi" w:hAnsi="Times New Roman"/>
          <w:bCs/>
          <w:i/>
          <w:color w:val="000000" w:themeColor="text1"/>
          <w:szCs w:val="22"/>
          <w:lang w:val="en-US"/>
        </w:rPr>
        <w:t>Folin-Ciocalteu</w:t>
      </w:r>
      <w:proofErr w:type="spellEnd"/>
      <w:r w:rsidR="00844D91" w:rsidRPr="008A2E38">
        <w:rPr>
          <w:rFonts w:ascii="Times New Roman" w:eastAsiaTheme="minorHAnsi" w:hAnsi="Times New Roman"/>
          <w:bCs/>
          <w:i/>
          <w:color w:val="000000" w:themeColor="text1"/>
          <w:szCs w:val="22"/>
          <w:lang w:val="en-US"/>
        </w:rPr>
        <w:t xml:space="preserve"> Reagent</w:t>
      </w:r>
    </w:p>
    <w:p w14:paraId="7F534AA5" w14:textId="451E9D51" w:rsidR="00844D91" w:rsidRPr="008A2E38" w:rsidRDefault="00844D91" w:rsidP="008A2E38">
      <w:pPr>
        <w:pStyle w:val="ListParagraph"/>
        <w:ind w:left="0" w:right="-1" w:firstLine="426"/>
        <w:jc w:val="both"/>
        <w:rPr>
          <w:rFonts w:ascii="Times New Roman" w:hAnsi="Times New Roman"/>
          <w:color w:val="000000" w:themeColor="text1"/>
          <w:szCs w:val="22"/>
        </w:rPr>
      </w:pPr>
      <w:r w:rsidRPr="008A2E38">
        <w:rPr>
          <w:rFonts w:ascii="Times New Roman" w:eastAsiaTheme="minorHAnsi" w:hAnsi="Times New Roman"/>
          <w:bCs/>
          <w:color w:val="000000" w:themeColor="text1"/>
          <w:szCs w:val="22"/>
          <w:lang w:val="en-US"/>
        </w:rPr>
        <w:t xml:space="preserve">A standard quercetin curve was made based on the Ahmad et al., (2015) </w:t>
      </w:r>
      <w:r w:rsidR="0051493C" w:rsidRPr="008A2E38">
        <w:rPr>
          <w:rFonts w:ascii="Times New Roman" w:eastAsiaTheme="minorHAnsi" w:hAnsi="Times New Roman"/>
          <w:bCs/>
          <w:color w:val="000000" w:themeColor="text1"/>
          <w:szCs w:val="22"/>
          <w:lang w:val="en-US"/>
        </w:rPr>
        <w:fldChar w:fldCharType="begin" w:fldLock="1"/>
      </w:r>
      <w:r w:rsidR="0074221C" w:rsidRPr="008A2E38">
        <w:rPr>
          <w:rFonts w:ascii="Times New Roman" w:eastAsiaTheme="minorHAnsi" w:hAnsi="Times New Roman"/>
          <w:bCs/>
          <w:color w:val="000000" w:themeColor="text1"/>
          <w:szCs w:val="22"/>
          <w:lang w:val="en-US"/>
        </w:rPr>
        <w:instrText>ADDIN CSL_CITATION {"citationItems":[{"id":"ITEM-1","itemData":{"DOI":"10.7454/psr.v2i1.3481","ISSN":"24072354","abstract":"The delivery of marketing education seems to be rapidly shifting toward pedagogy rich in experiential learning and strongly supported with educational technology. This study integrates and extends previous research efforts and investigates the simultaneous effects of multiple influences of technology and nontechnology factors on learning outcomes. Responses were obtained across a marketing curriculum with technology-accustomed students. The findings suggest that the use of preferred instructional methods will enhance each of the three different measures of learning outcomes, while encouraging supportive class behaviors can increase self report performance and course grade. Regardless of the dependent outcome measure, only one of the five instructional technology variables proved significant, suggesting that in contrast to previous studies that examined technology in isolation, when analyzed relative to other learning factors, technology's influence is secondary. Implications are discussed with practical suggestions for the classroom and direction for further investigation.","author":[{"dropping-particle":"","family":"Ahmad","given":"Aktsar Roskiana","non-dropping-particle":"","parse-names":false,"suffix":""},{"dropping-particle":"","family":"Juwita","given":"Juwita","non-dropping-particle":"","parse-names":false,"suffix":""},{"dropping-particle":"","family":"Ratulangi","given":"Siti Afrianty Daniya","non-dropping-particle":"","parse-names":false,"suffix":""}],"container-title":"Pharmaceutical Sciences and Research","id":"ITEM-1","issue":"1","issued":{"date-parts":[["2015"]]},"page":"1-10","title":"Penetapan Kadar Fenolik dan Flavonoid Total Ekstrak Metanol Buah dan Daun Patikala (Etlingera elatior (Jack) R.M.SM)","type":"article-journal","volume":"2"},"uris":["http://www.mendeley.com/documents/?uuid=788cd969-e532-4ca6-b2b1-cc2dd8ebc136"]}],"mendeley":{"formattedCitation":"[13]","plainTextFormattedCitation":"[13]","previouslyFormattedCitation":"[13]"},"properties":{"noteIndex":0},"schema":"https://github.com/citation-style-language/schema/raw/master/csl-citation.json"}</w:instrText>
      </w:r>
      <w:r w:rsidR="0051493C" w:rsidRPr="008A2E38">
        <w:rPr>
          <w:rFonts w:ascii="Times New Roman" w:eastAsiaTheme="minorHAnsi" w:hAnsi="Times New Roman"/>
          <w:bCs/>
          <w:color w:val="000000" w:themeColor="text1"/>
          <w:szCs w:val="22"/>
          <w:lang w:val="en-US"/>
        </w:rPr>
        <w:fldChar w:fldCharType="separate"/>
      </w:r>
      <w:r w:rsidR="0074221C" w:rsidRPr="008A2E38">
        <w:rPr>
          <w:rFonts w:ascii="Times New Roman" w:eastAsiaTheme="minorHAnsi" w:hAnsi="Times New Roman"/>
          <w:bCs/>
          <w:noProof/>
          <w:color w:val="000000" w:themeColor="text1"/>
          <w:szCs w:val="22"/>
          <w:lang w:val="en-US"/>
        </w:rPr>
        <w:t>[13]</w:t>
      </w:r>
      <w:r w:rsidR="0051493C" w:rsidRPr="008A2E38">
        <w:rPr>
          <w:rFonts w:ascii="Times New Roman" w:eastAsiaTheme="minorHAnsi" w:hAnsi="Times New Roman"/>
          <w:bCs/>
          <w:color w:val="000000" w:themeColor="text1"/>
          <w:szCs w:val="22"/>
          <w:lang w:val="en-US"/>
        </w:rPr>
        <w:fldChar w:fldCharType="end"/>
      </w:r>
      <w:r w:rsidR="0051493C" w:rsidRPr="008A2E38">
        <w:rPr>
          <w:rFonts w:ascii="Times New Roman" w:eastAsiaTheme="minorHAnsi" w:hAnsi="Times New Roman"/>
          <w:bCs/>
          <w:color w:val="000000" w:themeColor="text1"/>
          <w:szCs w:val="22"/>
          <w:lang w:val="en-US"/>
        </w:rPr>
        <w:t xml:space="preserve"> </w:t>
      </w:r>
      <w:r w:rsidRPr="008A2E38">
        <w:rPr>
          <w:rFonts w:ascii="Times New Roman" w:eastAsiaTheme="minorHAnsi" w:hAnsi="Times New Roman"/>
          <w:bCs/>
          <w:color w:val="000000" w:themeColor="text1"/>
          <w:szCs w:val="22"/>
          <w:lang w:val="en-US"/>
        </w:rPr>
        <w:t xml:space="preserve">journal with a modified of 10 mg of quercetin was inserted into a 10 ml volumetric flask and dissolved in 10 ml of 96% ethanol for a concentration of 1000 ppm. 1 ml of the solution was dissolved in 10 ml of ethanol 96 % for a concentration of 100 ppm </w:t>
      </w:r>
      <w:proofErr w:type="gramStart"/>
      <w:r w:rsidRPr="008A2E38">
        <w:rPr>
          <w:rFonts w:ascii="Times New Roman" w:eastAsiaTheme="minorHAnsi" w:hAnsi="Times New Roman"/>
          <w:bCs/>
          <w:color w:val="000000" w:themeColor="text1"/>
          <w:szCs w:val="22"/>
          <w:lang w:val="en-US"/>
        </w:rPr>
        <w:t>and  then</w:t>
      </w:r>
      <w:proofErr w:type="gramEnd"/>
      <w:r w:rsidRPr="008A2E38">
        <w:rPr>
          <w:rFonts w:ascii="Times New Roman" w:eastAsiaTheme="minorHAnsi" w:hAnsi="Times New Roman"/>
          <w:bCs/>
          <w:color w:val="000000" w:themeColor="text1"/>
          <w:szCs w:val="22"/>
          <w:lang w:val="en-US"/>
        </w:rPr>
        <w:t xml:space="preserve"> several standard concentrations of 20 ppm, 40 ppm, 60 ppm, 80 ppm were made. </w:t>
      </w:r>
      <w:r w:rsidRPr="008A2E38">
        <w:rPr>
          <w:rFonts w:ascii="Times New Roman" w:hAnsi="Times New Roman"/>
          <w:color w:val="000000" w:themeColor="text1"/>
          <w:szCs w:val="22"/>
        </w:rPr>
        <w:t xml:space="preserve">1 mL </w:t>
      </w:r>
      <w:r w:rsidRPr="008A2E38">
        <w:rPr>
          <w:rFonts w:ascii="Times New Roman" w:hAnsi="Times New Roman"/>
          <w:color w:val="000000" w:themeColor="text1"/>
          <w:szCs w:val="22"/>
          <w:lang w:val="en-US"/>
        </w:rPr>
        <w:t xml:space="preserve">of each </w:t>
      </w:r>
      <w:r w:rsidRPr="008A2E38">
        <w:rPr>
          <w:rFonts w:ascii="Times New Roman" w:hAnsi="Times New Roman"/>
          <w:color w:val="000000" w:themeColor="text1"/>
          <w:szCs w:val="22"/>
        </w:rPr>
        <w:t xml:space="preserve">standard solution of </w:t>
      </w:r>
      <w:r w:rsidRPr="008A2E38">
        <w:rPr>
          <w:rFonts w:ascii="Times New Roman" w:hAnsi="Times New Roman"/>
          <w:color w:val="000000" w:themeColor="text1"/>
          <w:szCs w:val="22"/>
          <w:lang w:val="en-US"/>
        </w:rPr>
        <w:t>quercetin was added</w:t>
      </w:r>
      <w:r w:rsidRPr="008A2E38">
        <w:rPr>
          <w:rFonts w:ascii="Times New Roman" w:hAnsi="Times New Roman"/>
          <w:color w:val="000000" w:themeColor="text1"/>
          <w:szCs w:val="22"/>
        </w:rPr>
        <w:t xml:space="preserve"> </w:t>
      </w:r>
      <w:r w:rsidRPr="008A2E38">
        <w:rPr>
          <w:rFonts w:ascii="Times New Roman" w:eastAsiaTheme="minorHAnsi" w:hAnsi="Times New Roman"/>
          <w:bCs/>
          <w:color w:val="000000" w:themeColor="text1"/>
          <w:szCs w:val="22"/>
          <w:lang w:val="en-US"/>
        </w:rPr>
        <w:t>with 0.2 ml of 10% aluminum chloride (AlCl</w:t>
      </w:r>
      <w:r w:rsidRPr="008A2E38">
        <w:rPr>
          <w:rFonts w:ascii="Times New Roman" w:eastAsiaTheme="minorHAnsi" w:hAnsi="Times New Roman"/>
          <w:bCs/>
          <w:color w:val="000000" w:themeColor="text1"/>
          <w:szCs w:val="22"/>
          <w:vertAlign w:val="subscript"/>
          <w:lang w:val="en-US"/>
        </w:rPr>
        <w:t>3</w:t>
      </w:r>
      <w:r w:rsidRPr="008A2E38">
        <w:rPr>
          <w:rFonts w:ascii="Times New Roman" w:eastAsiaTheme="minorHAnsi" w:hAnsi="Times New Roman"/>
          <w:bCs/>
          <w:color w:val="000000" w:themeColor="text1"/>
          <w:szCs w:val="22"/>
          <w:lang w:val="en-US"/>
        </w:rPr>
        <w:t xml:space="preserve">), 0.2 ml of 1 M potassium acetate and added up to 10 ml with distilled water. </w:t>
      </w:r>
      <w:r w:rsidRPr="008A2E38">
        <w:rPr>
          <w:rFonts w:ascii="Times New Roman" w:hAnsi="Times New Roman"/>
          <w:color w:val="000000" w:themeColor="text1"/>
          <w:szCs w:val="22"/>
          <w:lang w:val="en-US"/>
        </w:rPr>
        <w:t>The absorbance of all standards were measured at the quercetin wavelength using UV-Vis spectrophotometry that has been obt</w:t>
      </w:r>
      <w:r w:rsidR="00B55B35" w:rsidRPr="008A2E38">
        <w:rPr>
          <w:rFonts w:ascii="Times New Roman" w:hAnsi="Times New Roman"/>
          <w:color w:val="000000" w:themeColor="text1"/>
          <w:szCs w:val="22"/>
          <w:lang w:val="en-US"/>
        </w:rPr>
        <w:t>a</w:t>
      </w:r>
      <w:r w:rsidRPr="008A2E38">
        <w:rPr>
          <w:rFonts w:ascii="Times New Roman" w:hAnsi="Times New Roman"/>
          <w:color w:val="000000" w:themeColor="text1"/>
          <w:szCs w:val="22"/>
          <w:lang w:val="en-US"/>
        </w:rPr>
        <w:t>ined.</w:t>
      </w:r>
    </w:p>
    <w:p w14:paraId="396387FD" w14:textId="2BE91E18" w:rsidR="00844D91" w:rsidRPr="008A2E38" w:rsidRDefault="00844D91" w:rsidP="008A2E38">
      <w:pPr>
        <w:pStyle w:val="ListParagraph"/>
        <w:numPr>
          <w:ilvl w:val="2"/>
          <w:numId w:val="33"/>
        </w:numPr>
        <w:ind w:left="567" w:right="-1" w:hanging="567"/>
        <w:jc w:val="both"/>
        <w:rPr>
          <w:rFonts w:ascii="Times New Roman" w:eastAsiaTheme="minorHAnsi" w:hAnsi="Times New Roman"/>
          <w:i/>
          <w:color w:val="000000" w:themeColor="text1"/>
          <w:szCs w:val="22"/>
          <w:lang w:val="en-US"/>
        </w:rPr>
      </w:pPr>
      <w:r w:rsidRPr="008A2E38">
        <w:rPr>
          <w:rFonts w:ascii="Times New Roman" w:eastAsiaTheme="minorHAnsi" w:hAnsi="Times New Roman"/>
          <w:i/>
          <w:color w:val="000000" w:themeColor="text1"/>
          <w:szCs w:val="22"/>
          <w:lang w:val="en-US"/>
        </w:rPr>
        <w:t xml:space="preserve">Determination of Total Flavonoid </w:t>
      </w:r>
    </w:p>
    <w:p w14:paraId="3A64CC0D" w14:textId="11854569" w:rsidR="00844D91" w:rsidRPr="008A2E38" w:rsidRDefault="00844D91" w:rsidP="008A2E38">
      <w:pPr>
        <w:ind w:right="-1" w:firstLine="426"/>
        <w:jc w:val="both"/>
        <w:rPr>
          <w:rFonts w:ascii="Times New Roman" w:eastAsiaTheme="minorHAnsi" w:hAnsi="Times New Roman"/>
          <w:color w:val="000000" w:themeColor="text1"/>
          <w:szCs w:val="22"/>
          <w:lang w:val="en-US"/>
        </w:rPr>
      </w:pPr>
      <w:r w:rsidRPr="008A2E38">
        <w:rPr>
          <w:rFonts w:ascii="Times New Roman" w:eastAsiaTheme="minorHAnsi" w:hAnsi="Times New Roman"/>
          <w:color w:val="000000" w:themeColor="text1"/>
          <w:szCs w:val="22"/>
          <w:lang w:val="en-US"/>
        </w:rPr>
        <w:t>Determination of total flavonoid by colorimetric method based on the Ahmad et al., (2015)</w:t>
      </w:r>
      <w:r w:rsidR="0051493C" w:rsidRPr="008A2E38">
        <w:rPr>
          <w:rFonts w:ascii="Times New Roman" w:eastAsiaTheme="minorHAnsi" w:hAnsi="Times New Roman"/>
          <w:color w:val="000000" w:themeColor="text1"/>
          <w:szCs w:val="22"/>
          <w:lang w:val="en-US"/>
        </w:rPr>
        <w:t xml:space="preserve"> </w:t>
      </w:r>
      <w:r w:rsidR="0051493C" w:rsidRPr="008A2E38">
        <w:rPr>
          <w:rFonts w:ascii="Times New Roman" w:eastAsiaTheme="minorHAnsi" w:hAnsi="Times New Roman"/>
          <w:color w:val="000000" w:themeColor="text1"/>
          <w:szCs w:val="22"/>
          <w:lang w:val="en-US"/>
        </w:rPr>
        <w:fldChar w:fldCharType="begin" w:fldLock="1"/>
      </w:r>
      <w:r w:rsidR="0074221C" w:rsidRPr="008A2E38">
        <w:rPr>
          <w:rFonts w:ascii="Times New Roman" w:eastAsiaTheme="minorHAnsi" w:hAnsi="Times New Roman"/>
          <w:color w:val="000000" w:themeColor="text1"/>
          <w:szCs w:val="22"/>
          <w:lang w:val="en-US"/>
        </w:rPr>
        <w:instrText>ADDIN CSL_CITATION {"citationItems":[{"id":"ITEM-1","itemData":{"DOI":"10.7454/psr.v2i1.3481","ISSN":"24072354","abstract":"The delivery of marketing education seems to be rapidly shifting toward pedagogy rich in experiential learning and strongly supported with educational technology. This study integrates and extends previous research efforts and investigates the simultaneous effects of multiple influences of technology and nontechnology factors on learning outcomes. Responses were obtained across a marketing curriculum with technology-accustomed students. The findings suggest that the use of preferred instructional methods will enhance each of the three different measures of learning outcomes, while encouraging supportive class behaviors can increase self report performance and course grade. Regardless of the dependent outcome measure, only one of the five instructional technology variables proved significant, suggesting that in contrast to previous studies that examined technology in isolation, when analyzed relative to other learning factors, technology's influence is secondary. Implications are discussed with practical suggestions for the classroom and direction for further investigation.","author":[{"dropping-particle":"","family":"Ahmad","given":"Aktsar Roskiana","non-dropping-particle":"","parse-names":false,"suffix":""},{"dropping-particle":"","family":"Juwita","given":"Juwita","non-dropping-particle":"","parse-names":false,"suffix":""},{"dropping-particle":"","family":"Ratulangi","given":"Siti Afrianty Daniya","non-dropping-particle":"","parse-names":false,"suffix":""}],"container-title":"Pharmaceutical Sciences and Research","id":"ITEM-1","issue":"1","issued":{"date-parts":[["2015"]]},"page":"1-10","title":"Penetapan Kadar Fenolik dan Flavonoid Total Ekstrak Metanol Buah dan Daun Patikala (Etlingera elatior (Jack) R.M.SM)","type":"article-journal","volume":"2"},"uris":["http://www.mendeley.com/documents/?uuid=788cd969-e532-4ca6-b2b1-cc2dd8ebc136"]}],"mendeley":{"formattedCitation":"[13]","plainTextFormattedCitation":"[13]","previouslyFormattedCitation":"[13]"},"properties":{"noteIndex":0},"schema":"https://github.com/citation-style-language/schema/raw/master/csl-citation.json"}</w:instrText>
      </w:r>
      <w:r w:rsidR="0051493C" w:rsidRPr="008A2E38">
        <w:rPr>
          <w:rFonts w:ascii="Times New Roman" w:eastAsiaTheme="minorHAnsi" w:hAnsi="Times New Roman"/>
          <w:color w:val="000000" w:themeColor="text1"/>
          <w:szCs w:val="22"/>
          <w:lang w:val="en-US"/>
        </w:rPr>
        <w:fldChar w:fldCharType="separate"/>
      </w:r>
      <w:r w:rsidR="0074221C" w:rsidRPr="008A2E38">
        <w:rPr>
          <w:rFonts w:ascii="Times New Roman" w:eastAsiaTheme="minorHAnsi" w:hAnsi="Times New Roman"/>
          <w:noProof/>
          <w:color w:val="000000" w:themeColor="text1"/>
          <w:szCs w:val="22"/>
          <w:lang w:val="en-US"/>
        </w:rPr>
        <w:t>[13]</w:t>
      </w:r>
      <w:r w:rsidR="0051493C" w:rsidRPr="008A2E38">
        <w:rPr>
          <w:rFonts w:ascii="Times New Roman" w:eastAsiaTheme="minorHAnsi" w:hAnsi="Times New Roman"/>
          <w:color w:val="000000" w:themeColor="text1"/>
          <w:szCs w:val="22"/>
          <w:lang w:val="en-US"/>
        </w:rPr>
        <w:fldChar w:fldCharType="end"/>
      </w:r>
      <w:r w:rsidRPr="008A2E38">
        <w:rPr>
          <w:rFonts w:ascii="Times New Roman" w:eastAsiaTheme="minorHAnsi" w:hAnsi="Times New Roman"/>
          <w:color w:val="000000" w:themeColor="text1"/>
          <w:szCs w:val="22"/>
          <w:lang w:val="en-US"/>
        </w:rPr>
        <w:t xml:space="preserve"> journal with modification, 100 mg of </w:t>
      </w:r>
      <w:proofErr w:type="spellStart"/>
      <w:r w:rsidRPr="008A2E38">
        <w:rPr>
          <w:rFonts w:ascii="Times New Roman" w:eastAsiaTheme="minorHAnsi" w:hAnsi="Times New Roman"/>
          <w:color w:val="000000" w:themeColor="text1"/>
          <w:szCs w:val="22"/>
          <w:lang w:val="en-US"/>
        </w:rPr>
        <w:t>kratom</w:t>
      </w:r>
      <w:proofErr w:type="spellEnd"/>
      <w:r w:rsidRPr="008A2E38">
        <w:rPr>
          <w:rFonts w:ascii="Times New Roman" w:eastAsiaTheme="minorHAnsi" w:hAnsi="Times New Roman"/>
          <w:color w:val="000000" w:themeColor="text1"/>
          <w:szCs w:val="22"/>
          <w:lang w:val="en-US"/>
        </w:rPr>
        <w:t xml:space="preserve"> stem </w:t>
      </w:r>
      <w:r w:rsidR="009E78A7" w:rsidRPr="008A2E38">
        <w:rPr>
          <w:rFonts w:ascii="Times New Roman" w:eastAsiaTheme="minorHAnsi" w:hAnsi="Times New Roman"/>
          <w:color w:val="000000" w:themeColor="text1"/>
          <w:szCs w:val="22"/>
          <w:lang w:val="en-US"/>
        </w:rPr>
        <w:t xml:space="preserve">and </w:t>
      </w:r>
      <w:proofErr w:type="spellStart"/>
      <w:r w:rsidR="009E78A7" w:rsidRPr="008A2E38">
        <w:rPr>
          <w:rFonts w:ascii="Times New Roman" w:eastAsiaTheme="minorHAnsi" w:hAnsi="Times New Roman"/>
          <w:color w:val="000000" w:themeColor="text1"/>
          <w:szCs w:val="22"/>
          <w:lang w:val="en-US"/>
        </w:rPr>
        <w:t>senggani</w:t>
      </w:r>
      <w:proofErr w:type="spellEnd"/>
      <w:r w:rsidR="009E78A7" w:rsidRPr="008A2E38">
        <w:rPr>
          <w:rFonts w:ascii="Times New Roman" w:eastAsiaTheme="minorHAnsi" w:hAnsi="Times New Roman"/>
          <w:color w:val="000000" w:themeColor="text1"/>
          <w:szCs w:val="22"/>
          <w:lang w:val="en-US"/>
        </w:rPr>
        <w:t xml:space="preserve"> flower </w:t>
      </w:r>
      <w:r w:rsidRPr="008A2E38">
        <w:rPr>
          <w:rFonts w:ascii="Times New Roman" w:eastAsiaTheme="minorHAnsi" w:hAnsi="Times New Roman"/>
          <w:color w:val="000000" w:themeColor="text1"/>
          <w:szCs w:val="22"/>
          <w:lang w:val="en-US"/>
        </w:rPr>
        <w:t>ethanol extract dissolved in 100 ml of distilled water. 0.1 ml of the samples was added with 0.2 ml of 10% AlCl</w:t>
      </w:r>
      <w:r w:rsidRPr="008A2E38">
        <w:rPr>
          <w:rFonts w:ascii="Times New Roman" w:eastAsiaTheme="minorHAnsi" w:hAnsi="Times New Roman"/>
          <w:color w:val="000000" w:themeColor="text1"/>
          <w:szCs w:val="22"/>
          <w:vertAlign w:val="subscript"/>
          <w:lang w:val="en-US"/>
        </w:rPr>
        <w:t>3</w:t>
      </w:r>
      <w:r w:rsidRPr="008A2E38">
        <w:rPr>
          <w:rFonts w:ascii="Times New Roman" w:eastAsiaTheme="minorHAnsi" w:hAnsi="Times New Roman"/>
          <w:color w:val="000000" w:themeColor="text1"/>
          <w:szCs w:val="22"/>
          <w:lang w:val="en-US"/>
        </w:rPr>
        <w:t xml:space="preserve">, 0.2 ml of 1 M potassium acetate and then added </w:t>
      </w:r>
      <w:proofErr w:type="gramStart"/>
      <w:r w:rsidRPr="008A2E38">
        <w:rPr>
          <w:rFonts w:ascii="Times New Roman" w:eastAsiaTheme="minorHAnsi" w:hAnsi="Times New Roman"/>
          <w:color w:val="000000" w:themeColor="text1"/>
          <w:szCs w:val="22"/>
          <w:lang w:val="en-US"/>
        </w:rPr>
        <w:t>with  distilled</w:t>
      </w:r>
      <w:proofErr w:type="gramEnd"/>
      <w:r w:rsidRPr="008A2E38">
        <w:rPr>
          <w:rFonts w:ascii="Times New Roman" w:eastAsiaTheme="minorHAnsi" w:hAnsi="Times New Roman"/>
          <w:color w:val="000000" w:themeColor="text1"/>
          <w:szCs w:val="22"/>
          <w:lang w:val="en-US"/>
        </w:rPr>
        <w:t xml:space="preserve"> water up to 10 </w:t>
      </w:r>
      <w:proofErr w:type="spellStart"/>
      <w:r w:rsidRPr="008A2E38">
        <w:rPr>
          <w:rFonts w:ascii="Times New Roman" w:eastAsiaTheme="minorHAnsi" w:hAnsi="Times New Roman"/>
          <w:color w:val="000000" w:themeColor="text1"/>
          <w:szCs w:val="22"/>
          <w:lang w:val="en-US"/>
        </w:rPr>
        <w:t>mL.</w:t>
      </w:r>
      <w:proofErr w:type="spellEnd"/>
      <w:r w:rsidRPr="008A2E38">
        <w:rPr>
          <w:rFonts w:ascii="Times New Roman" w:eastAsiaTheme="minorHAnsi" w:hAnsi="Times New Roman"/>
          <w:color w:val="000000" w:themeColor="text1"/>
          <w:szCs w:val="22"/>
          <w:lang w:val="en-US"/>
        </w:rPr>
        <w:t xml:space="preserve"> The absorbance was measured at a maximum wavelength of quercetin </w:t>
      </w:r>
      <w:r w:rsidRPr="008A2E38">
        <w:rPr>
          <w:rFonts w:ascii="Times New Roman" w:hAnsi="Times New Roman"/>
          <w:color w:val="000000" w:themeColor="text1"/>
          <w:szCs w:val="22"/>
          <w:lang w:val="en-US"/>
        </w:rPr>
        <w:t>using UV-Vis spectrophotometry.</w:t>
      </w:r>
      <w:r w:rsidRPr="008A2E38">
        <w:rPr>
          <w:rFonts w:ascii="Times New Roman" w:eastAsiaTheme="minorHAnsi" w:hAnsi="Times New Roman"/>
          <w:color w:val="000000" w:themeColor="text1"/>
          <w:szCs w:val="22"/>
          <w:lang w:val="en-US"/>
        </w:rPr>
        <w:t xml:space="preserve"> Measurements were made 3 times. Data analysis was performed using standard linear regression curve method based on absorbance data and concentration of quercetin standard solution. </w:t>
      </w:r>
    </w:p>
    <w:p w14:paraId="47F4F214" w14:textId="77777777" w:rsidR="002E7621" w:rsidRPr="008A2E38" w:rsidRDefault="002E7621" w:rsidP="008A2E38">
      <w:pPr>
        <w:pStyle w:val="ListParagraph"/>
        <w:ind w:left="0" w:right="220"/>
        <w:jc w:val="both"/>
        <w:rPr>
          <w:rFonts w:ascii="Times New Roman" w:hAnsi="Times New Roman"/>
          <w:b/>
          <w:color w:val="000000" w:themeColor="text1"/>
          <w:szCs w:val="22"/>
          <w:lang w:val="en-US"/>
        </w:rPr>
      </w:pPr>
    </w:p>
    <w:p w14:paraId="1AF7BD90" w14:textId="31474DA8" w:rsidR="00844D91" w:rsidRPr="009D044B" w:rsidRDefault="00340DC6" w:rsidP="008A2E38">
      <w:pPr>
        <w:pStyle w:val="ListParagraph"/>
        <w:ind w:left="0" w:right="-1"/>
        <w:jc w:val="both"/>
        <w:rPr>
          <w:rFonts w:ascii="Times New Roman" w:hAnsi="Times New Roman"/>
          <w:i/>
          <w:color w:val="000000" w:themeColor="text1"/>
          <w:szCs w:val="22"/>
          <w:lang w:val="en-US"/>
        </w:rPr>
      </w:pPr>
      <w:r w:rsidRPr="009D044B">
        <w:rPr>
          <w:rFonts w:ascii="Times New Roman" w:hAnsi="Times New Roman"/>
          <w:i/>
          <w:color w:val="000000" w:themeColor="text1"/>
          <w:szCs w:val="22"/>
          <w:lang w:val="en-US"/>
        </w:rPr>
        <w:t>2.7</w:t>
      </w:r>
      <w:r w:rsidR="009B1433" w:rsidRPr="009D044B">
        <w:rPr>
          <w:rFonts w:ascii="Times New Roman" w:hAnsi="Times New Roman"/>
          <w:i/>
          <w:color w:val="000000" w:themeColor="text1"/>
          <w:szCs w:val="22"/>
          <w:lang w:val="en-US"/>
        </w:rPr>
        <w:t xml:space="preserve"> </w:t>
      </w:r>
      <w:r w:rsidR="00844D91" w:rsidRPr="009D044B">
        <w:rPr>
          <w:rFonts w:ascii="Times New Roman" w:hAnsi="Times New Roman"/>
          <w:i/>
          <w:color w:val="000000" w:themeColor="text1"/>
          <w:szCs w:val="22"/>
          <w:lang w:val="en-US"/>
        </w:rPr>
        <w:t xml:space="preserve">Determination of Total Tannin Levels of Ethanol Extract of </w:t>
      </w:r>
      <w:proofErr w:type="spellStart"/>
      <w:r w:rsidR="00844D91" w:rsidRPr="009D044B">
        <w:rPr>
          <w:rFonts w:ascii="Times New Roman" w:hAnsi="Times New Roman"/>
          <w:i/>
          <w:color w:val="000000" w:themeColor="text1"/>
          <w:szCs w:val="22"/>
          <w:lang w:val="en-US"/>
        </w:rPr>
        <w:t>Kratom</w:t>
      </w:r>
      <w:proofErr w:type="spellEnd"/>
      <w:r w:rsidR="00844D91" w:rsidRPr="009D044B">
        <w:rPr>
          <w:rFonts w:ascii="Times New Roman" w:hAnsi="Times New Roman"/>
          <w:i/>
          <w:color w:val="000000" w:themeColor="text1"/>
          <w:szCs w:val="22"/>
          <w:lang w:val="en-US"/>
        </w:rPr>
        <w:t xml:space="preserve"> Stem and Ethanol Extract of </w:t>
      </w:r>
      <w:proofErr w:type="spellStart"/>
      <w:r w:rsidR="00844D91" w:rsidRPr="009D044B">
        <w:rPr>
          <w:rFonts w:ascii="Times New Roman" w:hAnsi="Times New Roman"/>
          <w:i/>
          <w:color w:val="000000" w:themeColor="text1"/>
          <w:szCs w:val="22"/>
          <w:lang w:val="en-US"/>
        </w:rPr>
        <w:t>Senggani</w:t>
      </w:r>
      <w:proofErr w:type="spellEnd"/>
      <w:r w:rsidR="00844D91" w:rsidRPr="009D044B">
        <w:rPr>
          <w:rFonts w:ascii="Times New Roman" w:hAnsi="Times New Roman"/>
          <w:i/>
          <w:color w:val="000000" w:themeColor="text1"/>
          <w:szCs w:val="22"/>
          <w:lang w:val="en-US"/>
        </w:rPr>
        <w:t xml:space="preserve"> Flowers</w:t>
      </w:r>
    </w:p>
    <w:p w14:paraId="2D2FFE0D" w14:textId="27571CF0" w:rsidR="00844D91" w:rsidRPr="008A2E38" w:rsidRDefault="00340DC6" w:rsidP="008A2E38">
      <w:pPr>
        <w:pStyle w:val="ListParagraph"/>
        <w:ind w:left="426" w:right="-1" w:hanging="426"/>
        <w:jc w:val="both"/>
        <w:rPr>
          <w:rFonts w:ascii="Times New Roman" w:hAnsi="Times New Roman"/>
          <w:i/>
          <w:color w:val="000000" w:themeColor="text1"/>
          <w:szCs w:val="22"/>
          <w:lang w:val="en-US"/>
        </w:rPr>
      </w:pPr>
      <w:r w:rsidRPr="008A2E38">
        <w:rPr>
          <w:rFonts w:ascii="Times New Roman" w:hAnsi="Times New Roman"/>
          <w:i/>
          <w:color w:val="000000" w:themeColor="text1"/>
          <w:szCs w:val="22"/>
          <w:lang w:val="en-US"/>
        </w:rPr>
        <w:t>2.7</w:t>
      </w:r>
      <w:r w:rsidR="009B1433" w:rsidRPr="008A2E38">
        <w:rPr>
          <w:rFonts w:ascii="Times New Roman" w:hAnsi="Times New Roman"/>
          <w:i/>
          <w:color w:val="000000" w:themeColor="text1"/>
          <w:szCs w:val="22"/>
          <w:lang w:val="en-US"/>
        </w:rPr>
        <w:t xml:space="preserve">.1 </w:t>
      </w:r>
      <w:r w:rsidR="00844D91" w:rsidRPr="008A2E38">
        <w:rPr>
          <w:rFonts w:ascii="Times New Roman" w:hAnsi="Times New Roman"/>
          <w:i/>
          <w:color w:val="000000" w:themeColor="text1"/>
          <w:szCs w:val="22"/>
          <w:lang w:val="en-US"/>
        </w:rPr>
        <w:t xml:space="preserve">Determination of </w:t>
      </w:r>
      <w:r w:rsidR="00353A34" w:rsidRPr="008A2E38">
        <w:rPr>
          <w:rFonts w:ascii="Times New Roman" w:hAnsi="Times New Roman"/>
          <w:i/>
          <w:color w:val="000000" w:themeColor="text1"/>
          <w:szCs w:val="22"/>
          <w:lang w:val="en-US"/>
        </w:rPr>
        <w:t xml:space="preserve">Maximum </w:t>
      </w:r>
      <w:r w:rsidR="00844D91" w:rsidRPr="008A2E38">
        <w:rPr>
          <w:rFonts w:ascii="Times New Roman" w:hAnsi="Times New Roman"/>
          <w:i/>
          <w:color w:val="000000" w:themeColor="text1"/>
          <w:szCs w:val="22"/>
          <w:lang w:val="en-US"/>
        </w:rPr>
        <w:t>Wavelength</w:t>
      </w:r>
    </w:p>
    <w:p w14:paraId="2532102A" w14:textId="63D56C37" w:rsidR="00844D91" w:rsidRPr="008A2E38" w:rsidRDefault="00844D91" w:rsidP="008A2E38">
      <w:pPr>
        <w:pStyle w:val="ListParagraph"/>
        <w:ind w:left="0" w:right="-1" w:firstLine="426"/>
        <w:jc w:val="both"/>
        <w:rPr>
          <w:rFonts w:ascii="Times New Roman" w:hAnsi="Times New Roman"/>
          <w:color w:val="000000" w:themeColor="text1"/>
          <w:szCs w:val="22"/>
          <w:lang w:val="en-US"/>
        </w:rPr>
      </w:pPr>
      <w:r w:rsidRPr="008A2E38">
        <w:rPr>
          <w:rFonts w:ascii="Times New Roman" w:hAnsi="Times New Roman"/>
          <w:color w:val="000000" w:themeColor="text1"/>
          <w:szCs w:val="22"/>
          <w:lang w:val="en-US"/>
        </w:rPr>
        <w:t xml:space="preserve">0.01 gram of tannic acid was dissolved in 10 mL of distilled water. 1 mL of tannic acid was put into a 10 mL volumetric flask and then 0.4 mL </w:t>
      </w:r>
      <w:proofErr w:type="gramStart"/>
      <w:r w:rsidRPr="008A2E38">
        <w:rPr>
          <w:rFonts w:ascii="Times New Roman" w:hAnsi="Times New Roman"/>
          <w:color w:val="000000" w:themeColor="text1"/>
          <w:szCs w:val="22"/>
          <w:lang w:val="en-US"/>
        </w:rPr>
        <w:t xml:space="preserve">of  </w:t>
      </w:r>
      <w:proofErr w:type="spellStart"/>
      <w:r w:rsidRPr="008A2E38">
        <w:rPr>
          <w:rFonts w:ascii="Times New Roman" w:hAnsi="Times New Roman"/>
          <w:color w:val="000000" w:themeColor="text1"/>
          <w:szCs w:val="22"/>
          <w:lang w:val="en-US"/>
        </w:rPr>
        <w:t>Folin</w:t>
      </w:r>
      <w:proofErr w:type="gramEnd"/>
      <w:r w:rsidRPr="008A2E38">
        <w:rPr>
          <w:rFonts w:ascii="Times New Roman" w:hAnsi="Times New Roman"/>
          <w:color w:val="000000" w:themeColor="text1"/>
          <w:szCs w:val="22"/>
          <w:lang w:val="en-US"/>
        </w:rPr>
        <w:t>-Ciocalteu</w:t>
      </w:r>
      <w:proofErr w:type="spellEnd"/>
      <w:r w:rsidRPr="008A2E38">
        <w:rPr>
          <w:rFonts w:ascii="Times New Roman" w:hAnsi="Times New Roman"/>
          <w:color w:val="000000" w:themeColor="text1"/>
          <w:szCs w:val="22"/>
          <w:lang w:val="en-US"/>
        </w:rPr>
        <w:t xml:space="preserve"> reagent was added. The mixture was shaken homogeneously and left for 3 minutes and then added with  1 mL of 7% Na</w:t>
      </w:r>
      <w:r w:rsidRPr="008A2E38">
        <w:rPr>
          <w:rFonts w:ascii="Times New Roman" w:hAnsi="Times New Roman"/>
          <w:color w:val="000000" w:themeColor="text1"/>
          <w:szCs w:val="22"/>
          <w:vertAlign w:val="subscript"/>
          <w:lang w:val="en-US"/>
        </w:rPr>
        <w:t>2</w:t>
      </w:r>
      <w:r w:rsidRPr="008A2E38">
        <w:rPr>
          <w:rFonts w:ascii="Times New Roman" w:hAnsi="Times New Roman"/>
          <w:color w:val="000000" w:themeColor="text1"/>
          <w:szCs w:val="22"/>
          <w:lang w:val="en-US"/>
        </w:rPr>
        <w:t>CO</w:t>
      </w:r>
      <w:r w:rsidRPr="008A2E38">
        <w:rPr>
          <w:rFonts w:ascii="Times New Roman" w:hAnsi="Times New Roman"/>
          <w:color w:val="000000" w:themeColor="text1"/>
          <w:szCs w:val="22"/>
          <w:vertAlign w:val="subscript"/>
          <w:lang w:val="en-US"/>
        </w:rPr>
        <w:t xml:space="preserve">3 </w:t>
      </w:r>
      <w:r w:rsidRPr="008A2E38">
        <w:rPr>
          <w:rFonts w:ascii="Times New Roman" w:hAnsi="Times New Roman"/>
          <w:color w:val="000000" w:themeColor="text1"/>
          <w:szCs w:val="22"/>
          <w:lang w:val="en-US"/>
        </w:rPr>
        <w:t xml:space="preserve"> solution, shaken homogeneously and added with distilled water up to 10 mL and then incubated for 40 minutes</w:t>
      </w:r>
      <w:r w:rsidR="0051493C" w:rsidRPr="008A2E38">
        <w:rPr>
          <w:rFonts w:ascii="Times New Roman" w:hAnsi="Times New Roman"/>
          <w:color w:val="000000" w:themeColor="text1"/>
          <w:szCs w:val="22"/>
          <w:lang w:val="en-US"/>
        </w:rPr>
        <w:t xml:space="preserve"> </w:t>
      </w:r>
      <w:r w:rsidR="0051493C" w:rsidRPr="008A2E38">
        <w:rPr>
          <w:rFonts w:ascii="Times New Roman" w:hAnsi="Times New Roman"/>
          <w:color w:val="000000" w:themeColor="text1"/>
          <w:szCs w:val="22"/>
          <w:lang w:val="en-US"/>
        </w:rPr>
        <w:fldChar w:fldCharType="begin" w:fldLock="1"/>
      </w:r>
      <w:r w:rsidR="0074221C" w:rsidRPr="008A2E38">
        <w:rPr>
          <w:rFonts w:ascii="Times New Roman" w:hAnsi="Times New Roman"/>
          <w:color w:val="000000" w:themeColor="text1"/>
          <w:szCs w:val="22"/>
          <w:lang w:val="en-US"/>
        </w:rPr>
        <w:instrText>ADDIN CSL_CITATION {"citationItems":[{"id":"ITEM-1","itemData":{"abstract":"sativa) with Ultraviolet-Visible Spectrophotometry. This research aims to determine the levels of total tannin extract of black cumin seeds (Nigella sativa). The method used is multilevel macerationusing n-hexane and ethanol 70%. Extracts were identified using FeCl3reagent and gelatin solution showed positive resultscontaining tannin onthe ethanol70%extract.The extracts thatpositive containing tannins diluted, added Folin Deanis reagent and saturated sodium carbonate, then read at 740 nm wavelength. Forming reaction was the oxidation reduction where tannin as reductant and Folin Denis as an oxidant. The results of oxidation will form a blue color that can be read at maximum wavelength. Based on the regression y = 0.004 x + 0.097 and 0.996 for determination coefficient, was gained an average of tannin levels in the ethanol extract of black cumin seeds (Nigella sativa) is 4, 13 %.","author":[{"dropping-particle":"","family":"Mukhriani","given":"","non-dropping-particle":"","parse-names":false,"suffix":""},{"dropping-particle":"","family":"Nonci F Y","given":"","non-dropping-particle":"","parse-names":false,"suffix":""},{"dropping-particle":"","family":"Mumang","given":"","non-dropping-particle":"","parse-names":false,"suffix":""}],"container-title":"Jf Fik Uinam","id":"ITEM-1","issue":"4","issued":{"date-parts":[["2014"]]},"page":"154-158","title":"Penetapan Kadar Tanin Total Ekstrak Biji Jintan Hitam (Nigella sativa) Secara Spektrofotometri Uv-Vis","type":"article-journal","volume":"2"},"uris":["http://www.mendeley.com/documents/?uuid=1eb8d80a-b5c7-4478-9251-8847aab42c65"]}],"mendeley":{"formattedCitation":"[16]","plainTextFormattedCitation":"[16]","previouslyFormattedCitation":"[16]"},"properties":{"noteIndex":0},"schema":"https://github.com/citation-style-language/schema/raw/master/csl-citation.json"}</w:instrText>
      </w:r>
      <w:r w:rsidR="0051493C" w:rsidRPr="008A2E38">
        <w:rPr>
          <w:rFonts w:ascii="Times New Roman" w:hAnsi="Times New Roman"/>
          <w:color w:val="000000" w:themeColor="text1"/>
          <w:szCs w:val="22"/>
          <w:lang w:val="en-US"/>
        </w:rPr>
        <w:fldChar w:fldCharType="separate"/>
      </w:r>
      <w:r w:rsidR="0074221C" w:rsidRPr="008A2E38">
        <w:rPr>
          <w:rFonts w:ascii="Times New Roman" w:hAnsi="Times New Roman"/>
          <w:noProof/>
          <w:color w:val="000000" w:themeColor="text1"/>
          <w:szCs w:val="22"/>
          <w:lang w:val="en-US"/>
        </w:rPr>
        <w:t>[16]</w:t>
      </w:r>
      <w:r w:rsidR="0051493C" w:rsidRPr="008A2E38">
        <w:rPr>
          <w:rFonts w:ascii="Times New Roman" w:hAnsi="Times New Roman"/>
          <w:color w:val="000000" w:themeColor="text1"/>
          <w:szCs w:val="22"/>
          <w:lang w:val="en-US"/>
        </w:rPr>
        <w:fldChar w:fldCharType="end"/>
      </w:r>
      <w:r w:rsidRPr="008A2E38">
        <w:rPr>
          <w:rFonts w:ascii="Times New Roman" w:hAnsi="Times New Roman"/>
          <w:color w:val="000000" w:themeColor="text1"/>
          <w:szCs w:val="22"/>
          <w:lang w:val="en-US"/>
        </w:rPr>
        <w:t xml:space="preserve">. </w:t>
      </w:r>
      <w:r w:rsidRPr="008A2E38">
        <w:rPr>
          <w:rFonts w:ascii="Times New Roman" w:hAnsi="Times New Roman"/>
          <w:color w:val="000000" w:themeColor="text1"/>
          <w:szCs w:val="22"/>
        </w:rPr>
        <w:t>The</w:t>
      </w:r>
      <w:r w:rsidRPr="008A2E38">
        <w:rPr>
          <w:rFonts w:ascii="Times New Roman" w:hAnsi="Times New Roman"/>
          <w:color w:val="000000" w:themeColor="text1"/>
          <w:szCs w:val="22"/>
          <w:lang w:val="en-US"/>
        </w:rPr>
        <w:t xml:space="preserve"> absorbance was </w:t>
      </w:r>
      <w:proofErr w:type="spellStart"/>
      <w:r w:rsidRPr="008A2E38">
        <w:rPr>
          <w:rFonts w:ascii="Times New Roman" w:hAnsi="Times New Roman"/>
          <w:color w:val="000000" w:themeColor="text1"/>
          <w:szCs w:val="22"/>
          <w:lang w:val="en-US"/>
        </w:rPr>
        <w:t>masured</w:t>
      </w:r>
      <w:proofErr w:type="spellEnd"/>
      <w:r w:rsidRPr="008A2E38">
        <w:rPr>
          <w:rFonts w:ascii="Times New Roman" w:hAnsi="Times New Roman"/>
          <w:color w:val="000000" w:themeColor="text1"/>
          <w:szCs w:val="22"/>
          <w:lang w:val="en-US"/>
        </w:rPr>
        <w:t xml:space="preserve"> at 400-800 nm using UV-Vis spectrophotometry</w:t>
      </w:r>
      <w:r w:rsidR="00A27637" w:rsidRPr="008A2E38">
        <w:rPr>
          <w:rFonts w:ascii="Times New Roman" w:hAnsi="Times New Roman"/>
          <w:color w:val="000000" w:themeColor="text1"/>
          <w:szCs w:val="22"/>
          <w:lang w:val="en-US"/>
        </w:rPr>
        <w:t xml:space="preserve"> </w:t>
      </w:r>
      <w:r w:rsidR="00A27637" w:rsidRPr="008A2E38">
        <w:rPr>
          <w:rFonts w:ascii="Times New Roman" w:hAnsi="Times New Roman"/>
          <w:color w:val="000000" w:themeColor="text1"/>
          <w:szCs w:val="22"/>
          <w:lang w:val="en-US"/>
        </w:rPr>
        <w:fldChar w:fldCharType="begin" w:fldLock="1"/>
      </w:r>
      <w:r w:rsidR="0074221C" w:rsidRPr="008A2E38">
        <w:rPr>
          <w:rFonts w:ascii="Times New Roman" w:hAnsi="Times New Roman"/>
          <w:color w:val="000000" w:themeColor="text1"/>
          <w:szCs w:val="22"/>
          <w:lang w:val="en-US"/>
        </w:rPr>
        <w:instrText>ADDIN CSL_CITATION {"citationItems":[{"id":"ITEM-1","itemData":{"author":[{"dropping-particle":"","family":"Kharismawati M, Utami P I","given":"Wahyuningrum R","non-dropping-particle":"","parse-names":false,"suffix":""}],"container-title":"jurnal pharmacy","id":"ITEM-1","issue":"01","issued":{"date-parts":[["2009"]]},"page":"22-27","title":"PENETAPAN KADAR TANIN DALAM INFUSA DAUN SALAM (Syzygium polyanthum (Wight.) Walp)) SECARA SPEKTROFOTOMETRI SINAR TAMPAK","type":"article-journal","volume":"06"},"uris":["http://www.mendeley.com/documents/?uuid=98455e24-17d3-4df1-aac2-5faa948ec277"]}],"mendeley":{"formattedCitation":"[17]","plainTextFormattedCitation":"[17]","previouslyFormattedCitation":"[17]"},"properties":{"noteIndex":0},"schema":"https://github.com/citation-style-language/schema/raw/master/csl-citation.json"}</w:instrText>
      </w:r>
      <w:r w:rsidR="00A27637" w:rsidRPr="008A2E38">
        <w:rPr>
          <w:rFonts w:ascii="Times New Roman" w:hAnsi="Times New Roman"/>
          <w:color w:val="000000" w:themeColor="text1"/>
          <w:szCs w:val="22"/>
          <w:lang w:val="en-US"/>
        </w:rPr>
        <w:fldChar w:fldCharType="separate"/>
      </w:r>
      <w:r w:rsidR="0074221C" w:rsidRPr="008A2E38">
        <w:rPr>
          <w:rFonts w:ascii="Times New Roman" w:hAnsi="Times New Roman"/>
          <w:noProof/>
          <w:color w:val="000000" w:themeColor="text1"/>
          <w:szCs w:val="22"/>
          <w:lang w:val="en-US"/>
        </w:rPr>
        <w:t>[17]</w:t>
      </w:r>
      <w:r w:rsidR="00A27637" w:rsidRPr="008A2E38">
        <w:rPr>
          <w:rFonts w:ascii="Times New Roman" w:hAnsi="Times New Roman"/>
          <w:color w:val="000000" w:themeColor="text1"/>
          <w:szCs w:val="22"/>
          <w:lang w:val="en-US"/>
        </w:rPr>
        <w:fldChar w:fldCharType="end"/>
      </w:r>
      <w:r w:rsidRPr="008A2E38">
        <w:rPr>
          <w:rFonts w:ascii="Times New Roman" w:hAnsi="Times New Roman"/>
          <w:color w:val="000000" w:themeColor="text1"/>
          <w:szCs w:val="22"/>
          <w:lang w:val="en-US"/>
        </w:rPr>
        <w:t>.</w:t>
      </w:r>
    </w:p>
    <w:p w14:paraId="0CA2F420" w14:textId="4CF89FBB" w:rsidR="00844D91" w:rsidRPr="008A2E38" w:rsidRDefault="009B1433" w:rsidP="008A2E38">
      <w:pPr>
        <w:ind w:right="-1"/>
        <w:rPr>
          <w:rFonts w:ascii="Times New Roman" w:hAnsi="Times New Roman"/>
          <w:i/>
          <w:color w:val="000000" w:themeColor="text1"/>
          <w:szCs w:val="22"/>
          <w:lang w:val="en-US"/>
        </w:rPr>
      </w:pPr>
      <w:r w:rsidRPr="008A2E38">
        <w:rPr>
          <w:rFonts w:ascii="Times New Roman" w:hAnsi="Times New Roman"/>
          <w:i/>
          <w:color w:val="000000" w:themeColor="text1"/>
          <w:szCs w:val="22"/>
          <w:lang w:val="en-US"/>
        </w:rPr>
        <w:t>2.</w:t>
      </w:r>
      <w:r w:rsidR="00340DC6" w:rsidRPr="008A2E38">
        <w:rPr>
          <w:rFonts w:ascii="Times New Roman" w:hAnsi="Times New Roman"/>
          <w:i/>
          <w:color w:val="000000" w:themeColor="text1"/>
          <w:szCs w:val="22"/>
          <w:lang w:val="en-US"/>
        </w:rPr>
        <w:t>7</w:t>
      </w:r>
      <w:r w:rsidRPr="008A2E38">
        <w:rPr>
          <w:rFonts w:ascii="Times New Roman" w:hAnsi="Times New Roman"/>
          <w:i/>
          <w:color w:val="000000" w:themeColor="text1"/>
          <w:szCs w:val="22"/>
          <w:lang w:val="en-US"/>
        </w:rPr>
        <w:t xml:space="preserve">.2 </w:t>
      </w:r>
      <w:r w:rsidR="002E7621" w:rsidRPr="008A2E38">
        <w:rPr>
          <w:rFonts w:ascii="Times New Roman" w:hAnsi="Times New Roman"/>
          <w:i/>
          <w:color w:val="000000" w:themeColor="text1"/>
          <w:szCs w:val="22"/>
          <w:lang w:val="en-US"/>
        </w:rPr>
        <w:t xml:space="preserve">Preparation of </w:t>
      </w:r>
      <w:proofErr w:type="spellStart"/>
      <w:r w:rsidR="002E7621" w:rsidRPr="008A2E38">
        <w:rPr>
          <w:rFonts w:ascii="Times New Roman" w:hAnsi="Times New Roman"/>
          <w:i/>
          <w:color w:val="000000" w:themeColor="text1"/>
          <w:szCs w:val="22"/>
          <w:lang w:val="en-US"/>
        </w:rPr>
        <w:t>Tanic</w:t>
      </w:r>
      <w:proofErr w:type="spellEnd"/>
      <w:r w:rsidR="002E7621" w:rsidRPr="008A2E38">
        <w:rPr>
          <w:rFonts w:ascii="Times New Roman" w:hAnsi="Times New Roman"/>
          <w:i/>
          <w:color w:val="000000" w:themeColor="text1"/>
          <w:szCs w:val="22"/>
          <w:lang w:val="en-US"/>
        </w:rPr>
        <w:t xml:space="preserve"> Acid Standard</w:t>
      </w:r>
      <w:r w:rsidR="00844D91" w:rsidRPr="008A2E38">
        <w:rPr>
          <w:rFonts w:ascii="Times New Roman" w:hAnsi="Times New Roman"/>
          <w:i/>
          <w:color w:val="000000" w:themeColor="text1"/>
          <w:szCs w:val="22"/>
          <w:lang w:val="en-US"/>
        </w:rPr>
        <w:t xml:space="preserve"> Curves with </w:t>
      </w:r>
      <w:proofErr w:type="spellStart"/>
      <w:r w:rsidR="00844D91" w:rsidRPr="008A2E38">
        <w:rPr>
          <w:rFonts w:ascii="Times New Roman" w:hAnsi="Times New Roman"/>
          <w:i/>
          <w:color w:val="000000" w:themeColor="text1"/>
          <w:szCs w:val="22"/>
          <w:lang w:val="en-US"/>
        </w:rPr>
        <w:t>Folin-Ciocalteu</w:t>
      </w:r>
      <w:proofErr w:type="spellEnd"/>
      <w:r w:rsidR="00844D91" w:rsidRPr="008A2E38">
        <w:rPr>
          <w:rFonts w:ascii="Times New Roman" w:hAnsi="Times New Roman"/>
          <w:i/>
          <w:color w:val="000000" w:themeColor="text1"/>
          <w:szCs w:val="22"/>
          <w:lang w:val="en-US"/>
        </w:rPr>
        <w:t xml:space="preserve"> Reagent</w:t>
      </w:r>
    </w:p>
    <w:p w14:paraId="627C336F" w14:textId="6C79EBB5" w:rsidR="00844D91" w:rsidRPr="008A2E38" w:rsidRDefault="00844D91" w:rsidP="008A2E38">
      <w:pPr>
        <w:pStyle w:val="ListParagraph"/>
        <w:ind w:left="0" w:right="-1" w:firstLine="426"/>
        <w:jc w:val="both"/>
        <w:rPr>
          <w:rFonts w:ascii="Times New Roman" w:hAnsi="Times New Roman"/>
          <w:color w:val="000000" w:themeColor="text1"/>
          <w:szCs w:val="22"/>
          <w:lang w:val="en-US"/>
        </w:rPr>
      </w:pPr>
      <w:r w:rsidRPr="008A2E38">
        <w:rPr>
          <w:rFonts w:ascii="Times New Roman" w:hAnsi="Times New Roman"/>
          <w:color w:val="000000" w:themeColor="text1"/>
          <w:szCs w:val="22"/>
          <w:lang w:val="en-US"/>
        </w:rPr>
        <w:t xml:space="preserve">0.01 grams of tannic acid was dissolved in 10 mL of distilled water for a concentration of 1000 ppm. Then several standard concentrations of 20 ppm, 40 ppm, 60 ppm, 80 ppm, 100 ppm were made. 1 mL of each </w:t>
      </w:r>
      <w:proofErr w:type="gramStart"/>
      <w:r w:rsidRPr="008A2E38">
        <w:rPr>
          <w:rFonts w:ascii="Times New Roman" w:hAnsi="Times New Roman"/>
          <w:color w:val="000000" w:themeColor="text1"/>
          <w:szCs w:val="22"/>
          <w:lang w:val="en-US"/>
        </w:rPr>
        <w:t>concentration  was</w:t>
      </w:r>
      <w:proofErr w:type="gramEnd"/>
      <w:r w:rsidRPr="008A2E38">
        <w:rPr>
          <w:rFonts w:ascii="Times New Roman" w:hAnsi="Times New Roman"/>
          <w:color w:val="000000" w:themeColor="text1"/>
          <w:szCs w:val="22"/>
          <w:lang w:val="en-US"/>
        </w:rPr>
        <w:t xml:space="preserve"> put into a 10 mL volumetric flask and was added with 0.4 mL of the </w:t>
      </w:r>
      <w:proofErr w:type="spellStart"/>
      <w:r w:rsidRPr="008A2E38">
        <w:rPr>
          <w:rFonts w:ascii="Times New Roman" w:hAnsi="Times New Roman"/>
          <w:color w:val="000000" w:themeColor="text1"/>
          <w:szCs w:val="22"/>
          <w:lang w:val="en-US"/>
        </w:rPr>
        <w:t>Folin-Ciocalteu</w:t>
      </w:r>
      <w:proofErr w:type="spellEnd"/>
      <w:r w:rsidRPr="008A2E38">
        <w:rPr>
          <w:rFonts w:ascii="Times New Roman" w:hAnsi="Times New Roman"/>
          <w:color w:val="000000" w:themeColor="text1"/>
          <w:szCs w:val="22"/>
          <w:lang w:val="en-US"/>
        </w:rPr>
        <w:t xml:space="preserve"> reagent. The solution was shaken homogeneously and left for three minutes then added with 1 mL of 7% Na</w:t>
      </w:r>
      <w:r w:rsidRPr="008A2E38">
        <w:rPr>
          <w:rFonts w:ascii="Times New Roman" w:hAnsi="Times New Roman"/>
          <w:color w:val="000000" w:themeColor="text1"/>
          <w:szCs w:val="22"/>
          <w:vertAlign w:val="subscript"/>
          <w:lang w:val="en-US"/>
        </w:rPr>
        <w:t>2</w:t>
      </w:r>
      <w:r w:rsidRPr="008A2E38">
        <w:rPr>
          <w:rFonts w:ascii="Times New Roman" w:hAnsi="Times New Roman"/>
          <w:color w:val="000000" w:themeColor="text1"/>
          <w:szCs w:val="22"/>
          <w:lang w:val="en-US"/>
        </w:rPr>
        <w:t>CO</w:t>
      </w:r>
      <w:r w:rsidRPr="008A2E38">
        <w:rPr>
          <w:rFonts w:ascii="Times New Roman" w:hAnsi="Times New Roman"/>
          <w:color w:val="000000" w:themeColor="text1"/>
          <w:szCs w:val="22"/>
          <w:vertAlign w:val="subscript"/>
          <w:lang w:val="en-US"/>
        </w:rPr>
        <w:t>3</w:t>
      </w:r>
      <w:r w:rsidRPr="008A2E38">
        <w:rPr>
          <w:rFonts w:ascii="Times New Roman" w:hAnsi="Times New Roman"/>
          <w:color w:val="000000" w:themeColor="text1"/>
          <w:szCs w:val="22"/>
          <w:lang w:val="en-US"/>
        </w:rPr>
        <w:t xml:space="preserve"> solution, shaken until homogeneous and added with distilled water up to 10 mL and incubated for 40 minutes </w:t>
      </w:r>
      <w:r w:rsidR="0051493C" w:rsidRPr="008A2E38">
        <w:rPr>
          <w:rFonts w:ascii="Times New Roman" w:hAnsi="Times New Roman"/>
          <w:color w:val="000000" w:themeColor="text1"/>
          <w:szCs w:val="22"/>
          <w:lang w:val="en-US"/>
        </w:rPr>
        <w:fldChar w:fldCharType="begin" w:fldLock="1"/>
      </w:r>
      <w:r w:rsidR="0074221C" w:rsidRPr="008A2E38">
        <w:rPr>
          <w:rFonts w:ascii="Times New Roman" w:hAnsi="Times New Roman"/>
          <w:color w:val="000000" w:themeColor="text1"/>
          <w:szCs w:val="22"/>
          <w:lang w:val="en-US"/>
        </w:rPr>
        <w:instrText>ADDIN CSL_CITATION {"citationItems":[{"id":"ITEM-1","itemData":{"abstract":"sativa) with Ultraviolet-Visible Spectrophotometry. This research aims to determine the levels of total tannin extract of black cumin seeds (Nigella sativa). The method used is multilevel macerationusing n-hexane and ethanol 70%. Extracts were identified using FeCl3reagent and gelatin solution showed positive resultscontaining tannin onthe ethanol70%extract.The extracts thatpositive containing tannins diluted, added Folin Deanis reagent and saturated sodium carbonate, then read at 740 nm wavelength. Forming reaction was the oxidation reduction where tannin as reductant and Folin Denis as an oxidant. The results of oxidation will form a blue color that can be read at maximum wavelength. Based on the regression y = 0.004 x + 0.097 and 0.996 for determination coefficient, was gained an average of tannin levels in the ethanol extract of black cumin seeds (Nigella sativa) is 4, 13 %.","author":[{"dropping-particle":"","family":"Mukhriani","given":"","non-dropping-particle":"","parse-names":false,"suffix":""},{"dropping-particle":"","family":"Nonci F Y","given":"","non-dropping-particle":"","parse-names":false,"suffix":""},{"dropping-particle":"","family":"Mumang","given":"","non-dropping-particle":"","parse-names":false,"suffix":""}],"container-title":"Jf Fik Uinam","id":"ITEM-1","issue":"4","issued":{"date-parts":[["2014"]]},"page":"154-158","title":"Penetapan Kadar Tanin Total Ekstrak Biji Jintan Hitam (Nigella sativa) Secara Spektrofotometri Uv-Vis","type":"article-journal","volume":"2"},"uris":["http://www.mendeley.com/documents/?uuid=1eb8d80a-b5c7-4478-9251-8847aab42c65"]}],"mendeley":{"formattedCitation":"[16]","plainTextFormattedCitation":"[16]","previouslyFormattedCitation":"[16]"},"properties":{"noteIndex":0},"schema":"https://github.com/citation-style-language/schema/raw/master/csl-citation.json"}</w:instrText>
      </w:r>
      <w:r w:rsidR="0051493C" w:rsidRPr="008A2E38">
        <w:rPr>
          <w:rFonts w:ascii="Times New Roman" w:hAnsi="Times New Roman"/>
          <w:color w:val="000000" w:themeColor="text1"/>
          <w:szCs w:val="22"/>
          <w:lang w:val="en-US"/>
        </w:rPr>
        <w:fldChar w:fldCharType="separate"/>
      </w:r>
      <w:r w:rsidR="0074221C" w:rsidRPr="008A2E38">
        <w:rPr>
          <w:rFonts w:ascii="Times New Roman" w:hAnsi="Times New Roman"/>
          <w:noProof/>
          <w:color w:val="000000" w:themeColor="text1"/>
          <w:szCs w:val="22"/>
          <w:lang w:val="en-US"/>
        </w:rPr>
        <w:t>[16]</w:t>
      </w:r>
      <w:r w:rsidR="0051493C" w:rsidRPr="008A2E38">
        <w:rPr>
          <w:rFonts w:ascii="Times New Roman" w:hAnsi="Times New Roman"/>
          <w:color w:val="000000" w:themeColor="text1"/>
          <w:szCs w:val="22"/>
          <w:lang w:val="en-US"/>
        </w:rPr>
        <w:fldChar w:fldCharType="end"/>
      </w:r>
      <w:r w:rsidR="0051493C" w:rsidRPr="008A2E38">
        <w:rPr>
          <w:rFonts w:ascii="Times New Roman" w:hAnsi="Times New Roman"/>
          <w:color w:val="000000" w:themeColor="text1"/>
          <w:szCs w:val="22"/>
          <w:lang w:val="en-US"/>
        </w:rPr>
        <w:t xml:space="preserve">. </w:t>
      </w:r>
      <w:r w:rsidRPr="008A2E38">
        <w:rPr>
          <w:rFonts w:ascii="Times New Roman" w:eastAsiaTheme="minorHAnsi" w:hAnsi="Times New Roman"/>
          <w:color w:val="000000" w:themeColor="text1"/>
          <w:szCs w:val="22"/>
          <w:lang w:val="en-US"/>
        </w:rPr>
        <w:t xml:space="preserve">The absorbance was measured at a maximum wavelength of tannic acid </w:t>
      </w:r>
      <w:r w:rsidRPr="008A2E38">
        <w:rPr>
          <w:rFonts w:ascii="Times New Roman" w:hAnsi="Times New Roman"/>
          <w:color w:val="000000" w:themeColor="text1"/>
          <w:szCs w:val="22"/>
          <w:lang w:val="en-US"/>
        </w:rPr>
        <w:t>u</w:t>
      </w:r>
      <w:r w:rsidR="00361155" w:rsidRPr="008A2E38">
        <w:rPr>
          <w:rFonts w:ascii="Times New Roman" w:hAnsi="Times New Roman"/>
          <w:color w:val="000000" w:themeColor="text1"/>
          <w:szCs w:val="22"/>
          <w:lang w:val="en-US"/>
        </w:rPr>
        <w:t>sing UV-Vis spectrophotometry</w:t>
      </w:r>
      <w:r w:rsidR="009E78A7" w:rsidRPr="008A2E38">
        <w:rPr>
          <w:rFonts w:ascii="Times New Roman" w:hAnsi="Times New Roman"/>
          <w:color w:val="000000" w:themeColor="text1"/>
          <w:szCs w:val="22"/>
          <w:lang w:val="en-US"/>
        </w:rPr>
        <w:t>.</w:t>
      </w:r>
    </w:p>
    <w:p w14:paraId="51CE11EC" w14:textId="5F4E0E3C" w:rsidR="00844D91" w:rsidRPr="008A2E38" w:rsidRDefault="00340DC6" w:rsidP="008A2E38">
      <w:pPr>
        <w:ind w:right="-1"/>
        <w:jc w:val="both"/>
        <w:rPr>
          <w:rFonts w:ascii="Times New Roman" w:eastAsiaTheme="minorHAnsi" w:hAnsi="Times New Roman"/>
          <w:i/>
          <w:color w:val="000000" w:themeColor="text1"/>
          <w:szCs w:val="22"/>
          <w:lang w:val="en-US"/>
        </w:rPr>
      </w:pPr>
      <w:r w:rsidRPr="008A2E38">
        <w:rPr>
          <w:rFonts w:ascii="Times New Roman" w:eastAsiaTheme="minorHAnsi" w:hAnsi="Times New Roman"/>
          <w:i/>
          <w:color w:val="000000" w:themeColor="text1"/>
          <w:szCs w:val="22"/>
          <w:lang w:val="en-US"/>
        </w:rPr>
        <w:t>2.7</w:t>
      </w:r>
      <w:r w:rsidR="009B1433" w:rsidRPr="008A2E38">
        <w:rPr>
          <w:rFonts w:ascii="Times New Roman" w:eastAsiaTheme="minorHAnsi" w:hAnsi="Times New Roman"/>
          <w:i/>
          <w:color w:val="000000" w:themeColor="text1"/>
          <w:szCs w:val="22"/>
          <w:lang w:val="en-US"/>
        </w:rPr>
        <w:t xml:space="preserve">.3 </w:t>
      </w:r>
      <w:r w:rsidR="00844D91" w:rsidRPr="008A2E38">
        <w:rPr>
          <w:rFonts w:ascii="Times New Roman" w:eastAsiaTheme="minorHAnsi" w:hAnsi="Times New Roman"/>
          <w:i/>
          <w:color w:val="000000" w:themeColor="text1"/>
          <w:szCs w:val="22"/>
          <w:lang w:val="en-US"/>
        </w:rPr>
        <w:t>Determination of Tannin Content</w:t>
      </w:r>
    </w:p>
    <w:p w14:paraId="69927A73" w14:textId="4ADDD1F7" w:rsidR="00844D91" w:rsidRPr="008A2E38" w:rsidRDefault="00844D91" w:rsidP="008A2E38">
      <w:pPr>
        <w:pStyle w:val="ListParagraph"/>
        <w:ind w:left="0" w:right="-1" w:firstLine="426"/>
        <w:jc w:val="both"/>
        <w:rPr>
          <w:rFonts w:ascii="Times New Roman" w:eastAsiaTheme="minorHAnsi" w:hAnsi="Times New Roman"/>
          <w:color w:val="000000" w:themeColor="text1"/>
          <w:szCs w:val="22"/>
          <w:lang w:val="en-US"/>
        </w:rPr>
      </w:pPr>
      <w:r w:rsidRPr="008A2E38">
        <w:rPr>
          <w:rFonts w:ascii="Times New Roman" w:eastAsiaTheme="minorHAnsi" w:hAnsi="Times New Roman"/>
          <w:color w:val="000000" w:themeColor="text1"/>
          <w:szCs w:val="22"/>
          <w:lang w:val="en-US"/>
        </w:rPr>
        <w:t xml:space="preserve">0.1 gram of </w:t>
      </w:r>
      <w:r w:rsidR="009E78A7" w:rsidRPr="008A2E38">
        <w:rPr>
          <w:rFonts w:ascii="Times New Roman" w:eastAsiaTheme="minorHAnsi" w:hAnsi="Times New Roman"/>
          <w:color w:val="000000" w:themeColor="text1"/>
          <w:szCs w:val="22"/>
          <w:lang w:val="en-US"/>
        </w:rPr>
        <w:t>ethanol extract</w:t>
      </w:r>
      <w:r w:rsidR="009E78A7" w:rsidRPr="008A2E38">
        <w:rPr>
          <w:rFonts w:ascii="Times New Roman" w:eastAsiaTheme="minorHAnsi" w:hAnsi="Times New Roman"/>
          <w:color w:val="000000" w:themeColor="text1"/>
          <w:szCs w:val="22"/>
          <w:lang w:val="en-US"/>
        </w:rPr>
        <w:t xml:space="preserve"> of</w:t>
      </w:r>
      <w:r w:rsidR="009E78A7" w:rsidRPr="008A2E38">
        <w:rPr>
          <w:rFonts w:ascii="Times New Roman" w:eastAsiaTheme="minorHAnsi" w:hAnsi="Times New Roman"/>
          <w:color w:val="000000" w:themeColor="text1"/>
          <w:szCs w:val="22"/>
          <w:lang w:val="en-US"/>
        </w:rPr>
        <w:t xml:space="preserve"> </w:t>
      </w:r>
      <w:proofErr w:type="spellStart"/>
      <w:r w:rsidRPr="008A2E38">
        <w:rPr>
          <w:rFonts w:ascii="Times New Roman" w:eastAsiaTheme="minorHAnsi" w:hAnsi="Times New Roman"/>
          <w:color w:val="000000" w:themeColor="text1"/>
          <w:szCs w:val="22"/>
          <w:lang w:val="en-US"/>
        </w:rPr>
        <w:t>kratom</w:t>
      </w:r>
      <w:proofErr w:type="spellEnd"/>
      <w:r w:rsidRPr="008A2E38">
        <w:rPr>
          <w:rFonts w:ascii="Times New Roman" w:eastAsiaTheme="minorHAnsi" w:hAnsi="Times New Roman"/>
          <w:color w:val="000000" w:themeColor="text1"/>
          <w:szCs w:val="22"/>
          <w:lang w:val="en-US"/>
        </w:rPr>
        <w:t xml:space="preserve"> stem </w:t>
      </w:r>
      <w:r w:rsidR="009E78A7" w:rsidRPr="008A2E38">
        <w:rPr>
          <w:rFonts w:ascii="Times New Roman" w:eastAsiaTheme="minorHAnsi" w:hAnsi="Times New Roman"/>
          <w:color w:val="000000" w:themeColor="text1"/>
          <w:szCs w:val="22"/>
          <w:lang w:val="en-US"/>
        </w:rPr>
        <w:t xml:space="preserve">and </w:t>
      </w:r>
      <w:proofErr w:type="spellStart"/>
      <w:r w:rsidR="009E78A7" w:rsidRPr="008A2E38">
        <w:rPr>
          <w:rFonts w:ascii="Times New Roman" w:eastAsiaTheme="minorHAnsi" w:hAnsi="Times New Roman"/>
          <w:color w:val="000000" w:themeColor="text1"/>
          <w:szCs w:val="22"/>
          <w:lang w:val="en-US"/>
        </w:rPr>
        <w:t>Senggani</w:t>
      </w:r>
      <w:proofErr w:type="spellEnd"/>
      <w:r w:rsidR="009E78A7" w:rsidRPr="008A2E38">
        <w:rPr>
          <w:rFonts w:ascii="Times New Roman" w:eastAsiaTheme="minorHAnsi" w:hAnsi="Times New Roman"/>
          <w:color w:val="000000" w:themeColor="text1"/>
          <w:szCs w:val="22"/>
          <w:lang w:val="en-US"/>
        </w:rPr>
        <w:t xml:space="preserve"> flower </w:t>
      </w:r>
      <w:r w:rsidRPr="008A2E38">
        <w:rPr>
          <w:rFonts w:ascii="Times New Roman" w:eastAsiaTheme="minorHAnsi" w:hAnsi="Times New Roman"/>
          <w:color w:val="000000" w:themeColor="text1"/>
          <w:szCs w:val="22"/>
          <w:lang w:val="en-US"/>
        </w:rPr>
        <w:t xml:space="preserve">was dissolved in 100 mL distilled water. 1 mL of the samples was added with 0.4 mL of </w:t>
      </w:r>
      <w:proofErr w:type="spellStart"/>
      <w:r w:rsidRPr="008A2E38">
        <w:rPr>
          <w:rFonts w:ascii="Times New Roman" w:eastAsiaTheme="minorHAnsi" w:hAnsi="Times New Roman"/>
          <w:color w:val="000000" w:themeColor="text1"/>
          <w:szCs w:val="22"/>
          <w:lang w:val="en-US"/>
        </w:rPr>
        <w:t>Folin-Ciocalteu</w:t>
      </w:r>
      <w:proofErr w:type="spellEnd"/>
      <w:r w:rsidRPr="008A2E38">
        <w:rPr>
          <w:rFonts w:ascii="Times New Roman" w:eastAsiaTheme="minorHAnsi" w:hAnsi="Times New Roman"/>
          <w:color w:val="000000" w:themeColor="text1"/>
          <w:szCs w:val="22"/>
          <w:lang w:val="en-US"/>
        </w:rPr>
        <w:t xml:space="preserve"> reagent, and shaken the solution </w:t>
      </w:r>
      <w:r w:rsidRPr="008A2E38">
        <w:rPr>
          <w:rFonts w:ascii="Times New Roman" w:eastAsiaTheme="minorHAnsi" w:hAnsi="Times New Roman"/>
          <w:color w:val="000000" w:themeColor="text1"/>
          <w:szCs w:val="22"/>
          <w:lang w:val="en-US"/>
        </w:rPr>
        <w:lastRenderedPageBreak/>
        <w:t xml:space="preserve">homogeneously and left for three minutes and then added 1 mL </w:t>
      </w:r>
      <w:proofErr w:type="gramStart"/>
      <w:r w:rsidRPr="008A2E38">
        <w:rPr>
          <w:rFonts w:ascii="Times New Roman" w:eastAsiaTheme="minorHAnsi" w:hAnsi="Times New Roman"/>
          <w:color w:val="000000" w:themeColor="text1"/>
          <w:szCs w:val="22"/>
          <w:lang w:val="en-US"/>
        </w:rPr>
        <w:t>of  7</w:t>
      </w:r>
      <w:proofErr w:type="gramEnd"/>
      <w:r w:rsidRPr="008A2E38">
        <w:rPr>
          <w:rFonts w:ascii="Times New Roman" w:eastAsiaTheme="minorHAnsi" w:hAnsi="Times New Roman"/>
          <w:color w:val="000000" w:themeColor="text1"/>
          <w:szCs w:val="22"/>
          <w:lang w:val="en-US"/>
        </w:rPr>
        <w:t>% Na</w:t>
      </w:r>
      <w:r w:rsidRPr="008A2E38">
        <w:rPr>
          <w:rFonts w:ascii="Times New Roman" w:eastAsiaTheme="minorHAnsi" w:hAnsi="Times New Roman"/>
          <w:color w:val="000000" w:themeColor="text1"/>
          <w:szCs w:val="22"/>
          <w:vertAlign w:val="subscript"/>
          <w:lang w:val="en-US"/>
        </w:rPr>
        <w:t>2</w:t>
      </w:r>
      <w:r w:rsidRPr="008A2E38">
        <w:rPr>
          <w:rFonts w:ascii="Times New Roman" w:eastAsiaTheme="minorHAnsi" w:hAnsi="Times New Roman"/>
          <w:color w:val="000000" w:themeColor="text1"/>
          <w:szCs w:val="22"/>
          <w:lang w:val="en-US"/>
        </w:rPr>
        <w:t>CO</w:t>
      </w:r>
      <w:r w:rsidRPr="008A2E38">
        <w:rPr>
          <w:rFonts w:ascii="Times New Roman" w:eastAsiaTheme="minorHAnsi" w:hAnsi="Times New Roman"/>
          <w:color w:val="000000" w:themeColor="text1"/>
          <w:szCs w:val="22"/>
          <w:vertAlign w:val="subscript"/>
          <w:lang w:val="en-US"/>
        </w:rPr>
        <w:t>3</w:t>
      </w:r>
      <w:r w:rsidRPr="008A2E38">
        <w:rPr>
          <w:rFonts w:ascii="Times New Roman" w:eastAsiaTheme="minorHAnsi" w:hAnsi="Times New Roman"/>
          <w:color w:val="000000" w:themeColor="text1"/>
          <w:szCs w:val="22"/>
          <w:lang w:val="en-US"/>
        </w:rPr>
        <w:t xml:space="preserve">  solution. The  mixture was shaken homogeneously and added with distilled water up to  10 mL and then incubated for 40 minutes</w:t>
      </w:r>
      <w:r w:rsidR="0074221C" w:rsidRPr="008A2E38">
        <w:rPr>
          <w:rFonts w:ascii="Times New Roman" w:eastAsiaTheme="minorHAnsi" w:hAnsi="Times New Roman"/>
          <w:color w:val="000000" w:themeColor="text1"/>
          <w:szCs w:val="22"/>
          <w:lang w:val="en-US"/>
        </w:rPr>
        <w:t xml:space="preserve"> </w:t>
      </w:r>
      <w:r w:rsidR="0051493C" w:rsidRPr="008A2E38">
        <w:rPr>
          <w:rFonts w:ascii="Times New Roman" w:eastAsiaTheme="minorHAnsi" w:hAnsi="Times New Roman"/>
          <w:color w:val="000000" w:themeColor="text1"/>
          <w:szCs w:val="22"/>
          <w:lang w:val="en-US"/>
        </w:rPr>
        <w:fldChar w:fldCharType="begin" w:fldLock="1"/>
      </w:r>
      <w:r w:rsidR="0074221C" w:rsidRPr="008A2E38">
        <w:rPr>
          <w:rFonts w:ascii="Times New Roman" w:eastAsiaTheme="minorHAnsi" w:hAnsi="Times New Roman"/>
          <w:color w:val="000000" w:themeColor="text1"/>
          <w:szCs w:val="22"/>
          <w:lang w:val="en-US"/>
        </w:rPr>
        <w:instrText>ADDIN CSL_CITATION {"citationItems":[{"id":"ITEM-1","itemData":{"abstract":"sativa) with Ultraviolet-Visible Spectrophotometry. This research aims to determine the levels of total tannin extract of black cumin seeds (Nigella sativa). The method used is multilevel macerationusing n-hexane and ethanol 70%. Extracts were identified using FeCl3reagent and gelatin solution showed positive resultscontaining tannin onthe ethanol70%extract.The extracts thatpositive containing tannins diluted, added Folin Deanis reagent and saturated sodium carbonate, then read at 740 nm wavelength. Forming reaction was the oxidation reduction where tannin as reductant and Folin Denis as an oxidant. The results of oxidation will form a blue color that can be read at maximum wavelength. Based on the regression y = 0.004 x + 0.097 and 0.996 for determination coefficient, was gained an average of tannin levels in the ethanol extract of black cumin seeds (Nigella sativa) is 4, 13 %.","author":[{"dropping-particle":"","family":"Mukhriani","given":"","non-dropping-particle":"","parse-names":false,"suffix":""},{"dropping-particle":"","family":"Nonci F Y","given":"","non-dropping-particle":"","parse-names":false,"suffix":""},{"dropping-particle":"","family":"Mumang","given":"","non-dropping-particle":"","parse-names":false,"suffix":""}],"container-title":"Jf Fik Uinam","id":"ITEM-1","issue":"4","issued":{"date-parts":[["2014"]]},"page":"154-158","title":"Penetapan Kadar Tanin Total Ekstrak Biji Jintan Hitam (Nigella sativa) Secara Spektrofotometri Uv-Vis","type":"article-journal","volume":"2"},"uris":["http://www.mendeley.com/documents/?uuid=1eb8d80a-b5c7-4478-9251-8847aab42c65"]}],"mendeley":{"formattedCitation":"[16]","plainTextFormattedCitation":"[16]","previouslyFormattedCitation":"[16]"},"properties":{"noteIndex":0},"schema":"https://github.com/citation-style-language/schema/raw/master/csl-citation.json"}</w:instrText>
      </w:r>
      <w:r w:rsidR="0051493C" w:rsidRPr="008A2E38">
        <w:rPr>
          <w:rFonts w:ascii="Times New Roman" w:eastAsiaTheme="minorHAnsi" w:hAnsi="Times New Roman"/>
          <w:color w:val="000000" w:themeColor="text1"/>
          <w:szCs w:val="22"/>
          <w:lang w:val="en-US"/>
        </w:rPr>
        <w:fldChar w:fldCharType="separate"/>
      </w:r>
      <w:r w:rsidR="0074221C" w:rsidRPr="008A2E38">
        <w:rPr>
          <w:rFonts w:ascii="Times New Roman" w:eastAsiaTheme="minorHAnsi" w:hAnsi="Times New Roman"/>
          <w:noProof/>
          <w:color w:val="000000" w:themeColor="text1"/>
          <w:szCs w:val="22"/>
          <w:lang w:val="en-US"/>
        </w:rPr>
        <w:t>[16]</w:t>
      </w:r>
      <w:r w:rsidR="0051493C" w:rsidRPr="008A2E38">
        <w:rPr>
          <w:rFonts w:ascii="Times New Roman" w:eastAsiaTheme="minorHAnsi" w:hAnsi="Times New Roman"/>
          <w:color w:val="000000" w:themeColor="text1"/>
          <w:szCs w:val="22"/>
          <w:lang w:val="en-US"/>
        </w:rPr>
        <w:fldChar w:fldCharType="end"/>
      </w:r>
      <w:r w:rsidR="009E78A7" w:rsidRPr="008A2E38">
        <w:rPr>
          <w:rFonts w:ascii="Times New Roman" w:eastAsiaTheme="minorHAnsi" w:hAnsi="Times New Roman"/>
          <w:color w:val="000000" w:themeColor="text1"/>
          <w:szCs w:val="22"/>
          <w:lang w:val="en-US"/>
        </w:rPr>
        <w:t xml:space="preserve">. </w:t>
      </w:r>
      <w:r w:rsidRPr="008A2E38">
        <w:rPr>
          <w:rFonts w:ascii="Times New Roman" w:eastAsiaTheme="minorHAnsi" w:hAnsi="Times New Roman"/>
          <w:color w:val="000000" w:themeColor="text1"/>
          <w:szCs w:val="22"/>
          <w:lang w:val="en-US"/>
        </w:rPr>
        <w:t xml:space="preserve"> </w:t>
      </w:r>
      <w:r w:rsidR="009E78A7" w:rsidRPr="008A2E38">
        <w:rPr>
          <w:rFonts w:ascii="Times New Roman" w:eastAsiaTheme="minorHAnsi" w:hAnsi="Times New Roman"/>
          <w:color w:val="000000" w:themeColor="text1"/>
          <w:szCs w:val="22"/>
          <w:lang w:val="en-US"/>
        </w:rPr>
        <w:t>Data analysis was performed using standard linear regression curve method based on absorbance dat</w:t>
      </w:r>
      <w:r w:rsidR="009E78A7" w:rsidRPr="008A2E38">
        <w:rPr>
          <w:rFonts w:ascii="Times New Roman" w:eastAsiaTheme="minorHAnsi" w:hAnsi="Times New Roman"/>
          <w:color w:val="000000" w:themeColor="text1"/>
          <w:szCs w:val="22"/>
          <w:lang w:val="en-US"/>
        </w:rPr>
        <w:t>a and concentration of tannic acid</w:t>
      </w:r>
      <w:r w:rsidR="009E78A7" w:rsidRPr="008A2E38">
        <w:rPr>
          <w:rFonts w:ascii="Times New Roman" w:eastAsiaTheme="minorHAnsi" w:hAnsi="Times New Roman"/>
          <w:color w:val="000000" w:themeColor="text1"/>
          <w:szCs w:val="22"/>
          <w:lang w:val="en-US"/>
        </w:rPr>
        <w:t xml:space="preserve"> standard solution</w:t>
      </w:r>
      <w:r w:rsidR="009E78A7" w:rsidRPr="008A2E38">
        <w:rPr>
          <w:rFonts w:ascii="Times New Roman" w:eastAsiaTheme="minorHAnsi" w:hAnsi="Times New Roman"/>
          <w:color w:val="000000" w:themeColor="text1"/>
          <w:szCs w:val="22"/>
          <w:lang w:val="en-US"/>
        </w:rPr>
        <w:t>.</w:t>
      </w:r>
    </w:p>
    <w:p w14:paraId="33708750" w14:textId="3ACCC420" w:rsidR="00844D91" w:rsidRPr="008A2E38" w:rsidRDefault="00844D91" w:rsidP="008A2E38">
      <w:pPr>
        <w:pStyle w:val="Abstract"/>
        <w:spacing w:after="0"/>
        <w:ind w:left="0" w:right="-1"/>
        <w:rPr>
          <w:rFonts w:ascii="Times New Roman" w:hAnsi="Times New Roman"/>
          <w:sz w:val="22"/>
          <w:szCs w:val="22"/>
        </w:rPr>
      </w:pPr>
    </w:p>
    <w:p w14:paraId="7F03D35D" w14:textId="4CC1456B" w:rsidR="009B1433" w:rsidRPr="008A2E38" w:rsidRDefault="009D044B" w:rsidP="008A2E38">
      <w:pPr>
        <w:pStyle w:val="ListParagraph"/>
        <w:tabs>
          <w:tab w:val="left" w:pos="426"/>
        </w:tabs>
        <w:ind w:left="0" w:right="-1"/>
        <w:jc w:val="both"/>
        <w:rPr>
          <w:rFonts w:ascii="Times New Roman" w:hAnsi="Times New Roman"/>
          <w:b/>
          <w:color w:val="000000" w:themeColor="text1"/>
          <w:szCs w:val="22"/>
          <w:lang w:val="en-US"/>
        </w:rPr>
      </w:pPr>
      <w:r>
        <w:rPr>
          <w:rFonts w:ascii="Times New Roman" w:hAnsi="Times New Roman"/>
          <w:b/>
          <w:color w:val="000000" w:themeColor="text1"/>
          <w:szCs w:val="22"/>
          <w:lang w:val="en-US"/>
        </w:rPr>
        <w:t>3</w:t>
      </w:r>
      <w:r w:rsidR="009B1433" w:rsidRPr="008A2E38">
        <w:rPr>
          <w:rFonts w:ascii="Times New Roman" w:hAnsi="Times New Roman"/>
          <w:b/>
          <w:color w:val="000000" w:themeColor="text1"/>
          <w:szCs w:val="22"/>
          <w:lang w:val="en-US"/>
        </w:rPr>
        <w:t>. RESULTS AND DISCUSSION</w:t>
      </w:r>
    </w:p>
    <w:p w14:paraId="50D085AE" w14:textId="7AEF2838" w:rsidR="009B1433" w:rsidRPr="009D044B" w:rsidRDefault="009B1433" w:rsidP="008A2E38">
      <w:pPr>
        <w:tabs>
          <w:tab w:val="left" w:pos="426"/>
        </w:tabs>
        <w:ind w:right="-1"/>
        <w:jc w:val="both"/>
        <w:rPr>
          <w:rFonts w:ascii="Times New Roman" w:hAnsi="Times New Roman"/>
          <w:i/>
          <w:color w:val="000000" w:themeColor="text1"/>
          <w:szCs w:val="22"/>
          <w:lang w:val="en-US"/>
        </w:rPr>
      </w:pPr>
      <w:r w:rsidRPr="009D044B">
        <w:rPr>
          <w:rFonts w:ascii="Times New Roman" w:hAnsi="Times New Roman"/>
          <w:i/>
          <w:color w:val="000000" w:themeColor="text1"/>
          <w:szCs w:val="22"/>
          <w:lang w:val="en-US"/>
        </w:rPr>
        <w:t>3.1</w:t>
      </w:r>
      <w:r w:rsidR="00CA19BC" w:rsidRPr="009D044B">
        <w:rPr>
          <w:rFonts w:ascii="Times New Roman" w:hAnsi="Times New Roman"/>
          <w:i/>
          <w:color w:val="000000" w:themeColor="text1"/>
          <w:szCs w:val="22"/>
          <w:lang w:val="en-US"/>
        </w:rPr>
        <w:t xml:space="preserve"> Plant</w:t>
      </w:r>
      <w:r w:rsidRPr="009D044B">
        <w:rPr>
          <w:rFonts w:ascii="Times New Roman" w:hAnsi="Times New Roman"/>
          <w:i/>
          <w:color w:val="000000" w:themeColor="text1"/>
          <w:szCs w:val="22"/>
          <w:lang w:val="en-US"/>
        </w:rPr>
        <w:t xml:space="preserve"> Determination Results</w:t>
      </w:r>
    </w:p>
    <w:p w14:paraId="6AA53774" w14:textId="14D308F0" w:rsidR="009B1433" w:rsidRPr="008A2E38" w:rsidRDefault="009B1433" w:rsidP="008A2E38">
      <w:pPr>
        <w:pStyle w:val="ListParagraph"/>
        <w:tabs>
          <w:tab w:val="left" w:pos="426"/>
        </w:tabs>
        <w:ind w:left="0" w:right="-1"/>
        <w:jc w:val="both"/>
        <w:rPr>
          <w:rFonts w:ascii="Times New Roman" w:hAnsi="Times New Roman"/>
          <w:color w:val="000000" w:themeColor="text1"/>
          <w:szCs w:val="22"/>
          <w:lang w:val="en-US"/>
        </w:rPr>
      </w:pPr>
      <w:r w:rsidRPr="008A2E38">
        <w:rPr>
          <w:rFonts w:ascii="Times New Roman" w:hAnsi="Times New Roman"/>
          <w:color w:val="000000" w:themeColor="text1"/>
          <w:szCs w:val="22"/>
          <w:lang w:val="en-US"/>
        </w:rPr>
        <w:tab/>
        <w:t xml:space="preserve">Determination is carried out to find out the correct identity of the plants. Based on the letter of determination, the plant used is true </w:t>
      </w:r>
      <w:proofErr w:type="spellStart"/>
      <w:r w:rsidRPr="008A2E38">
        <w:rPr>
          <w:rFonts w:ascii="Times New Roman" w:hAnsi="Times New Roman"/>
          <w:color w:val="000000" w:themeColor="text1"/>
          <w:szCs w:val="22"/>
          <w:lang w:val="en-US"/>
        </w:rPr>
        <w:t>kratom</w:t>
      </w:r>
      <w:proofErr w:type="spellEnd"/>
      <w:r w:rsidRPr="008A2E38">
        <w:rPr>
          <w:rFonts w:ascii="Times New Roman" w:hAnsi="Times New Roman"/>
          <w:color w:val="000000" w:themeColor="text1"/>
          <w:szCs w:val="22"/>
          <w:lang w:val="en-US"/>
        </w:rPr>
        <w:t xml:space="preserve"> (</w:t>
      </w:r>
      <w:proofErr w:type="spellStart"/>
      <w:r w:rsidR="00CA19BC" w:rsidRPr="008A2E38">
        <w:rPr>
          <w:rFonts w:ascii="Times New Roman" w:hAnsi="Times New Roman"/>
          <w:i/>
          <w:color w:val="000000" w:themeColor="text1"/>
          <w:szCs w:val="22"/>
          <w:lang w:val="en-US"/>
        </w:rPr>
        <w:t>Mitragyna</w:t>
      </w:r>
      <w:proofErr w:type="spellEnd"/>
      <w:r w:rsidR="00CA19BC" w:rsidRPr="008A2E38">
        <w:rPr>
          <w:rFonts w:ascii="Times New Roman" w:hAnsi="Times New Roman"/>
          <w:i/>
          <w:color w:val="000000" w:themeColor="text1"/>
          <w:szCs w:val="22"/>
          <w:lang w:val="en-US"/>
        </w:rPr>
        <w:t xml:space="preserve"> </w:t>
      </w:r>
      <w:proofErr w:type="spellStart"/>
      <w:r w:rsidR="00CA19BC" w:rsidRPr="008A2E38">
        <w:rPr>
          <w:rFonts w:ascii="Times New Roman" w:hAnsi="Times New Roman"/>
          <w:i/>
          <w:color w:val="000000" w:themeColor="text1"/>
          <w:szCs w:val="22"/>
          <w:lang w:val="en-US"/>
        </w:rPr>
        <w:t>speciosa</w:t>
      </w:r>
      <w:proofErr w:type="spellEnd"/>
      <w:r w:rsidR="00CA19BC" w:rsidRPr="008A2E38">
        <w:rPr>
          <w:rFonts w:ascii="Times New Roman" w:hAnsi="Times New Roman"/>
          <w:i/>
          <w:color w:val="000000" w:themeColor="text1"/>
          <w:szCs w:val="22"/>
          <w:lang w:val="en-US"/>
        </w:rPr>
        <w:t xml:space="preserve"> </w:t>
      </w:r>
      <w:proofErr w:type="spellStart"/>
      <w:r w:rsidR="00CA19BC" w:rsidRPr="008A2E38">
        <w:rPr>
          <w:rFonts w:ascii="Times New Roman" w:hAnsi="Times New Roman"/>
          <w:i/>
          <w:color w:val="000000" w:themeColor="text1"/>
          <w:szCs w:val="22"/>
          <w:lang w:val="en-US"/>
        </w:rPr>
        <w:t>Korth</w:t>
      </w:r>
      <w:proofErr w:type="spellEnd"/>
      <w:r w:rsidR="00CA19BC" w:rsidRPr="008A2E38">
        <w:rPr>
          <w:rFonts w:ascii="Times New Roman" w:hAnsi="Times New Roman"/>
          <w:i/>
          <w:color w:val="000000" w:themeColor="text1"/>
          <w:szCs w:val="22"/>
          <w:lang w:val="en-US"/>
        </w:rPr>
        <w:t xml:space="preserve">.) </w:t>
      </w:r>
      <w:r w:rsidR="00315A7D" w:rsidRPr="008A2E38">
        <w:rPr>
          <w:rFonts w:ascii="Times New Roman" w:hAnsi="Times New Roman"/>
          <w:color w:val="000000" w:themeColor="text1"/>
          <w:szCs w:val="22"/>
          <w:lang w:val="en-US"/>
        </w:rPr>
        <w:t xml:space="preserve">and </w:t>
      </w:r>
      <w:proofErr w:type="spellStart"/>
      <w:r w:rsidR="00315A7D" w:rsidRPr="008A2E38">
        <w:rPr>
          <w:rFonts w:ascii="Times New Roman" w:hAnsi="Times New Roman"/>
          <w:color w:val="000000" w:themeColor="text1"/>
          <w:szCs w:val="22"/>
          <w:lang w:val="en-US"/>
        </w:rPr>
        <w:t>Senggani</w:t>
      </w:r>
      <w:proofErr w:type="spellEnd"/>
      <w:r w:rsidR="00315A7D" w:rsidRPr="008A2E38">
        <w:rPr>
          <w:rFonts w:ascii="Times New Roman" w:hAnsi="Times New Roman"/>
          <w:color w:val="000000" w:themeColor="text1"/>
          <w:szCs w:val="22"/>
          <w:lang w:val="en-US"/>
        </w:rPr>
        <w:t xml:space="preserve"> </w:t>
      </w:r>
      <w:r w:rsidR="00315A7D" w:rsidRPr="008A2E38">
        <w:rPr>
          <w:rFonts w:ascii="Times New Roman" w:hAnsi="Times New Roman"/>
          <w:sz w:val="20"/>
        </w:rPr>
        <w:t>(</w:t>
      </w:r>
      <w:r w:rsidR="00315A7D" w:rsidRPr="008A2E38">
        <w:rPr>
          <w:rFonts w:ascii="Times New Roman" w:hAnsi="Times New Roman"/>
          <w:i/>
          <w:sz w:val="20"/>
        </w:rPr>
        <w:t>M</w:t>
      </w:r>
      <w:proofErr w:type="spellStart"/>
      <w:r w:rsidR="00315A7D" w:rsidRPr="008A2E38">
        <w:rPr>
          <w:rFonts w:ascii="Times New Roman" w:hAnsi="Times New Roman"/>
          <w:i/>
          <w:sz w:val="20"/>
          <w:lang w:val="en-US"/>
        </w:rPr>
        <w:t>elastoma</w:t>
      </w:r>
      <w:proofErr w:type="spellEnd"/>
      <w:r w:rsidR="00315A7D" w:rsidRPr="008A2E38">
        <w:rPr>
          <w:rFonts w:ascii="Times New Roman" w:hAnsi="Times New Roman"/>
          <w:i/>
          <w:sz w:val="20"/>
          <w:lang w:val="en-US"/>
        </w:rPr>
        <w:t xml:space="preserve"> </w:t>
      </w:r>
      <w:proofErr w:type="spellStart"/>
      <w:r w:rsidR="00315A7D" w:rsidRPr="008A2E38">
        <w:rPr>
          <w:rFonts w:ascii="Times New Roman" w:hAnsi="Times New Roman"/>
          <w:i/>
          <w:sz w:val="20"/>
          <w:lang w:val="en-US"/>
        </w:rPr>
        <w:t>malabathrium</w:t>
      </w:r>
      <w:proofErr w:type="spellEnd"/>
      <w:r w:rsidR="00315A7D" w:rsidRPr="008A2E38">
        <w:rPr>
          <w:rFonts w:ascii="Times New Roman" w:hAnsi="Times New Roman"/>
          <w:sz w:val="20"/>
          <w:lang w:val="en-US"/>
        </w:rPr>
        <w:t xml:space="preserve"> L.</w:t>
      </w:r>
      <w:r w:rsidR="00315A7D" w:rsidRPr="008A2E38">
        <w:rPr>
          <w:rFonts w:ascii="Times New Roman" w:hAnsi="Times New Roman"/>
          <w:sz w:val="20"/>
        </w:rPr>
        <w:t>).</w:t>
      </w:r>
    </w:p>
    <w:p w14:paraId="5F4D55C6" w14:textId="77777777" w:rsidR="009B1433" w:rsidRPr="008A2E38" w:rsidRDefault="009B1433" w:rsidP="008A2E38">
      <w:pPr>
        <w:pStyle w:val="ListParagraph"/>
        <w:tabs>
          <w:tab w:val="left" w:pos="426"/>
        </w:tabs>
        <w:ind w:left="0" w:right="-1"/>
        <w:jc w:val="both"/>
        <w:rPr>
          <w:rFonts w:ascii="Times New Roman" w:hAnsi="Times New Roman"/>
          <w:color w:val="000000" w:themeColor="text1"/>
          <w:szCs w:val="22"/>
          <w:lang w:val="en-US"/>
        </w:rPr>
      </w:pPr>
    </w:p>
    <w:p w14:paraId="34E077B4" w14:textId="4393B890" w:rsidR="009B1433" w:rsidRPr="009D044B" w:rsidRDefault="00315A7D" w:rsidP="008A2E38">
      <w:pPr>
        <w:tabs>
          <w:tab w:val="left" w:pos="426"/>
        </w:tabs>
        <w:ind w:right="-1"/>
        <w:jc w:val="both"/>
        <w:rPr>
          <w:rFonts w:ascii="Times New Roman" w:hAnsi="Times New Roman"/>
          <w:i/>
          <w:szCs w:val="22"/>
        </w:rPr>
      </w:pPr>
      <w:r w:rsidRPr="009D044B">
        <w:rPr>
          <w:rFonts w:ascii="Times New Roman" w:hAnsi="Times New Roman"/>
          <w:i/>
          <w:szCs w:val="22"/>
        </w:rPr>
        <w:t>3.2 Water</w:t>
      </w:r>
      <w:r w:rsidR="009B1433" w:rsidRPr="009D044B">
        <w:rPr>
          <w:rFonts w:ascii="Times New Roman" w:hAnsi="Times New Roman"/>
          <w:i/>
          <w:szCs w:val="22"/>
        </w:rPr>
        <w:t xml:space="preserve"> Content</w:t>
      </w:r>
    </w:p>
    <w:p w14:paraId="225D0803" w14:textId="62F0891A" w:rsidR="009B1433" w:rsidRPr="008A2E38" w:rsidRDefault="009B1433" w:rsidP="008A2E38">
      <w:pPr>
        <w:pStyle w:val="ListParagraph"/>
        <w:tabs>
          <w:tab w:val="left" w:pos="426"/>
        </w:tabs>
        <w:ind w:left="0" w:right="-1"/>
        <w:jc w:val="both"/>
        <w:rPr>
          <w:rFonts w:ascii="Times New Roman" w:hAnsi="Times New Roman"/>
          <w:color w:val="000000" w:themeColor="text1"/>
          <w:szCs w:val="22"/>
        </w:rPr>
      </w:pPr>
      <w:r w:rsidRPr="008A2E38">
        <w:rPr>
          <w:rFonts w:ascii="Times New Roman" w:hAnsi="Times New Roman"/>
          <w:color w:val="000000" w:themeColor="text1"/>
          <w:szCs w:val="22"/>
        </w:rPr>
        <w:tab/>
        <w:t xml:space="preserve">Determination of water content was important to </w:t>
      </w:r>
      <w:r w:rsidRPr="008A2E38">
        <w:rPr>
          <w:rFonts w:ascii="Times New Roman" w:hAnsi="Times New Roman"/>
          <w:color w:val="000000" w:themeColor="text1"/>
          <w:szCs w:val="22"/>
          <w:lang w:val="en-US"/>
        </w:rPr>
        <w:t>gave the</w:t>
      </w:r>
      <w:r w:rsidRPr="008A2E38">
        <w:rPr>
          <w:rFonts w:ascii="Times New Roman" w:hAnsi="Times New Roman"/>
          <w:color w:val="000000" w:themeColor="text1"/>
          <w:szCs w:val="22"/>
        </w:rPr>
        <w:t xml:space="preserve"> limit  amount of water contained in </w:t>
      </w:r>
      <w:proofErr w:type="spellStart"/>
      <w:r w:rsidRPr="008A2E38">
        <w:rPr>
          <w:rFonts w:ascii="Times New Roman" w:hAnsi="Times New Roman"/>
          <w:color w:val="000000" w:themeColor="text1"/>
          <w:szCs w:val="22"/>
        </w:rPr>
        <w:t>simplicia</w:t>
      </w:r>
      <w:proofErr w:type="spellEnd"/>
      <w:r w:rsidRPr="008A2E38">
        <w:rPr>
          <w:rFonts w:ascii="Times New Roman" w:hAnsi="Times New Roman"/>
          <w:color w:val="000000" w:themeColor="text1"/>
          <w:szCs w:val="22"/>
        </w:rPr>
        <w:t xml:space="preserve">, because the high amount of water can </w:t>
      </w:r>
      <w:proofErr w:type="spellStart"/>
      <w:r w:rsidRPr="008A2E38">
        <w:rPr>
          <w:rFonts w:ascii="Times New Roman" w:hAnsi="Times New Roman"/>
          <w:color w:val="000000" w:themeColor="text1"/>
          <w:szCs w:val="22"/>
        </w:rPr>
        <w:t>bec</w:t>
      </w:r>
      <w:proofErr w:type="spellEnd"/>
      <w:r w:rsidRPr="008A2E38">
        <w:rPr>
          <w:rFonts w:ascii="Times New Roman" w:hAnsi="Times New Roman"/>
          <w:color w:val="000000" w:themeColor="text1"/>
          <w:szCs w:val="22"/>
          <w:lang w:val="en-US"/>
        </w:rPr>
        <w:t>a</w:t>
      </w:r>
      <w:r w:rsidRPr="008A2E38">
        <w:rPr>
          <w:rFonts w:ascii="Times New Roman" w:hAnsi="Times New Roman"/>
          <w:color w:val="000000" w:themeColor="text1"/>
          <w:szCs w:val="22"/>
        </w:rPr>
        <w:t>me a growth medium for bacteria and fungi that can damage</w:t>
      </w:r>
      <w:r w:rsidRPr="008A2E38">
        <w:rPr>
          <w:rFonts w:ascii="Times New Roman" w:hAnsi="Times New Roman"/>
          <w:color w:val="000000" w:themeColor="text1"/>
          <w:szCs w:val="22"/>
          <w:lang w:val="en-US"/>
        </w:rPr>
        <w:t>d</w:t>
      </w:r>
      <w:r w:rsidRPr="008A2E38">
        <w:rPr>
          <w:rFonts w:ascii="Times New Roman" w:hAnsi="Times New Roman"/>
          <w:color w:val="000000" w:themeColor="text1"/>
          <w:szCs w:val="22"/>
        </w:rPr>
        <w:t xml:space="preserve"> the compounds </w:t>
      </w:r>
      <w:r w:rsidRPr="008A2E38">
        <w:rPr>
          <w:rFonts w:ascii="Times New Roman" w:hAnsi="Times New Roman"/>
          <w:color w:val="000000" w:themeColor="text1"/>
          <w:szCs w:val="22"/>
          <w:lang w:val="en-US"/>
        </w:rPr>
        <w:t xml:space="preserve">which </w:t>
      </w:r>
      <w:r w:rsidRPr="008A2E38">
        <w:rPr>
          <w:rFonts w:ascii="Times New Roman" w:hAnsi="Times New Roman"/>
          <w:color w:val="000000" w:themeColor="text1"/>
          <w:szCs w:val="22"/>
        </w:rPr>
        <w:t xml:space="preserve">contained in </w:t>
      </w:r>
      <w:proofErr w:type="spellStart"/>
      <w:r w:rsidRPr="008A2E38">
        <w:rPr>
          <w:rFonts w:ascii="Times New Roman" w:hAnsi="Times New Roman"/>
          <w:color w:val="000000" w:themeColor="text1"/>
          <w:szCs w:val="22"/>
        </w:rPr>
        <w:t>simplicia</w:t>
      </w:r>
      <w:proofErr w:type="spellEnd"/>
      <w:r w:rsidRPr="008A2E38">
        <w:rPr>
          <w:rFonts w:ascii="Times New Roman" w:hAnsi="Times New Roman"/>
          <w:color w:val="000000" w:themeColor="text1"/>
          <w:szCs w:val="22"/>
        </w:rPr>
        <w:t xml:space="preserve">. The </w:t>
      </w:r>
      <w:r w:rsidRPr="008A2E38">
        <w:rPr>
          <w:rFonts w:ascii="Times New Roman" w:hAnsi="Times New Roman"/>
          <w:color w:val="000000" w:themeColor="text1"/>
          <w:szCs w:val="22"/>
          <w:lang w:val="en-US"/>
        </w:rPr>
        <w:t xml:space="preserve">result of the </w:t>
      </w:r>
      <w:r w:rsidRPr="008A2E38">
        <w:rPr>
          <w:rFonts w:ascii="Times New Roman" w:hAnsi="Times New Roman"/>
          <w:color w:val="000000" w:themeColor="text1"/>
          <w:szCs w:val="22"/>
        </w:rPr>
        <w:t xml:space="preserve">water content for </w:t>
      </w:r>
      <w:proofErr w:type="spellStart"/>
      <w:r w:rsidRPr="008A2E38">
        <w:rPr>
          <w:rFonts w:ascii="Times New Roman" w:hAnsi="Times New Roman"/>
          <w:color w:val="000000" w:themeColor="text1"/>
          <w:szCs w:val="22"/>
        </w:rPr>
        <w:t>kratom</w:t>
      </w:r>
      <w:proofErr w:type="spellEnd"/>
      <w:r w:rsidRPr="008A2E38">
        <w:rPr>
          <w:rFonts w:ascii="Times New Roman" w:hAnsi="Times New Roman"/>
          <w:color w:val="000000" w:themeColor="text1"/>
          <w:szCs w:val="22"/>
        </w:rPr>
        <w:t xml:space="preserve"> stems was 3.8%. The result of the water content test for </w:t>
      </w:r>
      <w:proofErr w:type="spellStart"/>
      <w:r w:rsidRPr="008A2E38">
        <w:rPr>
          <w:rFonts w:ascii="Times New Roman" w:hAnsi="Times New Roman"/>
          <w:color w:val="000000" w:themeColor="text1"/>
          <w:szCs w:val="22"/>
        </w:rPr>
        <w:t>senggani</w:t>
      </w:r>
      <w:proofErr w:type="spellEnd"/>
      <w:r w:rsidRPr="008A2E38">
        <w:rPr>
          <w:rFonts w:ascii="Times New Roman" w:hAnsi="Times New Roman"/>
          <w:color w:val="000000" w:themeColor="text1"/>
          <w:szCs w:val="22"/>
        </w:rPr>
        <w:t xml:space="preserve"> flowers </w:t>
      </w:r>
      <w:proofErr w:type="spellStart"/>
      <w:r w:rsidRPr="008A2E38">
        <w:rPr>
          <w:rFonts w:ascii="Times New Roman" w:hAnsi="Times New Roman"/>
          <w:color w:val="000000" w:themeColor="text1"/>
          <w:szCs w:val="22"/>
          <w:lang w:val="en-US"/>
        </w:rPr>
        <w:t>wa</w:t>
      </w:r>
      <w:proofErr w:type="spellEnd"/>
      <w:r w:rsidRPr="008A2E38">
        <w:rPr>
          <w:rFonts w:ascii="Times New Roman" w:hAnsi="Times New Roman"/>
          <w:color w:val="000000" w:themeColor="text1"/>
          <w:szCs w:val="22"/>
        </w:rPr>
        <w:t>s 1%, this result show</w:t>
      </w:r>
      <w:proofErr w:type="spellStart"/>
      <w:r w:rsidRPr="008A2E38">
        <w:rPr>
          <w:rFonts w:ascii="Times New Roman" w:hAnsi="Times New Roman"/>
          <w:color w:val="000000" w:themeColor="text1"/>
          <w:szCs w:val="22"/>
          <w:lang w:val="en-US"/>
        </w:rPr>
        <w:t>ed</w:t>
      </w:r>
      <w:proofErr w:type="spellEnd"/>
      <w:r w:rsidRPr="008A2E38">
        <w:rPr>
          <w:rFonts w:ascii="Times New Roman" w:hAnsi="Times New Roman"/>
          <w:color w:val="000000" w:themeColor="text1"/>
          <w:szCs w:val="22"/>
        </w:rPr>
        <w:t xml:space="preserve"> that the </w:t>
      </w:r>
      <w:proofErr w:type="spellStart"/>
      <w:r w:rsidRPr="008A2E38">
        <w:rPr>
          <w:rFonts w:ascii="Times New Roman" w:hAnsi="Times New Roman"/>
          <w:color w:val="000000" w:themeColor="text1"/>
          <w:szCs w:val="22"/>
        </w:rPr>
        <w:t>simplicia</w:t>
      </w:r>
      <w:proofErr w:type="spellEnd"/>
      <w:r w:rsidRPr="008A2E38">
        <w:rPr>
          <w:rFonts w:ascii="Times New Roman" w:hAnsi="Times New Roman"/>
          <w:color w:val="000000" w:themeColor="text1"/>
          <w:szCs w:val="22"/>
        </w:rPr>
        <w:t xml:space="preserve"> </w:t>
      </w:r>
      <w:r w:rsidRPr="008A2E38">
        <w:rPr>
          <w:rFonts w:ascii="Times New Roman" w:hAnsi="Times New Roman"/>
          <w:color w:val="000000" w:themeColor="text1"/>
          <w:szCs w:val="22"/>
          <w:lang w:val="en-US"/>
        </w:rPr>
        <w:t xml:space="preserve">was qualified for </w:t>
      </w:r>
      <w:r w:rsidRPr="008A2E38">
        <w:rPr>
          <w:rFonts w:ascii="Times New Roman" w:hAnsi="Times New Roman"/>
          <w:color w:val="000000" w:themeColor="text1"/>
          <w:szCs w:val="22"/>
        </w:rPr>
        <w:t>the water content requirements because</w:t>
      </w:r>
      <w:r w:rsidRPr="008A2E38">
        <w:rPr>
          <w:rFonts w:ascii="Times New Roman" w:hAnsi="Times New Roman"/>
          <w:color w:val="000000" w:themeColor="text1"/>
          <w:szCs w:val="22"/>
          <w:lang w:val="en-US"/>
        </w:rPr>
        <w:t>d</w:t>
      </w:r>
      <w:r w:rsidRPr="008A2E38">
        <w:rPr>
          <w:rFonts w:ascii="Times New Roman" w:hAnsi="Times New Roman"/>
          <w:color w:val="000000" w:themeColor="text1"/>
          <w:szCs w:val="22"/>
        </w:rPr>
        <w:t xml:space="preserve"> the maximum water content limit for stem </w:t>
      </w:r>
      <w:proofErr w:type="spellStart"/>
      <w:r w:rsidRPr="008A2E38">
        <w:rPr>
          <w:rFonts w:ascii="Times New Roman" w:hAnsi="Times New Roman"/>
          <w:color w:val="000000" w:themeColor="text1"/>
          <w:szCs w:val="22"/>
        </w:rPr>
        <w:t>simplicia</w:t>
      </w:r>
      <w:proofErr w:type="spellEnd"/>
      <w:r w:rsidRPr="008A2E38">
        <w:rPr>
          <w:rFonts w:ascii="Times New Roman" w:hAnsi="Times New Roman"/>
          <w:color w:val="000000" w:themeColor="text1"/>
          <w:szCs w:val="22"/>
        </w:rPr>
        <w:t xml:space="preserve"> was not more than 10% </w:t>
      </w:r>
      <w:r w:rsidR="00361155" w:rsidRPr="008A2E38">
        <w:rPr>
          <w:rFonts w:ascii="Times New Roman" w:hAnsi="Times New Roman"/>
          <w:color w:val="000000" w:themeColor="text1"/>
          <w:szCs w:val="22"/>
        </w:rPr>
        <w:fldChar w:fldCharType="begin" w:fldLock="1"/>
      </w:r>
      <w:r w:rsidR="00361155" w:rsidRPr="008A2E38">
        <w:rPr>
          <w:rFonts w:ascii="Times New Roman" w:hAnsi="Times New Roman"/>
          <w:color w:val="000000" w:themeColor="text1"/>
          <w:szCs w:val="22"/>
        </w:rPr>
        <w:instrText>ADDIN CSL_CITATION {"citationItems":[{"id":"ITEM-1","itemData":{"abstract":"The people generally did not know how to stock simplicia as a herb. Usually the people just know how to make the herbs with boiling the material. Simplicia stocking with health requirements still yet to be considered, they lack in how to collect, make, and save. The objective of this research is to describe hygiene simplicia stocking. Descriptive qualitative research method. Research result in simplicia stocking in medical herbs: how to collect the material; and the technique.","author":[{"dropping-particle":"","family":"Sulasmi","given":"Eko Sri","non-dropping-particle":"","parse-names":false,"suffix":""},{"dropping-particle":"","family":"Indriwati","given":"Sri Endah","non-dropping-particle":"","parse-names":false,"suffix":""},{"dropping-particle":"","family":"Suarsini","given":"Endang","non-dropping-particle":"","parse-names":false,"suffix":""}],"container-title":"Graduate School Conferences, Universitas Negeri Malang","id":"ITEM-1","issue":"May 2017","issued":{"date-parts":[["2016"]]},"title":"Preparation of Various Type of Medicinal Plants Simplicia as Material of Jamu Herbal","type":"article-journal"},"uris":["http://www.mendeley.com/documents/?uuid=79d1a8d0-2fbe-4fd3-8a37-af396a41983f"]}],"mendeley":{"formattedCitation":"[18]","plainTextFormattedCitation":"[18]","previouslyFormattedCitation":"[18]"},"properties":{"noteIndex":0},"schema":"https://github.com/citation-style-language/schema/raw/master/csl-citation.json"}</w:instrText>
      </w:r>
      <w:r w:rsidR="00361155" w:rsidRPr="008A2E38">
        <w:rPr>
          <w:rFonts w:ascii="Times New Roman" w:hAnsi="Times New Roman"/>
          <w:color w:val="000000" w:themeColor="text1"/>
          <w:szCs w:val="22"/>
        </w:rPr>
        <w:fldChar w:fldCharType="separate"/>
      </w:r>
      <w:r w:rsidR="00361155" w:rsidRPr="008A2E38">
        <w:rPr>
          <w:rFonts w:ascii="Times New Roman" w:hAnsi="Times New Roman"/>
          <w:noProof/>
          <w:color w:val="000000" w:themeColor="text1"/>
          <w:szCs w:val="22"/>
        </w:rPr>
        <w:t>[18]</w:t>
      </w:r>
      <w:r w:rsidR="00361155" w:rsidRPr="008A2E38">
        <w:rPr>
          <w:rFonts w:ascii="Times New Roman" w:hAnsi="Times New Roman"/>
          <w:color w:val="000000" w:themeColor="text1"/>
          <w:szCs w:val="22"/>
        </w:rPr>
        <w:fldChar w:fldCharType="end"/>
      </w:r>
    </w:p>
    <w:p w14:paraId="660929D6" w14:textId="77777777" w:rsidR="002D749C" w:rsidRPr="008A2E38" w:rsidRDefault="002D749C" w:rsidP="008A2E38">
      <w:pPr>
        <w:pStyle w:val="ListParagraph"/>
        <w:ind w:left="0" w:right="220"/>
        <w:jc w:val="both"/>
        <w:rPr>
          <w:rFonts w:ascii="Times New Roman" w:hAnsi="Times New Roman"/>
          <w:b/>
          <w:bCs/>
          <w:color w:val="000000" w:themeColor="text1"/>
          <w:szCs w:val="22"/>
          <w:lang w:val="en-US"/>
        </w:rPr>
      </w:pPr>
    </w:p>
    <w:p w14:paraId="0896F347" w14:textId="77777777" w:rsidR="009B1433" w:rsidRPr="009D044B" w:rsidRDefault="009B1433" w:rsidP="008A2E38">
      <w:pPr>
        <w:pStyle w:val="ListParagraph"/>
        <w:ind w:left="0" w:right="220"/>
        <w:jc w:val="both"/>
        <w:rPr>
          <w:rFonts w:ascii="Times New Roman" w:hAnsi="Times New Roman"/>
          <w:bCs/>
          <w:i/>
          <w:color w:val="000000" w:themeColor="text1"/>
          <w:szCs w:val="22"/>
          <w:lang w:val="en-US"/>
        </w:rPr>
      </w:pPr>
      <w:r w:rsidRPr="009D044B">
        <w:rPr>
          <w:rFonts w:ascii="Times New Roman" w:hAnsi="Times New Roman"/>
          <w:bCs/>
          <w:i/>
          <w:color w:val="000000" w:themeColor="text1"/>
          <w:szCs w:val="22"/>
          <w:lang w:val="en-US"/>
        </w:rPr>
        <w:t>3.3 Results of Phytochemical Screening</w:t>
      </w:r>
    </w:p>
    <w:p w14:paraId="21FF99ED" w14:textId="451E403F" w:rsidR="004178D4" w:rsidRPr="008A2E38" w:rsidRDefault="009B1433" w:rsidP="008A2E38">
      <w:pPr>
        <w:pStyle w:val="ListParagraph"/>
        <w:tabs>
          <w:tab w:val="left" w:pos="426"/>
        </w:tabs>
        <w:ind w:left="0" w:right="-1"/>
        <w:jc w:val="both"/>
        <w:rPr>
          <w:rFonts w:ascii="Times New Roman" w:hAnsi="Times New Roman"/>
          <w:bCs/>
          <w:color w:val="000000" w:themeColor="text1"/>
          <w:szCs w:val="22"/>
          <w:lang w:val="en-US"/>
        </w:rPr>
      </w:pPr>
      <w:r w:rsidRPr="008A2E38">
        <w:rPr>
          <w:rFonts w:ascii="Times New Roman" w:hAnsi="Times New Roman"/>
          <w:bCs/>
          <w:color w:val="000000" w:themeColor="text1"/>
          <w:szCs w:val="22"/>
          <w:lang w:val="en-US"/>
        </w:rPr>
        <w:tab/>
        <w:t xml:space="preserve">Phytochemical screening was aim to </w:t>
      </w:r>
      <w:proofErr w:type="spellStart"/>
      <w:r w:rsidRPr="008A2E38">
        <w:rPr>
          <w:rFonts w:ascii="Times New Roman" w:hAnsi="Times New Roman"/>
          <w:bCs/>
          <w:color w:val="000000" w:themeColor="text1"/>
          <w:szCs w:val="22"/>
          <w:lang w:val="en-US"/>
        </w:rPr>
        <w:t>ensured</w:t>
      </w:r>
      <w:proofErr w:type="spellEnd"/>
      <w:r w:rsidRPr="008A2E38">
        <w:rPr>
          <w:rFonts w:ascii="Times New Roman" w:hAnsi="Times New Roman"/>
          <w:bCs/>
          <w:color w:val="000000" w:themeColor="text1"/>
          <w:szCs w:val="22"/>
          <w:lang w:val="en-US"/>
        </w:rPr>
        <w:t xml:space="preserve"> the chemical compounds contained in the </w:t>
      </w:r>
      <w:proofErr w:type="spellStart"/>
      <w:r w:rsidRPr="008A2E38">
        <w:rPr>
          <w:rFonts w:ascii="Times New Roman" w:hAnsi="Times New Roman"/>
          <w:bCs/>
          <w:color w:val="000000" w:themeColor="text1"/>
          <w:szCs w:val="22"/>
          <w:lang w:val="en-US"/>
        </w:rPr>
        <w:t>simplicia</w:t>
      </w:r>
      <w:proofErr w:type="spellEnd"/>
      <w:r w:rsidRPr="008A2E38">
        <w:rPr>
          <w:rFonts w:ascii="Times New Roman" w:hAnsi="Times New Roman"/>
          <w:bCs/>
          <w:color w:val="000000" w:themeColor="text1"/>
          <w:szCs w:val="22"/>
          <w:lang w:val="en-US"/>
        </w:rPr>
        <w:t xml:space="preserve"> and to ensured that the extraction process in the concentration of the extract did not damage these compounds so it was carried out on the </w:t>
      </w:r>
      <w:proofErr w:type="spellStart"/>
      <w:r w:rsidRPr="008A2E38">
        <w:rPr>
          <w:rFonts w:ascii="Times New Roman" w:hAnsi="Times New Roman"/>
          <w:bCs/>
          <w:color w:val="000000" w:themeColor="text1"/>
          <w:szCs w:val="22"/>
          <w:lang w:val="en-US"/>
        </w:rPr>
        <w:t>ethanolic</w:t>
      </w:r>
      <w:proofErr w:type="spellEnd"/>
      <w:r w:rsidRPr="008A2E38">
        <w:rPr>
          <w:rFonts w:ascii="Times New Roman" w:hAnsi="Times New Roman"/>
          <w:bCs/>
          <w:color w:val="000000" w:themeColor="text1"/>
          <w:szCs w:val="22"/>
          <w:lang w:val="en-US"/>
        </w:rPr>
        <w:t xml:space="preserve"> extract of </w:t>
      </w:r>
      <w:proofErr w:type="spellStart"/>
      <w:r w:rsidRPr="008A2E38">
        <w:rPr>
          <w:rFonts w:ascii="Times New Roman" w:hAnsi="Times New Roman"/>
          <w:bCs/>
          <w:color w:val="000000" w:themeColor="text1"/>
          <w:szCs w:val="22"/>
          <w:lang w:val="en-US"/>
        </w:rPr>
        <w:t>kratom</w:t>
      </w:r>
      <w:proofErr w:type="spellEnd"/>
      <w:r w:rsidRPr="008A2E38">
        <w:rPr>
          <w:rFonts w:ascii="Times New Roman" w:hAnsi="Times New Roman"/>
          <w:bCs/>
          <w:color w:val="000000" w:themeColor="text1"/>
          <w:szCs w:val="22"/>
          <w:lang w:val="en-US"/>
        </w:rPr>
        <w:t xml:space="preserve"> stems and </w:t>
      </w:r>
      <w:proofErr w:type="spellStart"/>
      <w:r w:rsidRPr="008A2E38">
        <w:rPr>
          <w:rFonts w:ascii="Times New Roman" w:hAnsi="Times New Roman"/>
          <w:bCs/>
          <w:color w:val="000000" w:themeColor="text1"/>
          <w:szCs w:val="22"/>
          <w:lang w:val="en-US"/>
        </w:rPr>
        <w:t>senggani</w:t>
      </w:r>
      <w:proofErr w:type="spellEnd"/>
      <w:r w:rsidRPr="008A2E38">
        <w:rPr>
          <w:rFonts w:ascii="Times New Roman" w:hAnsi="Times New Roman"/>
          <w:bCs/>
          <w:color w:val="000000" w:themeColor="text1"/>
          <w:szCs w:val="22"/>
          <w:lang w:val="en-US"/>
        </w:rPr>
        <w:t xml:space="preserve"> flower extracts. </w:t>
      </w:r>
    </w:p>
    <w:p w14:paraId="42FA6DAF" w14:textId="77777777" w:rsidR="00C7706D" w:rsidRPr="008A2E38" w:rsidRDefault="00340DC6" w:rsidP="008A2E38">
      <w:pPr>
        <w:pStyle w:val="ListParagraph"/>
        <w:tabs>
          <w:tab w:val="left" w:pos="426"/>
        </w:tabs>
        <w:ind w:left="0" w:right="220"/>
        <w:jc w:val="both"/>
        <w:rPr>
          <w:rFonts w:ascii="Times New Roman" w:hAnsi="Times New Roman"/>
          <w:bCs/>
          <w:color w:val="000000" w:themeColor="text1"/>
          <w:sz w:val="20"/>
          <w:lang w:val="en-US"/>
        </w:rPr>
      </w:pPr>
      <w:r w:rsidRPr="008A2E38">
        <w:rPr>
          <w:rFonts w:ascii="Times New Roman" w:hAnsi="Times New Roman"/>
          <w:bCs/>
          <w:color w:val="000000" w:themeColor="text1"/>
          <w:szCs w:val="22"/>
          <w:lang w:val="en-US"/>
        </w:rPr>
        <w:tab/>
      </w:r>
      <w:r w:rsidR="00C7706D" w:rsidRPr="008A2E38">
        <w:rPr>
          <w:rFonts w:ascii="Times New Roman" w:hAnsi="Times New Roman"/>
          <w:bCs/>
          <w:color w:val="000000" w:themeColor="text1"/>
          <w:sz w:val="20"/>
          <w:lang w:val="en-US"/>
        </w:rPr>
        <w:t>The phytochemical screening data can be seen in Table 1.</w:t>
      </w:r>
    </w:p>
    <w:p w14:paraId="1C4EB39C" w14:textId="77777777" w:rsidR="00C7706D" w:rsidRPr="008A2E38" w:rsidRDefault="00C7706D" w:rsidP="008A2E38">
      <w:pPr>
        <w:pStyle w:val="ListParagraph"/>
        <w:tabs>
          <w:tab w:val="left" w:pos="426"/>
        </w:tabs>
        <w:ind w:right="220" w:hanging="720"/>
        <w:jc w:val="center"/>
        <w:rPr>
          <w:rFonts w:ascii="Times New Roman" w:hAnsi="Times New Roman"/>
          <w:bCs/>
          <w:color w:val="000000" w:themeColor="text1"/>
          <w:sz w:val="20"/>
          <w:lang w:val="en-US"/>
        </w:rPr>
      </w:pPr>
    </w:p>
    <w:p w14:paraId="3461E39B" w14:textId="5B1B30E9" w:rsidR="00C7706D" w:rsidRPr="008A2E38" w:rsidRDefault="008A2E38" w:rsidP="008A2E38">
      <w:pPr>
        <w:pStyle w:val="ListParagraph"/>
        <w:tabs>
          <w:tab w:val="left" w:pos="426"/>
        </w:tabs>
        <w:ind w:right="220" w:hanging="720"/>
        <w:jc w:val="center"/>
        <w:rPr>
          <w:rFonts w:ascii="Times New Roman" w:hAnsi="Times New Roman"/>
          <w:bCs/>
          <w:color w:val="000000" w:themeColor="text1"/>
          <w:szCs w:val="22"/>
          <w:lang w:val="en-US"/>
        </w:rPr>
      </w:pPr>
      <w:r>
        <w:rPr>
          <w:rFonts w:ascii="Times New Roman" w:hAnsi="Times New Roman"/>
          <w:b/>
          <w:bCs/>
          <w:color w:val="000000" w:themeColor="text1"/>
          <w:szCs w:val="22"/>
          <w:lang w:val="en-US"/>
        </w:rPr>
        <w:t xml:space="preserve">Table 1. </w:t>
      </w:r>
      <w:r w:rsidR="00C7706D" w:rsidRPr="008A2E38">
        <w:rPr>
          <w:rFonts w:ascii="Times New Roman" w:hAnsi="Times New Roman"/>
          <w:bCs/>
          <w:color w:val="000000" w:themeColor="text1"/>
          <w:szCs w:val="22"/>
          <w:lang w:val="en-US"/>
        </w:rPr>
        <w:t xml:space="preserve">Results of Phytochemical Screening of </w:t>
      </w:r>
      <w:proofErr w:type="spellStart"/>
      <w:r w:rsidR="00C7706D" w:rsidRPr="008A2E38">
        <w:rPr>
          <w:rFonts w:ascii="Times New Roman" w:hAnsi="Times New Roman"/>
          <w:bCs/>
          <w:color w:val="000000" w:themeColor="text1"/>
          <w:szCs w:val="22"/>
          <w:lang w:val="en-US"/>
        </w:rPr>
        <w:t>Kratom</w:t>
      </w:r>
      <w:proofErr w:type="spellEnd"/>
      <w:r w:rsidR="00C7706D" w:rsidRPr="008A2E38">
        <w:rPr>
          <w:rFonts w:ascii="Times New Roman" w:hAnsi="Times New Roman"/>
          <w:bCs/>
          <w:color w:val="000000" w:themeColor="text1"/>
          <w:szCs w:val="22"/>
          <w:lang w:val="en-US"/>
        </w:rPr>
        <w:t xml:space="preserve"> Stem Extract and </w:t>
      </w:r>
      <w:proofErr w:type="spellStart"/>
      <w:r w:rsidR="00C7706D" w:rsidRPr="008A2E38">
        <w:rPr>
          <w:rFonts w:ascii="Times New Roman" w:hAnsi="Times New Roman"/>
          <w:bCs/>
          <w:color w:val="000000" w:themeColor="text1"/>
          <w:szCs w:val="22"/>
          <w:lang w:val="en-US"/>
        </w:rPr>
        <w:t>Senggani</w:t>
      </w:r>
      <w:proofErr w:type="spellEnd"/>
      <w:r w:rsidR="00C7706D" w:rsidRPr="008A2E38">
        <w:rPr>
          <w:rFonts w:ascii="Times New Roman" w:hAnsi="Times New Roman"/>
          <w:bCs/>
          <w:color w:val="000000" w:themeColor="text1"/>
          <w:szCs w:val="22"/>
          <w:lang w:val="en-US"/>
        </w:rPr>
        <w:t xml:space="preserve"> Flower Extract</w:t>
      </w:r>
    </w:p>
    <w:tbl>
      <w:tblPr>
        <w:tblStyle w:val="TableGrid10"/>
        <w:tblpPr w:leftFromText="180" w:rightFromText="180" w:vertAnchor="text" w:horzAnchor="margin" w:tblpXSpec="center" w:tblpY="127"/>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276"/>
        <w:gridCol w:w="2018"/>
        <w:gridCol w:w="279"/>
      </w:tblGrid>
      <w:tr w:rsidR="00C7706D" w:rsidRPr="008A2E38" w14:paraId="4879E0B8" w14:textId="77777777" w:rsidTr="00523002">
        <w:trPr>
          <w:trHeight w:val="167"/>
        </w:trPr>
        <w:tc>
          <w:tcPr>
            <w:tcW w:w="1242" w:type="dxa"/>
            <w:tcBorders>
              <w:top w:val="single" w:sz="4" w:space="0" w:color="auto"/>
              <w:bottom w:val="single" w:sz="4" w:space="0" w:color="auto"/>
            </w:tcBorders>
          </w:tcPr>
          <w:p w14:paraId="2A657D23" w14:textId="77777777" w:rsidR="00C7706D" w:rsidRPr="008A2E38" w:rsidRDefault="00C7706D" w:rsidP="008A2E38">
            <w:pPr>
              <w:ind w:right="220"/>
              <w:jc w:val="both"/>
              <w:rPr>
                <w:rFonts w:ascii="Times New Roman" w:hAnsi="Times New Roman" w:cs="Times New Roman"/>
                <w:b/>
                <w:bCs/>
                <w:color w:val="000000" w:themeColor="text1"/>
                <w:sz w:val="20"/>
                <w:szCs w:val="20"/>
              </w:rPr>
            </w:pPr>
            <w:r w:rsidRPr="008A2E38">
              <w:rPr>
                <w:rFonts w:ascii="Times New Roman" w:hAnsi="Times New Roman" w:cs="Times New Roman"/>
                <w:b/>
                <w:bCs/>
                <w:color w:val="000000" w:themeColor="text1"/>
                <w:sz w:val="20"/>
                <w:szCs w:val="20"/>
              </w:rPr>
              <w:t>Sample</w:t>
            </w:r>
          </w:p>
        </w:tc>
        <w:tc>
          <w:tcPr>
            <w:tcW w:w="1276" w:type="dxa"/>
            <w:tcBorders>
              <w:top w:val="single" w:sz="4" w:space="0" w:color="auto"/>
              <w:bottom w:val="single" w:sz="4" w:space="0" w:color="auto"/>
            </w:tcBorders>
          </w:tcPr>
          <w:p w14:paraId="127E7AAA" w14:textId="77777777" w:rsidR="00C7706D" w:rsidRPr="008A2E38" w:rsidRDefault="00C7706D" w:rsidP="008A2E38">
            <w:pPr>
              <w:ind w:right="220"/>
              <w:jc w:val="both"/>
              <w:rPr>
                <w:rFonts w:ascii="Times New Roman" w:hAnsi="Times New Roman" w:cs="Times New Roman"/>
                <w:b/>
                <w:bCs/>
                <w:color w:val="000000" w:themeColor="text1"/>
                <w:sz w:val="20"/>
                <w:szCs w:val="20"/>
              </w:rPr>
            </w:pPr>
            <w:r w:rsidRPr="008A2E38">
              <w:rPr>
                <w:rFonts w:ascii="Times New Roman" w:hAnsi="Times New Roman" w:cs="Times New Roman"/>
                <w:b/>
                <w:bCs/>
                <w:color w:val="000000" w:themeColor="text1"/>
                <w:sz w:val="20"/>
                <w:szCs w:val="20"/>
              </w:rPr>
              <w:t>Test</w:t>
            </w:r>
          </w:p>
        </w:tc>
        <w:tc>
          <w:tcPr>
            <w:tcW w:w="2018" w:type="dxa"/>
            <w:tcBorders>
              <w:top w:val="single" w:sz="4" w:space="0" w:color="auto"/>
              <w:bottom w:val="single" w:sz="4" w:space="0" w:color="auto"/>
            </w:tcBorders>
          </w:tcPr>
          <w:p w14:paraId="19348229" w14:textId="77777777" w:rsidR="00C7706D" w:rsidRPr="008A2E38" w:rsidRDefault="00C7706D" w:rsidP="008A2E38">
            <w:pPr>
              <w:ind w:right="220"/>
              <w:jc w:val="both"/>
              <w:rPr>
                <w:rFonts w:ascii="Times New Roman" w:hAnsi="Times New Roman" w:cs="Times New Roman"/>
                <w:b/>
                <w:bCs/>
                <w:color w:val="000000" w:themeColor="text1"/>
                <w:sz w:val="20"/>
                <w:szCs w:val="20"/>
              </w:rPr>
            </w:pPr>
            <w:r w:rsidRPr="008A2E38">
              <w:rPr>
                <w:rFonts w:ascii="Times New Roman" w:hAnsi="Times New Roman" w:cs="Times New Roman"/>
                <w:b/>
                <w:bCs/>
                <w:color w:val="000000" w:themeColor="text1"/>
                <w:sz w:val="20"/>
                <w:szCs w:val="20"/>
              </w:rPr>
              <w:t xml:space="preserve">Result </w:t>
            </w:r>
          </w:p>
        </w:tc>
        <w:tc>
          <w:tcPr>
            <w:tcW w:w="279" w:type="dxa"/>
            <w:tcBorders>
              <w:top w:val="single" w:sz="4" w:space="0" w:color="auto"/>
              <w:bottom w:val="single" w:sz="4" w:space="0" w:color="auto"/>
            </w:tcBorders>
          </w:tcPr>
          <w:p w14:paraId="0E720D6E" w14:textId="77777777" w:rsidR="00C7706D" w:rsidRPr="008A2E38" w:rsidRDefault="00C7706D" w:rsidP="008A2E38">
            <w:pPr>
              <w:ind w:right="220"/>
              <w:jc w:val="both"/>
              <w:rPr>
                <w:rFonts w:ascii="Times New Roman" w:hAnsi="Times New Roman" w:cs="Times New Roman"/>
                <w:b/>
                <w:bCs/>
                <w:color w:val="000000" w:themeColor="text1"/>
                <w:sz w:val="20"/>
                <w:szCs w:val="20"/>
              </w:rPr>
            </w:pPr>
          </w:p>
        </w:tc>
      </w:tr>
      <w:tr w:rsidR="00C7706D" w:rsidRPr="008A2E38" w14:paraId="47E85946" w14:textId="77777777" w:rsidTr="00523002">
        <w:trPr>
          <w:trHeight w:val="167"/>
        </w:trPr>
        <w:tc>
          <w:tcPr>
            <w:tcW w:w="1242" w:type="dxa"/>
            <w:tcBorders>
              <w:top w:val="single" w:sz="4" w:space="0" w:color="auto"/>
            </w:tcBorders>
          </w:tcPr>
          <w:p w14:paraId="06AECFAF" w14:textId="77777777" w:rsidR="00C7706D" w:rsidRPr="008A2E38" w:rsidRDefault="00C7706D" w:rsidP="008A2E38">
            <w:pPr>
              <w:ind w:right="220"/>
              <w:jc w:val="both"/>
              <w:rPr>
                <w:rFonts w:ascii="Times New Roman" w:hAnsi="Times New Roman" w:cs="Times New Roman"/>
                <w:color w:val="000000" w:themeColor="text1"/>
                <w:sz w:val="20"/>
                <w:szCs w:val="20"/>
              </w:rPr>
            </w:pPr>
            <w:r w:rsidRPr="008A2E38">
              <w:rPr>
                <w:rFonts w:ascii="Times New Roman" w:hAnsi="Times New Roman" w:cs="Times New Roman"/>
                <w:color w:val="000000" w:themeColor="text1"/>
                <w:sz w:val="20"/>
                <w:szCs w:val="20"/>
              </w:rPr>
              <w:t xml:space="preserve">Extract </w:t>
            </w:r>
          </w:p>
        </w:tc>
        <w:tc>
          <w:tcPr>
            <w:tcW w:w="1276" w:type="dxa"/>
            <w:tcBorders>
              <w:top w:val="single" w:sz="4" w:space="0" w:color="auto"/>
            </w:tcBorders>
          </w:tcPr>
          <w:p w14:paraId="7B622212" w14:textId="77777777" w:rsidR="00C7706D" w:rsidRPr="008A2E38" w:rsidRDefault="00C7706D" w:rsidP="008A2E38">
            <w:pPr>
              <w:ind w:right="220"/>
              <w:jc w:val="both"/>
              <w:rPr>
                <w:rFonts w:ascii="Times New Roman" w:hAnsi="Times New Roman" w:cs="Times New Roman"/>
                <w:color w:val="000000" w:themeColor="text1"/>
                <w:sz w:val="20"/>
                <w:szCs w:val="20"/>
              </w:rPr>
            </w:pPr>
            <w:r w:rsidRPr="008A2E38">
              <w:rPr>
                <w:rFonts w:ascii="Times New Roman" w:hAnsi="Times New Roman" w:cs="Times New Roman"/>
                <w:color w:val="000000" w:themeColor="text1"/>
                <w:sz w:val="20"/>
                <w:szCs w:val="20"/>
              </w:rPr>
              <w:t xml:space="preserve">Flavonoid </w:t>
            </w:r>
          </w:p>
        </w:tc>
        <w:tc>
          <w:tcPr>
            <w:tcW w:w="2018" w:type="dxa"/>
            <w:tcBorders>
              <w:top w:val="single" w:sz="4" w:space="0" w:color="auto"/>
            </w:tcBorders>
          </w:tcPr>
          <w:p w14:paraId="7EC200E6" w14:textId="77777777" w:rsidR="00C7706D" w:rsidRPr="008A2E38" w:rsidRDefault="00C7706D" w:rsidP="008A2E38">
            <w:pPr>
              <w:ind w:right="220"/>
              <w:jc w:val="both"/>
              <w:rPr>
                <w:rFonts w:ascii="Times New Roman" w:hAnsi="Times New Roman" w:cs="Times New Roman"/>
                <w:color w:val="000000" w:themeColor="text1"/>
                <w:sz w:val="20"/>
                <w:szCs w:val="20"/>
              </w:rPr>
            </w:pPr>
            <w:r w:rsidRPr="008A2E38">
              <w:rPr>
                <w:rFonts w:ascii="Times New Roman" w:hAnsi="Times New Roman" w:cs="Times New Roman"/>
                <w:color w:val="000000" w:themeColor="text1"/>
                <w:sz w:val="20"/>
                <w:szCs w:val="20"/>
              </w:rPr>
              <w:t xml:space="preserve">Yellow </w:t>
            </w:r>
          </w:p>
        </w:tc>
        <w:tc>
          <w:tcPr>
            <w:tcW w:w="279" w:type="dxa"/>
            <w:tcBorders>
              <w:top w:val="single" w:sz="4" w:space="0" w:color="auto"/>
            </w:tcBorders>
          </w:tcPr>
          <w:p w14:paraId="73A97B33" w14:textId="77777777" w:rsidR="00C7706D" w:rsidRPr="008A2E38" w:rsidRDefault="00C7706D" w:rsidP="008A2E38">
            <w:pPr>
              <w:ind w:right="220"/>
              <w:jc w:val="center"/>
              <w:rPr>
                <w:rFonts w:ascii="Times New Roman" w:hAnsi="Times New Roman" w:cs="Times New Roman"/>
                <w:color w:val="000000" w:themeColor="text1"/>
                <w:sz w:val="20"/>
                <w:szCs w:val="20"/>
              </w:rPr>
            </w:pPr>
            <w:r w:rsidRPr="008A2E38">
              <w:rPr>
                <w:rFonts w:ascii="Times New Roman" w:hAnsi="Times New Roman" w:cs="Times New Roman"/>
                <w:color w:val="000000" w:themeColor="text1"/>
                <w:sz w:val="20"/>
                <w:szCs w:val="20"/>
              </w:rPr>
              <w:t>+</w:t>
            </w:r>
          </w:p>
        </w:tc>
      </w:tr>
      <w:tr w:rsidR="00C7706D" w:rsidRPr="008A2E38" w14:paraId="6538FB92" w14:textId="77777777" w:rsidTr="00523002">
        <w:trPr>
          <w:trHeight w:val="167"/>
        </w:trPr>
        <w:tc>
          <w:tcPr>
            <w:tcW w:w="1242" w:type="dxa"/>
          </w:tcPr>
          <w:p w14:paraId="37B5B51C" w14:textId="77777777" w:rsidR="00C7706D" w:rsidRPr="008A2E38" w:rsidRDefault="00C7706D" w:rsidP="008A2E38">
            <w:pPr>
              <w:ind w:right="220"/>
              <w:jc w:val="both"/>
              <w:rPr>
                <w:rFonts w:ascii="Times New Roman" w:hAnsi="Times New Roman" w:cs="Times New Roman"/>
                <w:color w:val="000000" w:themeColor="text1"/>
                <w:sz w:val="20"/>
                <w:szCs w:val="20"/>
              </w:rPr>
            </w:pPr>
            <w:r w:rsidRPr="008A2E38">
              <w:rPr>
                <w:rFonts w:ascii="Times New Roman" w:hAnsi="Times New Roman" w:cs="Times New Roman"/>
                <w:color w:val="000000" w:themeColor="text1"/>
                <w:sz w:val="20"/>
                <w:szCs w:val="20"/>
              </w:rPr>
              <w:t>Extract</w:t>
            </w:r>
          </w:p>
        </w:tc>
        <w:tc>
          <w:tcPr>
            <w:tcW w:w="1276" w:type="dxa"/>
          </w:tcPr>
          <w:p w14:paraId="50F1D57A" w14:textId="77777777" w:rsidR="00C7706D" w:rsidRPr="008A2E38" w:rsidRDefault="00C7706D" w:rsidP="008A2E38">
            <w:pPr>
              <w:ind w:right="220"/>
              <w:jc w:val="both"/>
              <w:rPr>
                <w:rFonts w:ascii="Times New Roman" w:hAnsi="Times New Roman" w:cs="Times New Roman"/>
                <w:color w:val="000000" w:themeColor="text1"/>
                <w:sz w:val="20"/>
                <w:szCs w:val="20"/>
              </w:rPr>
            </w:pPr>
            <w:proofErr w:type="spellStart"/>
            <w:r w:rsidRPr="008A2E38">
              <w:rPr>
                <w:rFonts w:ascii="Times New Roman" w:hAnsi="Times New Roman" w:cs="Times New Roman"/>
                <w:color w:val="000000" w:themeColor="text1"/>
                <w:sz w:val="20"/>
                <w:szCs w:val="20"/>
              </w:rPr>
              <w:t>Fenolic</w:t>
            </w:r>
            <w:proofErr w:type="spellEnd"/>
          </w:p>
        </w:tc>
        <w:tc>
          <w:tcPr>
            <w:tcW w:w="2018" w:type="dxa"/>
          </w:tcPr>
          <w:p w14:paraId="68978F25" w14:textId="77777777" w:rsidR="00C7706D" w:rsidRPr="008A2E38" w:rsidRDefault="00C7706D" w:rsidP="008A2E38">
            <w:pPr>
              <w:ind w:right="220"/>
              <w:jc w:val="both"/>
              <w:rPr>
                <w:rFonts w:ascii="Times New Roman" w:hAnsi="Times New Roman" w:cs="Times New Roman"/>
                <w:color w:val="000000" w:themeColor="text1"/>
                <w:sz w:val="20"/>
                <w:szCs w:val="20"/>
              </w:rPr>
            </w:pPr>
            <w:r w:rsidRPr="008A2E38">
              <w:rPr>
                <w:rFonts w:ascii="Times New Roman" w:hAnsi="Times New Roman" w:cs="Times New Roman"/>
                <w:color w:val="000000" w:themeColor="text1"/>
                <w:sz w:val="20"/>
                <w:szCs w:val="20"/>
              </w:rPr>
              <w:t>Blackish green</w:t>
            </w:r>
          </w:p>
        </w:tc>
        <w:tc>
          <w:tcPr>
            <w:tcW w:w="279" w:type="dxa"/>
          </w:tcPr>
          <w:p w14:paraId="195B78E0" w14:textId="77777777" w:rsidR="00C7706D" w:rsidRPr="008A2E38" w:rsidRDefault="00C7706D" w:rsidP="008A2E38">
            <w:pPr>
              <w:ind w:right="220"/>
              <w:jc w:val="center"/>
              <w:rPr>
                <w:rFonts w:ascii="Times New Roman" w:hAnsi="Times New Roman" w:cs="Times New Roman"/>
                <w:color w:val="000000" w:themeColor="text1"/>
                <w:sz w:val="20"/>
                <w:szCs w:val="20"/>
              </w:rPr>
            </w:pPr>
            <w:r w:rsidRPr="008A2E38">
              <w:rPr>
                <w:rFonts w:ascii="Times New Roman" w:hAnsi="Times New Roman" w:cs="Times New Roman"/>
                <w:color w:val="000000" w:themeColor="text1"/>
                <w:sz w:val="20"/>
                <w:szCs w:val="20"/>
              </w:rPr>
              <w:t>+</w:t>
            </w:r>
          </w:p>
        </w:tc>
      </w:tr>
      <w:tr w:rsidR="00C7706D" w:rsidRPr="008A2E38" w14:paraId="3F296A35" w14:textId="77777777" w:rsidTr="00523002">
        <w:trPr>
          <w:trHeight w:val="167"/>
        </w:trPr>
        <w:tc>
          <w:tcPr>
            <w:tcW w:w="1242" w:type="dxa"/>
            <w:tcBorders>
              <w:bottom w:val="single" w:sz="4" w:space="0" w:color="auto"/>
            </w:tcBorders>
          </w:tcPr>
          <w:p w14:paraId="5617F3D8" w14:textId="77777777" w:rsidR="00C7706D" w:rsidRPr="008A2E38" w:rsidRDefault="00C7706D" w:rsidP="008A2E38">
            <w:pPr>
              <w:ind w:right="220"/>
              <w:jc w:val="both"/>
              <w:rPr>
                <w:rFonts w:ascii="Times New Roman" w:hAnsi="Times New Roman" w:cs="Times New Roman"/>
                <w:sz w:val="20"/>
                <w:szCs w:val="20"/>
              </w:rPr>
            </w:pPr>
            <w:r w:rsidRPr="008A2E38">
              <w:rPr>
                <w:rFonts w:ascii="Times New Roman" w:hAnsi="Times New Roman" w:cs="Times New Roman"/>
                <w:sz w:val="20"/>
                <w:szCs w:val="20"/>
              </w:rPr>
              <w:t>Extract</w:t>
            </w:r>
          </w:p>
        </w:tc>
        <w:tc>
          <w:tcPr>
            <w:tcW w:w="1276" w:type="dxa"/>
            <w:tcBorders>
              <w:bottom w:val="single" w:sz="4" w:space="0" w:color="auto"/>
            </w:tcBorders>
          </w:tcPr>
          <w:p w14:paraId="6FF27D35" w14:textId="77777777" w:rsidR="00C7706D" w:rsidRPr="008A2E38" w:rsidRDefault="00C7706D" w:rsidP="008A2E38">
            <w:pPr>
              <w:ind w:right="220"/>
              <w:jc w:val="both"/>
              <w:rPr>
                <w:rFonts w:ascii="Times New Roman" w:hAnsi="Times New Roman" w:cs="Times New Roman"/>
                <w:sz w:val="20"/>
                <w:szCs w:val="20"/>
              </w:rPr>
            </w:pPr>
            <w:proofErr w:type="spellStart"/>
            <w:r w:rsidRPr="008A2E38">
              <w:rPr>
                <w:rFonts w:ascii="Times New Roman" w:hAnsi="Times New Roman" w:cs="Times New Roman"/>
                <w:sz w:val="20"/>
                <w:szCs w:val="20"/>
              </w:rPr>
              <w:t>Tanin</w:t>
            </w:r>
            <w:proofErr w:type="spellEnd"/>
          </w:p>
        </w:tc>
        <w:tc>
          <w:tcPr>
            <w:tcW w:w="2018" w:type="dxa"/>
            <w:tcBorders>
              <w:bottom w:val="single" w:sz="4" w:space="0" w:color="auto"/>
            </w:tcBorders>
          </w:tcPr>
          <w:p w14:paraId="44BA4EFE" w14:textId="77777777" w:rsidR="00C7706D" w:rsidRPr="008A2E38" w:rsidRDefault="00C7706D" w:rsidP="008A2E38">
            <w:pPr>
              <w:ind w:right="220"/>
              <w:jc w:val="both"/>
              <w:rPr>
                <w:rFonts w:ascii="Times New Roman" w:hAnsi="Times New Roman" w:cs="Times New Roman"/>
                <w:sz w:val="20"/>
                <w:szCs w:val="20"/>
              </w:rPr>
            </w:pPr>
            <w:r w:rsidRPr="008A2E38">
              <w:rPr>
                <w:rFonts w:ascii="Times New Roman" w:hAnsi="Times New Roman" w:cs="Times New Roman"/>
                <w:color w:val="000000" w:themeColor="text1"/>
                <w:sz w:val="20"/>
                <w:szCs w:val="20"/>
              </w:rPr>
              <w:t>Blackish green</w:t>
            </w:r>
          </w:p>
        </w:tc>
        <w:tc>
          <w:tcPr>
            <w:tcW w:w="279" w:type="dxa"/>
            <w:tcBorders>
              <w:bottom w:val="single" w:sz="4" w:space="0" w:color="auto"/>
            </w:tcBorders>
          </w:tcPr>
          <w:p w14:paraId="3A75401D" w14:textId="77777777" w:rsidR="00C7706D" w:rsidRPr="008A2E38" w:rsidRDefault="00C7706D" w:rsidP="008A2E38">
            <w:pPr>
              <w:ind w:right="220"/>
              <w:jc w:val="center"/>
              <w:rPr>
                <w:rFonts w:ascii="Times New Roman" w:hAnsi="Times New Roman" w:cs="Times New Roman"/>
                <w:sz w:val="20"/>
                <w:szCs w:val="20"/>
              </w:rPr>
            </w:pPr>
            <w:r w:rsidRPr="008A2E38">
              <w:rPr>
                <w:rFonts w:ascii="Times New Roman" w:hAnsi="Times New Roman" w:cs="Times New Roman"/>
                <w:sz w:val="20"/>
                <w:szCs w:val="20"/>
              </w:rPr>
              <w:t>+</w:t>
            </w:r>
          </w:p>
        </w:tc>
      </w:tr>
    </w:tbl>
    <w:p w14:paraId="3493882E" w14:textId="50C90BF2" w:rsidR="00340DC6" w:rsidRPr="008A2E38" w:rsidRDefault="00340DC6" w:rsidP="008A2E38">
      <w:pPr>
        <w:pStyle w:val="ListParagraph"/>
        <w:tabs>
          <w:tab w:val="left" w:pos="426"/>
        </w:tabs>
        <w:ind w:left="0" w:right="-1"/>
        <w:rPr>
          <w:rFonts w:ascii="Times New Roman" w:hAnsi="Times New Roman"/>
          <w:szCs w:val="22"/>
          <w:lang w:val="en-US"/>
        </w:rPr>
      </w:pPr>
    </w:p>
    <w:p w14:paraId="4875242B" w14:textId="77777777" w:rsidR="00C7706D" w:rsidRPr="008A2E38" w:rsidRDefault="00C7706D" w:rsidP="008A2E38">
      <w:pPr>
        <w:shd w:val="clear" w:color="auto" w:fill="FFFFFF"/>
        <w:ind w:firstLine="426"/>
        <w:jc w:val="both"/>
        <w:rPr>
          <w:rFonts w:ascii="Times New Roman" w:hAnsi="Times New Roman"/>
          <w:szCs w:val="22"/>
          <w:lang w:val="en-US"/>
        </w:rPr>
      </w:pPr>
    </w:p>
    <w:p w14:paraId="07B39BDB" w14:textId="77777777" w:rsidR="00C7706D" w:rsidRPr="008A2E38" w:rsidRDefault="00C7706D" w:rsidP="008A2E38">
      <w:pPr>
        <w:shd w:val="clear" w:color="auto" w:fill="FFFFFF"/>
        <w:ind w:firstLine="426"/>
        <w:jc w:val="both"/>
        <w:rPr>
          <w:rFonts w:ascii="Times New Roman" w:hAnsi="Times New Roman"/>
          <w:szCs w:val="22"/>
          <w:lang w:val="en-US"/>
        </w:rPr>
      </w:pPr>
    </w:p>
    <w:p w14:paraId="745D2E48" w14:textId="513D0815" w:rsidR="00C7706D" w:rsidRPr="008A2E38" w:rsidRDefault="00C7706D" w:rsidP="008A2E38">
      <w:pPr>
        <w:shd w:val="clear" w:color="auto" w:fill="FFFFFF"/>
        <w:jc w:val="both"/>
        <w:rPr>
          <w:rFonts w:ascii="Times New Roman" w:hAnsi="Times New Roman"/>
          <w:szCs w:val="22"/>
          <w:lang w:val="en-US"/>
        </w:rPr>
      </w:pPr>
    </w:p>
    <w:p w14:paraId="2ECF2E54" w14:textId="77777777" w:rsidR="00361155" w:rsidRPr="008A2E38" w:rsidRDefault="00361155" w:rsidP="008A2E38">
      <w:pPr>
        <w:shd w:val="clear" w:color="auto" w:fill="FFFFFF"/>
        <w:ind w:firstLine="426"/>
        <w:jc w:val="both"/>
        <w:rPr>
          <w:rFonts w:ascii="Times New Roman" w:hAnsi="Times New Roman"/>
          <w:szCs w:val="22"/>
          <w:lang w:val="en-US"/>
        </w:rPr>
      </w:pPr>
    </w:p>
    <w:p w14:paraId="65C0D63D" w14:textId="20983C38" w:rsidR="009B1433" w:rsidRPr="008A2E38" w:rsidRDefault="009B1433" w:rsidP="008A2E38">
      <w:pPr>
        <w:shd w:val="clear" w:color="auto" w:fill="FFFFFF"/>
        <w:ind w:firstLine="426"/>
        <w:jc w:val="both"/>
        <w:rPr>
          <w:rFonts w:ascii="Times New Roman" w:hAnsi="Times New Roman"/>
          <w:szCs w:val="22"/>
          <w:lang w:val="en-US"/>
        </w:rPr>
      </w:pPr>
      <w:r w:rsidRPr="008A2E38">
        <w:rPr>
          <w:rFonts w:ascii="Times New Roman" w:hAnsi="Times New Roman"/>
          <w:szCs w:val="22"/>
          <w:lang w:val="en-US"/>
        </w:rPr>
        <w:t>In test phenolic shows the results of the positive things is because</w:t>
      </w:r>
      <w:r w:rsidR="009948F9" w:rsidRPr="008A2E38">
        <w:rPr>
          <w:rFonts w:ascii="Times New Roman" w:hAnsi="Times New Roman"/>
          <w:szCs w:val="22"/>
          <w:lang w:val="en-US"/>
        </w:rPr>
        <w:t xml:space="preserve"> the phenolic reacted with FeCl</w:t>
      </w:r>
      <w:r w:rsidRPr="008A2E38">
        <w:rPr>
          <w:rFonts w:ascii="Times New Roman" w:hAnsi="Times New Roman"/>
          <w:szCs w:val="22"/>
          <w:vertAlign w:val="subscript"/>
          <w:lang w:val="en-US"/>
        </w:rPr>
        <w:t xml:space="preserve">3 </w:t>
      </w:r>
      <w:r w:rsidR="009948F9" w:rsidRPr="008A2E38">
        <w:rPr>
          <w:rFonts w:ascii="Times New Roman" w:hAnsi="Times New Roman"/>
          <w:szCs w:val="22"/>
          <w:lang w:val="en-US"/>
        </w:rPr>
        <w:t xml:space="preserve"> 1 % form the color red, purple, blue</w:t>
      </w:r>
      <w:r w:rsidRPr="008A2E38">
        <w:rPr>
          <w:rFonts w:ascii="Times New Roman" w:hAnsi="Times New Roman"/>
          <w:szCs w:val="22"/>
          <w:lang w:val="en-US"/>
        </w:rPr>
        <w:t xml:space="preserve">, or black are concentrated because of </w:t>
      </w:r>
      <w:proofErr w:type="spellStart"/>
      <w:r w:rsidRPr="008A2E38">
        <w:rPr>
          <w:rFonts w:ascii="Times New Roman" w:hAnsi="Times New Roman"/>
          <w:szCs w:val="22"/>
          <w:lang w:val="en-US"/>
        </w:rPr>
        <w:t>FeCl</w:t>
      </w:r>
      <w:proofErr w:type="spellEnd"/>
      <w:r w:rsidRPr="008A2E38">
        <w:rPr>
          <w:rFonts w:ascii="Times New Roman" w:hAnsi="Times New Roman"/>
          <w:szCs w:val="22"/>
          <w:lang w:val="en-US"/>
        </w:rPr>
        <w:t xml:space="preserve"> </w:t>
      </w:r>
      <w:r w:rsidRPr="008A2E38">
        <w:rPr>
          <w:rFonts w:ascii="Times New Roman" w:hAnsi="Times New Roman"/>
          <w:szCs w:val="22"/>
          <w:vertAlign w:val="subscript"/>
          <w:lang w:val="en-US"/>
        </w:rPr>
        <w:t xml:space="preserve">3 </w:t>
      </w:r>
      <w:r w:rsidRPr="008A2E38">
        <w:rPr>
          <w:rFonts w:ascii="Times New Roman" w:hAnsi="Times New Roman"/>
          <w:szCs w:val="22"/>
          <w:lang w:val="en-US"/>
        </w:rPr>
        <w:t>1% rea</w:t>
      </w:r>
      <w:r w:rsidR="00361155" w:rsidRPr="008A2E38">
        <w:rPr>
          <w:rFonts w:ascii="Times New Roman" w:hAnsi="Times New Roman"/>
          <w:szCs w:val="22"/>
          <w:lang w:val="en-US"/>
        </w:rPr>
        <w:t xml:space="preserve">cts with the group -OH aromatic. </w:t>
      </w:r>
      <w:r w:rsidR="0051493C" w:rsidRPr="008A2E38">
        <w:rPr>
          <w:rFonts w:ascii="Times New Roman" w:hAnsi="Times New Roman"/>
          <w:szCs w:val="22"/>
        </w:rPr>
        <w:t>Addition of magnesium powder and hydrochloric acid to flavonoid testing will cause the reduction of flavonoid comp</w:t>
      </w:r>
      <w:r w:rsidR="0051493C" w:rsidRPr="008A2E38">
        <w:rPr>
          <w:rFonts w:ascii="Times New Roman" w:hAnsi="Times New Roman"/>
          <w:szCs w:val="22"/>
        </w:rPr>
        <w:t xml:space="preserve">ounds that exist, causing red, yellow or orange </w:t>
      </w:r>
      <w:r w:rsidR="0051493C" w:rsidRPr="008A2E38">
        <w:rPr>
          <w:rFonts w:ascii="Times New Roman" w:hAnsi="Times New Roman"/>
          <w:szCs w:val="22"/>
        </w:rPr>
        <w:t xml:space="preserve">that is characteristic of flavonoids. In flavonoid testing, it is positive in this test because there is a colour changing </w:t>
      </w:r>
      <w:r w:rsidR="0051493C" w:rsidRPr="008A2E38">
        <w:rPr>
          <w:rFonts w:ascii="Times New Roman" w:hAnsi="Times New Roman"/>
          <w:szCs w:val="22"/>
        </w:rPr>
        <w:t>to yellow</w:t>
      </w:r>
      <w:r w:rsidR="0051493C" w:rsidRPr="008A2E38">
        <w:rPr>
          <w:rFonts w:ascii="Times New Roman" w:hAnsi="Times New Roman"/>
          <w:szCs w:val="22"/>
        </w:rPr>
        <w:t xml:space="preserve"> solution</w:t>
      </w:r>
      <w:r w:rsidR="0051493C" w:rsidRPr="008A2E38">
        <w:rPr>
          <w:rFonts w:ascii="Times New Roman" w:hAnsi="Times New Roman"/>
          <w:szCs w:val="22"/>
        </w:rPr>
        <w:t xml:space="preserve"> </w:t>
      </w:r>
      <w:r w:rsidR="0051493C" w:rsidRPr="008A2E38">
        <w:rPr>
          <w:rFonts w:ascii="Times New Roman" w:hAnsi="Times New Roman"/>
          <w:szCs w:val="22"/>
        </w:rPr>
        <w:fldChar w:fldCharType="begin" w:fldLock="1"/>
      </w:r>
      <w:r w:rsidR="00361155" w:rsidRPr="008A2E38">
        <w:rPr>
          <w:rFonts w:ascii="Times New Roman" w:hAnsi="Times New Roman"/>
          <w:szCs w:val="22"/>
        </w:rPr>
        <w:instrText>ADDIN CSL_CITATION {"citationItems":[{"id":"ITEM-1","itemData":{"DOI":"10.24036/eksakta/vol19-iss2/142","ISSN":"1411-3724","abstract":"One of the important processes of cocoa plants growing is pruning. It aims to eliminate sick, broken, or the appearance of water buds disturbing the cacao production. The period of pruning is varios. The various periods of pruning lead to leave wide waste of leaves, stems, and twigs. Yet the waste would not been used to other activities, only a small portion of the waste used as natural fuel (stems and twigs) and cocoa leaves waste as animal feed. Phytochemicals naturally present in every part of plants range from leaves, stem bark, fruits to roots. Secondary metabolites are natural products from plants which include alkaloid, flavonoid, steroid, terpenoid, sapponin compounds, etc. This study performed some phytochemical characterisations. It have confirmed that cacoa leaves consist some of bioactives compounds which are potential for furhter activities in pharmaceutical disease.","author":[{"dropping-particle":"","family":"Parbuntari","given":"Hesty","non-dropping-particle":"","parse-names":false,"suffix":""},{"dropping-particle":"","family":"Prestica","given":"Yona","non-dropping-particle":"","parse-names":false,"suffix":""},{"dropping-particle":"","family":"Gunawan","given":"Rizki","non-dropping-particle":"","parse-names":false,"suffix":""},{"dropping-particle":"","family":"Nurman","given":"Meri Novia","non-dropping-particle":"","parse-names":false,"suffix":""},{"dropping-particle":"","family":"Adella","given":"Fransiska","non-dropping-particle":"","parse-names":false,"suffix":""}],"container-title":"EKSAKTA: Berkala Ilmiah Bidang MIPA","id":"ITEM-1","issue":"2","issued":{"date-parts":[["2018"]]},"page":"40-45","title":"Preliminary Phytochemical Screening (Qualitative Analysis) of Cacao Leaves (Theobroma cacao L.)","type":"article-journal","volume":"19"},"uris":["http://www.mendeley.com/documents/?uuid=36c1b507-9751-4655-8226-8fe1eb6b1039"]}],"mendeley":{"formattedCitation":"[19]","plainTextFormattedCitation":"[19]","previouslyFormattedCitation":"[19]"},"properties":{"noteIndex":0},"schema":"https://github.com/citation-style-language/schema/raw/master/csl-citation.json"}</w:instrText>
      </w:r>
      <w:r w:rsidR="0051493C" w:rsidRPr="008A2E38">
        <w:rPr>
          <w:rFonts w:ascii="Times New Roman" w:hAnsi="Times New Roman"/>
          <w:szCs w:val="22"/>
        </w:rPr>
        <w:fldChar w:fldCharType="separate"/>
      </w:r>
      <w:r w:rsidR="00361155" w:rsidRPr="008A2E38">
        <w:rPr>
          <w:rFonts w:ascii="Times New Roman" w:hAnsi="Times New Roman"/>
          <w:noProof/>
          <w:szCs w:val="22"/>
        </w:rPr>
        <w:t>[19]</w:t>
      </w:r>
      <w:r w:rsidR="0051493C" w:rsidRPr="008A2E38">
        <w:rPr>
          <w:rFonts w:ascii="Times New Roman" w:hAnsi="Times New Roman"/>
          <w:szCs w:val="22"/>
        </w:rPr>
        <w:fldChar w:fldCharType="end"/>
      </w:r>
      <w:r w:rsidR="0051493C" w:rsidRPr="008A2E38">
        <w:rPr>
          <w:rFonts w:ascii="Times New Roman" w:hAnsi="Times New Roman"/>
          <w:szCs w:val="22"/>
        </w:rPr>
        <w:t>.</w:t>
      </w:r>
      <w:r w:rsidR="009E78A7" w:rsidRPr="008A2E38">
        <w:rPr>
          <w:rFonts w:ascii="Times New Roman" w:hAnsi="Times New Roman"/>
          <w:szCs w:val="22"/>
          <w:lang w:val="en-US"/>
        </w:rPr>
        <w:t xml:space="preserve"> </w:t>
      </w:r>
      <w:r w:rsidR="00A27637" w:rsidRPr="008A2E38">
        <w:rPr>
          <w:rFonts w:ascii="Times New Roman" w:hAnsi="Times New Roman"/>
          <w:szCs w:val="22"/>
        </w:rPr>
        <w:t>The positive results of</w:t>
      </w:r>
      <w:r w:rsidR="009E78A7" w:rsidRPr="008A2E38">
        <w:rPr>
          <w:rFonts w:ascii="Times New Roman" w:hAnsi="Times New Roman"/>
          <w:szCs w:val="22"/>
        </w:rPr>
        <w:t xml:space="preserve"> </w:t>
      </w:r>
      <w:r w:rsidR="00A27637" w:rsidRPr="008A2E38">
        <w:rPr>
          <w:rFonts w:ascii="Times New Roman" w:hAnsi="Times New Roman"/>
          <w:szCs w:val="22"/>
        </w:rPr>
        <w:t xml:space="preserve">the tannin test were shown by a blackish green </w:t>
      </w:r>
      <w:proofErr w:type="spellStart"/>
      <w:r w:rsidR="00A27637" w:rsidRPr="008A2E38">
        <w:rPr>
          <w:rFonts w:ascii="Times New Roman" w:hAnsi="Times New Roman"/>
          <w:szCs w:val="22"/>
        </w:rPr>
        <w:t>color</w:t>
      </w:r>
      <w:proofErr w:type="spellEnd"/>
      <w:r w:rsidR="00A27637" w:rsidRPr="008A2E38">
        <w:rPr>
          <w:rFonts w:ascii="Times New Roman" w:hAnsi="Times New Roman"/>
          <w:szCs w:val="22"/>
        </w:rPr>
        <w:t>. The blackish green complex was due to the formation of complex compounds resulting from the reaction of tannins in samples with Fe</w:t>
      </w:r>
      <w:r w:rsidR="00A27637" w:rsidRPr="008A2E38">
        <w:rPr>
          <w:rFonts w:ascii="Times New Roman" w:hAnsi="Times New Roman"/>
          <w:szCs w:val="22"/>
          <w:vertAlign w:val="superscript"/>
        </w:rPr>
        <w:t>3+</w:t>
      </w:r>
      <w:r w:rsidR="00A27637" w:rsidRPr="008A2E38">
        <w:rPr>
          <w:rFonts w:ascii="Times New Roman" w:hAnsi="Times New Roman"/>
          <w:szCs w:val="22"/>
        </w:rPr>
        <w:t xml:space="preserve"> </w:t>
      </w:r>
      <w:r w:rsidR="00A27637" w:rsidRPr="008A2E38">
        <w:rPr>
          <w:rFonts w:ascii="Times New Roman" w:hAnsi="Times New Roman"/>
          <w:szCs w:val="22"/>
        </w:rPr>
        <w:t>ions from the addition of 1% FeCl</w:t>
      </w:r>
      <w:r w:rsidR="00A27637" w:rsidRPr="008A2E38">
        <w:rPr>
          <w:rFonts w:ascii="Times New Roman" w:hAnsi="Times New Roman"/>
          <w:szCs w:val="22"/>
          <w:vertAlign w:val="subscript"/>
        </w:rPr>
        <w:t>3</w:t>
      </w:r>
      <w:r w:rsidR="00A27637" w:rsidRPr="008A2E38">
        <w:rPr>
          <w:rFonts w:ascii="Times New Roman" w:hAnsi="Times New Roman"/>
          <w:sz w:val="28"/>
          <w:szCs w:val="28"/>
        </w:rPr>
        <w:t xml:space="preserve"> </w:t>
      </w:r>
      <w:r w:rsidR="0041063B" w:rsidRPr="008A2E38">
        <w:rPr>
          <w:rFonts w:ascii="Times New Roman" w:hAnsi="Times New Roman"/>
          <w:szCs w:val="22"/>
        </w:rPr>
        <w:fldChar w:fldCharType="begin" w:fldLock="1"/>
      </w:r>
      <w:r w:rsidR="00361155" w:rsidRPr="008A2E38">
        <w:rPr>
          <w:rFonts w:ascii="Times New Roman" w:hAnsi="Times New Roman"/>
          <w:szCs w:val="22"/>
        </w:rPr>
        <w:instrText>ADDIN CSL_CITATION {"citationItems":[{"id":"ITEM-1","itemData":{"DOI":"10.1088/1755-1315/591/1/012034","ISSN":"17551315","abstract":"Indonesia's tropical forest is widely used as a source of raw materials for traditional medicine. Pulai (Alstonia scholaris R.Br) is one of forest medicinal plants widely spread in the Indonesia forest to treat various diseases. Phytochemical compounds play an important role in the pharmacology effect depending on many factors such as age, geographical site, solvents, and extraction methods. This research aimed to investigate the phytochemical content of A. scholaris' bark from a different region in Indonesia and to study the effect of the maceration and reflux extraction method on the yield of crude extract. A. scholaris barks were extracted by maceration and reflux method to get the yield. Then they were tested for phytochemical content for alkaloids, flavonoids, tannins, steroid saponins, and triterpenoids. The results showed that pulai bark extracted by maceration was bigger in yield than that of the reflux method, as stated follows: Palembang, Cifor, Banjar Baru, and Ngebel, which were 5.2%, 7.92%, 3.35%, 4.19, respectively. The phytochemical test showed that all samples of positive flavonoids and alkaloids. A. scholaris' bark from Cifor-Bogor had the strongest flavonoids content of all, and it had potential activity as an antioxidant.","author":[{"dropping-particle":"","family":"Zuraida","given":"","non-dropping-particle":"","parse-names":false,"suffix":""},{"dropping-particle":"","family":"Sulistiyani","given":"","non-dropping-particle":"","parse-names":false,"suffix":""}],"container-title":"IOP Conference Series: Earth and Environmental Science","id":"ITEM-1","issue":"1","issued":{"date-parts":[["2020"]]},"title":"Screening phytochemical compound of Alstonia scholaris R.Br in different sites in Indonesia","type":"article-journal","volume":"591"},"uris":["http://www.mendeley.com/documents/?uuid=2e6e50c7-d43a-41d4-9fcf-2182575b7ec6"]}],"mendeley":{"formattedCitation":"[20]","plainTextFormattedCitation":"[20]","previouslyFormattedCitation":"[20]"},"properties":{"noteIndex":0},"schema":"https://github.com/citation-style-language/schema/raw/master/csl-citation.json"}</w:instrText>
      </w:r>
      <w:r w:rsidR="0041063B" w:rsidRPr="008A2E38">
        <w:rPr>
          <w:rFonts w:ascii="Times New Roman" w:hAnsi="Times New Roman"/>
          <w:szCs w:val="22"/>
        </w:rPr>
        <w:fldChar w:fldCharType="separate"/>
      </w:r>
      <w:r w:rsidR="00361155" w:rsidRPr="008A2E38">
        <w:rPr>
          <w:rFonts w:ascii="Times New Roman" w:hAnsi="Times New Roman"/>
          <w:noProof/>
          <w:szCs w:val="22"/>
        </w:rPr>
        <w:t>[20]</w:t>
      </w:r>
      <w:r w:rsidR="0041063B" w:rsidRPr="008A2E38">
        <w:rPr>
          <w:rFonts w:ascii="Times New Roman" w:hAnsi="Times New Roman"/>
          <w:szCs w:val="22"/>
        </w:rPr>
        <w:fldChar w:fldCharType="end"/>
      </w:r>
      <w:r w:rsidR="00A27637" w:rsidRPr="008A2E38">
        <w:rPr>
          <w:rFonts w:ascii="Times New Roman" w:hAnsi="Times New Roman"/>
          <w:sz w:val="28"/>
          <w:szCs w:val="28"/>
        </w:rPr>
        <w:t>.</w:t>
      </w:r>
    </w:p>
    <w:p w14:paraId="31E7C464" w14:textId="77777777" w:rsidR="009B1433" w:rsidRPr="008A2E38" w:rsidRDefault="009B1433" w:rsidP="008A2E38">
      <w:pPr>
        <w:shd w:val="clear" w:color="auto" w:fill="FFFFFF"/>
        <w:ind w:firstLine="426"/>
        <w:jc w:val="both"/>
        <w:rPr>
          <w:rFonts w:ascii="Times New Roman" w:hAnsi="Times New Roman"/>
          <w:szCs w:val="22"/>
          <w:lang w:val="en-US"/>
        </w:rPr>
      </w:pPr>
      <w:r w:rsidRPr="008A2E38">
        <w:rPr>
          <w:rFonts w:ascii="Times New Roman" w:hAnsi="Times New Roman"/>
          <w:szCs w:val="22"/>
          <w:lang w:val="en-US"/>
        </w:rPr>
        <w:t> </w:t>
      </w:r>
    </w:p>
    <w:p w14:paraId="23660F30" w14:textId="3429B64C" w:rsidR="009B1433" w:rsidRPr="008A2E38" w:rsidRDefault="004178D4" w:rsidP="008A2E38">
      <w:pPr>
        <w:jc w:val="both"/>
        <w:rPr>
          <w:rFonts w:ascii="Times New Roman" w:hAnsi="Times New Roman"/>
          <w:i/>
          <w:szCs w:val="22"/>
          <w:lang w:val="en-US"/>
        </w:rPr>
      </w:pPr>
      <w:r w:rsidRPr="008A2E38">
        <w:rPr>
          <w:rFonts w:ascii="Times New Roman" w:hAnsi="Times New Roman"/>
          <w:bCs/>
          <w:i/>
          <w:szCs w:val="22"/>
          <w:lang w:val="en-US"/>
        </w:rPr>
        <w:t xml:space="preserve">3.4 </w:t>
      </w:r>
      <w:r w:rsidR="00C52945" w:rsidRPr="008A2E38">
        <w:rPr>
          <w:rFonts w:ascii="Times New Roman" w:hAnsi="Times New Roman"/>
          <w:bCs/>
          <w:i/>
          <w:szCs w:val="22"/>
          <w:lang w:val="en-US"/>
        </w:rPr>
        <w:t>Percentage Yield of Extract</w:t>
      </w:r>
    </w:p>
    <w:p w14:paraId="1D617CA1" w14:textId="3F436291" w:rsidR="009B1433" w:rsidRPr="008A2E38" w:rsidRDefault="00C7706D" w:rsidP="008A2E38">
      <w:pPr>
        <w:jc w:val="both"/>
        <w:rPr>
          <w:rFonts w:ascii="Times New Roman" w:hAnsi="Times New Roman"/>
          <w:szCs w:val="22"/>
          <w:lang w:val="en-US"/>
        </w:rPr>
      </w:pPr>
      <w:r w:rsidRPr="008A2E38">
        <w:rPr>
          <w:rFonts w:ascii="Times New Roman" w:hAnsi="Times New Roman"/>
          <w:szCs w:val="22"/>
          <w:lang w:val="en-US"/>
        </w:rPr>
        <w:t>         </w:t>
      </w:r>
      <w:r w:rsidR="009B1433" w:rsidRPr="008A2E38">
        <w:rPr>
          <w:rFonts w:ascii="Times New Roman" w:hAnsi="Times New Roman"/>
          <w:szCs w:val="22"/>
          <w:lang w:val="en-US"/>
        </w:rPr>
        <w:t xml:space="preserve">The </w:t>
      </w:r>
      <w:r w:rsidR="00981DBF" w:rsidRPr="008A2E38">
        <w:rPr>
          <w:rFonts w:ascii="Times New Roman" w:hAnsi="Times New Roman"/>
          <w:szCs w:val="22"/>
          <w:lang w:val="en-US"/>
        </w:rPr>
        <w:t xml:space="preserve">purpose of </w:t>
      </w:r>
      <w:r w:rsidR="009B1433" w:rsidRPr="008A2E38">
        <w:rPr>
          <w:rFonts w:ascii="Times New Roman" w:hAnsi="Times New Roman"/>
          <w:szCs w:val="22"/>
          <w:lang w:val="en-US"/>
        </w:rPr>
        <w:t>extrac</w:t>
      </w:r>
      <w:r w:rsidR="00981DBF" w:rsidRPr="008A2E38">
        <w:rPr>
          <w:rFonts w:ascii="Times New Roman" w:hAnsi="Times New Roman"/>
          <w:szCs w:val="22"/>
          <w:lang w:val="en-US"/>
        </w:rPr>
        <w:t xml:space="preserve">tion process is </w:t>
      </w:r>
      <w:r w:rsidR="009B1433" w:rsidRPr="008A2E38">
        <w:rPr>
          <w:rFonts w:ascii="Times New Roman" w:hAnsi="Times New Roman"/>
          <w:szCs w:val="22"/>
          <w:lang w:val="en-US"/>
        </w:rPr>
        <w:t xml:space="preserve">to attract the desired compound by using a suitable solvent, in the present study the extraction is done by maceration method, the advantage of this method is that it can prevent damage to the compound having </w:t>
      </w:r>
      <w:proofErr w:type="spellStart"/>
      <w:r w:rsidR="009B1433" w:rsidRPr="008A2E38">
        <w:rPr>
          <w:rFonts w:ascii="Times New Roman" w:hAnsi="Times New Roman"/>
          <w:szCs w:val="22"/>
          <w:lang w:val="en-US"/>
        </w:rPr>
        <w:t>thermolabile</w:t>
      </w:r>
      <w:proofErr w:type="spellEnd"/>
      <w:r w:rsidR="009B1433" w:rsidRPr="008A2E38">
        <w:rPr>
          <w:rFonts w:ascii="Times New Roman" w:hAnsi="Times New Roman"/>
          <w:szCs w:val="22"/>
          <w:lang w:val="en-US"/>
        </w:rPr>
        <w:t xml:space="preserve"> properties. A total of 200 g of </w:t>
      </w:r>
      <w:proofErr w:type="spellStart"/>
      <w:r w:rsidR="009B1433" w:rsidRPr="008A2E38">
        <w:rPr>
          <w:rFonts w:ascii="Times New Roman" w:hAnsi="Times New Roman"/>
          <w:szCs w:val="22"/>
          <w:lang w:val="en-US"/>
        </w:rPr>
        <w:t>simplicia</w:t>
      </w:r>
      <w:proofErr w:type="spellEnd"/>
      <w:r w:rsidR="009B1433" w:rsidRPr="008A2E38">
        <w:rPr>
          <w:rFonts w:ascii="Times New Roman" w:hAnsi="Times New Roman"/>
          <w:szCs w:val="22"/>
          <w:lang w:val="en-US"/>
        </w:rPr>
        <w:t xml:space="preserve"> was macerated using 1 L of 96% ethanol for 3 days and the solvent was replaced every 24 hours. Concentration of the liquid extract using a </w:t>
      </w:r>
      <w:r w:rsidR="009B1433" w:rsidRPr="008A2E38">
        <w:rPr>
          <w:rFonts w:ascii="Times New Roman" w:hAnsi="Times New Roman"/>
          <w:i/>
          <w:iCs/>
          <w:szCs w:val="22"/>
          <w:lang w:val="en-US"/>
        </w:rPr>
        <w:t xml:space="preserve">rotary </w:t>
      </w:r>
      <w:proofErr w:type="spellStart"/>
      <w:r w:rsidR="009B1433" w:rsidRPr="008A2E38">
        <w:rPr>
          <w:rFonts w:ascii="Times New Roman" w:hAnsi="Times New Roman"/>
          <w:i/>
          <w:iCs/>
          <w:szCs w:val="22"/>
          <w:lang w:val="en-US"/>
        </w:rPr>
        <w:t>vaporator</w:t>
      </w:r>
      <w:proofErr w:type="spellEnd"/>
      <w:r w:rsidR="009B1433" w:rsidRPr="008A2E38">
        <w:rPr>
          <w:rFonts w:ascii="Times New Roman" w:hAnsi="Times New Roman"/>
          <w:i/>
          <w:iCs/>
          <w:szCs w:val="22"/>
          <w:lang w:val="en-US"/>
        </w:rPr>
        <w:t xml:space="preserve"> </w:t>
      </w:r>
      <w:r w:rsidR="009B1433" w:rsidRPr="008A2E38">
        <w:rPr>
          <w:rFonts w:ascii="Times New Roman" w:hAnsi="Times New Roman"/>
          <w:szCs w:val="22"/>
          <w:lang w:val="en-US"/>
        </w:rPr>
        <w:t>with a temperature of 30-45</w:t>
      </w:r>
      <w:r w:rsidR="00C52945" w:rsidRPr="008A2E38">
        <w:rPr>
          <w:rFonts w:ascii="Times New Roman" w:hAnsi="Times New Roman"/>
          <w:szCs w:val="22"/>
          <w:vertAlign w:val="superscript"/>
          <w:lang w:val="en-US"/>
        </w:rPr>
        <w:t>o</w:t>
      </w:r>
      <w:r w:rsidR="009B1433" w:rsidRPr="008A2E38">
        <w:rPr>
          <w:rFonts w:ascii="Times New Roman" w:hAnsi="Times New Roman"/>
          <w:szCs w:val="22"/>
          <w:lang w:val="en-US"/>
        </w:rPr>
        <w:t xml:space="preserve"> C and then stored in a water bath until it becomes a thick extract, the </w:t>
      </w:r>
      <w:proofErr w:type="spellStart"/>
      <w:r w:rsidR="009B1433" w:rsidRPr="008A2E38">
        <w:rPr>
          <w:rFonts w:ascii="Times New Roman" w:hAnsi="Times New Roman"/>
          <w:szCs w:val="22"/>
          <w:lang w:val="en-US"/>
        </w:rPr>
        <w:t>ra</w:t>
      </w:r>
      <w:r w:rsidR="009948F9" w:rsidRPr="008A2E38">
        <w:rPr>
          <w:rFonts w:ascii="Times New Roman" w:hAnsi="Times New Roman"/>
          <w:szCs w:val="22"/>
          <w:lang w:val="en-US"/>
        </w:rPr>
        <w:t>n</w:t>
      </w:r>
      <w:r w:rsidR="009B1433" w:rsidRPr="008A2E38">
        <w:rPr>
          <w:rFonts w:ascii="Times New Roman" w:hAnsi="Times New Roman"/>
          <w:szCs w:val="22"/>
          <w:lang w:val="en-US"/>
        </w:rPr>
        <w:t>demen</w:t>
      </w:r>
      <w:proofErr w:type="spellEnd"/>
      <w:r w:rsidR="009B1433" w:rsidRPr="008A2E38">
        <w:rPr>
          <w:rFonts w:ascii="Times New Roman" w:hAnsi="Times New Roman"/>
          <w:szCs w:val="22"/>
          <w:lang w:val="en-US"/>
        </w:rPr>
        <w:t xml:space="preserve"> value of </w:t>
      </w:r>
      <w:proofErr w:type="spellStart"/>
      <w:r w:rsidR="009B1433" w:rsidRPr="008A2E38">
        <w:rPr>
          <w:rFonts w:ascii="Times New Roman" w:hAnsi="Times New Roman"/>
          <w:szCs w:val="22"/>
          <w:lang w:val="en-US"/>
        </w:rPr>
        <w:t>kratom</w:t>
      </w:r>
      <w:proofErr w:type="spellEnd"/>
      <w:r w:rsidR="009B1433" w:rsidRPr="008A2E38">
        <w:rPr>
          <w:rFonts w:ascii="Times New Roman" w:hAnsi="Times New Roman"/>
          <w:szCs w:val="22"/>
          <w:lang w:val="en-US"/>
        </w:rPr>
        <w:t xml:space="preserve"> stem extract obtained is 44.5% while the yield value of </w:t>
      </w:r>
      <w:proofErr w:type="spellStart"/>
      <w:r w:rsidR="009B1433" w:rsidRPr="008A2E38">
        <w:rPr>
          <w:rFonts w:ascii="Times New Roman" w:hAnsi="Times New Roman"/>
          <w:szCs w:val="22"/>
          <w:lang w:val="en-US"/>
        </w:rPr>
        <w:t>senggani</w:t>
      </w:r>
      <w:proofErr w:type="spellEnd"/>
      <w:r w:rsidR="009B1433" w:rsidRPr="008A2E38">
        <w:rPr>
          <w:rFonts w:ascii="Times New Roman" w:hAnsi="Times New Roman"/>
          <w:szCs w:val="22"/>
          <w:lang w:val="en-US"/>
        </w:rPr>
        <w:t xml:space="preserve"> flower extract obtained is 52.5 %. </w:t>
      </w:r>
    </w:p>
    <w:p w14:paraId="6A1A8F55" w14:textId="77777777" w:rsidR="009D044B" w:rsidRDefault="009B1433" w:rsidP="008A2E38">
      <w:pPr>
        <w:jc w:val="both"/>
        <w:rPr>
          <w:rFonts w:ascii="Times New Roman" w:hAnsi="Times New Roman"/>
          <w:b/>
          <w:bCs/>
          <w:szCs w:val="22"/>
          <w:lang w:val="en-US"/>
        </w:rPr>
      </w:pPr>
      <w:r w:rsidRPr="008A2E38">
        <w:rPr>
          <w:rFonts w:ascii="Times New Roman" w:hAnsi="Times New Roman"/>
          <w:b/>
          <w:bCs/>
          <w:szCs w:val="22"/>
          <w:lang w:val="en-US"/>
        </w:rPr>
        <w:t> </w:t>
      </w:r>
    </w:p>
    <w:p w14:paraId="27100997" w14:textId="77777777" w:rsidR="00BE6B9D" w:rsidRDefault="00BE6B9D" w:rsidP="009D044B">
      <w:pPr>
        <w:jc w:val="both"/>
        <w:rPr>
          <w:rFonts w:ascii="Times New Roman" w:hAnsi="Times New Roman"/>
          <w:bCs/>
          <w:i/>
          <w:szCs w:val="22"/>
          <w:lang w:val="en-US"/>
        </w:rPr>
      </w:pPr>
    </w:p>
    <w:p w14:paraId="737FCB8D" w14:textId="77777777" w:rsidR="00BE6B9D" w:rsidRDefault="00BE6B9D" w:rsidP="009D044B">
      <w:pPr>
        <w:jc w:val="both"/>
        <w:rPr>
          <w:rFonts w:ascii="Times New Roman" w:hAnsi="Times New Roman"/>
          <w:bCs/>
          <w:i/>
          <w:szCs w:val="22"/>
          <w:lang w:val="en-US"/>
        </w:rPr>
      </w:pPr>
    </w:p>
    <w:p w14:paraId="41BAA906" w14:textId="2D4CB9C7" w:rsidR="009D044B" w:rsidRDefault="004178D4" w:rsidP="009D044B">
      <w:pPr>
        <w:jc w:val="both"/>
        <w:rPr>
          <w:rFonts w:ascii="Times New Roman" w:hAnsi="Times New Roman"/>
          <w:i/>
          <w:szCs w:val="22"/>
          <w:lang w:val="en-US"/>
        </w:rPr>
      </w:pPr>
      <w:r w:rsidRPr="008A2E38">
        <w:rPr>
          <w:rFonts w:ascii="Times New Roman" w:hAnsi="Times New Roman"/>
          <w:bCs/>
          <w:i/>
          <w:szCs w:val="22"/>
          <w:lang w:val="en-US"/>
        </w:rPr>
        <w:lastRenderedPageBreak/>
        <w:t xml:space="preserve">3.5 </w:t>
      </w:r>
      <w:r w:rsidR="009B1433" w:rsidRPr="008A2E38">
        <w:rPr>
          <w:rFonts w:ascii="Times New Roman" w:hAnsi="Times New Roman"/>
          <w:bCs/>
          <w:i/>
          <w:szCs w:val="22"/>
          <w:lang w:val="en-US"/>
        </w:rPr>
        <w:t xml:space="preserve">Determination of Maximum Wavelength </w:t>
      </w:r>
    </w:p>
    <w:p w14:paraId="4EA6317B" w14:textId="763A9D8A" w:rsidR="009948F9" w:rsidRPr="009D044B" w:rsidRDefault="0023759B" w:rsidP="009D044B">
      <w:pPr>
        <w:ind w:firstLine="851"/>
        <w:jc w:val="both"/>
        <w:rPr>
          <w:rFonts w:ascii="Times New Roman" w:hAnsi="Times New Roman"/>
          <w:i/>
          <w:szCs w:val="22"/>
          <w:lang w:val="en-US"/>
        </w:rPr>
      </w:pPr>
      <w:r w:rsidRPr="008A2E38">
        <w:rPr>
          <w:rFonts w:ascii="Times New Roman" w:hAnsi="Times New Roman"/>
          <w:szCs w:val="22"/>
          <w:lang w:val="en-US"/>
        </w:rPr>
        <w:t>D</w:t>
      </w:r>
      <w:r w:rsidR="009B1433" w:rsidRPr="008A2E38">
        <w:rPr>
          <w:rFonts w:ascii="Times New Roman" w:hAnsi="Times New Roman"/>
          <w:szCs w:val="22"/>
          <w:lang w:val="en-US"/>
        </w:rPr>
        <w:t xml:space="preserve">etermination of the maximum wavelength is carried out to determine the wavelength that has the greatest absorbance. </w:t>
      </w:r>
      <w:r w:rsidR="00C5122B" w:rsidRPr="008A2E38">
        <w:rPr>
          <w:rFonts w:ascii="Times New Roman" w:hAnsi="Times New Roman"/>
          <w:szCs w:val="22"/>
          <w:lang w:val="en-US"/>
        </w:rPr>
        <w:t xml:space="preserve">Maximum wavelength of </w:t>
      </w:r>
      <w:proofErr w:type="spellStart"/>
      <w:r w:rsidR="00C5122B" w:rsidRPr="008A2E38">
        <w:rPr>
          <w:rFonts w:ascii="Times New Roman" w:hAnsi="Times New Roman"/>
          <w:szCs w:val="22"/>
          <w:lang w:val="en-US"/>
        </w:rPr>
        <w:t>gallic</w:t>
      </w:r>
      <w:proofErr w:type="spellEnd"/>
      <w:r w:rsidR="00C5122B" w:rsidRPr="008A2E38">
        <w:rPr>
          <w:rFonts w:ascii="Times New Roman" w:hAnsi="Times New Roman"/>
          <w:szCs w:val="22"/>
          <w:lang w:val="en-US"/>
        </w:rPr>
        <w:t xml:space="preserve"> acid was </w:t>
      </w:r>
      <w:r w:rsidR="00523002" w:rsidRPr="008A2E38">
        <w:rPr>
          <w:rFonts w:ascii="Times New Roman" w:hAnsi="Times New Roman"/>
          <w:szCs w:val="22"/>
          <w:lang w:val="en-US"/>
        </w:rPr>
        <w:t>756</w:t>
      </w:r>
      <w:proofErr w:type="gramStart"/>
      <w:r w:rsidR="00523002" w:rsidRPr="008A2E38">
        <w:rPr>
          <w:rFonts w:ascii="Times New Roman" w:hAnsi="Times New Roman"/>
          <w:szCs w:val="22"/>
          <w:lang w:val="en-US"/>
        </w:rPr>
        <w:t>,8</w:t>
      </w:r>
      <w:proofErr w:type="gramEnd"/>
      <w:r w:rsidR="00523002" w:rsidRPr="008A2E38">
        <w:rPr>
          <w:rFonts w:ascii="Times New Roman" w:hAnsi="Times New Roman"/>
          <w:szCs w:val="22"/>
          <w:lang w:val="en-US"/>
        </w:rPr>
        <w:t xml:space="preserve"> nm, </w:t>
      </w:r>
      <w:proofErr w:type="spellStart"/>
      <w:r w:rsidR="00523002" w:rsidRPr="008A2E38">
        <w:rPr>
          <w:rFonts w:ascii="Times New Roman" w:hAnsi="Times New Roman"/>
          <w:szCs w:val="22"/>
          <w:lang w:val="en-US"/>
        </w:rPr>
        <w:t>quersetin</w:t>
      </w:r>
      <w:proofErr w:type="spellEnd"/>
      <w:r w:rsidR="00523002" w:rsidRPr="008A2E38">
        <w:rPr>
          <w:rFonts w:ascii="Times New Roman" w:hAnsi="Times New Roman"/>
          <w:szCs w:val="22"/>
          <w:lang w:val="en-US"/>
        </w:rPr>
        <w:t xml:space="preserve"> was 435,</w:t>
      </w:r>
      <w:r w:rsidR="00C5122B" w:rsidRPr="008A2E38">
        <w:rPr>
          <w:rFonts w:ascii="Times New Roman" w:hAnsi="Times New Roman"/>
          <w:szCs w:val="22"/>
          <w:lang w:val="en-US"/>
        </w:rPr>
        <w:t xml:space="preserve">5 nm, </w:t>
      </w:r>
      <w:r w:rsidR="00523002" w:rsidRPr="008A2E38">
        <w:rPr>
          <w:rFonts w:ascii="Times New Roman" w:hAnsi="Times New Roman"/>
          <w:szCs w:val="22"/>
          <w:lang w:val="en-US"/>
        </w:rPr>
        <w:t xml:space="preserve">and </w:t>
      </w:r>
      <w:r w:rsidR="00C5122B" w:rsidRPr="008A2E38">
        <w:rPr>
          <w:rFonts w:ascii="Times New Roman" w:hAnsi="Times New Roman"/>
          <w:szCs w:val="22"/>
          <w:lang w:val="en-US"/>
        </w:rPr>
        <w:t>tannic acid was 743,5 nm.</w:t>
      </w:r>
    </w:p>
    <w:p w14:paraId="5D6BDA68" w14:textId="77777777" w:rsidR="00523002" w:rsidRPr="008A2E38" w:rsidRDefault="00523002" w:rsidP="008A2E38">
      <w:pPr>
        <w:ind w:firstLine="567"/>
        <w:jc w:val="both"/>
        <w:rPr>
          <w:rFonts w:ascii="Times New Roman" w:hAnsi="Times New Roman"/>
          <w:szCs w:val="22"/>
          <w:lang w:val="en-US"/>
        </w:rPr>
      </w:pPr>
    </w:p>
    <w:p w14:paraId="58C50AA8" w14:textId="47C00807" w:rsidR="009948F9" w:rsidRPr="008A2E38" w:rsidRDefault="004178D4" w:rsidP="008A2E38">
      <w:pPr>
        <w:jc w:val="both"/>
        <w:rPr>
          <w:rFonts w:ascii="Times New Roman" w:hAnsi="Times New Roman"/>
          <w:bCs/>
          <w:i/>
          <w:szCs w:val="22"/>
          <w:lang w:val="en-US"/>
        </w:rPr>
      </w:pPr>
      <w:r w:rsidRPr="008A2E38">
        <w:rPr>
          <w:rFonts w:ascii="Times New Roman" w:hAnsi="Times New Roman"/>
          <w:bCs/>
          <w:i/>
          <w:szCs w:val="22"/>
          <w:lang w:val="en-US"/>
        </w:rPr>
        <w:t xml:space="preserve">3.6 </w:t>
      </w:r>
      <w:r w:rsidR="00F15BF4" w:rsidRPr="008A2E38">
        <w:rPr>
          <w:rFonts w:ascii="Times New Roman" w:hAnsi="Times New Roman"/>
          <w:bCs/>
          <w:i/>
          <w:szCs w:val="22"/>
          <w:lang w:val="en-US"/>
        </w:rPr>
        <w:t xml:space="preserve">Absorbance </w:t>
      </w:r>
      <w:r w:rsidR="009B1433" w:rsidRPr="008A2E38">
        <w:rPr>
          <w:rFonts w:ascii="Times New Roman" w:hAnsi="Times New Roman"/>
          <w:bCs/>
          <w:i/>
          <w:szCs w:val="22"/>
          <w:lang w:val="en-US"/>
        </w:rPr>
        <w:t>of Gallic Acid</w:t>
      </w:r>
      <w:r w:rsidR="009948F9" w:rsidRPr="008A2E38">
        <w:rPr>
          <w:rFonts w:ascii="Times New Roman" w:hAnsi="Times New Roman"/>
          <w:bCs/>
          <w:i/>
          <w:szCs w:val="22"/>
          <w:lang w:val="en-US"/>
        </w:rPr>
        <w:t xml:space="preserve">, </w:t>
      </w:r>
      <w:proofErr w:type="spellStart"/>
      <w:r w:rsidR="009948F9" w:rsidRPr="008A2E38">
        <w:rPr>
          <w:rFonts w:ascii="Times New Roman" w:hAnsi="Times New Roman"/>
          <w:bCs/>
          <w:i/>
          <w:szCs w:val="22"/>
          <w:lang w:val="en-US"/>
        </w:rPr>
        <w:t>quarsetin</w:t>
      </w:r>
      <w:proofErr w:type="spellEnd"/>
      <w:r w:rsidR="00F15BF4" w:rsidRPr="008A2E38">
        <w:rPr>
          <w:rFonts w:ascii="Times New Roman" w:hAnsi="Times New Roman"/>
          <w:bCs/>
          <w:i/>
          <w:szCs w:val="22"/>
          <w:lang w:val="en-US"/>
        </w:rPr>
        <w:t>, and tannic acid Standard</w:t>
      </w:r>
    </w:p>
    <w:p w14:paraId="1A36BA1B" w14:textId="710D9E27" w:rsidR="009B1433" w:rsidRDefault="009B1433" w:rsidP="008A2E38">
      <w:pPr>
        <w:jc w:val="both"/>
        <w:rPr>
          <w:rFonts w:ascii="Times New Roman" w:hAnsi="Times New Roman"/>
          <w:szCs w:val="22"/>
          <w:lang w:val="en-US"/>
        </w:rPr>
      </w:pPr>
      <w:r w:rsidRPr="008A2E38">
        <w:rPr>
          <w:rFonts w:ascii="Times New Roman" w:hAnsi="Times New Roman"/>
          <w:szCs w:val="22"/>
          <w:lang w:val="en-US"/>
        </w:rPr>
        <w:t xml:space="preserve">              Standard curves were made with various concentrations of 20, 40, 60, 80, and 100 ppm </w:t>
      </w:r>
      <w:r w:rsidR="00523002" w:rsidRPr="008A2E38">
        <w:rPr>
          <w:rFonts w:ascii="Times New Roman" w:hAnsi="Times New Roman"/>
          <w:szCs w:val="22"/>
          <w:lang w:val="en-US"/>
        </w:rPr>
        <w:t xml:space="preserve">and were </w:t>
      </w:r>
      <w:r w:rsidRPr="008A2E38">
        <w:rPr>
          <w:rFonts w:ascii="Times New Roman" w:hAnsi="Times New Roman"/>
          <w:szCs w:val="22"/>
          <w:lang w:val="en-US"/>
        </w:rPr>
        <w:t xml:space="preserve">measured at a maximum wavelength. </w:t>
      </w:r>
      <w:r w:rsidR="009948F9" w:rsidRPr="008A2E38">
        <w:rPr>
          <w:rFonts w:ascii="Times New Roman" w:hAnsi="Times New Roman"/>
          <w:szCs w:val="22"/>
          <w:lang w:val="en-US"/>
        </w:rPr>
        <w:t>The results are shown in table 2</w:t>
      </w:r>
      <w:r w:rsidR="008A2E38">
        <w:rPr>
          <w:rFonts w:ascii="Times New Roman" w:hAnsi="Times New Roman"/>
          <w:szCs w:val="22"/>
          <w:lang w:val="en-US"/>
        </w:rPr>
        <w:t>.</w:t>
      </w:r>
    </w:p>
    <w:p w14:paraId="32792CD7" w14:textId="77777777" w:rsidR="008A2E38" w:rsidRPr="008A2E38" w:rsidRDefault="008A2E38" w:rsidP="008A2E38">
      <w:pPr>
        <w:jc w:val="both"/>
        <w:rPr>
          <w:rFonts w:ascii="Times New Roman" w:hAnsi="Times New Roman"/>
          <w:szCs w:val="22"/>
          <w:lang w:val="en-US"/>
        </w:rPr>
      </w:pPr>
    </w:p>
    <w:p w14:paraId="12A8A793" w14:textId="4A4EB0D0" w:rsidR="00F15BF4" w:rsidRPr="008A2E38" w:rsidRDefault="009948F9" w:rsidP="008A2E38">
      <w:pPr>
        <w:jc w:val="center"/>
        <w:rPr>
          <w:rFonts w:ascii="Times New Roman" w:hAnsi="Times New Roman"/>
          <w:szCs w:val="22"/>
          <w:lang w:val="en-US"/>
        </w:rPr>
      </w:pPr>
      <w:r w:rsidRPr="008A2E38">
        <w:rPr>
          <w:rFonts w:ascii="Times New Roman" w:hAnsi="Times New Roman"/>
          <w:b/>
          <w:bCs/>
          <w:szCs w:val="22"/>
          <w:lang w:val="en-US"/>
        </w:rPr>
        <w:t>Table 2</w:t>
      </w:r>
      <w:r w:rsidR="008A2E38">
        <w:rPr>
          <w:rFonts w:ascii="Times New Roman" w:hAnsi="Times New Roman"/>
          <w:szCs w:val="22"/>
          <w:lang w:val="en-US"/>
        </w:rPr>
        <w:t xml:space="preserve"> </w:t>
      </w:r>
      <w:r w:rsidR="00F15BF4" w:rsidRPr="008A2E38">
        <w:rPr>
          <w:rFonts w:ascii="Times New Roman" w:hAnsi="Times New Roman"/>
          <w:bCs/>
          <w:szCs w:val="22"/>
          <w:lang w:val="en-US"/>
        </w:rPr>
        <w:t xml:space="preserve">Absorbance of Gallic Acid, </w:t>
      </w:r>
      <w:proofErr w:type="spellStart"/>
      <w:r w:rsidR="00F15BF4" w:rsidRPr="008A2E38">
        <w:rPr>
          <w:rFonts w:ascii="Times New Roman" w:hAnsi="Times New Roman"/>
          <w:bCs/>
          <w:szCs w:val="22"/>
          <w:lang w:val="en-US"/>
        </w:rPr>
        <w:t>Quersetin</w:t>
      </w:r>
      <w:proofErr w:type="spellEnd"/>
      <w:r w:rsidR="00F15BF4" w:rsidRPr="008A2E38">
        <w:rPr>
          <w:rFonts w:ascii="Times New Roman" w:hAnsi="Times New Roman"/>
          <w:bCs/>
          <w:szCs w:val="22"/>
          <w:lang w:val="en-US"/>
        </w:rPr>
        <w:t xml:space="preserve">, and Tannic acid </w:t>
      </w:r>
      <w:proofErr w:type="spellStart"/>
      <w:r w:rsidR="00F15BF4" w:rsidRPr="008A2E38">
        <w:rPr>
          <w:rFonts w:ascii="Times New Roman" w:hAnsi="Times New Roman"/>
          <w:bCs/>
          <w:szCs w:val="22"/>
          <w:lang w:val="en-US"/>
        </w:rPr>
        <w:t>Standar</w:t>
      </w:r>
      <w:proofErr w:type="spellEnd"/>
    </w:p>
    <w:tbl>
      <w:tblPr>
        <w:tblpPr w:leftFromText="180" w:rightFromText="180" w:vertAnchor="text" w:horzAnchor="page" w:tblpX="2232" w:tblpY="163"/>
        <w:tblW w:w="7647"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848"/>
        <w:gridCol w:w="1688"/>
        <w:gridCol w:w="1985"/>
        <w:gridCol w:w="2126"/>
      </w:tblGrid>
      <w:tr w:rsidR="00F15BF4" w:rsidRPr="008A2E38" w14:paraId="0F6A4A30" w14:textId="77777777" w:rsidTr="00F15BF4">
        <w:trPr>
          <w:trHeight w:val="257"/>
        </w:trPr>
        <w:tc>
          <w:tcPr>
            <w:tcW w:w="1848" w:type="dxa"/>
            <w:tcBorders>
              <w:top w:val="single" w:sz="4" w:space="0" w:color="auto"/>
              <w:bottom w:val="single" w:sz="4" w:space="0" w:color="auto"/>
            </w:tcBorders>
            <w:tcMar>
              <w:top w:w="0" w:type="dxa"/>
              <w:left w:w="108" w:type="dxa"/>
              <w:bottom w:w="0" w:type="dxa"/>
              <w:right w:w="108" w:type="dxa"/>
            </w:tcMar>
            <w:vAlign w:val="center"/>
            <w:hideMark/>
          </w:tcPr>
          <w:p w14:paraId="00C88DC7" w14:textId="77777777" w:rsidR="00F15BF4" w:rsidRPr="008A2E38" w:rsidRDefault="00F15BF4" w:rsidP="008A2E38">
            <w:pPr>
              <w:jc w:val="center"/>
              <w:rPr>
                <w:rFonts w:ascii="Times New Roman" w:hAnsi="Times New Roman"/>
                <w:szCs w:val="22"/>
                <w:lang w:val="en-US"/>
              </w:rPr>
            </w:pPr>
            <w:r w:rsidRPr="008A2E38">
              <w:rPr>
                <w:rFonts w:ascii="Times New Roman" w:hAnsi="Times New Roman"/>
                <w:b/>
                <w:bCs/>
                <w:szCs w:val="22"/>
                <w:lang w:val="en-US"/>
              </w:rPr>
              <w:t>Concentration (ppm)</w:t>
            </w:r>
          </w:p>
        </w:tc>
        <w:tc>
          <w:tcPr>
            <w:tcW w:w="1688" w:type="dxa"/>
            <w:tcBorders>
              <w:top w:val="single" w:sz="4" w:space="0" w:color="auto"/>
              <w:bottom w:val="single" w:sz="4" w:space="0" w:color="auto"/>
            </w:tcBorders>
            <w:tcMar>
              <w:top w:w="0" w:type="dxa"/>
              <w:left w:w="108" w:type="dxa"/>
              <w:bottom w:w="0" w:type="dxa"/>
              <w:right w:w="108" w:type="dxa"/>
            </w:tcMar>
            <w:vAlign w:val="center"/>
            <w:hideMark/>
          </w:tcPr>
          <w:p w14:paraId="28F3B913" w14:textId="77777777" w:rsidR="00F15BF4" w:rsidRPr="008A2E38" w:rsidRDefault="00F15BF4" w:rsidP="008A2E38">
            <w:pPr>
              <w:jc w:val="center"/>
              <w:rPr>
                <w:rFonts w:ascii="Times New Roman" w:hAnsi="Times New Roman"/>
                <w:szCs w:val="22"/>
                <w:lang w:val="en-US"/>
              </w:rPr>
            </w:pPr>
            <w:r w:rsidRPr="008A2E38">
              <w:rPr>
                <w:rFonts w:ascii="Times New Roman" w:hAnsi="Times New Roman"/>
                <w:b/>
                <w:bCs/>
                <w:szCs w:val="22"/>
                <w:lang w:val="en-US"/>
              </w:rPr>
              <w:t>Absorbance of Gallic Acid</w:t>
            </w:r>
          </w:p>
        </w:tc>
        <w:tc>
          <w:tcPr>
            <w:tcW w:w="1985" w:type="dxa"/>
            <w:tcBorders>
              <w:top w:val="single" w:sz="4" w:space="0" w:color="auto"/>
              <w:bottom w:val="single" w:sz="4" w:space="0" w:color="auto"/>
            </w:tcBorders>
            <w:tcMar>
              <w:top w:w="0" w:type="dxa"/>
              <w:left w:w="108" w:type="dxa"/>
              <w:bottom w:w="0" w:type="dxa"/>
              <w:right w:w="108" w:type="dxa"/>
            </w:tcMar>
            <w:vAlign w:val="center"/>
            <w:hideMark/>
          </w:tcPr>
          <w:p w14:paraId="290FE712" w14:textId="77777777" w:rsidR="00F15BF4" w:rsidRPr="008A2E38" w:rsidRDefault="00F15BF4" w:rsidP="008A2E38">
            <w:pPr>
              <w:jc w:val="center"/>
              <w:rPr>
                <w:rFonts w:ascii="Times New Roman" w:hAnsi="Times New Roman"/>
                <w:szCs w:val="22"/>
                <w:lang w:val="en-US"/>
              </w:rPr>
            </w:pPr>
            <w:r w:rsidRPr="008A2E38">
              <w:rPr>
                <w:rFonts w:ascii="Times New Roman" w:hAnsi="Times New Roman"/>
                <w:b/>
                <w:bCs/>
                <w:szCs w:val="22"/>
                <w:lang w:val="en-US"/>
              </w:rPr>
              <w:t xml:space="preserve">Absorbance of </w:t>
            </w:r>
            <w:proofErr w:type="spellStart"/>
            <w:r w:rsidRPr="008A2E38">
              <w:rPr>
                <w:rFonts w:ascii="Times New Roman" w:hAnsi="Times New Roman"/>
                <w:b/>
                <w:bCs/>
                <w:szCs w:val="22"/>
                <w:lang w:val="en-US"/>
              </w:rPr>
              <w:t>quersetin</w:t>
            </w:r>
            <w:proofErr w:type="spellEnd"/>
          </w:p>
        </w:tc>
        <w:tc>
          <w:tcPr>
            <w:tcW w:w="2126" w:type="dxa"/>
            <w:tcBorders>
              <w:top w:val="single" w:sz="4" w:space="0" w:color="auto"/>
              <w:bottom w:val="single" w:sz="4" w:space="0" w:color="auto"/>
            </w:tcBorders>
            <w:tcMar>
              <w:top w:w="0" w:type="dxa"/>
              <w:left w:w="108" w:type="dxa"/>
              <w:bottom w:w="0" w:type="dxa"/>
              <w:right w:w="108" w:type="dxa"/>
            </w:tcMar>
            <w:vAlign w:val="center"/>
            <w:hideMark/>
          </w:tcPr>
          <w:p w14:paraId="6220625C" w14:textId="77777777" w:rsidR="00F15BF4" w:rsidRPr="008A2E38" w:rsidRDefault="00F15BF4" w:rsidP="008A2E38">
            <w:pPr>
              <w:jc w:val="center"/>
              <w:rPr>
                <w:rFonts w:ascii="Times New Roman" w:hAnsi="Times New Roman"/>
                <w:szCs w:val="22"/>
                <w:lang w:val="en-US"/>
              </w:rPr>
            </w:pPr>
            <w:r w:rsidRPr="008A2E38">
              <w:rPr>
                <w:rFonts w:ascii="Times New Roman" w:hAnsi="Times New Roman"/>
                <w:b/>
                <w:bCs/>
                <w:szCs w:val="22"/>
                <w:lang w:val="en-US"/>
              </w:rPr>
              <w:t>Absorbance of tannic acid</w:t>
            </w:r>
          </w:p>
        </w:tc>
      </w:tr>
      <w:tr w:rsidR="00F15BF4" w:rsidRPr="008A2E38" w14:paraId="021BF39A" w14:textId="77777777" w:rsidTr="00F15BF4">
        <w:trPr>
          <w:trHeight w:val="245"/>
        </w:trPr>
        <w:tc>
          <w:tcPr>
            <w:tcW w:w="1848" w:type="dxa"/>
            <w:tcBorders>
              <w:top w:val="single" w:sz="4" w:space="0" w:color="auto"/>
            </w:tcBorders>
            <w:tcMar>
              <w:top w:w="0" w:type="dxa"/>
              <w:left w:w="108" w:type="dxa"/>
              <w:bottom w:w="0" w:type="dxa"/>
              <w:right w:w="108" w:type="dxa"/>
            </w:tcMar>
            <w:vAlign w:val="center"/>
            <w:hideMark/>
          </w:tcPr>
          <w:p w14:paraId="7BACDEAA" w14:textId="77777777" w:rsidR="00F15BF4" w:rsidRPr="008A2E38" w:rsidRDefault="00F15BF4" w:rsidP="008A2E38">
            <w:pPr>
              <w:jc w:val="center"/>
              <w:rPr>
                <w:rFonts w:ascii="Times New Roman" w:hAnsi="Times New Roman"/>
                <w:szCs w:val="22"/>
                <w:lang w:val="en-US"/>
              </w:rPr>
            </w:pPr>
            <w:r w:rsidRPr="008A2E38">
              <w:rPr>
                <w:rFonts w:ascii="Times New Roman" w:hAnsi="Times New Roman"/>
                <w:szCs w:val="22"/>
                <w:lang w:val="en-US"/>
              </w:rPr>
              <w:t>20</w:t>
            </w:r>
          </w:p>
        </w:tc>
        <w:tc>
          <w:tcPr>
            <w:tcW w:w="1688" w:type="dxa"/>
            <w:tcBorders>
              <w:top w:val="single" w:sz="4" w:space="0" w:color="auto"/>
            </w:tcBorders>
            <w:tcMar>
              <w:top w:w="0" w:type="dxa"/>
              <w:left w:w="108" w:type="dxa"/>
              <w:bottom w:w="0" w:type="dxa"/>
              <w:right w:w="108" w:type="dxa"/>
            </w:tcMar>
            <w:vAlign w:val="center"/>
          </w:tcPr>
          <w:p w14:paraId="31E707AF" w14:textId="77777777" w:rsidR="00F15BF4" w:rsidRPr="008A2E38" w:rsidRDefault="00F15BF4" w:rsidP="008A2E38">
            <w:pPr>
              <w:jc w:val="center"/>
              <w:rPr>
                <w:rFonts w:ascii="Times New Roman" w:hAnsi="Times New Roman"/>
                <w:szCs w:val="22"/>
                <w:lang w:val="en-US"/>
              </w:rPr>
            </w:pPr>
            <w:r w:rsidRPr="008A2E38">
              <w:rPr>
                <w:rFonts w:ascii="Times New Roman" w:hAnsi="Times New Roman"/>
                <w:szCs w:val="22"/>
                <w:lang w:val="en-US"/>
              </w:rPr>
              <w:t>0.0109</w:t>
            </w:r>
          </w:p>
        </w:tc>
        <w:tc>
          <w:tcPr>
            <w:tcW w:w="1985" w:type="dxa"/>
            <w:tcBorders>
              <w:top w:val="single" w:sz="4" w:space="0" w:color="auto"/>
            </w:tcBorders>
            <w:tcMar>
              <w:top w:w="0" w:type="dxa"/>
              <w:left w:w="108" w:type="dxa"/>
              <w:bottom w:w="0" w:type="dxa"/>
              <w:right w:w="108" w:type="dxa"/>
            </w:tcMar>
          </w:tcPr>
          <w:p w14:paraId="071E9C05" w14:textId="77777777" w:rsidR="00F15BF4" w:rsidRPr="008A2E38" w:rsidRDefault="00F15BF4" w:rsidP="008A2E38">
            <w:pPr>
              <w:jc w:val="center"/>
              <w:rPr>
                <w:rFonts w:ascii="Times New Roman" w:hAnsi="Times New Roman"/>
                <w:color w:val="000000"/>
                <w:szCs w:val="22"/>
              </w:rPr>
            </w:pPr>
            <w:r w:rsidRPr="008A2E38">
              <w:rPr>
                <w:rFonts w:ascii="Times New Roman" w:hAnsi="Times New Roman"/>
                <w:color w:val="000000"/>
                <w:szCs w:val="22"/>
              </w:rPr>
              <w:t>0.25</w:t>
            </w:r>
          </w:p>
        </w:tc>
        <w:tc>
          <w:tcPr>
            <w:tcW w:w="2126" w:type="dxa"/>
            <w:tcBorders>
              <w:top w:val="single" w:sz="4" w:space="0" w:color="auto"/>
            </w:tcBorders>
            <w:tcMar>
              <w:top w:w="0" w:type="dxa"/>
              <w:left w:w="108" w:type="dxa"/>
              <w:bottom w:w="0" w:type="dxa"/>
              <w:right w:w="108" w:type="dxa"/>
            </w:tcMar>
          </w:tcPr>
          <w:p w14:paraId="3C541E52" w14:textId="77777777" w:rsidR="00F15BF4" w:rsidRPr="008A2E38" w:rsidRDefault="00F15BF4" w:rsidP="008A2E38">
            <w:pPr>
              <w:jc w:val="center"/>
              <w:rPr>
                <w:rFonts w:ascii="Times New Roman" w:hAnsi="Times New Roman"/>
                <w:color w:val="000000"/>
              </w:rPr>
            </w:pPr>
            <w:r w:rsidRPr="008A2E38">
              <w:rPr>
                <w:rFonts w:ascii="Times New Roman" w:hAnsi="Times New Roman"/>
                <w:color w:val="000000"/>
              </w:rPr>
              <w:t>0.783</w:t>
            </w:r>
          </w:p>
        </w:tc>
      </w:tr>
      <w:tr w:rsidR="00F15BF4" w:rsidRPr="008A2E38" w14:paraId="60075FCE" w14:textId="77777777" w:rsidTr="00F15BF4">
        <w:trPr>
          <w:trHeight w:val="257"/>
        </w:trPr>
        <w:tc>
          <w:tcPr>
            <w:tcW w:w="1848" w:type="dxa"/>
            <w:tcMar>
              <w:top w:w="0" w:type="dxa"/>
              <w:left w:w="108" w:type="dxa"/>
              <w:bottom w:w="0" w:type="dxa"/>
              <w:right w:w="108" w:type="dxa"/>
            </w:tcMar>
            <w:vAlign w:val="center"/>
            <w:hideMark/>
          </w:tcPr>
          <w:p w14:paraId="055D1D30" w14:textId="77777777" w:rsidR="00F15BF4" w:rsidRPr="008A2E38" w:rsidRDefault="00F15BF4" w:rsidP="008A2E38">
            <w:pPr>
              <w:jc w:val="center"/>
              <w:rPr>
                <w:rFonts w:ascii="Times New Roman" w:hAnsi="Times New Roman"/>
                <w:szCs w:val="22"/>
                <w:lang w:val="en-US"/>
              </w:rPr>
            </w:pPr>
            <w:r w:rsidRPr="008A2E38">
              <w:rPr>
                <w:rFonts w:ascii="Times New Roman" w:hAnsi="Times New Roman"/>
                <w:szCs w:val="22"/>
                <w:lang w:val="en-US"/>
              </w:rPr>
              <w:t>40</w:t>
            </w:r>
          </w:p>
        </w:tc>
        <w:tc>
          <w:tcPr>
            <w:tcW w:w="1688" w:type="dxa"/>
            <w:tcMar>
              <w:top w:w="0" w:type="dxa"/>
              <w:left w:w="108" w:type="dxa"/>
              <w:bottom w:w="0" w:type="dxa"/>
              <w:right w:w="108" w:type="dxa"/>
            </w:tcMar>
            <w:vAlign w:val="center"/>
          </w:tcPr>
          <w:p w14:paraId="60355D6E" w14:textId="77777777" w:rsidR="00F15BF4" w:rsidRPr="008A2E38" w:rsidRDefault="00F15BF4" w:rsidP="008A2E38">
            <w:pPr>
              <w:jc w:val="center"/>
              <w:rPr>
                <w:rFonts w:ascii="Times New Roman" w:hAnsi="Times New Roman"/>
                <w:szCs w:val="22"/>
                <w:lang w:val="en-US"/>
              </w:rPr>
            </w:pPr>
            <w:r w:rsidRPr="008A2E38">
              <w:rPr>
                <w:rFonts w:ascii="Times New Roman" w:hAnsi="Times New Roman"/>
                <w:szCs w:val="22"/>
                <w:lang w:val="en-US"/>
              </w:rPr>
              <w:t>0.216</w:t>
            </w:r>
          </w:p>
        </w:tc>
        <w:tc>
          <w:tcPr>
            <w:tcW w:w="1985" w:type="dxa"/>
            <w:tcMar>
              <w:top w:w="0" w:type="dxa"/>
              <w:left w:w="108" w:type="dxa"/>
              <w:bottom w:w="0" w:type="dxa"/>
              <w:right w:w="108" w:type="dxa"/>
            </w:tcMar>
          </w:tcPr>
          <w:p w14:paraId="7A4E2F1F" w14:textId="77777777" w:rsidR="00F15BF4" w:rsidRPr="008A2E38" w:rsidRDefault="00F15BF4" w:rsidP="008A2E38">
            <w:pPr>
              <w:jc w:val="center"/>
              <w:rPr>
                <w:rFonts w:ascii="Times New Roman" w:hAnsi="Times New Roman"/>
                <w:color w:val="000000"/>
                <w:szCs w:val="22"/>
              </w:rPr>
            </w:pPr>
            <w:r w:rsidRPr="008A2E38">
              <w:rPr>
                <w:rFonts w:ascii="Times New Roman" w:hAnsi="Times New Roman"/>
                <w:color w:val="000000"/>
                <w:szCs w:val="22"/>
              </w:rPr>
              <w:t>0.341</w:t>
            </w:r>
          </w:p>
        </w:tc>
        <w:tc>
          <w:tcPr>
            <w:tcW w:w="2126" w:type="dxa"/>
            <w:tcMar>
              <w:top w:w="0" w:type="dxa"/>
              <w:left w:w="108" w:type="dxa"/>
              <w:bottom w:w="0" w:type="dxa"/>
              <w:right w:w="108" w:type="dxa"/>
            </w:tcMar>
          </w:tcPr>
          <w:p w14:paraId="2472B7F1" w14:textId="77777777" w:rsidR="00F15BF4" w:rsidRPr="008A2E38" w:rsidRDefault="00F15BF4" w:rsidP="008A2E38">
            <w:pPr>
              <w:jc w:val="center"/>
              <w:rPr>
                <w:rFonts w:ascii="Times New Roman" w:hAnsi="Times New Roman"/>
                <w:color w:val="000000"/>
              </w:rPr>
            </w:pPr>
            <w:r w:rsidRPr="008A2E38">
              <w:rPr>
                <w:rFonts w:ascii="Times New Roman" w:hAnsi="Times New Roman"/>
                <w:color w:val="000000"/>
              </w:rPr>
              <w:t>0.551</w:t>
            </w:r>
          </w:p>
        </w:tc>
      </w:tr>
      <w:tr w:rsidR="00F15BF4" w:rsidRPr="008A2E38" w14:paraId="3D297AC9" w14:textId="77777777" w:rsidTr="00F15BF4">
        <w:trPr>
          <w:trHeight w:val="257"/>
        </w:trPr>
        <w:tc>
          <w:tcPr>
            <w:tcW w:w="1848" w:type="dxa"/>
            <w:tcMar>
              <w:top w:w="0" w:type="dxa"/>
              <w:left w:w="108" w:type="dxa"/>
              <w:bottom w:w="0" w:type="dxa"/>
              <w:right w:w="108" w:type="dxa"/>
            </w:tcMar>
            <w:vAlign w:val="center"/>
            <w:hideMark/>
          </w:tcPr>
          <w:p w14:paraId="15F35813" w14:textId="77777777" w:rsidR="00F15BF4" w:rsidRPr="008A2E38" w:rsidRDefault="00F15BF4" w:rsidP="008A2E38">
            <w:pPr>
              <w:jc w:val="center"/>
              <w:rPr>
                <w:rFonts w:ascii="Times New Roman" w:hAnsi="Times New Roman"/>
                <w:szCs w:val="22"/>
                <w:lang w:val="en-US"/>
              </w:rPr>
            </w:pPr>
            <w:r w:rsidRPr="008A2E38">
              <w:rPr>
                <w:rFonts w:ascii="Times New Roman" w:hAnsi="Times New Roman"/>
                <w:szCs w:val="22"/>
                <w:lang w:val="en-US"/>
              </w:rPr>
              <w:t>60</w:t>
            </w:r>
          </w:p>
        </w:tc>
        <w:tc>
          <w:tcPr>
            <w:tcW w:w="1688" w:type="dxa"/>
            <w:tcMar>
              <w:top w:w="0" w:type="dxa"/>
              <w:left w:w="108" w:type="dxa"/>
              <w:bottom w:w="0" w:type="dxa"/>
              <w:right w:w="108" w:type="dxa"/>
            </w:tcMar>
            <w:vAlign w:val="center"/>
          </w:tcPr>
          <w:p w14:paraId="33869C82" w14:textId="77777777" w:rsidR="00F15BF4" w:rsidRPr="008A2E38" w:rsidRDefault="00F15BF4" w:rsidP="008A2E38">
            <w:pPr>
              <w:jc w:val="center"/>
              <w:rPr>
                <w:rFonts w:ascii="Times New Roman" w:hAnsi="Times New Roman"/>
                <w:szCs w:val="22"/>
                <w:lang w:val="en-US"/>
              </w:rPr>
            </w:pPr>
            <w:r w:rsidRPr="008A2E38">
              <w:rPr>
                <w:rFonts w:ascii="Times New Roman" w:hAnsi="Times New Roman"/>
                <w:szCs w:val="22"/>
                <w:lang w:val="en-US"/>
              </w:rPr>
              <w:t>0.335</w:t>
            </w:r>
          </w:p>
        </w:tc>
        <w:tc>
          <w:tcPr>
            <w:tcW w:w="1985" w:type="dxa"/>
            <w:tcMar>
              <w:top w:w="0" w:type="dxa"/>
              <w:left w:w="108" w:type="dxa"/>
              <w:bottom w:w="0" w:type="dxa"/>
              <w:right w:w="108" w:type="dxa"/>
            </w:tcMar>
          </w:tcPr>
          <w:p w14:paraId="4E2EE544" w14:textId="77777777" w:rsidR="00F15BF4" w:rsidRPr="008A2E38" w:rsidRDefault="00F15BF4" w:rsidP="008A2E38">
            <w:pPr>
              <w:jc w:val="center"/>
              <w:rPr>
                <w:rFonts w:ascii="Times New Roman" w:hAnsi="Times New Roman"/>
                <w:color w:val="000000"/>
                <w:szCs w:val="22"/>
              </w:rPr>
            </w:pPr>
            <w:r w:rsidRPr="008A2E38">
              <w:rPr>
                <w:rFonts w:ascii="Times New Roman" w:hAnsi="Times New Roman"/>
                <w:color w:val="000000"/>
                <w:szCs w:val="22"/>
              </w:rPr>
              <w:t>0.477</w:t>
            </w:r>
          </w:p>
        </w:tc>
        <w:tc>
          <w:tcPr>
            <w:tcW w:w="2126" w:type="dxa"/>
            <w:tcMar>
              <w:top w:w="0" w:type="dxa"/>
              <w:left w:w="108" w:type="dxa"/>
              <w:bottom w:w="0" w:type="dxa"/>
              <w:right w:w="108" w:type="dxa"/>
            </w:tcMar>
          </w:tcPr>
          <w:p w14:paraId="781E4AD3" w14:textId="77777777" w:rsidR="00F15BF4" w:rsidRPr="008A2E38" w:rsidRDefault="00F15BF4" w:rsidP="008A2E38">
            <w:pPr>
              <w:jc w:val="center"/>
              <w:rPr>
                <w:rFonts w:ascii="Times New Roman" w:hAnsi="Times New Roman"/>
                <w:color w:val="000000"/>
              </w:rPr>
            </w:pPr>
            <w:r w:rsidRPr="008A2E38">
              <w:rPr>
                <w:rFonts w:ascii="Times New Roman" w:hAnsi="Times New Roman"/>
                <w:color w:val="000000"/>
              </w:rPr>
              <w:t>0.413</w:t>
            </w:r>
          </w:p>
        </w:tc>
      </w:tr>
      <w:tr w:rsidR="00F15BF4" w:rsidRPr="008A2E38" w14:paraId="28B66ADA" w14:textId="77777777" w:rsidTr="00F15BF4">
        <w:trPr>
          <w:trHeight w:val="245"/>
        </w:trPr>
        <w:tc>
          <w:tcPr>
            <w:tcW w:w="1848" w:type="dxa"/>
            <w:tcMar>
              <w:top w:w="0" w:type="dxa"/>
              <w:left w:w="108" w:type="dxa"/>
              <w:bottom w:w="0" w:type="dxa"/>
              <w:right w:w="108" w:type="dxa"/>
            </w:tcMar>
            <w:vAlign w:val="center"/>
            <w:hideMark/>
          </w:tcPr>
          <w:p w14:paraId="7B584DDA" w14:textId="77777777" w:rsidR="00F15BF4" w:rsidRPr="008A2E38" w:rsidRDefault="00F15BF4" w:rsidP="008A2E38">
            <w:pPr>
              <w:jc w:val="center"/>
              <w:rPr>
                <w:rFonts w:ascii="Times New Roman" w:hAnsi="Times New Roman"/>
                <w:szCs w:val="22"/>
                <w:lang w:val="en-US"/>
              </w:rPr>
            </w:pPr>
            <w:r w:rsidRPr="008A2E38">
              <w:rPr>
                <w:rFonts w:ascii="Times New Roman" w:hAnsi="Times New Roman"/>
                <w:szCs w:val="22"/>
                <w:lang w:val="en-US"/>
              </w:rPr>
              <w:t>80</w:t>
            </w:r>
          </w:p>
        </w:tc>
        <w:tc>
          <w:tcPr>
            <w:tcW w:w="1688" w:type="dxa"/>
            <w:tcMar>
              <w:top w:w="0" w:type="dxa"/>
              <w:left w:w="108" w:type="dxa"/>
              <w:bottom w:w="0" w:type="dxa"/>
              <w:right w:w="108" w:type="dxa"/>
            </w:tcMar>
            <w:vAlign w:val="center"/>
          </w:tcPr>
          <w:p w14:paraId="05AFA66D" w14:textId="77777777" w:rsidR="00F15BF4" w:rsidRPr="008A2E38" w:rsidRDefault="00F15BF4" w:rsidP="008A2E38">
            <w:pPr>
              <w:jc w:val="center"/>
              <w:rPr>
                <w:rFonts w:ascii="Times New Roman" w:hAnsi="Times New Roman"/>
                <w:szCs w:val="22"/>
                <w:lang w:val="en-US"/>
              </w:rPr>
            </w:pPr>
            <w:r w:rsidRPr="008A2E38">
              <w:rPr>
                <w:rFonts w:ascii="Times New Roman" w:hAnsi="Times New Roman"/>
                <w:szCs w:val="22"/>
                <w:lang w:val="en-US"/>
              </w:rPr>
              <w:t>0.443</w:t>
            </w:r>
          </w:p>
        </w:tc>
        <w:tc>
          <w:tcPr>
            <w:tcW w:w="1985" w:type="dxa"/>
            <w:tcMar>
              <w:top w:w="0" w:type="dxa"/>
              <w:left w:w="108" w:type="dxa"/>
              <w:bottom w:w="0" w:type="dxa"/>
              <w:right w:w="108" w:type="dxa"/>
            </w:tcMar>
          </w:tcPr>
          <w:p w14:paraId="3E904B63" w14:textId="77777777" w:rsidR="00F15BF4" w:rsidRPr="008A2E38" w:rsidRDefault="00F15BF4" w:rsidP="008A2E38">
            <w:pPr>
              <w:jc w:val="center"/>
              <w:rPr>
                <w:rFonts w:ascii="Times New Roman" w:hAnsi="Times New Roman"/>
                <w:color w:val="000000"/>
                <w:szCs w:val="22"/>
              </w:rPr>
            </w:pPr>
            <w:r w:rsidRPr="008A2E38">
              <w:rPr>
                <w:rFonts w:ascii="Times New Roman" w:hAnsi="Times New Roman"/>
                <w:color w:val="000000"/>
                <w:szCs w:val="22"/>
              </w:rPr>
              <w:t>0.623</w:t>
            </w:r>
          </w:p>
        </w:tc>
        <w:tc>
          <w:tcPr>
            <w:tcW w:w="2126" w:type="dxa"/>
            <w:tcMar>
              <w:top w:w="0" w:type="dxa"/>
              <w:left w:w="108" w:type="dxa"/>
              <w:bottom w:w="0" w:type="dxa"/>
              <w:right w:w="108" w:type="dxa"/>
            </w:tcMar>
          </w:tcPr>
          <w:p w14:paraId="40A8D9C0" w14:textId="77777777" w:rsidR="00F15BF4" w:rsidRPr="008A2E38" w:rsidRDefault="00F15BF4" w:rsidP="008A2E38">
            <w:pPr>
              <w:jc w:val="center"/>
              <w:rPr>
                <w:rFonts w:ascii="Times New Roman" w:hAnsi="Times New Roman"/>
                <w:color w:val="000000"/>
              </w:rPr>
            </w:pPr>
            <w:r w:rsidRPr="008A2E38">
              <w:rPr>
                <w:rFonts w:ascii="Times New Roman" w:hAnsi="Times New Roman"/>
                <w:color w:val="000000"/>
              </w:rPr>
              <w:t>0.207</w:t>
            </w:r>
          </w:p>
        </w:tc>
      </w:tr>
      <w:tr w:rsidR="00F15BF4" w:rsidRPr="008A2E38" w14:paraId="4BE218B9" w14:textId="77777777" w:rsidTr="00F15BF4">
        <w:trPr>
          <w:trHeight w:val="328"/>
        </w:trPr>
        <w:tc>
          <w:tcPr>
            <w:tcW w:w="1848" w:type="dxa"/>
            <w:tcMar>
              <w:top w:w="0" w:type="dxa"/>
              <w:left w:w="108" w:type="dxa"/>
              <w:bottom w:w="0" w:type="dxa"/>
              <w:right w:w="108" w:type="dxa"/>
            </w:tcMar>
            <w:vAlign w:val="center"/>
            <w:hideMark/>
          </w:tcPr>
          <w:p w14:paraId="792DE756" w14:textId="77777777" w:rsidR="00F15BF4" w:rsidRPr="008A2E38" w:rsidRDefault="00F15BF4" w:rsidP="008A2E38">
            <w:pPr>
              <w:jc w:val="center"/>
              <w:rPr>
                <w:rFonts w:ascii="Times New Roman" w:hAnsi="Times New Roman"/>
                <w:szCs w:val="22"/>
                <w:lang w:val="en-US"/>
              </w:rPr>
            </w:pPr>
            <w:r w:rsidRPr="008A2E38">
              <w:rPr>
                <w:rFonts w:ascii="Times New Roman" w:hAnsi="Times New Roman"/>
                <w:szCs w:val="22"/>
                <w:lang w:val="en-US"/>
              </w:rPr>
              <w:t>100</w:t>
            </w:r>
          </w:p>
        </w:tc>
        <w:tc>
          <w:tcPr>
            <w:tcW w:w="1688" w:type="dxa"/>
            <w:tcMar>
              <w:top w:w="0" w:type="dxa"/>
              <w:left w:w="108" w:type="dxa"/>
              <w:bottom w:w="0" w:type="dxa"/>
              <w:right w:w="108" w:type="dxa"/>
            </w:tcMar>
            <w:vAlign w:val="center"/>
          </w:tcPr>
          <w:p w14:paraId="7110CCA5" w14:textId="77777777" w:rsidR="00F15BF4" w:rsidRPr="008A2E38" w:rsidRDefault="00F15BF4" w:rsidP="008A2E38">
            <w:pPr>
              <w:jc w:val="center"/>
              <w:rPr>
                <w:rFonts w:ascii="Times New Roman" w:hAnsi="Times New Roman"/>
                <w:szCs w:val="22"/>
                <w:lang w:val="en-US"/>
              </w:rPr>
            </w:pPr>
            <w:r w:rsidRPr="008A2E38">
              <w:rPr>
                <w:rFonts w:ascii="Times New Roman" w:hAnsi="Times New Roman"/>
                <w:szCs w:val="22"/>
                <w:lang w:val="en-US"/>
              </w:rPr>
              <w:t>0.536</w:t>
            </w:r>
          </w:p>
        </w:tc>
        <w:tc>
          <w:tcPr>
            <w:tcW w:w="1985" w:type="dxa"/>
            <w:tcMar>
              <w:top w:w="0" w:type="dxa"/>
              <w:left w:w="108" w:type="dxa"/>
              <w:bottom w:w="0" w:type="dxa"/>
              <w:right w:w="108" w:type="dxa"/>
            </w:tcMar>
          </w:tcPr>
          <w:p w14:paraId="2C87C044" w14:textId="77777777" w:rsidR="00F15BF4" w:rsidRPr="008A2E38" w:rsidRDefault="00F15BF4" w:rsidP="008A2E38">
            <w:pPr>
              <w:jc w:val="center"/>
              <w:rPr>
                <w:rFonts w:ascii="Times New Roman" w:hAnsi="Times New Roman"/>
                <w:color w:val="000000"/>
                <w:szCs w:val="22"/>
              </w:rPr>
            </w:pPr>
            <w:r w:rsidRPr="008A2E38">
              <w:rPr>
                <w:rFonts w:ascii="Times New Roman" w:hAnsi="Times New Roman"/>
                <w:color w:val="000000"/>
                <w:szCs w:val="22"/>
              </w:rPr>
              <w:t>0.756</w:t>
            </w:r>
          </w:p>
        </w:tc>
        <w:tc>
          <w:tcPr>
            <w:tcW w:w="2126" w:type="dxa"/>
            <w:tcMar>
              <w:top w:w="0" w:type="dxa"/>
              <w:left w:w="108" w:type="dxa"/>
              <w:bottom w:w="0" w:type="dxa"/>
              <w:right w:w="108" w:type="dxa"/>
            </w:tcMar>
          </w:tcPr>
          <w:p w14:paraId="6EE7C0F3" w14:textId="77777777" w:rsidR="00F15BF4" w:rsidRPr="008A2E38" w:rsidRDefault="00F15BF4" w:rsidP="008A2E38">
            <w:pPr>
              <w:jc w:val="center"/>
              <w:rPr>
                <w:rFonts w:ascii="Times New Roman" w:hAnsi="Times New Roman"/>
                <w:color w:val="000000"/>
              </w:rPr>
            </w:pPr>
            <w:r w:rsidRPr="008A2E38">
              <w:rPr>
                <w:rFonts w:ascii="Times New Roman" w:hAnsi="Times New Roman"/>
                <w:color w:val="000000"/>
              </w:rPr>
              <w:t>0.080</w:t>
            </w:r>
          </w:p>
        </w:tc>
      </w:tr>
    </w:tbl>
    <w:p w14:paraId="2789CE98" w14:textId="779D82B7" w:rsidR="009B1433" w:rsidRPr="008A2E38" w:rsidRDefault="009B1433" w:rsidP="008A2E38">
      <w:pPr>
        <w:rPr>
          <w:rFonts w:ascii="Times New Roman" w:hAnsi="Times New Roman"/>
          <w:szCs w:val="22"/>
          <w:lang w:val="en-US"/>
        </w:rPr>
      </w:pPr>
    </w:p>
    <w:p w14:paraId="4C6A2CE7" w14:textId="77777777" w:rsidR="009B1433" w:rsidRPr="008A2E38" w:rsidRDefault="009B1433" w:rsidP="008A2E38">
      <w:pPr>
        <w:ind w:firstLine="426"/>
        <w:jc w:val="both"/>
        <w:rPr>
          <w:rFonts w:ascii="Times New Roman" w:hAnsi="Times New Roman"/>
          <w:szCs w:val="22"/>
          <w:lang w:val="en-US"/>
        </w:rPr>
      </w:pPr>
      <w:r w:rsidRPr="008A2E38">
        <w:rPr>
          <w:rFonts w:ascii="Times New Roman" w:hAnsi="Times New Roman"/>
          <w:szCs w:val="22"/>
          <w:lang w:val="en-US"/>
        </w:rPr>
        <w:t> </w:t>
      </w:r>
    </w:p>
    <w:p w14:paraId="0BA1B813" w14:textId="77777777" w:rsidR="00F15BF4" w:rsidRPr="008A2E38" w:rsidRDefault="00F15BF4" w:rsidP="008A2E38">
      <w:pPr>
        <w:ind w:firstLine="426"/>
        <w:jc w:val="center"/>
        <w:rPr>
          <w:rFonts w:ascii="Times New Roman" w:hAnsi="Times New Roman"/>
          <w:noProof/>
          <w:szCs w:val="22"/>
          <w:lang w:val="en-US"/>
        </w:rPr>
      </w:pPr>
    </w:p>
    <w:p w14:paraId="0BEABF78" w14:textId="77777777" w:rsidR="00F15BF4" w:rsidRPr="008A2E38" w:rsidRDefault="00F15BF4" w:rsidP="008A2E38">
      <w:pPr>
        <w:ind w:firstLine="426"/>
        <w:jc w:val="center"/>
        <w:rPr>
          <w:rFonts w:ascii="Times New Roman" w:hAnsi="Times New Roman"/>
          <w:noProof/>
          <w:szCs w:val="22"/>
          <w:lang w:val="en-US"/>
        </w:rPr>
      </w:pPr>
    </w:p>
    <w:p w14:paraId="158C99A9" w14:textId="77777777" w:rsidR="00F15BF4" w:rsidRPr="008A2E38" w:rsidRDefault="00F15BF4" w:rsidP="008A2E38">
      <w:pPr>
        <w:ind w:firstLine="426"/>
        <w:jc w:val="center"/>
        <w:rPr>
          <w:rFonts w:ascii="Times New Roman" w:hAnsi="Times New Roman"/>
          <w:noProof/>
          <w:szCs w:val="22"/>
          <w:lang w:val="en-US"/>
        </w:rPr>
      </w:pPr>
    </w:p>
    <w:p w14:paraId="7B5CE80E" w14:textId="77777777" w:rsidR="0023759B" w:rsidRPr="008A2E38" w:rsidRDefault="0023759B" w:rsidP="008A2E38">
      <w:pPr>
        <w:ind w:firstLine="426"/>
        <w:jc w:val="center"/>
        <w:rPr>
          <w:rFonts w:ascii="Times New Roman" w:hAnsi="Times New Roman"/>
          <w:noProof/>
          <w:szCs w:val="22"/>
          <w:lang w:val="en-US"/>
        </w:rPr>
      </w:pPr>
    </w:p>
    <w:p w14:paraId="36DAB8C5" w14:textId="77777777" w:rsidR="0023759B" w:rsidRPr="008A2E38" w:rsidRDefault="0023759B" w:rsidP="008A2E38">
      <w:pPr>
        <w:ind w:firstLine="426"/>
        <w:jc w:val="center"/>
        <w:rPr>
          <w:rFonts w:ascii="Times New Roman" w:hAnsi="Times New Roman"/>
          <w:noProof/>
          <w:szCs w:val="22"/>
          <w:lang w:val="en-US"/>
        </w:rPr>
      </w:pPr>
    </w:p>
    <w:p w14:paraId="43A03CC3" w14:textId="77777777" w:rsidR="00523002" w:rsidRPr="008A2E38" w:rsidRDefault="00523002" w:rsidP="008A2E38">
      <w:pPr>
        <w:ind w:firstLine="426"/>
        <w:jc w:val="center"/>
        <w:rPr>
          <w:rFonts w:ascii="Times New Roman" w:hAnsi="Times New Roman"/>
          <w:noProof/>
          <w:szCs w:val="22"/>
          <w:lang w:val="en-US"/>
        </w:rPr>
      </w:pPr>
    </w:p>
    <w:p w14:paraId="61A3C5F7" w14:textId="77777777" w:rsidR="00523002" w:rsidRPr="008A2E38" w:rsidRDefault="00523002" w:rsidP="008A2E38">
      <w:pPr>
        <w:ind w:firstLine="426"/>
        <w:jc w:val="center"/>
        <w:rPr>
          <w:rFonts w:ascii="Times New Roman" w:hAnsi="Times New Roman"/>
          <w:noProof/>
          <w:szCs w:val="22"/>
          <w:lang w:val="en-US"/>
        </w:rPr>
      </w:pPr>
    </w:p>
    <w:p w14:paraId="3EE1CB85" w14:textId="6B56DA6E" w:rsidR="009948F9" w:rsidRPr="008A2E38" w:rsidRDefault="009948F9" w:rsidP="008A2E38">
      <w:pPr>
        <w:ind w:firstLine="426"/>
        <w:jc w:val="both"/>
        <w:rPr>
          <w:rFonts w:ascii="Times New Roman" w:hAnsi="Times New Roman"/>
          <w:b/>
          <w:noProof/>
          <w:szCs w:val="22"/>
          <w:lang w:val="en-US"/>
        </w:rPr>
      </w:pPr>
      <w:r w:rsidRPr="008A2E38">
        <w:rPr>
          <w:rFonts w:ascii="Times New Roman" w:hAnsi="Times New Roman"/>
          <w:b/>
          <w:noProof/>
          <w:szCs w:val="22"/>
          <w:lang w:val="en-US"/>
        </w:rPr>
        <w:t>Table 3</w:t>
      </w:r>
      <w:r w:rsidR="008A2E38">
        <w:rPr>
          <w:rFonts w:ascii="Times New Roman" w:hAnsi="Times New Roman"/>
          <w:b/>
          <w:noProof/>
          <w:szCs w:val="22"/>
          <w:lang w:val="en-US"/>
        </w:rPr>
        <w:t xml:space="preserve"> </w:t>
      </w:r>
      <w:r w:rsidR="00F15BF4" w:rsidRPr="008A2E38">
        <w:rPr>
          <w:rFonts w:ascii="Times New Roman" w:hAnsi="Times New Roman"/>
          <w:noProof/>
          <w:szCs w:val="22"/>
          <w:lang w:val="en-US"/>
        </w:rPr>
        <w:t xml:space="preserve">Equation of Calibration  Curve </w:t>
      </w:r>
      <w:r w:rsidRPr="008A2E38">
        <w:rPr>
          <w:rFonts w:ascii="Times New Roman" w:hAnsi="Times New Roman"/>
          <w:noProof/>
          <w:szCs w:val="22"/>
          <w:lang w:val="en-US"/>
        </w:rPr>
        <w:t xml:space="preserve">of </w:t>
      </w:r>
      <w:r w:rsidR="00F15BF4" w:rsidRPr="008A2E38">
        <w:rPr>
          <w:rFonts w:ascii="Times New Roman" w:hAnsi="Times New Roman"/>
          <w:noProof/>
          <w:szCs w:val="22"/>
          <w:lang w:val="en-US"/>
        </w:rPr>
        <w:t>Gallic Acid, Quersetin, And Tann</w:t>
      </w:r>
      <w:r w:rsidRPr="008A2E38">
        <w:rPr>
          <w:rFonts w:ascii="Times New Roman" w:hAnsi="Times New Roman"/>
          <w:noProof/>
          <w:szCs w:val="22"/>
          <w:lang w:val="en-US"/>
        </w:rPr>
        <w:t>ic Acid Standard</w:t>
      </w:r>
    </w:p>
    <w:tbl>
      <w:tblPr>
        <w:tblStyle w:val="TableGrid"/>
        <w:tblpPr w:leftFromText="180" w:rightFromText="180" w:vertAnchor="page" w:horzAnchor="margin" w:tblpY="744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974"/>
        <w:gridCol w:w="2978"/>
      </w:tblGrid>
      <w:tr w:rsidR="009D044B" w:rsidRPr="008A2E38" w14:paraId="2884C016" w14:textId="77777777" w:rsidTr="009D044B">
        <w:tc>
          <w:tcPr>
            <w:tcW w:w="2978" w:type="dxa"/>
            <w:tcBorders>
              <w:top w:val="single" w:sz="4" w:space="0" w:color="auto"/>
              <w:bottom w:val="single" w:sz="4" w:space="0" w:color="auto"/>
            </w:tcBorders>
          </w:tcPr>
          <w:p w14:paraId="74F74A5D" w14:textId="77777777" w:rsidR="009D044B" w:rsidRPr="008A2E38" w:rsidRDefault="009D044B" w:rsidP="009D044B">
            <w:pPr>
              <w:jc w:val="center"/>
              <w:rPr>
                <w:rFonts w:ascii="Times New Roman" w:hAnsi="Times New Roman"/>
                <w:noProof/>
                <w:szCs w:val="22"/>
                <w:lang w:val="en-US"/>
              </w:rPr>
            </w:pPr>
            <w:r w:rsidRPr="008A2E38">
              <w:rPr>
                <w:rFonts w:ascii="Times New Roman" w:hAnsi="Times New Roman"/>
                <w:noProof/>
                <w:szCs w:val="22"/>
                <w:lang w:val="en-US"/>
              </w:rPr>
              <w:t>Comparison Agent</w:t>
            </w:r>
          </w:p>
        </w:tc>
        <w:tc>
          <w:tcPr>
            <w:tcW w:w="2974" w:type="dxa"/>
            <w:tcBorders>
              <w:top w:val="single" w:sz="4" w:space="0" w:color="auto"/>
              <w:bottom w:val="single" w:sz="4" w:space="0" w:color="auto"/>
            </w:tcBorders>
          </w:tcPr>
          <w:p w14:paraId="4DECB630" w14:textId="77777777" w:rsidR="009D044B" w:rsidRPr="008A2E38" w:rsidRDefault="009D044B" w:rsidP="009D044B">
            <w:pPr>
              <w:jc w:val="center"/>
              <w:rPr>
                <w:rFonts w:ascii="Times New Roman" w:hAnsi="Times New Roman"/>
                <w:noProof/>
                <w:szCs w:val="22"/>
                <w:lang w:val="en-US"/>
              </w:rPr>
            </w:pPr>
            <w:r w:rsidRPr="008A2E38">
              <w:rPr>
                <w:rFonts w:ascii="Times New Roman" w:hAnsi="Times New Roman"/>
                <w:noProof/>
                <w:szCs w:val="22"/>
                <w:lang w:val="en-US"/>
              </w:rPr>
              <w:t xml:space="preserve">Linear Regresion </w:t>
            </w:r>
          </w:p>
        </w:tc>
        <w:tc>
          <w:tcPr>
            <w:tcW w:w="2978" w:type="dxa"/>
            <w:tcBorders>
              <w:top w:val="single" w:sz="4" w:space="0" w:color="auto"/>
              <w:bottom w:val="single" w:sz="4" w:space="0" w:color="auto"/>
            </w:tcBorders>
          </w:tcPr>
          <w:p w14:paraId="0D163891" w14:textId="77777777" w:rsidR="009D044B" w:rsidRPr="008A2E38" w:rsidRDefault="009D044B" w:rsidP="009D044B">
            <w:pPr>
              <w:jc w:val="center"/>
              <w:rPr>
                <w:rFonts w:ascii="Times New Roman" w:hAnsi="Times New Roman"/>
                <w:noProof/>
                <w:szCs w:val="22"/>
                <w:lang w:val="en-US"/>
              </w:rPr>
            </w:pPr>
            <w:r w:rsidRPr="008A2E38">
              <w:rPr>
                <w:rFonts w:ascii="Times New Roman" w:hAnsi="Times New Roman"/>
                <w:szCs w:val="22"/>
                <w:lang w:val="en-US"/>
              </w:rPr>
              <w:t>Correlation coefficient (r)</w:t>
            </w:r>
          </w:p>
        </w:tc>
      </w:tr>
      <w:tr w:rsidR="009D044B" w:rsidRPr="008A2E38" w14:paraId="07EFA0A7" w14:textId="77777777" w:rsidTr="009D044B">
        <w:tc>
          <w:tcPr>
            <w:tcW w:w="2978" w:type="dxa"/>
            <w:tcBorders>
              <w:top w:val="single" w:sz="4" w:space="0" w:color="auto"/>
            </w:tcBorders>
          </w:tcPr>
          <w:p w14:paraId="07C9C252" w14:textId="77777777" w:rsidR="009D044B" w:rsidRPr="008A2E38" w:rsidRDefault="009D044B" w:rsidP="009D044B">
            <w:pPr>
              <w:jc w:val="center"/>
              <w:rPr>
                <w:rFonts w:ascii="Times New Roman" w:hAnsi="Times New Roman"/>
                <w:noProof/>
                <w:szCs w:val="22"/>
                <w:lang w:val="en-US"/>
              </w:rPr>
            </w:pPr>
            <w:r w:rsidRPr="008A2E38">
              <w:rPr>
                <w:rFonts w:ascii="Times New Roman" w:hAnsi="Times New Roman"/>
                <w:noProof/>
                <w:szCs w:val="22"/>
                <w:lang w:val="en-US"/>
              </w:rPr>
              <w:t>Gallic Acid</w:t>
            </w:r>
          </w:p>
        </w:tc>
        <w:tc>
          <w:tcPr>
            <w:tcW w:w="2974" w:type="dxa"/>
            <w:tcBorders>
              <w:top w:val="single" w:sz="4" w:space="0" w:color="auto"/>
            </w:tcBorders>
          </w:tcPr>
          <w:p w14:paraId="62306B59" w14:textId="77777777" w:rsidR="009D044B" w:rsidRPr="008A2E38" w:rsidRDefault="009D044B" w:rsidP="009D044B">
            <w:pPr>
              <w:jc w:val="center"/>
              <w:rPr>
                <w:rFonts w:ascii="Times New Roman" w:hAnsi="Times New Roman"/>
                <w:noProof/>
                <w:szCs w:val="22"/>
                <w:lang w:val="en-US"/>
              </w:rPr>
            </w:pPr>
            <w:r w:rsidRPr="008A2E38">
              <w:rPr>
                <w:rFonts w:ascii="Times New Roman" w:hAnsi="Times New Roman"/>
                <w:szCs w:val="22"/>
                <w:lang w:val="en-US"/>
              </w:rPr>
              <w:t>y = 0.0054x + 0.0036</w:t>
            </w:r>
          </w:p>
        </w:tc>
        <w:tc>
          <w:tcPr>
            <w:tcW w:w="2978" w:type="dxa"/>
            <w:tcBorders>
              <w:top w:val="single" w:sz="4" w:space="0" w:color="auto"/>
            </w:tcBorders>
          </w:tcPr>
          <w:p w14:paraId="769331EF" w14:textId="77777777" w:rsidR="009D044B" w:rsidRPr="008A2E38" w:rsidRDefault="009D044B" w:rsidP="009D044B">
            <w:pPr>
              <w:jc w:val="center"/>
              <w:rPr>
                <w:rFonts w:ascii="Times New Roman" w:hAnsi="Times New Roman"/>
                <w:noProof/>
                <w:szCs w:val="22"/>
                <w:lang w:val="en-US"/>
              </w:rPr>
            </w:pPr>
            <w:r w:rsidRPr="008A2E38">
              <w:rPr>
                <w:rFonts w:ascii="Times New Roman" w:hAnsi="Times New Roman"/>
                <w:szCs w:val="22"/>
                <w:lang w:val="en-US"/>
              </w:rPr>
              <w:t>0.9986</w:t>
            </w:r>
          </w:p>
        </w:tc>
      </w:tr>
      <w:tr w:rsidR="009D044B" w:rsidRPr="008A2E38" w14:paraId="5E7F35BB" w14:textId="77777777" w:rsidTr="009D044B">
        <w:tc>
          <w:tcPr>
            <w:tcW w:w="2978" w:type="dxa"/>
          </w:tcPr>
          <w:p w14:paraId="0EF2DFD7" w14:textId="77777777" w:rsidR="009D044B" w:rsidRPr="008A2E38" w:rsidRDefault="009D044B" w:rsidP="009D044B">
            <w:pPr>
              <w:jc w:val="center"/>
              <w:rPr>
                <w:rFonts w:ascii="Times New Roman" w:hAnsi="Times New Roman"/>
                <w:noProof/>
                <w:szCs w:val="22"/>
                <w:lang w:val="en-US"/>
              </w:rPr>
            </w:pPr>
            <w:r w:rsidRPr="008A2E38">
              <w:rPr>
                <w:rFonts w:ascii="Times New Roman" w:hAnsi="Times New Roman"/>
                <w:noProof/>
                <w:szCs w:val="22"/>
                <w:lang w:val="en-US"/>
              </w:rPr>
              <w:t>Quersetin</w:t>
            </w:r>
          </w:p>
        </w:tc>
        <w:tc>
          <w:tcPr>
            <w:tcW w:w="2974" w:type="dxa"/>
          </w:tcPr>
          <w:p w14:paraId="1682054A" w14:textId="77777777" w:rsidR="009D044B" w:rsidRPr="008A2E38" w:rsidRDefault="009D044B" w:rsidP="009D044B">
            <w:pPr>
              <w:jc w:val="center"/>
              <w:rPr>
                <w:rFonts w:ascii="Times New Roman" w:hAnsi="Times New Roman"/>
                <w:noProof/>
                <w:szCs w:val="22"/>
                <w:lang w:val="en-US"/>
              </w:rPr>
            </w:pPr>
            <w:r w:rsidRPr="008A2E38">
              <w:rPr>
                <w:rFonts w:ascii="Times New Roman" w:hAnsi="Times New Roman"/>
                <w:szCs w:val="22"/>
              </w:rPr>
              <w:t>y = 0.0065x + 0.1012</w:t>
            </w:r>
          </w:p>
        </w:tc>
        <w:tc>
          <w:tcPr>
            <w:tcW w:w="2978" w:type="dxa"/>
          </w:tcPr>
          <w:p w14:paraId="1511949E" w14:textId="77777777" w:rsidR="009D044B" w:rsidRPr="008A2E38" w:rsidRDefault="009D044B" w:rsidP="009D044B">
            <w:pPr>
              <w:jc w:val="center"/>
              <w:rPr>
                <w:rFonts w:ascii="Times New Roman" w:hAnsi="Times New Roman"/>
                <w:noProof/>
                <w:szCs w:val="22"/>
                <w:lang w:val="en-US"/>
              </w:rPr>
            </w:pPr>
            <w:r w:rsidRPr="008A2E38">
              <w:rPr>
                <w:rFonts w:ascii="Times New Roman" w:hAnsi="Times New Roman"/>
                <w:szCs w:val="22"/>
              </w:rPr>
              <w:t>0.9943</w:t>
            </w:r>
          </w:p>
        </w:tc>
      </w:tr>
      <w:tr w:rsidR="009D044B" w:rsidRPr="008A2E38" w14:paraId="4D54D399" w14:textId="77777777" w:rsidTr="009D044B">
        <w:tc>
          <w:tcPr>
            <w:tcW w:w="2978" w:type="dxa"/>
          </w:tcPr>
          <w:p w14:paraId="513D39F3" w14:textId="77777777" w:rsidR="009D044B" w:rsidRPr="008A2E38" w:rsidRDefault="009D044B" w:rsidP="009D044B">
            <w:pPr>
              <w:jc w:val="center"/>
              <w:rPr>
                <w:rFonts w:ascii="Times New Roman" w:hAnsi="Times New Roman"/>
                <w:noProof/>
                <w:szCs w:val="22"/>
                <w:lang w:val="en-US"/>
              </w:rPr>
            </w:pPr>
            <w:r w:rsidRPr="008A2E38">
              <w:rPr>
                <w:rFonts w:ascii="Times New Roman" w:hAnsi="Times New Roman"/>
                <w:noProof/>
                <w:szCs w:val="22"/>
                <w:lang w:val="en-US"/>
              </w:rPr>
              <w:t>Taniic Acid</w:t>
            </w:r>
          </w:p>
        </w:tc>
        <w:tc>
          <w:tcPr>
            <w:tcW w:w="2974" w:type="dxa"/>
          </w:tcPr>
          <w:p w14:paraId="34E4F226" w14:textId="77777777" w:rsidR="009D044B" w:rsidRPr="008A2E38" w:rsidRDefault="009D044B" w:rsidP="009D044B">
            <w:pPr>
              <w:jc w:val="center"/>
              <w:rPr>
                <w:rFonts w:ascii="Times New Roman" w:hAnsi="Times New Roman"/>
                <w:noProof/>
                <w:szCs w:val="22"/>
                <w:lang w:val="en-US"/>
              </w:rPr>
            </w:pPr>
            <w:r w:rsidRPr="008A2E38">
              <w:rPr>
                <w:rFonts w:ascii="Times New Roman" w:hAnsi="Times New Roman"/>
                <w:szCs w:val="22"/>
              </w:rPr>
              <w:t>y = 0.0087x-0.1175</w:t>
            </w:r>
          </w:p>
        </w:tc>
        <w:tc>
          <w:tcPr>
            <w:tcW w:w="2978" w:type="dxa"/>
          </w:tcPr>
          <w:p w14:paraId="4E2A7199" w14:textId="77777777" w:rsidR="009D044B" w:rsidRPr="008A2E38" w:rsidRDefault="009D044B" w:rsidP="009D044B">
            <w:pPr>
              <w:jc w:val="center"/>
              <w:rPr>
                <w:rFonts w:ascii="Times New Roman" w:hAnsi="Times New Roman"/>
                <w:noProof/>
                <w:szCs w:val="22"/>
                <w:lang w:val="en-US"/>
              </w:rPr>
            </w:pPr>
            <w:r w:rsidRPr="008A2E38">
              <w:rPr>
                <w:rFonts w:ascii="Times New Roman" w:hAnsi="Times New Roman"/>
                <w:szCs w:val="22"/>
              </w:rPr>
              <w:t>0.991</w:t>
            </w:r>
          </w:p>
        </w:tc>
      </w:tr>
    </w:tbl>
    <w:p w14:paraId="09D084E1" w14:textId="77777777" w:rsidR="009D044B" w:rsidRDefault="009D044B" w:rsidP="008A2E38">
      <w:pPr>
        <w:pStyle w:val="HTMLPreformatted"/>
        <w:ind w:firstLine="851"/>
        <w:jc w:val="both"/>
        <w:rPr>
          <w:rFonts w:ascii="Times New Roman" w:hAnsi="Times New Roman" w:cs="Times New Roman"/>
          <w:sz w:val="22"/>
          <w:szCs w:val="22"/>
          <w:lang w:val="en-US"/>
        </w:rPr>
      </w:pPr>
    </w:p>
    <w:p w14:paraId="007E7316" w14:textId="4A466654" w:rsidR="009B1433" w:rsidRPr="008A2E38" w:rsidRDefault="009948F9" w:rsidP="008A2E38">
      <w:pPr>
        <w:pStyle w:val="HTMLPreformatted"/>
        <w:ind w:firstLine="851"/>
        <w:jc w:val="both"/>
        <w:rPr>
          <w:rFonts w:ascii="Times New Roman" w:hAnsi="Times New Roman" w:cs="Times New Roman"/>
          <w:sz w:val="22"/>
          <w:szCs w:val="22"/>
          <w:lang w:val="en-US"/>
        </w:rPr>
      </w:pPr>
      <w:r w:rsidRPr="008A2E38">
        <w:rPr>
          <w:rFonts w:ascii="Times New Roman" w:hAnsi="Times New Roman" w:cs="Times New Roman"/>
          <w:sz w:val="22"/>
          <w:szCs w:val="22"/>
          <w:lang w:val="en-US"/>
        </w:rPr>
        <w:t>Based on the table 3, it can be seen that</w:t>
      </w:r>
      <w:r w:rsidR="009B1433" w:rsidRPr="008A2E38">
        <w:rPr>
          <w:rFonts w:ascii="Times New Roman" w:hAnsi="Times New Roman" w:cs="Times New Roman"/>
          <w:sz w:val="22"/>
          <w:szCs w:val="22"/>
          <w:lang w:val="en-US"/>
        </w:rPr>
        <w:t xml:space="preserve"> correlation coefficient (r)</w:t>
      </w:r>
      <w:r w:rsidR="00523002" w:rsidRPr="008A2E38">
        <w:rPr>
          <w:rFonts w:ascii="Times New Roman" w:hAnsi="Times New Roman" w:cs="Times New Roman"/>
          <w:sz w:val="22"/>
          <w:szCs w:val="22"/>
          <w:lang w:val="en-US"/>
        </w:rPr>
        <w:t xml:space="preserve"> value</w:t>
      </w:r>
      <w:r w:rsidR="009B1433" w:rsidRPr="008A2E38">
        <w:rPr>
          <w:rFonts w:ascii="Times New Roman" w:hAnsi="Times New Roman" w:cs="Times New Roman"/>
          <w:sz w:val="22"/>
          <w:szCs w:val="22"/>
          <w:lang w:val="en-US"/>
        </w:rPr>
        <w:t xml:space="preserve"> of</w:t>
      </w:r>
      <w:r w:rsidRPr="008A2E38">
        <w:rPr>
          <w:rFonts w:ascii="Times New Roman" w:hAnsi="Times New Roman" w:cs="Times New Roman"/>
          <w:sz w:val="22"/>
          <w:szCs w:val="22"/>
          <w:lang w:val="en-US"/>
        </w:rPr>
        <w:t xml:space="preserve"> </w:t>
      </w:r>
      <w:proofErr w:type="spellStart"/>
      <w:r w:rsidRPr="008A2E38">
        <w:rPr>
          <w:rFonts w:ascii="Times New Roman" w:hAnsi="Times New Roman" w:cs="Times New Roman"/>
          <w:sz w:val="22"/>
          <w:szCs w:val="22"/>
          <w:lang w:val="en-US"/>
        </w:rPr>
        <w:t>gallic</w:t>
      </w:r>
      <w:proofErr w:type="spellEnd"/>
      <w:r w:rsidRPr="008A2E38">
        <w:rPr>
          <w:rFonts w:ascii="Times New Roman" w:hAnsi="Times New Roman" w:cs="Times New Roman"/>
          <w:sz w:val="22"/>
          <w:szCs w:val="22"/>
          <w:lang w:val="en-US"/>
        </w:rPr>
        <w:t xml:space="preserve"> acid, </w:t>
      </w:r>
      <w:proofErr w:type="spellStart"/>
      <w:r w:rsidRPr="008A2E38">
        <w:rPr>
          <w:rFonts w:ascii="Times New Roman" w:hAnsi="Times New Roman" w:cs="Times New Roman"/>
          <w:sz w:val="22"/>
          <w:szCs w:val="22"/>
          <w:lang w:val="en-US"/>
        </w:rPr>
        <w:t>quersetin</w:t>
      </w:r>
      <w:proofErr w:type="spellEnd"/>
      <w:r w:rsidRPr="008A2E38">
        <w:rPr>
          <w:rFonts w:ascii="Times New Roman" w:hAnsi="Times New Roman" w:cs="Times New Roman"/>
          <w:sz w:val="22"/>
          <w:szCs w:val="22"/>
          <w:lang w:val="en-US"/>
        </w:rPr>
        <w:t xml:space="preserve">, and tannic acid </w:t>
      </w:r>
      <w:r w:rsidRPr="008A2E38">
        <w:rPr>
          <w:rFonts w:ascii="Times New Roman" w:hAnsi="Times New Roman" w:cs="Times New Roman"/>
          <w:sz w:val="22"/>
          <w:szCs w:val="22"/>
        </w:rPr>
        <w:t xml:space="preserve">approaches 1 </w:t>
      </w:r>
      <w:r w:rsidR="009B1433" w:rsidRPr="008A2E38">
        <w:rPr>
          <w:rFonts w:ascii="Times New Roman" w:hAnsi="Times New Roman" w:cs="Times New Roman"/>
          <w:sz w:val="22"/>
          <w:szCs w:val="22"/>
          <w:lang w:val="en-US"/>
        </w:rPr>
        <w:t>which indicates that the regression equation is linear.</w:t>
      </w:r>
    </w:p>
    <w:p w14:paraId="0E11B863" w14:textId="77777777" w:rsidR="009B1433" w:rsidRPr="008A2E38" w:rsidRDefault="009B1433" w:rsidP="008A2E38">
      <w:pPr>
        <w:ind w:firstLine="426"/>
        <w:jc w:val="both"/>
        <w:rPr>
          <w:rFonts w:ascii="Times New Roman" w:hAnsi="Times New Roman"/>
          <w:szCs w:val="22"/>
          <w:lang w:val="en-US"/>
        </w:rPr>
      </w:pPr>
      <w:r w:rsidRPr="008A2E38">
        <w:rPr>
          <w:rFonts w:ascii="Times New Roman" w:hAnsi="Times New Roman"/>
          <w:b/>
          <w:bCs/>
          <w:szCs w:val="22"/>
          <w:lang w:val="en-US"/>
        </w:rPr>
        <w:t> </w:t>
      </w:r>
    </w:p>
    <w:p w14:paraId="58DB5394" w14:textId="77777777" w:rsidR="009B1433" w:rsidRPr="008A2E38" w:rsidRDefault="009948F9" w:rsidP="008A2E38">
      <w:pPr>
        <w:jc w:val="both"/>
        <w:rPr>
          <w:rFonts w:ascii="Times New Roman" w:hAnsi="Times New Roman"/>
          <w:b/>
          <w:bCs/>
          <w:szCs w:val="22"/>
          <w:lang w:val="en-US"/>
        </w:rPr>
      </w:pPr>
      <w:r w:rsidRPr="008A2E38">
        <w:rPr>
          <w:rFonts w:ascii="Times New Roman" w:hAnsi="Times New Roman"/>
          <w:b/>
          <w:bCs/>
          <w:szCs w:val="22"/>
          <w:lang w:val="en-US"/>
        </w:rPr>
        <w:t>3.7 Determination of</w:t>
      </w:r>
      <w:r w:rsidR="009B1433" w:rsidRPr="008A2E38">
        <w:rPr>
          <w:rFonts w:ascii="Times New Roman" w:hAnsi="Times New Roman"/>
          <w:b/>
          <w:bCs/>
          <w:szCs w:val="22"/>
          <w:lang w:val="en-US"/>
        </w:rPr>
        <w:t xml:space="preserve"> Phenolic</w:t>
      </w:r>
      <w:r w:rsidRPr="008A2E38">
        <w:rPr>
          <w:rFonts w:ascii="Times New Roman" w:hAnsi="Times New Roman"/>
          <w:b/>
          <w:bCs/>
          <w:szCs w:val="22"/>
          <w:lang w:val="en-US"/>
        </w:rPr>
        <w:t>, Flavonoid, and Tannin</w:t>
      </w:r>
      <w:r w:rsidR="009B1433" w:rsidRPr="008A2E38">
        <w:rPr>
          <w:rFonts w:ascii="Times New Roman" w:hAnsi="Times New Roman"/>
          <w:b/>
          <w:bCs/>
          <w:szCs w:val="22"/>
          <w:lang w:val="en-US"/>
        </w:rPr>
        <w:t xml:space="preserve"> Content</w:t>
      </w:r>
    </w:p>
    <w:p w14:paraId="71224126" w14:textId="7D816CC6" w:rsidR="009948F9" w:rsidRPr="008A2E38" w:rsidRDefault="0023759B" w:rsidP="008A2E38">
      <w:pPr>
        <w:jc w:val="both"/>
        <w:rPr>
          <w:rFonts w:ascii="Times New Roman" w:hAnsi="Times New Roman"/>
          <w:szCs w:val="22"/>
          <w:lang w:val="en-US"/>
        </w:rPr>
      </w:pPr>
      <w:r w:rsidRPr="008A2E38">
        <w:rPr>
          <w:rFonts w:ascii="Times New Roman" w:hAnsi="Times New Roman"/>
          <w:b/>
          <w:bCs/>
          <w:szCs w:val="22"/>
          <w:lang w:val="en-US"/>
        </w:rPr>
        <w:t xml:space="preserve">              </w:t>
      </w:r>
      <w:r w:rsidRPr="008A2E38">
        <w:rPr>
          <w:rFonts w:ascii="Times New Roman" w:hAnsi="Times New Roman"/>
          <w:szCs w:val="22"/>
          <w:lang w:val="en-US"/>
        </w:rPr>
        <w:t xml:space="preserve">A total of 100 mg of </w:t>
      </w:r>
      <w:proofErr w:type="spellStart"/>
      <w:r w:rsidRPr="008A2E38">
        <w:rPr>
          <w:rFonts w:ascii="Times New Roman" w:hAnsi="Times New Roman"/>
          <w:szCs w:val="22"/>
          <w:lang w:val="en-US"/>
        </w:rPr>
        <w:t>kratom</w:t>
      </w:r>
      <w:proofErr w:type="spellEnd"/>
      <w:r w:rsidRPr="008A2E38">
        <w:rPr>
          <w:rFonts w:ascii="Times New Roman" w:hAnsi="Times New Roman"/>
          <w:szCs w:val="22"/>
          <w:lang w:val="en-US"/>
        </w:rPr>
        <w:t xml:space="preserve"> stem and </w:t>
      </w:r>
      <w:proofErr w:type="spellStart"/>
      <w:r w:rsidRPr="008A2E38">
        <w:rPr>
          <w:rFonts w:ascii="Times New Roman" w:hAnsi="Times New Roman"/>
          <w:szCs w:val="22"/>
          <w:lang w:val="en-US"/>
        </w:rPr>
        <w:t>senggani</w:t>
      </w:r>
      <w:proofErr w:type="spellEnd"/>
      <w:r w:rsidRPr="008A2E38">
        <w:rPr>
          <w:rFonts w:ascii="Times New Roman" w:hAnsi="Times New Roman"/>
          <w:szCs w:val="22"/>
          <w:lang w:val="en-US"/>
        </w:rPr>
        <w:t xml:space="preserve"> flowers ethanol extract were used as samples and three replications were made for data accuracy purposes. The absorbance data was entered into the linear regression that was obtained.</w:t>
      </w:r>
    </w:p>
    <w:p w14:paraId="6936DE9D" w14:textId="77777777" w:rsidR="0023759B" w:rsidRPr="008A2E38" w:rsidRDefault="0023759B" w:rsidP="008A2E38">
      <w:pPr>
        <w:jc w:val="both"/>
        <w:rPr>
          <w:rFonts w:ascii="Times New Roman" w:hAnsi="Times New Roman"/>
          <w:b/>
          <w:bCs/>
          <w:szCs w:val="22"/>
          <w:lang w:val="en-US"/>
        </w:rPr>
      </w:pPr>
    </w:p>
    <w:p w14:paraId="30DFFC9B" w14:textId="77777777" w:rsidR="00523002" w:rsidRPr="008A2E38" w:rsidRDefault="009948F9" w:rsidP="008A2E38">
      <w:pPr>
        <w:jc w:val="center"/>
        <w:rPr>
          <w:rFonts w:ascii="Times New Roman" w:hAnsi="Times New Roman"/>
          <w:b/>
          <w:bCs/>
          <w:szCs w:val="22"/>
          <w:lang w:val="en-US"/>
        </w:rPr>
      </w:pPr>
      <w:r w:rsidRPr="008A2E38">
        <w:rPr>
          <w:rFonts w:ascii="Times New Roman" w:hAnsi="Times New Roman"/>
          <w:b/>
          <w:bCs/>
          <w:szCs w:val="22"/>
          <w:lang w:val="en-US"/>
        </w:rPr>
        <w:t xml:space="preserve">Table 4 </w:t>
      </w:r>
    </w:p>
    <w:p w14:paraId="4A2A3202" w14:textId="305B1276" w:rsidR="009948F9" w:rsidRPr="008A2E38" w:rsidRDefault="009948F9" w:rsidP="008A2E38">
      <w:pPr>
        <w:jc w:val="center"/>
        <w:rPr>
          <w:rFonts w:ascii="Times New Roman" w:hAnsi="Times New Roman"/>
          <w:b/>
          <w:bCs/>
          <w:szCs w:val="22"/>
          <w:lang w:val="en-US"/>
        </w:rPr>
      </w:pPr>
      <w:r w:rsidRPr="008A2E38">
        <w:rPr>
          <w:rFonts w:ascii="Times New Roman" w:hAnsi="Times New Roman"/>
          <w:b/>
          <w:bCs/>
          <w:szCs w:val="22"/>
          <w:lang w:val="en-US"/>
        </w:rPr>
        <w:t xml:space="preserve">Phenolic, Flavonoid, and Tannin Content of </w:t>
      </w:r>
      <w:proofErr w:type="spellStart"/>
      <w:r w:rsidRPr="008A2E38">
        <w:rPr>
          <w:rFonts w:ascii="Times New Roman" w:hAnsi="Times New Roman"/>
          <w:b/>
          <w:bCs/>
          <w:szCs w:val="22"/>
          <w:lang w:val="en-US"/>
        </w:rPr>
        <w:t>Kratom</w:t>
      </w:r>
      <w:proofErr w:type="spellEnd"/>
      <w:r w:rsidRPr="008A2E38">
        <w:rPr>
          <w:rFonts w:ascii="Times New Roman" w:hAnsi="Times New Roman"/>
          <w:b/>
          <w:bCs/>
          <w:szCs w:val="22"/>
          <w:lang w:val="en-US"/>
        </w:rPr>
        <w:t xml:space="preserve"> Stem Extract and </w:t>
      </w:r>
      <w:proofErr w:type="spellStart"/>
      <w:r w:rsidRPr="008A2E38">
        <w:rPr>
          <w:rFonts w:ascii="Times New Roman" w:hAnsi="Times New Roman"/>
          <w:b/>
          <w:bCs/>
          <w:szCs w:val="22"/>
          <w:lang w:val="en-US"/>
        </w:rPr>
        <w:t>Senggani</w:t>
      </w:r>
      <w:proofErr w:type="spellEnd"/>
      <w:r w:rsidRPr="008A2E38">
        <w:rPr>
          <w:rFonts w:ascii="Times New Roman" w:hAnsi="Times New Roman"/>
          <w:b/>
          <w:bCs/>
          <w:szCs w:val="22"/>
          <w:lang w:val="en-US"/>
        </w:rPr>
        <w:t xml:space="preserve"> Flower Extract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1275"/>
        <w:gridCol w:w="2585"/>
        <w:gridCol w:w="1267"/>
        <w:gridCol w:w="2385"/>
      </w:tblGrid>
      <w:tr w:rsidR="009948F9" w:rsidRPr="008A2E38" w14:paraId="3EC30988" w14:textId="77777777" w:rsidTr="009948F9">
        <w:tc>
          <w:tcPr>
            <w:tcW w:w="1549" w:type="dxa"/>
            <w:vMerge w:val="restart"/>
            <w:tcBorders>
              <w:top w:val="single" w:sz="4" w:space="0" w:color="auto"/>
              <w:bottom w:val="nil"/>
            </w:tcBorders>
          </w:tcPr>
          <w:p w14:paraId="4FCD6372" w14:textId="77777777" w:rsidR="009948F9" w:rsidRPr="008A2E38" w:rsidRDefault="009948F9" w:rsidP="008A2E38">
            <w:pPr>
              <w:jc w:val="center"/>
              <w:rPr>
                <w:rFonts w:ascii="Times New Roman" w:hAnsi="Times New Roman"/>
                <w:szCs w:val="22"/>
                <w:lang w:val="en-US"/>
              </w:rPr>
            </w:pPr>
          </w:p>
        </w:tc>
        <w:tc>
          <w:tcPr>
            <w:tcW w:w="3860" w:type="dxa"/>
            <w:gridSpan w:val="2"/>
            <w:tcBorders>
              <w:top w:val="single" w:sz="4" w:space="0" w:color="auto"/>
              <w:bottom w:val="single" w:sz="4" w:space="0" w:color="auto"/>
            </w:tcBorders>
          </w:tcPr>
          <w:p w14:paraId="156CFBC3" w14:textId="77777777" w:rsidR="009948F9" w:rsidRPr="008A2E38" w:rsidRDefault="009948F9" w:rsidP="008A2E38">
            <w:pPr>
              <w:jc w:val="center"/>
              <w:rPr>
                <w:rFonts w:ascii="Times New Roman" w:hAnsi="Times New Roman"/>
                <w:szCs w:val="22"/>
                <w:lang w:val="en-US"/>
              </w:rPr>
            </w:pPr>
            <w:proofErr w:type="spellStart"/>
            <w:r w:rsidRPr="008A2E38">
              <w:rPr>
                <w:rFonts w:ascii="Times New Roman" w:hAnsi="Times New Roman"/>
                <w:szCs w:val="22"/>
                <w:lang w:val="en-US"/>
              </w:rPr>
              <w:t>Kratom</w:t>
            </w:r>
            <w:proofErr w:type="spellEnd"/>
            <w:r w:rsidRPr="008A2E38">
              <w:rPr>
                <w:rFonts w:ascii="Times New Roman" w:hAnsi="Times New Roman"/>
                <w:szCs w:val="22"/>
                <w:lang w:val="en-US"/>
              </w:rPr>
              <w:t xml:space="preserve"> Stem</w:t>
            </w:r>
          </w:p>
        </w:tc>
        <w:tc>
          <w:tcPr>
            <w:tcW w:w="3652" w:type="dxa"/>
            <w:gridSpan w:val="2"/>
            <w:tcBorders>
              <w:top w:val="single" w:sz="4" w:space="0" w:color="auto"/>
              <w:bottom w:val="single" w:sz="4" w:space="0" w:color="auto"/>
            </w:tcBorders>
          </w:tcPr>
          <w:p w14:paraId="1103182C" w14:textId="77777777" w:rsidR="009948F9" w:rsidRPr="008A2E38" w:rsidRDefault="009948F9" w:rsidP="008A2E38">
            <w:pPr>
              <w:jc w:val="center"/>
              <w:rPr>
                <w:rFonts w:ascii="Times New Roman" w:hAnsi="Times New Roman"/>
                <w:szCs w:val="22"/>
                <w:lang w:val="en-US"/>
              </w:rPr>
            </w:pPr>
            <w:proofErr w:type="spellStart"/>
            <w:r w:rsidRPr="008A2E38">
              <w:rPr>
                <w:rFonts w:ascii="Times New Roman" w:hAnsi="Times New Roman"/>
                <w:szCs w:val="22"/>
                <w:lang w:val="en-US"/>
              </w:rPr>
              <w:t>Senggani</w:t>
            </w:r>
            <w:proofErr w:type="spellEnd"/>
            <w:r w:rsidRPr="008A2E38">
              <w:rPr>
                <w:rFonts w:ascii="Times New Roman" w:hAnsi="Times New Roman"/>
                <w:szCs w:val="22"/>
                <w:lang w:val="en-US"/>
              </w:rPr>
              <w:t xml:space="preserve"> Flower</w:t>
            </w:r>
          </w:p>
        </w:tc>
      </w:tr>
      <w:tr w:rsidR="009948F9" w:rsidRPr="008A2E38" w14:paraId="058D0B49" w14:textId="77777777" w:rsidTr="009948F9">
        <w:tc>
          <w:tcPr>
            <w:tcW w:w="1549" w:type="dxa"/>
            <w:vMerge/>
            <w:tcBorders>
              <w:top w:val="nil"/>
              <w:bottom w:val="single" w:sz="4" w:space="0" w:color="auto"/>
            </w:tcBorders>
          </w:tcPr>
          <w:p w14:paraId="5B516D10" w14:textId="77777777" w:rsidR="009948F9" w:rsidRPr="008A2E38" w:rsidRDefault="009948F9" w:rsidP="008A2E38">
            <w:pPr>
              <w:jc w:val="center"/>
              <w:rPr>
                <w:rFonts w:ascii="Times New Roman" w:hAnsi="Times New Roman"/>
                <w:szCs w:val="22"/>
                <w:lang w:val="en-US"/>
              </w:rPr>
            </w:pPr>
          </w:p>
        </w:tc>
        <w:tc>
          <w:tcPr>
            <w:tcW w:w="1275" w:type="dxa"/>
            <w:tcBorders>
              <w:top w:val="single" w:sz="4" w:space="0" w:color="auto"/>
              <w:bottom w:val="single" w:sz="4" w:space="0" w:color="auto"/>
            </w:tcBorders>
          </w:tcPr>
          <w:p w14:paraId="5DD1E3AA" w14:textId="77777777" w:rsidR="009948F9" w:rsidRPr="008A2E38" w:rsidRDefault="009948F9" w:rsidP="008A2E38">
            <w:pPr>
              <w:jc w:val="center"/>
              <w:rPr>
                <w:rFonts w:ascii="Times New Roman" w:hAnsi="Times New Roman"/>
                <w:szCs w:val="22"/>
                <w:lang w:val="en-US"/>
              </w:rPr>
            </w:pPr>
            <w:r w:rsidRPr="008A2E38">
              <w:rPr>
                <w:rFonts w:ascii="Times New Roman" w:hAnsi="Times New Roman"/>
                <w:szCs w:val="22"/>
                <w:lang w:val="en-US"/>
              </w:rPr>
              <w:t>Absorbance</w:t>
            </w:r>
          </w:p>
        </w:tc>
        <w:tc>
          <w:tcPr>
            <w:tcW w:w="2585" w:type="dxa"/>
            <w:tcBorders>
              <w:top w:val="single" w:sz="4" w:space="0" w:color="auto"/>
              <w:bottom w:val="single" w:sz="4" w:space="0" w:color="auto"/>
            </w:tcBorders>
          </w:tcPr>
          <w:p w14:paraId="5817DD54" w14:textId="77777777" w:rsidR="009948F9" w:rsidRPr="008A2E38" w:rsidRDefault="009948F9" w:rsidP="008A2E38">
            <w:pPr>
              <w:jc w:val="center"/>
              <w:rPr>
                <w:rFonts w:ascii="Times New Roman" w:hAnsi="Times New Roman"/>
                <w:szCs w:val="22"/>
                <w:lang w:val="en-US"/>
              </w:rPr>
            </w:pPr>
            <w:r w:rsidRPr="008A2E38">
              <w:rPr>
                <w:rFonts w:ascii="Times New Roman" w:hAnsi="Times New Roman"/>
                <w:szCs w:val="22"/>
                <w:lang w:val="en-US"/>
              </w:rPr>
              <w:t>Content (mg/gram of Extract)</w:t>
            </w:r>
          </w:p>
        </w:tc>
        <w:tc>
          <w:tcPr>
            <w:tcW w:w="1267" w:type="dxa"/>
            <w:tcBorders>
              <w:top w:val="single" w:sz="4" w:space="0" w:color="auto"/>
              <w:bottom w:val="single" w:sz="4" w:space="0" w:color="auto"/>
            </w:tcBorders>
          </w:tcPr>
          <w:p w14:paraId="2692C0ED" w14:textId="77777777" w:rsidR="009948F9" w:rsidRPr="008A2E38" w:rsidRDefault="009948F9" w:rsidP="008A2E38">
            <w:pPr>
              <w:jc w:val="center"/>
              <w:rPr>
                <w:rFonts w:ascii="Times New Roman" w:hAnsi="Times New Roman"/>
                <w:szCs w:val="22"/>
                <w:lang w:val="en-US"/>
              </w:rPr>
            </w:pPr>
            <w:r w:rsidRPr="008A2E38">
              <w:rPr>
                <w:rFonts w:ascii="Times New Roman" w:hAnsi="Times New Roman"/>
                <w:szCs w:val="22"/>
                <w:lang w:val="en-US"/>
              </w:rPr>
              <w:t>Absorbance</w:t>
            </w:r>
          </w:p>
        </w:tc>
        <w:tc>
          <w:tcPr>
            <w:tcW w:w="2385" w:type="dxa"/>
            <w:tcBorders>
              <w:top w:val="single" w:sz="4" w:space="0" w:color="auto"/>
              <w:bottom w:val="single" w:sz="4" w:space="0" w:color="auto"/>
            </w:tcBorders>
          </w:tcPr>
          <w:p w14:paraId="66FFFCAB" w14:textId="77777777" w:rsidR="009948F9" w:rsidRPr="008A2E38" w:rsidRDefault="009948F9" w:rsidP="008A2E38">
            <w:pPr>
              <w:jc w:val="center"/>
              <w:rPr>
                <w:rFonts w:ascii="Times New Roman" w:hAnsi="Times New Roman"/>
                <w:szCs w:val="22"/>
                <w:lang w:val="en-US"/>
              </w:rPr>
            </w:pPr>
            <w:r w:rsidRPr="008A2E38">
              <w:rPr>
                <w:rFonts w:ascii="Times New Roman" w:hAnsi="Times New Roman"/>
                <w:szCs w:val="22"/>
                <w:lang w:val="en-US"/>
              </w:rPr>
              <w:t>Content (mg/gram of Extract)</w:t>
            </w:r>
          </w:p>
        </w:tc>
      </w:tr>
      <w:tr w:rsidR="009948F9" w:rsidRPr="008A2E38" w14:paraId="0F0587FB" w14:textId="77777777" w:rsidTr="009948F9">
        <w:tc>
          <w:tcPr>
            <w:tcW w:w="1549" w:type="dxa"/>
            <w:tcBorders>
              <w:top w:val="single" w:sz="4" w:space="0" w:color="auto"/>
            </w:tcBorders>
          </w:tcPr>
          <w:p w14:paraId="0EF696DC" w14:textId="77777777" w:rsidR="009948F9" w:rsidRPr="008A2E38" w:rsidRDefault="009948F9" w:rsidP="008A2E38">
            <w:pPr>
              <w:jc w:val="center"/>
              <w:rPr>
                <w:rFonts w:ascii="Times New Roman" w:hAnsi="Times New Roman"/>
                <w:szCs w:val="22"/>
                <w:lang w:val="en-US"/>
              </w:rPr>
            </w:pPr>
            <w:proofErr w:type="spellStart"/>
            <w:r w:rsidRPr="008A2E38">
              <w:rPr>
                <w:rFonts w:ascii="Times New Roman" w:hAnsi="Times New Roman"/>
                <w:szCs w:val="22"/>
                <w:lang w:val="en-US"/>
              </w:rPr>
              <w:t>Fenolic</w:t>
            </w:r>
            <w:proofErr w:type="spellEnd"/>
          </w:p>
        </w:tc>
        <w:tc>
          <w:tcPr>
            <w:tcW w:w="1275" w:type="dxa"/>
            <w:tcBorders>
              <w:top w:val="single" w:sz="4" w:space="0" w:color="auto"/>
            </w:tcBorders>
          </w:tcPr>
          <w:p w14:paraId="25063743" w14:textId="77777777" w:rsidR="009948F9" w:rsidRPr="008A2E38" w:rsidRDefault="009948F9" w:rsidP="008A2E38">
            <w:pPr>
              <w:jc w:val="center"/>
              <w:rPr>
                <w:rFonts w:ascii="Times New Roman" w:hAnsi="Times New Roman"/>
                <w:szCs w:val="22"/>
                <w:lang w:val="en-US"/>
              </w:rPr>
            </w:pPr>
            <w:r w:rsidRPr="008A2E38">
              <w:rPr>
                <w:rFonts w:ascii="Times New Roman" w:hAnsi="Times New Roman"/>
                <w:szCs w:val="22"/>
                <w:lang w:val="en-US"/>
              </w:rPr>
              <w:t>0,032</w:t>
            </w:r>
          </w:p>
        </w:tc>
        <w:tc>
          <w:tcPr>
            <w:tcW w:w="2585" w:type="dxa"/>
            <w:tcBorders>
              <w:top w:val="single" w:sz="4" w:space="0" w:color="auto"/>
            </w:tcBorders>
          </w:tcPr>
          <w:p w14:paraId="7A82C7CC" w14:textId="77777777" w:rsidR="009948F9" w:rsidRPr="008A2E38" w:rsidRDefault="009948F9" w:rsidP="008A2E38">
            <w:pPr>
              <w:jc w:val="center"/>
              <w:rPr>
                <w:rFonts w:ascii="Times New Roman" w:hAnsi="Times New Roman"/>
                <w:szCs w:val="22"/>
                <w:lang w:val="en-US"/>
              </w:rPr>
            </w:pPr>
            <w:r w:rsidRPr="008A2E38">
              <w:rPr>
                <w:rFonts w:ascii="Times New Roman" w:hAnsi="Times New Roman"/>
                <w:szCs w:val="22"/>
                <w:lang w:val="en-US"/>
              </w:rPr>
              <w:t>23.59</w:t>
            </w:r>
          </w:p>
        </w:tc>
        <w:tc>
          <w:tcPr>
            <w:tcW w:w="1267" w:type="dxa"/>
            <w:tcBorders>
              <w:top w:val="single" w:sz="4" w:space="0" w:color="auto"/>
            </w:tcBorders>
          </w:tcPr>
          <w:p w14:paraId="0637E1BC" w14:textId="77777777" w:rsidR="009948F9" w:rsidRPr="008A2E38" w:rsidRDefault="009948F9" w:rsidP="008A2E38">
            <w:pPr>
              <w:jc w:val="center"/>
              <w:rPr>
                <w:rFonts w:ascii="Times New Roman" w:hAnsi="Times New Roman"/>
                <w:szCs w:val="22"/>
                <w:lang w:val="en-US"/>
              </w:rPr>
            </w:pPr>
            <w:r w:rsidRPr="008A2E38">
              <w:rPr>
                <w:rFonts w:ascii="Times New Roman" w:hAnsi="Times New Roman"/>
                <w:szCs w:val="22"/>
                <w:lang w:val="en-US"/>
              </w:rPr>
              <w:t>0,241</w:t>
            </w:r>
          </w:p>
        </w:tc>
        <w:tc>
          <w:tcPr>
            <w:tcW w:w="2385" w:type="dxa"/>
            <w:tcBorders>
              <w:top w:val="single" w:sz="4" w:space="0" w:color="auto"/>
            </w:tcBorders>
          </w:tcPr>
          <w:p w14:paraId="28DBB041" w14:textId="77777777" w:rsidR="009948F9" w:rsidRPr="008A2E38" w:rsidRDefault="009948F9" w:rsidP="008A2E38">
            <w:pPr>
              <w:jc w:val="center"/>
              <w:rPr>
                <w:rFonts w:ascii="Times New Roman" w:hAnsi="Times New Roman"/>
                <w:szCs w:val="22"/>
                <w:lang w:val="en-US"/>
              </w:rPr>
            </w:pPr>
            <w:r w:rsidRPr="008A2E38">
              <w:rPr>
                <w:rFonts w:ascii="Times New Roman" w:hAnsi="Times New Roman"/>
                <w:color w:val="0D0D0D" w:themeColor="text1" w:themeTint="F2"/>
                <w:sz w:val="20"/>
              </w:rPr>
              <w:t>43.97</w:t>
            </w:r>
          </w:p>
        </w:tc>
      </w:tr>
      <w:tr w:rsidR="009948F9" w:rsidRPr="008A2E38" w14:paraId="4E40C3A8" w14:textId="77777777" w:rsidTr="009948F9">
        <w:tc>
          <w:tcPr>
            <w:tcW w:w="1549" w:type="dxa"/>
          </w:tcPr>
          <w:p w14:paraId="623E5DE8" w14:textId="77777777" w:rsidR="009948F9" w:rsidRPr="008A2E38" w:rsidRDefault="009948F9" w:rsidP="008A2E38">
            <w:pPr>
              <w:jc w:val="center"/>
              <w:rPr>
                <w:rFonts w:ascii="Times New Roman" w:hAnsi="Times New Roman"/>
                <w:szCs w:val="22"/>
                <w:lang w:val="en-US"/>
              </w:rPr>
            </w:pPr>
            <w:r w:rsidRPr="008A2E38">
              <w:rPr>
                <w:rFonts w:ascii="Times New Roman" w:hAnsi="Times New Roman"/>
                <w:szCs w:val="22"/>
                <w:lang w:val="en-US"/>
              </w:rPr>
              <w:t>Flavonoid</w:t>
            </w:r>
          </w:p>
        </w:tc>
        <w:tc>
          <w:tcPr>
            <w:tcW w:w="1275" w:type="dxa"/>
          </w:tcPr>
          <w:p w14:paraId="0DA57031" w14:textId="77777777" w:rsidR="009948F9" w:rsidRPr="008A2E38" w:rsidRDefault="009948F9" w:rsidP="008A2E38">
            <w:pPr>
              <w:jc w:val="center"/>
              <w:rPr>
                <w:rFonts w:ascii="Times New Roman" w:hAnsi="Times New Roman"/>
                <w:szCs w:val="22"/>
                <w:lang w:val="en-US"/>
              </w:rPr>
            </w:pPr>
            <w:r w:rsidRPr="008A2E38">
              <w:rPr>
                <w:rFonts w:ascii="Times New Roman" w:hAnsi="Times New Roman"/>
                <w:szCs w:val="22"/>
              </w:rPr>
              <w:t>0,130</w:t>
            </w:r>
          </w:p>
        </w:tc>
        <w:tc>
          <w:tcPr>
            <w:tcW w:w="2585" w:type="dxa"/>
          </w:tcPr>
          <w:p w14:paraId="1ECDB24A" w14:textId="77777777" w:rsidR="009948F9" w:rsidRPr="008A2E38" w:rsidRDefault="009948F9" w:rsidP="008A2E38">
            <w:pPr>
              <w:jc w:val="center"/>
              <w:rPr>
                <w:rFonts w:ascii="Times New Roman" w:hAnsi="Times New Roman"/>
                <w:szCs w:val="22"/>
                <w:lang w:val="en-US"/>
              </w:rPr>
            </w:pPr>
            <w:r w:rsidRPr="008A2E38">
              <w:rPr>
                <w:rFonts w:ascii="Times New Roman" w:hAnsi="Times New Roman"/>
                <w:szCs w:val="22"/>
              </w:rPr>
              <w:t>10.65</w:t>
            </w:r>
          </w:p>
        </w:tc>
        <w:tc>
          <w:tcPr>
            <w:tcW w:w="1267" w:type="dxa"/>
          </w:tcPr>
          <w:p w14:paraId="543D73FC" w14:textId="77777777" w:rsidR="009948F9" w:rsidRPr="008A2E38" w:rsidRDefault="009948F9" w:rsidP="008A2E38">
            <w:pPr>
              <w:jc w:val="center"/>
              <w:rPr>
                <w:rFonts w:ascii="Times New Roman" w:hAnsi="Times New Roman"/>
                <w:szCs w:val="22"/>
                <w:lang w:val="en-US"/>
              </w:rPr>
            </w:pPr>
            <w:r w:rsidRPr="008A2E38">
              <w:rPr>
                <w:rFonts w:ascii="Times New Roman" w:hAnsi="Times New Roman"/>
                <w:szCs w:val="22"/>
              </w:rPr>
              <w:t>0,028</w:t>
            </w:r>
          </w:p>
        </w:tc>
        <w:tc>
          <w:tcPr>
            <w:tcW w:w="2385" w:type="dxa"/>
          </w:tcPr>
          <w:p w14:paraId="54975FBD" w14:textId="77777777" w:rsidR="009948F9" w:rsidRPr="008A2E38" w:rsidRDefault="009948F9" w:rsidP="008A2E38">
            <w:pPr>
              <w:jc w:val="center"/>
              <w:rPr>
                <w:rFonts w:ascii="Times New Roman" w:hAnsi="Times New Roman"/>
                <w:szCs w:val="22"/>
                <w:lang w:val="en-US"/>
              </w:rPr>
            </w:pPr>
            <w:r w:rsidRPr="008A2E38">
              <w:rPr>
                <w:rFonts w:ascii="Times New Roman" w:hAnsi="Times New Roman"/>
                <w:szCs w:val="22"/>
              </w:rPr>
              <w:t>11.26</w:t>
            </w:r>
          </w:p>
        </w:tc>
      </w:tr>
      <w:tr w:rsidR="009948F9" w:rsidRPr="008A2E38" w14:paraId="610A154B" w14:textId="77777777" w:rsidTr="009948F9">
        <w:tc>
          <w:tcPr>
            <w:tcW w:w="1549" w:type="dxa"/>
          </w:tcPr>
          <w:p w14:paraId="259ED063" w14:textId="77777777" w:rsidR="009948F9" w:rsidRPr="008A2E38" w:rsidRDefault="009948F9" w:rsidP="008A2E38">
            <w:pPr>
              <w:jc w:val="center"/>
              <w:rPr>
                <w:rFonts w:ascii="Times New Roman" w:hAnsi="Times New Roman"/>
                <w:szCs w:val="22"/>
                <w:lang w:val="en-US"/>
              </w:rPr>
            </w:pPr>
            <w:r w:rsidRPr="008A2E38">
              <w:rPr>
                <w:rFonts w:ascii="Times New Roman" w:hAnsi="Times New Roman"/>
                <w:szCs w:val="22"/>
                <w:lang w:val="en-US"/>
              </w:rPr>
              <w:t>Tannin</w:t>
            </w:r>
          </w:p>
        </w:tc>
        <w:tc>
          <w:tcPr>
            <w:tcW w:w="1275" w:type="dxa"/>
          </w:tcPr>
          <w:p w14:paraId="58AD1CF6" w14:textId="77777777" w:rsidR="009948F9" w:rsidRPr="008A2E38" w:rsidRDefault="009948F9" w:rsidP="008A2E38">
            <w:pPr>
              <w:jc w:val="center"/>
              <w:rPr>
                <w:rFonts w:ascii="Times New Roman" w:hAnsi="Times New Roman"/>
                <w:szCs w:val="22"/>
                <w:lang w:val="en-US"/>
              </w:rPr>
            </w:pPr>
            <w:r w:rsidRPr="008A2E38">
              <w:rPr>
                <w:rStyle w:val="tlid-translation"/>
                <w:rFonts w:ascii="Times New Roman" w:hAnsi="Times New Roman"/>
                <w:szCs w:val="22"/>
              </w:rPr>
              <w:t>0,039</w:t>
            </w:r>
          </w:p>
        </w:tc>
        <w:tc>
          <w:tcPr>
            <w:tcW w:w="2585" w:type="dxa"/>
          </w:tcPr>
          <w:p w14:paraId="043CEFA6" w14:textId="77777777" w:rsidR="009948F9" w:rsidRPr="008A2E38" w:rsidRDefault="009948F9" w:rsidP="008A2E38">
            <w:pPr>
              <w:jc w:val="center"/>
              <w:rPr>
                <w:rFonts w:ascii="Times New Roman" w:hAnsi="Times New Roman"/>
                <w:szCs w:val="22"/>
                <w:lang w:val="en-US"/>
              </w:rPr>
            </w:pPr>
            <w:r w:rsidRPr="008A2E38">
              <w:rPr>
                <w:rFonts w:ascii="Times New Roman" w:hAnsi="Times New Roman"/>
                <w:szCs w:val="22"/>
              </w:rPr>
              <w:t>17.99</w:t>
            </w:r>
          </w:p>
        </w:tc>
        <w:tc>
          <w:tcPr>
            <w:tcW w:w="1267" w:type="dxa"/>
          </w:tcPr>
          <w:p w14:paraId="30C26475" w14:textId="77777777" w:rsidR="009948F9" w:rsidRPr="008A2E38" w:rsidRDefault="009948F9" w:rsidP="008A2E38">
            <w:pPr>
              <w:jc w:val="center"/>
              <w:rPr>
                <w:rFonts w:ascii="Times New Roman" w:hAnsi="Times New Roman"/>
                <w:szCs w:val="22"/>
                <w:lang w:val="en-US"/>
              </w:rPr>
            </w:pPr>
            <w:r w:rsidRPr="008A2E38">
              <w:rPr>
                <w:rStyle w:val="tlid-translation"/>
                <w:rFonts w:ascii="Times New Roman" w:hAnsi="Times New Roman"/>
                <w:szCs w:val="22"/>
              </w:rPr>
              <w:t>0,232</w:t>
            </w:r>
          </w:p>
        </w:tc>
        <w:tc>
          <w:tcPr>
            <w:tcW w:w="2385" w:type="dxa"/>
          </w:tcPr>
          <w:p w14:paraId="2C94BC57" w14:textId="77777777" w:rsidR="009948F9" w:rsidRPr="008A2E38" w:rsidRDefault="009948F9" w:rsidP="008A2E38">
            <w:pPr>
              <w:jc w:val="center"/>
              <w:rPr>
                <w:rFonts w:ascii="Times New Roman" w:hAnsi="Times New Roman"/>
                <w:szCs w:val="22"/>
                <w:lang w:val="en-US"/>
              </w:rPr>
            </w:pPr>
            <w:r w:rsidRPr="008A2E38">
              <w:rPr>
                <w:rFonts w:ascii="Times New Roman" w:hAnsi="Times New Roman"/>
                <w:szCs w:val="22"/>
              </w:rPr>
              <w:t>13.74</w:t>
            </w:r>
          </w:p>
        </w:tc>
      </w:tr>
    </w:tbl>
    <w:p w14:paraId="5ADFC738" w14:textId="77777777" w:rsidR="009948F9" w:rsidRPr="008A2E38" w:rsidRDefault="009948F9" w:rsidP="008A2E38">
      <w:pPr>
        <w:jc w:val="both"/>
        <w:rPr>
          <w:rFonts w:ascii="Times New Roman" w:hAnsi="Times New Roman"/>
          <w:szCs w:val="22"/>
          <w:lang w:val="en-US"/>
        </w:rPr>
      </w:pPr>
    </w:p>
    <w:p w14:paraId="40B64CFD" w14:textId="653AA598" w:rsidR="009B1433" w:rsidRPr="008A2E38" w:rsidRDefault="00BE6B9D" w:rsidP="008A2E38">
      <w:pPr>
        <w:jc w:val="both"/>
        <w:rPr>
          <w:rStyle w:val="tlid-translation"/>
          <w:rFonts w:ascii="Times New Roman" w:hAnsi="Times New Roman"/>
          <w:b/>
          <w:szCs w:val="22"/>
        </w:rPr>
      </w:pPr>
      <w:r>
        <w:rPr>
          <w:rStyle w:val="tlid-translation"/>
          <w:rFonts w:ascii="Times New Roman" w:hAnsi="Times New Roman"/>
          <w:b/>
          <w:szCs w:val="22"/>
        </w:rPr>
        <w:t>4</w:t>
      </w:r>
      <w:r w:rsidR="00435C60" w:rsidRPr="008A2E38">
        <w:rPr>
          <w:rStyle w:val="tlid-translation"/>
          <w:rFonts w:ascii="Times New Roman" w:hAnsi="Times New Roman"/>
          <w:b/>
          <w:szCs w:val="22"/>
        </w:rPr>
        <w:t xml:space="preserve">. </w:t>
      </w:r>
      <w:r w:rsidR="009B1433" w:rsidRPr="008A2E38">
        <w:rPr>
          <w:rStyle w:val="tlid-translation"/>
          <w:rFonts w:ascii="Times New Roman" w:hAnsi="Times New Roman"/>
          <w:b/>
          <w:szCs w:val="22"/>
        </w:rPr>
        <w:t>Conclusions</w:t>
      </w:r>
    </w:p>
    <w:p w14:paraId="1F4E547A" w14:textId="5DC6FBB6" w:rsidR="009B1433" w:rsidRPr="008A2E38" w:rsidRDefault="009B1433" w:rsidP="008A2E38">
      <w:pPr>
        <w:ind w:firstLine="720"/>
        <w:jc w:val="both"/>
        <w:rPr>
          <w:rStyle w:val="tlid-translation"/>
          <w:rFonts w:ascii="Times New Roman" w:hAnsi="Times New Roman"/>
          <w:szCs w:val="22"/>
        </w:rPr>
      </w:pPr>
      <w:r w:rsidRPr="008A2E38">
        <w:rPr>
          <w:rStyle w:val="tlid-translation"/>
          <w:rFonts w:ascii="Times New Roman" w:hAnsi="Times New Roman"/>
          <w:szCs w:val="22"/>
        </w:rPr>
        <w:t xml:space="preserve">The total phenolic content in </w:t>
      </w:r>
      <w:proofErr w:type="spellStart"/>
      <w:r w:rsidRPr="008A2E38">
        <w:rPr>
          <w:rStyle w:val="tlid-translation"/>
          <w:rFonts w:ascii="Times New Roman" w:hAnsi="Times New Roman"/>
          <w:szCs w:val="22"/>
        </w:rPr>
        <w:t>kratom</w:t>
      </w:r>
      <w:proofErr w:type="spellEnd"/>
      <w:r w:rsidRPr="008A2E38">
        <w:rPr>
          <w:rStyle w:val="tlid-translation"/>
          <w:rFonts w:ascii="Times New Roman" w:hAnsi="Times New Roman"/>
          <w:szCs w:val="22"/>
        </w:rPr>
        <w:t xml:space="preserve"> stem extract was 23.59 mg / gram of extract, while in </w:t>
      </w:r>
      <w:proofErr w:type="spellStart"/>
      <w:r w:rsidRPr="008A2E38">
        <w:rPr>
          <w:rStyle w:val="tlid-translation"/>
          <w:rFonts w:ascii="Times New Roman" w:hAnsi="Times New Roman"/>
          <w:szCs w:val="22"/>
        </w:rPr>
        <w:t>senggani</w:t>
      </w:r>
      <w:proofErr w:type="spellEnd"/>
      <w:r w:rsidRPr="008A2E38">
        <w:rPr>
          <w:rStyle w:val="tlid-translation"/>
          <w:rFonts w:ascii="Times New Roman" w:hAnsi="Times New Roman"/>
          <w:szCs w:val="22"/>
        </w:rPr>
        <w:t xml:space="preserve"> flowers it was 43.97 mg / gram of extract. The total flavonoid level in </w:t>
      </w:r>
      <w:proofErr w:type="spellStart"/>
      <w:r w:rsidRPr="008A2E38">
        <w:rPr>
          <w:rStyle w:val="tlid-translation"/>
          <w:rFonts w:ascii="Times New Roman" w:hAnsi="Times New Roman"/>
          <w:szCs w:val="22"/>
        </w:rPr>
        <w:t>kratom</w:t>
      </w:r>
      <w:proofErr w:type="spellEnd"/>
      <w:r w:rsidRPr="008A2E38">
        <w:rPr>
          <w:rStyle w:val="tlid-translation"/>
          <w:rFonts w:ascii="Times New Roman" w:hAnsi="Times New Roman"/>
          <w:szCs w:val="22"/>
        </w:rPr>
        <w:t xml:space="preserve"> stem extract was 10.65 mg / gram of extract, while in </w:t>
      </w:r>
      <w:proofErr w:type="spellStart"/>
      <w:r w:rsidRPr="008A2E38">
        <w:rPr>
          <w:rStyle w:val="tlid-translation"/>
          <w:rFonts w:ascii="Times New Roman" w:hAnsi="Times New Roman"/>
          <w:szCs w:val="22"/>
        </w:rPr>
        <w:t>senggani</w:t>
      </w:r>
      <w:proofErr w:type="spellEnd"/>
      <w:r w:rsidRPr="008A2E38">
        <w:rPr>
          <w:rStyle w:val="tlid-translation"/>
          <w:rFonts w:ascii="Times New Roman" w:hAnsi="Times New Roman"/>
          <w:szCs w:val="22"/>
        </w:rPr>
        <w:t xml:space="preserve"> flowers it was 11.26 mg / gram of extract. The total tannin content in the </w:t>
      </w:r>
      <w:proofErr w:type="spellStart"/>
      <w:r w:rsidRPr="008A2E38">
        <w:rPr>
          <w:rStyle w:val="tlid-translation"/>
          <w:rFonts w:ascii="Times New Roman" w:hAnsi="Times New Roman"/>
          <w:szCs w:val="22"/>
        </w:rPr>
        <w:t>kratom</w:t>
      </w:r>
      <w:proofErr w:type="spellEnd"/>
      <w:r w:rsidRPr="008A2E38">
        <w:rPr>
          <w:rStyle w:val="tlid-translation"/>
          <w:rFonts w:ascii="Times New Roman" w:hAnsi="Times New Roman"/>
          <w:szCs w:val="22"/>
        </w:rPr>
        <w:t xml:space="preserve"> stem extract was 17.99 mg / gram of extract, while in the </w:t>
      </w:r>
      <w:proofErr w:type="spellStart"/>
      <w:r w:rsidRPr="008A2E38">
        <w:rPr>
          <w:rStyle w:val="tlid-translation"/>
          <w:rFonts w:ascii="Times New Roman" w:hAnsi="Times New Roman"/>
          <w:szCs w:val="22"/>
        </w:rPr>
        <w:t>Senggani</w:t>
      </w:r>
      <w:proofErr w:type="spellEnd"/>
      <w:r w:rsidRPr="008A2E38">
        <w:rPr>
          <w:rStyle w:val="tlid-translation"/>
          <w:rFonts w:ascii="Times New Roman" w:hAnsi="Times New Roman"/>
          <w:szCs w:val="22"/>
        </w:rPr>
        <w:t xml:space="preserve"> flower extract it was 13.74 mg / gram of extract.</w:t>
      </w:r>
      <w:r w:rsidR="0023759B" w:rsidRPr="008A2E38">
        <w:rPr>
          <w:rStyle w:val="tlid-translation"/>
          <w:rFonts w:ascii="Times New Roman" w:hAnsi="Times New Roman"/>
          <w:szCs w:val="22"/>
        </w:rPr>
        <w:t xml:space="preserve"> </w:t>
      </w:r>
      <w:r w:rsidRPr="008A2E38">
        <w:rPr>
          <w:rStyle w:val="tlid-translation"/>
          <w:rFonts w:ascii="Times New Roman" w:hAnsi="Times New Roman"/>
          <w:szCs w:val="22"/>
        </w:rPr>
        <w:t xml:space="preserve">The phenolic and flavonoid content in the ethanol extract of </w:t>
      </w:r>
      <w:proofErr w:type="spellStart"/>
      <w:r w:rsidRPr="008A2E38">
        <w:rPr>
          <w:rStyle w:val="tlid-translation"/>
          <w:rFonts w:ascii="Times New Roman" w:hAnsi="Times New Roman"/>
          <w:szCs w:val="22"/>
        </w:rPr>
        <w:t>senggani</w:t>
      </w:r>
      <w:proofErr w:type="spellEnd"/>
      <w:r w:rsidRPr="008A2E38">
        <w:rPr>
          <w:rStyle w:val="tlid-translation"/>
          <w:rFonts w:ascii="Times New Roman" w:hAnsi="Times New Roman"/>
          <w:szCs w:val="22"/>
        </w:rPr>
        <w:t xml:space="preserve"> flowers were greater than the ethanol extract of </w:t>
      </w:r>
      <w:proofErr w:type="spellStart"/>
      <w:r w:rsidRPr="008A2E38">
        <w:rPr>
          <w:rStyle w:val="tlid-translation"/>
          <w:rFonts w:ascii="Times New Roman" w:hAnsi="Times New Roman"/>
          <w:szCs w:val="22"/>
        </w:rPr>
        <w:t>kratom</w:t>
      </w:r>
      <w:proofErr w:type="spellEnd"/>
      <w:r w:rsidRPr="008A2E38">
        <w:rPr>
          <w:rStyle w:val="tlid-translation"/>
          <w:rFonts w:ascii="Times New Roman" w:hAnsi="Times New Roman"/>
          <w:szCs w:val="22"/>
        </w:rPr>
        <w:t xml:space="preserve"> stems. Meanwhile, the tannin content in the </w:t>
      </w:r>
      <w:proofErr w:type="spellStart"/>
      <w:r w:rsidR="002C7FC9" w:rsidRPr="008A2E38">
        <w:rPr>
          <w:rStyle w:val="tlid-translation"/>
          <w:rFonts w:ascii="Times New Roman" w:hAnsi="Times New Roman"/>
          <w:szCs w:val="22"/>
        </w:rPr>
        <w:t>senggani</w:t>
      </w:r>
      <w:proofErr w:type="spellEnd"/>
      <w:r w:rsidR="002C7FC9" w:rsidRPr="008A2E38">
        <w:rPr>
          <w:rStyle w:val="tlid-translation"/>
          <w:rFonts w:ascii="Times New Roman" w:hAnsi="Times New Roman"/>
          <w:szCs w:val="22"/>
        </w:rPr>
        <w:t xml:space="preserve"> flower extract was lower</w:t>
      </w:r>
      <w:r w:rsidRPr="008A2E38">
        <w:rPr>
          <w:rStyle w:val="tlid-translation"/>
          <w:rFonts w:ascii="Times New Roman" w:hAnsi="Times New Roman"/>
          <w:szCs w:val="22"/>
        </w:rPr>
        <w:t xml:space="preserve"> than the ethanol extract of </w:t>
      </w:r>
      <w:proofErr w:type="spellStart"/>
      <w:r w:rsidRPr="008A2E38">
        <w:rPr>
          <w:rStyle w:val="tlid-translation"/>
          <w:rFonts w:ascii="Times New Roman" w:hAnsi="Times New Roman"/>
          <w:szCs w:val="22"/>
        </w:rPr>
        <w:t>kratom</w:t>
      </w:r>
      <w:proofErr w:type="spellEnd"/>
      <w:r w:rsidRPr="008A2E38">
        <w:rPr>
          <w:rStyle w:val="tlid-translation"/>
          <w:rFonts w:ascii="Times New Roman" w:hAnsi="Times New Roman"/>
          <w:szCs w:val="22"/>
        </w:rPr>
        <w:t xml:space="preserve"> stem.</w:t>
      </w:r>
    </w:p>
    <w:p w14:paraId="3B036D6C" w14:textId="3DAE0898" w:rsidR="00435C60" w:rsidRDefault="00435C60" w:rsidP="008A2E38">
      <w:pPr>
        <w:jc w:val="both"/>
        <w:rPr>
          <w:rStyle w:val="tlid-translation"/>
          <w:rFonts w:ascii="Times New Roman" w:hAnsi="Times New Roman"/>
          <w:b/>
          <w:szCs w:val="22"/>
        </w:rPr>
      </w:pPr>
      <w:r w:rsidRPr="008A2E38">
        <w:rPr>
          <w:rStyle w:val="tlid-translation"/>
          <w:rFonts w:ascii="Times New Roman" w:hAnsi="Times New Roman"/>
          <w:b/>
          <w:szCs w:val="22"/>
        </w:rPr>
        <w:lastRenderedPageBreak/>
        <w:t>References</w:t>
      </w:r>
    </w:p>
    <w:p w14:paraId="588C8D1A" w14:textId="77777777" w:rsidR="00311CEA" w:rsidRPr="008A2E38" w:rsidRDefault="00311CEA" w:rsidP="008A2E38">
      <w:pPr>
        <w:jc w:val="both"/>
        <w:rPr>
          <w:rStyle w:val="tlid-translation"/>
          <w:rFonts w:ascii="Times New Roman" w:hAnsi="Times New Roman"/>
          <w:b/>
          <w:szCs w:val="22"/>
        </w:rPr>
      </w:pPr>
    </w:p>
    <w:p w14:paraId="18AA7AB3" w14:textId="39758BD8" w:rsidR="00BE6B9D" w:rsidRPr="00BE6B9D" w:rsidRDefault="00BE6B9D" w:rsidP="00311CEA">
      <w:pPr>
        <w:widowControl w:val="0"/>
        <w:autoSpaceDE w:val="0"/>
        <w:autoSpaceDN w:val="0"/>
        <w:adjustRightInd w:val="0"/>
        <w:ind w:left="640" w:hanging="640"/>
        <w:jc w:val="both"/>
        <w:rPr>
          <w:rFonts w:ascii="Times New Roman" w:hAnsi="Times New Roman"/>
          <w:noProof/>
          <w:szCs w:val="24"/>
        </w:rPr>
      </w:pPr>
      <w:r>
        <w:rPr>
          <w:rFonts w:ascii="Times New Roman" w:hAnsi="Times New Roman"/>
          <w:szCs w:val="22"/>
        </w:rPr>
        <w:fldChar w:fldCharType="begin" w:fldLock="1"/>
      </w:r>
      <w:r>
        <w:rPr>
          <w:rFonts w:ascii="Times New Roman" w:hAnsi="Times New Roman"/>
          <w:szCs w:val="22"/>
        </w:rPr>
        <w:instrText xml:space="preserve">ADDIN Mendeley Bibliography CSL_BIBLIOGRAPHY </w:instrText>
      </w:r>
      <w:r>
        <w:rPr>
          <w:rFonts w:ascii="Times New Roman" w:hAnsi="Times New Roman"/>
          <w:szCs w:val="22"/>
        </w:rPr>
        <w:fldChar w:fldCharType="separate"/>
      </w:r>
      <w:r w:rsidR="00311CEA">
        <w:rPr>
          <w:rFonts w:ascii="Times New Roman" w:hAnsi="Times New Roman"/>
          <w:noProof/>
          <w:szCs w:val="24"/>
        </w:rPr>
        <w:t>[1]</w:t>
      </w:r>
      <w:r w:rsidR="00311CEA">
        <w:rPr>
          <w:rFonts w:ascii="Times New Roman" w:hAnsi="Times New Roman"/>
          <w:noProof/>
          <w:szCs w:val="24"/>
        </w:rPr>
        <w:tab/>
      </w:r>
      <w:r w:rsidRPr="00BE6B9D">
        <w:rPr>
          <w:rFonts w:ascii="Times New Roman" w:hAnsi="Times New Roman"/>
          <w:noProof/>
          <w:szCs w:val="24"/>
        </w:rPr>
        <w:t>Rasyid R, Oktavia Y, Ismet F and Rivai H 2018 Characterization of Simplicia and Ethanol Extracts of Bark of Asam Kandis ( Garcinia cowa Roxb )</w:t>
      </w:r>
      <w:r w:rsidRPr="00BE6B9D">
        <w:rPr>
          <w:rFonts w:ascii="Arial" w:hAnsi="Arial" w:cs="Arial"/>
          <w:sz w:val="28"/>
          <w:szCs w:val="28"/>
        </w:rPr>
        <w:t xml:space="preserve"> </w:t>
      </w:r>
      <w:r w:rsidRPr="00BE6B9D">
        <w:rPr>
          <w:rFonts w:ascii="Times New Roman" w:hAnsi="Times New Roman"/>
          <w:szCs w:val="22"/>
        </w:rPr>
        <w:t>Int. Journal of Pharmaceutical Sciences and Medicine</w:t>
      </w:r>
      <w:r w:rsidRPr="00BE6B9D">
        <w:rPr>
          <w:rFonts w:ascii="Times New Roman" w:hAnsi="Times New Roman"/>
          <w:noProof/>
          <w:szCs w:val="24"/>
        </w:rPr>
        <w:t xml:space="preserve"> </w:t>
      </w:r>
      <w:r w:rsidR="00311CEA" w:rsidRPr="00311CEA">
        <w:rPr>
          <w:rFonts w:ascii="Times New Roman" w:hAnsi="Times New Roman"/>
          <w:szCs w:val="22"/>
        </w:rPr>
        <w:t xml:space="preserve">Vol.3 Issue. </w:t>
      </w:r>
      <w:proofErr w:type="gramStart"/>
      <w:r w:rsidR="00311CEA" w:rsidRPr="00311CEA">
        <w:rPr>
          <w:rFonts w:ascii="Times New Roman" w:hAnsi="Times New Roman"/>
          <w:szCs w:val="22"/>
        </w:rPr>
        <w:t>2</w:t>
      </w:r>
      <w:r w:rsidR="00311CEA" w:rsidRPr="00BE6B9D">
        <w:rPr>
          <w:rFonts w:ascii="Times New Roman" w:hAnsi="Times New Roman"/>
          <w:b/>
          <w:bCs/>
          <w:noProof/>
          <w:szCs w:val="24"/>
        </w:rPr>
        <w:t xml:space="preserve"> </w:t>
      </w:r>
      <w:r w:rsidR="00311CEA">
        <w:rPr>
          <w:rFonts w:ascii="Times New Roman" w:hAnsi="Times New Roman"/>
          <w:b/>
          <w:bCs/>
          <w:noProof/>
          <w:szCs w:val="24"/>
        </w:rPr>
        <w:t xml:space="preserve"> p</w:t>
      </w:r>
      <w:proofErr w:type="gramEnd"/>
      <w:r w:rsidR="00311CEA">
        <w:rPr>
          <w:rFonts w:ascii="Times New Roman" w:hAnsi="Times New Roman"/>
          <w:b/>
          <w:bCs/>
          <w:noProof/>
          <w:szCs w:val="24"/>
        </w:rPr>
        <w:t xml:space="preserve"> </w:t>
      </w:r>
      <w:r w:rsidRPr="00BE6B9D">
        <w:rPr>
          <w:rFonts w:ascii="Times New Roman" w:hAnsi="Times New Roman"/>
          <w:noProof/>
          <w:szCs w:val="24"/>
        </w:rPr>
        <w:t>1–9</w:t>
      </w:r>
    </w:p>
    <w:p w14:paraId="5F31ECE2" w14:textId="48E7B895" w:rsidR="00BE6B9D" w:rsidRPr="00BE6B9D" w:rsidRDefault="00BE6B9D" w:rsidP="00311CEA">
      <w:pPr>
        <w:widowControl w:val="0"/>
        <w:autoSpaceDE w:val="0"/>
        <w:autoSpaceDN w:val="0"/>
        <w:adjustRightInd w:val="0"/>
        <w:ind w:left="640" w:hanging="640"/>
        <w:jc w:val="both"/>
        <w:rPr>
          <w:rFonts w:ascii="Times New Roman" w:hAnsi="Times New Roman"/>
          <w:noProof/>
          <w:szCs w:val="24"/>
        </w:rPr>
      </w:pPr>
      <w:r w:rsidRPr="00BE6B9D">
        <w:rPr>
          <w:rFonts w:ascii="Times New Roman" w:hAnsi="Times New Roman"/>
          <w:noProof/>
          <w:szCs w:val="24"/>
        </w:rPr>
        <w:t>[2]</w:t>
      </w:r>
      <w:r w:rsidRPr="00BE6B9D">
        <w:rPr>
          <w:rFonts w:ascii="Times New Roman" w:hAnsi="Times New Roman"/>
          <w:noProof/>
          <w:szCs w:val="24"/>
        </w:rPr>
        <w:tab/>
        <w:t xml:space="preserve">Avery B A, Boddu S P, Sharma A, Furr E B, Leon F, Cutler S J and McCurdy C R 2019 Comparative Pharmacokinetics of Mitragynine after Oral Administration of Mitragyna speciosa (Kratom) Leaf Extracts in Rats </w:t>
      </w:r>
      <w:r w:rsidRPr="00BE6B9D">
        <w:rPr>
          <w:rFonts w:ascii="Times New Roman" w:hAnsi="Times New Roman"/>
          <w:i/>
          <w:iCs/>
          <w:noProof/>
          <w:szCs w:val="24"/>
        </w:rPr>
        <w:t>Planta Med.</w:t>
      </w:r>
      <w:r w:rsidRPr="00BE6B9D">
        <w:rPr>
          <w:rFonts w:ascii="Times New Roman" w:hAnsi="Times New Roman"/>
          <w:noProof/>
          <w:szCs w:val="24"/>
        </w:rPr>
        <w:t xml:space="preserve"> </w:t>
      </w:r>
      <w:r w:rsidRPr="00BE6B9D">
        <w:rPr>
          <w:rFonts w:ascii="Times New Roman" w:hAnsi="Times New Roman"/>
          <w:b/>
          <w:bCs/>
          <w:noProof/>
          <w:szCs w:val="24"/>
        </w:rPr>
        <w:t>85</w:t>
      </w:r>
      <w:r w:rsidRPr="00BE6B9D">
        <w:rPr>
          <w:rFonts w:ascii="Times New Roman" w:hAnsi="Times New Roman"/>
          <w:noProof/>
          <w:szCs w:val="24"/>
        </w:rPr>
        <w:t xml:space="preserve"> 340–6</w:t>
      </w:r>
    </w:p>
    <w:p w14:paraId="1959925D" w14:textId="5A200048" w:rsidR="00BE6B9D" w:rsidRPr="00BE6B9D" w:rsidRDefault="00311CEA" w:rsidP="00311CEA">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[3]</w:t>
      </w:r>
      <w:r>
        <w:rPr>
          <w:rFonts w:ascii="Times New Roman" w:hAnsi="Times New Roman"/>
          <w:noProof/>
          <w:szCs w:val="24"/>
        </w:rPr>
        <w:tab/>
      </w:r>
      <w:r w:rsidR="00BE6B9D" w:rsidRPr="00BE6B9D">
        <w:rPr>
          <w:rFonts w:ascii="Times New Roman" w:hAnsi="Times New Roman"/>
          <w:noProof/>
          <w:szCs w:val="24"/>
        </w:rPr>
        <w:t>Veltri C and Grundmann O</w:t>
      </w:r>
      <w:r>
        <w:rPr>
          <w:rFonts w:ascii="Times New Roman" w:hAnsi="Times New Roman"/>
          <w:noProof/>
          <w:szCs w:val="24"/>
        </w:rPr>
        <w:t xml:space="preserve"> 2019 </w:t>
      </w:r>
      <w:r w:rsidR="00BE6B9D" w:rsidRPr="00BE6B9D">
        <w:rPr>
          <w:rFonts w:ascii="Times New Roman" w:hAnsi="Times New Roman"/>
          <w:noProof/>
          <w:szCs w:val="24"/>
        </w:rPr>
        <w:t xml:space="preserve">Current perspectives on the impact of Kratom use </w:t>
      </w:r>
      <w:r w:rsidR="00BE6B9D" w:rsidRPr="00BE6B9D">
        <w:rPr>
          <w:rFonts w:ascii="Times New Roman" w:hAnsi="Times New Roman"/>
          <w:i/>
          <w:iCs/>
          <w:noProof/>
          <w:szCs w:val="24"/>
        </w:rPr>
        <w:t>Subst. Abuse Rehabil.</w:t>
      </w:r>
      <w:r w:rsidR="00BE6B9D" w:rsidRPr="00BE6B9D">
        <w:rPr>
          <w:rFonts w:ascii="Times New Roman" w:hAnsi="Times New Roman"/>
          <w:noProof/>
          <w:szCs w:val="24"/>
        </w:rPr>
        <w:t xml:space="preserve"> </w:t>
      </w:r>
      <w:r w:rsidR="00BE6B9D" w:rsidRPr="00BE6B9D">
        <w:rPr>
          <w:rFonts w:ascii="Times New Roman" w:hAnsi="Times New Roman"/>
          <w:b/>
          <w:bCs/>
          <w:noProof/>
          <w:szCs w:val="24"/>
        </w:rPr>
        <w:t>Volume 10</w:t>
      </w:r>
      <w:r w:rsidR="00BE6B9D" w:rsidRPr="00BE6B9D">
        <w:rPr>
          <w:rFonts w:ascii="Times New Roman" w:hAnsi="Times New Roman"/>
          <w:noProof/>
          <w:szCs w:val="24"/>
        </w:rPr>
        <w:t xml:space="preserve"> 23–31</w:t>
      </w:r>
    </w:p>
    <w:p w14:paraId="1C50C1B8" w14:textId="648AA004" w:rsidR="00BE6B9D" w:rsidRPr="00BE6B9D" w:rsidRDefault="00311CEA" w:rsidP="00311CEA">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[4]</w:t>
      </w:r>
      <w:r>
        <w:rPr>
          <w:rFonts w:ascii="Times New Roman" w:hAnsi="Times New Roman"/>
          <w:noProof/>
          <w:szCs w:val="24"/>
        </w:rPr>
        <w:tab/>
      </w:r>
      <w:r w:rsidR="00BE6B9D" w:rsidRPr="00BE6B9D">
        <w:rPr>
          <w:rFonts w:ascii="Times New Roman" w:hAnsi="Times New Roman"/>
          <w:noProof/>
          <w:szCs w:val="24"/>
        </w:rPr>
        <w:t xml:space="preserve">Omar S N C, Abdullah J O, Khairoji K A, Chin S C and Hamid M 2012 Potentials of </w:t>
      </w:r>
      <w:r>
        <w:rPr>
          <w:rFonts w:ascii="Times New Roman" w:hAnsi="Times New Roman"/>
          <w:noProof/>
          <w:szCs w:val="24"/>
        </w:rPr>
        <w:t xml:space="preserve"> </w:t>
      </w:r>
      <w:r w:rsidR="00BE6B9D" w:rsidRPr="00BE6B9D">
        <w:rPr>
          <w:rFonts w:ascii="Times New Roman" w:hAnsi="Times New Roman"/>
          <w:noProof/>
          <w:szCs w:val="24"/>
        </w:rPr>
        <w:t xml:space="preserve">Melastoma malabathricum Linn. Flower and Fruit Extracts as Antimicrobial Infusions </w:t>
      </w:r>
      <w:r w:rsidR="00BE6B9D" w:rsidRPr="00BE6B9D">
        <w:rPr>
          <w:rFonts w:ascii="Times New Roman" w:hAnsi="Times New Roman"/>
          <w:i/>
          <w:iCs/>
          <w:noProof/>
          <w:szCs w:val="24"/>
        </w:rPr>
        <w:t>Am. J. Plant Sci.</w:t>
      </w:r>
      <w:r w:rsidR="00BE6B9D" w:rsidRPr="00BE6B9D">
        <w:rPr>
          <w:rFonts w:ascii="Times New Roman" w:hAnsi="Times New Roman"/>
          <w:noProof/>
          <w:szCs w:val="24"/>
        </w:rPr>
        <w:t xml:space="preserve"> </w:t>
      </w:r>
      <w:r w:rsidR="00BE6B9D" w:rsidRPr="00BE6B9D">
        <w:rPr>
          <w:rFonts w:ascii="Times New Roman" w:hAnsi="Times New Roman"/>
          <w:b/>
          <w:bCs/>
          <w:noProof/>
          <w:szCs w:val="24"/>
        </w:rPr>
        <w:t>03</w:t>
      </w:r>
      <w:r w:rsidR="00BE6B9D" w:rsidRPr="00BE6B9D">
        <w:rPr>
          <w:rFonts w:ascii="Times New Roman" w:hAnsi="Times New Roman"/>
          <w:noProof/>
          <w:szCs w:val="24"/>
        </w:rPr>
        <w:t xml:space="preserve"> 1127–34</w:t>
      </w:r>
    </w:p>
    <w:p w14:paraId="612471B4" w14:textId="77777777" w:rsidR="00BE6B9D" w:rsidRPr="00BE6B9D" w:rsidRDefault="00BE6B9D" w:rsidP="00311CEA">
      <w:pPr>
        <w:widowControl w:val="0"/>
        <w:autoSpaceDE w:val="0"/>
        <w:autoSpaceDN w:val="0"/>
        <w:adjustRightInd w:val="0"/>
        <w:ind w:left="640" w:hanging="640"/>
        <w:jc w:val="both"/>
        <w:rPr>
          <w:rFonts w:ascii="Times New Roman" w:hAnsi="Times New Roman"/>
          <w:noProof/>
          <w:szCs w:val="24"/>
        </w:rPr>
      </w:pPr>
      <w:r w:rsidRPr="00BE6B9D">
        <w:rPr>
          <w:rFonts w:ascii="Times New Roman" w:hAnsi="Times New Roman"/>
          <w:noProof/>
          <w:szCs w:val="24"/>
        </w:rPr>
        <w:t>[5]</w:t>
      </w:r>
      <w:r w:rsidRPr="00BE6B9D">
        <w:rPr>
          <w:rFonts w:ascii="Times New Roman" w:hAnsi="Times New Roman"/>
          <w:noProof/>
          <w:szCs w:val="24"/>
        </w:rPr>
        <w:tab/>
        <w:t xml:space="preserve"> Bhuyan D J and Basu A 2017 Phenolic compounds potential health benefits and toxicity </w:t>
      </w:r>
      <w:r w:rsidRPr="00BE6B9D">
        <w:rPr>
          <w:rFonts w:ascii="Times New Roman" w:hAnsi="Times New Roman"/>
          <w:i/>
          <w:iCs/>
          <w:noProof/>
          <w:szCs w:val="24"/>
        </w:rPr>
        <w:t>Utilisation of Bioactive Compounds from Agricultural and Food Production Waste</w:t>
      </w:r>
      <w:r w:rsidRPr="00BE6B9D">
        <w:rPr>
          <w:rFonts w:ascii="Times New Roman" w:hAnsi="Times New Roman"/>
          <w:noProof/>
          <w:szCs w:val="24"/>
        </w:rPr>
        <w:t xml:space="preserve"> pp 27–59</w:t>
      </w:r>
    </w:p>
    <w:p w14:paraId="4E2AF9A1" w14:textId="189F836D" w:rsidR="00BE6B9D" w:rsidRPr="00BE6B9D" w:rsidRDefault="00311CEA" w:rsidP="00311CEA">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[6]</w:t>
      </w:r>
      <w:r>
        <w:rPr>
          <w:rFonts w:ascii="Times New Roman" w:hAnsi="Times New Roman"/>
          <w:noProof/>
          <w:szCs w:val="24"/>
        </w:rPr>
        <w:tab/>
      </w:r>
      <w:r w:rsidR="00BE6B9D" w:rsidRPr="00BE6B9D">
        <w:rPr>
          <w:rFonts w:ascii="Times New Roman" w:hAnsi="Times New Roman"/>
          <w:noProof/>
          <w:szCs w:val="24"/>
        </w:rPr>
        <w:t xml:space="preserve">Alfian R and Susanti H 2012 PENETAPAN KADAR FENOLIK TOTAL EKSTRAK METANOL KELOPAK BUNGA ROSELLA MERAH (Hibiscus sabdariffa Linn) DENGAN VARIASI TEMPAT TUMBUH SECARA SPEKTROFOTOMETRI </w:t>
      </w:r>
      <w:r w:rsidR="00BE6B9D" w:rsidRPr="00BE6B9D">
        <w:rPr>
          <w:rFonts w:ascii="Times New Roman" w:hAnsi="Times New Roman"/>
          <w:i/>
          <w:iCs/>
          <w:noProof/>
          <w:szCs w:val="24"/>
        </w:rPr>
        <w:t>Pharmaciana</w:t>
      </w:r>
      <w:r w:rsidR="00BE6B9D" w:rsidRPr="00BE6B9D">
        <w:rPr>
          <w:rFonts w:ascii="Times New Roman" w:hAnsi="Times New Roman"/>
          <w:noProof/>
          <w:szCs w:val="24"/>
        </w:rPr>
        <w:t xml:space="preserve"> </w:t>
      </w:r>
      <w:r w:rsidR="00BE6B9D" w:rsidRPr="00BE6B9D">
        <w:rPr>
          <w:rFonts w:ascii="Times New Roman" w:hAnsi="Times New Roman"/>
          <w:b/>
          <w:bCs/>
          <w:noProof/>
          <w:szCs w:val="24"/>
        </w:rPr>
        <w:t>2</w:t>
      </w:r>
    </w:p>
    <w:p w14:paraId="61B77D43" w14:textId="3A81B820" w:rsidR="00BE6B9D" w:rsidRPr="00BE6B9D" w:rsidRDefault="00BE6B9D" w:rsidP="00311CEA">
      <w:pPr>
        <w:widowControl w:val="0"/>
        <w:autoSpaceDE w:val="0"/>
        <w:autoSpaceDN w:val="0"/>
        <w:adjustRightInd w:val="0"/>
        <w:ind w:left="640" w:hanging="640"/>
        <w:jc w:val="both"/>
        <w:rPr>
          <w:rFonts w:ascii="Times New Roman" w:hAnsi="Times New Roman"/>
          <w:noProof/>
          <w:szCs w:val="24"/>
        </w:rPr>
      </w:pPr>
      <w:r w:rsidRPr="00BE6B9D">
        <w:rPr>
          <w:rFonts w:ascii="Times New Roman" w:hAnsi="Times New Roman"/>
          <w:noProof/>
          <w:szCs w:val="24"/>
        </w:rPr>
        <w:t>[7]</w:t>
      </w:r>
      <w:r w:rsidRPr="00BE6B9D">
        <w:rPr>
          <w:rFonts w:ascii="Times New Roman" w:hAnsi="Times New Roman"/>
          <w:noProof/>
          <w:szCs w:val="24"/>
        </w:rPr>
        <w:tab/>
        <w:t xml:space="preserve">Panche A N, Diwan A D and Chandra S R 2016 Flavonoids: An overview </w:t>
      </w:r>
      <w:r w:rsidRPr="00BE6B9D">
        <w:rPr>
          <w:rFonts w:ascii="Times New Roman" w:hAnsi="Times New Roman"/>
          <w:i/>
          <w:iCs/>
          <w:noProof/>
          <w:szCs w:val="24"/>
        </w:rPr>
        <w:t>J. Nutr. Sci.</w:t>
      </w:r>
      <w:r w:rsidRPr="00BE6B9D">
        <w:rPr>
          <w:rFonts w:ascii="Times New Roman" w:hAnsi="Times New Roman"/>
          <w:noProof/>
          <w:szCs w:val="24"/>
        </w:rPr>
        <w:t xml:space="preserve"> </w:t>
      </w:r>
      <w:r w:rsidRPr="00BE6B9D">
        <w:rPr>
          <w:rFonts w:ascii="Times New Roman" w:hAnsi="Times New Roman"/>
          <w:b/>
          <w:bCs/>
          <w:noProof/>
          <w:szCs w:val="24"/>
        </w:rPr>
        <w:t>5</w:t>
      </w:r>
    </w:p>
    <w:p w14:paraId="574D6322" w14:textId="1D818110" w:rsidR="00BE6B9D" w:rsidRPr="00BE6B9D" w:rsidRDefault="00BE6B9D" w:rsidP="00311CEA">
      <w:pPr>
        <w:widowControl w:val="0"/>
        <w:autoSpaceDE w:val="0"/>
        <w:autoSpaceDN w:val="0"/>
        <w:adjustRightInd w:val="0"/>
        <w:ind w:left="640" w:hanging="640"/>
        <w:jc w:val="both"/>
        <w:rPr>
          <w:rFonts w:ascii="Times New Roman" w:hAnsi="Times New Roman"/>
          <w:noProof/>
          <w:szCs w:val="24"/>
        </w:rPr>
      </w:pPr>
      <w:r w:rsidRPr="00BE6B9D">
        <w:rPr>
          <w:rFonts w:ascii="Times New Roman" w:hAnsi="Times New Roman"/>
          <w:noProof/>
          <w:szCs w:val="24"/>
        </w:rPr>
        <w:t>[8]</w:t>
      </w:r>
      <w:r w:rsidRPr="00BE6B9D">
        <w:rPr>
          <w:rFonts w:ascii="Times New Roman" w:hAnsi="Times New Roman"/>
          <w:noProof/>
          <w:szCs w:val="24"/>
        </w:rPr>
        <w:tab/>
        <w:t xml:space="preserve">Kumari M . and Jain S . 2012 Tannins: An Antinutrient with Positive Effect to Manage Diabetes </w:t>
      </w:r>
      <w:r w:rsidRPr="00BE6B9D">
        <w:rPr>
          <w:rFonts w:ascii="Times New Roman" w:hAnsi="Times New Roman"/>
          <w:i/>
          <w:iCs/>
          <w:noProof/>
          <w:szCs w:val="24"/>
        </w:rPr>
        <w:t>Res. J. Recent Sci.</w:t>
      </w:r>
      <w:r w:rsidRPr="00BE6B9D">
        <w:rPr>
          <w:rFonts w:ascii="Times New Roman" w:hAnsi="Times New Roman"/>
          <w:noProof/>
          <w:szCs w:val="24"/>
        </w:rPr>
        <w:t xml:space="preserve"> </w:t>
      </w:r>
      <w:r w:rsidRPr="00BE6B9D">
        <w:rPr>
          <w:rFonts w:ascii="Times New Roman" w:hAnsi="Times New Roman"/>
          <w:b/>
          <w:bCs/>
          <w:noProof/>
          <w:szCs w:val="24"/>
        </w:rPr>
        <w:t>1</w:t>
      </w:r>
      <w:r w:rsidRPr="00BE6B9D">
        <w:rPr>
          <w:rFonts w:ascii="Times New Roman" w:hAnsi="Times New Roman"/>
          <w:noProof/>
          <w:szCs w:val="24"/>
        </w:rPr>
        <w:t xml:space="preserve"> 70–3</w:t>
      </w:r>
    </w:p>
    <w:p w14:paraId="4EE0E97D" w14:textId="0C4109B3" w:rsidR="00BE6B9D" w:rsidRPr="00BE6B9D" w:rsidRDefault="00BE6B9D" w:rsidP="00311CEA">
      <w:pPr>
        <w:widowControl w:val="0"/>
        <w:autoSpaceDE w:val="0"/>
        <w:autoSpaceDN w:val="0"/>
        <w:adjustRightInd w:val="0"/>
        <w:ind w:left="640" w:hanging="640"/>
        <w:jc w:val="both"/>
        <w:rPr>
          <w:rFonts w:ascii="Times New Roman" w:hAnsi="Times New Roman"/>
          <w:noProof/>
          <w:szCs w:val="24"/>
        </w:rPr>
      </w:pPr>
      <w:r w:rsidRPr="00BE6B9D">
        <w:rPr>
          <w:rFonts w:ascii="Times New Roman" w:hAnsi="Times New Roman"/>
          <w:noProof/>
          <w:szCs w:val="24"/>
        </w:rPr>
        <w:t>[9]</w:t>
      </w:r>
      <w:r w:rsidRPr="00BE6B9D">
        <w:rPr>
          <w:rFonts w:ascii="Times New Roman" w:hAnsi="Times New Roman"/>
          <w:noProof/>
          <w:szCs w:val="24"/>
        </w:rPr>
        <w:tab/>
        <w:t xml:space="preserve">Sholikhah E N 2016 Indonesian medicinal plants as sources of secondary metabolites for pharmaceutical industry </w:t>
      </w:r>
      <w:r w:rsidRPr="00BE6B9D">
        <w:rPr>
          <w:rFonts w:ascii="Times New Roman" w:hAnsi="Times New Roman"/>
          <w:i/>
          <w:iCs/>
          <w:noProof/>
          <w:szCs w:val="24"/>
        </w:rPr>
        <w:t>J. thee Med. Sci. (Berkala Ilmu Kedokteran)</w:t>
      </w:r>
      <w:r w:rsidRPr="00BE6B9D">
        <w:rPr>
          <w:rFonts w:ascii="Times New Roman" w:hAnsi="Times New Roman"/>
          <w:noProof/>
          <w:szCs w:val="24"/>
        </w:rPr>
        <w:t xml:space="preserve"> </w:t>
      </w:r>
      <w:r w:rsidRPr="00BE6B9D">
        <w:rPr>
          <w:rFonts w:ascii="Times New Roman" w:hAnsi="Times New Roman"/>
          <w:b/>
          <w:bCs/>
          <w:noProof/>
          <w:szCs w:val="24"/>
        </w:rPr>
        <w:t>48</w:t>
      </w:r>
      <w:r w:rsidRPr="00BE6B9D">
        <w:rPr>
          <w:rFonts w:ascii="Times New Roman" w:hAnsi="Times New Roman"/>
          <w:noProof/>
          <w:szCs w:val="24"/>
        </w:rPr>
        <w:t xml:space="preserve"> 226–39</w:t>
      </w:r>
    </w:p>
    <w:p w14:paraId="256A4DF5" w14:textId="361DC50F" w:rsidR="00BE6B9D" w:rsidRPr="00BE6B9D" w:rsidRDefault="00BE6B9D" w:rsidP="00311CEA">
      <w:pPr>
        <w:widowControl w:val="0"/>
        <w:autoSpaceDE w:val="0"/>
        <w:autoSpaceDN w:val="0"/>
        <w:adjustRightInd w:val="0"/>
        <w:ind w:left="640" w:hanging="640"/>
        <w:jc w:val="both"/>
        <w:rPr>
          <w:rFonts w:ascii="Times New Roman" w:hAnsi="Times New Roman"/>
          <w:noProof/>
          <w:szCs w:val="24"/>
        </w:rPr>
      </w:pPr>
      <w:r w:rsidRPr="00BE6B9D">
        <w:rPr>
          <w:rFonts w:ascii="Times New Roman" w:hAnsi="Times New Roman"/>
          <w:noProof/>
          <w:szCs w:val="24"/>
        </w:rPr>
        <w:t>[10]</w:t>
      </w:r>
      <w:r w:rsidRPr="00BE6B9D">
        <w:rPr>
          <w:rFonts w:ascii="Times New Roman" w:hAnsi="Times New Roman"/>
          <w:noProof/>
          <w:szCs w:val="24"/>
        </w:rPr>
        <w:tab/>
        <w:t xml:space="preserve">Wiendarlina I Y R M and T G F 2018 AKTIVITAS HEPATOPROTEKTOR EKSTRAK AIR HERBA PEGAGAN DAUN KECIL ( Centella asiatica L. Urb.) TERHADAP TIKUS PUTIH JANTAN Sprague Dawley L. YANG DIINDUKSI DENGAN PARASETAMOL </w:t>
      </w:r>
      <w:r w:rsidRPr="00BE6B9D">
        <w:rPr>
          <w:rFonts w:ascii="Times New Roman" w:hAnsi="Times New Roman"/>
          <w:i/>
          <w:iCs/>
          <w:noProof/>
          <w:szCs w:val="24"/>
        </w:rPr>
        <w:t>J. Ilm. Farm.</w:t>
      </w:r>
      <w:r w:rsidRPr="00BE6B9D">
        <w:rPr>
          <w:rFonts w:ascii="Times New Roman" w:hAnsi="Times New Roman"/>
          <w:noProof/>
          <w:szCs w:val="24"/>
        </w:rPr>
        <w:t xml:space="preserve"> </w:t>
      </w:r>
      <w:r w:rsidRPr="00BE6B9D">
        <w:rPr>
          <w:rFonts w:ascii="Times New Roman" w:hAnsi="Times New Roman"/>
          <w:b/>
          <w:bCs/>
          <w:noProof/>
          <w:szCs w:val="24"/>
        </w:rPr>
        <w:t>8</w:t>
      </w:r>
      <w:r w:rsidRPr="00BE6B9D">
        <w:rPr>
          <w:rFonts w:ascii="Times New Roman" w:hAnsi="Times New Roman"/>
          <w:noProof/>
          <w:szCs w:val="24"/>
        </w:rPr>
        <w:t xml:space="preserve"> 13–24</w:t>
      </w:r>
    </w:p>
    <w:p w14:paraId="7A3D78E8" w14:textId="26955BE5" w:rsidR="00BE6B9D" w:rsidRPr="00BE6B9D" w:rsidRDefault="00BE6B9D" w:rsidP="00311CEA">
      <w:pPr>
        <w:widowControl w:val="0"/>
        <w:autoSpaceDE w:val="0"/>
        <w:autoSpaceDN w:val="0"/>
        <w:adjustRightInd w:val="0"/>
        <w:ind w:left="640" w:hanging="640"/>
        <w:jc w:val="both"/>
        <w:rPr>
          <w:rFonts w:ascii="Times New Roman" w:hAnsi="Times New Roman"/>
          <w:noProof/>
          <w:szCs w:val="24"/>
        </w:rPr>
      </w:pPr>
      <w:r w:rsidRPr="00BE6B9D">
        <w:rPr>
          <w:rFonts w:ascii="Times New Roman" w:hAnsi="Times New Roman"/>
          <w:noProof/>
          <w:szCs w:val="24"/>
        </w:rPr>
        <w:t>[11]</w:t>
      </w:r>
      <w:r w:rsidRPr="00BE6B9D">
        <w:rPr>
          <w:rFonts w:ascii="Times New Roman" w:hAnsi="Times New Roman"/>
          <w:noProof/>
          <w:szCs w:val="24"/>
        </w:rPr>
        <w:tab/>
      </w:r>
      <w:bookmarkStart w:id="3" w:name="_GoBack"/>
      <w:bookmarkEnd w:id="3"/>
      <w:r w:rsidRPr="00BE6B9D">
        <w:rPr>
          <w:rFonts w:ascii="Times New Roman" w:hAnsi="Times New Roman"/>
          <w:noProof/>
          <w:szCs w:val="24"/>
        </w:rPr>
        <w:t xml:space="preserve">Bandiola T M B 2013 Extraction and Qualitative Phytochemical Screening of Medicinal Plants: A Brief Summary </w:t>
      </w:r>
      <w:r w:rsidRPr="00BE6B9D">
        <w:rPr>
          <w:rFonts w:ascii="Times New Roman" w:hAnsi="Times New Roman"/>
          <w:i/>
          <w:iCs/>
          <w:noProof/>
          <w:szCs w:val="24"/>
        </w:rPr>
        <w:t>Int. J. Pharm.</w:t>
      </w:r>
      <w:r w:rsidRPr="00BE6B9D">
        <w:rPr>
          <w:rFonts w:ascii="Times New Roman" w:hAnsi="Times New Roman"/>
          <w:noProof/>
          <w:szCs w:val="24"/>
        </w:rPr>
        <w:t xml:space="preserve"> </w:t>
      </w:r>
      <w:r w:rsidRPr="00BE6B9D">
        <w:rPr>
          <w:rFonts w:ascii="Times New Roman" w:hAnsi="Times New Roman"/>
          <w:b/>
          <w:bCs/>
          <w:noProof/>
          <w:szCs w:val="24"/>
        </w:rPr>
        <w:t>3</w:t>
      </w:r>
      <w:r w:rsidRPr="00BE6B9D">
        <w:rPr>
          <w:rFonts w:ascii="Times New Roman" w:hAnsi="Times New Roman"/>
          <w:noProof/>
          <w:szCs w:val="24"/>
        </w:rPr>
        <w:t xml:space="preserve"> 211–6</w:t>
      </w:r>
    </w:p>
    <w:p w14:paraId="2354525F" w14:textId="6BAB52D3" w:rsidR="00BE6B9D" w:rsidRPr="00BE6B9D" w:rsidRDefault="00BE6B9D" w:rsidP="00311CEA">
      <w:pPr>
        <w:widowControl w:val="0"/>
        <w:autoSpaceDE w:val="0"/>
        <w:autoSpaceDN w:val="0"/>
        <w:adjustRightInd w:val="0"/>
        <w:ind w:left="640" w:hanging="640"/>
        <w:jc w:val="both"/>
        <w:rPr>
          <w:rFonts w:ascii="Times New Roman" w:hAnsi="Times New Roman"/>
          <w:noProof/>
          <w:szCs w:val="24"/>
        </w:rPr>
      </w:pPr>
      <w:r w:rsidRPr="00BE6B9D">
        <w:rPr>
          <w:rFonts w:ascii="Times New Roman" w:hAnsi="Times New Roman"/>
          <w:noProof/>
          <w:szCs w:val="24"/>
        </w:rPr>
        <w:t>[12]</w:t>
      </w:r>
      <w:r w:rsidRPr="00BE6B9D">
        <w:rPr>
          <w:rFonts w:ascii="Times New Roman" w:hAnsi="Times New Roman"/>
          <w:noProof/>
          <w:szCs w:val="24"/>
        </w:rPr>
        <w:tab/>
        <w:t xml:space="preserve">Faraz M, Kamalinejad M, Ghaderi N V H R 2003 Phytochemical Screening of Some Species of Iranian Plants </w:t>
      </w:r>
      <w:r w:rsidRPr="00BE6B9D">
        <w:rPr>
          <w:rFonts w:ascii="Times New Roman" w:hAnsi="Times New Roman"/>
          <w:i/>
          <w:iCs/>
          <w:noProof/>
          <w:szCs w:val="24"/>
        </w:rPr>
        <w:t>Iran. J. Pharm. Res.</w:t>
      </w:r>
      <w:r w:rsidRPr="00BE6B9D">
        <w:rPr>
          <w:rFonts w:ascii="Times New Roman" w:hAnsi="Times New Roman"/>
          <w:noProof/>
          <w:szCs w:val="24"/>
        </w:rPr>
        <w:t xml:space="preserve"> </w:t>
      </w:r>
      <w:r w:rsidRPr="00BE6B9D">
        <w:rPr>
          <w:rFonts w:ascii="Times New Roman" w:hAnsi="Times New Roman"/>
          <w:b/>
          <w:bCs/>
          <w:noProof/>
          <w:szCs w:val="24"/>
        </w:rPr>
        <w:t>2</w:t>
      </w:r>
      <w:r w:rsidRPr="00BE6B9D">
        <w:rPr>
          <w:rFonts w:ascii="Times New Roman" w:hAnsi="Times New Roman"/>
          <w:noProof/>
          <w:szCs w:val="24"/>
        </w:rPr>
        <w:t xml:space="preserve"> 77–82</w:t>
      </w:r>
    </w:p>
    <w:p w14:paraId="74E8C42D" w14:textId="08FCF763" w:rsidR="00BE6B9D" w:rsidRPr="00BE6B9D" w:rsidRDefault="00BE6B9D" w:rsidP="00311CEA">
      <w:pPr>
        <w:widowControl w:val="0"/>
        <w:autoSpaceDE w:val="0"/>
        <w:autoSpaceDN w:val="0"/>
        <w:adjustRightInd w:val="0"/>
        <w:ind w:left="640" w:hanging="640"/>
        <w:jc w:val="both"/>
        <w:rPr>
          <w:rFonts w:ascii="Times New Roman" w:hAnsi="Times New Roman"/>
          <w:noProof/>
          <w:szCs w:val="24"/>
        </w:rPr>
      </w:pPr>
      <w:r w:rsidRPr="00BE6B9D">
        <w:rPr>
          <w:rFonts w:ascii="Times New Roman" w:hAnsi="Times New Roman"/>
          <w:noProof/>
          <w:szCs w:val="24"/>
        </w:rPr>
        <w:t>[13]</w:t>
      </w:r>
      <w:r w:rsidRPr="00BE6B9D">
        <w:rPr>
          <w:rFonts w:ascii="Times New Roman" w:hAnsi="Times New Roman"/>
          <w:noProof/>
          <w:szCs w:val="24"/>
        </w:rPr>
        <w:tab/>
        <w:t xml:space="preserve">Ahmad A R, Juwita J and Ratulangi S A D 2015 Penetapan Kadar Fenolik dan Flavonoid Total Ekstrak Metanol Buah dan Daun Patikala (Etlingera elatior (Jack) R.M.SM) </w:t>
      </w:r>
      <w:r w:rsidRPr="00BE6B9D">
        <w:rPr>
          <w:rFonts w:ascii="Times New Roman" w:hAnsi="Times New Roman"/>
          <w:i/>
          <w:iCs/>
          <w:noProof/>
          <w:szCs w:val="24"/>
        </w:rPr>
        <w:t>Pharm. Sci. Res.</w:t>
      </w:r>
      <w:r w:rsidRPr="00BE6B9D">
        <w:rPr>
          <w:rFonts w:ascii="Times New Roman" w:hAnsi="Times New Roman"/>
          <w:noProof/>
          <w:szCs w:val="24"/>
        </w:rPr>
        <w:t xml:space="preserve"> </w:t>
      </w:r>
      <w:r w:rsidRPr="00BE6B9D">
        <w:rPr>
          <w:rFonts w:ascii="Times New Roman" w:hAnsi="Times New Roman"/>
          <w:b/>
          <w:bCs/>
          <w:noProof/>
          <w:szCs w:val="24"/>
        </w:rPr>
        <w:t>2</w:t>
      </w:r>
      <w:r w:rsidRPr="00BE6B9D">
        <w:rPr>
          <w:rFonts w:ascii="Times New Roman" w:hAnsi="Times New Roman"/>
          <w:noProof/>
          <w:szCs w:val="24"/>
        </w:rPr>
        <w:t xml:space="preserve"> 1–10</w:t>
      </w:r>
    </w:p>
    <w:p w14:paraId="20BADEFF" w14:textId="60C88E03" w:rsidR="00BE6B9D" w:rsidRPr="00BE6B9D" w:rsidRDefault="00BE6B9D" w:rsidP="00311CEA">
      <w:pPr>
        <w:widowControl w:val="0"/>
        <w:autoSpaceDE w:val="0"/>
        <w:autoSpaceDN w:val="0"/>
        <w:adjustRightInd w:val="0"/>
        <w:ind w:left="640" w:hanging="640"/>
        <w:jc w:val="both"/>
        <w:rPr>
          <w:rFonts w:ascii="Times New Roman" w:hAnsi="Times New Roman"/>
          <w:noProof/>
          <w:szCs w:val="24"/>
        </w:rPr>
      </w:pPr>
      <w:r w:rsidRPr="00BE6B9D">
        <w:rPr>
          <w:rFonts w:ascii="Times New Roman" w:hAnsi="Times New Roman"/>
          <w:noProof/>
          <w:szCs w:val="24"/>
        </w:rPr>
        <w:t>[14]</w:t>
      </w:r>
      <w:r w:rsidRPr="00BE6B9D">
        <w:rPr>
          <w:rFonts w:ascii="Times New Roman" w:hAnsi="Times New Roman"/>
          <w:noProof/>
          <w:szCs w:val="24"/>
        </w:rPr>
        <w:tab/>
        <w:t xml:space="preserve">Ahmad I, Yanuar A, Mulia K and Mun’im A 2017 Application of ionic liquid as a green solvent for polyphenolics content extraction of peperomia pellucida (L) kunth herb </w:t>
      </w:r>
      <w:r w:rsidRPr="00BE6B9D">
        <w:rPr>
          <w:rFonts w:ascii="Times New Roman" w:hAnsi="Times New Roman"/>
          <w:i/>
          <w:iCs/>
          <w:noProof/>
          <w:szCs w:val="24"/>
        </w:rPr>
        <w:t>J. Young Pharm.</w:t>
      </w:r>
      <w:r w:rsidRPr="00BE6B9D">
        <w:rPr>
          <w:rFonts w:ascii="Times New Roman" w:hAnsi="Times New Roman"/>
          <w:noProof/>
          <w:szCs w:val="24"/>
        </w:rPr>
        <w:t xml:space="preserve"> </w:t>
      </w:r>
      <w:r w:rsidRPr="00BE6B9D">
        <w:rPr>
          <w:rFonts w:ascii="Times New Roman" w:hAnsi="Times New Roman"/>
          <w:b/>
          <w:bCs/>
          <w:noProof/>
          <w:szCs w:val="24"/>
        </w:rPr>
        <w:t>9</w:t>
      </w:r>
      <w:r w:rsidRPr="00BE6B9D">
        <w:rPr>
          <w:rFonts w:ascii="Times New Roman" w:hAnsi="Times New Roman"/>
          <w:noProof/>
          <w:szCs w:val="24"/>
        </w:rPr>
        <w:t xml:space="preserve"> 486–90</w:t>
      </w:r>
    </w:p>
    <w:p w14:paraId="3C099ECD" w14:textId="5E6EEEB5" w:rsidR="00BE6B9D" w:rsidRPr="00BE6B9D" w:rsidRDefault="00BE6B9D" w:rsidP="00311CEA">
      <w:pPr>
        <w:widowControl w:val="0"/>
        <w:autoSpaceDE w:val="0"/>
        <w:autoSpaceDN w:val="0"/>
        <w:adjustRightInd w:val="0"/>
        <w:ind w:left="640" w:hanging="640"/>
        <w:jc w:val="both"/>
        <w:rPr>
          <w:rFonts w:ascii="Times New Roman" w:hAnsi="Times New Roman"/>
          <w:noProof/>
          <w:szCs w:val="24"/>
        </w:rPr>
      </w:pPr>
      <w:r w:rsidRPr="00BE6B9D">
        <w:rPr>
          <w:rFonts w:ascii="Times New Roman" w:hAnsi="Times New Roman"/>
          <w:noProof/>
          <w:szCs w:val="24"/>
        </w:rPr>
        <w:t>[15]</w:t>
      </w:r>
      <w:r w:rsidRPr="00BE6B9D">
        <w:rPr>
          <w:rFonts w:ascii="Times New Roman" w:hAnsi="Times New Roman"/>
          <w:noProof/>
          <w:szCs w:val="24"/>
        </w:rPr>
        <w:tab/>
        <w:t xml:space="preserve">Krisyanella, Susilawati N and Rivai H 2013 Pembuatan dan karakterisasi serta penentuan kadar flavonoid dari ekstrak kering herba meniran (Phyllanthus niruri L.) </w:t>
      </w:r>
      <w:r w:rsidRPr="00BE6B9D">
        <w:rPr>
          <w:rFonts w:ascii="Times New Roman" w:hAnsi="Times New Roman"/>
          <w:i/>
          <w:iCs/>
          <w:noProof/>
          <w:szCs w:val="24"/>
        </w:rPr>
        <w:t>J. Farm. Higea</w:t>
      </w:r>
      <w:r w:rsidRPr="00BE6B9D">
        <w:rPr>
          <w:rFonts w:ascii="Times New Roman" w:hAnsi="Times New Roman"/>
          <w:noProof/>
          <w:szCs w:val="24"/>
        </w:rPr>
        <w:t xml:space="preserve"> </w:t>
      </w:r>
      <w:r w:rsidRPr="00BE6B9D">
        <w:rPr>
          <w:rFonts w:ascii="Times New Roman" w:hAnsi="Times New Roman"/>
          <w:b/>
          <w:bCs/>
          <w:noProof/>
          <w:szCs w:val="24"/>
        </w:rPr>
        <w:t>5</w:t>
      </w:r>
      <w:r w:rsidRPr="00BE6B9D">
        <w:rPr>
          <w:rFonts w:ascii="Times New Roman" w:hAnsi="Times New Roman"/>
          <w:noProof/>
          <w:szCs w:val="24"/>
        </w:rPr>
        <w:t xml:space="preserve"> 9–19</w:t>
      </w:r>
    </w:p>
    <w:p w14:paraId="581DE0DC" w14:textId="375F4F38" w:rsidR="00BE6B9D" w:rsidRPr="00BE6B9D" w:rsidRDefault="00BE6B9D" w:rsidP="00311CEA">
      <w:pPr>
        <w:widowControl w:val="0"/>
        <w:autoSpaceDE w:val="0"/>
        <w:autoSpaceDN w:val="0"/>
        <w:adjustRightInd w:val="0"/>
        <w:ind w:left="640" w:hanging="640"/>
        <w:jc w:val="both"/>
        <w:rPr>
          <w:rFonts w:ascii="Times New Roman" w:hAnsi="Times New Roman"/>
          <w:noProof/>
          <w:szCs w:val="24"/>
        </w:rPr>
      </w:pPr>
      <w:r w:rsidRPr="00BE6B9D">
        <w:rPr>
          <w:rFonts w:ascii="Times New Roman" w:hAnsi="Times New Roman"/>
          <w:noProof/>
          <w:szCs w:val="24"/>
        </w:rPr>
        <w:t>[16]</w:t>
      </w:r>
      <w:r w:rsidRPr="00BE6B9D">
        <w:rPr>
          <w:rFonts w:ascii="Times New Roman" w:hAnsi="Times New Roman"/>
          <w:noProof/>
          <w:szCs w:val="24"/>
        </w:rPr>
        <w:tab/>
        <w:t xml:space="preserve">Mukhriani, Nonci F Y and Mumang 2014 Penetapan Kadar Tanin Total Ekstrak Biji Jintan Hitam (Nigella sativa) Secara Spektrofotometri Uv-Vis </w:t>
      </w:r>
      <w:r w:rsidRPr="00BE6B9D">
        <w:rPr>
          <w:rFonts w:ascii="Times New Roman" w:hAnsi="Times New Roman"/>
          <w:i/>
          <w:iCs/>
          <w:noProof/>
          <w:szCs w:val="24"/>
        </w:rPr>
        <w:t>Jf Fik Uinam</w:t>
      </w:r>
      <w:r w:rsidRPr="00BE6B9D">
        <w:rPr>
          <w:rFonts w:ascii="Times New Roman" w:hAnsi="Times New Roman"/>
          <w:noProof/>
          <w:szCs w:val="24"/>
        </w:rPr>
        <w:t xml:space="preserve"> </w:t>
      </w:r>
      <w:r w:rsidRPr="00BE6B9D">
        <w:rPr>
          <w:rFonts w:ascii="Times New Roman" w:hAnsi="Times New Roman"/>
          <w:b/>
          <w:bCs/>
          <w:noProof/>
          <w:szCs w:val="24"/>
        </w:rPr>
        <w:t>2</w:t>
      </w:r>
      <w:r w:rsidRPr="00BE6B9D">
        <w:rPr>
          <w:rFonts w:ascii="Times New Roman" w:hAnsi="Times New Roman"/>
          <w:noProof/>
          <w:szCs w:val="24"/>
        </w:rPr>
        <w:t xml:space="preserve"> 154–8</w:t>
      </w:r>
    </w:p>
    <w:p w14:paraId="0D482F37" w14:textId="57212A8F" w:rsidR="00BE6B9D" w:rsidRPr="00BE6B9D" w:rsidRDefault="00311CEA" w:rsidP="00311CEA">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[17]</w:t>
      </w:r>
      <w:r>
        <w:rPr>
          <w:rFonts w:ascii="Times New Roman" w:hAnsi="Times New Roman"/>
          <w:noProof/>
          <w:szCs w:val="24"/>
        </w:rPr>
        <w:tab/>
      </w:r>
      <w:r w:rsidR="00BE6B9D" w:rsidRPr="00BE6B9D">
        <w:rPr>
          <w:rFonts w:ascii="Times New Roman" w:hAnsi="Times New Roman"/>
          <w:noProof/>
          <w:szCs w:val="24"/>
        </w:rPr>
        <w:t xml:space="preserve">Kharismawati M, Utami P I W R 2009 PENETAPAN KADAR TANIN DALAM INFUSA DAUN SALAM (Syzygium polyanthum (Wight.) Walp)) SECARA SPEKTROFOTOMETRI SINAR TAMPAK </w:t>
      </w:r>
      <w:r w:rsidR="00BE6B9D" w:rsidRPr="00BE6B9D">
        <w:rPr>
          <w:rFonts w:ascii="Times New Roman" w:hAnsi="Times New Roman"/>
          <w:i/>
          <w:iCs/>
          <w:noProof/>
          <w:szCs w:val="24"/>
        </w:rPr>
        <w:t>J. Pharm.</w:t>
      </w:r>
      <w:r w:rsidR="00BE6B9D" w:rsidRPr="00BE6B9D">
        <w:rPr>
          <w:rFonts w:ascii="Times New Roman" w:hAnsi="Times New Roman"/>
          <w:noProof/>
          <w:szCs w:val="24"/>
        </w:rPr>
        <w:t xml:space="preserve"> </w:t>
      </w:r>
      <w:r w:rsidR="00BE6B9D" w:rsidRPr="00BE6B9D">
        <w:rPr>
          <w:rFonts w:ascii="Times New Roman" w:hAnsi="Times New Roman"/>
          <w:b/>
          <w:bCs/>
          <w:noProof/>
          <w:szCs w:val="24"/>
        </w:rPr>
        <w:t>06</w:t>
      </w:r>
      <w:r w:rsidR="00BE6B9D" w:rsidRPr="00BE6B9D">
        <w:rPr>
          <w:rFonts w:ascii="Times New Roman" w:hAnsi="Times New Roman"/>
          <w:noProof/>
          <w:szCs w:val="24"/>
        </w:rPr>
        <w:t xml:space="preserve"> 22–7</w:t>
      </w:r>
    </w:p>
    <w:p w14:paraId="25481BE9" w14:textId="2E6A969A" w:rsidR="00BE6B9D" w:rsidRPr="00BE6B9D" w:rsidRDefault="00BE6B9D" w:rsidP="00311CEA">
      <w:pPr>
        <w:widowControl w:val="0"/>
        <w:autoSpaceDE w:val="0"/>
        <w:autoSpaceDN w:val="0"/>
        <w:adjustRightInd w:val="0"/>
        <w:ind w:left="640" w:hanging="640"/>
        <w:jc w:val="both"/>
        <w:rPr>
          <w:rFonts w:ascii="Times New Roman" w:hAnsi="Times New Roman"/>
          <w:noProof/>
          <w:szCs w:val="24"/>
        </w:rPr>
      </w:pPr>
      <w:r w:rsidRPr="00BE6B9D">
        <w:rPr>
          <w:rFonts w:ascii="Times New Roman" w:hAnsi="Times New Roman"/>
          <w:noProof/>
          <w:szCs w:val="24"/>
        </w:rPr>
        <w:t>[18]</w:t>
      </w:r>
      <w:r w:rsidRPr="00BE6B9D">
        <w:rPr>
          <w:rFonts w:ascii="Times New Roman" w:hAnsi="Times New Roman"/>
          <w:noProof/>
          <w:szCs w:val="24"/>
        </w:rPr>
        <w:tab/>
        <w:t xml:space="preserve">Sulasmi E S, Indriwati S E and Suarsini E 2016 Preparation of Various Type of Medicinal Plants Simplicia as Material of Jamu Herbal </w:t>
      </w:r>
      <w:r w:rsidRPr="00BE6B9D">
        <w:rPr>
          <w:rFonts w:ascii="Times New Roman" w:hAnsi="Times New Roman"/>
          <w:i/>
          <w:iCs/>
          <w:noProof/>
          <w:szCs w:val="24"/>
        </w:rPr>
        <w:t>Grad. Sch. Conf. Univ. Negeri Malang</w:t>
      </w:r>
    </w:p>
    <w:p w14:paraId="5A6385B2" w14:textId="4A2065F1" w:rsidR="00BE6B9D" w:rsidRPr="00BE6B9D" w:rsidRDefault="00BE6B9D" w:rsidP="00311CEA">
      <w:pPr>
        <w:widowControl w:val="0"/>
        <w:autoSpaceDE w:val="0"/>
        <w:autoSpaceDN w:val="0"/>
        <w:adjustRightInd w:val="0"/>
        <w:ind w:left="640" w:hanging="640"/>
        <w:jc w:val="both"/>
        <w:rPr>
          <w:rFonts w:ascii="Times New Roman" w:hAnsi="Times New Roman"/>
          <w:noProof/>
          <w:szCs w:val="24"/>
        </w:rPr>
      </w:pPr>
      <w:r w:rsidRPr="00BE6B9D">
        <w:rPr>
          <w:rFonts w:ascii="Times New Roman" w:hAnsi="Times New Roman"/>
          <w:noProof/>
          <w:szCs w:val="24"/>
        </w:rPr>
        <w:t>[19]</w:t>
      </w:r>
      <w:r w:rsidRPr="00BE6B9D">
        <w:rPr>
          <w:rFonts w:ascii="Times New Roman" w:hAnsi="Times New Roman"/>
          <w:noProof/>
          <w:szCs w:val="24"/>
        </w:rPr>
        <w:tab/>
        <w:t xml:space="preserve">Parbuntari H, Prestica Y, Gunawan R, Nurman M N and Adella F 2018 Preliminary Phytochemical Screening (Qualitative Analysis) of Cacao Leaves (Theobroma cacao L.) </w:t>
      </w:r>
      <w:r w:rsidRPr="00BE6B9D">
        <w:rPr>
          <w:rFonts w:ascii="Times New Roman" w:hAnsi="Times New Roman"/>
          <w:i/>
          <w:iCs/>
          <w:noProof/>
          <w:szCs w:val="24"/>
        </w:rPr>
        <w:t>EKSAKTA Berk. Ilm. Bid. MIPA</w:t>
      </w:r>
      <w:r w:rsidRPr="00BE6B9D">
        <w:rPr>
          <w:rFonts w:ascii="Times New Roman" w:hAnsi="Times New Roman"/>
          <w:noProof/>
          <w:szCs w:val="24"/>
        </w:rPr>
        <w:t xml:space="preserve"> </w:t>
      </w:r>
      <w:r w:rsidRPr="00BE6B9D">
        <w:rPr>
          <w:rFonts w:ascii="Times New Roman" w:hAnsi="Times New Roman"/>
          <w:b/>
          <w:bCs/>
          <w:noProof/>
          <w:szCs w:val="24"/>
        </w:rPr>
        <w:t>19</w:t>
      </w:r>
      <w:r w:rsidRPr="00BE6B9D">
        <w:rPr>
          <w:rFonts w:ascii="Times New Roman" w:hAnsi="Times New Roman"/>
          <w:noProof/>
          <w:szCs w:val="24"/>
        </w:rPr>
        <w:t xml:space="preserve"> 40–5</w:t>
      </w:r>
    </w:p>
    <w:p w14:paraId="6552002F" w14:textId="57F399C7" w:rsidR="009B1433" w:rsidRPr="008A2E38" w:rsidRDefault="00BE6B9D" w:rsidP="00311CEA">
      <w:pPr>
        <w:widowControl w:val="0"/>
        <w:autoSpaceDE w:val="0"/>
        <w:autoSpaceDN w:val="0"/>
        <w:adjustRightInd w:val="0"/>
        <w:ind w:left="640" w:hanging="640"/>
        <w:jc w:val="both"/>
        <w:rPr>
          <w:rFonts w:ascii="Times New Roman" w:hAnsi="Times New Roman"/>
          <w:szCs w:val="22"/>
        </w:rPr>
      </w:pPr>
      <w:r w:rsidRPr="00BE6B9D">
        <w:rPr>
          <w:rFonts w:ascii="Times New Roman" w:hAnsi="Times New Roman"/>
          <w:noProof/>
          <w:szCs w:val="24"/>
        </w:rPr>
        <w:t>[20]</w:t>
      </w:r>
      <w:r w:rsidRPr="00BE6B9D">
        <w:rPr>
          <w:rFonts w:ascii="Times New Roman" w:hAnsi="Times New Roman"/>
          <w:noProof/>
          <w:szCs w:val="24"/>
        </w:rPr>
        <w:tab/>
        <w:t xml:space="preserve">Zuraida and Sulistiyani 2020 Screening phytochemical compound of Alstonia scholaris R.Br in different sites in Indonesia </w:t>
      </w:r>
      <w:r w:rsidRPr="00BE6B9D">
        <w:rPr>
          <w:rFonts w:ascii="Times New Roman" w:hAnsi="Times New Roman"/>
          <w:i/>
          <w:iCs/>
          <w:noProof/>
          <w:szCs w:val="24"/>
        </w:rPr>
        <w:t>IOP Conf. Ser. Earth Environ. Sci.</w:t>
      </w:r>
      <w:r w:rsidRPr="00BE6B9D">
        <w:rPr>
          <w:rFonts w:ascii="Times New Roman" w:hAnsi="Times New Roman"/>
          <w:noProof/>
          <w:szCs w:val="24"/>
        </w:rPr>
        <w:t xml:space="preserve"> </w:t>
      </w:r>
      <w:r w:rsidRPr="00BE6B9D">
        <w:rPr>
          <w:rFonts w:ascii="Times New Roman" w:hAnsi="Times New Roman"/>
          <w:b/>
          <w:bCs/>
          <w:noProof/>
          <w:szCs w:val="24"/>
        </w:rPr>
        <w:t>591</w:t>
      </w:r>
      <w:r>
        <w:rPr>
          <w:rFonts w:ascii="Times New Roman" w:hAnsi="Times New Roman"/>
          <w:szCs w:val="22"/>
        </w:rPr>
        <w:fldChar w:fldCharType="end"/>
      </w:r>
    </w:p>
    <w:sectPr w:rsidR="009B1433" w:rsidRPr="008A2E38" w:rsidSect="007C0CB4">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Q" w:date="2020-11-18T06:45:00Z" w:initials="Q">
    <w:p w14:paraId="38FC223D" w14:textId="77777777" w:rsidR="00E729F8" w:rsidRDefault="00E729F8" w:rsidP="00E729F8">
      <w:pPr>
        <w:pStyle w:val="CommentText"/>
        <w:rPr>
          <w:rFonts w:ascii="Times New Roman" w:hAnsi="Times New Roman"/>
        </w:rPr>
      </w:pPr>
      <w:r>
        <w:rPr>
          <w:rStyle w:val="CommentReference"/>
        </w:rPr>
        <w:annotationRef/>
      </w:r>
      <w:r>
        <w:rPr>
          <w:rStyle w:val="CommentReference"/>
        </w:rPr>
        <w:annotationRef/>
      </w:r>
      <w:r>
        <w:rPr>
          <w:rStyle w:val="CommentReference"/>
        </w:rPr>
        <w:annotationRef/>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xml:space="preserve">, ex: H N </w:t>
      </w:r>
      <w:proofErr w:type="spellStart"/>
      <w:r>
        <w:rPr>
          <w:rFonts w:ascii="Times New Roman" w:hAnsi="Times New Roman"/>
        </w:rPr>
        <w:t>Hanifah</w:t>
      </w:r>
      <w:proofErr w:type="spellEnd"/>
      <w:r>
        <w:rPr>
          <w:rFonts w:ascii="Times New Roman" w:hAnsi="Times New Roman"/>
        </w:rPr>
        <w:t xml:space="preserve">, </w:t>
      </w:r>
      <w:proofErr w:type="spellStart"/>
      <w:r>
        <w:rPr>
          <w:rFonts w:ascii="Times New Roman" w:hAnsi="Times New Roman"/>
        </w:rPr>
        <w:t>etc</w:t>
      </w:r>
      <w:proofErr w:type="spellEnd"/>
    </w:p>
    <w:p w14:paraId="3BBA484D" w14:textId="77777777" w:rsidR="00E729F8" w:rsidRDefault="00E729F8">
      <w:pPr>
        <w:pStyle w:val="CommentText"/>
      </w:pPr>
    </w:p>
  </w:comment>
  <w:comment w:id="1" w:author="Q" w:date="2020-11-18T06:46:00Z" w:initials="Q">
    <w:p w14:paraId="747494BA" w14:textId="77777777" w:rsidR="002C0E6F" w:rsidRDefault="002C0E6F" w:rsidP="002C0E6F">
      <w:pPr>
        <w:pStyle w:val="CommentText"/>
      </w:pPr>
      <w:r>
        <w:rPr>
          <w:rStyle w:val="CommentReference"/>
        </w:rPr>
        <w:annotationRef/>
      </w:r>
      <w:proofErr w:type="gramStart"/>
      <w:r w:rsidRPr="008C397A">
        <w:t>consists</w:t>
      </w:r>
      <w:proofErr w:type="gramEnd"/>
      <w:r w:rsidRPr="008C397A">
        <w:t xml:space="preserve"> of 3-4 paragraphs containing the problem, </w:t>
      </w:r>
      <w:r>
        <w:t>aim</w:t>
      </w:r>
      <w:r w:rsidRPr="008C397A">
        <w:t>, and gap analysis</w:t>
      </w:r>
    </w:p>
    <w:p w14:paraId="377A8CD8" w14:textId="77777777" w:rsidR="002C0E6F" w:rsidRDefault="002C0E6F">
      <w:pPr>
        <w:pStyle w:val="CommentText"/>
      </w:pPr>
    </w:p>
  </w:comment>
  <w:comment w:id="2" w:author="Q" w:date="2020-11-18T06:47:00Z" w:initials="Q">
    <w:p w14:paraId="46238EA3" w14:textId="77777777" w:rsidR="002C0E6F" w:rsidRDefault="002C0E6F">
      <w:pPr>
        <w:pStyle w:val="CommentText"/>
      </w:pPr>
      <w:r>
        <w:rPr>
          <w:rStyle w:val="CommentReference"/>
        </w:rPr>
        <w:annotationRef/>
      </w:r>
      <w:proofErr w:type="spellStart"/>
      <w:r>
        <w:t>Methoid</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BA484D" w15:done="0"/>
  <w15:commentEx w15:paraId="377A8CD8" w15:done="0"/>
  <w15:commentEx w15:paraId="46238EA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EB70D" w14:textId="77777777" w:rsidR="00B1256F" w:rsidRDefault="00B1256F">
      <w:r>
        <w:separator/>
      </w:r>
    </w:p>
  </w:endnote>
  <w:endnote w:type="continuationSeparator" w:id="0">
    <w:p w14:paraId="42FDED9F" w14:textId="77777777" w:rsidR="00B1256F" w:rsidRDefault="00B1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dvTT1875e499">
    <w:altName w:val="Times New Roman"/>
    <w:panose1 w:val="00000000000000000000"/>
    <w:charset w:val="00"/>
    <w:family w:val="roman"/>
    <w:notTrueType/>
    <w:pitch w:val="default"/>
  </w:font>
  <w:font w:name="AdvTT828a13e4.I">
    <w:altName w:val="Times New Roman"/>
    <w:panose1 w:val="00000000000000000000"/>
    <w:charset w:val="00"/>
    <w:family w:val="roman"/>
    <w:notTrueType/>
    <w:pitch w:val="default"/>
  </w:font>
  <w:font w:name="Barlow">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B512F" w14:textId="77777777" w:rsidR="00B1256F" w:rsidRPr="00043761" w:rsidRDefault="00B1256F">
      <w:pPr>
        <w:pStyle w:val="Bulleted"/>
        <w:numPr>
          <w:ilvl w:val="0"/>
          <w:numId w:val="0"/>
        </w:numPr>
        <w:rPr>
          <w:rFonts w:ascii="Sabon" w:hAnsi="Sabon"/>
          <w:color w:val="auto"/>
          <w:szCs w:val="20"/>
        </w:rPr>
      </w:pPr>
      <w:r>
        <w:separator/>
      </w:r>
    </w:p>
  </w:footnote>
  <w:footnote w:type="continuationSeparator" w:id="0">
    <w:p w14:paraId="61946FDD" w14:textId="77777777" w:rsidR="00B1256F" w:rsidRDefault="00B1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B9ED" w14:textId="77777777" w:rsidR="00B73353" w:rsidRDefault="00B73353">
    <w:pPr>
      <w:pStyle w:val="Header"/>
    </w:pPr>
  </w:p>
  <w:p w14:paraId="3892BD59" w14:textId="77777777" w:rsidR="00B73353" w:rsidRDefault="00B73353">
    <w:pPr>
      <w:pStyle w:val="Header"/>
    </w:pPr>
  </w:p>
  <w:p w14:paraId="7076C9BC" w14:textId="77777777" w:rsidR="00B73353" w:rsidRDefault="00B73353">
    <w:pPr>
      <w:pStyle w:val="Header"/>
    </w:pPr>
  </w:p>
  <w:p w14:paraId="1826194D" w14:textId="77777777" w:rsidR="00B73353" w:rsidRDefault="00B73353">
    <w:pPr>
      <w:pStyle w:val="Header"/>
    </w:pPr>
  </w:p>
  <w:p w14:paraId="08A556F3" w14:textId="77777777" w:rsidR="00B73353" w:rsidRDefault="00B73353">
    <w:pPr>
      <w:pStyle w:val="Header"/>
    </w:pPr>
  </w:p>
  <w:p w14:paraId="4A054FB0" w14:textId="77777777" w:rsidR="00B73353" w:rsidRDefault="00B73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808C4"/>
    <w:multiLevelType w:val="hybridMultilevel"/>
    <w:tmpl w:val="0F04651C"/>
    <w:lvl w:ilvl="0" w:tplc="AC0A95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777177"/>
    <w:multiLevelType w:val="hybridMultilevel"/>
    <w:tmpl w:val="244E4B60"/>
    <w:lvl w:ilvl="0" w:tplc="73145BCC">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D239C3"/>
    <w:multiLevelType w:val="hybridMultilevel"/>
    <w:tmpl w:val="3990CCC8"/>
    <w:lvl w:ilvl="0" w:tplc="C5D2ADB0">
      <w:start w:val="1"/>
      <w:numFmt w:val="bullet"/>
      <w:lvlText w:val="•"/>
      <w:lvlJc w:val="left"/>
      <w:pPr>
        <w:tabs>
          <w:tab w:val="num" w:pos="720"/>
        </w:tabs>
        <w:ind w:left="720" w:hanging="360"/>
      </w:pPr>
      <w:rPr>
        <w:rFonts w:ascii="Arial" w:hAnsi="Arial" w:hint="default"/>
      </w:rPr>
    </w:lvl>
    <w:lvl w:ilvl="1" w:tplc="E25EC954" w:tentative="1">
      <w:start w:val="1"/>
      <w:numFmt w:val="bullet"/>
      <w:lvlText w:val="•"/>
      <w:lvlJc w:val="left"/>
      <w:pPr>
        <w:tabs>
          <w:tab w:val="num" w:pos="1440"/>
        </w:tabs>
        <w:ind w:left="1440" w:hanging="360"/>
      </w:pPr>
      <w:rPr>
        <w:rFonts w:ascii="Arial" w:hAnsi="Arial" w:hint="default"/>
      </w:rPr>
    </w:lvl>
    <w:lvl w:ilvl="2" w:tplc="30D4B9AA" w:tentative="1">
      <w:start w:val="1"/>
      <w:numFmt w:val="bullet"/>
      <w:lvlText w:val="•"/>
      <w:lvlJc w:val="left"/>
      <w:pPr>
        <w:tabs>
          <w:tab w:val="num" w:pos="2160"/>
        </w:tabs>
        <w:ind w:left="2160" w:hanging="360"/>
      </w:pPr>
      <w:rPr>
        <w:rFonts w:ascii="Arial" w:hAnsi="Arial" w:hint="default"/>
      </w:rPr>
    </w:lvl>
    <w:lvl w:ilvl="3" w:tplc="62BE8298" w:tentative="1">
      <w:start w:val="1"/>
      <w:numFmt w:val="bullet"/>
      <w:lvlText w:val="•"/>
      <w:lvlJc w:val="left"/>
      <w:pPr>
        <w:tabs>
          <w:tab w:val="num" w:pos="2880"/>
        </w:tabs>
        <w:ind w:left="2880" w:hanging="360"/>
      </w:pPr>
      <w:rPr>
        <w:rFonts w:ascii="Arial" w:hAnsi="Arial" w:hint="default"/>
      </w:rPr>
    </w:lvl>
    <w:lvl w:ilvl="4" w:tplc="65EC92EC" w:tentative="1">
      <w:start w:val="1"/>
      <w:numFmt w:val="bullet"/>
      <w:lvlText w:val="•"/>
      <w:lvlJc w:val="left"/>
      <w:pPr>
        <w:tabs>
          <w:tab w:val="num" w:pos="3600"/>
        </w:tabs>
        <w:ind w:left="3600" w:hanging="360"/>
      </w:pPr>
      <w:rPr>
        <w:rFonts w:ascii="Arial" w:hAnsi="Arial" w:hint="default"/>
      </w:rPr>
    </w:lvl>
    <w:lvl w:ilvl="5" w:tplc="011E4642" w:tentative="1">
      <w:start w:val="1"/>
      <w:numFmt w:val="bullet"/>
      <w:lvlText w:val="•"/>
      <w:lvlJc w:val="left"/>
      <w:pPr>
        <w:tabs>
          <w:tab w:val="num" w:pos="4320"/>
        </w:tabs>
        <w:ind w:left="4320" w:hanging="360"/>
      </w:pPr>
      <w:rPr>
        <w:rFonts w:ascii="Arial" w:hAnsi="Arial" w:hint="default"/>
      </w:rPr>
    </w:lvl>
    <w:lvl w:ilvl="6" w:tplc="E71A8678" w:tentative="1">
      <w:start w:val="1"/>
      <w:numFmt w:val="bullet"/>
      <w:lvlText w:val="•"/>
      <w:lvlJc w:val="left"/>
      <w:pPr>
        <w:tabs>
          <w:tab w:val="num" w:pos="5040"/>
        </w:tabs>
        <w:ind w:left="5040" w:hanging="360"/>
      </w:pPr>
      <w:rPr>
        <w:rFonts w:ascii="Arial" w:hAnsi="Arial" w:hint="default"/>
      </w:rPr>
    </w:lvl>
    <w:lvl w:ilvl="7" w:tplc="2C5658C8" w:tentative="1">
      <w:start w:val="1"/>
      <w:numFmt w:val="bullet"/>
      <w:lvlText w:val="•"/>
      <w:lvlJc w:val="left"/>
      <w:pPr>
        <w:tabs>
          <w:tab w:val="num" w:pos="5760"/>
        </w:tabs>
        <w:ind w:left="5760" w:hanging="360"/>
      </w:pPr>
      <w:rPr>
        <w:rFonts w:ascii="Arial" w:hAnsi="Arial" w:hint="default"/>
      </w:rPr>
    </w:lvl>
    <w:lvl w:ilvl="8" w:tplc="669012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0FC39FF"/>
    <w:multiLevelType w:val="hybridMultilevel"/>
    <w:tmpl w:val="547CA0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4842A5"/>
    <w:multiLevelType w:val="hybridMultilevel"/>
    <w:tmpl w:val="F22C07AE"/>
    <w:lvl w:ilvl="0" w:tplc="7968F928">
      <w:start w:val="3"/>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15:restartNumberingAfterBreak="0">
    <w:nsid w:val="23D8506C"/>
    <w:multiLevelType w:val="multilevel"/>
    <w:tmpl w:val="DC2631C2"/>
    <w:lvl w:ilvl="0">
      <w:start w:val="2"/>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933537E"/>
    <w:multiLevelType w:val="multilevel"/>
    <w:tmpl w:val="8EF4A416"/>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0393213"/>
    <w:multiLevelType w:val="hybridMultilevel"/>
    <w:tmpl w:val="EBDE565C"/>
    <w:lvl w:ilvl="0" w:tplc="AE0A2D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206198"/>
    <w:multiLevelType w:val="hybridMultilevel"/>
    <w:tmpl w:val="18E0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74E2CDF"/>
    <w:multiLevelType w:val="multilevel"/>
    <w:tmpl w:val="371E073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3068F2"/>
    <w:multiLevelType w:val="hybridMultilevel"/>
    <w:tmpl w:val="BBA2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D93D51"/>
    <w:multiLevelType w:val="multilevel"/>
    <w:tmpl w:val="FCD4E4E6"/>
    <w:lvl w:ilvl="0">
      <w:start w:val="2"/>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5175303E"/>
    <w:multiLevelType w:val="multilevel"/>
    <w:tmpl w:val="DFE84C2A"/>
    <w:lvl w:ilvl="0">
      <w:start w:val="2"/>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3046C0"/>
    <w:multiLevelType w:val="hybridMultilevel"/>
    <w:tmpl w:val="FBA6D148"/>
    <w:lvl w:ilvl="0" w:tplc="CB6A4FA0">
      <w:start w:val="1"/>
      <w:numFmt w:val="decimal"/>
      <w:lvlText w:val="%1."/>
      <w:lvlJc w:val="left"/>
      <w:pPr>
        <w:ind w:left="720" w:hanging="360"/>
      </w:pPr>
      <w:rPr>
        <w:rFonts w:eastAsia="SimSu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9A50CF7"/>
    <w:multiLevelType w:val="multilevel"/>
    <w:tmpl w:val="410820F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15:restartNumberingAfterBreak="0">
    <w:nsid w:val="7CF47D76"/>
    <w:multiLevelType w:val="multilevel"/>
    <w:tmpl w:val="DC98747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18"/>
  </w:num>
  <w:num w:numId="14">
    <w:abstractNumId w:val="11"/>
  </w:num>
  <w:num w:numId="15">
    <w:abstractNumId w:val="33"/>
  </w:num>
  <w:num w:numId="16">
    <w:abstractNumId w:val="13"/>
  </w:num>
  <w:num w:numId="17">
    <w:abstractNumId w:val="12"/>
  </w:num>
  <w:num w:numId="18">
    <w:abstractNumId w:val="30"/>
  </w:num>
  <w:num w:numId="19">
    <w:abstractNumId w:val="23"/>
  </w:num>
  <w:num w:numId="20">
    <w:abstractNumId w:val="26"/>
  </w:num>
  <w:num w:numId="21">
    <w:abstractNumId w:val="14"/>
  </w:num>
  <w:num w:numId="22">
    <w:abstractNumId w:val="22"/>
  </w:num>
  <w:num w:numId="23">
    <w:abstractNumId w:val="16"/>
  </w:num>
  <w:num w:numId="24">
    <w:abstractNumId w:val="10"/>
  </w:num>
  <w:num w:numId="25">
    <w:abstractNumId w:val="19"/>
  </w:num>
  <w:num w:numId="26">
    <w:abstractNumId w:val="25"/>
  </w:num>
  <w:num w:numId="27">
    <w:abstractNumId w:val="27"/>
  </w:num>
  <w:num w:numId="28">
    <w:abstractNumId w:val="28"/>
  </w:num>
  <w:num w:numId="29">
    <w:abstractNumId w:val="17"/>
  </w:num>
  <w:num w:numId="30">
    <w:abstractNumId w:val="29"/>
  </w:num>
  <w:num w:numId="31">
    <w:abstractNumId w:val="31"/>
  </w:num>
  <w:num w:numId="32">
    <w:abstractNumId w:val="32"/>
  </w:num>
  <w:num w:numId="33">
    <w:abstractNumId w:val="20"/>
  </w:num>
  <w:num w:numId="3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47C3A"/>
    <w:rsid w:val="000B62B1"/>
    <w:rsid w:val="00137524"/>
    <w:rsid w:val="00165E82"/>
    <w:rsid w:val="0017062B"/>
    <w:rsid w:val="001E628B"/>
    <w:rsid w:val="001F642D"/>
    <w:rsid w:val="0023759B"/>
    <w:rsid w:val="002908CC"/>
    <w:rsid w:val="002B4B9C"/>
    <w:rsid w:val="002C0E6F"/>
    <w:rsid w:val="002C7FC9"/>
    <w:rsid w:val="002D749C"/>
    <w:rsid w:val="002E64F1"/>
    <w:rsid w:val="002E7621"/>
    <w:rsid w:val="00311CEA"/>
    <w:rsid w:val="00315A7D"/>
    <w:rsid w:val="00340DC6"/>
    <w:rsid w:val="00353A34"/>
    <w:rsid w:val="003608F8"/>
    <w:rsid w:val="00361155"/>
    <w:rsid w:val="003760C3"/>
    <w:rsid w:val="003C64EF"/>
    <w:rsid w:val="004009B1"/>
    <w:rsid w:val="004070AA"/>
    <w:rsid w:val="0041063B"/>
    <w:rsid w:val="004178D4"/>
    <w:rsid w:val="00434A8F"/>
    <w:rsid w:val="00435C60"/>
    <w:rsid w:val="00480A2E"/>
    <w:rsid w:val="004C1776"/>
    <w:rsid w:val="004F2FD5"/>
    <w:rsid w:val="0051493C"/>
    <w:rsid w:val="00521A70"/>
    <w:rsid w:val="00521FDB"/>
    <w:rsid w:val="00523002"/>
    <w:rsid w:val="00554F5B"/>
    <w:rsid w:val="005C16A0"/>
    <w:rsid w:val="005C24F9"/>
    <w:rsid w:val="005D39D8"/>
    <w:rsid w:val="005E7469"/>
    <w:rsid w:val="005F03B4"/>
    <w:rsid w:val="00635E5A"/>
    <w:rsid w:val="006506F9"/>
    <w:rsid w:val="00676DBF"/>
    <w:rsid w:val="006B4810"/>
    <w:rsid w:val="006E490A"/>
    <w:rsid w:val="006E53CA"/>
    <w:rsid w:val="00716756"/>
    <w:rsid w:val="00721922"/>
    <w:rsid w:val="0074221C"/>
    <w:rsid w:val="00764BC0"/>
    <w:rsid w:val="00770CC2"/>
    <w:rsid w:val="007A22E9"/>
    <w:rsid w:val="007A5ED1"/>
    <w:rsid w:val="007C0CB4"/>
    <w:rsid w:val="007D2375"/>
    <w:rsid w:val="00821793"/>
    <w:rsid w:val="008252AD"/>
    <w:rsid w:val="00844D91"/>
    <w:rsid w:val="008A2E38"/>
    <w:rsid w:val="008A7CB9"/>
    <w:rsid w:val="008B46D4"/>
    <w:rsid w:val="008E20F8"/>
    <w:rsid w:val="008E2364"/>
    <w:rsid w:val="00935719"/>
    <w:rsid w:val="009406AF"/>
    <w:rsid w:val="00956EBA"/>
    <w:rsid w:val="00981DBF"/>
    <w:rsid w:val="009948F9"/>
    <w:rsid w:val="009A169E"/>
    <w:rsid w:val="009A31D2"/>
    <w:rsid w:val="009B1433"/>
    <w:rsid w:val="009B58B1"/>
    <w:rsid w:val="009D044B"/>
    <w:rsid w:val="009E78A7"/>
    <w:rsid w:val="00A011A6"/>
    <w:rsid w:val="00A02FAE"/>
    <w:rsid w:val="00A03B67"/>
    <w:rsid w:val="00A27637"/>
    <w:rsid w:val="00A6004A"/>
    <w:rsid w:val="00A95CCB"/>
    <w:rsid w:val="00AB6DB7"/>
    <w:rsid w:val="00AD5B09"/>
    <w:rsid w:val="00B1256F"/>
    <w:rsid w:val="00B24F5B"/>
    <w:rsid w:val="00B55B35"/>
    <w:rsid w:val="00B70B32"/>
    <w:rsid w:val="00B73353"/>
    <w:rsid w:val="00BC1D18"/>
    <w:rsid w:val="00BE6B9D"/>
    <w:rsid w:val="00C14674"/>
    <w:rsid w:val="00C30211"/>
    <w:rsid w:val="00C5122B"/>
    <w:rsid w:val="00C52945"/>
    <w:rsid w:val="00C7706D"/>
    <w:rsid w:val="00CA19BC"/>
    <w:rsid w:val="00CB022D"/>
    <w:rsid w:val="00CE57CF"/>
    <w:rsid w:val="00D21DD8"/>
    <w:rsid w:val="00D30CE7"/>
    <w:rsid w:val="00D674DB"/>
    <w:rsid w:val="00E11461"/>
    <w:rsid w:val="00E348C7"/>
    <w:rsid w:val="00E62DE0"/>
    <w:rsid w:val="00E729F8"/>
    <w:rsid w:val="00E9332F"/>
    <w:rsid w:val="00EA3F4B"/>
    <w:rsid w:val="00EC3C34"/>
    <w:rsid w:val="00F15BF4"/>
    <w:rsid w:val="00F366A9"/>
    <w:rsid w:val="00F66B46"/>
    <w:rsid w:val="00F93A39"/>
    <w:rsid w:val="00FA70E5"/>
    <w:rsid w:val="00FB1B56"/>
    <w:rsid w:val="00FB659E"/>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8627E"/>
  <w15:docId w15:val="{9E87621E-553A-4A2C-8A29-C24584EB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B73353"/>
  </w:style>
  <w:style w:type="paragraph" w:styleId="ListParagraph">
    <w:name w:val="List Paragraph"/>
    <w:basedOn w:val="Normal"/>
    <w:link w:val="ListParagraphChar"/>
    <w:uiPriority w:val="34"/>
    <w:qFormat/>
    <w:rsid w:val="009B58B1"/>
    <w:pPr>
      <w:ind w:left="720"/>
      <w:contextualSpacing/>
    </w:pPr>
  </w:style>
  <w:style w:type="character" w:customStyle="1" w:styleId="ListParagraphChar">
    <w:name w:val="List Paragraph Char"/>
    <w:basedOn w:val="DefaultParagraphFont"/>
    <w:link w:val="ListParagraph"/>
    <w:uiPriority w:val="34"/>
    <w:qFormat/>
    <w:rsid w:val="00844D91"/>
    <w:rPr>
      <w:rFonts w:ascii="Sabon" w:hAnsi="Sabon"/>
      <w:sz w:val="22"/>
      <w:lang w:eastAsia="en-US"/>
    </w:rPr>
  </w:style>
  <w:style w:type="table" w:customStyle="1" w:styleId="TableGrid10">
    <w:name w:val="Table Grid1"/>
    <w:basedOn w:val="TableNormal"/>
    <w:next w:val="TableGrid"/>
    <w:uiPriority w:val="39"/>
    <w:rsid w:val="009B143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9B143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9B143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semiHidden/>
    <w:rsid w:val="009B1433"/>
    <w:rPr>
      <w:rFonts w:ascii="Courier New" w:hAnsi="Courier New" w:cs="Courier New"/>
      <w:lang w:eastAsia="en-US"/>
    </w:rPr>
  </w:style>
  <w:style w:type="table" w:customStyle="1" w:styleId="TableGridLight1">
    <w:name w:val="Table Grid Light1"/>
    <w:basedOn w:val="TableNormal"/>
    <w:uiPriority w:val="40"/>
    <w:rsid w:val="009B1433"/>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35C60"/>
    <w:pPr>
      <w:autoSpaceDE w:val="0"/>
      <w:autoSpaceDN w:val="0"/>
      <w:adjustRightInd w:val="0"/>
    </w:pPr>
    <w:rPr>
      <w:rFonts w:ascii="Myriad Pro" w:eastAsiaTheme="minorHAnsi" w:hAnsi="Myriad Pro" w:cs="Myriad Pro"/>
      <w:color w:val="000000"/>
      <w:sz w:val="24"/>
      <w:szCs w:val="24"/>
      <w:lang w:val="en-US" w:eastAsia="en-US"/>
    </w:rPr>
  </w:style>
  <w:style w:type="character" w:customStyle="1" w:styleId="CommentTextChar">
    <w:name w:val="Comment Text Char"/>
    <w:basedOn w:val="DefaultParagraphFont"/>
    <w:link w:val="CommentText"/>
    <w:uiPriority w:val="99"/>
    <w:semiHidden/>
    <w:rsid w:val="00E729F8"/>
    <w:rPr>
      <w:rFonts w:ascii="Sabon" w:hAnsi="Sabon"/>
      <w:lang w:eastAsia="en-US"/>
    </w:rPr>
  </w:style>
  <w:style w:type="character" w:customStyle="1" w:styleId="fontstyle01">
    <w:name w:val="fontstyle01"/>
    <w:basedOn w:val="DefaultParagraphFont"/>
    <w:rsid w:val="00CB022D"/>
    <w:rPr>
      <w:rFonts w:ascii="AdvTT1875e499" w:hAnsi="AdvTT1875e499" w:hint="default"/>
      <w:b w:val="0"/>
      <w:bCs w:val="0"/>
      <w:i w:val="0"/>
      <w:iCs w:val="0"/>
      <w:color w:val="231F20"/>
      <w:sz w:val="18"/>
      <w:szCs w:val="18"/>
    </w:rPr>
  </w:style>
  <w:style w:type="character" w:customStyle="1" w:styleId="fontstyle21">
    <w:name w:val="fontstyle21"/>
    <w:basedOn w:val="DefaultParagraphFont"/>
    <w:rsid w:val="00CB022D"/>
    <w:rPr>
      <w:rFonts w:ascii="AdvTT828a13e4.I" w:hAnsi="AdvTT828a13e4.I" w:hint="default"/>
      <w:b w:val="0"/>
      <w:bCs w:val="0"/>
      <w:i w:val="0"/>
      <w:iCs w:val="0"/>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6419">
      <w:bodyDiv w:val="1"/>
      <w:marLeft w:val="0"/>
      <w:marRight w:val="0"/>
      <w:marTop w:val="0"/>
      <w:marBottom w:val="0"/>
      <w:divBdr>
        <w:top w:val="none" w:sz="0" w:space="0" w:color="auto"/>
        <w:left w:val="none" w:sz="0" w:space="0" w:color="auto"/>
        <w:bottom w:val="none" w:sz="0" w:space="0" w:color="auto"/>
        <w:right w:val="none" w:sz="0" w:space="0" w:color="auto"/>
      </w:divBdr>
    </w:div>
    <w:div w:id="1444811650">
      <w:bodyDiv w:val="1"/>
      <w:marLeft w:val="0"/>
      <w:marRight w:val="0"/>
      <w:marTop w:val="0"/>
      <w:marBottom w:val="0"/>
      <w:divBdr>
        <w:top w:val="none" w:sz="0" w:space="0" w:color="auto"/>
        <w:left w:val="none" w:sz="0" w:space="0" w:color="auto"/>
        <w:bottom w:val="none" w:sz="0" w:space="0" w:color="auto"/>
        <w:right w:val="none" w:sz="0" w:space="0" w:color="auto"/>
      </w:divBdr>
      <w:divsChild>
        <w:div w:id="216284950">
          <w:marLeft w:val="446"/>
          <w:marRight w:val="0"/>
          <w:marTop w:val="0"/>
          <w:marBottom w:val="0"/>
          <w:divBdr>
            <w:top w:val="none" w:sz="0" w:space="0" w:color="auto"/>
            <w:left w:val="none" w:sz="0" w:space="0" w:color="auto"/>
            <w:bottom w:val="none" w:sz="0" w:space="0" w:color="auto"/>
            <w:right w:val="none" w:sz="0" w:space="0" w:color="auto"/>
          </w:divBdr>
        </w:div>
      </w:divsChild>
    </w:div>
    <w:div w:id="1716344928">
      <w:bodyDiv w:val="1"/>
      <w:marLeft w:val="0"/>
      <w:marRight w:val="0"/>
      <w:marTop w:val="0"/>
      <w:marBottom w:val="0"/>
      <w:divBdr>
        <w:top w:val="none" w:sz="0" w:space="0" w:color="auto"/>
        <w:left w:val="none" w:sz="0" w:space="0" w:color="auto"/>
        <w:bottom w:val="none" w:sz="0" w:space="0" w:color="auto"/>
        <w:right w:val="none" w:sz="0" w:space="0" w:color="auto"/>
      </w:divBdr>
      <w:divsChild>
        <w:div w:id="195898943">
          <w:marLeft w:val="0"/>
          <w:marRight w:val="0"/>
          <w:marTop w:val="0"/>
          <w:marBottom w:val="0"/>
          <w:divBdr>
            <w:top w:val="none" w:sz="0" w:space="0" w:color="auto"/>
            <w:left w:val="none" w:sz="0" w:space="0" w:color="auto"/>
            <w:bottom w:val="none" w:sz="0" w:space="0" w:color="auto"/>
            <w:right w:val="none" w:sz="0" w:space="0" w:color="auto"/>
          </w:divBdr>
        </w:div>
        <w:div w:id="259486833">
          <w:marLeft w:val="0"/>
          <w:marRight w:val="0"/>
          <w:marTop w:val="0"/>
          <w:marBottom w:val="0"/>
          <w:divBdr>
            <w:top w:val="none" w:sz="0" w:space="0" w:color="auto"/>
            <w:left w:val="none" w:sz="0" w:space="0" w:color="auto"/>
            <w:bottom w:val="none" w:sz="0" w:space="0" w:color="auto"/>
            <w:right w:val="none" w:sz="0" w:space="0" w:color="auto"/>
          </w:divBdr>
        </w:div>
        <w:div w:id="894779864">
          <w:marLeft w:val="0"/>
          <w:marRight w:val="0"/>
          <w:marTop w:val="0"/>
          <w:marBottom w:val="0"/>
          <w:divBdr>
            <w:top w:val="none" w:sz="0" w:space="0" w:color="auto"/>
            <w:left w:val="none" w:sz="0" w:space="0" w:color="auto"/>
            <w:bottom w:val="none" w:sz="0" w:space="0" w:color="auto"/>
            <w:right w:val="none" w:sz="0" w:space="0" w:color="auto"/>
          </w:divBdr>
        </w:div>
        <w:div w:id="997223874">
          <w:marLeft w:val="0"/>
          <w:marRight w:val="0"/>
          <w:marTop w:val="0"/>
          <w:marBottom w:val="0"/>
          <w:divBdr>
            <w:top w:val="none" w:sz="0" w:space="0" w:color="auto"/>
            <w:left w:val="none" w:sz="0" w:space="0" w:color="auto"/>
            <w:bottom w:val="none" w:sz="0" w:space="0" w:color="auto"/>
            <w:right w:val="none" w:sz="0" w:space="0" w:color="auto"/>
          </w:divBdr>
        </w:div>
        <w:div w:id="1040935450">
          <w:marLeft w:val="0"/>
          <w:marRight w:val="0"/>
          <w:marTop w:val="0"/>
          <w:marBottom w:val="0"/>
          <w:divBdr>
            <w:top w:val="none" w:sz="0" w:space="0" w:color="auto"/>
            <w:left w:val="none" w:sz="0" w:space="0" w:color="auto"/>
            <w:bottom w:val="none" w:sz="0" w:space="0" w:color="auto"/>
            <w:right w:val="none" w:sz="0" w:space="0" w:color="auto"/>
          </w:divBdr>
        </w:div>
        <w:div w:id="1048870885">
          <w:marLeft w:val="0"/>
          <w:marRight w:val="0"/>
          <w:marTop w:val="0"/>
          <w:marBottom w:val="0"/>
          <w:divBdr>
            <w:top w:val="none" w:sz="0" w:space="0" w:color="auto"/>
            <w:left w:val="none" w:sz="0" w:space="0" w:color="auto"/>
            <w:bottom w:val="none" w:sz="0" w:space="0" w:color="auto"/>
            <w:right w:val="none" w:sz="0" w:space="0" w:color="auto"/>
          </w:divBdr>
        </w:div>
        <w:div w:id="1199010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4D48944-D352-47F5-987B-B041ED25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5947</TotalTime>
  <Pages>6</Pages>
  <Words>12206</Words>
  <Characters>69576</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81619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dc:description/>
  <cp:lastModifiedBy>hp</cp:lastModifiedBy>
  <cp:revision>2</cp:revision>
  <cp:lastPrinted>2007-03-22T16:16:00Z</cp:lastPrinted>
  <dcterms:created xsi:type="dcterms:W3CDTF">2020-11-23T22:13:00Z</dcterms:created>
  <dcterms:modified xsi:type="dcterms:W3CDTF">2020-12-03T11:51:00Z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34d89bcd-b68b-36db-b8b3-d01ce36f10f6</vt:lpwstr>
  </property>
  <property fmtid="{D5CDD505-2E9C-101B-9397-08002B2CF9AE}" pid="24" name="Mendeley Citation Style_1">
    <vt:lpwstr>http://www.zotero.org/styles/journal-of-physics-conference-series</vt:lpwstr>
  </property>
</Properties>
</file>